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644EC486" w14:textId="77777777" w:rsidR="000601F7"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 xml:space="preserve">KAUNO MBA BIOLOGINIO ATLIEKŲ PERDIRBIMO CECHO </w:t>
          </w:r>
        </w:p>
        <w:p w14:paraId="363F2059" w14:textId="77777777" w:rsidR="000601F7" w:rsidRDefault="008C3A24"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STOGO KONSTRUKCIJŲ IR VAMZDYNŲ PAVIRŠIŲ </w:t>
          </w:r>
        </w:p>
        <w:p w14:paraId="279B3DB7" w14:textId="027AA601" w:rsidR="008C3A24" w:rsidRPr="00DB5911" w:rsidRDefault="008C3A24"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VALYMO DARBŲ PIRKIMAS</w:t>
          </w:r>
          <w:bookmarkEnd w:id="0"/>
          <w:r>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77777777"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DA49C5" w:rsidRPr="00DB5911">
            <w:rPr>
              <w:rFonts w:ascii="Times New Roman" w:hAnsi="Times New Roman" w:cs="Times New Roman"/>
              <w:sz w:val="28"/>
              <w:szCs w:val="28"/>
            </w:rPr>
            <w:t>1</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7B515D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6916686A" w:rsidR="007E0135" w:rsidRPr="001908A8"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w:t>
      </w:r>
      <w:r w:rsidR="001908A8" w:rsidRPr="00925CD9">
        <w:rPr>
          <w:rFonts w:ascii="Times New Roman" w:hAnsi="Times New Roman" w:cs="Times New Roman"/>
          <w:sz w:val="22"/>
          <w:szCs w:val="22"/>
        </w:rPr>
        <w:t>4.3</w:t>
      </w:r>
      <w:r w:rsidR="00185316" w:rsidRPr="00925CD9">
        <w:rPr>
          <w:rFonts w:ascii="Times New Roman" w:hAnsi="Times New Roman" w:cs="Times New Roman"/>
          <w:sz w:val="22"/>
          <w:szCs w:val="22"/>
        </w:rPr>
        <w:t xml:space="preserve"> ir 4.4.</w:t>
      </w:r>
      <w:r w:rsidR="00925CD9" w:rsidRPr="00925CD9">
        <w:rPr>
          <w:rFonts w:ascii="Times New Roman" w:hAnsi="Times New Roman" w:cs="Times New Roman"/>
          <w:sz w:val="22"/>
          <w:szCs w:val="22"/>
        </w:rPr>
        <w:t xml:space="preserve">4.1. </w:t>
      </w:r>
      <w:r w:rsidR="00185316" w:rsidRPr="00925CD9">
        <w:rPr>
          <w:rFonts w:ascii="Times New Roman" w:hAnsi="Times New Roman" w:cs="Times New Roman"/>
          <w:sz w:val="22"/>
          <w:szCs w:val="22"/>
        </w:rPr>
        <w:t xml:space="preserve">punktai). Aplinkos apsaugos kriterijai nustatyti pirkimo sąlygų </w:t>
      </w:r>
      <w:r w:rsidR="001908A8" w:rsidRPr="00925CD9">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925CD9">
        <w:rPr>
          <w:rFonts w:ascii="Times New Roman" w:hAnsi="Times New Roman" w:cs="Times New Roman"/>
          <w:sz w:val="22"/>
          <w:szCs w:val="22"/>
        </w:rPr>
        <w:t xml:space="preserve"> </w:t>
      </w:r>
      <w:r w:rsidR="005C4F4B" w:rsidRPr="00925CD9">
        <w:rPr>
          <w:rFonts w:ascii="Times New Roman" w:hAnsi="Times New Roman" w:cs="Times New Roman"/>
          <w:sz w:val="22"/>
          <w:szCs w:val="22"/>
        </w:rPr>
        <w:t xml:space="preserve">, 4 priede „Techninė specifikacija“ </w:t>
      </w:r>
      <w:r w:rsidR="00185316" w:rsidRPr="00925CD9">
        <w:rPr>
          <w:rFonts w:ascii="Times New Roman" w:hAnsi="Times New Roman" w:cs="Times New Roman"/>
          <w:sz w:val="22"/>
          <w:szCs w:val="22"/>
        </w:rPr>
        <w:t>ir sutarties vykdymo sąlygose</w:t>
      </w:r>
      <w:r w:rsidR="00DD1E84" w:rsidRPr="00925CD9">
        <w:rPr>
          <w:rFonts w:ascii="Times New Roman" w:hAnsi="Times New Roman" w:cs="Times New Roman"/>
          <w:sz w:val="22"/>
          <w:szCs w:val="22"/>
        </w:rPr>
        <w:t xml:space="preserve"> (priedas 7 priedas „Sutarties projektas“).</w:t>
      </w:r>
      <w:r w:rsidR="00DD1E84" w:rsidRPr="001908A8">
        <w:rPr>
          <w:rFonts w:ascii="Times New Roman" w:hAnsi="Times New Roman" w:cs="Times New Roman"/>
          <w:sz w:val="22"/>
          <w:szCs w:val="22"/>
        </w:rPr>
        <w:t xml:space="preserve">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1908A8">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461F635B"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 biologinio atliekų perdirbimo cecho stogo konstrukcijų ir vamzdžių paviršių valymo darbus (toliau – Darbai).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r w:rsidR="000601F7" w:rsidRPr="000601F7">
        <w:rPr>
          <w:rFonts w:ascii="Times New Roman" w:hAnsi="Times New Roman" w:cs="Times New Roman"/>
        </w:rPr>
        <w:t>45452000</w:t>
      </w:r>
      <w:r w:rsidR="00F3645F" w:rsidRPr="000601F7">
        <w:rPr>
          <w:rFonts w:ascii="Times New Roman" w:eastAsia="Calibri" w:hAnsi="Times New Roman" w:cs="Times New Roman"/>
          <w:color w:val="000000" w:themeColor="text1"/>
          <w:sz w:val="22"/>
          <w:szCs w:val="22"/>
        </w:rPr>
        <w:t xml:space="preserve">.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6C55E0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fiksuoto</w:t>
      </w:r>
      <w:r w:rsidR="000601F7">
        <w:rPr>
          <w:rFonts w:ascii="Times New Roman" w:hAnsi="Times New Roman" w:cs="Times New Roman"/>
          <w:sz w:val="22"/>
          <w:szCs w:val="22"/>
        </w:rPr>
        <w:t>s kainos</w:t>
      </w:r>
      <w:r w:rsidR="00435278" w:rsidRPr="00DB5911">
        <w:rPr>
          <w:rFonts w:ascii="Times New Roman" w:hAnsi="Times New Roman" w:cs="Times New Roman"/>
          <w:sz w:val="22"/>
          <w:szCs w:val="22"/>
        </w:rPr>
        <w:t xml:space="preserve"> kainodara. </w:t>
      </w:r>
    </w:p>
    <w:p w14:paraId="244EF5BD" w14:textId="4D2006D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5</w:t>
      </w:r>
      <w:r w:rsidRPr="00DB5911">
        <w:rPr>
          <w:rFonts w:ascii="Times New Roman" w:hAnsi="Times New Roman" w:cs="Times New Roman"/>
          <w:sz w:val="22"/>
          <w:szCs w:val="22"/>
        </w:rPr>
        <w:t xml:space="preserve">. </w:t>
      </w:r>
      <w:r w:rsidR="002739B3">
        <w:rPr>
          <w:rFonts w:ascii="Times New Roman" w:hAnsi="Times New Roman" w:cs="Times New Roman"/>
          <w:sz w:val="22"/>
          <w:szCs w:val="22"/>
        </w:rPr>
        <w:t xml:space="preserve">Paslaugų teikimo </w:t>
      </w:r>
      <w:r w:rsidR="000601F7">
        <w:rPr>
          <w:rFonts w:ascii="Times New Roman" w:hAnsi="Times New Roman" w:cs="Times New Roman"/>
          <w:sz w:val="22"/>
          <w:szCs w:val="22"/>
        </w:rPr>
        <w:t>terminas – 3 mėn. su galimybe pratęsti</w:t>
      </w:r>
      <w:r w:rsidR="00992184">
        <w:rPr>
          <w:rFonts w:ascii="Times New Roman" w:hAnsi="Times New Roman" w:cs="Times New Roman"/>
          <w:sz w:val="22"/>
          <w:szCs w:val="22"/>
        </w:rPr>
        <w:t xml:space="preserve"> Paslaugų teikimo </w:t>
      </w:r>
      <w:r w:rsidR="000601F7">
        <w:rPr>
          <w:rFonts w:ascii="Times New Roman" w:hAnsi="Times New Roman" w:cs="Times New Roman"/>
          <w:sz w:val="22"/>
          <w:szCs w:val="22"/>
        </w:rPr>
        <w:t xml:space="preserve">terminą 1 kartą 1 mėnesiui. </w:t>
      </w:r>
    </w:p>
    <w:p w14:paraId="043615D3" w14:textId="3EA83DA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lastRenderedPageBreak/>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Pr="00CD2746">
        <w:rPr>
          <w:rFonts w:ascii="Times New Roman" w:eastAsia="Arial" w:hAnsi="Times New Roman" w:cs="Times New Roman"/>
          <w:b/>
          <w:bCs/>
          <w:sz w:val="22"/>
          <w:szCs w:val="22"/>
        </w:rPr>
        <w:t>straipsnyje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093DB6E6"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261C68" w:rsidRPr="00DB5911">
        <w:rPr>
          <w:rFonts w:ascii="Times New Roman" w:hAnsi="Times New Roman" w:cs="Times New Roman"/>
          <w:sz w:val="22"/>
          <w:szCs w:val="22"/>
        </w:rPr>
        <w:t xml:space="preserve"> ir Tiekėjo deklaraciją, parengta pagal </w:t>
      </w:r>
      <w:r w:rsidR="00B16E4C" w:rsidRPr="00DB5911">
        <w:rPr>
          <w:rFonts w:ascii="Times New Roman" w:hAnsi="Times New Roman" w:cs="Times New Roman"/>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lastRenderedPageBreak/>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491B1B77" w14:textId="77777777" w:rsidR="000601F7" w:rsidRDefault="000601F7" w:rsidP="00112F92">
      <w:pPr>
        <w:spacing w:line="240" w:lineRule="auto"/>
        <w:ind w:left="7314" w:firstLine="0"/>
        <w:rPr>
          <w:rFonts w:ascii="Times New Roman" w:hAnsi="Times New Roman" w:cs="Times New Roman"/>
          <w:sz w:val="22"/>
          <w:szCs w:val="22"/>
        </w:rPr>
      </w:pPr>
    </w:p>
    <w:p w14:paraId="13B0AFD5" w14:textId="77777777" w:rsidR="000601F7" w:rsidRDefault="000601F7" w:rsidP="00112F92">
      <w:pPr>
        <w:spacing w:line="240" w:lineRule="auto"/>
        <w:ind w:left="7314" w:firstLine="0"/>
        <w:rPr>
          <w:rFonts w:ascii="Times New Roman" w:hAnsi="Times New Roman" w:cs="Times New Roman"/>
          <w:sz w:val="22"/>
          <w:szCs w:val="22"/>
        </w:rPr>
      </w:pPr>
    </w:p>
    <w:p w14:paraId="1230AB52" w14:textId="77777777" w:rsidR="000601F7" w:rsidRDefault="000601F7" w:rsidP="00112F92">
      <w:pPr>
        <w:spacing w:line="240" w:lineRule="auto"/>
        <w:ind w:left="7314" w:firstLine="0"/>
        <w:rPr>
          <w:rFonts w:ascii="Times New Roman" w:hAnsi="Times New Roman" w:cs="Times New Roman"/>
          <w:sz w:val="22"/>
          <w:szCs w:val="22"/>
        </w:rPr>
      </w:pPr>
    </w:p>
    <w:p w14:paraId="73A43494" w14:textId="77777777" w:rsidR="000601F7" w:rsidRDefault="000601F7" w:rsidP="00112F92">
      <w:pPr>
        <w:spacing w:line="240" w:lineRule="auto"/>
        <w:ind w:left="7314"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6CE4F031" w:rsidR="004D512C" w:rsidRPr="004D512C" w:rsidRDefault="00000000"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Content/>
      </w:sdt>
      <w:r w:rsidR="004D512C" w:rsidRPr="004D512C">
        <w:rPr>
          <w:rFonts w:ascii="Times New Roman" w:hAnsi="Times New Roman"/>
          <w:sz w:val="22"/>
          <w:szCs w:val="22"/>
        </w:rPr>
        <w:t>Tiekėjo kvalifikacija turi atitikti šiame priede nustatytus reikalavimus kvalifikacijai.</w:t>
      </w:r>
    </w:p>
    <w:p w14:paraId="70408162"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507"/>
        <w:gridCol w:w="2551"/>
        <w:gridCol w:w="3583"/>
      </w:tblGrid>
      <w:tr w:rsidR="004D512C" w:rsidRPr="004D512C" w14:paraId="7946A2CE" w14:textId="77777777" w:rsidTr="00E67135">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5B07B91" w14:textId="77777777" w:rsidR="004D512C" w:rsidRPr="004D512C" w:rsidRDefault="004D512C" w:rsidP="004D512C">
            <w:pPr>
              <w:spacing w:line="240" w:lineRule="auto"/>
              <w:ind w:left="-851" w:firstLine="851"/>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Eil.</w:t>
            </w:r>
          </w:p>
          <w:p w14:paraId="0E816A55"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Nr.</w:t>
            </w:r>
          </w:p>
        </w:tc>
        <w:tc>
          <w:tcPr>
            <w:tcW w:w="2507" w:type="dxa"/>
            <w:tcBorders>
              <w:top w:val="single" w:sz="4" w:space="0" w:color="000000"/>
              <w:left w:val="single" w:sz="4" w:space="0" w:color="000000"/>
              <w:bottom w:val="single" w:sz="4" w:space="0" w:color="000000"/>
              <w:right w:val="single" w:sz="4" w:space="0" w:color="000000"/>
            </w:tcBorders>
            <w:vAlign w:val="center"/>
            <w:hideMark/>
          </w:tcPr>
          <w:p w14:paraId="15D8EDB6" w14:textId="77777777" w:rsidR="004D512C" w:rsidRPr="004D512C" w:rsidRDefault="004D512C" w:rsidP="004D512C">
            <w:pPr>
              <w:spacing w:line="240" w:lineRule="auto"/>
              <w:ind w:firstLine="0"/>
              <w:jc w:val="center"/>
              <w:rPr>
                <w:rFonts w:ascii="Times New Roman" w:eastAsia="Arial Unicode MS" w:hAnsi="Times New Roman" w:cs="Times New Roman"/>
                <w:b/>
                <w:bCs/>
                <w:color w:val="000000"/>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Reikalavimai</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E2426C0" w14:textId="77777777" w:rsidR="004D512C" w:rsidRPr="004D512C" w:rsidRDefault="004D512C" w:rsidP="004D512C">
            <w:pPr>
              <w:spacing w:line="240" w:lineRule="auto"/>
              <w:ind w:firstLine="0"/>
              <w:jc w:val="center"/>
              <w:rPr>
                <w:rFonts w:ascii="Times New Roman" w:eastAsia="Arial Unicode MS" w:hAnsi="Times New Roman" w:cs="Times New Roman"/>
                <w:b/>
                <w:bCs/>
                <w:i/>
                <w:iCs/>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Reikalavimus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įrodantys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dokumentai</w:t>
            </w:r>
            <w:proofErr w:type="spellEnd"/>
          </w:p>
        </w:tc>
        <w:tc>
          <w:tcPr>
            <w:tcW w:w="3583" w:type="dxa"/>
            <w:tcBorders>
              <w:top w:val="single" w:sz="4" w:space="0" w:color="000000"/>
              <w:left w:val="single" w:sz="4" w:space="0" w:color="000000"/>
              <w:bottom w:val="single" w:sz="4" w:space="0" w:color="000000"/>
              <w:right w:val="single" w:sz="4" w:space="0" w:color="000000"/>
            </w:tcBorders>
            <w:hideMark/>
          </w:tcPr>
          <w:p w14:paraId="0BEF601B"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Subjektas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kuris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turi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atitikti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reikalavimą</w:t>
            </w:r>
            <w:proofErr w:type="spellEnd"/>
          </w:p>
        </w:tc>
      </w:tr>
      <w:tr w:rsidR="004D512C" w:rsidRPr="004D512C" w14:paraId="10ADB3B7" w14:textId="77777777" w:rsidTr="00E67135">
        <w:trPr>
          <w:trHeight w:val="6517"/>
        </w:trPr>
        <w:tc>
          <w:tcPr>
            <w:tcW w:w="749" w:type="dxa"/>
            <w:tcBorders>
              <w:top w:val="single" w:sz="4" w:space="0" w:color="000000"/>
              <w:left w:val="single" w:sz="4" w:space="0" w:color="000000"/>
              <w:bottom w:val="single" w:sz="4" w:space="0" w:color="000000"/>
              <w:right w:val="single" w:sz="4" w:space="0" w:color="000000"/>
            </w:tcBorders>
            <w:hideMark/>
          </w:tcPr>
          <w:p w14:paraId="25E09F1D" w14:textId="77777777" w:rsidR="004D512C" w:rsidRPr="004D512C" w:rsidRDefault="004D512C" w:rsidP="004D512C">
            <w:pPr>
              <w:spacing w:line="240" w:lineRule="auto"/>
              <w:ind w:firstLine="0"/>
              <w:jc w:val="center"/>
              <w:rPr>
                <w:rFonts w:ascii="Times New Roman" w:eastAsia="Arial Unicode MS" w:hAnsi="Times New Roman" w:cs="Times New Roman"/>
                <w:sz w:val="22"/>
                <w:szCs w:val="22"/>
                <w:bdr w:val="none" w:sz="0" w:space="0" w:color="auto" w:frame="1"/>
                <w:lang w:val="en-US" w:eastAsia="en-US"/>
              </w:rPr>
            </w:pPr>
            <w:r w:rsidRPr="004D512C">
              <w:rPr>
                <w:rFonts w:ascii="Times New Roman" w:eastAsia="Arial Unicode MS" w:hAnsi="Times New Roman" w:cs="Times New Roman"/>
                <w:sz w:val="22"/>
                <w:szCs w:val="22"/>
                <w:bdr w:val="none" w:sz="0" w:space="0" w:color="auto" w:frame="1"/>
                <w:lang w:val="en-US" w:eastAsia="en-US"/>
              </w:rPr>
              <w:t>1.</w:t>
            </w:r>
          </w:p>
        </w:tc>
        <w:tc>
          <w:tcPr>
            <w:tcW w:w="2507" w:type="dxa"/>
            <w:tcBorders>
              <w:top w:val="single" w:sz="4" w:space="0" w:color="000000"/>
              <w:left w:val="single" w:sz="4" w:space="0" w:color="000000"/>
              <w:bottom w:val="single" w:sz="4" w:space="0" w:color="000000"/>
              <w:right w:val="single" w:sz="4" w:space="0" w:color="000000"/>
            </w:tcBorders>
            <w:hideMark/>
          </w:tcPr>
          <w:p w14:paraId="3544F321" w14:textId="45D038F7" w:rsidR="004D512C" w:rsidRPr="004D512C" w:rsidRDefault="00E67135" w:rsidP="00E67135">
            <w:pPr>
              <w:spacing w:after="160" w:line="276" w:lineRule="auto"/>
              <w:ind w:firstLine="0"/>
              <w:rPr>
                <w:rFonts w:ascii="Times New Roman" w:eastAsia="Arial Unicode MS" w:hAnsi="Times New Roman" w:cs="Times New Roman"/>
                <w:b/>
                <w:bCs/>
                <w:sz w:val="22"/>
                <w:szCs w:val="22"/>
                <w:bdr w:val="none" w:sz="0" w:space="0" w:color="auto" w:frame="1"/>
                <w:lang w:val="en-US" w:eastAsia="en-US"/>
              </w:rPr>
            </w:pPr>
            <w:r w:rsidRPr="00E67135">
              <w:rPr>
                <w:rFonts w:ascii="Times New Roman" w:eastAsia="Calibri" w:hAnsi="Times New Roman" w:cs="Times New Roman"/>
                <w:sz w:val="22"/>
                <w:szCs w:val="22"/>
              </w:rPr>
              <w:t xml:space="preserve">Tiekėjas per paskutinius 5 metus iki pasiūlymų pateikimo galutinio termino pabaigos pagal vieną ar daugiau sutarčių yra </w:t>
            </w:r>
            <w:proofErr w:type="spellStart"/>
            <w:r w:rsidR="004D512C" w:rsidRPr="004D512C">
              <w:rPr>
                <w:rFonts w:ascii="Times New Roman" w:eastAsia="Arial Unicode MS" w:hAnsi="Times New Roman" w:cs="Times New Roman"/>
                <w:sz w:val="22"/>
                <w:szCs w:val="22"/>
                <w:bdr w:val="none" w:sz="0" w:space="0" w:color="auto" w:frame="1"/>
                <w:lang w:val="en-US" w:eastAsia="en-US"/>
              </w:rPr>
              <w:t>savo</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jėgomis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tinkamai</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įvykdęs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darbus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aukštyje</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kurių</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Pr>
                <w:rFonts w:ascii="Times New Roman" w:eastAsia="Arial Unicode MS" w:hAnsi="Times New Roman" w:cs="Times New Roman"/>
                <w:sz w:val="22"/>
                <w:szCs w:val="22"/>
                <w:bdr w:val="none" w:sz="0" w:space="0" w:color="auto" w:frame="1"/>
                <w:lang w:val="en-US" w:eastAsia="en-US"/>
              </w:rPr>
              <w:t>bendra</w:t>
            </w:r>
            <w:proofErr w:type="spellEnd"/>
            <w:r>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vertė</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yra</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r w:rsidR="004D512C" w:rsidRPr="004D512C">
              <w:rPr>
                <w:rFonts w:ascii="Times New Roman" w:eastAsia="Arial Unicode MS" w:hAnsi="Times New Roman" w:cs="Times New Roman"/>
                <w:b/>
                <w:bCs/>
                <w:sz w:val="22"/>
                <w:szCs w:val="22"/>
                <w:bdr w:val="none" w:sz="0" w:space="0" w:color="auto" w:frame="1"/>
                <w:lang w:val="en-US" w:eastAsia="en-US"/>
              </w:rPr>
              <w:t xml:space="preserve">ne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mažesnė</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kaip</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38500,00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trisdešimt</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aštuoni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tūkstančiai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penki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šimtai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Eur</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be PVM.</w:t>
            </w:r>
          </w:p>
          <w:p w14:paraId="312FF96E"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kvalifikacijos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įrodinėti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baigtomis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įvykdytomis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dalimis</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2551" w:type="dxa"/>
            <w:tcBorders>
              <w:top w:val="single" w:sz="4" w:space="0" w:color="000000"/>
              <w:left w:val="single" w:sz="4" w:space="0" w:color="000000"/>
              <w:bottom w:val="single" w:sz="4" w:space="0" w:color="000000"/>
              <w:right w:val="single" w:sz="4" w:space="0" w:color="000000"/>
            </w:tcBorders>
            <w:hideMark/>
          </w:tcPr>
          <w:p w14:paraId="1880AC88" w14:textId="77777777" w:rsidR="004D512C" w:rsidRPr="004D512C" w:rsidRDefault="004D512C" w:rsidP="004D512C">
            <w:pPr>
              <w:spacing w:line="240" w:lineRule="auto"/>
              <w:ind w:firstLine="0"/>
              <w:rPr>
                <w:rFonts w:ascii="Times New Roman" w:eastAsia="Arial Unicode MS" w:hAnsi="Times New Roman" w:cs="Times New Roman"/>
                <w:i/>
                <w:iCs/>
                <w:sz w:val="22"/>
                <w:szCs w:val="22"/>
                <w:bdr w:val="none" w:sz="0" w:space="0" w:color="auto" w:frame="1"/>
                <w:lang w:val="en-US" w:eastAsia="en-US"/>
              </w:rPr>
            </w:pPr>
            <w:proofErr w:type="spellStart"/>
            <w:r w:rsidRPr="004D512C">
              <w:rPr>
                <w:rFonts w:ascii="Times New Roman" w:eastAsia="Arial Unicode MS" w:hAnsi="Times New Roman" w:cs="Times New Roman"/>
                <w:b/>
                <w:bCs/>
                <w:i/>
                <w:iCs/>
                <w:sz w:val="22"/>
                <w:szCs w:val="22"/>
                <w:bdr w:val="none" w:sz="0" w:space="0" w:color="auto" w:frame="1"/>
                <w:lang w:val="en-US" w:eastAsia="en-US"/>
              </w:rPr>
              <w:t>Pateikiama</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su</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pasiūlymu</w:t>
            </w:r>
            <w:proofErr w:type="spellEnd"/>
            <w:r w:rsidRPr="004D512C">
              <w:rPr>
                <w:rFonts w:ascii="Times New Roman" w:eastAsia="Arial Unicode MS" w:hAnsi="Times New Roman" w:cs="Times New Roman"/>
                <w:b/>
                <w:bCs/>
                <w:i/>
                <w:iCs/>
                <w:sz w:val="22"/>
                <w:szCs w:val="22"/>
                <w:bdr w:val="none" w:sz="0" w:space="0" w:color="auto" w:frame="1"/>
                <w:lang w:val="en-US" w:eastAsia="en-US"/>
              </w:rPr>
              <w:t>:</w:t>
            </w:r>
            <w:r w:rsidRPr="004D512C">
              <w:rPr>
                <w:rFonts w:ascii="Times New Roman" w:eastAsia="Arial Unicode MS" w:hAnsi="Times New Roman" w:cs="Times New Roman"/>
                <w:i/>
                <w:iCs/>
                <w:sz w:val="22"/>
                <w:szCs w:val="22"/>
                <w:bdr w:val="none" w:sz="0" w:space="0" w:color="auto" w:frame="1"/>
                <w:lang w:val="en-US" w:eastAsia="en-US"/>
              </w:rPr>
              <w:t xml:space="preserve"> </w:t>
            </w:r>
          </w:p>
          <w:p w14:paraId="71810500" w14:textId="3EC940AB" w:rsidR="004D512C" w:rsidRPr="004D512C" w:rsidRDefault="004D512C" w:rsidP="004D512C">
            <w:pPr>
              <w:spacing w:line="240" w:lineRule="auto"/>
              <w:ind w:firstLine="0"/>
              <w:rPr>
                <w:rFonts w:ascii="Times New Roman" w:eastAsia="Arial Unicode MS" w:hAnsi="Times New Roman" w:cs="Times New Roman"/>
                <w:bCs/>
                <w:sz w:val="22"/>
                <w:szCs w:val="22"/>
                <w:bdr w:val="none" w:sz="0" w:space="0" w:color="auto" w:frame="1"/>
                <w:lang w:val="en-US" w:eastAsia="en-US"/>
              </w:rPr>
            </w:pPr>
            <w:r w:rsidRPr="004D512C">
              <w:rPr>
                <w:rFonts w:ascii="Times New Roman" w:eastAsia="Arial Unicode MS" w:hAnsi="Times New Roman" w:cs="Times New Roman"/>
                <w:bCs/>
                <w:sz w:val="22"/>
                <w:szCs w:val="22"/>
                <w:bdr w:val="none" w:sz="0" w:space="0" w:color="auto" w:frame="1"/>
                <w:lang w:val="en-US" w:eastAsia="en-US"/>
              </w:rPr>
              <w:t xml:space="preserve">1. </w:t>
            </w:r>
            <w:proofErr w:type="spellStart"/>
            <w:r w:rsidRPr="004D512C">
              <w:rPr>
                <w:rFonts w:ascii="Times New Roman" w:eastAsia="Arial Unicode MS" w:hAnsi="Times New Roman" w:cs="Times New Roman"/>
                <w:bCs/>
                <w:sz w:val="22"/>
                <w:szCs w:val="22"/>
                <w:bdr w:val="none" w:sz="0" w:space="0" w:color="auto" w:frame="1"/>
                <w:lang w:val="en-US" w:eastAsia="en-US"/>
              </w:rPr>
              <w:t>Pagrindinių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per </w:t>
            </w:r>
            <w:proofErr w:type="spellStart"/>
            <w:r w:rsidRPr="004D512C">
              <w:rPr>
                <w:rFonts w:ascii="Times New Roman" w:eastAsia="Arial Unicode MS" w:hAnsi="Times New Roman" w:cs="Times New Roman"/>
                <w:bCs/>
                <w:sz w:val="22"/>
                <w:szCs w:val="22"/>
                <w:bdr w:val="none" w:sz="0" w:space="0" w:color="auto" w:frame="1"/>
                <w:lang w:val="en-US" w:eastAsia="en-US"/>
              </w:rPr>
              <w:t>paskutinius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5</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metus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w:t>
            </w:r>
            <w:proofErr w:type="spellStart"/>
            <w:r w:rsidRPr="004D512C">
              <w:rPr>
                <w:rFonts w:ascii="Times New Roman" w:eastAsia="Arial Unicode MS" w:hAnsi="Times New Roman" w:cs="Times New Roman"/>
                <w:bCs/>
                <w:sz w:val="22"/>
                <w:szCs w:val="22"/>
                <w:bdr w:val="none" w:sz="0" w:space="0" w:color="auto" w:frame="1"/>
                <w:lang w:val="en-US" w:eastAsia="en-US"/>
              </w:rPr>
              <w:t>vykdomų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sąrašas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kuriame</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nurodyta</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ar</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dalių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vertė</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be PVM, </w:t>
            </w:r>
            <w:proofErr w:type="spellStart"/>
            <w:proofErr w:type="gramStart"/>
            <w:r w:rsidRPr="004D512C">
              <w:rPr>
                <w:rFonts w:ascii="Times New Roman" w:eastAsia="Arial Unicode MS" w:hAnsi="Times New Roman" w:cs="Times New Roman"/>
                <w:bCs/>
                <w:sz w:val="22"/>
                <w:szCs w:val="22"/>
                <w:bdr w:val="none" w:sz="0" w:space="0" w:color="auto" w:frame="1"/>
                <w:lang w:val="en-US" w:eastAsia="en-US"/>
              </w:rPr>
              <w:t>įvykdymo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datos</w:t>
            </w:r>
            <w:proofErr w:type="spellEnd"/>
            <w:proofErr w:type="gramEnd"/>
            <w:r w:rsidRPr="004D512C">
              <w:rPr>
                <w:rFonts w:ascii="Times New Roman" w:eastAsia="Arial Unicode MS" w:hAnsi="Times New Roman" w:cs="Times New Roman"/>
                <w:bCs/>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bCs/>
                <w:sz w:val="22"/>
                <w:szCs w:val="22"/>
                <w:bdr w:val="none" w:sz="0" w:space="0" w:color="auto" w:frame="1"/>
                <w:lang w:val="en-US" w:eastAsia="en-US"/>
              </w:rPr>
              <w:t>užsakovų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viešųjų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privačiųjų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kontaktiniai</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duomenys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pirkimo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sąlygų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10</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priedas</w:t>
            </w:r>
            <w:proofErr w:type="spellEnd"/>
            <w:r w:rsidRPr="004D512C">
              <w:rPr>
                <w:rFonts w:ascii="Times New Roman" w:eastAsia="Arial Unicode MS" w:hAnsi="Times New Roman" w:cs="Times New Roman"/>
                <w:bCs/>
                <w:sz w:val="22"/>
                <w:szCs w:val="22"/>
                <w:bdr w:val="none" w:sz="0" w:space="0" w:color="auto" w:frame="1"/>
                <w:lang w:val="en-US" w:eastAsia="en-US"/>
              </w:rPr>
              <w:t>).</w:t>
            </w:r>
          </w:p>
          <w:p w14:paraId="7DA9C7AF" w14:textId="77777777" w:rsidR="004D512C" w:rsidRPr="004D512C" w:rsidRDefault="004D512C" w:rsidP="004D512C">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b/>
                <w:bCs/>
                <w:sz w:val="22"/>
                <w:szCs w:val="22"/>
                <w:bdr w:val="none" w:sz="0" w:space="0" w:color="auto" w:frame="1"/>
                <w:lang w:val="en-US" w:eastAsia="en-US"/>
              </w:rPr>
              <w:t>Dokumentai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kuriuos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turės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pateikti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galimas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laimėtojas</w:t>
            </w:r>
            <w:proofErr w:type="spellEnd"/>
            <w:r w:rsidRPr="004D512C">
              <w:rPr>
                <w:rFonts w:ascii="Times New Roman" w:eastAsia="Arial Unicode MS" w:hAnsi="Times New Roman" w:cs="Times New Roman"/>
                <w:b/>
                <w:bCs/>
                <w:sz w:val="22"/>
                <w:szCs w:val="22"/>
                <w:bdr w:val="none" w:sz="0" w:space="0" w:color="auto" w:frame="1"/>
                <w:lang w:val="en-US" w:eastAsia="en-US"/>
              </w:rPr>
              <w:t>:</w:t>
            </w:r>
          </w:p>
          <w:p w14:paraId="755E79FC" w14:textId="52B9B828" w:rsidR="004D512C" w:rsidRPr="004D512C" w:rsidRDefault="004D512C" w:rsidP="004D512C">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Užsakovų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pažymos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kuriose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nurodytos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ar</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buvo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tinkamai</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3583" w:type="dxa"/>
            <w:tcBorders>
              <w:top w:val="single" w:sz="4" w:space="0" w:color="000000"/>
              <w:left w:val="single" w:sz="4" w:space="0" w:color="000000"/>
              <w:bottom w:val="single" w:sz="4" w:space="0" w:color="000000"/>
              <w:right w:val="single" w:sz="4" w:space="0" w:color="000000"/>
            </w:tcBorders>
          </w:tcPr>
          <w:p w14:paraId="447AAAAA"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pasiūlymą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w:t>
            </w:r>
            <w:proofErr w:type="spellEnd"/>
            <w:r w:rsidRPr="004D512C">
              <w:rPr>
                <w:rFonts w:ascii="Times New Roman" w:eastAsia="Arial Unicode MS" w:hAnsi="Times New Roman" w:cs="Times New Roman"/>
                <w:sz w:val="22"/>
                <w:szCs w:val="22"/>
                <w:bdr w:val="none" w:sz="0" w:space="0" w:color="auto" w:frame="1"/>
                <w:lang w:val="en-US" w:eastAsia="en-US"/>
              </w:rPr>
              <w:t xml:space="preserve"> – </w:t>
            </w:r>
            <w:proofErr w:type="spellStart"/>
            <w:r w:rsidRPr="004D512C">
              <w:rPr>
                <w:rFonts w:ascii="Times New Roman" w:eastAsia="Arial Unicode MS" w:hAnsi="Times New Roman" w:cs="Times New Roman"/>
                <w:sz w:val="22"/>
                <w:szCs w:val="22"/>
                <w:bdr w:val="none" w:sz="0" w:space="0" w:color="auto" w:frame="1"/>
                <w:lang w:val="en-US" w:eastAsia="en-US"/>
              </w:rPr>
              <w:t>reikalavimą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atitikti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visi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sumuojama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atsižvelgiant</w:t>
            </w:r>
            <w:proofErr w:type="spellEnd"/>
            <w:r w:rsidRPr="004D512C">
              <w:rPr>
                <w:rFonts w:ascii="Times New Roman" w:eastAsia="Arial Unicode MS" w:hAnsi="Times New Roman" w:cs="Times New Roman"/>
                <w:sz w:val="22"/>
                <w:szCs w:val="22"/>
                <w:bdr w:val="none" w:sz="0" w:space="0" w:color="auto" w:frame="1"/>
                <w:lang w:val="en-US" w:eastAsia="en-US"/>
              </w:rPr>
              <w:t xml:space="preserve"> į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prisiimamus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įsipareigojimus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30F207D0"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pajėgumais</w:t>
            </w:r>
            <w:proofErr w:type="spellEnd"/>
            <w:r w:rsidRPr="004D512C">
              <w:rPr>
                <w:rFonts w:ascii="Times New Roman" w:eastAsia="Arial Unicode MS" w:hAnsi="Times New Roman" w:cs="Times New Roman"/>
                <w:sz w:val="22"/>
                <w:szCs w:val="22"/>
                <w:bdr w:val="none" w:sz="0" w:space="0" w:color="auto" w:frame="1"/>
                <w:lang w:val="en-US" w:eastAsia="en-US"/>
              </w:rPr>
              <w:t xml:space="preserve"> tik </w:t>
            </w:r>
            <w:proofErr w:type="spellStart"/>
            <w:r w:rsidRPr="004D512C">
              <w:rPr>
                <w:rFonts w:ascii="Times New Roman" w:eastAsia="Arial Unicode MS" w:hAnsi="Times New Roman" w:cs="Times New Roman"/>
                <w:sz w:val="22"/>
                <w:szCs w:val="22"/>
                <w:bdr w:val="none" w:sz="0" w:space="0" w:color="auto" w:frame="1"/>
                <w:lang w:val="en-US" w:eastAsia="en-US"/>
              </w:rPr>
              <w:t>tuo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tie </w:t>
            </w:r>
            <w:proofErr w:type="spellStart"/>
            <w:r w:rsidRPr="004D512C">
              <w:rPr>
                <w:rFonts w:ascii="Times New Roman" w:eastAsia="Arial Unicode MS" w:hAnsi="Times New Roman" w:cs="Times New Roman"/>
                <w:sz w:val="22"/>
                <w:szCs w:val="22"/>
                <w:bdr w:val="none" w:sz="0" w:space="0" w:color="auto" w:frame="1"/>
                <w:lang w:val="en-US" w:eastAsia="en-US"/>
              </w:rPr>
              <w:t>subjektai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pajėgumų</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022780D"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Subtiekėjams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šis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reikalavimas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nenustatomas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5645B1F"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
          <w:p w14:paraId="06088A49"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Tiekėjui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nedraudžiama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vykdė</w:t>
            </w:r>
            <w:proofErr w:type="spellEnd"/>
            <w:r w:rsidRPr="004D512C">
              <w:rPr>
                <w:rFonts w:ascii="Times New Roman" w:eastAsia="Arial Unicode MS" w:hAnsi="Times New Roman" w:cs="Times New Roman"/>
                <w:sz w:val="22"/>
                <w:szCs w:val="22"/>
                <w:bdr w:val="none" w:sz="0" w:space="0" w:color="auto" w:frame="1"/>
                <w:lang w:val="en-US" w:eastAsia="en-US"/>
              </w:rPr>
              <w:t xml:space="preserve"> ne </w:t>
            </w:r>
            <w:proofErr w:type="spellStart"/>
            <w:r w:rsidRPr="004D512C">
              <w:rPr>
                <w:rFonts w:ascii="Times New Roman" w:eastAsia="Arial Unicode MS" w:hAnsi="Times New Roman" w:cs="Times New Roman"/>
                <w:sz w:val="22"/>
                <w:szCs w:val="22"/>
                <w:bdr w:val="none" w:sz="0" w:space="0" w:color="auto" w:frame="1"/>
                <w:lang w:val="en-US" w:eastAsia="en-US"/>
              </w:rPr>
              <w:t>vienas</w:t>
            </w:r>
            <w:proofErr w:type="spellEnd"/>
            <w:r w:rsidRPr="004D512C">
              <w:rPr>
                <w:rFonts w:ascii="Times New Roman" w:eastAsia="Arial Unicode MS" w:hAnsi="Times New Roman" w:cs="Times New Roman"/>
                <w:sz w:val="22"/>
                <w:szCs w:val="22"/>
                <w:bdr w:val="none" w:sz="0" w:space="0" w:color="auto" w:frame="1"/>
                <w:lang w:val="en-US" w:eastAsia="en-US"/>
              </w:rPr>
              <w:t xml:space="preserve">, bet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Tačiau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tokiu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vertinami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būtent</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konkretaus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dalyvaujančio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viešajame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pristatytos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sz w:val="22"/>
                <w:szCs w:val="22"/>
                <w:bdr w:val="none" w:sz="0" w:space="0" w:color="auto" w:frame="1"/>
                <w:lang w:val="en-US" w:eastAsia="en-US"/>
              </w:rPr>
              <w:t>sumontuotos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taikoma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prekės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apimtis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w:t>
            </w:r>
            <w:proofErr w:type="spellEnd"/>
            <w:r w:rsidRPr="004D512C">
              <w:rPr>
                <w:rFonts w:ascii="Times New Roman" w:eastAsia="Arial Unicode MS" w:hAnsi="Times New Roman" w:cs="Times New Roman"/>
                <w:sz w:val="22"/>
                <w:szCs w:val="22"/>
                <w:bdr w:val="none" w:sz="0" w:space="0" w:color="auto" w:frame="1"/>
                <w:lang w:val="en-US" w:eastAsia="en-US"/>
              </w:rPr>
              <w:t xml:space="preserve">, o ne visas </w:t>
            </w:r>
            <w:proofErr w:type="spellStart"/>
            <w:r w:rsidRPr="004D512C">
              <w:rPr>
                <w:rFonts w:ascii="Times New Roman" w:eastAsia="Arial Unicode MS" w:hAnsi="Times New Roman" w:cs="Times New Roman"/>
                <w:sz w:val="22"/>
                <w:szCs w:val="22"/>
                <w:bdr w:val="none" w:sz="0" w:space="0" w:color="auto" w:frame="1"/>
                <w:lang w:val="en-US" w:eastAsia="en-US"/>
              </w:rPr>
              <w:t>vykdytos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objektas</w:t>
            </w:r>
            <w:proofErr w:type="spellEnd"/>
          </w:p>
        </w:tc>
      </w:tr>
      <w:tr w:rsidR="00E67135" w:rsidRPr="004D512C" w14:paraId="6CB1E02E" w14:textId="77777777" w:rsidTr="004D512C">
        <w:trPr>
          <w:trHeight w:val="1281"/>
        </w:trPr>
        <w:tc>
          <w:tcPr>
            <w:tcW w:w="9390" w:type="dxa"/>
            <w:gridSpan w:val="4"/>
            <w:tcBorders>
              <w:top w:val="single" w:sz="4" w:space="0" w:color="000000"/>
              <w:left w:val="single" w:sz="4" w:space="0" w:color="000000"/>
              <w:bottom w:val="single" w:sz="4" w:space="0" w:color="000000"/>
              <w:right w:val="single" w:sz="4" w:space="0" w:color="000000"/>
            </w:tcBorders>
            <w:hideMark/>
          </w:tcPr>
          <w:p w14:paraId="72D438DC" w14:textId="77777777" w:rsidR="00E67135" w:rsidRPr="004D512C"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val="en-US" w:eastAsia="en-US"/>
              </w:rPr>
            </w:pPr>
            <w:proofErr w:type="spellStart"/>
            <w:r w:rsidRPr="004D512C">
              <w:rPr>
                <w:rFonts w:ascii="Times New Roman" w:eastAsia="Arial Unicode MS" w:hAnsi="Times New Roman" w:cs="Times New Roman"/>
                <w:color w:val="000000"/>
                <w:sz w:val="22"/>
                <w:szCs w:val="22"/>
                <w:bdr w:val="none" w:sz="0" w:space="0" w:color="auto" w:frame="1"/>
                <w:lang w:val="en-US" w:eastAsia="en-US"/>
              </w:rPr>
              <w:t>Pastabos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p w14:paraId="529657C4" w14:textId="77777777" w:rsidR="00E67135" w:rsidRPr="004D512C"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val="en-US" w:eastAsia="en-US"/>
              </w:rPr>
            </w:pPr>
            <w:r w:rsidRPr="004D512C">
              <w:rPr>
                <w:rFonts w:ascii="Times New Roman" w:eastAsia="Arial Unicode MS" w:hAnsi="Times New Roman" w:cs="Times New Roman"/>
                <w:color w:val="000000"/>
                <w:sz w:val="22"/>
                <w:szCs w:val="22"/>
                <w:bdr w:val="none" w:sz="0" w:space="0" w:color="auto" w:frame="1"/>
                <w:lang w:val="en-US" w:eastAsia="en-US"/>
              </w:rPr>
              <w:t xml:space="preserve">1.  Visi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būtini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sutarčiai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galiojantys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visą</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laikotarpį</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garantija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kad</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laikotarpiu</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dokumentų</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galiojimas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pratęstas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kitomis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priemonėmis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galimybė</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sutartinius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įsipareigojimus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pagal</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užsakovo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konkurso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sąlygose</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nurodytus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reikalavimus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tc>
      </w:tr>
    </w:tbl>
    <w:p w14:paraId="7EF226B7"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p w14:paraId="2AC42ACD" w14:textId="77777777"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eastAsia="Calibri" w:hAnsi="Times New Roman"/>
          <w:sz w:val="22"/>
          <w:szCs w:val="22"/>
          <w:lang w:eastAsia="en-US"/>
        </w:rPr>
      </w:pPr>
      <w:r w:rsidRPr="004D512C">
        <w:rPr>
          <w:rFonts w:ascii="Times New Roman" w:hAnsi="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42AAB8BD" w14:textId="20CF429D"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hAnsi="Times New Roman"/>
          <w:sz w:val="22"/>
          <w:szCs w:val="22"/>
        </w:rPr>
      </w:pPr>
      <w:r w:rsidRPr="004D512C">
        <w:rPr>
          <w:rFonts w:ascii="Times New Roman" w:hAnsi="Times New Roman"/>
          <w:sz w:val="22"/>
          <w:szCs w:val="22"/>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w:t>
      </w:r>
      <w:r w:rsidRPr="004D512C">
        <w:rPr>
          <w:rFonts w:ascii="Times New Roman" w:hAnsi="Times New Roman"/>
          <w:sz w:val="24"/>
          <w:szCs w:val="24"/>
        </w:rPr>
        <w:t xml:space="preserve"> subjektų grupė gali remtis ūkio subjektų grupės dalyvių arba kitų ūkio subjektų pajėgumais. Visi ūkio subjektai, subtiekėjai (</w:t>
      </w:r>
      <w:proofErr w:type="spellStart"/>
      <w:r w:rsidRPr="004D512C">
        <w:rPr>
          <w:rFonts w:ascii="Times New Roman" w:hAnsi="Times New Roman"/>
          <w:sz w:val="24"/>
          <w:szCs w:val="24"/>
        </w:rPr>
        <w:t>kvazisubtiekėjai</w:t>
      </w:r>
      <w:proofErr w:type="spellEnd"/>
      <w:r w:rsidRPr="004D512C">
        <w:rPr>
          <w:rFonts w:ascii="Times New Roman" w:hAnsi="Times New Roman"/>
          <w:sz w:val="24"/>
          <w:szCs w:val="24"/>
        </w:rPr>
        <w:t xml:space="preserve">) ir/ar pasiūlymo pateikimo metu žinomi subrangovai turi būti nurodyti pasiūlymo formoje (specialiųjų pirkimo </w:t>
      </w:r>
      <w:r w:rsidRPr="004D512C">
        <w:rPr>
          <w:rFonts w:ascii="Times New Roman" w:hAnsi="Times New Roman"/>
          <w:sz w:val="22"/>
          <w:szCs w:val="22"/>
        </w:rPr>
        <w:t xml:space="preserve">sąlygų 5 priedas). Tiekėjas įsipareigoja, kad pirkimo sutartį vykdys tik tokią teisę turintys fiziniai ar juridiniai asmenys. </w:t>
      </w:r>
    </w:p>
    <w:p w14:paraId="728B24C6" w14:textId="2A7E0254" w:rsidR="00765167" w:rsidRDefault="00765167" w:rsidP="00765167">
      <w:pPr>
        <w:spacing w:line="240" w:lineRule="auto"/>
        <w:ind w:firstLine="0"/>
        <w:rPr>
          <w:rFonts w:ascii="Times New Roman" w:hAnsi="Times New Roman" w:cs="Times New Roman"/>
          <w:sz w:val="22"/>
          <w:szCs w:val="22"/>
        </w:rPr>
      </w:pPr>
    </w:p>
    <w:p w14:paraId="652B103A" w14:textId="77777777" w:rsidR="000601F7" w:rsidRDefault="000601F7" w:rsidP="00765167">
      <w:pPr>
        <w:spacing w:line="240" w:lineRule="auto"/>
        <w:ind w:firstLine="0"/>
        <w:rPr>
          <w:rFonts w:ascii="Times New Roman" w:hAnsi="Times New Roman" w:cs="Times New Roman"/>
          <w:sz w:val="22"/>
          <w:szCs w:val="22"/>
        </w:rPr>
      </w:pP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lastRenderedPageBreak/>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499"/>
      </w:tblGrid>
      <w:tr w:rsidR="00261C68" w:rsidRPr="00DB5911" w14:paraId="5BFBD6F4" w14:textId="77777777" w:rsidTr="00E67135">
        <w:tc>
          <w:tcPr>
            <w:tcW w:w="812" w:type="dxa"/>
            <w:shd w:val="clear" w:color="auto" w:fill="auto"/>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3323" w:type="dxa"/>
            <w:shd w:val="clear" w:color="auto" w:fill="auto"/>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5499" w:type="dxa"/>
            <w:shd w:val="clear" w:color="auto" w:fill="auto"/>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E67135">
        <w:tc>
          <w:tcPr>
            <w:tcW w:w="812" w:type="dxa"/>
            <w:shd w:val="clear" w:color="auto" w:fill="auto"/>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3323" w:type="dxa"/>
            <w:tcBorders>
              <w:top w:val="single" w:sz="4" w:space="0" w:color="auto"/>
              <w:left w:val="single" w:sz="4" w:space="0" w:color="auto"/>
              <w:bottom w:val="single" w:sz="4" w:space="0" w:color="auto"/>
              <w:right w:val="single" w:sz="4" w:space="0" w:color="auto"/>
            </w:tcBorders>
          </w:tcPr>
          <w:p w14:paraId="23AFAF87" w14:textId="4FD4596B" w:rsidR="00261C68" w:rsidRPr="00DB5911" w:rsidRDefault="00F91D56" w:rsidP="00261C68">
            <w:pPr>
              <w:spacing w:after="160" w:line="276" w:lineRule="auto"/>
              <w:ind w:firstLine="0"/>
              <w:rPr>
                <w:rFonts w:ascii="Times New Roman" w:hAnsi="Times New Roman" w:cs="Times New Roman"/>
                <w:color w:val="000000"/>
                <w:sz w:val="22"/>
                <w:szCs w:val="22"/>
              </w:rPr>
            </w:pPr>
            <w:r w:rsidRPr="00F91D56">
              <w:rPr>
                <w:rFonts w:ascii="Times New Roman" w:hAnsi="Times New Roman" w:cs="Times New Roman"/>
                <w:color w:val="000000"/>
                <w:sz w:val="22"/>
                <w:szCs w:val="22"/>
              </w:rPr>
              <w:t xml:space="preserve">Tiekėjas turi būti įdiegęs ir taikyti atliekamų darbų apimtyje </w:t>
            </w:r>
            <w:r w:rsidR="00261C68" w:rsidRPr="00DB5911">
              <w:rPr>
                <w:rFonts w:ascii="Times New Roman" w:hAnsi="Times New Roman" w:cs="Times New Roman"/>
                <w:color w:val="000000"/>
                <w:sz w:val="22"/>
                <w:szCs w:val="22"/>
              </w:rPr>
              <w:t xml:space="preserve">Europos Sąjungos aplinkos apsaugos vadybos ir audito sistemą (angl. </w:t>
            </w:r>
            <w:proofErr w:type="spellStart"/>
            <w:r w:rsidR="00261C68" w:rsidRPr="00DB5911">
              <w:rPr>
                <w:rFonts w:ascii="Times New Roman" w:hAnsi="Times New Roman" w:cs="Times New Roman"/>
                <w:color w:val="000000"/>
                <w:sz w:val="22"/>
                <w:szCs w:val="22"/>
              </w:rPr>
              <w:t>Eco</w:t>
            </w:r>
            <w:proofErr w:type="spellEnd"/>
            <w:r w:rsidR="00261C68" w:rsidRPr="00DB5911">
              <w:rPr>
                <w:rFonts w:ascii="Times New Roman" w:hAnsi="Times New Roman" w:cs="Times New Roman"/>
                <w:color w:val="000000"/>
                <w:sz w:val="22"/>
                <w:szCs w:val="22"/>
              </w:rPr>
              <w:t>–</w:t>
            </w:r>
            <w:proofErr w:type="spellStart"/>
            <w:r w:rsidR="00261C68" w:rsidRPr="00DB5911">
              <w:rPr>
                <w:rFonts w:ascii="Times New Roman" w:hAnsi="Times New Roman" w:cs="Times New Roman"/>
                <w:color w:val="000000"/>
                <w:sz w:val="22"/>
                <w:szCs w:val="22"/>
              </w:rPr>
              <w:t>Management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and</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Audit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Scheme</w:t>
            </w:r>
            <w:proofErr w:type="spellEnd"/>
            <w:r w:rsidR="00261C68"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5499"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15FF68FB" w14:textId="6FBC789A" w:rsidR="00112F92" w:rsidRPr="00DB5911"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6147A0F2" w14:textId="0EE64CD2"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Pirkimo sąlygų 3 priedas „EBVPD“ (XML formatu)“</w:t>
      </w:r>
    </w:p>
    <w:bookmarkEnd w:id="26"/>
    <w:bookmarkEnd w:id="27"/>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DB5911" w:rsidRDefault="00A03AB8" w:rsidP="00105DAD">
      <w:pPr>
        <w:spacing w:line="240" w:lineRule="auto"/>
        <w:ind w:left="7314" w:firstLine="0"/>
        <w:rPr>
          <w:rFonts w:ascii="Times New Roman" w:hAnsi="Times New Roman" w:cs="Times New Roman"/>
          <w:sz w:val="22"/>
          <w:szCs w:val="22"/>
        </w:rPr>
      </w:pPr>
    </w:p>
    <w:p w14:paraId="39EF4941" w14:textId="65C0AEE8" w:rsidR="00A03AB8" w:rsidRDefault="00E67135" w:rsidP="00E67135">
      <w:pPr>
        <w:spacing w:line="240" w:lineRule="auto"/>
        <w:jc w:val="center"/>
        <w:rPr>
          <w:rFonts w:ascii="Times New Roman" w:hAnsi="Times New Roman" w:cs="Times New Roman"/>
          <w:sz w:val="22"/>
          <w:szCs w:val="22"/>
        </w:rPr>
      </w:pPr>
      <w:r>
        <w:rPr>
          <w:rFonts w:ascii="Times New Roman" w:hAnsi="Times New Roman" w:cs="Times New Roman"/>
          <w:sz w:val="22"/>
          <w:szCs w:val="22"/>
        </w:rPr>
        <w:t>TECHNINĖ SPECIFIKACIJA</w:t>
      </w:r>
    </w:p>
    <w:p w14:paraId="072B316C" w14:textId="77777777" w:rsidR="00E67135" w:rsidRDefault="00E67135" w:rsidP="00E67135">
      <w:pPr>
        <w:spacing w:line="240" w:lineRule="auto"/>
        <w:jc w:val="center"/>
        <w:rPr>
          <w:rFonts w:ascii="Times New Roman" w:hAnsi="Times New Roman" w:cs="Times New Roman"/>
          <w:sz w:val="22"/>
          <w:szCs w:val="22"/>
        </w:rPr>
      </w:pPr>
    </w:p>
    <w:p w14:paraId="3ACC4F94" w14:textId="5090262F"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VšĮ Kauno regiono atliekų tvarkymo centrui</w:t>
      </w:r>
      <w:r>
        <w:rPr>
          <w:rFonts w:ascii="Times New Roman" w:eastAsia="Andale Sans UI" w:hAnsi="Times New Roman" w:cs="Times New Roman"/>
          <w:kern w:val="1"/>
          <w:sz w:val="24"/>
          <w:szCs w:val="24"/>
        </w:rPr>
        <w:t xml:space="preserve"> (toliau – perkančioji organizacija) </w:t>
      </w:r>
      <w:r w:rsidRPr="00E67135">
        <w:rPr>
          <w:rFonts w:ascii="Times New Roman" w:eastAsia="Andale Sans UI" w:hAnsi="Times New Roman" w:cs="Times New Roman"/>
          <w:kern w:val="1"/>
          <w:sz w:val="24"/>
          <w:szCs w:val="24"/>
        </w:rPr>
        <w:t xml:space="preserve"> Kauno MBA, </w:t>
      </w:r>
      <w:bookmarkStart w:id="35" w:name="_Hlk191989063"/>
      <w:r>
        <w:rPr>
          <w:rFonts w:ascii="Times New Roman" w:eastAsia="Andale Sans UI" w:hAnsi="Times New Roman" w:cs="Times New Roman"/>
          <w:kern w:val="1"/>
          <w:sz w:val="24"/>
          <w:szCs w:val="24"/>
        </w:rPr>
        <w:t xml:space="preserve">Sandraugos g. 12, Kaunas, </w:t>
      </w:r>
      <w:r w:rsidRPr="00E67135">
        <w:rPr>
          <w:rFonts w:ascii="Times New Roman" w:eastAsia="Andale Sans UI" w:hAnsi="Times New Roman" w:cs="Times New Roman"/>
          <w:kern w:val="1"/>
          <w:sz w:val="24"/>
          <w:szCs w:val="24"/>
        </w:rPr>
        <w:t xml:space="preserve">biologinio atliekų perdirbimo ceche </w:t>
      </w:r>
      <w:bookmarkEnd w:id="35"/>
      <w:r w:rsidRPr="00E67135">
        <w:rPr>
          <w:rFonts w:ascii="Times New Roman" w:eastAsia="Andale Sans UI" w:hAnsi="Times New Roman" w:cs="Times New Roman"/>
          <w:kern w:val="1"/>
          <w:sz w:val="24"/>
          <w:szCs w:val="24"/>
        </w:rPr>
        <w:t xml:space="preserve">būtina nuvalyti stogo konstrukcijas ir vamzdžių paviršius nuo susikaupusių nešvarumų. </w:t>
      </w:r>
    </w:p>
    <w:p w14:paraId="4B15C46B"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 xml:space="preserve">Kauno MBA, biologinio atliekų perdirbimo ceche išrūšiuotos komunalinės/buitinės atliekos perdirbamos į techninį kompostą. Proceso eigoje išsiskiria dideli kiekiai dulkių ir garų. Dulkės ir garai prisitvirtina prie stogo konstrukcijų ir kitų paviršių. Būtina mechaniniu būdu nuo stogo konstrukcijų ir vamzdžių paviršių pašalinti susikaupusius nešvarumus. </w:t>
      </w:r>
    </w:p>
    <w:p w14:paraId="708DCB38" w14:textId="77777777" w:rsidR="00E67135" w:rsidRPr="00E67135" w:rsidRDefault="00E67135" w:rsidP="00E67135">
      <w:pPr>
        <w:shd w:val="clear" w:color="auto" w:fill="FFFFFF"/>
        <w:spacing w:after="75" w:line="240" w:lineRule="auto"/>
        <w:ind w:firstLine="0"/>
        <w:outlineLvl w:val="1"/>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Preliminarios darbų apimtys:</w:t>
      </w:r>
    </w:p>
    <w:p w14:paraId="0ABA157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068"/>
        <w:gridCol w:w="2071"/>
        <w:gridCol w:w="1659"/>
      </w:tblGrid>
      <w:tr w:rsidR="00E67135" w:rsidRPr="00E67135" w14:paraId="0E7C4272" w14:textId="77777777" w:rsidTr="00AE6BC0">
        <w:tc>
          <w:tcPr>
            <w:tcW w:w="846" w:type="dxa"/>
            <w:shd w:val="clear" w:color="auto" w:fill="auto"/>
          </w:tcPr>
          <w:p w14:paraId="1FD61BE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 xml:space="preserve">Nr. </w:t>
            </w:r>
          </w:p>
        </w:tc>
        <w:tc>
          <w:tcPr>
            <w:tcW w:w="5216" w:type="dxa"/>
            <w:shd w:val="clear" w:color="auto" w:fill="auto"/>
          </w:tcPr>
          <w:p w14:paraId="73F9EE38"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Prekės/paslaugų aprašymas</w:t>
            </w:r>
          </w:p>
        </w:tc>
        <w:tc>
          <w:tcPr>
            <w:tcW w:w="2126" w:type="dxa"/>
            <w:shd w:val="clear" w:color="auto" w:fill="auto"/>
          </w:tcPr>
          <w:p w14:paraId="5634D11B"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Kiekis</w:t>
            </w:r>
          </w:p>
        </w:tc>
        <w:tc>
          <w:tcPr>
            <w:tcW w:w="1701" w:type="dxa"/>
            <w:shd w:val="clear" w:color="auto" w:fill="auto"/>
          </w:tcPr>
          <w:p w14:paraId="4346CEE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Mato vnt.</w:t>
            </w:r>
          </w:p>
        </w:tc>
      </w:tr>
      <w:tr w:rsidR="00E67135" w:rsidRPr="00E67135" w14:paraId="69ADEAF3" w14:textId="77777777" w:rsidTr="00AE6BC0">
        <w:tc>
          <w:tcPr>
            <w:tcW w:w="846" w:type="dxa"/>
            <w:shd w:val="clear" w:color="auto" w:fill="auto"/>
          </w:tcPr>
          <w:p w14:paraId="500DD0A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1.</w:t>
            </w:r>
          </w:p>
        </w:tc>
        <w:tc>
          <w:tcPr>
            <w:tcW w:w="5216" w:type="dxa"/>
            <w:shd w:val="clear" w:color="auto" w:fill="auto"/>
          </w:tcPr>
          <w:p w14:paraId="3D0B5EB4"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Stogo konstrukcijų (santvarų ir ryšių) paviršių valymas sausu būdu, pašalinant dulkes ir lengvai prikibusius nešvarumus, su įskaičiuotais įrankiais ir reikalingomis priemonėmis. (Ne daugiau kaip)</w:t>
            </w:r>
          </w:p>
        </w:tc>
        <w:tc>
          <w:tcPr>
            <w:tcW w:w="2126" w:type="dxa"/>
            <w:shd w:val="clear" w:color="auto" w:fill="auto"/>
          </w:tcPr>
          <w:p w14:paraId="783D01C5"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5779CF5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7714F2BB"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79B0E8D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12E26D16"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7000</w:t>
            </w:r>
          </w:p>
        </w:tc>
        <w:tc>
          <w:tcPr>
            <w:tcW w:w="1701" w:type="dxa"/>
            <w:shd w:val="clear" w:color="auto" w:fill="auto"/>
          </w:tcPr>
          <w:p w14:paraId="137F8FC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1FBB9445"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7A33DFC6"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331C9E6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6BF679DC"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w:t>
            </w:r>
          </w:p>
        </w:tc>
      </w:tr>
      <w:tr w:rsidR="00E67135" w:rsidRPr="00E67135" w14:paraId="5609BF1C" w14:textId="77777777" w:rsidTr="00AE6BC0">
        <w:tc>
          <w:tcPr>
            <w:tcW w:w="846" w:type="dxa"/>
            <w:shd w:val="clear" w:color="auto" w:fill="auto"/>
          </w:tcPr>
          <w:p w14:paraId="501B5A32"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2.</w:t>
            </w:r>
          </w:p>
        </w:tc>
        <w:tc>
          <w:tcPr>
            <w:tcW w:w="5216" w:type="dxa"/>
            <w:shd w:val="clear" w:color="auto" w:fill="auto"/>
          </w:tcPr>
          <w:p w14:paraId="44601BE9"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Vamzdžių paviršių valymas sausu būdu, pašalinant dulkes ir lengvai prikibusius nešvarumus, su įskaičiuotais įrankiais ir reikalingomis priemonėmis. (Ne daugiau kaip)</w:t>
            </w:r>
          </w:p>
        </w:tc>
        <w:tc>
          <w:tcPr>
            <w:tcW w:w="2126" w:type="dxa"/>
            <w:shd w:val="clear" w:color="auto" w:fill="auto"/>
          </w:tcPr>
          <w:p w14:paraId="361B9B21"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5C1B0087"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12F01615"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1200</w:t>
            </w:r>
          </w:p>
        </w:tc>
        <w:tc>
          <w:tcPr>
            <w:tcW w:w="1701" w:type="dxa"/>
            <w:shd w:val="clear" w:color="auto" w:fill="auto"/>
          </w:tcPr>
          <w:p w14:paraId="1F8BF1B5"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56C46A92"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48393742"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m2</w:t>
            </w:r>
          </w:p>
        </w:tc>
      </w:tr>
    </w:tbl>
    <w:p w14:paraId="4EF570B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4"/>
          <w:szCs w:val="24"/>
        </w:rPr>
      </w:pPr>
    </w:p>
    <w:p w14:paraId="38F2B4CA"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Dėl uždarose patalpose vykstančių atliekų tvarkymo procesų pastate gali būti aukštesnė nei įprastai temperatūra, nemalonūs kvapai, todėl rangovas privalo pilnai aprūpinti ir pasirūpinti savo darbuotojų darbų saugos priemonėmis reikalingomis darbui. Darbams naudojami reikmenys ir asmens apsaugos priemonės turi atitikti asmens darbų saugos reikalavimus.</w:t>
      </w:r>
    </w:p>
    <w:p w14:paraId="520E70B7" w14:textId="52B2BBC4"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Rangovas tu</w:t>
      </w:r>
      <w:r w:rsidR="0041168F" w:rsidRPr="0041168F">
        <w:rPr>
          <w:rFonts w:ascii="Times New Roman" w:eastAsia="Andale Sans UI" w:hAnsi="Times New Roman" w:cs="Times New Roman"/>
          <w:kern w:val="1"/>
          <w:sz w:val="22"/>
          <w:szCs w:val="22"/>
        </w:rPr>
        <w:t>ri</w:t>
      </w:r>
      <w:r w:rsidRPr="00E67135">
        <w:rPr>
          <w:rFonts w:ascii="Times New Roman" w:eastAsia="Andale Sans UI" w:hAnsi="Times New Roman" w:cs="Times New Roman"/>
          <w:kern w:val="1"/>
          <w:sz w:val="22"/>
          <w:szCs w:val="22"/>
        </w:rPr>
        <w:t xml:space="preserve"> užtikrinti savo darbuotojams pasikėlimo priemones saugiam darbų atlikimui.</w:t>
      </w:r>
    </w:p>
    <w:p w14:paraId="18B17EA3" w14:textId="22E2BC2E" w:rsidR="00E67135" w:rsidRPr="00E67135" w:rsidRDefault="00E67135" w:rsidP="0041168F">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 xml:space="preserve">Darbuotojai privalo gebėti suteikti pirmąją pagalbą ir turėti atitinkamus sertifikatus įrodančius </w:t>
      </w:r>
      <w:r w:rsidR="0041168F" w:rsidRPr="0041168F">
        <w:rPr>
          <w:rFonts w:ascii="Times New Roman" w:eastAsia="Andale Sans UI" w:hAnsi="Times New Roman" w:cs="Times New Roman"/>
          <w:kern w:val="1"/>
          <w:sz w:val="22"/>
          <w:szCs w:val="22"/>
        </w:rPr>
        <w:t>dokumentus. D</w:t>
      </w:r>
      <w:r w:rsidRPr="00E67135">
        <w:rPr>
          <w:rFonts w:ascii="Times New Roman" w:eastAsia="Andale Sans UI" w:hAnsi="Times New Roman" w:cs="Times New Roman"/>
          <w:kern w:val="1"/>
          <w:sz w:val="22"/>
          <w:szCs w:val="22"/>
        </w:rPr>
        <w:t xml:space="preserve">arbuotojams privalo vadovauti kvalifikuoti darbų vadovai. </w:t>
      </w:r>
    </w:p>
    <w:p w14:paraId="6C53F1A1"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Darbų vykdymas turi būti organizuojamas prisitaikant prie objekte vykdomos veiklos. Darbai privalo būti atlikti ne gamyklos darbo metu. Gamybos darbo laikas pirmadienį - penktadienį 6:00 - 22:00 (gamybos stabdyti negalima).</w:t>
      </w:r>
    </w:p>
    <w:p w14:paraId="6B699317"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Objektą privaloma apžiūrėti vietoje prieš pateikiant pasiūlymą pirkimui. Asmuo kontaktams gamybos vadovas Tadas Gulbinas, +370 676 420 67</w:t>
      </w:r>
    </w:p>
    <w:p w14:paraId="4C3CBEE2"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privalo darbų atlikimo metu vietoje užtikrinti saugų darbą, aplinkos ekologinę apsaugą bei medžiagų, įrankių, įrenginių ir technikos apsaugą, tinkamas darbo higienos sąlygas, greta esančių žmonių apsaugą nuo darbų keliamo pavojaus, nepažeidžiant trečiųjų asmenų veiklos sąlygų. Rangovas atsako už darbų metu padarytą žalą tretiesiems asmenims</w:t>
      </w:r>
    </w:p>
    <w:p w14:paraId="5173C2BC"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įsipareigoja vykdyti savo sutartinius įsipareigojimus pagal visas galiojančias teisės nuostatas, įskaitant, bet neapsiribojant, susijusias su sveikata ir sauga darbe, aplinkos apsauga, asmens duomenų apsauga, visais galiojančiais įstatymais ir kitais teisės aktais.</w:t>
      </w:r>
    </w:p>
    <w:p w14:paraId="61028FF2"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turi turėti reikiamą patirtį ir kvalifikaciją darbams ir atlikti. Vadovaujantis Statybos įstatymo 22</w:t>
      </w:r>
      <w:r w:rsidRPr="00E67135">
        <w:rPr>
          <w:rFonts w:ascii="Times New Roman" w:eastAsia="Andale Sans UI" w:hAnsi="Times New Roman" w:cs="Times New Roman"/>
          <w:kern w:val="1"/>
          <w:sz w:val="22"/>
          <w:szCs w:val="22"/>
          <w:vertAlign w:val="superscript"/>
          <w:lang w:eastAsia="en-US"/>
        </w:rPr>
        <w:t>1</w:t>
      </w:r>
      <w:r w:rsidRPr="00E67135">
        <w:rPr>
          <w:rFonts w:ascii="Times New Roman" w:eastAsia="Andale Sans UI" w:hAnsi="Times New Roman" w:cs="Times New Roman"/>
          <w:kern w:val="1"/>
          <w:sz w:val="22"/>
          <w:szCs w:val="22"/>
          <w:lang w:eastAsia="en-US"/>
        </w:rPr>
        <w:t xml:space="preserve"> straipsniu  užtikrinti statybvietėje statybos darbus atliekančių asmenų identifikavimą, naudojant statybininko ID kodą statybininkų tapatybės identifikavimo kontrolę vykdančioms institucijoms</w:t>
      </w:r>
    </w:p>
    <w:p w14:paraId="3A591519"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bookmarkEnd w:id="34"/>
    <w:p w14:paraId="44D440E7" w14:textId="77777777" w:rsidR="0009355F" w:rsidRPr="00DB5911" w:rsidRDefault="0009355F" w:rsidP="00E56626">
      <w:pPr>
        <w:spacing w:line="240" w:lineRule="auto"/>
        <w:rPr>
          <w:rFonts w:ascii="Times New Roman" w:hAnsi="Times New Roman" w:cs="Times New Roman"/>
          <w:sz w:val="22"/>
          <w:szCs w:val="22"/>
        </w:rPr>
      </w:pPr>
    </w:p>
    <w:p w14:paraId="6D050637" w14:textId="77777777" w:rsidR="00CB5907" w:rsidRPr="00DB5911" w:rsidRDefault="00CB5907" w:rsidP="009E117F">
      <w:pPr>
        <w:spacing w:line="276" w:lineRule="auto"/>
        <w:rPr>
          <w:rFonts w:ascii="Times New Roman" w:hAnsi="Times New Roman" w:cs="Times New Roman"/>
          <w:b/>
          <w:bCs/>
          <w:smallCaps/>
          <w:sz w:val="22"/>
          <w:szCs w:val="22"/>
        </w:rPr>
      </w:pPr>
      <w:r w:rsidRPr="00DB5911">
        <w:rPr>
          <w:rFonts w:ascii="Times New Roman" w:hAnsi="Times New Roman" w:cs="Times New Roman"/>
          <w:b/>
          <w:bCs/>
          <w:smallCaps/>
          <w:sz w:val="22"/>
          <w:szCs w:val="22"/>
        </w:rPr>
        <w:br w:type="page"/>
      </w: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23691E69" w14:textId="77777777" w:rsidR="000D07A9" w:rsidRPr="000D07A9" w:rsidRDefault="007C55BF"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0D07A9" w:rsidRPr="000D07A9">
        <w:rPr>
          <w:rFonts w:ascii="Times New Roman" w:eastAsia="Yu Gothic Light" w:hAnsi="Times New Roman" w:cs="Times New Roman"/>
          <w:b/>
          <w:bCs/>
          <w:sz w:val="22"/>
          <w:szCs w:val="22"/>
          <w:lang w:eastAsia="en-US"/>
        </w:rPr>
        <w:t xml:space="preserve">KAUNO MBA BIOLOGINIO ATLIEKŲ PERDIRBIMO CECHO </w:t>
      </w:r>
    </w:p>
    <w:p w14:paraId="12C07312" w14:textId="77777777" w:rsidR="000D07A9" w:rsidRPr="000D07A9" w:rsidRDefault="000D07A9"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0D07A9">
        <w:rPr>
          <w:rFonts w:ascii="Times New Roman" w:eastAsia="Yu Gothic Light" w:hAnsi="Times New Roman" w:cs="Times New Roman"/>
          <w:b/>
          <w:bCs/>
          <w:sz w:val="22"/>
          <w:szCs w:val="22"/>
          <w:lang w:eastAsia="en-US"/>
        </w:rPr>
        <w:t xml:space="preserve">STOGO KONSTRUKCIJŲ IR VAMZDYNŲ PAVIRŠIŲ </w:t>
      </w:r>
    </w:p>
    <w:p w14:paraId="26C6CA9F" w14:textId="6A1D8E43" w:rsidR="007C55BF" w:rsidRPr="00DB5911" w:rsidRDefault="000D07A9" w:rsidP="000D07A9">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0D07A9">
        <w:rPr>
          <w:rFonts w:ascii="Times New Roman" w:eastAsia="Yu Gothic Light" w:hAnsi="Times New Roman" w:cs="Times New Roman"/>
          <w:b/>
          <w:bCs/>
          <w:sz w:val="22"/>
          <w:szCs w:val="22"/>
          <w:lang w:eastAsia="en-US"/>
        </w:rPr>
        <w:t>VALYMO DARBŲ PIRKIM</w:t>
      </w:r>
      <w:r>
        <w:rPr>
          <w:rFonts w:ascii="Times New Roman" w:eastAsia="Yu Gothic Light" w:hAnsi="Times New Roman" w:cs="Times New Roman"/>
          <w:b/>
          <w:bCs/>
          <w:sz w:val="22"/>
          <w:szCs w:val="22"/>
          <w:lang w:eastAsia="en-US"/>
        </w:rPr>
        <w:t>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lastRenderedPageBreak/>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6B1F2A84"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Paslaugas: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574457FE"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54A62655" w:rsidR="00261C68" w:rsidRPr="00DB5911" w:rsidRDefault="00992184"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Kauno MBA biologinio atliekų perdirbimo cecho stogo konstrukcijų ir vamzdžių paviršių valymo darbai</w:t>
            </w:r>
          </w:p>
        </w:tc>
        <w:tc>
          <w:tcPr>
            <w:tcW w:w="1164" w:type="dxa"/>
            <w:tcBorders>
              <w:top w:val="single" w:sz="4" w:space="0" w:color="auto"/>
              <w:left w:val="single" w:sz="4" w:space="0" w:color="auto"/>
              <w:bottom w:val="single" w:sz="4" w:space="0" w:color="auto"/>
              <w:right w:val="single" w:sz="4" w:space="0" w:color="auto"/>
            </w:tcBorders>
          </w:tcPr>
          <w:p w14:paraId="70D0A65A" w14:textId="2482266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Vnt.</w:t>
            </w:r>
          </w:p>
        </w:tc>
        <w:tc>
          <w:tcPr>
            <w:tcW w:w="1035" w:type="dxa"/>
            <w:tcBorders>
              <w:top w:val="single" w:sz="4" w:space="0" w:color="auto"/>
              <w:left w:val="single" w:sz="4" w:space="0" w:color="auto"/>
              <w:bottom w:val="single" w:sz="4" w:space="0" w:color="auto"/>
              <w:right w:val="single" w:sz="4" w:space="0" w:color="auto"/>
            </w:tcBorders>
            <w:hideMark/>
          </w:tcPr>
          <w:p w14:paraId="0F8AB1BA" w14:textId="57EC6F9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31EFA38A"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36FAF47F"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 Ekonomiškai naudingiausias pasiūlymas išrenkamas pagal </w:t>
      </w:r>
      <w:proofErr w:type="spellStart"/>
      <w:r w:rsidR="002E3925" w:rsidRPr="00DB5911">
        <w:rPr>
          <w:rFonts w:ascii="Times New Roman" w:hAnsi="Times New Roman" w:cs="Times New Roman"/>
          <w:sz w:val="22"/>
          <w:szCs w:val="22"/>
        </w:rPr>
        <w:t>didžiausiosa</w:t>
      </w:r>
      <w:proofErr w:type="spellEnd"/>
      <w:r w:rsidR="002E3925" w:rsidRPr="00DB5911">
        <w:rPr>
          <w:rFonts w:ascii="Times New Roman" w:hAnsi="Times New Roman" w:cs="Times New Roman"/>
          <w:sz w:val="22"/>
          <w:szCs w:val="22"/>
        </w:rPr>
        <w:t xml:space="preserve"> siūlomos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0E24ECED" w14:textId="77777777" w:rsidR="004D512C" w:rsidRDefault="004D512C" w:rsidP="000031F3">
      <w:pPr>
        <w:spacing w:line="240" w:lineRule="auto"/>
        <w:jc w:val="left"/>
        <w:rPr>
          <w:rFonts w:ascii="Times New Roman" w:hAnsi="Times New Roman" w:cs="Times New Roman"/>
          <w:sz w:val="22"/>
          <w:szCs w:val="22"/>
        </w:rPr>
      </w:pPr>
    </w:p>
    <w:p w14:paraId="15C4F7AC" w14:textId="77777777" w:rsidR="004D512C" w:rsidRDefault="004D512C" w:rsidP="000031F3">
      <w:pPr>
        <w:spacing w:line="240" w:lineRule="auto"/>
        <w:jc w:val="left"/>
        <w:rPr>
          <w:rFonts w:ascii="Times New Roman" w:hAnsi="Times New Roman" w:cs="Times New Roman"/>
          <w:sz w:val="22"/>
          <w:szCs w:val="22"/>
        </w:rPr>
      </w:pPr>
    </w:p>
    <w:p w14:paraId="792B32A6" w14:textId="77777777" w:rsidR="004D512C" w:rsidRDefault="004D512C" w:rsidP="000031F3">
      <w:pPr>
        <w:spacing w:line="240" w:lineRule="auto"/>
        <w:jc w:val="left"/>
        <w:rPr>
          <w:rFonts w:ascii="Times New Roman" w:hAnsi="Times New Roman" w:cs="Times New Roman"/>
          <w:sz w:val="22"/>
          <w:szCs w:val="22"/>
        </w:rPr>
      </w:pPr>
    </w:p>
    <w:p w14:paraId="6A0B6503" w14:textId="77777777" w:rsidR="004D512C" w:rsidRDefault="004D512C" w:rsidP="000031F3">
      <w:pPr>
        <w:spacing w:line="240" w:lineRule="auto"/>
        <w:jc w:val="left"/>
        <w:rPr>
          <w:rFonts w:ascii="Times New Roman" w:hAnsi="Times New Roman" w:cs="Times New Roman"/>
          <w:sz w:val="22"/>
          <w:szCs w:val="22"/>
        </w:rPr>
      </w:pPr>
    </w:p>
    <w:p w14:paraId="71DE6D77" w14:textId="77777777" w:rsidR="004D512C" w:rsidRDefault="004D512C" w:rsidP="000031F3">
      <w:pPr>
        <w:spacing w:line="240" w:lineRule="auto"/>
        <w:jc w:val="left"/>
        <w:rPr>
          <w:rFonts w:ascii="Times New Roman" w:hAnsi="Times New Roman" w:cs="Times New Roman"/>
          <w:sz w:val="22"/>
          <w:szCs w:val="22"/>
        </w:rPr>
      </w:pPr>
    </w:p>
    <w:p w14:paraId="7631765A" w14:textId="77777777" w:rsidR="004D512C" w:rsidRDefault="004D512C" w:rsidP="000031F3">
      <w:pPr>
        <w:spacing w:line="240" w:lineRule="auto"/>
        <w:jc w:val="left"/>
        <w:rPr>
          <w:rFonts w:ascii="Times New Roman" w:hAnsi="Times New Roman" w:cs="Times New Roman"/>
          <w:sz w:val="22"/>
          <w:szCs w:val="22"/>
        </w:rPr>
      </w:pPr>
    </w:p>
    <w:p w14:paraId="3C38862A" w14:textId="1C103380" w:rsidR="004D512C" w:rsidRDefault="004D512C" w:rsidP="004D512C">
      <w:pPr>
        <w:spacing w:line="240" w:lineRule="auto"/>
        <w:jc w:val="right"/>
        <w:rPr>
          <w:rFonts w:ascii="Times New Roman" w:hAnsi="Times New Roman" w:cs="Times New Roman"/>
          <w:sz w:val="22"/>
          <w:szCs w:val="22"/>
        </w:rPr>
      </w:pPr>
      <w:r>
        <w:rPr>
          <w:rFonts w:ascii="Times New Roman" w:hAnsi="Times New Roman" w:cs="Times New Roman"/>
          <w:sz w:val="22"/>
          <w:szCs w:val="22"/>
        </w:rPr>
        <w:lastRenderedPageBreak/>
        <w:t xml:space="preserve">10 priedas. </w:t>
      </w:r>
      <w:r w:rsidRPr="004D512C">
        <w:rPr>
          <w:rFonts w:ascii="Times New Roman" w:hAnsi="Times New Roman" w:cs="Times New Roman"/>
          <w:sz w:val="22"/>
          <w:szCs w:val="22"/>
        </w:rPr>
        <w:t xml:space="preserve">Pagrindinių per paskutinius </w:t>
      </w:r>
      <w:r w:rsidR="00E67135">
        <w:rPr>
          <w:rFonts w:ascii="Times New Roman" w:hAnsi="Times New Roman" w:cs="Times New Roman"/>
          <w:sz w:val="22"/>
          <w:szCs w:val="22"/>
        </w:rPr>
        <w:t>5</w:t>
      </w:r>
      <w:r w:rsidRPr="004D512C">
        <w:rPr>
          <w:rFonts w:ascii="Times New Roman" w:hAnsi="Times New Roman" w:cs="Times New Roman"/>
          <w:sz w:val="22"/>
          <w:szCs w:val="22"/>
        </w:rPr>
        <w:t xml:space="preserve"> metus įvykdytų/vykdomų sutarčių sąrašas</w:t>
      </w:r>
    </w:p>
    <w:p w14:paraId="65919C64" w14:textId="77777777" w:rsidR="004D512C" w:rsidRDefault="004D512C" w:rsidP="004D512C">
      <w:pPr>
        <w:spacing w:line="240" w:lineRule="auto"/>
        <w:jc w:val="right"/>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39E2811A" w14:textId="1E8E0815"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bookmarkStart w:id="43" w:name="_Hlk72322896"/>
      <w:r w:rsidRPr="004D512C">
        <w:rPr>
          <w:rFonts w:ascii="Times New Roman" w:eastAsia="Times New Roman" w:hAnsi="Times New Roman" w:cs="Calibri"/>
          <w:b/>
          <w:color w:val="000000"/>
          <w:sz w:val="22"/>
          <w:szCs w:val="22"/>
          <w:shd w:val="clear" w:color="auto" w:fill="FFFFFF"/>
          <w:lang w:eastAsia="ar-SA"/>
        </w:rPr>
        <w:t xml:space="preserve">PAGRINDINIŲ PER PASKUTINIUS </w:t>
      </w:r>
      <w:r w:rsidR="00E67135">
        <w:rPr>
          <w:rFonts w:ascii="Times New Roman" w:eastAsia="Times New Roman" w:hAnsi="Times New Roman" w:cs="Calibri"/>
          <w:b/>
          <w:color w:val="000000"/>
          <w:sz w:val="22"/>
          <w:szCs w:val="22"/>
          <w:shd w:val="clear" w:color="auto" w:fill="FFFFFF"/>
          <w:lang w:eastAsia="ar-SA"/>
        </w:rPr>
        <w:t>5</w:t>
      </w:r>
      <w:r w:rsidRPr="004D512C">
        <w:rPr>
          <w:rFonts w:ascii="Times New Roman" w:eastAsia="Times New Roman" w:hAnsi="Times New Roman" w:cs="Calibri"/>
          <w:b/>
          <w:color w:val="000000"/>
          <w:sz w:val="22"/>
          <w:szCs w:val="22"/>
          <w:shd w:val="clear" w:color="auto" w:fill="FFFFFF"/>
          <w:lang w:eastAsia="ar-SA"/>
        </w:rPr>
        <w:t xml:space="preserve"> METUS ĮVYKDYTŲ/VYKDOMŲ SUTARČIŲ SĄRAŠAS</w:t>
      </w:r>
    </w:p>
    <w:p w14:paraId="417F9205" w14:textId="77777777"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p>
    <w:p w14:paraId="56119FE8" w14:textId="77777777" w:rsidR="004D512C" w:rsidRPr="004D512C" w:rsidRDefault="004D512C" w:rsidP="004D512C">
      <w:pPr>
        <w:suppressAutoHyphens/>
        <w:spacing w:line="240" w:lineRule="auto"/>
        <w:ind w:firstLine="0"/>
        <w:jc w:val="center"/>
        <w:rPr>
          <w:rFonts w:ascii="Times New Roman" w:eastAsia="Times New Roman" w:hAnsi="Times New Roman" w:cs="Times New Roman"/>
          <w:sz w:val="22"/>
          <w:szCs w:val="22"/>
          <w:lang w:eastAsia="ar-SA"/>
        </w:rPr>
      </w:pPr>
    </w:p>
    <w:tbl>
      <w:tblPr>
        <w:tblpPr w:leftFromText="180" w:rightFromText="180" w:vertAnchor="text" w:horzAnchor="margin" w:tblpX="416" w:tblpY="112"/>
        <w:tblW w:w="10347" w:type="dxa"/>
        <w:tblLayout w:type="fixed"/>
        <w:tblCellMar>
          <w:left w:w="105" w:type="dxa"/>
          <w:right w:w="105" w:type="dxa"/>
        </w:tblCellMar>
        <w:tblLook w:val="04A0" w:firstRow="1" w:lastRow="0" w:firstColumn="1" w:lastColumn="0" w:noHBand="0" w:noVBand="1"/>
      </w:tblPr>
      <w:tblGrid>
        <w:gridCol w:w="2976"/>
        <w:gridCol w:w="1985"/>
        <w:gridCol w:w="2410"/>
        <w:gridCol w:w="2976"/>
      </w:tblGrid>
      <w:tr w:rsidR="004D512C" w:rsidRPr="004D512C" w14:paraId="2E5D3041" w14:textId="77777777" w:rsidTr="004D512C">
        <w:trPr>
          <w:cantSplit/>
          <w:trHeight w:val="370"/>
        </w:trPr>
        <w:tc>
          <w:tcPr>
            <w:tcW w:w="2976" w:type="dxa"/>
            <w:tcBorders>
              <w:top w:val="single" w:sz="4" w:space="0" w:color="000000"/>
              <w:left w:val="single" w:sz="8" w:space="0" w:color="000000"/>
              <w:bottom w:val="nil"/>
              <w:right w:val="nil"/>
            </w:tcBorders>
            <w:vAlign w:val="center"/>
            <w:hideMark/>
          </w:tcPr>
          <w:p w14:paraId="7D307C2A"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Sutarties pavadinimas ir aprašymas</w:t>
            </w:r>
          </w:p>
        </w:tc>
        <w:tc>
          <w:tcPr>
            <w:tcW w:w="1985" w:type="dxa"/>
            <w:tcBorders>
              <w:top w:val="single" w:sz="4" w:space="0" w:color="000000"/>
              <w:left w:val="single" w:sz="4" w:space="0" w:color="000000"/>
              <w:bottom w:val="nil"/>
              <w:right w:val="nil"/>
            </w:tcBorders>
            <w:vAlign w:val="center"/>
            <w:hideMark/>
          </w:tcPr>
          <w:p w14:paraId="4818653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Įvykdytos sutarties ar jos dalies vertė be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F103D1"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Įvykdymo datos (nuo: metai, mėn. / iki: metai, mėn.)</w:t>
            </w:r>
          </w:p>
        </w:tc>
        <w:tc>
          <w:tcPr>
            <w:tcW w:w="2976" w:type="dxa"/>
            <w:tcBorders>
              <w:top w:val="single" w:sz="4" w:space="0" w:color="auto"/>
              <w:left w:val="single" w:sz="4" w:space="0" w:color="auto"/>
              <w:bottom w:val="single" w:sz="4" w:space="0" w:color="auto"/>
              <w:right w:val="single" w:sz="4" w:space="0" w:color="auto"/>
            </w:tcBorders>
            <w:hideMark/>
          </w:tcPr>
          <w:p w14:paraId="3B2C5247"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 xml:space="preserve">Užsakovas, </w:t>
            </w:r>
            <w:r w:rsidRPr="004D512C">
              <w:rPr>
                <w:rFonts w:ascii="Times New Roman" w:eastAsia="Times New Roman" w:hAnsi="Times New Roman" w:cs="Times New Roman"/>
                <w:sz w:val="22"/>
                <w:szCs w:val="22"/>
                <w:lang w:eastAsia="ar-SA"/>
              </w:rPr>
              <w:t xml:space="preserve"> </w:t>
            </w:r>
            <w:r w:rsidRPr="004D512C">
              <w:rPr>
                <w:rFonts w:ascii="Times New Roman" w:eastAsia="Times New Roman" w:hAnsi="Times New Roman" w:cs="Times New Roman"/>
                <w:b/>
                <w:sz w:val="22"/>
                <w:szCs w:val="22"/>
                <w:lang w:eastAsia="ar-SA"/>
              </w:rPr>
              <w:t>užsakovo atstovo pavardė, pareigos, tel. numeris</w:t>
            </w:r>
          </w:p>
        </w:tc>
      </w:tr>
      <w:tr w:rsidR="004D512C" w:rsidRPr="004D512C" w14:paraId="5FCCB32C" w14:textId="77777777" w:rsidTr="004D512C">
        <w:trPr>
          <w:cantSplit/>
          <w:trHeight w:val="370"/>
        </w:trPr>
        <w:tc>
          <w:tcPr>
            <w:tcW w:w="2976" w:type="dxa"/>
            <w:tcBorders>
              <w:top w:val="single" w:sz="4" w:space="0" w:color="000000"/>
              <w:left w:val="single" w:sz="8" w:space="0" w:color="000000"/>
              <w:bottom w:val="nil"/>
              <w:right w:val="nil"/>
            </w:tcBorders>
            <w:vAlign w:val="center"/>
          </w:tcPr>
          <w:p w14:paraId="48110BD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nil"/>
              <w:right w:val="nil"/>
            </w:tcBorders>
            <w:vAlign w:val="center"/>
          </w:tcPr>
          <w:p w14:paraId="5101572E"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7A728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63877CD4"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tr w:rsidR="004D512C" w:rsidRPr="004D512C" w14:paraId="7B7FF85D" w14:textId="77777777" w:rsidTr="004D512C">
        <w:trPr>
          <w:cantSplit/>
          <w:trHeight w:val="370"/>
        </w:trPr>
        <w:tc>
          <w:tcPr>
            <w:tcW w:w="2976" w:type="dxa"/>
            <w:tcBorders>
              <w:top w:val="single" w:sz="4" w:space="0" w:color="000000"/>
              <w:left w:val="single" w:sz="8" w:space="0" w:color="000000"/>
              <w:bottom w:val="single" w:sz="4" w:space="0" w:color="auto"/>
              <w:right w:val="nil"/>
            </w:tcBorders>
            <w:vAlign w:val="center"/>
          </w:tcPr>
          <w:p w14:paraId="4B0276E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single" w:sz="4" w:space="0" w:color="auto"/>
              <w:right w:val="nil"/>
            </w:tcBorders>
            <w:vAlign w:val="center"/>
          </w:tcPr>
          <w:p w14:paraId="38974BB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F3F706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5FC74A7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bookmarkEnd w:id="43"/>
    </w:tbl>
    <w:p w14:paraId="7767F8C6"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646F" w14:textId="77777777" w:rsidR="00D56608" w:rsidRDefault="00D56608" w:rsidP="00D05666">
      <w:r>
        <w:separator/>
      </w:r>
    </w:p>
  </w:endnote>
  <w:endnote w:type="continuationSeparator" w:id="0">
    <w:p w14:paraId="42D0DA6D" w14:textId="77777777" w:rsidR="00D56608" w:rsidRDefault="00D56608" w:rsidP="00D05666">
      <w:r>
        <w:continuationSeparator/>
      </w:r>
    </w:p>
  </w:endnote>
  <w:endnote w:type="continuationNotice" w:id="1">
    <w:p w14:paraId="164E5AFC" w14:textId="77777777" w:rsidR="00D56608" w:rsidRDefault="00D56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370E" w14:textId="77777777" w:rsidR="00D56608" w:rsidRDefault="00D56608" w:rsidP="00D05666">
      <w:r>
        <w:separator/>
      </w:r>
    </w:p>
  </w:footnote>
  <w:footnote w:type="continuationSeparator" w:id="0">
    <w:p w14:paraId="78B2DA7A" w14:textId="77777777" w:rsidR="00D56608" w:rsidRDefault="00D56608" w:rsidP="00D05666">
      <w:r>
        <w:continuationSeparator/>
      </w:r>
    </w:p>
  </w:footnote>
  <w:footnote w:type="continuationNotice" w:id="1">
    <w:p w14:paraId="114224C6" w14:textId="77777777" w:rsidR="00D56608" w:rsidRDefault="00D566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2"/>
  </w:num>
  <w:num w:numId="3" w16cid:durableId="138770985">
    <w:abstractNumId w:val="7"/>
  </w:num>
  <w:num w:numId="4" w16cid:durableId="219707255">
    <w:abstractNumId w:val="14"/>
  </w:num>
  <w:num w:numId="5" w16cid:durableId="1652252092">
    <w:abstractNumId w:val="3"/>
  </w:num>
  <w:num w:numId="6" w16cid:durableId="817724215">
    <w:abstractNumId w:val="8"/>
  </w:num>
  <w:num w:numId="7" w16cid:durableId="1562404411">
    <w:abstractNumId w:val="13"/>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 w:numId="14" w16cid:durableId="417293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76484"/>
    <w:rsid w:val="00092972"/>
    <w:rsid w:val="000A5863"/>
    <w:rsid w:val="000B5116"/>
    <w:rsid w:val="001D7FD4"/>
    <w:rsid w:val="00216FEB"/>
    <w:rsid w:val="00242E6F"/>
    <w:rsid w:val="002960B8"/>
    <w:rsid w:val="002C0D36"/>
    <w:rsid w:val="002E55E0"/>
    <w:rsid w:val="003D0E5F"/>
    <w:rsid w:val="003D24D8"/>
    <w:rsid w:val="003D6190"/>
    <w:rsid w:val="004153AD"/>
    <w:rsid w:val="004615B9"/>
    <w:rsid w:val="00461742"/>
    <w:rsid w:val="00471CF4"/>
    <w:rsid w:val="004829EE"/>
    <w:rsid w:val="004B5090"/>
    <w:rsid w:val="004C19E3"/>
    <w:rsid w:val="004D2A4E"/>
    <w:rsid w:val="00514928"/>
    <w:rsid w:val="00524B80"/>
    <w:rsid w:val="00534245"/>
    <w:rsid w:val="00585C71"/>
    <w:rsid w:val="00610BB4"/>
    <w:rsid w:val="00615D43"/>
    <w:rsid w:val="00652402"/>
    <w:rsid w:val="0067670C"/>
    <w:rsid w:val="006A0AC5"/>
    <w:rsid w:val="006A2451"/>
    <w:rsid w:val="006E1B50"/>
    <w:rsid w:val="007630DB"/>
    <w:rsid w:val="007E1135"/>
    <w:rsid w:val="008171A6"/>
    <w:rsid w:val="008213E7"/>
    <w:rsid w:val="00891EB4"/>
    <w:rsid w:val="008A6611"/>
    <w:rsid w:val="008D77B8"/>
    <w:rsid w:val="00937AAC"/>
    <w:rsid w:val="0095283A"/>
    <w:rsid w:val="00995163"/>
    <w:rsid w:val="009B33F3"/>
    <w:rsid w:val="009E5E5F"/>
    <w:rsid w:val="00AF555B"/>
    <w:rsid w:val="00B01E3B"/>
    <w:rsid w:val="00B619E7"/>
    <w:rsid w:val="00B627F9"/>
    <w:rsid w:val="00C23FCA"/>
    <w:rsid w:val="00C356B6"/>
    <w:rsid w:val="00C400A1"/>
    <w:rsid w:val="00C558F0"/>
    <w:rsid w:val="00C7481D"/>
    <w:rsid w:val="00D0003A"/>
    <w:rsid w:val="00D27F13"/>
    <w:rsid w:val="00D92452"/>
    <w:rsid w:val="00DA264E"/>
    <w:rsid w:val="00DD0462"/>
    <w:rsid w:val="00EC1734"/>
    <w:rsid w:val="00ED32E9"/>
    <w:rsid w:val="00EE4108"/>
    <w:rsid w:val="00EE6F7F"/>
    <w:rsid w:val="00F03262"/>
    <w:rsid w:val="00F70A5C"/>
    <w:rsid w:val="00F92E48"/>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19</Pages>
  <Words>21089</Words>
  <Characters>12022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33045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13</cp:revision>
  <cp:lastPrinted>2021-11-03T05:49:00Z</cp:lastPrinted>
  <dcterms:created xsi:type="dcterms:W3CDTF">2025-04-14T12:41:00Z</dcterms:created>
  <dcterms:modified xsi:type="dcterms:W3CDTF">2025-04-25T07:53:00Z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