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BA88" w14:textId="77777777" w:rsidR="00B02193" w:rsidRPr="00C42E4D" w:rsidRDefault="00B02193" w:rsidP="00B02193">
      <w:pPr>
        <w:spacing w:after="0" w:line="240" w:lineRule="auto"/>
        <w:jc w:val="right"/>
        <w:rPr>
          <w:rFonts w:ascii="Times New Roman" w:hAnsi="Times New Roman" w:cs="Times New Roman"/>
          <w:b/>
          <w:bCs/>
        </w:rPr>
      </w:pPr>
      <w:r w:rsidRPr="00C42E4D">
        <w:rPr>
          <w:rFonts w:ascii="Times New Roman" w:hAnsi="Times New Roman" w:cs="Times New Roman"/>
          <w:b/>
          <w:bCs/>
        </w:rPr>
        <w:t>1 priedas</w:t>
      </w:r>
    </w:p>
    <w:p w14:paraId="33433A29" w14:textId="77777777" w:rsidR="005F43F1" w:rsidRPr="00C42E4D" w:rsidRDefault="005F43F1" w:rsidP="00B02193">
      <w:pPr>
        <w:spacing w:after="0" w:line="240" w:lineRule="auto"/>
        <w:jc w:val="right"/>
        <w:rPr>
          <w:rFonts w:ascii="Times New Roman" w:hAnsi="Times New Roman" w:cs="Times New Roman"/>
          <w:b/>
          <w:bCs/>
        </w:rPr>
      </w:pPr>
    </w:p>
    <w:p w14:paraId="32B784FC" w14:textId="25E2FC61" w:rsidR="00C42E4D" w:rsidRPr="00F2323E" w:rsidRDefault="00C42E4D" w:rsidP="00C42E4D">
      <w:pPr>
        <w:spacing w:after="0" w:line="240" w:lineRule="auto"/>
        <w:jc w:val="center"/>
        <w:rPr>
          <w:rFonts w:ascii="Times New Roman" w:hAnsi="Times New Roman" w:cs="Times New Roman"/>
          <w:b/>
          <w:bCs/>
        </w:rPr>
      </w:pPr>
      <w:r w:rsidRPr="00C42E4D">
        <w:rPr>
          <w:rFonts w:ascii="Times New Roman" w:hAnsi="Times New Roman" w:cs="Times New Roman"/>
          <w:b/>
          <w:bCs/>
        </w:rPr>
        <w:t>REAGENTŲ IR PAPILDOMŲ PRIEMONIŲ ŠLAPIMO TYRIMAMS ATLIKTI SU ĮRANGOS ĮSIGIJIMU PANAUDOS BŪDU</w:t>
      </w:r>
    </w:p>
    <w:p w14:paraId="67DFAAAD" w14:textId="3800B9E5" w:rsidR="005F43F1" w:rsidRPr="00C42E4D" w:rsidRDefault="000F4849" w:rsidP="00C42E4D">
      <w:pPr>
        <w:spacing w:after="0" w:line="240" w:lineRule="auto"/>
        <w:jc w:val="center"/>
        <w:rPr>
          <w:rFonts w:ascii="Times New Roman" w:hAnsi="Times New Roman" w:cs="Times New Roman"/>
          <w:b/>
          <w:color w:val="000000"/>
        </w:rPr>
      </w:pPr>
      <w:r w:rsidRPr="00C42E4D">
        <w:rPr>
          <w:rFonts w:ascii="Times New Roman" w:hAnsi="Times New Roman" w:cs="Times New Roman"/>
          <w:b/>
          <w:color w:val="000000"/>
        </w:rPr>
        <w:t>TECHNINĖ SPECIFIKACIJA</w:t>
      </w:r>
    </w:p>
    <w:p w14:paraId="72E73A21" w14:textId="300DA2B2" w:rsidR="00B02193" w:rsidRPr="00C42E4D" w:rsidRDefault="00B02193" w:rsidP="00B02193">
      <w:pPr>
        <w:spacing w:after="0" w:line="240" w:lineRule="auto"/>
        <w:jc w:val="right"/>
        <w:rPr>
          <w:rFonts w:ascii="Times New Roman" w:hAnsi="Times New Roman" w:cs="Times New Roman"/>
          <w:b/>
          <w:color w:val="00000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53"/>
        <w:gridCol w:w="2977"/>
        <w:gridCol w:w="3260"/>
        <w:gridCol w:w="6"/>
        <w:gridCol w:w="2404"/>
      </w:tblGrid>
      <w:tr w:rsidR="00B02193" w:rsidRPr="00C42E4D" w14:paraId="7D1BB3CE" w14:textId="77777777" w:rsidTr="005E0B51">
        <w:tc>
          <w:tcPr>
            <w:tcW w:w="1129" w:type="dxa"/>
            <w:shd w:val="clear" w:color="auto" w:fill="auto"/>
          </w:tcPr>
          <w:p w14:paraId="2BAE01DF" w14:textId="77777777" w:rsidR="00B02193" w:rsidRPr="00C42E4D" w:rsidRDefault="00B02193" w:rsidP="005E0B51">
            <w:pPr>
              <w:spacing w:after="0" w:line="240" w:lineRule="auto"/>
              <w:jc w:val="center"/>
              <w:rPr>
                <w:rFonts w:ascii="Times New Roman" w:hAnsi="Times New Roman" w:cs="Times New Roman"/>
                <w:b/>
                <w:color w:val="000000"/>
              </w:rPr>
            </w:pPr>
            <w:r w:rsidRPr="00C42E4D">
              <w:rPr>
                <w:rFonts w:ascii="Times New Roman" w:hAnsi="Times New Roman" w:cs="Times New Roman"/>
                <w:b/>
                <w:color w:val="000000"/>
              </w:rPr>
              <w:t>Eil.</w:t>
            </w:r>
          </w:p>
          <w:p w14:paraId="4D8A817B"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Nr.</w:t>
            </w:r>
          </w:p>
        </w:tc>
        <w:tc>
          <w:tcPr>
            <w:tcW w:w="4253" w:type="dxa"/>
            <w:shd w:val="clear" w:color="auto" w:fill="auto"/>
          </w:tcPr>
          <w:p w14:paraId="559631BC" w14:textId="77777777" w:rsidR="00B02193" w:rsidRPr="00C42E4D" w:rsidRDefault="00B02193" w:rsidP="005E0B51">
            <w:pPr>
              <w:spacing w:after="0" w:line="240" w:lineRule="auto"/>
              <w:jc w:val="center"/>
              <w:rPr>
                <w:rFonts w:ascii="Times New Roman" w:hAnsi="Times New Roman" w:cs="Times New Roman"/>
                <w:b/>
                <w:color w:val="000000"/>
              </w:rPr>
            </w:pPr>
            <w:r w:rsidRPr="00C42E4D">
              <w:rPr>
                <w:rFonts w:ascii="Times New Roman" w:hAnsi="Times New Roman" w:cs="Times New Roman"/>
                <w:b/>
                <w:color w:val="000000"/>
              </w:rPr>
              <w:t>Tyrimų pavadinimai</w:t>
            </w:r>
          </w:p>
          <w:p w14:paraId="7DFEE245" w14:textId="77777777" w:rsidR="00B02193" w:rsidRPr="00C42E4D" w:rsidRDefault="00B02193" w:rsidP="005E0B51">
            <w:pPr>
              <w:spacing w:after="0" w:line="240" w:lineRule="auto"/>
              <w:jc w:val="center"/>
              <w:rPr>
                <w:rFonts w:ascii="Times New Roman" w:hAnsi="Times New Roman" w:cs="Times New Roman"/>
                <w:color w:val="000000"/>
              </w:rPr>
            </w:pPr>
          </w:p>
        </w:tc>
        <w:tc>
          <w:tcPr>
            <w:tcW w:w="2977" w:type="dxa"/>
            <w:shd w:val="clear" w:color="auto" w:fill="auto"/>
          </w:tcPr>
          <w:p w14:paraId="363B5D44" w14:textId="319B904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 xml:space="preserve">Maksimalus tyrimų skaičius 60 mėn. </w:t>
            </w:r>
            <w:r w:rsidR="00FA35A5">
              <w:rPr>
                <w:rFonts w:ascii="Times New Roman" w:hAnsi="Times New Roman" w:cs="Times New Roman"/>
                <w:b/>
                <w:color w:val="000000"/>
              </w:rPr>
              <w:t>laikotarpiui</w:t>
            </w:r>
          </w:p>
        </w:tc>
        <w:tc>
          <w:tcPr>
            <w:tcW w:w="3260" w:type="dxa"/>
            <w:shd w:val="clear" w:color="auto" w:fill="auto"/>
          </w:tcPr>
          <w:p w14:paraId="1E75B845"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Vieno (1) tyrimo įkainis (kaina), Eur be PVM</w:t>
            </w:r>
          </w:p>
        </w:tc>
        <w:tc>
          <w:tcPr>
            <w:tcW w:w="2410" w:type="dxa"/>
            <w:gridSpan w:val="2"/>
            <w:shd w:val="clear" w:color="auto" w:fill="auto"/>
          </w:tcPr>
          <w:p w14:paraId="252AFC3F"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Bendra suma, Eur be PVM</w:t>
            </w:r>
          </w:p>
        </w:tc>
      </w:tr>
      <w:tr w:rsidR="00B02193" w:rsidRPr="00C42E4D" w14:paraId="3CDE586F" w14:textId="77777777" w:rsidTr="005E0B51">
        <w:tc>
          <w:tcPr>
            <w:tcW w:w="1129" w:type="dxa"/>
            <w:shd w:val="clear" w:color="auto" w:fill="auto"/>
          </w:tcPr>
          <w:p w14:paraId="2ACDEB82"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1</w:t>
            </w:r>
          </w:p>
        </w:tc>
        <w:tc>
          <w:tcPr>
            <w:tcW w:w="4253" w:type="dxa"/>
            <w:shd w:val="clear" w:color="auto" w:fill="auto"/>
          </w:tcPr>
          <w:p w14:paraId="38D0B5DD"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2</w:t>
            </w:r>
          </w:p>
        </w:tc>
        <w:tc>
          <w:tcPr>
            <w:tcW w:w="2977" w:type="dxa"/>
            <w:shd w:val="clear" w:color="auto" w:fill="auto"/>
          </w:tcPr>
          <w:p w14:paraId="39DDBEBF"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3</w:t>
            </w:r>
          </w:p>
        </w:tc>
        <w:tc>
          <w:tcPr>
            <w:tcW w:w="3260" w:type="dxa"/>
            <w:shd w:val="clear" w:color="auto" w:fill="auto"/>
          </w:tcPr>
          <w:p w14:paraId="0AEB689A"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4</w:t>
            </w:r>
          </w:p>
        </w:tc>
        <w:tc>
          <w:tcPr>
            <w:tcW w:w="2410" w:type="dxa"/>
            <w:gridSpan w:val="2"/>
            <w:shd w:val="clear" w:color="auto" w:fill="auto"/>
          </w:tcPr>
          <w:p w14:paraId="04188CCD" w14:textId="01758FD3"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5</w:t>
            </w:r>
            <w:r w:rsidR="00FA35A5">
              <w:rPr>
                <w:rFonts w:ascii="Times New Roman" w:hAnsi="Times New Roman" w:cs="Times New Roman"/>
                <w:color w:val="000000"/>
                <w:sz w:val="20"/>
                <w:szCs w:val="20"/>
              </w:rPr>
              <w:t xml:space="preserve"> (3x4)</w:t>
            </w:r>
          </w:p>
        </w:tc>
      </w:tr>
      <w:tr w:rsidR="00B02193" w:rsidRPr="00C42E4D" w14:paraId="6D49719C" w14:textId="77777777" w:rsidTr="005E0B51">
        <w:tc>
          <w:tcPr>
            <w:tcW w:w="14029" w:type="dxa"/>
            <w:gridSpan w:val="6"/>
            <w:shd w:val="clear" w:color="auto" w:fill="auto"/>
          </w:tcPr>
          <w:p w14:paraId="38F36A80" w14:textId="77777777" w:rsidR="00B02193" w:rsidRPr="00C42E4D" w:rsidRDefault="00B02193" w:rsidP="005E0B51">
            <w:pPr>
              <w:spacing w:after="0" w:line="240" w:lineRule="auto"/>
              <w:jc w:val="center"/>
              <w:rPr>
                <w:rFonts w:ascii="Times New Roman" w:hAnsi="Times New Roman" w:cs="Times New Roman"/>
                <w:b/>
                <w:bCs/>
                <w:color w:val="000000"/>
              </w:rPr>
            </w:pPr>
            <w:bookmarkStart w:id="0" w:name="_Hlk184722330"/>
            <w:r w:rsidRPr="00C42E4D">
              <w:rPr>
                <w:rFonts w:ascii="Times New Roman" w:hAnsi="Times New Roman" w:cs="Times New Roman"/>
                <w:b/>
                <w:bCs/>
                <w:color w:val="000000"/>
              </w:rPr>
              <w:t xml:space="preserve">ŠLAPIMO </w:t>
            </w:r>
            <w:bookmarkEnd w:id="0"/>
            <w:r w:rsidRPr="00C42E4D">
              <w:rPr>
                <w:rFonts w:ascii="Times New Roman" w:hAnsi="Times New Roman" w:cs="Times New Roman"/>
                <w:b/>
                <w:bCs/>
                <w:color w:val="000000"/>
              </w:rPr>
              <w:t>TYRIMAI</w:t>
            </w:r>
          </w:p>
        </w:tc>
      </w:tr>
      <w:tr w:rsidR="00B02193" w:rsidRPr="00C42E4D" w14:paraId="22DB87C6" w14:textId="77777777" w:rsidTr="005E0B51">
        <w:tc>
          <w:tcPr>
            <w:tcW w:w="1129" w:type="dxa"/>
            <w:shd w:val="clear" w:color="auto" w:fill="auto"/>
          </w:tcPr>
          <w:p w14:paraId="359867F5"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1.</w:t>
            </w:r>
          </w:p>
        </w:tc>
        <w:tc>
          <w:tcPr>
            <w:tcW w:w="4253" w:type="dxa"/>
            <w:shd w:val="clear" w:color="auto" w:fill="auto"/>
            <w:vAlign w:val="center"/>
          </w:tcPr>
          <w:p w14:paraId="32D8E644" w14:textId="77777777" w:rsidR="00B02193" w:rsidRPr="00C42E4D" w:rsidRDefault="00B02193" w:rsidP="005E0B51">
            <w:pPr>
              <w:spacing w:after="0" w:line="240" w:lineRule="auto"/>
              <w:jc w:val="both"/>
              <w:rPr>
                <w:rFonts w:ascii="Times New Roman" w:hAnsi="Times New Roman" w:cs="Times New Roman"/>
                <w:b/>
                <w:color w:val="000000"/>
              </w:rPr>
            </w:pPr>
            <w:r w:rsidRPr="00C42E4D">
              <w:rPr>
                <w:rFonts w:ascii="Times New Roman" w:hAnsi="Times New Roman" w:cs="Times New Roman"/>
                <w:b/>
                <w:color w:val="000000"/>
              </w:rPr>
              <w:t>Šlapimo cheminė analizė</w:t>
            </w:r>
          </w:p>
        </w:tc>
        <w:tc>
          <w:tcPr>
            <w:tcW w:w="2977" w:type="dxa"/>
            <w:shd w:val="clear" w:color="auto" w:fill="auto"/>
            <w:vAlign w:val="center"/>
          </w:tcPr>
          <w:p w14:paraId="46068463"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250 000</w:t>
            </w:r>
          </w:p>
        </w:tc>
        <w:tc>
          <w:tcPr>
            <w:tcW w:w="3260" w:type="dxa"/>
            <w:shd w:val="clear" w:color="auto" w:fill="auto"/>
            <w:vAlign w:val="center"/>
          </w:tcPr>
          <w:p w14:paraId="0311A0F6" w14:textId="77777777" w:rsidR="00B02193" w:rsidRPr="00C42E4D" w:rsidRDefault="00B02193" w:rsidP="005E0B51">
            <w:pPr>
              <w:spacing w:after="0" w:line="240" w:lineRule="auto"/>
              <w:jc w:val="center"/>
              <w:rPr>
                <w:rFonts w:ascii="Times New Roman" w:hAnsi="Times New Roman" w:cs="Times New Roman"/>
                <w:color w:val="000000"/>
              </w:rPr>
            </w:pPr>
          </w:p>
        </w:tc>
        <w:tc>
          <w:tcPr>
            <w:tcW w:w="2410" w:type="dxa"/>
            <w:gridSpan w:val="2"/>
            <w:shd w:val="clear" w:color="auto" w:fill="auto"/>
            <w:vAlign w:val="center"/>
          </w:tcPr>
          <w:p w14:paraId="5658AC6C" w14:textId="77777777" w:rsidR="00B02193" w:rsidRPr="00C42E4D" w:rsidRDefault="00B02193" w:rsidP="005E0B51">
            <w:pPr>
              <w:spacing w:after="0" w:line="240" w:lineRule="auto"/>
              <w:jc w:val="center"/>
              <w:rPr>
                <w:rFonts w:ascii="Times New Roman" w:hAnsi="Times New Roman" w:cs="Times New Roman"/>
                <w:color w:val="000000"/>
              </w:rPr>
            </w:pPr>
          </w:p>
        </w:tc>
      </w:tr>
      <w:tr w:rsidR="00B02193" w:rsidRPr="00C42E4D" w14:paraId="461522D4" w14:textId="77777777" w:rsidTr="005E0B51">
        <w:trPr>
          <w:trHeight w:val="313"/>
        </w:trPr>
        <w:tc>
          <w:tcPr>
            <w:tcW w:w="1129" w:type="dxa"/>
            <w:tcBorders>
              <w:bottom w:val="single" w:sz="4" w:space="0" w:color="auto"/>
            </w:tcBorders>
            <w:shd w:val="clear" w:color="auto" w:fill="auto"/>
          </w:tcPr>
          <w:p w14:paraId="5AF48DEC"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 xml:space="preserve">2. </w:t>
            </w:r>
          </w:p>
        </w:tc>
        <w:tc>
          <w:tcPr>
            <w:tcW w:w="4253" w:type="dxa"/>
            <w:tcBorders>
              <w:bottom w:val="single" w:sz="4" w:space="0" w:color="auto"/>
            </w:tcBorders>
            <w:shd w:val="clear" w:color="auto" w:fill="auto"/>
            <w:vAlign w:val="center"/>
          </w:tcPr>
          <w:p w14:paraId="72F56C26" w14:textId="77777777" w:rsidR="00B02193" w:rsidRPr="00C42E4D" w:rsidRDefault="00B02193" w:rsidP="005E0B51">
            <w:pPr>
              <w:spacing w:after="0" w:line="240" w:lineRule="auto"/>
              <w:jc w:val="both"/>
              <w:rPr>
                <w:rFonts w:ascii="Times New Roman" w:hAnsi="Times New Roman" w:cs="Times New Roman"/>
                <w:b/>
                <w:bCs/>
                <w:i/>
              </w:rPr>
            </w:pPr>
            <w:r w:rsidRPr="00C42E4D">
              <w:rPr>
                <w:rFonts w:ascii="Times New Roman" w:eastAsia="Calibri" w:hAnsi="Times New Roman" w:cs="Times New Roman"/>
                <w:b/>
                <w:bCs/>
                <w:bdr w:val="none" w:sz="0" w:space="0" w:color="auto" w:frame="1"/>
              </w:rPr>
              <w:t>Šlapimo nuosėdų analizė</w:t>
            </w:r>
          </w:p>
        </w:tc>
        <w:tc>
          <w:tcPr>
            <w:tcW w:w="2977" w:type="dxa"/>
            <w:tcBorders>
              <w:bottom w:val="single" w:sz="4" w:space="0" w:color="auto"/>
            </w:tcBorders>
            <w:shd w:val="clear" w:color="auto" w:fill="auto"/>
            <w:vAlign w:val="center"/>
          </w:tcPr>
          <w:p w14:paraId="4C42F0B4"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85 000</w:t>
            </w:r>
          </w:p>
        </w:tc>
        <w:tc>
          <w:tcPr>
            <w:tcW w:w="3260" w:type="dxa"/>
            <w:tcBorders>
              <w:bottom w:val="single" w:sz="4" w:space="0" w:color="auto"/>
            </w:tcBorders>
            <w:shd w:val="clear" w:color="auto" w:fill="auto"/>
            <w:vAlign w:val="center"/>
          </w:tcPr>
          <w:p w14:paraId="3F190FD1" w14:textId="77777777" w:rsidR="00B02193" w:rsidRPr="00C42E4D" w:rsidRDefault="00B02193" w:rsidP="005E0B51">
            <w:pPr>
              <w:spacing w:after="0" w:line="240" w:lineRule="auto"/>
              <w:jc w:val="center"/>
              <w:rPr>
                <w:rFonts w:ascii="Times New Roman" w:hAnsi="Times New Roman" w:cs="Times New Roman"/>
                <w:color w:val="000000"/>
              </w:rPr>
            </w:pPr>
          </w:p>
        </w:tc>
        <w:tc>
          <w:tcPr>
            <w:tcW w:w="2410" w:type="dxa"/>
            <w:gridSpan w:val="2"/>
            <w:tcBorders>
              <w:bottom w:val="single" w:sz="4" w:space="0" w:color="auto"/>
            </w:tcBorders>
            <w:shd w:val="clear" w:color="auto" w:fill="auto"/>
            <w:vAlign w:val="center"/>
          </w:tcPr>
          <w:p w14:paraId="3F80AA61" w14:textId="77777777" w:rsidR="00B02193" w:rsidRPr="00C42E4D" w:rsidRDefault="00B02193" w:rsidP="005E0B51">
            <w:pPr>
              <w:spacing w:after="0" w:line="240" w:lineRule="auto"/>
              <w:jc w:val="center"/>
              <w:rPr>
                <w:rFonts w:ascii="Times New Roman" w:hAnsi="Times New Roman" w:cs="Times New Roman"/>
                <w:color w:val="000000"/>
              </w:rPr>
            </w:pPr>
          </w:p>
        </w:tc>
      </w:tr>
      <w:tr w:rsidR="00B02193" w:rsidRPr="00C42E4D" w14:paraId="56192EE8" w14:textId="77777777" w:rsidTr="005E0B51">
        <w:tc>
          <w:tcPr>
            <w:tcW w:w="11625" w:type="dxa"/>
            <w:gridSpan w:val="5"/>
            <w:shd w:val="clear" w:color="auto" w:fill="auto"/>
          </w:tcPr>
          <w:p w14:paraId="33E605D1" w14:textId="77777777" w:rsidR="00B02193" w:rsidRPr="00C42E4D" w:rsidRDefault="00B02193" w:rsidP="005E0B51">
            <w:pPr>
              <w:spacing w:after="0" w:line="240" w:lineRule="auto"/>
              <w:jc w:val="right"/>
              <w:rPr>
                <w:rFonts w:ascii="Times New Roman" w:hAnsi="Times New Roman" w:cs="Times New Roman"/>
                <w:b/>
                <w:bCs/>
                <w:color w:val="000000"/>
              </w:rPr>
            </w:pPr>
            <w:r w:rsidRPr="00C42E4D">
              <w:rPr>
                <w:rFonts w:ascii="Times New Roman" w:hAnsi="Times New Roman" w:cs="Times New Roman"/>
                <w:b/>
                <w:bCs/>
                <w:color w:val="000000"/>
              </w:rPr>
              <w:t>Bendra pasiūlymo kaina, Eur be PVM:</w:t>
            </w:r>
          </w:p>
        </w:tc>
        <w:tc>
          <w:tcPr>
            <w:tcW w:w="2404" w:type="dxa"/>
            <w:shd w:val="clear" w:color="auto" w:fill="auto"/>
          </w:tcPr>
          <w:p w14:paraId="1A7A04DC" w14:textId="77777777" w:rsidR="00B02193" w:rsidRPr="00C42E4D" w:rsidRDefault="00B02193" w:rsidP="005E0B51">
            <w:pPr>
              <w:spacing w:after="0" w:line="240" w:lineRule="auto"/>
              <w:rPr>
                <w:rFonts w:ascii="Times New Roman" w:hAnsi="Times New Roman" w:cs="Times New Roman"/>
                <w:b/>
                <w:bCs/>
                <w:color w:val="000000"/>
              </w:rPr>
            </w:pPr>
          </w:p>
        </w:tc>
      </w:tr>
      <w:tr w:rsidR="00B02193" w:rsidRPr="00C42E4D" w14:paraId="78F96290" w14:textId="77777777" w:rsidTr="005E0B51">
        <w:tc>
          <w:tcPr>
            <w:tcW w:w="11625" w:type="dxa"/>
            <w:gridSpan w:val="5"/>
            <w:shd w:val="clear" w:color="auto" w:fill="auto"/>
          </w:tcPr>
          <w:p w14:paraId="1F2962F5" w14:textId="77777777" w:rsidR="00B02193" w:rsidRPr="00C42E4D" w:rsidRDefault="00B02193" w:rsidP="005E0B51">
            <w:pPr>
              <w:spacing w:after="0" w:line="240" w:lineRule="auto"/>
              <w:jc w:val="right"/>
              <w:rPr>
                <w:rFonts w:ascii="Times New Roman" w:hAnsi="Times New Roman" w:cs="Times New Roman"/>
                <w:b/>
                <w:bCs/>
                <w:color w:val="000000"/>
              </w:rPr>
            </w:pPr>
            <w:r w:rsidRPr="00C42E4D">
              <w:rPr>
                <w:rFonts w:ascii="Times New Roman" w:hAnsi="Times New Roman" w:cs="Times New Roman"/>
                <w:b/>
                <w:bCs/>
                <w:color w:val="000000"/>
              </w:rPr>
              <w:t>PVM:</w:t>
            </w:r>
          </w:p>
        </w:tc>
        <w:tc>
          <w:tcPr>
            <w:tcW w:w="2404" w:type="dxa"/>
            <w:shd w:val="clear" w:color="auto" w:fill="auto"/>
          </w:tcPr>
          <w:p w14:paraId="11C62155" w14:textId="77777777" w:rsidR="00B02193" w:rsidRPr="00C42E4D" w:rsidRDefault="00B02193" w:rsidP="005E0B51">
            <w:pPr>
              <w:spacing w:after="0" w:line="240" w:lineRule="auto"/>
              <w:rPr>
                <w:rFonts w:ascii="Times New Roman" w:hAnsi="Times New Roman" w:cs="Times New Roman"/>
                <w:b/>
                <w:bCs/>
                <w:color w:val="000000"/>
              </w:rPr>
            </w:pPr>
          </w:p>
        </w:tc>
      </w:tr>
      <w:tr w:rsidR="00B02193" w:rsidRPr="00C42E4D" w14:paraId="1B9518EC" w14:textId="77777777" w:rsidTr="005E0B51">
        <w:tc>
          <w:tcPr>
            <w:tcW w:w="11625" w:type="dxa"/>
            <w:gridSpan w:val="5"/>
            <w:shd w:val="clear" w:color="auto" w:fill="auto"/>
          </w:tcPr>
          <w:p w14:paraId="1247205B" w14:textId="77777777" w:rsidR="00B02193" w:rsidRPr="00C42E4D" w:rsidRDefault="00B02193" w:rsidP="005E0B51">
            <w:pPr>
              <w:spacing w:after="0" w:line="240" w:lineRule="auto"/>
              <w:jc w:val="right"/>
              <w:rPr>
                <w:rFonts w:ascii="Times New Roman" w:hAnsi="Times New Roman" w:cs="Times New Roman"/>
                <w:b/>
                <w:bCs/>
                <w:color w:val="000000"/>
              </w:rPr>
            </w:pPr>
            <w:r w:rsidRPr="00C42E4D">
              <w:rPr>
                <w:rFonts w:ascii="Times New Roman" w:hAnsi="Times New Roman" w:cs="Times New Roman"/>
                <w:b/>
                <w:bCs/>
                <w:color w:val="000000"/>
              </w:rPr>
              <w:t>Bendra pasiūlymo kaina, Eur su PVM:</w:t>
            </w:r>
          </w:p>
        </w:tc>
        <w:tc>
          <w:tcPr>
            <w:tcW w:w="2404" w:type="dxa"/>
            <w:shd w:val="clear" w:color="auto" w:fill="auto"/>
          </w:tcPr>
          <w:p w14:paraId="4DB10838" w14:textId="77777777" w:rsidR="00B02193" w:rsidRPr="00C42E4D" w:rsidRDefault="00B02193" w:rsidP="005E0B51">
            <w:pPr>
              <w:spacing w:after="0" w:line="240" w:lineRule="auto"/>
              <w:rPr>
                <w:rFonts w:ascii="Times New Roman" w:hAnsi="Times New Roman" w:cs="Times New Roman"/>
                <w:b/>
                <w:bCs/>
                <w:color w:val="000000"/>
              </w:rPr>
            </w:pPr>
          </w:p>
        </w:tc>
      </w:tr>
    </w:tbl>
    <w:p w14:paraId="044B7DFD" w14:textId="77777777" w:rsidR="00C42E4D" w:rsidRDefault="00C42E4D" w:rsidP="005F43F1">
      <w:pPr>
        <w:spacing w:after="0" w:line="240" w:lineRule="auto"/>
        <w:jc w:val="both"/>
        <w:rPr>
          <w:rFonts w:ascii="Times New Roman" w:hAnsi="Times New Roman" w:cs="Times New Roman"/>
          <w:b/>
          <w:color w:val="000000"/>
        </w:rPr>
      </w:pPr>
    </w:p>
    <w:p w14:paraId="5E0A7344" w14:textId="0EE863DB" w:rsidR="005F43F1" w:rsidRPr="00C42E4D" w:rsidRDefault="005F43F1" w:rsidP="005F43F1">
      <w:pPr>
        <w:spacing w:after="0" w:line="240" w:lineRule="auto"/>
        <w:jc w:val="both"/>
        <w:rPr>
          <w:rFonts w:ascii="Times New Roman" w:hAnsi="Times New Roman" w:cs="Times New Roman"/>
          <w:b/>
          <w:color w:val="000000"/>
        </w:rPr>
      </w:pPr>
      <w:r w:rsidRPr="00C42E4D">
        <w:rPr>
          <w:rFonts w:ascii="Times New Roman" w:hAnsi="Times New Roman" w:cs="Times New Roman"/>
          <w:b/>
          <w:color w:val="000000"/>
        </w:rPr>
        <w:t>Bendrieji reikalavimai reagentams ir papildomoms priemonėms:</w:t>
      </w:r>
    </w:p>
    <w:p w14:paraId="383FD15C" w14:textId="0CC2F469"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 xml:space="preserve">1. Tiekėjas privalo įvertinti, kad būtų galima atlikti nurodytą tyrimų skaičių, įskaičiuojant kasdienės </w:t>
      </w:r>
      <w:r w:rsidR="00C42E4D" w:rsidRPr="0038113E">
        <w:rPr>
          <w:rFonts w:ascii="Times New Roman" w:eastAsia="Aptos" w:hAnsi="Times New Roman" w:cs="Times New Roman"/>
          <w:bCs/>
        </w:rPr>
        <w:t xml:space="preserve">(t. y. 6 dienas per savaitę) </w:t>
      </w:r>
      <w:r w:rsidRPr="00C42E4D">
        <w:rPr>
          <w:rFonts w:ascii="Times New Roman" w:hAnsi="Times New Roman" w:cs="Times New Roman"/>
          <w:bCs/>
          <w:color w:val="000000"/>
        </w:rPr>
        <w:t>vidinės dviejų lygių kokybės kontrolės</w:t>
      </w:r>
      <w:r w:rsidRPr="0038113E">
        <w:rPr>
          <w:rFonts w:ascii="Times New Roman" w:hAnsi="Times New Roman" w:cs="Times New Roman"/>
          <w:bCs/>
        </w:rPr>
        <w:t xml:space="preserve"> </w:t>
      </w:r>
      <w:r w:rsidR="00C42E4D" w:rsidRPr="0038113E">
        <w:rPr>
          <w:rFonts w:ascii="Times New Roman" w:eastAsia="Aptos" w:hAnsi="Times New Roman" w:cs="Times New Roman"/>
          <w:bCs/>
        </w:rPr>
        <w:t xml:space="preserve">(t. y. norma ir patologija) </w:t>
      </w:r>
      <w:r w:rsidRPr="00C42E4D">
        <w:rPr>
          <w:rFonts w:ascii="Times New Roman" w:hAnsi="Times New Roman" w:cs="Times New Roman"/>
          <w:bCs/>
          <w:color w:val="000000"/>
        </w:rPr>
        <w:t>tyrimus per 60 mėnesių. Į vieno tyrimo kainą pacientui turi būti įskaičiuota reagentų, kontrolinių medžiagų, kalibracinių bei papildomų priemonių kaina.</w:t>
      </w:r>
    </w:p>
    <w:p w14:paraId="034F7C7C" w14:textId="57D46A13"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2. Tiekėjas privalo įvertinti tai, kad visi reagentai ir pagalbinės priemonės bus naudojamos pagal nurodytas gamintojo rekomendacijas, nurodytus galiojimo atidarius ir stabilumo terminus.</w:t>
      </w:r>
    </w:p>
    <w:p w14:paraId="1B674E28" w14:textId="2215D16A"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3. Tiekėjas turi tiekti reagentus ir pagalbines priemones, atitinkančias Europos Parlamento ir Tarybos Direktyvos 98/79/EB dėl in vitro diagnostikos medicinos prietaisų nuostatas arba pagal Europos Parlamento ir Tarybos Reglamento (ES) 2017/746 nuostatas. Laimėjimo atveju, bus prašoma pateikti CE sertifikatas arba EB atitikties deklaraciją arba lygiaverčius dokumentus originalo ir lietuvių kalbomis, reagentų saugos duomenų lapų kopijas originalo ir lietuvių kalbomis.</w:t>
      </w:r>
    </w:p>
    <w:p w14:paraId="652E1558" w14:textId="01881F0F"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4. 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33F5C662" w14:textId="78C6D3DE"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5. Reagentų ir panaudai siūlomo prietaiso suderinamumas. Reagentai turi būti validuoti/patvirtinti tyrimams atlikti panaudai siūloma įranga. Laimėjimo atveju, bus prašoma pateikti šio reikalavimo atitikimui įrodyti reagentų naudojimo instrukcijas anglų ir lietuvių kalbomis, o kai reagentų ir įrangos gamintojai yra skirtingi, tuomet tiekėjas turės pateikti reagentų naudojimo instrukciją ir gamintojo parengtą dokumentaciją, kurioje turi būti informacija apie priemonių suderinamumą.</w:t>
      </w:r>
    </w:p>
    <w:p w14:paraId="76C86947" w14:textId="77777777"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Mėgintuvėliai gali būti ir kito gamintojo, atitinkantys prietaiso instrukcijoje nurodytus parametrus.</w:t>
      </w:r>
    </w:p>
    <w:p w14:paraId="017BB42B" w14:textId="60D7BFE5"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6. Reagentų galiojimo terminas: ne trumpesnis nei 6 mėnesiai nuo prekių pristatymo dienos.</w:t>
      </w:r>
    </w:p>
    <w:p w14:paraId="420AAA38" w14:textId="77777777"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7. Prekių pristatymo vieta – Viešoji įstaiga Šeškinės poliklinika, Šeškinės g. 24, 07156 Vilnius, Laboratorinės diagnostikos skyrius.</w:t>
      </w:r>
    </w:p>
    <w:p w14:paraId="2286ED5A" w14:textId="77777777" w:rsidR="00B02193" w:rsidRPr="00C42E4D" w:rsidRDefault="00B02193" w:rsidP="00B02193">
      <w:pPr>
        <w:shd w:val="clear" w:color="auto" w:fill="FFFFFF"/>
        <w:spacing w:after="0" w:line="240" w:lineRule="auto"/>
        <w:jc w:val="both"/>
        <w:rPr>
          <w:rFonts w:ascii="Times New Roman" w:hAnsi="Times New Roman" w:cs="Times New Roman"/>
          <w:color w:val="000000"/>
        </w:rPr>
      </w:pPr>
    </w:p>
    <w:p w14:paraId="66BBFF52" w14:textId="229E1EFC" w:rsidR="00B02193" w:rsidRPr="00C42E4D" w:rsidRDefault="00B02193" w:rsidP="00B02193">
      <w:pPr>
        <w:spacing w:after="0" w:line="240" w:lineRule="auto"/>
        <w:jc w:val="both"/>
        <w:rPr>
          <w:rFonts w:ascii="Times New Roman" w:hAnsi="Times New Roman" w:cs="Times New Roman"/>
        </w:rPr>
      </w:pPr>
      <w:r w:rsidRPr="00C42E4D">
        <w:rPr>
          <w:rFonts w:ascii="Times New Roman" w:hAnsi="Times New Roman" w:cs="Times New Roman"/>
        </w:rPr>
        <w:t>____________________________________________</w:t>
      </w:r>
      <w:r w:rsidRPr="00C42E4D">
        <w:rPr>
          <w:rFonts w:ascii="Times New Roman" w:hAnsi="Times New Roman" w:cs="Times New Roman"/>
        </w:rPr>
        <w:tab/>
        <w:t>_________________________</w:t>
      </w:r>
      <w:bookmarkStart w:id="1" w:name="_Hlk188963448"/>
      <w:bookmarkStart w:id="2" w:name="_Hlk188963465"/>
      <w:r w:rsidRPr="00C42E4D">
        <w:rPr>
          <w:rFonts w:ascii="Times New Roman" w:hAnsi="Times New Roman" w:cs="Times New Roman"/>
        </w:rPr>
        <w:tab/>
      </w:r>
      <w:bookmarkEnd w:id="1"/>
      <w:bookmarkEnd w:id="2"/>
      <w:r w:rsidRPr="00C42E4D">
        <w:rPr>
          <w:rFonts w:ascii="Times New Roman" w:hAnsi="Times New Roman" w:cs="Times New Roman"/>
        </w:rPr>
        <w:t>_</w:t>
      </w:r>
      <w:bookmarkStart w:id="3" w:name="_Hlk188963519"/>
      <w:r w:rsidRPr="00C42E4D">
        <w:rPr>
          <w:rFonts w:ascii="Times New Roman" w:hAnsi="Times New Roman" w:cs="Times New Roman"/>
        </w:rPr>
        <w:t>__</w:t>
      </w:r>
      <w:bookmarkEnd w:id="3"/>
      <w:r w:rsidRPr="00C42E4D">
        <w:rPr>
          <w:rFonts w:ascii="Times New Roman" w:hAnsi="Times New Roman" w:cs="Times New Roman"/>
        </w:rPr>
        <w:t>____________________</w:t>
      </w:r>
    </w:p>
    <w:p w14:paraId="553EE067" w14:textId="717948AC" w:rsidR="00B02193" w:rsidRPr="00C42E4D" w:rsidRDefault="00B02193" w:rsidP="00B02193">
      <w:pPr>
        <w:spacing w:after="0" w:line="240" w:lineRule="auto"/>
        <w:jc w:val="both"/>
        <w:rPr>
          <w:rFonts w:ascii="Times New Roman" w:hAnsi="Times New Roman" w:cs="Times New Roman"/>
          <w:position w:val="6"/>
          <w:sz w:val="20"/>
          <w:szCs w:val="20"/>
        </w:rPr>
      </w:pPr>
      <w:r w:rsidRPr="00C42E4D">
        <w:rPr>
          <w:rFonts w:ascii="Times New Roman" w:hAnsi="Times New Roman" w:cs="Times New Roman"/>
          <w:position w:val="6"/>
          <w:sz w:val="20"/>
          <w:szCs w:val="20"/>
        </w:rPr>
        <w:t>(Tiekėjo arba jo įgalioto asmens pareigų pavadinimas)</w:t>
      </w:r>
      <w:r w:rsidRPr="00C42E4D">
        <w:rPr>
          <w:rFonts w:ascii="Times New Roman" w:hAnsi="Times New Roman" w:cs="Times New Roman"/>
          <w:position w:val="6"/>
          <w:sz w:val="20"/>
          <w:szCs w:val="20"/>
        </w:rPr>
        <w:tab/>
      </w:r>
      <w:r w:rsidRPr="00C42E4D">
        <w:rPr>
          <w:rFonts w:ascii="Times New Roman" w:hAnsi="Times New Roman" w:cs="Times New Roman"/>
          <w:position w:val="6"/>
          <w:sz w:val="20"/>
          <w:szCs w:val="20"/>
        </w:rPr>
        <w:tab/>
        <w:t>(Parašas)</w:t>
      </w:r>
      <w:r w:rsidRPr="00C42E4D">
        <w:rPr>
          <w:rFonts w:ascii="Times New Roman" w:hAnsi="Times New Roman" w:cs="Times New Roman"/>
          <w:position w:val="6"/>
          <w:sz w:val="20"/>
          <w:szCs w:val="20"/>
        </w:rPr>
        <w:tab/>
      </w:r>
      <w:r w:rsidRPr="00C42E4D">
        <w:rPr>
          <w:rFonts w:ascii="Times New Roman" w:hAnsi="Times New Roman" w:cs="Times New Roman"/>
          <w:position w:val="6"/>
          <w:sz w:val="20"/>
          <w:szCs w:val="20"/>
        </w:rPr>
        <w:tab/>
        <w:t xml:space="preserve">         (Vardas ir pavardė)</w:t>
      </w:r>
    </w:p>
    <w:p w14:paraId="6833B3AB" w14:textId="77777777" w:rsidR="00B02193" w:rsidRPr="00C42E4D" w:rsidRDefault="00B02193" w:rsidP="00B02193">
      <w:pPr>
        <w:spacing w:after="0" w:line="240" w:lineRule="auto"/>
        <w:jc w:val="both"/>
        <w:rPr>
          <w:rFonts w:ascii="Times New Roman" w:hAnsi="Times New Roman" w:cs="Times New Roman"/>
          <w:position w:val="6"/>
          <w:sz w:val="20"/>
          <w:szCs w:val="20"/>
        </w:rPr>
      </w:pPr>
    </w:p>
    <w:p w14:paraId="286D43A2" w14:textId="77777777" w:rsidR="00C23C14" w:rsidRPr="00C42E4D" w:rsidRDefault="00C23C14"/>
    <w:sectPr w:rsidR="00C23C14" w:rsidRPr="00C42E4D" w:rsidSect="00C42E4D">
      <w:pgSz w:w="15840" w:h="12240" w:orient="landscape"/>
      <w:pgMar w:top="1457" w:right="6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BE"/>
    <w:rsid w:val="000F4849"/>
    <w:rsid w:val="00296D69"/>
    <w:rsid w:val="0038113E"/>
    <w:rsid w:val="003D420F"/>
    <w:rsid w:val="005B0984"/>
    <w:rsid w:val="005F43F1"/>
    <w:rsid w:val="00B02193"/>
    <w:rsid w:val="00B93DB2"/>
    <w:rsid w:val="00C23C14"/>
    <w:rsid w:val="00C42E4D"/>
    <w:rsid w:val="00C85CBE"/>
    <w:rsid w:val="00E32FD9"/>
    <w:rsid w:val="00FA3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A8AD"/>
  <w15:chartTrackingRefBased/>
  <w15:docId w15:val="{7CFBF4B9-F4FF-4C93-87CF-DD7ADC21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193"/>
    <w:rPr>
      <w:kern w:val="0"/>
      <w14:ligatures w14:val="none"/>
    </w:rPr>
  </w:style>
  <w:style w:type="paragraph" w:styleId="Antrat1">
    <w:name w:val="heading 1"/>
    <w:basedOn w:val="prastasis"/>
    <w:next w:val="prastasis"/>
    <w:link w:val="Antrat1Diagrama"/>
    <w:uiPriority w:val="9"/>
    <w:qFormat/>
    <w:rsid w:val="00C85CB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85CB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85CB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85CB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85CB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85CB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85CBE"/>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85CBE"/>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85CBE"/>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C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C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C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C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C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C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C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C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C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C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85C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CB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85C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CBE"/>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85CBE"/>
    <w:rPr>
      <w:i/>
      <w:iCs/>
      <w:color w:val="404040" w:themeColor="text1" w:themeTint="BF"/>
    </w:rPr>
  </w:style>
  <w:style w:type="paragraph" w:styleId="Sraopastraipa">
    <w:name w:val="List Paragraph"/>
    <w:basedOn w:val="prastasis"/>
    <w:uiPriority w:val="34"/>
    <w:qFormat/>
    <w:rsid w:val="00C85CBE"/>
    <w:pPr>
      <w:ind w:left="720"/>
      <w:contextualSpacing/>
    </w:pPr>
    <w:rPr>
      <w:kern w:val="2"/>
      <w14:ligatures w14:val="standardContextual"/>
    </w:rPr>
  </w:style>
  <w:style w:type="character" w:styleId="Rykuspabraukimas">
    <w:name w:val="Intense Emphasis"/>
    <w:basedOn w:val="Numatytasispastraiposriftas"/>
    <w:uiPriority w:val="21"/>
    <w:qFormat/>
    <w:rsid w:val="00C85CBE"/>
    <w:rPr>
      <w:i/>
      <w:iCs/>
      <w:color w:val="0F4761" w:themeColor="accent1" w:themeShade="BF"/>
    </w:rPr>
  </w:style>
  <w:style w:type="paragraph" w:styleId="Iskirtacitata">
    <w:name w:val="Intense Quote"/>
    <w:basedOn w:val="prastasis"/>
    <w:next w:val="prastasis"/>
    <w:link w:val="IskirtacitataDiagrama"/>
    <w:uiPriority w:val="30"/>
    <w:qFormat/>
    <w:rsid w:val="00C8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85CBE"/>
    <w:rPr>
      <w:i/>
      <w:iCs/>
      <w:color w:val="0F4761" w:themeColor="accent1" w:themeShade="BF"/>
    </w:rPr>
  </w:style>
  <w:style w:type="character" w:styleId="Rykinuoroda">
    <w:name w:val="Intense Reference"/>
    <w:basedOn w:val="Numatytasispastraiposriftas"/>
    <w:uiPriority w:val="32"/>
    <w:qFormat/>
    <w:rsid w:val="00C85C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7651">
      <w:bodyDiv w:val="1"/>
      <w:marLeft w:val="0"/>
      <w:marRight w:val="0"/>
      <w:marTop w:val="0"/>
      <w:marBottom w:val="0"/>
      <w:divBdr>
        <w:top w:val="none" w:sz="0" w:space="0" w:color="auto"/>
        <w:left w:val="none" w:sz="0" w:space="0" w:color="auto"/>
        <w:bottom w:val="none" w:sz="0" w:space="0" w:color="auto"/>
        <w:right w:val="none" w:sz="0" w:space="0" w:color="auto"/>
      </w:divBdr>
    </w:div>
    <w:div w:id="9370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1840</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2</cp:revision>
  <cp:lastPrinted>2025-02-26T13:22:00Z</cp:lastPrinted>
  <dcterms:created xsi:type="dcterms:W3CDTF">2025-04-22T09:20:00Z</dcterms:created>
  <dcterms:modified xsi:type="dcterms:W3CDTF">2025-04-22T09:20:00Z</dcterms:modified>
</cp:coreProperties>
</file>