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B73AB7" w:rsidRDefault="00C71538" w:rsidP="00C71538">
      <w:pPr>
        <w:spacing w:after="0" w:line="240" w:lineRule="auto"/>
        <w:jc w:val="both"/>
        <w:rPr>
          <w:rFonts w:ascii="Times New Roman" w:eastAsia="Times New Roman" w:hAnsi="Times New Roman" w:cs="Times New Roman"/>
          <w:b/>
          <w:bCs/>
          <w:lang w:eastAsia="lt-LT"/>
        </w:rPr>
      </w:pPr>
    </w:p>
    <w:p w14:paraId="51B0D01E" w14:textId="3028BC51" w:rsidR="00114209" w:rsidRPr="00DE68D0" w:rsidRDefault="00114209" w:rsidP="00114209">
      <w:pPr>
        <w:pStyle w:val="Header"/>
        <w:jc w:val="right"/>
        <w:rPr>
          <w:rFonts w:ascii="Times New Roman" w:hAnsi="Times New Roman" w:cs="Times New Roman"/>
        </w:rPr>
      </w:pPr>
      <w:r w:rsidRPr="00DE68D0">
        <w:rPr>
          <w:rFonts w:ascii="Times New Roman" w:eastAsia="Calibri" w:hAnsi="Times New Roman" w:cs="Times New Roman"/>
          <w:bCs/>
          <w:i/>
        </w:rPr>
        <w:t>Specialiųjų sąlygų 1 priedas</w:t>
      </w:r>
    </w:p>
    <w:p w14:paraId="79BC7D62" w14:textId="072CEF09" w:rsidR="00C71538" w:rsidRPr="00B73AB7" w:rsidRDefault="00C71538">
      <w:pPr>
        <w:rPr>
          <w:rFonts w:ascii="Times New Roman" w:eastAsia="Calibri" w:hAnsi="Times New Roman" w:cs="Times New Roman"/>
          <w:b/>
          <w:bCs/>
        </w:rPr>
      </w:pPr>
    </w:p>
    <w:p w14:paraId="62D9844E" w14:textId="53DD7EFF" w:rsidR="004A5BDE" w:rsidRPr="00B73AB7" w:rsidRDefault="00B86484" w:rsidP="00B86484">
      <w:pPr>
        <w:tabs>
          <w:tab w:val="left" w:pos="8137"/>
        </w:tabs>
        <w:spacing w:after="0" w:line="240" w:lineRule="auto"/>
        <w:jc w:val="center"/>
        <w:rPr>
          <w:rFonts w:ascii="Times New Roman" w:eastAsia="Calibri" w:hAnsi="Times New Roman" w:cs="Times New Roman"/>
          <w:b/>
          <w:bCs/>
        </w:rPr>
      </w:pPr>
      <w:r w:rsidRPr="00B73AB7">
        <w:rPr>
          <w:rFonts w:eastAsia="Calibri"/>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73AB7">
        <w:rPr>
          <w:rFonts w:ascii="Arial" w:hAnsi="Arial" w:cs="Arial"/>
          <w:color w:val="000000"/>
          <w:shd w:val="clear" w:color="auto" w:fill="FFFFFF"/>
        </w:rPr>
        <w:br/>
      </w:r>
    </w:p>
    <w:p w14:paraId="4DB5964D" w14:textId="77777777" w:rsidR="004A0C48" w:rsidRPr="001A3513" w:rsidRDefault="004A0C48" w:rsidP="004A0C48">
      <w:pPr>
        <w:tabs>
          <w:tab w:val="left" w:pos="8137"/>
        </w:tabs>
        <w:spacing w:after="0" w:line="240" w:lineRule="auto"/>
        <w:ind w:firstLine="851"/>
        <w:jc w:val="center"/>
        <w:rPr>
          <w:rFonts w:ascii="Arial" w:eastAsia="Calibri" w:hAnsi="Arial" w:cs="Arial"/>
          <w:b/>
          <w:bCs/>
          <w:sz w:val="20"/>
          <w:szCs w:val="20"/>
        </w:rPr>
      </w:pPr>
      <w:r w:rsidRPr="001A3513">
        <w:rPr>
          <w:rFonts w:ascii="Arial" w:eastAsia="Calibri" w:hAnsi="Arial" w:cs="Arial"/>
          <w:b/>
          <w:bCs/>
          <w:sz w:val="20"/>
          <w:szCs w:val="20"/>
        </w:rPr>
        <w:t>TECHNINĖ SPECIFIKACIJA</w:t>
      </w:r>
    </w:p>
    <w:p w14:paraId="4A53F7D7" w14:textId="77777777" w:rsidR="004A0C48" w:rsidRPr="001A351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1A351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A3513">
        <w:rPr>
          <w:rFonts w:ascii="Arial" w:eastAsia="Calibri" w:hAnsi="Arial" w:cs="Arial"/>
          <w:b/>
          <w:sz w:val="20"/>
          <w:szCs w:val="20"/>
        </w:rPr>
        <w:t>SĄVOKOS IR SUTRUMPINIMAI</w:t>
      </w:r>
      <w:r w:rsidR="00B12E41" w:rsidRPr="001A3513">
        <w:rPr>
          <w:rFonts w:ascii="Arial" w:eastAsia="Calibri" w:hAnsi="Arial" w:cs="Arial"/>
          <w:b/>
          <w:sz w:val="20"/>
          <w:szCs w:val="20"/>
        </w:rPr>
        <w:t>/ BENDRA INFORMACIJA</w:t>
      </w:r>
    </w:p>
    <w:p w14:paraId="6D2D58F4" w14:textId="77777777" w:rsidR="00552B06" w:rsidRPr="001A3513" w:rsidRDefault="00552B06" w:rsidP="00DE68D0">
      <w:pPr>
        <w:tabs>
          <w:tab w:val="left" w:pos="567"/>
        </w:tabs>
        <w:autoSpaceDE w:val="0"/>
        <w:autoSpaceDN w:val="0"/>
        <w:adjustRightInd w:val="0"/>
        <w:spacing w:after="0" w:line="240" w:lineRule="auto"/>
        <w:rPr>
          <w:rFonts w:ascii="Arial" w:eastAsia="Calibri" w:hAnsi="Arial" w:cs="Arial"/>
          <w:sz w:val="20"/>
          <w:szCs w:val="20"/>
        </w:rPr>
      </w:pPr>
      <w:r w:rsidRPr="001A3513">
        <w:rPr>
          <w:rFonts w:ascii="Arial" w:eastAsia="Calibri" w:hAnsi="Arial" w:cs="Arial"/>
          <w:sz w:val="20"/>
          <w:szCs w:val="20"/>
        </w:rPr>
        <w:t>1.1.</w:t>
      </w:r>
      <w:r w:rsidRPr="001A3513">
        <w:rPr>
          <w:rFonts w:ascii="Arial" w:eastAsia="Calibri" w:hAnsi="Arial" w:cs="Arial"/>
          <w:sz w:val="20"/>
          <w:szCs w:val="20"/>
        </w:rPr>
        <w:tab/>
        <w:t>Pirkėjas / Perkančioji organizacija – Vilniaus universitetas.</w:t>
      </w:r>
    </w:p>
    <w:p w14:paraId="7FBA7189" w14:textId="77777777" w:rsidR="00552B06" w:rsidRPr="001A3513" w:rsidRDefault="00552B06" w:rsidP="00DE68D0">
      <w:pPr>
        <w:tabs>
          <w:tab w:val="left" w:pos="567"/>
        </w:tabs>
        <w:autoSpaceDE w:val="0"/>
        <w:autoSpaceDN w:val="0"/>
        <w:adjustRightInd w:val="0"/>
        <w:spacing w:after="0" w:line="240" w:lineRule="auto"/>
        <w:rPr>
          <w:rFonts w:ascii="Arial" w:eastAsia="Calibri" w:hAnsi="Arial" w:cs="Arial"/>
          <w:sz w:val="20"/>
          <w:szCs w:val="20"/>
        </w:rPr>
      </w:pPr>
      <w:r w:rsidRPr="001A3513">
        <w:rPr>
          <w:rFonts w:ascii="Arial" w:eastAsia="Calibri" w:hAnsi="Arial" w:cs="Arial"/>
          <w:sz w:val="20"/>
          <w:szCs w:val="20"/>
        </w:rPr>
        <w:t>1.2.</w:t>
      </w:r>
      <w:r w:rsidRPr="001A3513">
        <w:rPr>
          <w:rFonts w:ascii="Arial" w:eastAsia="Calibri" w:hAnsi="Arial" w:cs="Arial"/>
          <w:sz w:val="20"/>
          <w:szCs w:val="20"/>
        </w:rPr>
        <w:tab/>
        <w:t xml:space="preserve">Tiekėjas – ūkio subjektas – fizinis asmuo, privatusis ar viešasis juridinis asmuo, kita organizacija ir jų padalinys arba tokių asmenų grupė, įskaitant laikinas ūkio subjektų asociacijas, su kuriuo Pirkėjas sudarys šio Pirkimo sutartį. </w:t>
      </w:r>
    </w:p>
    <w:p w14:paraId="2EA2A05D" w14:textId="77777777" w:rsidR="00552B06" w:rsidRPr="001A3513" w:rsidRDefault="00552B06" w:rsidP="00DE68D0">
      <w:pPr>
        <w:tabs>
          <w:tab w:val="left" w:pos="567"/>
        </w:tabs>
        <w:autoSpaceDE w:val="0"/>
        <w:autoSpaceDN w:val="0"/>
        <w:adjustRightInd w:val="0"/>
        <w:spacing w:after="0" w:line="240" w:lineRule="auto"/>
        <w:rPr>
          <w:rFonts w:ascii="Arial" w:eastAsia="Calibri" w:hAnsi="Arial" w:cs="Arial"/>
          <w:sz w:val="20"/>
          <w:szCs w:val="20"/>
        </w:rPr>
      </w:pPr>
      <w:r w:rsidRPr="001A3513">
        <w:rPr>
          <w:rFonts w:ascii="Arial" w:eastAsia="Calibri" w:hAnsi="Arial" w:cs="Arial"/>
          <w:sz w:val="20"/>
          <w:szCs w:val="20"/>
        </w:rPr>
        <w:t>1.3.</w:t>
      </w:r>
      <w:r w:rsidRPr="001A3513">
        <w:rPr>
          <w:rFonts w:ascii="Arial" w:eastAsia="Calibri" w:hAnsi="Arial" w:cs="Arial"/>
          <w:sz w:val="20"/>
          <w:szCs w:val="20"/>
        </w:rPr>
        <w:tab/>
        <w:t>Sutartis – Pirkimo sutartis, sudaroma tarp Tiekėjo ir Pirkėjo dėl šio Pirkimo objekto.</w:t>
      </w:r>
    </w:p>
    <w:p w14:paraId="37A99923" w14:textId="0F99BC11" w:rsidR="004A0C48" w:rsidRPr="001A3513" w:rsidRDefault="00552B06" w:rsidP="00DE68D0">
      <w:pPr>
        <w:tabs>
          <w:tab w:val="left" w:pos="567"/>
        </w:tabs>
        <w:autoSpaceDE w:val="0"/>
        <w:autoSpaceDN w:val="0"/>
        <w:adjustRightInd w:val="0"/>
        <w:spacing w:after="0" w:line="240" w:lineRule="auto"/>
        <w:rPr>
          <w:rFonts w:ascii="Arial" w:eastAsia="Calibri" w:hAnsi="Arial" w:cs="Arial"/>
          <w:sz w:val="20"/>
          <w:szCs w:val="20"/>
        </w:rPr>
      </w:pPr>
      <w:r w:rsidRPr="001A3513">
        <w:rPr>
          <w:rFonts w:ascii="Arial" w:eastAsia="Calibri" w:hAnsi="Arial" w:cs="Arial"/>
          <w:sz w:val="20"/>
          <w:szCs w:val="20"/>
        </w:rPr>
        <w:t>1.4.</w:t>
      </w:r>
      <w:r w:rsidRPr="001A3513">
        <w:rPr>
          <w:rFonts w:ascii="Arial" w:eastAsia="Calibri" w:hAnsi="Arial" w:cs="Arial"/>
          <w:sz w:val="20"/>
          <w:szCs w:val="20"/>
        </w:rPr>
        <w:tab/>
        <w:t xml:space="preserve">Projektas </w:t>
      </w:r>
      <w:r w:rsidR="00E223CB" w:rsidRPr="001A3513">
        <w:rPr>
          <w:rFonts w:ascii="Arial" w:eastAsia="Calibri" w:hAnsi="Arial" w:cs="Arial"/>
          <w:sz w:val="20"/>
          <w:szCs w:val="20"/>
        </w:rPr>
        <w:t xml:space="preserve">– </w:t>
      </w:r>
      <w:r w:rsidR="00E223CB" w:rsidRPr="001A3513">
        <w:rPr>
          <w:rFonts w:ascii="Arial" w:eastAsia="Calibri" w:hAnsi="Arial" w:cs="Arial"/>
          <w:bCs/>
          <w:sz w:val="20"/>
          <w:szCs w:val="20"/>
        </w:rPr>
        <w:t xml:space="preserve">Vilniaus universitetas, siekdamas įgyvendinti projektą, Nr. </w:t>
      </w:r>
      <w:r w:rsidR="00CA09AB" w:rsidRPr="001A3513">
        <w:rPr>
          <w:rFonts w:ascii="Arial" w:eastAsia="Calibri" w:hAnsi="Arial" w:cs="Arial"/>
          <w:bCs/>
          <w:sz w:val="20"/>
          <w:szCs w:val="20"/>
        </w:rPr>
        <w:t>10-082-T</w:t>
      </w:r>
      <w:r w:rsidR="00E223CB" w:rsidRPr="001A3513">
        <w:rPr>
          <w:rFonts w:ascii="Arial" w:eastAsia="Calibri" w:hAnsi="Arial" w:cs="Arial"/>
          <w:bCs/>
          <w:sz w:val="20"/>
          <w:szCs w:val="20"/>
        </w:rPr>
        <w:t xml:space="preserve"> „</w:t>
      </w:r>
      <w:r w:rsidR="00CA09AB" w:rsidRPr="001A3513">
        <w:rPr>
          <w:rFonts w:ascii="Arial" w:hAnsi="Arial" w:cs="Arial"/>
          <w:sz w:val="20"/>
          <w:szCs w:val="20"/>
        </w:rPr>
        <w:t xml:space="preserve">Įrangos, skirtos </w:t>
      </w:r>
      <w:proofErr w:type="spellStart"/>
      <w:r w:rsidR="00CA09AB" w:rsidRPr="001A3513">
        <w:rPr>
          <w:rFonts w:ascii="Arial" w:hAnsi="Arial" w:cs="Arial"/>
          <w:sz w:val="20"/>
          <w:szCs w:val="20"/>
        </w:rPr>
        <w:t>astrofotometriniams</w:t>
      </w:r>
      <w:proofErr w:type="spellEnd"/>
      <w:r w:rsidR="00CA09AB" w:rsidRPr="001A3513">
        <w:rPr>
          <w:rFonts w:ascii="Arial" w:hAnsi="Arial" w:cs="Arial"/>
          <w:sz w:val="20"/>
          <w:szCs w:val="20"/>
        </w:rPr>
        <w:t xml:space="preserve"> tyrimams Molėtų astronomijos observatorijoje, įsigijimas bei esamo teleskopo valdymo sistemos</w:t>
      </w:r>
      <w:r w:rsidRPr="001A3513">
        <w:rPr>
          <w:rFonts w:ascii="Arial" w:hAnsi="Arial" w:cs="Arial"/>
          <w:sz w:val="20"/>
          <w:szCs w:val="20"/>
        </w:rPr>
        <w:t xml:space="preserve"> </w:t>
      </w:r>
      <w:r w:rsidR="00CA09AB" w:rsidRPr="001A3513">
        <w:rPr>
          <w:rFonts w:ascii="Arial" w:hAnsi="Arial" w:cs="Arial"/>
          <w:sz w:val="20"/>
          <w:szCs w:val="20"/>
        </w:rPr>
        <w:t>atnaujinimas</w:t>
      </w:r>
      <w:r w:rsidR="00E51A27" w:rsidRPr="001A3513">
        <w:rPr>
          <w:rFonts w:ascii="Arial" w:eastAsia="Calibri" w:hAnsi="Arial" w:cs="Arial"/>
          <w:bCs/>
          <w:sz w:val="20"/>
          <w:szCs w:val="20"/>
        </w:rPr>
        <w:t>)</w:t>
      </w:r>
      <w:r w:rsidR="00E223CB" w:rsidRPr="001A3513">
        <w:rPr>
          <w:rFonts w:ascii="Arial" w:eastAsia="Calibri" w:hAnsi="Arial" w:cs="Arial"/>
          <w:bCs/>
          <w:sz w:val="20"/>
          <w:szCs w:val="20"/>
        </w:rPr>
        <w:t xml:space="preserve">, numato įsigyti </w:t>
      </w:r>
      <w:r w:rsidR="00E51A27" w:rsidRPr="001A3513">
        <w:rPr>
          <w:rFonts w:ascii="Arial" w:eastAsia="Calibri" w:hAnsi="Arial" w:cs="Arial"/>
          <w:bCs/>
          <w:sz w:val="20"/>
          <w:szCs w:val="20"/>
        </w:rPr>
        <w:t>toliau įvardintas p</w:t>
      </w:r>
      <w:r w:rsidR="00E223CB" w:rsidRPr="001A3513">
        <w:rPr>
          <w:rFonts w:ascii="Arial" w:eastAsia="Calibri" w:hAnsi="Arial" w:cs="Arial"/>
          <w:bCs/>
          <w:sz w:val="20"/>
          <w:szCs w:val="20"/>
        </w:rPr>
        <w:t>rek</w:t>
      </w:r>
      <w:r w:rsidR="00E51A27" w:rsidRPr="001A3513">
        <w:rPr>
          <w:rFonts w:ascii="Arial" w:eastAsia="Calibri" w:hAnsi="Arial" w:cs="Arial"/>
          <w:bCs/>
          <w:sz w:val="20"/>
          <w:szCs w:val="20"/>
        </w:rPr>
        <w:t>e</w:t>
      </w:r>
      <w:r w:rsidR="00E223CB" w:rsidRPr="001A3513">
        <w:rPr>
          <w:rFonts w:ascii="Arial" w:eastAsia="Calibri" w:hAnsi="Arial" w:cs="Arial"/>
          <w:bCs/>
          <w:sz w:val="20"/>
          <w:szCs w:val="20"/>
        </w:rPr>
        <w:t>s</w:t>
      </w:r>
      <w:r w:rsidR="00E51A27" w:rsidRPr="001A3513">
        <w:rPr>
          <w:rFonts w:ascii="Arial" w:eastAsia="Calibri" w:hAnsi="Arial" w:cs="Arial"/>
          <w:bCs/>
          <w:sz w:val="20"/>
          <w:szCs w:val="20"/>
        </w:rPr>
        <w:t>.</w:t>
      </w:r>
    </w:p>
    <w:p w14:paraId="0064A2D8" w14:textId="77777777" w:rsidR="002C4223" w:rsidRPr="001A3513"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1A351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A3513">
        <w:rPr>
          <w:rFonts w:ascii="Arial" w:eastAsia="Calibri" w:hAnsi="Arial" w:cs="Arial"/>
          <w:b/>
          <w:sz w:val="20"/>
          <w:szCs w:val="20"/>
          <w:shd w:val="clear" w:color="auto" w:fill="D9D9D9" w:themeFill="background1" w:themeFillShade="D9"/>
        </w:rPr>
        <w:t>PIRKIMO OBJEKTAS</w:t>
      </w:r>
    </w:p>
    <w:p w14:paraId="229F8101" w14:textId="0533A8A2" w:rsidR="004A0C48" w:rsidRPr="001A3513"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1A3513">
        <w:rPr>
          <w:rFonts w:ascii="Arial" w:hAnsi="Arial" w:cs="Arial"/>
          <w:sz w:val="20"/>
          <w:szCs w:val="20"/>
        </w:rPr>
        <w:t>Pirkimo objektas</w:t>
      </w:r>
      <w:r w:rsidR="00910EAB" w:rsidRPr="001A3513">
        <w:rPr>
          <w:rStyle w:val="FootnoteReference"/>
          <w:rFonts w:ascii="Arial" w:hAnsi="Arial" w:cs="Arial"/>
          <w:sz w:val="20"/>
          <w:szCs w:val="20"/>
        </w:rPr>
        <w:footnoteReference w:id="1"/>
      </w:r>
      <w:r w:rsidRPr="001A3513">
        <w:rPr>
          <w:rFonts w:ascii="Arial" w:hAnsi="Arial" w:cs="Arial"/>
          <w:sz w:val="20"/>
          <w:szCs w:val="20"/>
        </w:rPr>
        <w:t xml:space="preserve"> – </w:t>
      </w:r>
      <w:r w:rsidR="00CA09AB" w:rsidRPr="001A3513">
        <w:rPr>
          <w:rFonts w:ascii="Arial" w:hAnsi="Arial" w:cs="Arial"/>
          <w:sz w:val="20"/>
          <w:szCs w:val="20"/>
        </w:rPr>
        <w:t xml:space="preserve">Molėtų astronomijos observatorijos </w:t>
      </w:r>
      <w:proofErr w:type="spellStart"/>
      <w:r w:rsidR="00CA09AB" w:rsidRPr="001A3513">
        <w:rPr>
          <w:rFonts w:ascii="Arial" w:hAnsi="Arial" w:cs="Arial"/>
          <w:sz w:val="20"/>
          <w:szCs w:val="20"/>
        </w:rPr>
        <w:t>Maksutovo</w:t>
      </w:r>
      <w:proofErr w:type="spellEnd"/>
      <w:r w:rsidR="00CA09AB" w:rsidRPr="001A3513">
        <w:rPr>
          <w:rFonts w:ascii="Arial" w:hAnsi="Arial" w:cs="Arial"/>
          <w:sz w:val="20"/>
          <w:szCs w:val="20"/>
        </w:rPr>
        <w:t xml:space="preserve"> teleskopo</w:t>
      </w:r>
      <w:r w:rsidR="00D25EC1" w:rsidRPr="001A3513">
        <w:rPr>
          <w:rFonts w:ascii="Arial" w:hAnsi="Arial" w:cs="Arial"/>
          <w:sz w:val="20"/>
          <w:szCs w:val="20"/>
        </w:rPr>
        <w:t xml:space="preserve"> ir </w:t>
      </w:r>
      <w:proofErr w:type="spellStart"/>
      <w:r w:rsidR="00D25EC1" w:rsidRPr="001A3513">
        <w:rPr>
          <w:rFonts w:ascii="Arial" w:hAnsi="Arial" w:cs="Arial"/>
          <w:sz w:val="20"/>
          <w:szCs w:val="20"/>
        </w:rPr>
        <w:t>astrofotometrinės</w:t>
      </w:r>
      <w:proofErr w:type="spellEnd"/>
      <w:r w:rsidR="00D25EC1" w:rsidRPr="001A3513">
        <w:rPr>
          <w:rFonts w:ascii="Arial" w:hAnsi="Arial" w:cs="Arial"/>
          <w:sz w:val="20"/>
          <w:szCs w:val="20"/>
        </w:rPr>
        <w:t xml:space="preserve"> sistemos modernizavimas</w:t>
      </w:r>
      <w:r w:rsidRPr="001A3513">
        <w:rPr>
          <w:rFonts w:ascii="Arial" w:hAnsi="Arial" w:cs="Arial"/>
          <w:sz w:val="20"/>
          <w:szCs w:val="20"/>
        </w:rPr>
        <w:t xml:space="preserve"> (toliau – prekės</w:t>
      </w:r>
      <w:r w:rsidR="0053603A" w:rsidRPr="001A3513">
        <w:rPr>
          <w:rFonts w:ascii="Arial" w:hAnsi="Arial" w:cs="Arial"/>
          <w:sz w:val="20"/>
          <w:szCs w:val="20"/>
        </w:rPr>
        <w:t>/sistema</w:t>
      </w:r>
      <w:r w:rsidRPr="001A3513">
        <w:rPr>
          <w:rFonts w:ascii="Arial" w:hAnsi="Arial" w:cs="Arial"/>
          <w:sz w:val="20"/>
          <w:szCs w:val="20"/>
        </w:rPr>
        <w:t>)</w:t>
      </w:r>
      <w:r w:rsidR="00DE4DA3" w:rsidRPr="001A3513">
        <w:rPr>
          <w:rFonts w:ascii="Arial" w:hAnsi="Arial" w:cs="Arial"/>
          <w:sz w:val="20"/>
          <w:szCs w:val="20"/>
        </w:rPr>
        <w:t xml:space="preserve"> </w:t>
      </w:r>
      <w:r w:rsidR="00FE2103" w:rsidRPr="001A3513">
        <w:rPr>
          <w:rFonts w:ascii="Arial" w:hAnsi="Arial" w:cs="Arial"/>
          <w:sz w:val="20"/>
          <w:szCs w:val="20"/>
        </w:rPr>
        <w:t>su</w:t>
      </w:r>
      <w:r w:rsidR="00750335" w:rsidRPr="001A3513">
        <w:rPr>
          <w:rFonts w:ascii="Arial" w:hAnsi="Arial" w:cs="Arial"/>
          <w:sz w:val="20"/>
          <w:szCs w:val="20"/>
        </w:rPr>
        <w:t xml:space="preserve"> </w:t>
      </w:r>
      <w:r w:rsidR="00DE4DA3" w:rsidRPr="001A3513">
        <w:rPr>
          <w:rFonts w:ascii="Arial" w:hAnsi="Arial" w:cs="Arial"/>
          <w:sz w:val="20"/>
          <w:szCs w:val="20"/>
        </w:rPr>
        <w:t>sis</w:t>
      </w:r>
      <w:r w:rsidR="0053603A" w:rsidRPr="001A3513">
        <w:rPr>
          <w:rFonts w:ascii="Arial" w:hAnsi="Arial" w:cs="Arial"/>
          <w:sz w:val="20"/>
          <w:szCs w:val="20"/>
        </w:rPr>
        <w:t xml:space="preserve">temos </w:t>
      </w:r>
      <w:r w:rsidR="00FE2103" w:rsidRPr="001A3513">
        <w:rPr>
          <w:rFonts w:ascii="Arial" w:hAnsi="Arial" w:cs="Arial"/>
          <w:sz w:val="20"/>
          <w:szCs w:val="20"/>
        </w:rPr>
        <w:t>pristatymu, instaliavimu ir Pirkėjo personalo mokymais.</w:t>
      </w:r>
      <w:r w:rsidR="002914C0" w:rsidRPr="00813B1D">
        <w:rPr>
          <w:rFonts w:ascii="Arial" w:hAnsi="Arial" w:cs="Arial"/>
          <w:sz w:val="20"/>
          <w:szCs w:val="20"/>
        </w:rPr>
        <w:t xml:space="preserve"> </w:t>
      </w:r>
      <w:r w:rsidR="002914C0" w:rsidRPr="001A3513">
        <w:rPr>
          <w:rFonts w:ascii="Arial" w:hAnsi="Arial" w:cs="Arial"/>
          <w:sz w:val="20"/>
          <w:szCs w:val="20"/>
        </w:rPr>
        <w:t>Perkamos prekės bus integruojamos, kaip kompleksinė VU turimos sistemos dalis, todėl siekiant užtikrinti tinkamą bendros sistemos veikimą turi būti užtikrinamas prekių integralumas (kaip nurodyta techninėje specifikacijoje) su VU esamos sistemos įranga.</w:t>
      </w:r>
    </w:p>
    <w:p w14:paraId="5C24D0C3" w14:textId="77777777" w:rsidR="004A0C48" w:rsidRPr="001A3513"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1A3513">
        <w:rPr>
          <w:rFonts w:ascii="Arial" w:hAnsi="Arial" w:cs="Arial"/>
          <w:sz w:val="20"/>
          <w:szCs w:val="20"/>
        </w:rPr>
        <w:t>Pirkimo objektas į pirkimo objekto dalis neskaidomas</w:t>
      </w:r>
      <w:r w:rsidR="00212FAB" w:rsidRPr="001A3513">
        <w:rPr>
          <w:rFonts w:ascii="Arial" w:hAnsi="Arial" w:cs="Arial"/>
          <w:sz w:val="20"/>
          <w:szCs w:val="20"/>
        </w:rPr>
        <w:t>, todėl Tiekėjas privalo teikti pasiūlymą visai žemiau nurodytai pirkimo objekto apimčiai.</w:t>
      </w:r>
    </w:p>
    <w:p w14:paraId="240746CA" w14:textId="6863714F" w:rsidR="00314040" w:rsidRPr="001A3513" w:rsidRDefault="00C73886"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1A3513">
        <w:rPr>
          <w:rFonts w:ascii="Arial" w:hAnsi="Arial" w:cs="Arial"/>
          <w:sz w:val="20"/>
          <w:szCs w:val="20"/>
        </w:rPr>
        <w:t>Prekių pristatymo</w:t>
      </w:r>
      <w:r w:rsidR="003D4EE1" w:rsidRPr="001A3513">
        <w:rPr>
          <w:rFonts w:ascii="Arial" w:hAnsi="Arial" w:cs="Arial"/>
          <w:sz w:val="20"/>
          <w:szCs w:val="20"/>
        </w:rPr>
        <w:t xml:space="preserve"> vieta</w:t>
      </w:r>
      <w:r w:rsidR="00446FF6" w:rsidRPr="001A3513">
        <w:rPr>
          <w:rFonts w:ascii="Arial" w:hAnsi="Arial" w:cs="Arial"/>
          <w:sz w:val="20"/>
          <w:szCs w:val="20"/>
        </w:rPr>
        <w:t xml:space="preserve"> </w:t>
      </w:r>
      <w:r w:rsidR="00314040" w:rsidRPr="001A3513">
        <w:rPr>
          <w:rFonts w:ascii="Arial" w:hAnsi="Arial" w:cs="Arial"/>
          <w:sz w:val="20"/>
          <w:szCs w:val="20"/>
        </w:rPr>
        <w:t xml:space="preserve">– </w:t>
      </w:r>
      <w:r w:rsidR="00446FF6" w:rsidRPr="001A3513">
        <w:rPr>
          <w:rFonts w:ascii="Arial" w:hAnsi="Arial" w:cs="Arial"/>
          <w:sz w:val="20"/>
          <w:szCs w:val="20"/>
        </w:rPr>
        <w:t xml:space="preserve">Vilniaus universiteto Molėtų astronomijos observatorija, Žvaigždžių g. 12, </w:t>
      </w:r>
      <w:proofErr w:type="spellStart"/>
      <w:r w:rsidR="00446FF6" w:rsidRPr="001A3513">
        <w:rPr>
          <w:rFonts w:ascii="Arial" w:hAnsi="Arial" w:cs="Arial"/>
          <w:sz w:val="20"/>
          <w:szCs w:val="20"/>
        </w:rPr>
        <w:t>Kulionių</w:t>
      </w:r>
      <w:proofErr w:type="spellEnd"/>
      <w:r w:rsidR="00446FF6" w:rsidRPr="001A3513">
        <w:rPr>
          <w:rFonts w:ascii="Arial" w:hAnsi="Arial" w:cs="Arial"/>
          <w:sz w:val="20"/>
          <w:szCs w:val="20"/>
        </w:rPr>
        <w:t xml:space="preserve"> k., Molėtų r., </w:t>
      </w:r>
      <w:r w:rsidR="00BE6977" w:rsidRPr="001A3513">
        <w:rPr>
          <w:rFonts w:ascii="Arial" w:hAnsi="Arial" w:cs="Arial"/>
          <w:sz w:val="20"/>
          <w:szCs w:val="20"/>
        </w:rPr>
        <w:t>LT-33354, Lietuva</w:t>
      </w:r>
      <w:r w:rsidR="00314040" w:rsidRPr="001A3513">
        <w:rPr>
          <w:rFonts w:ascii="Arial" w:hAnsi="Arial" w:cs="Arial"/>
          <w:sz w:val="20"/>
          <w:szCs w:val="20"/>
        </w:rPr>
        <w:t>.</w:t>
      </w:r>
    </w:p>
    <w:p w14:paraId="40287320" w14:textId="58680C8B" w:rsidR="004A0C48" w:rsidRPr="001A3513"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1A3513">
        <w:rPr>
          <w:rFonts w:ascii="Arial" w:hAnsi="Arial" w:cs="Arial"/>
          <w:sz w:val="20"/>
          <w:szCs w:val="20"/>
        </w:rPr>
        <w:t>Prekių</w:t>
      </w:r>
      <w:r w:rsidR="00245CBF" w:rsidRPr="001A3513">
        <w:rPr>
          <w:rFonts w:ascii="Arial" w:hAnsi="Arial" w:cs="Arial"/>
          <w:sz w:val="20"/>
          <w:szCs w:val="20"/>
        </w:rPr>
        <w:t xml:space="preserve"> kiekiai</w:t>
      </w:r>
    </w:p>
    <w:p w14:paraId="6AD560C6" w14:textId="77777777" w:rsidR="00046A16" w:rsidRPr="001A3513" w:rsidRDefault="00046A16" w:rsidP="004A0C48">
      <w:pPr>
        <w:spacing w:after="0" w:line="240" w:lineRule="auto"/>
        <w:jc w:val="both"/>
        <w:rPr>
          <w:rFonts w:ascii="Arial" w:hAnsi="Arial" w:cs="Arial"/>
          <w:i/>
          <w:color w:val="FF0000"/>
          <w:sz w:val="20"/>
          <w:szCs w:val="20"/>
        </w:rPr>
      </w:pPr>
    </w:p>
    <w:p w14:paraId="555B0A83" w14:textId="77777777" w:rsidR="004A0C48" w:rsidRPr="001A3513" w:rsidRDefault="00CC3B99" w:rsidP="004A0C48">
      <w:pPr>
        <w:spacing w:after="0" w:line="240" w:lineRule="auto"/>
        <w:jc w:val="right"/>
        <w:rPr>
          <w:rFonts w:ascii="Arial" w:hAnsi="Arial" w:cs="Arial"/>
          <w:b/>
          <w:sz w:val="20"/>
          <w:szCs w:val="20"/>
        </w:rPr>
      </w:pPr>
      <w:r w:rsidRPr="001A3513">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48"/>
        <w:gridCol w:w="2487"/>
        <w:gridCol w:w="1498"/>
        <w:gridCol w:w="1272"/>
        <w:gridCol w:w="1228"/>
        <w:gridCol w:w="1995"/>
      </w:tblGrid>
      <w:tr w:rsidR="0043073D" w:rsidRPr="001A3513" w14:paraId="6DB4DB1C" w14:textId="77777777" w:rsidTr="0053603A">
        <w:trPr>
          <w:trHeight w:val="20"/>
          <w:jc w:val="center"/>
        </w:trPr>
        <w:tc>
          <w:tcPr>
            <w:tcW w:w="1148" w:type="dxa"/>
            <w:vMerge w:val="restart"/>
            <w:vAlign w:val="center"/>
          </w:tcPr>
          <w:p w14:paraId="20AF3209" w14:textId="77777777" w:rsidR="004D7ECA" w:rsidRPr="001A3513" w:rsidRDefault="004D7ECA" w:rsidP="00890D1D">
            <w:pPr>
              <w:jc w:val="center"/>
              <w:rPr>
                <w:rFonts w:ascii="Arial" w:hAnsi="Arial" w:cs="Arial"/>
                <w:b/>
              </w:rPr>
            </w:pPr>
            <w:r w:rsidRPr="001A3513">
              <w:rPr>
                <w:rFonts w:ascii="Arial" w:hAnsi="Arial" w:cs="Arial"/>
                <w:b/>
              </w:rPr>
              <w:t>Eil. Nr.</w:t>
            </w:r>
          </w:p>
        </w:tc>
        <w:tc>
          <w:tcPr>
            <w:tcW w:w="2487" w:type="dxa"/>
            <w:vMerge w:val="restart"/>
            <w:vAlign w:val="center"/>
          </w:tcPr>
          <w:p w14:paraId="7C1F5311" w14:textId="77777777" w:rsidR="004D7ECA" w:rsidRPr="001A3513" w:rsidRDefault="004D7ECA" w:rsidP="00890D1D">
            <w:pPr>
              <w:jc w:val="center"/>
              <w:rPr>
                <w:rFonts w:ascii="Arial" w:hAnsi="Arial" w:cs="Arial"/>
                <w:b/>
              </w:rPr>
            </w:pPr>
            <w:r w:rsidRPr="001A3513">
              <w:rPr>
                <w:rFonts w:ascii="Arial" w:hAnsi="Arial" w:cs="Arial"/>
                <w:b/>
              </w:rPr>
              <w:t>Prekės pavadinimas</w:t>
            </w:r>
          </w:p>
        </w:tc>
        <w:tc>
          <w:tcPr>
            <w:tcW w:w="1498" w:type="dxa"/>
            <w:vMerge w:val="restart"/>
            <w:vAlign w:val="center"/>
          </w:tcPr>
          <w:p w14:paraId="58C29E2C" w14:textId="17D98C45" w:rsidR="004D7ECA" w:rsidRPr="001A3513" w:rsidRDefault="004D7ECA" w:rsidP="00890D1D">
            <w:pPr>
              <w:jc w:val="center"/>
              <w:rPr>
                <w:rFonts w:ascii="Arial" w:hAnsi="Arial" w:cs="Arial"/>
                <w:b/>
              </w:rPr>
            </w:pPr>
            <w:r w:rsidRPr="001A3513">
              <w:rPr>
                <w:rFonts w:ascii="Arial" w:hAnsi="Arial" w:cs="Arial"/>
                <w:b/>
              </w:rPr>
              <w:t xml:space="preserve">Prekių </w:t>
            </w:r>
            <w:r w:rsidR="004A5BDE" w:rsidRPr="001A3513">
              <w:rPr>
                <w:rFonts w:ascii="Arial" w:hAnsi="Arial" w:cs="Arial"/>
                <w:b/>
              </w:rPr>
              <w:t xml:space="preserve">kiekis </w:t>
            </w:r>
            <w:r w:rsidR="00F03619" w:rsidRPr="001A3513">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1A3513" w:rsidRDefault="004D7ECA" w:rsidP="00890D1D">
            <w:pPr>
              <w:jc w:val="center"/>
              <w:rPr>
                <w:rFonts w:ascii="Arial" w:hAnsi="Arial" w:cs="Arial"/>
                <w:b/>
              </w:rPr>
            </w:pPr>
            <w:r w:rsidRPr="001A3513">
              <w:rPr>
                <w:rFonts w:ascii="Arial" w:hAnsi="Arial" w:cs="Arial"/>
                <w:b/>
              </w:rPr>
              <w:t>Užsakymų teikimas</w:t>
            </w:r>
          </w:p>
        </w:tc>
        <w:tc>
          <w:tcPr>
            <w:tcW w:w="1995" w:type="dxa"/>
            <w:vMerge w:val="restart"/>
            <w:vAlign w:val="center"/>
          </w:tcPr>
          <w:p w14:paraId="17A9F1FB" w14:textId="4C26D00A" w:rsidR="004D7ECA" w:rsidRPr="001A3513" w:rsidRDefault="004D7ECA" w:rsidP="00890D1D">
            <w:pPr>
              <w:jc w:val="center"/>
              <w:rPr>
                <w:rFonts w:ascii="Arial" w:hAnsi="Arial" w:cs="Arial"/>
                <w:b/>
              </w:rPr>
            </w:pPr>
            <w:r w:rsidRPr="001A3513">
              <w:rPr>
                <w:rFonts w:ascii="Arial" w:hAnsi="Arial" w:cs="Arial"/>
                <w:b/>
              </w:rPr>
              <w:t>Prekių pristatymo</w:t>
            </w:r>
            <w:r w:rsidR="005B21AE" w:rsidRPr="001A3513">
              <w:rPr>
                <w:rFonts w:ascii="Arial" w:hAnsi="Arial" w:cs="Arial"/>
                <w:b/>
              </w:rPr>
              <w:t>/tiekimo</w:t>
            </w:r>
            <w:r w:rsidRPr="001A3513">
              <w:rPr>
                <w:rFonts w:ascii="Arial" w:hAnsi="Arial" w:cs="Arial"/>
                <w:b/>
              </w:rPr>
              <w:t xml:space="preserve"> terminas nuo Sutarties įsigaliojimo </w:t>
            </w:r>
          </w:p>
        </w:tc>
      </w:tr>
      <w:tr w:rsidR="0043073D" w:rsidRPr="001A3513" w14:paraId="05E1D5A6" w14:textId="77777777" w:rsidTr="0053603A">
        <w:trPr>
          <w:trHeight w:val="2044"/>
          <w:jc w:val="center"/>
        </w:trPr>
        <w:tc>
          <w:tcPr>
            <w:tcW w:w="1148" w:type="dxa"/>
            <w:vMerge/>
            <w:vAlign w:val="center"/>
          </w:tcPr>
          <w:p w14:paraId="4E46B277" w14:textId="77777777" w:rsidR="004D7ECA" w:rsidRPr="001A3513" w:rsidRDefault="004D7ECA" w:rsidP="00890D1D">
            <w:pPr>
              <w:jc w:val="center"/>
              <w:rPr>
                <w:rFonts w:ascii="Arial" w:hAnsi="Arial" w:cs="Arial"/>
              </w:rPr>
            </w:pPr>
          </w:p>
        </w:tc>
        <w:tc>
          <w:tcPr>
            <w:tcW w:w="2487" w:type="dxa"/>
            <w:vMerge/>
            <w:vAlign w:val="center"/>
          </w:tcPr>
          <w:p w14:paraId="09394B49" w14:textId="77777777" w:rsidR="004D7ECA" w:rsidRPr="001A3513" w:rsidRDefault="004D7ECA" w:rsidP="00890D1D">
            <w:pPr>
              <w:jc w:val="center"/>
              <w:rPr>
                <w:rFonts w:ascii="Arial" w:hAnsi="Arial" w:cs="Arial"/>
              </w:rPr>
            </w:pPr>
          </w:p>
        </w:tc>
        <w:tc>
          <w:tcPr>
            <w:tcW w:w="1498" w:type="dxa"/>
            <w:vMerge/>
            <w:vAlign w:val="center"/>
          </w:tcPr>
          <w:p w14:paraId="7609F101" w14:textId="77777777" w:rsidR="004D7ECA" w:rsidRPr="001A3513"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0751CA23" w:rsidR="004D7ECA" w:rsidRPr="001A3513" w:rsidRDefault="004D7ECA" w:rsidP="00DC79E6">
            <w:pPr>
              <w:jc w:val="center"/>
              <w:rPr>
                <w:rFonts w:ascii="Arial" w:hAnsi="Arial" w:cs="Arial"/>
                <w:b/>
              </w:rPr>
            </w:pPr>
            <w:r w:rsidRPr="001A3513">
              <w:rPr>
                <w:rFonts w:ascii="Arial" w:hAnsi="Arial" w:cs="Arial"/>
                <w:b/>
              </w:rPr>
              <w:t>Taip</w:t>
            </w:r>
            <w:r w:rsidR="00094A35" w:rsidRPr="001A3513">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67C4547D" w:rsidR="004D7ECA" w:rsidRPr="001A3513" w:rsidRDefault="004D7ECA" w:rsidP="00094A35">
            <w:pPr>
              <w:jc w:val="center"/>
              <w:rPr>
                <w:rFonts w:ascii="Arial" w:hAnsi="Arial" w:cs="Arial"/>
                <w:b/>
              </w:rPr>
            </w:pPr>
            <w:r w:rsidRPr="001A3513">
              <w:rPr>
                <w:rFonts w:ascii="Arial" w:hAnsi="Arial" w:cs="Arial"/>
                <w:b/>
              </w:rPr>
              <w:t>Ne</w:t>
            </w:r>
            <w:r w:rsidR="00094A35" w:rsidRPr="001A3513">
              <w:rPr>
                <w:rFonts w:ascii="Arial" w:hAnsi="Arial" w:cs="Arial"/>
                <w:b/>
              </w:rPr>
              <w:t xml:space="preserve"> (žymėti, jei </w:t>
            </w:r>
            <w:r w:rsidR="0043073D" w:rsidRPr="001A3513">
              <w:rPr>
                <w:rFonts w:ascii="Arial" w:hAnsi="Arial" w:cs="Arial"/>
                <w:b/>
              </w:rPr>
              <w:t>nurodytu laiku bus pristatytas visas perkamas prekių kiekis</w:t>
            </w:r>
            <w:r w:rsidR="00094A35" w:rsidRPr="001A3513">
              <w:rPr>
                <w:rFonts w:ascii="Arial" w:hAnsi="Arial" w:cs="Arial"/>
                <w:b/>
              </w:rPr>
              <w:t>)</w:t>
            </w:r>
          </w:p>
        </w:tc>
        <w:tc>
          <w:tcPr>
            <w:tcW w:w="1995" w:type="dxa"/>
            <w:vMerge/>
            <w:vAlign w:val="center"/>
          </w:tcPr>
          <w:p w14:paraId="52A45871" w14:textId="77777777" w:rsidR="004D7ECA" w:rsidRPr="001A3513" w:rsidRDefault="004D7ECA" w:rsidP="00890D1D">
            <w:pPr>
              <w:jc w:val="center"/>
              <w:rPr>
                <w:rFonts w:ascii="Arial" w:hAnsi="Arial" w:cs="Arial"/>
              </w:rPr>
            </w:pPr>
          </w:p>
        </w:tc>
      </w:tr>
      <w:tr w:rsidR="0053603A" w:rsidRPr="001A3513" w14:paraId="2DF177F6" w14:textId="77777777" w:rsidTr="0053603A">
        <w:trPr>
          <w:trHeight w:val="20"/>
          <w:jc w:val="center"/>
        </w:trPr>
        <w:tc>
          <w:tcPr>
            <w:tcW w:w="1148" w:type="dxa"/>
          </w:tcPr>
          <w:p w14:paraId="43CDF8AD" w14:textId="77777777" w:rsidR="0053603A" w:rsidRPr="001A3513" w:rsidRDefault="0053603A" w:rsidP="00D25EC1">
            <w:pPr>
              <w:ind w:firstLine="313"/>
              <w:jc w:val="center"/>
              <w:rPr>
                <w:rFonts w:ascii="Arial" w:hAnsi="Arial" w:cs="Arial"/>
              </w:rPr>
            </w:pPr>
            <w:r w:rsidRPr="001A3513">
              <w:rPr>
                <w:rFonts w:ascii="Arial" w:hAnsi="Arial" w:cs="Arial"/>
              </w:rPr>
              <w:t>1.</w:t>
            </w:r>
          </w:p>
        </w:tc>
        <w:tc>
          <w:tcPr>
            <w:tcW w:w="2487" w:type="dxa"/>
            <w:vAlign w:val="center"/>
          </w:tcPr>
          <w:p w14:paraId="4FC9E79A" w14:textId="34BCAD05" w:rsidR="0053603A" w:rsidRPr="001A3513" w:rsidRDefault="0053603A" w:rsidP="00D25EC1">
            <w:pPr>
              <w:ind w:hanging="38"/>
              <w:jc w:val="center"/>
              <w:rPr>
                <w:rFonts w:ascii="Arial" w:hAnsi="Arial" w:cs="Arial"/>
              </w:rPr>
            </w:pPr>
            <w:proofErr w:type="spellStart"/>
            <w:r w:rsidRPr="001A3513">
              <w:rPr>
                <w:rFonts w:ascii="Arial" w:hAnsi="Arial" w:cs="Arial"/>
              </w:rPr>
              <w:t>Astrofotometrinė</w:t>
            </w:r>
            <w:proofErr w:type="spellEnd"/>
            <w:r w:rsidRPr="001A3513">
              <w:rPr>
                <w:rFonts w:ascii="Arial" w:hAnsi="Arial" w:cs="Arial"/>
              </w:rPr>
              <w:t xml:space="preserve"> sistema</w:t>
            </w:r>
          </w:p>
        </w:tc>
        <w:tc>
          <w:tcPr>
            <w:tcW w:w="1498" w:type="dxa"/>
            <w:vMerge w:val="restart"/>
            <w:vAlign w:val="center"/>
          </w:tcPr>
          <w:p w14:paraId="0FC6E839" w14:textId="6C55CA5E" w:rsidR="0053603A" w:rsidRPr="001A3513" w:rsidRDefault="0053603A" w:rsidP="00DE68D0">
            <w:pPr>
              <w:rPr>
                <w:rFonts w:ascii="Arial" w:hAnsi="Arial" w:cs="Arial"/>
              </w:rPr>
            </w:pPr>
            <w:r w:rsidRPr="001A3513">
              <w:rPr>
                <w:rFonts w:ascii="Arial" w:hAnsi="Arial" w:cs="Arial"/>
              </w:rPr>
              <w:t xml:space="preserve">1 </w:t>
            </w:r>
            <w:proofErr w:type="spellStart"/>
            <w:r w:rsidRPr="001A3513">
              <w:rPr>
                <w:rFonts w:ascii="Arial" w:hAnsi="Arial" w:cs="Arial"/>
              </w:rPr>
              <w:t>kompl</w:t>
            </w:r>
            <w:proofErr w:type="spellEnd"/>
            <w:r w:rsidRPr="001A3513">
              <w:rPr>
                <w:rFonts w:ascii="Arial" w:hAnsi="Arial" w:cs="Arial"/>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vMerge w:val="restart"/>
                <w:tcBorders>
                  <w:right w:val="single" w:sz="4" w:space="0" w:color="auto"/>
                </w:tcBorders>
                <w:vAlign w:val="center"/>
              </w:tcPr>
              <w:p w14:paraId="5CC78E0C" w14:textId="5EAE1D28" w:rsidR="0053603A" w:rsidRPr="001A3513" w:rsidRDefault="0053603A" w:rsidP="00D25EC1">
                <w:pPr>
                  <w:jc w:val="center"/>
                  <w:rPr>
                    <w:rFonts w:ascii="Arial" w:hAnsi="Arial" w:cs="Arial"/>
                  </w:rPr>
                </w:pPr>
                <w:r w:rsidRPr="001A3513">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vMerge w:val="restart"/>
                <w:tcBorders>
                  <w:left w:val="single" w:sz="4" w:space="0" w:color="auto"/>
                </w:tcBorders>
                <w:vAlign w:val="center"/>
              </w:tcPr>
              <w:p w14:paraId="6EA15D2A" w14:textId="59DC6D57" w:rsidR="0053603A" w:rsidRPr="001A3513" w:rsidRDefault="0053603A" w:rsidP="00D25EC1">
                <w:pPr>
                  <w:jc w:val="center"/>
                  <w:rPr>
                    <w:rFonts w:ascii="Arial" w:hAnsi="Arial" w:cs="Arial"/>
                  </w:rPr>
                </w:pPr>
                <w:r w:rsidRPr="001A3513">
                  <w:rPr>
                    <w:rFonts w:ascii="Segoe UI Symbol" w:eastAsia="MS Gothic" w:hAnsi="Segoe UI Symbol" w:cs="Segoe UI Symbol"/>
                  </w:rPr>
                  <w:t>☒</w:t>
                </w:r>
              </w:p>
            </w:tc>
          </w:sdtContent>
        </w:sdt>
        <w:tc>
          <w:tcPr>
            <w:tcW w:w="1995" w:type="dxa"/>
            <w:vMerge w:val="restart"/>
            <w:vAlign w:val="center"/>
          </w:tcPr>
          <w:p w14:paraId="3F80094C" w14:textId="1A42ABC4" w:rsidR="0053603A" w:rsidRPr="001A3513" w:rsidRDefault="0053603A" w:rsidP="00D25EC1">
            <w:pPr>
              <w:ind w:hanging="16"/>
              <w:jc w:val="center"/>
              <w:rPr>
                <w:rFonts w:ascii="Arial" w:hAnsi="Arial" w:cs="Arial"/>
              </w:rPr>
            </w:pPr>
            <w:r w:rsidRPr="001A3513">
              <w:rPr>
                <w:rFonts w:ascii="Arial" w:hAnsi="Arial" w:cs="Arial"/>
              </w:rPr>
              <w:t xml:space="preserve">180 </w:t>
            </w:r>
            <w:proofErr w:type="spellStart"/>
            <w:r w:rsidRPr="001A3513">
              <w:rPr>
                <w:rFonts w:ascii="Arial" w:hAnsi="Arial" w:cs="Arial"/>
              </w:rPr>
              <w:t>k.d</w:t>
            </w:r>
            <w:proofErr w:type="spellEnd"/>
            <w:r w:rsidRPr="001A3513">
              <w:rPr>
                <w:rFonts w:ascii="Arial" w:hAnsi="Arial" w:cs="Arial"/>
              </w:rPr>
              <w:t>.</w:t>
            </w:r>
          </w:p>
        </w:tc>
      </w:tr>
      <w:tr w:rsidR="0053603A" w:rsidRPr="001A3513" w14:paraId="3DF48C59" w14:textId="77777777" w:rsidTr="0053603A">
        <w:trPr>
          <w:trHeight w:val="20"/>
          <w:jc w:val="center"/>
        </w:trPr>
        <w:tc>
          <w:tcPr>
            <w:tcW w:w="1148" w:type="dxa"/>
          </w:tcPr>
          <w:p w14:paraId="2393D98F" w14:textId="77777777" w:rsidR="0053603A" w:rsidRPr="001A3513" w:rsidRDefault="0053603A" w:rsidP="00D25EC1">
            <w:pPr>
              <w:ind w:firstLine="313"/>
              <w:jc w:val="center"/>
              <w:rPr>
                <w:rFonts w:ascii="Arial" w:hAnsi="Arial" w:cs="Arial"/>
              </w:rPr>
            </w:pPr>
            <w:r w:rsidRPr="001A3513">
              <w:rPr>
                <w:rFonts w:ascii="Arial" w:hAnsi="Arial" w:cs="Arial"/>
              </w:rPr>
              <w:t>2.</w:t>
            </w:r>
          </w:p>
        </w:tc>
        <w:tc>
          <w:tcPr>
            <w:tcW w:w="2487" w:type="dxa"/>
            <w:vAlign w:val="center"/>
          </w:tcPr>
          <w:p w14:paraId="7A0DF779" w14:textId="09EC2D99" w:rsidR="0053603A" w:rsidRPr="001A3513" w:rsidRDefault="0053603A" w:rsidP="00736C6C">
            <w:pPr>
              <w:rPr>
                <w:rFonts w:ascii="Arial" w:hAnsi="Arial" w:cs="Arial"/>
              </w:rPr>
            </w:pPr>
            <w:r w:rsidRPr="001A3513">
              <w:rPr>
                <w:rFonts w:ascii="Arial" w:hAnsi="Arial" w:cs="Arial"/>
              </w:rPr>
              <w:t>Teleskopo valdymo sistema</w:t>
            </w:r>
          </w:p>
        </w:tc>
        <w:tc>
          <w:tcPr>
            <w:tcW w:w="1498" w:type="dxa"/>
            <w:vMerge/>
            <w:vAlign w:val="center"/>
          </w:tcPr>
          <w:p w14:paraId="04DBC376" w14:textId="0AD9343D" w:rsidR="0053603A" w:rsidRPr="001A3513" w:rsidRDefault="0053603A" w:rsidP="00DE68D0">
            <w:pPr>
              <w:rPr>
                <w:rFonts w:ascii="Arial" w:hAnsi="Arial" w:cs="Arial"/>
              </w:rPr>
            </w:pPr>
          </w:p>
        </w:tc>
        <w:tc>
          <w:tcPr>
            <w:tcW w:w="1272" w:type="dxa"/>
            <w:vMerge/>
            <w:tcBorders>
              <w:right w:val="single" w:sz="4" w:space="0" w:color="auto"/>
            </w:tcBorders>
          </w:tcPr>
          <w:p w14:paraId="7DE64BEC" w14:textId="77777777" w:rsidR="0053603A" w:rsidRPr="001A3513" w:rsidRDefault="0053603A" w:rsidP="00D25EC1">
            <w:pPr>
              <w:ind w:firstLine="851"/>
              <w:jc w:val="center"/>
              <w:rPr>
                <w:rFonts w:ascii="Arial" w:hAnsi="Arial" w:cs="Arial"/>
              </w:rPr>
            </w:pPr>
          </w:p>
        </w:tc>
        <w:tc>
          <w:tcPr>
            <w:tcW w:w="1228" w:type="dxa"/>
            <w:vMerge/>
            <w:tcBorders>
              <w:left w:val="single" w:sz="4" w:space="0" w:color="auto"/>
            </w:tcBorders>
          </w:tcPr>
          <w:p w14:paraId="06FB9692" w14:textId="77777777" w:rsidR="0053603A" w:rsidRPr="001A3513" w:rsidRDefault="0053603A" w:rsidP="00D25EC1">
            <w:pPr>
              <w:ind w:firstLine="851"/>
              <w:jc w:val="center"/>
              <w:rPr>
                <w:rFonts w:ascii="Arial" w:hAnsi="Arial" w:cs="Arial"/>
              </w:rPr>
            </w:pPr>
          </w:p>
        </w:tc>
        <w:tc>
          <w:tcPr>
            <w:tcW w:w="1995" w:type="dxa"/>
            <w:vMerge/>
          </w:tcPr>
          <w:p w14:paraId="7CCC2000" w14:textId="77777777" w:rsidR="0053603A" w:rsidRPr="001A3513" w:rsidRDefault="0053603A" w:rsidP="00D25EC1">
            <w:pPr>
              <w:ind w:firstLine="851"/>
              <w:jc w:val="center"/>
              <w:rPr>
                <w:rFonts w:ascii="Arial" w:hAnsi="Arial" w:cs="Arial"/>
              </w:rPr>
            </w:pPr>
          </w:p>
        </w:tc>
      </w:tr>
      <w:tr w:rsidR="0053603A" w:rsidRPr="001A3513" w14:paraId="4F4E8BC8" w14:textId="77777777" w:rsidTr="0053603A">
        <w:trPr>
          <w:trHeight w:val="20"/>
          <w:jc w:val="center"/>
        </w:trPr>
        <w:tc>
          <w:tcPr>
            <w:tcW w:w="1148" w:type="dxa"/>
          </w:tcPr>
          <w:p w14:paraId="6AF8C1E8" w14:textId="7872DFCC" w:rsidR="0053603A" w:rsidRPr="001A3513" w:rsidRDefault="0053603A" w:rsidP="00D25EC1">
            <w:pPr>
              <w:ind w:firstLine="313"/>
              <w:jc w:val="center"/>
              <w:rPr>
                <w:rFonts w:ascii="Arial" w:hAnsi="Arial" w:cs="Arial"/>
              </w:rPr>
            </w:pPr>
            <w:r w:rsidRPr="001A3513">
              <w:rPr>
                <w:rFonts w:ascii="Arial" w:hAnsi="Arial" w:cs="Arial"/>
              </w:rPr>
              <w:t>3.</w:t>
            </w:r>
          </w:p>
        </w:tc>
        <w:tc>
          <w:tcPr>
            <w:tcW w:w="2487" w:type="dxa"/>
            <w:vAlign w:val="center"/>
          </w:tcPr>
          <w:p w14:paraId="6433C35C" w14:textId="536722D2" w:rsidR="0053603A" w:rsidRPr="001A3513" w:rsidRDefault="0053603A" w:rsidP="00736C6C">
            <w:pPr>
              <w:rPr>
                <w:rFonts w:ascii="Arial" w:hAnsi="Arial" w:cs="Arial"/>
              </w:rPr>
            </w:pPr>
            <w:r w:rsidRPr="001A3513">
              <w:rPr>
                <w:rFonts w:ascii="Arial" w:hAnsi="Arial" w:cs="Arial"/>
              </w:rPr>
              <w:t>Valdymo kompiuteris</w:t>
            </w:r>
          </w:p>
        </w:tc>
        <w:tc>
          <w:tcPr>
            <w:tcW w:w="1498" w:type="dxa"/>
            <w:vMerge/>
            <w:vAlign w:val="center"/>
          </w:tcPr>
          <w:p w14:paraId="30DA97C9" w14:textId="16BF6D79" w:rsidR="0053603A" w:rsidRPr="001A3513" w:rsidRDefault="0053603A" w:rsidP="00DE68D0">
            <w:pPr>
              <w:rPr>
                <w:rFonts w:ascii="Arial" w:hAnsi="Arial" w:cs="Arial"/>
              </w:rPr>
            </w:pPr>
          </w:p>
        </w:tc>
        <w:tc>
          <w:tcPr>
            <w:tcW w:w="1272" w:type="dxa"/>
            <w:vMerge/>
            <w:tcBorders>
              <w:right w:val="single" w:sz="4" w:space="0" w:color="auto"/>
            </w:tcBorders>
          </w:tcPr>
          <w:p w14:paraId="4CFDBB0F" w14:textId="77777777" w:rsidR="0053603A" w:rsidRPr="001A3513" w:rsidRDefault="0053603A" w:rsidP="00D25EC1">
            <w:pPr>
              <w:ind w:firstLine="851"/>
              <w:jc w:val="center"/>
              <w:rPr>
                <w:rFonts w:ascii="Arial" w:hAnsi="Arial" w:cs="Arial"/>
              </w:rPr>
            </w:pPr>
          </w:p>
        </w:tc>
        <w:tc>
          <w:tcPr>
            <w:tcW w:w="1228" w:type="dxa"/>
            <w:vMerge/>
            <w:tcBorders>
              <w:left w:val="single" w:sz="4" w:space="0" w:color="auto"/>
            </w:tcBorders>
          </w:tcPr>
          <w:p w14:paraId="3CFDFB67" w14:textId="77777777" w:rsidR="0053603A" w:rsidRPr="001A3513" w:rsidRDefault="0053603A" w:rsidP="00D25EC1">
            <w:pPr>
              <w:ind w:firstLine="851"/>
              <w:jc w:val="center"/>
              <w:rPr>
                <w:rFonts w:ascii="Arial" w:hAnsi="Arial" w:cs="Arial"/>
              </w:rPr>
            </w:pPr>
          </w:p>
        </w:tc>
        <w:tc>
          <w:tcPr>
            <w:tcW w:w="1995" w:type="dxa"/>
            <w:vMerge/>
          </w:tcPr>
          <w:p w14:paraId="76A266CC" w14:textId="77777777" w:rsidR="0053603A" w:rsidRPr="001A3513" w:rsidRDefault="0053603A" w:rsidP="00D25EC1">
            <w:pPr>
              <w:ind w:firstLine="851"/>
              <w:jc w:val="center"/>
              <w:rPr>
                <w:rFonts w:ascii="Arial" w:hAnsi="Arial" w:cs="Arial"/>
              </w:rPr>
            </w:pPr>
          </w:p>
        </w:tc>
      </w:tr>
    </w:tbl>
    <w:p w14:paraId="69B8FEFB" w14:textId="77777777" w:rsidR="004A0C48" w:rsidRPr="001A3513" w:rsidRDefault="004A0C48" w:rsidP="00D25EC1">
      <w:pPr>
        <w:spacing w:after="0" w:line="240" w:lineRule="auto"/>
        <w:ind w:firstLine="851"/>
        <w:jc w:val="center"/>
        <w:rPr>
          <w:rFonts w:ascii="Arial" w:hAnsi="Arial" w:cs="Arial"/>
          <w:sz w:val="20"/>
          <w:szCs w:val="20"/>
        </w:rPr>
      </w:pPr>
    </w:p>
    <w:p w14:paraId="16D27CF7" w14:textId="258694CC" w:rsidR="004A0C48" w:rsidRPr="001A3513" w:rsidRDefault="004A0C48"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1A3513">
        <w:rPr>
          <w:rFonts w:ascii="Arial" w:hAnsi="Arial" w:cs="Arial"/>
          <w:sz w:val="20"/>
          <w:szCs w:val="20"/>
        </w:rPr>
        <w:t xml:space="preserve"> Aukščiau esančioje lentelėje nurodytas prekių kiekis yra tikslus ir vykdant Sutartį nesikeis.</w:t>
      </w:r>
    </w:p>
    <w:p w14:paraId="6CC54D6C" w14:textId="4E061A8D" w:rsidR="004B55FF" w:rsidRPr="001A3513" w:rsidRDefault="004A0C48" w:rsidP="0070330A">
      <w:pPr>
        <w:pStyle w:val="ListParagraph"/>
        <w:numPr>
          <w:ilvl w:val="1"/>
          <w:numId w:val="11"/>
        </w:numPr>
        <w:tabs>
          <w:tab w:val="left" w:pos="567"/>
        </w:tabs>
        <w:spacing w:after="0" w:line="240" w:lineRule="auto"/>
        <w:ind w:left="0" w:firstLine="0"/>
        <w:jc w:val="both"/>
        <w:rPr>
          <w:rFonts w:ascii="Arial" w:hAnsi="Arial" w:cs="Arial"/>
          <w:sz w:val="20"/>
          <w:szCs w:val="20"/>
        </w:rPr>
      </w:pPr>
      <w:r w:rsidRPr="001A3513">
        <w:rPr>
          <w:rFonts w:ascii="Arial" w:hAnsi="Arial" w:cs="Arial"/>
          <w:sz w:val="20"/>
          <w:szCs w:val="20"/>
        </w:rPr>
        <w:t>Užsakymų teikimo tvarka</w:t>
      </w:r>
      <w:r w:rsidR="004B55FF" w:rsidRPr="001A3513">
        <w:rPr>
          <w:rFonts w:ascii="Arial" w:hAnsi="Arial" w:cs="Arial"/>
          <w:sz w:val="20"/>
          <w:szCs w:val="20"/>
        </w:rPr>
        <w:t>:</w:t>
      </w:r>
    </w:p>
    <w:p w14:paraId="6838152E" w14:textId="60AE3FCB" w:rsidR="00046A16" w:rsidRPr="001A3513" w:rsidRDefault="004A0C48" w:rsidP="0070330A">
      <w:pPr>
        <w:pStyle w:val="ListParagraph"/>
        <w:numPr>
          <w:ilvl w:val="2"/>
          <w:numId w:val="11"/>
        </w:numPr>
        <w:tabs>
          <w:tab w:val="left" w:pos="567"/>
        </w:tabs>
        <w:spacing w:after="0" w:line="240" w:lineRule="auto"/>
        <w:ind w:left="0" w:firstLine="0"/>
        <w:jc w:val="both"/>
        <w:rPr>
          <w:rFonts w:ascii="Arial" w:hAnsi="Arial" w:cs="Arial"/>
          <w:sz w:val="20"/>
          <w:szCs w:val="20"/>
        </w:rPr>
      </w:pPr>
      <w:r w:rsidRPr="001A3513">
        <w:rPr>
          <w:rFonts w:ascii="Arial" w:hAnsi="Arial" w:cs="Arial"/>
          <w:sz w:val="20"/>
          <w:szCs w:val="20"/>
        </w:rPr>
        <w:t xml:space="preserve"> </w:t>
      </w:r>
      <w:r w:rsidR="004B55FF" w:rsidRPr="001A3513">
        <w:rPr>
          <w:rFonts w:ascii="Arial" w:hAnsi="Arial" w:cs="Arial"/>
          <w:sz w:val="20"/>
          <w:szCs w:val="20"/>
        </w:rPr>
        <w:t>u</w:t>
      </w:r>
      <w:r w:rsidRPr="001A3513">
        <w:rPr>
          <w:rFonts w:ascii="Arial" w:hAnsi="Arial" w:cs="Arial"/>
          <w:sz w:val="20"/>
          <w:szCs w:val="20"/>
        </w:rPr>
        <w:t xml:space="preserve">žsakymai </w:t>
      </w:r>
      <w:r w:rsidR="00046A16" w:rsidRPr="001A3513">
        <w:rPr>
          <w:rFonts w:ascii="Arial" w:hAnsi="Arial" w:cs="Arial"/>
          <w:sz w:val="20"/>
          <w:szCs w:val="20"/>
        </w:rPr>
        <w:t>Sutarties galiojimo laikotarpi</w:t>
      </w:r>
      <w:r w:rsidR="00E30CF3" w:rsidRPr="001A3513">
        <w:rPr>
          <w:rFonts w:ascii="Arial" w:hAnsi="Arial" w:cs="Arial"/>
          <w:sz w:val="20"/>
          <w:szCs w:val="20"/>
        </w:rPr>
        <w:t>u</w:t>
      </w:r>
      <w:r w:rsidR="00046A16" w:rsidRPr="001A3513">
        <w:rPr>
          <w:rFonts w:ascii="Arial" w:hAnsi="Arial" w:cs="Arial"/>
          <w:sz w:val="20"/>
          <w:szCs w:val="20"/>
        </w:rPr>
        <w:t xml:space="preserve"> </w:t>
      </w:r>
      <w:r w:rsidRPr="001A3513">
        <w:rPr>
          <w:rFonts w:ascii="Arial" w:hAnsi="Arial" w:cs="Arial"/>
          <w:sz w:val="20"/>
          <w:szCs w:val="20"/>
          <w:u w:val="single"/>
        </w:rPr>
        <w:t>neteikiami</w:t>
      </w:r>
      <w:r w:rsidR="00046A16" w:rsidRPr="001A3513">
        <w:rPr>
          <w:rFonts w:ascii="Arial" w:hAnsi="Arial" w:cs="Arial"/>
          <w:sz w:val="20"/>
          <w:szCs w:val="20"/>
        </w:rPr>
        <w:t>.</w:t>
      </w:r>
      <w:r w:rsidR="003D4EE1" w:rsidRPr="001A3513">
        <w:rPr>
          <w:rFonts w:ascii="Arial" w:hAnsi="Arial" w:cs="Arial"/>
          <w:sz w:val="20"/>
          <w:szCs w:val="20"/>
        </w:rPr>
        <w:t xml:space="preserve"> Tiekėjas nuo Sutarties įsigaliojimo per </w:t>
      </w:r>
      <w:r w:rsidR="00777005" w:rsidRPr="001A3513">
        <w:rPr>
          <w:rFonts w:ascii="Arial" w:hAnsi="Arial" w:cs="Arial"/>
          <w:sz w:val="20"/>
          <w:szCs w:val="20"/>
        </w:rPr>
        <w:t>180</w:t>
      </w:r>
      <w:r w:rsidR="003D4EE1" w:rsidRPr="001A3513">
        <w:rPr>
          <w:rFonts w:ascii="Arial" w:hAnsi="Arial" w:cs="Arial"/>
          <w:sz w:val="20"/>
          <w:szCs w:val="20"/>
        </w:rPr>
        <w:t xml:space="preserve"> (</w:t>
      </w:r>
      <w:r w:rsidR="00777005" w:rsidRPr="001A3513">
        <w:rPr>
          <w:rFonts w:ascii="Arial" w:hAnsi="Arial" w:cs="Arial"/>
          <w:sz w:val="20"/>
          <w:szCs w:val="20"/>
        </w:rPr>
        <w:t>šimtą aštuoniasdešimt</w:t>
      </w:r>
      <w:r w:rsidR="003D4EE1" w:rsidRPr="001A3513">
        <w:rPr>
          <w:rFonts w:ascii="Arial" w:hAnsi="Arial" w:cs="Arial"/>
          <w:sz w:val="20"/>
          <w:szCs w:val="20"/>
        </w:rPr>
        <w:t>)</w:t>
      </w:r>
      <w:r w:rsidR="00314040" w:rsidRPr="001A3513">
        <w:rPr>
          <w:rFonts w:ascii="Arial" w:hAnsi="Arial" w:cs="Arial"/>
          <w:sz w:val="20"/>
          <w:szCs w:val="20"/>
        </w:rPr>
        <w:t xml:space="preserve"> kalendorinių dienų įsipareigoja pristatyti prekes</w:t>
      </w:r>
      <w:r w:rsidR="00587BBC">
        <w:rPr>
          <w:rFonts w:ascii="Arial" w:hAnsi="Arial" w:cs="Arial"/>
          <w:sz w:val="20"/>
          <w:szCs w:val="20"/>
        </w:rPr>
        <w:t>, jas instaliuoti, apmokyti tiekėjo personalą</w:t>
      </w:r>
      <w:r w:rsidR="00314040" w:rsidRPr="001A3513">
        <w:rPr>
          <w:rFonts w:ascii="Arial" w:hAnsi="Arial" w:cs="Arial"/>
          <w:sz w:val="20"/>
          <w:szCs w:val="20"/>
        </w:rPr>
        <w:t>.</w:t>
      </w:r>
      <w:r w:rsidR="004B55FF" w:rsidRPr="001A3513">
        <w:rPr>
          <w:rFonts w:ascii="Arial" w:hAnsi="Arial" w:cs="Arial"/>
          <w:sz w:val="20"/>
          <w:szCs w:val="20"/>
        </w:rPr>
        <w:t xml:space="preserve"> </w:t>
      </w:r>
    </w:p>
    <w:p w14:paraId="37BA649A" w14:textId="77777777" w:rsidR="00A01C6F" w:rsidRPr="001A3513" w:rsidRDefault="00A01C6F" w:rsidP="004A0C48">
      <w:pPr>
        <w:pStyle w:val="ListParagraph"/>
        <w:spacing w:after="0" w:line="240" w:lineRule="auto"/>
        <w:ind w:left="0"/>
        <w:jc w:val="both"/>
        <w:rPr>
          <w:rFonts w:ascii="Arial" w:hAnsi="Arial" w:cs="Arial"/>
          <w:color w:val="FF0000"/>
          <w:sz w:val="20"/>
          <w:szCs w:val="20"/>
        </w:rPr>
      </w:pPr>
    </w:p>
    <w:p w14:paraId="63C1A391" w14:textId="5CC59D9E" w:rsidR="004A0C48" w:rsidRPr="001A351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A3513">
        <w:rPr>
          <w:rFonts w:ascii="Arial" w:eastAsia="Calibri" w:hAnsi="Arial" w:cs="Arial"/>
          <w:b/>
          <w:sz w:val="20"/>
          <w:szCs w:val="20"/>
        </w:rPr>
        <w:t>REIKALAVIMAI PREKĖMS</w:t>
      </w:r>
    </w:p>
    <w:p w14:paraId="0249C79D" w14:textId="647D9324" w:rsidR="002D5BBD" w:rsidRPr="001A3513" w:rsidRDefault="002D5BBD" w:rsidP="002D5BBD">
      <w:pPr>
        <w:spacing w:after="0" w:line="240" w:lineRule="auto"/>
        <w:jc w:val="both"/>
        <w:rPr>
          <w:rFonts w:ascii="Arial" w:eastAsia="Calibri" w:hAnsi="Arial" w:cs="Arial"/>
          <w:sz w:val="20"/>
          <w:szCs w:val="20"/>
        </w:rPr>
      </w:pPr>
      <w:r w:rsidRPr="001A3513">
        <w:rPr>
          <w:rFonts w:ascii="Arial" w:eastAsia="Calibri" w:hAnsi="Arial" w:cs="Arial"/>
          <w:sz w:val="20"/>
          <w:szCs w:val="20"/>
        </w:rPr>
        <w:lastRenderedPageBreak/>
        <w:t>3.1. Jei pirkimo dokumentuose naudojami konkretūs modeliai ar šaltiniai, konkretūs procesai ar prekės ženklai, patentai, tipai, konkreti kilmė ar gamyba ir pan., jie gali būti pakeisti lygiaverčiais.</w:t>
      </w:r>
      <w:r w:rsidR="00455D3D" w:rsidRPr="001A3513">
        <w:rPr>
          <w:rStyle w:val="FootnoteReference"/>
          <w:rFonts w:ascii="Arial" w:eastAsia="Calibri" w:hAnsi="Arial" w:cs="Arial"/>
          <w:sz w:val="20"/>
          <w:szCs w:val="20"/>
        </w:rPr>
        <w:footnoteReference w:id="2"/>
      </w:r>
    </w:p>
    <w:p w14:paraId="639B898E" w14:textId="4EAD4F3D" w:rsidR="007249E8" w:rsidRPr="001A3513"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1A3513" w:rsidRDefault="00CC3B99" w:rsidP="004A0C48">
      <w:pPr>
        <w:spacing w:after="0" w:line="240" w:lineRule="auto"/>
        <w:ind w:firstLine="851"/>
        <w:jc w:val="right"/>
        <w:rPr>
          <w:rFonts w:ascii="Arial" w:eastAsia="Calibri" w:hAnsi="Arial" w:cs="Arial"/>
          <w:b/>
          <w:sz w:val="20"/>
          <w:szCs w:val="20"/>
        </w:rPr>
      </w:pPr>
      <w:r w:rsidRPr="001A3513">
        <w:rPr>
          <w:rFonts w:ascii="Arial" w:eastAsia="Calibri" w:hAnsi="Arial" w:cs="Arial"/>
          <w:b/>
          <w:sz w:val="20"/>
          <w:szCs w:val="20"/>
        </w:rPr>
        <w:t>2 lentelė</w:t>
      </w:r>
      <w:r w:rsidR="00DB7B5F" w:rsidRPr="001A3513">
        <w:rPr>
          <w:rFonts w:ascii="Arial" w:eastAsia="Calibri" w:hAnsi="Arial" w:cs="Arial"/>
          <w:b/>
          <w:sz w:val="20"/>
          <w:szCs w:val="20"/>
        </w:rPr>
        <w:t>.</w:t>
      </w:r>
    </w:p>
    <w:tbl>
      <w:tblPr>
        <w:tblW w:w="500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983"/>
        <w:gridCol w:w="2991"/>
        <w:gridCol w:w="3001"/>
      </w:tblGrid>
      <w:tr w:rsidR="007249E8" w:rsidRPr="001A3513" w14:paraId="3DBC9E19" w14:textId="045F32DE" w:rsidTr="008C4510">
        <w:trPr>
          <w:trHeight w:val="687"/>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1A3513" w:rsidRDefault="007249E8" w:rsidP="00890D1D">
            <w:pPr>
              <w:jc w:val="center"/>
              <w:rPr>
                <w:rFonts w:ascii="Arial" w:hAnsi="Arial" w:cs="Arial"/>
                <w:b/>
                <w:color w:val="000000"/>
                <w:sz w:val="20"/>
                <w:szCs w:val="20"/>
              </w:rPr>
            </w:pPr>
            <w:r w:rsidRPr="001A3513">
              <w:rPr>
                <w:rFonts w:ascii="Arial" w:hAnsi="Arial" w:cs="Arial"/>
                <w:b/>
                <w:color w:val="000000"/>
                <w:sz w:val="20"/>
                <w:szCs w:val="20"/>
              </w:rPr>
              <w:t>Eil.</w:t>
            </w:r>
          </w:p>
          <w:p w14:paraId="0BE78152" w14:textId="77777777" w:rsidR="007249E8" w:rsidRPr="001A3513" w:rsidRDefault="007249E8" w:rsidP="00890D1D">
            <w:pPr>
              <w:tabs>
                <w:tab w:val="left" w:pos="567"/>
              </w:tabs>
              <w:jc w:val="center"/>
              <w:rPr>
                <w:rFonts w:ascii="Arial" w:hAnsi="Arial" w:cs="Arial"/>
                <w:b/>
                <w:color w:val="000000"/>
                <w:sz w:val="20"/>
                <w:szCs w:val="20"/>
              </w:rPr>
            </w:pPr>
            <w:r w:rsidRPr="001A3513">
              <w:rPr>
                <w:rFonts w:ascii="Arial" w:hAnsi="Arial" w:cs="Arial"/>
                <w:b/>
                <w:color w:val="000000"/>
                <w:sz w:val="20"/>
                <w:szCs w:val="20"/>
              </w:rPr>
              <w:t>Nr.</w:t>
            </w:r>
          </w:p>
        </w:tc>
        <w:tc>
          <w:tcPr>
            <w:tcW w:w="15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D1CAE5D" w:rsidR="007249E8" w:rsidRPr="001A3513" w:rsidRDefault="007249E8" w:rsidP="00F558F0">
            <w:pPr>
              <w:jc w:val="center"/>
              <w:rPr>
                <w:rFonts w:ascii="Arial" w:hAnsi="Arial" w:cs="Arial"/>
                <w:b/>
                <w:color w:val="000000"/>
                <w:sz w:val="20"/>
                <w:szCs w:val="20"/>
              </w:rPr>
            </w:pPr>
            <w:r w:rsidRPr="001A3513">
              <w:rPr>
                <w:rFonts w:ascii="Arial" w:hAnsi="Arial" w:cs="Arial"/>
                <w:b/>
                <w:color w:val="000000"/>
                <w:sz w:val="20"/>
                <w:szCs w:val="20"/>
              </w:rPr>
              <w:t>Parametras</w:t>
            </w:r>
            <w:r w:rsidRPr="00D278F7">
              <w:rPr>
                <w:rFonts w:ascii="Arial" w:hAnsi="Arial" w:cs="Arial"/>
                <w:b/>
                <w:sz w:val="20"/>
                <w:szCs w:val="20"/>
              </w:rPr>
              <w:t>*</w:t>
            </w:r>
            <w:r w:rsidR="00B176E9" w:rsidRPr="00D278F7">
              <w:rPr>
                <w:rFonts w:ascii="Arial" w:hAnsi="Arial" w:cs="Arial"/>
                <w:b/>
                <w:sz w:val="20"/>
                <w:szCs w:val="20"/>
              </w:rPr>
              <w:t>*</w:t>
            </w:r>
          </w:p>
        </w:tc>
        <w:tc>
          <w:tcPr>
            <w:tcW w:w="155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0B764359" w:rsidR="007249E8" w:rsidRPr="001A3513" w:rsidRDefault="007249E8" w:rsidP="00F63246">
            <w:pPr>
              <w:spacing w:after="0" w:line="240" w:lineRule="auto"/>
              <w:jc w:val="center"/>
              <w:rPr>
                <w:rFonts w:ascii="Arial" w:hAnsi="Arial" w:cs="Arial"/>
                <w:b/>
                <w:color w:val="000000"/>
                <w:sz w:val="20"/>
                <w:szCs w:val="20"/>
              </w:rPr>
            </w:pPr>
            <w:r w:rsidRPr="001A3513">
              <w:rPr>
                <w:rFonts w:ascii="Arial" w:hAnsi="Arial" w:cs="Arial"/>
                <w:b/>
                <w:color w:val="000000"/>
                <w:sz w:val="20"/>
                <w:szCs w:val="20"/>
              </w:rPr>
              <w:t>Reikalaujama reikšmė</w:t>
            </w:r>
            <w:r w:rsidRPr="001A3513">
              <w:rPr>
                <w:rFonts w:ascii="Arial" w:hAnsi="Arial" w:cs="Arial"/>
                <w:bCs/>
                <w:i/>
                <w:iCs/>
                <w:color w:val="000000"/>
                <w:sz w:val="20"/>
                <w:szCs w:val="20"/>
              </w:rPr>
              <w:t xml:space="preserve"> </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5DAB32C4" w:rsidR="007249E8" w:rsidRPr="001A3513" w:rsidRDefault="00463438" w:rsidP="00F63246">
            <w:pPr>
              <w:spacing w:after="0" w:line="240" w:lineRule="auto"/>
              <w:jc w:val="center"/>
              <w:rPr>
                <w:rFonts w:ascii="Arial" w:hAnsi="Arial" w:cs="Arial"/>
                <w:bCs/>
                <w:i/>
                <w:iCs/>
                <w:color w:val="000000"/>
                <w:sz w:val="20"/>
                <w:szCs w:val="20"/>
              </w:rPr>
            </w:pPr>
            <w:r w:rsidRPr="001A3513">
              <w:rPr>
                <w:rFonts w:ascii="Arial" w:hAnsi="Arial" w:cs="Arial"/>
                <w:b/>
                <w:sz w:val="20"/>
                <w:szCs w:val="20"/>
              </w:rPr>
              <w:t>Siūlomos įrangos techniniai parametrai, tikslios nuorodos į techninius dokumentus</w:t>
            </w:r>
            <w:r w:rsidRPr="001A3513">
              <w:rPr>
                <w:rFonts w:ascii="Arial" w:hAnsi="Arial" w:cs="Arial"/>
                <w:bCs/>
                <w:i/>
                <w:iCs/>
                <w:sz w:val="20"/>
                <w:szCs w:val="20"/>
              </w:rPr>
              <w:t xml:space="preserve"> </w:t>
            </w:r>
            <w:r w:rsidRPr="001A3513">
              <w:rPr>
                <w:rFonts w:ascii="Arial" w:hAnsi="Arial" w:cs="Arial"/>
                <w:bCs/>
                <w:i/>
                <w:iCs/>
                <w:color w:val="4472C4" w:themeColor="accent1"/>
                <w:sz w:val="20"/>
                <w:szCs w:val="20"/>
              </w:rPr>
              <w:t>(pildo tiekėjas)</w:t>
            </w:r>
          </w:p>
        </w:tc>
      </w:tr>
      <w:tr w:rsidR="007008CC" w:rsidRPr="001A3513" w14:paraId="2380005E" w14:textId="54D7D94B" w:rsidTr="001504D0">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84D906" w14:textId="77777777" w:rsidR="008C4510" w:rsidRPr="001A3513" w:rsidRDefault="008C4510" w:rsidP="008C4510">
            <w:pPr>
              <w:rPr>
                <w:rFonts w:ascii="Arial" w:hAnsi="Arial" w:cs="Arial"/>
                <w:b/>
                <w:bCs/>
                <w:sz w:val="20"/>
                <w:szCs w:val="20"/>
                <w:lang w:eastAsia="lt-LT"/>
              </w:rPr>
            </w:pPr>
            <w:proofErr w:type="spellStart"/>
            <w:r w:rsidRPr="001A3513">
              <w:rPr>
                <w:rFonts w:ascii="Arial" w:hAnsi="Arial" w:cs="Arial"/>
                <w:b/>
                <w:bCs/>
                <w:sz w:val="20"/>
                <w:szCs w:val="20"/>
                <w:lang w:eastAsia="lt-LT"/>
              </w:rPr>
              <w:t>Astrofotometrinės</w:t>
            </w:r>
            <w:proofErr w:type="spellEnd"/>
            <w:r w:rsidRPr="001A3513">
              <w:rPr>
                <w:rFonts w:ascii="Arial" w:hAnsi="Arial" w:cs="Arial"/>
                <w:b/>
                <w:bCs/>
                <w:sz w:val="20"/>
                <w:szCs w:val="20"/>
                <w:lang w:eastAsia="lt-LT"/>
              </w:rPr>
              <w:t xml:space="preserve"> kameros sistema </w:t>
            </w:r>
          </w:p>
          <w:p w14:paraId="77B7EEA1" w14:textId="7EE1241E" w:rsidR="007008CC" w:rsidRPr="001A3513" w:rsidRDefault="007008CC" w:rsidP="00D278F7">
            <w:pPr>
              <w:rPr>
                <w:rFonts w:ascii="Arial" w:hAnsi="Arial" w:cs="Arial"/>
                <w:color w:val="000000"/>
                <w:sz w:val="20"/>
                <w:szCs w:val="20"/>
                <w:lang w:eastAsia="lt-LT"/>
              </w:rPr>
            </w:pPr>
          </w:p>
        </w:tc>
      </w:tr>
      <w:tr w:rsidR="007249E8" w:rsidRPr="001A3513" w14:paraId="2D531950" w14:textId="664A9544" w:rsidTr="008C4510">
        <w:tc>
          <w:tcPr>
            <w:tcW w:w="343" w:type="pct"/>
            <w:tcBorders>
              <w:top w:val="single" w:sz="4" w:space="0" w:color="auto"/>
              <w:left w:val="single" w:sz="4" w:space="0" w:color="auto"/>
              <w:bottom w:val="single" w:sz="4" w:space="0" w:color="auto"/>
              <w:right w:val="single" w:sz="4" w:space="0" w:color="auto"/>
            </w:tcBorders>
            <w:vAlign w:val="center"/>
          </w:tcPr>
          <w:p w14:paraId="009AE7F9" w14:textId="2EB38B1E" w:rsidR="007249E8" w:rsidRPr="001A3513" w:rsidRDefault="00BA49F7" w:rsidP="00890D1D">
            <w:pPr>
              <w:jc w:val="center"/>
              <w:rPr>
                <w:rFonts w:ascii="Arial" w:hAnsi="Arial" w:cs="Arial"/>
                <w:color w:val="000000"/>
                <w:sz w:val="20"/>
                <w:szCs w:val="20"/>
              </w:rPr>
            </w:pPr>
            <w:r w:rsidRPr="001A3513">
              <w:rPr>
                <w:rFonts w:ascii="Arial" w:hAnsi="Arial" w:cs="Arial"/>
                <w:color w:val="000000"/>
                <w:sz w:val="20"/>
                <w:szCs w:val="20"/>
              </w:rPr>
              <w:t>1</w:t>
            </w:r>
            <w:r w:rsidR="007249E8" w:rsidRPr="001A3513">
              <w:rPr>
                <w:rFonts w:ascii="Arial" w:hAnsi="Arial" w:cs="Arial"/>
                <w:color w:val="000000"/>
                <w:sz w:val="20"/>
                <w:szCs w:val="20"/>
              </w:rPr>
              <w:t>.</w:t>
            </w:r>
            <w:r w:rsidR="008C4510" w:rsidRPr="001A3513">
              <w:rPr>
                <w:rFonts w:ascii="Arial" w:hAnsi="Arial" w:cs="Arial"/>
                <w:color w:val="000000"/>
                <w:sz w:val="20"/>
                <w:szCs w:val="20"/>
              </w:rPr>
              <w:t>1</w:t>
            </w:r>
          </w:p>
        </w:tc>
        <w:tc>
          <w:tcPr>
            <w:tcW w:w="1548" w:type="pct"/>
            <w:tcBorders>
              <w:top w:val="single" w:sz="4" w:space="0" w:color="auto"/>
              <w:left w:val="single" w:sz="4" w:space="0" w:color="auto"/>
              <w:bottom w:val="single" w:sz="4" w:space="0" w:color="auto"/>
              <w:right w:val="single" w:sz="4" w:space="0" w:color="auto"/>
            </w:tcBorders>
          </w:tcPr>
          <w:p w14:paraId="51C1FC6B" w14:textId="6F226E6D" w:rsidR="007249E8" w:rsidRPr="001A3513" w:rsidRDefault="006412E4" w:rsidP="00890D1D">
            <w:pPr>
              <w:rPr>
                <w:rFonts w:ascii="Arial" w:hAnsi="Arial" w:cs="Arial"/>
                <w:sz w:val="20"/>
                <w:szCs w:val="20"/>
                <w:lang w:eastAsia="lt-LT"/>
              </w:rPr>
            </w:pPr>
            <w:r w:rsidRPr="001A3513">
              <w:rPr>
                <w:rFonts w:ascii="Arial" w:hAnsi="Arial" w:cs="Arial"/>
                <w:sz w:val="20"/>
                <w:szCs w:val="20"/>
                <w:lang w:eastAsia="lt-LT"/>
              </w:rPr>
              <w:t>Kameros g</w:t>
            </w:r>
            <w:r w:rsidR="00BA49F7" w:rsidRPr="001A3513">
              <w:rPr>
                <w:rFonts w:ascii="Arial" w:hAnsi="Arial" w:cs="Arial"/>
                <w:sz w:val="20"/>
                <w:szCs w:val="20"/>
                <w:lang w:eastAsia="lt-LT"/>
              </w:rPr>
              <w:t>amintojas ir modelis</w:t>
            </w:r>
          </w:p>
        </w:tc>
        <w:tc>
          <w:tcPr>
            <w:tcW w:w="1552" w:type="pct"/>
            <w:tcBorders>
              <w:top w:val="single" w:sz="4" w:space="0" w:color="auto"/>
              <w:left w:val="single" w:sz="4" w:space="0" w:color="auto"/>
              <w:bottom w:val="single" w:sz="4" w:space="0" w:color="auto"/>
              <w:right w:val="single" w:sz="4" w:space="0" w:color="auto"/>
            </w:tcBorders>
          </w:tcPr>
          <w:p w14:paraId="19FD8139" w14:textId="16F7FE89" w:rsidR="007249E8" w:rsidRPr="001A3513" w:rsidRDefault="00BA49F7" w:rsidP="00890D1D">
            <w:pPr>
              <w:rPr>
                <w:rFonts w:ascii="Arial" w:hAnsi="Arial" w:cs="Arial"/>
                <w:sz w:val="20"/>
                <w:szCs w:val="20"/>
                <w:lang w:eastAsia="lt-LT"/>
              </w:rPr>
            </w:pPr>
            <w:r w:rsidRPr="001A3513">
              <w:rPr>
                <w:rFonts w:ascii="Arial" w:hAnsi="Arial" w:cs="Arial"/>
                <w:sz w:val="20"/>
                <w:szCs w:val="20"/>
                <w:lang w:eastAsia="lt-LT"/>
              </w:rPr>
              <w:t>Būtina</w:t>
            </w:r>
          </w:p>
        </w:tc>
        <w:tc>
          <w:tcPr>
            <w:tcW w:w="1557" w:type="pct"/>
            <w:tcBorders>
              <w:top w:val="single" w:sz="4" w:space="0" w:color="auto"/>
              <w:left w:val="single" w:sz="4" w:space="0" w:color="auto"/>
              <w:bottom w:val="single" w:sz="4" w:space="0" w:color="auto"/>
              <w:right w:val="single" w:sz="4" w:space="0" w:color="auto"/>
            </w:tcBorders>
          </w:tcPr>
          <w:p w14:paraId="564D386E" w14:textId="6D047CE1" w:rsidR="007249E8" w:rsidRPr="001A3513" w:rsidRDefault="002B0F02" w:rsidP="00890D1D">
            <w:pPr>
              <w:rPr>
                <w:rFonts w:ascii="Arial" w:hAnsi="Arial" w:cs="Arial"/>
                <w:color w:val="000000"/>
                <w:sz w:val="20"/>
                <w:szCs w:val="20"/>
                <w:lang w:eastAsia="lt-LT"/>
              </w:rPr>
            </w:pPr>
            <w:r w:rsidRPr="00D278F7">
              <w:rPr>
                <w:rFonts w:ascii="Arial" w:hAnsi="Arial" w:cs="Arial"/>
                <w:color w:val="000000"/>
                <w:sz w:val="20"/>
                <w:szCs w:val="20"/>
                <w:lang w:eastAsia="lt-LT"/>
              </w:rPr>
              <w:t>Nurodoma siūloma prekė/ modelis/ pavadinimas</w:t>
            </w:r>
          </w:p>
        </w:tc>
      </w:tr>
      <w:tr w:rsidR="003417B4" w:rsidRPr="001A3513" w14:paraId="4DA4BC4A"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72AD1422" w14:textId="2DA3E2A6" w:rsidR="003417B4"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2.</w:t>
            </w:r>
          </w:p>
        </w:tc>
        <w:tc>
          <w:tcPr>
            <w:tcW w:w="1548" w:type="pct"/>
            <w:tcBorders>
              <w:top w:val="single" w:sz="4" w:space="0" w:color="auto"/>
              <w:left w:val="single" w:sz="4" w:space="0" w:color="auto"/>
              <w:bottom w:val="single" w:sz="4" w:space="0" w:color="auto"/>
              <w:right w:val="single" w:sz="4" w:space="0" w:color="auto"/>
            </w:tcBorders>
          </w:tcPr>
          <w:p w14:paraId="74EA6338" w14:textId="50336664" w:rsidR="003417B4" w:rsidRPr="001A3513" w:rsidRDefault="003417B4" w:rsidP="003417B4">
            <w:pPr>
              <w:rPr>
                <w:rFonts w:ascii="Arial" w:hAnsi="Arial" w:cs="Arial"/>
                <w:sz w:val="20"/>
                <w:szCs w:val="20"/>
              </w:rPr>
            </w:pPr>
            <w:r w:rsidRPr="001A3513">
              <w:rPr>
                <w:rFonts w:ascii="Arial" w:hAnsi="Arial" w:cs="Arial"/>
                <w:sz w:val="20"/>
                <w:szCs w:val="20"/>
              </w:rPr>
              <w:t>Kameros sensorius</w:t>
            </w:r>
          </w:p>
        </w:tc>
        <w:tc>
          <w:tcPr>
            <w:tcW w:w="1552" w:type="pct"/>
            <w:tcBorders>
              <w:top w:val="single" w:sz="4" w:space="0" w:color="auto"/>
              <w:left w:val="single" w:sz="4" w:space="0" w:color="auto"/>
              <w:bottom w:val="single" w:sz="4" w:space="0" w:color="auto"/>
              <w:right w:val="single" w:sz="4" w:space="0" w:color="auto"/>
            </w:tcBorders>
          </w:tcPr>
          <w:p w14:paraId="6B2FDEC1" w14:textId="003C8575" w:rsidR="003417B4" w:rsidRPr="001A3513" w:rsidRDefault="003417B4" w:rsidP="00B73AB7">
            <w:pPr>
              <w:pStyle w:val="ListParagraph"/>
              <w:numPr>
                <w:ilvl w:val="0"/>
                <w:numId w:val="27"/>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Fiziniai sensoriaus vaizdą registruojančios srities matmenys: ne mažiau 47.5x47.5 mm.</w:t>
            </w:r>
          </w:p>
          <w:p w14:paraId="268174B9" w14:textId="27BD81D2" w:rsidR="003417B4" w:rsidRPr="001A3513" w:rsidRDefault="003417B4" w:rsidP="00B73AB7">
            <w:pPr>
              <w:pStyle w:val="ListParagraph"/>
              <w:numPr>
                <w:ilvl w:val="0"/>
                <w:numId w:val="27"/>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Individualaus pikselio matmenys: ne didesni nei 13 x 13 </w:t>
            </w:r>
            <w:r w:rsidRPr="001A3513">
              <w:rPr>
                <w:rFonts w:ascii="Arial" w:hAnsi="Arial" w:cs="Arial"/>
                <w:sz w:val="20"/>
                <w:szCs w:val="20"/>
                <w:lang w:eastAsia="ar-SA"/>
              </w:rPr>
              <w:sym w:font="Symbol" w:char="F06D"/>
            </w:r>
            <w:r w:rsidRPr="001A3513">
              <w:rPr>
                <w:rFonts w:ascii="Arial" w:eastAsia="Times New Roman" w:hAnsi="Arial" w:cs="Arial"/>
                <w:sz w:val="20"/>
                <w:szCs w:val="20"/>
                <w:lang w:eastAsia="ar-SA"/>
              </w:rPr>
              <w:t>m.</w:t>
            </w:r>
          </w:p>
          <w:p w14:paraId="4F67922E" w14:textId="1DFE492C" w:rsidR="003417B4" w:rsidRPr="001A3513" w:rsidRDefault="003417B4" w:rsidP="00B73AB7">
            <w:pPr>
              <w:pStyle w:val="ListParagraph"/>
              <w:numPr>
                <w:ilvl w:val="0"/>
                <w:numId w:val="27"/>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Maksimali pikselio talpa: ne mažiau nei 100 </w:t>
            </w:r>
            <w:proofErr w:type="spellStart"/>
            <w:r w:rsidRPr="001A3513">
              <w:rPr>
                <w:rFonts w:ascii="Arial" w:eastAsia="Times New Roman" w:hAnsi="Arial" w:cs="Arial"/>
                <w:sz w:val="20"/>
                <w:szCs w:val="20"/>
                <w:lang w:eastAsia="ar-SA"/>
              </w:rPr>
              <w:t>ke</w:t>
            </w:r>
            <w:proofErr w:type="spellEnd"/>
            <w:r w:rsidRPr="001A3513">
              <w:rPr>
                <w:rFonts w:ascii="Arial" w:eastAsia="Times New Roman" w:hAnsi="Arial" w:cs="Arial"/>
                <w:sz w:val="20"/>
                <w:szCs w:val="20"/>
                <w:lang w:eastAsia="ar-SA"/>
              </w:rPr>
              <w:t>-.</w:t>
            </w:r>
          </w:p>
          <w:p w14:paraId="535FD8A9" w14:textId="051EC105" w:rsidR="003417B4" w:rsidRPr="001A3513" w:rsidRDefault="003417B4" w:rsidP="00B73AB7">
            <w:pPr>
              <w:pStyle w:val="ListParagraph"/>
              <w:numPr>
                <w:ilvl w:val="0"/>
                <w:numId w:val="27"/>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Sensoriaus nuskaitymo greitis ne mažiau nei 10 kadrų per sekundę.</w:t>
            </w:r>
          </w:p>
          <w:p w14:paraId="1F079F17" w14:textId="329E61CA" w:rsidR="003417B4" w:rsidRPr="001A3513" w:rsidRDefault="003417B4" w:rsidP="00B73AB7">
            <w:pPr>
              <w:pStyle w:val="ListParagraph"/>
              <w:numPr>
                <w:ilvl w:val="0"/>
                <w:numId w:val="27"/>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Nuskaitymo triukšmas &lt; =1 e-</w:t>
            </w:r>
            <w:proofErr w:type="spellStart"/>
            <w:r w:rsidRPr="001A3513">
              <w:rPr>
                <w:rFonts w:ascii="Arial" w:eastAsia="Times New Roman" w:hAnsi="Arial" w:cs="Arial"/>
                <w:sz w:val="20"/>
                <w:szCs w:val="20"/>
                <w:lang w:eastAsia="ar-SA"/>
              </w:rPr>
              <w:t>rms</w:t>
            </w:r>
            <w:proofErr w:type="spellEnd"/>
          </w:p>
          <w:p w14:paraId="5C6CA525" w14:textId="4846CA3C" w:rsidR="003417B4" w:rsidRPr="001A3513" w:rsidRDefault="003417B4" w:rsidP="003417B4">
            <w:pPr>
              <w:pStyle w:val="ListParagraph"/>
              <w:numPr>
                <w:ilvl w:val="0"/>
                <w:numId w:val="27"/>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Skaitmenizavimo keitiklio bitų skaičius – 16 bitų ar daugiau</w:t>
            </w:r>
          </w:p>
          <w:p w14:paraId="4F087380" w14:textId="0D18F5F3" w:rsidR="003417B4" w:rsidRPr="001A3513" w:rsidRDefault="003417B4" w:rsidP="00B73AB7">
            <w:pPr>
              <w:pStyle w:val="ListParagraph"/>
              <w:numPr>
                <w:ilvl w:val="0"/>
                <w:numId w:val="27"/>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Tamsinė srovė ne daugiau nei 0.05 e-/pikseliui/s.</w:t>
            </w:r>
          </w:p>
          <w:p w14:paraId="1243E765" w14:textId="7168AD05" w:rsidR="003417B4" w:rsidRPr="001A3513" w:rsidRDefault="003417B4" w:rsidP="00B73AB7">
            <w:pPr>
              <w:pStyle w:val="ListParagraph"/>
              <w:numPr>
                <w:ilvl w:val="0"/>
                <w:numId w:val="27"/>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sensorius padengtas „</w:t>
            </w:r>
            <w:proofErr w:type="spellStart"/>
            <w:r w:rsidRPr="001A3513">
              <w:rPr>
                <w:rFonts w:ascii="Arial" w:eastAsia="Times New Roman" w:hAnsi="Arial" w:cs="Arial"/>
                <w:sz w:val="20"/>
                <w:szCs w:val="20"/>
                <w:lang w:eastAsia="ar-SA"/>
              </w:rPr>
              <w:t>anti-fringing</w:t>
            </w:r>
            <w:proofErr w:type="spellEnd"/>
            <w:r w:rsidRPr="001A3513">
              <w:rPr>
                <w:rFonts w:ascii="Arial" w:eastAsia="Times New Roman" w:hAnsi="Arial" w:cs="Arial"/>
                <w:sz w:val="20"/>
                <w:szCs w:val="20"/>
                <w:lang w:eastAsia="ar-SA"/>
              </w:rPr>
              <w:t>” danga</w:t>
            </w:r>
            <w:r w:rsidR="00B73AB7" w:rsidRPr="001A3513">
              <w:rPr>
                <w:rFonts w:ascii="Arial" w:eastAsia="Times New Roman" w:hAnsi="Arial" w:cs="Arial"/>
                <w:sz w:val="20"/>
                <w:szCs w:val="20"/>
                <w:lang w:eastAsia="ar-SA"/>
              </w:rPr>
              <w:t>.</w:t>
            </w:r>
          </w:p>
          <w:p w14:paraId="5EED59BF" w14:textId="6455B321" w:rsidR="003417B4" w:rsidRPr="001A3513" w:rsidRDefault="003417B4" w:rsidP="00B73AB7">
            <w:pPr>
              <w:pStyle w:val="ListParagraph"/>
              <w:numPr>
                <w:ilvl w:val="0"/>
                <w:numId w:val="27"/>
              </w:numPr>
              <w:rPr>
                <w:rFonts w:ascii="Arial" w:eastAsia="Times New Roman" w:hAnsi="Arial" w:cs="Arial"/>
                <w:sz w:val="20"/>
                <w:szCs w:val="20"/>
                <w:lang w:eastAsia="ar-SA"/>
              </w:rPr>
            </w:pPr>
            <w:r w:rsidRPr="001A3513">
              <w:rPr>
                <w:rFonts w:ascii="Arial" w:eastAsia="Times New Roman" w:hAnsi="Arial" w:cs="Arial"/>
                <w:sz w:val="20"/>
                <w:szCs w:val="20"/>
                <w:lang w:eastAsia="ar-SA"/>
              </w:rPr>
              <w:t>Prie santykinio oro drėgn</w:t>
            </w:r>
            <w:r w:rsidR="00B73AB7" w:rsidRPr="001A3513">
              <w:rPr>
                <w:rFonts w:ascii="Arial" w:eastAsia="Times New Roman" w:hAnsi="Arial" w:cs="Arial"/>
                <w:sz w:val="20"/>
                <w:szCs w:val="20"/>
                <w:lang w:eastAsia="ar-SA"/>
              </w:rPr>
              <w:t>umo</w:t>
            </w:r>
            <w:r w:rsidRPr="001A3513">
              <w:rPr>
                <w:rFonts w:ascii="Arial" w:eastAsia="Times New Roman" w:hAnsi="Arial" w:cs="Arial"/>
                <w:sz w:val="20"/>
                <w:szCs w:val="20"/>
                <w:lang w:eastAsia="ar-SA"/>
              </w:rPr>
              <w:t xml:space="preserve"> &lt;=90 </w:t>
            </w:r>
            <w:r w:rsidRPr="001A3513">
              <w:rPr>
                <w:rFonts w:ascii="Arial" w:hAnsi="Arial" w:cs="Arial"/>
                <w:sz w:val="20"/>
                <w:szCs w:val="20"/>
                <w:lang w:eastAsia="ar-SA"/>
              </w:rPr>
              <w:sym w:font="Symbol" w:char="F025"/>
            </w:r>
            <w:r w:rsidRPr="001A3513">
              <w:rPr>
                <w:rFonts w:ascii="Arial" w:eastAsia="Times New Roman" w:hAnsi="Arial" w:cs="Arial"/>
                <w:sz w:val="20"/>
                <w:szCs w:val="20"/>
                <w:lang w:eastAsia="ar-SA"/>
              </w:rPr>
              <w:t>, nesikondensuoja</w:t>
            </w:r>
          </w:p>
        </w:tc>
        <w:tc>
          <w:tcPr>
            <w:tcW w:w="1557" w:type="pct"/>
            <w:tcBorders>
              <w:top w:val="single" w:sz="4" w:space="0" w:color="auto"/>
              <w:left w:val="single" w:sz="4" w:space="0" w:color="auto"/>
              <w:bottom w:val="single" w:sz="4" w:space="0" w:color="auto"/>
              <w:right w:val="single" w:sz="4" w:space="0" w:color="auto"/>
            </w:tcBorders>
          </w:tcPr>
          <w:p w14:paraId="5298DEB6" w14:textId="77777777" w:rsidR="003417B4" w:rsidRPr="001A3513" w:rsidRDefault="003417B4" w:rsidP="003417B4">
            <w:pPr>
              <w:rPr>
                <w:rFonts w:ascii="Arial" w:hAnsi="Arial" w:cs="Arial"/>
                <w:color w:val="000000"/>
                <w:sz w:val="20"/>
                <w:szCs w:val="20"/>
              </w:rPr>
            </w:pPr>
          </w:p>
        </w:tc>
      </w:tr>
      <w:tr w:rsidR="003417B4" w:rsidRPr="001A3513" w14:paraId="6460E9FB"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6ECEC199" w14:textId="00965BE3" w:rsidR="003417B4"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3.</w:t>
            </w:r>
          </w:p>
        </w:tc>
        <w:tc>
          <w:tcPr>
            <w:tcW w:w="1548" w:type="pct"/>
            <w:tcBorders>
              <w:top w:val="single" w:sz="4" w:space="0" w:color="auto"/>
              <w:left w:val="single" w:sz="4" w:space="0" w:color="auto"/>
              <w:bottom w:val="single" w:sz="4" w:space="0" w:color="auto"/>
              <w:right w:val="single" w:sz="4" w:space="0" w:color="auto"/>
            </w:tcBorders>
          </w:tcPr>
          <w:p w14:paraId="0CE5F582" w14:textId="3AA90C24" w:rsidR="003417B4" w:rsidRPr="001A3513" w:rsidRDefault="002030E3" w:rsidP="003417B4">
            <w:pPr>
              <w:rPr>
                <w:rFonts w:ascii="Arial" w:hAnsi="Arial" w:cs="Arial"/>
                <w:i/>
                <w:iCs/>
                <w:color w:val="FF0000"/>
                <w:sz w:val="20"/>
                <w:szCs w:val="20"/>
              </w:rPr>
            </w:pPr>
            <w:r w:rsidRPr="001A3513">
              <w:rPr>
                <w:rFonts w:ascii="Arial" w:eastAsia="Times New Roman" w:hAnsi="Arial" w:cs="Arial"/>
                <w:sz w:val="20"/>
                <w:szCs w:val="20"/>
                <w:lang w:eastAsia="ar-SA"/>
              </w:rPr>
              <w:t>Apribojimai sensoriaus defektams</w:t>
            </w:r>
          </w:p>
        </w:tc>
        <w:tc>
          <w:tcPr>
            <w:tcW w:w="1552" w:type="pct"/>
            <w:tcBorders>
              <w:top w:val="single" w:sz="4" w:space="0" w:color="auto"/>
              <w:left w:val="single" w:sz="4" w:space="0" w:color="auto"/>
              <w:bottom w:val="single" w:sz="4" w:space="0" w:color="auto"/>
              <w:right w:val="single" w:sz="4" w:space="0" w:color="auto"/>
            </w:tcBorders>
          </w:tcPr>
          <w:p w14:paraId="6D08377E" w14:textId="48BD5897" w:rsidR="003417B4" w:rsidRPr="001A3513" w:rsidRDefault="0015232C" w:rsidP="003417B4">
            <w:pPr>
              <w:rPr>
                <w:rFonts w:ascii="Arial" w:eastAsia="Times New Roman" w:hAnsi="Arial" w:cs="Arial"/>
                <w:sz w:val="20"/>
                <w:szCs w:val="20"/>
                <w:lang w:eastAsia="ar-SA"/>
              </w:rPr>
            </w:pPr>
            <w:r w:rsidRPr="001A3513">
              <w:rPr>
                <w:rFonts w:ascii="Arial" w:eastAsia="Times New Roman" w:hAnsi="Arial" w:cs="Arial"/>
                <w:sz w:val="20"/>
                <w:szCs w:val="20"/>
                <w:lang w:eastAsia="ar-SA"/>
              </w:rPr>
              <w:t>,,</w:t>
            </w:r>
            <w:proofErr w:type="spellStart"/>
            <w:r w:rsidRPr="001A3513">
              <w:rPr>
                <w:rFonts w:ascii="Arial" w:eastAsia="Times New Roman" w:hAnsi="Arial" w:cs="Arial"/>
                <w:sz w:val="20"/>
                <w:szCs w:val="20"/>
                <w:lang w:eastAsia="ar-SA"/>
              </w:rPr>
              <w:t>grade</w:t>
            </w:r>
            <w:proofErr w:type="spellEnd"/>
            <w:r w:rsidRPr="001A3513">
              <w:rPr>
                <w:rFonts w:ascii="Arial" w:eastAsia="Times New Roman" w:hAnsi="Arial" w:cs="Arial"/>
                <w:sz w:val="20"/>
                <w:szCs w:val="20"/>
                <w:lang w:eastAsia="ar-SA"/>
              </w:rPr>
              <w:t xml:space="preserve"> 1” mokslinis sensorius</w:t>
            </w:r>
          </w:p>
        </w:tc>
        <w:tc>
          <w:tcPr>
            <w:tcW w:w="1557" w:type="pct"/>
            <w:tcBorders>
              <w:top w:val="single" w:sz="4" w:space="0" w:color="auto"/>
              <w:left w:val="single" w:sz="4" w:space="0" w:color="auto"/>
              <w:bottom w:val="single" w:sz="4" w:space="0" w:color="auto"/>
              <w:right w:val="single" w:sz="4" w:space="0" w:color="auto"/>
            </w:tcBorders>
          </w:tcPr>
          <w:p w14:paraId="6F45D09C" w14:textId="77777777" w:rsidR="003417B4" w:rsidRPr="001A3513" w:rsidRDefault="003417B4" w:rsidP="003417B4">
            <w:pPr>
              <w:rPr>
                <w:rFonts w:ascii="Arial" w:hAnsi="Arial" w:cs="Arial"/>
                <w:color w:val="000000"/>
                <w:sz w:val="20"/>
                <w:szCs w:val="20"/>
              </w:rPr>
            </w:pPr>
          </w:p>
        </w:tc>
      </w:tr>
      <w:tr w:rsidR="003417B4" w:rsidRPr="001A3513" w14:paraId="427B4334"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307B344E" w14:textId="4FE63D47" w:rsidR="003417B4"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4.</w:t>
            </w:r>
          </w:p>
        </w:tc>
        <w:tc>
          <w:tcPr>
            <w:tcW w:w="1548" w:type="pct"/>
            <w:tcBorders>
              <w:top w:val="single" w:sz="4" w:space="0" w:color="auto"/>
              <w:left w:val="single" w:sz="4" w:space="0" w:color="auto"/>
              <w:bottom w:val="single" w:sz="4" w:space="0" w:color="auto"/>
              <w:right w:val="single" w:sz="4" w:space="0" w:color="auto"/>
            </w:tcBorders>
          </w:tcPr>
          <w:p w14:paraId="019273BA" w14:textId="5DF56E3B" w:rsidR="003417B4" w:rsidRPr="001A3513" w:rsidRDefault="00861213" w:rsidP="003417B4">
            <w:pPr>
              <w:rPr>
                <w:rFonts w:ascii="Arial" w:hAnsi="Arial" w:cs="Arial"/>
                <w:i/>
                <w:iCs/>
                <w:color w:val="FF0000"/>
                <w:sz w:val="20"/>
                <w:szCs w:val="20"/>
              </w:rPr>
            </w:pPr>
            <w:r w:rsidRPr="001A3513">
              <w:rPr>
                <w:rFonts w:ascii="Arial" w:eastAsia="Times New Roman" w:hAnsi="Arial" w:cs="Arial"/>
                <w:sz w:val="20"/>
                <w:szCs w:val="20"/>
                <w:lang w:eastAsia="ar-SA"/>
              </w:rPr>
              <w:t>Sensoriaus kvantinis našumas</w:t>
            </w:r>
          </w:p>
        </w:tc>
        <w:tc>
          <w:tcPr>
            <w:tcW w:w="1552" w:type="pct"/>
            <w:tcBorders>
              <w:top w:val="single" w:sz="4" w:space="0" w:color="auto"/>
              <w:left w:val="single" w:sz="4" w:space="0" w:color="auto"/>
              <w:bottom w:val="single" w:sz="4" w:space="0" w:color="auto"/>
              <w:right w:val="single" w:sz="4" w:space="0" w:color="auto"/>
            </w:tcBorders>
          </w:tcPr>
          <w:p w14:paraId="600484A2" w14:textId="7188C1FD" w:rsidR="00460F92" w:rsidRPr="001A3513" w:rsidRDefault="00460F92" w:rsidP="00B73AB7">
            <w:pPr>
              <w:pStyle w:val="ListParagraph"/>
              <w:numPr>
                <w:ilvl w:val="0"/>
                <w:numId w:val="28"/>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Kvantinis našumas ties 350 </w:t>
            </w:r>
            <w:proofErr w:type="spellStart"/>
            <w:r w:rsidRPr="001A3513">
              <w:rPr>
                <w:rFonts w:ascii="Arial" w:eastAsia="Times New Roman" w:hAnsi="Arial" w:cs="Arial"/>
                <w:sz w:val="20"/>
                <w:szCs w:val="20"/>
                <w:lang w:eastAsia="ar-SA"/>
              </w:rPr>
              <w:t>nm</w:t>
            </w:r>
            <w:proofErr w:type="spellEnd"/>
            <w:r w:rsidRPr="001A3513">
              <w:rPr>
                <w:rFonts w:ascii="Arial" w:eastAsia="Times New Roman" w:hAnsi="Arial" w:cs="Arial"/>
                <w:sz w:val="20"/>
                <w:szCs w:val="20"/>
                <w:lang w:eastAsia="ar-SA"/>
              </w:rPr>
              <w:t>: ne mažiau nei 40 %.</w:t>
            </w:r>
          </w:p>
          <w:p w14:paraId="286116CA" w14:textId="070DD5E4" w:rsidR="00460F92" w:rsidRPr="001A3513" w:rsidRDefault="00460F92" w:rsidP="00B73AB7">
            <w:pPr>
              <w:pStyle w:val="ListParagraph"/>
              <w:numPr>
                <w:ilvl w:val="0"/>
                <w:numId w:val="28"/>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lastRenderedPageBreak/>
              <w:t xml:space="preserve">Kvantinis našumas ties 400-750 </w:t>
            </w:r>
            <w:proofErr w:type="spellStart"/>
            <w:r w:rsidRPr="001A3513">
              <w:rPr>
                <w:rFonts w:ascii="Arial" w:eastAsia="Times New Roman" w:hAnsi="Arial" w:cs="Arial"/>
                <w:sz w:val="20"/>
                <w:szCs w:val="20"/>
                <w:lang w:eastAsia="ar-SA"/>
              </w:rPr>
              <w:t>nm</w:t>
            </w:r>
            <w:proofErr w:type="spellEnd"/>
            <w:r w:rsidRPr="001A3513">
              <w:rPr>
                <w:rFonts w:ascii="Arial" w:eastAsia="Times New Roman" w:hAnsi="Arial" w:cs="Arial"/>
                <w:sz w:val="20"/>
                <w:szCs w:val="20"/>
                <w:lang w:eastAsia="ar-SA"/>
              </w:rPr>
              <w:t>: ne mažiau nei 70 %.</w:t>
            </w:r>
          </w:p>
          <w:p w14:paraId="2FB4185A" w14:textId="4BE9E78A" w:rsidR="00460F92" w:rsidRPr="001A3513" w:rsidRDefault="00460F92" w:rsidP="00B73AB7">
            <w:pPr>
              <w:pStyle w:val="ListParagraph"/>
              <w:numPr>
                <w:ilvl w:val="0"/>
                <w:numId w:val="28"/>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Kvantinis našumas ties 900 </w:t>
            </w:r>
            <w:proofErr w:type="spellStart"/>
            <w:r w:rsidRPr="001A3513">
              <w:rPr>
                <w:rFonts w:ascii="Arial" w:eastAsia="Times New Roman" w:hAnsi="Arial" w:cs="Arial"/>
                <w:sz w:val="20"/>
                <w:szCs w:val="20"/>
                <w:lang w:eastAsia="ar-SA"/>
              </w:rPr>
              <w:t>nm</w:t>
            </w:r>
            <w:proofErr w:type="spellEnd"/>
            <w:r w:rsidRPr="001A3513">
              <w:rPr>
                <w:rFonts w:ascii="Arial" w:eastAsia="Times New Roman" w:hAnsi="Arial" w:cs="Arial"/>
                <w:sz w:val="20"/>
                <w:szCs w:val="20"/>
                <w:lang w:eastAsia="ar-SA"/>
              </w:rPr>
              <w:t>: ne mažiau nei 50 %.</w:t>
            </w:r>
          </w:p>
          <w:p w14:paraId="6A6E47F3" w14:textId="75C291FE" w:rsidR="003417B4" w:rsidRPr="001A3513" w:rsidRDefault="00460F92" w:rsidP="00B73AB7">
            <w:pPr>
              <w:pStyle w:val="ListParagraph"/>
              <w:numPr>
                <w:ilvl w:val="0"/>
                <w:numId w:val="28"/>
              </w:numPr>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Maksimalus kvantinis našumas ne mažiau kaip </w:t>
            </w:r>
            <w:r w:rsidR="001E7606" w:rsidRPr="001A3513">
              <w:rPr>
                <w:rFonts w:ascii="Arial" w:eastAsia="Times New Roman" w:hAnsi="Arial" w:cs="Arial"/>
                <w:sz w:val="20"/>
                <w:szCs w:val="20"/>
                <w:lang w:eastAsia="ar-SA"/>
              </w:rPr>
              <w:t>90</w:t>
            </w:r>
            <w:r w:rsidRPr="001A3513">
              <w:rPr>
                <w:rFonts w:ascii="Arial" w:eastAsia="Times New Roman" w:hAnsi="Arial" w:cs="Arial"/>
                <w:sz w:val="20"/>
                <w:szCs w:val="20"/>
                <w:lang w:eastAsia="ar-SA"/>
              </w:rPr>
              <w:t>%</w:t>
            </w:r>
          </w:p>
        </w:tc>
        <w:tc>
          <w:tcPr>
            <w:tcW w:w="1557" w:type="pct"/>
            <w:tcBorders>
              <w:top w:val="single" w:sz="4" w:space="0" w:color="auto"/>
              <w:left w:val="single" w:sz="4" w:space="0" w:color="auto"/>
              <w:bottom w:val="single" w:sz="4" w:space="0" w:color="auto"/>
              <w:right w:val="single" w:sz="4" w:space="0" w:color="auto"/>
            </w:tcBorders>
          </w:tcPr>
          <w:p w14:paraId="23CB1F44" w14:textId="77777777" w:rsidR="003417B4" w:rsidRPr="001A3513" w:rsidRDefault="003417B4" w:rsidP="003417B4">
            <w:pPr>
              <w:rPr>
                <w:rFonts w:ascii="Arial" w:hAnsi="Arial" w:cs="Arial"/>
                <w:color w:val="000000"/>
                <w:sz w:val="20"/>
                <w:szCs w:val="20"/>
              </w:rPr>
            </w:pPr>
          </w:p>
        </w:tc>
      </w:tr>
      <w:tr w:rsidR="003417B4" w:rsidRPr="001A3513" w14:paraId="7CDD0C12"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619FF50A" w14:textId="2B82CA13" w:rsidR="003417B4"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5.</w:t>
            </w:r>
          </w:p>
        </w:tc>
        <w:tc>
          <w:tcPr>
            <w:tcW w:w="1548" w:type="pct"/>
            <w:tcBorders>
              <w:top w:val="single" w:sz="4" w:space="0" w:color="auto"/>
              <w:left w:val="single" w:sz="4" w:space="0" w:color="auto"/>
              <w:bottom w:val="single" w:sz="4" w:space="0" w:color="auto"/>
              <w:right w:val="single" w:sz="4" w:space="0" w:color="auto"/>
            </w:tcBorders>
          </w:tcPr>
          <w:p w14:paraId="50886DBA" w14:textId="212360D9" w:rsidR="003417B4" w:rsidRPr="001A3513" w:rsidRDefault="00402E99" w:rsidP="003417B4">
            <w:pPr>
              <w:rPr>
                <w:rFonts w:ascii="Arial" w:hAnsi="Arial" w:cs="Arial"/>
                <w:i/>
                <w:iCs/>
                <w:color w:val="FF0000"/>
                <w:sz w:val="20"/>
                <w:szCs w:val="20"/>
              </w:rPr>
            </w:pPr>
            <w:r w:rsidRPr="001A3513">
              <w:rPr>
                <w:rFonts w:ascii="Arial" w:eastAsia="MS Mincho" w:hAnsi="Arial" w:cs="Arial"/>
                <w:sz w:val="20"/>
                <w:szCs w:val="20"/>
                <w:lang w:eastAsia="ar-SA"/>
              </w:rPr>
              <w:t>Kameros sklendė</w:t>
            </w:r>
          </w:p>
        </w:tc>
        <w:tc>
          <w:tcPr>
            <w:tcW w:w="1552" w:type="pct"/>
            <w:tcBorders>
              <w:top w:val="single" w:sz="4" w:space="0" w:color="auto"/>
              <w:left w:val="single" w:sz="4" w:space="0" w:color="auto"/>
              <w:bottom w:val="single" w:sz="4" w:space="0" w:color="auto"/>
              <w:right w:val="single" w:sz="4" w:space="0" w:color="auto"/>
            </w:tcBorders>
          </w:tcPr>
          <w:p w14:paraId="1CE66465" w14:textId="26991CBC" w:rsidR="003417B4" w:rsidRPr="001A3513" w:rsidRDefault="00240BC5" w:rsidP="003417B4">
            <w:pPr>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Turi būti ,,Global </w:t>
            </w:r>
            <w:proofErr w:type="spellStart"/>
            <w:r w:rsidRPr="001A3513">
              <w:rPr>
                <w:rFonts w:ascii="Arial" w:eastAsia="Times New Roman" w:hAnsi="Arial" w:cs="Arial"/>
                <w:sz w:val="20"/>
                <w:szCs w:val="20"/>
                <w:lang w:eastAsia="ar-SA"/>
              </w:rPr>
              <w:t>shutter</w:t>
            </w:r>
            <w:proofErr w:type="spellEnd"/>
            <w:r w:rsidRPr="001A3513">
              <w:rPr>
                <w:rFonts w:ascii="Arial" w:eastAsia="Times New Roman" w:hAnsi="Arial" w:cs="Arial"/>
                <w:sz w:val="20"/>
                <w:szCs w:val="20"/>
                <w:lang w:eastAsia="ar-SA"/>
              </w:rPr>
              <w:t>” ir ,,</w:t>
            </w:r>
            <w:proofErr w:type="spellStart"/>
            <w:r w:rsidRPr="001A3513">
              <w:rPr>
                <w:rFonts w:ascii="Arial" w:eastAsia="Times New Roman" w:hAnsi="Arial" w:cs="Arial"/>
                <w:sz w:val="20"/>
                <w:szCs w:val="20"/>
                <w:lang w:eastAsia="ar-SA"/>
              </w:rPr>
              <w:t>Rolling</w:t>
            </w:r>
            <w:proofErr w:type="spellEnd"/>
            <w:r w:rsidRPr="001A3513">
              <w:rPr>
                <w:rFonts w:ascii="Arial" w:eastAsia="Times New Roman" w:hAnsi="Arial" w:cs="Arial"/>
                <w:sz w:val="20"/>
                <w:szCs w:val="20"/>
                <w:lang w:eastAsia="ar-SA"/>
              </w:rPr>
              <w:t xml:space="preserve"> </w:t>
            </w:r>
            <w:proofErr w:type="spellStart"/>
            <w:r w:rsidRPr="001A3513">
              <w:rPr>
                <w:rFonts w:ascii="Arial" w:eastAsia="Times New Roman" w:hAnsi="Arial" w:cs="Arial"/>
                <w:sz w:val="20"/>
                <w:szCs w:val="20"/>
                <w:lang w:eastAsia="ar-SA"/>
              </w:rPr>
              <w:t>shutter</w:t>
            </w:r>
            <w:proofErr w:type="spellEnd"/>
            <w:r w:rsidRPr="001A3513">
              <w:rPr>
                <w:rFonts w:ascii="Arial" w:eastAsia="Times New Roman" w:hAnsi="Arial" w:cs="Arial"/>
                <w:sz w:val="20"/>
                <w:szCs w:val="20"/>
                <w:lang w:eastAsia="ar-SA"/>
              </w:rPr>
              <w:t>”</w:t>
            </w:r>
          </w:p>
        </w:tc>
        <w:tc>
          <w:tcPr>
            <w:tcW w:w="1557" w:type="pct"/>
            <w:tcBorders>
              <w:top w:val="single" w:sz="4" w:space="0" w:color="auto"/>
              <w:left w:val="single" w:sz="4" w:space="0" w:color="auto"/>
              <w:bottom w:val="single" w:sz="4" w:space="0" w:color="auto"/>
              <w:right w:val="single" w:sz="4" w:space="0" w:color="auto"/>
            </w:tcBorders>
          </w:tcPr>
          <w:p w14:paraId="4DA638C7" w14:textId="77777777" w:rsidR="003417B4" w:rsidRPr="001A3513" w:rsidRDefault="003417B4" w:rsidP="003417B4">
            <w:pPr>
              <w:rPr>
                <w:rFonts w:ascii="Arial" w:hAnsi="Arial" w:cs="Arial"/>
                <w:color w:val="000000"/>
                <w:sz w:val="20"/>
                <w:szCs w:val="20"/>
              </w:rPr>
            </w:pPr>
          </w:p>
        </w:tc>
      </w:tr>
      <w:tr w:rsidR="001170D7" w:rsidRPr="001A3513" w14:paraId="4378FC5C"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32FE24F8" w14:textId="2F66F960" w:rsidR="001170D7"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6.</w:t>
            </w:r>
          </w:p>
        </w:tc>
        <w:tc>
          <w:tcPr>
            <w:tcW w:w="1548" w:type="pct"/>
            <w:tcBorders>
              <w:top w:val="single" w:sz="4" w:space="0" w:color="auto"/>
              <w:left w:val="single" w:sz="4" w:space="0" w:color="auto"/>
              <w:bottom w:val="single" w:sz="4" w:space="0" w:color="auto"/>
              <w:right w:val="single" w:sz="4" w:space="0" w:color="auto"/>
            </w:tcBorders>
          </w:tcPr>
          <w:p w14:paraId="5ADD00A1" w14:textId="4765060F" w:rsidR="001170D7" w:rsidRPr="001A3513" w:rsidRDefault="006366AF" w:rsidP="003417B4">
            <w:pPr>
              <w:rPr>
                <w:rFonts w:ascii="Arial" w:eastAsia="MS Mincho" w:hAnsi="Arial" w:cs="Arial"/>
                <w:sz w:val="20"/>
                <w:szCs w:val="20"/>
                <w:lang w:eastAsia="ar-SA"/>
              </w:rPr>
            </w:pPr>
            <w:r w:rsidRPr="001A3513">
              <w:rPr>
                <w:rFonts w:ascii="Arial" w:eastAsia="Times New Roman" w:hAnsi="Arial" w:cs="Arial"/>
                <w:sz w:val="20"/>
                <w:szCs w:val="20"/>
                <w:lang w:eastAsia="ar-SA"/>
              </w:rPr>
              <w:t>Aušinimo įrenginys  kamerai</w:t>
            </w:r>
          </w:p>
        </w:tc>
        <w:tc>
          <w:tcPr>
            <w:tcW w:w="1552" w:type="pct"/>
            <w:tcBorders>
              <w:top w:val="single" w:sz="4" w:space="0" w:color="auto"/>
              <w:left w:val="single" w:sz="4" w:space="0" w:color="auto"/>
              <w:bottom w:val="single" w:sz="4" w:space="0" w:color="auto"/>
              <w:right w:val="single" w:sz="4" w:space="0" w:color="auto"/>
            </w:tcBorders>
          </w:tcPr>
          <w:p w14:paraId="6B6E05B7" w14:textId="647D8663" w:rsidR="001170D7" w:rsidRPr="001A3513" w:rsidRDefault="008937D5" w:rsidP="003417B4">
            <w:pPr>
              <w:rPr>
                <w:rFonts w:ascii="Arial" w:eastAsia="Times New Roman" w:hAnsi="Arial" w:cs="Arial"/>
                <w:sz w:val="20"/>
                <w:szCs w:val="20"/>
                <w:lang w:eastAsia="ar-SA"/>
              </w:rPr>
            </w:pPr>
            <w:r w:rsidRPr="001A3513">
              <w:rPr>
                <w:rFonts w:ascii="Arial" w:eastAsia="Times New Roman" w:hAnsi="Arial" w:cs="Arial"/>
                <w:sz w:val="20"/>
                <w:szCs w:val="20"/>
                <w:lang w:eastAsia="ar-SA"/>
              </w:rPr>
              <w:t>Kamera turi būti šaldoma ir oru ir skysčiu.</w:t>
            </w:r>
          </w:p>
        </w:tc>
        <w:tc>
          <w:tcPr>
            <w:tcW w:w="1557" w:type="pct"/>
            <w:tcBorders>
              <w:top w:val="single" w:sz="4" w:space="0" w:color="auto"/>
              <w:left w:val="single" w:sz="4" w:space="0" w:color="auto"/>
              <w:bottom w:val="single" w:sz="4" w:space="0" w:color="auto"/>
              <w:right w:val="single" w:sz="4" w:space="0" w:color="auto"/>
            </w:tcBorders>
          </w:tcPr>
          <w:p w14:paraId="76DE2687" w14:textId="77777777" w:rsidR="001170D7" w:rsidRPr="001A3513" w:rsidRDefault="001170D7" w:rsidP="003417B4">
            <w:pPr>
              <w:rPr>
                <w:rFonts w:ascii="Arial" w:hAnsi="Arial" w:cs="Arial"/>
                <w:color w:val="000000"/>
                <w:sz w:val="20"/>
                <w:szCs w:val="20"/>
              </w:rPr>
            </w:pPr>
          </w:p>
        </w:tc>
      </w:tr>
      <w:tr w:rsidR="00A06418" w:rsidRPr="001A3513" w14:paraId="690CBA47"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7E104300" w14:textId="0067B067" w:rsidR="00A06418"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7.</w:t>
            </w:r>
          </w:p>
        </w:tc>
        <w:tc>
          <w:tcPr>
            <w:tcW w:w="1548" w:type="pct"/>
            <w:tcBorders>
              <w:top w:val="single" w:sz="4" w:space="0" w:color="auto"/>
              <w:left w:val="single" w:sz="4" w:space="0" w:color="auto"/>
              <w:bottom w:val="single" w:sz="4" w:space="0" w:color="auto"/>
              <w:right w:val="single" w:sz="4" w:space="0" w:color="auto"/>
            </w:tcBorders>
          </w:tcPr>
          <w:p w14:paraId="50E74BAA" w14:textId="016D78CE" w:rsidR="00A06418" w:rsidRPr="001A3513" w:rsidRDefault="00C6492A" w:rsidP="003417B4">
            <w:pPr>
              <w:rPr>
                <w:rFonts w:ascii="Arial" w:eastAsia="MS Mincho" w:hAnsi="Arial" w:cs="Arial"/>
                <w:sz w:val="20"/>
                <w:szCs w:val="20"/>
                <w:lang w:eastAsia="ar-SA"/>
              </w:rPr>
            </w:pPr>
            <w:r w:rsidRPr="001A3513">
              <w:rPr>
                <w:rFonts w:ascii="Arial" w:eastAsia="Times New Roman" w:hAnsi="Arial" w:cs="Arial"/>
                <w:sz w:val="20"/>
                <w:szCs w:val="20"/>
                <w:lang w:eastAsia="ar-SA"/>
              </w:rPr>
              <w:t>Išorinės jungtys</w:t>
            </w:r>
          </w:p>
        </w:tc>
        <w:tc>
          <w:tcPr>
            <w:tcW w:w="1552" w:type="pct"/>
            <w:tcBorders>
              <w:top w:val="single" w:sz="4" w:space="0" w:color="auto"/>
              <w:left w:val="single" w:sz="4" w:space="0" w:color="auto"/>
              <w:bottom w:val="single" w:sz="4" w:space="0" w:color="auto"/>
              <w:right w:val="single" w:sz="4" w:space="0" w:color="auto"/>
            </w:tcBorders>
          </w:tcPr>
          <w:p w14:paraId="2066A8C7" w14:textId="77777777" w:rsidR="00E97454" w:rsidRPr="001A3513" w:rsidRDefault="00E97454" w:rsidP="00E97454">
            <w:pPr>
              <w:suppressAutoHyphens/>
              <w:spacing w:after="0" w:line="240" w:lineRule="auto"/>
              <w:rPr>
                <w:rFonts w:ascii="Arial" w:eastAsia="Times New Roman" w:hAnsi="Arial" w:cs="Arial"/>
                <w:sz w:val="20"/>
                <w:szCs w:val="20"/>
                <w:lang w:eastAsia="ar-SA"/>
              </w:rPr>
            </w:pPr>
            <w:r w:rsidRPr="001A3513">
              <w:rPr>
                <w:rFonts w:ascii="Arial" w:eastAsia="Times New Roman" w:hAnsi="Arial" w:cs="Arial"/>
                <w:sz w:val="20"/>
                <w:szCs w:val="20"/>
                <w:lang w:eastAsia="ar-SA"/>
              </w:rPr>
              <w:t>USB 3.0 jungtis, CXP jungtis ar geriau.</w:t>
            </w:r>
          </w:p>
          <w:p w14:paraId="544E8B8D" w14:textId="77777777" w:rsidR="00A06418" w:rsidRPr="001A3513" w:rsidRDefault="00A06418" w:rsidP="003417B4">
            <w:pPr>
              <w:rPr>
                <w:rFonts w:ascii="Arial" w:eastAsia="Times New Roman" w:hAnsi="Arial" w:cs="Arial"/>
                <w:sz w:val="20"/>
                <w:szCs w:val="20"/>
                <w:lang w:eastAsia="ar-SA"/>
              </w:rPr>
            </w:pPr>
          </w:p>
        </w:tc>
        <w:tc>
          <w:tcPr>
            <w:tcW w:w="1557" w:type="pct"/>
            <w:tcBorders>
              <w:top w:val="single" w:sz="4" w:space="0" w:color="auto"/>
              <w:left w:val="single" w:sz="4" w:space="0" w:color="auto"/>
              <w:bottom w:val="single" w:sz="4" w:space="0" w:color="auto"/>
              <w:right w:val="single" w:sz="4" w:space="0" w:color="auto"/>
            </w:tcBorders>
          </w:tcPr>
          <w:p w14:paraId="644C9569" w14:textId="77777777" w:rsidR="00A06418" w:rsidRPr="001A3513" w:rsidRDefault="00A06418" w:rsidP="003417B4">
            <w:pPr>
              <w:rPr>
                <w:rFonts w:ascii="Arial" w:hAnsi="Arial" w:cs="Arial"/>
                <w:color w:val="000000"/>
                <w:sz w:val="20"/>
                <w:szCs w:val="20"/>
              </w:rPr>
            </w:pPr>
          </w:p>
        </w:tc>
      </w:tr>
      <w:tr w:rsidR="00A06418" w:rsidRPr="001A3513" w14:paraId="61709990"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4E5DE362" w14:textId="4F5F71C7" w:rsidR="00A06418"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8.</w:t>
            </w:r>
          </w:p>
        </w:tc>
        <w:tc>
          <w:tcPr>
            <w:tcW w:w="1548" w:type="pct"/>
            <w:tcBorders>
              <w:top w:val="single" w:sz="4" w:space="0" w:color="auto"/>
              <w:left w:val="single" w:sz="4" w:space="0" w:color="auto"/>
              <w:bottom w:val="single" w:sz="4" w:space="0" w:color="auto"/>
              <w:right w:val="single" w:sz="4" w:space="0" w:color="auto"/>
            </w:tcBorders>
          </w:tcPr>
          <w:p w14:paraId="02E8FF3F" w14:textId="10259C54" w:rsidR="00A06418" w:rsidRPr="001A3513" w:rsidRDefault="00E27897" w:rsidP="003417B4">
            <w:pPr>
              <w:rPr>
                <w:rFonts w:ascii="Arial" w:eastAsia="MS Mincho" w:hAnsi="Arial" w:cs="Arial"/>
                <w:sz w:val="20"/>
                <w:szCs w:val="20"/>
                <w:lang w:eastAsia="ar-SA"/>
              </w:rPr>
            </w:pPr>
            <w:r w:rsidRPr="001A3513">
              <w:rPr>
                <w:rFonts w:ascii="Arial" w:eastAsia="Times New Roman" w:hAnsi="Arial" w:cs="Arial"/>
                <w:sz w:val="20"/>
                <w:szCs w:val="20"/>
                <w:lang w:eastAsia="ar-SA"/>
              </w:rPr>
              <w:t>Išoriniai laidai  kameros prijungimui</w:t>
            </w:r>
          </w:p>
        </w:tc>
        <w:tc>
          <w:tcPr>
            <w:tcW w:w="1552" w:type="pct"/>
            <w:tcBorders>
              <w:top w:val="single" w:sz="4" w:space="0" w:color="auto"/>
              <w:left w:val="single" w:sz="4" w:space="0" w:color="auto"/>
              <w:bottom w:val="single" w:sz="4" w:space="0" w:color="auto"/>
              <w:right w:val="single" w:sz="4" w:space="0" w:color="auto"/>
            </w:tcBorders>
          </w:tcPr>
          <w:p w14:paraId="0B066E0E" w14:textId="77777777" w:rsidR="00193F87" w:rsidRPr="001A3513" w:rsidRDefault="00193F87" w:rsidP="00B73AB7">
            <w:pPr>
              <w:pStyle w:val="ListParagraph"/>
              <w:numPr>
                <w:ilvl w:val="0"/>
                <w:numId w:val="29"/>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Ne trumpesnis nei 15 m. CXP kabelis.</w:t>
            </w:r>
          </w:p>
          <w:p w14:paraId="3F94C2CB" w14:textId="2552DB81" w:rsidR="00A06418" w:rsidRPr="001A3513" w:rsidRDefault="00193F87" w:rsidP="00B73AB7">
            <w:pPr>
              <w:pStyle w:val="ListParagraph"/>
              <w:numPr>
                <w:ilvl w:val="0"/>
                <w:numId w:val="29"/>
              </w:numPr>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Energijos tiekimo kabelis aprūpinantis energija kamerą ne trumpesnis nei 5 m. </w:t>
            </w:r>
          </w:p>
        </w:tc>
        <w:tc>
          <w:tcPr>
            <w:tcW w:w="1557" w:type="pct"/>
            <w:tcBorders>
              <w:top w:val="single" w:sz="4" w:space="0" w:color="auto"/>
              <w:left w:val="single" w:sz="4" w:space="0" w:color="auto"/>
              <w:bottom w:val="single" w:sz="4" w:space="0" w:color="auto"/>
              <w:right w:val="single" w:sz="4" w:space="0" w:color="auto"/>
            </w:tcBorders>
          </w:tcPr>
          <w:p w14:paraId="4901B459" w14:textId="77777777" w:rsidR="00A06418" w:rsidRPr="001A3513" w:rsidRDefault="00A06418" w:rsidP="003417B4">
            <w:pPr>
              <w:rPr>
                <w:rFonts w:ascii="Arial" w:hAnsi="Arial" w:cs="Arial"/>
                <w:color w:val="000000"/>
                <w:sz w:val="20"/>
                <w:szCs w:val="20"/>
              </w:rPr>
            </w:pPr>
          </w:p>
        </w:tc>
      </w:tr>
      <w:tr w:rsidR="003417B4" w:rsidRPr="001A3513" w14:paraId="581BB471" w14:textId="6E8A9043" w:rsidTr="008C4510">
        <w:tc>
          <w:tcPr>
            <w:tcW w:w="343" w:type="pct"/>
            <w:tcBorders>
              <w:top w:val="single" w:sz="4" w:space="0" w:color="auto"/>
              <w:left w:val="single" w:sz="4" w:space="0" w:color="auto"/>
              <w:bottom w:val="single" w:sz="4" w:space="0" w:color="auto"/>
              <w:right w:val="single" w:sz="4" w:space="0" w:color="auto"/>
            </w:tcBorders>
            <w:vAlign w:val="center"/>
          </w:tcPr>
          <w:p w14:paraId="32381B02" w14:textId="69068189" w:rsidR="003417B4"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9.</w:t>
            </w:r>
          </w:p>
        </w:tc>
        <w:tc>
          <w:tcPr>
            <w:tcW w:w="1548" w:type="pct"/>
            <w:tcBorders>
              <w:top w:val="single" w:sz="4" w:space="0" w:color="auto"/>
              <w:left w:val="single" w:sz="4" w:space="0" w:color="auto"/>
              <w:bottom w:val="single" w:sz="4" w:space="0" w:color="auto"/>
              <w:right w:val="single" w:sz="4" w:space="0" w:color="auto"/>
            </w:tcBorders>
          </w:tcPr>
          <w:p w14:paraId="2D70DBB7" w14:textId="7403617E" w:rsidR="003417B4" w:rsidRPr="001A3513" w:rsidRDefault="003417B4" w:rsidP="003417B4">
            <w:pPr>
              <w:suppressAutoHyphens/>
              <w:spacing w:after="0" w:line="240" w:lineRule="auto"/>
              <w:rPr>
                <w:rFonts w:ascii="Arial" w:hAnsi="Arial" w:cs="Arial"/>
                <w:i/>
                <w:iCs/>
                <w:color w:val="FF0000"/>
                <w:sz w:val="20"/>
                <w:szCs w:val="20"/>
              </w:rPr>
            </w:pPr>
            <w:r w:rsidRPr="001A3513">
              <w:rPr>
                <w:rFonts w:ascii="Arial" w:eastAsia="Times New Roman" w:hAnsi="Arial" w:cs="Arial"/>
                <w:sz w:val="20"/>
                <w:szCs w:val="20"/>
                <w:lang w:eastAsia="ar-SA"/>
              </w:rPr>
              <w:t>Filtrų disko parametrai</w:t>
            </w:r>
          </w:p>
        </w:tc>
        <w:tc>
          <w:tcPr>
            <w:tcW w:w="1552" w:type="pct"/>
            <w:tcBorders>
              <w:top w:val="single" w:sz="4" w:space="0" w:color="auto"/>
              <w:left w:val="single" w:sz="4" w:space="0" w:color="auto"/>
              <w:bottom w:val="single" w:sz="4" w:space="0" w:color="auto"/>
              <w:right w:val="single" w:sz="4" w:space="0" w:color="auto"/>
            </w:tcBorders>
          </w:tcPr>
          <w:p w14:paraId="71C66213" w14:textId="4423E586" w:rsidR="003417B4" w:rsidRPr="001A3513" w:rsidRDefault="003417B4" w:rsidP="00B73AB7">
            <w:pPr>
              <w:pStyle w:val="ListParagraph"/>
              <w:numPr>
                <w:ilvl w:val="0"/>
                <w:numId w:val="30"/>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Galimas filtrų skaičius diske – ne mažiau 5. (pageidaujama daugiau)</w:t>
            </w:r>
            <w:r w:rsidR="00711D9B" w:rsidRPr="001A3513">
              <w:rPr>
                <w:rFonts w:ascii="Arial" w:eastAsia="Times New Roman" w:hAnsi="Arial" w:cs="Arial"/>
                <w:sz w:val="20"/>
                <w:szCs w:val="20"/>
                <w:lang w:eastAsia="ar-SA"/>
              </w:rPr>
              <w:t>;</w:t>
            </w:r>
          </w:p>
          <w:p w14:paraId="5DA9D9F7" w14:textId="06590EB3" w:rsidR="003417B4" w:rsidRPr="001A3513" w:rsidRDefault="003417B4" w:rsidP="00B73AB7">
            <w:pPr>
              <w:pStyle w:val="ListParagraph"/>
              <w:numPr>
                <w:ilvl w:val="0"/>
                <w:numId w:val="30"/>
              </w:numPr>
              <w:suppressAutoHyphens/>
              <w:spacing w:after="0" w:line="240" w:lineRule="auto"/>
              <w:jc w:val="both"/>
              <w:rPr>
                <w:rFonts w:ascii="Arial" w:hAnsi="Arial" w:cs="Arial"/>
                <w:i/>
                <w:iCs/>
                <w:color w:val="FF0000"/>
                <w:sz w:val="20"/>
                <w:szCs w:val="20"/>
              </w:rPr>
            </w:pPr>
            <w:r w:rsidRPr="001A3513">
              <w:rPr>
                <w:rFonts w:ascii="Arial" w:eastAsia="Times New Roman" w:hAnsi="Arial" w:cs="Arial"/>
                <w:sz w:val="20"/>
                <w:szCs w:val="20"/>
                <w:lang w:eastAsia="ar-SA"/>
              </w:rPr>
              <w:t>Kvadratinių filtrų kraštinės dydis</w:t>
            </w:r>
            <w:r w:rsidRPr="001A3513">
              <w:rPr>
                <w:rFonts w:ascii="Arial" w:eastAsia="Times New Roman" w:hAnsi="Arial" w:cs="Arial"/>
                <w:color w:val="000000"/>
                <w:sz w:val="20"/>
                <w:szCs w:val="20"/>
                <w:lang w:eastAsia="ar-SA"/>
              </w:rPr>
              <w:t xml:space="preserve"> 76 mm (+/- 0.125 mm).  Storis nuo 1 iki 5,5 mm. </w:t>
            </w:r>
          </w:p>
        </w:tc>
        <w:tc>
          <w:tcPr>
            <w:tcW w:w="1557" w:type="pct"/>
            <w:tcBorders>
              <w:top w:val="single" w:sz="4" w:space="0" w:color="auto"/>
              <w:left w:val="single" w:sz="4" w:space="0" w:color="auto"/>
              <w:bottom w:val="single" w:sz="4" w:space="0" w:color="auto"/>
              <w:right w:val="single" w:sz="4" w:space="0" w:color="auto"/>
            </w:tcBorders>
          </w:tcPr>
          <w:p w14:paraId="54CD5B84" w14:textId="77777777" w:rsidR="003417B4" w:rsidRPr="001A3513" w:rsidRDefault="003417B4" w:rsidP="003417B4">
            <w:pPr>
              <w:rPr>
                <w:rFonts w:ascii="Arial" w:hAnsi="Arial" w:cs="Arial"/>
                <w:color w:val="000000"/>
                <w:sz w:val="20"/>
                <w:szCs w:val="20"/>
              </w:rPr>
            </w:pPr>
          </w:p>
        </w:tc>
      </w:tr>
      <w:tr w:rsidR="002828DC" w:rsidRPr="001A3513" w14:paraId="17600CB9"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2D254C5D" w14:textId="6FDCD77E" w:rsidR="002828DC"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10.</w:t>
            </w:r>
          </w:p>
        </w:tc>
        <w:tc>
          <w:tcPr>
            <w:tcW w:w="1548" w:type="pct"/>
            <w:tcBorders>
              <w:top w:val="single" w:sz="4" w:space="0" w:color="auto"/>
              <w:left w:val="single" w:sz="4" w:space="0" w:color="auto"/>
              <w:bottom w:val="single" w:sz="4" w:space="0" w:color="auto"/>
              <w:right w:val="single" w:sz="4" w:space="0" w:color="auto"/>
            </w:tcBorders>
          </w:tcPr>
          <w:p w14:paraId="0AEF4FD3" w14:textId="65B2409D" w:rsidR="002828DC" w:rsidRPr="001A3513" w:rsidRDefault="00711D9B" w:rsidP="003417B4">
            <w:pPr>
              <w:suppressAutoHyphens/>
              <w:spacing w:after="0" w:line="240" w:lineRule="auto"/>
              <w:rPr>
                <w:rFonts w:ascii="Arial" w:eastAsia="Times New Roman" w:hAnsi="Arial" w:cs="Arial"/>
                <w:sz w:val="20"/>
                <w:szCs w:val="20"/>
                <w:lang w:eastAsia="ar-SA"/>
              </w:rPr>
            </w:pPr>
            <w:r w:rsidRPr="001A3513">
              <w:rPr>
                <w:rFonts w:ascii="Arial" w:eastAsia="Times New Roman" w:hAnsi="Arial" w:cs="Arial"/>
                <w:sz w:val="20"/>
                <w:szCs w:val="20"/>
                <w:lang w:eastAsia="ar-SA"/>
              </w:rPr>
              <w:t>Mechaninė sklendė</w:t>
            </w:r>
          </w:p>
        </w:tc>
        <w:tc>
          <w:tcPr>
            <w:tcW w:w="1552" w:type="pct"/>
            <w:tcBorders>
              <w:top w:val="single" w:sz="4" w:space="0" w:color="auto"/>
              <w:left w:val="single" w:sz="4" w:space="0" w:color="auto"/>
              <w:bottom w:val="single" w:sz="4" w:space="0" w:color="auto"/>
              <w:right w:val="single" w:sz="4" w:space="0" w:color="auto"/>
            </w:tcBorders>
          </w:tcPr>
          <w:p w14:paraId="19D6026F" w14:textId="11FA931B" w:rsidR="002828DC" w:rsidRPr="001A3513" w:rsidRDefault="00711D9B" w:rsidP="003417B4">
            <w:p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color w:val="000000"/>
                <w:sz w:val="20"/>
                <w:szCs w:val="20"/>
                <w:lang w:eastAsia="ar-SA"/>
              </w:rPr>
              <w:t>Turi būti</w:t>
            </w:r>
          </w:p>
        </w:tc>
        <w:tc>
          <w:tcPr>
            <w:tcW w:w="1557" w:type="pct"/>
            <w:tcBorders>
              <w:top w:val="single" w:sz="4" w:space="0" w:color="auto"/>
              <w:left w:val="single" w:sz="4" w:space="0" w:color="auto"/>
              <w:bottom w:val="single" w:sz="4" w:space="0" w:color="auto"/>
              <w:right w:val="single" w:sz="4" w:space="0" w:color="auto"/>
            </w:tcBorders>
          </w:tcPr>
          <w:p w14:paraId="42281951" w14:textId="77777777" w:rsidR="002828DC" w:rsidRPr="001A3513" w:rsidRDefault="002828DC" w:rsidP="003417B4">
            <w:pPr>
              <w:rPr>
                <w:rFonts w:ascii="Arial" w:hAnsi="Arial" w:cs="Arial"/>
                <w:color w:val="000000"/>
                <w:sz w:val="20"/>
                <w:szCs w:val="20"/>
              </w:rPr>
            </w:pPr>
          </w:p>
        </w:tc>
      </w:tr>
      <w:tr w:rsidR="003417B4" w:rsidRPr="001A3513" w14:paraId="1CB54861"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277336A2" w14:textId="7797E839" w:rsidR="003417B4" w:rsidRPr="001A3513" w:rsidRDefault="00D84347" w:rsidP="003417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11.</w:t>
            </w:r>
          </w:p>
        </w:tc>
        <w:tc>
          <w:tcPr>
            <w:tcW w:w="1548" w:type="pct"/>
            <w:tcBorders>
              <w:top w:val="single" w:sz="4" w:space="0" w:color="auto"/>
              <w:left w:val="single" w:sz="4" w:space="0" w:color="auto"/>
              <w:bottom w:val="single" w:sz="4" w:space="0" w:color="auto"/>
              <w:right w:val="single" w:sz="4" w:space="0" w:color="auto"/>
            </w:tcBorders>
          </w:tcPr>
          <w:p w14:paraId="0A03B70D" w14:textId="569235C3" w:rsidR="003417B4" w:rsidRPr="001A3513" w:rsidRDefault="003417B4" w:rsidP="003417B4">
            <w:pPr>
              <w:rPr>
                <w:rFonts w:ascii="Arial" w:hAnsi="Arial" w:cs="Arial"/>
                <w:i/>
                <w:iCs/>
                <w:color w:val="FF0000"/>
                <w:sz w:val="20"/>
                <w:szCs w:val="20"/>
              </w:rPr>
            </w:pPr>
            <w:r w:rsidRPr="001A3513">
              <w:rPr>
                <w:rFonts w:ascii="Arial" w:eastAsia="Times New Roman" w:hAnsi="Arial" w:cs="Arial"/>
                <w:sz w:val="20"/>
                <w:szCs w:val="20"/>
                <w:lang w:eastAsia="ar-SA"/>
              </w:rPr>
              <w:t xml:space="preserve">Vilniaus </w:t>
            </w:r>
            <w:proofErr w:type="spellStart"/>
            <w:r w:rsidRPr="001A3513">
              <w:rPr>
                <w:rFonts w:ascii="Arial" w:eastAsia="Times New Roman" w:hAnsi="Arial" w:cs="Arial"/>
                <w:sz w:val="20"/>
                <w:szCs w:val="20"/>
                <w:lang w:eastAsia="ar-SA"/>
              </w:rPr>
              <w:t>astrofotometrinės</w:t>
            </w:r>
            <w:proofErr w:type="spellEnd"/>
            <w:r w:rsidRPr="001A3513">
              <w:rPr>
                <w:rFonts w:ascii="Arial" w:eastAsia="Times New Roman" w:hAnsi="Arial" w:cs="Arial"/>
                <w:sz w:val="20"/>
                <w:szCs w:val="20"/>
                <w:lang w:eastAsia="ar-SA"/>
              </w:rPr>
              <w:t xml:space="preserve"> sistemos UPXYZVS filtrai</w:t>
            </w:r>
          </w:p>
        </w:tc>
        <w:tc>
          <w:tcPr>
            <w:tcW w:w="1552" w:type="pct"/>
            <w:tcBorders>
              <w:top w:val="single" w:sz="4" w:space="0" w:color="auto"/>
              <w:left w:val="single" w:sz="4" w:space="0" w:color="auto"/>
              <w:bottom w:val="single" w:sz="4" w:space="0" w:color="auto"/>
              <w:right w:val="single" w:sz="4" w:space="0" w:color="auto"/>
            </w:tcBorders>
          </w:tcPr>
          <w:p w14:paraId="4B922B2A" w14:textId="01123EB8" w:rsidR="003417B4" w:rsidRPr="001A3513" w:rsidRDefault="003417B4" w:rsidP="003417B4">
            <w:pPr>
              <w:rPr>
                <w:rFonts w:ascii="Arial" w:hAnsi="Arial" w:cs="Arial"/>
                <w:color w:val="FF0000"/>
                <w:sz w:val="20"/>
                <w:szCs w:val="20"/>
              </w:rPr>
            </w:pPr>
            <w:r w:rsidRPr="001A3513">
              <w:rPr>
                <w:rFonts w:ascii="Arial" w:hAnsi="Arial" w:cs="Arial"/>
                <w:sz w:val="20"/>
                <w:szCs w:val="20"/>
              </w:rPr>
              <w:t xml:space="preserve">Kiekvieno filtro dydis </w:t>
            </w:r>
            <w:r w:rsidRPr="001A3513">
              <w:rPr>
                <w:rFonts w:ascii="Arial" w:eastAsia="Times New Roman" w:hAnsi="Arial" w:cs="Arial"/>
                <w:color w:val="000000"/>
                <w:sz w:val="20"/>
                <w:szCs w:val="20"/>
                <w:lang w:eastAsia="ar-SA"/>
              </w:rPr>
              <w:t>76 x 76 mm, storis – 3 mm</w:t>
            </w:r>
          </w:p>
        </w:tc>
        <w:tc>
          <w:tcPr>
            <w:tcW w:w="1557" w:type="pct"/>
            <w:tcBorders>
              <w:top w:val="single" w:sz="4" w:space="0" w:color="auto"/>
              <w:left w:val="single" w:sz="4" w:space="0" w:color="auto"/>
              <w:bottom w:val="single" w:sz="4" w:space="0" w:color="auto"/>
              <w:right w:val="single" w:sz="4" w:space="0" w:color="auto"/>
            </w:tcBorders>
          </w:tcPr>
          <w:p w14:paraId="418EC200" w14:textId="77777777" w:rsidR="003417B4" w:rsidRPr="001A3513" w:rsidRDefault="003417B4" w:rsidP="003417B4">
            <w:pPr>
              <w:rPr>
                <w:rFonts w:ascii="Arial" w:hAnsi="Arial" w:cs="Arial"/>
                <w:color w:val="000000"/>
                <w:sz w:val="20"/>
                <w:szCs w:val="20"/>
              </w:rPr>
            </w:pPr>
          </w:p>
        </w:tc>
      </w:tr>
      <w:tr w:rsidR="003417B4" w:rsidRPr="001A3513" w14:paraId="1AB02F4B"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359BF47F" w14:textId="462947B4" w:rsidR="007E0BB4" w:rsidRPr="001A3513" w:rsidRDefault="00D84347" w:rsidP="007E0BB4">
            <w:pPr>
              <w:jc w:val="center"/>
              <w:rPr>
                <w:rFonts w:ascii="Arial" w:hAnsi="Arial" w:cs="Arial"/>
                <w:color w:val="000000"/>
                <w:sz w:val="20"/>
                <w:szCs w:val="20"/>
              </w:rPr>
            </w:pPr>
            <w:r w:rsidRPr="001A3513">
              <w:rPr>
                <w:rFonts w:ascii="Arial" w:hAnsi="Arial" w:cs="Arial"/>
                <w:color w:val="000000"/>
                <w:sz w:val="20"/>
                <w:szCs w:val="20"/>
              </w:rPr>
              <w:t>1.</w:t>
            </w:r>
            <w:r w:rsidR="007E0BB4" w:rsidRPr="001A3513">
              <w:rPr>
                <w:rFonts w:ascii="Arial" w:hAnsi="Arial" w:cs="Arial"/>
                <w:color w:val="000000"/>
                <w:sz w:val="20"/>
                <w:szCs w:val="20"/>
              </w:rPr>
              <w:t>12.</w:t>
            </w:r>
          </w:p>
        </w:tc>
        <w:tc>
          <w:tcPr>
            <w:tcW w:w="1548" w:type="pct"/>
            <w:tcBorders>
              <w:top w:val="single" w:sz="4" w:space="0" w:color="auto"/>
              <w:left w:val="single" w:sz="4" w:space="0" w:color="auto"/>
              <w:bottom w:val="single" w:sz="4" w:space="0" w:color="auto"/>
              <w:right w:val="single" w:sz="4" w:space="0" w:color="auto"/>
            </w:tcBorders>
          </w:tcPr>
          <w:p w14:paraId="3AFF8228" w14:textId="04918DE7" w:rsidR="003417B4" w:rsidRPr="001A3513" w:rsidRDefault="003417B4" w:rsidP="003417B4">
            <w:pPr>
              <w:rPr>
                <w:rFonts w:ascii="Arial" w:eastAsia="Times New Roman" w:hAnsi="Arial" w:cs="Arial"/>
                <w:sz w:val="20"/>
                <w:szCs w:val="20"/>
                <w:lang w:eastAsia="ar-SA"/>
              </w:rPr>
            </w:pPr>
            <w:r w:rsidRPr="001A3513">
              <w:rPr>
                <w:rFonts w:ascii="Arial" w:eastAsia="Times New Roman" w:hAnsi="Arial" w:cs="Arial"/>
                <w:sz w:val="20"/>
                <w:szCs w:val="20"/>
                <w:lang w:eastAsia="ar-SA"/>
              </w:rPr>
              <w:t>Fokusavimo mechanizmas</w:t>
            </w:r>
          </w:p>
        </w:tc>
        <w:tc>
          <w:tcPr>
            <w:tcW w:w="1552" w:type="pct"/>
            <w:tcBorders>
              <w:top w:val="single" w:sz="4" w:space="0" w:color="auto"/>
              <w:left w:val="single" w:sz="4" w:space="0" w:color="auto"/>
              <w:bottom w:val="single" w:sz="4" w:space="0" w:color="auto"/>
              <w:right w:val="single" w:sz="4" w:space="0" w:color="auto"/>
            </w:tcBorders>
          </w:tcPr>
          <w:p w14:paraId="280EF33E" w14:textId="77777777" w:rsidR="00CA543D" w:rsidRPr="001A3513" w:rsidRDefault="003417B4" w:rsidP="00CA543D">
            <w:pPr>
              <w:pStyle w:val="ListParagraph"/>
              <w:numPr>
                <w:ilvl w:val="0"/>
                <w:numId w:val="31"/>
              </w:numPr>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Atstumas nuo teleskopo iki detektoriaus yra keičiamas nuo 5 iki 8 cm. </w:t>
            </w:r>
          </w:p>
          <w:p w14:paraId="77310016" w14:textId="02CA5AED" w:rsidR="003417B4" w:rsidRPr="001A3513" w:rsidRDefault="003417B4" w:rsidP="00CA543D">
            <w:pPr>
              <w:pStyle w:val="ListParagraph"/>
              <w:numPr>
                <w:ilvl w:val="0"/>
                <w:numId w:val="31"/>
              </w:numPr>
              <w:rPr>
                <w:rFonts w:ascii="Arial" w:hAnsi="Arial" w:cs="Arial"/>
                <w:sz w:val="20"/>
                <w:szCs w:val="20"/>
              </w:rPr>
            </w:pPr>
            <w:r w:rsidRPr="001A3513">
              <w:rPr>
                <w:rFonts w:ascii="Arial" w:eastAsia="Times New Roman" w:hAnsi="Arial" w:cs="Arial"/>
                <w:sz w:val="20"/>
                <w:szCs w:val="20"/>
                <w:lang w:eastAsia="ar-SA"/>
              </w:rPr>
              <w:t>Turi būti galimybė reguliuoti fokuso plokštumą</w:t>
            </w:r>
          </w:p>
        </w:tc>
        <w:tc>
          <w:tcPr>
            <w:tcW w:w="1557" w:type="pct"/>
            <w:tcBorders>
              <w:top w:val="single" w:sz="4" w:space="0" w:color="auto"/>
              <w:left w:val="single" w:sz="4" w:space="0" w:color="auto"/>
              <w:bottom w:val="single" w:sz="4" w:space="0" w:color="auto"/>
              <w:right w:val="single" w:sz="4" w:space="0" w:color="auto"/>
            </w:tcBorders>
          </w:tcPr>
          <w:p w14:paraId="2DDD37BE" w14:textId="77777777" w:rsidR="003417B4" w:rsidRPr="001A3513" w:rsidRDefault="003417B4" w:rsidP="003417B4">
            <w:pPr>
              <w:rPr>
                <w:rFonts w:ascii="Arial" w:hAnsi="Arial" w:cs="Arial"/>
                <w:color w:val="000000"/>
                <w:sz w:val="20"/>
                <w:szCs w:val="20"/>
              </w:rPr>
            </w:pPr>
          </w:p>
        </w:tc>
      </w:tr>
      <w:tr w:rsidR="008C4510" w:rsidRPr="001A3513" w14:paraId="7FC0908D"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10842E52" w14:textId="1837A849" w:rsidR="008C4510" w:rsidRPr="001A3513" w:rsidRDefault="008C4510" w:rsidP="003A70F3">
            <w:pPr>
              <w:jc w:val="center"/>
              <w:rPr>
                <w:rFonts w:ascii="Arial" w:hAnsi="Arial" w:cs="Arial"/>
                <w:color w:val="000000"/>
                <w:sz w:val="20"/>
                <w:szCs w:val="20"/>
              </w:rPr>
            </w:pPr>
            <w:r w:rsidRPr="001A3513">
              <w:rPr>
                <w:rFonts w:ascii="Arial" w:hAnsi="Arial" w:cs="Arial"/>
                <w:color w:val="000000"/>
                <w:sz w:val="20"/>
                <w:szCs w:val="20"/>
              </w:rPr>
              <w:t>2</w:t>
            </w:r>
            <w:r w:rsidR="00723223" w:rsidRPr="001A3513">
              <w:rPr>
                <w:rFonts w:ascii="Arial" w:hAnsi="Arial" w:cs="Arial"/>
                <w:color w:val="000000"/>
                <w:sz w:val="20"/>
                <w:szCs w:val="20"/>
              </w:rPr>
              <w:t>.</w:t>
            </w:r>
          </w:p>
        </w:tc>
        <w:tc>
          <w:tcPr>
            <w:tcW w:w="4657" w:type="pct"/>
            <w:gridSpan w:val="3"/>
            <w:tcBorders>
              <w:top w:val="single" w:sz="4" w:space="0" w:color="auto"/>
              <w:left w:val="single" w:sz="4" w:space="0" w:color="auto"/>
              <w:bottom w:val="single" w:sz="4" w:space="0" w:color="auto"/>
              <w:right w:val="single" w:sz="4" w:space="0" w:color="auto"/>
            </w:tcBorders>
            <w:vAlign w:val="center"/>
          </w:tcPr>
          <w:p w14:paraId="328DAA07" w14:textId="29EE8CB8" w:rsidR="008C4510" w:rsidRPr="001A3513" w:rsidRDefault="008C4510" w:rsidP="003A70F3">
            <w:pPr>
              <w:rPr>
                <w:rFonts w:ascii="Arial" w:hAnsi="Arial" w:cs="Arial"/>
                <w:color w:val="000000"/>
                <w:sz w:val="20"/>
                <w:szCs w:val="20"/>
              </w:rPr>
            </w:pPr>
            <w:r w:rsidRPr="001A3513">
              <w:rPr>
                <w:rFonts w:ascii="Arial" w:eastAsia="Times New Roman" w:hAnsi="Arial" w:cs="Arial"/>
                <w:b/>
                <w:sz w:val="20"/>
                <w:szCs w:val="20"/>
                <w:lang w:eastAsia="ar-SA"/>
              </w:rPr>
              <w:t>Teleskopo valdymo sistema</w:t>
            </w:r>
          </w:p>
        </w:tc>
      </w:tr>
      <w:tr w:rsidR="003A70F3" w:rsidRPr="001A3513" w14:paraId="5B72FF20"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1AB6FD1C" w14:textId="6A76B1D2" w:rsidR="003A70F3" w:rsidRPr="001A3513" w:rsidRDefault="00D84347" w:rsidP="003A70F3">
            <w:pPr>
              <w:jc w:val="center"/>
              <w:rPr>
                <w:rFonts w:ascii="Arial" w:hAnsi="Arial" w:cs="Arial"/>
                <w:color w:val="000000"/>
                <w:sz w:val="20"/>
                <w:szCs w:val="20"/>
              </w:rPr>
            </w:pPr>
            <w:r w:rsidRPr="001A3513">
              <w:rPr>
                <w:rFonts w:ascii="Arial" w:hAnsi="Arial" w:cs="Arial"/>
                <w:color w:val="000000"/>
                <w:sz w:val="20"/>
                <w:szCs w:val="20"/>
              </w:rPr>
              <w:t>2.</w:t>
            </w:r>
            <w:r w:rsidR="003A70F3" w:rsidRPr="001A3513">
              <w:rPr>
                <w:rFonts w:ascii="Arial" w:hAnsi="Arial" w:cs="Arial"/>
                <w:color w:val="000000"/>
                <w:sz w:val="20"/>
                <w:szCs w:val="20"/>
              </w:rPr>
              <w:t>1</w:t>
            </w:r>
          </w:p>
        </w:tc>
        <w:tc>
          <w:tcPr>
            <w:tcW w:w="1548" w:type="pct"/>
            <w:tcBorders>
              <w:top w:val="single" w:sz="4" w:space="0" w:color="auto"/>
              <w:left w:val="single" w:sz="4" w:space="0" w:color="auto"/>
              <w:bottom w:val="single" w:sz="4" w:space="0" w:color="auto"/>
              <w:right w:val="single" w:sz="4" w:space="0" w:color="auto"/>
            </w:tcBorders>
          </w:tcPr>
          <w:p w14:paraId="7918D28A" w14:textId="34CB0EDE" w:rsidR="003A70F3" w:rsidRPr="001A3513" w:rsidRDefault="003A70F3" w:rsidP="003A70F3">
            <w:pPr>
              <w:rPr>
                <w:rFonts w:ascii="Arial" w:eastAsia="Times New Roman" w:hAnsi="Arial" w:cs="Arial"/>
                <w:sz w:val="20"/>
                <w:szCs w:val="20"/>
                <w:lang w:eastAsia="ar-SA"/>
              </w:rPr>
            </w:pPr>
            <w:r w:rsidRPr="001A3513">
              <w:rPr>
                <w:rFonts w:ascii="Arial" w:eastAsia="Times New Roman" w:hAnsi="Arial" w:cs="Arial"/>
                <w:sz w:val="20"/>
                <w:szCs w:val="20"/>
                <w:lang w:eastAsia="ar-SA"/>
              </w:rPr>
              <w:t>Varikliai</w:t>
            </w:r>
          </w:p>
        </w:tc>
        <w:tc>
          <w:tcPr>
            <w:tcW w:w="1552" w:type="pct"/>
            <w:tcBorders>
              <w:top w:val="single" w:sz="4" w:space="0" w:color="auto"/>
              <w:left w:val="single" w:sz="4" w:space="0" w:color="auto"/>
              <w:bottom w:val="single" w:sz="4" w:space="0" w:color="auto"/>
              <w:right w:val="single" w:sz="4" w:space="0" w:color="auto"/>
            </w:tcBorders>
          </w:tcPr>
          <w:p w14:paraId="555F5408" w14:textId="3E181164" w:rsidR="003A70F3" w:rsidRPr="001A3513" w:rsidRDefault="003A70F3" w:rsidP="003A70F3">
            <w:pPr>
              <w:pStyle w:val="ListParagraph"/>
              <w:numPr>
                <w:ilvl w:val="0"/>
                <w:numId w:val="32"/>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2 servo varikliai</w:t>
            </w:r>
          </w:p>
          <w:p w14:paraId="45278F19" w14:textId="317647DE" w:rsidR="003A70F3" w:rsidRPr="001A3513" w:rsidRDefault="003A70F3" w:rsidP="003A70F3">
            <w:pPr>
              <w:pStyle w:val="ListParagraph"/>
              <w:numPr>
                <w:ilvl w:val="0"/>
                <w:numId w:val="32"/>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Sukimo momentas iki  6  </w:t>
            </w:r>
            <w:proofErr w:type="spellStart"/>
            <w:r w:rsidRPr="001A3513">
              <w:rPr>
                <w:rFonts w:ascii="Arial" w:eastAsia="Times New Roman" w:hAnsi="Arial" w:cs="Arial"/>
                <w:sz w:val="20"/>
                <w:szCs w:val="20"/>
                <w:lang w:eastAsia="ar-SA"/>
              </w:rPr>
              <w:t>Nm</w:t>
            </w:r>
            <w:proofErr w:type="spellEnd"/>
            <w:r w:rsidRPr="001A3513">
              <w:rPr>
                <w:rFonts w:ascii="Arial" w:eastAsia="Times New Roman" w:hAnsi="Arial" w:cs="Arial"/>
                <w:sz w:val="20"/>
                <w:szCs w:val="20"/>
                <w:lang w:eastAsia="ar-SA"/>
              </w:rPr>
              <w:t xml:space="preserve"> </w:t>
            </w:r>
          </w:p>
          <w:p w14:paraId="19A983E8" w14:textId="1E3399D7" w:rsidR="003A70F3" w:rsidRPr="001A3513" w:rsidRDefault="003A70F3" w:rsidP="003A70F3">
            <w:pPr>
              <w:pStyle w:val="ListParagraph"/>
              <w:numPr>
                <w:ilvl w:val="0"/>
                <w:numId w:val="32"/>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Sukimosi greitis 0 – 4000 </w:t>
            </w:r>
            <w:proofErr w:type="spellStart"/>
            <w:r w:rsidRPr="001A3513">
              <w:rPr>
                <w:rFonts w:ascii="Arial" w:eastAsia="Times New Roman" w:hAnsi="Arial" w:cs="Arial"/>
                <w:sz w:val="20"/>
                <w:szCs w:val="20"/>
                <w:lang w:eastAsia="ar-SA"/>
              </w:rPr>
              <w:t>Rpm</w:t>
            </w:r>
            <w:proofErr w:type="spellEnd"/>
            <w:r w:rsidRPr="001A3513">
              <w:rPr>
                <w:rFonts w:ascii="Arial" w:eastAsia="Times New Roman" w:hAnsi="Arial" w:cs="Arial"/>
                <w:sz w:val="20"/>
                <w:szCs w:val="20"/>
                <w:lang w:eastAsia="ar-SA"/>
              </w:rPr>
              <w:t xml:space="preserve">             </w:t>
            </w:r>
          </w:p>
          <w:p w14:paraId="11E662DF" w14:textId="095CA6FE" w:rsidR="003A70F3" w:rsidRPr="001A3513" w:rsidRDefault="003A70F3" w:rsidP="003A70F3">
            <w:pPr>
              <w:pStyle w:val="ListParagraph"/>
              <w:numPr>
                <w:ilvl w:val="0"/>
                <w:numId w:val="32"/>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Darbo temperatūra nuo –25 C iki  +40 C.</w:t>
            </w:r>
          </w:p>
          <w:p w14:paraId="48520140" w14:textId="77777777" w:rsidR="003A70F3" w:rsidRPr="001A3513" w:rsidRDefault="003A70F3" w:rsidP="003A70F3">
            <w:pPr>
              <w:suppressAutoHyphens/>
              <w:spacing w:after="0" w:line="240" w:lineRule="auto"/>
              <w:jc w:val="both"/>
              <w:rPr>
                <w:rFonts w:ascii="Arial" w:eastAsia="Times New Roman" w:hAnsi="Arial" w:cs="Arial"/>
                <w:sz w:val="20"/>
                <w:szCs w:val="20"/>
                <w:lang w:eastAsia="ar-SA"/>
              </w:rPr>
            </w:pPr>
          </w:p>
        </w:tc>
        <w:tc>
          <w:tcPr>
            <w:tcW w:w="1557" w:type="pct"/>
            <w:tcBorders>
              <w:top w:val="single" w:sz="4" w:space="0" w:color="auto"/>
              <w:left w:val="single" w:sz="4" w:space="0" w:color="auto"/>
              <w:bottom w:val="single" w:sz="4" w:space="0" w:color="auto"/>
              <w:right w:val="single" w:sz="4" w:space="0" w:color="auto"/>
            </w:tcBorders>
          </w:tcPr>
          <w:p w14:paraId="0D06DDAD" w14:textId="77777777" w:rsidR="003A70F3" w:rsidRPr="001A3513" w:rsidRDefault="003A70F3" w:rsidP="003A70F3">
            <w:pPr>
              <w:rPr>
                <w:rFonts w:ascii="Arial" w:hAnsi="Arial" w:cs="Arial"/>
                <w:color w:val="000000"/>
                <w:sz w:val="20"/>
                <w:szCs w:val="20"/>
              </w:rPr>
            </w:pPr>
          </w:p>
        </w:tc>
      </w:tr>
      <w:tr w:rsidR="003A70F3" w:rsidRPr="001A3513" w14:paraId="23D50C86"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6F02BE85" w14:textId="569CD67E" w:rsidR="003A70F3" w:rsidRPr="001A3513" w:rsidRDefault="00D84347" w:rsidP="003A70F3">
            <w:pPr>
              <w:jc w:val="center"/>
              <w:rPr>
                <w:rFonts w:ascii="Arial" w:hAnsi="Arial" w:cs="Arial"/>
                <w:color w:val="000000"/>
                <w:sz w:val="20"/>
                <w:szCs w:val="20"/>
              </w:rPr>
            </w:pPr>
            <w:r w:rsidRPr="001A3513">
              <w:rPr>
                <w:rFonts w:ascii="Arial" w:hAnsi="Arial" w:cs="Arial"/>
                <w:color w:val="000000"/>
                <w:sz w:val="20"/>
                <w:szCs w:val="20"/>
              </w:rPr>
              <w:t>2.</w:t>
            </w:r>
            <w:r w:rsidR="003A70F3" w:rsidRPr="001A3513">
              <w:rPr>
                <w:rFonts w:ascii="Arial" w:hAnsi="Arial" w:cs="Arial"/>
                <w:color w:val="000000"/>
                <w:sz w:val="20"/>
                <w:szCs w:val="20"/>
              </w:rPr>
              <w:t>2.</w:t>
            </w:r>
          </w:p>
        </w:tc>
        <w:tc>
          <w:tcPr>
            <w:tcW w:w="1548" w:type="pct"/>
            <w:tcBorders>
              <w:top w:val="single" w:sz="4" w:space="0" w:color="auto"/>
              <w:left w:val="single" w:sz="4" w:space="0" w:color="auto"/>
              <w:bottom w:val="single" w:sz="4" w:space="0" w:color="auto"/>
              <w:right w:val="single" w:sz="4" w:space="0" w:color="auto"/>
            </w:tcBorders>
          </w:tcPr>
          <w:p w14:paraId="5753E828" w14:textId="030464E6" w:rsidR="003A70F3" w:rsidRPr="001A3513" w:rsidRDefault="003A70F3" w:rsidP="003A70F3">
            <w:pPr>
              <w:rPr>
                <w:rFonts w:ascii="Arial" w:eastAsia="Times New Roman" w:hAnsi="Arial" w:cs="Arial"/>
                <w:sz w:val="20"/>
                <w:szCs w:val="20"/>
                <w:lang w:eastAsia="ar-SA"/>
              </w:rPr>
            </w:pPr>
            <w:r w:rsidRPr="001A3513">
              <w:rPr>
                <w:rFonts w:ascii="Arial" w:eastAsia="Times New Roman" w:hAnsi="Arial" w:cs="Arial"/>
                <w:sz w:val="20"/>
                <w:szCs w:val="20"/>
                <w:lang w:eastAsia="ar-SA"/>
              </w:rPr>
              <w:t>Jutikliai</w:t>
            </w:r>
          </w:p>
        </w:tc>
        <w:tc>
          <w:tcPr>
            <w:tcW w:w="1552" w:type="pct"/>
            <w:tcBorders>
              <w:top w:val="single" w:sz="4" w:space="0" w:color="auto"/>
              <w:left w:val="single" w:sz="4" w:space="0" w:color="auto"/>
              <w:bottom w:val="single" w:sz="4" w:space="0" w:color="auto"/>
              <w:right w:val="single" w:sz="4" w:space="0" w:color="auto"/>
            </w:tcBorders>
          </w:tcPr>
          <w:p w14:paraId="3C7F66F3" w14:textId="77777777" w:rsidR="003A70F3" w:rsidRPr="001A3513" w:rsidRDefault="003A70F3" w:rsidP="003A70F3">
            <w:pPr>
              <w:pStyle w:val="ListParagraph"/>
              <w:numPr>
                <w:ilvl w:val="0"/>
                <w:numId w:val="33"/>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Teleskopo padėties jutikliai.</w:t>
            </w:r>
          </w:p>
          <w:p w14:paraId="7E9D3CC2" w14:textId="7F45C5D1" w:rsidR="003A70F3" w:rsidRPr="001A3513" w:rsidRDefault="003A70F3" w:rsidP="003A70F3">
            <w:pPr>
              <w:pStyle w:val="ListParagraph"/>
              <w:numPr>
                <w:ilvl w:val="0"/>
                <w:numId w:val="33"/>
              </w:numPr>
              <w:suppressAutoHyphens/>
              <w:spacing w:after="0" w:line="240" w:lineRule="auto"/>
              <w:jc w:val="both"/>
              <w:rPr>
                <w:rFonts w:ascii="Arial" w:eastAsia="Times New Roman" w:hAnsi="Arial" w:cs="Arial"/>
                <w:sz w:val="20"/>
                <w:szCs w:val="20"/>
                <w:lang w:eastAsia="ar-SA"/>
              </w:rPr>
            </w:pPr>
            <w:r w:rsidRPr="001A3513">
              <w:rPr>
                <w:rFonts w:ascii="Arial" w:eastAsia="MS PMincho" w:hAnsi="Arial" w:cs="Arial"/>
                <w:sz w:val="20"/>
                <w:szCs w:val="20"/>
              </w:rPr>
              <w:lastRenderedPageBreak/>
              <w:t>Paklaida</w:t>
            </w:r>
            <w:r w:rsidRPr="001A3513">
              <w:rPr>
                <w:rFonts w:ascii="Arial" w:hAnsi="Arial" w:cs="Arial"/>
                <w:sz w:val="20"/>
                <w:szCs w:val="20"/>
              </w:rPr>
              <w:t xml:space="preserve"> </w:t>
            </w:r>
            <w:r w:rsidRPr="001A3513">
              <w:rPr>
                <w:rFonts w:ascii="Arial" w:eastAsia="Calibri" w:hAnsi="Arial" w:cs="Arial"/>
                <w:sz w:val="20"/>
                <w:szCs w:val="20"/>
              </w:rPr>
              <w:t>nedaugiau</w:t>
            </w:r>
            <w:r w:rsidRPr="001A3513">
              <w:rPr>
                <w:rFonts w:ascii="Arial" w:hAnsi="Arial" w:cs="Arial"/>
                <w:sz w:val="20"/>
                <w:szCs w:val="20"/>
              </w:rPr>
              <w:t xml:space="preserve">  </w:t>
            </w:r>
            <w:r w:rsidRPr="001A3513">
              <w:rPr>
                <w:rFonts w:ascii="Arial" w:eastAsia="Calibri" w:hAnsi="Arial" w:cs="Arial"/>
                <w:sz w:val="20"/>
                <w:szCs w:val="20"/>
              </w:rPr>
              <w:t>±10</w:t>
            </w:r>
            <w:r w:rsidRPr="001A3513">
              <w:rPr>
                <w:rFonts w:ascii="Arial" w:hAnsi="Arial" w:cs="Arial"/>
                <w:sz w:val="20"/>
                <w:szCs w:val="20"/>
              </w:rPr>
              <w:t xml:space="preserve"> </w:t>
            </w:r>
            <w:r w:rsidRPr="001A3513">
              <w:rPr>
                <w:rFonts w:ascii="Arial" w:eastAsia="Calibri" w:hAnsi="Arial" w:cs="Arial"/>
                <w:sz w:val="20"/>
                <w:szCs w:val="20"/>
              </w:rPr>
              <w:t>lanko</w:t>
            </w:r>
            <w:r w:rsidRPr="001A3513">
              <w:rPr>
                <w:rFonts w:ascii="Arial" w:hAnsi="Arial" w:cs="Arial"/>
                <w:sz w:val="20"/>
                <w:szCs w:val="20"/>
              </w:rPr>
              <w:t xml:space="preserve"> </w:t>
            </w:r>
            <w:r w:rsidRPr="001A3513">
              <w:rPr>
                <w:rFonts w:ascii="Arial" w:eastAsia="Calibri" w:hAnsi="Arial" w:cs="Arial"/>
                <w:sz w:val="20"/>
                <w:szCs w:val="20"/>
              </w:rPr>
              <w:t>sekundžių</w:t>
            </w:r>
          </w:p>
          <w:p w14:paraId="468420D7" w14:textId="06832BD0" w:rsidR="003A70F3" w:rsidRPr="001A3513" w:rsidRDefault="003A70F3" w:rsidP="003A70F3">
            <w:pPr>
              <w:pStyle w:val="ListParagraph"/>
              <w:numPr>
                <w:ilvl w:val="0"/>
                <w:numId w:val="33"/>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Lauko ir vidaus temperatūros jutikliai nuo –40 C iki  +40 C.</w:t>
            </w:r>
          </w:p>
          <w:p w14:paraId="55ECADBF" w14:textId="18CF7CEE" w:rsidR="003A70F3" w:rsidRPr="001A3513" w:rsidRDefault="003A70F3" w:rsidP="003A70F3">
            <w:pPr>
              <w:pStyle w:val="ListParagraph"/>
              <w:numPr>
                <w:ilvl w:val="0"/>
                <w:numId w:val="33"/>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Santykinės drėgmės jutiklis.</w:t>
            </w:r>
          </w:p>
          <w:p w14:paraId="6A32C401" w14:textId="1EA513C3" w:rsidR="003A70F3" w:rsidRPr="001A3513" w:rsidRDefault="003A70F3" w:rsidP="003A70F3">
            <w:pPr>
              <w:pStyle w:val="ListParagraph"/>
              <w:numPr>
                <w:ilvl w:val="0"/>
                <w:numId w:val="33"/>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Lietaus kritulių jutiklis.</w:t>
            </w:r>
          </w:p>
          <w:p w14:paraId="48FE197A" w14:textId="0D362E1E" w:rsidR="003A70F3" w:rsidRPr="001A3513" w:rsidRDefault="003A70F3" w:rsidP="003A70F3">
            <w:pPr>
              <w:pStyle w:val="ListParagraph"/>
              <w:numPr>
                <w:ilvl w:val="0"/>
                <w:numId w:val="33"/>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Kupolo padėties jutikliai.</w:t>
            </w:r>
          </w:p>
        </w:tc>
        <w:tc>
          <w:tcPr>
            <w:tcW w:w="1557" w:type="pct"/>
            <w:tcBorders>
              <w:top w:val="single" w:sz="4" w:space="0" w:color="auto"/>
              <w:left w:val="single" w:sz="4" w:space="0" w:color="auto"/>
              <w:bottom w:val="single" w:sz="4" w:space="0" w:color="auto"/>
              <w:right w:val="single" w:sz="4" w:space="0" w:color="auto"/>
            </w:tcBorders>
          </w:tcPr>
          <w:p w14:paraId="57243A15" w14:textId="77777777" w:rsidR="003A70F3" w:rsidRPr="001A3513" w:rsidRDefault="003A70F3" w:rsidP="003A70F3">
            <w:pPr>
              <w:rPr>
                <w:rFonts w:ascii="Arial" w:hAnsi="Arial" w:cs="Arial"/>
                <w:color w:val="000000"/>
                <w:sz w:val="20"/>
                <w:szCs w:val="20"/>
              </w:rPr>
            </w:pPr>
          </w:p>
        </w:tc>
      </w:tr>
      <w:tr w:rsidR="003A70F3" w:rsidRPr="001A3513" w14:paraId="733BF15B"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1E4D9807" w14:textId="23C84898" w:rsidR="003A70F3" w:rsidRPr="001A3513" w:rsidRDefault="00D84347" w:rsidP="003A70F3">
            <w:pPr>
              <w:jc w:val="center"/>
              <w:rPr>
                <w:rFonts w:ascii="Arial" w:hAnsi="Arial" w:cs="Arial"/>
                <w:color w:val="000000"/>
                <w:sz w:val="20"/>
                <w:szCs w:val="20"/>
              </w:rPr>
            </w:pPr>
            <w:r w:rsidRPr="001A3513">
              <w:rPr>
                <w:rFonts w:ascii="Arial" w:hAnsi="Arial" w:cs="Arial"/>
                <w:color w:val="000000"/>
                <w:sz w:val="20"/>
                <w:szCs w:val="20"/>
              </w:rPr>
              <w:t>2.</w:t>
            </w:r>
            <w:r w:rsidR="003A70F3" w:rsidRPr="001A3513">
              <w:rPr>
                <w:rFonts w:ascii="Arial" w:hAnsi="Arial" w:cs="Arial"/>
                <w:color w:val="000000"/>
                <w:sz w:val="20"/>
                <w:szCs w:val="20"/>
              </w:rPr>
              <w:t>3.</w:t>
            </w:r>
          </w:p>
        </w:tc>
        <w:tc>
          <w:tcPr>
            <w:tcW w:w="1548" w:type="pct"/>
            <w:tcBorders>
              <w:top w:val="single" w:sz="4" w:space="0" w:color="auto"/>
              <w:left w:val="single" w:sz="4" w:space="0" w:color="auto"/>
              <w:bottom w:val="single" w:sz="4" w:space="0" w:color="auto"/>
              <w:right w:val="single" w:sz="4" w:space="0" w:color="auto"/>
            </w:tcBorders>
          </w:tcPr>
          <w:p w14:paraId="21CE05E2" w14:textId="5D71B7F2" w:rsidR="003A70F3" w:rsidRPr="001A3513" w:rsidRDefault="003A70F3" w:rsidP="003A70F3">
            <w:pPr>
              <w:rPr>
                <w:rFonts w:ascii="Arial" w:hAnsi="Arial" w:cs="Arial"/>
                <w:i/>
                <w:iCs/>
                <w:color w:val="FF0000"/>
                <w:sz w:val="20"/>
                <w:szCs w:val="20"/>
              </w:rPr>
            </w:pPr>
            <w:r w:rsidRPr="001A3513">
              <w:rPr>
                <w:rFonts w:ascii="Arial" w:eastAsia="Times New Roman" w:hAnsi="Arial" w:cs="Arial"/>
                <w:sz w:val="20"/>
                <w:szCs w:val="20"/>
                <w:lang w:eastAsia="ar-SA"/>
              </w:rPr>
              <w:t>Teleskopo valdymas</w:t>
            </w:r>
          </w:p>
        </w:tc>
        <w:tc>
          <w:tcPr>
            <w:tcW w:w="1552" w:type="pct"/>
            <w:tcBorders>
              <w:top w:val="single" w:sz="4" w:space="0" w:color="auto"/>
              <w:left w:val="single" w:sz="4" w:space="0" w:color="auto"/>
              <w:bottom w:val="single" w:sz="4" w:space="0" w:color="auto"/>
              <w:right w:val="single" w:sz="4" w:space="0" w:color="auto"/>
            </w:tcBorders>
          </w:tcPr>
          <w:p w14:paraId="7D6C269C" w14:textId="7B787358" w:rsidR="003A70F3" w:rsidRPr="001A3513" w:rsidRDefault="003A70F3" w:rsidP="003A70F3">
            <w:p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  Belaidžio ryšio pultelis teleskopo ir kupolo            valdymui:</w:t>
            </w:r>
          </w:p>
          <w:p w14:paraId="391230AC" w14:textId="01B106BC" w:rsidR="003A70F3" w:rsidRPr="001A3513" w:rsidRDefault="003A70F3" w:rsidP="003A70F3">
            <w:pPr>
              <w:pStyle w:val="ListParagraph"/>
              <w:numPr>
                <w:ilvl w:val="0"/>
                <w:numId w:val="34"/>
              </w:numPr>
              <w:suppressAutoHyphens/>
              <w:spacing w:after="0" w:line="240" w:lineRule="auto"/>
              <w:jc w:val="both"/>
              <w:rPr>
                <w:rFonts w:ascii="Arial" w:eastAsia="Times New Roman" w:hAnsi="Arial" w:cs="Arial"/>
                <w:sz w:val="20"/>
                <w:szCs w:val="20"/>
                <w:lang w:eastAsia="ar-SA"/>
              </w:rPr>
            </w:pPr>
            <w:r w:rsidRPr="001A3513">
              <w:rPr>
                <w:rFonts w:ascii="Arial" w:eastAsia="Calibri" w:hAnsi="Arial" w:cs="Arial"/>
                <w:sz w:val="20"/>
                <w:szCs w:val="20"/>
              </w:rPr>
              <w:t>teleskopo</w:t>
            </w:r>
            <w:r w:rsidRPr="001A3513">
              <w:rPr>
                <w:rFonts w:ascii="Arial" w:hAnsi="Arial" w:cs="Arial"/>
                <w:sz w:val="20"/>
                <w:szCs w:val="20"/>
              </w:rPr>
              <w:t xml:space="preserve"> </w:t>
            </w:r>
            <w:r w:rsidRPr="001A3513">
              <w:rPr>
                <w:rFonts w:ascii="Arial" w:eastAsia="Calibri" w:hAnsi="Arial" w:cs="Arial"/>
                <w:sz w:val="20"/>
                <w:szCs w:val="20"/>
              </w:rPr>
              <w:t>sekimo</w:t>
            </w:r>
            <w:r w:rsidRPr="001A3513">
              <w:rPr>
                <w:rFonts w:ascii="Arial" w:hAnsi="Arial" w:cs="Arial"/>
                <w:sz w:val="20"/>
                <w:szCs w:val="20"/>
              </w:rPr>
              <w:t xml:space="preserve"> </w:t>
            </w:r>
            <w:r w:rsidRPr="001A3513">
              <w:rPr>
                <w:rFonts w:ascii="Arial" w:eastAsia="Calibri" w:hAnsi="Arial" w:cs="Arial"/>
                <w:sz w:val="20"/>
                <w:szCs w:val="20"/>
              </w:rPr>
              <w:t>įjungimas/išjungimas;</w:t>
            </w:r>
          </w:p>
          <w:p w14:paraId="09E21606" w14:textId="0B97314C" w:rsidR="003A70F3" w:rsidRPr="001A3513" w:rsidRDefault="003A70F3" w:rsidP="003A70F3">
            <w:pPr>
              <w:pStyle w:val="ListParagraph"/>
              <w:numPr>
                <w:ilvl w:val="0"/>
                <w:numId w:val="34"/>
              </w:numPr>
              <w:suppressAutoHyphens/>
              <w:spacing w:after="0" w:line="240" w:lineRule="auto"/>
              <w:jc w:val="both"/>
              <w:rPr>
                <w:rFonts w:ascii="Arial" w:eastAsia="Calibri" w:hAnsi="Arial" w:cs="Arial"/>
                <w:sz w:val="20"/>
                <w:szCs w:val="20"/>
              </w:rPr>
            </w:pPr>
            <w:r w:rsidRPr="001A3513">
              <w:rPr>
                <w:rFonts w:ascii="Arial" w:eastAsia="Calibri" w:hAnsi="Arial" w:cs="Arial"/>
                <w:sz w:val="20"/>
                <w:szCs w:val="20"/>
              </w:rPr>
              <w:t>teleskopo</w:t>
            </w:r>
            <w:r w:rsidRPr="001A3513">
              <w:rPr>
                <w:rFonts w:ascii="Arial" w:hAnsi="Arial" w:cs="Arial"/>
                <w:sz w:val="20"/>
                <w:szCs w:val="20"/>
              </w:rPr>
              <w:t xml:space="preserve"> </w:t>
            </w:r>
            <w:proofErr w:type="spellStart"/>
            <w:r w:rsidRPr="001A3513">
              <w:rPr>
                <w:rFonts w:ascii="Arial" w:eastAsia="Calibri" w:hAnsi="Arial" w:cs="Arial"/>
                <w:sz w:val="20"/>
                <w:szCs w:val="20"/>
              </w:rPr>
              <w:t>gidavimo</w:t>
            </w:r>
            <w:proofErr w:type="spellEnd"/>
            <w:r w:rsidRPr="001A3513">
              <w:rPr>
                <w:rFonts w:ascii="Arial" w:hAnsi="Arial" w:cs="Arial"/>
                <w:sz w:val="20"/>
                <w:szCs w:val="20"/>
              </w:rPr>
              <w:t xml:space="preserve"> </w:t>
            </w:r>
            <w:r w:rsidRPr="001A3513">
              <w:rPr>
                <w:rFonts w:ascii="Arial" w:eastAsia="Calibri" w:hAnsi="Arial" w:cs="Arial"/>
                <w:sz w:val="20"/>
                <w:szCs w:val="20"/>
              </w:rPr>
              <w:t>greičio</w:t>
            </w:r>
            <w:r w:rsidRPr="001A3513">
              <w:rPr>
                <w:rFonts w:ascii="Arial" w:hAnsi="Arial" w:cs="Arial"/>
                <w:sz w:val="20"/>
                <w:szCs w:val="20"/>
              </w:rPr>
              <w:t xml:space="preserve"> </w:t>
            </w:r>
            <w:r w:rsidRPr="001A3513">
              <w:rPr>
                <w:rFonts w:ascii="Arial" w:eastAsia="Calibri" w:hAnsi="Arial" w:cs="Arial"/>
                <w:sz w:val="20"/>
                <w:szCs w:val="20"/>
              </w:rPr>
              <w:t>įjungimas;</w:t>
            </w:r>
          </w:p>
          <w:p w14:paraId="417387FF" w14:textId="16DB6EA6" w:rsidR="003A70F3" w:rsidRPr="001A3513" w:rsidRDefault="003A70F3" w:rsidP="003A70F3">
            <w:pPr>
              <w:pStyle w:val="ListParagraph"/>
              <w:numPr>
                <w:ilvl w:val="0"/>
                <w:numId w:val="34"/>
              </w:numPr>
              <w:suppressAutoHyphens/>
              <w:spacing w:after="0" w:line="240" w:lineRule="auto"/>
              <w:jc w:val="both"/>
              <w:rPr>
                <w:rFonts w:ascii="Arial" w:eastAsia="Calibri" w:hAnsi="Arial" w:cs="Arial"/>
                <w:sz w:val="20"/>
                <w:szCs w:val="20"/>
              </w:rPr>
            </w:pPr>
            <w:proofErr w:type="spellStart"/>
            <w:r w:rsidRPr="001A3513">
              <w:rPr>
                <w:rFonts w:ascii="Arial" w:eastAsia="Calibri" w:hAnsi="Arial" w:cs="Arial"/>
                <w:sz w:val="20"/>
                <w:szCs w:val="20"/>
              </w:rPr>
              <w:t>rektascensijos</w:t>
            </w:r>
            <w:proofErr w:type="spellEnd"/>
            <w:r w:rsidRPr="001A3513">
              <w:rPr>
                <w:rFonts w:ascii="Arial" w:hAnsi="Arial" w:cs="Arial"/>
                <w:sz w:val="20"/>
                <w:szCs w:val="20"/>
              </w:rPr>
              <w:t xml:space="preserve"> </w:t>
            </w:r>
            <w:r w:rsidRPr="001A3513">
              <w:rPr>
                <w:rFonts w:ascii="Arial" w:eastAsia="Calibri" w:hAnsi="Arial" w:cs="Arial"/>
                <w:sz w:val="20"/>
                <w:szCs w:val="20"/>
              </w:rPr>
              <w:t>ašies</w:t>
            </w:r>
            <w:r w:rsidRPr="001A3513">
              <w:rPr>
                <w:rFonts w:ascii="Arial" w:hAnsi="Arial" w:cs="Arial"/>
                <w:sz w:val="20"/>
                <w:szCs w:val="20"/>
              </w:rPr>
              <w:t xml:space="preserve"> </w:t>
            </w:r>
            <w:r w:rsidRPr="001A3513">
              <w:rPr>
                <w:rFonts w:ascii="Arial" w:eastAsia="Calibri" w:hAnsi="Arial" w:cs="Arial"/>
                <w:sz w:val="20"/>
                <w:szCs w:val="20"/>
              </w:rPr>
              <w:t>sukimas;</w:t>
            </w:r>
          </w:p>
          <w:p w14:paraId="600DDF24" w14:textId="6BE9A9A7" w:rsidR="003A70F3" w:rsidRPr="001A3513" w:rsidRDefault="003A70F3" w:rsidP="003A70F3">
            <w:pPr>
              <w:pStyle w:val="ListParagraph"/>
              <w:numPr>
                <w:ilvl w:val="0"/>
                <w:numId w:val="34"/>
              </w:numPr>
              <w:suppressAutoHyphens/>
              <w:rPr>
                <w:rFonts w:ascii="Arial" w:eastAsia="Calibri" w:hAnsi="Arial" w:cs="Arial"/>
                <w:sz w:val="20"/>
                <w:szCs w:val="20"/>
              </w:rPr>
            </w:pPr>
            <w:r w:rsidRPr="001A3513">
              <w:rPr>
                <w:rFonts w:ascii="Arial" w:eastAsia="Calibri" w:hAnsi="Arial" w:cs="Arial"/>
                <w:sz w:val="20"/>
                <w:szCs w:val="20"/>
              </w:rPr>
              <w:t>deklinacijos</w:t>
            </w:r>
            <w:r w:rsidRPr="001A3513">
              <w:rPr>
                <w:rFonts w:ascii="Arial" w:hAnsi="Arial" w:cs="Arial"/>
                <w:sz w:val="20"/>
                <w:szCs w:val="20"/>
              </w:rPr>
              <w:t xml:space="preserve"> </w:t>
            </w:r>
            <w:r w:rsidRPr="001A3513">
              <w:rPr>
                <w:rFonts w:ascii="Arial" w:eastAsia="Calibri" w:hAnsi="Arial" w:cs="Arial"/>
                <w:sz w:val="20"/>
                <w:szCs w:val="20"/>
              </w:rPr>
              <w:t>ašies</w:t>
            </w:r>
            <w:r w:rsidRPr="001A3513">
              <w:rPr>
                <w:rFonts w:ascii="Arial" w:hAnsi="Arial" w:cs="Arial"/>
                <w:sz w:val="20"/>
                <w:szCs w:val="20"/>
              </w:rPr>
              <w:t xml:space="preserve"> </w:t>
            </w:r>
            <w:r w:rsidRPr="001A3513">
              <w:rPr>
                <w:rFonts w:ascii="Arial" w:eastAsia="Calibri" w:hAnsi="Arial" w:cs="Arial"/>
                <w:sz w:val="20"/>
                <w:szCs w:val="20"/>
              </w:rPr>
              <w:t>sukimas;</w:t>
            </w:r>
            <w:r w:rsidRPr="001A3513">
              <w:rPr>
                <w:rFonts w:ascii="Arial" w:eastAsia="Times New Roman" w:hAnsi="Arial" w:cs="Arial"/>
                <w:sz w:val="20"/>
                <w:szCs w:val="20"/>
                <w:lang w:eastAsia="ar-SA"/>
              </w:rPr>
              <w:t xml:space="preserve"> Teleskopo kupolo atidarymo   mechanizmas.</w:t>
            </w:r>
          </w:p>
          <w:p w14:paraId="0F365CD2" w14:textId="3713C9EC" w:rsidR="003A70F3" w:rsidRPr="001A3513" w:rsidRDefault="003A70F3" w:rsidP="003A70F3">
            <w:p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 xml:space="preserve"> </w:t>
            </w:r>
          </w:p>
          <w:p w14:paraId="77C4718F" w14:textId="14229618" w:rsidR="003A70F3" w:rsidRPr="001A3513" w:rsidRDefault="003A70F3" w:rsidP="003A70F3">
            <w:pPr>
              <w:rPr>
                <w:rFonts w:ascii="Arial" w:hAnsi="Arial" w:cs="Arial"/>
                <w:color w:val="FF0000"/>
                <w:sz w:val="20"/>
                <w:szCs w:val="20"/>
              </w:rPr>
            </w:pPr>
          </w:p>
        </w:tc>
        <w:tc>
          <w:tcPr>
            <w:tcW w:w="1557" w:type="pct"/>
            <w:tcBorders>
              <w:top w:val="single" w:sz="4" w:space="0" w:color="auto"/>
              <w:left w:val="single" w:sz="4" w:space="0" w:color="auto"/>
              <w:bottom w:val="single" w:sz="4" w:space="0" w:color="auto"/>
              <w:right w:val="single" w:sz="4" w:space="0" w:color="auto"/>
            </w:tcBorders>
          </w:tcPr>
          <w:p w14:paraId="46457F92" w14:textId="77777777" w:rsidR="003A70F3" w:rsidRPr="001A3513" w:rsidRDefault="003A70F3" w:rsidP="003A70F3">
            <w:pPr>
              <w:rPr>
                <w:rFonts w:ascii="Arial" w:hAnsi="Arial" w:cs="Arial"/>
                <w:color w:val="000000"/>
                <w:sz w:val="20"/>
                <w:szCs w:val="20"/>
              </w:rPr>
            </w:pPr>
          </w:p>
        </w:tc>
      </w:tr>
      <w:tr w:rsidR="003A70F3" w:rsidRPr="001A3513" w14:paraId="415EBCF9"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4B135246" w14:textId="69782DDC" w:rsidR="003A70F3" w:rsidRPr="001A3513" w:rsidRDefault="00D84347" w:rsidP="003A70F3">
            <w:pPr>
              <w:jc w:val="center"/>
              <w:rPr>
                <w:rFonts w:ascii="Arial" w:hAnsi="Arial" w:cs="Arial"/>
                <w:color w:val="000000"/>
                <w:sz w:val="20"/>
                <w:szCs w:val="20"/>
              </w:rPr>
            </w:pPr>
            <w:r w:rsidRPr="001A3513">
              <w:rPr>
                <w:rFonts w:ascii="Arial" w:hAnsi="Arial" w:cs="Arial"/>
                <w:color w:val="000000"/>
                <w:sz w:val="20"/>
                <w:szCs w:val="20"/>
              </w:rPr>
              <w:t>2.</w:t>
            </w:r>
            <w:r w:rsidR="003A70F3" w:rsidRPr="001A3513">
              <w:rPr>
                <w:rFonts w:ascii="Arial" w:hAnsi="Arial" w:cs="Arial"/>
                <w:color w:val="000000"/>
                <w:sz w:val="20"/>
                <w:szCs w:val="20"/>
              </w:rPr>
              <w:t>4.</w:t>
            </w:r>
          </w:p>
        </w:tc>
        <w:tc>
          <w:tcPr>
            <w:tcW w:w="1548" w:type="pct"/>
            <w:tcBorders>
              <w:top w:val="single" w:sz="4" w:space="0" w:color="auto"/>
              <w:left w:val="single" w:sz="4" w:space="0" w:color="auto"/>
              <w:bottom w:val="single" w:sz="4" w:space="0" w:color="auto"/>
              <w:right w:val="single" w:sz="4" w:space="0" w:color="auto"/>
            </w:tcBorders>
          </w:tcPr>
          <w:p w14:paraId="1E24B6B4" w14:textId="77777777" w:rsidR="003A70F3" w:rsidRPr="001A3513" w:rsidRDefault="003A70F3" w:rsidP="003A70F3">
            <w:pPr>
              <w:suppressAutoHyphens/>
              <w:spacing w:after="0" w:line="240" w:lineRule="auto"/>
              <w:rPr>
                <w:rFonts w:ascii="Arial" w:eastAsia="Times New Roman" w:hAnsi="Arial" w:cs="Arial"/>
                <w:sz w:val="20"/>
                <w:szCs w:val="20"/>
                <w:lang w:eastAsia="ar-SA"/>
              </w:rPr>
            </w:pPr>
            <w:r w:rsidRPr="001A3513">
              <w:rPr>
                <w:rFonts w:ascii="Arial" w:eastAsia="Times New Roman" w:hAnsi="Arial" w:cs="Arial"/>
                <w:sz w:val="20"/>
                <w:szCs w:val="20"/>
                <w:lang w:eastAsia="ar-SA"/>
              </w:rPr>
              <w:t>Teleskopo</w:t>
            </w:r>
          </w:p>
          <w:p w14:paraId="3F481C79" w14:textId="0181E8D8" w:rsidR="003A70F3" w:rsidRPr="001A3513" w:rsidRDefault="003A70F3" w:rsidP="003A70F3">
            <w:pPr>
              <w:rPr>
                <w:rFonts w:ascii="Arial" w:eastAsia="Times New Roman" w:hAnsi="Arial" w:cs="Arial"/>
                <w:sz w:val="20"/>
                <w:szCs w:val="20"/>
                <w:lang w:eastAsia="ar-SA"/>
              </w:rPr>
            </w:pPr>
            <w:r w:rsidRPr="001A3513">
              <w:rPr>
                <w:rFonts w:ascii="Arial" w:eastAsia="Times New Roman" w:hAnsi="Arial" w:cs="Arial"/>
                <w:sz w:val="20"/>
                <w:szCs w:val="20"/>
                <w:lang w:eastAsia="ar-SA"/>
              </w:rPr>
              <w:t>valdiklis</w:t>
            </w:r>
          </w:p>
        </w:tc>
        <w:tc>
          <w:tcPr>
            <w:tcW w:w="1552" w:type="pct"/>
            <w:tcBorders>
              <w:top w:val="single" w:sz="4" w:space="0" w:color="auto"/>
              <w:left w:val="single" w:sz="4" w:space="0" w:color="auto"/>
              <w:bottom w:val="single" w:sz="4" w:space="0" w:color="auto"/>
              <w:right w:val="single" w:sz="4" w:space="0" w:color="auto"/>
            </w:tcBorders>
          </w:tcPr>
          <w:p w14:paraId="407430AF" w14:textId="77777777" w:rsidR="003A70F3" w:rsidRPr="001A3513" w:rsidRDefault="003A70F3" w:rsidP="003A70F3">
            <w:pPr>
              <w:pStyle w:val="ListParagraph"/>
              <w:numPr>
                <w:ilvl w:val="0"/>
                <w:numId w:val="35"/>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Visų komandų ir funkcijų palaikymas iš teleskopo valdymo programinės įrangos.</w:t>
            </w:r>
          </w:p>
          <w:p w14:paraId="447C7D6B" w14:textId="7705C431" w:rsidR="003A70F3" w:rsidRPr="001A3513" w:rsidRDefault="003A70F3" w:rsidP="003A70F3">
            <w:pPr>
              <w:pStyle w:val="ListParagraph"/>
              <w:numPr>
                <w:ilvl w:val="0"/>
                <w:numId w:val="35"/>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Teleskopo valdymas iš pultelio.</w:t>
            </w:r>
          </w:p>
          <w:p w14:paraId="76E45586" w14:textId="22EE5D75" w:rsidR="003A70F3" w:rsidRPr="001A3513" w:rsidRDefault="003A70F3" w:rsidP="003A70F3">
            <w:pPr>
              <w:pStyle w:val="ListParagraph"/>
              <w:numPr>
                <w:ilvl w:val="0"/>
                <w:numId w:val="35"/>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Kupolo valdymas iš teleskopo programinės įrangos ir pultelio.</w:t>
            </w:r>
          </w:p>
          <w:p w14:paraId="30B1E5D9" w14:textId="4E78702F" w:rsidR="003A70F3" w:rsidRPr="001A3513" w:rsidRDefault="003A70F3" w:rsidP="003A70F3">
            <w:pPr>
              <w:pStyle w:val="ListParagraph"/>
              <w:numPr>
                <w:ilvl w:val="0"/>
                <w:numId w:val="35"/>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Informacijos surinkimas iš jutiklių.</w:t>
            </w:r>
          </w:p>
          <w:p w14:paraId="33CB8C86" w14:textId="7523736A" w:rsidR="003A70F3" w:rsidRPr="001A3513" w:rsidRDefault="003A70F3" w:rsidP="003A70F3">
            <w:pPr>
              <w:pStyle w:val="ListParagraph"/>
              <w:numPr>
                <w:ilvl w:val="0"/>
                <w:numId w:val="35"/>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ASCOM protokolo palaikymas.</w:t>
            </w:r>
          </w:p>
          <w:p w14:paraId="22DAD097" w14:textId="20C81382" w:rsidR="003A70F3" w:rsidRPr="001A3513" w:rsidRDefault="003A70F3" w:rsidP="003A70F3">
            <w:pPr>
              <w:pStyle w:val="ListParagraph"/>
              <w:numPr>
                <w:ilvl w:val="0"/>
                <w:numId w:val="35"/>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Visų nustatymų išsaugojimas dingus maitinimo įtampai ir jai atsistačius.</w:t>
            </w:r>
          </w:p>
          <w:p w14:paraId="4C792E04" w14:textId="41DC64BA" w:rsidR="003A70F3" w:rsidRPr="001A3513" w:rsidRDefault="003A70F3" w:rsidP="003A70F3">
            <w:pPr>
              <w:pStyle w:val="ListParagraph"/>
              <w:numPr>
                <w:ilvl w:val="0"/>
                <w:numId w:val="35"/>
              </w:numPr>
              <w:suppressAutoHyphens/>
              <w:spacing w:after="0" w:line="240" w:lineRule="auto"/>
              <w:jc w:val="both"/>
              <w:rPr>
                <w:rFonts w:ascii="Arial" w:eastAsia="Times New Roman" w:hAnsi="Arial" w:cs="Arial"/>
                <w:sz w:val="20"/>
                <w:szCs w:val="20"/>
                <w:lang w:eastAsia="ar-SA"/>
              </w:rPr>
            </w:pPr>
            <w:r w:rsidRPr="001A3513">
              <w:rPr>
                <w:rFonts w:ascii="Arial" w:eastAsia="Times New Roman" w:hAnsi="Arial" w:cs="Arial"/>
                <w:sz w:val="20"/>
                <w:szCs w:val="20"/>
                <w:lang w:eastAsia="ar-SA"/>
              </w:rPr>
              <w:t>Darbo temperatūra nuo –25 C iki  +40 C.</w:t>
            </w:r>
          </w:p>
        </w:tc>
        <w:tc>
          <w:tcPr>
            <w:tcW w:w="1557" w:type="pct"/>
            <w:tcBorders>
              <w:top w:val="single" w:sz="4" w:space="0" w:color="auto"/>
              <w:left w:val="single" w:sz="4" w:space="0" w:color="auto"/>
              <w:bottom w:val="single" w:sz="4" w:space="0" w:color="auto"/>
              <w:right w:val="single" w:sz="4" w:space="0" w:color="auto"/>
            </w:tcBorders>
          </w:tcPr>
          <w:p w14:paraId="5FE7240C" w14:textId="77777777" w:rsidR="003A70F3" w:rsidRPr="001A3513" w:rsidRDefault="003A70F3" w:rsidP="003A70F3">
            <w:pPr>
              <w:rPr>
                <w:rFonts w:ascii="Arial" w:hAnsi="Arial" w:cs="Arial"/>
                <w:color w:val="000000"/>
                <w:sz w:val="20"/>
                <w:szCs w:val="20"/>
              </w:rPr>
            </w:pPr>
          </w:p>
        </w:tc>
      </w:tr>
      <w:tr w:rsidR="00D84347" w:rsidRPr="001A3513" w14:paraId="6671ADE8" w14:textId="77777777" w:rsidTr="008C4510">
        <w:tc>
          <w:tcPr>
            <w:tcW w:w="343" w:type="pct"/>
            <w:tcBorders>
              <w:top w:val="single" w:sz="4" w:space="0" w:color="auto"/>
              <w:left w:val="single" w:sz="4" w:space="0" w:color="auto"/>
              <w:bottom w:val="single" w:sz="4" w:space="0" w:color="auto"/>
              <w:right w:val="single" w:sz="4" w:space="0" w:color="auto"/>
            </w:tcBorders>
            <w:vAlign w:val="center"/>
          </w:tcPr>
          <w:p w14:paraId="088FE7EE" w14:textId="3E810C2B" w:rsidR="00D84347" w:rsidRPr="00D278F7" w:rsidRDefault="00D84347" w:rsidP="00D278F7">
            <w:pPr>
              <w:pStyle w:val="ListParagraph"/>
              <w:numPr>
                <w:ilvl w:val="0"/>
                <w:numId w:val="11"/>
              </w:numPr>
              <w:jc w:val="center"/>
              <w:rPr>
                <w:rFonts w:ascii="Arial" w:hAnsi="Arial" w:cs="Arial"/>
                <w:color w:val="000000"/>
                <w:sz w:val="20"/>
                <w:szCs w:val="20"/>
              </w:rPr>
            </w:pPr>
          </w:p>
        </w:tc>
        <w:tc>
          <w:tcPr>
            <w:tcW w:w="1548" w:type="pct"/>
            <w:tcBorders>
              <w:top w:val="single" w:sz="4" w:space="0" w:color="auto"/>
              <w:left w:val="single" w:sz="4" w:space="0" w:color="auto"/>
              <w:bottom w:val="single" w:sz="4" w:space="0" w:color="auto"/>
              <w:right w:val="single" w:sz="4" w:space="0" w:color="auto"/>
            </w:tcBorders>
          </w:tcPr>
          <w:p w14:paraId="13C13948" w14:textId="0F0F6D34" w:rsidR="00D84347" w:rsidRPr="001A3513" w:rsidRDefault="00AE0214" w:rsidP="003A70F3">
            <w:pPr>
              <w:suppressAutoHyphens/>
              <w:spacing w:after="0" w:line="240" w:lineRule="auto"/>
              <w:rPr>
                <w:rFonts w:ascii="Arial" w:eastAsia="Times New Roman" w:hAnsi="Arial" w:cs="Arial"/>
                <w:sz w:val="20"/>
                <w:szCs w:val="20"/>
                <w:lang w:eastAsia="ar-SA"/>
              </w:rPr>
            </w:pPr>
            <w:r w:rsidRPr="00D278F7">
              <w:rPr>
                <w:rFonts w:ascii="Arial" w:eastAsia="Times New Roman" w:hAnsi="Arial" w:cs="Arial"/>
                <w:b/>
                <w:bCs/>
                <w:sz w:val="20"/>
                <w:szCs w:val="20"/>
                <w:lang w:eastAsia="ar-SA"/>
              </w:rPr>
              <w:t>Valdymo k</w:t>
            </w:r>
            <w:r w:rsidR="00D84347" w:rsidRPr="00D278F7">
              <w:rPr>
                <w:rFonts w:ascii="Arial" w:eastAsia="Times New Roman" w:hAnsi="Arial" w:cs="Arial"/>
                <w:b/>
                <w:bCs/>
                <w:sz w:val="20"/>
                <w:szCs w:val="20"/>
                <w:lang w:eastAsia="ar-SA"/>
              </w:rPr>
              <w:t>ompiuteris</w:t>
            </w:r>
            <w:r w:rsidR="00D84347" w:rsidRPr="001A3513">
              <w:rPr>
                <w:rFonts w:ascii="Arial" w:eastAsia="Times New Roman" w:hAnsi="Arial" w:cs="Arial"/>
                <w:sz w:val="20"/>
                <w:szCs w:val="20"/>
                <w:lang w:eastAsia="ar-SA"/>
              </w:rPr>
              <w:t xml:space="preserve"> </w:t>
            </w:r>
            <w:r w:rsidR="00B176E9" w:rsidRPr="001A3513">
              <w:rPr>
                <w:rFonts w:ascii="Arial" w:eastAsia="Times New Roman" w:hAnsi="Arial" w:cs="Arial"/>
                <w:sz w:val="20"/>
                <w:szCs w:val="20"/>
                <w:lang w:eastAsia="ar-SA"/>
              </w:rPr>
              <w:t xml:space="preserve">* </w:t>
            </w:r>
            <w:r w:rsidRPr="001A3513">
              <w:rPr>
                <w:rFonts w:ascii="Arial" w:eastAsia="Times New Roman" w:hAnsi="Arial" w:cs="Arial"/>
                <w:sz w:val="20"/>
                <w:szCs w:val="20"/>
                <w:lang w:eastAsia="ar-SA"/>
              </w:rPr>
              <w:t>(</w:t>
            </w:r>
            <w:r w:rsidR="00D84347" w:rsidRPr="001A3513">
              <w:rPr>
                <w:rFonts w:ascii="Arial" w:eastAsia="Times New Roman" w:hAnsi="Arial" w:cs="Arial"/>
                <w:sz w:val="20"/>
                <w:szCs w:val="20"/>
                <w:lang w:eastAsia="ar-SA"/>
              </w:rPr>
              <w:t>teleskopo, kameros, filtrų disko valdymui</w:t>
            </w:r>
            <w:r w:rsidRPr="001A3513">
              <w:rPr>
                <w:rFonts w:ascii="Arial" w:eastAsia="Times New Roman" w:hAnsi="Arial" w:cs="Arial"/>
                <w:sz w:val="20"/>
                <w:szCs w:val="20"/>
                <w:lang w:eastAsia="ar-SA"/>
              </w:rPr>
              <w:t>)</w:t>
            </w:r>
          </w:p>
        </w:tc>
        <w:tc>
          <w:tcPr>
            <w:tcW w:w="1552" w:type="pct"/>
            <w:tcBorders>
              <w:top w:val="single" w:sz="4" w:space="0" w:color="auto"/>
              <w:left w:val="single" w:sz="4" w:space="0" w:color="auto"/>
              <w:bottom w:val="single" w:sz="4" w:space="0" w:color="auto"/>
              <w:right w:val="single" w:sz="4" w:space="0" w:color="auto"/>
            </w:tcBorders>
          </w:tcPr>
          <w:p w14:paraId="76BF2BE3" w14:textId="01E2CBCA" w:rsidR="00D84347" w:rsidRPr="00D278F7" w:rsidRDefault="00B626DE" w:rsidP="00D278F7">
            <w:pPr>
              <w:suppressAutoHyphens/>
              <w:spacing w:after="0" w:line="240" w:lineRule="auto"/>
              <w:jc w:val="both"/>
              <w:rPr>
                <w:rFonts w:ascii="Arial" w:eastAsia="Times New Roman" w:hAnsi="Arial" w:cs="Arial"/>
                <w:sz w:val="20"/>
                <w:szCs w:val="20"/>
                <w:lang w:eastAsia="ar-SA"/>
              </w:rPr>
            </w:pPr>
            <w:r w:rsidRPr="00D278F7">
              <w:rPr>
                <w:rFonts w:ascii="Arial" w:eastAsia="Times New Roman" w:hAnsi="Arial" w:cs="Arial"/>
                <w:sz w:val="20"/>
                <w:szCs w:val="20"/>
                <w:lang w:eastAsia="ar-SA"/>
              </w:rPr>
              <w:t>Komplektuojamas pagal aukščiau įvardintos įrangos gamintojo rekomendacijas. Privaloma komplektuoti visas reikalingas jungtis ir priedus būtinus prietaiso valdymui.</w:t>
            </w:r>
          </w:p>
        </w:tc>
        <w:tc>
          <w:tcPr>
            <w:tcW w:w="1557" w:type="pct"/>
            <w:tcBorders>
              <w:top w:val="single" w:sz="4" w:space="0" w:color="auto"/>
              <w:left w:val="single" w:sz="4" w:space="0" w:color="auto"/>
              <w:bottom w:val="single" w:sz="4" w:space="0" w:color="auto"/>
              <w:right w:val="single" w:sz="4" w:space="0" w:color="auto"/>
            </w:tcBorders>
          </w:tcPr>
          <w:p w14:paraId="1F038E2A" w14:textId="77777777" w:rsidR="00D84347" w:rsidRPr="001A3513" w:rsidRDefault="00D84347" w:rsidP="003A70F3">
            <w:pPr>
              <w:rPr>
                <w:rFonts w:ascii="Arial" w:hAnsi="Arial" w:cs="Arial"/>
                <w:color w:val="000000"/>
                <w:sz w:val="20"/>
                <w:szCs w:val="20"/>
              </w:rPr>
            </w:pPr>
          </w:p>
        </w:tc>
      </w:tr>
    </w:tbl>
    <w:p w14:paraId="03A70F0B" w14:textId="77777777" w:rsidR="00AD48E3" w:rsidRPr="001A3513" w:rsidRDefault="00AD48E3" w:rsidP="00F2412D">
      <w:pPr>
        <w:spacing w:after="0"/>
        <w:jc w:val="both"/>
        <w:rPr>
          <w:rFonts w:ascii="Arial" w:hAnsi="Arial" w:cs="Arial"/>
          <w:color w:val="FF0000"/>
          <w:sz w:val="20"/>
          <w:szCs w:val="20"/>
        </w:rPr>
      </w:pPr>
    </w:p>
    <w:p w14:paraId="39E6397A" w14:textId="2D8255AB" w:rsidR="001164D5" w:rsidRPr="001A3513" w:rsidRDefault="00482CF9" w:rsidP="00F2412D">
      <w:pPr>
        <w:spacing w:after="0"/>
        <w:jc w:val="both"/>
        <w:rPr>
          <w:rFonts w:ascii="Arial" w:hAnsi="Arial" w:cs="Arial"/>
          <w:b/>
          <w:snapToGrid w:val="0"/>
          <w:sz w:val="20"/>
          <w:szCs w:val="20"/>
        </w:rPr>
      </w:pPr>
      <w:r w:rsidRPr="00D278F7">
        <w:rPr>
          <w:rFonts w:ascii="Arial" w:hAnsi="Arial" w:cs="Arial"/>
          <w:sz w:val="20"/>
          <w:szCs w:val="20"/>
        </w:rPr>
        <w:t>*</w:t>
      </w:r>
      <w:r w:rsidR="00B176E9" w:rsidRPr="001A3513">
        <w:rPr>
          <w:rFonts w:ascii="Arial" w:hAnsi="Arial" w:cs="Arial"/>
          <w:sz w:val="20"/>
          <w:szCs w:val="20"/>
        </w:rPr>
        <w:t>*</w:t>
      </w:r>
      <w:r w:rsidR="00B176E9" w:rsidRPr="00D278F7">
        <w:rPr>
          <w:rFonts w:ascii="Arial" w:hAnsi="Arial" w:cs="Arial"/>
          <w:sz w:val="20"/>
          <w:szCs w:val="20"/>
        </w:rPr>
        <w:t xml:space="preserve"> </w:t>
      </w:r>
      <w:r w:rsidR="001164D5" w:rsidRPr="001A3513">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1A3513">
        <w:rPr>
          <w:rFonts w:ascii="Arial" w:hAnsi="Arial" w:cs="Arial"/>
          <w:b/>
          <w:snapToGrid w:val="0"/>
          <w:sz w:val="20"/>
          <w:szCs w:val="20"/>
        </w:rPr>
        <w:t>.</w:t>
      </w:r>
    </w:p>
    <w:p w14:paraId="2455E998" w14:textId="77777777" w:rsidR="00F2412D" w:rsidRPr="001A3513" w:rsidRDefault="00F2412D" w:rsidP="00F2412D">
      <w:pPr>
        <w:spacing w:after="0"/>
        <w:jc w:val="both"/>
        <w:rPr>
          <w:rFonts w:ascii="Arial" w:hAnsi="Arial" w:cs="Arial"/>
          <w:b/>
          <w:snapToGrid w:val="0"/>
          <w:sz w:val="20"/>
          <w:szCs w:val="20"/>
        </w:rPr>
      </w:pPr>
    </w:p>
    <w:p w14:paraId="5037E2C6" w14:textId="77777777" w:rsidR="00134EB3" w:rsidRPr="001A3513"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A3513">
        <w:rPr>
          <w:rFonts w:ascii="Arial" w:eastAsia="Calibri" w:hAnsi="Arial" w:cs="Arial"/>
          <w:b/>
          <w:sz w:val="20"/>
          <w:szCs w:val="20"/>
        </w:rPr>
        <w:t>APLINKOSAUGINIAI</w:t>
      </w:r>
      <w:r w:rsidR="00134EB3" w:rsidRPr="001A3513">
        <w:rPr>
          <w:rFonts w:ascii="Arial" w:eastAsia="Calibri" w:hAnsi="Arial" w:cs="Arial"/>
          <w:b/>
          <w:sz w:val="20"/>
          <w:szCs w:val="20"/>
        </w:rPr>
        <w:t xml:space="preserve"> REIKALAVIMAI</w:t>
      </w:r>
    </w:p>
    <w:p w14:paraId="5E1A9286" w14:textId="3C2C595F" w:rsidR="00172F20" w:rsidRPr="001A3513" w:rsidRDefault="006F032D" w:rsidP="00172F20">
      <w:pPr>
        <w:jc w:val="both"/>
        <w:rPr>
          <w:rFonts w:ascii="Arial" w:eastAsia="Times New Roman" w:hAnsi="Arial" w:cs="Arial"/>
          <w:sz w:val="20"/>
          <w:szCs w:val="20"/>
        </w:rPr>
      </w:pPr>
      <w:r w:rsidRPr="001A3513">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172F20" w:rsidRPr="001A3513">
        <w:rPr>
          <w:rFonts w:ascii="Arial" w:eastAsia="Times New Roman" w:hAnsi="Arial" w:cs="Arial"/>
          <w:sz w:val="20"/>
          <w:szCs w:val="20"/>
        </w:rPr>
        <w:t xml:space="preserve">„Pakuotės“ reikalavimais. </w:t>
      </w:r>
    </w:p>
    <w:p w14:paraId="3C740D93" w14:textId="77777777" w:rsidR="00172F20" w:rsidRPr="001A3513" w:rsidRDefault="00172F20" w:rsidP="00172F20">
      <w:pPr>
        <w:spacing w:after="0"/>
        <w:jc w:val="right"/>
        <w:rPr>
          <w:rFonts w:ascii="Arial" w:eastAsia="Times New Roman" w:hAnsi="Arial" w:cs="Arial"/>
          <w:i/>
          <w:iCs/>
          <w:sz w:val="20"/>
          <w:szCs w:val="20"/>
        </w:rPr>
      </w:pPr>
      <w:r w:rsidRPr="001A3513">
        <w:rPr>
          <w:rFonts w:ascii="Arial" w:eastAsia="Times New Roman" w:hAnsi="Arial" w:cs="Arial"/>
          <w:i/>
          <w:iCs/>
          <w:sz w:val="20"/>
          <w:szCs w:val="20"/>
        </w:rPr>
        <w:t>2 lentelė</w:t>
      </w:r>
    </w:p>
    <w:tbl>
      <w:tblPr>
        <w:tblStyle w:val="TableGrid1"/>
        <w:tblW w:w="5000" w:type="pct"/>
        <w:tblLook w:val="04A0" w:firstRow="1" w:lastRow="0" w:firstColumn="1" w:lastColumn="0" w:noHBand="0" w:noVBand="1"/>
      </w:tblPr>
      <w:tblGrid>
        <w:gridCol w:w="563"/>
        <w:gridCol w:w="4677"/>
        <w:gridCol w:w="4388"/>
      </w:tblGrid>
      <w:tr w:rsidR="00172F20" w:rsidRPr="001A3513" w14:paraId="35AC1D0B" w14:textId="77777777" w:rsidTr="00FB108D">
        <w:tc>
          <w:tcPr>
            <w:tcW w:w="292" w:type="pct"/>
            <w:shd w:val="clear" w:color="auto" w:fill="E2EFD9" w:themeFill="accent6" w:themeFillTint="33"/>
            <w:vAlign w:val="center"/>
          </w:tcPr>
          <w:p w14:paraId="4B3993A6" w14:textId="77777777" w:rsidR="00172F20" w:rsidRPr="001A3513" w:rsidRDefault="00172F20" w:rsidP="00FB108D">
            <w:pPr>
              <w:jc w:val="center"/>
              <w:rPr>
                <w:rFonts w:ascii="Arial" w:hAnsi="Arial" w:cs="Arial"/>
                <w:b/>
                <w:bCs/>
              </w:rPr>
            </w:pPr>
            <w:r w:rsidRPr="001A3513">
              <w:rPr>
                <w:rFonts w:ascii="Arial" w:hAnsi="Arial" w:cs="Arial"/>
                <w:b/>
                <w:bCs/>
              </w:rPr>
              <w:t>Eil. Nr.</w:t>
            </w:r>
          </w:p>
        </w:tc>
        <w:tc>
          <w:tcPr>
            <w:tcW w:w="2429" w:type="pct"/>
            <w:shd w:val="clear" w:color="auto" w:fill="E2EFD9" w:themeFill="accent6" w:themeFillTint="33"/>
            <w:vAlign w:val="center"/>
          </w:tcPr>
          <w:p w14:paraId="7AE21993" w14:textId="77777777" w:rsidR="00172F20" w:rsidRPr="001A3513" w:rsidRDefault="00172F20" w:rsidP="00FB108D">
            <w:pPr>
              <w:jc w:val="center"/>
              <w:rPr>
                <w:rFonts w:ascii="Arial" w:hAnsi="Arial" w:cs="Arial"/>
                <w:b/>
                <w:bCs/>
              </w:rPr>
            </w:pPr>
            <w:r w:rsidRPr="001A3513">
              <w:rPr>
                <w:rFonts w:ascii="Arial" w:hAnsi="Arial" w:cs="Arial"/>
                <w:b/>
                <w:bCs/>
              </w:rPr>
              <w:t>Reikalavimas</w:t>
            </w:r>
          </w:p>
        </w:tc>
        <w:tc>
          <w:tcPr>
            <w:tcW w:w="2279" w:type="pct"/>
            <w:shd w:val="clear" w:color="auto" w:fill="E2EFD9" w:themeFill="accent6" w:themeFillTint="33"/>
            <w:vAlign w:val="center"/>
          </w:tcPr>
          <w:p w14:paraId="4EFC072D" w14:textId="77777777" w:rsidR="00172F20" w:rsidRPr="001A3513" w:rsidRDefault="00172F20" w:rsidP="00FB108D">
            <w:pPr>
              <w:jc w:val="center"/>
              <w:rPr>
                <w:rFonts w:ascii="Arial" w:hAnsi="Arial" w:cs="Arial"/>
                <w:b/>
                <w:bCs/>
              </w:rPr>
            </w:pPr>
            <w:r w:rsidRPr="001A3513">
              <w:rPr>
                <w:rFonts w:ascii="Arial" w:hAnsi="Arial" w:cs="Arial"/>
                <w:b/>
                <w:bCs/>
              </w:rPr>
              <w:t>Atitiktį įrodantys dokumentai</w:t>
            </w:r>
          </w:p>
        </w:tc>
      </w:tr>
      <w:tr w:rsidR="00172F20" w:rsidRPr="001A3513" w14:paraId="716B3D6A" w14:textId="77777777" w:rsidTr="00FB108D">
        <w:tc>
          <w:tcPr>
            <w:tcW w:w="292" w:type="pct"/>
          </w:tcPr>
          <w:p w14:paraId="26E304B7" w14:textId="77777777" w:rsidR="00172F20" w:rsidRPr="001A3513" w:rsidRDefault="00172F20" w:rsidP="00FB108D">
            <w:pPr>
              <w:jc w:val="center"/>
              <w:rPr>
                <w:rFonts w:ascii="Arial" w:hAnsi="Arial" w:cs="Arial"/>
              </w:rPr>
            </w:pPr>
            <w:r w:rsidRPr="001A3513">
              <w:rPr>
                <w:rFonts w:ascii="Arial" w:hAnsi="Arial" w:cs="Arial"/>
              </w:rPr>
              <w:t>1.</w:t>
            </w:r>
          </w:p>
        </w:tc>
        <w:tc>
          <w:tcPr>
            <w:tcW w:w="2429" w:type="pct"/>
          </w:tcPr>
          <w:p w14:paraId="6E38B286" w14:textId="77777777" w:rsidR="00172F20" w:rsidRPr="001A3513" w:rsidRDefault="00172F20" w:rsidP="00FB108D">
            <w:pPr>
              <w:jc w:val="both"/>
              <w:rPr>
                <w:rFonts w:ascii="Arial" w:hAnsi="Arial" w:cs="Arial"/>
                <w:b/>
              </w:rPr>
            </w:pPr>
            <w:r w:rsidRPr="001A3513">
              <w:rPr>
                <w:rFonts w:ascii="Arial" w:hAnsi="Arial" w:cs="Arial"/>
                <w:b/>
              </w:rPr>
              <w:t>Pakuotėms:</w:t>
            </w:r>
          </w:p>
          <w:p w14:paraId="1025BAEA" w14:textId="77777777" w:rsidR="00172F20" w:rsidRPr="001A3513" w:rsidRDefault="00172F20" w:rsidP="00172F20">
            <w:pPr>
              <w:numPr>
                <w:ilvl w:val="0"/>
                <w:numId w:val="38"/>
              </w:numPr>
              <w:ind w:left="321" w:hanging="284"/>
              <w:contextualSpacing/>
              <w:jc w:val="both"/>
              <w:rPr>
                <w:rFonts w:ascii="Arial" w:hAnsi="Arial" w:cs="Arial"/>
                <w:color w:val="000000"/>
                <w:lang w:eastAsia="lt-LT"/>
              </w:rPr>
            </w:pPr>
            <w:r w:rsidRPr="001A3513">
              <w:rPr>
                <w:rFonts w:ascii="Arial" w:hAnsi="Arial" w:cs="Arial"/>
              </w:rPr>
              <w:t>Jeigu prekės tiekiamos ar perduodamos pirkimo vykdytojui antrinėje pakuotėje</w:t>
            </w:r>
            <w:r w:rsidRPr="001A3513">
              <w:rPr>
                <w:rFonts w:ascii="Arial" w:hAnsi="Arial" w:cs="Arial"/>
                <w:vertAlign w:val="superscript"/>
              </w:rPr>
              <w:footnoteReference w:customMarkFollows="1" w:id="3"/>
              <w:t>1</w:t>
            </w:r>
            <w:r w:rsidRPr="001A3513">
              <w:rPr>
                <w:rFonts w:ascii="Arial" w:hAnsi="Arial" w:cs="Arial"/>
              </w:rPr>
              <w:t xml:space="preserve">, antrinės pakuotės </w:t>
            </w:r>
            <w:r w:rsidRPr="001A3513">
              <w:rPr>
                <w:rFonts w:ascii="Arial" w:hAnsi="Arial" w:cs="Arial"/>
                <w:color w:val="000000"/>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2018"/>
              <w:gridCol w:w="1938"/>
            </w:tblGrid>
            <w:tr w:rsidR="00172F20" w:rsidRPr="001A3513" w14:paraId="237E1D0E" w14:textId="77777777" w:rsidTr="00FB108D">
              <w:tc>
                <w:tcPr>
                  <w:tcW w:w="440" w:type="pct"/>
                  <w:tcMar>
                    <w:top w:w="0" w:type="dxa"/>
                    <w:left w:w="108" w:type="dxa"/>
                    <w:bottom w:w="0" w:type="dxa"/>
                    <w:right w:w="108" w:type="dxa"/>
                  </w:tcMar>
                  <w:hideMark/>
                </w:tcPr>
                <w:p w14:paraId="12805CC8"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Eil. Nr.</w:t>
                  </w:r>
                </w:p>
              </w:tc>
              <w:tc>
                <w:tcPr>
                  <w:tcW w:w="1603" w:type="pct"/>
                  <w:tcMar>
                    <w:top w:w="0" w:type="dxa"/>
                    <w:left w:w="108" w:type="dxa"/>
                    <w:bottom w:w="0" w:type="dxa"/>
                    <w:right w:w="108" w:type="dxa"/>
                  </w:tcMar>
                  <w:hideMark/>
                </w:tcPr>
                <w:p w14:paraId="617419DB"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Pakuotės medžiaga</w:t>
                  </w:r>
                </w:p>
              </w:tc>
              <w:tc>
                <w:tcPr>
                  <w:tcW w:w="2957" w:type="pct"/>
                  <w:tcMar>
                    <w:top w:w="0" w:type="dxa"/>
                    <w:left w:w="108" w:type="dxa"/>
                    <w:bottom w:w="0" w:type="dxa"/>
                    <w:right w:w="108" w:type="dxa"/>
                  </w:tcMar>
                  <w:hideMark/>
                </w:tcPr>
                <w:p w14:paraId="3E10BF0D"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Ženklinimas</w:t>
                  </w:r>
                </w:p>
              </w:tc>
            </w:tr>
            <w:tr w:rsidR="00172F20" w:rsidRPr="001A3513" w14:paraId="344C471F" w14:textId="77777777" w:rsidTr="00FB108D">
              <w:tc>
                <w:tcPr>
                  <w:tcW w:w="440" w:type="pct"/>
                  <w:tcMar>
                    <w:top w:w="0" w:type="dxa"/>
                    <w:left w:w="108" w:type="dxa"/>
                    <w:bottom w:w="0" w:type="dxa"/>
                    <w:right w:w="108" w:type="dxa"/>
                  </w:tcMar>
                  <w:hideMark/>
                </w:tcPr>
                <w:p w14:paraId="382D78EE"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1.</w:t>
                  </w:r>
                </w:p>
              </w:tc>
              <w:tc>
                <w:tcPr>
                  <w:tcW w:w="1603" w:type="pct"/>
                  <w:tcMar>
                    <w:top w:w="0" w:type="dxa"/>
                    <w:left w:w="108" w:type="dxa"/>
                    <w:bottom w:w="0" w:type="dxa"/>
                    <w:right w:w="108" w:type="dxa"/>
                  </w:tcMar>
                  <w:hideMark/>
                </w:tcPr>
                <w:p w14:paraId="438509F1"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Stiklas</w:t>
                  </w:r>
                </w:p>
              </w:tc>
              <w:tc>
                <w:tcPr>
                  <w:tcW w:w="2957" w:type="pct"/>
                  <w:tcMar>
                    <w:top w:w="0" w:type="dxa"/>
                    <w:left w:w="108" w:type="dxa"/>
                    <w:bottom w:w="0" w:type="dxa"/>
                    <w:right w:w="108" w:type="dxa"/>
                  </w:tcMar>
                  <w:hideMark/>
                </w:tcPr>
                <w:p w14:paraId="61DB4754"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GL (arba GL nuo 70 iki 79)</w:t>
                  </w:r>
                </w:p>
              </w:tc>
            </w:tr>
            <w:tr w:rsidR="00172F20" w:rsidRPr="001A3513" w14:paraId="14183CCA" w14:textId="77777777" w:rsidTr="00FB108D">
              <w:tc>
                <w:tcPr>
                  <w:tcW w:w="440" w:type="pct"/>
                  <w:tcMar>
                    <w:top w:w="0" w:type="dxa"/>
                    <w:left w:w="108" w:type="dxa"/>
                    <w:bottom w:w="0" w:type="dxa"/>
                    <w:right w:w="108" w:type="dxa"/>
                  </w:tcMar>
                  <w:hideMark/>
                </w:tcPr>
                <w:p w14:paraId="6D512F6D"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2.</w:t>
                  </w:r>
                </w:p>
              </w:tc>
              <w:tc>
                <w:tcPr>
                  <w:tcW w:w="1603" w:type="pct"/>
                  <w:tcMar>
                    <w:top w:w="0" w:type="dxa"/>
                    <w:left w:w="108" w:type="dxa"/>
                    <w:bottom w:w="0" w:type="dxa"/>
                    <w:right w:w="108" w:type="dxa"/>
                  </w:tcMar>
                  <w:hideMark/>
                </w:tcPr>
                <w:p w14:paraId="5E954728"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Metalas</w:t>
                  </w:r>
                </w:p>
              </w:tc>
              <w:tc>
                <w:tcPr>
                  <w:tcW w:w="2957" w:type="pct"/>
                  <w:tcMar>
                    <w:top w:w="0" w:type="dxa"/>
                    <w:left w:w="108" w:type="dxa"/>
                    <w:bottom w:w="0" w:type="dxa"/>
                    <w:right w:w="108" w:type="dxa"/>
                  </w:tcMar>
                  <w:hideMark/>
                </w:tcPr>
                <w:p w14:paraId="1FD7AC5D"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FE (arba FE 40),</w:t>
                  </w:r>
                </w:p>
                <w:p w14:paraId="2FFC35AA"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ALU (arba ALU 41)</w:t>
                  </w:r>
                </w:p>
                <w:p w14:paraId="79A39857"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Nuo 42 iki 49</w:t>
                  </w:r>
                </w:p>
              </w:tc>
            </w:tr>
            <w:tr w:rsidR="00172F20" w:rsidRPr="001A3513" w14:paraId="17E3FF70" w14:textId="77777777" w:rsidTr="00FB108D">
              <w:tc>
                <w:tcPr>
                  <w:tcW w:w="440" w:type="pct"/>
                  <w:tcMar>
                    <w:top w:w="0" w:type="dxa"/>
                    <w:left w:w="108" w:type="dxa"/>
                    <w:bottom w:w="0" w:type="dxa"/>
                    <w:right w:w="108" w:type="dxa"/>
                  </w:tcMar>
                  <w:hideMark/>
                </w:tcPr>
                <w:p w14:paraId="00E0DC8A"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lastRenderedPageBreak/>
                    <w:t>3.</w:t>
                  </w:r>
                </w:p>
              </w:tc>
              <w:tc>
                <w:tcPr>
                  <w:tcW w:w="1603" w:type="pct"/>
                  <w:tcMar>
                    <w:top w:w="0" w:type="dxa"/>
                    <w:left w:w="108" w:type="dxa"/>
                    <w:bottom w:w="0" w:type="dxa"/>
                    <w:right w:w="108" w:type="dxa"/>
                  </w:tcMar>
                  <w:hideMark/>
                </w:tcPr>
                <w:p w14:paraId="4D7954BA"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Popierius ar kartonas</w:t>
                  </w:r>
                </w:p>
              </w:tc>
              <w:tc>
                <w:tcPr>
                  <w:tcW w:w="2957" w:type="pct"/>
                  <w:tcMar>
                    <w:top w:w="0" w:type="dxa"/>
                    <w:left w:w="108" w:type="dxa"/>
                    <w:bottom w:w="0" w:type="dxa"/>
                    <w:right w:w="108" w:type="dxa"/>
                  </w:tcMar>
                  <w:hideMark/>
                </w:tcPr>
                <w:p w14:paraId="42B43F0F"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PAP (arba PAP nuo 20 iki 39)</w:t>
                  </w:r>
                </w:p>
              </w:tc>
            </w:tr>
            <w:tr w:rsidR="00172F20" w:rsidRPr="001A3513" w14:paraId="109A629D" w14:textId="77777777" w:rsidTr="00FB108D">
              <w:tc>
                <w:tcPr>
                  <w:tcW w:w="440" w:type="pct"/>
                  <w:tcMar>
                    <w:top w:w="0" w:type="dxa"/>
                    <w:left w:w="108" w:type="dxa"/>
                    <w:bottom w:w="0" w:type="dxa"/>
                    <w:right w:w="108" w:type="dxa"/>
                  </w:tcMar>
                  <w:hideMark/>
                </w:tcPr>
                <w:p w14:paraId="20CB2F20"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4.</w:t>
                  </w:r>
                </w:p>
              </w:tc>
              <w:tc>
                <w:tcPr>
                  <w:tcW w:w="1603" w:type="pct"/>
                  <w:tcMar>
                    <w:top w:w="0" w:type="dxa"/>
                    <w:left w:w="108" w:type="dxa"/>
                    <w:bottom w:w="0" w:type="dxa"/>
                    <w:right w:w="108" w:type="dxa"/>
                  </w:tcMar>
                  <w:hideMark/>
                </w:tcPr>
                <w:p w14:paraId="2DDBA462"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Medis ar kamštinė medžiaga</w:t>
                  </w:r>
                </w:p>
              </w:tc>
              <w:tc>
                <w:tcPr>
                  <w:tcW w:w="2957" w:type="pct"/>
                  <w:tcMar>
                    <w:top w:w="0" w:type="dxa"/>
                    <w:left w:w="108" w:type="dxa"/>
                    <w:bottom w:w="0" w:type="dxa"/>
                    <w:right w:w="108" w:type="dxa"/>
                  </w:tcMar>
                  <w:hideMark/>
                </w:tcPr>
                <w:p w14:paraId="5E3E218F"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FOR (arba FOR nuo 50 iki 59)</w:t>
                  </w:r>
                </w:p>
              </w:tc>
            </w:tr>
            <w:tr w:rsidR="00172F20" w:rsidRPr="001A3513" w14:paraId="7C42929E" w14:textId="77777777" w:rsidTr="00FB108D">
              <w:tc>
                <w:tcPr>
                  <w:tcW w:w="440" w:type="pct"/>
                  <w:tcMar>
                    <w:top w:w="0" w:type="dxa"/>
                    <w:left w:w="108" w:type="dxa"/>
                    <w:bottom w:w="0" w:type="dxa"/>
                    <w:right w:w="108" w:type="dxa"/>
                  </w:tcMar>
                  <w:hideMark/>
                </w:tcPr>
                <w:p w14:paraId="0DC5D796"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5.</w:t>
                  </w:r>
                </w:p>
              </w:tc>
              <w:tc>
                <w:tcPr>
                  <w:tcW w:w="1603" w:type="pct"/>
                  <w:tcMar>
                    <w:top w:w="0" w:type="dxa"/>
                    <w:left w:w="108" w:type="dxa"/>
                    <w:bottom w:w="0" w:type="dxa"/>
                    <w:right w:w="108" w:type="dxa"/>
                  </w:tcMar>
                  <w:hideMark/>
                </w:tcPr>
                <w:p w14:paraId="79EC51F5"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Medvilnė ar džiutas</w:t>
                  </w:r>
                </w:p>
              </w:tc>
              <w:tc>
                <w:tcPr>
                  <w:tcW w:w="2957" w:type="pct"/>
                  <w:tcMar>
                    <w:top w:w="0" w:type="dxa"/>
                    <w:left w:w="108" w:type="dxa"/>
                    <w:bottom w:w="0" w:type="dxa"/>
                    <w:right w:w="108" w:type="dxa"/>
                  </w:tcMar>
                  <w:hideMark/>
                </w:tcPr>
                <w:p w14:paraId="7A11143E"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TEX (arba TEX nuo 60 iki 69)</w:t>
                  </w:r>
                </w:p>
              </w:tc>
            </w:tr>
            <w:tr w:rsidR="00172F20" w:rsidRPr="001A3513" w14:paraId="489623D5" w14:textId="77777777" w:rsidTr="00FB108D">
              <w:tc>
                <w:tcPr>
                  <w:tcW w:w="440" w:type="pct"/>
                  <w:tcMar>
                    <w:top w:w="0" w:type="dxa"/>
                    <w:left w:w="108" w:type="dxa"/>
                    <w:bottom w:w="0" w:type="dxa"/>
                    <w:right w:w="108" w:type="dxa"/>
                  </w:tcMar>
                  <w:hideMark/>
                </w:tcPr>
                <w:p w14:paraId="20FFC098"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6.</w:t>
                  </w:r>
                </w:p>
              </w:tc>
              <w:tc>
                <w:tcPr>
                  <w:tcW w:w="1603" w:type="pct"/>
                  <w:tcMar>
                    <w:top w:w="0" w:type="dxa"/>
                    <w:left w:w="108" w:type="dxa"/>
                    <w:bottom w:w="0" w:type="dxa"/>
                    <w:right w:w="108" w:type="dxa"/>
                  </w:tcMar>
                  <w:hideMark/>
                </w:tcPr>
                <w:p w14:paraId="0E8C512D" w14:textId="77777777" w:rsidR="00172F20" w:rsidRPr="001A3513" w:rsidRDefault="00172F20" w:rsidP="00FB108D">
                  <w:pPr>
                    <w:spacing w:after="0" w:line="240" w:lineRule="auto"/>
                    <w:jc w:val="both"/>
                    <w:rPr>
                      <w:rFonts w:ascii="Arial" w:eastAsia="Times New Roman" w:hAnsi="Arial" w:cs="Arial"/>
                      <w:sz w:val="20"/>
                      <w:szCs w:val="20"/>
                      <w:lang w:eastAsia="lt-LT"/>
                    </w:rPr>
                  </w:pPr>
                  <w:proofErr w:type="spellStart"/>
                  <w:r w:rsidRPr="001A3513">
                    <w:rPr>
                      <w:rFonts w:ascii="Arial" w:eastAsia="Times New Roman" w:hAnsi="Arial" w:cs="Arial"/>
                      <w:color w:val="000000"/>
                      <w:sz w:val="20"/>
                      <w:szCs w:val="20"/>
                      <w:lang w:eastAsia="lt-LT"/>
                    </w:rPr>
                    <w:t>Polietilentereftalatas</w:t>
                  </w:r>
                  <w:proofErr w:type="spellEnd"/>
                </w:p>
              </w:tc>
              <w:tc>
                <w:tcPr>
                  <w:tcW w:w="2957" w:type="pct"/>
                  <w:tcMar>
                    <w:top w:w="0" w:type="dxa"/>
                    <w:left w:w="108" w:type="dxa"/>
                    <w:bottom w:w="0" w:type="dxa"/>
                    <w:right w:w="108" w:type="dxa"/>
                  </w:tcMar>
                  <w:hideMark/>
                </w:tcPr>
                <w:p w14:paraId="3812E98A"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PET arba PET 1</w:t>
                  </w:r>
                </w:p>
              </w:tc>
            </w:tr>
            <w:tr w:rsidR="00172F20" w:rsidRPr="001A3513" w14:paraId="1A0091F8" w14:textId="77777777" w:rsidTr="00FB108D">
              <w:tc>
                <w:tcPr>
                  <w:tcW w:w="440" w:type="pct"/>
                  <w:tcMar>
                    <w:top w:w="0" w:type="dxa"/>
                    <w:left w:w="108" w:type="dxa"/>
                    <w:bottom w:w="0" w:type="dxa"/>
                    <w:right w:w="108" w:type="dxa"/>
                  </w:tcMar>
                  <w:hideMark/>
                </w:tcPr>
                <w:p w14:paraId="42E96DE8"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7.</w:t>
                  </w:r>
                </w:p>
              </w:tc>
              <w:tc>
                <w:tcPr>
                  <w:tcW w:w="1603" w:type="pct"/>
                  <w:tcMar>
                    <w:top w:w="0" w:type="dxa"/>
                    <w:left w:w="108" w:type="dxa"/>
                    <w:bottom w:w="0" w:type="dxa"/>
                    <w:right w:w="108" w:type="dxa"/>
                  </w:tcMar>
                  <w:hideMark/>
                </w:tcPr>
                <w:p w14:paraId="102A3AB8"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Aukšto tankumo polietilenas</w:t>
                  </w:r>
                </w:p>
              </w:tc>
              <w:tc>
                <w:tcPr>
                  <w:tcW w:w="2957" w:type="pct"/>
                  <w:tcMar>
                    <w:top w:w="0" w:type="dxa"/>
                    <w:left w:w="108" w:type="dxa"/>
                    <w:bottom w:w="0" w:type="dxa"/>
                    <w:right w:w="108" w:type="dxa"/>
                  </w:tcMar>
                  <w:hideMark/>
                </w:tcPr>
                <w:p w14:paraId="3F1B6BBA"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HDPE (arba HDPE 2)</w:t>
                  </w:r>
                </w:p>
              </w:tc>
            </w:tr>
            <w:tr w:rsidR="00172F20" w:rsidRPr="001A3513" w14:paraId="77BAA1AF" w14:textId="77777777" w:rsidTr="00FB108D">
              <w:tc>
                <w:tcPr>
                  <w:tcW w:w="440" w:type="pct"/>
                  <w:tcMar>
                    <w:top w:w="0" w:type="dxa"/>
                    <w:left w:w="108" w:type="dxa"/>
                    <w:bottom w:w="0" w:type="dxa"/>
                    <w:right w:w="108" w:type="dxa"/>
                  </w:tcMar>
                  <w:hideMark/>
                </w:tcPr>
                <w:p w14:paraId="22EC90F1"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8.</w:t>
                  </w:r>
                </w:p>
              </w:tc>
              <w:tc>
                <w:tcPr>
                  <w:tcW w:w="1603" w:type="pct"/>
                  <w:tcMar>
                    <w:top w:w="0" w:type="dxa"/>
                    <w:left w:w="108" w:type="dxa"/>
                    <w:bottom w:w="0" w:type="dxa"/>
                    <w:right w:w="108" w:type="dxa"/>
                  </w:tcMar>
                  <w:hideMark/>
                </w:tcPr>
                <w:p w14:paraId="688129B7" w14:textId="77777777" w:rsidR="00172F20" w:rsidRPr="001A3513" w:rsidRDefault="00172F20" w:rsidP="00FB108D">
                  <w:pPr>
                    <w:spacing w:after="0" w:line="240" w:lineRule="auto"/>
                    <w:jc w:val="both"/>
                    <w:rPr>
                      <w:rFonts w:ascii="Arial" w:eastAsia="Times New Roman" w:hAnsi="Arial" w:cs="Arial"/>
                      <w:sz w:val="20"/>
                      <w:szCs w:val="20"/>
                      <w:lang w:eastAsia="lt-LT"/>
                    </w:rPr>
                  </w:pPr>
                  <w:proofErr w:type="spellStart"/>
                  <w:r w:rsidRPr="001A3513">
                    <w:rPr>
                      <w:rFonts w:ascii="Arial" w:eastAsia="Times New Roman" w:hAnsi="Arial" w:cs="Arial"/>
                      <w:color w:val="000000"/>
                      <w:sz w:val="20"/>
                      <w:szCs w:val="20"/>
                      <w:lang w:eastAsia="lt-LT"/>
                    </w:rPr>
                    <w:t>Polivinilchloridas</w:t>
                  </w:r>
                  <w:proofErr w:type="spellEnd"/>
                </w:p>
              </w:tc>
              <w:tc>
                <w:tcPr>
                  <w:tcW w:w="2957" w:type="pct"/>
                  <w:tcMar>
                    <w:top w:w="0" w:type="dxa"/>
                    <w:left w:w="108" w:type="dxa"/>
                    <w:bottom w:w="0" w:type="dxa"/>
                    <w:right w:w="108" w:type="dxa"/>
                  </w:tcMar>
                  <w:hideMark/>
                </w:tcPr>
                <w:p w14:paraId="3E2A4C37"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PVC (arba PVC 3)</w:t>
                  </w:r>
                </w:p>
              </w:tc>
            </w:tr>
            <w:tr w:rsidR="00172F20" w:rsidRPr="001A3513" w14:paraId="4D4F03D8" w14:textId="77777777" w:rsidTr="00FB108D">
              <w:tc>
                <w:tcPr>
                  <w:tcW w:w="440" w:type="pct"/>
                  <w:tcMar>
                    <w:top w:w="0" w:type="dxa"/>
                    <w:left w:w="108" w:type="dxa"/>
                    <w:bottom w:w="0" w:type="dxa"/>
                    <w:right w:w="108" w:type="dxa"/>
                  </w:tcMar>
                  <w:hideMark/>
                </w:tcPr>
                <w:p w14:paraId="4DD9B042"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9.</w:t>
                  </w:r>
                </w:p>
              </w:tc>
              <w:tc>
                <w:tcPr>
                  <w:tcW w:w="1603" w:type="pct"/>
                  <w:tcMar>
                    <w:top w:w="0" w:type="dxa"/>
                    <w:left w:w="108" w:type="dxa"/>
                    <w:bottom w:w="0" w:type="dxa"/>
                    <w:right w:w="108" w:type="dxa"/>
                  </w:tcMar>
                  <w:hideMark/>
                </w:tcPr>
                <w:p w14:paraId="334BAD38"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Žemo tankumo polietilenas</w:t>
                  </w:r>
                </w:p>
              </w:tc>
              <w:tc>
                <w:tcPr>
                  <w:tcW w:w="2957" w:type="pct"/>
                  <w:tcMar>
                    <w:top w:w="0" w:type="dxa"/>
                    <w:left w:w="108" w:type="dxa"/>
                    <w:bottom w:w="0" w:type="dxa"/>
                    <w:right w:w="108" w:type="dxa"/>
                  </w:tcMar>
                  <w:hideMark/>
                </w:tcPr>
                <w:p w14:paraId="7940FDA1"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LDPE (arba LDPE 4)</w:t>
                  </w:r>
                </w:p>
              </w:tc>
            </w:tr>
            <w:tr w:rsidR="00172F20" w:rsidRPr="001A3513" w14:paraId="2FAC20B3" w14:textId="77777777" w:rsidTr="00FB108D">
              <w:tc>
                <w:tcPr>
                  <w:tcW w:w="440" w:type="pct"/>
                  <w:tcMar>
                    <w:top w:w="0" w:type="dxa"/>
                    <w:left w:w="108" w:type="dxa"/>
                    <w:bottom w:w="0" w:type="dxa"/>
                    <w:right w:w="108" w:type="dxa"/>
                  </w:tcMar>
                  <w:hideMark/>
                </w:tcPr>
                <w:p w14:paraId="6B536722"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10.</w:t>
                  </w:r>
                </w:p>
              </w:tc>
              <w:tc>
                <w:tcPr>
                  <w:tcW w:w="1603" w:type="pct"/>
                  <w:tcMar>
                    <w:top w:w="0" w:type="dxa"/>
                    <w:left w:w="108" w:type="dxa"/>
                    <w:bottom w:w="0" w:type="dxa"/>
                    <w:right w:w="108" w:type="dxa"/>
                  </w:tcMar>
                  <w:hideMark/>
                </w:tcPr>
                <w:p w14:paraId="79A8723E"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Polipropilenas</w:t>
                  </w:r>
                </w:p>
              </w:tc>
              <w:tc>
                <w:tcPr>
                  <w:tcW w:w="2957" w:type="pct"/>
                  <w:tcMar>
                    <w:top w:w="0" w:type="dxa"/>
                    <w:left w:w="108" w:type="dxa"/>
                    <w:bottom w:w="0" w:type="dxa"/>
                    <w:right w:w="108" w:type="dxa"/>
                  </w:tcMar>
                  <w:hideMark/>
                </w:tcPr>
                <w:p w14:paraId="4E33AE22"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PP (arba PP 5)</w:t>
                  </w:r>
                </w:p>
              </w:tc>
            </w:tr>
            <w:tr w:rsidR="00172F20" w:rsidRPr="001A3513" w14:paraId="6FDB94AC" w14:textId="77777777" w:rsidTr="00FB108D">
              <w:tc>
                <w:tcPr>
                  <w:tcW w:w="440" w:type="pct"/>
                  <w:tcMar>
                    <w:top w:w="0" w:type="dxa"/>
                    <w:left w:w="108" w:type="dxa"/>
                    <w:bottom w:w="0" w:type="dxa"/>
                    <w:right w:w="108" w:type="dxa"/>
                  </w:tcMar>
                  <w:hideMark/>
                </w:tcPr>
                <w:p w14:paraId="796F3E67"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11.</w:t>
                  </w:r>
                </w:p>
              </w:tc>
              <w:tc>
                <w:tcPr>
                  <w:tcW w:w="1603" w:type="pct"/>
                  <w:tcMar>
                    <w:top w:w="0" w:type="dxa"/>
                    <w:left w:w="108" w:type="dxa"/>
                    <w:bottom w:w="0" w:type="dxa"/>
                    <w:right w:w="108" w:type="dxa"/>
                  </w:tcMar>
                  <w:hideMark/>
                </w:tcPr>
                <w:p w14:paraId="3BB9EB48" w14:textId="77777777" w:rsidR="00172F20" w:rsidRPr="001A3513" w:rsidRDefault="00172F20" w:rsidP="00FB108D">
                  <w:pPr>
                    <w:spacing w:after="0" w:line="240" w:lineRule="auto"/>
                    <w:jc w:val="both"/>
                    <w:rPr>
                      <w:rFonts w:ascii="Arial" w:eastAsia="Times New Roman" w:hAnsi="Arial" w:cs="Arial"/>
                      <w:sz w:val="20"/>
                      <w:szCs w:val="20"/>
                      <w:lang w:eastAsia="lt-LT"/>
                    </w:rPr>
                  </w:pPr>
                  <w:proofErr w:type="spellStart"/>
                  <w:r w:rsidRPr="001A3513">
                    <w:rPr>
                      <w:rFonts w:ascii="Arial" w:eastAsia="Times New Roman" w:hAnsi="Arial" w:cs="Arial"/>
                      <w:color w:val="000000"/>
                      <w:sz w:val="20"/>
                      <w:szCs w:val="20"/>
                      <w:lang w:eastAsia="lt-LT"/>
                    </w:rPr>
                    <w:t>Polistirenas</w:t>
                  </w:r>
                  <w:proofErr w:type="spellEnd"/>
                </w:p>
              </w:tc>
              <w:tc>
                <w:tcPr>
                  <w:tcW w:w="2957" w:type="pct"/>
                  <w:tcMar>
                    <w:top w:w="0" w:type="dxa"/>
                    <w:left w:w="108" w:type="dxa"/>
                    <w:bottom w:w="0" w:type="dxa"/>
                    <w:right w:w="108" w:type="dxa"/>
                  </w:tcMar>
                  <w:hideMark/>
                </w:tcPr>
                <w:p w14:paraId="6683F85A" w14:textId="77777777" w:rsidR="00172F20" w:rsidRPr="001A3513" w:rsidRDefault="00172F20" w:rsidP="00FB108D">
                  <w:pPr>
                    <w:spacing w:after="0" w:line="240" w:lineRule="auto"/>
                    <w:jc w:val="both"/>
                    <w:rPr>
                      <w:rFonts w:ascii="Arial" w:eastAsia="Times New Roman" w:hAnsi="Arial" w:cs="Arial"/>
                      <w:sz w:val="20"/>
                      <w:szCs w:val="20"/>
                      <w:lang w:eastAsia="lt-LT"/>
                    </w:rPr>
                  </w:pPr>
                  <w:r w:rsidRPr="001A3513">
                    <w:rPr>
                      <w:rFonts w:ascii="Arial" w:eastAsia="Times New Roman" w:hAnsi="Arial" w:cs="Arial"/>
                      <w:color w:val="000000"/>
                      <w:sz w:val="20"/>
                      <w:szCs w:val="20"/>
                      <w:lang w:eastAsia="lt-LT"/>
                    </w:rPr>
                    <w:t>PS (arba PS 6)</w:t>
                  </w:r>
                </w:p>
              </w:tc>
            </w:tr>
          </w:tbl>
          <w:p w14:paraId="55E36D9D" w14:textId="77777777" w:rsidR="00172F20" w:rsidRPr="001A3513" w:rsidRDefault="00172F20" w:rsidP="00FB108D">
            <w:pPr>
              <w:jc w:val="both"/>
              <w:rPr>
                <w:rFonts w:ascii="Arial" w:hAnsi="Arial" w:cs="Arial"/>
              </w:rPr>
            </w:pPr>
          </w:p>
        </w:tc>
        <w:tc>
          <w:tcPr>
            <w:tcW w:w="2279" w:type="pct"/>
          </w:tcPr>
          <w:p w14:paraId="10F105DE" w14:textId="77777777" w:rsidR="00172F20" w:rsidRPr="001A3513" w:rsidRDefault="00172F20" w:rsidP="00FB108D">
            <w:pPr>
              <w:jc w:val="both"/>
              <w:rPr>
                <w:rFonts w:ascii="Arial" w:hAnsi="Arial" w:cs="Arial"/>
              </w:rPr>
            </w:pPr>
            <w:r w:rsidRPr="001A3513">
              <w:rPr>
                <w:rFonts w:ascii="Arial" w:hAnsi="Arial" w:cs="Arial"/>
              </w:rPr>
              <w:lastRenderedPageBreak/>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1A3513">
              <w:rPr>
                <w:rFonts w:ascii="Arial" w:hAnsi="Arial" w:cs="Arial"/>
              </w:rPr>
              <w:t>ių</w:t>
            </w:r>
            <w:proofErr w:type="spellEnd"/>
            <w:r w:rsidRPr="001A3513">
              <w:rPr>
                <w:rFonts w:ascii="Arial" w:hAnsi="Arial" w:cs="Arial"/>
              </w:rPr>
              <w:t>) antrinės (-</w:t>
            </w:r>
            <w:proofErr w:type="spellStart"/>
            <w:r w:rsidRPr="001A3513">
              <w:rPr>
                <w:rFonts w:ascii="Arial" w:hAnsi="Arial" w:cs="Arial"/>
              </w:rPr>
              <w:t>ių</w:t>
            </w:r>
            <w:proofErr w:type="spellEnd"/>
            <w:r w:rsidRPr="001A3513">
              <w:rPr>
                <w:rFonts w:ascii="Arial" w:hAnsi="Arial" w:cs="Arial"/>
              </w:rPr>
              <w:t>) pakuotės (-</w:t>
            </w:r>
            <w:proofErr w:type="spellStart"/>
            <w:r w:rsidRPr="001A3513">
              <w:rPr>
                <w:rFonts w:ascii="Arial" w:hAnsi="Arial" w:cs="Arial"/>
              </w:rPr>
              <w:t>čių</w:t>
            </w:r>
            <w:proofErr w:type="spellEnd"/>
            <w:r w:rsidRPr="001A3513">
              <w:rPr>
                <w:rFonts w:ascii="Arial" w:hAnsi="Arial" w:cs="Arial"/>
              </w:rPr>
              <w:t>) tinkamumą perdirbti (</w:t>
            </w:r>
            <w:proofErr w:type="spellStart"/>
            <w:r w:rsidRPr="001A3513">
              <w:rPr>
                <w:rFonts w:ascii="Arial" w:hAnsi="Arial" w:cs="Arial"/>
              </w:rPr>
              <w:t>perdirbamumą</w:t>
            </w:r>
            <w:proofErr w:type="spellEnd"/>
            <w:r w:rsidRPr="001A3513">
              <w:rPr>
                <w:rFonts w:ascii="Arial" w:hAnsi="Arial" w:cs="Arial"/>
              </w:rPr>
              <w:t>) patvirtinančius dokumentus nurodytus Sutartyje.</w:t>
            </w:r>
          </w:p>
          <w:p w14:paraId="097AC35C" w14:textId="77777777" w:rsidR="00172F20" w:rsidRPr="001A3513" w:rsidRDefault="00172F20" w:rsidP="00FB108D">
            <w:pPr>
              <w:jc w:val="both"/>
              <w:rPr>
                <w:rFonts w:ascii="Arial" w:hAnsi="Arial" w:cs="Arial"/>
              </w:rPr>
            </w:pPr>
          </w:p>
          <w:p w14:paraId="45A54C41" w14:textId="77777777" w:rsidR="00172F20" w:rsidRPr="001A3513" w:rsidRDefault="00172F20" w:rsidP="00FB108D">
            <w:pPr>
              <w:jc w:val="both"/>
              <w:rPr>
                <w:rFonts w:ascii="Arial" w:hAnsi="Arial" w:cs="Arial"/>
              </w:rPr>
            </w:pPr>
            <w:r w:rsidRPr="001A3513">
              <w:rPr>
                <w:rFonts w:ascii="Arial" w:hAnsi="Arial" w:cs="Arial"/>
                <w:b/>
                <w:bCs/>
                <w:i/>
                <w:iCs/>
                <w:color w:val="000000"/>
                <w:shd w:val="clear" w:color="auto" w:fill="FFFFFF"/>
              </w:rPr>
              <w:t xml:space="preserve">(dokumentai pasiūlymų vertinimo etape </w:t>
            </w:r>
            <w:r w:rsidRPr="001A3513">
              <w:rPr>
                <w:rFonts w:ascii="Arial" w:hAnsi="Arial" w:cs="Arial"/>
                <w:b/>
                <w:bCs/>
                <w:i/>
                <w:iCs/>
                <w:color w:val="000000"/>
                <w:u w:val="single"/>
                <w:shd w:val="clear" w:color="auto" w:fill="FFFFFF"/>
              </w:rPr>
              <w:t>nėra</w:t>
            </w:r>
            <w:r w:rsidRPr="001A3513">
              <w:rPr>
                <w:rFonts w:ascii="Arial" w:hAnsi="Arial" w:cs="Arial"/>
                <w:b/>
                <w:bCs/>
                <w:i/>
                <w:iCs/>
                <w:color w:val="000000"/>
                <w:shd w:val="clear" w:color="auto" w:fill="FFFFFF"/>
              </w:rPr>
              <w:t xml:space="preserve"> teikiami)</w:t>
            </w:r>
            <w:r w:rsidRPr="001A3513">
              <w:rPr>
                <w:rFonts w:ascii="Arial" w:hAnsi="Arial" w:cs="Arial"/>
                <w:color w:val="000000"/>
                <w:shd w:val="clear" w:color="auto" w:fill="FFFFFF"/>
              </w:rPr>
              <w:t>  </w:t>
            </w:r>
          </w:p>
        </w:tc>
      </w:tr>
    </w:tbl>
    <w:p w14:paraId="677E296C" w14:textId="77777777" w:rsidR="00CF1B5F" w:rsidRPr="001A3513" w:rsidRDefault="00CF1B5F" w:rsidP="00CB6A2B">
      <w:pPr>
        <w:jc w:val="both"/>
        <w:rPr>
          <w:rFonts w:ascii="Arial" w:hAnsi="Arial" w:cs="Arial"/>
          <w:b/>
          <w:snapToGrid w:val="0"/>
          <w:sz w:val="20"/>
          <w:szCs w:val="20"/>
        </w:rPr>
      </w:pPr>
    </w:p>
    <w:p w14:paraId="69BB7A87" w14:textId="7872AEA0" w:rsidR="00482CF9" w:rsidRPr="001A3513" w:rsidRDefault="00482CF9" w:rsidP="00CB6A2B">
      <w:pPr>
        <w:jc w:val="both"/>
        <w:rPr>
          <w:rFonts w:ascii="Arial" w:eastAsia="Calibri" w:hAnsi="Arial" w:cs="Arial"/>
          <w:b/>
          <w:sz w:val="20"/>
          <w:szCs w:val="20"/>
        </w:rPr>
      </w:pPr>
      <w:bookmarkStart w:id="0" w:name="_Hlk158296136"/>
      <w:bookmarkStart w:id="1" w:name="_Hlk158296143"/>
      <w:r w:rsidRPr="001A3513">
        <w:rPr>
          <w:rFonts w:ascii="Arial" w:eastAsia="Calibri" w:hAnsi="Arial" w:cs="Arial"/>
          <w:b/>
          <w:sz w:val="20"/>
          <w:szCs w:val="20"/>
        </w:rPr>
        <w:t>KITA INFORMACIJA</w:t>
      </w:r>
      <w:bookmarkEnd w:id="0"/>
    </w:p>
    <w:bookmarkEnd w:id="1"/>
    <w:p w14:paraId="6786ED8F" w14:textId="17A13A01" w:rsidR="00CF1B5F" w:rsidRPr="00D278F7" w:rsidRDefault="005F1CCC" w:rsidP="00475FE8">
      <w:pPr>
        <w:pStyle w:val="ListParagraph"/>
        <w:numPr>
          <w:ilvl w:val="0"/>
          <w:numId w:val="39"/>
        </w:numPr>
        <w:jc w:val="both"/>
        <w:rPr>
          <w:rFonts w:ascii="Arial" w:eastAsia="Calibri" w:hAnsi="Arial" w:cs="Arial"/>
          <w:iCs/>
          <w:sz w:val="20"/>
          <w:szCs w:val="20"/>
        </w:rPr>
      </w:pPr>
      <w:r w:rsidRPr="00D278F7">
        <w:rPr>
          <w:rFonts w:ascii="Arial" w:eastAsia="Calibri" w:hAnsi="Arial" w:cs="Arial"/>
          <w:iCs/>
          <w:sz w:val="20"/>
          <w:szCs w:val="20"/>
        </w:rPr>
        <w:t>P</w:t>
      </w:r>
      <w:r w:rsidR="007E1C6C" w:rsidRPr="00D278F7">
        <w:rPr>
          <w:rFonts w:ascii="Arial" w:eastAsia="Calibri" w:hAnsi="Arial" w:cs="Arial"/>
          <w:iCs/>
          <w:sz w:val="20"/>
          <w:szCs w:val="20"/>
        </w:rPr>
        <w:t xml:space="preserve">rekės </w:t>
      </w:r>
      <w:r w:rsidR="00FD055A" w:rsidRPr="00D278F7">
        <w:rPr>
          <w:rFonts w:ascii="Arial" w:eastAsia="Calibri" w:hAnsi="Arial" w:cs="Arial"/>
          <w:iCs/>
          <w:sz w:val="20"/>
          <w:szCs w:val="20"/>
        </w:rPr>
        <w:t xml:space="preserve">turi turėti CE ženklą. </w:t>
      </w:r>
      <w:r w:rsidR="007E1C6C" w:rsidRPr="00D278F7">
        <w:rPr>
          <w:rFonts w:ascii="Arial" w:eastAsia="Calibri" w:hAnsi="Arial" w:cs="Arial"/>
          <w:iCs/>
          <w:sz w:val="20"/>
          <w:szCs w:val="20"/>
        </w:rPr>
        <w:t>Kartu su pristatytomis prekėmis tiekėjas turės pateikti CE ženklini</w:t>
      </w:r>
      <w:r w:rsidR="0078304C" w:rsidRPr="00D278F7">
        <w:rPr>
          <w:rFonts w:ascii="Arial" w:eastAsia="Calibri" w:hAnsi="Arial" w:cs="Arial"/>
          <w:iCs/>
          <w:sz w:val="20"/>
          <w:szCs w:val="20"/>
        </w:rPr>
        <w:t>mą įrodančius dokumentus</w:t>
      </w:r>
      <w:r w:rsidR="009650DC" w:rsidRPr="00D278F7">
        <w:rPr>
          <w:rFonts w:ascii="Arial" w:eastAsia="Calibri" w:hAnsi="Arial" w:cs="Arial"/>
          <w:iCs/>
          <w:sz w:val="20"/>
          <w:szCs w:val="20"/>
        </w:rPr>
        <w:t>.</w:t>
      </w:r>
    </w:p>
    <w:p w14:paraId="7B23640E" w14:textId="6E75449E" w:rsidR="00475FE8" w:rsidRDefault="00475FE8" w:rsidP="00972A28">
      <w:pPr>
        <w:pStyle w:val="ListParagraph"/>
        <w:numPr>
          <w:ilvl w:val="0"/>
          <w:numId w:val="39"/>
        </w:numPr>
        <w:jc w:val="both"/>
        <w:rPr>
          <w:rFonts w:ascii="Arial" w:eastAsia="Calibri" w:hAnsi="Arial" w:cs="Arial"/>
          <w:iCs/>
          <w:sz w:val="20"/>
          <w:szCs w:val="20"/>
        </w:rPr>
      </w:pPr>
      <w:r w:rsidRPr="00D278F7">
        <w:rPr>
          <w:rFonts w:ascii="Arial" w:eastAsia="Calibri" w:hAnsi="Arial" w:cs="Arial"/>
          <w:iCs/>
          <w:sz w:val="20"/>
          <w:szCs w:val="20"/>
        </w:rPr>
        <w:t xml:space="preserve">Prekių kaina turi apimti ir siūlomos sistemos </w:t>
      </w:r>
      <w:r w:rsidR="00773154" w:rsidRPr="001A3513">
        <w:rPr>
          <w:rFonts w:ascii="Arial" w:eastAsia="Calibri" w:hAnsi="Arial" w:cs="Arial"/>
          <w:iCs/>
          <w:sz w:val="20"/>
          <w:szCs w:val="20"/>
        </w:rPr>
        <w:t xml:space="preserve">pristatymą, </w:t>
      </w:r>
      <w:r w:rsidRPr="00D278F7">
        <w:rPr>
          <w:rFonts w:ascii="Arial" w:eastAsia="Calibri" w:hAnsi="Arial" w:cs="Arial"/>
          <w:iCs/>
          <w:sz w:val="20"/>
          <w:szCs w:val="20"/>
        </w:rPr>
        <w:t xml:space="preserve">pilną instaliavimą darbo vietoje bei bendrai 24 (dvidešimt keturių) akademinių valandų 4 (keturių) asmenų </w:t>
      </w:r>
      <w:r w:rsidR="00972A28" w:rsidRPr="00D278F7">
        <w:rPr>
          <w:rFonts w:ascii="Arial" w:eastAsia="Calibri" w:hAnsi="Arial" w:cs="Arial"/>
          <w:iCs/>
          <w:sz w:val="20"/>
          <w:szCs w:val="20"/>
        </w:rPr>
        <w:t>P</w:t>
      </w:r>
      <w:r w:rsidRPr="00D278F7">
        <w:rPr>
          <w:rFonts w:ascii="Arial" w:eastAsia="Calibri" w:hAnsi="Arial" w:cs="Arial"/>
          <w:iCs/>
          <w:sz w:val="20"/>
          <w:szCs w:val="20"/>
        </w:rPr>
        <w:t>irkėjo personalo apmokymus darbui su įranga Pirkėjo patalpose.</w:t>
      </w:r>
    </w:p>
    <w:p w14:paraId="3046F3FF" w14:textId="605947F2" w:rsidR="00014DF8" w:rsidRPr="00D278F7" w:rsidRDefault="00EF1EAC" w:rsidP="00EF1EAC">
      <w:pPr>
        <w:pStyle w:val="ListParagraph"/>
        <w:numPr>
          <w:ilvl w:val="0"/>
          <w:numId w:val="39"/>
        </w:numPr>
        <w:jc w:val="both"/>
        <w:rPr>
          <w:rFonts w:ascii="Arial" w:eastAsia="Calibri" w:hAnsi="Arial" w:cs="Arial"/>
          <w:iCs/>
          <w:sz w:val="20"/>
          <w:szCs w:val="20"/>
        </w:rPr>
      </w:pPr>
      <w:r w:rsidRPr="00EF1EAC">
        <w:rPr>
          <w:rFonts w:ascii="Arial" w:eastAsia="Calibri" w:hAnsi="Arial" w:cs="Arial"/>
          <w:iCs/>
          <w:sz w:val="20"/>
          <w:szCs w:val="20"/>
        </w:rPr>
        <w:t xml:space="preserve">Garantinis terminas  - ne trumpiau kaip 36 mėnesiai. Garantinio termino laikotarpiu Tiekėjas, gavęs pranešimą apie Prekės trūkumus, turi atvykti ne vėliau kaip per </w:t>
      </w:r>
      <w:r>
        <w:rPr>
          <w:rFonts w:ascii="Arial" w:eastAsia="Calibri" w:hAnsi="Arial" w:cs="Arial"/>
          <w:iCs/>
          <w:sz w:val="20"/>
          <w:szCs w:val="20"/>
        </w:rPr>
        <w:t>5</w:t>
      </w:r>
      <w:r w:rsidRPr="00EF1EAC">
        <w:rPr>
          <w:rFonts w:ascii="Arial" w:eastAsia="Calibri" w:hAnsi="Arial" w:cs="Arial"/>
          <w:iCs/>
          <w:sz w:val="20"/>
          <w:szCs w:val="20"/>
        </w:rPr>
        <w:t xml:space="preserve"> darbo dien</w:t>
      </w:r>
      <w:r>
        <w:rPr>
          <w:rFonts w:ascii="Arial" w:eastAsia="Calibri" w:hAnsi="Arial" w:cs="Arial"/>
          <w:iCs/>
          <w:sz w:val="20"/>
          <w:szCs w:val="20"/>
        </w:rPr>
        <w:t>as</w:t>
      </w:r>
      <w:r w:rsidRPr="00EF1EAC">
        <w:rPr>
          <w:rFonts w:ascii="Arial" w:eastAsia="Calibri" w:hAnsi="Arial" w:cs="Arial"/>
          <w:iCs/>
          <w:sz w:val="20"/>
          <w:szCs w:val="20"/>
        </w:rPr>
        <w:t xml:space="preserve"> nuo pranešimo apie trūkumus Tiekėjui gavimo. Tiekėjas privalo pašalinti trūkumus ne vėliau kaip per </w:t>
      </w:r>
      <w:r>
        <w:rPr>
          <w:rFonts w:ascii="Arial" w:eastAsia="Calibri" w:hAnsi="Arial" w:cs="Arial"/>
          <w:iCs/>
          <w:sz w:val="20"/>
          <w:szCs w:val="20"/>
        </w:rPr>
        <w:t>1</w:t>
      </w:r>
      <w:r w:rsidRPr="00EF1EAC">
        <w:rPr>
          <w:rFonts w:ascii="Arial" w:eastAsia="Calibri" w:hAnsi="Arial" w:cs="Arial"/>
          <w:iCs/>
          <w:sz w:val="20"/>
          <w:szCs w:val="20"/>
        </w:rPr>
        <w:t>0 darbo dienų nuo pranešimo a</w:t>
      </w:r>
      <w:r w:rsidRPr="00587BBC">
        <w:rPr>
          <w:rFonts w:ascii="Arial" w:eastAsia="Calibri" w:hAnsi="Arial" w:cs="Arial"/>
          <w:iCs/>
          <w:sz w:val="20"/>
          <w:szCs w:val="20"/>
        </w:rPr>
        <w:t>pie trūkumus Tiekėjui gavimo.</w:t>
      </w:r>
    </w:p>
    <w:p w14:paraId="381B50CB" w14:textId="79B8C4F3" w:rsidR="006A442A" w:rsidRPr="00D278F7" w:rsidRDefault="002E09D6" w:rsidP="00CB6A2B">
      <w:pPr>
        <w:jc w:val="both"/>
        <w:rPr>
          <w:rFonts w:ascii="Arial" w:hAnsi="Arial" w:cs="Arial"/>
          <w:sz w:val="20"/>
          <w:szCs w:val="20"/>
        </w:rPr>
      </w:pPr>
      <w:r w:rsidRPr="00D278F7">
        <w:rPr>
          <w:rFonts w:ascii="Arial" w:hAnsi="Arial" w:cs="Arial"/>
          <w:sz w:val="20"/>
          <w:szCs w:val="20"/>
        </w:rPr>
        <w:t xml:space="preserve"> </w:t>
      </w:r>
    </w:p>
    <w:sectPr w:rsidR="006A442A" w:rsidRPr="00D278F7"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70D6" w14:textId="77777777" w:rsidR="00E66C48" w:rsidRDefault="00E66C48" w:rsidP="00682323">
      <w:pPr>
        <w:spacing w:after="0" w:line="240" w:lineRule="auto"/>
      </w:pPr>
      <w:r>
        <w:separator/>
      </w:r>
    </w:p>
  </w:endnote>
  <w:endnote w:type="continuationSeparator" w:id="0">
    <w:p w14:paraId="77A31BB5" w14:textId="77777777" w:rsidR="00E66C48" w:rsidRDefault="00E66C48"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7560" w14:textId="77777777" w:rsidR="00E66C48" w:rsidRDefault="00E66C48" w:rsidP="00682323">
      <w:pPr>
        <w:spacing w:after="0" w:line="240" w:lineRule="auto"/>
      </w:pPr>
      <w:r>
        <w:separator/>
      </w:r>
    </w:p>
  </w:footnote>
  <w:footnote w:type="continuationSeparator" w:id="0">
    <w:p w14:paraId="2E006177" w14:textId="77777777" w:rsidR="00E66C48" w:rsidRDefault="00E66C48" w:rsidP="00682323">
      <w:pPr>
        <w:spacing w:after="0" w:line="240" w:lineRule="auto"/>
      </w:pPr>
      <w:r>
        <w:continuationSeparator/>
      </w:r>
    </w:p>
  </w:footnote>
  <w:footnote w:id="1">
    <w:p w14:paraId="23C510AD" w14:textId="6717DA38" w:rsidR="00910EAB" w:rsidRPr="00910EAB" w:rsidRDefault="00910EAB">
      <w:pPr>
        <w:pStyle w:val="FootnoteText"/>
        <w:rPr>
          <w:rFonts w:ascii="Arial" w:hAnsi="Arial" w:cs="Arial"/>
          <w:sz w:val="16"/>
          <w:szCs w:val="16"/>
        </w:rPr>
      </w:pPr>
      <w:r>
        <w:rPr>
          <w:rStyle w:val="FootnoteReference"/>
        </w:rPr>
        <w:footnoteRef/>
      </w:r>
      <w:r>
        <w:t xml:space="preserve"> </w:t>
      </w:r>
      <w:r w:rsidRPr="00910EAB">
        <w:t xml:space="preserve">  </w:t>
      </w:r>
      <w:r w:rsidRPr="00910EAB">
        <w:rPr>
          <w:rFonts w:ascii="Arial" w:hAnsi="Arial" w:cs="Arial"/>
          <w:sz w:val="16"/>
          <w:szCs w:val="16"/>
        </w:rPr>
        <w:t>Pirkėjas prie įsigytų prekių turės užtikrinti atvirąją prieigą Pirkėjo nustatytomis sąlygomis ir tvarka pagal Europos Sąjungos finansuojamos programos „Europos horizontas“ reikalavimus.</w:t>
      </w:r>
    </w:p>
  </w:footnote>
  <w:footnote w:id="2">
    <w:p w14:paraId="0E122AA1" w14:textId="77777777" w:rsidR="00455D3D" w:rsidRPr="00910EAB" w:rsidRDefault="00455D3D" w:rsidP="0070330A">
      <w:pPr>
        <w:pStyle w:val="FootnoteText"/>
        <w:jc w:val="both"/>
        <w:rPr>
          <w:rFonts w:ascii="Arial" w:hAnsi="Arial" w:cs="Arial"/>
          <w:sz w:val="16"/>
          <w:szCs w:val="16"/>
        </w:rPr>
      </w:pPr>
      <w:r w:rsidRPr="00910EAB">
        <w:rPr>
          <w:rStyle w:val="FootnoteReference"/>
          <w:rFonts w:ascii="Arial" w:hAnsi="Arial" w:cs="Arial"/>
          <w:sz w:val="16"/>
          <w:szCs w:val="16"/>
        </w:rPr>
        <w:footnoteRef/>
      </w:r>
      <w:r w:rsidRPr="00910EAB">
        <w:rPr>
          <w:rFonts w:ascii="Arial" w:hAnsi="Arial" w:cs="Arial"/>
          <w:sz w:val="16"/>
          <w:szCs w:val="16"/>
        </w:rPr>
        <w:t>Lygiaverčiu laikomas pirkimo objektas, kurio savybės nėra prastesnės (</w:t>
      </w:r>
      <w:proofErr w:type="spellStart"/>
      <w:r w:rsidRPr="00910EAB">
        <w:rPr>
          <w:rFonts w:ascii="Arial" w:hAnsi="Arial" w:cs="Arial"/>
          <w:sz w:val="16"/>
          <w:szCs w:val="16"/>
        </w:rPr>
        <w:t>t.y</w:t>
      </w:r>
      <w:proofErr w:type="spellEnd"/>
      <w:r w:rsidRPr="00910EAB">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910EAB" w:rsidRDefault="00455D3D" w:rsidP="0070330A">
      <w:pPr>
        <w:pStyle w:val="FootnoteText"/>
        <w:jc w:val="both"/>
        <w:rPr>
          <w:rFonts w:ascii="Arial" w:hAnsi="Arial" w:cs="Arial"/>
          <w:sz w:val="16"/>
          <w:szCs w:val="16"/>
        </w:rPr>
      </w:pPr>
      <w:r w:rsidRPr="00910EAB">
        <w:rPr>
          <w:rFonts w:ascii="Arial" w:hAnsi="Arial" w:cs="Arial"/>
          <w:sz w:val="16"/>
          <w:szCs w:val="16"/>
        </w:rPr>
        <w:t>•     neatliekant papildomų sąveikaujančių elementų pakeitimų;</w:t>
      </w:r>
    </w:p>
    <w:p w14:paraId="3CD5A5FE" w14:textId="77777777" w:rsidR="00455D3D" w:rsidRPr="00910EAB" w:rsidRDefault="00455D3D" w:rsidP="0070330A">
      <w:pPr>
        <w:pStyle w:val="FootnoteText"/>
        <w:jc w:val="both"/>
        <w:rPr>
          <w:rFonts w:ascii="Arial" w:hAnsi="Arial" w:cs="Arial"/>
          <w:sz w:val="16"/>
          <w:szCs w:val="16"/>
        </w:rPr>
      </w:pPr>
      <w:r w:rsidRPr="00910EAB">
        <w:rPr>
          <w:rFonts w:ascii="Arial" w:hAnsi="Arial" w:cs="Arial"/>
          <w:sz w:val="16"/>
          <w:szCs w:val="16"/>
        </w:rPr>
        <w:t>•    panaudojimas neturės įtakos sąveikaujančių elementų greitesniam susidėvėjimui, gedimams ir (ar) garantijos praradimui;</w:t>
      </w:r>
    </w:p>
    <w:p w14:paraId="6B4DC801" w14:textId="77777777" w:rsidR="00455D3D" w:rsidRPr="00910EAB" w:rsidRDefault="00455D3D" w:rsidP="0070330A">
      <w:pPr>
        <w:pStyle w:val="FootnoteText"/>
        <w:jc w:val="both"/>
        <w:rPr>
          <w:rFonts w:ascii="Arial" w:hAnsi="Arial" w:cs="Arial"/>
          <w:sz w:val="16"/>
          <w:szCs w:val="16"/>
        </w:rPr>
      </w:pPr>
      <w:r w:rsidRPr="00910EAB">
        <w:rPr>
          <w:rFonts w:ascii="Arial" w:hAnsi="Arial" w:cs="Arial"/>
          <w:sz w:val="16"/>
          <w:szCs w:val="16"/>
        </w:rPr>
        <w:t>•     numatytas tarnavimo laikotarpis nėra  trumpesnis;</w:t>
      </w:r>
    </w:p>
    <w:p w14:paraId="21FEBA30" w14:textId="77777777" w:rsidR="00455D3D" w:rsidRPr="00910EAB" w:rsidRDefault="00455D3D" w:rsidP="0070330A">
      <w:pPr>
        <w:pStyle w:val="FootnoteText"/>
        <w:jc w:val="both"/>
        <w:rPr>
          <w:rFonts w:ascii="Arial" w:hAnsi="Arial" w:cs="Arial"/>
          <w:sz w:val="16"/>
          <w:szCs w:val="16"/>
        </w:rPr>
      </w:pPr>
      <w:r w:rsidRPr="00910EAB">
        <w:rPr>
          <w:rFonts w:ascii="Arial" w:hAnsi="Arial" w:cs="Arial"/>
          <w:sz w:val="16"/>
          <w:szCs w:val="16"/>
        </w:rPr>
        <w:t>•     nėra prastesnio techninio pažangumo lygio.</w:t>
      </w:r>
    </w:p>
    <w:p w14:paraId="0621DDB7" w14:textId="44398599" w:rsidR="00455D3D" w:rsidRPr="00910EAB" w:rsidRDefault="00455D3D" w:rsidP="0070330A">
      <w:pPr>
        <w:pStyle w:val="FootnoteText"/>
        <w:jc w:val="both"/>
        <w:rPr>
          <w:rFonts w:ascii="Arial" w:hAnsi="Arial" w:cs="Arial"/>
          <w:sz w:val="16"/>
          <w:szCs w:val="16"/>
        </w:rPr>
      </w:pPr>
      <w:r w:rsidRPr="00910EAB">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910EAB">
        <w:rPr>
          <w:rFonts w:ascii="Arial" w:hAnsi="Arial" w:cs="Arial"/>
          <w:sz w:val="16"/>
          <w:szCs w:val="16"/>
        </w:rPr>
        <w:t>savideklaracija</w:t>
      </w:r>
      <w:proofErr w:type="spellEnd"/>
      <w:r w:rsidRPr="00910EAB">
        <w:rPr>
          <w:rFonts w:ascii="Arial" w:hAnsi="Arial" w:cs="Arial"/>
          <w:sz w:val="16"/>
          <w:szCs w:val="16"/>
        </w:rPr>
        <w:t xml:space="preserve"> be konkrečių, techninių įrodymų. Pirkėjas pasilieka sau teisę atlikti Pavojaus rizikos vertinimą jei siūlomos prekės lygiavertiškumui pateikti dokumentai bus nepakankami. </w:t>
      </w:r>
    </w:p>
  </w:footnote>
  <w:footnote w:id="3">
    <w:p w14:paraId="371B887E" w14:textId="77777777" w:rsidR="00172F20" w:rsidRPr="00AC61A0" w:rsidRDefault="00172F20" w:rsidP="00172F20">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EA3CA2"/>
    <w:multiLevelType w:val="hybridMultilevel"/>
    <w:tmpl w:val="CA3636A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A46E1F"/>
    <w:multiLevelType w:val="hybridMultilevel"/>
    <w:tmpl w:val="D7020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86FDE"/>
    <w:multiLevelType w:val="hybridMultilevel"/>
    <w:tmpl w:val="AB3A4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368FC"/>
    <w:multiLevelType w:val="hybridMultilevel"/>
    <w:tmpl w:val="AE3CC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85619"/>
    <w:multiLevelType w:val="hybridMultilevel"/>
    <w:tmpl w:val="73A4B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4140C"/>
    <w:multiLevelType w:val="hybridMultilevel"/>
    <w:tmpl w:val="78FE11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C53165"/>
    <w:multiLevelType w:val="hybridMultilevel"/>
    <w:tmpl w:val="742C4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ED03C5"/>
    <w:multiLevelType w:val="hybridMultilevel"/>
    <w:tmpl w:val="918418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950123"/>
    <w:multiLevelType w:val="hybridMultilevel"/>
    <w:tmpl w:val="B4025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D54630"/>
    <w:multiLevelType w:val="hybridMultilevel"/>
    <w:tmpl w:val="85022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452DCC"/>
    <w:multiLevelType w:val="hybridMultilevel"/>
    <w:tmpl w:val="2C144CF6"/>
    <w:lvl w:ilvl="0" w:tplc="957095B0">
      <w:start w:val="1"/>
      <w:numFmt w:val="bullet"/>
      <w:lvlText w:val="-"/>
      <w:lvlJc w:val="left"/>
      <w:pPr>
        <w:ind w:left="473" w:hanging="360"/>
      </w:pPr>
      <w:rPr>
        <w:rFonts w:ascii="Calibri" w:eastAsiaTheme="minorHAnsi" w:hAnsi="Calibri" w:cstheme="minorBidi"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3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33062A"/>
    <w:multiLevelType w:val="hybridMultilevel"/>
    <w:tmpl w:val="419E9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8" w15:restartNumberingAfterBreak="0">
    <w:nsid w:val="78BC23C1"/>
    <w:multiLevelType w:val="hybridMultilevel"/>
    <w:tmpl w:val="DB18C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5"/>
  </w:num>
  <w:num w:numId="4">
    <w:abstractNumId w:val="28"/>
  </w:num>
  <w:num w:numId="5">
    <w:abstractNumId w:val="3"/>
  </w:num>
  <w:num w:numId="6">
    <w:abstractNumId w:val="13"/>
  </w:num>
  <w:num w:numId="7">
    <w:abstractNumId w:val="19"/>
  </w:num>
  <w:num w:numId="8">
    <w:abstractNumId w:val="0"/>
  </w:num>
  <w:num w:numId="9">
    <w:abstractNumId w:val="34"/>
  </w:num>
  <w:num w:numId="10">
    <w:abstractNumId w:val="11"/>
  </w:num>
  <w:num w:numId="11">
    <w:abstractNumId w:val="36"/>
  </w:num>
  <w:num w:numId="12">
    <w:abstractNumId w:val="17"/>
  </w:num>
  <w:num w:numId="13">
    <w:abstractNumId w:val="1"/>
  </w:num>
  <w:num w:numId="14">
    <w:abstractNumId w:val="7"/>
  </w:num>
  <w:num w:numId="15">
    <w:abstractNumId w:val="21"/>
  </w:num>
  <w:num w:numId="16">
    <w:abstractNumId w:val="35"/>
  </w:num>
  <w:num w:numId="17">
    <w:abstractNumId w:val="25"/>
  </w:num>
  <w:num w:numId="18">
    <w:abstractNumId w:val="31"/>
  </w:num>
  <w:num w:numId="19">
    <w:abstractNumId w:val="6"/>
  </w:num>
  <w:num w:numId="20">
    <w:abstractNumId w:val="26"/>
  </w:num>
  <w:num w:numId="21">
    <w:abstractNumId w:val="33"/>
  </w:num>
  <w:num w:numId="22">
    <w:abstractNumId w:val="14"/>
  </w:num>
  <w:num w:numId="23">
    <w:abstractNumId w:val="27"/>
  </w:num>
  <w:num w:numId="24">
    <w:abstractNumId w:val="12"/>
  </w:num>
  <w:num w:numId="25">
    <w:abstractNumId w:val="8"/>
  </w:num>
  <w:num w:numId="26">
    <w:abstractNumId w:val="30"/>
  </w:num>
  <w:num w:numId="27">
    <w:abstractNumId w:val="10"/>
  </w:num>
  <w:num w:numId="28">
    <w:abstractNumId w:val="20"/>
  </w:num>
  <w:num w:numId="29">
    <w:abstractNumId w:val="9"/>
  </w:num>
  <w:num w:numId="30">
    <w:abstractNumId w:val="38"/>
  </w:num>
  <w:num w:numId="31">
    <w:abstractNumId w:val="24"/>
  </w:num>
  <w:num w:numId="32">
    <w:abstractNumId w:val="15"/>
  </w:num>
  <w:num w:numId="33">
    <w:abstractNumId w:val="32"/>
  </w:num>
  <w:num w:numId="34">
    <w:abstractNumId w:val="4"/>
  </w:num>
  <w:num w:numId="35">
    <w:abstractNumId w:val="22"/>
  </w:num>
  <w:num w:numId="36">
    <w:abstractNumId w:val="2"/>
  </w:num>
  <w:num w:numId="37">
    <w:abstractNumId w:val="18"/>
  </w:num>
  <w:num w:numId="38">
    <w:abstractNumId w:val="3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4DF8"/>
    <w:rsid w:val="00017F8F"/>
    <w:rsid w:val="00022BE3"/>
    <w:rsid w:val="000362EB"/>
    <w:rsid w:val="0004663F"/>
    <w:rsid w:val="00046A16"/>
    <w:rsid w:val="00070A2D"/>
    <w:rsid w:val="00071D9F"/>
    <w:rsid w:val="000749F2"/>
    <w:rsid w:val="00091747"/>
    <w:rsid w:val="00094A35"/>
    <w:rsid w:val="000A21A7"/>
    <w:rsid w:val="000A41ED"/>
    <w:rsid w:val="000B2DF2"/>
    <w:rsid w:val="000C6221"/>
    <w:rsid w:val="000F405C"/>
    <w:rsid w:val="00104578"/>
    <w:rsid w:val="00113135"/>
    <w:rsid w:val="00114209"/>
    <w:rsid w:val="001164D5"/>
    <w:rsid w:val="001170D7"/>
    <w:rsid w:val="00121DF9"/>
    <w:rsid w:val="001223C7"/>
    <w:rsid w:val="00130DCD"/>
    <w:rsid w:val="00134EB3"/>
    <w:rsid w:val="001504D0"/>
    <w:rsid w:val="0015232C"/>
    <w:rsid w:val="00167EA2"/>
    <w:rsid w:val="00172F20"/>
    <w:rsid w:val="0018062A"/>
    <w:rsid w:val="00183393"/>
    <w:rsid w:val="00193F87"/>
    <w:rsid w:val="001956B1"/>
    <w:rsid w:val="001A3513"/>
    <w:rsid w:val="001A7E68"/>
    <w:rsid w:val="001E2306"/>
    <w:rsid w:val="001E7606"/>
    <w:rsid w:val="001F3DD7"/>
    <w:rsid w:val="00201F8E"/>
    <w:rsid w:val="002030E3"/>
    <w:rsid w:val="00205386"/>
    <w:rsid w:val="00206745"/>
    <w:rsid w:val="00206CF9"/>
    <w:rsid w:val="00212FAB"/>
    <w:rsid w:val="00225AA6"/>
    <w:rsid w:val="00233D0E"/>
    <w:rsid w:val="0023474D"/>
    <w:rsid w:val="00240BC5"/>
    <w:rsid w:val="00243156"/>
    <w:rsid w:val="00245CBF"/>
    <w:rsid w:val="00257982"/>
    <w:rsid w:val="00277AAE"/>
    <w:rsid w:val="002828DC"/>
    <w:rsid w:val="00285F0C"/>
    <w:rsid w:val="00291187"/>
    <w:rsid w:val="002914C0"/>
    <w:rsid w:val="00292EBF"/>
    <w:rsid w:val="002933C3"/>
    <w:rsid w:val="00295DD8"/>
    <w:rsid w:val="002B0F02"/>
    <w:rsid w:val="002B1A3A"/>
    <w:rsid w:val="002B7FB4"/>
    <w:rsid w:val="002C4223"/>
    <w:rsid w:val="002D3492"/>
    <w:rsid w:val="002D4370"/>
    <w:rsid w:val="002D47ED"/>
    <w:rsid w:val="002D5BBD"/>
    <w:rsid w:val="002E03F1"/>
    <w:rsid w:val="002E09D6"/>
    <w:rsid w:val="002E4690"/>
    <w:rsid w:val="002F4484"/>
    <w:rsid w:val="00306503"/>
    <w:rsid w:val="00314040"/>
    <w:rsid w:val="00325C64"/>
    <w:rsid w:val="003417B4"/>
    <w:rsid w:val="00362F19"/>
    <w:rsid w:val="00366554"/>
    <w:rsid w:val="0038363F"/>
    <w:rsid w:val="00387BEF"/>
    <w:rsid w:val="00392512"/>
    <w:rsid w:val="003A139E"/>
    <w:rsid w:val="003A70F3"/>
    <w:rsid w:val="003B0D86"/>
    <w:rsid w:val="003B4ED6"/>
    <w:rsid w:val="003B6C2A"/>
    <w:rsid w:val="003D4EE1"/>
    <w:rsid w:val="003F06DD"/>
    <w:rsid w:val="003F3DF2"/>
    <w:rsid w:val="00402E99"/>
    <w:rsid w:val="0043073D"/>
    <w:rsid w:val="00434BD6"/>
    <w:rsid w:val="0043726E"/>
    <w:rsid w:val="00446FF6"/>
    <w:rsid w:val="00455D3D"/>
    <w:rsid w:val="00457A38"/>
    <w:rsid w:val="00460F92"/>
    <w:rsid w:val="00463438"/>
    <w:rsid w:val="00475FE8"/>
    <w:rsid w:val="00482CF9"/>
    <w:rsid w:val="00487A0D"/>
    <w:rsid w:val="00492FAF"/>
    <w:rsid w:val="0049692D"/>
    <w:rsid w:val="004A0C48"/>
    <w:rsid w:val="004A5BDE"/>
    <w:rsid w:val="004A72DA"/>
    <w:rsid w:val="004A7824"/>
    <w:rsid w:val="004B55FF"/>
    <w:rsid w:val="004C0120"/>
    <w:rsid w:val="004C22B2"/>
    <w:rsid w:val="004C6F62"/>
    <w:rsid w:val="004D322C"/>
    <w:rsid w:val="004D6148"/>
    <w:rsid w:val="004D7ECA"/>
    <w:rsid w:val="004F23CD"/>
    <w:rsid w:val="00501DAF"/>
    <w:rsid w:val="00531439"/>
    <w:rsid w:val="0053603A"/>
    <w:rsid w:val="00547581"/>
    <w:rsid w:val="00552B06"/>
    <w:rsid w:val="00553ED3"/>
    <w:rsid w:val="00554709"/>
    <w:rsid w:val="005552B6"/>
    <w:rsid w:val="00585D4C"/>
    <w:rsid w:val="00587BBC"/>
    <w:rsid w:val="005900D8"/>
    <w:rsid w:val="00593AAB"/>
    <w:rsid w:val="00594A5C"/>
    <w:rsid w:val="005A0A62"/>
    <w:rsid w:val="005A5A21"/>
    <w:rsid w:val="005B21AE"/>
    <w:rsid w:val="005C460D"/>
    <w:rsid w:val="005D64CB"/>
    <w:rsid w:val="005D6CCA"/>
    <w:rsid w:val="005F1CCC"/>
    <w:rsid w:val="005F4D06"/>
    <w:rsid w:val="0060185F"/>
    <w:rsid w:val="00615413"/>
    <w:rsid w:val="0062173D"/>
    <w:rsid w:val="00621B29"/>
    <w:rsid w:val="006366AF"/>
    <w:rsid w:val="006412E4"/>
    <w:rsid w:val="00642E34"/>
    <w:rsid w:val="006468CB"/>
    <w:rsid w:val="00656952"/>
    <w:rsid w:val="006774F4"/>
    <w:rsid w:val="00682323"/>
    <w:rsid w:val="006939FD"/>
    <w:rsid w:val="006A442A"/>
    <w:rsid w:val="006B726E"/>
    <w:rsid w:val="006B73ED"/>
    <w:rsid w:val="006B796A"/>
    <w:rsid w:val="006C00A1"/>
    <w:rsid w:val="006C7A0E"/>
    <w:rsid w:val="006E1D1A"/>
    <w:rsid w:val="006E302E"/>
    <w:rsid w:val="006E5A26"/>
    <w:rsid w:val="006F032D"/>
    <w:rsid w:val="006F7F3C"/>
    <w:rsid w:val="007008CC"/>
    <w:rsid w:val="0070330A"/>
    <w:rsid w:val="00711D9B"/>
    <w:rsid w:val="00723223"/>
    <w:rsid w:val="007249E8"/>
    <w:rsid w:val="00736515"/>
    <w:rsid w:val="00736C6C"/>
    <w:rsid w:val="00750335"/>
    <w:rsid w:val="0075575A"/>
    <w:rsid w:val="0076601D"/>
    <w:rsid w:val="00773154"/>
    <w:rsid w:val="00776382"/>
    <w:rsid w:val="00777005"/>
    <w:rsid w:val="007828EC"/>
    <w:rsid w:val="0078304C"/>
    <w:rsid w:val="007B201E"/>
    <w:rsid w:val="007B5B1C"/>
    <w:rsid w:val="007C0D15"/>
    <w:rsid w:val="007C19E2"/>
    <w:rsid w:val="007C756E"/>
    <w:rsid w:val="007D0340"/>
    <w:rsid w:val="007D1E43"/>
    <w:rsid w:val="007E0BB4"/>
    <w:rsid w:val="007E1C6C"/>
    <w:rsid w:val="007F157F"/>
    <w:rsid w:val="007F38C4"/>
    <w:rsid w:val="007F7261"/>
    <w:rsid w:val="007F7E55"/>
    <w:rsid w:val="00805711"/>
    <w:rsid w:val="00812D84"/>
    <w:rsid w:val="00813B1D"/>
    <w:rsid w:val="00817878"/>
    <w:rsid w:val="00824BB5"/>
    <w:rsid w:val="00827860"/>
    <w:rsid w:val="00861213"/>
    <w:rsid w:val="00863FEA"/>
    <w:rsid w:val="00890D83"/>
    <w:rsid w:val="008937D5"/>
    <w:rsid w:val="008A2B68"/>
    <w:rsid w:val="008B56E2"/>
    <w:rsid w:val="008C4510"/>
    <w:rsid w:val="008D25C0"/>
    <w:rsid w:val="008F4574"/>
    <w:rsid w:val="00910EAB"/>
    <w:rsid w:val="009206AE"/>
    <w:rsid w:val="0092164C"/>
    <w:rsid w:val="00930BFC"/>
    <w:rsid w:val="00944DAD"/>
    <w:rsid w:val="0095218E"/>
    <w:rsid w:val="009650DC"/>
    <w:rsid w:val="00972A28"/>
    <w:rsid w:val="0098149B"/>
    <w:rsid w:val="00984F2A"/>
    <w:rsid w:val="009869E6"/>
    <w:rsid w:val="00993A64"/>
    <w:rsid w:val="009A4D65"/>
    <w:rsid w:val="009A54A0"/>
    <w:rsid w:val="009B7DC3"/>
    <w:rsid w:val="009D0D1F"/>
    <w:rsid w:val="009F0C6A"/>
    <w:rsid w:val="00A00C87"/>
    <w:rsid w:val="00A01C6F"/>
    <w:rsid w:val="00A0347D"/>
    <w:rsid w:val="00A03AB8"/>
    <w:rsid w:val="00A06418"/>
    <w:rsid w:val="00A077F3"/>
    <w:rsid w:val="00A34DC9"/>
    <w:rsid w:val="00A36F5E"/>
    <w:rsid w:val="00A53524"/>
    <w:rsid w:val="00A56350"/>
    <w:rsid w:val="00A729FB"/>
    <w:rsid w:val="00A73928"/>
    <w:rsid w:val="00A74143"/>
    <w:rsid w:val="00A7651F"/>
    <w:rsid w:val="00A80C46"/>
    <w:rsid w:val="00A9624F"/>
    <w:rsid w:val="00AA72D7"/>
    <w:rsid w:val="00AB2331"/>
    <w:rsid w:val="00AC1222"/>
    <w:rsid w:val="00AC5E5A"/>
    <w:rsid w:val="00AD48E3"/>
    <w:rsid w:val="00AE0214"/>
    <w:rsid w:val="00AF6B48"/>
    <w:rsid w:val="00B00883"/>
    <w:rsid w:val="00B06A26"/>
    <w:rsid w:val="00B12E41"/>
    <w:rsid w:val="00B1437B"/>
    <w:rsid w:val="00B176E9"/>
    <w:rsid w:val="00B31E80"/>
    <w:rsid w:val="00B50AE0"/>
    <w:rsid w:val="00B56BC8"/>
    <w:rsid w:val="00B56BD0"/>
    <w:rsid w:val="00B626DE"/>
    <w:rsid w:val="00B62F69"/>
    <w:rsid w:val="00B66FF7"/>
    <w:rsid w:val="00B67D39"/>
    <w:rsid w:val="00B73AB7"/>
    <w:rsid w:val="00B776C0"/>
    <w:rsid w:val="00B850E9"/>
    <w:rsid w:val="00B86484"/>
    <w:rsid w:val="00B961AA"/>
    <w:rsid w:val="00BA49F7"/>
    <w:rsid w:val="00BB41D8"/>
    <w:rsid w:val="00BE6977"/>
    <w:rsid w:val="00BF270C"/>
    <w:rsid w:val="00C04C19"/>
    <w:rsid w:val="00C12F7D"/>
    <w:rsid w:val="00C15FD0"/>
    <w:rsid w:val="00C31511"/>
    <w:rsid w:val="00C344D3"/>
    <w:rsid w:val="00C438AC"/>
    <w:rsid w:val="00C55B15"/>
    <w:rsid w:val="00C56040"/>
    <w:rsid w:val="00C62DCC"/>
    <w:rsid w:val="00C6492A"/>
    <w:rsid w:val="00C677B2"/>
    <w:rsid w:val="00C71538"/>
    <w:rsid w:val="00C73886"/>
    <w:rsid w:val="00C73CFA"/>
    <w:rsid w:val="00C81096"/>
    <w:rsid w:val="00CA09AB"/>
    <w:rsid w:val="00CA543D"/>
    <w:rsid w:val="00CB6A2B"/>
    <w:rsid w:val="00CC3B99"/>
    <w:rsid w:val="00CC3F18"/>
    <w:rsid w:val="00CD222B"/>
    <w:rsid w:val="00CE2BC4"/>
    <w:rsid w:val="00CF1B5F"/>
    <w:rsid w:val="00D050D6"/>
    <w:rsid w:val="00D140DC"/>
    <w:rsid w:val="00D14B80"/>
    <w:rsid w:val="00D156A8"/>
    <w:rsid w:val="00D20EC3"/>
    <w:rsid w:val="00D220BD"/>
    <w:rsid w:val="00D25EC1"/>
    <w:rsid w:val="00D278F7"/>
    <w:rsid w:val="00D652C3"/>
    <w:rsid w:val="00D75FF5"/>
    <w:rsid w:val="00D84347"/>
    <w:rsid w:val="00D942D2"/>
    <w:rsid w:val="00DB0BED"/>
    <w:rsid w:val="00DB0D52"/>
    <w:rsid w:val="00DB7B5F"/>
    <w:rsid w:val="00DC79E6"/>
    <w:rsid w:val="00DE0C61"/>
    <w:rsid w:val="00DE4DA3"/>
    <w:rsid w:val="00DE68D0"/>
    <w:rsid w:val="00DF063B"/>
    <w:rsid w:val="00DF47C3"/>
    <w:rsid w:val="00DF4815"/>
    <w:rsid w:val="00E175BB"/>
    <w:rsid w:val="00E17DA2"/>
    <w:rsid w:val="00E223CB"/>
    <w:rsid w:val="00E231AF"/>
    <w:rsid w:val="00E25AAA"/>
    <w:rsid w:val="00E27897"/>
    <w:rsid w:val="00E30CF3"/>
    <w:rsid w:val="00E35870"/>
    <w:rsid w:val="00E407B0"/>
    <w:rsid w:val="00E416AB"/>
    <w:rsid w:val="00E43611"/>
    <w:rsid w:val="00E51A27"/>
    <w:rsid w:val="00E5264E"/>
    <w:rsid w:val="00E53871"/>
    <w:rsid w:val="00E66C48"/>
    <w:rsid w:val="00E71818"/>
    <w:rsid w:val="00E76182"/>
    <w:rsid w:val="00E80B1A"/>
    <w:rsid w:val="00E8146B"/>
    <w:rsid w:val="00E862DF"/>
    <w:rsid w:val="00E8735F"/>
    <w:rsid w:val="00E94D0F"/>
    <w:rsid w:val="00E97454"/>
    <w:rsid w:val="00EC104A"/>
    <w:rsid w:val="00EC6F8A"/>
    <w:rsid w:val="00EC7DBB"/>
    <w:rsid w:val="00ED1C61"/>
    <w:rsid w:val="00EE29B1"/>
    <w:rsid w:val="00EE7482"/>
    <w:rsid w:val="00EE7AD5"/>
    <w:rsid w:val="00EF1EAC"/>
    <w:rsid w:val="00EF7DF5"/>
    <w:rsid w:val="00F03619"/>
    <w:rsid w:val="00F10687"/>
    <w:rsid w:val="00F11FC2"/>
    <w:rsid w:val="00F23F4F"/>
    <w:rsid w:val="00F2412D"/>
    <w:rsid w:val="00F24363"/>
    <w:rsid w:val="00F40974"/>
    <w:rsid w:val="00F47659"/>
    <w:rsid w:val="00F558F0"/>
    <w:rsid w:val="00F56D90"/>
    <w:rsid w:val="00F6287A"/>
    <w:rsid w:val="00F63246"/>
    <w:rsid w:val="00F63A4D"/>
    <w:rsid w:val="00F674FF"/>
    <w:rsid w:val="00F80412"/>
    <w:rsid w:val="00F83FAA"/>
    <w:rsid w:val="00FB221D"/>
    <w:rsid w:val="00FD055A"/>
    <w:rsid w:val="00FD52ED"/>
    <w:rsid w:val="00FD6BAB"/>
    <w:rsid w:val="00FE2103"/>
    <w:rsid w:val="00FF7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17F8F"/>
  </w:style>
  <w:style w:type="paragraph" w:styleId="Revision">
    <w:name w:val="Revision"/>
    <w:hidden/>
    <w:uiPriority w:val="99"/>
    <w:semiHidden/>
    <w:rsid w:val="009A54A0"/>
    <w:pPr>
      <w:spacing w:after="0" w:line="240" w:lineRule="auto"/>
    </w:pPr>
  </w:style>
  <w:style w:type="character" w:styleId="Strong">
    <w:name w:val="Strong"/>
    <w:basedOn w:val="DefaultParagraphFont"/>
    <w:uiPriority w:val="22"/>
    <w:qFormat/>
    <w:rsid w:val="001223C7"/>
    <w:rPr>
      <w:b/>
      <w:bCs/>
    </w:rPr>
  </w:style>
  <w:style w:type="table" w:customStyle="1" w:styleId="TableGrid1">
    <w:name w:val="Table Grid1"/>
    <w:basedOn w:val="TableNormal"/>
    <w:next w:val="TableGrid"/>
    <w:uiPriority w:val="39"/>
    <w:rsid w:val="00172F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827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18882">
      <w:bodyDiv w:val="1"/>
      <w:marLeft w:val="0"/>
      <w:marRight w:val="0"/>
      <w:marTop w:val="0"/>
      <w:marBottom w:val="0"/>
      <w:divBdr>
        <w:top w:val="none" w:sz="0" w:space="0" w:color="auto"/>
        <w:left w:val="none" w:sz="0" w:space="0" w:color="auto"/>
        <w:bottom w:val="none" w:sz="0" w:space="0" w:color="auto"/>
        <w:right w:val="none" w:sz="0" w:space="0" w:color="auto"/>
      </w:divBdr>
    </w:div>
    <w:div w:id="1186557348">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89286">
      <w:bodyDiv w:val="1"/>
      <w:marLeft w:val="0"/>
      <w:marRight w:val="0"/>
      <w:marTop w:val="0"/>
      <w:marBottom w:val="0"/>
      <w:divBdr>
        <w:top w:val="none" w:sz="0" w:space="0" w:color="auto"/>
        <w:left w:val="none" w:sz="0" w:space="0" w:color="auto"/>
        <w:bottom w:val="none" w:sz="0" w:space="0" w:color="auto"/>
        <w:right w:val="none" w:sz="0" w:space="0" w:color="auto"/>
      </w:divBdr>
    </w:div>
    <w:div w:id="1651903728">
      <w:bodyDiv w:val="1"/>
      <w:marLeft w:val="0"/>
      <w:marRight w:val="0"/>
      <w:marTop w:val="0"/>
      <w:marBottom w:val="0"/>
      <w:divBdr>
        <w:top w:val="none" w:sz="0" w:space="0" w:color="auto"/>
        <w:left w:val="none" w:sz="0" w:space="0" w:color="auto"/>
        <w:bottom w:val="none" w:sz="0" w:space="0" w:color="auto"/>
        <w:right w:val="none" w:sz="0" w:space="0" w:color="auto"/>
      </w:divBdr>
    </w:div>
    <w:div w:id="20109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Pages>
  <Words>1152</Words>
  <Characters>7592</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Author</cp:lastModifiedBy>
  <cp:revision>163</cp:revision>
  <dcterms:created xsi:type="dcterms:W3CDTF">2025-03-28T06:13:00Z</dcterms:created>
  <dcterms:modified xsi:type="dcterms:W3CDTF">2025-04-25T07:18:00Z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