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1426DCF1" w14:textId="321EE824" w:rsidR="00345759" w:rsidRPr="00FF1C0A"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DĖL</w:t>
      </w:r>
      <w:r w:rsidR="00DC7F45">
        <w:rPr>
          <w:rFonts w:ascii="Arial" w:hAnsi="Arial" w:cs="Arial"/>
          <w:b/>
          <w:sz w:val="20"/>
          <w:szCs w:val="20"/>
          <w:lang w:val="lt-LT"/>
        </w:rPr>
        <w:t xml:space="preserve"> </w:t>
      </w:r>
      <w:r w:rsidR="00DC7F45" w:rsidRPr="00DC7F45">
        <w:rPr>
          <w:rFonts w:ascii="Arial" w:hAnsi="Arial" w:cs="Arial"/>
          <w:b/>
          <w:sz w:val="20"/>
          <w:szCs w:val="20"/>
          <w:lang w:val="lt-LT"/>
        </w:rPr>
        <w:t>GIRIONIŲ KATILINĖS BENDRUJŲ ĮRENGINIŲ IR SKYSTO KURO KATILO AUTOMATIKOS ATNAUJINIM</w:t>
      </w:r>
      <w:r w:rsidR="0042398B">
        <w:rPr>
          <w:rFonts w:ascii="Arial" w:hAnsi="Arial" w:cs="Arial"/>
          <w:b/>
          <w:sz w:val="20"/>
          <w:szCs w:val="20"/>
          <w:lang w:val="lt-LT"/>
        </w:rPr>
        <w:t xml:space="preserve">O </w:t>
      </w:r>
      <w:r w:rsidR="00DC7F45">
        <w:rPr>
          <w:rFonts w:ascii="Arial" w:hAnsi="Arial" w:cs="Arial"/>
          <w:b/>
          <w:sz w:val="20"/>
          <w:szCs w:val="20"/>
          <w:lang w:val="lt-LT"/>
        </w:rPr>
        <w:t>PIRKIMO</w:t>
      </w:r>
    </w:p>
    <w:p w14:paraId="42780219" w14:textId="6BC41949"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 xml:space="preserve"> 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89051C" w:rsidRDefault="00C6454D" w:rsidP="00D960A1">
      <w:pPr>
        <w:contextualSpacing/>
        <w:jc w:val="right"/>
        <w:rPr>
          <w:rFonts w:ascii="Arial" w:hAnsi="Arial" w:cs="Arial"/>
          <w:bCs/>
          <w:i/>
          <w:iCs/>
          <w:sz w:val="18"/>
          <w:szCs w:val="18"/>
          <w:lang w:val="lt-LT"/>
        </w:rPr>
      </w:pPr>
      <w:r w:rsidRPr="0089051C">
        <w:rPr>
          <w:rFonts w:ascii="Arial" w:hAnsi="Arial" w:cs="Arial"/>
          <w:bCs/>
          <w:i/>
          <w:iCs/>
          <w:sz w:val="18"/>
          <w:szCs w:val="18"/>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3FEF45E8" w:rsidR="00D960A1" w:rsidRPr="00FF1C0A" w:rsidRDefault="00DC7F45" w:rsidP="00D960A1">
      <w:pPr>
        <w:numPr>
          <w:ilvl w:val="1"/>
          <w:numId w:val="1"/>
        </w:numPr>
        <w:tabs>
          <w:tab w:val="left" w:pos="284"/>
        </w:tabs>
        <w:ind w:left="0" w:firstLine="0"/>
        <w:contextualSpacing/>
        <w:jc w:val="both"/>
        <w:rPr>
          <w:rFonts w:ascii="Arial" w:hAnsi="Arial" w:cs="Arial"/>
          <w:sz w:val="20"/>
          <w:szCs w:val="20"/>
          <w:lang w:val="lt-LT"/>
        </w:rPr>
      </w:pPr>
      <w:r>
        <w:rPr>
          <w:rFonts w:ascii="Arial" w:hAnsi="Arial" w:cs="Arial"/>
          <w:sz w:val="20"/>
          <w:szCs w:val="20"/>
          <w:lang w:val="lt-LT"/>
        </w:rPr>
        <w:t>apklausos</w:t>
      </w:r>
      <w:r w:rsidR="00D960A1" w:rsidRPr="00FF1C0A">
        <w:rPr>
          <w:rFonts w:ascii="Arial" w:hAnsi="Arial" w:cs="Arial"/>
          <w:sz w:val="20"/>
          <w:szCs w:val="20"/>
          <w:lang w:val="lt-LT"/>
        </w:rPr>
        <w:t xml:space="preserve"> skelbime;</w:t>
      </w:r>
    </w:p>
    <w:p w14:paraId="36559C67" w14:textId="1A6CDD4F"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 xml:space="preserve">šio pirkimo </w:t>
      </w:r>
      <w:r w:rsidR="00E35919">
        <w:rPr>
          <w:rFonts w:ascii="Arial" w:hAnsi="Arial" w:cs="Arial"/>
          <w:bCs/>
          <w:sz w:val="20"/>
          <w:szCs w:val="20"/>
          <w:lang w:val="lt-LT"/>
        </w:rPr>
        <w:t>s</w:t>
      </w:r>
      <w:r w:rsidRPr="00FF1C0A">
        <w:rPr>
          <w:rFonts w:ascii="Arial" w:hAnsi="Arial" w:cs="Arial"/>
          <w:bCs/>
          <w:sz w:val="20"/>
          <w:szCs w:val="20"/>
          <w:lang w:val="lt-LT"/>
        </w:rPr>
        <w:t>ąlygose</w:t>
      </w:r>
      <w:r w:rsidR="00E35919">
        <w:rPr>
          <w:rFonts w:ascii="Arial" w:hAnsi="Arial" w:cs="Arial"/>
          <w:bCs/>
          <w:sz w:val="20"/>
          <w:szCs w:val="20"/>
          <w:lang w:val="lt-LT"/>
        </w:rPr>
        <w:t xml:space="preserve"> (toliau – Sąlygos)</w:t>
      </w:r>
      <w:r w:rsidRPr="00FF1C0A">
        <w:rPr>
          <w:rFonts w:ascii="Arial" w:hAnsi="Arial" w:cs="Arial"/>
          <w:bCs/>
          <w:sz w:val="20"/>
          <w:szCs w:val="20"/>
          <w:lang w:val="lt-LT"/>
        </w:rPr>
        <w:t>;</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051B4713" w:rsidR="00D960A1" w:rsidRPr="00BE6077" w:rsidRDefault="00D960A1" w:rsidP="00D960A1">
      <w:pPr>
        <w:tabs>
          <w:tab w:val="left" w:pos="567"/>
        </w:tabs>
        <w:spacing w:after="240"/>
        <w:jc w:val="both"/>
        <w:rPr>
          <w:rFonts w:ascii="Arial" w:hAnsi="Arial" w:cs="Arial"/>
          <w:sz w:val="20"/>
          <w:szCs w:val="20"/>
          <w:lang w:val="lt-LT"/>
        </w:rPr>
      </w:pPr>
      <w:r w:rsidRPr="00BE6077">
        <w:rPr>
          <w:rFonts w:ascii="Arial" w:hAnsi="Arial" w:cs="Arial"/>
          <w:sz w:val="20"/>
          <w:szCs w:val="20"/>
          <w:lang w:val="lt-LT"/>
        </w:rPr>
        <w:t>Siūlom</w:t>
      </w:r>
      <w:r w:rsidR="00784878">
        <w:rPr>
          <w:rFonts w:ascii="Arial" w:hAnsi="Arial" w:cs="Arial"/>
          <w:sz w:val="20"/>
          <w:szCs w:val="20"/>
          <w:lang w:val="lt-LT"/>
        </w:rPr>
        <w:t>i darbai</w:t>
      </w:r>
      <w:r w:rsidRPr="00BE6077">
        <w:rPr>
          <w:rFonts w:ascii="Arial" w:hAnsi="Arial" w:cs="Arial"/>
          <w:sz w:val="20"/>
          <w:szCs w:val="20"/>
          <w:lang w:val="lt-LT"/>
        </w:rPr>
        <w:t xml:space="preserve"> visiškai atitinka pirkimo dokumentuose nurodytus reikalavimus.</w:t>
      </w:r>
    </w:p>
    <w:p w14:paraId="524B2555" w14:textId="77777777" w:rsidR="00784878"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 kad į mūsų siūlomą kainą</w:t>
      </w:r>
    </w:p>
    <w:p w14:paraId="38AC654D" w14:textId="53BE9AF2"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 įskaičiuotos visos išlaidos ir visi mokesčiai, įskaitant ir PVM sąskaitų faktūrų pateikimą per </w:t>
      </w:r>
      <w:r w:rsidR="00DC74F8" w:rsidRPr="004C4979">
        <w:rPr>
          <w:rFonts w:ascii="Arial" w:hAnsi="Arial" w:cs="Arial"/>
          <w:sz w:val="20"/>
          <w:szCs w:val="20"/>
          <w:lang w:val="lt-LT"/>
        </w:rPr>
        <w:t>Sąskaitų administravimo bendr</w:t>
      </w:r>
      <w:r w:rsidR="00DC74F8">
        <w:rPr>
          <w:rFonts w:ascii="Arial" w:hAnsi="Arial" w:cs="Arial"/>
          <w:sz w:val="20"/>
          <w:szCs w:val="20"/>
          <w:lang w:val="lt-LT"/>
        </w:rPr>
        <w:t>ąją</w:t>
      </w:r>
      <w:r w:rsidR="00DC74F8" w:rsidRPr="004C4979">
        <w:rPr>
          <w:rFonts w:ascii="Arial" w:hAnsi="Arial" w:cs="Arial"/>
          <w:sz w:val="20"/>
          <w:szCs w:val="20"/>
          <w:lang w:val="lt-LT"/>
        </w:rPr>
        <w:t xml:space="preserve"> informacin</w:t>
      </w:r>
      <w:r w:rsidR="00DC74F8">
        <w:rPr>
          <w:rFonts w:ascii="Arial" w:hAnsi="Arial" w:cs="Arial"/>
          <w:sz w:val="20"/>
          <w:szCs w:val="20"/>
          <w:lang w:val="lt-LT"/>
        </w:rPr>
        <w:t>ę</w:t>
      </w:r>
      <w:r w:rsidR="00DC74F8" w:rsidRPr="004C4979">
        <w:rPr>
          <w:rFonts w:ascii="Arial" w:hAnsi="Arial" w:cs="Arial"/>
          <w:sz w:val="20"/>
          <w:szCs w:val="20"/>
          <w:lang w:val="lt-LT"/>
        </w:rPr>
        <w:t xml:space="preserve"> sistem</w:t>
      </w:r>
      <w:r w:rsidR="00DC74F8">
        <w:rPr>
          <w:rFonts w:ascii="Arial" w:hAnsi="Arial" w:cs="Arial"/>
          <w:sz w:val="20"/>
          <w:szCs w:val="20"/>
          <w:lang w:val="lt-LT"/>
        </w:rPr>
        <w:t>ą SABIS (toliau – SABIS)</w:t>
      </w:r>
      <w:r w:rsidR="00DC74F8" w:rsidRPr="00FF1C0A">
        <w:rPr>
          <w:rFonts w:ascii="Arial" w:hAnsi="Arial" w:cs="Arial"/>
          <w:sz w:val="20"/>
          <w:szCs w:val="20"/>
          <w:lang w:val="lt-LT"/>
        </w:rPr>
        <w:t>,</w:t>
      </w:r>
      <w:r w:rsidRPr="00FF1C0A">
        <w:rPr>
          <w:rFonts w:ascii="Arial" w:hAnsi="Arial" w:cs="Arial"/>
          <w:sz w:val="20"/>
          <w:szCs w:val="20"/>
          <w:lang w:val="lt-LT"/>
        </w:rPr>
        <w:t xml:space="preserve"> ir kad mes prisiimame riziką už visas išlaidas, kurias teikdami pasiūlymą ir laikydamiesi pirkimo dokumentuose nustatytų reikalavimų privalėjome įskaičiuoti į pasiūlymo kainą</w:t>
      </w:r>
      <w:r w:rsidR="009256BB" w:rsidRPr="00FF1C0A">
        <w:rPr>
          <w:rFonts w:ascii="Arial" w:hAnsi="Arial" w:cs="Arial"/>
          <w:sz w:val="20"/>
          <w:szCs w:val="20"/>
          <w:lang w:val="lt-LT"/>
        </w:rPr>
        <w:t xml:space="preserve"> / įkainius</w:t>
      </w:r>
      <w:r w:rsidRPr="00FF1C0A">
        <w:rPr>
          <w:rFonts w:ascii="Arial" w:hAnsi="Arial" w:cs="Arial"/>
          <w:sz w:val="20"/>
          <w:szCs w:val="20"/>
          <w:lang w:val="lt-LT"/>
        </w:rPr>
        <w:t>.</w:t>
      </w:r>
    </w:p>
    <w:p w14:paraId="48B707A0" w14:textId="243422B4"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 xml:space="preserve">Įsipareigojame laikytis pasiūlyme pateiktų ir </w:t>
      </w:r>
      <w:r w:rsidR="0042398B">
        <w:rPr>
          <w:rFonts w:ascii="Arial" w:hAnsi="Arial" w:cs="Arial"/>
          <w:sz w:val="20"/>
          <w:szCs w:val="20"/>
          <w:lang w:val="lt-LT"/>
        </w:rPr>
        <w:t>S</w:t>
      </w:r>
      <w:r w:rsidRPr="00FF1C0A">
        <w:rPr>
          <w:rFonts w:ascii="Arial" w:hAnsi="Arial" w:cs="Arial"/>
          <w:sz w:val="20"/>
          <w:szCs w:val="20"/>
          <w:lang w:val="lt-LT"/>
        </w:rPr>
        <w:t>ąlygose nustatytų sąlygų bei nesiimti jokių veiksmų, galinčių sutrukdyti pasiūlymo akceptavimui ar pirkimo sutarties pasirašymui ir įsipareigojimui.</w:t>
      </w:r>
    </w:p>
    <w:p w14:paraId="30AC57FF" w14:textId="0C086C37"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 xml:space="preserve">Jeigu mūsų pasiūlymas bus priimtas, mes sutinkame </w:t>
      </w:r>
      <w:r w:rsidR="0042398B">
        <w:rPr>
          <w:rFonts w:ascii="Arial" w:hAnsi="Arial" w:cs="Arial"/>
          <w:color w:val="000000"/>
          <w:sz w:val="20"/>
          <w:szCs w:val="20"/>
          <w:lang w:val="lt-LT"/>
        </w:rPr>
        <w:t>S</w:t>
      </w:r>
      <w:r w:rsidRPr="00FF1C0A">
        <w:rPr>
          <w:rFonts w:ascii="Arial" w:hAnsi="Arial" w:cs="Arial"/>
          <w:color w:val="000000"/>
          <w:sz w:val="20"/>
          <w:szCs w:val="20"/>
          <w:lang w:val="lt-LT"/>
        </w:rPr>
        <w:t>ąlygose nurodytu terminu sudaryti pirkimo sutartį.</w:t>
      </w:r>
    </w:p>
    <w:p w14:paraId="786BD53E" w14:textId="62AD64AE" w:rsidR="00D960A1" w:rsidRDefault="00D960A1" w:rsidP="00D960A1">
      <w:pPr>
        <w:contextualSpacing/>
        <w:rPr>
          <w:rFonts w:ascii="Arial" w:hAnsi="Arial" w:cs="Arial"/>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1FD048D" w14:textId="77777777" w:rsidR="00D5224C" w:rsidRPr="0089051C" w:rsidRDefault="00D5224C" w:rsidP="00D5224C">
      <w:pPr>
        <w:contextualSpacing/>
        <w:jc w:val="right"/>
        <w:rPr>
          <w:rFonts w:ascii="Arial" w:hAnsi="Arial" w:cs="Arial"/>
          <w:i/>
          <w:iCs/>
          <w:sz w:val="18"/>
          <w:szCs w:val="18"/>
          <w:lang w:val="lt-LT"/>
        </w:rPr>
      </w:pPr>
      <w:r w:rsidRPr="0089051C">
        <w:rPr>
          <w:rFonts w:ascii="Arial" w:hAnsi="Arial" w:cs="Arial"/>
          <w:i/>
          <w:iCs/>
          <w:sz w:val="18"/>
          <w:szCs w:val="18"/>
          <w:lang w:val="lt-LT"/>
        </w:rPr>
        <w:t>2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2180"/>
        <w:gridCol w:w="1446"/>
        <w:gridCol w:w="1559"/>
        <w:gridCol w:w="1276"/>
        <w:gridCol w:w="2551"/>
      </w:tblGrid>
      <w:tr w:rsidR="00DC7F45" w:rsidRPr="008663E0" w14:paraId="0DBF04F9" w14:textId="77777777" w:rsidTr="00DC7F45">
        <w:trPr>
          <w:trHeight w:val="299"/>
        </w:trPr>
        <w:tc>
          <w:tcPr>
            <w:tcW w:w="514" w:type="dxa"/>
            <w:tcBorders>
              <w:top w:val="single" w:sz="4" w:space="0" w:color="auto"/>
              <w:left w:val="single" w:sz="4" w:space="0" w:color="auto"/>
              <w:bottom w:val="single" w:sz="4" w:space="0" w:color="auto"/>
              <w:right w:val="single" w:sz="4" w:space="0" w:color="auto"/>
            </w:tcBorders>
          </w:tcPr>
          <w:p w14:paraId="3FE55327" w14:textId="77777777" w:rsidR="00DC7F45" w:rsidRPr="0080548B" w:rsidRDefault="00DC7F45" w:rsidP="00623D2E">
            <w:pPr>
              <w:tabs>
                <w:tab w:val="left" w:pos="1560"/>
                <w:tab w:val="num" w:pos="1920"/>
                <w:tab w:val="left" w:pos="7513"/>
              </w:tabs>
              <w:contextualSpacing/>
              <w:jc w:val="center"/>
              <w:rPr>
                <w:rFonts w:ascii="Arial" w:hAnsi="Arial" w:cs="Arial"/>
                <w:sz w:val="18"/>
                <w:szCs w:val="18"/>
              </w:rPr>
            </w:pPr>
            <w:r w:rsidRPr="0080548B">
              <w:rPr>
                <w:rFonts w:ascii="Arial" w:hAnsi="Arial" w:cs="Arial"/>
                <w:sz w:val="18"/>
                <w:szCs w:val="18"/>
              </w:rPr>
              <w:t>Eil. Nr.</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5BB3D45C" w14:textId="77777777" w:rsidR="00DC7F45" w:rsidRPr="00511DD8" w:rsidRDefault="00DC7F45" w:rsidP="00623D2E">
            <w:pPr>
              <w:tabs>
                <w:tab w:val="left" w:pos="1560"/>
                <w:tab w:val="num" w:pos="1920"/>
                <w:tab w:val="left" w:pos="7513"/>
              </w:tabs>
              <w:contextualSpacing/>
              <w:jc w:val="center"/>
              <w:rPr>
                <w:rFonts w:ascii="Arial" w:hAnsi="Arial" w:cs="Arial"/>
                <w:sz w:val="18"/>
                <w:szCs w:val="18"/>
                <w:lang w:val="lt-LT"/>
              </w:rPr>
            </w:pPr>
            <w:r w:rsidRPr="00511DD8">
              <w:rPr>
                <w:rFonts w:ascii="Arial" w:hAnsi="Arial" w:cs="Arial"/>
                <w:sz w:val="18"/>
                <w:szCs w:val="18"/>
                <w:lang w:val="lt-LT"/>
              </w:rPr>
              <w:t>Pirkimo objekto pavadinimas</w:t>
            </w:r>
          </w:p>
        </w:tc>
        <w:tc>
          <w:tcPr>
            <w:tcW w:w="1446" w:type="dxa"/>
            <w:tcBorders>
              <w:top w:val="single" w:sz="4" w:space="0" w:color="auto"/>
              <w:left w:val="single" w:sz="4" w:space="0" w:color="auto"/>
              <w:bottom w:val="single" w:sz="4" w:space="0" w:color="auto"/>
              <w:right w:val="single" w:sz="4" w:space="0" w:color="auto"/>
            </w:tcBorders>
          </w:tcPr>
          <w:p w14:paraId="1CE6BB6B" w14:textId="77777777" w:rsidR="00DC7F45" w:rsidRPr="00511DD8" w:rsidRDefault="00DC7F45" w:rsidP="00623D2E">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sz w:val="18"/>
                <w:szCs w:val="18"/>
                <w:lang w:val="lt-LT"/>
              </w:rPr>
              <w:t>Kiekis</w:t>
            </w:r>
          </w:p>
        </w:tc>
        <w:tc>
          <w:tcPr>
            <w:tcW w:w="1559" w:type="dxa"/>
            <w:tcBorders>
              <w:top w:val="single" w:sz="4" w:space="0" w:color="auto"/>
              <w:left w:val="single" w:sz="4" w:space="0" w:color="auto"/>
              <w:bottom w:val="single" w:sz="4" w:space="0" w:color="auto"/>
              <w:right w:val="single" w:sz="4" w:space="0" w:color="auto"/>
            </w:tcBorders>
          </w:tcPr>
          <w:p w14:paraId="4A649C11" w14:textId="77777777" w:rsidR="00DC7F45" w:rsidRPr="00511DD8" w:rsidRDefault="00DC7F45" w:rsidP="00623D2E">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sz w:val="18"/>
                <w:szCs w:val="18"/>
                <w:lang w:val="lt-LT"/>
              </w:rPr>
              <w:t>Pasiūlymo kaina be PVM, Eur</w:t>
            </w:r>
          </w:p>
          <w:p w14:paraId="10C41E75" w14:textId="77777777" w:rsidR="00DC7F45" w:rsidRPr="00511DD8" w:rsidRDefault="00DC7F45" w:rsidP="00623D2E">
            <w:pPr>
              <w:jc w:val="center"/>
              <w:rPr>
                <w:rFonts w:ascii="Arial" w:hAnsi="Arial" w:cs="Arial"/>
                <w:sz w:val="18"/>
                <w:szCs w:val="18"/>
                <w:lang w:val="lt-LT"/>
              </w:rPr>
            </w:pPr>
          </w:p>
        </w:tc>
        <w:tc>
          <w:tcPr>
            <w:tcW w:w="1276" w:type="dxa"/>
            <w:tcBorders>
              <w:top w:val="single" w:sz="4" w:space="0" w:color="auto"/>
              <w:left w:val="single" w:sz="4" w:space="0" w:color="auto"/>
              <w:bottom w:val="single" w:sz="4" w:space="0" w:color="auto"/>
              <w:right w:val="single" w:sz="4" w:space="0" w:color="auto"/>
            </w:tcBorders>
          </w:tcPr>
          <w:p w14:paraId="4ED11FA8" w14:textId="77777777" w:rsidR="00DC7F45" w:rsidRPr="00511DD8" w:rsidRDefault="00DC7F45" w:rsidP="00623D2E">
            <w:pPr>
              <w:jc w:val="center"/>
              <w:rPr>
                <w:rFonts w:ascii="Arial" w:hAnsi="Arial" w:cs="Arial"/>
                <w:sz w:val="18"/>
                <w:szCs w:val="18"/>
                <w:lang w:val="lt-LT"/>
              </w:rPr>
            </w:pPr>
            <w:r w:rsidRPr="00511DD8">
              <w:rPr>
                <w:rFonts w:ascii="Arial" w:hAnsi="Arial" w:cs="Arial"/>
                <w:sz w:val="18"/>
                <w:szCs w:val="18"/>
                <w:lang w:val="lt-LT"/>
              </w:rPr>
              <w:t>___%</w:t>
            </w:r>
          </w:p>
          <w:p w14:paraId="47B84FDD" w14:textId="77777777" w:rsidR="00DC7F45" w:rsidRPr="00511DD8" w:rsidRDefault="00DC7F45" w:rsidP="00623D2E">
            <w:pPr>
              <w:jc w:val="center"/>
              <w:rPr>
                <w:rFonts w:ascii="Arial" w:hAnsi="Arial" w:cs="Arial"/>
                <w:sz w:val="18"/>
                <w:szCs w:val="18"/>
                <w:lang w:val="lt-LT"/>
              </w:rPr>
            </w:pPr>
            <w:r w:rsidRPr="00511DD8">
              <w:rPr>
                <w:rFonts w:ascii="Arial" w:hAnsi="Arial" w:cs="Arial"/>
                <w:i/>
                <w:iCs/>
                <w:sz w:val="18"/>
                <w:szCs w:val="18"/>
                <w:lang w:val="lt-LT"/>
              </w:rPr>
              <w:t>(nurodyti)</w:t>
            </w:r>
          </w:p>
          <w:p w14:paraId="04DCB757" w14:textId="77777777" w:rsidR="00DC7F45" w:rsidRPr="00511DD8" w:rsidRDefault="00DC7F45" w:rsidP="00623D2E">
            <w:pPr>
              <w:jc w:val="center"/>
              <w:rPr>
                <w:rFonts w:ascii="Arial" w:hAnsi="Arial" w:cs="Arial"/>
                <w:sz w:val="18"/>
                <w:szCs w:val="18"/>
                <w:lang w:val="lt-LT"/>
              </w:rPr>
            </w:pPr>
            <w:r w:rsidRPr="00511DD8">
              <w:rPr>
                <w:rFonts w:ascii="Arial" w:hAnsi="Arial" w:cs="Arial"/>
                <w:sz w:val="18"/>
                <w:szCs w:val="18"/>
                <w:lang w:val="lt-LT"/>
              </w:rPr>
              <w:t>PVM</w:t>
            </w:r>
            <w:r w:rsidRPr="00511DD8">
              <w:rPr>
                <w:rFonts w:ascii="Arial" w:hAnsi="Arial" w:cs="Arial"/>
                <w:color w:val="0070C0"/>
                <w:sz w:val="18"/>
                <w:szCs w:val="18"/>
                <w:lang w:val="lt-LT"/>
              </w:rPr>
              <w:t>*</w:t>
            </w:r>
          </w:p>
        </w:tc>
        <w:tc>
          <w:tcPr>
            <w:tcW w:w="2551" w:type="dxa"/>
            <w:tcBorders>
              <w:top w:val="single" w:sz="4" w:space="0" w:color="auto"/>
              <w:left w:val="single" w:sz="4" w:space="0" w:color="auto"/>
              <w:bottom w:val="single" w:sz="4" w:space="0" w:color="auto"/>
              <w:right w:val="single" w:sz="4" w:space="0" w:color="auto"/>
            </w:tcBorders>
          </w:tcPr>
          <w:p w14:paraId="22724738" w14:textId="77777777" w:rsidR="00DC7F45" w:rsidRPr="00511DD8" w:rsidRDefault="00DC7F45" w:rsidP="00623D2E">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sz w:val="18"/>
                <w:szCs w:val="18"/>
                <w:lang w:val="lt-LT"/>
              </w:rPr>
              <w:t>Pasiūlymo kaina su PVM</w:t>
            </w:r>
            <w:r w:rsidRPr="00511DD8">
              <w:rPr>
                <w:rFonts w:ascii="Arial" w:hAnsi="Arial" w:cs="Arial"/>
                <w:color w:val="0070C0"/>
                <w:sz w:val="18"/>
                <w:szCs w:val="18"/>
                <w:lang w:val="lt-LT"/>
              </w:rPr>
              <w:t>*</w:t>
            </w:r>
            <w:r w:rsidRPr="00511DD8">
              <w:rPr>
                <w:rFonts w:ascii="Arial" w:hAnsi="Arial" w:cs="Arial"/>
                <w:sz w:val="18"/>
                <w:szCs w:val="18"/>
                <w:lang w:val="lt-LT"/>
              </w:rPr>
              <w:t>, Eur</w:t>
            </w:r>
          </w:p>
          <w:p w14:paraId="1522F52E" w14:textId="77777777" w:rsidR="00DC7F45" w:rsidRPr="00511DD8" w:rsidRDefault="00DC7F45" w:rsidP="00623D2E">
            <w:pPr>
              <w:tabs>
                <w:tab w:val="left" w:pos="1560"/>
                <w:tab w:val="num" w:pos="1920"/>
                <w:tab w:val="left" w:pos="7513"/>
              </w:tabs>
              <w:ind w:left="-96"/>
              <w:contextualSpacing/>
              <w:jc w:val="center"/>
              <w:rPr>
                <w:rFonts w:ascii="Arial" w:hAnsi="Arial" w:cs="Arial"/>
                <w:sz w:val="18"/>
                <w:szCs w:val="18"/>
                <w:lang w:val="lt-LT"/>
              </w:rPr>
            </w:pPr>
          </w:p>
          <w:p w14:paraId="7924A446" w14:textId="5D051DDC" w:rsidR="00DC7F45" w:rsidRPr="00511DD8" w:rsidRDefault="00DC7F45" w:rsidP="00623D2E">
            <w:pPr>
              <w:tabs>
                <w:tab w:val="left" w:pos="1560"/>
                <w:tab w:val="num" w:pos="1920"/>
                <w:tab w:val="left" w:pos="7513"/>
              </w:tabs>
              <w:ind w:left="-96"/>
              <w:contextualSpacing/>
              <w:jc w:val="center"/>
              <w:rPr>
                <w:rFonts w:ascii="Arial" w:hAnsi="Arial" w:cs="Arial"/>
                <w:sz w:val="18"/>
                <w:szCs w:val="18"/>
                <w:lang w:val="lt-LT"/>
              </w:rPr>
            </w:pPr>
            <w:r>
              <w:rPr>
                <w:rFonts w:ascii="Arial" w:hAnsi="Arial" w:cs="Arial"/>
                <w:i/>
                <w:iCs/>
                <w:sz w:val="18"/>
                <w:szCs w:val="18"/>
                <w:lang w:val="lt-LT"/>
              </w:rPr>
              <w:t>4</w:t>
            </w:r>
            <w:r w:rsidRPr="00511DD8">
              <w:rPr>
                <w:rFonts w:ascii="Arial" w:hAnsi="Arial" w:cs="Arial"/>
                <w:i/>
                <w:iCs/>
                <w:sz w:val="18"/>
                <w:szCs w:val="18"/>
                <w:lang w:val="lt-LT"/>
              </w:rPr>
              <w:t xml:space="preserve"> </w:t>
            </w:r>
            <w:proofErr w:type="spellStart"/>
            <w:r w:rsidRPr="00511DD8">
              <w:rPr>
                <w:rFonts w:ascii="Arial" w:hAnsi="Arial" w:cs="Arial"/>
                <w:i/>
                <w:iCs/>
                <w:sz w:val="18"/>
                <w:szCs w:val="18"/>
                <w:lang w:val="lt-LT"/>
              </w:rPr>
              <w:t>stulp</w:t>
            </w:r>
            <w:proofErr w:type="spellEnd"/>
            <w:r w:rsidRPr="00511DD8">
              <w:rPr>
                <w:rFonts w:ascii="Arial" w:hAnsi="Arial" w:cs="Arial"/>
                <w:i/>
                <w:iCs/>
                <w:sz w:val="18"/>
                <w:szCs w:val="18"/>
                <w:lang w:val="lt-LT"/>
              </w:rPr>
              <w:t xml:space="preserve">. + </w:t>
            </w:r>
            <w:r>
              <w:rPr>
                <w:rFonts w:ascii="Arial" w:hAnsi="Arial" w:cs="Arial"/>
                <w:i/>
                <w:iCs/>
                <w:sz w:val="18"/>
                <w:szCs w:val="18"/>
                <w:lang w:val="lt-LT"/>
              </w:rPr>
              <w:t xml:space="preserve">5 </w:t>
            </w:r>
            <w:proofErr w:type="spellStart"/>
            <w:r w:rsidRPr="00511DD8">
              <w:rPr>
                <w:rFonts w:ascii="Arial" w:hAnsi="Arial" w:cs="Arial"/>
                <w:i/>
                <w:iCs/>
                <w:sz w:val="18"/>
                <w:szCs w:val="18"/>
                <w:lang w:val="lt-LT"/>
              </w:rPr>
              <w:t>stulp</w:t>
            </w:r>
            <w:proofErr w:type="spellEnd"/>
            <w:r w:rsidRPr="00511DD8">
              <w:rPr>
                <w:rFonts w:ascii="Arial" w:hAnsi="Arial" w:cs="Arial"/>
                <w:i/>
                <w:iCs/>
                <w:color w:val="0070C0"/>
                <w:sz w:val="18"/>
                <w:szCs w:val="18"/>
                <w:lang w:val="lt-LT"/>
              </w:rPr>
              <w:t>.</w:t>
            </w:r>
          </w:p>
        </w:tc>
      </w:tr>
      <w:tr w:rsidR="00DC7F45" w:rsidRPr="008663E0" w14:paraId="53EEC273" w14:textId="77777777" w:rsidTr="00DC7F45">
        <w:trPr>
          <w:trHeight w:val="299"/>
        </w:trPr>
        <w:tc>
          <w:tcPr>
            <w:tcW w:w="514" w:type="dxa"/>
            <w:tcBorders>
              <w:top w:val="single" w:sz="4" w:space="0" w:color="auto"/>
              <w:left w:val="single" w:sz="4" w:space="0" w:color="auto"/>
              <w:bottom w:val="single" w:sz="4" w:space="0" w:color="auto"/>
              <w:right w:val="single" w:sz="4" w:space="0" w:color="auto"/>
            </w:tcBorders>
          </w:tcPr>
          <w:p w14:paraId="7DA8F5FA" w14:textId="48D7B28E" w:rsidR="00DC7F45" w:rsidRPr="0080548B" w:rsidRDefault="00DC7F45" w:rsidP="00784878">
            <w:pPr>
              <w:tabs>
                <w:tab w:val="left" w:pos="1560"/>
                <w:tab w:val="num" w:pos="1920"/>
                <w:tab w:val="left" w:pos="7513"/>
              </w:tabs>
              <w:contextualSpacing/>
              <w:jc w:val="center"/>
              <w:rPr>
                <w:rFonts w:ascii="Arial" w:hAnsi="Arial" w:cs="Arial"/>
                <w:sz w:val="18"/>
                <w:szCs w:val="18"/>
              </w:rPr>
            </w:pPr>
            <w:r w:rsidRPr="00784878">
              <w:rPr>
                <w:rFonts w:ascii="Arial" w:hAnsi="Arial" w:cs="Arial"/>
                <w:i/>
                <w:iCs/>
                <w:sz w:val="18"/>
                <w:szCs w:val="18"/>
              </w:rPr>
              <w:t>1</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55F167D6" w14:textId="15E9DEC2" w:rsidR="00DC7F45" w:rsidRPr="00511DD8" w:rsidRDefault="00DC7F45" w:rsidP="00784878">
            <w:pPr>
              <w:tabs>
                <w:tab w:val="left" w:pos="1560"/>
                <w:tab w:val="num" w:pos="1920"/>
                <w:tab w:val="left" w:pos="7513"/>
              </w:tabs>
              <w:contextualSpacing/>
              <w:jc w:val="center"/>
              <w:rPr>
                <w:rFonts w:ascii="Arial" w:hAnsi="Arial" w:cs="Arial"/>
                <w:sz w:val="18"/>
                <w:szCs w:val="18"/>
                <w:lang w:val="lt-LT"/>
              </w:rPr>
            </w:pPr>
            <w:r w:rsidRPr="00511DD8">
              <w:rPr>
                <w:rFonts w:ascii="Arial" w:hAnsi="Arial" w:cs="Arial"/>
                <w:i/>
                <w:iCs/>
                <w:sz w:val="18"/>
                <w:szCs w:val="18"/>
                <w:lang w:val="lt-LT"/>
              </w:rPr>
              <w:t>2</w:t>
            </w:r>
          </w:p>
        </w:tc>
        <w:tc>
          <w:tcPr>
            <w:tcW w:w="1446" w:type="dxa"/>
            <w:tcBorders>
              <w:top w:val="single" w:sz="4" w:space="0" w:color="auto"/>
              <w:left w:val="single" w:sz="4" w:space="0" w:color="auto"/>
              <w:bottom w:val="single" w:sz="4" w:space="0" w:color="auto"/>
              <w:right w:val="single" w:sz="4" w:space="0" w:color="auto"/>
            </w:tcBorders>
          </w:tcPr>
          <w:p w14:paraId="29296BDD" w14:textId="481384E7" w:rsidR="00DC7F45" w:rsidRPr="00511DD8" w:rsidRDefault="00DC7F45" w:rsidP="00784878">
            <w:pPr>
              <w:tabs>
                <w:tab w:val="left" w:pos="1560"/>
                <w:tab w:val="num" w:pos="1920"/>
                <w:tab w:val="left" w:pos="7513"/>
              </w:tabs>
              <w:ind w:left="-96"/>
              <w:contextualSpacing/>
              <w:jc w:val="center"/>
              <w:rPr>
                <w:rFonts w:ascii="Arial" w:hAnsi="Arial" w:cs="Arial"/>
                <w:sz w:val="18"/>
                <w:szCs w:val="18"/>
                <w:lang w:val="lt-LT"/>
              </w:rPr>
            </w:pPr>
            <w:r w:rsidRPr="00511DD8">
              <w:rPr>
                <w:rFonts w:ascii="Arial" w:hAnsi="Arial" w:cs="Arial"/>
                <w:i/>
                <w:iCs/>
                <w:sz w:val="18"/>
                <w:szCs w:val="18"/>
                <w:lang w:val="lt-LT"/>
              </w:rPr>
              <w:t>3</w:t>
            </w:r>
          </w:p>
        </w:tc>
        <w:tc>
          <w:tcPr>
            <w:tcW w:w="1559" w:type="dxa"/>
            <w:tcBorders>
              <w:top w:val="single" w:sz="4" w:space="0" w:color="auto"/>
              <w:left w:val="single" w:sz="4" w:space="0" w:color="auto"/>
              <w:bottom w:val="single" w:sz="4" w:space="0" w:color="auto"/>
              <w:right w:val="single" w:sz="4" w:space="0" w:color="auto"/>
            </w:tcBorders>
          </w:tcPr>
          <w:p w14:paraId="047E01D0" w14:textId="1158E667" w:rsidR="00DC7F45" w:rsidRPr="00511DD8" w:rsidRDefault="00DC7F45" w:rsidP="00784878">
            <w:pPr>
              <w:tabs>
                <w:tab w:val="left" w:pos="1560"/>
                <w:tab w:val="num" w:pos="1920"/>
                <w:tab w:val="left" w:pos="7513"/>
              </w:tabs>
              <w:ind w:left="-96"/>
              <w:contextualSpacing/>
              <w:jc w:val="center"/>
              <w:rPr>
                <w:rFonts w:ascii="Arial" w:hAnsi="Arial" w:cs="Arial"/>
                <w:sz w:val="18"/>
                <w:szCs w:val="18"/>
                <w:lang w:val="lt-LT"/>
              </w:rPr>
            </w:pPr>
            <w:r>
              <w:rPr>
                <w:rFonts w:ascii="Arial" w:hAnsi="Arial" w:cs="Arial"/>
                <w:i/>
                <w:iCs/>
                <w:sz w:val="18"/>
                <w:szCs w:val="18"/>
                <w:lang w:val="lt-LT"/>
              </w:rPr>
              <w:t>4</w:t>
            </w:r>
          </w:p>
        </w:tc>
        <w:tc>
          <w:tcPr>
            <w:tcW w:w="1276" w:type="dxa"/>
            <w:tcBorders>
              <w:top w:val="single" w:sz="4" w:space="0" w:color="auto"/>
              <w:left w:val="single" w:sz="4" w:space="0" w:color="auto"/>
              <w:bottom w:val="single" w:sz="4" w:space="0" w:color="auto"/>
              <w:right w:val="single" w:sz="4" w:space="0" w:color="auto"/>
            </w:tcBorders>
          </w:tcPr>
          <w:p w14:paraId="71184E18" w14:textId="7BE5D4AC" w:rsidR="00DC7F45" w:rsidRPr="00511DD8" w:rsidRDefault="00DC7F45" w:rsidP="00784878">
            <w:pPr>
              <w:jc w:val="center"/>
              <w:rPr>
                <w:rFonts w:ascii="Arial" w:hAnsi="Arial" w:cs="Arial"/>
                <w:sz w:val="18"/>
                <w:szCs w:val="18"/>
                <w:lang w:val="lt-LT"/>
              </w:rPr>
            </w:pPr>
            <w:r>
              <w:rPr>
                <w:rFonts w:ascii="Arial" w:hAnsi="Arial" w:cs="Arial"/>
                <w:i/>
                <w:iCs/>
                <w:sz w:val="18"/>
                <w:szCs w:val="18"/>
                <w:lang w:val="lt-LT"/>
              </w:rPr>
              <w:t>5</w:t>
            </w:r>
          </w:p>
        </w:tc>
        <w:tc>
          <w:tcPr>
            <w:tcW w:w="2551" w:type="dxa"/>
            <w:tcBorders>
              <w:top w:val="single" w:sz="4" w:space="0" w:color="auto"/>
              <w:left w:val="single" w:sz="4" w:space="0" w:color="auto"/>
              <w:bottom w:val="single" w:sz="4" w:space="0" w:color="auto"/>
              <w:right w:val="single" w:sz="4" w:space="0" w:color="auto"/>
            </w:tcBorders>
          </w:tcPr>
          <w:p w14:paraId="4C78DE23" w14:textId="57AD354F" w:rsidR="00DC7F45" w:rsidRPr="00511DD8" w:rsidRDefault="00DC7F45" w:rsidP="00784878">
            <w:pPr>
              <w:tabs>
                <w:tab w:val="left" w:pos="1560"/>
                <w:tab w:val="num" w:pos="1920"/>
                <w:tab w:val="left" w:pos="7513"/>
              </w:tabs>
              <w:ind w:left="-96"/>
              <w:contextualSpacing/>
              <w:jc w:val="center"/>
              <w:rPr>
                <w:rFonts w:ascii="Arial" w:hAnsi="Arial" w:cs="Arial"/>
                <w:sz w:val="18"/>
                <w:szCs w:val="18"/>
                <w:lang w:val="lt-LT"/>
              </w:rPr>
            </w:pPr>
            <w:r>
              <w:rPr>
                <w:rFonts w:ascii="Arial" w:hAnsi="Arial" w:cs="Arial"/>
                <w:i/>
                <w:iCs/>
                <w:sz w:val="18"/>
                <w:szCs w:val="18"/>
                <w:lang w:val="lt-LT"/>
              </w:rPr>
              <w:t>6</w:t>
            </w:r>
          </w:p>
        </w:tc>
      </w:tr>
      <w:tr w:rsidR="00DC7F45" w:rsidRPr="008663E0" w14:paraId="6AAF95DE" w14:textId="77777777" w:rsidTr="00DC7F45">
        <w:trPr>
          <w:trHeight w:val="299"/>
        </w:trPr>
        <w:tc>
          <w:tcPr>
            <w:tcW w:w="514" w:type="dxa"/>
            <w:tcBorders>
              <w:top w:val="single" w:sz="4" w:space="0" w:color="auto"/>
              <w:left w:val="single" w:sz="4" w:space="0" w:color="auto"/>
              <w:bottom w:val="single" w:sz="4" w:space="0" w:color="auto"/>
              <w:right w:val="single" w:sz="4" w:space="0" w:color="auto"/>
            </w:tcBorders>
          </w:tcPr>
          <w:p w14:paraId="07F8E48D" w14:textId="0E84FAED" w:rsidR="00DC7F45" w:rsidRPr="00784878" w:rsidRDefault="00DC7F45" w:rsidP="00784878">
            <w:pPr>
              <w:tabs>
                <w:tab w:val="left" w:pos="1560"/>
                <w:tab w:val="num" w:pos="1920"/>
                <w:tab w:val="left" w:pos="7513"/>
              </w:tabs>
              <w:contextualSpacing/>
              <w:jc w:val="center"/>
              <w:rPr>
                <w:rFonts w:ascii="Arial" w:hAnsi="Arial" w:cs="Arial"/>
                <w:i/>
                <w:iCs/>
                <w:sz w:val="18"/>
                <w:szCs w:val="18"/>
              </w:rPr>
            </w:pPr>
            <w:r>
              <w:rPr>
                <w:rFonts w:ascii="Arial" w:hAnsi="Arial" w:cs="Arial"/>
                <w:i/>
                <w:iCs/>
                <w:sz w:val="18"/>
                <w:szCs w:val="18"/>
              </w:rPr>
              <w:t>1</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7264BA3B" w14:textId="65094AB9" w:rsidR="00DC7F45" w:rsidRPr="00784878" w:rsidRDefault="00DC7F45" w:rsidP="00784878">
            <w:pPr>
              <w:tabs>
                <w:tab w:val="left" w:pos="1560"/>
                <w:tab w:val="num" w:pos="1920"/>
                <w:tab w:val="left" w:pos="7513"/>
              </w:tabs>
              <w:contextualSpacing/>
              <w:rPr>
                <w:rFonts w:ascii="Arial" w:hAnsi="Arial" w:cs="Arial"/>
                <w:bCs/>
                <w:i/>
                <w:iCs/>
                <w:sz w:val="18"/>
                <w:szCs w:val="18"/>
              </w:rPr>
            </w:pPr>
            <w:r w:rsidRPr="00DC7F45">
              <w:rPr>
                <w:rFonts w:ascii="Arial" w:hAnsi="Arial" w:cs="Arial"/>
                <w:bCs/>
                <w:noProof/>
                <w:sz w:val="18"/>
                <w:szCs w:val="18"/>
              </w:rPr>
              <w:t>Girionių katilinės bendrujų įrenginių ir skysto kuro katilo automatikos atnaujinimas</w:t>
            </w:r>
          </w:p>
        </w:tc>
        <w:tc>
          <w:tcPr>
            <w:tcW w:w="1446" w:type="dxa"/>
            <w:tcBorders>
              <w:top w:val="single" w:sz="4" w:space="0" w:color="auto"/>
              <w:left w:val="single" w:sz="4" w:space="0" w:color="auto"/>
              <w:bottom w:val="single" w:sz="4" w:space="0" w:color="auto"/>
              <w:right w:val="single" w:sz="4" w:space="0" w:color="auto"/>
            </w:tcBorders>
          </w:tcPr>
          <w:p w14:paraId="1D494E70" w14:textId="6F324AA3" w:rsidR="00DC7F45" w:rsidRPr="00784878" w:rsidRDefault="00DC7F45" w:rsidP="00784878">
            <w:pPr>
              <w:tabs>
                <w:tab w:val="left" w:pos="1560"/>
                <w:tab w:val="num" w:pos="1920"/>
                <w:tab w:val="left" w:pos="7513"/>
              </w:tabs>
              <w:ind w:left="-96"/>
              <w:contextualSpacing/>
              <w:jc w:val="center"/>
              <w:rPr>
                <w:rFonts w:ascii="Arial" w:hAnsi="Arial" w:cs="Arial"/>
                <w:i/>
                <w:iCs/>
                <w:sz w:val="18"/>
                <w:szCs w:val="18"/>
              </w:rPr>
            </w:pPr>
            <w:r w:rsidRPr="0080548B">
              <w:rPr>
                <w:rFonts w:ascii="Arial" w:hAnsi="Arial" w:cs="Arial"/>
                <w:sz w:val="18"/>
                <w:szCs w:val="18"/>
              </w:rPr>
              <w:t xml:space="preserve">1 </w:t>
            </w:r>
            <w:proofErr w:type="spellStart"/>
            <w:r w:rsidRPr="0080548B">
              <w:rPr>
                <w:rFonts w:ascii="Arial" w:hAnsi="Arial" w:cs="Arial"/>
                <w:sz w:val="18"/>
                <w:szCs w:val="18"/>
              </w:rPr>
              <w:t>kompl</w:t>
            </w:r>
            <w:proofErr w:type="spellEnd"/>
            <w:r w:rsidRPr="0080548B">
              <w:rPr>
                <w:rFonts w:ascii="Arial"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tcPr>
          <w:p w14:paraId="293AAE8C" w14:textId="77777777" w:rsidR="00DC7F45" w:rsidRPr="00784878" w:rsidRDefault="00DC7F45" w:rsidP="00784878">
            <w:pPr>
              <w:tabs>
                <w:tab w:val="left" w:pos="1560"/>
                <w:tab w:val="num" w:pos="1920"/>
                <w:tab w:val="left" w:pos="7513"/>
              </w:tabs>
              <w:ind w:left="-96"/>
              <w:contextualSpacing/>
              <w:jc w:val="center"/>
              <w:rPr>
                <w:rFonts w:ascii="Arial" w:hAnsi="Arial" w:cs="Arial"/>
                <w:i/>
                <w:i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B46EA2E" w14:textId="77777777" w:rsidR="00DC7F45" w:rsidRPr="00784878" w:rsidRDefault="00DC7F45" w:rsidP="00784878">
            <w:pPr>
              <w:jc w:val="center"/>
              <w:rPr>
                <w:rFonts w:ascii="Arial" w:hAnsi="Arial" w:cs="Arial"/>
                <w:i/>
                <w:iCs/>
                <w:sz w:val="18"/>
                <w:szCs w:val="18"/>
              </w:rPr>
            </w:pPr>
          </w:p>
        </w:tc>
        <w:tc>
          <w:tcPr>
            <w:tcW w:w="2551" w:type="dxa"/>
            <w:tcBorders>
              <w:top w:val="single" w:sz="4" w:space="0" w:color="auto"/>
              <w:left w:val="single" w:sz="4" w:space="0" w:color="auto"/>
              <w:bottom w:val="single" w:sz="4" w:space="0" w:color="auto"/>
              <w:right w:val="single" w:sz="4" w:space="0" w:color="auto"/>
            </w:tcBorders>
          </w:tcPr>
          <w:p w14:paraId="7A92BED3" w14:textId="77777777" w:rsidR="00DC7F45" w:rsidRPr="00784878" w:rsidRDefault="00DC7F45" w:rsidP="00784878">
            <w:pPr>
              <w:tabs>
                <w:tab w:val="left" w:pos="1560"/>
                <w:tab w:val="num" w:pos="1920"/>
                <w:tab w:val="left" w:pos="7513"/>
              </w:tabs>
              <w:ind w:left="-96"/>
              <w:contextualSpacing/>
              <w:jc w:val="center"/>
              <w:rPr>
                <w:rFonts w:ascii="Arial" w:hAnsi="Arial" w:cs="Arial"/>
                <w:i/>
                <w:iCs/>
                <w:sz w:val="18"/>
                <w:szCs w:val="18"/>
              </w:rPr>
            </w:pPr>
          </w:p>
        </w:tc>
      </w:tr>
    </w:tbl>
    <w:p w14:paraId="7A1FA7B4" w14:textId="77777777" w:rsidR="00784878" w:rsidRDefault="00784878" w:rsidP="00D03363">
      <w:pPr>
        <w:jc w:val="both"/>
        <w:rPr>
          <w:rFonts w:ascii="Arial" w:hAnsi="Arial" w:cs="Arial"/>
          <w:sz w:val="20"/>
          <w:szCs w:val="20"/>
          <w:u w:val="single"/>
          <w:lang w:val="lt-LT"/>
        </w:rPr>
      </w:pPr>
    </w:p>
    <w:p w14:paraId="7C13AD6A" w14:textId="6940E860"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03A6F925" w:rsidR="003A2ACB"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w:t>
      </w:r>
      <w:r w:rsidR="003A2ACB" w:rsidRPr="00FF1C0A">
        <w:rPr>
          <w:rFonts w:ascii="Arial" w:hAnsi="Arial" w:cs="Arial"/>
          <w:i/>
          <w:iCs/>
          <w:sz w:val="20"/>
          <w:szCs w:val="20"/>
          <w:lang w:val="lt-LT"/>
        </w:rPr>
        <w:t>pasiūlyme nurodom</w:t>
      </w:r>
      <w:r w:rsidR="00A34B0F">
        <w:rPr>
          <w:rFonts w:ascii="Arial" w:hAnsi="Arial" w:cs="Arial"/>
          <w:i/>
          <w:iCs/>
          <w:sz w:val="20"/>
          <w:szCs w:val="20"/>
          <w:lang w:val="lt-LT"/>
        </w:rPr>
        <w:t>os</w:t>
      </w:r>
      <w:r w:rsidR="003A2ACB" w:rsidRPr="00FF1C0A">
        <w:rPr>
          <w:rFonts w:ascii="Arial" w:hAnsi="Arial" w:cs="Arial"/>
          <w:i/>
          <w:iCs/>
          <w:sz w:val="20"/>
          <w:szCs w:val="20"/>
          <w:lang w:val="lt-LT"/>
        </w:rPr>
        <w:t xml:space="preserve"> suapvalint</w:t>
      </w:r>
      <w:r w:rsidR="00A34B0F">
        <w:rPr>
          <w:rFonts w:ascii="Arial" w:hAnsi="Arial" w:cs="Arial"/>
          <w:i/>
          <w:iCs/>
          <w:sz w:val="20"/>
          <w:szCs w:val="20"/>
          <w:lang w:val="lt-LT"/>
        </w:rPr>
        <w:t>os</w:t>
      </w:r>
      <w:r w:rsidR="003A2ACB" w:rsidRPr="00FF1C0A">
        <w:rPr>
          <w:rFonts w:ascii="Arial" w:hAnsi="Arial" w:cs="Arial"/>
          <w:i/>
          <w:iCs/>
          <w:sz w:val="20"/>
          <w:szCs w:val="20"/>
          <w:lang w:val="lt-LT"/>
        </w:rPr>
        <w:t>, paliekant du skaitmenis po kablelio.</w:t>
      </w:r>
    </w:p>
    <w:p w14:paraId="7B7CF20E" w14:textId="1CB00A5E" w:rsidR="001924BA" w:rsidRDefault="00DC74F8" w:rsidP="000C6C80">
      <w:pPr>
        <w:contextualSpacing/>
        <w:jc w:val="both"/>
        <w:rPr>
          <w:rFonts w:ascii="Arial" w:hAnsi="Arial" w:cs="Arial"/>
          <w:i/>
          <w:iCs/>
          <w:sz w:val="20"/>
          <w:szCs w:val="20"/>
          <w:lang w:val="lt-LT"/>
        </w:rPr>
      </w:pPr>
      <w:r>
        <w:rPr>
          <w:rFonts w:ascii="Arial" w:hAnsi="Arial" w:cs="Arial"/>
          <w:i/>
          <w:iCs/>
          <w:sz w:val="20"/>
          <w:szCs w:val="20"/>
          <w:lang w:val="lt-LT"/>
        </w:rPr>
        <w:t>3.</w:t>
      </w:r>
      <w:r w:rsidR="00A34B0F">
        <w:rPr>
          <w:rFonts w:ascii="Arial" w:hAnsi="Arial" w:cs="Arial"/>
          <w:i/>
          <w:iCs/>
          <w:sz w:val="20"/>
          <w:szCs w:val="20"/>
          <w:lang w:val="lt-LT"/>
        </w:rPr>
        <w:t xml:space="preserve"> Pasiūlymo</w:t>
      </w:r>
      <w:r w:rsidR="001924BA">
        <w:rPr>
          <w:rFonts w:ascii="Arial" w:hAnsi="Arial" w:cs="Arial"/>
          <w:i/>
          <w:iCs/>
          <w:sz w:val="20"/>
          <w:szCs w:val="20"/>
          <w:lang w:val="lt-LT"/>
        </w:rPr>
        <w:t xml:space="preserve"> kaina be PVM negali viršyti Pirkimui skirtų lėšų (be PVM) nurodytų </w:t>
      </w:r>
      <w:r w:rsidR="00DC7F45">
        <w:rPr>
          <w:rFonts w:ascii="Arial" w:hAnsi="Arial" w:cs="Arial"/>
          <w:i/>
          <w:iCs/>
          <w:sz w:val="20"/>
          <w:szCs w:val="20"/>
          <w:lang w:val="lt-LT"/>
        </w:rPr>
        <w:t>Sąlygų</w:t>
      </w:r>
      <w:r w:rsidR="001924BA">
        <w:rPr>
          <w:rFonts w:ascii="Arial" w:hAnsi="Arial" w:cs="Arial"/>
          <w:i/>
          <w:iCs/>
          <w:sz w:val="20"/>
          <w:szCs w:val="20"/>
          <w:lang w:val="lt-LT"/>
        </w:rPr>
        <w:t xml:space="preserve"> </w:t>
      </w:r>
      <w:r w:rsidR="00DC7F45">
        <w:rPr>
          <w:rFonts w:ascii="Arial" w:hAnsi="Arial" w:cs="Arial"/>
          <w:i/>
          <w:iCs/>
          <w:sz w:val="20"/>
          <w:szCs w:val="20"/>
          <w:lang w:val="lt-LT"/>
        </w:rPr>
        <w:t>7</w:t>
      </w:r>
      <w:r w:rsidR="001924BA">
        <w:rPr>
          <w:rFonts w:ascii="Arial" w:hAnsi="Arial" w:cs="Arial"/>
          <w:i/>
          <w:iCs/>
          <w:sz w:val="20"/>
          <w:szCs w:val="20"/>
          <w:lang w:val="lt-LT"/>
        </w:rPr>
        <w:t xml:space="preserve"> punkte.</w:t>
      </w:r>
    </w:p>
    <w:p w14:paraId="07282A2F" w14:textId="57A02A5D" w:rsidR="00A34B0F" w:rsidRPr="00FF1C0A" w:rsidRDefault="00A34B0F" w:rsidP="000C6C80">
      <w:pPr>
        <w:contextualSpacing/>
        <w:jc w:val="both"/>
        <w:rPr>
          <w:rFonts w:ascii="Arial" w:hAnsi="Arial" w:cs="Arial"/>
          <w:i/>
          <w:iCs/>
          <w:sz w:val="20"/>
          <w:szCs w:val="20"/>
          <w:lang w:val="lt-LT"/>
        </w:rPr>
      </w:pPr>
      <w:r>
        <w:rPr>
          <w:rFonts w:ascii="Arial" w:hAnsi="Arial" w:cs="Arial"/>
          <w:i/>
          <w:iCs/>
          <w:sz w:val="20"/>
          <w:szCs w:val="20"/>
          <w:lang w:val="lt-LT"/>
        </w:rPr>
        <w:t xml:space="preserve">4. </w:t>
      </w:r>
      <w:r w:rsidR="00DC7F45">
        <w:rPr>
          <w:rFonts w:ascii="Arial" w:hAnsi="Arial" w:cs="Arial"/>
          <w:i/>
          <w:iCs/>
          <w:sz w:val="20"/>
          <w:szCs w:val="20"/>
          <w:lang w:val="lt-LT"/>
        </w:rPr>
        <w:t>Į</w:t>
      </w:r>
      <w:r w:rsidRPr="00A34B0F">
        <w:rPr>
          <w:rFonts w:ascii="Arial" w:hAnsi="Arial" w:cs="Arial"/>
          <w:i/>
          <w:iCs/>
          <w:sz w:val="20"/>
          <w:szCs w:val="20"/>
          <w:lang w:val="lt-LT"/>
        </w:rPr>
        <w:t>sig</w:t>
      </w:r>
      <w:r>
        <w:rPr>
          <w:rFonts w:ascii="Arial" w:hAnsi="Arial" w:cs="Arial"/>
          <w:i/>
          <w:iCs/>
          <w:sz w:val="20"/>
          <w:szCs w:val="20"/>
          <w:lang w:val="lt-LT"/>
        </w:rPr>
        <w:t>y</w:t>
      </w:r>
      <w:r w:rsidRPr="00A34B0F">
        <w:rPr>
          <w:rFonts w:ascii="Arial" w:hAnsi="Arial" w:cs="Arial"/>
          <w:i/>
          <w:iCs/>
          <w:sz w:val="20"/>
          <w:szCs w:val="20"/>
          <w:lang w:val="lt-LT"/>
        </w:rPr>
        <w:t xml:space="preserve">jamų </w:t>
      </w:r>
      <w:r w:rsidR="00DC7F45">
        <w:rPr>
          <w:rFonts w:ascii="Arial" w:hAnsi="Arial" w:cs="Arial"/>
          <w:i/>
          <w:iCs/>
          <w:sz w:val="20"/>
          <w:szCs w:val="20"/>
          <w:lang w:val="lt-LT"/>
        </w:rPr>
        <w:t>d</w:t>
      </w:r>
      <w:r w:rsidRPr="00A34B0F">
        <w:rPr>
          <w:rFonts w:ascii="Arial" w:hAnsi="Arial" w:cs="Arial"/>
          <w:i/>
          <w:iCs/>
          <w:sz w:val="20"/>
          <w:szCs w:val="20"/>
          <w:lang w:val="lt-LT"/>
        </w:rPr>
        <w:t xml:space="preserve">arbų išskaidymo į tarpinius etapus dydžiai (proc.) yra nurodyti </w:t>
      </w:r>
      <w:r w:rsidR="00DC7F45">
        <w:rPr>
          <w:rFonts w:ascii="Arial" w:hAnsi="Arial" w:cs="Arial"/>
          <w:i/>
          <w:iCs/>
          <w:sz w:val="20"/>
          <w:szCs w:val="20"/>
          <w:lang w:val="lt-LT"/>
        </w:rPr>
        <w:t>Sąlygų</w:t>
      </w:r>
      <w:r w:rsidRPr="00A34B0F">
        <w:rPr>
          <w:rFonts w:ascii="Arial" w:hAnsi="Arial" w:cs="Arial"/>
          <w:i/>
          <w:iCs/>
          <w:sz w:val="20"/>
          <w:szCs w:val="20"/>
          <w:lang w:val="lt-LT"/>
        </w:rPr>
        <w:t xml:space="preserve"> </w:t>
      </w:r>
      <w:r w:rsidR="00DC7F45">
        <w:rPr>
          <w:rFonts w:ascii="Arial" w:hAnsi="Arial" w:cs="Arial"/>
          <w:i/>
          <w:iCs/>
          <w:sz w:val="20"/>
          <w:szCs w:val="20"/>
          <w:lang w:val="lt-LT"/>
        </w:rPr>
        <w:t>4</w:t>
      </w:r>
      <w:r w:rsidRPr="00A34B0F">
        <w:rPr>
          <w:rFonts w:ascii="Arial" w:hAnsi="Arial" w:cs="Arial"/>
          <w:i/>
          <w:iCs/>
          <w:sz w:val="20"/>
          <w:szCs w:val="20"/>
          <w:lang w:val="lt-LT"/>
        </w:rPr>
        <w:t xml:space="preserve"> pried</w:t>
      </w:r>
      <w:r>
        <w:rPr>
          <w:rFonts w:ascii="Arial" w:hAnsi="Arial" w:cs="Arial"/>
          <w:i/>
          <w:iCs/>
          <w:sz w:val="20"/>
          <w:szCs w:val="20"/>
          <w:lang w:val="lt-LT"/>
        </w:rPr>
        <w:t>e</w:t>
      </w:r>
      <w:r w:rsidRPr="00A34B0F">
        <w:rPr>
          <w:rFonts w:ascii="Arial" w:hAnsi="Arial" w:cs="Arial"/>
          <w:i/>
          <w:iCs/>
          <w:sz w:val="20"/>
          <w:szCs w:val="20"/>
          <w:lang w:val="lt-LT"/>
        </w:rPr>
        <w:t xml:space="preserve"> „Sutarties projektas“ specialiosios dalies 5 punkte.</w:t>
      </w:r>
    </w:p>
    <w:p w14:paraId="63B93E66" w14:textId="549BB927" w:rsidR="00623699" w:rsidRPr="00FF1C0A" w:rsidRDefault="00623699" w:rsidP="00D960A1">
      <w:pPr>
        <w:contextualSpacing/>
        <w:jc w:val="right"/>
        <w:rPr>
          <w:rFonts w:ascii="Arial" w:hAnsi="Arial" w:cs="Arial"/>
          <w:sz w:val="20"/>
          <w:szCs w:val="20"/>
          <w:lang w:val="lt-LT"/>
        </w:rPr>
      </w:pPr>
    </w:p>
    <w:p w14:paraId="67BD83F3" w14:textId="695B02AB" w:rsidR="00D960A1" w:rsidRPr="00FF1C0A" w:rsidRDefault="00277224" w:rsidP="00D960A1">
      <w:pPr>
        <w:contextualSpacing/>
        <w:jc w:val="both"/>
        <w:rPr>
          <w:rFonts w:ascii="Arial" w:hAnsi="Arial" w:cs="Arial"/>
          <w:sz w:val="20"/>
          <w:szCs w:val="20"/>
          <w:lang w:val="lt-LT"/>
        </w:rPr>
      </w:pPr>
      <w:r>
        <w:rPr>
          <w:rFonts w:ascii="Arial" w:hAnsi="Arial" w:cs="Arial"/>
          <w:sz w:val="20"/>
          <w:szCs w:val="20"/>
          <w:lang w:val="lt-LT"/>
        </w:rPr>
        <w:t>P</w:t>
      </w:r>
      <w:r w:rsidR="00D960A1" w:rsidRPr="00FF1C0A">
        <w:rPr>
          <w:rFonts w:ascii="Arial" w:hAnsi="Arial" w:cs="Arial"/>
          <w:sz w:val="20"/>
          <w:szCs w:val="20"/>
          <w:lang w:val="lt-LT"/>
        </w:rPr>
        <w:t>asiūlymo kaina be PVM, Eur – ...............................................(</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20ED8BA1"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4FF3CF4E" w:rsidR="00D960A1"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33434749" w14:textId="77777777" w:rsidR="007A1EF5" w:rsidRDefault="007A1EF5" w:rsidP="00FB6ACD">
      <w:pPr>
        <w:tabs>
          <w:tab w:val="left" w:pos="567"/>
        </w:tabs>
        <w:contextualSpacing/>
        <w:jc w:val="both"/>
        <w:rPr>
          <w:rFonts w:ascii="Arial" w:hAnsi="Arial" w:cs="Arial"/>
          <w:sz w:val="20"/>
          <w:szCs w:val="20"/>
          <w:lang w:val="lt-LT"/>
        </w:rPr>
      </w:pPr>
    </w:p>
    <w:p w14:paraId="4A11E565" w14:textId="77777777" w:rsidR="00E35919" w:rsidRPr="00420499" w:rsidRDefault="00E35919" w:rsidP="00E35919">
      <w:pPr>
        <w:tabs>
          <w:tab w:val="left" w:pos="567"/>
        </w:tabs>
        <w:contextualSpacing/>
        <w:jc w:val="center"/>
        <w:rPr>
          <w:rFonts w:ascii="Arial" w:hAnsi="Arial" w:cs="Arial"/>
          <w:i/>
          <w:iCs/>
          <w:sz w:val="20"/>
          <w:szCs w:val="20"/>
          <w:lang w:val="lt-LT"/>
        </w:rPr>
      </w:pPr>
      <w:r>
        <w:rPr>
          <w:rFonts w:ascii="Arial" w:hAnsi="Arial" w:cs="Arial"/>
          <w:i/>
          <w:iCs/>
          <w:sz w:val="20"/>
          <w:szCs w:val="20"/>
          <w:lang w:val="lt-LT"/>
        </w:rPr>
        <w:t xml:space="preserve">                                                                                                                                                              </w:t>
      </w:r>
      <w:r w:rsidRPr="00420499">
        <w:rPr>
          <w:rFonts w:ascii="Arial" w:hAnsi="Arial" w:cs="Arial"/>
          <w:i/>
          <w:iCs/>
          <w:sz w:val="20"/>
          <w:szCs w:val="20"/>
          <w:lang w:val="lt-LT"/>
        </w:rPr>
        <w:t>3 lentelė</w:t>
      </w:r>
    </w:p>
    <w:tbl>
      <w:tblPr>
        <w:tblStyle w:val="Lentelstinklelis"/>
        <w:tblW w:w="9634" w:type="dxa"/>
        <w:tblLook w:val="04A0" w:firstRow="1" w:lastRow="0" w:firstColumn="1" w:lastColumn="0" w:noHBand="0" w:noVBand="1"/>
      </w:tblPr>
      <w:tblGrid>
        <w:gridCol w:w="4957"/>
        <w:gridCol w:w="4677"/>
      </w:tblGrid>
      <w:tr w:rsidR="00E35919" w14:paraId="53A3B9A8" w14:textId="77777777" w:rsidTr="00015C94">
        <w:tc>
          <w:tcPr>
            <w:tcW w:w="9634" w:type="dxa"/>
            <w:gridSpan w:val="2"/>
          </w:tcPr>
          <w:p w14:paraId="2B9A25AA" w14:textId="77777777" w:rsidR="00E35919" w:rsidRDefault="00E35919" w:rsidP="00015C94">
            <w:pPr>
              <w:tabs>
                <w:tab w:val="left" w:pos="567"/>
              </w:tabs>
              <w:contextualSpacing/>
              <w:jc w:val="center"/>
              <w:rPr>
                <w:rFonts w:ascii="Arial" w:hAnsi="Arial" w:cs="Arial"/>
                <w:sz w:val="20"/>
                <w:szCs w:val="20"/>
                <w:lang w:val="lt-LT"/>
              </w:rPr>
            </w:pPr>
            <w:r>
              <w:rPr>
                <w:rFonts w:ascii="Arial" w:hAnsi="Arial" w:cs="Arial"/>
                <w:sz w:val="20"/>
                <w:szCs w:val="20"/>
                <w:lang w:val="lt-LT"/>
              </w:rPr>
              <w:t>Tiekėjo informacija</w:t>
            </w:r>
          </w:p>
        </w:tc>
      </w:tr>
      <w:tr w:rsidR="00E35919" w:rsidRPr="00EA3CBF" w14:paraId="3D068ABC" w14:textId="77777777" w:rsidTr="00015C94">
        <w:tc>
          <w:tcPr>
            <w:tcW w:w="4957" w:type="dxa"/>
          </w:tcPr>
          <w:p w14:paraId="4B164623" w14:textId="77777777" w:rsidR="00E35919" w:rsidRPr="00FB7446" w:rsidRDefault="00E35919" w:rsidP="00015C94">
            <w:pPr>
              <w:tabs>
                <w:tab w:val="left" w:pos="567"/>
              </w:tabs>
              <w:contextualSpacing/>
              <w:jc w:val="center"/>
              <w:rPr>
                <w:rFonts w:ascii="Arial" w:hAnsi="Arial" w:cs="Arial"/>
                <w:i/>
                <w:iCs/>
                <w:sz w:val="20"/>
                <w:szCs w:val="20"/>
                <w:lang w:val="lt-LT"/>
              </w:rPr>
            </w:pPr>
            <w:r w:rsidRPr="00FB7446">
              <w:rPr>
                <w:rFonts w:ascii="Arial" w:hAnsi="Arial" w:cs="Arial"/>
                <w:i/>
                <w:iCs/>
                <w:sz w:val="20"/>
                <w:szCs w:val="20"/>
                <w:lang w:val="lt-LT"/>
              </w:rPr>
              <w:t>Reikalavimas</w:t>
            </w:r>
          </w:p>
        </w:tc>
        <w:tc>
          <w:tcPr>
            <w:tcW w:w="4677" w:type="dxa"/>
          </w:tcPr>
          <w:p w14:paraId="308D79F8" w14:textId="77777777" w:rsidR="00E35919" w:rsidRDefault="00E35919" w:rsidP="00015C94">
            <w:pPr>
              <w:tabs>
                <w:tab w:val="left" w:pos="567"/>
              </w:tabs>
              <w:contextualSpacing/>
              <w:jc w:val="center"/>
              <w:rPr>
                <w:rFonts w:ascii="Arial" w:hAnsi="Arial" w:cs="Arial"/>
                <w:i/>
                <w:iCs/>
                <w:sz w:val="20"/>
                <w:szCs w:val="20"/>
                <w:lang w:val="lt-LT"/>
              </w:rPr>
            </w:pPr>
            <w:r w:rsidRPr="00FB7446">
              <w:rPr>
                <w:rFonts w:ascii="Arial" w:hAnsi="Arial" w:cs="Arial"/>
                <w:i/>
                <w:iCs/>
                <w:sz w:val="20"/>
                <w:szCs w:val="20"/>
                <w:lang w:val="lt-LT"/>
              </w:rPr>
              <w:t>Atitikimas reikalavimui</w:t>
            </w:r>
          </w:p>
          <w:p w14:paraId="3E8CDCFC" w14:textId="77777777" w:rsidR="00E35919" w:rsidRPr="00FB7446" w:rsidRDefault="00E35919" w:rsidP="00015C94">
            <w:pPr>
              <w:tabs>
                <w:tab w:val="left" w:pos="567"/>
              </w:tabs>
              <w:contextualSpacing/>
              <w:jc w:val="center"/>
              <w:rPr>
                <w:rFonts w:ascii="Arial" w:hAnsi="Arial" w:cs="Arial"/>
                <w:i/>
                <w:iCs/>
                <w:sz w:val="20"/>
                <w:szCs w:val="20"/>
                <w:lang w:val="lt-LT"/>
              </w:rPr>
            </w:pPr>
            <w:r>
              <w:rPr>
                <w:rFonts w:ascii="Arial" w:hAnsi="Arial" w:cs="Arial"/>
                <w:i/>
                <w:iCs/>
                <w:sz w:val="20"/>
                <w:szCs w:val="20"/>
                <w:lang w:val="lt-LT"/>
              </w:rPr>
              <w:t>(tiekėjo pavadinimas, standartas)</w:t>
            </w:r>
          </w:p>
        </w:tc>
      </w:tr>
      <w:tr w:rsidR="00E35919" w:rsidRPr="00EA3CBF" w14:paraId="3E99E62F" w14:textId="77777777" w:rsidTr="00015C94">
        <w:tc>
          <w:tcPr>
            <w:tcW w:w="4957" w:type="dxa"/>
          </w:tcPr>
          <w:p w14:paraId="3F052A4F" w14:textId="77777777" w:rsidR="00E35919" w:rsidRDefault="00E35919" w:rsidP="00015C94">
            <w:pPr>
              <w:tabs>
                <w:tab w:val="left" w:pos="567"/>
              </w:tabs>
              <w:contextualSpacing/>
              <w:jc w:val="both"/>
              <w:rPr>
                <w:rFonts w:ascii="Arial" w:hAnsi="Arial" w:cs="Arial"/>
                <w:sz w:val="20"/>
                <w:szCs w:val="20"/>
                <w:lang w:val="lt-LT"/>
              </w:rPr>
            </w:pPr>
            <w:r w:rsidRPr="00E879E8">
              <w:rPr>
                <w:rFonts w:ascii="Arial" w:hAnsi="Arial" w:cs="Arial"/>
                <w:sz w:val="20"/>
                <w:szCs w:val="20"/>
                <w:lang w:val="lt-LT"/>
              </w:rPr>
              <w:t xml:space="preserve">Tiekėjas, bent vienas tiekėjų grupės narys, </w:t>
            </w:r>
            <w:r w:rsidRPr="00E879E8">
              <w:rPr>
                <w:rFonts w:ascii="Arial" w:hAnsi="Arial" w:cs="Arial"/>
                <w:b/>
                <w:bCs/>
                <w:sz w:val="20"/>
                <w:szCs w:val="20"/>
                <w:lang w:val="lt-LT"/>
              </w:rPr>
              <w:t xml:space="preserve">ir </w:t>
            </w:r>
            <w:r w:rsidRPr="00221806">
              <w:rPr>
                <w:rFonts w:ascii="Arial" w:hAnsi="Arial" w:cs="Arial"/>
                <w:sz w:val="20"/>
                <w:szCs w:val="20"/>
                <w:lang w:val="lt-LT"/>
              </w:rPr>
              <w:t>(arba) ūkio subjektas</w:t>
            </w:r>
            <w:r w:rsidRPr="00E879E8">
              <w:rPr>
                <w:rFonts w:ascii="Arial" w:hAnsi="Arial" w:cs="Arial"/>
                <w:sz w:val="20"/>
                <w:szCs w:val="20"/>
                <w:lang w:val="lt-LT"/>
              </w:rPr>
              <w:t>, kurio pajėgumais remiamasi</w:t>
            </w:r>
            <w:r>
              <w:rPr>
                <w:rFonts w:ascii="Arial" w:hAnsi="Arial" w:cs="Arial"/>
                <w:sz w:val="20"/>
                <w:szCs w:val="20"/>
                <w:lang w:val="lt-LT"/>
              </w:rPr>
              <w:t xml:space="preserve"> </w:t>
            </w:r>
            <w:r w:rsidRPr="00E879E8">
              <w:rPr>
                <w:rFonts w:ascii="Arial" w:hAnsi="Arial" w:cs="Arial"/>
                <w:sz w:val="20"/>
                <w:szCs w:val="20"/>
                <w:lang w:val="lt-LT"/>
              </w:rPr>
              <w:t xml:space="preserve"> atliekam</w:t>
            </w:r>
            <w:r>
              <w:rPr>
                <w:rFonts w:ascii="Arial" w:hAnsi="Arial" w:cs="Arial"/>
                <w:sz w:val="20"/>
                <w:szCs w:val="20"/>
                <w:lang w:val="lt-LT"/>
              </w:rPr>
              <w:t xml:space="preserve">iems darbams sutarties vykdymo metu </w:t>
            </w:r>
            <w:r w:rsidRPr="00E879E8">
              <w:rPr>
                <w:rFonts w:ascii="Arial" w:hAnsi="Arial" w:cs="Arial"/>
                <w:sz w:val="20"/>
                <w:szCs w:val="20"/>
                <w:lang w:val="lt-LT"/>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4677" w:type="dxa"/>
          </w:tcPr>
          <w:p w14:paraId="4434F4A3" w14:textId="77777777" w:rsidR="00E35919" w:rsidRDefault="00E35919" w:rsidP="00015C94">
            <w:pPr>
              <w:tabs>
                <w:tab w:val="left" w:pos="567"/>
              </w:tabs>
              <w:contextualSpacing/>
              <w:jc w:val="both"/>
              <w:rPr>
                <w:rFonts w:ascii="Arial" w:hAnsi="Arial" w:cs="Arial"/>
                <w:sz w:val="20"/>
                <w:szCs w:val="20"/>
                <w:lang w:val="lt-LT"/>
              </w:rPr>
            </w:pPr>
          </w:p>
        </w:tc>
      </w:tr>
    </w:tbl>
    <w:p w14:paraId="5ABF4FAE" w14:textId="77777777" w:rsidR="007F1D1B" w:rsidRDefault="007F1D1B" w:rsidP="00D960A1">
      <w:pPr>
        <w:ind w:right="278"/>
        <w:contextualSpacing/>
        <w:jc w:val="both"/>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5A4FEAE4" w:rsidR="00D960A1" w:rsidRDefault="00E35919" w:rsidP="00274EC6">
      <w:pPr>
        <w:ind w:left="7776" w:right="278" w:firstLine="729"/>
        <w:contextualSpacing/>
        <w:rPr>
          <w:rFonts w:ascii="Arial" w:hAnsi="Arial" w:cs="Arial"/>
          <w:i/>
          <w:iCs/>
          <w:sz w:val="18"/>
          <w:szCs w:val="18"/>
          <w:lang w:val="lt-LT" w:eastAsia="lt-LT"/>
        </w:rPr>
      </w:pPr>
      <w:r>
        <w:rPr>
          <w:rFonts w:ascii="Arial" w:hAnsi="Arial" w:cs="Arial"/>
          <w:i/>
          <w:iCs/>
          <w:sz w:val="18"/>
          <w:szCs w:val="18"/>
          <w:lang w:val="lt-LT" w:eastAsia="lt-LT"/>
        </w:rPr>
        <w:t xml:space="preserve">   4</w:t>
      </w:r>
      <w:r w:rsidR="00D960A1" w:rsidRPr="006E5313">
        <w:rPr>
          <w:rFonts w:ascii="Arial" w:hAnsi="Arial" w:cs="Arial"/>
          <w:i/>
          <w:iCs/>
          <w:sz w:val="18"/>
          <w:szCs w:val="18"/>
          <w:lang w:val="lt-LT" w:eastAsia="lt-LT"/>
        </w:rPr>
        <w:t xml:space="preserve"> lentelė</w:t>
      </w:r>
    </w:p>
    <w:p w14:paraId="3B7A01CF" w14:textId="77777777" w:rsidR="00F54ED7" w:rsidRPr="00F54ED7" w:rsidRDefault="00F54ED7" w:rsidP="00274EC6">
      <w:pPr>
        <w:ind w:left="7776" w:right="278" w:firstLine="729"/>
        <w:contextualSpacing/>
        <w:rPr>
          <w:rFonts w:ascii="Arial" w:hAnsi="Arial" w:cs="Arial"/>
          <w:i/>
          <w:iCs/>
          <w:sz w:val="6"/>
          <w:szCs w:val="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rsidTr="00F54ED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1087A614"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Numatom</w:t>
            </w:r>
            <w:r w:rsidR="00EA231F">
              <w:rPr>
                <w:rFonts w:ascii="Arial" w:hAnsi="Arial" w:cs="Arial"/>
                <w:bCs/>
                <w:sz w:val="20"/>
                <w:szCs w:val="20"/>
                <w:lang w:val="lt-LT" w:eastAsia="lt-LT"/>
              </w:rPr>
              <w:t>os</w:t>
            </w:r>
            <w:r w:rsidR="00E369D2">
              <w:rPr>
                <w:rFonts w:ascii="Arial" w:hAnsi="Arial" w:cs="Arial"/>
                <w:bCs/>
                <w:sz w:val="20"/>
                <w:szCs w:val="20"/>
                <w:lang w:val="lt-LT" w:eastAsia="lt-LT"/>
              </w:rPr>
              <w:t xml:space="preserve"> sutarties dali</w:t>
            </w:r>
            <w:r w:rsidR="0007419F">
              <w:rPr>
                <w:rFonts w:ascii="Arial" w:hAnsi="Arial" w:cs="Arial"/>
                <w:bCs/>
                <w:sz w:val="20"/>
                <w:szCs w:val="20"/>
                <w:lang w:val="lt-LT" w:eastAsia="lt-LT"/>
              </w:rPr>
              <w:t>e</w:t>
            </w:r>
            <w:r w:rsidR="00E369D2">
              <w:rPr>
                <w:rFonts w:ascii="Arial" w:hAnsi="Arial" w:cs="Arial"/>
                <w:bCs/>
                <w:sz w:val="20"/>
                <w:szCs w:val="20"/>
                <w:lang w:val="lt-LT" w:eastAsia="lt-LT"/>
              </w:rPr>
              <w:t>s</w:t>
            </w:r>
            <w:r w:rsidR="0007419F">
              <w:rPr>
                <w:rFonts w:ascii="Arial" w:hAnsi="Arial" w:cs="Arial"/>
                <w:bCs/>
                <w:sz w:val="20"/>
                <w:szCs w:val="20"/>
                <w:lang w:val="lt-LT" w:eastAsia="lt-LT"/>
              </w:rPr>
              <w:t xml:space="preserve"> pavadinimas</w:t>
            </w:r>
          </w:p>
        </w:tc>
        <w:tc>
          <w:tcPr>
            <w:tcW w:w="3418" w:type="dxa"/>
            <w:gridSpan w:val="2"/>
            <w:shd w:val="clear" w:color="auto" w:fill="auto"/>
            <w:vAlign w:val="center"/>
          </w:tcPr>
          <w:p w14:paraId="31150B63" w14:textId="1B7E91F8"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Partnerio </w:t>
            </w:r>
            <w:r w:rsidR="00E369D2">
              <w:rPr>
                <w:rFonts w:ascii="Arial" w:hAnsi="Arial" w:cs="Arial"/>
                <w:bCs/>
                <w:sz w:val="20"/>
                <w:szCs w:val="20"/>
                <w:lang w:val="lt-LT" w:eastAsia="lt-LT"/>
              </w:rPr>
              <w:t>sutarties</w:t>
            </w:r>
            <w:r w:rsidRPr="00FF1C0A">
              <w:rPr>
                <w:rFonts w:ascii="Arial" w:hAnsi="Arial" w:cs="Arial"/>
                <w:bCs/>
                <w:sz w:val="20"/>
                <w:szCs w:val="20"/>
                <w:lang w:val="lt-LT" w:eastAsia="lt-LT"/>
              </w:rPr>
              <w:t xml:space="preserve"> dalies vertė pasiūlymo kainoje</w:t>
            </w:r>
          </w:p>
        </w:tc>
      </w:tr>
      <w:tr w:rsidR="00D960A1" w:rsidRPr="00FF1C0A" w14:paraId="3E1E3ABA" w14:textId="77777777" w:rsidTr="00F54ED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rsidTr="00F54ED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rsidTr="00F54ED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rsidTr="00F54ED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6705375" w14:textId="77777777" w:rsidR="0007419F" w:rsidRPr="009F4390" w:rsidRDefault="0007419F" w:rsidP="0007419F">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1E3E508D" w14:textId="77777777" w:rsidR="0007419F" w:rsidRPr="009F4390" w:rsidRDefault="0007419F" w:rsidP="0007419F">
      <w:pPr>
        <w:jc w:val="both"/>
        <w:rPr>
          <w:rFonts w:ascii="Arial" w:hAnsi="Arial" w:cs="Arial"/>
          <w:sz w:val="20"/>
          <w:szCs w:val="20"/>
          <w:lang w:val="lt-LT"/>
        </w:rPr>
      </w:pPr>
    </w:p>
    <w:p w14:paraId="57A4E8AB" w14:textId="1E5735C7" w:rsidR="0007419F" w:rsidRPr="009F4390" w:rsidRDefault="003A7AEE" w:rsidP="0007419F">
      <w:pPr>
        <w:jc w:val="both"/>
        <w:rPr>
          <w:rFonts w:ascii="Arial" w:hAnsi="Arial" w:cs="Arial"/>
          <w:color w:val="000000"/>
          <w:sz w:val="20"/>
          <w:szCs w:val="20"/>
          <w:lang w:val="lt-LT"/>
        </w:rPr>
      </w:pPr>
      <w:r w:rsidRPr="003A7AEE">
        <w:rPr>
          <w:rFonts w:ascii="Arial" w:hAnsi="Arial" w:cs="Arial"/>
          <w:sz w:val="20"/>
          <w:szCs w:val="20"/>
          <w:lang w:val="lt-LT"/>
        </w:rPr>
        <w:t xml:space="preserve">Ūkio subjektai (taip pat </w:t>
      </w:r>
      <w:proofErr w:type="spellStart"/>
      <w:r w:rsidRPr="003A7AEE">
        <w:rPr>
          <w:rFonts w:ascii="Arial" w:hAnsi="Arial" w:cs="Arial"/>
          <w:sz w:val="20"/>
          <w:szCs w:val="20"/>
          <w:lang w:val="lt-LT"/>
        </w:rPr>
        <w:t>kvazisubtiekėjai</w:t>
      </w:r>
      <w:proofErr w:type="spellEnd"/>
      <w:r>
        <w:rPr>
          <w:rFonts w:ascii="Arial" w:hAnsi="Arial" w:cs="Arial"/>
          <w:sz w:val="20"/>
          <w:szCs w:val="20"/>
          <w:vertAlign w:val="superscript"/>
          <w:lang w:val="lt-LT"/>
        </w:rPr>
        <w:t>*</w:t>
      </w:r>
      <w:r w:rsidRPr="003A7AEE">
        <w:rPr>
          <w:rFonts w:ascii="Arial" w:hAnsi="Arial" w:cs="Arial"/>
          <w:sz w:val="20"/>
          <w:szCs w:val="20"/>
          <w:lang w:val="lt-LT"/>
        </w:rPr>
        <w:t>, t. y. specialistai/ ekspertai, kurie Pirkimo laimėjimo ir Pirkimo sutarties sudarymo atveju bus įdarbinti tiekėjo/ tiekėjų grupės nario), kurių kvalifikacija remiamasi</w:t>
      </w:r>
      <w:r>
        <w:rPr>
          <w:rFonts w:ascii="Arial" w:hAnsi="Arial" w:cs="Arial"/>
          <w:sz w:val="20"/>
          <w:szCs w:val="20"/>
          <w:lang w:val="lt-LT"/>
        </w:rPr>
        <w:t xml:space="preserve"> </w:t>
      </w:r>
      <w:r w:rsidR="0007419F" w:rsidRPr="009F4390">
        <w:rPr>
          <w:rFonts w:ascii="Arial" w:hAnsi="Arial" w:cs="Arial"/>
          <w:i/>
          <w:iCs/>
          <w:color w:val="000000"/>
          <w:sz w:val="20"/>
          <w:szCs w:val="20"/>
          <w:lang w:val="lt-LT"/>
        </w:rPr>
        <w:t>(pildyti, jei taikoma)</w:t>
      </w:r>
      <w:r w:rsidR="0007419F" w:rsidRPr="009F4390">
        <w:rPr>
          <w:rFonts w:ascii="Arial" w:hAnsi="Arial" w:cs="Arial"/>
          <w:color w:val="000000"/>
          <w:sz w:val="20"/>
          <w:szCs w:val="20"/>
          <w:lang w:val="lt-LT"/>
        </w:rPr>
        <w:t>:</w:t>
      </w:r>
    </w:p>
    <w:p w14:paraId="5845309F" w14:textId="2D70D3B8" w:rsidR="0007419F" w:rsidRDefault="00E35919" w:rsidP="0007419F">
      <w:pPr>
        <w:ind w:firstLine="8505"/>
        <w:jc w:val="both"/>
        <w:rPr>
          <w:rFonts w:ascii="Arial" w:hAnsi="Arial" w:cs="Arial"/>
          <w:i/>
          <w:iCs/>
          <w:color w:val="000000"/>
          <w:sz w:val="18"/>
          <w:szCs w:val="18"/>
          <w:lang w:val="lt-LT"/>
        </w:rPr>
      </w:pPr>
      <w:r>
        <w:rPr>
          <w:rFonts w:ascii="Arial" w:hAnsi="Arial" w:cs="Arial"/>
          <w:i/>
          <w:iCs/>
          <w:color w:val="000000"/>
          <w:sz w:val="18"/>
          <w:szCs w:val="18"/>
          <w:lang w:val="lt-LT"/>
        </w:rPr>
        <w:t xml:space="preserve">      5</w:t>
      </w:r>
      <w:r w:rsidR="0007419F" w:rsidRPr="006E5313">
        <w:rPr>
          <w:rFonts w:ascii="Arial" w:hAnsi="Arial" w:cs="Arial"/>
          <w:i/>
          <w:iCs/>
          <w:color w:val="000000"/>
          <w:sz w:val="18"/>
          <w:szCs w:val="18"/>
          <w:lang w:val="lt-LT"/>
        </w:rPr>
        <w:t xml:space="preserve"> lentelė</w:t>
      </w:r>
    </w:p>
    <w:p w14:paraId="10B8B53D" w14:textId="77777777" w:rsidR="00F54ED7" w:rsidRPr="00F54ED7" w:rsidRDefault="00F54ED7" w:rsidP="0007419F">
      <w:pPr>
        <w:ind w:firstLine="8505"/>
        <w:jc w:val="both"/>
        <w:rPr>
          <w:rFonts w:ascii="Arial" w:hAnsi="Arial" w:cs="Arial"/>
          <w:i/>
          <w:iCs/>
          <w:sz w:val="6"/>
          <w:szCs w:val="6"/>
          <w:lang w:val="lt-LT"/>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07419F" w:rsidRPr="009F4390" w14:paraId="7F915A80" w14:textId="77777777" w:rsidTr="00471C54">
        <w:tc>
          <w:tcPr>
            <w:tcW w:w="385" w:type="pct"/>
            <w:tcBorders>
              <w:top w:val="single" w:sz="4" w:space="0" w:color="auto"/>
              <w:left w:val="single" w:sz="4" w:space="0" w:color="auto"/>
              <w:bottom w:val="single" w:sz="4" w:space="0" w:color="auto"/>
              <w:right w:val="single" w:sz="4" w:space="0" w:color="auto"/>
            </w:tcBorders>
            <w:vAlign w:val="center"/>
            <w:hideMark/>
          </w:tcPr>
          <w:p w14:paraId="716725FD"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1D296023"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59D0B1"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Procentinė</w:t>
            </w:r>
          </w:p>
          <w:p w14:paraId="2BA7F610" w14:textId="77777777"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65977C88" w14:textId="3083EAFF" w:rsidR="0007419F" w:rsidRPr="009F4390" w:rsidRDefault="0007419F" w:rsidP="00471C54">
            <w:pPr>
              <w:jc w:val="center"/>
              <w:rPr>
                <w:rFonts w:ascii="Arial" w:hAnsi="Arial" w:cs="Arial"/>
                <w:sz w:val="20"/>
                <w:szCs w:val="20"/>
                <w:lang w:val="lt-LT"/>
              </w:rPr>
            </w:pPr>
            <w:r w:rsidRPr="009F4390">
              <w:rPr>
                <w:rFonts w:ascii="Arial" w:hAnsi="Arial" w:cs="Arial"/>
                <w:sz w:val="20"/>
                <w:szCs w:val="20"/>
                <w:lang w:val="lt-LT"/>
              </w:rPr>
              <w:t>Atliekam</w:t>
            </w:r>
            <w:r>
              <w:rPr>
                <w:rFonts w:ascii="Arial" w:hAnsi="Arial" w:cs="Arial"/>
                <w:sz w:val="20"/>
                <w:szCs w:val="20"/>
                <w:lang w:val="lt-LT"/>
              </w:rPr>
              <w:t>os sutarties dalies</w:t>
            </w:r>
            <w:r w:rsidRPr="009F4390">
              <w:rPr>
                <w:rFonts w:ascii="Arial" w:hAnsi="Arial" w:cs="Arial"/>
                <w:sz w:val="20"/>
                <w:szCs w:val="20"/>
                <w:lang w:val="lt-LT"/>
              </w:rPr>
              <w:t xml:space="preserve"> pavadinimas</w:t>
            </w:r>
          </w:p>
        </w:tc>
      </w:tr>
      <w:tr w:rsidR="0007419F" w:rsidRPr="009F4390" w14:paraId="44F4A97D" w14:textId="77777777" w:rsidTr="00471C54">
        <w:tc>
          <w:tcPr>
            <w:tcW w:w="385" w:type="pct"/>
            <w:tcBorders>
              <w:top w:val="single" w:sz="4" w:space="0" w:color="auto"/>
              <w:left w:val="single" w:sz="4" w:space="0" w:color="auto"/>
              <w:bottom w:val="single" w:sz="4" w:space="0" w:color="auto"/>
              <w:right w:val="single" w:sz="4" w:space="0" w:color="auto"/>
            </w:tcBorders>
          </w:tcPr>
          <w:p w14:paraId="0649CC53"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8304E50"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0393BD0"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3EB871DB" w14:textId="77777777" w:rsidR="0007419F" w:rsidRPr="009F4390" w:rsidRDefault="0007419F" w:rsidP="00471C54">
            <w:pPr>
              <w:jc w:val="center"/>
              <w:rPr>
                <w:rFonts w:ascii="Arial" w:hAnsi="Arial" w:cs="Arial"/>
                <w:sz w:val="20"/>
                <w:szCs w:val="20"/>
                <w:lang w:val="lt-LT"/>
              </w:rPr>
            </w:pPr>
          </w:p>
        </w:tc>
      </w:tr>
      <w:tr w:rsidR="0007419F" w:rsidRPr="009F4390" w14:paraId="3BBB44B5" w14:textId="77777777" w:rsidTr="00471C54">
        <w:tc>
          <w:tcPr>
            <w:tcW w:w="385" w:type="pct"/>
            <w:tcBorders>
              <w:top w:val="single" w:sz="4" w:space="0" w:color="auto"/>
              <w:left w:val="single" w:sz="4" w:space="0" w:color="auto"/>
              <w:bottom w:val="single" w:sz="4" w:space="0" w:color="auto"/>
              <w:right w:val="single" w:sz="4" w:space="0" w:color="auto"/>
            </w:tcBorders>
          </w:tcPr>
          <w:p w14:paraId="7916EC76"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7F7A52B7"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2C42D65"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B0E395C" w14:textId="77777777" w:rsidR="0007419F" w:rsidRPr="009F4390" w:rsidRDefault="0007419F" w:rsidP="00471C54">
            <w:pPr>
              <w:jc w:val="center"/>
              <w:rPr>
                <w:rFonts w:ascii="Arial" w:hAnsi="Arial" w:cs="Arial"/>
                <w:sz w:val="20"/>
                <w:szCs w:val="20"/>
                <w:lang w:val="lt-LT"/>
              </w:rPr>
            </w:pPr>
          </w:p>
        </w:tc>
      </w:tr>
      <w:tr w:rsidR="0007419F" w:rsidRPr="009F4390" w14:paraId="6EE5A873" w14:textId="77777777" w:rsidTr="0007419F">
        <w:trPr>
          <w:trHeight w:val="70"/>
        </w:trPr>
        <w:tc>
          <w:tcPr>
            <w:tcW w:w="385" w:type="pct"/>
            <w:tcBorders>
              <w:top w:val="single" w:sz="4" w:space="0" w:color="auto"/>
              <w:left w:val="single" w:sz="4" w:space="0" w:color="auto"/>
              <w:bottom w:val="single" w:sz="4" w:space="0" w:color="auto"/>
              <w:right w:val="single" w:sz="4" w:space="0" w:color="auto"/>
            </w:tcBorders>
          </w:tcPr>
          <w:p w14:paraId="1A4795C5" w14:textId="77777777" w:rsidR="0007419F" w:rsidRPr="009F4390" w:rsidRDefault="0007419F" w:rsidP="00471C54">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495B04" w14:textId="77777777" w:rsidR="0007419F" w:rsidRPr="009F4390" w:rsidRDefault="0007419F" w:rsidP="00471C54">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43587FC" w14:textId="77777777" w:rsidR="0007419F" w:rsidRPr="009F4390" w:rsidRDefault="0007419F" w:rsidP="00471C54">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AEBF16" w14:textId="77777777" w:rsidR="0007419F" w:rsidRPr="009F4390" w:rsidRDefault="0007419F" w:rsidP="00471C54">
            <w:pPr>
              <w:jc w:val="center"/>
              <w:rPr>
                <w:rFonts w:ascii="Arial" w:hAnsi="Arial" w:cs="Arial"/>
                <w:sz w:val="20"/>
                <w:szCs w:val="20"/>
                <w:lang w:val="lt-LT"/>
              </w:rPr>
            </w:pPr>
          </w:p>
        </w:tc>
      </w:tr>
    </w:tbl>
    <w:p w14:paraId="7B7C2E8C" w14:textId="77777777" w:rsidR="0007419F" w:rsidRDefault="0007419F" w:rsidP="0007419F">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486567C2" w14:textId="1A280098" w:rsidR="003A7AEE" w:rsidRPr="003A7AEE" w:rsidRDefault="0007419F" w:rsidP="006636D8">
      <w:pPr>
        <w:ind w:left="34"/>
        <w:jc w:val="both"/>
        <w:rPr>
          <w:rFonts w:ascii="Arial" w:hAnsi="Arial" w:cs="Arial"/>
          <w:sz w:val="18"/>
          <w:szCs w:val="18"/>
          <w:lang w:val="lt-LT"/>
        </w:rPr>
      </w:pPr>
      <w:r w:rsidRPr="003A7AEE">
        <w:rPr>
          <w:rFonts w:ascii="Arial" w:hAnsi="Arial" w:cs="Arial"/>
          <w:i/>
          <w:iCs/>
          <w:sz w:val="18"/>
          <w:szCs w:val="18"/>
          <w:lang w:val="lt-LT"/>
        </w:rPr>
        <w:t xml:space="preserve">1. </w:t>
      </w:r>
      <w:bookmarkEnd w:id="1"/>
      <w:r w:rsidR="003A7AEE" w:rsidRPr="003A7AEE">
        <w:rPr>
          <w:rFonts w:ascii="Arial" w:hAnsi="Arial" w:cs="Arial"/>
          <w:i/>
          <w:iCs/>
          <w:sz w:val="18"/>
          <w:szCs w:val="18"/>
          <w:lang w:val="lt-LT"/>
        </w:rPr>
        <w:t>Tiekėjas ar tiekėjų grupės narys, ketinantis pasitelkti specialistą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kuris (−</w:t>
      </w:r>
      <w:proofErr w:type="spellStart"/>
      <w:r w:rsidR="003A7AEE" w:rsidRPr="003A7AEE">
        <w:rPr>
          <w:rFonts w:ascii="Arial" w:hAnsi="Arial" w:cs="Arial"/>
          <w:i/>
          <w:iCs/>
          <w:sz w:val="18"/>
          <w:szCs w:val="18"/>
          <w:lang w:val="lt-LT"/>
        </w:rPr>
        <w:t>ie</w:t>
      </w:r>
      <w:proofErr w:type="spellEnd"/>
      <w:r w:rsidR="003A7AEE" w:rsidRPr="003A7AEE">
        <w:rPr>
          <w:rFonts w:ascii="Arial" w:hAnsi="Arial" w:cs="Arial"/>
          <w:i/>
          <w:iCs/>
          <w:sz w:val="18"/>
          <w:szCs w:val="18"/>
          <w:lang w:val="lt-LT"/>
        </w:rPr>
        <w:t>) dirba kitoje įmonėje (ne tiekėjo ar tiekėjo grupės nario), pasiūlyme turi pateikti šio (−</w:t>
      </w:r>
      <w:proofErr w:type="spellStart"/>
      <w:r w:rsidR="003A7AEE" w:rsidRPr="003A7AEE">
        <w:rPr>
          <w:rFonts w:ascii="Arial" w:hAnsi="Arial" w:cs="Arial"/>
          <w:i/>
          <w:iCs/>
          <w:sz w:val="18"/>
          <w:szCs w:val="18"/>
          <w:lang w:val="lt-LT"/>
        </w:rPr>
        <w:t>ių</w:t>
      </w:r>
      <w:proofErr w:type="spellEnd"/>
      <w:r w:rsidR="003A7AEE" w:rsidRPr="003A7AEE">
        <w:rPr>
          <w:rFonts w:ascii="Arial" w:hAnsi="Arial" w:cs="Arial"/>
          <w:i/>
          <w:iCs/>
          <w:sz w:val="18"/>
          <w:szCs w:val="18"/>
          <w:lang w:val="lt-LT"/>
        </w:rPr>
        <w:t>) specialisto (−ų) sutikimą(−</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vykdyti nurodyt</w:t>
      </w:r>
      <w:r w:rsidR="003A7AEE">
        <w:rPr>
          <w:rFonts w:ascii="Arial" w:hAnsi="Arial" w:cs="Arial"/>
          <w:i/>
          <w:iCs/>
          <w:sz w:val="18"/>
          <w:szCs w:val="18"/>
          <w:lang w:val="lt-LT"/>
        </w:rPr>
        <w:t>ą</w:t>
      </w:r>
      <w:r w:rsidR="003A7AEE" w:rsidRPr="003A7AEE">
        <w:rPr>
          <w:rFonts w:ascii="Arial" w:hAnsi="Arial" w:cs="Arial"/>
          <w:i/>
          <w:iCs/>
          <w:sz w:val="18"/>
          <w:szCs w:val="18"/>
          <w:lang w:val="lt-LT"/>
        </w:rPr>
        <w:t xml:space="preserve">  Pirkimo sutarties dalį ir tiekėjo ar tiekėjų grupės nario patvirtinimą, kad laimėjus pirkimą, įdarbins minėtą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 specialistą/ ekspertą (−</w:t>
      </w:r>
      <w:proofErr w:type="spellStart"/>
      <w:r w:rsidR="003A7AEE" w:rsidRPr="003A7AEE">
        <w:rPr>
          <w:rFonts w:ascii="Arial" w:hAnsi="Arial" w:cs="Arial"/>
          <w:i/>
          <w:iCs/>
          <w:sz w:val="18"/>
          <w:szCs w:val="18"/>
          <w:lang w:val="lt-LT"/>
        </w:rPr>
        <w:t>us</w:t>
      </w:r>
      <w:proofErr w:type="spellEnd"/>
      <w:r w:rsidR="003A7AEE" w:rsidRPr="003A7AEE">
        <w:rPr>
          <w:rFonts w:ascii="Arial" w:hAnsi="Arial" w:cs="Arial"/>
          <w:i/>
          <w:iCs/>
          <w:sz w:val="18"/>
          <w:szCs w:val="18"/>
          <w:lang w:val="lt-LT"/>
        </w:rPr>
        <w:t>).</w:t>
      </w:r>
    </w:p>
    <w:p w14:paraId="5F601EB0" w14:textId="77777777" w:rsidR="00D960A1" w:rsidRPr="00FF1C0A" w:rsidRDefault="00D960A1" w:rsidP="00D960A1">
      <w:pPr>
        <w:jc w:val="center"/>
        <w:rPr>
          <w:rFonts w:ascii="Arial" w:hAnsi="Arial" w:cs="Arial"/>
          <w:sz w:val="20"/>
          <w:szCs w:val="20"/>
          <w:lang w:val="lt-LT"/>
        </w:rPr>
      </w:pPr>
    </w:p>
    <w:p w14:paraId="1127D55D" w14:textId="77777777" w:rsidR="0007419F" w:rsidRDefault="00D960A1" w:rsidP="0007419F">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6577A54A" w:rsidR="00D960A1" w:rsidRPr="006E5313" w:rsidRDefault="00E35919" w:rsidP="0007419F">
      <w:pPr>
        <w:jc w:val="right"/>
        <w:rPr>
          <w:rFonts w:ascii="Arial" w:hAnsi="Arial" w:cs="Arial"/>
          <w:i/>
          <w:iCs/>
          <w:sz w:val="18"/>
          <w:szCs w:val="18"/>
          <w:lang w:val="lt-LT"/>
        </w:rPr>
      </w:pPr>
      <w:r>
        <w:rPr>
          <w:rFonts w:ascii="Arial" w:hAnsi="Arial" w:cs="Arial"/>
          <w:i/>
          <w:iCs/>
          <w:sz w:val="18"/>
          <w:szCs w:val="18"/>
          <w:lang w:val="lt-LT"/>
        </w:rPr>
        <w:t>6</w:t>
      </w:r>
      <w:r w:rsidR="00D960A1" w:rsidRPr="006E5313">
        <w:rPr>
          <w:rFonts w:ascii="Arial" w:hAnsi="Arial" w:cs="Arial"/>
          <w:i/>
          <w:iCs/>
          <w:sz w:val="18"/>
          <w:szCs w:val="18"/>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03216EC3"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Tiekėjas, ketinantis pasitelkti subtiekėjus (subrangovus, subteikėjus), kartu su pasiūlymu turi pateikti subtiekėjų sutikimus (</w:t>
      </w:r>
      <w:r w:rsidR="00E35919">
        <w:rPr>
          <w:rFonts w:ascii="Arial" w:hAnsi="Arial" w:cs="Arial"/>
          <w:i/>
          <w:iCs/>
          <w:sz w:val="20"/>
          <w:szCs w:val="20"/>
          <w:lang w:val="lt-LT"/>
        </w:rPr>
        <w:t>S</w:t>
      </w:r>
      <w:r w:rsidRPr="00FF1C0A">
        <w:rPr>
          <w:rFonts w:ascii="Arial" w:hAnsi="Arial" w:cs="Arial"/>
          <w:i/>
          <w:iCs/>
          <w:sz w:val="20"/>
          <w:szCs w:val="20"/>
          <w:lang w:val="lt-LT"/>
        </w:rPr>
        <w:t xml:space="preserve">ąlygų </w:t>
      </w:r>
      <w:r w:rsidR="00E35919">
        <w:rPr>
          <w:rFonts w:ascii="Arial" w:hAnsi="Arial" w:cs="Arial"/>
          <w:i/>
          <w:iCs/>
          <w:sz w:val="20"/>
          <w:szCs w:val="20"/>
          <w:lang w:val="lt-LT"/>
        </w:rPr>
        <w:t>3</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67EDCDCE" w:rsidR="00D960A1" w:rsidRPr="006E5313" w:rsidRDefault="00E35919" w:rsidP="00D960A1">
      <w:pPr>
        <w:ind w:firstLine="567"/>
        <w:jc w:val="right"/>
        <w:rPr>
          <w:rFonts w:ascii="Arial" w:hAnsi="Arial" w:cs="Arial"/>
          <w:i/>
          <w:iCs/>
          <w:sz w:val="18"/>
          <w:szCs w:val="18"/>
          <w:lang w:val="lt-LT"/>
        </w:rPr>
      </w:pPr>
      <w:r>
        <w:rPr>
          <w:rFonts w:ascii="Arial" w:hAnsi="Arial" w:cs="Arial"/>
          <w:i/>
          <w:iCs/>
          <w:sz w:val="18"/>
          <w:szCs w:val="18"/>
          <w:lang w:val="lt-LT"/>
        </w:rPr>
        <w:t>7</w:t>
      </w:r>
      <w:r w:rsidR="00D960A1" w:rsidRPr="006E5313">
        <w:rPr>
          <w:rFonts w:ascii="Arial" w:hAnsi="Arial" w:cs="Arial"/>
          <w:i/>
          <w:iCs/>
          <w:sz w:val="18"/>
          <w:szCs w:val="18"/>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677AE0C2"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175B8982" w:rsidR="00D960A1" w:rsidRPr="003E42EA" w:rsidRDefault="00E35919" w:rsidP="00D960A1">
      <w:pPr>
        <w:ind w:firstLine="567"/>
        <w:jc w:val="right"/>
        <w:rPr>
          <w:rFonts w:ascii="Arial" w:hAnsi="Arial" w:cs="Arial"/>
          <w:i/>
          <w:sz w:val="18"/>
          <w:szCs w:val="18"/>
          <w:lang w:val="lt-LT"/>
        </w:rPr>
      </w:pPr>
      <w:r>
        <w:rPr>
          <w:rFonts w:ascii="Arial" w:hAnsi="Arial" w:cs="Arial"/>
          <w:i/>
          <w:sz w:val="18"/>
          <w:szCs w:val="18"/>
          <w:lang w:val="lt-LT"/>
        </w:rPr>
        <w:t>8</w:t>
      </w:r>
      <w:r w:rsidR="00D960A1" w:rsidRPr="003E42EA">
        <w:rPr>
          <w:rFonts w:ascii="Arial" w:hAnsi="Arial" w:cs="Arial"/>
          <w:i/>
          <w:sz w:val="18"/>
          <w:szCs w:val="18"/>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557"/>
        <w:gridCol w:w="3373"/>
      </w:tblGrid>
      <w:tr w:rsidR="00D960A1" w:rsidRPr="00FF1C0A" w14:paraId="7F3880EC" w14:textId="77777777" w:rsidTr="003A7AEE">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557"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3373" w:type="dxa"/>
            <w:tcBorders>
              <w:top w:val="single" w:sz="4" w:space="0" w:color="auto"/>
              <w:left w:val="single" w:sz="4" w:space="0" w:color="auto"/>
              <w:bottom w:val="single" w:sz="4" w:space="0" w:color="auto"/>
              <w:right w:val="single" w:sz="4" w:space="0" w:color="auto"/>
            </w:tcBorders>
            <w:vAlign w:val="center"/>
          </w:tcPr>
          <w:p w14:paraId="55497C75" w14:textId="3EBA0CF5"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r w:rsidR="003A7AEE">
              <w:rPr>
                <w:rFonts w:ascii="Arial" w:hAnsi="Arial" w:cs="Arial"/>
                <w:sz w:val="20"/>
                <w:szCs w:val="20"/>
                <w:lang w:val="lt-LT"/>
              </w:rPr>
              <w:t>, prisegto dokumento (failo)  pavadinimas</w:t>
            </w:r>
          </w:p>
        </w:tc>
      </w:tr>
      <w:tr w:rsidR="00D960A1" w:rsidRPr="00FF1C0A" w14:paraId="312943D6"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rsidTr="003A7AEE">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557"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3373"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48D66687"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xml:space="preserve">)  </w:t>
            </w:r>
            <w:r w:rsidR="00E35919">
              <w:rPr>
                <w:rFonts w:ascii="Arial" w:hAnsi="Arial" w:cs="Arial"/>
                <w:noProof/>
                <w:sz w:val="20"/>
                <w:szCs w:val="20"/>
                <w:lang w:val="lt-LT"/>
              </w:rPr>
              <w:t>6</w:t>
            </w:r>
            <w:r w:rsidRPr="00953A28">
              <w:rPr>
                <w:rFonts w:ascii="Arial" w:hAnsi="Arial" w:cs="Arial"/>
                <w:noProof/>
                <w:sz w:val="20"/>
                <w:szCs w:val="20"/>
                <w:lang w:val="lt-LT"/>
              </w:rPr>
              <w:t>0 (</w:t>
            </w:r>
            <w:r w:rsidR="00E35919">
              <w:rPr>
                <w:rFonts w:ascii="Arial" w:hAnsi="Arial" w:cs="Arial"/>
                <w:noProof/>
                <w:sz w:val="20"/>
                <w:szCs w:val="20"/>
                <w:lang w:val="lt-LT"/>
              </w:rPr>
              <w:t>šešiasdešimt</w:t>
            </w:r>
            <w:r w:rsidRPr="00FF1C0A">
              <w:rPr>
                <w:rFonts w:ascii="Arial" w:hAnsi="Arial" w:cs="Arial"/>
                <w:noProof/>
                <w:sz w:val="20"/>
                <w:szCs w:val="20"/>
                <w:lang w:val="lt-LT"/>
              </w:rPr>
              <w:t>) kalendorinių dienų nuo pasiūlymų pateikimo termino pabaigos;</w:t>
            </w:r>
          </w:p>
          <w:p w14:paraId="02D91838" w14:textId="77777777" w:rsidR="00AC235D" w:rsidRPr="00FF1C0A" w:rsidRDefault="00AC235D" w:rsidP="00AC235D">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493FBE35" w:rsidR="00AC235D" w:rsidRPr="00FF1C0A" w:rsidRDefault="00AC235D" w:rsidP="00AC235D">
            <w:pPr>
              <w:ind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E35919">
              <w:rPr>
                <w:rFonts w:ascii="Arial" w:hAnsi="Arial" w:cs="Arial"/>
                <w:i/>
                <w:iCs/>
                <w:noProof/>
                <w:sz w:val="20"/>
                <w:szCs w:val="20"/>
                <w:lang w:val="lt-LT"/>
              </w:rPr>
              <w:t>6</w:t>
            </w:r>
            <w:r w:rsidR="00764F29" w:rsidRPr="00FF1C0A">
              <w:rPr>
                <w:rFonts w:ascii="Arial" w:hAnsi="Arial" w:cs="Arial"/>
                <w:i/>
                <w:iCs/>
                <w:noProof/>
                <w:sz w:val="20"/>
                <w:szCs w:val="20"/>
                <w:lang w:val="lt-LT"/>
              </w:rPr>
              <w:t>0</w:t>
            </w:r>
            <w:r w:rsidRPr="00FF1C0A">
              <w:rPr>
                <w:rFonts w:ascii="Arial" w:hAnsi="Arial" w:cs="Arial"/>
                <w:i/>
                <w:iCs/>
                <w:noProof/>
                <w:sz w:val="20"/>
                <w:szCs w:val="20"/>
                <w:lang w:val="lt-LT"/>
              </w:rPr>
              <w:t xml:space="preserve"> (</w:t>
            </w:r>
            <w:r w:rsidR="00E35919">
              <w:rPr>
                <w:rFonts w:ascii="Arial" w:hAnsi="Arial" w:cs="Arial"/>
                <w:i/>
                <w:iCs/>
                <w:noProof/>
                <w:sz w:val="20"/>
                <w:szCs w:val="20"/>
                <w:lang w:val="lt-LT"/>
              </w:rPr>
              <w:t>šešiasdešimt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AC235D">
            <w:pPr>
              <w:ind w:right="-108"/>
              <w:contextualSpacing/>
              <w:jc w:val="both"/>
              <w:rPr>
                <w:rFonts w:ascii="Arial" w:hAnsi="Arial" w:cs="Arial"/>
                <w:i/>
                <w:iCs/>
                <w:noProof/>
                <w:sz w:val="20"/>
                <w:szCs w:val="20"/>
                <w:lang w:val="lt-LT"/>
              </w:rPr>
            </w:pPr>
          </w:p>
          <w:p w14:paraId="2BB47511" w14:textId="2FBCD242" w:rsidR="00AC235D" w:rsidRPr="00FF1C0A" w:rsidRDefault="00AC235D" w:rsidP="00AC235D">
            <w:pPr>
              <w:tabs>
                <w:tab w:val="left" w:pos="614"/>
              </w:tabs>
              <w:ind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69DF" w14:textId="77777777" w:rsidR="008A7E00" w:rsidRDefault="008A7E00" w:rsidP="00D960A1">
      <w:r>
        <w:separator/>
      </w:r>
    </w:p>
  </w:endnote>
  <w:endnote w:type="continuationSeparator" w:id="0">
    <w:p w14:paraId="53F70A8F" w14:textId="77777777" w:rsidR="008A7E00" w:rsidRDefault="008A7E00" w:rsidP="00D960A1">
      <w:r>
        <w:continuationSeparator/>
      </w:r>
    </w:p>
  </w:endnote>
  <w:endnote w:type="continuationNotice" w:id="1">
    <w:p w14:paraId="52D5184E" w14:textId="77777777" w:rsidR="008A7E00" w:rsidRDefault="008A7E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2EE1" w14:textId="77777777" w:rsidR="008A7E00" w:rsidRDefault="008A7E00" w:rsidP="00D960A1">
      <w:r>
        <w:separator/>
      </w:r>
    </w:p>
  </w:footnote>
  <w:footnote w:type="continuationSeparator" w:id="0">
    <w:p w14:paraId="5C8F407F" w14:textId="77777777" w:rsidR="008A7E00" w:rsidRDefault="008A7E00" w:rsidP="00D960A1">
      <w:r>
        <w:continuationSeparator/>
      </w:r>
    </w:p>
  </w:footnote>
  <w:footnote w:type="continuationNotice" w:id="1">
    <w:p w14:paraId="5F454CBC" w14:textId="77777777" w:rsidR="008A7E00" w:rsidRDefault="008A7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38A9F8CD" w:rsidR="00345759" w:rsidRPr="00971A52" w:rsidRDefault="00345759">
    <w:pPr>
      <w:pStyle w:val="Antrats"/>
      <w:rPr>
        <w:rFonts w:ascii="Arial" w:hAnsi="Arial" w:cs="Arial"/>
        <w:sz w:val="20"/>
        <w:szCs w:val="20"/>
        <w:lang w:val="lt-LT"/>
      </w:rPr>
    </w:pPr>
    <w:r>
      <w:tab/>
    </w:r>
    <w:r>
      <w:tab/>
    </w:r>
    <w:r w:rsidR="0042398B">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0D38"/>
    <w:rsid w:val="00011007"/>
    <w:rsid w:val="00011FBA"/>
    <w:rsid w:val="00012631"/>
    <w:rsid w:val="00014242"/>
    <w:rsid w:val="00016B27"/>
    <w:rsid w:val="000223E8"/>
    <w:rsid w:val="00023B7B"/>
    <w:rsid w:val="000271E4"/>
    <w:rsid w:val="000304D6"/>
    <w:rsid w:val="00030E9B"/>
    <w:rsid w:val="0003142B"/>
    <w:rsid w:val="00035826"/>
    <w:rsid w:val="00035BB1"/>
    <w:rsid w:val="0004173F"/>
    <w:rsid w:val="0004267B"/>
    <w:rsid w:val="00044387"/>
    <w:rsid w:val="00044D4F"/>
    <w:rsid w:val="0004706F"/>
    <w:rsid w:val="00052207"/>
    <w:rsid w:val="0007419F"/>
    <w:rsid w:val="0007449D"/>
    <w:rsid w:val="00075A56"/>
    <w:rsid w:val="000760E9"/>
    <w:rsid w:val="0008434F"/>
    <w:rsid w:val="00084A3E"/>
    <w:rsid w:val="000A440C"/>
    <w:rsid w:val="000A4D27"/>
    <w:rsid w:val="000B00E7"/>
    <w:rsid w:val="000B0B47"/>
    <w:rsid w:val="000C281F"/>
    <w:rsid w:val="000C3CE3"/>
    <w:rsid w:val="000C4749"/>
    <w:rsid w:val="000C4BA7"/>
    <w:rsid w:val="000C6C80"/>
    <w:rsid w:val="000C7C45"/>
    <w:rsid w:val="000D13F7"/>
    <w:rsid w:val="000E366E"/>
    <w:rsid w:val="000F1C72"/>
    <w:rsid w:val="000F3D9A"/>
    <w:rsid w:val="000F50A5"/>
    <w:rsid w:val="00102206"/>
    <w:rsid w:val="00104DB3"/>
    <w:rsid w:val="00107B93"/>
    <w:rsid w:val="00112112"/>
    <w:rsid w:val="00112A3A"/>
    <w:rsid w:val="00134E4E"/>
    <w:rsid w:val="00152D90"/>
    <w:rsid w:val="00160FE3"/>
    <w:rsid w:val="00164BFC"/>
    <w:rsid w:val="00181BBE"/>
    <w:rsid w:val="00186CD4"/>
    <w:rsid w:val="0018772C"/>
    <w:rsid w:val="001924BA"/>
    <w:rsid w:val="001A1498"/>
    <w:rsid w:val="001A219A"/>
    <w:rsid w:val="001A240B"/>
    <w:rsid w:val="001A43C5"/>
    <w:rsid w:val="001A5CD0"/>
    <w:rsid w:val="001B1A11"/>
    <w:rsid w:val="001B2813"/>
    <w:rsid w:val="001C7146"/>
    <w:rsid w:val="001D28D2"/>
    <w:rsid w:val="001D70FD"/>
    <w:rsid w:val="001E0F25"/>
    <w:rsid w:val="001E1E8D"/>
    <w:rsid w:val="001E4E74"/>
    <w:rsid w:val="001F73E6"/>
    <w:rsid w:val="00200E7E"/>
    <w:rsid w:val="00220756"/>
    <w:rsid w:val="002213CF"/>
    <w:rsid w:val="00223038"/>
    <w:rsid w:val="002237A4"/>
    <w:rsid w:val="002337B7"/>
    <w:rsid w:val="002344C1"/>
    <w:rsid w:val="00235689"/>
    <w:rsid w:val="00242B35"/>
    <w:rsid w:val="00271156"/>
    <w:rsid w:val="00274EC6"/>
    <w:rsid w:val="00277224"/>
    <w:rsid w:val="00280A7D"/>
    <w:rsid w:val="002834DD"/>
    <w:rsid w:val="0028473C"/>
    <w:rsid w:val="002849CA"/>
    <w:rsid w:val="00292B82"/>
    <w:rsid w:val="002957E8"/>
    <w:rsid w:val="002C32C2"/>
    <w:rsid w:val="002D1001"/>
    <w:rsid w:val="002E3B68"/>
    <w:rsid w:val="0033292F"/>
    <w:rsid w:val="00345759"/>
    <w:rsid w:val="00352BD3"/>
    <w:rsid w:val="00354A8F"/>
    <w:rsid w:val="003640CB"/>
    <w:rsid w:val="003823A1"/>
    <w:rsid w:val="00394837"/>
    <w:rsid w:val="00397131"/>
    <w:rsid w:val="0039770C"/>
    <w:rsid w:val="003A2ACB"/>
    <w:rsid w:val="003A7AEE"/>
    <w:rsid w:val="003B13E4"/>
    <w:rsid w:val="003B6979"/>
    <w:rsid w:val="003D1651"/>
    <w:rsid w:val="003E1082"/>
    <w:rsid w:val="003E42EA"/>
    <w:rsid w:val="00405EEB"/>
    <w:rsid w:val="004111C0"/>
    <w:rsid w:val="004139F0"/>
    <w:rsid w:val="0041492F"/>
    <w:rsid w:val="0042398B"/>
    <w:rsid w:val="00427673"/>
    <w:rsid w:val="00432472"/>
    <w:rsid w:val="00434EF3"/>
    <w:rsid w:val="00435455"/>
    <w:rsid w:val="00462189"/>
    <w:rsid w:val="004A5C88"/>
    <w:rsid w:val="004B0B39"/>
    <w:rsid w:val="004B1816"/>
    <w:rsid w:val="004B42C3"/>
    <w:rsid w:val="004D2427"/>
    <w:rsid w:val="004D4937"/>
    <w:rsid w:val="004D5214"/>
    <w:rsid w:val="004D544B"/>
    <w:rsid w:val="004E057F"/>
    <w:rsid w:val="004E3D8F"/>
    <w:rsid w:val="004F5146"/>
    <w:rsid w:val="00507670"/>
    <w:rsid w:val="00510F56"/>
    <w:rsid w:val="00511DD8"/>
    <w:rsid w:val="0051523E"/>
    <w:rsid w:val="00516A2D"/>
    <w:rsid w:val="00520D56"/>
    <w:rsid w:val="00526FFF"/>
    <w:rsid w:val="0052702F"/>
    <w:rsid w:val="00527556"/>
    <w:rsid w:val="005363A1"/>
    <w:rsid w:val="00545CBC"/>
    <w:rsid w:val="00561433"/>
    <w:rsid w:val="005668F5"/>
    <w:rsid w:val="005714A1"/>
    <w:rsid w:val="00573570"/>
    <w:rsid w:val="00580311"/>
    <w:rsid w:val="00581D85"/>
    <w:rsid w:val="00597070"/>
    <w:rsid w:val="005A274E"/>
    <w:rsid w:val="005A315A"/>
    <w:rsid w:val="005A45BC"/>
    <w:rsid w:val="005B6A45"/>
    <w:rsid w:val="005C3A2B"/>
    <w:rsid w:val="005D5410"/>
    <w:rsid w:val="005F1DD7"/>
    <w:rsid w:val="006063ED"/>
    <w:rsid w:val="00616370"/>
    <w:rsid w:val="00623699"/>
    <w:rsid w:val="0064361E"/>
    <w:rsid w:val="006441A8"/>
    <w:rsid w:val="00653A14"/>
    <w:rsid w:val="006560AB"/>
    <w:rsid w:val="00656900"/>
    <w:rsid w:val="006636D8"/>
    <w:rsid w:val="006768D5"/>
    <w:rsid w:val="00676E4D"/>
    <w:rsid w:val="00687257"/>
    <w:rsid w:val="00690164"/>
    <w:rsid w:val="00690C6D"/>
    <w:rsid w:val="00692729"/>
    <w:rsid w:val="006A4356"/>
    <w:rsid w:val="006A661B"/>
    <w:rsid w:val="006A71E7"/>
    <w:rsid w:val="006B1A83"/>
    <w:rsid w:val="006C723D"/>
    <w:rsid w:val="006D4792"/>
    <w:rsid w:val="006E09DB"/>
    <w:rsid w:val="006E12C0"/>
    <w:rsid w:val="006E36BC"/>
    <w:rsid w:val="006E3B9D"/>
    <w:rsid w:val="006E5313"/>
    <w:rsid w:val="006E6E88"/>
    <w:rsid w:val="006E7F35"/>
    <w:rsid w:val="006F20FB"/>
    <w:rsid w:val="007015CF"/>
    <w:rsid w:val="00706D6C"/>
    <w:rsid w:val="00713063"/>
    <w:rsid w:val="0071666C"/>
    <w:rsid w:val="00731B27"/>
    <w:rsid w:val="007461A6"/>
    <w:rsid w:val="0074764C"/>
    <w:rsid w:val="00764F29"/>
    <w:rsid w:val="00783451"/>
    <w:rsid w:val="007844B5"/>
    <w:rsid w:val="007847C6"/>
    <w:rsid w:val="00784878"/>
    <w:rsid w:val="007865BC"/>
    <w:rsid w:val="007A1EF5"/>
    <w:rsid w:val="007A60D5"/>
    <w:rsid w:val="007B36D8"/>
    <w:rsid w:val="007B4EC3"/>
    <w:rsid w:val="007E08C3"/>
    <w:rsid w:val="007E1002"/>
    <w:rsid w:val="007E7C67"/>
    <w:rsid w:val="007F1D1B"/>
    <w:rsid w:val="007F48C4"/>
    <w:rsid w:val="007F7A15"/>
    <w:rsid w:val="0080114F"/>
    <w:rsid w:val="0081372E"/>
    <w:rsid w:val="008137CD"/>
    <w:rsid w:val="00831FFF"/>
    <w:rsid w:val="008334DA"/>
    <w:rsid w:val="00845914"/>
    <w:rsid w:val="00857051"/>
    <w:rsid w:val="00863BC1"/>
    <w:rsid w:val="008811AD"/>
    <w:rsid w:val="0089051C"/>
    <w:rsid w:val="008A4DE6"/>
    <w:rsid w:val="008A7E00"/>
    <w:rsid w:val="008B1FF6"/>
    <w:rsid w:val="008B289D"/>
    <w:rsid w:val="008B5338"/>
    <w:rsid w:val="008B7E8C"/>
    <w:rsid w:val="008C3F9C"/>
    <w:rsid w:val="008D4E33"/>
    <w:rsid w:val="008E0A73"/>
    <w:rsid w:val="008E1008"/>
    <w:rsid w:val="008E15D2"/>
    <w:rsid w:val="008E3099"/>
    <w:rsid w:val="008E3609"/>
    <w:rsid w:val="008E545B"/>
    <w:rsid w:val="00901B30"/>
    <w:rsid w:val="00920C3C"/>
    <w:rsid w:val="009256BB"/>
    <w:rsid w:val="00940A00"/>
    <w:rsid w:val="00947D87"/>
    <w:rsid w:val="00953A28"/>
    <w:rsid w:val="00971A52"/>
    <w:rsid w:val="00996354"/>
    <w:rsid w:val="00997CC4"/>
    <w:rsid w:val="009A785B"/>
    <w:rsid w:val="009D0F37"/>
    <w:rsid w:val="009E116D"/>
    <w:rsid w:val="009F4390"/>
    <w:rsid w:val="00A0713C"/>
    <w:rsid w:val="00A10966"/>
    <w:rsid w:val="00A170E8"/>
    <w:rsid w:val="00A34B0F"/>
    <w:rsid w:val="00A54795"/>
    <w:rsid w:val="00A60D3C"/>
    <w:rsid w:val="00A71372"/>
    <w:rsid w:val="00A9183E"/>
    <w:rsid w:val="00A936F1"/>
    <w:rsid w:val="00AA0717"/>
    <w:rsid w:val="00AB57D3"/>
    <w:rsid w:val="00AC073A"/>
    <w:rsid w:val="00AC235D"/>
    <w:rsid w:val="00AD0954"/>
    <w:rsid w:val="00AE145E"/>
    <w:rsid w:val="00B07D4E"/>
    <w:rsid w:val="00B11B4F"/>
    <w:rsid w:val="00B134F1"/>
    <w:rsid w:val="00B17586"/>
    <w:rsid w:val="00B26549"/>
    <w:rsid w:val="00B311B9"/>
    <w:rsid w:val="00B3639F"/>
    <w:rsid w:val="00B5252B"/>
    <w:rsid w:val="00B528D2"/>
    <w:rsid w:val="00B5307A"/>
    <w:rsid w:val="00B643EA"/>
    <w:rsid w:val="00B70861"/>
    <w:rsid w:val="00B74465"/>
    <w:rsid w:val="00B75C70"/>
    <w:rsid w:val="00B76846"/>
    <w:rsid w:val="00B80CF1"/>
    <w:rsid w:val="00B81AB9"/>
    <w:rsid w:val="00B83930"/>
    <w:rsid w:val="00B86382"/>
    <w:rsid w:val="00B90099"/>
    <w:rsid w:val="00B9673B"/>
    <w:rsid w:val="00BA2834"/>
    <w:rsid w:val="00BB0833"/>
    <w:rsid w:val="00BC4722"/>
    <w:rsid w:val="00BC6024"/>
    <w:rsid w:val="00BD5E29"/>
    <w:rsid w:val="00BE6077"/>
    <w:rsid w:val="00BF001A"/>
    <w:rsid w:val="00BF2728"/>
    <w:rsid w:val="00C02991"/>
    <w:rsid w:val="00C415B6"/>
    <w:rsid w:val="00C445DF"/>
    <w:rsid w:val="00C57550"/>
    <w:rsid w:val="00C61F04"/>
    <w:rsid w:val="00C6454D"/>
    <w:rsid w:val="00C65BEB"/>
    <w:rsid w:val="00C935E1"/>
    <w:rsid w:val="00C944B2"/>
    <w:rsid w:val="00CA2354"/>
    <w:rsid w:val="00CA4373"/>
    <w:rsid w:val="00CC15FD"/>
    <w:rsid w:val="00CC43BC"/>
    <w:rsid w:val="00CE22BE"/>
    <w:rsid w:val="00CF4931"/>
    <w:rsid w:val="00CF5592"/>
    <w:rsid w:val="00D03363"/>
    <w:rsid w:val="00D036BB"/>
    <w:rsid w:val="00D04AC4"/>
    <w:rsid w:val="00D075C1"/>
    <w:rsid w:val="00D17110"/>
    <w:rsid w:val="00D217CA"/>
    <w:rsid w:val="00D36A46"/>
    <w:rsid w:val="00D43A71"/>
    <w:rsid w:val="00D45717"/>
    <w:rsid w:val="00D45B53"/>
    <w:rsid w:val="00D5085D"/>
    <w:rsid w:val="00D5224C"/>
    <w:rsid w:val="00D62A63"/>
    <w:rsid w:val="00D62C64"/>
    <w:rsid w:val="00D62D69"/>
    <w:rsid w:val="00D6396D"/>
    <w:rsid w:val="00D67EC9"/>
    <w:rsid w:val="00D728A3"/>
    <w:rsid w:val="00D80C3B"/>
    <w:rsid w:val="00D82968"/>
    <w:rsid w:val="00D83900"/>
    <w:rsid w:val="00D8577E"/>
    <w:rsid w:val="00D960A1"/>
    <w:rsid w:val="00D97519"/>
    <w:rsid w:val="00DC74F8"/>
    <w:rsid w:val="00DC7F45"/>
    <w:rsid w:val="00DE1DE6"/>
    <w:rsid w:val="00DF2E05"/>
    <w:rsid w:val="00DF483D"/>
    <w:rsid w:val="00E04F2D"/>
    <w:rsid w:val="00E06AB3"/>
    <w:rsid w:val="00E06B0A"/>
    <w:rsid w:val="00E10CD2"/>
    <w:rsid w:val="00E10EF9"/>
    <w:rsid w:val="00E1135D"/>
    <w:rsid w:val="00E32305"/>
    <w:rsid w:val="00E35919"/>
    <w:rsid w:val="00E369D2"/>
    <w:rsid w:val="00E414C4"/>
    <w:rsid w:val="00E47E69"/>
    <w:rsid w:val="00E51C7A"/>
    <w:rsid w:val="00E56530"/>
    <w:rsid w:val="00E60F19"/>
    <w:rsid w:val="00E720D6"/>
    <w:rsid w:val="00E74885"/>
    <w:rsid w:val="00E75579"/>
    <w:rsid w:val="00E84D1E"/>
    <w:rsid w:val="00E85128"/>
    <w:rsid w:val="00E85EAD"/>
    <w:rsid w:val="00E877A0"/>
    <w:rsid w:val="00E91F9C"/>
    <w:rsid w:val="00E9699F"/>
    <w:rsid w:val="00E97875"/>
    <w:rsid w:val="00EA1C08"/>
    <w:rsid w:val="00EA231F"/>
    <w:rsid w:val="00EA7E76"/>
    <w:rsid w:val="00EB2B9E"/>
    <w:rsid w:val="00EC2DF0"/>
    <w:rsid w:val="00EC3AA6"/>
    <w:rsid w:val="00EC7404"/>
    <w:rsid w:val="00EF12C6"/>
    <w:rsid w:val="00F1190F"/>
    <w:rsid w:val="00F12A13"/>
    <w:rsid w:val="00F159B4"/>
    <w:rsid w:val="00F2073D"/>
    <w:rsid w:val="00F5172F"/>
    <w:rsid w:val="00F5486A"/>
    <w:rsid w:val="00F54ED7"/>
    <w:rsid w:val="00F6073F"/>
    <w:rsid w:val="00F60A61"/>
    <w:rsid w:val="00F6353B"/>
    <w:rsid w:val="00F67247"/>
    <w:rsid w:val="00F73263"/>
    <w:rsid w:val="00FA3E41"/>
    <w:rsid w:val="00FB01E8"/>
    <w:rsid w:val="00FB0ABA"/>
    <w:rsid w:val="00FB54BA"/>
    <w:rsid w:val="00FB6ACD"/>
    <w:rsid w:val="00FC3EF8"/>
    <w:rsid w:val="00FD0541"/>
    <w:rsid w:val="00FD312A"/>
    <w:rsid w:val="00FD5036"/>
    <w:rsid w:val="00FE08EA"/>
    <w:rsid w:val="00FE1422"/>
    <w:rsid w:val="00FF076A"/>
    <w:rsid w:val="00FF1C0A"/>
    <w:rsid w:val="00FF2A32"/>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character" w:styleId="Puslapioinaosnuoroda">
    <w:name w:val="footnote reference"/>
    <w:aliases w:val="fr"/>
    <w:rsid w:val="007A1EF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A1EF5"/>
    <w:rPr>
      <w:rFonts w:ascii="Times New Roman" w:eastAsia="Times New Roman" w:hAnsi="Times New Roman" w:cs="Times New Roman"/>
      <w:sz w:val="24"/>
      <w:szCs w:val="24"/>
      <w:lang w:val="en-US"/>
    </w:rPr>
  </w:style>
  <w:style w:type="character" w:customStyle="1" w:styleId="Bodytext2">
    <w:name w:val="Body text (2)"/>
    <w:rsid w:val="007A1EF5"/>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paragraph" w:styleId="Puslapioinaostekstas">
    <w:name w:val="footnote text"/>
    <w:aliases w:val="ColumnText"/>
    <w:basedOn w:val="prastasis"/>
    <w:link w:val="PuslapioinaostekstasDiagrama"/>
    <w:semiHidden/>
    <w:rsid w:val="007A1EF5"/>
    <w:pPr>
      <w:spacing w:after="120"/>
      <w:jc w:val="both"/>
    </w:pPr>
    <w:rPr>
      <w:sz w:val="20"/>
      <w:szCs w:val="20"/>
      <w:lang w:val="lt-LT"/>
    </w:rPr>
  </w:style>
  <w:style w:type="character" w:customStyle="1" w:styleId="PuslapioinaostekstasDiagrama">
    <w:name w:val="Puslapio išnašos tekstas Diagrama"/>
    <w:aliases w:val="ColumnText Diagrama"/>
    <w:basedOn w:val="Numatytasispastraiposriftas"/>
    <w:link w:val="Puslapioinaostekstas"/>
    <w:semiHidden/>
    <w:rsid w:val="007A1EF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773552744">
      <w:bodyDiv w:val="1"/>
      <w:marLeft w:val="0"/>
      <w:marRight w:val="0"/>
      <w:marTop w:val="0"/>
      <w:marBottom w:val="0"/>
      <w:divBdr>
        <w:top w:val="none" w:sz="0" w:space="0" w:color="auto"/>
        <w:left w:val="none" w:sz="0" w:space="0" w:color="auto"/>
        <w:bottom w:val="none" w:sz="0" w:space="0" w:color="auto"/>
        <w:right w:val="none" w:sz="0" w:space="0" w:color="auto"/>
      </w:divBdr>
    </w:div>
    <w:div w:id="1954483718">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65606-C30B-42C3-A093-8846E0648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4459</Words>
  <Characters>2543</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4</cp:revision>
  <cp:lastPrinted>2023-09-05T07:02:00Z</cp:lastPrinted>
  <dcterms:created xsi:type="dcterms:W3CDTF">2025-04-25T07:47:00Z</dcterms:created>
  <dcterms:modified xsi:type="dcterms:W3CDTF">2025-04-25T09:38:00Z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