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1DC0DCB" w14:textId="77777777" w:rsidR="006213E3" w:rsidRDefault="006213E3" w:rsidP="006213E3">
          <w:pPr>
            <w:pStyle w:val="Pagrindiniotekstotrauka2"/>
            <w:spacing w:line="240" w:lineRule="auto"/>
            <w:ind w:left="284"/>
            <w:jc w:val="center"/>
          </w:pPr>
          <w:r>
            <w:rPr>
              <w:b/>
              <w:sz w:val="24"/>
              <w:szCs w:val="24"/>
            </w:rPr>
            <w:t>PRIEŠGAISRINĖS APSAUGOS IR GELBĖJIMO DEPARTAMENTAS PRIE VIDAUS REIKALŲ MINISTERIJOS</w:t>
          </w:r>
        </w:p>
        <w:p w14:paraId="5826EC09" w14:textId="2932403A" w:rsidR="006213E3" w:rsidRDefault="006213E3" w:rsidP="006213E3">
          <w:pPr>
            <w:jc w:val="center"/>
          </w:pPr>
          <w:r>
            <w:rPr>
              <w:u w:val="single"/>
            </w:rPr>
            <w:t>Juridinio asmens kodas 188601311, Švitrigailos g. 18, Vilnius</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0548203" w:rsidR="00D526C8" w:rsidRPr="00F13AAD" w:rsidRDefault="00C006CB"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 xml:space="preserve">MAŽOS VERTĖS </w:t>
          </w:r>
          <w:r w:rsidR="00D526C8" w:rsidRPr="00F13AAD">
            <w:rPr>
              <w:rFonts w:cstheme="minorHAnsi"/>
              <w:b/>
              <w:bCs/>
              <w:sz w:val="24"/>
              <w:szCs w:val="24"/>
            </w:rPr>
            <w:t>VIEŠOJO PIRKIMO „</w:t>
          </w:r>
          <w:r w:rsidR="005960FB" w:rsidRPr="005960FB">
            <w:rPr>
              <w:rFonts w:cstheme="minorHAnsi"/>
              <w:b/>
              <w:bCs/>
              <w:sz w:val="24"/>
              <w:szCs w:val="24"/>
            </w:rPr>
            <w:t>KILNOJAMA ELEKTROS STOTIS</w:t>
          </w:r>
          <w:r w:rsidR="00D526C8" w:rsidRPr="00F13AAD">
            <w:rPr>
              <w:rFonts w:cstheme="minorHAnsi"/>
              <w:b/>
              <w:bCs/>
              <w:sz w:val="24"/>
              <w:szCs w:val="24"/>
            </w:rPr>
            <w:t>“</w:t>
          </w:r>
        </w:p>
        <w:p w14:paraId="18ACC6AD" w14:textId="7E970EB8" w:rsidR="00D526C8" w:rsidRPr="00F13AAD" w:rsidRDefault="00DF1318"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SKELBIAM</w:t>
          </w:r>
          <w:r w:rsidR="0019623B" w:rsidRPr="00F13AAD">
            <w:rPr>
              <w:rFonts w:cstheme="minorHAnsi"/>
              <w:b/>
              <w:bCs/>
              <w:sz w:val="24"/>
              <w:szCs w:val="24"/>
            </w:rPr>
            <w:t>OS APKLAUSOS</w:t>
          </w:r>
          <w:r w:rsidR="00D526C8" w:rsidRPr="00F13AAD">
            <w:rPr>
              <w:rFonts w:cstheme="minorHAnsi"/>
              <w:b/>
              <w:bCs/>
              <w:sz w:val="24"/>
              <w:szCs w:val="24"/>
            </w:rPr>
            <w:t xml:space="preserve"> </w:t>
          </w:r>
          <w:r w:rsidR="00E861F5" w:rsidRPr="00F13AAD">
            <w:rPr>
              <w:rFonts w:cstheme="minorHAnsi"/>
              <w:b/>
              <w:bCs/>
              <w:sz w:val="24"/>
              <w:szCs w:val="24"/>
            </w:rPr>
            <w:t xml:space="preserve">SPECIALIOSIOS </w:t>
          </w:r>
          <w:r w:rsidR="00D526C8" w:rsidRPr="00F13AAD">
            <w:rPr>
              <w:rFonts w:cstheme="minorHAnsi"/>
              <w:b/>
              <w:bCs/>
              <w:sz w:val="24"/>
              <w:szCs w:val="24"/>
            </w:rPr>
            <w:t>SĄLYGOS</w:t>
          </w:r>
        </w:p>
        <w:p w14:paraId="517C01D9" w14:textId="6F7F65C4" w:rsidR="001C24BC" w:rsidRPr="00F13AAD" w:rsidRDefault="00D53BF4" w:rsidP="001A2892">
          <w:pPr>
            <w:spacing w:after="120" w:line="240" w:lineRule="auto"/>
            <w:ind w:left="567" w:firstLine="0"/>
            <w:contextualSpacing/>
            <w:jc w:val="center"/>
            <w:rPr>
              <w:rFonts w:ascii="Arial" w:hAnsi="Arial" w:cs="Arial"/>
              <w:sz w:val="28"/>
              <w:szCs w:val="28"/>
            </w:rPr>
          </w:pPr>
          <w:r w:rsidRPr="00F13AAD">
            <w:rPr>
              <w:rFonts w:cstheme="minorHAnsi"/>
              <w:b/>
              <w:bCs/>
              <w:sz w:val="24"/>
              <w:szCs w:val="24"/>
            </w:rPr>
            <w:t>V</w:t>
          </w:r>
          <w:r w:rsidR="00755F3B" w:rsidRPr="00F13AAD">
            <w:rPr>
              <w:rFonts w:cstheme="minorHAnsi"/>
              <w:b/>
              <w:bCs/>
              <w:sz w:val="24"/>
              <w:szCs w:val="24"/>
            </w:rPr>
            <w:t>ersija</w:t>
          </w:r>
          <w:r w:rsidRPr="00F13AAD">
            <w:rPr>
              <w:rFonts w:cstheme="minorHAnsi"/>
              <w:b/>
              <w:bCs/>
              <w:sz w:val="24"/>
              <w:szCs w:val="24"/>
            </w:rPr>
            <w:t xml:space="preserve"> Nr. </w:t>
          </w:r>
          <w:r w:rsidR="006213E3" w:rsidRPr="00F13AAD">
            <w:rPr>
              <w:rFonts w:cstheme="minorHAnsi"/>
              <w:b/>
              <w:bCs/>
              <w:sz w:val="24"/>
              <w:szCs w:val="24"/>
            </w:rPr>
            <w:t>1</w:t>
          </w:r>
          <w:r w:rsidRPr="00F13AAD">
            <w:rPr>
              <w:rFonts w:cstheme="minorHAnsi"/>
              <w:i/>
              <w:iCs/>
              <w:sz w:val="28"/>
              <w:szCs w:val="28"/>
            </w:rPr>
            <w:t xml:space="preserve"> </w:t>
          </w:r>
          <w:r w:rsidR="005F13F0" w:rsidRPr="00F13AAD">
            <w:rPr>
              <w:rFonts w:ascii="Arial" w:hAnsi="Arial" w:cs="Arial"/>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A675F8">
          <w:pPr>
            <w:spacing w:after="120"/>
            <w:ind w:firstLine="0"/>
            <w:contextualSpacing/>
            <w:rPr>
              <w:rFonts w:ascii="Arial" w:hAnsi="Arial" w:cs="Arial"/>
            </w:rPr>
          </w:pPr>
        </w:p>
      </w:sdtContent>
    </w:sdt>
    <w:p w14:paraId="12085CDF" w14:textId="16073931" w:rsidR="00746BAF" w:rsidRPr="004D1673"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6F61BC" w:rsidRDefault="00746BAF" w:rsidP="00746BAF">
      <w:pPr>
        <w:ind w:firstLine="0"/>
      </w:pPr>
    </w:p>
    <w:p w14:paraId="7ECEA63A" w14:textId="2F8E060A" w:rsidR="00746BAF" w:rsidRPr="006F61BC" w:rsidRDefault="00D722C8" w:rsidP="006F61BC">
      <w:pPr>
        <w:spacing w:line="240" w:lineRule="auto"/>
        <w:ind w:firstLine="397"/>
        <w:rPr>
          <w:rFonts w:cstheme="minorHAnsi"/>
        </w:rPr>
      </w:pPr>
      <w:r w:rsidRPr="006F61BC">
        <w:rPr>
          <w:rFonts w:cstheme="minorHAnsi"/>
        </w:rPr>
        <w:t xml:space="preserve">1.1. </w:t>
      </w:r>
      <w:r w:rsidR="00020176" w:rsidRPr="006F61BC">
        <w:rPr>
          <w:rFonts w:cstheme="minorHAnsi"/>
        </w:rPr>
        <w:t xml:space="preserve">Perkančioji organizacija </w:t>
      </w:r>
      <w:r w:rsidR="00FB3C75" w:rsidRPr="006F61BC">
        <w:rPr>
          <w:rFonts w:cstheme="minorHAnsi"/>
        </w:rPr>
        <w:t xml:space="preserve">– </w:t>
      </w:r>
      <w:r w:rsidR="006213E3" w:rsidRPr="006F61BC">
        <w:rPr>
          <w:rFonts w:cstheme="minorHAnsi"/>
        </w:rPr>
        <w:t>Priešgaisrinės apsaugos ir gelbėjimo departamentas prie Vidaus reikalų ministerijos</w:t>
      </w:r>
      <w:r w:rsidR="00FB3C75" w:rsidRPr="006F61BC">
        <w:rPr>
          <w:rFonts w:cstheme="minorHAnsi"/>
        </w:rPr>
        <w:t xml:space="preserve">, juridinio asmens kodas </w:t>
      </w:r>
      <w:r w:rsidR="006213E3" w:rsidRPr="006F61BC">
        <w:rPr>
          <w:rFonts w:cstheme="minorHAnsi"/>
        </w:rPr>
        <w:t>188601311</w:t>
      </w:r>
      <w:r w:rsidR="00FB3C75" w:rsidRPr="006F61BC">
        <w:rPr>
          <w:rFonts w:cstheme="minorHAnsi"/>
        </w:rPr>
        <w:t xml:space="preserve">, adresas </w:t>
      </w:r>
      <w:r w:rsidR="006213E3" w:rsidRPr="006F61BC">
        <w:rPr>
          <w:rFonts w:cstheme="minorHAnsi"/>
        </w:rPr>
        <w:t>Švitrigailos g. 18, 03223 Vilnius</w:t>
      </w:r>
      <w:r w:rsidR="00FB3C75" w:rsidRPr="006F61BC">
        <w:rPr>
          <w:rFonts w:cstheme="minorHAnsi"/>
        </w:rPr>
        <w:t xml:space="preserve"> darbo laikas </w:t>
      </w:r>
      <w:r w:rsidR="006213E3" w:rsidRPr="006F61BC">
        <w:rPr>
          <w:rFonts w:cstheme="minorHAnsi"/>
        </w:rPr>
        <w:t>7.30-16.30 val. pirmadieniais-ketvirtadieniais (</w:t>
      </w:r>
      <w:proofErr w:type="spellStart"/>
      <w:r w:rsidR="006213E3" w:rsidRPr="006F61BC">
        <w:rPr>
          <w:rFonts w:cstheme="minorHAnsi"/>
        </w:rPr>
        <w:t>petų</w:t>
      </w:r>
      <w:proofErr w:type="spellEnd"/>
      <w:r w:rsidR="006213E3" w:rsidRPr="006F61BC">
        <w:rPr>
          <w:rFonts w:cstheme="minorHAnsi"/>
        </w:rPr>
        <w:t xml:space="preserve"> pertrauka 11.30-12.15 val.) ir 7.30-15.15. val. penktadieniais (pietų pertrauka 11.30-12.15. </w:t>
      </w:r>
      <w:proofErr w:type="spellStart"/>
      <w:r w:rsidR="006213E3" w:rsidRPr="006F61BC">
        <w:rPr>
          <w:rFonts w:cstheme="minorHAnsi"/>
        </w:rPr>
        <w:t>val</w:t>
      </w:r>
      <w:proofErr w:type="spellEnd"/>
      <w:r w:rsidR="006213E3" w:rsidRPr="006F61BC">
        <w:rPr>
          <w:rFonts w:cstheme="minorHAnsi"/>
        </w:rPr>
        <w:t>)</w:t>
      </w:r>
      <w:r w:rsidR="00FB3C75" w:rsidRPr="006F61BC">
        <w:rPr>
          <w:rFonts w:cstheme="minorHAnsi"/>
        </w:rPr>
        <w:t xml:space="preserve">. </w:t>
      </w:r>
      <w:r w:rsidR="00020176" w:rsidRPr="006F61BC">
        <w:rPr>
          <w:rFonts w:cstheme="minorHAnsi"/>
        </w:rPr>
        <w:t xml:space="preserve">Perkančioji organizacija </w:t>
      </w:r>
      <w:r w:rsidR="00FB3C75" w:rsidRPr="006F61BC">
        <w:rPr>
          <w:rFonts w:cstheme="minorHAnsi"/>
        </w:rPr>
        <w:t>nėra PVM mokėtoja</w:t>
      </w:r>
      <w:r w:rsidR="2B3E0D46" w:rsidRPr="006F61BC">
        <w:rPr>
          <w:rFonts w:cstheme="minorHAnsi"/>
        </w:rPr>
        <w:t>s</w:t>
      </w:r>
      <w:r w:rsidR="00FB3C75" w:rsidRPr="006F61BC">
        <w:rPr>
          <w:rFonts w:cstheme="minorHAnsi"/>
        </w:rPr>
        <w:t>.</w:t>
      </w:r>
    </w:p>
    <w:p w14:paraId="6669709E" w14:textId="2F7E2FA8" w:rsidR="00316D64" w:rsidRPr="006F61BC" w:rsidRDefault="00CA0CC5" w:rsidP="003F6188">
      <w:pPr>
        <w:pStyle w:val="Sraopastraipa"/>
        <w:numPr>
          <w:ilvl w:val="1"/>
          <w:numId w:val="8"/>
        </w:numPr>
        <w:spacing w:line="240" w:lineRule="auto"/>
        <w:ind w:left="0" w:firstLine="397"/>
        <w:rPr>
          <w:rFonts w:cstheme="minorHAnsi"/>
        </w:rPr>
      </w:pPr>
      <w:r w:rsidRPr="006F61BC">
        <w:rPr>
          <w:rFonts w:cstheme="minorHAnsi"/>
        </w:rPr>
        <w:t xml:space="preserve">Pirkimas neatliekamas naudojantis centralizuotų pirkimų katalogu, nes </w:t>
      </w:r>
      <w:r w:rsidR="006213E3" w:rsidRPr="006F61BC">
        <w:rPr>
          <w:rFonts w:cstheme="minorHAnsi"/>
        </w:rPr>
        <w:t xml:space="preserve">CPO LT kataloge tokių </w:t>
      </w:r>
      <w:r w:rsidR="005960FB">
        <w:rPr>
          <w:rFonts w:cstheme="minorHAnsi"/>
        </w:rPr>
        <w:t>prekių</w:t>
      </w:r>
      <w:r w:rsidR="006213E3" w:rsidRPr="006F61BC">
        <w:rPr>
          <w:rFonts w:cstheme="minorHAnsi"/>
        </w:rPr>
        <w:t xml:space="preserve"> nėra.</w:t>
      </w:r>
    </w:p>
    <w:p w14:paraId="52EA068B" w14:textId="5371DFCA" w:rsidR="00C71C6F" w:rsidRPr="00244994" w:rsidRDefault="00503A5B" w:rsidP="006F61BC">
      <w:pPr>
        <w:spacing w:line="240" w:lineRule="auto"/>
        <w:ind w:firstLine="397"/>
        <w:rPr>
          <w:rFonts w:cstheme="minorHAnsi"/>
        </w:rPr>
      </w:pPr>
      <w:r w:rsidRPr="00244994">
        <w:rPr>
          <w:rFonts w:cstheme="minorHAnsi"/>
        </w:rPr>
        <w:t>1.</w:t>
      </w:r>
      <w:r w:rsidR="006213E3">
        <w:rPr>
          <w:rFonts w:cstheme="minorHAnsi"/>
        </w:rPr>
        <w:t>3</w:t>
      </w:r>
      <w:r w:rsidRPr="00244994">
        <w:rPr>
          <w:rFonts w:cstheme="minorHAnsi"/>
        </w:rPr>
        <w:t xml:space="preserve">. </w:t>
      </w:r>
      <w:r w:rsidR="00091F01" w:rsidRPr="00244994">
        <w:rPr>
          <w:rFonts w:cstheme="minorHAnsi"/>
        </w:rPr>
        <w:t xml:space="preserve">Pirkimo Komisija nėra sudaroma. </w:t>
      </w:r>
    </w:p>
    <w:p w14:paraId="7536308D" w14:textId="44CA6939" w:rsidR="00A675F8" w:rsidRDefault="00A675F8" w:rsidP="006F61BC">
      <w:pPr>
        <w:pStyle w:val="Sraopastraipa"/>
        <w:spacing w:line="240" w:lineRule="auto"/>
        <w:ind w:left="0" w:firstLine="397"/>
      </w:pPr>
      <w:r w:rsidRPr="00A675F8">
        <w:t xml:space="preserve">1.4. Atliekamas žaliasis pirkimas.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savarankiškai nustatė aplinkos apsaugos kriterijų – </w:t>
      </w:r>
      <w:r w:rsidR="006F741C" w:rsidRPr="006F741C">
        <w:t>prekė yra tvirta, ilgaamžė, funkcionali, ji ar jos sudedamosios dalys tinka naudoti daug kartų ir (ar) lengvai pataisomos, ir (ar) pakeičiamos,</w:t>
      </w:r>
      <w:r w:rsidRPr="00A675F8">
        <w:t xml:space="preserve"> kaip nurodyta aprašo 4.4.4.</w:t>
      </w:r>
      <w:r w:rsidR="006F741C">
        <w:t>4</w:t>
      </w:r>
      <w:r w:rsidRPr="00A675F8">
        <w:t xml:space="preserve"> papunktyje</w:t>
      </w:r>
      <w:r w:rsidR="005960FB">
        <w:t xml:space="preserve">. </w:t>
      </w:r>
      <w:r w:rsidR="000B1338" w:rsidRPr="000B1338">
        <w:t>Galimi atitiktį žaliojo pirkimo reikalavimams įrodantys dokumentai</w:t>
      </w:r>
      <w:r w:rsidR="000B1338">
        <w:t>:</w:t>
      </w:r>
      <w:r w:rsidR="000B1338" w:rsidRPr="000B1338">
        <w:t xml:space="preserve"> gamintojo ir (ar) tiekėjo techniniai dokumentai, gamintojo ir (ar) importuotojo, ir (ar) tiekėjo rašytinis patvirtinimas</w:t>
      </w:r>
      <w:r w:rsidR="000B1338">
        <w:t>.</w:t>
      </w:r>
    </w:p>
    <w:p w14:paraId="481C6227" w14:textId="17B42683" w:rsidR="4B7098B6" w:rsidRPr="006F61BC" w:rsidRDefault="006213E3" w:rsidP="006F61BC">
      <w:pPr>
        <w:pStyle w:val="Sraopastraipa"/>
        <w:spacing w:line="240" w:lineRule="auto"/>
        <w:ind w:left="0" w:firstLine="397"/>
      </w:pPr>
      <w:r w:rsidRPr="006F61BC">
        <w:t xml:space="preserve">1.5. </w:t>
      </w:r>
      <w:r w:rsidR="4B7098B6" w:rsidRPr="006F61BC">
        <w:rPr>
          <w:rFonts w:eastAsia="Arial" w:cstheme="minorHAnsi"/>
        </w:rPr>
        <w:t>Bendrosios</w:t>
      </w:r>
      <w:r w:rsidR="00931CA2" w:rsidRPr="006F61BC">
        <w:rPr>
          <w:rFonts w:eastAsia="Arial" w:cstheme="minorHAnsi"/>
        </w:rPr>
        <w:t xml:space="preserve"> pirkimo</w:t>
      </w:r>
      <w:r w:rsidR="4B7098B6" w:rsidRPr="006F61BC">
        <w:rPr>
          <w:rFonts w:eastAsia="Arial" w:cstheme="minorHAnsi"/>
        </w:rPr>
        <w:t xml:space="preserve"> sąlygos yra neatskiriama ši</w:t>
      </w:r>
      <w:r w:rsidR="00931CA2" w:rsidRPr="006F61BC">
        <w:rPr>
          <w:rFonts w:eastAsia="Arial" w:cstheme="minorHAnsi"/>
        </w:rPr>
        <w:t>ų</w:t>
      </w:r>
      <w:r w:rsidR="4B7098B6" w:rsidRPr="006F61BC">
        <w:rPr>
          <w:rFonts w:eastAsia="Arial" w:cstheme="minorHAnsi"/>
        </w:rPr>
        <w:t xml:space="preserve"> pirkimo sąlygų dalis.</w:t>
      </w:r>
    </w:p>
    <w:p w14:paraId="4ED932F3" w14:textId="2CE07367" w:rsidR="00FB3C75" w:rsidRPr="00244994"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9402E8F" w:rsidR="00FB3C75" w:rsidRPr="00322842" w:rsidRDefault="4A330118" w:rsidP="003F6188">
      <w:pPr>
        <w:pStyle w:val="Betarp"/>
        <w:numPr>
          <w:ilvl w:val="1"/>
          <w:numId w:val="7"/>
        </w:numPr>
        <w:tabs>
          <w:tab w:val="left" w:pos="1134"/>
        </w:tabs>
        <w:spacing w:after="120"/>
        <w:ind w:left="0" w:firstLine="709"/>
        <w:contextualSpacing/>
        <w:rPr>
          <w:rFonts w:cstheme="minorHAnsi"/>
        </w:rPr>
      </w:pPr>
      <w:r w:rsidRPr="00322842">
        <w:rPr>
          <w:rFonts w:cstheme="minorHAnsi"/>
        </w:rPr>
        <w:t xml:space="preserve"> </w:t>
      </w:r>
      <w:r w:rsidR="00651664" w:rsidRPr="00322842">
        <w:rPr>
          <w:rFonts w:cstheme="minorHAnsi"/>
        </w:rPr>
        <w:t xml:space="preserve">Perkančioji organizacija </w:t>
      </w:r>
      <w:r w:rsidR="00FB3C75" w:rsidRPr="00322842">
        <w:rPr>
          <w:rFonts w:eastAsia="Calibri" w:cstheme="minorHAnsi"/>
        </w:rPr>
        <w:t xml:space="preserve">numato įsigyti </w:t>
      </w:r>
      <w:r w:rsidR="005960FB">
        <w:rPr>
          <w:rFonts w:cstheme="minorHAnsi"/>
        </w:rPr>
        <w:t>k</w:t>
      </w:r>
      <w:r w:rsidR="005960FB" w:rsidRPr="005960FB">
        <w:rPr>
          <w:rFonts w:cstheme="minorHAnsi"/>
        </w:rPr>
        <w:t>ilnojama</w:t>
      </w:r>
      <w:r w:rsidR="005960FB">
        <w:rPr>
          <w:rFonts w:cstheme="minorHAnsi"/>
        </w:rPr>
        <w:t>s</w:t>
      </w:r>
      <w:r w:rsidR="005960FB" w:rsidRPr="005960FB">
        <w:rPr>
          <w:rFonts w:cstheme="minorHAnsi"/>
        </w:rPr>
        <w:t xml:space="preserve"> elektros stotis</w:t>
      </w:r>
      <w:r w:rsidR="005960FB">
        <w:rPr>
          <w:rFonts w:cstheme="minorHAnsi"/>
        </w:rPr>
        <w:t xml:space="preserve"> (generatorius)</w:t>
      </w:r>
      <w:r w:rsidR="00515E87">
        <w:rPr>
          <w:rFonts w:cstheme="minorHAnsi"/>
        </w:rPr>
        <w:t xml:space="preserve"> - 2 vnt.</w:t>
      </w:r>
      <w:r w:rsidR="006F61BC" w:rsidRPr="00A7221D">
        <w:rPr>
          <w:rFonts w:eastAsia="Calibri" w:cstheme="minorHAnsi"/>
        </w:rPr>
        <w:t xml:space="preserve">. </w:t>
      </w:r>
      <w:r w:rsidR="00EC63F3">
        <w:rPr>
          <w:rFonts w:eastAsia="Calibri" w:cstheme="minorHAnsi"/>
        </w:rPr>
        <w:t xml:space="preserve">Pirkimo objektas apima visą ir reikalingą įrangą, ir montavimo darbus ir viską kas reikalinga tinkamai įgyvendinti sutartį. </w:t>
      </w:r>
      <w:r w:rsidR="00FB3C75" w:rsidRPr="00322842">
        <w:rPr>
          <w:rFonts w:cstheme="minorHAnsi"/>
        </w:rPr>
        <w:t xml:space="preserve">Reikalavimai </w:t>
      </w:r>
      <w:r w:rsidR="00966703" w:rsidRPr="00322842">
        <w:rPr>
          <w:rFonts w:cstheme="minorHAnsi"/>
        </w:rPr>
        <w:t>p</w:t>
      </w:r>
      <w:r w:rsidR="00FB3C75" w:rsidRPr="00322842">
        <w:rPr>
          <w:rFonts w:cstheme="minorHAnsi"/>
        </w:rPr>
        <w:t>irkimo objektui nustatyti</w:t>
      </w:r>
      <w:r w:rsidR="00AE2AEF" w:rsidRPr="00322842">
        <w:rPr>
          <w:rFonts w:cstheme="minorHAnsi"/>
        </w:rPr>
        <w:t xml:space="preserve"> </w:t>
      </w:r>
      <w:r w:rsidR="00966703" w:rsidRPr="00322842">
        <w:rPr>
          <w:rFonts w:cstheme="minorHAnsi"/>
        </w:rPr>
        <w:t>s</w:t>
      </w:r>
      <w:r w:rsidR="00044836" w:rsidRPr="00322842">
        <w:rPr>
          <w:rFonts w:cstheme="minorHAnsi"/>
        </w:rPr>
        <w:t>pecialiųjų p</w:t>
      </w:r>
      <w:r w:rsidR="00AE2AEF" w:rsidRPr="00322842">
        <w:rPr>
          <w:rFonts w:cstheme="minorHAnsi"/>
        </w:rPr>
        <w:t xml:space="preserve">irkimo sąlygų </w:t>
      </w:r>
      <w:r w:rsidR="006F61BC" w:rsidRPr="00322842">
        <w:rPr>
          <w:rFonts w:cstheme="minorHAnsi"/>
        </w:rPr>
        <w:t>3</w:t>
      </w:r>
      <w:r w:rsidR="00AE2AEF" w:rsidRPr="00322842">
        <w:rPr>
          <w:rFonts w:cstheme="minorHAnsi"/>
        </w:rPr>
        <w:t xml:space="preserve"> priede</w:t>
      </w:r>
      <w:r w:rsidR="006F61BC" w:rsidRPr="00322842">
        <w:rPr>
          <w:rFonts w:cstheme="minorHAnsi"/>
        </w:rPr>
        <w:t xml:space="preserve"> „Techninė specifikacija“</w:t>
      </w:r>
      <w:r w:rsidR="00AE2AEF" w:rsidRPr="00322842">
        <w:rPr>
          <w:rFonts w:cstheme="minorHAnsi"/>
        </w:rPr>
        <w:t>.</w:t>
      </w:r>
    </w:p>
    <w:p w14:paraId="49117D58" w14:textId="23E0249F" w:rsidR="005D280D" w:rsidRPr="00322842" w:rsidRDefault="002C41AA" w:rsidP="00E62E95">
      <w:pPr>
        <w:pStyle w:val="Betarp"/>
        <w:contextualSpacing/>
        <w:rPr>
          <w:rFonts w:cstheme="minorHAnsi"/>
        </w:rPr>
      </w:pPr>
      <w:r w:rsidRPr="00322842">
        <w:rPr>
          <w:rFonts w:cstheme="minorHAnsi"/>
        </w:rPr>
        <w:t>2.2.</w:t>
      </w:r>
      <w:r w:rsidR="00ED1C85" w:rsidRPr="00322842">
        <w:rPr>
          <w:rFonts w:cstheme="minorHAnsi"/>
        </w:rPr>
        <w:t xml:space="preserve"> </w:t>
      </w:r>
      <w:r w:rsidR="00FB3C75" w:rsidRPr="00322842">
        <w:rPr>
          <w:rFonts w:cstheme="minorHAnsi"/>
        </w:rPr>
        <w:t>Pirkimo objektas į dalis neskaidomas.</w:t>
      </w:r>
      <w:r w:rsidR="00702B7B" w:rsidRPr="00322842">
        <w:rPr>
          <w:rFonts w:cstheme="minorHAnsi"/>
        </w:rPr>
        <w:t xml:space="preserve"> Pirkimo apimtys, reikalavimai ir techninė specifikacija apibrėžti </w:t>
      </w:r>
      <w:r w:rsidR="00C314B2" w:rsidRPr="00322842">
        <w:rPr>
          <w:rFonts w:cstheme="minorHAnsi"/>
        </w:rPr>
        <w:t>s</w:t>
      </w:r>
      <w:r w:rsidR="000B6976" w:rsidRPr="00322842">
        <w:rPr>
          <w:rFonts w:cstheme="minorHAnsi"/>
        </w:rPr>
        <w:t>pecialiųjų p</w:t>
      </w:r>
      <w:r w:rsidR="00702B7B" w:rsidRPr="00322842">
        <w:rPr>
          <w:rFonts w:cstheme="minorHAnsi"/>
        </w:rPr>
        <w:t xml:space="preserve">irkimo sąlygų </w:t>
      </w:r>
      <w:r w:rsidR="006F61BC" w:rsidRPr="00322842">
        <w:rPr>
          <w:rFonts w:cstheme="minorHAnsi"/>
        </w:rPr>
        <w:t>3</w:t>
      </w:r>
      <w:r w:rsidR="00702B7B" w:rsidRPr="00322842">
        <w:rPr>
          <w:rFonts w:cstheme="minorHAnsi"/>
        </w:rPr>
        <w:t xml:space="preserve"> 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ADD4636" w:rsidR="00FB3C75"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lastRenderedPageBreak/>
        <w:t>Reikalavimai dėl tiekėjo ir</w:t>
      </w:r>
      <w:r w:rsidR="00F17EDA" w:rsidRPr="00322842">
        <w:rPr>
          <w:rFonts w:cstheme="minorHAnsi"/>
        </w:rPr>
        <w:t xml:space="preserve"> </w:t>
      </w:r>
      <w:r w:rsidRPr="00322842">
        <w:rPr>
          <w:rFonts w:cstheme="minorHAnsi"/>
        </w:rPr>
        <w:t>subtiekėjų</w:t>
      </w:r>
      <w:r w:rsidR="00DF6485" w:rsidRPr="00322842">
        <w:rPr>
          <w:rFonts w:cstheme="minorHAnsi"/>
        </w:rPr>
        <w:t xml:space="preserve"> (jeigu taikoma)</w:t>
      </w:r>
      <w:r w:rsidR="00A857C4" w:rsidRPr="00322842">
        <w:rPr>
          <w:rFonts w:cstheme="minorHAnsi"/>
        </w:rPr>
        <w:t xml:space="preserve">, ūkio subjektų, kurių pajėgumais </w:t>
      </w:r>
      <w:r w:rsidR="00CF1B69" w:rsidRPr="00322842">
        <w:rPr>
          <w:rFonts w:cstheme="minorHAnsi"/>
        </w:rPr>
        <w:t>tiekėjas remiasi,</w:t>
      </w:r>
      <w:r w:rsidR="00FB4B5E" w:rsidRPr="00322842">
        <w:rPr>
          <w:rFonts w:cstheme="minorHAnsi"/>
        </w:rPr>
        <w:t xml:space="preserve"> </w:t>
      </w:r>
      <w:r w:rsidRPr="00322842">
        <w:rPr>
          <w:rFonts w:cstheme="minorHAnsi"/>
        </w:rPr>
        <w:t>pašalinimo pagrindų nebuvimo</w:t>
      </w:r>
      <w:r w:rsidR="004A415C" w:rsidRPr="00322842">
        <w:rPr>
          <w:rFonts w:cstheme="minorHAnsi"/>
        </w:rPr>
        <w:t xml:space="preserve"> </w:t>
      </w:r>
      <w:r w:rsidRPr="00322842">
        <w:rPr>
          <w:rFonts w:cstheme="minorHAnsi"/>
        </w:rPr>
        <w:t xml:space="preserve">bei jų nebuvimą patvirtinantys dokumentai nurodyti </w:t>
      </w:r>
      <w:r w:rsidR="00CF1B69" w:rsidRPr="00322842">
        <w:rPr>
          <w:rFonts w:cstheme="minorHAnsi"/>
        </w:rPr>
        <w:t>s</w:t>
      </w:r>
      <w:r w:rsidR="0035091B" w:rsidRPr="00322842">
        <w:rPr>
          <w:rFonts w:cstheme="minorHAnsi"/>
        </w:rPr>
        <w:t>pecialiųjų p</w:t>
      </w:r>
      <w:r w:rsidRPr="00322842">
        <w:rPr>
          <w:rFonts w:cstheme="minorHAnsi"/>
        </w:rPr>
        <w:t xml:space="preserve">irkimo sąlygų </w:t>
      </w:r>
      <w:r w:rsidR="00322842" w:rsidRPr="00322842">
        <w:rPr>
          <w:rFonts w:cstheme="minorHAnsi"/>
        </w:rPr>
        <w:t>1</w:t>
      </w:r>
      <w:r w:rsidRPr="00322842">
        <w:rPr>
          <w:rFonts w:cstheme="minorHAnsi"/>
        </w:rPr>
        <w:t xml:space="preserve"> priede. </w:t>
      </w:r>
    </w:p>
    <w:p w14:paraId="694FBDAB" w14:textId="5AB03950" w:rsidR="009905AD"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t>Tiekėjams n</w:t>
      </w:r>
      <w:r w:rsidR="00243470" w:rsidRPr="00322842">
        <w:rPr>
          <w:rFonts w:cstheme="minorHAnsi"/>
        </w:rPr>
        <w:t xml:space="preserve">enustatomi </w:t>
      </w:r>
      <w:r w:rsidRPr="00322842">
        <w:rPr>
          <w:rFonts w:cstheme="minorHAnsi"/>
        </w:rPr>
        <w:t>kvalifikacijos reikalavimai</w:t>
      </w:r>
      <w:r w:rsidR="00F80768" w:rsidRPr="00322842">
        <w:rPr>
          <w:rFonts w:cstheme="minorHAnsi"/>
        </w:rPr>
        <w:t xml:space="preserve">, </w:t>
      </w:r>
      <w:r w:rsidRPr="00322842">
        <w:rPr>
          <w:rFonts w:cstheme="minorHAnsi"/>
        </w:rPr>
        <w:t>reikalavim</w:t>
      </w:r>
      <w:r w:rsidR="001128FB" w:rsidRPr="00322842">
        <w:rPr>
          <w:rFonts w:cstheme="minorHAnsi"/>
        </w:rPr>
        <w:t>ai</w:t>
      </w:r>
      <w:r w:rsidRPr="00322842">
        <w:rPr>
          <w:rFonts w:cstheme="minorHAnsi"/>
        </w:rPr>
        <w:t xml:space="preserve"> dėl kokybės vadybos sistemos ir aplinkos apsaugos vadybos sistemos standartų laikymosi</w:t>
      </w:r>
      <w:r w:rsidR="009905AD" w:rsidRPr="00322842">
        <w:rPr>
          <w:rFonts w:cstheme="minorHAnsi"/>
        </w:rPr>
        <w:t>.</w:t>
      </w:r>
      <w:r w:rsidR="003B3D2C" w:rsidRPr="00322842">
        <w:rPr>
          <w:rFonts w:cstheme="minorHAnsi"/>
        </w:rPr>
        <w:t xml:space="preserve"> Tiekėjas, teikdamas pasiūlymą, įsipareigoja, kad sutartį vykdys tik teisę verstis atitinkama veikla turintys asmenys.</w:t>
      </w:r>
    </w:p>
    <w:p w14:paraId="52D80500" w14:textId="5D300973" w:rsidR="00894FEF" w:rsidRPr="00322842" w:rsidRDefault="0008617B" w:rsidP="00635E49">
      <w:pPr>
        <w:spacing w:line="20" w:lineRule="atLeast"/>
        <w:ind w:firstLine="709"/>
        <w:rPr>
          <w:rFonts w:ascii="Arial" w:eastAsia="Arial" w:hAnsi="Arial" w:cs="Arial"/>
        </w:rPr>
      </w:pPr>
      <w:r w:rsidRPr="00322842">
        <w:rPr>
          <w:rFonts w:cstheme="minorHAnsi"/>
        </w:rPr>
        <w:t xml:space="preserve">3.3. </w:t>
      </w:r>
      <w:r w:rsidRPr="00322842">
        <w:rPr>
          <w:rFonts w:eastAsia="Arial" w:cstheme="minorHAnsi"/>
        </w:rPr>
        <w:t xml:space="preserve">Tiekėjas teikdamas pasiūlymą </w:t>
      </w:r>
      <w:r w:rsidR="002C50AE" w:rsidRPr="00322842">
        <w:rPr>
          <w:rFonts w:eastAsia="Arial" w:cstheme="minorHAnsi"/>
        </w:rPr>
        <w:t xml:space="preserve">neturi </w:t>
      </w:r>
      <w:r w:rsidRPr="00322842">
        <w:rPr>
          <w:rFonts w:eastAsia="Arial" w:cstheme="minorHAnsi"/>
        </w:rPr>
        <w:t xml:space="preserve">pateikti </w:t>
      </w:r>
      <w:r w:rsidR="002C50AE" w:rsidRPr="00322842">
        <w:rPr>
          <w:rFonts w:eastAsia="Arial" w:cstheme="minorHAnsi"/>
        </w:rPr>
        <w:t xml:space="preserve">nei EBVPD nei </w:t>
      </w:r>
      <w:r w:rsidRPr="00322842">
        <w:rPr>
          <w:rFonts w:eastAsia="Arial" w:cstheme="minorHAnsi"/>
        </w:rPr>
        <w:t>laisvos formos deklaracij</w:t>
      </w:r>
      <w:r w:rsidR="002C50AE" w:rsidRPr="00322842">
        <w:rPr>
          <w:rFonts w:eastAsia="Arial" w:cstheme="minorHAnsi"/>
        </w:rPr>
        <w:t>os</w:t>
      </w:r>
      <w:r w:rsidRPr="00322842">
        <w:rPr>
          <w:rFonts w:eastAsia="Arial" w:cstheme="minorHAnsi"/>
        </w:rPr>
        <w:t xml:space="preserve"> dėl atitikties reikalavimams. </w:t>
      </w:r>
    </w:p>
    <w:p w14:paraId="69360CD7" w14:textId="6915587E" w:rsidR="00894FEF" w:rsidRPr="00817AB9"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F1469DF" w14:textId="4AFFD080" w:rsidR="0008378B" w:rsidRPr="00F8218F" w:rsidRDefault="00580423" w:rsidP="006A3040">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6A3040">
        <w:rPr>
          <w:rFonts w:cstheme="minorHAnsi"/>
        </w:rPr>
        <w:t>Perkančioji organizacija šiame pirkime netaiko nuostatų, susijusių su nacionaliniu saugumu, kaip nurodyta</w:t>
      </w:r>
      <w:r w:rsidR="0008378B" w:rsidRPr="00F8218F">
        <w:rPr>
          <w:rFonts w:cstheme="minorHAnsi"/>
        </w:rPr>
        <w:t xml:space="preserve"> VPĮ 45 straipsnio 2</w:t>
      </w:r>
      <w:r w:rsidR="0008378B" w:rsidRPr="00F8218F">
        <w:rPr>
          <w:rFonts w:cstheme="minorHAnsi"/>
          <w:vertAlign w:val="superscript"/>
        </w:rPr>
        <w:t>1</w:t>
      </w:r>
      <w:r w:rsidR="0008378B" w:rsidRPr="00F8218F">
        <w:rPr>
          <w:rFonts w:cstheme="minorHAnsi"/>
        </w:rPr>
        <w:t xml:space="preserve"> dal</w:t>
      </w:r>
      <w:r w:rsidR="006A3040">
        <w:rPr>
          <w:rFonts w:cstheme="minorHAnsi"/>
        </w:rPr>
        <w:t>yje.</w:t>
      </w:r>
    </w:p>
    <w:p w14:paraId="490591E3" w14:textId="4440F86E" w:rsidR="006D3202" w:rsidRPr="001B1CD4" w:rsidRDefault="003630A0" w:rsidP="003F618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FF6DD32"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6A3040">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CF5AD0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E5AAC">
        <w:rPr>
          <w:rFonts w:eastAsia="Arial" w:cstheme="minorHAnsi"/>
        </w:rPr>
        <w:t>a</w:t>
      </w:r>
      <w:r w:rsidR="008E5AA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FC6487"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6A6A5B">
      <w:pPr>
        <w:pStyle w:val="Sraopastraipa"/>
        <w:spacing w:after="160" w:line="240" w:lineRule="auto"/>
        <w:ind w:left="0" w:firstLine="710"/>
        <w:rPr>
          <w:rFonts w:cstheme="minorHAnsi"/>
        </w:rPr>
      </w:pP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440AEBC2" w14:textId="18A94751" w:rsidR="00F527B1" w:rsidRPr="00E62E95" w:rsidRDefault="00F527B1" w:rsidP="00E62E95">
      <w:pPr>
        <w:spacing w:line="240" w:lineRule="auto"/>
        <w:ind w:firstLine="0"/>
        <w:rPr>
          <w:rFonts w:eastAsiaTheme="minorHAnsi" w:cstheme="minorHAnsi"/>
          <w:bCs/>
          <w:i/>
          <w:iCs/>
        </w:rPr>
      </w:pPr>
    </w:p>
    <w:p w14:paraId="7203423F" w14:textId="40194AE5" w:rsidR="00F527B1" w:rsidRPr="00504AD9" w:rsidRDefault="007F65C2" w:rsidP="00504AD9">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7334EA">
      <w:pPr>
        <w:pStyle w:val="paragrafesrasas2lygis"/>
        <w:ind w:left="1059"/>
        <w:rPr>
          <w:rFonts w:asciiTheme="minorHAnsi" w:hAnsiTheme="minorHAnsi" w:cstheme="minorHAnsi"/>
          <w:color w:val="002060"/>
          <w:sz w:val="40"/>
          <w:szCs w:val="40"/>
        </w:rPr>
      </w:pPr>
    </w:p>
    <w:p w14:paraId="5D02D1AD" w14:textId="08322900" w:rsidR="00831133" w:rsidRPr="00E62E95" w:rsidRDefault="00B52705" w:rsidP="003F618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044AE9D9"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E3DD4">
        <w:rPr>
          <w:rFonts w:eastAsia="Calibri" w:cstheme="minorHAnsi"/>
        </w:rPr>
        <w:t xml:space="preserve">4 </w:t>
      </w:r>
      <w:r w:rsidR="00DE051B" w:rsidRPr="00A84437">
        <w:rPr>
          <w:rFonts w:eastAsia="Calibri" w:cstheme="minorHAnsi"/>
        </w:rPr>
        <w:t>priede</w:t>
      </w:r>
      <w:r w:rsidR="008E3DD4">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F42529" w:rsidR="00D83C57" w:rsidRPr="008E3DD4" w:rsidRDefault="000003B6" w:rsidP="00D83C57">
      <w:pPr>
        <w:pStyle w:val="Sraopastraipa"/>
        <w:spacing w:line="240" w:lineRule="auto"/>
        <w:ind w:left="0" w:firstLine="567"/>
      </w:pPr>
      <w:r>
        <w:rPr>
          <w:color w:val="000000" w:themeColor="text1"/>
        </w:rPr>
        <w:t xml:space="preserve">8.1. </w:t>
      </w:r>
      <w:r w:rsidR="00D83C57">
        <w:rPr>
          <w:color w:val="000000" w:themeColor="text1"/>
        </w:rPr>
        <w:t xml:space="preserve">Ši pirkimo procedūra atliekama siekiant sudaryti sutartį su tiekėju, kurio pasiūlymas, vadovaujantis pirkimo </w:t>
      </w:r>
      <w:r w:rsidR="00D83C57" w:rsidRPr="008E3DD4">
        <w:t>sąlygose nustatyta tvarka, bus pripažintas laimėjęs. Sutarties sąlygos pateikiamos</w:t>
      </w:r>
      <w:r w:rsidR="00F56579" w:rsidRPr="008E3DD4">
        <w:t xml:space="preserve"> specialiųjų pirkimo sąlygų</w:t>
      </w:r>
      <w:r w:rsidR="00D83C57" w:rsidRPr="008E3DD4">
        <w:t xml:space="preserve"> </w:t>
      </w:r>
      <w:r w:rsidR="008E3DD4" w:rsidRPr="008E3DD4">
        <w:rPr>
          <w:rFonts w:cstheme="minorHAnsi"/>
        </w:rPr>
        <w:t>5</w:t>
      </w:r>
      <w:r w:rsidR="00F56579" w:rsidRPr="008E3DD4">
        <w:rPr>
          <w:rFonts w:cstheme="minorHAnsi"/>
        </w:rPr>
        <w:t xml:space="preserve"> priede. </w:t>
      </w:r>
    </w:p>
    <w:p w14:paraId="253E53D4" w14:textId="2EB0F6FA" w:rsidR="000003B6" w:rsidRDefault="000003B6" w:rsidP="000003B6">
      <w:pPr>
        <w:pStyle w:val="Sraopastraipa"/>
        <w:spacing w:line="240" w:lineRule="auto"/>
        <w:ind w:left="0" w:firstLine="567"/>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042E7BA" w14:textId="30A7A88A" w:rsidR="00471BBA" w:rsidRPr="001722E8" w:rsidRDefault="00471BBA" w:rsidP="00471BBA">
      <w:pPr>
        <w:pStyle w:val="Sraopastraipa"/>
        <w:spacing w:line="240" w:lineRule="auto"/>
        <w:ind w:left="0" w:firstLine="709"/>
        <w:rPr>
          <w:rFonts w:eastAsia="Calibri" w:cstheme="minorHAnsi"/>
        </w:rPr>
      </w:pPr>
      <w:r w:rsidRPr="00471BBA">
        <w:rPr>
          <w:rFonts w:eastAsia="Calibri" w:cstheme="minorHAnsi"/>
        </w:rPr>
        <w:t xml:space="preserve">9.1. </w:t>
      </w:r>
      <w:r w:rsidR="00322842" w:rsidRPr="00471BBA">
        <w:rPr>
          <w:rFonts w:eastAsia="Calibri" w:cstheme="minorHAnsi"/>
        </w:rPr>
        <w:t xml:space="preserve">Numatoma galimybė apžiūrėti </w:t>
      </w:r>
      <w:proofErr w:type="spellStart"/>
      <w:r w:rsidR="006F741C">
        <w:rPr>
          <w:rFonts w:eastAsia="Calibri" w:cstheme="minorHAnsi"/>
        </w:rPr>
        <w:t>pristatimo</w:t>
      </w:r>
      <w:proofErr w:type="spellEnd"/>
      <w:r w:rsidR="006F741C">
        <w:rPr>
          <w:rFonts w:eastAsia="Calibri" w:cstheme="minorHAnsi"/>
        </w:rPr>
        <w:t xml:space="preserve"> </w:t>
      </w:r>
      <w:r w:rsidR="00322842" w:rsidRPr="00471BBA">
        <w:rPr>
          <w:rFonts w:eastAsia="Calibri" w:cstheme="minorHAnsi"/>
        </w:rPr>
        <w:t xml:space="preserve">vietą. Kontaktinis asmuo </w:t>
      </w:r>
      <w:r w:rsidR="001722E8" w:rsidRPr="001722E8">
        <w:rPr>
          <w:rFonts w:eastAsia="Calibri" w:cstheme="minorHAnsi"/>
        </w:rPr>
        <w:t>Šiaulių</w:t>
      </w:r>
      <w:r w:rsidR="00322842" w:rsidRPr="001722E8">
        <w:rPr>
          <w:rFonts w:eastAsia="Calibri" w:cstheme="minorHAnsi"/>
        </w:rPr>
        <w:t xml:space="preserve"> priešgaisrinės gelbėjimo </w:t>
      </w:r>
      <w:r w:rsidR="001F67E8" w:rsidRPr="001722E8">
        <w:rPr>
          <w:rFonts w:eastAsia="Calibri" w:cstheme="minorHAnsi"/>
        </w:rPr>
        <w:t xml:space="preserve">valdybos </w:t>
      </w:r>
      <w:r w:rsidR="00B24C3E">
        <w:rPr>
          <w:rFonts w:eastAsia="Calibri" w:cstheme="minorHAnsi"/>
        </w:rPr>
        <w:t>3</w:t>
      </w:r>
      <w:r w:rsidR="00322842" w:rsidRPr="001722E8">
        <w:rPr>
          <w:rFonts w:eastAsia="Calibri" w:cstheme="minorHAnsi"/>
        </w:rPr>
        <w:t xml:space="preserve"> komandos </w:t>
      </w:r>
      <w:r w:rsidR="001F67E8" w:rsidRPr="001722E8">
        <w:rPr>
          <w:rFonts w:eastAsia="Calibri" w:cstheme="minorHAnsi"/>
        </w:rPr>
        <w:t>viršininkas</w:t>
      </w:r>
      <w:r w:rsidR="00322842" w:rsidRPr="001722E8">
        <w:rPr>
          <w:rFonts w:eastAsia="Calibri" w:cstheme="minorHAnsi"/>
        </w:rPr>
        <w:t xml:space="preserve"> </w:t>
      </w:r>
      <w:r w:rsidR="00B24C3E" w:rsidRPr="00B24C3E">
        <w:rPr>
          <w:rFonts w:eastAsia="Calibri" w:cstheme="minorHAnsi"/>
        </w:rPr>
        <w:t>Tomas Žegulis</w:t>
      </w:r>
      <w:r w:rsidR="00322842" w:rsidRPr="001722E8">
        <w:rPr>
          <w:rFonts w:eastAsia="Calibri" w:cstheme="minorHAnsi"/>
        </w:rPr>
        <w:t>, tel. (</w:t>
      </w:r>
      <w:r w:rsidR="001F67E8" w:rsidRPr="001722E8">
        <w:rPr>
          <w:rFonts w:eastAsia="Calibri" w:cstheme="minorHAnsi"/>
        </w:rPr>
        <w:t>+ 370</w:t>
      </w:r>
      <w:r w:rsidR="00322842" w:rsidRPr="001722E8">
        <w:rPr>
          <w:rFonts w:eastAsia="Calibri" w:cstheme="minorHAnsi"/>
        </w:rPr>
        <w:t xml:space="preserve">) </w:t>
      </w:r>
      <w:r w:rsidR="00B24C3E" w:rsidRPr="00B24C3E">
        <w:rPr>
          <w:rFonts w:eastAsia="Calibri" w:cstheme="minorHAnsi"/>
        </w:rPr>
        <w:t>686 83 194</w:t>
      </w:r>
      <w:r w:rsidR="001F67E8" w:rsidRPr="001722E8">
        <w:rPr>
          <w:rFonts w:eastAsia="Calibri" w:cstheme="minorHAnsi"/>
        </w:rPr>
        <w:t xml:space="preserve">, el. paštas </w:t>
      </w:r>
      <w:proofErr w:type="spellStart"/>
      <w:r w:rsidR="00B24C3E" w:rsidRPr="00B24C3E">
        <w:t>tomas.zegulis@vpgt.lt</w:t>
      </w:r>
      <w:proofErr w:type="spellEnd"/>
      <w:r w:rsidR="00322842" w:rsidRPr="001722E8">
        <w:rPr>
          <w:rFonts w:eastAsia="Calibri" w:cstheme="minorHAnsi"/>
        </w:rPr>
        <w:t>.</w:t>
      </w:r>
    </w:p>
    <w:p w14:paraId="52BA0CEF" w14:textId="7BA9D857" w:rsidR="00E250DF" w:rsidRPr="00471BBA" w:rsidRDefault="00471BBA" w:rsidP="00471BBA">
      <w:pPr>
        <w:pStyle w:val="Sraopastraipa"/>
        <w:spacing w:line="240" w:lineRule="auto"/>
        <w:ind w:left="0" w:firstLine="709"/>
        <w:rPr>
          <w:rFonts w:eastAsia="Calibri" w:cstheme="minorHAnsi"/>
        </w:rPr>
      </w:pPr>
      <w:r w:rsidRPr="00471BBA">
        <w:rPr>
          <w:rFonts w:eastAsia="Calibri" w:cstheme="minorHAnsi"/>
        </w:rPr>
        <w:t>9.2. Sutarties pasirašymo atidėjimo terminas pirkime netaikomas.</w:t>
      </w:r>
      <w:r w:rsidR="00EE68F7" w:rsidRPr="00471BBA">
        <w:rPr>
          <w:rFonts w:eastAsia="Calibri" w:cstheme="minorHAnsi"/>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551A67B7" w14:textId="6DEC1264" w:rsidR="008E3DD4" w:rsidRPr="008E3DD4" w:rsidRDefault="008E3DD4" w:rsidP="008E3DD4">
      <w:pPr>
        <w:spacing w:line="240" w:lineRule="auto"/>
        <w:ind w:firstLine="0"/>
        <w:rPr>
          <w:rFonts w:eastAsia="Arial" w:cstheme="minorHAnsi"/>
        </w:rPr>
      </w:pPr>
      <w:r>
        <w:rPr>
          <w:rFonts w:eastAsia="Arial" w:cstheme="minorHAnsi"/>
        </w:rPr>
        <w:t xml:space="preserve">            2.</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0621ADEF" w14:textId="77777777" w:rsidR="008E3DD4" w:rsidRPr="008F2D15" w:rsidRDefault="008E3DD4" w:rsidP="008F2D15">
      <w:pPr>
        <w:spacing w:line="240" w:lineRule="auto"/>
        <w:ind w:firstLine="567"/>
        <w:rPr>
          <w:rFonts w:eastAsia="Arial" w:cstheme="minorHAnsi"/>
        </w:rPr>
      </w:pP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52679F" w14:textId="5BE77E9C" w:rsidR="007C483C" w:rsidRDefault="007C483C" w:rsidP="008E3DD4">
      <w:pPr>
        <w:spacing w:before="60" w:after="60" w:line="256" w:lineRule="auto"/>
        <w:ind w:firstLine="0"/>
        <w:rPr>
          <w:rFonts w:eastAsiaTheme="minorHAnsi" w:cstheme="minorHAnsi"/>
          <w:b/>
          <w:bCs/>
        </w:rPr>
        <w:sectPr w:rsidR="007C483C" w:rsidSect="00E76E1F">
          <w:pgSz w:w="12240" w:h="15840"/>
          <w:pgMar w:top="1134" w:right="567" w:bottom="1134" w:left="1701" w:header="720" w:footer="720" w:gutter="0"/>
          <w:pgNumType w:start="0"/>
          <w:cols w:space="720"/>
          <w:titlePg/>
          <w:docGrid w:linePitch="360"/>
        </w:sectPr>
      </w:pPr>
    </w:p>
    <w:p w14:paraId="10688D3F" w14:textId="77777777" w:rsidR="00112F92" w:rsidRDefault="00112F92" w:rsidP="008E3DD4">
      <w:pPr>
        <w:ind w:firstLine="0"/>
        <w:rPr>
          <w:rFonts w:ascii="Arial" w:eastAsia="Arial" w:hAnsi="Arial" w:cs="Arial"/>
        </w:rPr>
      </w:pPr>
      <w:bookmarkStart w:id="21" w:name="_heading=h.3rdcrjn" w:colFirst="0" w:colLast="0"/>
      <w:bookmarkEnd w:id="21"/>
    </w:p>
    <w:p w14:paraId="026B166A" w14:textId="148A6557" w:rsidR="00112F92" w:rsidRDefault="00112F92" w:rsidP="00112F92">
      <w:pPr>
        <w:pStyle w:val="Antrat2"/>
        <w:ind w:firstLine="0"/>
        <w:jc w:val="right"/>
      </w:pPr>
      <w:bookmarkStart w:id="22" w:name="_heading=h.26in1rg" w:colFirst="0" w:colLast="0"/>
      <w:bookmarkStart w:id="23" w:name="ketvpriedas"/>
      <w:bookmarkStart w:id="24" w:name="_Toc85439812"/>
      <w:bookmarkEnd w:id="22"/>
    </w:p>
    <w:p w14:paraId="70346A5D" w14:textId="00ABEB72" w:rsidR="00112F92" w:rsidRDefault="00112F92" w:rsidP="00F628E9">
      <w:pPr>
        <w:spacing w:line="240" w:lineRule="auto"/>
        <w:ind w:left="7314" w:firstLine="0"/>
        <w:rPr>
          <w:rFonts w:ascii="Arial" w:eastAsia="Arial" w:hAnsi="Arial" w:cs="Arial"/>
          <w:smallCaps/>
        </w:rPr>
      </w:pPr>
      <w:r w:rsidRPr="00272488">
        <w:rPr>
          <w:rFonts w:cstheme="minorHAnsi"/>
        </w:rPr>
        <w:t xml:space="preserve">Pirkimo sąlygų 3 priedas </w:t>
      </w:r>
      <w:bookmarkEnd w:id="23"/>
      <w:bookmarkEnd w:id="24"/>
      <w:r w:rsidR="008E3DD4">
        <w:rPr>
          <w:rFonts w:cstheme="minorHAnsi"/>
        </w:rPr>
        <w:t>„Techninė specifikacija“</w:t>
      </w:r>
    </w:p>
    <w:p w14:paraId="12E1DF76" w14:textId="019BCEA9" w:rsidR="008E3DD4" w:rsidRPr="00AE7BDA" w:rsidRDefault="008E3DD4" w:rsidP="008E3DD4">
      <w:pPr>
        <w:jc w:val="center"/>
        <w:rPr>
          <w:rFonts w:ascii="Times New Roman" w:hAnsi="Times New Roman" w:cs="Times New Roman"/>
          <w:sz w:val="24"/>
          <w:szCs w:val="24"/>
        </w:rPr>
      </w:pPr>
    </w:p>
    <w:p w14:paraId="42BBBC87" w14:textId="77777777" w:rsidR="001F67E8" w:rsidRPr="00955FCB" w:rsidRDefault="001F67E8" w:rsidP="001F67E8">
      <w:pPr>
        <w:pStyle w:val="Default"/>
        <w:ind w:left="1296"/>
        <w:jc w:val="center"/>
        <w:rPr>
          <w:rFonts w:asciiTheme="majorBidi" w:hAnsiTheme="majorBidi" w:cstheme="majorBidi"/>
          <w:b/>
          <w:bCs/>
          <w:color w:val="FF0000"/>
        </w:rPr>
      </w:pPr>
    </w:p>
    <w:p w14:paraId="7024555B" w14:textId="21272922" w:rsidR="001F67E8" w:rsidRPr="001722E8" w:rsidRDefault="00322578" w:rsidP="00322578">
      <w:pPr>
        <w:pStyle w:val="Default"/>
        <w:jc w:val="center"/>
        <w:rPr>
          <w:b/>
          <w:bCs/>
          <w:color w:val="auto"/>
        </w:rPr>
      </w:pPr>
      <w:r w:rsidRPr="00322578">
        <w:rPr>
          <w:b/>
          <w:bCs/>
          <w:color w:val="auto"/>
        </w:rPr>
        <w:t>KILNOJAMOJI ELEKTROS STOTIS</w:t>
      </w:r>
    </w:p>
    <w:p w14:paraId="500EA5B4" w14:textId="22417413" w:rsidR="006F741C" w:rsidRPr="006F741C" w:rsidRDefault="006F741C" w:rsidP="00322578">
      <w:pPr>
        <w:ind w:firstLine="0"/>
        <w:jc w:val="center"/>
        <w:rPr>
          <w:rFonts w:ascii="Times New Roman" w:hAnsi="Times New Roman" w:cs="Times New Roman"/>
          <w:b/>
          <w:bCs/>
          <w:sz w:val="24"/>
          <w:szCs w:val="24"/>
        </w:rPr>
      </w:pPr>
      <w:r w:rsidRPr="006F741C">
        <w:rPr>
          <w:rFonts w:ascii="Times New Roman" w:hAnsi="Times New Roman" w:cs="Times New Roman"/>
          <w:b/>
          <w:bCs/>
          <w:sz w:val="24"/>
          <w:szCs w:val="24"/>
        </w:rPr>
        <w:t>TECHNINĖ SPECIFIKACIJA</w:t>
      </w:r>
    </w:p>
    <w:p w14:paraId="27F09FF4" w14:textId="77777777" w:rsidR="006F741C" w:rsidRPr="001F20F3" w:rsidRDefault="006F741C" w:rsidP="006F741C">
      <w:pPr>
        <w:jc w:val="center"/>
        <w:rPr>
          <w:rFonts w:ascii="Times New Roman" w:hAnsi="Times New Roman" w:cs="Times New Roman"/>
        </w:rPr>
      </w:pPr>
    </w:p>
    <w:tbl>
      <w:tblPr>
        <w:tblStyle w:val="Lentelstinklelis"/>
        <w:tblW w:w="0" w:type="auto"/>
        <w:tblInd w:w="0" w:type="dxa"/>
        <w:tblLook w:val="04A0" w:firstRow="1" w:lastRow="0" w:firstColumn="1" w:lastColumn="0" w:noHBand="0" w:noVBand="1"/>
      </w:tblPr>
      <w:tblGrid>
        <w:gridCol w:w="9535"/>
      </w:tblGrid>
      <w:tr w:rsidR="000D1323" w:rsidRPr="00F067A1" w14:paraId="38C1FC99" w14:textId="77777777" w:rsidTr="000D1323">
        <w:tc>
          <w:tcPr>
            <w:tcW w:w="9535" w:type="dxa"/>
            <w:tcBorders>
              <w:top w:val="nil"/>
              <w:left w:val="nil"/>
              <w:bottom w:val="nil"/>
              <w:right w:val="nil"/>
            </w:tcBorders>
          </w:tcPr>
          <w:p w14:paraId="372F9DB5" w14:textId="5E12972F" w:rsidR="000D1323" w:rsidRPr="00F067A1" w:rsidRDefault="000D1323" w:rsidP="000D1323">
            <w:r w:rsidRPr="00F067A1">
              <w:t xml:space="preserve">Kilnojamoji elektros stotis (toliau - generatorius) turi atitikti </w:t>
            </w:r>
            <w:r w:rsidRPr="00F067A1">
              <w:t>š</w:t>
            </w:r>
            <w:r w:rsidRPr="00F067A1">
              <w:t>iuos reikalavimus:</w:t>
            </w:r>
          </w:p>
        </w:tc>
      </w:tr>
      <w:tr w:rsidR="000D1323" w:rsidRPr="00F067A1" w14:paraId="79A2B5CB" w14:textId="77777777" w:rsidTr="000D1323">
        <w:trPr>
          <w:trHeight w:val="1195"/>
        </w:trPr>
        <w:tc>
          <w:tcPr>
            <w:tcW w:w="9535" w:type="dxa"/>
            <w:vMerge w:val="restart"/>
            <w:tcBorders>
              <w:top w:val="nil"/>
              <w:left w:val="nil"/>
              <w:bottom w:val="nil"/>
              <w:right w:val="nil"/>
            </w:tcBorders>
          </w:tcPr>
          <w:p w14:paraId="0A3ED32C" w14:textId="77777777" w:rsidR="000D1323" w:rsidRPr="00F067A1" w:rsidRDefault="000D1323" w:rsidP="000D1323">
            <w:pPr>
              <w:pStyle w:val="Sraopastraipa"/>
              <w:tabs>
                <w:tab w:val="left" w:pos="180"/>
              </w:tabs>
              <w:spacing w:line="259" w:lineRule="auto"/>
              <w:ind w:left="37"/>
            </w:pPr>
            <w:r w:rsidRPr="00F067A1">
              <w:t xml:space="preserve">1.Kilnojamoji elektros stotis (toliau - generatorius) atitikti </w:t>
            </w:r>
            <w:r w:rsidRPr="00F067A1">
              <w:t>š</w:t>
            </w:r>
            <w:r w:rsidRPr="00F067A1">
              <w:t>iuos reikalavimus:</w:t>
            </w:r>
          </w:p>
          <w:p w14:paraId="27380472" w14:textId="77777777" w:rsidR="000D1323" w:rsidRPr="00F067A1" w:rsidRDefault="000D1323" w:rsidP="000D1323">
            <w:pPr>
              <w:pStyle w:val="Sraopastraipa"/>
              <w:tabs>
                <w:tab w:val="left" w:pos="180"/>
              </w:tabs>
              <w:spacing w:line="259" w:lineRule="auto"/>
              <w:ind w:left="37"/>
            </w:pPr>
            <w:r w:rsidRPr="00F067A1">
              <w:t>1.1. Generatoriaus junginys turi atitikti Europos Parlamento ir Tarybos direktyvos 2006/42/EB arba Lietuvos Respublikos Socialin</w:t>
            </w:r>
            <w:r w:rsidRPr="00F067A1">
              <w:t>ė</w:t>
            </w:r>
            <w:r w:rsidRPr="00F067A1">
              <w:t xml:space="preserve">s apsaugos ir darbo ministro 2000 kovo 6 d </w:t>
            </w:r>
            <w:r w:rsidRPr="00F067A1">
              <w:t>į</w:t>
            </w:r>
            <w:r w:rsidRPr="00F067A1">
              <w:t xml:space="preserve">sakymu Nr. 28 (su pakeitimais) patvirtino reglamento </w:t>
            </w:r>
            <w:r w:rsidRPr="00F067A1">
              <w:t>„</w:t>
            </w:r>
            <w:r w:rsidRPr="00F067A1">
              <w:t>Ma</w:t>
            </w:r>
            <w:r w:rsidRPr="00F067A1">
              <w:t>š</w:t>
            </w:r>
            <w:r w:rsidRPr="00F067A1">
              <w:t>in</w:t>
            </w:r>
            <w:r w:rsidRPr="00F067A1">
              <w:t>ų</w:t>
            </w:r>
            <w:r w:rsidRPr="00F067A1">
              <w:t xml:space="preserve"> sauga</w:t>
            </w:r>
            <w:r w:rsidRPr="00F067A1">
              <w:t>“</w:t>
            </w:r>
            <w:r w:rsidRPr="00F067A1">
              <w:t xml:space="preserve"> nustatytus reikalavimus ir b</w:t>
            </w:r>
            <w:r w:rsidRPr="00F067A1">
              <w:t>ū</w:t>
            </w:r>
            <w:r w:rsidRPr="00F067A1">
              <w:t xml:space="preserve">ti </w:t>
            </w:r>
            <w:r w:rsidRPr="00F067A1">
              <w:t>ž</w:t>
            </w:r>
            <w:r w:rsidRPr="00F067A1">
              <w:t xml:space="preserve">enklinamas CE </w:t>
            </w:r>
            <w:r w:rsidRPr="00F067A1">
              <w:t>ž</w:t>
            </w:r>
            <w:r w:rsidRPr="00F067A1">
              <w:t>enklu.</w:t>
            </w:r>
          </w:p>
          <w:p w14:paraId="2B0F4B81" w14:textId="77777777" w:rsidR="000D1323" w:rsidRPr="00F067A1" w:rsidRDefault="000D1323" w:rsidP="000D1323">
            <w:pPr>
              <w:pStyle w:val="Sraopastraipa"/>
              <w:tabs>
                <w:tab w:val="left" w:pos="180"/>
              </w:tabs>
              <w:spacing w:line="259" w:lineRule="auto"/>
              <w:ind w:left="37"/>
            </w:pPr>
            <w:r w:rsidRPr="00F067A1">
              <w:t>1.2. Generatoriaus junginio sud</w:t>
            </w:r>
            <w:r w:rsidRPr="00F067A1">
              <w:t>ė</w:t>
            </w:r>
            <w:r w:rsidRPr="00F067A1">
              <w:t>tin</w:t>
            </w:r>
            <w:r w:rsidRPr="00F067A1">
              <w:t>ė</w:t>
            </w:r>
            <w:r w:rsidRPr="00F067A1">
              <w:t>s dalys (kurioms tai taikoma) turi atitikti Europos Parlamento ir Tarybos direktyvos 2014/35/ES reikalavimus d</w:t>
            </w:r>
            <w:r w:rsidRPr="00F067A1">
              <w:t>ė</w:t>
            </w:r>
            <w:r w:rsidRPr="00F067A1">
              <w:t xml:space="preserve">l tam tikrose </w:t>
            </w:r>
            <w:r w:rsidRPr="00F067A1">
              <w:t>į</w:t>
            </w:r>
            <w:r w:rsidRPr="00F067A1">
              <w:t>tampos ribose skirt</w:t>
            </w:r>
            <w:r w:rsidRPr="00F067A1">
              <w:t>ų</w:t>
            </w:r>
            <w:r w:rsidRPr="00F067A1">
              <w:t xml:space="preserve"> naudoti elektros </w:t>
            </w:r>
            <w:r w:rsidRPr="00F067A1">
              <w:t>į</w:t>
            </w:r>
            <w:r w:rsidRPr="00F067A1">
              <w:t>rengini</w:t>
            </w:r>
            <w:r w:rsidRPr="00F067A1">
              <w:t>ų</w:t>
            </w:r>
            <w:r w:rsidRPr="00F067A1">
              <w:t xml:space="preserve"> tiekimu rinkai suderinimo ir b</w:t>
            </w:r>
            <w:r w:rsidRPr="00F067A1">
              <w:t>ū</w:t>
            </w:r>
            <w:r w:rsidRPr="00F067A1">
              <w:t xml:space="preserve">ti </w:t>
            </w:r>
            <w:r w:rsidRPr="00F067A1">
              <w:t>ž</w:t>
            </w:r>
            <w:r w:rsidRPr="00F067A1">
              <w:t xml:space="preserve">enklinamos CE </w:t>
            </w:r>
            <w:r w:rsidRPr="00F067A1">
              <w:t>ž</w:t>
            </w:r>
            <w:r w:rsidRPr="00F067A1">
              <w:t>enklu.</w:t>
            </w:r>
          </w:p>
          <w:p w14:paraId="04D04F49" w14:textId="77777777" w:rsidR="000D1323" w:rsidRPr="00F067A1" w:rsidRDefault="000D1323" w:rsidP="000D1323">
            <w:pPr>
              <w:pStyle w:val="Sraopastraipa"/>
              <w:tabs>
                <w:tab w:val="left" w:pos="180"/>
              </w:tabs>
              <w:spacing w:line="259" w:lineRule="auto"/>
              <w:ind w:left="37"/>
            </w:pPr>
            <w:r w:rsidRPr="00F067A1">
              <w:t>1.3. Generatoriaus junginys turi atitikti Europos Parlamento ir Tarybos direktyvos 2014/30/ES reikalavimus d</w:t>
            </w:r>
            <w:r w:rsidRPr="00F067A1">
              <w:t>ė</w:t>
            </w:r>
            <w:r w:rsidRPr="00F067A1">
              <w:t>l elektromagnetinio suderinamumo ir b</w:t>
            </w:r>
            <w:r w:rsidRPr="00F067A1">
              <w:t>ū</w:t>
            </w:r>
            <w:r w:rsidRPr="00F067A1">
              <w:t xml:space="preserve">ti </w:t>
            </w:r>
            <w:r w:rsidRPr="00F067A1">
              <w:t>ž</w:t>
            </w:r>
            <w:r w:rsidRPr="00F067A1">
              <w:t xml:space="preserve">enklinamos CE </w:t>
            </w:r>
            <w:r w:rsidRPr="00F067A1">
              <w:t>ž</w:t>
            </w:r>
            <w:r w:rsidRPr="00F067A1">
              <w:t>enklu.</w:t>
            </w:r>
          </w:p>
          <w:p w14:paraId="467E5892" w14:textId="77777777" w:rsidR="000D1323" w:rsidRPr="00F067A1" w:rsidRDefault="000D1323" w:rsidP="000D1323">
            <w:pPr>
              <w:pStyle w:val="Sraopastraipa"/>
              <w:tabs>
                <w:tab w:val="left" w:pos="180"/>
              </w:tabs>
              <w:spacing w:line="259" w:lineRule="auto"/>
              <w:ind w:left="37"/>
            </w:pPr>
            <w:r w:rsidRPr="00F067A1">
              <w:t>1.4. Variklio i</w:t>
            </w:r>
            <w:r w:rsidRPr="00F067A1">
              <w:t>š</w:t>
            </w:r>
            <w:r w:rsidRPr="00F067A1">
              <w:t>metam</w:t>
            </w:r>
            <w:r w:rsidRPr="00F067A1">
              <w:t>ų</w:t>
            </w:r>
            <w:r w:rsidRPr="00F067A1">
              <w:t xml:space="preserve"> duj</w:t>
            </w:r>
            <w:r w:rsidRPr="00F067A1">
              <w:t>ų</w:t>
            </w:r>
            <w:r w:rsidRPr="00F067A1">
              <w:t xml:space="preserve"> emisija turi atitikti Europos Parlamento ir Tarybos reglamento (ES) 2016/1628 i</w:t>
            </w:r>
            <w:r w:rsidRPr="00F067A1">
              <w:t>š</w:t>
            </w:r>
            <w:r w:rsidRPr="00F067A1">
              <w:t>metam</w:t>
            </w:r>
            <w:r w:rsidRPr="00F067A1">
              <w:t>ų</w:t>
            </w:r>
            <w:r w:rsidRPr="00F067A1">
              <w:t>j</w:t>
            </w:r>
            <w:r w:rsidRPr="00F067A1">
              <w:t>ų</w:t>
            </w:r>
            <w:r w:rsidRPr="00F067A1">
              <w:t xml:space="preserve"> ter</w:t>
            </w:r>
            <w:r w:rsidRPr="00F067A1">
              <w:t>š</w:t>
            </w:r>
            <w:r w:rsidRPr="00F067A1">
              <w:t>al</w:t>
            </w:r>
            <w:r w:rsidRPr="00F067A1">
              <w:t>ų</w:t>
            </w:r>
            <w:r w:rsidRPr="00F067A1">
              <w:t xml:space="preserve"> ribojimo V etapo reikalavimus.</w:t>
            </w:r>
          </w:p>
          <w:p w14:paraId="7818A397" w14:textId="77777777" w:rsidR="000D1323" w:rsidRPr="00F067A1" w:rsidRDefault="000D1323" w:rsidP="000D1323">
            <w:pPr>
              <w:pStyle w:val="Sraopastraipa"/>
              <w:tabs>
                <w:tab w:val="left" w:pos="180"/>
              </w:tabs>
              <w:spacing w:line="259" w:lineRule="auto"/>
              <w:ind w:left="37"/>
            </w:pPr>
            <w:r w:rsidRPr="00F067A1">
              <w:t>1.5. Terminio atsparumo klas</w:t>
            </w:r>
            <w:r w:rsidRPr="00F067A1">
              <w:t>ė</w:t>
            </w:r>
            <w:r w:rsidRPr="00F067A1">
              <w:t xml:space="preserve"> pagal LST EN 60034-1 (ar lygiaver</w:t>
            </w:r>
            <w:r w:rsidRPr="00F067A1">
              <w:t>č</w:t>
            </w:r>
            <w:r w:rsidRPr="00F067A1">
              <w:t xml:space="preserve">io) standarto reikalavimus </w:t>
            </w:r>
            <w:r w:rsidRPr="00F067A1">
              <w:t>–</w:t>
            </w:r>
            <w:r w:rsidRPr="00F067A1">
              <w:t xml:space="preserve"> ne blogesn</w:t>
            </w:r>
            <w:r w:rsidRPr="00F067A1">
              <w:t>ė</w:t>
            </w:r>
            <w:r w:rsidRPr="00F067A1">
              <w:t xml:space="preserve"> kaip H.</w:t>
            </w:r>
          </w:p>
          <w:p w14:paraId="6448CDCA" w14:textId="77777777" w:rsidR="000D1323" w:rsidRPr="00F067A1" w:rsidRDefault="000D1323" w:rsidP="000D1323">
            <w:pPr>
              <w:pStyle w:val="Sraopastraipa"/>
              <w:tabs>
                <w:tab w:val="left" w:pos="180"/>
              </w:tabs>
              <w:spacing w:line="259" w:lineRule="auto"/>
              <w:ind w:left="37"/>
            </w:pPr>
            <w:r w:rsidRPr="00F067A1">
              <w:t xml:space="preserve">1.6. </w:t>
            </w:r>
            <w:r w:rsidRPr="00F067A1">
              <w:t>į</w:t>
            </w:r>
            <w:r w:rsidRPr="00F067A1">
              <w:t>tampa 230/400 V;</w:t>
            </w:r>
          </w:p>
          <w:p w14:paraId="580BBAFD" w14:textId="77777777" w:rsidR="000D1323" w:rsidRPr="00F067A1" w:rsidRDefault="000D1323" w:rsidP="000D1323">
            <w:pPr>
              <w:pStyle w:val="Sraopastraipa"/>
              <w:tabs>
                <w:tab w:val="left" w:pos="180"/>
              </w:tabs>
              <w:spacing w:line="259" w:lineRule="auto"/>
              <w:ind w:left="37"/>
            </w:pPr>
            <w:r w:rsidRPr="00F067A1">
              <w:t>1.7. turi tur</w:t>
            </w:r>
            <w:r w:rsidRPr="00F067A1">
              <w:t>ė</w:t>
            </w:r>
            <w:r w:rsidRPr="00F067A1">
              <w:t>ti valdymo skydel</w:t>
            </w:r>
            <w:r w:rsidRPr="00F067A1">
              <w:t>į</w:t>
            </w:r>
            <w:r w:rsidRPr="00F067A1">
              <w:t xml:space="preserve"> (panel</w:t>
            </w:r>
            <w:r w:rsidRPr="00F067A1">
              <w:t>ę</w:t>
            </w:r>
            <w:r w:rsidRPr="00F067A1">
              <w:t>) ir lizdus: 1x16A (230V), 1x</w:t>
            </w:r>
            <w:r>
              <w:t>32</w:t>
            </w:r>
            <w:r w:rsidRPr="00F067A1">
              <w:t>A (</w:t>
            </w:r>
            <w:r>
              <w:t>400</w:t>
            </w:r>
            <w:r w:rsidRPr="00F067A1">
              <w:t xml:space="preserve">V). </w:t>
            </w:r>
          </w:p>
          <w:p w14:paraId="5511585F" w14:textId="77777777" w:rsidR="000D1323" w:rsidRPr="00F067A1" w:rsidRDefault="000D1323" w:rsidP="000D1323">
            <w:pPr>
              <w:pStyle w:val="Sraopastraipa"/>
              <w:tabs>
                <w:tab w:val="left" w:pos="180"/>
              </w:tabs>
              <w:spacing w:line="259" w:lineRule="auto"/>
              <w:ind w:left="37"/>
            </w:pPr>
            <w:r w:rsidRPr="00F067A1">
              <w:t>1.8. nominalus galingumas ne ma</w:t>
            </w:r>
            <w:r w:rsidRPr="00F067A1">
              <w:t>ž</w:t>
            </w:r>
            <w:r w:rsidRPr="00F067A1">
              <w:t>iau kaip 14  kW;</w:t>
            </w:r>
          </w:p>
          <w:p w14:paraId="157813E6" w14:textId="77777777" w:rsidR="000D1323" w:rsidRPr="00F067A1" w:rsidRDefault="000D1323" w:rsidP="000D1323">
            <w:pPr>
              <w:pStyle w:val="Sraopastraipa"/>
              <w:tabs>
                <w:tab w:val="left" w:pos="180"/>
              </w:tabs>
              <w:spacing w:line="259" w:lineRule="auto"/>
              <w:ind w:left="37"/>
            </w:pPr>
            <w:r w:rsidRPr="00F067A1">
              <w:t>1.9. maksimalus galingumas ne ma</w:t>
            </w:r>
            <w:r w:rsidRPr="00F067A1">
              <w:t>ž</w:t>
            </w:r>
            <w:r w:rsidRPr="00F067A1">
              <w:t>iau kaip 1</w:t>
            </w:r>
            <w:r>
              <w:t>5</w:t>
            </w:r>
            <w:r w:rsidRPr="00F067A1">
              <w:t xml:space="preserve"> kW;</w:t>
            </w:r>
          </w:p>
          <w:p w14:paraId="3AA01ACC" w14:textId="77777777" w:rsidR="000D1323" w:rsidRPr="00F067A1" w:rsidRDefault="000D1323" w:rsidP="000D1323">
            <w:pPr>
              <w:pStyle w:val="Sraopastraipa"/>
              <w:tabs>
                <w:tab w:val="left" w:pos="180"/>
              </w:tabs>
              <w:spacing w:line="259" w:lineRule="auto"/>
              <w:ind w:left="37"/>
            </w:pPr>
            <w:r w:rsidRPr="00F067A1">
              <w:t>1.10. svoris ne daugiau 300 kg;</w:t>
            </w:r>
          </w:p>
          <w:p w14:paraId="2B30DF73" w14:textId="77777777" w:rsidR="000D1323" w:rsidRPr="00F067A1" w:rsidRDefault="000D1323" w:rsidP="000D1323">
            <w:pPr>
              <w:pStyle w:val="Sraopastraipa"/>
              <w:tabs>
                <w:tab w:val="left" w:pos="180"/>
              </w:tabs>
              <w:spacing w:line="259" w:lineRule="auto"/>
              <w:ind w:left="37"/>
            </w:pPr>
            <w:r w:rsidRPr="00F067A1">
              <w:t>1.11. minimalus darbo laikas su pilnu baku ne ma</w:t>
            </w:r>
            <w:r w:rsidRPr="00F067A1">
              <w:t>ž</w:t>
            </w:r>
            <w:r w:rsidRPr="00F067A1">
              <w:t>iau kaip 8 val., dirbant nominaliu galingumu;</w:t>
            </w:r>
          </w:p>
          <w:p w14:paraId="0CF9025E" w14:textId="77777777" w:rsidR="000D1323" w:rsidRPr="00F067A1" w:rsidRDefault="000D1323" w:rsidP="000D1323">
            <w:pPr>
              <w:pStyle w:val="Sraopastraipa"/>
              <w:tabs>
                <w:tab w:val="left" w:pos="180"/>
              </w:tabs>
              <w:spacing w:line="259" w:lineRule="auto"/>
              <w:ind w:left="37"/>
            </w:pPr>
            <w:r w:rsidRPr="00F067A1">
              <w:t>1.12. garso galios lygis turi b</w:t>
            </w:r>
            <w:r w:rsidRPr="00F067A1">
              <w:t>ū</w:t>
            </w:r>
            <w:r w:rsidRPr="00F067A1">
              <w:t xml:space="preserve">ti ne didesnis kaip 95 </w:t>
            </w:r>
            <w:proofErr w:type="spellStart"/>
            <w:r w:rsidRPr="00F067A1">
              <w:t>dB</w:t>
            </w:r>
            <w:proofErr w:type="spellEnd"/>
            <w:r w:rsidRPr="00F067A1">
              <w:t>(A);</w:t>
            </w:r>
          </w:p>
          <w:p w14:paraId="47DC7D7B" w14:textId="77777777" w:rsidR="000D1323" w:rsidRPr="00F067A1" w:rsidRDefault="000D1323" w:rsidP="000D1323">
            <w:pPr>
              <w:pStyle w:val="Sraopastraipa"/>
              <w:tabs>
                <w:tab w:val="left" w:pos="180"/>
              </w:tabs>
              <w:spacing w:line="259" w:lineRule="auto"/>
              <w:ind w:left="37"/>
            </w:pPr>
            <w:r w:rsidRPr="00F067A1">
              <w:t xml:space="preserve">1.13. </w:t>
            </w:r>
            <w:r w:rsidRPr="00F067A1">
              <w:t>į</w:t>
            </w:r>
            <w:r w:rsidRPr="00F067A1">
              <w:t xml:space="preserve">tampos reguliavimas AVR (Automatinis </w:t>
            </w:r>
            <w:r w:rsidRPr="00F067A1">
              <w:t>į</w:t>
            </w:r>
            <w:r w:rsidRPr="00F067A1">
              <w:t>tampos reguliatorius);</w:t>
            </w:r>
          </w:p>
          <w:p w14:paraId="70C6AD66" w14:textId="77777777" w:rsidR="000D1323" w:rsidRPr="00F067A1" w:rsidRDefault="000D1323" w:rsidP="000D1323">
            <w:pPr>
              <w:pStyle w:val="Sraopastraipa"/>
              <w:tabs>
                <w:tab w:val="left" w:pos="180"/>
              </w:tabs>
              <w:spacing w:line="259" w:lineRule="auto"/>
              <w:ind w:left="37"/>
            </w:pPr>
            <w:r w:rsidRPr="00F067A1">
              <w:t>1.14. da</w:t>
            </w:r>
            <w:r w:rsidRPr="00F067A1">
              <w:t>ž</w:t>
            </w:r>
            <w:r w:rsidRPr="00F067A1">
              <w:t>nis 50 Hz;</w:t>
            </w:r>
          </w:p>
          <w:p w14:paraId="10F71A78" w14:textId="77777777" w:rsidR="000D1323" w:rsidRPr="00F067A1" w:rsidRDefault="000D1323" w:rsidP="000D1323">
            <w:pPr>
              <w:pStyle w:val="Sraopastraipa"/>
              <w:tabs>
                <w:tab w:val="left" w:pos="180"/>
              </w:tabs>
              <w:spacing w:line="259" w:lineRule="auto"/>
              <w:ind w:left="37"/>
            </w:pPr>
            <w:r w:rsidRPr="00F067A1">
              <w:t>1.15. korpusas u</w:t>
            </w:r>
            <w:r w:rsidRPr="00F067A1">
              <w:t>ž</w:t>
            </w:r>
            <w:r w:rsidRPr="00F067A1">
              <w:t>daro tipo;</w:t>
            </w:r>
          </w:p>
          <w:p w14:paraId="72BF1D2C" w14:textId="77777777" w:rsidR="000D1323" w:rsidRPr="00F067A1" w:rsidRDefault="000D1323" w:rsidP="000D1323">
            <w:pPr>
              <w:pStyle w:val="Sraopastraipa"/>
              <w:tabs>
                <w:tab w:val="left" w:pos="180"/>
              </w:tabs>
              <w:spacing w:line="259" w:lineRule="auto"/>
              <w:ind w:left="37"/>
            </w:pPr>
            <w:r w:rsidRPr="00F067A1">
              <w:t>1.16. fazi</w:t>
            </w:r>
            <w:r w:rsidRPr="00F067A1">
              <w:t>ų</w:t>
            </w:r>
            <w:r w:rsidRPr="00F067A1">
              <w:t xml:space="preserve"> skai</w:t>
            </w:r>
            <w:r w:rsidRPr="00F067A1">
              <w:t>č</w:t>
            </w:r>
            <w:r w:rsidRPr="00F067A1">
              <w:t xml:space="preserve">ius </w:t>
            </w:r>
            <w:r w:rsidRPr="00F067A1">
              <w:t>–</w:t>
            </w:r>
            <w:r w:rsidRPr="00F067A1">
              <w:t xml:space="preserve"> trys faz</w:t>
            </w:r>
            <w:r w:rsidRPr="00F067A1">
              <w:t>ė</w:t>
            </w:r>
            <w:r w:rsidRPr="00F067A1">
              <w:t>s (</w:t>
            </w:r>
            <w:r w:rsidRPr="00F067A1">
              <w:t>į</w:t>
            </w:r>
            <w:r w:rsidRPr="00F067A1">
              <w:t>tampa tarp fazi</w:t>
            </w:r>
            <w:r w:rsidRPr="00F067A1">
              <w:t>ų</w:t>
            </w:r>
            <w:r w:rsidRPr="00F067A1">
              <w:t xml:space="preserve"> 400V);</w:t>
            </w:r>
          </w:p>
          <w:p w14:paraId="28CF07F0" w14:textId="77777777" w:rsidR="000D1323" w:rsidRPr="00F067A1" w:rsidRDefault="000D1323" w:rsidP="000D1323">
            <w:pPr>
              <w:pStyle w:val="Sraopastraipa"/>
              <w:tabs>
                <w:tab w:val="left" w:pos="180"/>
              </w:tabs>
              <w:spacing w:line="259" w:lineRule="auto"/>
              <w:ind w:left="37"/>
            </w:pPr>
            <w:r w:rsidRPr="00F067A1">
              <w:t>1.17. aplinkos temperat</w:t>
            </w:r>
            <w:r w:rsidRPr="00F067A1">
              <w:t>ū</w:t>
            </w:r>
            <w:r w:rsidRPr="00F067A1">
              <w:t xml:space="preserve">ra - </w:t>
            </w:r>
            <w:r w:rsidRPr="00F067A1">
              <w:t>±</w:t>
            </w:r>
            <w:r w:rsidRPr="00F067A1">
              <w:t>30</w:t>
            </w:r>
            <w:r w:rsidRPr="00F067A1">
              <w:t>°</w:t>
            </w:r>
            <w:r w:rsidRPr="00F067A1">
              <w:t xml:space="preserve">C. Visa generatoriaus sukomplektuota </w:t>
            </w:r>
            <w:r w:rsidRPr="00F067A1">
              <w:t>į</w:t>
            </w:r>
            <w:r w:rsidRPr="00F067A1">
              <w:t>ranga (u</w:t>
            </w:r>
            <w:r w:rsidRPr="00F067A1">
              <w:t>ž</w:t>
            </w:r>
            <w:r w:rsidRPr="00F067A1">
              <w:t>vedimo sistema, akumuliatoriai, elektronika, variklis ir kt.) turi u</w:t>
            </w:r>
            <w:r w:rsidRPr="00F067A1">
              <w:t>ž</w:t>
            </w:r>
            <w:r w:rsidRPr="00F067A1">
              <w:t>tikrinti skland</w:t>
            </w:r>
            <w:r w:rsidRPr="00F067A1">
              <w:t>ų</w:t>
            </w:r>
            <w:r w:rsidRPr="00F067A1">
              <w:t xml:space="preserve"> generatoriaus paleidim</w:t>
            </w:r>
            <w:r w:rsidRPr="00F067A1">
              <w:t>ą</w:t>
            </w:r>
            <w:r w:rsidRPr="00F067A1">
              <w:t xml:space="preserve"> ir darb</w:t>
            </w:r>
            <w:r w:rsidRPr="00F067A1">
              <w:t>ą</w:t>
            </w:r>
            <w:r w:rsidRPr="00F067A1">
              <w:t xml:space="preserve"> esant </w:t>
            </w:r>
            <w:r w:rsidRPr="00F067A1">
              <w:t>±</w:t>
            </w:r>
            <w:r w:rsidRPr="00F067A1">
              <w:t>30</w:t>
            </w:r>
            <w:r w:rsidRPr="00F067A1">
              <w:t>°</w:t>
            </w:r>
            <w:r w:rsidRPr="00F067A1">
              <w:t>C temperat</w:t>
            </w:r>
            <w:r w:rsidRPr="00F067A1">
              <w:t>ū</w:t>
            </w:r>
            <w:r w:rsidRPr="00F067A1">
              <w:t>rai;</w:t>
            </w:r>
          </w:p>
          <w:p w14:paraId="29704BD8" w14:textId="77777777" w:rsidR="000D1323" w:rsidRPr="00F067A1" w:rsidRDefault="000D1323" w:rsidP="000D1323">
            <w:pPr>
              <w:pStyle w:val="Sraopastraipa"/>
              <w:tabs>
                <w:tab w:val="left" w:pos="180"/>
              </w:tabs>
              <w:spacing w:line="259" w:lineRule="auto"/>
              <w:ind w:left="37"/>
            </w:pPr>
            <w:r w:rsidRPr="00F067A1">
              <w:t xml:space="preserve">1.18. Paleidimas </w:t>
            </w:r>
            <w:r w:rsidRPr="00F067A1">
              <w:t>–</w:t>
            </w:r>
            <w:r w:rsidRPr="00F067A1">
              <w:t xml:space="preserve"> elektrinis.</w:t>
            </w:r>
          </w:p>
          <w:p w14:paraId="541A6626" w14:textId="77777777" w:rsidR="000D1323" w:rsidRPr="00F067A1" w:rsidRDefault="000D1323" w:rsidP="000D1323">
            <w:pPr>
              <w:pStyle w:val="Sraopastraipa"/>
              <w:tabs>
                <w:tab w:val="left" w:pos="180"/>
              </w:tabs>
              <w:spacing w:line="259" w:lineRule="auto"/>
              <w:ind w:left="37"/>
            </w:pPr>
            <w:r w:rsidRPr="00F067A1">
              <w:t>2. Generatorius ir jo sudedamosios dalys turi b</w:t>
            </w:r>
            <w:r w:rsidRPr="00F067A1">
              <w:t>ū</w:t>
            </w:r>
            <w:r w:rsidRPr="00F067A1">
              <w:t>ti  -  naujos.</w:t>
            </w:r>
          </w:p>
          <w:p w14:paraId="13CDA0FD" w14:textId="77777777" w:rsidR="000D1323" w:rsidRPr="00F067A1" w:rsidRDefault="000D1323" w:rsidP="000D1323">
            <w:pPr>
              <w:pStyle w:val="Sraopastraipa"/>
              <w:tabs>
                <w:tab w:val="left" w:pos="180"/>
              </w:tabs>
              <w:spacing w:line="259" w:lineRule="auto"/>
              <w:ind w:left="37"/>
            </w:pPr>
            <w:r w:rsidRPr="00F067A1">
              <w:t>3. Generatoriaus ir jo sudedam</w:t>
            </w:r>
            <w:r w:rsidRPr="00F067A1">
              <w:t>ų</w:t>
            </w:r>
            <w:r w:rsidRPr="00F067A1">
              <w:t>j</w:t>
            </w:r>
            <w:r w:rsidRPr="00F067A1">
              <w:t>ų</w:t>
            </w:r>
            <w:r w:rsidRPr="00F067A1">
              <w:t xml:space="preserve"> dali</w:t>
            </w:r>
            <w:r w:rsidRPr="00F067A1">
              <w:t>ų</w:t>
            </w:r>
            <w:r w:rsidRPr="00F067A1">
              <w:t xml:space="preserve"> garantija nuo pirk</w:t>
            </w:r>
            <w:r w:rsidRPr="00F067A1">
              <w:t>ė</w:t>
            </w:r>
            <w:r w:rsidRPr="00F067A1">
              <w:t>jui pristatymo dienos turi b</w:t>
            </w:r>
            <w:r w:rsidRPr="00F067A1">
              <w:t>ū</w:t>
            </w:r>
            <w:r w:rsidRPr="00F067A1">
              <w:t>ti ne trumpesn</w:t>
            </w:r>
            <w:r w:rsidRPr="00F067A1">
              <w:t>ė</w:t>
            </w:r>
            <w:r w:rsidRPr="00F067A1">
              <w:t xml:space="preserve"> kaip 24 m</w:t>
            </w:r>
            <w:r w:rsidRPr="00F067A1">
              <w:t>ė</w:t>
            </w:r>
            <w:r w:rsidRPr="00F067A1">
              <w:t>nesiai.</w:t>
            </w:r>
          </w:p>
          <w:p w14:paraId="52A5D3F0" w14:textId="77777777" w:rsidR="000D1323" w:rsidRPr="00F067A1" w:rsidRDefault="000D1323" w:rsidP="000D1323">
            <w:pPr>
              <w:pStyle w:val="Sraopastraipa"/>
              <w:tabs>
                <w:tab w:val="left" w:pos="180"/>
              </w:tabs>
              <w:spacing w:line="259" w:lineRule="auto"/>
              <w:ind w:left="37"/>
            </w:pPr>
            <w:r w:rsidRPr="00F067A1">
              <w:t>4. Generatoriaus ir jo sudedam</w:t>
            </w:r>
            <w:r w:rsidRPr="00F067A1">
              <w:t>ų</w:t>
            </w:r>
            <w:r w:rsidRPr="00F067A1">
              <w:t>j</w:t>
            </w:r>
            <w:r w:rsidRPr="00F067A1">
              <w:t>ų</w:t>
            </w:r>
            <w:r w:rsidRPr="00F067A1">
              <w:t xml:space="preserve"> dali</w:t>
            </w:r>
            <w:r w:rsidRPr="00F067A1">
              <w:t>ų</w:t>
            </w:r>
            <w:r w:rsidRPr="00F067A1">
              <w:t xml:space="preserve"> pasi</w:t>
            </w:r>
            <w:r w:rsidRPr="00F067A1">
              <w:t>ū</w:t>
            </w:r>
            <w:r w:rsidRPr="00F067A1">
              <w:t>lyme turi b</w:t>
            </w:r>
            <w:r w:rsidRPr="00F067A1">
              <w:t>ū</w:t>
            </w:r>
            <w:r w:rsidRPr="00F067A1">
              <w:t>ti pateikti: si</w:t>
            </w:r>
            <w:r w:rsidRPr="00F067A1">
              <w:t>ū</w:t>
            </w:r>
            <w:r w:rsidRPr="00F067A1">
              <w:t xml:space="preserve">lomo generatoriaus modelis, gamintojas, generatoriaus gamintojo ar gamintojo </w:t>
            </w:r>
            <w:r w:rsidRPr="00F067A1">
              <w:t>į</w:t>
            </w:r>
            <w:r w:rsidRPr="00F067A1">
              <w:t>galioto atstovo dokumentai, leid</w:t>
            </w:r>
            <w:r w:rsidRPr="00F067A1">
              <w:t>ž</w:t>
            </w:r>
            <w:r w:rsidRPr="00F067A1">
              <w:t>iantys identifikuoti generatori</w:t>
            </w:r>
            <w:r w:rsidRPr="00F067A1">
              <w:t>ų</w:t>
            </w:r>
            <w:r w:rsidRPr="00F067A1">
              <w:t xml:space="preserve"> ir jo charakteristikas bei patvirtinantys si</w:t>
            </w:r>
            <w:r w:rsidRPr="00F067A1">
              <w:t>ū</w:t>
            </w:r>
            <w:r w:rsidRPr="00F067A1">
              <w:t>lomo generatoriaus atitikt</w:t>
            </w:r>
            <w:r w:rsidRPr="00F067A1">
              <w:t>į</w:t>
            </w:r>
            <w:r w:rsidRPr="00F067A1">
              <w:t xml:space="preserve"> technin</w:t>
            </w:r>
            <w:r w:rsidRPr="00F067A1">
              <w:t>ė</w:t>
            </w:r>
            <w:r w:rsidRPr="00F067A1">
              <w:t>s specifikacijos reikalavimams (jais gali b</w:t>
            </w:r>
            <w:r w:rsidRPr="00F067A1">
              <w:t>ū</w:t>
            </w:r>
            <w:r w:rsidRPr="00F067A1">
              <w:t>ti techniniai apra</w:t>
            </w:r>
            <w:r w:rsidRPr="00F067A1">
              <w:t>š</w:t>
            </w:r>
            <w:r w:rsidRPr="00F067A1">
              <w:t>ymai, br</w:t>
            </w:r>
            <w:r w:rsidRPr="00F067A1">
              <w:t>ėž</w:t>
            </w:r>
            <w:r w:rsidRPr="00F067A1">
              <w:t>iniai, bukletai, eskizai, nuotraukos ir kt. dokumentai lietuvi</w:t>
            </w:r>
            <w:r w:rsidRPr="00F067A1">
              <w:t>ų</w:t>
            </w:r>
            <w:r w:rsidRPr="00F067A1">
              <w:t xml:space="preserve"> ir originalo kalba). Tiek</w:t>
            </w:r>
            <w:r w:rsidRPr="00F067A1">
              <w:t>ė</w:t>
            </w:r>
            <w:r w:rsidRPr="00F067A1">
              <w:t>jas taip pat gali pateikti generatoriaus gamintojo internetin</w:t>
            </w:r>
            <w:r w:rsidRPr="00F067A1">
              <w:t>ė</w:t>
            </w:r>
            <w:r w:rsidRPr="00F067A1">
              <w:t>s svetain</w:t>
            </w:r>
            <w:r w:rsidRPr="00F067A1">
              <w:t>ė</w:t>
            </w:r>
            <w:r w:rsidRPr="00F067A1">
              <w:t>s (jeigu gamintojas toki</w:t>
            </w:r>
            <w:r w:rsidRPr="00F067A1">
              <w:t>ą</w:t>
            </w:r>
            <w:r w:rsidRPr="00F067A1">
              <w:t xml:space="preserve"> turi ir kurioje yra duomenys, patvirtinantys atitikt</w:t>
            </w:r>
            <w:r w:rsidRPr="00F067A1">
              <w:t>į</w:t>
            </w:r>
            <w:r w:rsidRPr="00F067A1">
              <w:t xml:space="preserve"> technin</w:t>
            </w:r>
            <w:r w:rsidRPr="00F067A1">
              <w:t>ė</w:t>
            </w:r>
            <w:r w:rsidRPr="00F067A1">
              <w:t>s specifikacijos reikalavimams) nuorod</w:t>
            </w:r>
            <w:r w:rsidRPr="00F067A1">
              <w:t>ą</w:t>
            </w:r>
            <w:r w:rsidRPr="00F067A1">
              <w:t>, kurioje yra informacija ir/ar duomenys, patvirtinantys si</w:t>
            </w:r>
            <w:r w:rsidRPr="00F067A1">
              <w:t>ū</w:t>
            </w:r>
            <w:r w:rsidRPr="00F067A1">
              <w:t>lomo generatoriaus atitikt</w:t>
            </w:r>
            <w:r w:rsidRPr="00F067A1">
              <w:t>į</w:t>
            </w:r>
            <w:r w:rsidRPr="00F067A1">
              <w:t xml:space="preserve"> technin</w:t>
            </w:r>
            <w:r w:rsidRPr="00F067A1">
              <w:t>ė</w:t>
            </w:r>
            <w:r w:rsidRPr="00F067A1">
              <w:t>s specifikacijos reikalavimams;</w:t>
            </w:r>
          </w:p>
          <w:p w14:paraId="3EC089B6" w14:textId="77777777" w:rsidR="000D1323" w:rsidRPr="00F067A1" w:rsidRDefault="000D1323" w:rsidP="000D1323">
            <w:pPr>
              <w:pStyle w:val="Sraopastraipa"/>
              <w:tabs>
                <w:tab w:val="left" w:pos="180"/>
              </w:tabs>
              <w:spacing w:line="259" w:lineRule="auto"/>
              <w:ind w:left="37"/>
            </w:pPr>
            <w:r w:rsidRPr="00F067A1">
              <w:lastRenderedPageBreak/>
              <w:t>5. Kartu su prek</w:t>
            </w:r>
            <w:r w:rsidRPr="00F067A1">
              <w:t>ė</w:t>
            </w:r>
            <w:r w:rsidRPr="00F067A1">
              <w:t>mis turi b</w:t>
            </w:r>
            <w:r w:rsidRPr="00F067A1">
              <w:t>ū</w:t>
            </w:r>
            <w:r w:rsidRPr="00F067A1">
              <w:t>ti pateikti eksploatavimo (naudojimo, aptarnavimo, valymo, remonto) ir saugojimo reikalavimai originalo ir lietuvi</w:t>
            </w:r>
            <w:r w:rsidRPr="00F067A1">
              <w:t>ų</w:t>
            </w:r>
            <w:r w:rsidRPr="00F067A1">
              <w:t xml:space="preserve"> kalba.</w:t>
            </w:r>
          </w:p>
          <w:p w14:paraId="7B6FD7B1" w14:textId="77777777" w:rsidR="000D1323" w:rsidRPr="00F067A1" w:rsidRDefault="000D1323" w:rsidP="000D1323">
            <w:r w:rsidRPr="00F067A1">
              <w:t>6. Technin</w:t>
            </w:r>
            <w:r w:rsidRPr="00F067A1">
              <w:t>ė</w:t>
            </w:r>
            <w:r w:rsidRPr="00F067A1">
              <w:t>je specifikacijoje konkret</w:t>
            </w:r>
            <w:r w:rsidRPr="00F067A1">
              <w:t>ū</w:t>
            </w:r>
            <w:r w:rsidRPr="00F067A1">
              <w:t xml:space="preserve">s modeliai, </w:t>
            </w:r>
            <w:r w:rsidRPr="00F067A1">
              <w:t>š</w:t>
            </w:r>
            <w:r w:rsidRPr="00F067A1">
              <w:t>altiniai, standartai, konkret</w:t>
            </w:r>
            <w:r w:rsidRPr="00F067A1">
              <w:t>ū</w:t>
            </w:r>
            <w:r w:rsidRPr="00F067A1">
              <w:t>s procesai ar prek</w:t>
            </w:r>
            <w:r w:rsidRPr="00F067A1">
              <w:t>ė</w:t>
            </w:r>
            <w:r w:rsidRPr="00F067A1">
              <w:t xml:space="preserve">s </w:t>
            </w:r>
            <w:r w:rsidRPr="00F067A1">
              <w:t>ž</w:t>
            </w:r>
            <w:r w:rsidRPr="00F067A1">
              <w:t>enklai, patentai, tipai, konkreti kilm</w:t>
            </w:r>
            <w:r w:rsidRPr="00F067A1">
              <w:t>ė</w:t>
            </w:r>
            <w:r w:rsidRPr="00F067A1">
              <w:t xml:space="preserve"> arba gamyba apima ir jiems lygiaver</w:t>
            </w:r>
            <w:r w:rsidRPr="00F067A1">
              <w:t>č</w:t>
            </w:r>
            <w:r w:rsidRPr="00F067A1">
              <w:t>ius produktus ar procesus (t. y. tiek</w:t>
            </w:r>
            <w:r w:rsidRPr="00F067A1">
              <w:t>ė</w:t>
            </w:r>
            <w:r w:rsidRPr="00F067A1">
              <w:t>jas gali si</w:t>
            </w:r>
            <w:r w:rsidRPr="00F067A1">
              <w:t>ū</w:t>
            </w:r>
            <w:r w:rsidRPr="00F067A1">
              <w:t>lyti ir atitinkamus lygiaver</w:t>
            </w:r>
            <w:r w:rsidRPr="00F067A1">
              <w:t>č</w:t>
            </w:r>
            <w:r w:rsidRPr="00F067A1">
              <w:t xml:space="preserve">ius produktus ir procesus, nepriklausomai nuo to ar </w:t>
            </w:r>
            <w:r w:rsidRPr="00F067A1">
              <w:t>š</w:t>
            </w:r>
            <w:r w:rsidRPr="00F067A1">
              <w:t>alia yra priera</w:t>
            </w:r>
            <w:r w:rsidRPr="00F067A1">
              <w:t>š</w:t>
            </w:r>
            <w:r w:rsidRPr="00F067A1">
              <w:t xml:space="preserve">as </w:t>
            </w:r>
            <w:r w:rsidRPr="00F067A1">
              <w:t>„</w:t>
            </w:r>
            <w:r w:rsidRPr="00F067A1">
              <w:t>arba lygiavertis</w:t>
            </w:r>
            <w:r w:rsidRPr="00F067A1">
              <w:t>“</w:t>
            </w:r>
            <w:r w:rsidRPr="00F067A1">
              <w:t>).</w:t>
            </w:r>
          </w:p>
          <w:p w14:paraId="0CB29392" w14:textId="77777777" w:rsidR="000D1323" w:rsidRPr="00F067A1" w:rsidRDefault="000D1323" w:rsidP="000D1323">
            <w:pPr>
              <w:pStyle w:val="Sraopastraipa"/>
              <w:tabs>
                <w:tab w:val="left" w:pos="180"/>
              </w:tabs>
              <w:spacing w:line="259" w:lineRule="auto"/>
              <w:ind w:left="37"/>
            </w:pPr>
            <w:r w:rsidRPr="00F067A1">
              <w:t>7. Elektros generatoriaus visos sud</w:t>
            </w:r>
            <w:r w:rsidRPr="00F067A1">
              <w:t>ė</w:t>
            </w:r>
            <w:r w:rsidRPr="00F067A1">
              <w:t>tin</w:t>
            </w:r>
            <w:r w:rsidRPr="00F067A1">
              <w:t>ė</w:t>
            </w:r>
            <w:r w:rsidRPr="00F067A1">
              <w:t>s dalys, kurioms tai taikoma, turi tur</w:t>
            </w:r>
            <w:r w:rsidRPr="00F067A1">
              <w:t>ė</w:t>
            </w:r>
            <w:r w:rsidRPr="00F067A1">
              <w:t xml:space="preserve">ti patikimai pritvirtintas </w:t>
            </w:r>
            <w:r w:rsidRPr="00F067A1">
              <w:t>ž</w:t>
            </w:r>
            <w:r w:rsidRPr="00F067A1">
              <w:t>enklinimo lenteles, o generatoriaus junginio sud</w:t>
            </w:r>
            <w:r w:rsidRPr="00F067A1">
              <w:t>ė</w:t>
            </w:r>
            <w:r w:rsidRPr="00F067A1">
              <w:t>tini</w:t>
            </w:r>
            <w:r w:rsidRPr="00F067A1">
              <w:t>ų</w:t>
            </w:r>
            <w:r w:rsidRPr="00F067A1">
              <w:t xml:space="preserve"> dali</w:t>
            </w:r>
            <w:r w:rsidRPr="00F067A1">
              <w:t>ų</w:t>
            </w:r>
            <w:r w:rsidRPr="00F067A1">
              <w:t xml:space="preserve"> </w:t>
            </w:r>
            <w:r w:rsidRPr="00F067A1">
              <w:t>ž</w:t>
            </w:r>
            <w:r w:rsidRPr="00F067A1">
              <w:t>enklinimo lentel</w:t>
            </w:r>
            <w:r w:rsidRPr="00F067A1">
              <w:t>ė</w:t>
            </w:r>
            <w:r w:rsidRPr="00F067A1">
              <w:t>s turi b</w:t>
            </w:r>
            <w:r w:rsidRPr="00F067A1">
              <w:t>ū</w:t>
            </w:r>
            <w:r w:rsidRPr="00F067A1">
              <w:t>ti dar atkartotos ir ant apsauginio gaubto i</w:t>
            </w:r>
            <w:r w:rsidRPr="00F067A1">
              <w:t>š</w:t>
            </w:r>
            <w:r w:rsidRPr="00F067A1">
              <w:t>orin</w:t>
            </w:r>
            <w:r w:rsidRPr="00F067A1">
              <w:t>ė</w:t>
            </w:r>
            <w:r w:rsidRPr="00F067A1">
              <w:t>s pus</w:t>
            </w:r>
            <w:r w:rsidRPr="00F067A1">
              <w:t>ė</w:t>
            </w:r>
            <w:r w:rsidRPr="00F067A1">
              <w:t xml:space="preserve">s. </w:t>
            </w:r>
            <w:r w:rsidRPr="00F067A1">
              <w:t>Ž</w:t>
            </w:r>
            <w:r w:rsidRPr="00F067A1">
              <w:t>enklinimo lentel</w:t>
            </w:r>
            <w:r w:rsidRPr="00F067A1">
              <w:t>ė</w:t>
            </w:r>
            <w:r w:rsidRPr="00F067A1">
              <w:t>se privalomai turi b</w:t>
            </w:r>
            <w:r w:rsidRPr="00F067A1">
              <w:t>ū</w:t>
            </w:r>
            <w:r w:rsidRPr="00F067A1">
              <w:t>ti nurodyta: gamintojo pavadinimas; gaminio mark</w:t>
            </w:r>
            <w:r w:rsidRPr="00F067A1">
              <w:t>ė</w:t>
            </w:r>
            <w:r w:rsidRPr="00F067A1">
              <w:t xml:space="preserve">, tipas ar kodas; serijinis ar gamyklinis numeris; gamybos metai; pagrindiniai parametrai (generatoriui </w:t>
            </w:r>
            <w:r w:rsidRPr="00F067A1">
              <w:t>–</w:t>
            </w:r>
            <w:r w:rsidRPr="00F067A1">
              <w:t xml:space="preserve"> galios atitinkame re</w:t>
            </w:r>
            <w:r w:rsidRPr="00F067A1">
              <w:t>ž</w:t>
            </w:r>
            <w:r w:rsidRPr="00F067A1">
              <w:t xml:space="preserve">ime, </w:t>
            </w:r>
            <w:r w:rsidRPr="00F067A1">
              <w:t>į</w:t>
            </w:r>
            <w:r w:rsidRPr="00F067A1">
              <w:t>tampos, srov</w:t>
            </w:r>
            <w:r w:rsidRPr="00F067A1">
              <w:t>ė</w:t>
            </w:r>
            <w:r w:rsidRPr="00F067A1">
              <w:t>s, galios faktorius, da</w:t>
            </w:r>
            <w:r w:rsidRPr="00F067A1">
              <w:t>ž</w:t>
            </w:r>
            <w:r w:rsidRPr="00F067A1">
              <w:t>nis, s</w:t>
            </w:r>
            <w:r w:rsidRPr="00F067A1">
              <w:t>ū</w:t>
            </w:r>
            <w:r w:rsidRPr="00F067A1">
              <w:t>kiai, triuk</w:t>
            </w:r>
            <w:r w:rsidRPr="00F067A1">
              <w:t>š</w:t>
            </w:r>
            <w:r w:rsidRPr="00F067A1">
              <w:t xml:space="preserve">mo galios, nuorodos </w:t>
            </w:r>
            <w:r w:rsidRPr="00F067A1">
              <w:t>į</w:t>
            </w:r>
            <w:r w:rsidRPr="00F067A1">
              <w:t xml:space="preserve"> normatyvinius dokumentus, kuri</w:t>
            </w:r>
            <w:r w:rsidRPr="00F067A1">
              <w:t>ų</w:t>
            </w:r>
            <w:r w:rsidRPr="00F067A1">
              <w:t xml:space="preserve"> reikalavimus atitinka). CE </w:t>
            </w:r>
            <w:r w:rsidRPr="00F067A1">
              <w:t>ž</w:t>
            </w:r>
            <w:r w:rsidRPr="00F067A1">
              <w:t>enklinimai turi b</w:t>
            </w:r>
            <w:r w:rsidRPr="00F067A1">
              <w:t>ū</w:t>
            </w:r>
            <w:r w:rsidRPr="00F067A1">
              <w:t>ti pagr</w:t>
            </w:r>
            <w:r w:rsidRPr="00F067A1">
              <w:t>į</w:t>
            </w:r>
            <w:r w:rsidRPr="00F067A1">
              <w:t>sti atitinkamomis EB ar ES atitikties deklaracijomis.</w:t>
            </w:r>
          </w:p>
          <w:p w14:paraId="4E7F02FE" w14:textId="77777777" w:rsidR="000D1323" w:rsidRPr="00F067A1" w:rsidRDefault="000D1323" w:rsidP="000D1323"/>
        </w:tc>
      </w:tr>
      <w:tr w:rsidR="00322578" w:rsidRPr="00F067A1" w14:paraId="153D6EFE" w14:textId="77777777" w:rsidTr="000D1323">
        <w:trPr>
          <w:trHeight w:val="1256"/>
        </w:trPr>
        <w:tc>
          <w:tcPr>
            <w:tcW w:w="9535" w:type="dxa"/>
            <w:vMerge/>
            <w:tcBorders>
              <w:top w:val="nil"/>
              <w:left w:val="nil"/>
              <w:bottom w:val="nil"/>
              <w:right w:val="nil"/>
            </w:tcBorders>
          </w:tcPr>
          <w:p w14:paraId="72251FAF" w14:textId="77777777" w:rsidR="00322578" w:rsidRPr="00F067A1" w:rsidRDefault="00322578" w:rsidP="00AE7A73"/>
        </w:tc>
      </w:tr>
      <w:tr w:rsidR="00322578" w:rsidRPr="00F067A1" w14:paraId="211A341C" w14:textId="77777777" w:rsidTr="000D1323">
        <w:trPr>
          <w:trHeight w:val="849"/>
        </w:trPr>
        <w:tc>
          <w:tcPr>
            <w:tcW w:w="9535" w:type="dxa"/>
            <w:vMerge/>
            <w:tcBorders>
              <w:top w:val="nil"/>
              <w:left w:val="nil"/>
              <w:bottom w:val="nil"/>
              <w:right w:val="nil"/>
            </w:tcBorders>
          </w:tcPr>
          <w:p w14:paraId="70D7C7D5" w14:textId="77777777" w:rsidR="00322578" w:rsidRPr="00F067A1" w:rsidRDefault="00322578" w:rsidP="00AE7A73"/>
        </w:tc>
      </w:tr>
      <w:tr w:rsidR="00322578" w:rsidRPr="00F067A1" w14:paraId="18D28237" w14:textId="77777777" w:rsidTr="000D1323">
        <w:trPr>
          <w:trHeight w:val="563"/>
        </w:trPr>
        <w:tc>
          <w:tcPr>
            <w:tcW w:w="9535" w:type="dxa"/>
            <w:vMerge/>
            <w:tcBorders>
              <w:top w:val="nil"/>
              <w:left w:val="nil"/>
              <w:bottom w:val="nil"/>
              <w:right w:val="nil"/>
            </w:tcBorders>
          </w:tcPr>
          <w:p w14:paraId="054DE839" w14:textId="77777777" w:rsidR="00322578" w:rsidRPr="00F067A1" w:rsidRDefault="00322578" w:rsidP="00AE7A73"/>
        </w:tc>
      </w:tr>
      <w:tr w:rsidR="00322578" w:rsidRPr="00F067A1" w14:paraId="73ADAE91" w14:textId="77777777" w:rsidTr="000D1323">
        <w:trPr>
          <w:trHeight w:val="415"/>
        </w:trPr>
        <w:tc>
          <w:tcPr>
            <w:tcW w:w="9535" w:type="dxa"/>
            <w:vMerge/>
            <w:tcBorders>
              <w:top w:val="nil"/>
              <w:left w:val="nil"/>
              <w:bottom w:val="nil"/>
              <w:right w:val="nil"/>
            </w:tcBorders>
          </w:tcPr>
          <w:p w14:paraId="5EDA3199" w14:textId="77777777" w:rsidR="00322578" w:rsidRPr="00F067A1" w:rsidRDefault="00322578" w:rsidP="00AE7A73"/>
        </w:tc>
      </w:tr>
      <w:tr w:rsidR="00322578" w:rsidRPr="00F067A1" w14:paraId="7E442D95" w14:textId="77777777" w:rsidTr="000D1323">
        <w:trPr>
          <w:trHeight w:val="407"/>
        </w:trPr>
        <w:tc>
          <w:tcPr>
            <w:tcW w:w="9535" w:type="dxa"/>
            <w:vMerge/>
            <w:tcBorders>
              <w:top w:val="nil"/>
              <w:left w:val="nil"/>
              <w:bottom w:val="nil"/>
              <w:right w:val="nil"/>
            </w:tcBorders>
          </w:tcPr>
          <w:p w14:paraId="690EF7C5" w14:textId="77777777" w:rsidR="00322578" w:rsidRPr="00F067A1" w:rsidRDefault="00322578" w:rsidP="00AE7A73"/>
        </w:tc>
      </w:tr>
      <w:tr w:rsidR="00322578" w:rsidRPr="00F067A1" w14:paraId="42CDF4B1" w14:textId="77777777" w:rsidTr="000D1323">
        <w:trPr>
          <w:trHeight w:val="272"/>
        </w:trPr>
        <w:tc>
          <w:tcPr>
            <w:tcW w:w="9535" w:type="dxa"/>
            <w:vMerge/>
            <w:tcBorders>
              <w:top w:val="nil"/>
              <w:left w:val="nil"/>
              <w:bottom w:val="nil"/>
              <w:right w:val="nil"/>
            </w:tcBorders>
          </w:tcPr>
          <w:p w14:paraId="1895B859" w14:textId="77777777" w:rsidR="00322578" w:rsidRPr="00F067A1" w:rsidRDefault="00322578" w:rsidP="00AE7A73"/>
        </w:tc>
      </w:tr>
      <w:tr w:rsidR="00322578" w:rsidRPr="00F067A1" w14:paraId="5AF1E7D9" w14:textId="77777777" w:rsidTr="000D1323">
        <w:trPr>
          <w:trHeight w:val="403"/>
        </w:trPr>
        <w:tc>
          <w:tcPr>
            <w:tcW w:w="9535" w:type="dxa"/>
            <w:vMerge/>
            <w:tcBorders>
              <w:top w:val="nil"/>
              <w:left w:val="nil"/>
              <w:bottom w:val="nil"/>
              <w:right w:val="nil"/>
            </w:tcBorders>
          </w:tcPr>
          <w:p w14:paraId="7230F347" w14:textId="77777777" w:rsidR="00322578" w:rsidRPr="00F067A1" w:rsidRDefault="00322578" w:rsidP="00AE7A73"/>
        </w:tc>
      </w:tr>
      <w:tr w:rsidR="00322578" w:rsidRPr="00F067A1" w14:paraId="0FFAD28E" w14:textId="77777777" w:rsidTr="000D1323">
        <w:trPr>
          <w:trHeight w:val="408"/>
        </w:trPr>
        <w:tc>
          <w:tcPr>
            <w:tcW w:w="9535" w:type="dxa"/>
            <w:vMerge/>
            <w:tcBorders>
              <w:top w:val="nil"/>
              <w:left w:val="nil"/>
              <w:bottom w:val="nil"/>
              <w:right w:val="nil"/>
            </w:tcBorders>
          </w:tcPr>
          <w:p w14:paraId="0D584FD2" w14:textId="77777777" w:rsidR="00322578" w:rsidRPr="00F067A1" w:rsidRDefault="00322578" w:rsidP="00AE7A73"/>
        </w:tc>
      </w:tr>
      <w:tr w:rsidR="00322578" w:rsidRPr="00F067A1" w14:paraId="69AABC96" w14:textId="77777777" w:rsidTr="000D1323">
        <w:trPr>
          <w:trHeight w:val="430"/>
        </w:trPr>
        <w:tc>
          <w:tcPr>
            <w:tcW w:w="9535" w:type="dxa"/>
            <w:vMerge/>
            <w:tcBorders>
              <w:top w:val="nil"/>
              <w:left w:val="nil"/>
              <w:bottom w:val="nil"/>
              <w:right w:val="nil"/>
            </w:tcBorders>
          </w:tcPr>
          <w:p w14:paraId="246C4BF5" w14:textId="77777777" w:rsidR="00322578" w:rsidRPr="00F067A1" w:rsidRDefault="00322578" w:rsidP="00AE7A73"/>
        </w:tc>
      </w:tr>
      <w:tr w:rsidR="00322578" w:rsidRPr="00F067A1" w14:paraId="7DDBE790" w14:textId="77777777" w:rsidTr="000D1323">
        <w:trPr>
          <w:trHeight w:val="563"/>
        </w:trPr>
        <w:tc>
          <w:tcPr>
            <w:tcW w:w="9535" w:type="dxa"/>
            <w:vMerge/>
            <w:tcBorders>
              <w:top w:val="nil"/>
              <w:left w:val="nil"/>
              <w:bottom w:val="nil"/>
              <w:right w:val="nil"/>
            </w:tcBorders>
          </w:tcPr>
          <w:p w14:paraId="5611A460" w14:textId="77777777" w:rsidR="00322578" w:rsidRPr="00F067A1" w:rsidRDefault="00322578" w:rsidP="00AE7A73"/>
        </w:tc>
      </w:tr>
      <w:tr w:rsidR="00322578" w:rsidRPr="00F067A1" w14:paraId="1DEFB049" w14:textId="77777777" w:rsidTr="000D1323">
        <w:trPr>
          <w:trHeight w:val="402"/>
        </w:trPr>
        <w:tc>
          <w:tcPr>
            <w:tcW w:w="9535" w:type="dxa"/>
            <w:vMerge/>
            <w:tcBorders>
              <w:top w:val="nil"/>
              <w:left w:val="nil"/>
              <w:bottom w:val="nil"/>
              <w:right w:val="nil"/>
            </w:tcBorders>
          </w:tcPr>
          <w:p w14:paraId="784F86B4" w14:textId="77777777" w:rsidR="00322578" w:rsidRPr="00F067A1" w:rsidRDefault="00322578" w:rsidP="00AE7A73"/>
        </w:tc>
      </w:tr>
      <w:tr w:rsidR="00322578" w:rsidRPr="00F067A1" w14:paraId="400D3668" w14:textId="77777777" w:rsidTr="000D1323">
        <w:trPr>
          <w:trHeight w:val="421"/>
        </w:trPr>
        <w:tc>
          <w:tcPr>
            <w:tcW w:w="9535" w:type="dxa"/>
            <w:vMerge/>
            <w:tcBorders>
              <w:top w:val="nil"/>
              <w:left w:val="nil"/>
              <w:bottom w:val="nil"/>
              <w:right w:val="nil"/>
            </w:tcBorders>
          </w:tcPr>
          <w:p w14:paraId="0F4AB4F8" w14:textId="77777777" w:rsidR="00322578" w:rsidRPr="00F067A1" w:rsidRDefault="00322578" w:rsidP="00AE7A73"/>
        </w:tc>
      </w:tr>
      <w:tr w:rsidR="00322578" w:rsidRPr="00F067A1" w14:paraId="009830CD" w14:textId="77777777" w:rsidTr="000D1323">
        <w:trPr>
          <w:trHeight w:val="413"/>
        </w:trPr>
        <w:tc>
          <w:tcPr>
            <w:tcW w:w="9535" w:type="dxa"/>
            <w:vMerge/>
            <w:tcBorders>
              <w:top w:val="nil"/>
              <w:left w:val="nil"/>
              <w:bottom w:val="nil"/>
              <w:right w:val="nil"/>
            </w:tcBorders>
          </w:tcPr>
          <w:p w14:paraId="55ED02FB" w14:textId="77777777" w:rsidR="00322578" w:rsidRPr="00F067A1" w:rsidRDefault="00322578" w:rsidP="00AE7A73"/>
        </w:tc>
      </w:tr>
      <w:tr w:rsidR="00322578" w:rsidRPr="00F067A1" w14:paraId="102B3AEB" w14:textId="77777777" w:rsidTr="000D1323">
        <w:trPr>
          <w:trHeight w:val="420"/>
        </w:trPr>
        <w:tc>
          <w:tcPr>
            <w:tcW w:w="9535" w:type="dxa"/>
            <w:vMerge/>
            <w:tcBorders>
              <w:top w:val="nil"/>
              <w:left w:val="nil"/>
              <w:bottom w:val="nil"/>
              <w:right w:val="nil"/>
            </w:tcBorders>
          </w:tcPr>
          <w:p w14:paraId="6994E53D" w14:textId="77777777" w:rsidR="00322578" w:rsidRPr="00F067A1" w:rsidRDefault="00322578" w:rsidP="00AE7A73"/>
        </w:tc>
      </w:tr>
      <w:tr w:rsidR="00322578" w:rsidRPr="00F067A1" w14:paraId="79E304B3" w14:textId="77777777" w:rsidTr="000D1323">
        <w:trPr>
          <w:trHeight w:val="412"/>
        </w:trPr>
        <w:tc>
          <w:tcPr>
            <w:tcW w:w="9535" w:type="dxa"/>
            <w:vMerge/>
            <w:tcBorders>
              <w:top w:val="nil"/>
              <w:left w:val="nil"/>
              <w:bottom w:val="nil"/>
              <w:right w:val="nil"/>
            </w:tcBorders>
          </w:tcPr>
          <w:p w14:paraId="657FFB92" w14:textId="77777777" w:rsidR="00322578" w:rsidRPr="00F067A1" w:rsidRDefault="00322578" w:rsidP="00AE7A73"/>
        </w:tc>
      </w:tr>
      <w:tr w:rsidR="00322578" w:rsidRPr="00F067A1" w14:paraId="2A006065" w14:textId="77777777" w:rsidTr="000D1323">
        <w:trPr>
          <w:trHeight w:val="842"/>
        </w:trPr>
        <w:tc>
          <w:tcPr>
            <w:tcW w:w="9535" w:type="dxa"/>
            <w:vMerge/>
            <w:tcBorders>
              <w:top w:val="nil"/>
              <w:left w:val="nil"/>
              <w:bottom w:val="nil"/>
              <w:right w:val="nil"/>
            </w:tcBorders>
          </w:tcPr>
          <w:p w14:paraId="1538401D" w14:textId="77777777" w:rsidR="00322578" w:rsidRPr="00F067A1" w:rsidRDefault="00322578" w:rsidP="00AE7A73"/>
        </w:tc>
      </w:tr>
      <w:tr w:rsidR="00322578" w:rsidRPr="00F067A1" w14:paraId="783BF47D" w14:textId="77777777" w:rsidTr="000D1323">
        <w:trPr>
          <w:trHeight w:val="416"/>
        </w:trPr>
        <w:tc>
          <w:tcPr>
            <w:tcW w:w="9535" w:type="dxa"/>
            <w:vMerge/>
            <w:tcBorders>
              <w:top w:val="nil"/>
              <w:left w:val="nil"/>
              <w:bottom w:val="nil"/>
              <w:right w:val="nil"/>
            </w:tcBorders>
          </w:tcPr>
          <w:p w14:paraId="6B7EBD95" w14:textId="77777777" w:rsidR="00322578" w:rsidRPr="00F067A1" w:rsidRDefault="00322578" w:rsidP="00AE7A73"/>
        </w:tc>
      </w:tr>
      <w:tr w:rsidR="00322578" w:rsidRPr="00F067A1" w14:paraId="5DEF4675" w14:textId="77777777" w:rsidTr="000D1323">
        <w:trPr>
          <w:trHeight w:val="1119"/>
        </w:trPr>
        <w:tc>
          <w:tcPr>
            <w:tcW w:w="9535" w:type="dxa"/>
            <w:vMerge/>
            <w:tcBorders>
              <w:top w:val="nil"/>
              <w:left w:val="nil"/>
              <w:bottom w:val="nil"/>
              <w:right w:val="nil"/>
            </w:tcBorders>
          </w:tcPr>
          <w:p w14:paraId="2F1F46E3" w14:textId="77777777" w:rsidR="00322578" w:rsidRPr="00F067A1" w:rsidRDefault="00322578" w:rsidP="00AE7A73"/>
        </w:tc>
      </w:tr>
      <w:tr w:rsidR="00322578" w:rsidRPr="00F067A1" w14:paraId="1CCAC8A6" w14:textId="77777777" w:rsidTr="000D1323">
        <w:trPr>
          <w:trHeight w:val="1113"/>
        </w:trPr>
        <w:tc>
          <w:tcPr>
            <w:tcW w:w="9535" w:type="dxa"/>
            <w:vMerge/>
            <w:tcBorders>
              <w:top w:val="nil"/>
              <w:left w:val="nil"/>
              <w:bottom w:val="nil"/>
              <w:right w:val="nil"/>
            </w:tcBorders>
          </w:tcPr>
          <w:p w14:paraId="3F6EE818" w14:textId="77777777" w:rsidR="00322578" w:rsidRPr="00F067A1" w:rsidRDefault="00322578" w:rsidP="00AE7A73"/>
        </w:tc>
      </w:tr>
      <w:tr w:rsidR="00322578" w:rsidRPr="00F067A1" w14:paraId="14235D99" w14:textId="77777777" w:rsidTr="000D1323">
        <w:trPr>
          <w:trHeight w:val="2826"/>
        </w:trPr>
        <w:tc>
          <w:tcPr>
            <w:tcW w:w="9535" w:type="dxa"/>
            <w:vMerge/>
            <w:tcBorders>
              <w:top w:val="nil"/>
              <w:left w:val="nil"/>
              <w:bottom w:val="nil"/>
              <w:right w:val="nil"/>
            </w:tcBorders>
          </w:tcPr>
          <w:p w14:paraId="2A80394F" w14:textId="77777777" w:rsidR="00322578" w:rsidRPr="00F067A1" w:rsidRDefault="00322578" w:rsidP="00AE7A73"/>
        </w:tc>
      </w:tr>
      <w:tr w:rsidR="00322578" w:rsidRPr="00F067A1" w14:paraId="12644FD1" w14:textId="77777777" w:rsidTr="000D1323">
        <w:trPr>
          <w:trHeight w:val="2397"/>
        </w:trPr>
        <w:tc>
          <w:tcPr>
            <w:tcW w:w="9535" w:type="dxa"/>
            <w:vMerge/>
            <w:tcBorders>
              <w:top w:val="nil"/>
              <w:left w:val="nil"/>
              <w:bottom w:val="nil"/>
              <w:right w:val="nil"/>
            </w:tcBorders>
          </w:tcPr>
          <w:p w14:paraId="2BCA7E84" w14:textId="77777777" w:rsidR="00322578" w:rsidRPr="00F067A1" w:rsidRDefault="00322578" w:rsidP="00AE7A73"/>
        </w:tc>
      </w:tr>
      <w:tr w:rsidR="00322578" w:rsidRPr="00F067A1" w14:paraId="76BB8D3F" w14:textId="77777777" w:rsidTr="000D1323">
        <w:trPr>
          <w:trHeight w:val="575"/>
        </w:trPr>
        <w:tc>
          <w:tcPr>
            <w:tcW w:w="9535" w:type="dxa"/>
            <w:vMerge/>
            <w:tcBorders>
              <w:top w:val="nil"/>
              <w:left w:val="nil"/>
              <w:bottom w:val="nil"/>
              <w:right w:val="nil"/>
            </w:tcBorders>
          </w:tcPr>
          <w:p w14:paraId="2D56D1CE" w14:textId="77777777" w:rsidR="00322578" w:rsidRPr="00F067A1" w:rsidRDefault="00322578" w:rsidP="00AE7A73"/>
        </w:tc>
      </w:tr>
      <w:tr w:rsidR="00322578" w:rsidRPr="00F067A1" w14:paraId="27E2825A" w14:textId="77777777" w:rsidTr="000D1323">
        <w:trPr>
          <w:trHeight w:val="555"/>
        </w:trPr>
        <w:tc>
          <w:tcPr>
            <w:tcW w:w="9535" w:type="dxa"/>
            <w:vMerge/>
            <w:tcBorders>
              <w:top w:val="nil"/>
              <w:left w:val="nil"/>
              <w:bottom w:val="nil"/>
              <w:right w:val="nil"/>
            </w:tcBorders>
          </w:tcPr>
          <w:p w14:paraId="142699AF" w14:textId="77777777" w:rsidR="00322578" w:rsidRPr="00F067A1" w:rsidRDefault="00322578" w:rsidP="00AE7A73"/>
        </w:tc>
      </w:tr>
      <w:tr w:rsidR="00322578" w:rsidRPr="00F067A1" w14:paraId="627CE9A4" w14:textId="77777777" w:rsidTr="000D1323">
        <w:trPr>
          <w:trHeight w:val="1533"/>
        </w:trPr>
        <w:tc>
          <w:tcPr>
            <w:tcW w:w="9535" w:type="dxa"/>
            <w:vMerge/>
            <w:tcBorders>
              <w:top w:val="nil"/>
              <w:left w:val="nil"/>
              <w:bottom w:val="nil"/>
              <w:right w:val="nil"/>
            </w:tcBorders>
          </w:tcPr>
          <w:p w14:paraId="37AF7DE1" w14:textId="77777777" w:rsidR="00322578" w:rsidRPr="00F067A1" w:rsidRDefault="00322578" w:rsidP="00AE7A73"/>
        </w:tc>
      </w:tr>
    </w:tbl>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0E006036"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25"/>
      <w:bookmarkEnd w:id="26"/>
      <w:bookmarkEnd w:id="27"/>
      <w:bookmarkEnd w:id="28"/>
      <w:bookmarkEnd w:id="29"/>
      <w:bookmarkEnd w:id="30"/>
    </w:p>
    <w:bookmarkEnd w:id="31"/>
    <w:p w14:paraId="0FE7164E" w14:textId="77777777" w:rsidR="00471BBA" w:rsidRPr="00566004" w:rsidRDefault="00471BBA" w:rsidP="00471BBA">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125FBBB7" w14:textId="0DD6B053" w:rsidR="00471BBA" w:rsidRPr="00566004" w:rsidRDefault="00CB5907" w:rsidP="00471BBA">
      <w:pPr>
        <w:spacing w:line="240" w:lineRule="auto"/>
        <w:jc w:val="left"/>
        <w:rPr>
          <w:rFonts w:ascii="Arial" w:eastAsia="Calibri" w:hAnsi="Arial" w:cs="Arial"/>
          <w:b/>
          <w:bCs/>
        </w:rPr>
      </w:pPr>
      <w:r w:rsidRPr="003277FD">
        <w:rPr>
          <w:rFonts w:ascii="Arial" w:hAnsi="Arial" w:cs="Arial"/>
          <w:b/>
          <w:bCs/>
          <w:smallCaps/>
          <w:sz w:val="22"/>
          <w:szCs w:val="22"/>
        </w:rPr>
        <w:br w:type="page"/>
      </w:r>
    </w:p>
    <w:p w14:paraId="6D050637" w14:textId="7DB11745" w:rsidR="00CB5907" w:rsidRPr="003277FD" w:rsidRDefault="00CB5907" w:rsidP="00CB5907">
      <w:pPr>
        <w:rPr>
          <w:rFonts w:ascii="Arial" w:hAnsi="Arial" w:cs="Arial"/>
          <w:b/>
          <w:bCs/>
          <w:smallCaps/>
          <w:sz w:val="22"/>
          <w:szCs w:val="22"/>
        </w:rPr>
      </w:pPr>
    </w:p>
    <w:p w14:paraId="12DA495F" w14:textId="293D0DCF"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t xml:space="preserve">Pirkimo sąlygų </w:t>
      </w:r>
      <w:r w:rsidR="0012726D" w:rsidRPr="00060B51">
        <w:rPr>
          <w:rFonts w:cstheme="minorHAnsi"/>
        </w:rPr>
        <w:t>5</w:t>
      </w:r>
      <w:r w:rsidRPr="00060B51">
        <w:rPr>
          <w:rFonts w:cstheme="minorHAnsi"/>
        </w:rPr>
        <w:t xml:space="preserve"> priedas „</w:t>
      </w:r>
      <w:r w:rsidR="00EC63F3">
        <w:rPr>
          <w:rFonts w:cstheme="minorHAnsi"/>
        </w:rPr>
        <w:t>Sutarties projektas</w:t>
      </w:r>
      <w:r w:rsidRPr="00060B51">
        <w:rPr>
          <w:rFonts w:cstheme="minorHAnsi"/>
        </w:rPr>
        <w:t>“</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29EFD5E9" w14:textId="564CB1CF" w:rsidR="0003361D" w:rsidRPr="00566004" w:rsidRDefault="00566004" w:rsidP="00E77D75">
      <w:pPr>
        <w:spacing w:line="240" w:lineRule="auto"/>
        <w:jc w:val="left"/>
        <w:rPr>
          <w:rFonts w:ascii="Arial" w:eastAsia="Calibri" w:hAnsi="Arial" w:cs="Arial"/>
          <w:b/>
          <w:bCs/>
        </w:rPr>
      </w:pPr>
      <w:r w:rsidRPr="00566004">
        <w:rPr>
          <w:rFonts w:ascii="Arial" w:eastAsia="Calibri" w:hAnsi="Arial" w:cs="Arial"/>
          <w:b/>
          <w:bCs/>
        </w:rPr>
        <w:t>Pateikiama atskiru pridedamu dokumentu</w:t>
      </w:r>
      <w:r w:rsidR="0003361D">
        <w:rPr>
          <w:rFonts w:ascii="Arial" w:eastAsia="Calibri" w:hAnsi="Arial" w:cs="Arial"/>
          <w:b/>
          <w:bCs/>
        </w:rPr>
        <w:t xml:space="preserve"> - </w:t>
      </w:r>
      <w:r w:rsidR="0003361D" w:rsidRPr="0003361D">
        <w:rPr>
          <w:rFonts w:ascii="Arial" w:eastAsia="Calibri" w:hAnsi="Arial" w:cs="Arial"/>
          <w:b/>
          <w:bCs/>
        </w:rPr>
        <w:t xml:space="preserve">5 priedas Sutarties specialiųjų </w:t>
      </w:r>
      <w:proofErr w:type="spellStart"/>
      <w:r w:rsidR="0003361D" w:rsidRPr="0003361D">
        <w:rPr>
          <w:rFonts w:ascii="Arial" w:eastAsia="Calibri" w:hAnsi="Arial" w:cs="Arial"/>
          <w:b/>
          <w:bCs/>
        </w:rPr>
        <w:t>salygų</w:t>
      </w:r>
      <w:proofErr w:type="spellEnd"/>
      <w:r w:rsidR="0003361D" w:rsidRPr="0003361D">
        <w:rPr>
          <w:rFonts w:ascii="Arial" w:eastAsia="Calibri" w:hAnsi="Arial" w:cs="Arial"/>
          <w:b/>
          <w:bCs/>
        </w:rPr>
        <w:t xml:space="preserve"> projektas</w:t>
      </w:r>
      <w:r w:rsidR="0003361D">
        <w:rPr>
          <w:rFonts w:ascii="Arial" w:eastAsia="Calibri" w:hAnsi="Arial" w:cs="Arial"/>
          <w:b/>
          <w:bCs/>
        </w:rPr>
        <w:t xml:space="preserve">; </w:t>
      </w:r>
      <w:r w:rsidR="0003361D" w:rsidRPr="0003361D">
        <w:rPr>
          <w:rFonts w:ascii="Arial" w:eastAsia="Calibri" w:hAnsi="Arial" w:cs="Arial"/>
          <w:b/>
          <w:bCs/>
        </w:rPr>
        <w:t>5.1  priedas Sutarties bendrosios sąlygos</w:t>
      </w:r>
      <w:r w:rsidR="0003361D">
        <w:rPr>
          <w:rFonts w:ascii="Arial" w:eastAsia="Calibri" w:hAnsi="Arial" w:cs="Arial"/>
          <w:b/>
          <w:bCs/>
        </w:rPr>
        <w:t>.</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05A79617" w14:textId="6267F2CA" w:rsidR="009B4090" w:rsidRPr="004F1A11" w:rsidRDefault="009B4090" w:rsidP="009B4090">
      <w:pPr>
        <w:rPr>
          <w:rFonts w:eastAsiaTheme="minorHAnsi" w:cstheme="minorHAnsi"/>
          <w:bCs/>
          <w:iCs/>
        </w:rPr>
      </w:pPr>
    </w:p>
    <w:p w14:paraId="163D66E3" w14:textId="5C1E95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66004">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8646" w:type="dxa"/>
        <w:tblInd w:w="421" w:type="dxa"/>
        <w:tblLayout w:type="fixed"/>
        <w:tblLook w:val="04A0" w:firstRow="1" w:lastRow="0" w:firstColumn="1" w:lastColumn="0" w:noHBand="0" w:noVBand="1"/>
      </w:tblPr>
      <w:tblGrid>
        <w:gridCol w:w="600"/>
        <w:gridCol w:w="2660"/>
        <w:gridCol w:w="2977"/>
        <w:gridCol w:w="2409"/>
      </w:tblGrid>
      <w:tr w:rsidR="009B4090" w:rsidRPr="004F1A11" w14:paraId="555CDB78" w14:textId="77777777" w:rsidTr="00FF03A9">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977"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09"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F03A9">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2977"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09"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FF03A9">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2977"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09"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FF03A9">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2977"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09"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FF03A9">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09"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471BBA" w:rsidRPr="00471BBA" w14:paraId="0138F2AB" w14:textId="77777777" w:rsidTr="00FF03A9">
        <w:trPr>
          <w:trHeight w:val="20"/>
        </w:trPr>
        <w:tc>
          <w:tcPr>
            <w:tcW w:w="600" w:type="dxa"/>
          </w:tcPr>
          <w:p w14:paraId="0074A593" w14:textId="5EE32822"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5</w:t>
            </w:r>
          </w:p>
        </w:tc>
        <w:tc>
          <w:tcPr>
            <w:tcW w:w="2660" w:type="dxa"/>
          </w:tcPr>
          <w:p w14:paraId="1600B493" w14:textId="77777777" w:rsidR="009B4090" w:rsidRPr="00471BBA" w:rsidRDefault="009B4090" w:rsidP="006B0550">
            <w:pPr>
              <w:ind w:firstLine="0"/>
              <w:rPr>
                <w:rFonts w:asciiTheme="minorHAnsi" w:hAnsiTheme="minorHAnsi" w:cstheme="minorHAnsi"/>
                <w:sz w:val="21"/>
                <w:szCs w:val="21"/>
              </w:rPr>
            </w:pPr>
            <w:r w:rsidRPr="00471BBA">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21A5D681" w:rsidR="009B4090" w:rsidRPr="00471BBA" w:rsidRDefault="003D1EF5" w:rsidP="006B0550">
            <w:pPr>
              <w:ind w:firstLine="34"/>
              <w:rPr>
                <w:rFonts w:asciiTheme="minorHAnsi" w:hAnsiTheme="minorHAnsi" w:cstheme="minorHAnsi"/>
                <w:sz w:val="21"/>
                <w:szCs w:val="21"/>
              </w:rPr>
            </w:pPr>
            <w:r>
              <w:rPr>
                <w:rFonts w:asciiTheme="minorHAnsi" w:hAnsiTheme="minorHAnsi" w:cstheme="minorHAnsi"/>
                <w:sz w:val="21"/>
                <w:szCs w:val="21"/>
              </w:rPr>
              <w:t>5</w:t>
            </w:r>
            <w:r w:rsidR="009B4090" w:rsidRPr="00471BBA">
              <w:rPr>
                <w:rFonts w:asciiTheme="minorHAnsi" w:hAnsiTheme="minorHAnsi" w:cstheme="minorHAnsi"/>
                <w:sz w:val="21"/>
                <w:szCs w:val="21"/>
              </w:rPr>
              <w:t xml:space="preserve"> (</w:t>
            </w:r>
            <w:r>
              <w:rPr>
                <w:rFonts w:asciiTheme="minorHAnsi" w:hAnsiTheme="minorHAnsi" w:cstheme="minorHAnsi"/>
                <w:sz w:val="21"/>
                <w:szCs w:val="21"/>
              </w:rPr>
              <w:t>penki</w:t>
            </w:r>
            <w:r w:rsidR="009B4090" w:rsidRPr="00471BBA">
              <w:rPr>
                <w:rFonts w:asciiTheme="minorHAnsi" w:hAnsiTheme="minorHAnsi" w:cstheme="minorHAnsi"/>
                <w:sz w:val="21"/>
                <w:szCs w:val="21"/>
              </w:rPr>
              <w:t xml:space="preserve">) </w:t>
            </w:r>
            <w:r>
              <w:rPr>
                <w:rFonts w:asciiTheme="minorHAnsi" w:hAnsiTheme="minorHAnsi" w:cstheme="minorHAnsi"/>
                <w:sz w:val="21"/>
                <w:szCs w:val="21"/>
              </w:rPr>
              <w:t>mėnesiai</w:t>
            </w:r>
            <w:r w:rsidR="009B4090" w:rsidRPr="00471BBA">
              <w:rPr>
                <w:rFonts w:asciiTheme="minorHAnsi" w:hAnsiTheme="minorHAnsi" w:cstheme="minorHAnsi"/>
                <w:sz w:val="21"/>
                <w:szCs w:val="21"/>
              </w:rPr>
              <w:t xml:space="preserve"> nuo pasiūlymų pateikimo galutinio termino pabaigos</w:t>
            </w:r>
            <w:r w:rsidR="2F96E0D3" w:rsidRPr="00471BBA">
              <w:rPr>
                <w:rFonts w:asciiTheme="minorHAnsi" w:hAnsiTheme="minorHAnsi" w:cstheme="minorHAnsi"/>
                <w:sz w:val="21"/>
                <w:szCs w:val="21"/>
              </w:rPr>
              <w:t xml:space="preserve">. </w:t>
            </w:r>
          </w:p>
        </w:tc>
        <w:tc>
          <w:tcPr>
            <w:tcW w:w="2409" w:type="dxa"/>
          </w:tcPr>
          <w:p w14:paraId="3507A45A" w14:textId="77777777" w:rsidR="009B4090" w:rsidRPr="00471BBA" w:rsidRDefault="009B4090" w:rsidP="006B0550">
            <w:pPr>
              <w:ind w:firstLine="34"/>
              <w:rPr>
                <w:rFonts w:asciiTheme="minorHAnsi" w:hAnsiTheme="minorHAnsi" w:cstheme="minorHAnsi"/>
                <w:sz w:val="21"/>
                <w:szCs w:val="21"/>
              </w:rPr>
            </w:pPr>
          </w:p>
        </w:tc>
      </w:tr>
      <w:tr w:rsidR="00471BBA" w:rsidRPr="00471BBA" w14:paraId="343ACB13" w14:textId="77777777" w:rsidTr="00FF03A9">
        <w:trPr>
          <w:trHeight w:val="20"/>
        </w:trPr>
        <w:tc>
          <w:tcPr>
            <w:tcW w:w="600" w:type="dxa"/>
          </w:tcPr>
          <w:p w14:paraId="00C23D6A" w14:textId="401EDFE1"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6</w:t>
            </w:r>
          </w:p>
        </w:tc>
        <w:tc>
          <w:tcPr>
            <w:tcW w:w="2660" w:type="dxa"/>
          </w:tcPr>
          <w:p w14:paraId="36BAB894" w14:textId="7CDA103F" w:rsidR="009B4090" w:rsidRPr="00471BBA" w:rsidRDefault="5AD43D29" w:rsidP="3EEF2E65">
            <w:pPr>
              <w:ind w:firstLine="0"/>
              <w:rPr>
                <w:rFonts w:asciiTheme="minorHAnsi" w:hAnsiTheme="minorHAnsi" w:cstheme="minorHAnsi"/>
                <w:sz w:val="21"/>
                <w:szCs w:val="21"/>
              </w:rPr>
            </w:pPr>
            <w:r w:rsidRPr="00471BBA">
              <w:rPr>
                <w:rFonts w:asciiTheme="minorHAnsi" w:eastAsia="Arial" w:hAnsiTheme="minorHAnsi" w:cstheme="minorHAnsi"/>
                <w:sz w:val="21"/>
                <w:szCs w:val="21"/>
              </w:rPr>
              <w:t>P</w:t>
            </w:r>
            <w:r w:rsidR="004F1A11" w:rsidRPr="00471BBA">
              <w:rPr>
                <w:rFonts w:asciiTheme="minorHAnsi" w:eastAsia="Arial" w:hAnsiTheme="minorHAnsi" w:cstheme="minorHAnsi"/>
                <w:sz w:val="21"/>
                <w:szCs w:val="21"/>
              </w:rPr>
              <w:t>erkančioji organizacija</w:t>
            </w:r>
            <w:r w:rsidR="009B4090" w:rsidRPr="00471BBA">
              <w:rPr>
                <w:rFonts w:asciiTheme="minorHAnsi" w:hAnsiTheme="minorHAnsi" w:cstheme="minorHAnsi"/>
                <w:sz w:val="21"/>
                <w:szCs w:val="21"/>
              </w:rPr>
              <w:t xml:space="preserve"> atsako</w:t>
            </w:r>
            <w:r w:rsidR="00063554" w:rsidRPr="00471BBA">
              <w:rPr>
                <w:rFonts w:asciiTheme="minorHAnsi" w:hAnsiTheme="minorHAnsi" w:cstheme="minorHAnsi"/>
                <w:sz w:val="21"/>
                <w:szCs w:val="21"/>
              </w:rPr>
              <w:t xml:space="preserve"> </w:t>
            </w:r>
            <w:r w:rsidR="004F1A11" w:rsidRPr="00471BBA">
              <w:rPr>
                <w:rFonts w:asciiTheme="minorHAnsi" w:hAnsiTheme="minorHAnsi" w:cstheme="minorHAnsi"/>
                <w:sz w:val="21"/>
                <w:szCs w:val="21"/>
              </w:rPr>
              <w:t>d</w:t>
            </w:r>
            <w:r w:rsidR="00063554" w:rsidRPr="00471BBA">
              <w:rPr>
                <w:rFonts w:asciiTheme="minorHAnsi" w:hAnsiTheme="minorHAnsi" w:cstheme="minorHAnsi"/>
                <w:sz w:val="21"/>
                <w:szCs w:val="21"/>
              </w:rPr>
              <w:t>alyviui</w:t>
            </w:r>
            <w:r w:rsidR="009B4090" w:rsidRPr="00471BBA">
              <w:rPr>
                <w:rFonts w:asciiTheme="minorHAnsi" w:hAnsiTheme="minorHAnsi" w:cstheme="minorHAnsi"/>
                <w:sz w:val="21"/>
                <w:szCs w:val="21"/>
              </w:rPr>
              <w:t>, ar ji</w:t>
            </w:r>
            <w:r w:rsidR="000A1B88" w:rsidRPr="00471BBA">
              <w:rPr>
                <w:rFonts w:asciiTheme="minorHAnsi" w:hAnsiTheme="minorHAnsi" w:cstheme="minorHAnsi"/>
                <w:sz w:val="21"/>
                <w:szCs w:val="21"/>
              </w:rPr>
              <w:t>s</w:t>
            </w:r>
            <w:r w:rsidR="009B4090" w:rsidRPr="00471BBA">
              <w:rPr>
                <w:rFonts w:asciiTheme="minorHAnsi" w:hAnsiTheme="minorHAnsi" w:cstheme="minorHAnsi"/>
                <w:sz w:val="21"/>
                <w:szCs w:val="21"/>
              </w:rPr>
              <w:t xml:space="preserve"> sutinka priimti </w:t>
            </w:r>
            <w:r w:rsidR="004F1A11" w:rsidRPr="00471BBA">
              <w:rPr>
                <w:rFonts w:asciiTheme="minorHAnsi" w:hAnsiTheme="minorHAnsi" w:cstheme="minorHAnsi"/>
                <w:sz w:val="21"/>
                <w:szCs w:val="21"/>
              </w:rPr>
              <w:t>d</w:t>
            </w:r>
            <w:r w:rsidR="00063554" w:rsidRPr="00471BBA">
              <w:rPr>
                <w:rFonts w:asciiTheme="minorHAnsi" w:hAnsiTheme="minorHAnsi" w:cstheme="minorHAnsi"/>
                <w:sz w:val="21"/>
                <w:szCs w:val="21"/>
              </w:rPr>
              <w:t xml:space="preserve">alyvio </w:t>
            </w:r>
            <w:r w:rsidR="009B4090" w:rsidRPr="00471BBA">
              <w:rPr>
                <w:rFonts w:asciiTheme="minorHAnsi" w:hAnsiTheme="minorHAnsi" w:cstheme="minorHAnsi"/>
                <w:sz w:val="21"/>
                <w:szCs w:val="21"/>
              </w:rPr>
              <w:t>siūlomą pasiūlymo galiojimo užtikrinimą patvirtinantį dokumentą ne vėliau kaip per</w:t>
            </w:r>
          </w:p>
        </w:tc>
        <w:tc>
          <w:tcPr>
            <w:tcW w:w="2977" w:type="dxa"/>
          </w:tcPr>
          <w:p w14:paraId="3447E1C7" w14:textId="77777777"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iCs/>
                <w:sz w:val="21"/>
                <w:szCs w:val="21"/>
              </w:rPr>
              <w:t xml:space="preserve">3 (tris) darbo dienas </w:t>
            </w:r>
            <w:r w:rsidRPr="00471BBA">
              <w:rPr>
                <w:rFonts w:asciiTheme="minorHAnsi" w:hAnsiTheme="minorHAnsi" w:cstheme="minorHAnsi"/>
                <w:sz w:val="21"/>
                <w:szCs w:val="21"/>
              </w:rPr>
              <w:t>nuo prašymo gavimo dienos</w:t>
            </w:r>
          </w:p>
          <w:p w14:paraId="44AD543A" w14:textId="77777777" w:rsidR="009B4090" w:rsidRPr="00471BBA" w:rsidRDefault="009B4090" w:rsidP="006B0550">
            <w:pPr>
              <w:ind w:firstLine="34"/>
              <w:rPr>
                <w:rFonts w:asciiTheme="minorHAnsi" w:hAnsiTheme="minorHAnsi" w:cstheme="minorHAnsi"/>
                <w:sz w:val="21"/>
                <w:szCs w:val="21"/>
              </w:rPr>
            </w:pPr>
          </w:p>
        </w:tc>
        <w:tc>
          <w:tcPr>
            <w:tcW w:w="2409" w:type="dxa"/>
          </w:tcPr>
          <w:p w14:paraId="4885131B" w14:textId="2F4F5586"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471BBA" w:rsidRPr="00471BBA" w14:paraId="0D67E0F5" w14:textId="77777777" w:rsidTr="00FF03A9">
        <w:trPr>
          <w:trHeight w:val="20"/>
        </w:trPr>
        <w:tc>
          <w:tcPr>
            <w:tcW w:w="600" w:type="dxa"/>
          </w:tcPr>
          <w:p w14:paraId="4E8D70B1" w14:textId="503A67C1"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7</w:t>
            </w:r>
          </w:p>
        </w:tc>
        <w:tc>
          <w:tcPr>
            <w:tcW w:w="2660" w:type="dxa"/>
          </w:tcPr>
          <w:p w14:paraId="23291982" w14:textId="3BB92477" w:rsidR="009B4090" w:rsidRPr="00471BBA" w:rsidRDefault="009B4090" w:rsidP="006B0550">
            <w:pPr>
              <w:ind w:firstLine="0"/>
              <w:rPr>
                <w:rFonts w:asciiTheme="minorHAnsi" w:hAnsiTheme="minorHAnsi" w:cstheme="minorHAnsi"/>
                <w:sz w:val="21"/>
                <w:szCs w:val="21"/>
              </w:rPr>
            </w:pPr>
            <w:r w:rsidRPr="00471BBA">
              <w:rPr>
                <w:rFonts w:asciiTheme="minorHAnsi" w:hAnsiTheme="minorHAnsi" w:cstheme="minorHAnsi"/>
                <w:sz w:val="21"/>
                <w:szCs w:val="21"/>
              </w:rPr>
              <w:t xml:space="preserve">Pasiūlymo galiojimo užtikrinimas pirkimo </w:t>
            </w:r>
            <w:r w:rsidR="004F1A11" w:rsidRPr="00471BBA">
              <w:rPr>
                <w:rFonts w:asciiTheme="minorHAnsi" w:hAnsiTheme="minorHAnsi" w:cstheme="minorHAnsi"/>
                <w:sz w:val="21"/>
                <w:szCs w:val="21"/>
              </w:rPr>
              <w:t>d</w:t>
            </w:r>
            <w:r w:rsidRPr="00471BBA">
              <w:rPr>
                <w:rFonts w:asciiTheme="minorHAnsi" w:hAnsiTheme="minorHAnsi" w:cstheme="minorHAnsi"/>
                <w:sz w:val="21"/>
                <w:szCs w:val="21"/>
              </w:rPr>
              <w:t>alyviui grąžinamas (arba atsisakoma teisių į jį) per</w:t>
            </w:r>
          </w:p>
        </w:tc>
        <w:tc>
          <w:tcPr>
            <w:tcW w:w="2977" w:type="dxa"/>
          </w:tcPr>
          <w:p w14:paraId="7AC45695" w14:textId="77777777"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iCs/>
                <w:sz w:val="21"/>
                <w:szCs w:val="21"/>
              </w:rPr>
              <w:t xml:space="preserve">5  (penkias) darbo dienas </w:t>
            </w:r>
            <w:r w:rsidRPr="00471BBA">
              <w:rPr>
                <w:rFonts w:asciiTheme="minorHAnsi" w:hAnsiTheme="minorHAnsi" w:cstheme="minorHAnsi"/>
                <w:sz w:val="21"/>
                <w:szCs w:val="21"/>
              </w:rPr>
              <w:t>nuo prašymo gavimo dienos</w:t>
            </w:r>
          </w:p>
          <w:p w14:paraId="593A8179" w14:textId="77777777" w:rsidR="009B4090" w:rsidRPr="00471BBA" w:rsidRDefault="009B4090" w:rsidP="006B0550">
            <w:pPr>
              <w:ind w:firstLine="34"/>
              <w:rPr>
                <w:rFonts w:asciiTheme="minorHAnsi" w:hAnsiTheme="minorHAnsi" w:cstheme="minorHAnsi"/>
                <w:sz w:val="21"/>
                <w:szCs w:val="21"/>
              </w:rPr>
            </w:pPr>
          </w:p>
        </w:tc>
        <w:tc>
          <w:tcPr>
            <w:tcW w:w="2409" w:type="dxa"/>
          </w:tcPr>
          <w:p w14:paraId="3485D5CD" w14:textId="1190CF72"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9B4090" w:rsidRPr="004F1A11" w14:paraId="03C8EE25" w14:textId="77777777" w:rsidTr="00FF03A9">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2977"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09" w:type="dxa"/>
          </w:tcPr>
          <w:p w14:paraId="1F29059C" w14:textId="767CC1E9" w:rsidR="009B4090" w:rsidRPr="004F1A11" w:rsidRDefault="00471BBA"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FF03A9">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w:t>
            </w:r>
            <w:r w:rsidR="009B4090" w:rsidRPr="004F1A11">
              <w:rPr>
                <w:rFonts w:asciiTheme="minorHAnsi" w:hAnsiTheme="minorHAnsi" w:cstheme="minorHAnsi"/>
                <w:sz w:val="21"/>
                <w:szCs w:val="21"/>
              </w:rPr>
              <w:lastRenderedPageBreak/>
              <w:t>priimtą sprendimą nustatyti laimėjusį pasiūlymą, dėl kurio bus sudaroma sutartis ne vėliau kaip per</w:t>
            </w:r>
          </w:p>
        </w:tc>
        <w:tc>
          <w:tcPr>
            <w:tcW w:w="2977" w:type="dxa"/>
            <w:hideMark/>
          </w:tcPr>
          <w:p w14:paraId="0E36FDAD" w14:textId="4997BB4F"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471BBA">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09"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F03A9">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2977"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409"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F03A9">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2977"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09"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F03A9">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2977"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09"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1722E8">
      <w:headerReference w:type="default" r:id="rId11"/>
      <w:footerReference w:type="default" r:id="rId12"/>
      <w:headerReference w:type="first" r:id="rId13"/>
      <w:footerReference w:type="first" r:id="rId14"/>
      <w:pgSz w:w="12240" w:h="15840"/>
      <w:pgMar w:top="720" w:right="720" w:bottom="720" w:left="198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0E4E" w14:textId="77777777" w:rsidR="00E426E9" w:rsidRDefault="00E426E9" w:rsidP="00D05666">
      <w:r>
        <w:separator/>
      </w:r>
    </w:p>
  </w:endnote>
  <w:endnote w:type="continuationSeparator" w:id="0">
    <w:p w14:paraId="30EA2631" w14:textId="77777777" w:rsidR="00E426E9" w:rsidRDefault="00E426E9" w:rsidP="00D05666">
      <w:r>
        <w:continuationSeparator/>
      </w:r>
    </w:p>
  </w:endnote>
  <w:endnote w:type="continuationNotice" w:id="1">
    <w:p w14:paraId="0FA453E4" w14:textId="77777777" w:rsidR="00E426E9" w:rsidRDefault="00E426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1B50" w14:textId="77777777" w:rsidR="00E426E9" w:rsidRDefault="00E426E9" w:rsidP="00D05666">
      <w:r>
        <w:separator/>
      </w:r>
    </w:p>
  </w:footnote>
  <w:footnote w:type="continuationSeparator" w:id="0">
    <w:p w14:paraId="20D1E88F" w14:textId="77777777" w:rsidR="00E426E9" w:rsidRDefault="00E426E9" w:rsidP="00D05666">
      <w:r>
        <w:continuationSeparator/>
      </w:r>
    </w:p>
  </w:footnote>
  <w:footnote w:type="continuationNotice" w:id="1">
    <w:p w14:paraId="5E073AAE" w14:textId="77777777" w:rsidR="00E426E9" w:rsidRDefault="00E426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C3D0DFE"/>
    <w:multiLevelType w:val="hybridMultilevel"/>
    <w:tmpl w:val="185E3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898129">
    <w:abstractNumId w:val="1"/>
  </w:num>
  <w:num w:numId="2" w16cid:durableId="1461415973">
    <w:abstractNumId w:val="5"/>
  </w:num>
  <w:num w:numId="3" w16cid:durableId="693308716">
    <w:abstractNumId w:val="3"/>
  </w:num>
  <w:num w:numId="4" w16cid:durableId="104469282">
    <w:abstractNumId w:val="7"/>
  </w:num>
  <w:num w:numId="5" w16cid:durableId="1420716290">
    <w:abstractNumId w:val="2"/>
  </w:num>
  <w:num w:numId="6" w16cid:durableId="1406338105">
    <w:abstractNumId w:val="0"/>
  </w:num>
  <w:num w:numId="7" w16cid:durableId="429467293">
    <w:abstractNumId w:val="4"/>
  </w:num>
  <w:num w:numId="8" w16cid:durableId="15541222">
    <w:abstractNumId w:val="6"/>
  </w:num>
  <w:num w:numId="9" w16cid:durableId="193678887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38"/>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23"/>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E8"/>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8D3"/>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78"/>
    <w:rsid w:val="0032266C"/>
    <w:rsid w:val="00322842"/>
    <w:rsid w:val="003230AA"/>
    <w:rsid w:val="003232C3"/>
    <w:rsid w:val="00324073"/>
    <w:rsid w:val="003241B0"/>
    <w:rsid w:val="003241B4"/>
    <w:rsid w:val="00325A84"/>
    <w:rsid w:val="00326357"/>
    <w:rsid w:val="00326CB7"/>
    <w:rsid w:val="00326F19"/>
    <w:rsid w:val="00326F9E"/>
    <w:rsid w:val="003300F2"/>
    <w:rsid w:val="00330941"/>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A6"/>
    <w:rsid w:val="00384F5A"/>
    <w:rsid w:val="00386A7C"/>
    <w:rsid w:val="003878F0"/>
    <w:rsid w:val="003903FB"/>
    <w:rsid w:val="003904B8"/>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BBA"/>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38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87"/>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0FB"/>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3A0"/>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2B"/>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6F741C"/>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CB"/>
    <w:rsid w:val="00746011"/>
    <w:rsid w:val="00746BAF"/>
    <w:rsid w:val="00747175"/>
    <w:rsid w:val="0074743B"/>
    <w:rsid w:val="00747663"/>
    <w:rsid w:val="00747A3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996"/>
    <w:rsid w:val="008563C3"/>
    <w:rsid w:val="00856DBF"/>
    <w:rsid w:val="008576A8"/>
    <w:rsid w:val="00857DE3"/>
    <w:rsid w:val="00860F5E"/>
    <w:rsid w:val="00860F76"/>
    <w:rsid w:val="00861205"/>
    <w:rsid w:val="00861C17"/>
    <w:rsid w:val="00861F49"/>
    <w:rsid w:val="0086202D"/>
    <w:rsid w:val="00862639"/>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6E"/>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5F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5F8"/>
    <w:rsid w:val="00A678F2"/>
    <w:rsid w:val="00A71150"/>
    <w:rsid w:val="00A71BA0"/>
    <w:rsid w:val="00A7221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AF"/>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4C3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B25"/>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ACF"/>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0B5"/>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A9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C7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40E"/>
    <w:rsid w:val="00E375BF"/>
    <w:rsid w:val="00E3782C"/>
    <w:rsid w:val="00E37D44"/>
    <w:rsid w:val="00E405E7"/>
    <w:rsid w:val="00E407FC"/>
    <w:rsid w:val="00E41860"/>
    <w:rsid w:val="00E42587"/>
    <w:rsid w:val="00E4266A"/>
    <w:rsid w:val="00E426E9"/>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FB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97"/>
    <w:rsid w:val="00F02806"/>
    <w:rsid w:val="00F02C2E"/>
    <w:rsid w:val="00F03F27"/>
    <w:rsid w:val="00F0480A"/>
    <w:rsid w:val="00F0515F"/>
    <w:rsid w:val="00F05F84"/>
    <w:rsid w:val="00F10CF1"/>
    <w:rsid w:val="00F10EB1"/>
    <w:rsid w:val="00F1174E"/>
    <w:rsid w:val="00F11796"/>
    <w:rsid w:val="00F126A8"/>
    <w:rsid w:val="00F13570"/>
    <w:rsid w:val="00F13AA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27"/>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A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11933</Words>
  <Characters>6802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5</cp:revision>
  <cp:lastPrinted>2021-11-02T20:49:00Z</cp:lastPrinted>
  <dcterms:created xsi:type="dcterms:W3CDTF">2024-07-29T09:43:00Z</dcterms:created>
  <dcterms:modified xsi:type="dcterms:W3CDTF">2025-04-24T07:51:00Z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