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A706" w14:textId="77777777" w:rsidR="00551DA7" w:rsidRPr="00954E29" w:rsidRDefault="00551DA7" w:rsidP="00551DA7">
      <w:pPr>
        <w:keepNext/>
        <w:keepLines/>
        <w:spacing w:before="120" w:after="0" w:line="240" w:lineRule="auto"/>
        <w:ind w:left="5103"/>
        <w:outlineLvl w:val="1"/>
        <w:rPr>
          <w:rFonts w:ascii="Times New Roman" w:eastAsia="Calibri" w:hAnsi="Times New Roman" w:cs="Times New Roman"/>
          <w:color w:val="0070C0"/>
          <w:kern w:val="0"/>
          <w:sz w:val="21"/>
          <w:szCs w:val="21"/>
          <w:lang w:eastAsia="lt-LT"/>
          <w14:ligatures w14:val="none"/>
        </w:rPr>
      </w:pPr>
      <w:bookmarkStart w:id="0" w:name="_Ref39484039"/>
      <w:bookmarkStart w:id="1" w:name="_Ref40278562"/>
      <w:bookmarkStart w:id="2" w:name="_Toc185177418"/>
      <w:r w:rsidRPr="00954E29">
        <w:rPr>
          <w:rFonts w:ascii="Times New Roman" w:eastAsia="Calibri" w:hAnsi="Times New Roman" w:cs="Times New Roman"/>
          <w:color w:val="0070C0"/>
          <w:kern w:val="0"/>
          <w:sz w:val="21"/>
          <w:szCs w:val="21"/>
          <w:lang w:eastAsia="lt-LT"/>
          <w14:ligatures w14:val="none"/>
        </w:rPr>
        <w:t>Pirkimo sąlygų 7 priedas „Pasiūlymų vertinimo kriterijai ir sąlygos“</w:t>
      </w:r>
      <w:bookmarkEnd w:id="0"/>
      <w:bookmarkEnd w:id="1"/>
      <w:bookmarkEnd w:id="2"/>
    </w:p>
    <w:p w14:paraId="4F2A8684" w14:textId="77777777" w:rsidR="00551DA7" w:rsidRPr="00954E29" w:rsidRDefault="00551DA7" w:rsidP="00551DA7">
      <w:pPr>
        <w:spacing w:line="276" w:lineRule="auto"/>
        <w:jc w:val="center"/>
        <w:rPr>
          <w:rFonts w:ascii="Times New Roman" w:eastAsiaTheme="minorEastAsia" w:hAnsi="Times New Roman" w:cs="Times New Roman"/>
          <w:b/>
          <w:kern w:val="0"/>
          <w:sz w:val="21"/>
          <w:szCs w:val="24"/>
          <w:lang w:eastAsia="lt-LT"/>
          <w14:ligatures w14:val="none"/>
        </w:rPr>
      </w:pPr>
    </w:p>
    <w:p w14:paraId="2D776107" w14:textId="77777777" w:rsidR="00551DA7" w:rsidRPr="00954E29" w:rsidRDefault="00551DA7" w:rsidP="00551DA7">
      <w:pPr>
        <w:numPr>
          <w:ilvl w:val="1"/>
          <w:numId w:val="0"/>
        </w:numPr>
        <w:spacing w:after="0" w:line="276" w:lineRule="auto"/>
        <w:jc w:val="center"/>
        <w:rPr>
          <w:rFonts w:ascii="Times New Roman" w:eastAsiaTheme="minorEastAsia" w:hAnsi="Times New Roman" w:cs="Times New Roman"/>
          <w:caps/>
          <w:color w:val="404040" w:themeColor="text1" w:themeTint="BF"/>
          <w:spacing w:val="20"/>
          <w:kern w:val="0"/>
          <w:sz w:val="28"/>
          <w:szCs w:val="28"/>
          <w:lang w:eastAsia="lt-LT"/>
          <w14:ligatures w14:val="none"/>
        </w:rPr>
      </w:pPr>
      <w:r w:rsidRPr="00954E29">
        <w:rPr>
          <w:rFonts w:ascii="Times New Roman" w:eastAsiaTheme="minorEastAsia" w:hAnsi="Times New Roman" w:cs="Times New Roman"/>
          <w:caps/>
          <w:color w:val="404040" w:themeColor="text1" w:themeTint="BF"/>
          <w:spacing w:val="20"/>
          <w:kern w:val="0"/>
          <w:sz w:val="28"/>
          <w:szCs w:val="28"/>
          <w:lang w:eastAsia="lt-LT"/>
          <w14:ligatures w14:val="none"/>
        </w:rPr>
        <w:t>PASIŪLYMŲ VERTINIMO KRITERIJAI ir Sąlygos</w:t>
      </w:r>
    </w:p>
    <w:p w14:paraId="57D212AC" w14:textId="77777777" w:rsidR="00551DA7" w:rsidRPr="00954E29" w:rsidRDefault="00551DA7" w:rsidP="00551DA7">
      <w:pPr>
        <w:spacing w:after="0" w:line="276" w:lineRule="auto"/>
        <w:rPr>
          <w:rFonts w:eastAsiaTheme="minorEastAsia"/>
          <w:kern w:val="0"/>
          <w:sz w:val="21"/>
          <w:szCs w:val="21"/>
          <w:lang w:eastAsia="lt-LT"/>
          <w14:ligatures w14:val="none"/>
        </w:rPr>
      </w:pPr>
    </w:p>
    <w:p w14:paraId="3123351D" w14:textId="77777777" w:rsidR="00551DA7" w:rsidRPr="00954E29" w:rsidRDefault="00551DA7" w:rsidP="00551DA7">
      <w:pPr>
        <w:numPr>
          <w:ilvl w:val="0"/>
          <w:numId w:val="1"/>
        </w:numPr>
        <w:tabs>
          <w:tab w:val="left" w:pos="1134"/>
        </w:tabs>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Perkančioji organizacija ekonomiškai naudingiausią pasiūlymą išrenka pagal kainos ir kokybės (pasirinktas kokybės vertinimo charakteristikos įvertinamos kiekybiškai) santykį, vadovaudamasi šiame priede nustatyta vertinimo tvarka.</w:t>
      </w:r>
    </w:p>
    <w:p w14:paraId="2EB97134" w14:textId="77777777" w:rsidR="00551DA7" w:rsidRPr="00954E29" w:rsidRDefault="00551DA7" w:rsidP="00551DA7">
      <w:pPr>
        <w:numPr>
          <w:ilvl w:val="0"/>
          <w:numId w:val="1"/>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bCs/>
          <w:iCs/>
          <w:kern w:val="0"/>
          <w:sz w:val="24"/>
          <w:szCs w:val="24"/>
          <w:lang w:eastAsia="lt-LT"/>
          <w14:ligatures w14:val="none"/>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B389F4D" w14:textId="77777777" w:rsidR="00551DA7" w:rsidRPr="00954E29" w:rsidRDefault="00551DA7" w:rsidP="00551DA7">
      <w:pPr>
        <w:numPr>
          <w:ilvl w:val="0"/>
          <w:numId w:val="1"/>
        </w:numPr>
        <w:spacing w:line="276" w:lineRule="auto"/>
        <w:ind w:left="1134" w:hanging="425"/>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Pasiūlymų vertinimo kriterijai I ir II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551DA7" w:rsidRPr="00954E29" w14:paraId="69338824" w14:textId="77777777" w:rsidTr="008E326C">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644046B"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A6A6698"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3EEEBA5F"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770B097"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Lyginamasis svoris ekonominio naudingumo įvertinime</w:t>
            </w:r>
          </w:p>
        </w:tc>
      </w:tr>
      <w:tr w:rsidR="00551DA7" w:rsidRPr="00954E29" w14:paraId="3CD5FDCF" w14:textId="77777777" w:rsidTr="008E326C">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8FAAD82"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p>
        </w:tc>
        <w:tc>
          <w:tcPr>
            <w:tcW w:w="4051" w:type="dxa"/>
            <w:tcBorders>
              <w:top w:val="outset" w:sz="6" w:space="0" w:color="00000A"/>
              <w:left w:val="outset" w:sz="6" w:space="0" w:color="00000A"/>
              <w:bottom w:val="outset" w:sz="6" w:space="0" w:color="00000A"/>
              <w:right w:val="outset" w:sz="6" w:space="0" w:color="00000A"/>
            </w:tcBorders>
            <w:hideMark/>
          </w:tcPr>
          <w:p w14:paraId="43DF4BAA" w14:textId="77777777" w:rsidR="00551DA7" w:rsidRPr="00954E29" w:rsidRDefault="00551DA7" w:rsidP="00551DA7">
            <w:pPr>
              <w:spacing w:after="0"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686680E9"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F6C67C6"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X=70</w:t>
            </w:r>
          </w:p>
        </w:tc>
      </w:tr>
      <w:tr w:rsidR="00551DA7" w:rsidRPr="00954E29" w14:paraId="16B25ACF" w14:textId="77777777" w:rsidTr="008E326C">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876B0BC"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C670186" w14:textId="77777777"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Kokybės kriterijus (T)</w:t>
            </w:r>
          </w:p>
        </w:tc>
      </w:tr>
      <w:tr w:rsidR="00551DA7" w:rsidRPr="00954E29" w14:paraId="55A0DAA6" w14:textId="77777777" w:rsidTr="008E326C">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535264AE"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2.1.</w:t>
            </w:r>
          </w:p>
        </w:tc>
        <w:tc>
          <w:tcPr>
            <w:tcW w:w="4051" w:type="dxa"/>
            <w:tcBorders>
              <w:top w:val="outset" w:sz="6" w:space="0" w:color="00000A"/>
              <w:left w:val="outset" w:sz="6" w:space="0" w:color="00000A"/>
              <w:bottom w:val="outset" w:sz="6" w:space="0" w:color="00000A"/>
              <w:right w:val="outset" w:sz="6" w:space="0" w:color="00000A"/>
            </w:tcBorders>
            <w:hideMark/>
          </w:tcPr>
          <w:p w14:paraId="1AED4ADE"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i/>
                <w:iCs/>
                <w:kern w:val="0"/>
                <w:sz w:val="24"/>
                <w:szCs w:val="24"/>
                <w:lang w:eastAsia="lt-LT"/>
                <w14:ligatures w14:val="none"/>
              </w:rPr>
              <w:t xml:space="preserve">Pirmasis parametras </w:t>
            </w:r>
            <w:r w:rsidRPr="00954E29">
              <w:rPr>
                <w:rFonts w:ascii="Times New Roman" w:eastAsiaTheme="minorEastAsia" w:hAnsi="Times New Roman" w:cs="Times New Roman"/>
                <w:kern w:val="0"/>
                <w:sz w:val="24"/>
                <w:szCs w:val="24"/>
                <w:lang w:eastAsia="lt-LT"/>
                <w14:ligatures w14:val="none"/>
              </w:rPr>
              <w:t>(P</w:t>
            </w:r>
            <w:r w:rsidRPr="00954E29">
              <w:rPr>
                <w:rFonts w:ascii="Times New Roman" w:eastAsiaTheme="minorEastAsia" w:hAnsi="Times New Roman" w:cs="Times New Roman"/>
                <w:kern w:val="0"/>
                <w:sz w:val="24"/>
                <w:szCs w:val="24"/>
                <w:vertAlign w:val="subscript"/>
                <w:lang w:eastAsia="lt-LT"/>
                <w14:ligatures w14:val="none"/>
              </w:rPr>
              <w:t>1</w:t>
            </w:r>
            <w:r w:rsidRPr="00954E29">
              <w:rPr>
                <w:rFonts w:ascii="Times New Roman" w:eastAsiaTheme="minorEastAsia" w:hAnsi="Times New Roman" w:cs="Times New Roman"/>
                <w:kern w:val="0"/>
                <w:sz w:val="24"/>
                <w:szCs w:val="24"/>
                <w:lang w:eastAsia="lt-LT"/>
                <w14:ligatures w14:val="none"/>
              </w:rPr>
              <w:t>)</w:t>
            </w:r>
          </w:p>
          <w:p w14:paraId="1C5DF075" w14:textId="044DFAAA"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Specialisto Nr. 2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w:t>
            </w:r>
          </w:p>
        </w:tc>
        <w:tc>
          <w:tcPr>
            <w:tcW w:w="2835" w:type="dxa"/>
            <w:tcBorders>
              <w:top w:val="outset" w:sz="6" w:space="0" w:color="00000A"/>
              <w:left w:val="outset" w:sz="6" w:space="0" w:color="00000A"/>
              <w:bottom w:val="outset" w:sz="6" w:space="0" w:color="00000A"/>
              <w:right w:val="outset" w:sz="6" w:space="0" w:color="00000A"/>
            </w:tcBorders>
            <w:hideMark/>
          </w:tcPr>
          <w:p w14:paraId="5ADE68C2" w14:textId="4DC54EA4"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Maksimalus balų skaičius: </w:t>
            </w:r>
            <w:r w:rsidR="00C62770">
              <w:rPr>
                <w:rFonts w:ascii="Times New Roman" w:eastAsiaTheme="minorEastAsia" w:hAnsi="Times New Roman" w:cs="Times New Roman"/>
                <w:kern w:val="0"/>
                <w:sz w:val="24"/>
                <w:szCs w:val="24"/>
                <w:lang w:eastAsia="lt-LT"/>
                <w14:ligatures w14:val="none"/>
              </w:rPr>
              <w:t>6</w:t>
            </w:r>
            <w:r w:rsidRPr="00954E29">
              <w:rPr>
                <w:rFonts w:ascii="Times New Roman" w:eastAsiaTheme="minorEastAsia" w:hAnsi="Times New Roman" w:cs="Times New Roman"/>
                <w:kern w:val="0"/>
                <w:sz w:val="24"/>
                <w:szCs w:val="24"/>
                <w:lang w:eastAsia="lt-LT"/>
                <w14:ligatures w14:val="none"/>
              </w:rPr>
              <w:t xml:space="preserve"> bal</w:t>
            </w:r>
            <w:r w:rsidR="007712F5" w:rsidRPr="00954E29">
              <w:rPr>
                <w:rFonts w:ascii="Times New Roman" w:eastAsiaTheme="minorEastAsia" w:hAnsi="Times New Roman" w:cs="Times New Roman"/>
                <w:kern w:val="0"/>
                <w:sz w:val="24"/>
                <w:szCs w:val="24"/>
                <w:lang w:eastAsia="lt-LT"/>
                <w14:ligatures w14:val="none"/>
              </w:rPr>
              <w:t>ai</w:t>
            </w:r>
          </w:p>
        </w:tc>
        <w:tc>
          <w:tcPr>
            <w:tcW w:w="2117" w:type="dxa"/>
            <w:tcBorders>
              <w:top w:val="outset" w:sz="6" w:space="0" w:color="00000A"/>
              <w:left w:val="outset" w:sz="6" w:space="0" w:color="00000A"/>
              <w:bottom w:val="outset" w:sz="6" w:space="0" w:color="00000A"/>
              <w:right w:val="outset" w:sz="6" w:space="0" w:color="00000A"/>
            </w:tcBorders>
            <w:hideMark/>
          </w:tcPr>
          <w:p w14:paraId="2165B36B"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Y</w:t>
            </w:r>
            <w:r w:rsidRPr="00954E29">
              <w:rPr>
                <w:rFonts w:ascii="Times New Roman" w:eastAsiaTheme="minorEastAsia" w:hAnsi="Times New Roman" w:cs="Times New Roman"/>
                <w:kern w:val="0"/>
                <w:sz w:val="24"/>
                <w:szCs w:val="24"/>
                <w:vertAlign w:val="subscript"/>
                <w:lang w:eastAsia="lt-LT"/>
                <w14:ligatures w14:val="none"/>
              </w:rPr>
              <w:t xml:space="preserve">1 </w:t>
            </w:r>
            <w:r w:rsidRPr="00954E29">
              <w:rPr>
                <w:rFonts w:ascii="Times New Roman" w:eastAsiaTheme="minorEastAsia" w:hAnsi="Times New Roman" w:cs="Times New Roman"/>
                <w:kern w:val="0"/>
                <w:sz w:val="24"/>
                <w:szCs w:val="24"/>
                <w:lang w:eastAsia="lt-LT"/>
                <w14:ligatures w14:val="none"/>
              </w:rPr>
              <w:t>= 6</w:t>
            </w:r>
          </w:p>
        </w:tc>
      </w:tr>
      <w:tr w:rsidR="00551DA7" w:rsidRPr="00954E29" w14:paraId="16B0DBFA" w14:textId="77777777" w:rsidTr="008E326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6F0F6C9"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2.2.</w:t>
            </w:r>
          </w:p>
        </w:tc>
        <w:tc>
          <w:tcPr>
            <w:tcW w:w="4051" w:type="dxa"/>
            <w:tcBorders>
              <w:top w:val="outset" w:sz="6" w:space="0" w:color="00000A"/>
              <w:left w:val="outset" w:sz="6" w:space="0" w:color="00000A"/>
              <w:bottom w:val="outset" w:sz="6" w:space="0" w:color="00000A"/>
              <w:right w:val="outset" w:sz="6" w:space="0" w:color="00000A"/>
            </w:tcBorders>
          </w:tcPr>
          <w:p w14:paraId="353846C0"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i/>
                <w:iCs/>
                <w:kern w:val="0"/>
                <w:sz w:val="24"/>
                <w:szCs w:val="24"/>
                <w:lang w:eastAsia="lt-LT"/>
                <w14:ligatures w14:val="none"/>
              </w:rPr>
              <w:t>Antrasis parametras (P</w:t>
            </w:r>
            <w:r w:rsidRPr="00954E29">
              <w:rPr>
                <w:rFonts w:ascii="Times New Roman" w:eastAsiaTheme="minorEastAsia" w:hAnsi="Times New Roman" w:cs="Times New Roman"/>
                <w:i/>
                <w:iCs/>
                <w:kern w:val="0"/>
                <w:sz w:val="24"/>
                <w:szCs w:val="24"/>
                <w:vertAlign w:val="subscript"/>
                <w:lang w:eastAsia="lt-LT"/>
                <w14:ligatures w14:val="none"/>
              </w:rPr>
              <w:t>2</w:t>
            </w:r>
            <w:r w:rsidRPr="00954E29">
              <w:rPr>
                <w:rFonts w:ascii="Times New Roman" w:eastAsiaTheme="minorEastAsia" w:hAnsi="Times New Roman" w:cs="Times New Roman"/>
                <w:i/>
                <w:iCs/>
                <w:kern w:val="0"/>
                <w:sz w:val="24"/>
                <w:szCs w:val="24"/>
                <w:lang w:eastAsia="lt-LT"/>
                <w14:ligatures w14:val="none"/>
              </w:rPr>
              <w:t>)</w:t>
            </w:r>
          </w:p>
          <w:p w14:paraId="4AFF0366" w14:textId="629F58DE"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Specialisto Nr. 3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34323D1E" w14:textId="70F0E239"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Maksimalus balų skaičius: </w:t>
            </w:r>
            <w:r w:rsidR="00C62770">
              <w:rPr>
                <w:rFonts w:ascii="Times New Roman" w:eastAsiaTheme="minorEastAsia" w:hAnsi="Times New Roman" w:cs="Times New Roman"/>
                <w:kern w:val="0"/>
                <w:sz w:val="24"/>
                <w:szCs w:val="24"/>
                <w:lang w:eastAsia="lt-LT"/>
                <w14:ligatures w14:val="none"/>
              </w:rPr>
              <w:t>6</w:t>
            </w:r>
            <w:r w:rsidRPr="00954E29">
              <w:rPr>
                <w:rFonts w:ascii="Times New Roman" w:eastAsiaTheme="minorEastAsia" w:hAnsi="Times New Roman" w:cs="Times New Roman"/>
                <w:kern w:val="0"/>
                <w:sz w:val="24"/>
                <w:szCs w:val="24"/>
                <w:lang w:eastAsia="lt-LT"/>
                <w14:ligatures w14:val="none"/>
              </w:rPr>
              <w:t xml:space="preserve"> bal</w:t>
            </w:r>
            <w:r w:rsidR="007712F5" w:rsidRPr="00954E29">
              <w:rPr>
                <w:rFonts w:ascii="Times New Roman" w:eastAsiaTheme="minorEastAsia" w:hAnsi="Times New Roman" w:cs="Times New Roman"/>
                <w:kern w:val="0"/>
                <w:sz w:val="24"/>
                <w:szCs w:val="24"/>
                <w:lang w:eastAsia="lt-LT"/>
                <w14:ligatures w14:val="none"/>
              </w:rPr>
              <w:t>ai</w:t>
            </w:r>
          </w:p>
        </w:tc>
        <w:tc>
          <w:tcPr>
            <w:tcW w:w="2117" w:type="dxa"/>
            <w:tcBorders>
              <w:top w:val="outset" w:sz="6" w:space="0" w:color="00000A"/>
              <w:left w:val="outset" w:sz="6" w:space="0" w:color="00000A"/>
              <w:bottom w:val="outset" w:sz="6" w:space="0" w:color="00000A"/>
              <w:right w:val="outset" w:sz="6" w:space="0" w:color="00000A"/>
            </w:tcBorders>
          </w:tcPr>
          <w:p w14:paraId="065F724E"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Y</w:t>
            </w:r>
            <w:r w:rsidRPr="00954E29">
              <w:rPr>
                <w:rFonts w:ascii="Times New Roman" w:eastAsiaTheme="minorEastAsia" w:hAnsi="Times New Roman" w:cs="Times New Roman"/>
                <w:kern w:val="0"/>
                <w:sz w:val="24"/>
                <w:szCs w:val="24"/>
                <w:vertAlign w:val="subscript"/>
                <w:lang w:eastAsia="lt-LT"/>
                <w14:ligatures w14:val="none"/>
              </w:rPr>
              <w:t xml:space="preserve">2 </w:t>
            </w:r>
            <w:r w:rsidRPr="00954E29">
              <w:rPr>
                <w:rFonts w:ascii="Times New Roman" w:eastAsiaTheme="minorEastAsia" w:hAnsi="Times New Roman" w:cs="Times New Roman"/>
                <w:kern w:val="0"/>
                <w:sz w:val="24"/>
                <w:szCs w:val="24"/>
                <w:lang w:eastAsia="lt-LT"/>
                <w14:ligatures w14:val="none"/>
              </w:rPr>
              <w:t>= 6</w:t>
            </w:r>
          </w:p>
        </w:tc>
      </w:tr>
      <w:tr w:rsidR="00551DA7" w:rsidRPr="00954E29" w14:paraId="15B1FEC1" w14:textId="77777777" w:rsidTr="008E326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9F3BDCB"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2.3</w:t>
            </w:r>
          </w:p>
        </w:tc>
        <w:tc>
          <w:tcPr>
            <w:tcW w:w="4051" w:type="dxa"/>
            <w:tcBorders>
              <w:top w:val="outset" w:sz="6" w:space="0" w:color="00000A"/>
              <w:left w:val="outset" w:sz="6" w:space="0" w:color="00000A"/>
              <w:bottom w:val="outset" w:sz="6" w:space="0" w:color="00000A"/>
              <w:right w:val="outset" w:sz="6" w:space="0" w:color="00000A"/>
            </w:tcBorders>
          </w:tcPr>
          <w:p w14:paraId="36C4E286"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i/>
                <w:iCs/>
                <w:kern w:val="0"/>
                <w:sz w:val="24"/>
                <w:szCs w:val="24"/>
                <w:lang w:eastAsia="lt-LT"/>
                <w14:ligatures w14:val="none"/>
              </w:rPr>
              <w:t>Trečiasis parametras (P</w:t>
            </w:r>
            <w:r w:rsidRPr="00954E29">
              <w:rPr>
                <w:rFonts w:ascii="Times New Roman" w:eastAsiaTheme="minorEastAsia" w:hAnsi="Times New Roman" w:cs="Times New Roman"/>
                <w:i/>
                <w:iCs/>
                <w:kern w:val="0"/>
                <w:sz w:val="24"/>
                <w:szCs w:val="24"/>
                <w:vertAlign w:val="subscript"/>
                <w:lang w:eastAsia="lt-LT"/>
                <w14:ligatures w14:val="none"/>
              </w:rPr>
              <w:t>3</w:t>
            </w:r>
            <w:r w:rsidRPr="00954E29">
              <w:rPr>
                <w:rFonts w:ascii="Times New Roman" w:eastAsiaTheme="minorEastAsia" w:hAnsi="Times New Roman" w:cs="Times New Roman"/>
                <w:i/>
                <w:iCs/>
                <w:kern w:val="0"/>
                <w:sz w:val="24"/>
                <w:szCs w:val="24"/>
                <w:lang w:eastAsia="lt-LT"/>
                <w14:ligatures w14:val="none"/>
              </w:rPr>
              <w:t>)</w:t>
            </w:r>
          </w:p>
          <w:p w14:paraId="3A32F6FC" w14:textId="5A16D599" w:rsidR="00551DA7" w:rsidRPr="00954E29" w:rsidRDefault="00551DA7" w:rsidP="00551DA7">
            <w:pPr>
              <w:spacing w:after="0" w:line="240" w:lineRule="auto"/>
              <w:rPr>
                <w:rFonts w:ascii="Times New Roman" w:eastAsiaTheme="minorEastAsia" w:hAnsi="Times New Roman" w:cs="Times New Roman"/>
                <w:i/>
                <w:iCs/>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Specialisto Nr. 4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503A0640" w14:textId="45973A88"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Maksimalus balų skaičius: </w:t>
            </w:r>
            <w:r w:rsidR="00C62770">
              <w:rPr>
                <w:rFonts w:ascii="Times New Roman" w:eastAsiaTheme="minorEastAsia" w:hAnsi="Times New Roman" w:cs="Times New Roman"/>
                <w:kern w:val="0"/>
                <w:sz w:val="24"/>
                <w:szCs w:val="24"/>
                <w:lang w:eastAsia="lt-LT"/>
                <w14:ligatures w14:val="none"/>
              </w:rPr>
              <w:t>6</w:t>
            </w:r>
            <w:r w:rsidRPr="00954E29">
              <w:rPr>
                <w:rFonts w:ascii="Times New Roman" w:eastAsiaTheme="minorEastAsia" w:hAnsi="Times New Roman" w:cs="Times New Roman"/>
                <w:kern w:val="0"/>
                <w:sz w:val="24"/>
                <w:szCs w:val="24"/>
                <w:lang w:eastAsia="lt-LT"/>
                <w14:ligatures w14:val="none"/>
              </w:rPr>
              <w:t xml:space="preserve"> bal</w:t>
            </w:r>
            <w:r w:rsidR="007712F5" w:rsidRPr="00954E29">
              <w:rPr>
                <w:rFonts w:ascii="Times New Roman" w:eastAsiaTheme="minorEastAsia" w:hAnsi="Times New Roman" w:cs="Times New Roman"/>
                <w:kern w:val="0"/>
                <w:sz w:val="24"/>
                <w:szCs w:val="24"/>
                <w:lang w:eastAsia="lt-LT"/>
                <w14:ligatures w14:val="none"/>
              </w:rPr>
              <w:t>ai</w:t>
            </w:r>
          </w:p>
        </w:tc>
        <w:tc>
          <w:tcPr>
            <w:tcW w:w="2117" w:type="dxa"/>
            <w:tcBorders>
              <w:top w:val="outset" w:sz="6" w:space="0" w:color="00000A"/>
              <w:left w:val="outset" w:sz="6" w:space="0" w:color="00000A"/>
              <w:bottom w:val="outset" w:sz="6" w:space="0" w:color="00000A"/>
              <w:right w:val="outset" w:sz="6" w:space="0" w:color="00000A"/>
            </w:tcBorders>
          </w:tcPr>
          <w:p w14:paraId="5D0EA3E2"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Y</w:t>
            </w:r>
            <w:r w:rsidRPr="00954E29">
              <w:rPr>
                <w:rFonts w:ascii="Times New Roman" w:eastAsiaTheme="minorEastAsia" w:hAnsi="Times New Roman" w:cs="Times New Roman"/>
                <w:kern w:val="0"/>
                <w:sz w:val="24"/>
                <w:szCs w:val="24"/>
                <w:vertAlign w:val="subscript"/>
                <w:lang w:eastAsia="lt-LT"/>
                <w14:ligatures w14:val="none"/>
              </w:rPr>
              <w:t xml:space="preserve">3 </w:t>
            </w:r>
            <w:r w:rsidRPr="00954E29">
              <w:rPr>
                <w:rFonts w:ascii="Times New Roman" w:eastAsiaTheme="minorEastAsia" w:hAnsi="Times New Roman" w:cs="Times New Roman"/>
                <w:kern w:val="0"/>
                <w:sz w:val="24"/>
                <w:szCs w:val="24"/>
                <w:lang w:eastAsia="lt-LT"/>
                <w14:ligatures w14:val="none"/>
              </w:rPr>
              <w:t>= 6</w:t>
            </w:r>
          </w:p>
        </w:tc>
      </w:tr>
      <w:tr w:rsidR="00551DA7" w:rsidRPr="00954E29" w14:paraId="7DA68E5E" w14:textId="77777777" w:rsidTr="008E326C">
        <w:trPr>
          <w:trHeight w:val="6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6886E9EF"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2.4</w:t>
            </w:r>
          </w:p>
        </w:tc>
        <w:tc>
          <w:tcPr>
            <w:tcW w:w="4051" w:type="dxa"/>
            <w:tcBorders>
              <w:top w:val="outset" w:sz="6" w:space="0" w:color="00000A"/>
              <w:left w:val="outset" w:sz="6" w:space="0" w:color="00000A"/>
              <w:bottom w:val="outset" w:sz="6" w:space="0" w:color="00000A"/>
              <w:right w:val="outset" w:sz="6" w:space="0" w:color="00000A"/>
            </w:tcBorders>
          </w:tcPr>
          <w:p w14:paraId="1AC95C07"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i/>
                <w:iCs/>
                <w:kern w:val="0"/>
                <w:sz w:val="24"/>
                <w:szCs w:val="24"/>
                <w:lang w:eastAsia="lt-LT"/>
                <w14:ligatures w14:val="none"/>
              </w:rPr>
              <w:t>Ketvirtasis parametras (P</w:t>
            </w:r>
            <w:r w:rsidRPr="00954E29">
              <w:rPr>
                <w:rFonts w:ascii="Times New Roman" w:eastAsiaTheme="minorEastAsia" w:hAnsi="Times New Roman" w:cs="Times New Roman"/>
                <w:i/>
                <w:iCs/>
                <w:kern w:val="0"/>
                <w:sz w:val="24"/>
                <w:szCs w:val="24"/>
                <w:vertAlign w:val="subscript"/>
                <w:lang w:eastAsia="lt-LT"/>
                <w14:ligatures w14:val="none"/>
              </w:rPr>
              <w:t>4</w:t>
            </w:r>
            <w:r w:rsidRPr="00954E29">
              <w:rPr>
                <w:rFonts w:ascii="Times New Roman" w:eastAsiaTheme="minorEastAsia" w:hAnsi="Times New Roman" w:cs="Times New Roman"/>
                <w:i/>
                <w:iCs/>
                <w:kern w:val="0"/>
                <w:sz w:val="24"/>
                <w:szCs w:val="24"/>
                <w:lang w:eastAsia="lt-LT"/>
                <w14:ligatures w14:val="none"/>
              </w:rPr>
              <w:t>)</w:t>
            </w:r>
          </w:p>
          <w:p w14:paraId="39DC4917" w14:textId="3F30F2FE" w:rsidR="00551DA7" w:rsidRPr="00954E29" w:rsidRDefault="00551DA7" w:rsidP="00551DA7">
            <w:pPr>
              <w:spacing w:after="0" w:line="240" w:lineRule="auto"/>
              <w:rPr>
                <w:rFonts w:ascii="Times New Roman" w:eastAsiaTheme="minorEastAsia" w:hAnsi="Times New Roman" w:cs="Times New Roman"/>
                <w:i/>
                <w:iCs/>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Specialisto Nr. 3 </w:t>
            </w:r>
            <w:r w:rsidR="0037799A" w:rsidRPr="00954E29">
              <w:rPr>
                <w:rFonts w:ascii="Times New Roman" w:eastAsiaTheme="minorEastAsia" w:hAnsi="Times New Roman" w:cs="Times New Roman"/>
                <w:kern w:val="0"/>
                <w:sz w:val="24"/>
                <w:szCs w:val="24"/>
                <w:lang w:eastAsia="lt-LT"/>
                <w14:ligatures w14:val="none"/>
              </w:rPr>
              <w:t>mokymo</w:t>
            </w:r>
            <w:r w:rsidRPr="00954E29">
              <w:rPr>
                <w:rFonts w:ascii="Times New Roman" w:eastAsiaTheme="minorEastAsia" w:hAnsi="Times New Roman" w:cs="Times New Roman"/>
                <w:kern w:val="0"/>
                <w:sz w:val="24"/>
                <w:szCs w:val="24"/>
                <w:lang w:eastAsia="lt-LT"/>
                <w14:ligatures w14:val="none"/>
              </w:rPr>
              <w:t xml:space="preserve">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52ECDB4F" w14:textId="1F17DE5A"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Maksimalus balų skaičius: 1</w:t>
            </w:r>
            <w:r w:rsidR="00393951" w:rsidRPr="00954E29">
              <w:rPr>
                <w:rFonts w:ascii="Times New Roman" w:eastAsiaTheme="minorEastAsia" w:hAnsi="Times New Roman" w:cs="Times New Roman"/>
                <w:kern w:val="0"/>
                <w:sz w:val="24"/>
                <w:szCs w:val="24"/>
                <w:lang w:eastAsia="lt-LT"/>
                <w14:ligatures w14:val="none"/>
              </w:rPr>
              <w:t>0</w:t>
            </w:r>
            <w:r w:rsidRPr="00954E29">
              <w:rPr>
                <w:rFonts w:ascii="Times New Roman" w:eastAsiaTheme="minorEastAsia" w:hAnsi="Times New Roman" w:cs="Times New Roman"/>
                <w:kern w:val="0"/>
                <w:sz w:val="24"/>
                <w:szCs w:val="24"/>
                <w:lang w:eastAsia="lt-LT"/>
                <w14:ligatures w14:val="none"/>
              </w:rPr>
              <w:t xml:space="preserve"> balų</w:t>
            </w:r>
          </w:p>
        </w:tc>
        <w:tc>
          <w:tcPr>
            <w:tcW w:w="2117" w:type="dxa"/>
            <w:tcBorders>
              <w:top w:val="outset" w:sz="6" w:space="0" w:color="00000A"/>
              <w:left w:val="outset" w:sz="6" w:space="0" w:color="00000A"/>
              <w:bottom w:val="outset" w:sz="6" w:space="0" w:color="00000A"/>
              <w:right w:val="outset" w:sz="6" w:space="0" w:color="00000A"/>
            </w:tcBorders>
          </w:tcPr>
          <w:p w14:paraId="63A64B60"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Y</w:t>
            </w:r>
            <w:r w:rsidRPr="00954E29">
              <w:rPr>
                <w:rFonts w:ascii="Times New Roman" w:eastAsiaTheme="minorEastAsia" w:hAnsi="Times New Roman" w:cs="Times New Roman"/>
                <w:kern w:val="0"/>
                <w:sz w:val="24"/>
                <w:szCs w:val="24"/>
                <w:vertAlign w:val="subscript"/>
                <w:lang w:eastAsia="lt-LT"/>
                <w14:ligatures w14:val="none"/>
              </w:rPr>
              <w:t xml:space="preserve">4 </w:t>
            </w:r>
            <w:r w:rsidRPr="00954E29">
              <w:rPr>
                <w:rFonts w:ascii="Times New Roman" w:eastAsiaTheme="minorEastAsia" w:hAnsi="Times New Roman" w:cs="Times New Roman"/>
                <w:kern w:val="0"/>
                <w:sz w:val="24"/>
                <w:szCs w:val="24"/>
                <w:lang w:eastAsia="lt-LT"/>
                <w14:ligatures w14:val="none"/>
              </w:rPr>
              <w:t>= 6</w:t>
            </w:r>
          </w:p>
        </w:tc>
      </w:tr>
      <w:tr w:rsidR="00551DA7" w:rsidRPr="00954E29" w14:paraId="5DC2AF38" w14:textId="77777777" w:rsidTr="008E326C">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79B0ACF2" w14:textId="77777777"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2.5</w:t>
            </w:r>
          </w:p>
        </w:tc>
        <w:tc>
          <w:tcPr>
            <w:tcW w:w="4051" w:type="dxa"/>
            <w:tcBorders>
              <w:top w:val="outset" w:sz="6" w:space="0" w:color="00000A"/>
              <w:left w:val="outset" w:sz="6" w:space="0" w:color="00000A"/>
              <w:bottom w:val="outset" w:sz="6" w:space="0" w:color="00000A"/>
              <w:right w:val="outset" w:sz="6" w:space="0" w:color="00000A"/>
            </w:tcBorders>
            <w:hideMark/>
          </w:tcPr>
          <w:p w14:paraId="154BD5B7" w14:textId="77777777" w:rsidR="00551DA7" w:rsidRPr="00954E29" w:rsidRDefault="00551DA7" w:rsidP="00551DA7">
            <w:pPr>
              <w:spacing w:after="0" w:line="240" w:lineRule="auto"/>
              <w:rPr>
                <w:rFonts w:ascii="Times New Roman" w:eastAsiaTheme="minorEastAsia" w:hAnsi="Times New Roman" w:cs="Times New Roman"/>
                <w:i/>
                <w:iCs/>
                <w:kern w:val="0"/>
                <w:sz w:val="24"/>
                <w:szCs w:val="24"/>
                <w:lang w:eastAsia="lt-LT"/>
                <w14:ligatures w14:val="none"/>
              </w:rPr>
            </w:pPr>
            <w:r w:rsidRPr="00954E29">
              <w:rPr>
                <w:rFonts w:ascii="Times New Roman" w:eastAsiaTheme="minorEastAsia" w:hAnsi="Times New Roman" w:cs="Times New Roman"/>
                <w:i/>
                <w:iCs/>
                <w:kern w:val="0"/>
                <w:sz w:val="24"/>
                <w:szCs w:val="24"/>
                <w:lang w:eastAsia="lt-LT"/>
                <w14:ligatures w14:val="none"/>
              </w:rPr>
              <w:t>Penktasis parametras (P</w:t>
            </w:r>
            <w:r w:rsidRPr="00954E29">
              <w:rPr>
                <w:rFonts w:ascii="Times New Roman" w:eastAsiaTheme="minorEastAsia" w:hAnsi="Times New Roman" w:cs="Times New Roman"/>
                <w:i/>
                <w:iCs/>
                <w:kern w:val="0"/>
                <w:sz w:val="24"/>
                <w:szCs w:val="24"/>
                <w:vertAlign w:val="subscript"/>
                <w:lang w:eastAsia="lt-LT"/>
                <w14:ligatures w14:val="none"/>
              </w:rPr>
              <w:t>5</w:t>
            </w:r>
            <w:r w:rsidRPr="00954E29">
              <w:rPr>
                <w:rFonts w:ascii="Times New Roman" w:eastAsiaTheme="minorEastAsia" w:hAnsi="Times New Roman" w:cs="Times New Roman"/>
                <w:i/>
                <w:iCs/>
                <w:kern w:val="0"/>
                <w:sz w:val="24"/>
                <w:szCs w:val="24"/>
                <w:lang w:eastAsia="lt-LT"/>
                <w14:ligatures w14:val="none"/>
              </w:rPr>
              <w:t xml:space="preserve">) </w:t>
            </w:r>
          </w:p>
          <w:p w14:paraId="09E7C969" w14:textId="33BF8B38"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Specialisto Nr. 4 </w:t>
            </w:r>
            <w:r w:rsidR="0037799A" w:rsidRPr="00954E29">
              <w:rPr>
                <w:rFonts w:ascii="Times New Roman" w:eastAsiaTheme="minorEastAsia" w:hAnsi="Times New Roman" w:cs="Times New Roman"/>
                <w:kern w:val="0"/>
                <w:sz w:val="24"/>
                <w:szCs w:val="24"/>
                <w:lang w:eastAsia="lt-LT"/>
                <w14:ligatures w14:val="none"/>
              </w:rPr>
              <w:t>mokymo</w:t>
            </w:r>
            <w:r w:rsidRPr="00954E29">
              <w:rPr>
                <w:rFonts w:ascii="Times New Roman" w:eastAsiaTheme="minorEastAsia" w:hAnsi="Times New Roman" w:cs="Times New Roman"/>
                <w:kern w:val="0"/>
                <w:sz w:val="24"/>
                <w:szCs w:val="24"/>
                <w:lang w:eastAsia="lt-LT"/>
                <w14:ligatures w14:val="none"/>
              </w:rPr>
              <w:t xml:space="preserve"> priemonių rengimo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1C26809C" w14:textId="22711D85"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Maksimalus balų skaičius: </w:t>
            </w:r>
            <w:r w:rsidR="00E13E68" w:rsidRPr="00954E29">
              <w:rPr>
                <w:rFonts w:ascii="Times New Roman" w:eastAsiaTheme="minorEastAsia" w:hAnsi="Times New Roman" w:cs="Times New Roman"/>
                <w:kern w:val="0"/>
                <w:sz w:val="24"/>
                <w:szCs w:val="24"/>
                <w:lang w:eastAsia="lt-LT"/>
                <w14:ligatures w14:val="none"/>
              </w:rPr>
              <w:t>1</w:t>
            </w:r>
            <w:r w:rsidR="00393951" w:rsidRPr="00954E29">
              <w:rPr>
                <w:rFonts w:ascii="Times New Roman" w:eastAsiaTheme="minorEastAsia" w:hAnsi="Times New Roman" w:cs="Times New Roman"/>
                <w:kern w:val="0"/>
                <w:sz w:val="24"/>
                <w:szCs w:val="24"/>
                <w:lang w:eastAsia="lt-LT"/>
                <w14:ligatures w14:val="none"/>
              </w:rPr>
              <w:t>0</w:t>
            </w:r>
            <w:r w:rsidRPr="00954E29">
              <w:rPr>
                <w:rFonts w:ascii="Times New Roman" w:eastAsiaTheme="minorEastAsia" w:hAnsi="Times New Roman" w:cs="Times New Roman"/>
                <w:kern w:val="0"/>
                <w:sz w:val="24"/>
                <w:szCs w:val="24"/>
                <w:lang w:eastAsia="lt-LT"/>
                <w14:ligatures w14:val="none"/>
              </w:rPr>
              <w:t xml:space="preserve"> bal</w:t>
            </w:r>
            <w:r w:rsidR="007712F5" w:rsidRPr="00954E29">
              <w:rPr>
                <w:rFonts w:ascii="Times New Roman" w:eastAsiaTheme="minorEastAsia" w:hAnsi="Times New Roman" w:cs="Times New Roman"/>
                <w:kern w:val="0"/>
                <w:sz w:val="24"/>
                <w:szCs w:val="24"/>
                <w:lang w:eastAsia="lt-LT"/>
                <w14:ligatures w14:val="none"/>
              </w:rPr>
              <w:t>ų</w:t>
            </w:r>
          </w:p>
        </w:tc>
        <w:tc>
          <w:tcPr>
            <w:tcW w:w="2117" w:type="dxa"/>
            <w:tcBorders>
              <w:top w:val="outset" w:sz="6" w:space="0" w:color="00000A"/>
              <w:left w:val="outset" w:sz="6" w:space="0" w:color="00000A"/>
              <w:bottom w:val="outset" w:sz="6" w:space="0" w:color="00000A"/>
              <w:right w:val="outset" w:sz="6" w:space="0" w:color="00000A"/>
            </w:tcBorders>
            <w:hideMark/>
          </w:tcPr>
          <w:p w14:paraId="0C20B4BF" w14:textId="4B7DB10F" w:rsidR="00551DA7" w:rsidRPr="00954E29" w:rsidRDefault="00551DA7" w:rsidP="00551DA7">
            <w:pPr>
              <w:spacing w:after="0" w:line="240"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Y</w:t>
            </w:r>
            <w:r w:rsidRPr="00954E29">
              <w:rPr>
                <w:rFonts w:ascii="Times New Roman" w:eastAsiaTheme="minorEastAsia" w:hAnsi="Times New Roman" w:cs="Times New Roman"/>
                <w:kern w:val="0"/>
                <w:sz w:val="24"/>
                <w:szCs w:val="24"/>
                <w:vertAlign w:val="subscript"/>
                <w:lang w:eastAsia="lt-LT"/>
                <w14:ligatures w14:val="none"/>
              </w:rPr>
              <w:t xml:space="preserve">5 </w:t>
            </w:r>
            <w:r w:rsidRPr="00954E29">
              <w:rPr>
                <w:rFonts w:ascii="Times New Roman" w:eastAsiaTheme="minorEastAsia" w:hAnsi="Times New Roman" w:cs="Times New Roman"/>
                <w:kern w:val="0"/>
                <w:sz w:val="24"/>
                <w:szCs w:val="24"/>
                <w:lang w:eastAsia="lt-LT"/>
                <w14:ligatures w14:val="none"/>
              </w:rPr>
              <w:t>= 6</w:t>
            </w:r>
          </w:p>
        </w:tc>
      </w:tr>
    </w:tbl>
    <w:p w14:paraId="4CB8614A" w14:textId="77777777" w:rsidR="00551DA7" w:rsidRPr="00954E29" w:rsidRDefault="00551DA7" w:rsidP="00551DA7">
      <w:pPr>
        <w:tabs>
          <w:tab w:val="left" w:pos="993"/>
        </w:tabs>
        <w:spacing w:line="276" w:lineRule="auto"/>
        <w:ind w:left="567"/>
        <w:jc w:val="both"/>
        <w:rPr>
          <w:rFonts w:ascii="Times New Roman" w:eastAsiaTheme="minorEastAsia" w:hAnsi="Times New Roman" w:cs="Times New Roman"/>
          <w:kern w:val="0"/>
          <w:sz w:val="24"/>
          <w:szCs w:val="24"/>
          <w:lang w:eastAsia="lt-LT"/>
          <w14:ligatures w14:val="none"/>
        </w:rPr>
      </w:pPr>
    </w:p>
    <w:p w14:paraId="0C987A62" w14:textId="2FFE6012" w:rsidR="00551DA7" w:rsidRPr="00954E29" w:rsidRDefault="00551DA7" w:rsidP="00551DA7">
      <w:pPr>
        <w:numPr>
          <w:ilvl w:val="0"/>
          <w:numId w:val="1"/>
        </w:numPr>
        <w:tabs>
          <w:tab w:val="left" w:pos="993"/>
        </w:tabs>
        <w:spacing w:line="276" w:lineRule="auto"/>
        <w:ind w:left="0" w:firstLine="567"/>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Pasiūlymo ekonominis naudingumas (EN) apskaičiuojamas sudedant tiekėjo Pasiūlymo kainos (C) ir kokybės kriterijaus (T) balus (ekonominio naudingumo balas apvalinimas dviejų skaitmenų po kablelio tikslumu):</w:t>
      </w:r>
    </w:p>
    <w:p w14:paraId="509BAE09" w14:textId="77777777" w:rsidR="00551DA7" w:rsidRPr="00954E29" w:rsidRDefault="00551DA7" w:rsidP="00551DA7">
      <w:pPr>
        <w:spacing w:line="276" w:lineRule="auto"/>
        <w:ind w:left="2592" w:firstLine="1296"/>
        <w:jc w:val="both"/>
        <w:rPr>
          <w:rFonts w:ascii="Times New Roman" w:eastAsiaTheme="minorEastAsia" w:hAnsi="Times New Roman" w:cs="Times New Roman"/>
          <w:b/>
          <w:i/>
          <w:kern w:val="0"/>
          <w:sz w:val="24"/>
          <w:szCs w:val="24"/>
          <w:lang w:eastAsia="lt-LT"/>
          <w14:ligatures w14:val="none"/>
        </w:rPr>
      </w:pPr>
      <w:r w:rsidRPr="00954E29">
        <w:rPr>
          <w:rFonts w:ascii="Times New Roman" w:eastAsiaTheme="minorEastAsia" w:hAnsi="Times New Roman" w:cs="Times New Roman"/>
          <w:b/>
          <w:i/>
          <w:kern w:val="0"/>
          <w:sz w:val="24"/>
          <w:szCs w:val="24"/>
          <w:lang w:eastAsia="lt-LT"/>
          <w14:ligatures w14:val="none"/>
        </w:rPr>
        <w:lastRenderedPageBreak/>
        <w:t>EN = C + T</w:t>
      </w:r>
    </w:p>
    <w:p w14:paraId="7F705E17" w14:textId="77777777" w:rsidR="00551DA7" w:rsidRPr="00954E29"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5. Kriterijaus „Pasiūlymo kaina“ (C) balai apskaičiuojami Viešajam pirkimui (pirkimo objekto daliai) skirtos maksimalios sumos (C</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ir vertinamo pasiūlymo kainos (C</w:t>
      </w:r>
      <w:r w:rsidRPr="00954E29">
        <w:rPr>
          <w:rFonts w:ascii="Times New Roman" w:eastAsiaTheme="minorEastAsia" w:hAnsi="Times New Roman" w:cs="Times New Roman"/>
          <w:kern w:val="0"/>
          <w:sz w:val="24"/>
          <w:szCs w:val="24"/>
          <w:vertAlign w:val="subscript"/>
          <w:lang w:eastAsia="lt-LT"/>
          <w14:ligatures w14:val="none"/>
        </w:rPr>
        <w:t>p</w:t>
      </w:r>
      <w:r w:rsidRPr="00954E29">
        <w:rPr>
          <w:rFonts w:ascii="Times New Roman" w:eastAsiaTheme="minorEastAsia" w:hAnsi="Times New Roman" w:cs="Times New Roman"/>
          <w:kern w:val="0"/>
          <w:sz w:val="24"/>
          <w:szCs w:val="24"/>
          <w:lang w:eastAsia="lt-LT"/>
          <w14:ligatures w14:val="none"/>
        </w:rPr>
        <w:t>) santykį padauginant iš kainos lyginamojo svorio (X) pagal šią formulę:</w:t>
      </w:r>
    </w:p>
    <w:p w14:paraId="14D69BDC" w14:textId="77777777" w:rsidR="00551DA7" w:rsidRPr="00954E29" w:rsidRDefault="00551DA7" w:rsidP="00551DA7">
      <w:pPr>
        <w:spacing w:line="276" w:lineRule="auto"/>
        <w:jc w:val="center"/>
        <w:rPr>
          <w:rFonts w:ascii="Times New Roman" w:eastAsiaTheme="minorEastAsia" w:hAnsi="Times New Roman" w:cs="Times New Roman"/>
          <w:kern w:val="0"/>
          <w:sz w:val="21"/>
          <w:szCs w:val="21"/>
          <w:lang w:eastAsia="lt-LT"/>
          <w14:ligatures w14:val="none"/>
        </w:rPr>
      </w:pPr>
      <w:r w:rsidRPr="00954E29">
        <w:rPr>
          <w:rFonts w:ascii="Times New Roman" w:eastAsiaTheme="minorEastAsia" w:hAnsi="Times New Roman" w:cs="Times New Roman"/>
          <w:kern w:val="0"/>
          <w:sz w:val="21"/>
          <w:szCs w:val="21"/>
          <w:lang w:eastAsia="lt-LT"/>
          <w14:ligatures w14:val="none"/>
        </w:rPr>
        <w:t>C = (1 – (C</w:t>
      </w:r>
      <w:r w:rsidRPr="00954E29">
        <w:rPr>
          <w:rFonts w:ascii="Times New Roman" w:eastAsiaTheme="minorEastAsia" w:hAnsi="Times New Roman" w:cs="Times New Roman"/>
          <w:kern w:val="0"/>
          <w:sz w:val="21"/>
          <w:szCs w:val="21"/>
          <w:vertAlign w:val="subscript"/>
          <w:lang w:eastAsia="lt-LT"/>
          <w14:ligatures w14:val="none"/>
        </w:rPr>
        <w:t>p</w:t>
      </w:r>
      <w:r w:rsidRPr="00954E29">
        <w:rPr>
          <w:rFonts w:ascii="Times New Roman" w:eastAsiaTheme="minorEastAsia" w:hAnsi="Times New Roman" w:cs="Times New Roman"/>
          <w:kern w:val="0"/>
          <w:sz w:val="21"/>
          <w:szCs w:val="21"/>
          <w:lang w:eastAsia="lt-LT"/>
          <w14:ligatures w14:val="none"/>
        </w:rPr>
        <w:t>/ C</w:t>
      </w:r>
      <w:r w:rsidRPr="00954E29">
        <w:rPr>
          <w:rFonts w:ascii="Times New Roman" w:eastAsiaTheme="minorEastAsia" w:hAnsi="Times New Roman" w:cs="Times New Roman"/>
          <w:kern w:val="0"/>
          <w:sz w:val="21"/>
          <w:szCs w:val="21"/>
          <w:vertAlign w:val="subscript"/>
          <w:lang w:eastAsia="lt-LT"/>
          <w14:ligatures w14:val="none"/>
        </w:rPr>
        <w:t>max</w:t>
      </w:r>
      <w:r w:rsidRPr="00954E29">
        <w:rPr>
          <w:rFonts w:ascii="Times New Roman" w:eastAsiaTheme="minorEastAsia" w:hAnsi="Times New Roman" w:cs="Times New Roman"/>
          <w:kern w:val="0"/>
          <w:sz w:val="21"/>
          <w:szCs w:val="21"/>
          <w:lang w:eastAsia="lt-LT"/>
          <w14:ligatures w14:val="none"/>
        </w:rPr>
        <w:t>)) * X</w:t>
      </w:r>
    </w:p>
    <w:p w14:paraId="0825F202"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32C1FB36" w14:textId="77777777" w:rsidR="00551DA7" w:rsidRPr="00954E29"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
          <w:kern w:val="0"/>
          <w:sz w:val="20"/>
          <w:szCs w:val="20"/>
          <w:lang w:eastAsia="lt-LT"/>
          <w14:ligatures w14:val="none"/>
        </w:rPr>
        <w:t>C</w:t>
      </w:r>
      <w:r w:rsidRPr="00954E29">
        <w:rPr>
          <w:rFonts w:ascii="Times New Roman" w:eastAsiaTheme="minorEastAsia" w:hAnsi="Times New Roman" w:cs="Times New Roman"/>
          <w:kern w:val="0"/>
          <w:sz w:val="20"/>
          <w:szCs w:val="20"/>
          <w:lang w:eastAsia="lt-LT"/>
          <w14:ligatures w14:val="none"/>
        </w:rPr>
        <w:t xml:space="preserve"> – Pasiūlymo kaina konkretaus dalyvio pagal nurodytą kriterijų (balais);</w:t>
      </w:r>
    </w:p>
    <w:p w14:paraId="56CF2134" w14:textId="77777777" w:rsidR="00551DA7" w:rsidRPr="00954E29"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
          <w:kern w:val="0"/>
          <w:sz w:val="20"/>
          <w:szCs w:val="20"/>
          <w:lang w:eastAsia="lt-LT"/>
          <w14:ligatures w14:val="none"/>
        </w:rPr>
        <w:t>C</w:t>
      </w:r>
      <w:r w:rsidRPr="00954E29">
        <w:rPr>
          <w:rFonts w:ascii="Times New Roman" w:eastAsiaTheme="minorEastAsia" w:hAnsi="Times New Roman" w:cs="Times New Roman"/>
          <w:i/>
          <w:kern w:val="0"/>
          <w:sz w:val="20"/>
          <w:szCs w:val="20"/>
          <w:vertAlign w:val="subscript"/>
          <w:lang w:eastAsia="lt-LT"/>
          <w14:ligatures w14:val="none"/>
        </w:rPr>
        <w:t xml:space="preserve">max </w:t>
      </w:r>
      <w:r w:rsidRPr="00954E29">
        <w:rPr>
          <w:rFonts w:ascii="Times New Roman" w:eastAsiaTheme="minorEastAsia" w:hAnsi="Times New Roman" w:cs="Times New Roman"/>
          <w:kern w:val="0"/>
          <w:sz w:val="20"/>
          <w:szCs w:val="20"/>
          <w:lang w:eastAsia="lt-LT"/>
          <w14:ligatures w14:val="none"/>
        </w:rPr>
        <w:t>– Viešajam pirkimui (pirkimo objekto daliai) skirta maksimali suma (eurais su PVM);</w:t>
      </w:r>
    </w:p>
    <w:p w14:paraId="6339B8E1" w14:textId="77777777" w:rsidR="00551DA7" w:rsidRPr="00954E29"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
          <w:kern w:val="0"/>
          <w:sz w:val="20"/>
          <w:szCs w:val="20"/>
          <w:lang w:eastAsia="lt-LT"/>
          <w14:ligatures w14:val="none"/>
        </w:rPr>
        <w:t>C</w:t>
      </w:r>
      <w:r w:rsidRPr="00954E29">
        <w:rPr>
          <w:rFonts w:ascii="Times New Roman" w:eastAsiaTheme="minorEastAsia" w:hAnsi="Times New Roman" w:cs="Times New Roman"/>
          <w:i/>
          <w:kern w:val="0"/>
          <w:sz w:val="20"/>
          <w:szCs w:val="20"/>
          <w:vertAlign w:val="subscript"/>
          <w:lang w:eastAsia="lt-LT"/>
          <w14:ligatures w14:val="none"/>
        </w:rPr>
        <w:t>p</w:t>
      </w:r>
      <w:r w:rsidRPr="00954E29">
        <w:rPr>
          <w:rFonts w:ascii="Times New Roman" w:eastAsiaTheme="minorEastAsia" w:hAnsi="Times New Roman" w:cs="Times New Roman"/>
          <w:i/>
          <w:kern w:val="0"/>
          <w:sz w:val="20"/>
          <w:szCs w:val="20"/>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 konkretaus dalyvio pasiūlyta Palyginamoji pasiūlymo kaina (eurais su PVM);</w:t>
      </w:r>
    </w:p>
    <w:p w14:paraId="38768CA5" w14:textId="77777777" w:rsidR="00551DA7" w:rsidRPr="00954E29" w:rsidRDefault="00551DA7" w:rsidP="00551DA7">
      <w:pPr>
        <w:spacing w:after="0" w:line="240"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
          <w:kern w:val="0"/>
          <w:sz w:val="20"/>
          <w:szCs w:val="20"/>
          <w:lang w:eastAsia="lt-LT"/>
          <w14:ligatures w14:val="none"/>
        </w:rPr>
        <w:t>X</w:t>
      </w:r>
      <w:r w:rsidRPr="00954E29">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36FE67EA"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58E54AE8" w14:textId="7BE78ECC" w:rsidR="00551DA7" w:rsidRPr="00954E29" w:rsidRDefault="00551DA7" w:rsidP="00551DA7">
      <w:pPr>
        <w:numPr>
          <w:ilvl w:val="0"/>
          <w:numId w:val="2"/>
        </w:numPr>
        <w:tabs>
          <w:tab w:val="left" w:pos="851"/>
        </w:tabs>
        <w:spacing w:line="276" w:lineRule="auto"/>
        <w:ind w:left="0" w:firstLine="709"/>
        <w:jc w:val="both"/>
        <w:rPr>
          <w:rFonts w:ascii="Times New Roman" w:eastAsiaTheme="minorEastAsia" w:hAnsi="Times New Roman" w:cs="Times New Roman"/>
          <w:b/>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Kriterijaus</w:t>
      </w:r>
      <w:r w:rsidRPr="00954E29">
        <w:rPr>
          <w:rFonts w:ascii="Times New Roman" w:eastAsiaTheme="minorEastAsia" w:hAnsi="Times New Roman" w:cs="Times New Roman"/>
          <w:b/>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Kokybės kriterijus“ (T)</w:t>
      </w:r>
      <w:r w:rsidRPr="00954E29">
        <w:rPr>
          <w:rFonts w:ascii="Times New Roman" w:eastAsiaTheme="minorEastAsia" w:hAnsi="Times New Roman" w:cs="Times New Roman"/>
          <w:b/>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 xml:space="preserve">reikšmė yra lygi kriterijaus </w:t>
      </w:r>
      <w:r w:rsidRPr="00954E29">
        <w:rPr>
          <w:rFonts w:ascii="Times New Roman" w:eastAsiaTheme="minorEastAsia" w:hAnsi="Times New Roman" w:cs="Times New Roman"/>
          <w:i/>
          <w:kern w:val="0"/>
          <w:sz w:val="24"/>
          <w:szCs w:val="24"/>
          <w:lang w:eastAsia="lt-LT"/>
          <w14:ligatures w14:val="none"/>
        </w:rPr>
        <w:t>Pirmojo parametro (P</w:t>
      </w:r>
      <w:r w:rsidRPr="00954E29">
        <w:rPr>
          <w:rFonts w:ascii="Times New Roman" w:eastAsiaTheme="minorEastAsia" w:hAnsi="Times New Roman" w:cs="Times New Roman"/>
          <w:i/>
          <w:kern w:val="0"/>
          <w:sz w:val="24"/>
          <w:szCs w:val="24"/>
          <w:vertAlign w:val="subscript"/>
          <w:lang w:eastAsia="lt-LT"/>
          <w14:ligatures w14:val="none"/>
        </w:rPr>
        <w:t>1</w:t>
      </w:r>
      <w:r w:rsidRPr="00954E29">
        <w:rPr>
          <w:rFonts w:ascii="Times New Roman" w:eastAsiaTheme="minorEastAsia" w:hAnsi="Times New Roman" w:cs="Times New Roman"/>
          <w:i/>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kriterijaus</w:t>
      </w:r>
      <w:r w:rsidRPr="00954E29">
        <w:rPr>
          <w:rFonts w:ascii="Times New Roman" w:eastAsiaTheme="minorEastAsia" w:hAnsi="Times New Roman" w:cs="Times New Roman"/>
          <w:i/>
          <w:kern w:val="0"/>
          <w:sz w:val="24"/>
          <w:szCs w:val="24"/>
          <w:lang w:eastAsia="lt-LT"/>
          <w14:ligatures w14:val="none"/>
        </w:rPr>
        <w:t xml:space="preserve"> Antrojo parametro (P</w:t>
      </w:r>
      <w:r w:rsidRPr="00954E29">
        <w:rPr>
          <w:rFonts w:ascii="Times New Roman" w:eastAsiaTheme="minorEastAsia" w:hAnsi="Times New Roman" w:cs="Times New Roman"/>
          <w:i/>
          <w:kern w:val="0"/>
          <w:sz w:val="24"/>
          <w:szCs w:val="24"/>
          <w:vertAlign w:val="subscript"/>
          <w:lang w:eastAsia="lt-LT"/>
          <w14:ligatures w14:val="none"/>
        </w:rPr>
        <w:t>2</w:t>
      </w:r>
      <w:r w:rsidRPr="00954E29">
        <w:rPr>
          <w:rFonts w:ascii="Times New Roman" w:eastAsiaTheme="minorEastAsia" w:hAnsi="Times New Roman" w:cs="Times New Roman"/>
          <w:i/>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kriterijaus</w:t>
      </w:r>
      <w:r w:rsidRPr="00954E29">
        <w:rPr>
          <w:rFonts w:ascii="Times New Roman" w:eastAsiaTheme="minorEastAsia" w:hAnsi="Times New Roman" w:cs="Times New Roman"/>
          <w:i/>
          <w:kern w:val="0"/>
          <w:sz w:val="24"/>
          <w:szCs w:val="24"/>
          <w:lang w:eastAsia="lt-LT"/>
          <w14:ligatures w14:val="none"/>
        </w:rPr>
        <w:t xml:space="preserve"> Trečiojo parametro (P</w:t>
      </w:r>
      <w:r w:rsidRPr="00954E29">
        <w:rPr>
          <w:rFonts w:ascii="Times New Roman" w:eastAsiaTheme="minorEastAsia" w:hAnsi="Times New Roman" w:cs="Times New Roman"/>
          <w:i/>
          <w:kern w:val="0"/>
          <w:sz w:val="24"/>
          <w:szCs w:val="24"/>
          <w:vertAlign w:val="subscript"/>
          <w:lang w:eastAsia="lt-LT"/>
          <w14:ligatures w14:val="none"/>
        </w:rPr>
        <w:t>3</w:t>
      </w:r>
      <w:r w:rsidRPr="00954E29">
        <w:rPr>
          <w:rFonts w:ascii="Times New Roman" w:eastAsiaTheme="minorEastAsia" w:hAnsi="Times New Roman" w:cs="Times New Roman"/>
          <w:i/>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kriterijaus</w:t>
      </w:r>
      <w:r w:rsidRPr="00954E29">
        <w:rPr>
          <w:rFonts w:ascii="Times New Roman" w:eastAsiaTheme="minorEastAsia" w:hAnsi="Times New Roman" w:cs="Times New Roman"/>
          <w:i/>
          <w:kern w:val="0"/>
          <w:sz w:val="24"/>
          <w:szCs w:val="24"/>
          <w:lang w:eastAsia="lt-LT"/>
          <w14:ligatures w14:val="none"/>
        </w:rPr>
        <w:t xml:space="preserve"> Ketvirtojo parametro (P</w:t>
      </w:r>
      <w:r w:rsidRPr="00954E29">
        <w:rPr>
          <w:rFonts w:ascii="Times New Roman" w:eastAsiaTheme="minorEastAsia" w:hAnsi="Times New Roman" w:cs="Times New Roman"/>
          <w:i/>
          <w:kern w:val="0"/>
          <w:sz w:val="24"/>
          <w:szCs w:val="24"/>
          <w:vertAlign w:val="subscript"/>
          <w:lang w:eastAsia="lt-LT"/>
          <w14:ligatures w14:val="none"/>
        </w:rPr>
        <w:t>4</w:t>
      </w:r>
      <w:r w:rsidRPr="00954E29">
        <w:rPr>
          <w:rFonts w:ascii="Times New Roman" w:eastAsiaTheme="minorEastAsia" w:hAnsi="Times New Roman" w:cs="Times New Roman"/>
          <w:i/>
          <w:kern w:val="0"/>
          <w:sz w:val="24"/>
          <w:szCs w:val="24"/>
          <w:lang w:eastAsia="lt-LT"/>
          <w14:ligatures w14:val="none"/>
        </w:rPr>
        <w:t xml:space="preserve">) </w:t>
      </w:r>
      <w:r w:rsidR="00AB5086" w:rsidRPr="00954E29">
        <w:rPr>
          <w:rFonts w:ascii="Times New Roman" w:eastAsiaTheme="minorEastAsia" w:hAnsi="Times New Roman" w:cs="Times New Roman"/>
          <w:i/>
          <w:kern w:val="0"/>
          <w:sz w:val="24"/>
          <w:szCs w:val="24"/>
          <w:lang w:eastAsia="lt-LT"/>
          <w14:ligatures w14:val="none"/>
        </w:rPr>
        <w:t>ir</w:t>
      </w:r>
      <w:r w:rsidR="00AB5086" w:rsidRPr="00954E29">
        <w:rPr>
          <w:rFonts w:ascii="Times New Roman" w:eastAsiaTheme="minorEastAsia" w:hAnsi="Times New Roman" w:cs="Times New Roman"/>
          <w:kern w:val="0"/>
          <w:sz w:val="24"/>
          <w:szCs w:val="24"/>
          <w:lang w:eastAsia="lt-LT"/>
          <w14:ligatures w14:val="none"/>
        </w:rPr>
        <w:t xml:space="preserve"> </w:t>
      </w:r>
      <w:r w:rsidRPr="00954E29">
        <w:rPr>
          <w:rFonts w:ascii="Times New Roman" w:eastAsiaTheme="minorEastAsia" w:hAnsi="Times New Roman" w:cs="Times New Roman"/>
          <w:kern w:val="0"/>
          <w:sz w:val="24"/>
          <w:szCs w:val="24"/>
          <w:lang w:eastAsia="lt-LT"/>
          <w14:ligatures w14:val="none"/>
        </w:rPr>
        <w:t>kriterijaus</w:t>
      </w:r>
      <w:r w:rsidRPr="00954E29">
        <w:rPr>
          <w:rFonts w:ascii="Times New Roman" w:eastAsiaTheme="minorEastAsia" w:hAnsi="Times New Roman" w:cs="Times New Roman"/>
          <w:i/>
          <w:kern w:val="0"/>
          <w:sz w:val="24"/>
          <w:szCs w:val="24"/>
          <w:lang w:eastAsia="lt-LT"/>
          <w14:ligatures w14:val="none"/>
        </w:rPr>
        <w:t xml:space="preserve"> Penktojo parametro (P</w:t>
      </w:r>
      <w:r w:rsidRPr="00954E29">
        <w:rPr>
          <w:rFonts w:ascii="Times New Roman" w:eastAsiaTheme="minorEastAsia" w:hAnsi="Times New Roman" w:cs="Times New Roman"/>
          <w:i/>
          <w:kern w:val="0"/>
          <w:sz w:val="24"/>
          <w:szCs w:val="24"/>
          <w:vertAlign w:val="subscript"/>
          <w:lang w:eastAsia="lt-LT"/>
          <w14:ligatures w14:val="none"/>
        </w:rPr>
        <w:t>5</w:t>
      </w:r>
      <w:r w:rsidRPr="00954E29">
        <w:rPr>
          <w:rFonts w:ascii="Times New Roman" w:eastAsiaTheme="minorEastAsia" w:hAnsi="Times New Roman" w:cs="Times New Roman"/>
          <w:i/>
          <w:kern w:val="0"/>
          <w:sz w:val="24"/>
          <w:szCs w:val="24"/>
          <w:lang w:eastAsia="lt-LT"/>
          <w14:ligatures w14:val="none"/>
        </w:rPr>
        <w:t xml:space="preserve">) </w:t>
      </w:r>
      <w:r w:rsidRPr="00954E29">
        <w:rPr>
          <w:rFonts w:ascii="Times New Roman" w:eastAsiaTheme="minorEastAsia" w:hAnsi="Times New Roman" w:cs="Times New Roman"/>
          <w:iCs/>
          <w:kern w:val="0"/>
          <w:sz w:val="24"/>
          <w:szCs w:val="24"/>
          <w:lang w:eastAsia="lt-LT"/>
          <w14:ligatures w14:val="none"/>
        </w:rPr>
        <w:t>sumai</w:t>
      </w:r>
    </w:p>
    <w:p w14:paraId="6F778A62" w14:textId="2E36C83F" w:rsidR="00551DA7" w:rsidRPr="00954E29" w:rsidRDefault="00551DA7" w:rsidP="00551DA7">
      <w:pPr>
        <w:spacing w:after="120" w:line="276" w:lineRule="auto"/>
        <w:ind w:left="2592" w:firstLine="1296"/>
        <w:rPr>
          <w:rFonts w:ascii="Times New Roman" w:eastAsiaTheme="minorEastAsia" w:hAnsi="Times New Roman" w:cs="Times New Roman"/>
          <w:b/>
          <w:kern w:val="0"/>
          <w:sz w:val="24"/>
          <w:szCs w:val="24"/>
          <w:vertAlign w:val="subscript"/>
          <w:lang w:eastAsia="lt-LT"/>
          <w14:ligatures w14:val="none"/>
        </w:rPr>
      </w:pPr>
      <w:r w:rsidRPr="00954E29">
        <w:rPr>
          <w:rFonts w:ascii="Times New Roman" w:eastAsiaTheme="minorEastAsia" w:hAnsi="Times New Roman" w:cs="Times New Roman"/>
          <w:b/>
          <w:kern w:val="0"/>
          <w:sz w:val="24"/>
          <w:szCs w:val="24"/>
          <w:lang w:eastAsia="lt-LT"/>
          <w14:ligatures w14:val="none"/>
        </w:rPr>
        <w:t>T= P</w:t>
      </w:r>
      <w:r w:rsidRPr="00954E29">
        <w:rPr>
          <w:rFonts w:ascii="Times New Roman" w:eastAsiaTheme="minorEastAsia" w:hAnsi="Times New Roman" w:cs="Times New Roman"/>
          <w:b/>
          <w:kern w:val="0"/>
          <w:sz w:val="24"/>
          <w:szCs w:val="24"/>
          <w:vertAlign w:val="subscript"/>
          <w:lang w:eastAsia="lt-LT"/>
          <w14:ligatures w14:val="none"/>
        </w:rPr>
        <w:t>1</w:t>
      </w:r>
      <w:r w:rsidRPr="00954E29">
        <w:rPr>
          <w:rFonts w:ascii="Times New Roman" w:eastAsiaTheme="minorEastAsia" w:hAnsi="Times New Roman" w:cs="Times New Roman"/>
          <w:b/>
          <w:kern w:val="0"/>
          <w:sz w:val="24"/>
          <w:szCs w:val="24"/>
          <w:lang w:eastAsia="lt-LT"/>
          <w14:ligatures w14:val="none"/>
        </w:rPr>
        <w:t>+ P</w:t>
      </w:r>
      <w:r w:rsidRPr="00954E29">
        <w:rPr>
          <w:rFonts w:ascii="Times New Roman" w:eastAsiaTheme="minorEastAsia" w:hAnsi="Times New Roman" w:cs="Times New Roman"/>
          <w:b/>
          <w:kern w:val="0"/>
          <w:sz w:val="24"/>
          <w:szCs w:val="24"/>
          <w:vertAlign w:val="subscript"/>
          <w:lang w:eastAsia="lt-LT"/>
          <w14:ligatures w14:val="none"/>
        </w:rPr>
        <w:t>2</w:t>
      </w:r>
      <w:r w:rsidRPr="00954E29">
        <w:rPr>
          <w:rFonts w:ascii="Times New Roman" w:eastAsiaTheme="minorEastAsia" w:hAnsi="Times New Roman" w:cs="Times New Roman"/>
          <w:b/>
          <w:kern w:val="0"/>
          <w:sz w:val="24"/>
          <w:szCs w:val="24"/>
          <w:lang w:eastAsia="lt-LT"/>
          <w14:ligatures w14:val="none"/>
        </w:rPr>
        <w:t>+P</w:t>
      </w:r>
      <w:r w:rsidRPr="00954E29">
        <w:rPr>
          <w:rFonts w:ascii="Times New Roman" w:eastAsiaTheme="minorEastAsia" w:hAnsi="Times New Roman" w:cs="Times New Roman"/>
          <w:b/>
          <w:kern w:val="0"/>
          <w:sz w:val="24"/>
          <w:szCs w:val="24"/>
          <w:vertAlign w:val="subscript"/>
          <w:lang w:eastAsia="lt-LT"/>
          <w14:ligatures w14:val="none"/>
        </w:rPr>
        <w:t>3</w:t>
      </w:r>
      <w:r w:rsidRPr="00954E29">
        <w:rPr>
          <w:rFonts w:ascii="Times New Roman" w:eastAsiaTheme="minorEastAsia" w:hAnsi="Times New Roman" w:cs="Times New Roman"/>
          <w:b/>
          <w:kern w:val="0"/>
          <w:sz w:val="24"/>
          <w:szCs w:val="24"/>
          <w:lang w:eastAsia="lt-LT"/>
          <w14:ligatures w14:val="none"/>
        </w:rPr>
        <w:t>+ P</w:t>
      </w:r>
      <w:r w:rsidRPr="00954E29">
        <w:rPr>
          <w:rFonts w:ascii="Times New Roman" w:eastAsiaTheme="minorEastAsia" w:hAnsi="Times New Roman" w:cs="Times New Roman"/>
          <w:b/>
          <w:kern w:val="0"/>
          <w:sz w:val="24"/>
          <w:szCs w:val="24"/>
          <w:vertAlign w:val="subscript"/>
          <w:lang w:eastAsia="lt-LT"/>
          <w14:ligatures w14:val="none"/>
        </w:rPr>
        <w:t>4</w:t>
      </w:r>
      <w:r w:rsidRPr="00954E29">
        <w:rPr>
          <w:rFonts w:ascii="Times New Roman" w:eastAsiaTheme="minorEastAsia" w:hAnsi="Times New Roman" w:cs="Times New Roman"/>
          <w:b/>
          <w:kern w:val="0"/>
          <w:sz w:val="24"/>
          <w:szCs w:val="24"/>
          <w:lang w:eastAsia="lt-LT"/>
          <w14:ligatures w14:val="none"/>
        </w:rPr>
        <w:t>+ P</w:t>
      </w:r>
      <w:r w:rsidRPr="00954E29">
        <w:rPr>
          <w:rFonts w:ascii="Times New Roman" w:eastAsiaTheme="minorEastAsia" w:hAnsi="Times New Roman" w:cs="Times New Roman"/>
          <w:b/>
          <w:kern w:val="0"/>
          <w:sz w:val="24"/>
          <w:szCs w:val="24"/>
          <w:vertAlign w:val="subscript"/>
          <w:lang w:eastAsia="lt-LT"/>
          <w14:ligatures w14:val="none"/>
        </w:rPr>
        <w:t>5</w:t>
      </w:r>
    </w:p>
    <w:p w14:paraId="5804C537" w14:textId="77777777" w:rsidR="00551DA7" w:rsidRPr="00954E29" w:rsidRDefault="00551DA7" w:rsidP="00551DA7">
      <w:pPr>
        <w:spacing w:after="120" w:line="276" w:lineRule="auto"/>
        <w:jc w:val="both"/>
        <w:rPr>
          <w:rFonts w:ascii="Times New Roman" w:eastAsiaTheme="minorEastAsia" w:hAnsi="Times New Roman" w:cs="Times New Roman"/>
          <w:b/>
          <w:kern w:val="0"/>
          <w:sz w:val="24"/>
          <w:szCs w:val="24"/>
          <w:vertAlign w:val="subscript"/>
          <w:lang w:eastAsia="lt-LT"/>
          <w14:ligatures w14:val="none"/>
        </w:rPr>
      </w:pPr>
    </w:p>
    <w:p w14:paraId="4A0EB34F" w14:textId="7DC44990" w:rsidR="00551DA7" w:rsidRPr="00954E29" w:rsidRDefault="00551DA7" w:rsidP="00551DA7">
      <w:pPr>
        <w:spacing w:line="276" w:lineRule="auto"/>
        <w:ind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7. Kriterijaus Pirmojo parametro „Specialisto Nr. 2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 (P</w:t>
      </w:r>
      <w:r w:rsidRPr="00954E29">
        <w:rPr>
          <w:rFonts w:ascii="Times New Roman" w:eastAsiaTheme="minorEastAsia" w:hAnsi="Times New Roman" w:cs="Times New Roman"/>
          <w:kern w:val="0"/>
          <w:sz w:val="24"/>
          <w:szCs w:val="24"/>
          <w:vertAlign w:val="subscript"/>
          <w:lang w:eastAsia="lt-LT"/>
          <w14:ligatures w14:val="none"/>
        </w:rPr>
        <w:t>1</w:t>
      </w:r>
      <w:r w:rsidRPr="00954E29">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954E29">
        <w:rPr>
          <w:rFonts w:ascii="Times New Roman" w:eastAsiaTheme="minorEastAsia" w:hAnsi="Times New Roman" w:cs="Times New Roman"/>
          <w:kern w:val="0"/>
          <w:sz w:val="24"/>
          <w:szCs w:val="24"/>
          <w:vertAlign w:val="subscript"/>
          <w:lang w:eastAsia="lt-LT"/>
          <w14:ligatures w14:val="none"/>
        </w:rPr>
        <w:t>1</w:t>
      </w:r>
      <w:r w:rsidRPr="00954E29">
        <w:rPr>
          <w:rFonts w:ascii="Times New Roman" w:eastAsiaTheme="minorEastAsia" w:hAnsi="Times New Roman" w:cs="Times New Roman"/>
          <w:kern w:val="0"/>
          <w:sz w:val="24"/>
          <w:szCs w:val="24"/>
          <w:lang w:eastAsia="lt-LT"/>
          <w14:ligatures w14:val="none"/>
        </w:rPr>
        <w:t>) pagal šią formulę:</w:t>
      </w:r>
    </w:p>
    <w:p w14:paraId="3101BFDB" w14:textId="77777777" w:rsidR="00551DA7" w:rsidRPr="00954E29" w:rsidRDefault="006D709C" w:rsidP="00551DA7">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1</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1</m:t>
          </m:r>
        </m:oMath>
      </m:oMathPara>
    </w:p>
    <w:p w14:paraId="2B2A0C73"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p>
    <w:p w14:paraId="072C7418"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kern w:val="0"/>
          <w:sz w:val="20"/>
          <w:szCs w:val="20"/>
          <w:lang w:eastAsia="lt-LT"/>
          <w14:ligatures w14:val="none"/>
        </w:rPr>
        <w:t>P</w:t>
      </w:r>
      <w:r w:rsidRPr="00954E29">
        <w:rPr>
          <w:rFonts w:ascii="Times New Roman" w:eastAsiaTheme="minorEastAsia" w:hAnsi="Times New Roman" w:cs="Times New Roman"/>
          <w:kern w:val="0"/>
          <w:sz w:val="20"/>
          <w:szCs w:val="20"/>
          <w:vertAlign w:val="subscript"/>
          <w:lang w:eastAsia="lt-LT"/>
          <w14:ligatures w14:val="none"/>
        </w:rPr>
        <w:t xml:space="preserve">1 </w:t>
      </w:r>
      <w:r w:rsidRPr="00954E29">
        <w:rPr>
          <w:rFonts w:ascii="Times New Roman" w:eastAsiaTheme="minorEastAsia" w:hAnsi="Times New Roman" w:cs="Times New Roman"/>
          <w:iCs/>
          <w:kern w:val="0"/>
          <w:sz w:val="20"/>
          <w:szCs w:val="20"/>
          <w:lang w:eastAsia="lt-LT"/>
          <w14:ligatures w14:val="none"/>
        </w:rPr>
        <w:t>–</w:t>
      </w:r>
      <w:r w:rsidRPr="00954E29">
        <w:rPr>
          <w:rFonts w:ascii="Times New Roman" w:eastAsiaTheme="minorEastAsia" w:hAnsi="Times New Roman" w:cs="Times New Roman"/>
          <w:b/>
          <w:bCs/>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4F6E67CD" w14:textId="77777777" w:rsidR="00551DA7" w:rsidRPr="00954E29"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 xml:space="preserve">s  </w:t>
      </w:r>
      <w:r w:rsidRPr="00954E29">
        <w:rPr>
          <w:rFonts w:ascii="Times New Roman" w:eastAsiaTheme="minorEastAsia" w:hAnsi="Times New Roman" w:cs="Times New Roman"/>
          <w:iCs/>
          <w:kern w:val="0"/>
          <w:sz w:val="20"/>
          <w:szCs w:val="20"/>
          <w:lang w:eastAsia="lt-LT"/>
          <w14:ligatures w14:val="none"/>
        </w:rPr>
        <w:t>– konkretaus dalyvio kriterijaus parametro įvertinimas;</w:t>
      </w:r>
    </w:p>
    <w:p w14:paraId="59910E52" w14:textId="0D037FE9" w:rsidR="00551DA7" w:rsidRPr="00954E29"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max</w:t>
      </w:r>
      <w:r w:rsidRPr="00954E29">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6D709C">
        <w:rPr>
          <w:rFonts w:ascii="Times New Roman" w:eastAsiaTheme="minorEastAsia" w:hAnsi="Times New Roman" w:cs="Times New Roman"/>
          <w:iCs/>
          <w:kern w:val="0"/>
          <w:sz w:val="20"/>
          <w:szCs w:val="20"/>
          <w:lang w:eastAsia="lt-LT"/>
          <w14:ligatures w14:val="none"/>
        </w:rPr>
        <w:t>6</w:t>
      </w:r>
      <w:r w:rsidRPr="00954E29">
        <w:rPr>
          <w:rFonts w:ascii="Times New Roman" w:eastAsiaTheme="minorEastAsia" w:hAnsi="Times New Roman" w:cs="Times New Roman"/>
          <w:iCs/>
          <w:kern w:val="0"/>
          <w:sz w:val="20"/>
          <w:szCs w:val="20"/>
          <w:lang w:eastAsia="lt-LT"/>
          <w14:ligatures w14:val="none"/>
        </w:rPr>
        <w:t xml:space="preserve"> bal</w:t>
      </w:r>
      <w:r w:rsidR="00AB5086" w:rsidRPr="00954E29">
        <w:rPr>
          <w:rFonts w:ascii="Times New Roman" w:eastAsiaTheme="minorEastAsia" w:hAnsi="Times New Roman" w:cs="Times New Roman"/>
          <w:iCs/>
          <w:kern w:val="0"/>
          <w:sz w:val="20"/>
          <w:szCs w:val="20"/>
          <w:lang w:eastAsia="lt-LT"/>
          <w14:ligatures w14:val="none"/>
        </w:rPr>
        <w:t>ai</w:t>
      </w:r>
      <w:r w:rsidRPr="00954E29">
        <w:rPr>
          <w:rFonts w:ascii="Times New Roman" w:eastAsiaTheme="minorEastAsia" w:hAnsi="Times New Roman" w:cs="Times New Roman"/>
          <w:iCs/>
          <w:kern w:val="0"/>
          <w:sz w:val="20"/>
          <w:szCs w:val="20"/>
          <w:lang w:eastAsia="lt-LT"/>
          <w14:ligatures w14:val="none"/>
        </w:rPr>
        <w:t>;</w:t>
      </w:r>
    </w:p>
    <w:p w14:paraId="2CDF3A61"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Y</w:t>
      </w:r>
      <w:r w:rsidRPr="00954E29">
        <w:rPr>
          <w:rFonts w:ascii="Times New Roman" w:eastAsiaTheme="minorEastAsia" w:hAnsi="Times New Roman" w:cs="Times New Roman"/>
          <w:iCs/>
          <w:kern w:val="0"/>
          <w:sz w:val="20"/>
          <w:szCs w:val="20"/>
          <w:vertAlign w:val="subscript"/>
          <w:lang w:eastAsia="lt-LT"/>
          <w14:ligatures w14:val="none"/>
        </w:rPr>
        <w:t>1</w:t>
      </w:r>
      <w:r w:rsidRPr="00954E29">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0ACF65DF" w14:textId="77777777" w:rsidR="00551DA7" w:rsidRPr="00954E29"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5183CC31" w14:textId="5C9E9C2A" w:rsidR="00551DA7" w:rsidRPr="00954E29" w:rsidRDefault="00551DA7" w:rsidP="00551DA7">
      <w:pPr>
        <w:spacing w:line="276" w:lineRule="auto"/>
        <w:ind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8. Kriterijaus Antrojo parametro „Specialisto Nr. 3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 (P</w:t>
      </w:r>
      <w:r w:rsidRPr="00954E29">
        <w:rPr>
          <w:rFonts w:ascii="Times New Roman" w:eastAsiaTheme="minorEastAsia" w:hAnsi="Times New Roman" w:cs="Times New Roman"/>
          <w:kern w:val="0"/>
          <w:sz w:val="24"/>
          <w:szCs w:val="24"/>
          <w:vertAlign w:val="subscript"/>
          <w:lang w:eastAsia="lt-LT"/>
          <w14:ligatures w14:val="none"/>
        </w:rPr>
        <w:t>2</w:t>
      </w:r>
      <w:r w:rsidRPr="00954E29">
        <w:rPr>
          <w:rFonts w:ascii="Times New Roman" w:eastAsiaTheme="minorEastAsia" w:hAnsi="Times New Roman" w:cs="Times New Roman"/>
          <w:kern w:val="0"/>
          <w:sz w:val="24"/>
          <w:szCs w:val="24"/>
          <w:lang w:eastAsia="lt-LT"/>
          <w14:ligatures w14:val="none"/>
        </w:rPr>
        <w:t>)“ įvertinimas apskaičiuojamas kriterijaus parametro įvertinimą (P) padalinant iš maksimalios (didžiausios galimos) šio kriterijaus parametro reikšmės (P</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954E29">
        <w:rPr>
          <w:rFonts w:ascii="Times New Roman" w:eastAsiaTheme="minorEastAsia" w:hAnsi="Times New Roman" w:cs="Times New Roman"/>
          <w:kern w:val="0"/>
          <w:sz w:val="24"/>
          <w:szCs w:val="24"/>
          <w:vertAlign w:val="subscript"/>
          <w:lang w:eastAsia="lt-LT"/>
          <w14:ligatures w14:val="none"/>
        </w:rPr>
        <w:t>2</w:t>
      </w:r>
      <w:r w:rsidRPr="00954E29">
        <w:rPr>
          <w:rFonts w:ascii="Times New Roman" w:eastAsiaTheme="minorEastAsia" w:hAnsi="Times New Roman" w:cs="Times New Roman"/>
          <w:kern w:val="0"/>
          <w:sz w:val="24"/>
          <w:szCs w:val="24"/>
          <w:lang w:eastAsia="lt-LT"/>
          <w14:ligatures w14:val="none"/>
        </w:rPr>
        <w:t>) pagal šią formulę:</w:t>
      </w:r>
    </w:p>
    <w:p w14:paraId="483D45C6" w14:textId="77777777" w:rsidR="00551DA7" w:rsidRPr="00954E29" w:rsidRDefault="006D709C" w:rsidP="00551DA7">
      <w:pPr>
        <w:spacing w:line="276" w:lineRule="auto"/>
        <w:jc w:val="both"/>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2</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2</m:t>
          </m:r>
        </m:oMath>
      </m:oMathPara>
    </w:p>
    <w:p w14:paraId="71AA8BD4"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p>
    <w:p w14:paraId="36C3281F"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kern w:val="0"/>
          <w:sz w:val="20"/>
          <w:szCs w:val="20"/>
          <w:lang w:eastAsia="lt-LT"/>
          <w14:ligatures w14:val="none"/>
        </w:rPr>
        <w:t>P</w:t>
      </w:r>
      <w:r w:rsidRPr="00954E29">
        <w:rPr>
          <w:rFonts w:ascii="Times New Roman" w:eastAsiaTheme="minorEastAsia" w:hAnsi="Times New Roman" w:cs="Times New Roman"/>
          <w:kern w:val="0"/>
          <w:sz w:val="20"/>
          <w:szCs w:val="20"/>
          <w:vertAlign w:val="subscript"/>
          <w:lang w:eastAsia="lt-LT"/>
          <w14:ligatures w14:val="none"/>
        </w:rPr>
        <w:t xml:space="preserve">2 </w:t>
      </w:r>
      <w:r w:rsidRPr="00954E29">
        <w:rPr>
          <w:rFonts w:ascii="Times New Roman" w:eastAsiaTheme="minorEastAsia" w:hAnsi="Times New Roman" w:cs="Times New Roman"/>
          <w:iCs/>
          <w:kern w:val="0"/>
          <w:sz w:val="20"/>
          <w:szCs w:val="20"/>
          <w:lang w:eastAsia="lt-LT"/>
          <w14:ligatures w14:val="none"/>
        </w:rPr>
        <w:t>–</w:t>
      </w:r>
      <w:r w:rsidRPr="00954E29">
        <w:rPr>
          <w:rFonts w:ascii="Times New Roman" w:eastAsiaTheme="minorEastAsia" w:hAnsi="Times New Roman" w:cs="Times New Roman"/>
          <w:b/>
          <w:bCs/>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77E6FA82" w14:textId="77777777" w:rsidR="00551DA7" w:rsidRPr="00954E29"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 xml:space="preserve">s  </w:t>
      </w:r>
      <w:r w:rsidRPr="00954E29">
        <w:rPr>
          <w:rFonts w:ascii="Times New Roman" w:eastAsiaTheme="minorEastAsia" w:hAnsi="Times New Roman" w:cs="Times New Roman"/>
          <w:iCs/>
          <w:kern w:val="0"/>
          <w:sz w:val="20"/>
          <w:szCs w:val="20"/>
          <w:lang w:eastAsia="lt-LT"/>
          <w14:ligatures w14:val="none"/>
        </w:rPr>
        <w:t>– konkretaus dalyvio kriterijaus parametro įvertinimas;</w:t>
      </w:r>
    </w:p>
    <w:p w14:paraId="732557D7" w14:textId="19EC1898" w:rsidR="00551DA7" w:rsidRPr="00954E29" w:rsidRDefault="00551DA7" w:rsidP="00551DA7">
      <w:pPr>
        <w:spacing w:after="0" w:line="276" w:lineRule="auto"/>
        <w:jc w:val="both"/>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max</w:t>
      </w:r>
      <w:r w:rsidRPr="00954E29">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6D709C">
        <w:rPr>
          <w:rFonts w:ascii="Times New Roman" w:eastAsiaTheme="minorEastAsia" w:hAnsi="Times New Roman" w:cs="Times New Roman"/>
          <w:iCs/>
          <w:kern w:val="0"/>
          <w:sz w:val="20"/>
          <w:szCs w:val="20"/>
          <w:lang w:eastAsia="lt-LT"/>
          <w14:ligatures w14:val="none"/>
        </w:rPr>
        <w:t>6</w:t>
      </w:r>
      <w:r w:rsidRPr="00954E29">
        <w:rPr>
          <w:rFonts w:ascii="Times New Roman" w:eastAsiaTheme="minorEastAsia" w:hAnsi="Times New Roman" w:cs="Times New Roman"/>
          <w:iCs/>
          <w:kern w:val="0"/>
          <w:sz w:val="20"/>
          <w:szCs w:val="20"/>
          <w:lang w:eastAsia="lt-LT"/>
          <w14:ligatures w14:val="none"/>
        </w:rPr>
        <w:t xml:space="preserve"> bal</w:t>
      </w:r>
      <w:r w:rsidR="00AB5086" w:rsidRPr="00954E29">
        <w:rPr>
          <w:rFonts w:ascii="Times New Roman" w:eastAsiaTheme="minorEastAsia" w:hAnsi="Times New Roman" w:cs="Times New Roman"/>
          <w:iCs/>
          <w:kern w:val="0"/>
          <w:sz w:val="20"/>
          <w:szCs w:val="20"/>
          <w:lang w:eastAsia="lt-LT"/>
          <w14:ligatures w14:val="none"/>
        </w:rPr>
        <w:t>ai</w:t>
      </w:r>
      <w:r w:rsidRPr="00954E29">
        <w:rPr>
          <w:rFonts w:ascii="Times New Roman" w:eastAsiaTheme="minorEastAsia" w:hAnsi="Times New Roman" w:cs="Times New Roman"/>
          <w:iCs/>
          <w:kern w:val="0"/>
          <w:sz w:val="20"/>
          <w:szCs w:val="20"/>
          <w:lang w:eastAsia="lt-LT"/>
          <w14:ligatures w14:val="none"/>
        </w:rPr>
        <w:t>;</w:t>
      </w:r>
    </w:p>
    <w:p w14:paraId="7AA7D4CE" w14:textId="77777777" w:rsidR="00551DA7" w:rsidRPr="00954E29" w:rsidRDefault="00551DA7" w:rsidP="00551DA7">
      <w:pPr>
        <w:spacing w:after="0" w:line="276" w:lineRule="auto"/>
        <w:jc w:val="both"/>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Y</w:t>
      </w:r>
      <w:r w:rsidRPr="00954E29">
        <w:rPr>
          <w:rFonts w:ascii="Times New Roman" w:eastAsiaTheme="minorEastAsia" w:hAnsi="Times New Roman" w:cs="Times New Roman"/>
          <w:iCs/>
          <w:kern w:val="0"/>
          <w:sz w:val="20"/>
          <w:szCs w:val="20"/>
          <w:vertAlign w:val="subscript"/>
          <w:lang w:eastAsia="lt-LT"/>
          <w14:ligatures w14:val="none"/>
        </w:rPr>
        <w:t>2</w:t>
      </w:r>
      <w:r w:rsidRPr="00954E29">
        <w:rPr>
          <w:rFonts w:ascii="Times New Roman" w:eastAsiaTheme="minorEastAsia" w:hAnsi="Times New Roman" w:cs="Times New Roman"/>
          <w:kern w:val="0"/>
          <w:sz w:val="20"/>
          <w:szCs w:val="20"/>
          <w:lang w:eastAsia="lt-LT"/>
          <w14:ligatures w14:val="none"/>
        </w:rPr>
        <w:t xml:space="preserve"> – lyginamojo svorio ekonominio naudingumo įvertinime koeficientas.</w:t>
      </w:r>
    </w:p>
    <w:p w14:paraId="139BCCDD" w14:textId="77777777" w:rsidR="00551DA7" w:rsidRPr="00954E29"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5B0EEEA9" w14:textId="0001BC7B" w:rsidR="00551DA7" w:rsidRPr="00954E29"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9. Kriterijaus Antrojo parametro „Specialisto Nr. 4 </w:t>
      </w:r>
      <w:r w:rsidR="00BE0E07" w:rsidRPr="00954E29">
        <w:rPr>
          <w:rFonts w:ascii="Times New Roman" w:eastAsiaTheme="minorEastAsia" w:hAnsi="Times New Roman" w:cs="Times New Roman"/>
          <w:kern w:val="0"/>
          <w:sz w:val="24"/>
          <w:szCs w:val="24"/>
          <w:lang w:eastAsia="lt-LT"/>
          <w14:ligatures w14:val="none"/>
        </w:rPr>
        <w:t xml:space="preserve">įgyta </w:t>
      </w:r>
      <w:r w:rsidRPr="00954E29">
        <w:rPr>
          <w:rFonts w:ascii="Times New Roman" w:eastAsiaTheme="minorEastAsia" w:hAnsi="Times New Roman" w:cs="Times New Roman"/>
          <w:kern w:val="0"/>
          <w:sz w:val="24"/>
          <w:szCs w:val="24"/>
          <w:lang w:eastAsia="lt-LT"/>
          <w14:ligatures w14:val="none"/>
        </w:rPr>
        <w:t>kvalifikacinė kategorija (P</w:t>
      </w:r>
      <w:r w:rsidRPr="00954E29">
        <w:rPr>
          <w:rFonts w:ascii="Times New Roman" w:eastAsiaTheme="minorEastAsia" w:hAnsi="Times New Roman" w:cs="Times New Roman"/>
          <w:kern w:val="0"/>
          <w:sz w:val="24"/>
          <w:szCs w:val="24"/>
          <w:vertAlign w:val="subscript"/>
          <w:lang w:eastAsia="lt-LT"/>
          <w14:ligatures w14:val="none"/>
        </w:rPr>
        <w:t>3</w:t>
      </w:r>
      <w:r w:rsidRPr="00954E29">
        <w:rPr>
          <w:rFonts w:ascii="Times New Roman" w:eastAsiaTheme="minorEastAsia" w:hAnsi="Times New Roman" w:cs="Times New Roman"/>
          <w:kern w:val="0"/>
          <w:sz w:val="24"/>
          <w:szCs w:val="24"/>
          <w:lang w:eastAsia="lt-LT"/>
          <w14:ligatures w14:val="none"/>
        </w:rPr>
        <w:t>)“ įvertinimas apskaičiuojamas kriterijaus parametro įvertinimą (P</w:t>
      </w:r>
      <w:r w:rsidRPr="00954E29">
        <w:rPr>
          <w:rFonts w:ascii="Times New Roman" w:eastAsiaTheme="minorEastAsia" w:hAnsi="Times New Roman" w:cs="Times New Roman"/>
          <w:kern w:val="0"/>
          <w:sz w:val="24"/>
          <w:szCs w:val="24"/>
          <w:vertAlign w:val="subscript"/>
          <w:lang w:eastAsia="lt-LT"/>
          <w14:ligatures w14:val="none"/>
        </w:rPr>
        <w:t>s</w:t>
      </w:r>
      <w:r w:rsidRPr="00954E29">
        <w:rPr>
          <w:rFonts w:ascii="Times New Roman" w:eastAsiaTheme="minorEastAsia" w:hAnsi="Times New Roman" w:cs="Times New Roman"/>
          <w:kern w:val="0"/>
          <w:sz w:val="24"/>
          <w:szCs w:val="24"/>
          <w:lang w:eastAsia="lt-LT"/>
          <w14:ligatures w14:val="none"/>
        </w:rPr>
        <w:t xml:space="preserve">) padalinant iš maksimalios </w:t>
      </w:r>
      <w:r w:rsidRPr="00954E29">
        <w:rPr>
          <w:rFonts w:ascii="Times New Roman" w:eastAsiaTheme="minorEastAsia" w:hAnsi="Times New Roman" w:cs="Times New Roman"/>
          <w:kern w:val="0"/>
          <w:sz w:val="24"/>
          <w:szCs w:val="24"/>
          <w:lang w:eastAsia="lt-LT"/>
          <w14:ligatures w14:val="none"/>
        </w:rPr>
        <w:lastRenderedPageBreak/>
        <w:t>(didžiausios galimos) šio kriterijaus parametro reikšmės (P</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954E29">
        <w:rPr>
          <w:rFonts w:ascii="Times New Roman" w:eastAsiaTheme="minorEastAsia" w:hAnsi="Times New Roman" w:cs="Times New Roman"/>
          <w:kern w:val="0"/>
          <w:sz w:val="24"/>
          <w:szCs w:val="24"/>
          <w:vertAlign w:val="subscript"/>
          <w:lang w:eastAsia="lt-LT"/>
          <w14:ligatures w14:val="none"/>
        </w:rPr>
        <w:t>3</w:t>
      </w:r>
      <w:r w:rsidRPr="00954E29">
        <w:rPr>
          <w:rFonts w:ascii="Times New Roman" w:eastAsiaTheme="minorEastAsia" w:hAnsi="Times New Roman" w:cs="Times New Roman"/>
          <w:kern w:val="0"/>
          <w:sz w:val="24"/>
          <w:szCs w:val="24"/>
          <w:lang w:eastAsia="lt-LT"/>
          <w14:ligatures w14:val="none"/>
        </w:rPr>
        <w:t>) pagal šią formulę:</w:t>
      </w:r>
    </w:p>
    <w:p w14:paraId="66E6A1F5" w14:textId="77777777" w:rsidR="00551DA7" w:rsidRPr="00954E29"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38E028AB" w14:textId="77777777" w:rsidR="00551DA7" w:rsidRPr="00954E29" w:rsidRDefault="006D709C" w:rsidP="00551DA7">
      <w:pPr>
        <w:spacing w:line="276" w:lineRule="auto"/>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3</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3</m:t>
          </m:r>
        </m:oMath>
      </m:oMathPara>
    </w:p>
    <w:p w14:paraId="0A84FAD8"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2A97F854"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kern w:val="0"/>
          <w:sz w:val="20"/>
          <w:szCs w:val="20"/>
          <w:lang w:eastAsia="lt-LT"/>
          <w14:ligatures w14:val="none"/>
        </w:rPr>
        <w:t>P</w:t>
      </w:r>
      <w:r w:rsidRPr="00954E29">
        <w:rPr>
          <w:rFonts w:ascii="Times New Roman" w:eastAsiaTheme="minorEastAsia" w:hAnsi="Times New Roman" w:cs="Times New Roman"/>
          <w:kern w:val="0"/>
          <w:sz w:val="20"/>
          <w:szCs w:val="20"/>
          <w:vertAlign w:val="subscript"/>
          <w:lang w:eastAsia="lt-LT"/>
          <w14:ligatures w14:val="none"/>
        </w:rPr>
        <w:t xml:space="preserve">3 </w:t>
      </w:r>
      <w:r w:rsidRPr="00954E29">
        <w:rPr>
          <w:rFonts w:ascii="Times New Roman" w:eastAsiaTheme="minorEastAsia" w:hAnsi="Times New Roman" w:cs="Times New Roman"/>
          <w:iCs/>
          <w:kern w:val="0"/>
          <w:sz w:val="20"/>
          <w:szCs w:val="20"/>
          <w:lang w:eastAsia="lt-LT"/>
          <w14:ligatures w14:val="none"/>
        </w:rPr>
        <w:t>–</w:t>
      </w:r>
      <w:r w:rsidRPr="00954E29">
        <w:rPr>
          <w:rFonts w:ascii="Times New Roman" w:eastAsiaTheme="minorEastAsia" w:hAnsi="Times New Roman" w:cs="Times New Roman"/>
          <w:b/>
          <w:bCs/>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231E6969" w14:textId="77777777"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 xml:space="preserve">s  </w:t>
      </w:r>
      <w:r w:rsidRPr="00954E29">
        <w:rPr>
          <w:rFonts w:ascii="Times New Roman" w:eastAsiaTheme="minorEastAsia" w:hAnsi="Times New Roman" w:cs="Times New Roman"/>
          <w:iCs/>
          <w:kern w:val="0"/>
          <w:sz w:val="20"/>
          <w:szCs w:val="20"/>
          <w:lang w:eastAsia="lt-LT"/>
          <w14:ligatures w14:val="none"/>
        </w:rPr>
        <w:t>– konkretaus dalyvio kriterijaus parametro įvertinimas;</w:t>
      </w:r>
    </w:p>
    <w:p w14:paraId="60BEB224" w14:textId="4A68F1E8"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max</w:t>
      </w:r>
      <w:r w:rsidRPr="00954E29">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6D709C">
        <w:rPr>
          <w:rFonts w:ascii="Times New Roman" w:eastAsiaTheme="minorEastAsia" w:hAnsi="Times New Roman" w:cs="Times New Roman"/>
          <w:iCs/>
          <w:kern w:val="0"/>
          <w:sz w:val="20"/>
          <w:szCs w:val="20"/>
          <w:lang w:eastAsia="lt-LT"/>
          <w14:ligatures w14:val="none"/>
        </w:rPr>
        <w:t>6</w:t>
      </w:r>
      <w:r w:rsidRPr="00954E29">
        <w:rPr>
          <w:rFonts w:ascii="Times New Roman" w:eastAsiaTheme="minorEastAsia" w:hAnsi="Times New Roman" w:cs="Times New Roman"/>
          <w:iCs/>
          <w:kern w:val="0"/>
          <w:sz w:val="20"/>
          <w:szCs w:val="20"/>
          <w:lang w:eastAsia="lt-LT"/>
          <w14:ligatures w14:val="none"/>
        </w:rPr>
        <w:t xml:space="preserve"> bal</w:t>
      </w:r>
      <w:r w:rsidR="00AB5086" w:rsidRPr="00954E29">
        <w:rPr>
          <w:rFonts w:ascii="Times New Roman" w:eastAsiaTheme="minorEastAsia" w:hAnsi="Times New Roman" w:cs="Times New Roman"/>
          <w:iCs/>
          <w:kern w:val="0"/>
          <w:sz w:val="20"/>
          <w:szCs w:val="20"/>
          <w:lang w:eastAsia="lt-LT"/>
          <w14:ligatures w14:val="none"/>
        </w:rPr>
        <w:t>ai</w:t>
      </w:r>
      <w:r w:rsidRPr="00954E29">
        <w:rPr>
          <w:rFonts w:ascii="Times New Roman" w:eastAsiaTheme="minorEastAsia" w:hAnsi="Times New Roman" w:cs="Times New Roman"/>
          <w:iCs/>
          <w:kern w:val="0"/>
          <w:sz w:val="20"/>
          <w:szCs w:val="20"/>
          <w:lang w:eastAsia="lt-LT"/>
          <w14:ligatures w14:val="none"/>
        </w:rPr>
        <w:t>;</w:t>
      </w:r>
    </w:p>
    <w:p w14:paraId="0EC4F67C"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Y</w:t>
      </w:r>
      <w:r w:rsidRPr="00954E29">
        <w:rPr>
          <w:rFonts w:ascii="Times New Roman" w:eastAsiaTheme="minorEastAsia" w:hAnsi="Times New Roman" w:cs="Times New Roman"/>
          <w:iCs/>
          <w:kern w:val="0"/>
          <w:sz w:val="20"/>
          <w:szCs w:val="20"/>
          <w:vertAlign w:val="subscript"/>
          <w:lang w:eastAsia="lt-LT"/>
          <w14:ligatures w14:val="none"/>
        </w:rPr>
        <w:t>3</w:t>
      </w:r>
      <w:r w:rsidRPr="00954E29">
        <w:rPr>
          <w:rFonts w:ascii="Times New Roman" w:eastAsiaTheme="minorEastAsia" w:hAnsi="Times New Roman" w:cs="Times New Roman"/>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 lyginamojo svorio ekonominio naudingumo įvertinime koeficientas.</w:t>
      </w:r>
    </w:p>
    <w:p w14:paraId="353099A3"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2482CA99" w14:textId="47005E17" w:rsidR="00551DA7" w:rsidRPr="00954E29"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10. Kriterijaus Antrojo parametro „Specialisto Nr. </w:t>
      </w:r>
      <w:r w:rsidR="00BE0E07" w:rsidRPr="00954E29">
        <w:rPr>
          <w:rFonts w:ascii="Times New Roman" w:eastAsiaTheme="minorEastAsia" w:hAnsi="Times New Roman" w:cs="Times New Roman"/>
          <w:kern w:val="0"/>
          <w:sz w:val="24"/>
          <w:szCs w:val="24"/>
          <w:lang w:eastAsia="lt-LT"/>
          <w14:ligatures w14:val="none"/>
        </w:rPr>
        <w:t>3</w:t>
      </w:r>
      <w:r w:rsidRPr="00954E29">
        <w:rPr>
          <w:rFonts w:ascii="Times New Roman" w:eastAsiaTheme="minorEastAsia" w:hAnsi="Times New Roman" w:cs="Times New Roman"/>
          <w:kern w:val="0"/>
          <w:sz w:val="24"/>
          <w:szCs w:val="24"/>
          <w:lang w:eastAsia="lt-LT"/>
          <w14:ligatures w14:val="none"/>
        </w:rPr>
        <w:t xml:space="preserve"> </w:t>
      </w:r>
      <w:r w:rsidR="00BE0E07" w:rsidRPr="00954E29">
        <w:rPr>
          <w:rFonts w:ascii="Times New Roman" w:eastAsiaTheme="minorEastAsia" w:hAnsi="Times New Roman" w:cs="Times New Roman"/>
          <w:kern w:val="0"/>
          <w:sz w:val="24"/>
          <w:szCs w:val="24"/>
          <w:lang w:eastAsia="lt-LT"/>
          <w14:ligatures w14:val="none"/>
        </w:rPr>
        <w:t>ugdymo priemonių rengimo patirtis</w:t>
      </w:r>
      <w:r w:rsidRPr="00954E29">
        <w:rPr>
          <w:rFonts w:ascii="Times New Roman" w:eastAsiaTheme="minorEastAsia" w:hAnsi="Times New Roman" w:cs="Times New Roman"/>
          <w:kern w:val="0"/>
          <w:sz w:val="24"/>
          <w:szCs w:val="24"/>
          <w:lang w:eastAsia="lt-LT"/>
          <w14:ligatures w14:val="none"/>
        </w:rPr>
        <w:t xml:space="preserve"> (P</w:t>
      </w:r>
      <w:r w:rsidRPr="00954E29">
        <w:rPr>
          <w:rFonts w:ascii="Times New Roman" w:eastAsiaTheme="minorEastAsia" w:hAnsi="Times New Roman" w:cs="Times New Roman"/>
          <w:kern w:val="0"/>
          <w:sz w:val="24"/>
          <w:szCs w:val="24"/>
          <w:vertAlign w:val="subscript"/>
          <w:lang w:eastAsia="lt-LT"/>
          <w14:ligatures w14:val="none"/>
        </w:rPr>
        <w:t>4</w:t>
      </w:r>
      <w:r w:rsidRPr="00954E29">
        <w:rPr>
          <w:rFonts w:ascii="Times New Roman" w:eastAsiaTheme="minorEastAsia" w:hAnsi="Times New Roman" w:cs="Times New Roman"/>
          <w:kern w:val="0"/>
          <w:sz w:val="24"/>
          <w:szCs w:val="24"/>
          <w:lang w:eastAsia="lt-LT"/>
          <w14:ligatures w14:val="none"/>
        </w:rPr>
        <w:t>)“ įvertinimas apskaičiuojamas kriterijaus parametro įvertinimą (P</w:t>
      </w:r>
      <w:r w:rsidRPr="00954E29">
        <w:rPr>
          <w:rFonts w:ascii="Times New Roman" w:eastAsiaTheme="minorEastAsia" w:hAnsi="Times New Roman" w:cs="Times New Roman"/>
          <w:kern w:val="0"/>
          <w:sz w:val="24"/>
          <w:szCs w:val="24"/>
          <w:vertAlign w:val="subscript"/>
          <w:lang w:eastAsia="lt-LT"/>
          <w14:ligatures w14:val="none"/>
        </w:rPr>
        <w:t>s</w:t>
      </w:r>
      <w:r w:rsidRPr="00954E29">
        <w:rPr>
          <w:rFonts w:ascii="Times New Roman" w:eastAsiaTheme="minorEastAsia" w:hAnsi="Times New Roman" w:cs="Times New Roman"/>
          <w:kern w:val="0"/>
          <w:sz w:val="24"/>
          <w:szCs w:val="24"/>
          <w:lang w:eastAsia="lt-LT"/>
          <w14:ligatures w14:val="none"/>
        </w:rPr>
        <w:t>) padalinant iš maksimalios (didžiausios galimos) šio kriterijaus parametro reikšmės (P</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954E29">
        <w:rPr>
          <w:rFonts w:ascii="Times New Roman" w:eastAsiaTheme="minorEastAsia" w:hAnsi="Times New Roman" w:cs="Times New Roman"/>
          <w:kern w:val="0"/>
          <w:sz w:val="24"/>
          <w:szCs w:val="24"/>
          <w:vertAlign w:val="subscript"/>
          <w:lang w:eastAsia="lt-LT"/>
          <w14:ligatures w14:val="none"/>
        </w:rPr>
        <w:t>4</w:t>
      </w:r>
      <w:r w:rsidRPr="00954E29">
        <w:rPr>
          <w:rFonts w:ascii="Times New Roman" w:eastAsiaTheme="minorEastAsia" w:hAnsi="Times New Roman" w:cs="Times New Roman"/>
          <w:kern w:val="0"/>
          <w:sz w:val="24"/>
          <w:szCs w:val="24"/>
          <w:lang w:eastAsia="lt-LT"/>
          <w14:ligatures w14:val="none"/>
        </w:rPr>
        <w:t>) pagal šią formulę:</w:t>
      </w:r>
    </w:p>
    <w:p w14:paraId="48A314E4" w14:textId="77777777" w:rsidR="00551DA7" w:rsidRPr="00954E29"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33654958" w14:textId="77777777" w:rsidR="00551DA7" w:rsidRPr="00954E29" w:rsidRDefault="006D709C" w:rsidP="00551DA7">
      <w:pPr>
        <w:spacing w:line="276" w:lineRule="auto"/>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4</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4</m:t>
          </m:r>
        </m:oMath>
      </m:oMathPara>
    </w:p>
    <w:p w14:paraId="4FBB78A1"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660F9326"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kern w:val="0"/>
          <w:sz w:val="20"/>
          <w:szCs w:val="20"/>
          <w:lang w:eastAsia="lt-LT"/>
          <w14:ligatures w14:val="none"/>
        </w:rPr>
        <w:t>P</w:t>
      </w:r>
      <w:r w:rsidRPr="00954E29">
        <w:rPr>
          <w:rFonts w:ascii="Times New Roman" w:eastAsiaTheme="minorEastAsia" w:hAnsi="Times New Roman" w:cs="Times New Roman"/>
          <w:kern w:val="0"/>
          <w:sz w:val="20"/>
          <w:szCs w:val="20"/>
          <w:vertAlign w:val="subscript"/>
          <w:lang w:eastAsia="lt-LT"/>
          <w14:ligatures w14:val="none"/>
        </w:rPr>
        <w:t xml:space="preserve">4 </w:t>
      </w:r>
      <w:r w:rsidRPr="00954E29">
        <w:rPr>
          <w:rFonts w:ascii="Times New Roman" w:eastAsiaTheme="minorEastAsia" w:hAnsi="Times New Roman" w:cs="Times New Roman"/>
          <w:iCs/>
          <w:kern w:val="0"/>
          <w:sz w:val="20"/>
          <w:szCs w:val="20"/>
          <w:lang w:eastAsia="lt-LT"/>
          <w14:ligatures w14:val="none"/>
        </w:rPr>
        <w:t>–</w:t>
      </w:r>
      <w:r w:rsidRPr="00954E29">
        <w:rPr>
          <w:rFonts w:ascii="Times New Roman" w:eastAsiaTheme="minorEastAsia" w:hAnsi="Times New Roman" w:cs="Times New Roman"/>
          <w:b/>
          <w:bCs/>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7E8D10C3" w14:textId="77777777"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 xml:space="preserve">s  </w:t>
      </w:r>
      <w:r w:rsidRPr="00954E29">
        <w:rPr>
          <w:rFonts w:ascii="Times New Roman" w:eastAsiaTheme="minorEastAsia" w:hAnsi="Times New Roman" w:cs="Times New Roman"/>
          <w:iCs/>
          <w:kern w:val="0"/>
          <w:sz w:val="20"/>
          <w:szCs w:val="20"/>
          <w:lang w:eastAsia="lt-LT"/>
          <w14:ligatures w14:val="none"/>
        </w:rPr>
        <w:t>– konkretaus dalyvio kriterijaus parametro įvertinimas;</w:t>
      </w:r>
    </w:p>
    <w:p w14:paraId="04C901A1" w14:textId="5466B246"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max</w:t>
      </w:r>
      <w:r w:rsidRPr="00954E29">
        <w:rPr>
          <w:rFonts w:ascii="Times New Roman" w:eastAsiaTheme="minorEastAsia" w:hAnsi="Times New Roman" w:cs="Times New Roman"/>
          <w:iCs/>
          <w:kern w:val="0"/>
          <w:sz w:val="20"/>
          <w:szCs w:val="20"/>
          <w:lang w:eastAsia="lt-LT"/>
          <w14:ligatures w14:val="none"/>
        </w:rPr>
        <w:t xml:space="preserve"> - maksimali (didžiausia galima) parametro reikšmė – 1</w:t>
      </w:r>
      <w:r w:rsidR="00AB5086" w:rsidRPr="00954E29">
        <w:rPr>
          <w:rFonts w:ascii="Times New Roman" w:eastAsiaTheme="minorEastAsia" w:hAnsi="Times New Roman" w:cs="Times New Roman"/>
          <w:iCs/>
          <w:kern w:val="0"/>
          <w:sz w:val="20"/>
          <w:szCs w:val="20"/>
          <w:lang w:eastAsia="lt-LT"/>
          <w14:ligatures w14:val="none"/>
        </w:rPr>
        <w:t>0</w:t>
      </w:r>
      <w:r w:rsidRPr="00954E29">
        <w:rPr>
          <w:rFonts w:ascii="Times New Roman" w:eastAsiaTheme="minorEastAsia" w:hAnsi="Times New Roman" w:cs="Times New Roman"/>
          <w:iCs/>
          <w:kern w:val="0"/>
          <w:sz w:val="20"/>
          <w:szCs w:val="20"/>
          <w:lang w:eastAsia="lt-LT"/>
          <w14:ligatures w14:val="none"/>
        </w:rPr>
        <w:t xml:space="preserve"> balų;</w:t>
      </w:r>
    </w:p>
    <w:p w14:paraId="2E502979"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Y</w:t>
      </w:r>
      <w:r w:rsidRPr="00954E29">
        <w:rPr>
          <w:rFonts w:ascii="Times New Roman" w:eastAsiaTheme="minorEastAsia" w:hAnsi="Times New Roman" w:cs="Times New Roman"/>
          <w:iCs/>
          <w:kern w:val="0"/>
          <w:sz w:val="20"/>
          <w:szCs w:val="20"/>
          <w:vertAlign w:val="subscript"/>
          <w:lang w:eastAsia="lt-LT"/>
          <w14:ligatures w14:val="none"/>
        </w:rPr>
        <w:t>4</w:t>
      </w:r>
      <w:r w:rsidRPr="00954E29">
        <w:rPr>
          <w:rFonts w:ascii="Times New Roman" w:eastAsiaTheme="minorEastAsia" w:hAnsi="Times New Roman" w:cs="Times New Roman"/>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 lyginamojo svorio ekonominio naudingumo įvertinime koeficientas.</w:t>
      </w:r>
    </w:p>
    <w:p w14:paraId="5453D255"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2EB8FCBE" w14:textId="57103464" w:rsidR="00551DA7" w:rsidRPr="00954E29" w:rsidRDefault="00551DA7" w:rsidP="00551DA7">
      <w:pPr>
        <w:spacing w:line="276" w:lineRule="auto"/>
        <w:ind w:firstLine="567"/>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11. Kriterijaus Trečiojo parametro „Specialist</w:t>
      </w:r>
      <w:r w:rsidR="00BE0E07" w:rsidRPr="00954E29">
        <w:rPr>
          <w:rFonts w:ascii="Times New Roman" w:eastAsiaTheme="minorEastAsia" w:hAnsi="Times New Roman" w:cs="Times New Roman"/>
          <w:kern w:val="0"/>
          <w:sz w:val="24"/>
          <w:szCs w:val="24"/>
          <w:lang w:eastAsia="lt-LT"/>
          <w14:ligatures w14:val="none"/>
        </w:rPr>
        <w:t>o</w:t>
      </w:r>
      <w:r w:rsidRPr="00954E29">
        <w:rPr>
          <w:rFonts w:ascii="Times New Roman" w:eastAsiaTheme="minorEastAsia" w:hAnsi="Times New Roman" w:cs="Times New Roman"/>
          <w:kern w:val="0"/>
          <w:sz w:val="24"/>
          <w:szCs w:val="24"/>
          <w:lang w:eastAsia="lt-LT"/>
          <w14:ligatures w14:val="none"/>
        </w:rPr>
        <w:t xml:space="preserve"> Nr. </w:t>
      </w:r>
      <w:r w:rsidR="00BE0E07" w:rsidRPr="00954E29">
        <w:rPr>
          <w:rFonts w:ascii="Times New Roman" w:eastAsiaTheme="minorEastAsia" w:hAnsi="Times New Roman" w:cs="Times New Roman"/>
          <w:kern w:val="0"/>
          <w:sz w:val="24"/>
          <w:szCs w:val="24"/>
          <w:lang w:eastAsia="lt-LT"/>
          <w14:ligatures w14:val="none"/>
        </w:rPr>
        <w:t>4</w:t>
      </w:r>
      <w:r w:rsidRPr="00954E29">
        <w:rPr>
          <w:rFonts w:ascii="Times New Roman" w:eastAsiaTheme="minorEastAsia" w:hAnsi="Times New Roman" w:cs="Times New Roman"/>
          <w:kern w:val="0"/>
          <w:sz w:val="24"/>
          <w:szCs w:val="24"/>
          <w:lang w:eastAsia="lt-LT"/>
          <w14:ligatures w14:val="none"/>
        </w:rPr>
        <w:t xml:space="preserve"> </w:t>
      </w:r>
      <w:r w:rsidR="00BE0E07" w:rsidRPr="00954E29">
        <w:rPr>
          <w:rFonts w:ascii="Times New Roman" w:eastAsiaTheme="minorEastAsia" w:hAnsi="Times New Roman" w:cs="Times New Roman"/>
          <w:kern w:val="0"/>
          <w:sz w:val="24"/>
          <w:szCs w:val="24"/>
          <w:lang w:eastAsia="lt-LT"/>
          <w14:ligatures w14:val="none"/>
        </w:rPr>
        <w:t>ugdymo priemonių rengimo patirtis</w:t>
      </w:r>
      <w:r w:rsidRPr="00954E29">
        <w:rPr>
          <w:rFonts w:ascii="Times New Roman" w:eastAsiaTheme="minorEastAsia" w:hAnsi="Times New Roman" w:cs="Times New Roman"/>
          <w:kern w:val="0"/>
          <w:sz w:val="24"/>
          <w:szCs w:val="24"/>
          <w:lang w:eastAsia="lt-LT"/>
          <w14:ligatures w14:val="none"/>
        </w:rPr>
        <w:t xml:space="preserve"> (P</w:t>
      </w:r>
      <w:r w:rsidRPr="00954E29">
        <w:rPr>
          <w:rFonts w:ascii="Times New Roman" w:eastAsiaTheme="minorEastAsia" w:hAnsi="Times New Roman" w:cs="Times New Roman"/>
          <w:kern w:val="0"/>
          <w:sz w:val="24"/>
          <w:szCs w:val="24"/>
          <w:vertAlign w:val="subscript"/>
          <w:lang w:eastAsia="lt-LT"/>
          <w14:ligatures w14:val="none"/>
        </w:rPr>
        <w:t>5</w:t>
      </w:r>
      <w:r w:rsidRPr="00954E29">
        <w:rPr>
          <w:rFonts w:ascii="Times New Roman" w:eastAsiaTheme="minorEastAsia" w:hAnsi="Times New Roman" w:cs="Times New Roman"/>
          <w:kern w:val="0"/>
          <w:sz w:val="24"/>
          <w:szCs w:val="24"/>
          <w:lang w:eastAsia="lt-LT"/>
          <w14:ligatures w14:val="none"/>
        </w:rPr>
        <w:t>)“ įvertinimas apskaičiuojamas kriterijaus parametro įvertinimą (P</w:t>
      </w:r>
      <w:r w:rsidRPr="00954E29">
        <w:rPr>
          <w:rFonts w:ascii="Times New Roman" w:eastAsiaTheme="minorEastAsia" w:hAnsi="Times New Roman" w:cs="Times New Roman"/>
          <w:kern w:val="0"/>
          <w:sz w:val="24"/>
          <w:szCs w:val="24"/>
          <w:vertAlign w:val="subscript"/>
          <w:lang w:eastAsia="lt-LT"/>
          <w14:ligatures w14:val="none"/>
        </w:rPr>
        <w:t>s</w:t>
      </w:r>
      <w:r w:rsidRPr="00954E29">
        <w:rPr>
          <w:rFonts w:ascii="Times New Roman" w:eastAsiaTheme="minorEastAsia" w:hAnsi="Times New Roman" w:cs="Times New Roman"/>
          <w:kern w:val="0"/>
          <w:sz w:val="24"/>
          <w:szCs w:val="24"/>
          <w:lang w:eastAsia="lt-LT"/>
          <w14:ligatures w14:val="none"/>
        </w:rPr>
        <w:t>) padalinant iš maksimalios (didžiausios galimos) šio kriterijaus parametro reikšmės (P</w:t>
      </w:r>
      <w:r w:rsidRPr="00954E29">
        <w:rPr>
          <w:rFonts w:ascii="Times New Roman" w:eastAsiaTheme="minorEastAsia" w:hAnsi="Times New Roman" w:cs="Times New Roman"/>
          <w:kern w:val="0"/>
          <w:sz w:val="24"/>
          <w:szCs w:val="24"/>
          <w:vertAlign w:val="subscript"/>
          <w:lang w:eastAsia="lt-LT"/>
          <w14:ligatures w14:val="none"/>
        </w:rPr>
        <w:t>max</w:t>
      </w:r>
      <w:r w:rsidRPr="00954E29">
        <w:rPr>
          <w:rFonts w:ascii="Times New Roman" w:eastAsiaTheme="minorEastAsia" w:hAnsi="Times New Roman" w:cs="Times New Roman"/>
          <w:kern w:val="0"/>
          <w:sz w:val="24"/>
          <w:szCs w:val="24"/>
          <w:lang w:eastAsia="lt-LT"/>
          <w14:ligatures w14:val="none"/>
        </w:rPr>
        <w:t>) bei padauginant iš vertinamo kriterijaus parametro lyginamojo svorio ekonominio naudingumo įvertinime (Y</w:t>
      </w:r>
      <w:r w:rsidRPr="00954E29">
        <w:rPr>
          <w:rFonts w:ascii="Times New Roman" w:eastAsiaTheme="minorEastAsia" w:hAnsi="Times New Roman" w:cs="Times New Roman"/>
          <w:kern w:val="0"/>
          <w:sz w:val="24"/>
          <w:szCs w:val="24"/>
          <w:vertAlign w:val="subscript"/>
          <w:lang w:eastAsia="lt-LT"/>
          <w14:ligatures w14:val="none"/>
        </w:rPr>
        <w:t>5</w:t>
      </w:r>
      <w:r w:rsidRPr="00954E29">
        <w:rPr>
          <w:rFonts w:ascii="Times New Roman" w:eastAsiaTheme="minorEastAsia" w:hAnsi="Times New Roman" w:cs="Times New Roman"/>
          <w:kern w:val="0"/>
          <w:sz w:val="24"/>
          <w:szCs w:val="24"/>
          <w:lang w:eastAsia="lt-LT"/>
          <w14:ligatures w14:val="none"/>
        </w:rPr>
        <w:t>) pagal šią formulę:</w:t>
      </w:r>
    </w:p>
    <w:p w14:paraId="09C4D427" w14:textId="77777777" w:rsidR="00551DA7" w:rsidRPr="00954E29" w:rsidRDefault="00551DA7" w:rsidP="00551DA7">
      <w:pPr>
        <w:spacing w:line="276" w:lineRule="auto"/>
        <w:jc w:val="both"/>
        <w:rPr>
          <w:rFonts w:ascii="Times New Roman" w:eastAsiaTheme="minorEastAsia" w:hAnsi="Times New Roman" w:cs="Times New Roman"/>
          <w:kern w:val="0"/>
          <w:sz w:val="24"/>
          <w:szCs w:val="24"/>
          <w:lang w:eastAsia="lt-LT"/>
          <w14:ligatures w14:val="none"/>
        </w:rPr>
      </w:pPr>
    </w:p>
    <w:p w14:paraId="5F0B8873" w14:textId="77777777" w:rsidR="00551DA7" w:rsidRPr="00954E29" w:rsidRDefault="006D709C" w:rsidP="00551DA7">
      <w:pPr>
        <w:spacing w:line="276" w:lineRule="auto"/>
        <w:rPr>
          <w:rFonts w:ascii="Times New Roman" w:eastAsiaTheme="minorEastAsia" w:hAnsi="Times New Roman" w:cs="Times New Roman"/>
          <w:b/>
          <w:bCs/>
          <w:kern w:val="0"/>
          <w:sz w:val="24"/>
          <w:szCs w:val="24"/>
          <w:lang w:eastAsia="lt-LT"/>
          <w14:ligatures w14:val="none"/>
        </w:rPr>
      </w:pPr>
      <m:oMathPara>
        <m:oMathParaPr>
          <m:jc m:val="center"/>
        </m:oMathParaPr>
        <m:oMath>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5</m:t>
              </m:r>
            </m:sub>
          </m:sSub>
          <m:r>
            <m:rPr>
              <m:sty m:val="bi"/>
            </m:rPr>
            <w:rPr>
              <w:rFonts w:ascii="Cambria Math" w:eastAsiaTheme="minorEastAsia" w:hAnsi="Cambria Math" w:cs="Times New Roman"/>
              <w:kern w:val="0"/>
              <w:sz w:val="24"/>
              <w:szCs w:val="24"/>
              <w:lang w:eastAsia="lt-LT"/>
              <w14:ligatures w14:val="none"/>
            </w:rPr>
            <m:t>=</m:t>
          </m:r>
          <m:f>
            <m:fPr>
              <m:ctrlPr>
                <w:rPr>
                  <w:rFonts w:ascii="Cambria Math" w:eastAsiaTheme="minorEastAsia" w:hAnsi="Cambria Math" w:cs="Times New Roman"/>
                  <w:b/>
                  <w:bCs/>
                  <w:kern w:val="0"/>
                  <w:sz w:val="24"/>
                  <w:szCs w:val="24"/>
                  <w:lang w:eastAsia="lt-LT"/>
                  <w14:ligatures w14:val="none"/>
                </w:rPr>
              </m:ctrlPr>
            </m:fPr>
            <m:num>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s</m:t>
                  </m:r>
                </m:sub>
              </m:sSub>
            </m:num>
            <m:den>
              <m:sSub>
                <m:sSubPr>
                  <m:ctrlPr>
                    <w:rPr>
                      <w:rFonts w:ascii="Cambria Math" w:eastAsiaTheme="minorEastAsia" w:hAnsi="Cambria Math" w:cs="Times New Roman"/>
                      <w:b/>
                      <w:bCs/>
                      <w:kern w:val="0"/>
                      <w:sz w:val="24"/>
                      <w:szCs w:val="24"/>
                      <w:lang w:eastAsia="lt-LT"/>
                      <w14:ligatures w14:val="none"/>
                    </w:rPr>
                  </m:ctrlPr>
                </m:sSubPr>
                <m:e>
                  <m:r>
                    <m:rPr>
                      <m:sty m:val="bi"/>
                    </m:rPr>
                    <w:rPr>
                      <w:rFonts w:ascii="Cambria Math" w:eastAsiaTheme="minorEastAsia" w:hAnsi="Cambria Math" w:cs="Times New Roman"/>
                      <w:kern w:val="0"/>
                      <w:sz w:val="24"/>
                      <w:szCs w:val="24"/>
                      <w:lang w:eastAsia="lt-LT"/>
                      <w14:ligatures w14:val="none"/>
                    </w:rPr>
                    <m:t>P</m:t>
                  </m:r>
                </m:e>
                <m:sub>
                  <m:r>
                    <m:rPr>
                      <m:sty m:val="bi"/>
                    </m:rPr>
                    <w:rPr>
                      <w:rFonts w:ascii="Cambria Math" w:eastAsiaTheme="minorEastAsia" w:hAnsi="Cambria Math" w:cs="Times New Roman"/>
                      <w:kern w:val="0"/>
                      <w:sz w:val="24"/>
                      <w:szCs w:val="24"/>
                      <w:lang w:eastAsia="lt-LT"/>
                      <w14:ligatures w14:val="none"/>
                    </w:rPr>
                    <m:t>max</m:t>
                  </m:r>
                </m:sub>
              </m:sSub>
            </m:den>
          </m:f>
          <m:r>
            <m:rPr>
              <m:sty m:val="bi"/>
            </m:rPr>
            <w:rPr>
              <w:rFonts w:ascii="Cambria Math" w:eastAsiaTheme="minorEastAsia" w:hAnsi="Cambria Math" w:cs="Times New Roman"/>
              <w:kern w:val="0"/>
              <w:sz w:val="24"/>
              <w:szCs w:val="24"/>
              <w:lang w:eastAsia="lt-LT"/>
              <w14:ligatures w14:val="none"/>
            </w:rPr>
            <m:t>×Y</m:t>
          </m:r>
          <m:r>
            <m:rPr>
              <m:sty m:val="bi"/>
            </m:rPr>
            <w:rPr>
              <w:rFonts w:ascii="Cambria Math" w:eastAsiaTheme="minorEastAsia" w:hAnsi="Cambria Math" w:cs="Times New Roman"/>
              <w:kern w:val="0"/>
              <w:sz w:val="24"/>
              <w:szCs w:val="24"/>
              <w:lang w:eastAsia="lt-LT"/>
              <w14:ligatures w14:val="none"/>
            </w:rPr>
            <m:t>5</m:t>
          </m:r>
        </m:oMath>
      </m:oMathPara>
    </w:p>
    <w:p w14:paraId="587E8B07"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09A870ED"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kern w:val="0"/>
          <w:sz w:val="20"/>
          <w:szCs w:val="20"/>
          <w:lang w:eastAsia="lt-LT"/>
          <w14:ligatures w14:val="none"/>
        </w:rPr>
        <w:t>P</w:t>
      </w:r>
      <w:r w:rsidRPr="00954E29">
        <w:rPr>
          <w:rFonts w:ascii="Times New Roman" w:eastAsiaTheme="minorEastAsia" w:hAnsi="Times New Roman" w:cs="Times New Roman"/>
          <w:kern w:val="0"/>
          <w:sz w:val="20"/>
          <w:szCs w:val="20"/>
          <w:vertAlign w:val="subscript"/>
          <w:lang w:eastAsia="lt-LT"/>
          <w14:ligatures w14:val="none"/>
        </w:rPr>
        <w:t xml:space="preserve">5 </w:t>
      </w:r>
      <w:r w:rsidRPr="00954E29">
        <w:rPr>
          <w:rFonts w:ascii="Times New Roman" w:eastAsiaTheme="minorEastAsia" w:hAnsi="Times New Roman" w:cs="Times New Roman"/>
          <w:iCs/>
          <w:kern w:val="0"/>
          <w:sz w:val="20"/>
          <w:szCs w:val="20"/>
          <w:lang w:eastAsia="lt-LT"/>
          <w14:ligatures w14:val="none"/>
        </w:rPr>
        <w:t>–</w:t>
      </w:r>
      <w:r w:rsidRPr="00954E29">
        <w:rPr>
          <w:rFonts w:ascii="Times New Roman" w:eastAsiaTheme="minorEastAsia" w:hAnsi="Times New Roman" w:cs="Times New Roman"/>
          <w:b/>
          <w:bCs/>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konkretaus dalyvio pasiūlymo įvertinimas pagal nurodytą kriterijų (balais);</w:t>
      </w:r>
    </w:p>
    <w:p w14:paraId="1E00DE5C" w14:textId="77777777"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 xml:space="preserve">s  </w:t>
      </w:r>
      <w:r w:rsidRPr="00954E29">
        <w:rPr>
          <w:rFonts w:ascii="Times New Roman" w:eastAsiaTheme="minorEastAsia" w:hAnsi="Times New Roman" w:cs="Times New Roman"/>
          <w:iCs/>
          <w:kern w:val="0"/>
          <w:sz w:val="20"/>
          <w:szCs w:val="20"/>
          <w:lang w:eastAsia="lt-LT"/>
          <w14:ligatures w14:val="none"/>
        </w:rPr>
        <w:t>– konkretaus dalyvio kriterijaus parametro įvertinimas;</w:t>
      </w:r>
    </w:p>
    <w:p w14:paraId="225F33FC" w14:textId="0C4AAA86" w:rsidR="00551DA7" w:rsidRPr="00954E29" w:rsidRDefault="00551DA7" w:rsidP="00551DA7">
      <w:pPr>
        <w:spacing w:after="0" w:line="276" w:lineRule="auto"/>
        <w:rPr>
          <w:rFonts w:ascii="Times New Roman" w:eastAsiaTheme="minorEastAsia" w:hAnsi="Times New Roman" w:cs="Times New Roman"/>
          <w:iCs/>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P</w:t>
      </w:r>
      <w:r w:rsidRPr="00954E29">
        <w:rPr>
          <w:rFonts w:ascii="Times New Roman" w:eastAsiaTheme="minorEastAsia" w:hAnsi="Times New Roman" w:cs="Times New Roman"/>
          <w:iCs/>
          <w:kern w:val="0"/>
          <w:sz w:val="20"/>
          <w:szCs w:val="20"/>
          <w:vertAlign w:val="subscript"/>
          <w:lang w:eastAsia="lt-LT"/>
          <w14:ligatures w14:val="none"/>
        </w:rPr>
        <w:t>max</w:t>
      </w:r>
      <w:r w:rsidRPr="00954E29">
        <w:rPr>
          <w:rFonts w:ascii="Times New Roman" w:eastAsiaTheme="minorEastAsia" w:hAnsi="Times New Roman" w:cs="Times New Roman"/>
          <w:iCs/>
          <w:kern w:val="0"/>
          <w:sz w:val="20"/>
          <w:szCs w:val="20"/>
          <w:lang w:eastAsia="lt-LT"/>
          <w14:ligatures w14:val="none"/>
        </w:rPr>
        <w:t xml:space="preserve"> - maksimali (didžiausia galima) parametro reikšmė – </w:t>
      </w:r>
      <w:r w:rsidR="00AB5086" w:rsidRPr="00954E29">
        <w:rPr>
          <w:rFonts w:ascii="Times New Roman" w:eastAsiaTheme="minorEastAsia" w:hAnsi="Times New Roman" w:cs="Times New Roman"/>
          <w:iCs/>
          <w:kern w:val="0"/>
          <w:sz w:val="20"/>
          <w:szCs w:val="20"/>
          <w:lang w:eastAsia="lt-LT"/>
          <w14:ligatures w14:val="none"/>
        </w:rPr>
        <w:t>10</w:t>
      </w:r>
      <w:r w:rsidRPr="00954E29">
        <w:rPr>
          <w:rFonts w:ascii="Times New Roman" w:eastAsiaTheme="minorEastAsia" w:hAnsi="Times New Roman" w:cs="Times New Roman"/>
          <w:iCs/>
          <w:kern w:val="0"/>
          <w:sz w:val="20"/>
          <w:szCs w:val="20"/>
          <w:lang w:eastAsia="lt-LT"/>
          <w14:ligatures w14:val="none"/>
        </w:rPr>
        <w:t xml:space="preserve"> bal</w:t>
      </w:r>
      <w:r w:rsidR="00AB5086" w:rsidRPr="00954E29">
        <w:rPr>
          <w:rFonts w:ascii="Times New Roman" w:eastAsiaTheme="minorEastAsia" w:hAnsi="Times New Roman" w:cs="Times New Roman"/>
          <w:iCs/>
          <w:kern w:val="0"/>
          <w:sz w:val="20"/>
          <w:szCs w:val="20"/>
          <w:lang w:eastAsia="lt-LT"/>
          <w14:ligatures w14:val="none"/>
        </w:rPr>
        <w:t>ų</w:t>
      </w:r>
      <w:r w:rsidRPr="00954E29">
        <w:rPr>
          <w:rFonts w:ascii="Times New Roman" w:eastAsiaTheme="minorEastAsia" w:hAnsi="Times New Roman" w:cs="Times New Roman"/>
          <w:iCs/>
          <w:kern w:val="0"/>
          <w:sz w:val="20"/>
          <w:szCs w:val="20"/>
          <w:lang w:eastAsia="lt-LT"/>
          <w14:ligatures w14:val="none"/>
        </w:rPr>
        <w:t>;</w:t>
      </w:r>
    </w:p>
    <w:p w14:paraId="395A05BE" w14:textId="77777777" w:rsidR="00551DA7" w:rsidRPr="00954E29" w:rsidRDefault="00551DA7" w:rsidP="00551DA7">
      <w:pPr>
        <w:spacing w:after="0" w:line="276" w:lineRule="auto"/>
        <w:rPr>
          <w:rFonts w:ascii="Times New Roman" w:eastAsiaTheme="minorEastAsia" w:hAnsi="Times New Roman" w:cs="Times New Roman"/>
          <w:kern w:val="0"/>
          <w:sz w:val="20"/>
          <w:szCs w:val="20"/>
          <w:lang w:eastAsia="lt-LT"/>
          <w14:ligatures w14:val="none"/>
        </w:rPr>
      </w:pPr>
      <w:r w:rsidRPr="00954E29">
        <w:rPr>
          <w:rFonts w:ascii="Times New Roman" w:eastAsiaTheme="minorEastAsia" w:hAnsi="Times New Roman" w:cs="Times New Roman"/>
          <w:iCs/>
          <w:kern w:val="0"/>
          <w:sz w:val="20"/>
          <w:szCs w:val="20"/>
          <w:lang w:eastAsia="lt-LT"/>
          <w14:ligatures w14:val="none"/>
        </w:rPr>
        <w:t>Y</w:t>
      </w:r>
      <w:r w:rsidRPr="00954E29">
        <w:rPr>
          <w:rFonts w:ascii="Times New Roman" w:eastAsiaTheme="minorEastAsia" w:hAnsi="Times New Roman" w:cs="Times New Roman"/>
          <w:iCs/>
          <w:kern w:val="0"/>
          <w:sz w:val="20"/>
          <w:szCs w:val="20"/>
          <w:vertAlign w:val="subscript"/>
          <w:lang w:eastAsia="lt-LT"/>
          <w14:ligatures w14:val="none"/>
        </w:rPr>
        <w:t>5</w:t>
      </w:r>
      <w:r w:rsidRPr="00954E29">
        <w:rPr>
          <w:rFonts w:ascii="Times New Roman" w:eastAsiaTheme="minorEastAsia" w:hAnsi="Times New Roman" w:cs="Times New Roman"/>
          <w:kern w:val="0"/>
          <w:sz w:val="20"/>
          <w:szCs w:val="20"/>
          <w:vertAlign w:val="subscript"/>
          <w:lang w:eastAsia="lt-LT"/>
          <w14:ligatures w14:val="none"/>
        </w:rPr>
        <w:t xml:space="preserve"> </w:t>
      </w:r>
      <w:r w:rsidRPr="00954E29">
        <w:rPr>
          <w:rFonts w:ascii="Times New Roman" w:eastAsiaTheme="minorEastAsia" w:hAnsi="Times New Roman" w:cs="Times New Roman"/>
          <w:kern w:val="0"/>
          <w:sz w:val="20"/>
          <w:szCs w:val="20"/>
          <w:lang w:eastAsia="lt-LT"/>
          <w14:ligatures w14:val="none"/>
        </w:rPr>
        <w:t>– lyginamojo svorio ekonominio naudingumo įvertinime koeficientas.</w:t>
      </w:r>
    </w:p>
    <w:p w14:paraId="4D9B1088"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p>
    <w:p w14:paraId="3ADBDBF9" w14:textId="05F30EEB" w:rsidR="00551DA7" w:rsidRPr="00954E29"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r w:rsidR="0091120A" w:rsidRPr="00954E29">
        <w:rPr>
          <w:rFonts w:ascii="Times New Roman" w:eastAsiaTheme="minorEastAsia" w:hAnsi="Times New Roman" w:cs="Times New Roman"/>
          <w:kern w:val="0"/>
          <w:sz w:val="24"/>
          <w:szCs w:val="24"/>
          <w:lang w:eastAsia="lt-LT"/>
          <w14:ligatures w14:val="none"/>
        </w:rPr>
        <w:t>2</w:t>
      </w:r>
      <w:r w:rsidRPr="00954E29">
        <w:rPr>
          <w:rFonts w:ascii="Times New Roman" w:eastAsiaTheme="minorEastAsia" w:hAnsi="Times New Roman" w:cs="Times New Roman"/>
          <w:kern w:val="0"/>
          <w:sz w:val="24"/>
          <w:szCs w:val="24"/>
          <w:lang w:eastAsia="lt-LT"/>
          <w14:ligatures w14:val="none"/>
        </w:rPr>
        <w:t>. Visi skaičiavimai atliekami, apvalinant iki dviejų skaičių po kabelio. Jeigu Pirkime tiekėjai surenka vienodą ekonominio naudingumo balą – Pasiūlymų eilėje pirmesnis nurodomas tas tiekėjas, kuris anksčiau pateikė savo pasiūlymą.</w:t>
      </w:r>
    </w:p>
    <w:p w14:paraId="1F92AB36" w14:textId="25470FFC" w:rsidR="00551DA7" w:rsidRPr="00954E29" w:rsidRDefault="00551DA7" w:rsidP="00551DA7">
      <w:pPr>
        <w:spacing w:after="0" w:line="276" w:lineRule="auto"/>
        <w:ind w:firstLine="709"/>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lastRenderedPageBreak/>
        <w:t>1</w:t>
      </w:r>
      <w:r w:rsidR="0091120A" w:rsidRPr="00954E29">
        <w:rPr>
          <w:rFonts w:ascii="Times New Roman" w:eastAsiaTheme="minorEastAsia" w:hAnsi="Times New Roman" w:cs="Times New Roman"/>
          <w:b/>
          <w:bCs/>
          <w:kern w:val="0"/>
          <w:sz w:val="24"/>
          <w:szCs w:val="24"/>
          <w:lang w:eastAsia="lt-LT"/>
          <w14:ligatures w14:val="none"/>
        </w:rPr>
        <w:t>3</w:t>
      </w:r>
      <w:r w:rsidRPr="00954E29">
        <w:rPr>
          <w:rFonts w:ascii="Times New Roman" w:eastAsiaTheme="minorEastAsia" w:hAnsi="Times New Roman" w:cs="Times New Roman"/>
          <w:b/>
          <w:bCs/>
          <w:kern w:val="0"/>
          <w:sz w:val="24"/>
          <w:szCs w:val="24"/>
          <w:lang w:eastAsia="lt-LT"/>
          <w14:ligatures w14:val="none"/>
        </w:rPr>
        <w:t>. Kokybės kriterijaus (T) parametrai ir aprašymas:</w:t>
      </w:r>
    </w:p>
    <w:p w14:paraId="58BF0298" w14:textId="66C80FE4" w:rsidR="00551DA7" w:rsidRPr="00954E29"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r w:rsidR="0091120A" w:rsidRPr="00954E29">
        <w:rPr>
          <w:rFonts w:ascii="Times New Roman" w:eastAsiaTheme="minorEastAsia" w:hAnsi="Times New Roman" w:cs="Times New Roman"/>
          <w:kern w:val="0"/>
          <w:sz w:val="24"/>
          <w:szCs w:val="24"/>
          <w:lang w:eastAsia="lt-LT"/>
          <w14:ligatures w14:val="none"/>
        </w:rPr>
        <w:t>3</w:t>
      </w:r>
      <w:r w:rsidRPr="00954E29">
        <w:rPr>
          <w:rFonts w:ascii="Times New Roman" w:eastAsiaTheme="minorEastAsia" w:hAnsi="Times New Roman" w:cs="Times New Roman"/>
          <w:kern w:val="0"/>
          <w:sz w:val="24"/>
          <w:szCs w:val="24"/>
          <w:lang w:eastAsia="lt-LT"/>
          <w14:ligatures w14:val="none"/>
        </w:rPr>
        <w:t xml:space="preserve">.1.Vertinami specialistai turi būti tie patys, kurie nurodomi grindžiant tiekėjo atitiktį minimaliems kvalifikacijos reikalavimams (kai vertinama pagal Kokybės </w:t>
      </w:r>
      <w:r w:rsidRPr="00F510C4">
        <w:rPr>
          <w:rFonts w:ascii="Times New Roman" w:eastAsiaTheme="minorEastAsia" w:hAnsi="Times New Roman" w:cs="Times New Roman"/>
          <w:kern w:val="0"/>
          <w:sz w:val="24"/>
          <w:szCs w:val="24"/>
          <w:lang w:eastAsia="lt-LT"/>
          <w14:ligatures w14:val="none"/>
        </w:rPr>
        <w:t>Pirmąjį parametrą</w:t>
      </w:r>
      <w:r w:rsidRPr="00954E29">
        <w:rPr>
          <w:rFonts w:ascii="Times New Roman" w:eastAsiaTheme="minorEastAsia" w:hAnsi="Times New Roman" w:cs="Times New Roman"/>
          <w:kern w:val="0"/>
          <w:sz w:val="24"/>
          <w:szCs w:val="24"/>
          <w:lang w:eastAsia="lt-LT"/>
          <w14:ligatures w14:val="none"/>
        </w:rPr>
        <w:t xml:space="preserve">), ir kurie tiesiogiai teiks paslaugas Perkančiajai organizacijai. </w:t>
      </w:r>
    </w:p>
    <w:p w14:paraId="32D3621A" w14:textId="11189D55" w:rsidR="00551DA7" w:rsidRPr="00954E29" w:rsidRDefault="00551DA7" w:rsidP="00551DA7">
      <w:pPr>
        <w:spacing w:after="0" w:line="276" w:lineRule="auto"/>
        <w:ind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r w:rsidR="0091120A" w:rsidRPr="00954E29">
        <w:rPr>
          <w:rFonts w:ascii="Times New Roman" w:eastAsiaTheme="minorEastAsia" w:hAnsi="Times New Roman" w:cs="Times New Roman"/>
          <w:kern w:val="0"/>
          <w:sz w:val="24"/>
          <w:szCs w:val="24"/>
          <w:lang w:eastAsia="lt-LT"/>
          <w14:ligatures w14:val="none"/>
        </w:rPr>
        <w:t>3</w:t>
      </w:r>
      <w:r w:rsidRPr="00954E29">
        <w:rPr>
          <w:rFonts w:ascii="Times New Roman" w:eastAsiaTheme="minorEastAsia" w:hAnsi="Times New Roman" w:cs="Times New Roman"/>
          <w:kern w:val="0"/>
          <w:sz w:val="24"/>
          <w:szCs w:val="24"/>
          <w:lang w:eastAsia="lt-LT"/>
          <w14:ligatures w14:val="none"/>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726753F6" w14:textId="0919EA70" w:rsidR="00551DA7" w:rsidRPr="00954E29" w:rsidRDefault="00551DA7" w:rsidP="0091120A">
      <w:pPr>
        <w:numPr>
          <w:ilvl w:val="0"/>
          <w:numId w:val="3"/>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Specialisto patirtis skaičiuojama tik ta, kuri įgyta ne anksčiau kaip prieš 3 metus iki tiekėjų pasiūlymų pateikimo termino pabaigos.</w:t>
      </w:r>
    </w:p>
    <w:p w14:paraId="010D0061" w14:textId="77777777" w:rsidR="00551DA7" w:rsidRPr="00954E29" w:rsidRDefault="00551DA7" w:rsidP="00551DA7">
      <w:pPr>
        <w:numPr>
          <w:ilvl w:val="0"/>
          <w:numId w:val="3"/>
        </w:numPr>
        <w:spacing w:after="0" w:line="276" w:lineRule="auto"/>
        <w:ind w:firstLine="229"/>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Balų suteikimo tvarka:</w:t>
      </w:r>
      <w:r w:rsidRPr="00954E29">
        <w:rPr>
          <w:rFonts w:ascii="Times New Roman" w:eastAsiaTheme="minorEastAsia" w:hAnsi="Times New Roman" w:cs="Times New Roman"/>
          <w:b/>
          <w:bCs/>
          <w:kern w:val="0"/>
          <w:sz w:val="24"/>
          <w:szCs w:val="24"/>
          <w:lang w:eastAsia="lt-LT"/>
          <w14:ligatures w14:val="none"/>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551DA7" w:rsidRPr="00954E29" w14:paraId="58EB4C86"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42E07" w14:textId="1536B7DB" w:rsidR="00551DA7" w:rsidRPr="00954E29" w:rsidRDefault="00551DA7" w:rsidP="00551DA7">
            <w:pPr>
              <w:spacing w:after="120"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 xml:space="preserve">Pirmasis parametras. Specialisto Nr. </w:t>
            </w:r>
            <w:r w:rsidR="00BE0E07" w:rsidRPr="00954E29">
              <w:rPr>
                <w:rFonts w:ascii="Times New Roman" w:eastAsiaTheme="minorEastAsia" w:hAnsi="Times New Roman" w:cs="Times New Roman"/>
                <w:b/>
                <w:bCs/>
                <w:kern w:val="0"/>
                <w:sz w:val="24"/>
                <w:szCs w:val="24"/>
                <w:lang w:eastAsia="lt-LT"/>
                <w14:ligatures w14:val="none"/>
              </w:rPr>
              <w:t>2</w:t>
            </w:r>
            <w:r w:rsidRPr="00954E29">
              <w:rPr>
                <w:rFonts w:ascii="Times New Roman" w:eastAsiaTheme="minorEastAsia" w:hAnsi="Times New Roman" w:cs="Times New Roman"/>
                <w:b/>
                <w:bCs/>
                <w:kern w:val="0"/>
                <w:sz w:val="24"/>
                <w:szCs w:val="24"/>
                <w:lang w:eastAsia="lt-LT"/>
                <w14:ligatures w14:val="none"/>
              </w:rPr>
              <w:t xml:space="preserve"> </w:t>
            </w:r>
            <w:r w:rsidR="00BE0E07" w:rsidRPr="00954E29">
              <w:rPr>
                <w:rFonts w:ascii="Times New Roman" w:eastAsiaTheme="minorEastAsia" w:hAnsi="Times New Roman" w:cs="Times New Roman"/>
                <w:b/>
                <w:bCs/>
                <w:kern w:val="0"/>
                <w:sz w:val="24"/>
                <w:szCs w:val="24"/>
                <w:lang w:eastAsia="lt-LT"/>
                <w14:ligatures w14:val="none"/>
              </w:rPr>
              <w:t>įgyta kvalifikacinė kategorija</w:t>
            </w:r>
            <w:r w:rsidRPr="00954E29">
              <w:rPr>
                <w:rFonts w:ascii="Times New Roman" w:eastAsiaTheme="minorEastAsia" w:hAnsi="Times New Roman" w:cs="Times New Roman"/>
                <w:b/>
                <w:bCs/>
                <w:kern w:val="0"/>
                <w:sz w:val="24"/>
                <w:szCs w:val="24"/>
                <w:lang w:eastAsia="lt-LT"/>
                <w14:ligatures w14:val="none"/>
              </w:rPr>
              <w:t xml:space="preserve"> (P</w:t>
            </w:r>
            <w:r w:rsidRPr="00954E29">
              <w:rPr>
                <w:rFonts w:ascii="Times New Roman" w:eastAsiaTheme="minorEastAsia" w:hAnsi="Times New Roman" w:cs="Times New Roman"/>
                <w:b/>
                <w:bCs/>
                <w:kern w:val="0"/>
                <w:sz w:val="24"/>
                <w:szCs w:val="24"/>
                <w:vertAlign w:val="subscript"/>
                <w:lang w:eastAsia="lt-LT"/>
                <w14:ligatures w14:val="none"/>
              </w:rPr>
              <w:t>1</w:t>
            </w:r>
            <w:r w:rsidRPr="00954E29">
              <w:rPr>
                <w:rFonts w:ascii="Times New Roman" w:eastAsiaTheme="minorEastAsia" w:hAnsi="Times New Roman" w:cs="Times New Roman"/>
                <w:b/>
                <w:bCs/>
                <w:kern w:val="0"/>
                <w:sz w:val="24"/>
                <w:szCs w:val="24"/>
                <w:lang w:eastAsia="lt-LT"/>
                <w14:ligatures w14:val="none"/>
              </w:rPr>
              <w:t>)</w:t>
            </w:r>
          </w:p>
          <w:p w14:paraId="68F6A380" w14:textId="6D41B4FC" w:rsidR="00551DA7" w:rsidRPr="00954E29" w:rsidRDefault="00551DA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Vertinama specialisto </w:t>
            </w:r>
            <w:r w:rsidR="00BE0E07" w:rsidRPr="00954E29">
              <w:rPr>
                <w:rFonts w:ascii="Times New Roman" w:eastAsiaTheme="minorEastAsia" w:hAnsi="Times New Roman" w:cs="Times New Roman"/>
                <w:kern w:val="0"/>
                <w:sz w:val="24"/>
                <w:szCs w:val="24"/>
                <w:lang w:eastAsia="lt-LT"/>
                <w14:ligatures w14:val="none"/>
              </w:rPr>
              <w:t>įgyta kvalifikacinė kategorija</w:t>
            </w:r>
          </w:p>
        </w:tc>
      </w:tr>
      <w:tr w:rsidR="00551DA7" w:rsidRPr="00954E29" w14:paraId="696D93F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3A784"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E4FF1" w14:textId="274A8379" w:rsidR="00551DA7" w:rsidRPr="00954E29" w:rsidRDefault="00BE0E07" w:rsidP="00551DA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Kvalifikacinė kategorija</w:t>
            </w:r>
          </w:p>
        </w:tc>
      </w:tr>
      <w:tr w:rsidR="00BE0E07" w:rsidRPr="00954E29" w14:paraId="2F018EA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3344855" w14:textId="12878076" w:rsidR="00BE0E07" w:rsidRPr="00954E29" w:rsidRDefault="00BD1D66"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7C7973C" w14:textId="3F98FAF7" w:rsidR="00BE0E07" w:rsidRPr="00954E29"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mokytojo kvalifikacinę kategoriją</w:t>
            </w:r>
          </w:p>
        </w:tc>
      </w:tr>
      <w:tr w:rsidR="00BE0E07" w:rsidRPr="00954E29" w14:paraId="58BA02ED"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316AC" w14:textId="05851211" w:rsidR="00BE0E07" w:rsidRPr="00954E29" w:rsidRDefault="00795C2E"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C197C14" w14:textId="0B12175B" w:rsidR="00BE0E07" w:rsidRPr="00954E29"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vyresniojo mokytojo kvalifikacinę kategoriją</w:t>
            </w:r>
          </w:p>
        </w:tc>
      </w:tr>
      <w:tr w:rsidR="00BE0E07" w:rsidRPr="00954E29" w14:paraId="06B17DE8"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0F1B02" w14:textId="25D3E08C" w:rsidR="00BE0E07" w:rsidRPr="00954E29" w:rsidRDefault="00FB3940"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58BFE8F" w14:textId="702FE9B4" w:rsidR="00BE0E07" w:rsidRPr="00954E29"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mokytojo metodininko kvalifikacinę kategoriją</w:t>
            </w:r>
          </w:p>
        </w:tc>
      </w:tr>
      <w:tr w:rsidR="00BE0E07" w:rsidRPr="00954E29" w14:paraId="48B6658F" w14:textId="77777777" w:rsidTr="00BE0E07">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EB78" w14:textId="0C55E44E" w:rsidR="00BE0E07" w:rsidRPr="00954E29" w:rsidRDefault="007712F5"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51A8" w14:textId="6785EBF8" w:rsidR="00BE0E07" w:rsidRPr="00954E29" w:rsidRDefault="00BE0E07" w:rsidP="00BE0E07">
            <w:pPr>
              <w:spacing w:after="0"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mokytojo eksperto kvalifikacinę kategoriją</w:t>
            </w:r>
          </w:p>
        </w:tc>
      </w:tr>
      <w:tr w:rsidR="00551DA7" w:rsidRPr="00954E29" w14:paraId="4B20E03A"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7928D9" w14:textId="55F53FCC" w:rsidR="00551DA7" w:rsidRPr="00954E29" w:rsidRDefault="00BE0E0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color w:val="FF0000"/>
                <w:kern w:val="0"/>
                <w:sz w:val="24"/>
                <w:szCs w:val="24"/>
                <w:lang w:eastAsia="lt-LT"/>
                <w14:ligatures w14:val="none"/>
              </w:rPr>
              <w:t>Su pasiūlymu turi būti pateikti specialisto išsilavinimą arba kvalifikacinę kategoriją pagrindžiantys dokumentai</w:t>
            </w:r>
          </w:p>
        </w:tc>
      </w:tr>
      <w:tr w:rsidR="00551DA7" w:rsidRPr="00954E29" w14:paraId="16292B86"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46F147" w14:textId="237EDFE3" w:rsidR="00551DA7" w:rsidRPr="00954E29" w:rsidRDefault="00551DA7" w:rsidP="00551DA7">
            <w:pPr>
              <w:spacing w:after="120"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 xml:space="preserve">Antrasis parametras. Specialisto Nr. </w:t>
            </w:r>
            <w:r w:rsidR="00BE0E07" w:rsidRPr="00954E29">
              <w:rPr>
                <w:rFonts w:ascii="Times New Roman" w:eastAsiaTheme="minorEastAsia" w:hAnsi="Times New Roman" w:cs="Times New Roman"/>
                <w:b/>
                <w:bCs/>
                <w:kern w:val="0"/>
                <w:sz w:val="24"/>
                <w:szCs w:val="24"/>
                <w:lang w:eastAsia="lt-LT"/>
                <w14:ligatures w14:val="none"/>
              </w:rPr>
              <w:t>3 įgyta k</w:t>
            </w:r>
            <w:r w:rsidR="00954E29" w:rsidRPr="00954E29">
              <w:rPr>
                <w:rFonts w:ascii="Times New Roman" w:eastAsiaTheme="minorEastAsia" w:hAnsi="Times New Roman" w:cs="Times New Roman"/>
                <w:b/>
                <w:bCs/>
                <w:kern w:val="0"/>
                <w:sz w:val="24"/>
                <w:szCs w:val="24"/>
                <w:lang w:eastAsia="lt-LT"/>
                <w14:ligatures w14:val="none"/>
              </w:rPr>
              <w:t>va</w:t>
            </w:r>
            <w:r w:rsidR="00BE0E07" w:rsidRPr="00954E29">
              <w:rPr>
                <w:rFonts w:ascii="Times New Roman" w:eastAsiaTheme="minorEastAsia" w:hAnsi="Times New Roman" w:cs="Times New Roman"/>
                <w:b/>
                <w:bCs/>
                <w:kern w:val="0"/>
                <w:sz w:val="24"/>
                <w:szCs w:val="24"/>
                <w:lang w:eastAsia="lt-LT"/>
                <w14:ligatures w14:val="none"/>
              </w:rPr>
              <w:t>lifikacinė kategorija</w:t>
            </w:r>
            <w:r w:rsidRPr="00954E29">
              <w:rPr>
                <w:rFonts w:ascii="Times New Roman" w:eastAsiaTheme="minorEastAsia" w:hAnsi="Times New Roman" w:cs="Times New Roman"/>
                <w:b/>
                <w:bCs/>
                <w:kern w:val="0"/>
                <w:sz w:val="24"/>
                <w:szCs w:val="24"/>
                <w:lang w:eastAsia="lt-LT"/>
                <w14:ligatures w14:val="none"/>
              </w:rPr>
              <w:t xml:space="preserve"> (P</w:t>
            </w:r>
            <w:r w:rsidRPr="00954E29">
              <w:rPr>
                <w:rFonts w:ascii="Times New Roman" w:eastAsiaTheme="minorEastAsia" w:hAnsi="Times New Roman" w:cs="Times New Roman"/>
                <w:b/>
                <w:bCs/>
                <w:kern w:val="0"/>
                <w:sz w:val="24"/>
                <w:szCs w:val="24"/>
                <w:vertAlign w:val="subscript"/>
                <w:lang w:eastAsia="lt-LT"/>
                <w14:ligatures w14:val="none"/>
              </w:rPr>
              <w:t>2</w:t>
            </w:r>
            <w:r w:rsidRPr="00954E29">
              <w:rPr>
                <w:rFonts w:ascii="Times New Roman" w:eastAsiaTheme="minorEastAsia" w:hAnsi="Times New Roman" w:cs="Times New Roman"/>
                <w:b/>
                <w:bCs/>
                <w:kern w:val="0"/>
                <w:sz w:val="24"/>
                <w:szCs w:val="24"/>
                <w:lang w:eastAsia="lt-LT"/>
                <w14:ligatures w14:val="none"/>
              </w:rPr>
              <w:t>)</w:t>
            </w:r>
          </w:p>
          <w:p w14:paraId="07A31354" w14:textId="612EAC47" w:rsidR="00551DA7" w:rsidRPr="00954E29" w:rsidRDefault="00BE0E0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Vertinama specialisto įgyta kvalifikacinė kategorija</w:t>
            </w:r>
          </w:p>
        </w:tc>
      </w:tr>
      <w:tr w:rsidR="00551DA7" w:rsidRPr="00954E29" w14:paraId="4BD8C1C2"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777B63"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6C55849" w14:textId="7F2A6BC7" w:rsidR="00551DA7" w:rsidRPr="00954E29" w:rsidRDefault="00BE0E0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Kvalifikacinė kategorija</w:t>
            </w:r>
          </w:p>
        </w:tc>
      </w:tr>
      <w:tr w:rsidR="00BE0E07" w:rsidRPr="00954E29" w14:paraId="10B265C7"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8E1621" w14:textId="56468AF4" w:rsidR="00BE0E07" w:rsidRPr="00954E29" w:rsidRDefault="00BE0E07" w:rsidP="00BE0E07">
            <w:pPr>
              <w:spacing w:line="276" w:lineRule="auto"/>
              <w:rPr>
                <w:rFonts w:ascii="Times New Roman" w:eastAsiaTheme="minorEastAsia" w:hAnsi="Times New Roman" w:cs="Times New Roman"/>
                <w:kern w:val="0"/>
                <w:sz w:val="24"/>
                <w:szCs w:val="24"/>
                <w:lang w:eastAsia="lt-LT"/>
                <w14:ligatures w14:val="none"/>
              </w:rPr>
            </w:pPr>
            <w:bookmarkStart w:id="3" w:name="_Hlk195028723"/>
            <w:r w:rsidRPr="00954E29">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F3C3FC" w14:textId="6C50631E" w:rsidR="00BE0E07" w:rsidRPr="00954E29"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specialiojo pedagogo kvalifikacinę kategoriją</w:t>
            </w:r>
            <w:r w:rsidR="00E63C0F" w:rsidRPr="00954E29">
              <w:rPr>
                <w:rFonts w:ascii="Times New Roman" w:hAnsi="Times New Roman" w:cs="Times New Roman"/>
                <w:sz w:val="24"/>
                <w:szCs w:val="24"/>
              </w:rPr>
              <w:t xml:space="preserve"> (nuo 2024 m. rugsėjo 1 d. – pagalbos mokiniui specialisto kvalifikacinę kategoriją)</w:t>
            </w:r>
          </w:p>
        </w:tc>
      </w:tr>
      <w:tr w:rsidR="00BE0E07" w:rsidRPr="00954E29" w14:paraId="230EC1FF"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F744DB" w14:textId="65C4C777" w:rsidR="00BE0E07" w:rsidRPr="00954E29" w:rsidRDefault="008333AE"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5CEC" w14:textId="6AD5D346" w:rsidR="00BE0E07" w:rsidRPr="00954E29"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vyresniojo specialiojo pedagogo kvalifikacinę kategoriją</w:t>
            </w:r>
            <w:r w:rsidR="00E63C0F" w:rsidRPr="00954E29">
              <w:rPr>
                <w:rFonts w:ascii="Times New Roman" w:hAnsi="Times New Roman" w:cs="Times New Roman"/>
                <w:sz w:val="24"/>
                <w:szCs w:val="24"/>
              </w:rPr>
              <w:t xml:space="preserve"> (nuo 2024 m. rugsėjo 1 d. – vyresniojo pagalbos mokiniui specialisto kvalifikacinę kategoriją)</w:t>
            </w:r>
          </w:p>
        </w:tc>
      </w:tr>
      <w:tr w:rsidR="00BE0E07" w:rsidRPr="00954E29" w14:paraId="104A3D9E"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1129" w14:textId="0D1B8889" w:rsidR="00BE0E07" w:rsidRPr="00954E29" w:rsidRDefault="00C73F8F"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D62B5D" w14:textId="725D18A1" w:rsidR="00BE0E07" w:rsidRPr="00954E29" w:rsidRDefault="00BE0E07"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specialiojo pedagogo metodininko kvalifikacinę kategoriją</w:t>
            </w:r>
            <w:r w:rsidR="00E63C0F" w:rsidRPr="00954E29">
              <w:rPr>
                <w:rFonts w:ascii="Times New Roman" w:hAnsi="Times New Roman" w:cs="Times New Roman"/>
                <w:sz w:val="24"/>
                <w:szCs w:val="24"/>
              </w:rPr>
              <w:t xml:space="preserve"> (nuo 2024 m. rugsėjo 1 d. – pagalbos mokiniui specialisto metodininko kvalifikacinę kategoriją)</w:t>
            </w:r>
          </w:p>
        </w:tc>
      </w:tr>
      <w:tr w:rsidR="00BE0E07" w:rsidRPr="00954E29" w14:paraId="54B7E1AF"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351BA6" w14:textId="715B2ACB" w:rsidR="00BE0E07" w:rsidRPr="00954E29" w:rsidRDefault="007712F5" w:rsidP="00BE0E0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87251C5" w14:textId="58DAAFF3" w:rsidR="00E63C0F" w:rsidRPr="00954E29" w:rsidRDefault="00BE0E07" w:rsidP="00BE0E07">
            <w:pPr>
              <w:spacing w:line="276" w:lineRule="auto"/>
              <w:rPr>
                <w:rFonts w:ascii="Times New Roman" w:hAnsi="Times New Roman" w:cs="Times New Roman"/>
                <w:sz w:val="24"/>
                <w:szCs w:val="24"/>
              </w:rPr>
            </w:pPr>
            <w:r w:rsidRPr="00954E29">
              <w:rPr>
                <w:rFonts w:ascii="Times New Roman" w:hAnsi="Times New Roman" w:cs="Times New Roman"/>
                <w:sz w:val="24"/>
                <w:szCs w:val="24"/>
              </w:rPr>
              <w:t>Specialistas yra įgijęs specialiojo pedagogo eksperto kvalifikacinę kategoriją</w:t>
            </w:r>
            <w:r w:rsidR="00E63C0F" w:rsidRPr="00954E29">
              <w:rPr>
                <w:rFonts w:ascii="Times New Roman" w:hAnsi="Times New Roman" w:cs="Times New Roman"/>
                <w:sz w:val="24"/>
                <w:szCs w:val="24"/>
              </w:rPr>
              <w:t xml:space="preserve"> (nuo 2024 m. rugsėjo 1 d. – pagalbos mokiniui specialisto ek</w:t>
            </w:r>
            <w:r w:rsidR="00954E29">
              <w:rPr>
                <w:rFonts w:ascii="Times New Roman" w:hAnsi="Times New Roman" w:cs="Times New Roman"/>
                <w:sz w:val="24"/>
                <w:szCs w:val="24"/>
              </w:rPr>
              <w:t>s</w:t>
            </w:r>
            <w:r w:rsidR="00E63C0F" w:rsidRPr="00954E29">
              <w:rPr>
                <w:rFonts w:ascii="Times New Roman" w:hAnsi="Times New Roman" w:cs="Times New Roman"/>
                <w:sz w:val="24"/>
                <w:szCs w:val="24"/>
              </w:rPr>
              <w:t>perto kvalifikacinę kategoriją)</w:t>
            </w:r>
          </w:p>
        </w:tc>
      </w:tr>
      <w:bookmarkEnd w:id="3"/>
      <w:tr w:rsidR="00551DA7" w:rsidRPr="00954E29" w14:paraId="061CDD1D"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C52B59" w14:textId="586BBE2D" w:rsidR="00551DA7" w:rsidRPr="00954E29" w:rsidRDefault="00D712AB"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color w:val="FF0000"/>
                <w:kern w:val="0"/>
                <w:sz w:val="24"/>
                <w:szCs w:val="24"/>
                <w:lang w:eastAsia="lt-LT"/>
                <w14:ligatures w14:val="none"/>
              </w:rPr>
              <w:t>Su pasiūlymu turi būti pateikti specialisto išsilavinimą arba kvalifikacinę kategoriją pagrindžiantys dokumentai</w:t>
            </w:r>
          </w:p>
        </w:tc>
      </w:tr>
      <w:tr w:rsidR="00551DA7" w:rsidRPr="00954E29" w14:paraId="1B945711"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B44AE" w14:textId="4AEEA270" w:rsidR="00551DA7" w:rsidRPr="00954E29" w:rsidRDefault="00551DA7" w:rsidP="00551DA7">
            <w:pPr>
              <w:spacing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 xml:space="preserve">Trečiasis parametras. Specialisto Nr. </w:t>
            </w:r>
            <w:r w:rsidR="00D712AB" w:rsidRPr="00954E29">
              <w:rPr>
                <w:rFonts w:ascii="Times New Roman" w:eastAsiaTheme="minorEastAsia" w:hAnsi="Times New Roman" w:cs="Times New Roman"/>
                <w:b/>
                <w:bCs/>
                <w:kern w:val="0"/>
                <w:sz w:val="24"/>
                <w:szCs w:val="24"/>
                <w:lang w:eastAsia="lt-LT"/>
                <w14:ligatures w14:val="none"/>
              </w:rPr>
              <w:t>4</w:t>
            </w:r>
            <w:r w:rsidRPr="00954E29">
              <w:rPr>
                <w:rFonts w:ascii="Times New Roman" w:eastAsiaTheme="minorEastAsia" w:hAnsi="Times New Roman" w:cs="Times New Roman"/>
                <w:b/>
                <w:bCs/>
                <w:kern w:val="0"/>
                <w:sz w:val="24"/>
                <w:szCs w:val="24"/>
                <w:lang w:eastAsia="lt-LT"/>
                <w14:ligatures w14:val="none"/>
              </w:rPr>
              <w:t xml:space="preserve"> </w:t>
            </w:r>
            <w:r w:rsidR="00D712AB" w:rsidRPr="00954E29">
              <w:rPr>
                <w:rFonts w:ascii="Times New Roman" w:eastAsiaTheme="minorEastAsia" w:hAnsi="Times New Roman" w:cs="Times New Roman"/>
                <w:b/>
                <w:bCs/>
                <w:kern w:val="0"/>
                <w:sz w:val="24"/>
                <w:szCs w:val="24"/>
                <w:lang w:eastAsia="lt-LT"/>
                <w14:ligatures w14:val="none"/>
              </w:rPr>
              <w:t>įgyta kvalifikacinė kategorija</w:t>
            </w:r>
            <w:r w:rsidRPr="00954E29">
              <w:rPr>
                <w:rFonts w:ascii="Times New Roman" w:eastAsiaTheme="minorEastAsia" w:hAnsi="Times New Roman" w:cs="Times New Roman"/>
                <w:b/>
                <w:bCs/>
                <w:kern w:val="0"/>
                <w:sz w:val="24"/>
                <w:szCs w:val="24"/>
                <w:lang w:eastAsia="lt-LT"/>
                <w14:ligatures w14:val="none"/>
              </w:rPr>
              <w:t xml:space="preserve"> (P</w:t>
            </w:r>
            <w:r w:rsidRPr="00954E29">
              <w:rPr>
                <w:rFonts w:ascii="Times New Roman" w:eastAsiaTheme="minorEastAsia" w:hAnsi="Times New Roman" w:cs="Times New Roman"/>
                <w:b/>
                <w:bCs/>
                <w:kern w:val="0"/>
                <w:sz w:val="24"/>
                <w:szCs w:val="24"/>
                <w:vertAlign w:val="subscript"/>
                <w:lang w:eastAsia="lt-LT"/>
                <w14:ligatures w14:val="none"/>
              </w:rPr>
              <w:t>3</w:t>
            </w:r>
            <w:r w:rsidRPr="00954E29">
              <w:rPr>
                <w:rFonts w:ascii="Times New Roman" w:eastAsiaTheme="minorEastAsia" w:hAnsi="Times New Roman" w:cs="Times New Roman"/>
                <w:b/>
                <w:bCs/>
                <w:kern w:val="0"/>
                <w:sz w:val="24"/>
                <w:szCs w:val="24"/>
                <w:lang w:eastAsia="lt-LT"/>
                <w14:ligatures w14:val="none"/>
              </w:rPr>
              <w:t>)</w:t>
            </w:r>
          </w:p>
          <w:p w14:paraId="746681F4" w14:textId="4F81ED9B" w:rsidR="00551DA7" w:rsidRPr="00954E29" w:rsidRDefault="00FB3940" w:rsidP="00551DA7">
            <w:pPr>
              <w:spacing w:line="276" w:lineRule="auto"/>
              <w:rPr>
                <w:rFonts w:ascii="Times New Roman" w:eastAsiaTheme="minorEastAsia" w:hAnsi="Times New Roman" w:cs="Times New Roman"/>
                <w:strike/>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lastRenderedPageBreak/>
              <w:t>Vertinama specialisto įgyta kvalifikacinė kategorija</w:t>
            </w:r>
          </w:p>
        </w:tc>
      </w:tr>
      <w:tr w:rsidR="00551DA7" w:rsidRPr="00954E29" w14:paraId="02934D13"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DCF088"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lastRenderedPageBreak/>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B046494" w14:textId="54C8E69E" w:rsidR="00551DA7" w:rsidRPr="00954E29" w:rsidRDefault="00FB3940"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Kvalifikacinė kategorija</w:t>
            </w:r>
          </w:p>
        </w:tc>
      </w:tr>
      <w:tr w:rsidR="00CF306C" w:rsidRPr="00954E29" w14:paraId="478B6D4B"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007411" w14:textId="1E66F078" w:rsidR="00CF306C" w:rsidRPr="00954E29" w:rsidRDefault="00CF306C" w:rsidP="00CF306C">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471A9C9" w14:textId="204CB86C" w:rsidR="00CF306C" w:rsidRPr="00954E29" w:rsidRDefault="00CF306C" w:rsidP="00CF306C">
            <w:pPr>
              <w:tabs>
                <w:tab w:val="center" w:pos="4153"/>
                <w:tab w:val="right" w:pos="8306"/>
              </w:tabs>
              <w:spacing w:after="120" w:line="276" w:lineRule="auto"/>
              <w:jc w:val="both"/>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specialiojo pedagogo kvalifikacinę kategoriją (nuo 2024 m. rugsėjo 1 d. – pagalbos mokiniui specialisto kvalifikacinę kategoriją)</w:t>
            </w:r>
          </w:p>
        </w:tc>
      </w:tr>
      <w:tr w:rsidR="00CF306C" w:rsidRPr="00954E29" w14:paraId="5F3CE48E"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ECB807" w14:textId="418CD0BF" w:rsidR="00CF306C" w:rsidRPr="00954E29" w:rsidRDefault="00CF306C" w:rsidP="00CF306C">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5CBFF4" w14:textId="0B2BF168" w:rsidR="00CF306C" w:rsidRPr="00954E29" w:rsidRDefault="00CF306C" w:rsidP="00CF306C">
            <w:pPr>
              <w:tabs>
                <w:tab w:val="center" w:pos="4153"/>
                <w:tab w:val="right" w:pos="8306"/>
              </w:tabs>
              <w:spacing w:after="120" w:line="276" w:lineRule="auto"/>
              <w:jc w:val="both"/>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vyresniojo specialiojo pedagogo kvalifikacinę kategoriją (nuo 2024 m. rugsėjo 1 d. – vyresniojo pagalbos mokiniui specialisto kvalifikacinę kategoriją)</w:t>
            </w:r>
          </w:p>
        </w:tc>
      </w:tr>
      <w:tr w:rsidR="00CF306C" w:rsidRPr="00954E29" w14:paraId="395D3F59"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91199" w14:textId="2C53FB9E" w:rsidR="00CF306C" w:rsidRPr="00954E29" w:rsidRDefault="007712F5" w:rsidP="00CF306C">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4</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2C4F7A4" w14:textId="2D80A990" w:rsidR="00CF306C" w:rsidRPr="00954E29" w:rsidRDefault="00CF306C" w:rsidP="00CF306C">
            <w:pPr>
              <w:tabs>
                <w:tab w:val="center" w:pos="4153"/>
                <w:tab w:val="right" w:pos="8306"/>
              </w:tabs>
              <w:spacing w:after="120" w:line="276" w:lineRule="auto"/>
              <w:jc w:val="both"/>
              <w:rPr>
                <w:rFonts w:ascii="Times New Roman" w:eastAsia="Times New Roman"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specialiojo pedagogo metodininko kvalifikacinę kategoriją (nuo 2024 m. rugsėjo 1 d. – pagalbos mokiniui specialisto metodininko kvalifikacinę kategoriją)</w:t>
            </w:r>
          </w:p>
        </w:tc>
      </w:tr>
      <w:tr w:rsidR="00CF306C" w:rsidRPr="00954E29" w14:paraId="01FB7BBE"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53FAF8" w14:textId="38597B34" w:rsidR="00CF306C" w:rsidRPr="00954E29" w:rsidRDefault="00CF427F" w:rsidP="00CF306C">
            <w:pPr>
              <w:spacing w:line="276" w:lineRule="auto"/>
              <w:rPr>
                <w:rFonts w:ascii="Times New Roman" w:eastAsiaTheme="minorEastAsia" w:hAnsi="Times New Roman" w:cs="Times New Roman"/>
                <w:kern w:val="0"/>
                <w:sz w:val="24"/>
                <w:szCs w:val="24"/>
                <w:lang w:eastAsia="lt-LT"/>
                <w14:ligatures w14:val="none"/>
              </w:rPr>
            </w:pPr>
            <w:r>
              <w:rPr>
                <w:rFonts w:ascii="Times New Roman" w:hAnsi="Times New Roman" w:cs="Times New Roman"/>
                <w:sz w:val="24"/>
                <w:szCs w:val="24"/>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CFDA6E" w14:textId="589CD970" w:rsidR="00CF306C" w:rsidRPr="00954E29" w:rsidRDefault="00CF306C" w:rsidP="00CF306C">
            <w:pPr>
              <w:tabs>
                <w:tab w:val="center" w:pos="4153"/>
                <w:tab w:val="right" w:pos="8306"/>
              </w:tabs>
              <w:spacing w:after="120" w:line="276" w:lineRule="auto"/>
              <w:jc w:val="both"/>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sz w:val="24"/>
                <w:szCs w:val="24"/>
              </w:rPr>
              <w:t>Specialistas yra įgijęs specialiojo pedagogo eksperto kvalifikacinę kategoriją (nuo 2024 m. rugsėjo 1 d. – pagalbos mokiniui specialisto ek</w:t>
            </w:r>
            <w:r w:rsidR="00954E29">
              <w:rPr>
                <w:rFonts w:ascii="Times New Roman" w:hAnsi="Times New Roman" w:cs="Times New Roman"/>
                <w:sz w:val="24"/>
                <w:szCs w:val="24"/>
              </w:rPr>
              <w:t>s</w:t>
            </w:r>
            <w:r w:rsidRPr="00954E29">
              <w:rPr>
                <w:rFonts w:ascii="Times New Roman" w:hAnsi="Times New Roman" w:cs="Times New Roman"/>
                <w:sz w:val="24"/>
                <w:szCs w:val="24"/>
              </w:rPr>
              <w:t>perto kvalifikacinę kategoriją)</w:t>
            </w:r>
          </w:p>
        </w:tc>
      </w:tr>
      <w:tr w:rsidR="00551DA7" w:rsidRPr="00954E29" w14:paraId="7B6A2248"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BCADF3" w14:textId="5EBA3ACA" w:rsidR="00551DA7" w:rsidRPr="00954E29" w:rsidRDefault="00D712AB" w:rsidP="00551DA7">
            <w:pPr>
              <w:spacing w:after="120"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color w:val="FF0000"/>
                <w:kern w:val="0"/>
                <w:sz w:val="24"/>
                <w:szCs w:val="24"/>
                <w:lang w:eastAsia="lt-LT"/>
                <w14:ligatures w14:val="none"/>
              </w:rPr>
              <w:t>Su pasiūlymu turi būti pateikti specialisto išsilavinimą arba kvalifikacinę kategoriją pagrindžiantys dokumentai</w:t>
            </w:r>
          </w:p>
        </w:tc>
      </w:tr>
      <w:tr w:rsidR="00551DA7" w:rsidRPr="00954E29" w14:paraId="714DBB0C"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B230A6" w14:textId="3E08E7E3" w:rsidR="00551DA7" w:rsidRPr="00954E29" w:rsidRDefault="00551DA7" w:rsidP="00551DA7">
            <w:pPr>
              <w:spacing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t xml:space="preserve">Ketvirtasis parametras. Specialisto Nr. </w:t>
            </w:r>
            <w:r w:rsidR="00C61914" w:rsidRPr="00954E29">
              <w:rPr>
                <w:rFonts w:ascii="Times New Roman" w:eastAsiaTheme="minorEastAsia" w:hAnsi="Times New Roman" w:cs="Times New Roman"/>
                <w:b/>
                <w:bCs/>
                <w:kern w:val="0"/>
                <w:sz w:val="24"/>
                <w:szCs w:val="24"/>
                <w:lang w:eastAsia="lt-LT"/>
                <w14:ligatures w14:val="none"/>
              </w:rPr>
              <w:t xml:space="preserve">3 </w:t>
            </w:r>
            <w:r w:rsidR="007712F5" w:rsidRPr="00954E29">
              <w:rPr>
                <w:rFonts w:ascii="Times New Roman" w:eastAsiaTheme="minorEastAsia" w:hAnsi="Times New Roman" w:cs="Times New Roman"/>
                <w:b/>
                <w:bCs/>
                <w:kern w:val="0"/>
                <w:sz w:val="24"/>
                <w:szCs w:val="24"/>
                <w:lang w:eastAsia="lt-LT"/>
                <w14:ligatures w14:val="none"/>
              </w:rPr>
              <w:t>mokymo</w:t>
            </w:r>
            <w:r w:rsidR="00C61914" w:rsidRPr="00954E29">
              <w:rPr>
                <w:rFonts w:ascii="Times New Roman" w:eastAsiaTheme="minorEastAsia" w:hAnsi="Times New Roman" w:cs="Times New Roman"/>
                <w:b/>
                <w:bCs/>
                <w:kern w:val="0"/>
                <w:sz w:val="24"/>
                <w:szCs w:val="24"/>
                <w:lang w:eastAsia="lt-LT"/>
                <w14:ligatures w14:val="none"/>
              </w:rPr>
              <w:t xml:space="preserve"> priemonių rengim</w:t>
            </w:r>
            <w:r w:rsidR="008333AE" w:rsidRPr="00954E29">
              <w:rPr>
                <w:rFonts w:ascii="Times New Roman" w:eastAsiaTheme="minorEastAsia" w:hAnsi="Times New Roman" w:cs="Times New Roman"/>
                <w:b/>
                <w:bCs/>
                <w:kern w:val="0"/>
                <w:sz w:val="24"/>
                <w:szCs w:val="24"/>
                <w:lang w:eastAsia="lt-LT"/>
                <w14:ligatures w14:val="none"/>
              </w:rPr>
              <w:t>o patirtis</w:t>
            </w:r>
            <w:r w:rsidRPr="00954E29">
              <w:rPr>
                <w:rFonts w:ascii="Times New Roman" w:eastAsiaTheme="minorEastAsia" w:hAnsi="Times New Roman" w:cs="Times New Roman"/>
                <w:b/>
                <w:bCs/>
                <w:kern w:val="0"/>
                <w:sz w:val="24"/>
                <w:szCs w:val="24"/>
                <w:lang w:eastAsia="lt-LT"/>
                <w14:ligatures w14:val="none"/>
              </w:rPr>
              <w:t xml:space="preserve"> (P</w:t>
            </w:r>
            <w:r w:rsidRPr="00954E29">
              <w:rPr>
                <w:rFonts w:ascii="Times New Roman" w:eastAsiaTheme="minorEastAsia" w:hAnsi="Times New Roman" w:cs="Times New Roman"/>
                <w:b/>
                <w:bCs/>
                <w:kern w:val="0"/>
                <w:sz w:val="24"/>
                <w:szCs w:val="24"/>
                <w:vertAlign w:val="subscript"/>
                <w:lang w:eastAsia="lt-LT"/>
                <w14:ligatures w14:val="none"/>
              </w:rPr>
              <w:t>4</w:t>
            </w:r>
            <w:r w:rsidRPr="00954E29">
              <w:rPr>
                <w:rFonts w:ascii="Times New Roman" w:eastAsiaTheme="minorEastAsia" w:hAnsi="Times New Roman" w:cs="Times New Roman"/>
                <w:b/>
                <w:bCs/>
                <w:kern w:val="0"/>
                <w:sz w:val="24"/>
                <w:szCs w:val="24"/>
                <w:lang w:eastAsia="lt-LT"/>
                <w14:ligatures w14:val="none"/>
              </w:rPr>
              <w:t>)</w:t>
            </w:r>
          </w:p>
          <w:p w14:paraId="1C0119F6" w14:textId="06FABA50"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 xml:space="preserve">Vertinama specialisto </w:t>
            </w:r>
            <w:r w:rsidR="00BD1D66" w:rsidRPr="00954E29">
              <w:rPr>
                <w:rFonts w:ascii="Times New Roman" w:eastAsiaTheme="minorEastAsia" w:hAnsi="Times New Roman" w:cs="Times New Roman"/>
                <w:kern w:val="0"/>
                <w:sz w:val="24"/>
                <w:szCs w:val="24"/>
                <w:lang w:eastAsia="lt-LT"/>
                <w14:ligatures w14:val="none"/>
              </w:rPr>
              <w:t>mokymo</w:t>
            </w:r>
            <w:r w:rsidR="00C61914" w:rsidRPr="00954E29">
              <w:rPr>
                <w:rFonts w:ascii="Times New Roman" w:eastAsiaTheme="minorEastAsia" w:hAnsi="Times New Roman" w:cs="Times New Roman"/>
                <w:kern w:val="0"/>
                <w:sz w:val="24"/>
                <w:szCs w:val="24"/>
                <w:lang w:eastAsia="lt-LT"/>
                <w14:ligatures w14:val="none"/>
              </w:rPr>
              <w:t xml:space="preserve"> priemonių rengimo </w:t>
            </w:r>
            <w:r w:rsidRPr="00954E29">
              <w:rPr>
                <w:rFonts w:ascii="Times New Roman" w:eastAsiaTheme="minorEastAsia" w:hAnsi="Times New Roman" w:cs="Times New Roman"/>
                <w:kern w:val="0"/>
                <w:sz w:val="24"/>
                <w:szCs w:val="24"/>
                <w:lang w:eastAsia="lt-LT"/>
                <w14:ligatures w14:val="none"/>
              </w:rPr>
              <w:t>patirtis</w:t>
            </w:r>
            <w:r w:rsidR="006D7CC9" w:rsidRPr="00954E29">
              <w:rPr>
                <w:rFonts w:ascii="Times New Roman" w:eastAsiaTheme="minorEastAsia" w:hAnsi="Times New Roman" w:cs="Times New Roman"/>
                <w:kern w:val="0"/>
                <w:sz w:val="24"/>
                <w:szCs w:val="24"/>
                <w:lang w:eastAsia="lt-LT"/>
                <w14:ligatures w14:val="none"/>
              </w:rPr>
              <w:t>. Mokymo priemonė turi būti išleista arba prieinama internete</w:t>
            </w:r>
            <w:r w:rsidR="00626F09" w:rsidRPr="00954E29">
              <w:rPr>
                <w:rFonts w:ascii="Times New Roman" w:eastAsiaTheme="minorEastAsia" w:hAnsi="Times New Roman" w:cs="Times New Roman"/>
                <w:kern w:val="0"/>
                <w:sz w:val="24"/>
                <w:szCs w:val="24"/>
                <w:lang w:eastAsia="lt-LT"/>
                <w14:ligatures w14:val="none"/>
              </w:rPr>
              <w:t>.</w:t>
            </w:r>
          </w:p>
        </w:tc>
      </w:tr>
      <w:tr w:rsidR="00551DA7" w:rsidRPr="00954E29" w14:paraId="2CA9C213"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D9C8A" w14:textId="77777777" w:rsidR="00551DA7" w:rsidRPr="00954E29" w:rsidRDefault="00551DA7"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3B4A99" w14:textId="6148A62A" w:rsidR="00551DA7" w:rsidRPr="00954E29" w:rsidRDefault="007712F5" w:rsidP="00551DA7">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Mokymo priemonių rengimo patirtis</w:t>
            </w:r>
          </w:p>
        </w:tc>
      </w:tr>
      <w:tr w:rsidR="003C5875" w:rsidRPr="00954E29" w14:paraId="32F0FD6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71B5D" w14:textId="7FFAC233" w:rsidR="003C5875" w:rsidRPr="00954E29" w:rsidRDefault="003C5875"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53164B2" w14:textId="2A3BEA5E" w:rsidR="0037799A" w:rsidRPr="00954E29" w:rsidRDefault="003C5875" w:rsidP="00474EFA">
            <w:pPr>
              <w:spacing w:line="276" w:lineRule="auto"/>
              <w:rPr>
                <w:rFonts w:ascii="Times New Roman" w:eastAsia="Times New Roman" w:hAnsi="Times New Roman" w:cs="Times New Roman"/>
                <w:sz w:val="24"/>
                <w:szCs w:val="24"/>
                <w:lang w:eastAsia="en-GB"/>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474EFA" w:rsidRPr="00954E29">
              <w:rPr>
                <w:rFonts w:ascii="Times New Roman" w:eastAsia="Times New Roman" w:hAnsi="Times New Roman" w:cs="Times New Roman"/>
                <w:sz w:val="24"/>
                <w:szCs w:val="24"/>
                <w:lang w:eastAsia="en-GB"/>
              </w:rPr>
              <w:t>nėra</w:t>
            </w:r>
            <w:r w:rsidR="006D7CC9" w:rsidRPr="00954E29">
              <w:rPr>
                <w:rFonts w:ascii="Times New Roman" w:eastAsia="Times New Roman" w:hAnsi="Times New Roman" w:cs="Times New Roman"/>
                <w:sz w:val="24"/>
                <w:szCs w:val="24"/>
                <w:lang w:eastAsia="en-GB"/>
              </w:rPr>
              <w:t xml:space="preserve"> sukūręs arba pritaikęs, arba adaptavęs </w:t>
            </w:r>
            <w:r w:rsidR="00474EFA" w:rsidRPr="00954E29">
              <w:rPr>
                <w:rFonts w:ascii="Times New Roman" w:eastAsia="Times New Roman" w:hAnsi="Times New Roman" w:cs="Times New Roman"/>
                <w:sz w:val="24"/>
                <w:szCs w:val="24"/>
                <w:lang w:eastAsia="en-GB"/>
              </w:rPr>
              <w:t>nė vienos</w:t>
            </w:r>
            <w:r w:rsidR="006D7CC9" w:rsidRPr="00954E29">
              <w:rPr>
                <w:rFonts w:ascii="Times New Roman" w:eastAsia="Times New Roman" w:hAnsi="Times New Roman" w:cs="Times New Roman"/>
                <w:sz w:val="24"/>
                <w:szCs w:val="24"/>
                <w:lang w:eastAsia="en-GB"/>
              </w:rPr>
              <w:t xml:space="preserve"> mokymo priemonę (vadovėlį</w:t>
            </w:r>
            <w:r w:rsidR="00474EFA" w:rsidRPr="00954E29">
              <w:rPr>
                <w:rFonts w:ascii="Times New Roman" w:eastAsia="Times New Roman" w:hAnsi="Times New Roman" w:cs="Times New Roman"/>
                <w:sz w:val="24"/>
                <w:szCs w:val="24"/>
                <w:lang w:eastAsia="en-GB"/>
              </w:rPr>
              <w:t xml:space="preserve"> ar </w:t>
            </w:r>
            <w:r w:rsidR="006D7CC9" w:rsidRPr="00954E29">
              <w:rPr>
                <w:rFonts w:ascii="Times New Roman" w:eastAsia="Times New Roman" w:hAnsi="Times New Roman" w:cs="Times New Roman"/>
                <w:sz w:val="24"/>
                <w:szCs w:val="24"/>
                <w:lang w:eastAsia="en-GB"/>
              </w:rPr>
              <w:t xml:space="preserve">pratybų sąsiuvinį, </w:t>
            </w:r>
            <w:r w:rsidR="00474EFA" w:rsidRPr="00954E29">
              <w:rPr>
                <w:rFonts w:ascii="Times New Roman" w:eastAsia="Times New Roman" w:hAnsi="Times New Roman" w:cs="Times New Roman"/>
                <w:sz w:val="24"/>
                <w:szCs w:val="24"/>
                <w:lang w:eastAsia="en-GB"/>
              </w:rPr>
              <w:t xml:space="preserve">ar </w:t>
            </w:r>
            <w:r w:rsidR="006D7CC9" w:rsidRPr="00954E29">
              <w:rPr>
                <w:rFonts w:ascii="Times New Roman" w:eastAsia="Times New Roman" w:hAnsi="Times New Roman" w:cs="Times New Roman"/>
                <w:sz w:val="24"/>
                <w:szCs w:val="24"/>
                <w:lang w:eastAsia="en-GB"/>
              </w:rPr>
              <w:t xml:space="preserve">skaitmeninę mokymo priemonę, </w:t>
            </w:r>
            <w:r w:rsidR="00474EFA" w:rsidRPr="00954E29">
              <w:rPr>
                <w:rFonts w:ascii="Times New Roman" w:eastAsia="Times New Roman" w:hAnsi="Times New Roman" w:cs="Times New Roman"/>
                <w:sz w:val="24"/>
                <w:szCs w:val="24"/>
                <w:lang w:eastAsia="en-GB"/>
              </w:rPr>
              <w:t xml:space="preserve">ar </w:t>
            </w:r>
            <w:r w:rsidR="006D7CC9" w:rsidRPr="00954E29">
              <w:rPr>
                <w:rFonts w:ascii="Times New Roman" w:eastAsia="Times New Roman" w:hAnsi="Times New Roman" w:cs="Times New Roman"/>
                <w:sz w:val="24"/>
                <w:szCs w:val="24"/>
                <w:lang w:eastAsia="en-GB"/>
              </w:rPr>
              <w:t>užduočių rinkin</w:t>
            </w:r>
            <w:r w:rsidR="00474EFA" w:rsidRPr="00954E29">
              <w:rPr>
                <w:rFonts w:ascii="Times New Roman" w:eastAsia="Times New Roman" w:hAnsi="Times New Roman" w:cs="Times New Roman"/>
                <w:sz w:val="24"/>
                <w:szCs w:val="24"/>
                <w:lang w:eastAsia="en-GB"/>
              </w:rPr>
              <w:t>į</w:t>
            </w:r>
            <w:r w:rsidR="00954E29">
              <w:rPr>
                <w:rFonts w:ascii="Times New Roman" w:eastAsia="Times New Roman" w:hAnsi="Times New Roman" w:cs="Times New Roman"/>
                <w:sz w:val="24"/>
                <w:szCs w:val="24"/>
                <w:lang w:eastAsia="en-GB"/>
              </w:rPr>
              <w:t xml:space="preserve">), </w:t>
            </w:r>
            <w:r w:rsidR="006D7CC9" w:rsidRPr="00954E29">
              <w:rPr>
                <w:rFonts w:ascii="Times New Roman" w:eastAsia="Times New Roman" w:hAnsi="Times New Roman" w:cs="Times New Roman"/>
                <w:sz w:val="24"/>
                <w:szCs w:val="24"/>
                <w:lang w:eastAsia="en-GB"/>
              </w:rPr>
              <w:t>skirtą specialiųjų ugdymosi poreikių turintiems mokiniams</w:t>
            </w:r>
          </w:p>
        </w:tc>
      </w:tr>
      <w:tr w:rsidR="003C5875" w:rsidRPr="00954E29" w14:paraId="24D3469C"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DC44" w14:textId="02B10220" w:rsidR="003C5875" w:rsidRPr="00954E29" w:rsidRDefault="0037799A"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1A35" w14:textId="6FC0D03F" w:rsidR="003C5875" w:rsidRPr="00954E29" w:rsidRDefault="00474EFA" w:rsidP="008333AE">
            <w:pPr>
              <w:spacing w:line="276" w:lineRule="auto"/>
              <w:rPr>
                <w:rFonts w:ascii="Times New Roman" w:eastAsiaTheme="minorEastAsia" w:hAnsi="Times New Roman" w:cs="Times New Roman"/>
                <w:kern w:val="0"/>
                <w:sz w:val="24"/>
                <w:szCs w:val="24"/>
                <w:lang w:eastAsia="lt-LT"/>
                <w14:ligatures w14:val="none"/>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 skirtą specialiųjų ugdymosi poreikių turintiems mokiniams</w:t>
            </w:r>
          </w:p>
        </w:tc>
      </w:tr>
      <w:tr w:rsidR="003C5875" w:rsidRPr="00954E29" w14:paraId="1038CA9B"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48A31D" w14:textId="52BD4BFD" w:rsidR="003C5875" w:rsidRPr="00954E29" w:rsidRDefault="003B2D26"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w:t>
            </w:r>
            <w:r w:rsidR="0037799A" w:rsidRPr="00954E29">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68492" w14:textId="1E55A861" w:rsidR="003C5875" w:rsidRPr="00954E29" w:rsidRDefault="00474EFA" w:rsidP="003C5875">
            <w:pPr>
              <w:spacing w:line="276" w:lineRule="auto"/>
              <w:rPr>
                <w:rFonts w:ascii="Times New Roman" w:eastAsiaTheme="minorEastAsia" w:hAnsi="Times New Roman" w:cs="Times New Roman"/>
                <w:kern w:val="0"/>
                <w:sz w:val="24"/>
                <w:szCs w:val="24"/>
                <w:lang w:eastAsia="lt-LT"/>
                <w14:ligatures w14:val="none"/>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3C5875" w:rsidRPr="00954E29" w14:paraId="7316BE3C"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BBE847" w14:textId="46426C04" w:rsidR="003C5875" w:rsidRPr="00954E29" w:rsidRDefault="003C5875" w:rsidP="003C5875">
            <w:pPr>
              <w:spacing w:after="0" w:line="276" w:lineRule="auto"/>
              <w:rPr>
                <w:rFonts w:ascii="Times New Roman" w:eastAsiaTheme="minorEastAsia" w:hAnsi="Times New Roman" w:cs="Times New Roman"/>
                <w:color w:val="FF0000"/>
                <w:kern w:val="0"/>
                <w:sz w:val="24"/>
                <w:szCs w:val="24"/>
                <w:lang w:eastAsia="lt-LT"/>
                <w14:ligatures w14:val="none"/>
              </w:rPr>
            </w:pPr>
            <w:r w:rsidRPr="00954E29">
              <w:rPr>
                <w:rFonts w:ascii="Times New Roman" w:eastAsiaTheme="minorEastAsia" w:hAnsi="Times New Roman" w:cs="Times New Roman"/>
                <w:color w:val="FF0000"/>
                <w:kern w:val="0"/>
                <w:sz w:val="24"/>
                <w:szCs w:val="24"/>
                <w:lang w:eastAsia="lt-LT"/>
                <w14:ligatures w14:val="none"/>
              </w:rPr>
              <w:t>Šiai patirčiai pagrįsti tiekėjas kartu su pasiūlymu turi pateikti:</w:t>
            </w:r>
          </w:p>
          <w:p w14:paraId="37CFAC52" w14:textId="77777777" w:rsidR="008333AE" w:rsidRPr="00954E29" w:rsidRDefault="008333AE" w:rsidP="003C5875">
            <w:pPr>
              <w:spacing w:after="0" w:line="276" w:lineRule="auto"/>
              <w:rPr>
                <w:rFonts w:ascii="Times New Roman" w:eastAsiaTheme="minorEastAsia" w:hAnsi="Times New Roman" w:cs="Times New Roman"/>
                <w:color w:val="FF0000"/>
                <w:kern w:val="0"/>
                <w:sz w:val="24"/>
                <w:szCs w:val="24"/>
                <w:lang w:eastAsia="lt-LT"/>
                <w14:ligatures w14:val="none"/>
              </w:rPr>
            </w:pPr>
          </w:p>
          <w:p w14:paraId="1DCAA291" w14:textId="11C586CF" w:rsidR="003C5875" w:rsidRPr="00954E29" w:rsidRDefault="008333AE" w:rsidP="003C5875">
            <w:pPr>
              <w:spacing w:after="0" w:line="276" w:lineRule="auto"/>
              <w:jc w:val="both"/>
              <w:rPr>
                <w:rFonts w:ascii="Times New Roman" w:eastAsiaTheme="minorEastAsia" w:hAnsi="Times New Roman" w:cs="Times New Roman"/>
                <w:color w:val="FF0000"/>
                <w:kern w:val="0"/>
                <w:sz w:val="24"/>
                <w:szCs w:val="24"/>
                <w:lang w:eastAsia="lt-LT"/>
                <w14:ligatures w14:val="none"/>
              </w:rPr>
            </w:pPr>
            <w:r w:rsidRPr="00954E29">
              <w:rPr>
                <w:rFonts w:ascii="Times New Roman" w:hAnsi="Times New Roman" w:cs="Times New Roman"/>
                <w:color w:val="FF0000"/>
                <w:sz w:val="24"/>
                <w:szCs w:val="24"/>
              </w:rPr>
              <w:t xml:space="preserve">specialisto patirtį pagrindžiantys dokumentai </w:t>
            </w:r>
            <w:r w:rsidRPr="00954E29">
              <w:rPr>
                <w:rFonts w:ascii="Times New Roman" w:eastAsia="SimSun" w:hAnsi="Times New Roman" w:cs="Times New Roman"/>
                <w:color w:val="FF0000"/>
                <w:sz w:val="24"/>
                <w:szCs w:val="24"/>
                <w:u w:val="single"/>
              </w:rPr>
              <w:t>(patvirtinti darbdavio / užsakovo vadovo ar jo įgalioto asmens parašu,</w:t>
            </w:r>
            <w:r w:rsidRPr="00954E29">
              <w:rPr>
                <w:rFonts w:ascii="Times New Roman" w:eastAsia="SimSun" w:hAnsi="Times New Roman" w:cs="Times New Roman"/>
                <w:color w:val="FF0000"/>
                <w:sz w:val="24"/>
                <w:szCs w:val="24"/>
              </w:rPr>
              <w:t xml:space="preserve"> kuriame nurodyta paslaugas suteikusio specialisto vardas ir pavardė, suteiktų paslaugų rezultatas, paslaugų teikimo laikotarpis) arba nuoroda į viešai prieinamą </w:t>
            </w:r>
            <w:r w:rsidRPr="00954E29">
              <w:rPr>
                <w:rFonts w:ascii="Times New Roman" w:eastAsia="SimSun" w:hAnsi="Times New Roman" w:cs="Times New Roman"/>
                <w:color w:val="FF0000"/>
                <w:sz w:val="24"/>
                <w:szCs w:val="24"/>
              </w:rPr>
              <w:lastRenderedPageBreak/>
              <w:t xml:space="preserve">specialisto sukurtą </w:t>
            </w:r>
            <w:r w:rsidR="006D7CC9" w:rsidRPr="00954E29">
              <w:rPr>
                <w:rFonts w:ascii="Times New Roman" w:eastAsia="SimSun" w:hAnsi="Times New Roman" w:cs="Times New Roman"/>
                <w:color w:val="FF0000"/>
                <w:sz w:val="24"/>
                <w:szCs w:val="24"/>
              </w:rPr>
              <w:t>mokymo priemonę</w:t>
            </w:r>
            <w:r w:rsidRPr="00954E29">
              <w:rPr>
                <w:rFonts w:ascii="Times New Roman" w:eastAsia="SimSun" w:hAnsi="Times New Roman" w:cs="Times New Roman"/>
                <w:color w:val="FF0000"/>
                <w:sz w:val="24"/>
                <w:szCs w:val="24"/>
              </w:rPr>
              <w:t xml:space="preserve"> (tinkama, jei galima identifikuoti autorių (-ius)),</w:t>
            </w:r>
            <w:r w:rsidRPr="00954E29">
              <w:rPr>
                <w:rFonts w:ascii="Times New Roman" w:hAnsi="Times New Roman" w:cs="Times New Roman"/>
                <w:color w:val="FF0000"/>
                <w:sz w:val="24"/>
                <w:szCs w:val="24"/>
              </w:rPr>
              <w:t xml:space="preserve"> </w:t>
            </w:r>
            <w:r w:rsidR="003C5875" w:rsidRPr="00954E29">
              <w:rPr>
                <w:rFonts w:ascii="Times New Roman" w:eastAsiaTheme="minorEastAsia" w:hAnsi="Times New Roman" w:cs="Times New Roman"/>
                <w:color w:val="FF0000"/>
                <w:kern w:val="0"/>
                <w:sz w:val="24"/>
                <w:szCs w:val="24"/>
                <w:lang w:eastAsia="lt-LT"/>
                <w14:ligatures w14:val="none"/>
              </w:rPr>
              <w:t>iš kurių Perkančioji organizacija galėtų įsitikinti, kad paslaugos suteiktos tinkamai.</w:t>
            </w:r>
          </w:p>
          <w:p w14:paraId="01CB660D" w14:textId="77777777" w:rsidR="003C5875" w:rsidRPr="00954E29" w:rsidRDefault="003C5875" w:rsidP="003C5875">
            <w:pPr>
              <w:spacing w:after="0" w:line="276" w:lineRule="auto"/>
              <w:jc w:val="both"/>
              <w:rPr>
                <w:rFonts w:ascii="Times New Roman" w:eastAsiaTheme="minorEastAsia" w:hAnsi="Times New Roman" w:cs="Times New Roman"/>
                <w:i/>
                <w:iCs/>
                <w:kern w:val="0"/>
                <w:sz w:val="24"/>
                <w:szCs w:val="24"/>
                <w:lang w:eastAsia="lt-LT"/>
                <w14:ligatures w14:val="none"/>
              </w:rPr>
            </w:pPr>
          </w:p>
        </w:tc>
      </w:tr>
      <w:tr w:rsidR="003C5875" w:rsidRPr="00954E29" w14:paraId="79D6EBEE"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8D08DF" w14:textId="79370B14" w:rsidR="003C5875" w:rsidRPr="00954E29" w:rsidRDefault="003C5875" w:rsidP="003C5875">
            <w:pPr>
              <w:spacing w:line="276" w:lineRule="auto"/>
              <w:rPr>
                <w:rFonts w:ascii="Times New Roman" w:eastAsiaTheme="minorEastAsia" w:hAnsi="Times New Roman" w:cs="Times New Roman"/>
                <w:b/>
                <w:bCs/>
                <w:kern w:val="0"/>
                <w:sz w:val="24"/>
                <w:szCs w:val="24"/>
                <w:lang w:eastAsia="lt-LT"/>
                <w14:ligatures w14:val="none"/>
              </w:rPr>
            </w:pPr>
            <w:r w:rsidRPr="00954E29">
              <w:rPr>
                <w:rFonts w:ascii="Times New Roman" w:eastAsiaTheme="minorEastAsia" w:hAnsi="Times New Roman" w:cs="Times New Roman"/>
                <w:b/>
                <w:bCs/>
                <w:kern w:val="0"/>
                <w:sz w:val="24"/>
                <w:szCs w:val="24"/>
                <w:lang w:eastAsia="lt-LT"/>
                <w14:ligatures w14:val="none"/>
              </w:rPr>
              <w:lastRenderedPageBreak/>
              <w:t xml:space="preserve">Penktasis parametras. Specialisto Nr. </w:t>
            </w:r>
            <w:r w:rsidR="008333AE" w:rsidRPr="00954E29">
              <w:rPr>
                <w:rFonts w:ascii="Times New Roman" w:eastAsiaTheme="minorEastAsia" w:hAnsi="Times New Roman" w:cs="Times New Roman"/>
                <w:b/>
                <w:bCs/>
                <w:kern w:val="0"/>
                <w:sz w:val="24"/>
                <w:szCs w:val="24"/>
                <w:lang w:eastAsia="lt-LT"/>
                <w14:ligatures w14:val="none"/>
              </w:rPr>
              <w:t>4</w:t>
            </w:r>
            <w:r w:rsidRPr="00954E29">
              <w:rPr>
                <w:rFonts w:ascii="Times New Roman" w:eastAsiaTheme="minorEastAsia" w:hAnsi="Times New Roman" w:cs="Times New Roman"/>
                <w:b/>
                <w:bCs/>
                <w:kern w:val="0"/>
                <w:sz w:val="24"/>
                <w:szCs w:val="24"/>
                <w:lang w:eastAsia="lt-LT"/>
                <w14:ligatures w14:val="none"/>
              </w:rPr>
              <w:t xml:space="preserve"> </w:t>
            </w:r>
            <w:r w:rsidR="007712F5" w:rsidRPr="00954E29">
              <w:rPr>
                <w:rFonts w:ascii="Times New Roman" w:eastAsiaTheme="minorEastAsia" w:hAnsi="Times New Roman" w:cs="Times New Roman"/>
                <w:b/>
                <w:bCs/>
                <w:kern w:val="0"/>
                <w:sz w:val="24"/>
                <w:szCs w:val="24"/>
                <w:lang w:eastAsia="lt-LT"/>
                <w14:ligatures w14:val="none"/>
              </w:rPr>
              <w:t>mokymo</w:t>
            </w:r>
            <w:r w:rsidR="008333AE" w:rsidRPr="00954E29">
              <w:rPr>
                <w:rFonts w:ascii="Times New Roman" w:eastAsiaTheme="minorEastAsia" w:hAnsi="Times New Roman" w:cs="Times New Roman"/>
                <w:b/>
                <w:bCs/>
                <w:kern w:val="0"/>
                <w:sz w:val="24"/>
                <w:szCs w:val="24"/>
                <w:lang w:eastAsia="lt-LT"/>
                <w14:ligatures w14:val="none"/>
              </w:rPr>
              <w:t xml:space="preserve"> priemonių</w:t>
            </w:r>
            <w:r w:rsidRPr="00954E29">
              <w:rPr>
                <w:rFonts w:ascii="Times New Roman" w:eastAsiaTheme="minorEastAsia" w:hAnsi="Times New Roman" w:cs="Times New Roman"/>
                <w:b/>
                <w:bCs/>
                <w:kern w:val="0"/>
                <w:sz w:val="24"/>
                <w:szCs w:val="24"/>
                <w:lang w:eastAsia="lt-LT"/>
                <w14:ligatures w14:val="none"/>
              </w:rPr>
              <w:t xml:space="preserve"> </w:t>
            </w:r>
            <w:r w:rsidR="008333AE" w:rsidRPr="00954E29">
              <w:rPr>
                <w:rFonts w:ascii="Times New Roman" w:eastAsiaTheme="minorEastAsia" w:hAnsi="Times New Roman" w:cs="Times New Roman"/>
                <w:b/>
                <w:bCs/>
                <w:kern w:val="0"/>
                <w:sz w:val="24"/>
                <w:szCs w:val="24"/>
                <w:lang w:eastAsia="lt-LT"/>
                <w14:ligatures w14:val="none"/>
              </w:rPr>
              <w:t xml:space="preserve">rengimo patirtis </w:t>
            </w:r>
            <w:r w:rsidRPr="00954E29">
              <w:rPr>
                <w:rFonts w:ascii="Times New Roman" w:eastAsiaTheme="minorEastAsia" w:hAnsi="Times New Roman" w:cs="Times New Roman"/>
                <w:b/>
                <w:bCs/>
                <w:kern w:val="0"/>
                <w:sz w:val="24"/>
                <w:szCs w:val="24"/>
                <w:lang w:eastAsia="lt-LT"/>
                <w14:ligatures w14:val="none"/>
              </w:rPr>
              <w:t>(P</w:t>
            </w:r>
            <w:r w:rsidRPr="00954E29">
              <w:rPr>
                <w:rFonts w:ascii="Times New Roman" w:eastAsiaTheme="minorEastAsia" w:hAnsi="Times New Roman" w:cs="Times New Roman"/>
                <w:b/>
                <w:bCs/>
                <w:kern w:val="0"/>
                <w:sz w:val="24"/>
                <w:szCs w:val="24"/>
                <w:vertAlign w:val="subscript"/>
                <w:lang w:eastAsia="lt-LT"/>
                <w14:ligatures w14:val="none"/>
              </w:rPr>
              <w:t>5</w:t>
            </w:r>
            <w:r w:rsidRPr="00954E29">
              <w:rPr>
                <w:rFonts w:ascii="Times New Roman" w:eastAsiaTheme="minorEastAsia" w:hAnsi="Times New Roman" w:cs="Times New Roman"/>
                <w:b/>
                <w:bCs/>
                <w:kern w:val="0"/>
                <w:sz w:val="24"/>
                <w:szCs w:val="24"/>
                <w:lang w:eastAsia="lt-LT"/>
                <w14:ligatures w14:val="none"/>
              </w:rPr>
              <w:t>)</w:t>
            </w:r>
          </w:p>
          <w:p w14:paraId="1F9A3459" w14:textId="67D45038" w:rsidR="003C5875" w:rsidRPr="00954E29" w:rsidRDefault="00626F09"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Vertinama specialisto mokymo priemonių rengimo patirtis. Mokymo priemonė turi būti išleista arba prieinama internete.</w:t>
            </w:r>
          </w:p>
        </w:tc>
      </w:tr>
      <w:tr w:rsidR="003C5875" w:rsidRPr="00954E29" w14:paraId="0455A373"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26131B" w14:textId="77777777" w:rsidR="003C5875" w:rsidRPr="00954E29" w:rsidRDefault="003C5875"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0B7C035" w14:textId="751CD4AA" w:rsidR="003C5875" w:rsidRPr="00954E29" w:rsidRDefault="007712F5" w:rsidP="003C5875">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Mokymo priemonių rengimo patirtis</w:t>
            </w:r>
          </w:p>
        </w:tc>
      </w:tr>
      <w:tr w:rsidR="00626F09" w:rsidRPr="00954E29" w14:paraId="352D84F8"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C1F5C" w14:textId="053054FF"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2FBE92F" w14:textId="070CB33B"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(arba per laikotarpį nuo veiklos pradžios, jeigu specialistas vykdė veiklą mažiau nei 3 metus) nėra sukūręs arba pritaikęs, arba adaptavęs nė vienos mokymo priemonę (vadovėlį ar pratybų sąsiuvinį, ar skaitmeninę mokymo priemonę, ar užduočių rinkinį), skirtą specialiųjų ugdymosi poreikių turintiems mokiniams</w:t>
            </w:r>
          </w:p>
        </w:tc>
      </w:tr>
      <w:tr w:rsidR="00626F09" w:rsidRPr="00954E29" w14:paraId="7EA8E1A6"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009A23" w14:textId="2A396F17"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261965" w14:textId="1B6C6C65"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 skirtą specialiųjų ugdymosi poreikių turintiems mokiniams</w:t>
            </w:r>
          </w:p>
        </w:tc>
      </w:tr>
      <w:tr w:rsidR="00626F09" w:rsidRPr="00954E29" w14:paraId="3E010FCA" w14:textId="77777777" w:rsidTr="008E326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E52F037" w14:textId="356DCB39"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kern w:val="0"/>
                <w:sz w:val="24"/>
                <w:szCs w:val="24"/>
                <w:lang w:eastAsia="lt-LT"/>
                <w14:ligatures w14:val="none"/>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ED64AD1" w14:textId="2BFFF28F" w:rsidR="00626F09" w:rsidRPr="00954E29" w:rsidRDefault="00626F09" w:rsidP="00626F09">
            <w:pPr>
              <w:spacing w:line="276" w:lineRule="auto"/>
              <w:rPr>
                <w:rFonts w:ascii="Times New Roman" w:eastAsiaTheme="minorEastAsia" w:hAnsi="Times New Roman" w:cs="Times New Roman"/>
                <w:kern w:val="0"/>
                <w:sz w:val="24"/>
                <w:szCs w:val="24"/>
                <w:lang w:eastAsia="lt-LT"/>
                <w14:ligatures w14:val="none"/>
              </w:rPr>
            </w:pPr>
            <w:r w:rsidRPr="00954E29">
              <w:rPr>
                <w:rStyle w:val="normaltextrun"/>
                <w:rFonts w:ascii="Times New Roman" w:hAnsi="Times New Roman" w:cs="Times New Roman"/>
                <w:color w:val="000000"/>
                <w:sz w:val="24"/>
                <w:szCs w:val="24"/>
                <w:shd w:val="clear" w:color="auto" w:fill="FFFFFF"/>
              </w:rPr>
              <w:t xml:space="preserve">Per </w:t>
            </w:r>
            <w:r w:rsidRPr="00954E29">
              <w:rPr>
                <w:rStyle w:val="normaltextrun"/>
                <w:rFonts w:ascii="Times New Roman" w:hAnsi="Times New Roman" w:cs="Times New Roman"/>
                <w:sz w:val="24"/>
                <w:szCs w:val="24"/>
                <w:shd w:val="clear" w:color="auto" w:fill="FFFFFF"/>
              </w:rPr>
              <w:t xml:space="preserve">paskutinius 3 (trejus) metus </w:t>
            </w:r>
            <w:r w:rsidRPr="00954E29">
              <w:rPr>
                <w:rFonts w:ascii="Times New Roman" w:hAnsi="Times New Roman" w:cs="Times New Roman"/>
                <w:sz w:val="24"/>
                <w:szCs w:val="24"/>
              </w:rPr>
              <w:t xml:space="preserve">iki pasiūlymų pateikimo termino pabaigos </w:t>
            </w:r>
            <w:r w:rsidRPr="00954E29">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ar daugiau mokymo priemones (vadovėlį ir / ar pratybų sąsiuvinį, ir / ar skaitmeninę mokymo priemonę, ir / ar užduočių rinkinį), skirtą specialiųjų ugdymosi poreikių turintiems mokiniams</w:t>
            </w:r>
          </w:p>
        </w:tc>
      </w:tr>
      <w:tr w:rsidR="003C5875" w:rsidRPr="00954E29" w14:paraId="59311EAD" w14:textId="77777777" w:rsidTr="008E326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99427" w14:textId="77777777" w:rsidR="00626F09" w:rsidRPr="00954E29" w:rsidRDefault="00626F09" w:rsidP="00626F09">
            <w:pPr>
              <w:spacing w:after="0" w:line="276" w:lineRule="auto"/>
              <w:rPr>
                <w:rFonts w:ascii="Times New Roman" w:eastAsiaTheme="minorEastAsia" w:hAnsi="Times New Roman" w:cs="Times New Roman"/>
                <w:color w:val="FF0000"/>
                <w:kern w:val="0"/>
                <w:sz w:val="24"/>
                <w:szCs w:val="24"/>
                <w:lang w:eastAsia="lt-LT"/>
                <w14:ligatures w14:val="none"/>
              </w:rPr>
            </w:pPr>
            <w:r w:rsidRPr="00954E29">
              <w:rPr>
                <w:rFonts w:ascii="Times New Roman" w:eastAsiaTheme="minorEastAsia" w:hAnsi="Times New Roman" w:cs="Times New Roman"/>
                <w:color w:val="FF0000"/>
                <w:kern w:val="0"/>
                <w:sz w:val="24"/>
                <w:szCs w:val="24"/>
                <w:lang w:eastAsia="lt-LT"/>
                <w14:ligatures w14:val="none"/>
              </w:rPr>
              <w:t>Šiai patirčiai pagrįsti tiekėjas kartu su pasiūlymu turi pateikti:</w:t>
            </w:r>
          </w:p>
          <w:p w14:paraId="53E55C15" w14:textId="77777777" w:rsidR="00626F09" w:rsidRPr="00954E29" w:rsidRDefault="00626F09" w:rsidP="00626F09">
            <w:pPr>
              <w:spacing w:after="0" w:line="276" w:lineRule="auto"/>
              <w:rPr>
                <w:rFonts w:ascii="Times New Roman" w:eastAsiaTheme="minorEastAsia" w:hAnsi="Times New Roman" w:cs="Times New Roman"/>
                <w:color w:val="FF0000"/>
                <w:kern w:val="0"/>
                <w:sz w:val="24"/>
                <w:szCs w:val="24"/>
                <w:lang w:eastAsia="lt-LT"/>
                <w14:ligatures w14:val="none"/>
              </w:rPr>
            </w:pPr>
          </w:p>
          <w:p w14:paraId="408C15E7" w14:textId="27709047" w:rsidR="003C5875" w:rsidRPr="00954E29" w:rsidRDefault="00626F09" w:rsidP="00626F09">
            <w:pPr>
              <w:spacing w:after="0" w:line="276" w:lineRule="auto"/>
              <w:jc w:val="both"/>
              <w:rPr>
                <w:rFonts w:ascii="Times New Roman" w:eastAsiaTheme="minorEastAsia" w:hAnsi="Times New Roman" w:cs="Times New Roman"/>
                <w:kern w:val="0"/>
                <w:sz w:val="24"/>
                <w:szCs w:val="24"/>
                <w:lang w:eastAsia="lt-LT"/>
                <w14:ligatures w14:val="none"/>
              </w:rPr>
            </w:pPr>
            <w:r w:rsidRPr="00954E29">
              <w:rPr>
                <w:rFonts w:ascii="Times New Roman" w:hAnsi="Times New Roman" w:cs="Times New Roman"/>
                <w:color w:val="FF0000"/>
                <w:sz w:val="24"/>
                <w:szCs w:val="24"/>
              </w:rPr>
              <w:t xml:space="preserve">specialisto patirtį pagrindžiantys dokumentai </w:t>
            </w:r>
            <w:r w:rsidRPr="00954E29">
              <w:rPr>
                <w:rFonts w:ascii="Times New Roman" w:eastAsia="SimSun" w:hAnsi="Times New Roman" w:cs="Times New Roman"/>
                <w:color w:val="FF0000"/>
                <w:sz w:val="24"/>
                <w:szCs w:val="24"/>
                <w:u w:val="single"/>
              </w:rPr>
              <w:t>(patvirtinti darbdavio / užsakovo vadovo ar jo įgalioto asmens parašu,</w:t>
            </w:r>
            <w:r w:rsidRPr="00954E29">
              <w:rPr>
                <w:rFonts w:ascii="Times New Roman" w:eastAsia="SimSun" w:hAnsi="Times New Roman" w:cs="Times New Roman"/>
                <w:color w:val="FF0000"/>
                <w:sz w:val="24"/>
                <w:szCs w:val="24"/>
              </w:rPr>
              <w:t xml:space="preserve"> kuriame nurodyta paslaugas suteikusio specialisto vardas ir pavardė, suteiktų paslaugų rezultatas, paslaugų teikimo laikotarpis) arba nuoroda į viešai prieinamą specialisto sukurtą mokymo priemonę (tinkama, jei galima identifikuoti autorių (-ius)),</w:t>
            </w:r>
            <w:r w:rsidRPr="00954E29">
              <w:rPr>
                <w:rFonts w:ascii="Times New Roman" w:hAnsi="Times New Roman" w:cs="Times New Roman"/>
                <w:color w:val="FF0000"/>
                <w:sz w:val="24"/>
                <w:szCs w:val="24"/>
              </w:rPr>
              <w:t xml:space="preserve"> </w:t>
            </w:r>
            <w:r w:rsidRPr="00954E29">
              <w:rPr>
                <w:rFonts w:ascii="Times New Roman" w:eastAsiaTheme="minorEastAsia" w:hAnsi="Times New Roman" w:cs="Times New Roman"/>
                <w:color w:val="FF0000"/>
                <w:kern w:val="0"/>
                <w:sz w:val="24"/>
                <w:szCs w:val="24"/>
                <w:lang w:eastAsia="lt-LT"/>
                <w14:ligatures w14:val="none"/>
              </w:rPr>
              <w:t>iš kurių Perkančioji organizacija galėtų įsitikinti, kad paslaugos suteiktos tinkamai.</w:t>
            </w:r>
          </w:p>
        </w:tc>
      </w:tr>
    </w:tbl>
    <w:p w14:paraId="279A282A" w14:textId="1ED0B64E" w:rsidR="00551DA7" w:rsidRPr="00954E29" w:rsidRDefault="00551DA7" w:rsidP="0091120A">
      <w:pPr>
        <w:numPr>
          <w:ilvl w:val="0"/>
          <w:numId w:val="4"/>
        </w:numPr>
        <w:spacing w:after="0" w:line="276" w:lineRule="auto"/>
        <w:ind w:left="0" w:firstLine="709"/>
        <w:jc w:val="both"/>
        <w:rPr>
          <w:rFonts w:ascii="Times New Roman" w:eastAsiaTheme="minorEastAsia" w:hAnsi="Times New Roman" w:cs="Times New Roman"/>
          <w:kern w:val="0"/>
          <w:sz w:val="24"/>
          <w:szCs w:val="24"/>
          <w:lang w:eastAsia="lt-LT"/>
          <w14:ligatures w14:val="none"/>
        </w:rPr>
      </w:pPr>
      <w:r w:rsidRPr="00954E29">
        <w:rPr>
          <w:rFonts w:ascii="Times New Roman" w:eastAsiaTheme="minorEastAsia" w:hAnsi="Times New Roman" w:cs="Times New Roman"/>
          <w:bCs/>
          <w:kern w:val="0"/>
          <w:sz w:val="24"/>
          <w:szCs w:val="24"/>
          <w:lang w:eastAsia="lt-LT"/>
          <w14:ligatures w14:val="none"/>
        </w:rPr>
        <w:t xml:space="preserve">Su pasiūlymu turi būti pateikti dokumentai dėl siūlomo specialisto (kurio patirtis bus vertinama ekonominio naudingumo balais) </w:t>
      </w:r>
      <w:r w:rsidRPr="00954E29">
        <w:rPr>
          <w:rFonts w:ascii="Times New Roman" w:eastAsiaTheme="minorEastAsia" w:hAnsi="Times New Roman" w:cs="Times New Roman"/>
          <w:b/>
          <w:bCs/>
          <w:kern w:val="0"/>
          <w:sz w:val="24"/>
          <w:szCs w:val="24"/>
          <w:lang w:eastAsia="lt-LT"/>
          <w14:ligatures w14:val="none"/>
        </w:rPr>
        <w:t xml:space="preserve">atitikties nustatytiems minimaliems ir papildomiems kvalifikacijos reikalavimams bei </w:t>
      </w:r>
      <w:r w:rsidRPr="00954E29">
        <w:rPr>
          <w:rFonts w:ascii="Times New Roman" w:eastAsiaTheme="minorEastAsia" w:hAnsi="Times New Roman" w:cs="Times New Roman"/>
          <w:bCs/>
          <w:kern w:val="0"/>
          <w:sz w:val="24"/>
          <w:szCs w:val="24"/>
          <w:lang w:eastAsia="lt-LT"/>
          <w14:ligatures w14:val="none"/>
        </w:rPr>
        <w:t>dokumentai</w:t>
      </w:r>
      <w:r w:rsidRPr="00954E29">
        <w:rPr>
          <w:rFonts w:ascii="Times New Roman" w:eastAsiaTheme="minorEastAsia" w:hAnsi="Times New Roman" w:cs="Times New Roman"/>
          <w:b/>
          <w:bCs/>
          <w:kern w:val="0"/>
          <w:sz w:val="24"/>
          <w:szCs w:val="24"/>
          <w:lang w:eastAsia="lt-LT"/>
          <w14:ligatures w14:val="none"/>
        </w:rPr>
        <w:t xml:space="preserve"> dėl papildomo specialisto atitikties nustatytiems minimaliems kvalifikacijos reikalavimams</w:t>
      </w:r>
      <w:r w:rsidR="0091120A" w:rsidRPr="00954E29">
        <w:rPr>
          <w:rFonts w:ascii="Times New Roman" w:eastAsiaTheme="minorEastAsia" w:hAnsi="Times New Roman" w:cs="Times New Roman"/>
          <w:b/>
          <w:bCs/>
          <w:kern w:val="0"/>
          <w:sz w:val="24"/>
          <w:szCs w:val="24"/>
          <w:lang w:eastAsia="lt-LT"/>
          <w14:ligatures w14:val="none"/>
        </w:rPr>
        <w:t>.</w:t>
      </w:r>
    </w:p>
    <w:p w14:paraId="60039DE2" w14:textId="77777777" w:rsidR="00551DA7" w:rsidRPr="00954E29" w:rsidRDefault="00551DA7" w:rsidP="00551DA7">
      <w:pPr>
        <w:numPr>
          <w:ilvl w:val="0"/>
          <w:numId w:val="4"/>
        </w:numPr>
        <w:spacing w:after="0" w:line="276" w:lineRule="auto"/>
        <w:ind w:left="0" w:firstLine="709"/>
        <w:jc w:val="both"/>
        <w:rPr>
          <w:rFonts w:ascii="Times New Roman" w:eastAsiaTheme="minorEastAsia" w:hAnsi="Times New Roman" w:cs="Times New Roman"/>
          <w:bCs/>
          <w:kern w:val="0"/>
          <w:sz w:val="24"/>
          <w:szCs w:val="24"/>
          <w:lang w:eastAsia="lt-LT"/>
          <w14:ligatures w14:val="none"/>
        </w:rPr>
      </w:pPr>
      <w:r w:rsidRPr="00954E29">
        <w:rPr>
          <w:rFonts w:ascii="Times New Roman" w:eastAsiaTheme="minorEastAsia" w:hAnsi="Times New Roman" w:cs="Times New Roman"/>
          <w:bCs/>
          <w:kern w:val="0"/>
          <w:sz w:val="24"/>
          <w:szCs w:val="24"/>
          <w:lang w:eastAsia="lt-LT"/>
          <w14:ligatures w14:val="none"/>
        </w:rPr>
        <w:t>Jeigu pirkime dalyvauja tik vienas dalyvis (Pirkimo objekto dalyje dalyvauja tik vienas dalyvis) ekonominio naudingumo balai gali būti neskaičiuojami ir ši pasiūlymų vertinimo stadija praleidžiama.</w:t>
      </w:r>
    </w:p>
    <w:p w14:paraId="05CCE403" w14:textId="77777777" w:rsidR="006B4D09" w:rsidRPr="00954E29" w:rsidRDefault="006B4D09"/>
    <w:sectPr w:rsidR="006B4D09" w:rsidRPr="00954E29" w:rsidSect="00551D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170DF"/>
    <w:multiLevelType w:val="multilevel"/>
    <w:tmpl w:val="31CE0B48"/>
    <w:lvl w:ilvl="0">
      <w:start w:val="16"/>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 w15:restartNumberingAfterBreak="0">
    <w:nsid w:val="774861DA"/>
    <w:multiLevelType w:val="multilevel"/>
    <w:tmpl w:val="A87406DC"/>
    <w:lvl w:ilvl="0">
      <w:start w:val="14"/>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928855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61027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110754">
    <w:abstractNumId w:val="3"/>
  </w:num>
  <w:num w:numId="4" w16cid:durableId="953830957">
    <w:abstractNumId w:val="0"/>
  </w:num>
  <w:num w:numId="5" w16cid:durableId="134246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DA7"/>
    <w:rsid w:val="0000691C"/>
    <w:rsid w:val="000925EA"/>
    <w:rsid w:val="000F2D05"/>
    <w:rsid w:val="0013583C"/>
    <w:rsid w:val="00205661"/>
    <w:rsid w:val="00221146"/>
    <w:rsid w:val="002C1A96"/>
    <w:rsid w:val="0037799A"/>
    <w:rsid w:val="00393951"/>
    <w:rsid w:val="003A67AE"/>
    <w:rsid w:val="003B2D26"/>
    <w:rsid w:val="003C5875"/>
    <w:rsid w:val="004642E2"/>
    <w:rsid w:val="00474EFA"/>
    <w:rsid w:val="005355A6"/>
    <w:rsid w:val="00551DA7"/>
    <w:rsid w:val="00626F09"/>
    <w:rsid w:val="006B4D09"/>
    <w:rsid w:val="006D709C"/>
    <w:rsid w:val="006D7CC9"/>
    <w:rsid w:val="006F4CE7"/>
    <w:rsid w:val="00764BA0"/>
    <w:rsid w:val="007712F5"/>
    <w:rsid w:val="00795C2E"/>
    <w:rsid w:val="007A1755"/>
    <w:rsid w:val="007D64FB"/>
    <w:rsid w:val="008319BD"/>
    <w:rsid w:val="008333AE"/>
    <w:rsid w:val="0091120A"/>
    <w:rsid w:val="00954E29"/>
    <w:rsid w:val="009A00F3"/>
    <w:rsid w:val="009C09E3"/>
    <w:rsid w:val="00A14445"/>
    <w:rsid w:val="00AB5086"/>
    <w:rsid w:val="00B223FD"/>
    <w:rsid w:val="00BD1D66"/>
    <w:rsid w:val="00BE0E07"/>
    <w:rsid w:val="00C61914"/>
    <w:rsid w:val="00C62770"/>
    <w:rsid w:val="00C73F8F"/>
    <w:rsid w:val="00CF306C"/>
    <w:rsid w:val="00CF427F"/>
    <w:rsid w:val="00D2139F"/>
    <w:rsid w:val="00D2172D"/>
    <w:rsid w:val="00D712AB"/>
    <w:rsid w:val="00DD2E71"/>
    <w:rsid w:val="00DF746D"/>
    <w:rsid w:val="00E13E68"/>
    <w:rsid w:val="00E63C0F"/>
    <w:rsid w:val="00E76391"/>
    <w:rsid w:val="00F0553F"/>
    <w:rsid w:val="00F07581"/>
    <w:rsid w:val="00F510C4"/>
    <w:rsid w:val="00F63DEF"/>
    <w:rsid w:val="00FB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2AC0"/>
  <w15:docId w15:val="{59788F18-C269-42B8-A718-048F15E1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0E07"/>
    <w:rPr>
      <w:sz w:val="16"/>
      <w:szCs w:val="16"/>
    </w:rPr>
  </w:style>
  <w:style w:type="paragraph" w:styleId="CommentText">
    <w:name w:val="annotation text"/>
    <w:basedOn w:val="Normal"/>
    <w:link w:val="CommentTextChar"/>
    <w:uiPriority w:val="99"/>
    <w:unhideWhenUsed/>
    <w:rsid w:val="00BE0E07"/>
    <w:pPr>
      <w:spacing w:line="240" w:lineRule="auto"/>
    </w:pPr>
    <w:rPr>
      <w:sz w:val="20"/>
      <w:szCs w:val="20"/>
    </w:rPr>
  </w:style>
  <w:style w:type="character" w:customStyle="1" w:styleId="CommentTextChar">
    <w:name w:val="Comment Text Char"/>
    <w:basedOn w:val="DefaultParagraphFont"/>
    <w:link w:val="CommentText"/>
    <w:uiPriority w:val="99"/>
    <w:rsid w:val="00BE0E07"/>
    <w:rPr>
      <w:sz w:val="20"/>
      <w:szCs w:val="20"/>
    </w:rPr>
  </w:style>
  <w:style w:type="paragraph" w:styleId="CommentSubject">
    <w:name w:val="annotation subject"/>
    <w:basedOn w:val="CommentText"/>
    <w:next w:val="CommentText"/>
    <w:link w:val="CommentSubjectChar"/>
    <w:uiPriority w:val="99"/>
    <w:semiHidden/>
    <w:unhideWhenUsed/>
    <w:rsid w:val="00BE0E07"/>
    <w:rPr>
      <w:b/>
      <w:bCs/>
    </w:rPr>
  </w:style>
  <w:style w:type="character" w:customStyle="1" w:styleId="CommentSubjectChar">
    <w:name w:val="Comment Subject Char"/>
    <w:basedOn w:val="CommentTextChar"/>
    <w:link w:val="CommentSubject"/>
    <w:uiPriority w:val="99"/>
    <w:semiHidden/>
    <w:rsid w:val="00BE0E07"/>
    <w:rPr>
      <w:b/>
      <w:bCs/>
      <w:sz w:val="20"/>
      <w:szCs w:val="20"/>
    </w:rPr>
  </w:style>
  <w:style w:type="character" w:customStyle="1" w:styleId="normaltextrun">
    <w:name w:val="normaltextrun"/>
    <w:basedOn w:val="DefaultParagraphFont"/>
    <w:rsid w:val="00D712AB"/>
  </w:style>
  <w:style w:type="paragraph" w:styleId="BalloonText">
    <w:name w:val="Balloon Text"/>
    <w:basedOn w:val="Normal"/>
    <w:link w:val="BalloonTextChar"/>
    <w:uiPriority w:val="99"/>
    <w:semiHidden/>
    <w:unhideWhenUsed/>
    <w:rsid w:val="00F6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8899</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13</cp:revision>
  <dcterms:created xsi:type="dcterms:W3CDTF">2025-04-22T21:03:00Z</dcterms:created>
  <dcterms:modified xsi:type="dcterms:W3CDTF">2025-04-25T08:42:00Z</dcterms:modified>
</cp:coreProperties>
</file>