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178D" w14:textId="77777777" w:rsidR="00735F64" w:rsidRDefault="00735F64" w:rsidP="00735F64">
      <w:pPr>
        <w:spacing w:after="200" w:line="276" w:lineRule="auto"/>
        <w:jc w:val="right"/>
        <w:rPr>
          <w:szCs w:val="24"/>
        </w:rPr>
      </w:pPr>
      <w:r>
        <w:rPr>
          <w:szCs w:val="24"/>
        </w:rPr>
        <w:t>4.2 priedas</w:t>
      </w:r>
    </w:p>
    <w:p w14:paraId="64A46EA3" w14:textId="77777777" w:rsidR="00735F64" w:rsidRDefault="00735F64" w:rsidP="00735F64">
      <w:pPr>
        <w:spacing w:after="200" w:line="276" w:lineRule="auto"/>
        <w:jc w:val="right"/>
        <w:rPr>
          <w:szCs w:val="24"/>
        </w:rPr>
      </w:pPr>
    </w:p>
    <w:p w14:paraId="13354B12" w14:textId="77777777" w:rsidR="00735F64" w:rsidRPr="00610ECA" w:rsidRDefault="00735F64" w:rsidP="00735F64">
      <w:pPr>
        <w:spacing w:after="200" w:line="276" w:lineRule="auto"/>
        <w:jc w:val="center"/>
        <w:rPr>
          <w:rFonts w:eastAsia="Calibri"/>
          <w:szCs w:val="24"/>
        </w:rPr>
      </w:pPr>
      <w:r w:rsidRPr="00610ECA">
        <w:rPr>
          <w:szCs w:val="24"/>
        </w:rPr>
        <w:t xml:space="preserve">TIEKĖJŲ KVALIFIKACIJOS REIKALAVIMAI </w:t>
      </w:r>
    </w:p>
    <w:p w14:paraId="7E8D9B92" w14:textId="77777777" w:rsidR="00735F64" w:rsidRDefault="00735F64" w:rsidP="00735F64">
      <w:pPr>
        <w:spacing w:after="200" w:line="276" w:lineRule="auto"/>
        <w:jc w:val="center"/>
        <w:rPr>
          <w:szCs w:val="24"/>
        </w:rPr>
      </w:pPr>
    </w:p>
    <w:tbl>
      <w:tblPr>
        <w:tblStyle w:val="Lentelstinklelis"/>
        <w:tblW w:w="10065" w:type="dxa"/>
        <w:tblInd w:w="-5" w:type="dxa"/>
        <w:tblLook w:val="04A0" w:firstRow="1" w:lastRow="0" w:firstColumn="1" w:lastColumn="0" w:noHBand="0" w:noVBand="1"/>
      </w:tblPr>
      <w:tblGrid>
        <w:gridCol w:w="876"/>
        <w:gridCol w:w="4571"/>
        <w:gridCol w:w="4618"/>
      </w:tblGrid>
      <w:tr w:rsidR="00735F64" w:rsidRPr="006E4697" w14:paraId="2EB2A279" w14:textId="77777777" w:rsidTr="00C64AEF">
        <w:trPr>
          <w:cantSplit/>
        </w:trPr>
        <w:tc>
          <w:tcPr>
            <w:tcW w:w="876" w:type="dxa"/>
            <w:vAlign w:val="center"/>
          </w:tcPr>
          <w:p w14:paraId="19962C6C" w14:textId="77777777" w:rsidR="00735F64" w:rsidRPr="006E4697" w:rsidRDefault="00735F64" w:rsidP="00C64AEF">
            <w:pPr>
              <w:contextualSpacing/>
              <w:jc w:val="center"/>
              <w:rPr>
                <w:b/>
                <w:szCs w:val="24"/>
              </w:rPr>
            </w:pPr>
            <w:r w:rsidRPr="006E4697">
              <w:rPr>
                <w:b/>
                <w:szCs w:val="24"/>
              </w:rPr>
              <w:t>Eil. Nr.</w:t>
            </w:r>
          </w:p>
        </w:tc>
        <w:tc>
          <w:tcPr>
            <w:tcW w:w="4571" w:type="dxa"/>
            <w:vAlign w:val="center"/>
          </w:tcPr>
          <w:p w14:paraId="3132F2CB" w14:textId="77777777" w:rsidR="00735F64" w:rsidRPr="006E4697" w:rsidRDefault="00735F64" w:rsidP="00C64AEF">
            <w:pPr>
              <w:contextualSpacing/>
              <w:jc w:val="center"/>
              <w:rPr>
                <w:b/>
                <w:szCs w:val="24"/>
              </w:rPr>
            </w:pPr>
            <w:r w:rsidRPr="006E4697">
              <w:rPr>
                <w:b/>
                <w:szCs w:val="24"/>
              </w:rPr>
              <w:t>Kvalifikacijos reikalavimai</w:t>
            </w:r>
          </w:p>
        </w:tc>
        <w:tc>
          <w:tcPr>
            <w:tcW w:w="4618" w:type="dxa"/>
            <w:vAlign w:val="center"/>
          </w:tcPr>
          <w:p w14:paraId="0A991B22" w14:textId="77777777" w:rsidR="00735F64" w:rsidRPr="006E4697" w:rsidRDefault="00735F64" w:rsidP="00C64AEF">
            <w:pPr>
              <w:contextualSpacing/>
              <w:jc w:val="center"/>
              <w:rPr>
                <w:b/>
                <w:szCs w:val="24"/>
              </w:rPr>
            </w:pPr>
            <w:r w:rsidRPr="006E4697">
              <w:rPr>
                <w:b/>
                <w:szCs w:val="24"/>
              </w:rPr>
              <w:t>Patvirtinančių dokumentų sąrašas</w:t>
            </w:r>
          </w:p>
        </w:tc>
      </w:tr>
      <w:tr w:rsidR="00735F64" w:rsidRPr="006E4697" w14:paraId="7498D22C" w14:textId="77777777" w:rsidTr="00C64AEF">
        <w:trPr>
          <w:cantSplit/>
          <w:tblHeader/>
        </w:trPr>
        <w:tc>
          <w:tcPr>
            <w:tcW w:w="10065" w:type="dxa"/>
            <w:gridSpan w:val="3"/>
            <w:vAlign w:val="center"/>
          </w:tcPr>
          <w:p w14:paraId="160FBB80" w14:textId="77777777" w:rsidR="00735F64" w:rsidRPr="006E4697" w:rsidRDefault="00735F64" w:rsidP="00C64AEF">
            <w:pPr>
              <w:contextualSpacing/>
              <w:jc w:val="center"/>
              <w:rPr>
                <w:b/>
                <w:szCs w:val="24"/>
              </w:rPr>
            </w:pPr>
            <w:r w:rsidRPr="006E4697">
              <w:rPr>
                <w:b/>
                <w:szCs w:val="24"/>
              </w:rPr>
              <w:t>Teisė verstis atitinkama veikla</w:t>
            </w:r>
          </w:p>
        </w:tc>
      </w:tr>
      <w:tr w:rsidR="00735F64" w:rsidRPr="006E4697" w14:paraId="2C0DAB12" w14:textId="77777777" w:rsidTr="00C64AEF">
        <w:tc>
          <w:tcPr>
            <w:tcW w:w="876" w:type="dxa"/>
          </w:tcPr>
          <w:p w14:paraId="25C3D66D" w14:textId="77777777" w:rsidR="00735F64" w:rsidRPr="006E4697" w:rsidRDefault="00735F64" w:rsidP="00C64AE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1.1.</w:t>
            </w:r>
            <w:r w:rsidRPr="006E4697">
              <w:rPr>
                <w:szCs w:val="24"/>
              </w:rPr>
              <w:t>1.</w:t>
            </w:r>
          </w:p>
        </w:tc>
        <w:tc>
          <w:tcPr>
            <w:tcW w:w="4571" w:type="dxa"/>
          </w:tcPr>
          <w:p w14:paraId="6505D190" w14:textId="2D08B6EE" w:rsidR="00735F64" w:rsidRPr="006E4697" w:rsidRDefault="00735F64" w:rsidP="00C64AEF">
            <w:pPr>
              <w:rPr>
                <w:color w:val="000000"/>
                <w:szCs w:val="24"/>
              </w:rPr>
            </w:pPr>
            <w:r w:rsidRPr="006E4697">
              <w:rPr>
                <w:szCs w:val="24"/>
              </w:rPr>
              <w:t>Tiekėjas turi turėti teisę verstis ta veikla, kuri reikalinga pirkimo sutarčiai vykdyti, t. y., turi teisę verstis mažmenine prekyba degalinėse nefasuotais naftos produktais (</w:t>
            </w:r>
            <w:r w:rsidRPr="007A71D9">
              <w:rPr>
                <w:rFonts w:eastAsia="Calibri"/>
                <w:szCs w:val="24"/>
                <w:lang w:eastAsia="en-US"/>
              </w:rPr>
              <w:t>95 markės</w:t>
            </w:r>
            <w:r w:rsidRPr="006E4697">
              <w:rPr>
                <w:szCs w:val="24"/>
              </w:rPr>
              <w:t xml:space="preserve"> benzinu</w:t>
            </w:r>
            <w:r w:rsidR="009000CC">
              <w:rPr>
                <w:szCs w:val="24"/>
              </w:rPr>
              <w:t xml:space="preserve"> </w:t>
            </w:r>
            <w:r w:rsidRPr="006E4697">
              <w:rPr>
                <w:szCs w:val="24"/>
              </w:rPr>
              <w:t xml:space="preserve">ir </w:t>
            </w:r>
            <w:r>
              <w:rPr>
                <w:szCs w:val="24"/>
              </w:rPr>
              <w:t>dyzeliniu kuru</w:t>
            </w:r>
            <w:r w:rsidRPr="006E4697">
              <w:rPr>
                <w:szCs w:val="24"/>
              </w:rPr>
              <w:t>.</w:t>
            </w:r>
          </w:p>
        </w:tc>
        <w:tc>
          <w:tcPr>
            <w:tcW w:w="4618" w:type="dxa"/>
          </w:tcPr>
          <w:p w14:paraId="2B456378" w14:textId="77777777" w:rsidR="00735F64" w:rsidRDefault="00735F64" w:rsidP="00C64AEF">
            <w:pPr>
              <w:rPr>
                <w:szCs w:val="24"/>
              </w:rPr>
            </w:pPr>
            <w:r w:rsidRPr="006E4697">
              <w:rPr>
                <w:szCs w:val="24"/>
              </w:rPr>
              <w:t>(Leidimas) licencija suteikianti teisę verstis mažmenine prekyba nefasuotais naftos produktais.</w:t>
            </w:r>
          </w:p>
          <w:p w14:paraId="2005CA7D" w14:textId="77777777" w:rsidR="00735F64" w:rsidRDefault="00735F64" w:rsidP="00C64AEF">
            <w:pPr>
              <w:rPr>
                <w:szCs w:val="24"/>
              </w:rPr>
            </w:pPr>
          </w:p>
          <w:p w14:paraId="1935D35C" w14:textId="77777777" w:rsidR="00735F64" w:rsidRPr="006E4697" w:rsidRDefault="00735F64" w:rsidP="00C64AEF">
            <w:pPr>
              <w:rPr>
                <w:szCs w:val="24"/>
              </w:rPr>
            </w:pPr>
            <w:r>
              <w:rPr>
                <w:szCs w:val="24"/>
              </w:rPr>
              <w:t xml:space="preserve">Pateikiami leidimai (licencijos) </w:t>
            </w:r>
            <w:r w:rsidRPr="001E755F">
              <w:rPr>
                <w:szCs w:val="24"/>
              </w:rPr>
              <w:t>degalin</w:t>
            </w:r>
            <w:r>
              <w:rPr>
                <w:szCs w:val="24"/>
              </w:rPr>
              <w:t>ės,</w:t>
            </w:r>
            <w:r w:rsidRPr="001E755F">
              <w:rPr>
                <w:szCs w:val="24"/>
              </w:rPr>
              <w:t xml:space="preserve"> kurio</w:t>
            </w:r>
            <w:r>
              <w:rPr>
                <w:szCs w:val="24"/>
              </w:rPr>
              <w:t>j</w:t>
            </w:r>
            <w:r w:rsidRPr="001E755F">
              <w:rPr>
                <w:szCs w:val="24"/>
              </w:rPr>
              <w:t>e prekiaujama nurodytomis degalų rūšimis</w:t>
            </w:r>
            <w:r>
              <w:rPr>
                <w:szCs w:val="24"/>
              </w:rPr>
              <w:t xml:space="preserve">. </w:t>
            </w:r>
          </w:p>
          <w:p w14:paraId="40FA41DF" w14:textId="77777777" w:rsidR="00735F64" w:rsidRDefault="00735F64" w:rsidP="00C64AEF">
            <w:pPr>
              <w:rPr>
                <w:szCs w:val="24"/>
                <w:u w:val="single"/>
              </w:rPr>
            </w:pPr>
          </w:p>
          <w:p w14:paraId="5BBDCC7F" w14:textId="77777777" w:rsidR="00735F64" w:rsidRDefault="00735F64" w:rsidP="00C64AEF">
            <w:pPr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Tiekėjas turi turėti teisę verstis degalų rūšimi, atsižvelgiant kurioje pirkimo dalyje dalyvauja ir kokios rūšies degalai perkami.</w:t>
            </w:r>
          </w:p>
          <w:p w14:paraId="1B5AFEBA" w14:textId="77777777" w:rsidR="00735F64" w:rsidRDefault="00735F64" w:rsidP="00C64AEF">
            <w:pPr>
              <w:rPr>
                <w:szCs w:val="24"/>
                <w:u w:val="single"/>
              </w:rPr>
            </w:pPr>
          </w:p>
          <w:p w14:paraId="0CEAF034" w14:textId="77777777" w:rsidR="00735F64" w:rsidRPr="006E4697" w:rsidRDefault="00735F64" w:rsidP="00C64AEF">
            <w:pPr>
              <w:rPr>
                <w:color w:val="000000"/>
                <w:szCs w:val="24"/>
                <w:u w:val="single"/>
              </w:rPr>
            </w:pPr>
            <w:r w:rsidRPr="006E4697">
              <w:rPr>
                <w:szCs w:val="24"/>
                <w:u w:val="single"/>
              </w:rPr>
              <w:t>Pateikiamas</w:t>
            </w:r>
            <w:r w:rsidRPr="006E4697">
              <w:rPr>
                <w:bCs/>
                <w:szCs w:val="24"/>
                <w:u w:val="single"/>
              </w:rPr>
              <w:t xml:space="preserve"> skenuotas dokumentas elektroninėje formoje</w:t>
            </w:r>
            <w:r w:rsidRPr="006E4697">
              <w:rPr>
                <w:szCs w:val="24"/>
                <w:u w:val="single"/>
              </w:rPr>
              <w:t>.</w:t>
            </w:r>
          </w:p>
        </w:tc>
      </w:tr>
    </w:tbl>
    <w:p w14:paraId="2368A383" w14:textId="77777777" w:rsidR="00735F64" w:rsidRDefault="00735F64" w:rsidP="00735F64">
      <w:pPr>
        <w:rPr>
          <w:rFonts w:eastAsia="Calibri"/>
          <w:szCs w:val="24"/>
        </w:rPr>
      </w:pPr>
    </w:p>
    <w:p w14:paraId="0055A77E" w14:textId="77777777" w:rsidR="00735F64" w:rsidRPr="005C32F6" w:rsidRDefault="00735F64" w:rsidP="00735F64">
      <w:pPr>
        <w:pStyle w:val="HTMLiankstoformatuotas"/>
        <w:tabs>
          <w:tab w:val="clear" w:pos="10076"/>
          <w:tab w:val="left" w:pos="567"/>
          <w:tab w:val="left" w:pos="1276"/>
          <w:tab w:val="left" w:pos="9639"/>
        </w:tabs>
        <w:ind w:right="507"/>
        <w:jc w:val="both"/>
        <w:rPr>
          <w:rFonts w:ascii="Times New Roman" w:hAnsi="Times New Roman"/>
          <w:b w:val="0"/>
          <w:i/>
        </w:rPr>
      </w:pPr>
      <w:r w:rsidRPr="005C32F6">
        <w:rPr>
          <w:rFonts w:ascii="Times New Roman" w:hAnsi="Times New Roman"/>
          <w:i/>
        </w:rPr>
        <w:t>Pastabos:</w:t>
      </w:r>
    </w:p>
    <w:p w14:paraId="71074A83" w14:textId="77777777" w:rsidR="00735F64" w:rsidRPr="001E755F" w:rsidRDefault="00735F64" w:rsidP="00735F64">
      <w:pPr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a) </w:t>
      </w:r>
      <w:r w:rsidRPr="001E755F">
        <w:rPr>
          <w:rFonts w:eastAsia="Calibri"/>
          <w:szCs w:val="24"/>
          <w:lang w:eastAsia="lt-LT"/>
        </w:rPr>
        <w:t xml:space="preserve">Tiekėjas turi teisę pasitelkti trečiuosius asmenis (subteikėjus) savo įsipareigojimams vykdyti ir </w:t>
      </w:r>
      <w:r>
        <w:rPr>
          <w:rFonts w:eastAsia="Calibri"/>
          <w:szCs w:val="24"/>
          <w:lang w:eastAsia="lt-LT"/>
        </w:rPr>
        <w:t>1.</w:t>
      </w:r>
      <w:r w:rsidRPr="001E755F">
        <w:rPr>
          <w:rFonts w:eastAsia="Calibri"/>
          <w:szCs w:val="24"/>
          <w:lang w:eastAsia="lt-LT"/>
        </w:rPr>
        <w:t>1</w:t>
      </w:r>
      <w:r>
        <w:rPr>
          <w:rFonts w:eastAsia="Calibri"/>
          <w:szCs w:val="24"/>
          <w:lang w:eastAsia="lt-LT"/>
        </w:rPr>
        <w:t>.1</w:t>
      </w:r>
      <w:r w:rsidRPr="001E755F">
        <w:rPr>
          <w:rFonts w:eastAsia="Calibri"/>
          <w:szCs w:val="24"/>
          <w:lang w:eastAsia="lt-LT"/>
        </w:rPr>
        <w:t xml:space="preserve"> punkte nurodytą dokumentą turi pateikti, jei verčiasi mažmenine prekyba nefasuotais naftos produktais ir tieks atitinkamas prekes. Jeigu pirkimo procedūroje dalyvauja jungtinės veiklos sutarties pagrindu ūkio subjektų grupė, </w:t>
      </w:r>
      <w:r>
        <w:rPr>
          <w:rFonts w:eastAsia="Calibri"/>
          <w:szCs w:val="24"/>
          <w:lang w:eastAsia="lt-LT"/>
        </w:rPr>
        <w:t>1.</w:t>
      </w:r>
      <w:r w:rsidRPr="001E755F">
        <w:rPr>
          <w:rFonts w:eastAsia="Calibri"/>
          <w:szCs w:val="24"/>
          <w:lang w:eastAsia="lt-LT"/>
        </w:rPr>
        <w:t>1</w:t>
      </w:r>
      <w:r>
        <w:rPr>
          <w:rFonts w:eastAsia="Calibri"/>
          <w:szCs w:val="24"/>
          <w:lang w:eastAsia="lt-LT"/>
        </w:rPr>
        <w:t>.1</w:t>
      </w:r>
      <w:r w:rsidRPr="001E755F">
        <w:rPr>
          <w:rFonts w:eastAsia="Calibri"/>
          <w:szCs w:val="24"/>
          <w:lang w:eastAsia="lt-LT"/>
        </w:rPr>
        <w:t xml:space="preserve"> punkto reikalavimus turi atitikti ir pateikti nurodytus dokumentus kiekvienas ūkio subjekto narys, kuris verčiasi mažmenine prekyba nefasuotais naftos produktais.</w:t>
      </w:r>
    </w:p>
    <w:p w14:paraId="3FC27735" w14:textId="425E8AC6" w:rsidR="00735F64" w:rsidRPr="001E755F" w:rsidRDefault="00735F64" w:rsidP="00735F64">
      <w:pPr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b)</w:t>
      </w:r>
      <w:r w:rsidRPr="001E755F">
        <w:rPr>
          <w:rFonts w:eastAsia="Calibri"/>
          <w:szCs w:val="24"/>
          <w:lang w:eastAsia="lt-LT"/>
        </w:rPr>
        <w:t xml:space="preserve"> Jeigu tiekėjo kvalifikacija dėl teisės verstis atitinkama veikla nebuvo tikrinama arba tikrinama ne visa apimtimi, tiekėjas </w:t>
      </w:r>
      <w:r>
        <w:rPr>
          <w:rFonts w:eastAsia="Calibri"/>
          <w:szCs w:val="24"/>
          <w:lang w:eastAsia="lt-LT"/>
        </w:rPr>
        <w:t>P</w:t>
      </w:r>
      <w:r w:rsidRPr="001E755F">
        <w:rPr>
          <w:rFonts w:eastAsia="Calibri"/>
          <w:szCs w:val="24"/>
          <w:lang w:eastAsia="lt-LT"/>
        </w:rPr>
        <w:t>erkančiaja</w:t>
      </w:r>
      <w:r>
        <w:rPr>
          <w:rFonts w:eastAsia="Calibri"/>
          <w:szCs w:val="24"/>
          <w:lang w:eastAsia="lt-LT"/>
        </w:rPr>
        <w:t>m</w:t>
      </w:r>
      <w:r w:rsidR="009000CC">
        <w:rPr>
          <w:rFonts w:eastAsia="Calibri"/>
          <w:szCs w:val="24"/>
          <w:lang w:eastAsia="lt-LT"/>
        </w:rPr>
        <w:t xml:space="preserve"> </w:t>
      </w:r>
      <w:r>
        <w:rPr>
          <w:rFonts w:eastAsia="Calibri"/>
          <w:szCs w:val="24"/>
          <w:lang w:eastAsia="lt-LT"/>
        </w:rPr>
        <w:t>subjektui</w:t>
      </w:r>
      <w:r w:rsidRPr="001E755F">
        <w:rPr>
          <w:rFonts w:eastAsia="Calibri"/>
          <w:szCs w:val="24"/>
          <w:lang w:eastAsia="lt-LT"/>
        </w:rPr>
        <w:t xml:space="preserve"> įsipareigoja, kad pirkimo sutartį vykdys tik tokią teisę turintys asmenys.</w:t>
      </w:r>
    </w:p>
    <w:p w14:paraId="5C811FEC" w14:textId="585C61BE" w:rsidR="00B217AE" w:rsidRPr="00735F64" w:rsidRDefault="00B217AE" w:rsidP="00735F64">
      <w:pPr>
        <w:spacing w:after="200" w:line="276" w:lineRule="auto"/>
        <w:rPr>
          <w:szCs w:val="24"/>
        </w:rPr>
      </w:pPr>
    </w:p>
    <w:sectPr w:rsidR="00B217AE" w:rsidRPr="00735F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64"/>
    <w:rsid w:val="0006019A"/>
    <w:rsid w:val="00334B62"/>
    <w:rsid w:val="005F3EE8"/>
    <w:rsid w:val="00727E73"/>
    <w:rsid w:val="00735F64"/>
    <w:rsid w:val="00892BA6"/>
    <w:rsid w:val="009000CC"/>
    <w:rsid w:val="009658B4"/>
    <w:rsid w:val="00B217AE"/>
    <w:rsid w:val="00D430FC"/>
    <w:rsid w:val="00ED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DBC0"/>
  <w15:chartTrackingRefBased/>
  <w15:docId w15:val="{4F4003EC-824A-4DB7-B513-F8E614C1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5F6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35F6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5F6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5F6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5F6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5F6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5F6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5F6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5F6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5F6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5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5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5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5F6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5F6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5F6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5F6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5F6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5F6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5F6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5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5F6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5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35F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5F6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35F6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35F6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5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5F6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35F64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35F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735F64"/>
    <w:rPr>
      <w:rFonts w:cs="Times New Roman"/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rsid w:val="00735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Theme="minorHAnsi" w:eastAsiaTheme="minorHAnsi" w:hAnsiTheme="minorHAnsi"/>
      <w:b/>
      <w:bCs/>
      <w:kern w:val="2"/>
      <w:sz w:val="22"/>
      <w:szCs w:val="22"/>
      <w14:ligatures w14:val="standardContextual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735F64"/>
    <w:rPr>
      <w:rFonts w:ascii="Consolas" w:eastAsia="Times New Roman" w:hAnsi="Consola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950</Words>
  <Characters>542</Characters>
  <Application>Microsoft Office Word</Application>
  <DocSecurity>0</DocSecurity>
  <Lines>4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Gudžiūnienė</dc:creator>
  <cp:keywords/>
  <dc:description/>
  <cp:lastModifiedBy>Reda Gudžiūnienė</cp:lastModifiedBy>
  <cp:revision>3</cp:revision>
  <dcterms:created xsi:type="dcterms:W3CDTF">2025-04-16T08:07:00Z</dcterms:created>
  <dcterms:modified xsi:type="dcterms:W3CDTF">2025-04-17T05:47:00Z</dcterms:modified>
</cp:coreProperties>
</file>