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25C8" w14:textId="77777777" w:rsidR="00CC66D5" w:rsidRDefault="00CC66D5" w:rsidP="00CC66D5">
      <w:pPr>
        <w:ind w:left="6480"/>
      </w:pPr>
      <w:r w:rsidRPr="00B069B3">
        <w:t>Specialiųjų pirkimo sąlygų</w:t>
      </w:r>
    </w:p>
    <w:p w14:paraId="7C8845F7" w14:textId="77777777" w:rsidR="00CC66D5" w:rsidRDefault="00CC66D5" w:rsidP="00CC66D5">
      <w:pPr>
        <w:pStyle w:val="ListParagraph"/>
        <w:numPr>
          <w:ilvl w:val="0"/>
          <w:numId w:val="1"/>
        </w:numPr>
        <w:ind w:left="5771"/>
      </w:pPr>
      <w:bookmarkStart w:id="0" w:name="_Ref124893879"/>
      <w:r>
        <w:t>priedas</w:t>
      </w:r>
      <w:bookmarkEnd w:id="0"/>
    </w:p>
    <w:p w14:paraId="12F10C8B" w14:textId="77777777" w:rsidR="00CC66D5" w:rsidRDefault="00CC66D5" w:rsidP="00CC66D5"/>
    <w:p w14:paraId="447AF50E" w14:textId="77777777" w:rsidR="00CC66D5" w:rsidRPr="00F03D5A" w:rsidRDefault="00CC66D5" w:rsidP="00CC66D5">
      <w:pPr>
        <w:jc w:val="center"/>
        <w:rPr>
          <w:b/>
          <w:bCs/>
        </w:rPr>
      </w:pPr>
      <w:r w:rsidRPr="00F03D5A">
        <w:rPr>
          <w:b/>
          <w:bCs/>
        </w:rPr>
        <w:t>TECHNINĖ SPECIFIKACIJA</w:t>
      </w:r>
    </w:p>
    <w:p w14:paraId="3C17FBA5" w14:textId="77777777" w:rsidR="00CC66D5" w:rsidRDefault="00CC66D5" w:rsidP="00CC66D5"/>
    <w:p w14:paraId="7F1DAF72" w14:textId="77777777" w:rsidR="00CC66D5" w:rsidRDefault="00CC66D5" w:rsidP="00CC66D5">
      <w:pPr>
        <w:jc w:val="center"/>
        <w:rPr>
          <w:b/>
          <w:bCs/>
        </w:rPr>
      </w:pPr>
      <w:r>
        <w:rPr>
          <w:b/>
          <w:bCs/>
        </w:rPr>
        <w:t>I SKYRIUS</w:t>
      </w:r>
    </w:p>
    <w:p w14:paraId="30E0A5B2" w14:textId="77777777" w:rsidR="00CC66D5" w:rsidRPr="00DC38B8" w:rsidRDefault="00CC66D5" w:rsidP="00CC66D5">
      <w:pPr>
        <w:jc w:val="center"/>
        <w:rPr>
          <w:rFonts w:eastAsia="Calibri" w:cs="Arial"/>
          <w:b/>
          <w:bCs/>
        </w:rPr>
      </w:pPr>
      <w:r w:rsidRPr="00DC38B8">
        <w:rPr>
          <w:rFonts w:eastAsia="Calibri" w:cs="Arial"/>
          <w:b/>
          <w:bCs/>
        </w:rPr>
        <w:t>BENDROSIOS NUOSTATOS</w:t>
      </w:r>
    </w:p>
    <w:p w14:paraId="35416C1D" w14:textId="77777777" w:rsidR="00CC66D5" w:rsidRPr="00DC38B8" w:rsidRDefault="00CC66D5" w:rsidP="00CC66D5">
      <w:pPr>
        <w:rPr>
          <w:rFonts w:eastAsia="Calibri" w:cs="Arial"/>
        </w:rPr>
      </w:pPr>
    </w:p>
    <w:p w14:paraId="29DD7532" w14:textId="09FC3470" w:rsidR="00CC66D5" w:rsidRPr="00DC38B8" w:rsidRDefault="00CC66D5" w:rsidP="00CC66D5">
      <w:pPr>
        <w:ind w:firstLine="709"/>
        <w:rPr>
          <w:rFonts w:eastAsia="Calibri" w:cs="Arial"/>
        </w:rPr>
      </w:pPr>
      <w:r w:rsidRPr="00DC38B8">
        <w:rPr>
          <w:rFonts w:eastAsia="Calibri" w:cs="Arial"/>
        </w:rPr>
        <w:t xml:space="preserve">Perkančioji organizacija perka </w:t>
      </w:r>
      <w:r w:rsidR="00E67E3A">
        <w:rPr>
          <w:rFonts w:asciiTheme="majorBidi" w:hAnsiTheme="majorBidi" w:cstheme="majorBidi"/>
          <w:b/>
          <w:bCs/>
        </w:rPr>
        <w:t>Garso sistem</w:t>
      </w:r>
      <w:r w:rsidR="00CD1A8A">
        <w:rPr>
          <w:rFonts w:asciiTheme="majorBidi" w:hAnsiTheme="majorBidi" w:cstheme="majorBidi"/>
          <w:b/>
          <w:bCs/>
        </w:rPr>
        <w:t>ą</w:t>
      </w:r>
      <w:r w:rsidR="009C4766" w:rsidRPr="0083222E">
        <w:rPr>
          <w:rFonts w:asciiTheme="majorBidi" w:hAnsiTheme="majorBidi" w:cstheme="majorBidi"/>
          <w:b/>
          <w:bCs/>
        </w:rPr>
        <w:t xml:space="preserve"> Nemenčinės </w:t>
      </w:r>
      <w:r w:rsidR="00240F84">
        <w:rPr>
          <w:rFonts w:asciiTheme="majorBidi" w:hAnsiTheme="majorBidi" w:cstheme="majorBidi"/>
          <w:b/>
          <w:bCs/>
        </w:rPr>
        <w:t>Gedimino gimnazijai</w:t>
      </w:r>
      <w:r w:rsidR="009C4766" w:rsidRPr="00DC38B8">
        <w:rPr>
          <w:rFonts w:eastAsia="Calibri" w:cs="Arial"/>
        </w:rPr>
        <w:t xml:space="preserve"> </w:t>
      </w:r>
      <w:r w:rsidRPr="00DC38B8">
        <w:rPr>
          <w:rFonts w:eastAsia="Calibri" w:cs="Arial"/>
        </w:rPr>
        <w:t>bei susijusias paslaugas.</w:t>
      </w:r>
    </w:p>
    <w:p w14:paraId="2FE5BEC8" w14:textId="77777777" w:rsidR="00CC66D5" w:rsidRPr="00DC38B8" w:rsidRDefault="00CC66D5" w:rsidP="00CC66D5">
      <w:pPr>
        <w:ind w:firstLine="709"/>
        <w:rPr>
          <w:rFonts w:eastAsia="Calibri" w:cs="Arial"/>
        </w:rPr>
      </w:pPr>
      <w:r w:rsidRPr="00DC38B8">
        <w:rPr>
          <w:rFonts w:eastAsia="Calibri" w:cs="Arial"/>
        </w:rPr>
        <w:t>Tiekėjas sutarties vykdymo metu turės pristatyti šiame dokumente nurodytą įrangą, ją sumontuoti, suderinti, išbandyti, atlikti bandymus, paleidimo ir derinimo darbus, įskaitant elektros instaliacijos įrengimą, bei apmokyti personalą.</w:t>
      </w:r>
    </w:p>
    <w:p w14:paraId="1BD4BA4D" w14:textId="77777777" w:rsidR="00CC66D5" w:rsidRPr="00DC38B8" w:rsidRDefault="00CC66D5" w:rsidP="00CC66D5">
      <w:pPr>
        <w:ind w:firstLine="709"/>
        <w:rPr>
          <w:rFonts w:eastAsia="Calibri" w:cs="Arial"/>
        </w:rPr>
      </w:pPr>
      <w:r w:rsidRPr="00DC38B8">
        <w:rPr>
          <w:rFonts w:eastAsia="Calibri" w:cs="Arial"/>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AFBE5ED" w14:textId="77777777" w:rsidR="00CC66D5" w:rsidRDefault="00CC66D5" w:rsidP="00CC66D5">
      <w:pPr>
        <w:jc w:val="center"/>
        <w:rPr>
          <w:b/>
          <w:bCs/>
        </w:rPr>
      </w:pPr>
    </w:p>
    <w:p w14:paraId="3CB099A7" w14:textId="77777777" w:rsidR="00CC66D5" w:rsidRPr="00DC38B8" w:rsidRDefault="00CC66D5" w:rsidP="00CC66D5">
      <w:pPr>
        <w:jc w:val="center"/>
        <w:rPr>
          <w:rFonts w:eastAsia="Calibri" w:cs="Arial"/>
          <w:b/>
          <w:bCs/>
        </w:rPr>
      </w:pPr>
      <w:r w:rsidRPr="00DC38B8">
        <w:rPr>
          <w:rFonts w:eastAsia="Calibri" w:cs="Arial"/>
          <w:b/>
          <w:bCs/>
        </w:rPr>
        <w:t>II SKYRIUS</w:t>
      </w:r>
    </w:p>
    <w:p w14:paraId="5E036C5D" w14:textId="77777777" w:rsidR="00CC66D5" w:rsidRPr="00DC38B8" w:rsidRDefault="00CC66D5" w:rsidP="00CC66D5">
      <w:pPr>
        <w:jc w:val="center"/>
        <w:rPr>
          <w:rFonts w:eastAsia="Calibri" w:cs="Arial"/>
          <w:b/>
          <w:bCs/>
        </w:rPr>
      </w:pPr>
      <w:r w:rsidRPr="00DC38B8">
        <w:rPr>
          <w:rFonts w:eastAsia="Calibri" w:cs="Arial"/>
          <w:b/>
          <w:bCs/>
        </w:rPr>
        <w:t>MINIMALŪS REIKALAVIMAI PIRKIMO OBJEKTUI</w:t>
      </w:r>
    </w:p>
    <w:p w14:paraId="44611DAD" w14:textId="77777777" w:rsidR="00CC66D5" w:rsidRDefault="00CC66D5" w:rsidP="00CC66D5"/>
    <w:p w14:paraId="62330F5A" w14:textId="47F1EC53" w:rsidR="00450D59" w:rsidRPr="00450D59" w:rsidRDefault="00CC66D5" w:rsidP="004053AB">
      <w:pPr>
        <w:pStyle w:val="ListParagraph"/>
        <w:numPr>
          <w:ilvl w:val="0"/>
          <w:numId w:val="5"/>
        </w:numPr>
        <w:ind w:left="0" w:firstLine="706"/>
        <w:contextualSpacing w:val="0"/>
        <w:rPr>
          <w:rFonts w:eastAsia="Calibri"/>
          <w:b/>
          <w:bCs/>
        </w:rPr>
      </w:pPr>
      <w:r w:rsidRPr="00450D59">
        <w:rPr>
          <w:rFonts w:eastAsia="Calibri"/>
          <w:b/>
          <w:bCs/>
        </w:rPr>
        <w:t>Minimalūs reikalavimai</w:t>
      </w:r>
      <w:r w:rsidR="003647BA">
        <w:rPr>
          <w:rFonts w:eastAsia="Calibri"/>
          <w:b/>
          <w:bCs/>
        </w:rPr>
        <w:t>:</w:t>
      </w:r>
      <w:r w:rsidRPr="00450D59">
        <w:rPr>
          <w:rFonts w:eastAsia="Calibri"/>
          <w:b/>
          <w:bCs/>
        </w:rPr>
        <w:t xml:space="preserve"> </w:t>
      </w:r>
      <w:r w:rsidR="003647BA">
        <w:rPr>
          <w:rFonts w:asciiTheme="majorBidi" w:hAnsiTheme="majorBidi" w:cstheme="majorBidi"/>
          <w:b/>
          <w:bCs/>
          <w:szCs w:val="24"/>
        </w:rPr>
        <w:t>l</w:t>
      </w:r>
      <w:r w:rsidR="00450D59" w:rsidRPr="00450D59">
        <w:rPr>
          <w:rFonts w:asciiTheme="majorBidi" w:hAnsiTheme="majorBidi" w:cstheme="majorBidi"/>
          <w:b/>
          <w:bCs/>
          <w:szCs w:val="24"/>
        </w:rPr>
        <w:t>inijinio masyvo (,,Line Array</w:t>
      </w:r>
      <w:r w:rsidR="007E012B">
        <w:rPr>
          <w:rFonts w:asciiTheme="majorBidi" w:hAnsiTheme="majorBidi" w:cstheme="majorBidi"/>
          <w:b/>
          <w:bCs/>
          <w:szCs w:val="24"/>
        </w:rPr>
        <w:t>“</w:t>
      </w:r>
      <w:r w:rsidR="00450D59" w:rsidRPr="00450D59">
        <w:rPr>
          <w:rFonts w:asciiTheme="majorBidi" w:hAnsiTheme="majorBidi" w:cstheme="majorBidi"/>
          <w:b/>
          <w:bCs/>
          <w:szCs w:val="24"/>
        </w:rPr>
        <w:t>) garso kolonėlė</w:t>
      </w:r>
      <w:r w:rsidR="003647BA">
        <w:rPr>
          <w:rFonts w:asciiTheme="majorBidi" w:hAnsiTheme="majorBidi" w:cstheme="majorBidi"/>
          <w:b/>
          <w:bCs/>
          <w:szCs w:val="24"/>
        </w:rPr>
        <w:t>.</w:t>
      </w:r>
    </w:p>
    <w:p w14:paraId="2CEA733B" w14:textId="755EFDCB" w:rsidR="00CC66D5" w:rsidRPr="00BD0058" w:rsidRDefault="00CC66D5" w:rsidP="005946A9">
      <w:pPr>
        <w:ind w:left="709"/>
        <w:contextualSpacing/>
        <w:rPr>
          <w:rFonts w:eastAsia="Calibri"/>
        </w:rPr>
      </w:pPr>
      <w:r w:rsidRPr="00BD0058">
        <w:rPr>
          <w:rFonts w:eastAsia="Calibri"/>
        </w:rPr>
        <w:t xml:space="preserve">Kiekis – 1 </w:t>
      </w:r>
      <w:r w:rsidR="000D1565">
        <w:rPr>
          <w:rFonts w:eastAsia="Calibri"/>
        </w:rPr>
        <w:t>vnt.</w:t>
      </w:r>
    </w:p>
    <w:p w14:paraId="3953585B" w14:textId="77777777" w:rsidR="00CC66D5" w:rsidRDefault="00CC66D5" w:rsidP="00CC66D5">
      <w:pPr>
        <w:ind w:firstLine="709"/>
        <w:rPr>
          <w:rFonts w:eastAsia="Calibri"/>
          <w:b/>
          <w:bCs/>
        </w:rPr>
      </w:pPr>
      <w:r w:rsidRPr="00BD0058">
        <w:rPr>
          <w:rFonts w:eastAsia="Calibri"/>
          <w:b/>
          <w:bCs/>
        </w:rPr>
        <w:t>Apibūdinti tiksliais duomenimis</w:t>
      </w:r>
    </w:p>
    <w:p w14:paraId="410A88BD" w14:textId="3DD45A93" w:rsidR="000D1565" w:rsidRPr="000D1565" w:rsidRDefault="00450D59" w:rsidP="00240F84">
      <w:pPr>
        <w:pStyle w:val="ListParagraph"/>
        <w:numPr>
          <w:ilvl w:val="2"/>
          <w:numId w:val="20"/>
        </w:numPr>
        <w:rPr>
          <w:rFonts w:eastAsia="Calibri"/>
        </w:rPr>
      </w:pPr>
      <w:r>
        <w:rPr>
          <w:rFonts w:eastAsia="Calibri"/>
        </w:rPr>
        <w:t>N</w:t>
      </w:r>
      <w:r w:rsidRPr="00450D59">
        <w:rPr>
          <w:rFonts w:eastAsia="Calibri"/>
        </w:rPr>
        <w:t>e mažiau kaip 2 garso stiprintuvai – atskiri kiekvienai dažnių juost</w:t>
      </w:r>
      <w:r>
        <w:rPr>
          <w:rFonts w:eastAsia="Calibri"/>
        </w:rPr>
        <w:t>ai</w:t>
      </w:r>
      <w:r w:rsidR="000D1565" w:rsidRPr="000D1565">
        <w:rPr>
          <w:rFonts w:eastAsia="Calibri"/>
        </w:rPr>
        <w:t>.</w:t>
      </w:r>
    </w:p>
    <w:p w14:paraId="4C2CA25C" w14:textId="1A1BBE69" w:rsidR="000D1565" w:rsidRDefault="00022CF2" w:rsidP="00240F84">
      <w:pPr>
        <w:pStyle w:val="ListParagraph"/>
        <w:numPr>
          <w:ilvl w:val="2"/>
          <w:numId w:val="20"/>
        </w:numPr>
        <w:rPr>
          <w:rFonts w:eastAsia="Calibri"/>
        </w:rPr>
      </w:pPr>
      <w:r>
        <w:rPr>
          <w:rFonts w:eastAsia="Calibri"/>
        </w:rPr>
        <w:t>N</w:t>
      </w:r>
      <w:r w:rsidRPr="00022CF2">
        <w:rPr>
          <w:rFonts w:eastAsia="Calibri"/>
        </w:rPr>
        <w:t>ominalus RMS galingumas ne mažiau kaip 600 W (vidutinių/žemų dažnių diapazonui ir ne mažiau kaip 300 W (aukštų dažnių diapazonui</w:t>
      </w:r>
      <w:r w:rsidR="00CA416A">
        <w:rPr>
          <w:rFonts w:eastAsia="Calibri"/>
        </w:rPr>
        <w:t>)</w:t>
      </w:r>
      <w:r w:rsidR="00CA416A" w:rsidRPr="00CA416A">
        <w:rPr>
          <w:rFonts w:eastAsia="Calibri"/>
        </w:rPr>
        <w:t>, o pikinis galingumas atitinkamai ne mažiau kaip 1200 W ir 600 W</w:t>
      </w:r>
      <w:r w:rsidR="00CA416A">
        <w:rPr>
          <w:rFonts w:eastAsia="Calibri"/>
        </w:rPr>
        <w:t>.</w:t>
      </w:r>
    </w:p>
    <w:p w14:paraId="64A71A08" w14:textId="34C2A48D" w:rsidR="00AF5841" w:rsidRPr="002A3D7A" w:rsidRDefault="00AF5841" w:rsidP="002A3D7A">
      <w:pPr>
        <w:pStyle w:val="ListParagraph"/>
        <w:numPr>
          <w:ilvl w:val="2"/>
          <w:numId w:val="20"/>
        </w:numPr>
        <w:rPr>
          <w:rFonts w:eastAsia="Calibri"/>
        </w:rPr>
      </w:pPr>
      <w:r w:rsidRPr="00AF5841">
        <w:rPr>
          <w:rFonts w:eastAsia="Calibri"/>
        </w:rPr>
        <w:t>Atkūriamų dažnių diapazonas: ne siauriau 80 Hz – 15 kHz.</w:t>
      </w:r>
    </w:p>
    <w:p w14:paraId="10E35535" w14:textId="20D92B9B" w:rsidR="0092265E" w:rsidRDefault="0092265E" w:rsidP="0092265E">
      <w:pPr>
        <w:pStyle w:val="ListParagraph"/>
        <w:numPr>
          <w:ilvl w:val="2"/>
          <w:numId w:val="20"/>
        </w:numPr>
        <w:rPr>
          <w:rFonts w:eastAsia="Calibri"/>
        </w:rPr>
      </w:pPr>
      <w:r w:rsidRPr="0092265E">
        <w:rPr>
          <w:rFonts w:eastAsia="Calibri"/>
        </w:rPr>
        <w:t>Maksimalus slėgis ne mažiau 1</w:t>
      </w:r>
      <w:r>
        <w:rPr>
          <w:rFonts w:eastAsia="Calibri"/>
        </w:rPr>
        <w:t>20</w:t>
      </w:r>
      <w:r w:rsidRPr="0092265E">
        <w:rPr>
          <w:rFonts w:eastAsia="Calibri"/>
        </w:rPr>
        <w:t xml:space="preserve"> dB SPL.</w:t>
      </w:r>
    </w:p>
    <w:p w14:paraId="67A90CBE" w14:textId="6D721EB3" w:rsidR="00525894" w:rsidRDefault="00525894" w:rsidP="0092265E">
      <w:pPr>
        <w:pStyle w:val="ListParagraph"/>
        <w:numPr>
          <w:ilvl w:val="2"/>
          <w:numId w:val="20"/>
        </w:numPr>
        <w:rPr>
          <w:rFonts w:eastAsia="Calibri"/>
        </w:rPr>
      </w:pPr>
      <w:r w:rsidRPr="00525894">
        <w:rPr>
          <w:rFonts w:eastAsia="Calibri"/>
        </w:rPr>
        <w:t>Integruotas skaitmeninis garso procesorius (DSP) su ne mažiau kaip 6 dažnių kreivių nustatymais</w:t>
      </w:r>
      <w:r w:rsidR="00B71ED1">
        <w:rPr>
          <w:rFonts w:eastAsia="Calibri"/>
        </w:rPr>
        <w:t>.</w:t>
      </w:r>
    </w:p>
    <w:p w14:paraId="72999CA6" w14:textId="3044ADC9" w:rsidR="00525894" w:rsidRDefault="00CB78A7" w:rsidP="0092265E">
      <w:pPr>
        <w:pStyle w:val="ListParagraph"/>
        <w:numPr>
          <w:ilvl w:val="2"/>
          <w:numId w:val="20"/>
        </w:numPr>
        <w:rPr>
          <w:rFonts w:eastAsia="Calibri"/>
        </w:rPr>
      </w:pPr>
      <w:r w:rsidRPr="00CB78A7">
        <w:rPr>
          <w:rFonts w:eastAsia="Calibri"/>
        </w:rPr>
        <w:t>Ne mažiau kaip 4 žemų - vidutinių dažnių garsiakalbiai, kurių skersmuo ne mažesnis kaip 6 colių, ne mažiau kaip 1 colio skersmens aukštų dažnių garsiakalbis</w:t>
      </w:r>
      <w:r w:rsidR="00B71ED1">
        <w:rPr>
          <w:rFonts w:eastAsia="Calibri"/>
        </w:rPr>
        <w:t>.</w:t>
      </w:r>
    </w:p>
    <w:p w14:paraId="04563818" w14:textId="49AF7C7E" w:rsidR="00B71ED1" w:rsidRDefault="006716FF" w:rsidP="0092265E">
      <w:pPr>
        <w:pStyle w:val="ListParagraph"/>
        <w:numPr>
          <w:ilvl w:val="2"/>
          <w:numId w:val="20"/>
        </w:numPr>
        <w:rPr>
          <w:rFonts w:eastAsia="Calibri"/>
        </w:rPr>
      </w:pPr>
      <w:r w:rsidRPr="006716FF">
        <w:rPr>
          <w:rFonts w:eastAsia="Calibri"/>
        </w:rPr>
        <w:t>Horiz</w:t>
      </w:r>
      <w:r>
        <w:rPr>
          <w:rFonts w:eastAsia="Calibri"/>
        </w:rPr>
        <w:t>o</w:t>
      </w:r>
      <w:r w:rsidRPr="006716FF">
        <w:rPr>
          <w:rFonts w:eastAsia="Calibri"/>
        </w:rPr>
        <w:t>ntalus aukštų dažnių skleidimo kampas ne siauresnis kaip 100 laipsnių, o vertikalus – ne plačiau kaip 25 laipsniai</w:t>
      </w:r>
      <w:r>
        <w:rPr>
          <w:rFonts w:eastAsia="Calibri"/>
        </w:rPr>
        <w:t>.</w:t>
      </w:r>
    </w:p>
    <w:p w14:paraId="38C08C0C" w14:textId="5DA3E5D8" w:rsidR="006716FF" w:rsidRDefault="0048338B" w:rsidP="0092265E">
      <w:pPr>
        <w:pStyle w:val="ListParagraph"/>
        <w:numPr>
          <w:ilvl w:val="2"/>
          <w:numId w:val="20"/>
        </w:numPr>
        <w:rPr>
          <w:rFonts w:eastAsia="Calibri"/>
        </w:rPr>
      </w:pPr>
      <w:r w:rsidRPr="0048338B">
        <w:rPr>
          <w:rFonts w:eastAsia="Calibri"/>
        </w:rPr>
        <w:t>Kolonėlės korpuse turi būti integruoti tvirtinimo taškai garso kolonėlės pakabinimo įrenginiui tvirtinti bei sujungimui su kita tokia pačia ar analogiška garso kolonėle</w:t>
      </w:r>
      <w:r w:rsidR="00FA1DED">
        <w:rPr>
          <w:rFonts w:eastAsia="Calibri"/>
        </w:rPr>
        <w:t>.</w:t>
      </w:r>
    </w:p>
    <w:p w14:paraId="128D0241" w14:textId="07E6EDCE" w:rsidR="00FA1DED" w:rsidRDefault="00637800" w:rsidP="0092265E">
      <w:pPr>
        <w:pStyle w:val="ListParagraph"/>
        <w:numPr>
          <w:ilvl w:val="2"/>
          <w:numId w:val="20"/>
        </w:numPr>
        <w:rPr>
          <w:rFonts w:eastAsia="Calibri"/>
        </w:rPr>
      </w:pPr>
      <w:r>
        <w:rPr>
          <w:rFonts w:eastAsia="Calibri"/>
        </w:rPr>
        <w:t>K</w:t>
      </w:r>
      <w:r w:rsidRPr="00637800">
        <w:rPr>
          <w:rFonts w:eastAsia="Calibri"/>
        </w:rPr>
        <w:t>eičiamos pavertimo kampo ribos tarp kolonėlių turi būti ne siauresnės kaip 0 – 20° ir pavertimo žingsnis ne didesnis kaip 5°</w:t>
      </w:r>
      <w:r>
        <w:rPr>
          <w:rFonts w:eastAsia="Calibri"/>
        </w:rPr>
        <w:t>.</w:t>
      </w:r>
    </w:p>
    <w:p w14:paraId="76CAC342" w14:textId="57F22715" w:rsidR="00637800" w:rsidRDefault="00113603" w:rsidP="0092265E">
      <w:pPr>
        <w:pStyle w:val="ListParagraph"/>
        <w:numPr>
          <w:ilvl w:val="2"/>
          <w:numId w:val="20"/>
        </w:numPr>
        <w:rPr>
          <w:rFonts w:eastAsia="Calibri"/>
        </w:rPr>
      </w:pPr>
      <w:r>
        <w:rPr>
          <w:rFonts w:eastAsia="Calibri"/>
        </w:rPr>
        <w:t>M</w:t>
      </w:r>
      <w:r w:rsidR="00B56DBB" w:rsidRPr="00B56DBB">
        <w:rPr>
          <w:rFonts w:eastAsia="Calibri"/>
        </w:rPr>
        <w:t>aitinimo jungt</w:t>
      </w:r>
      <w:r>
        <w:rPr>
          <w:rFonts w:eastAsia="Calibri"/>
        </w:rPr>
        <w:t>i</w:t>
      </w:r>
      <w:r w:rsidR="00B56DBB" w:rsidRPr="00B56DBB">
        <w:rPr>
          <w:rFonts w:eastAsia="Calibri"/>
        </w:rPr>
        <w:t>s</w:t>
      </w:r>
      <w:r>
        <w:rPr>
          <w:rFonts w:eastAsia="Calibri"/>
        </w:rPr>
        <w:t>.</w:t>
      </w:r>
    </w:p>
    <w:p w14:paraId="4006E8FC" w14:textId="378F6F2C" w:rsidR="00113603" w:rsidRDefault="00113603" w:rsidP="0092265E">
      <w:pPr>
        <w:pStyle w:val="ListParagraph"/>
        <w:numPr>
          <w:ilvl w:val="2"/>
          <w:numId w:val="20"/>
        </w:numPr>
        <w:rPr>
          <w:rFonts w:eastAsia="Calibri"/>
        </w:rPr>
      </w:pPr>
      <w:r w:rsidRPr="00113603">
        <w:rPr>
          <w:rFonts w:eastAsia="Calibri"/>
        </w:rPr>
        <w:t>Garso kolonėlė plotis ne didesnis kaip 40 cm</w:t>
      </w:r>
      <w:r>
        <w:rPr>
          <w:rFonts w:eastAsia="Calibri"/>
        </w:rPr>
        <w:t>.</w:t>
      </w:r>
    </w:p>
    <w:p w14:paraId="5327F4EE" w14:textId="7E93603B" w:rsidR="00CC66D5" w:rsidRPr="00977EF2" w:rsidRDefault="00CC66D5" w:rsidP="00977EF2">
      <w:pPr>
        <w:pStyle w:val="ListParagraph"/>
        <w:numPr>
          <w:ilvl w:val="0"/>
          <w:numId w:val="5"/>
        </w:numPr>
        <w:spacing w:before="137"/>
        <w:ind w:left="0" w:firstLine="709"/>
        <w:contextualSpacing w:val="0"/>
        <w:rPr>
          <w:rFonts w:eastAsia="Calibri"/>
          <w:b/>
          <w:bCs/>
        </w:rPr>
      </w:pPr>
      <w:r w:rsidRPr="00303BD6">
        <w:rPr>
          <w:rFonts w:eastAsia="Calibri"/>
          <w:b/>
          <w:bCs/>
        </w:rPr>
        <w:t>Minimalūs reikalavimai</w:t>
      </w:r>
      <w:r w:rsidR="00AD2E9D">
        <w:rPr>
          <w:rFonts w:asciiTheme="majorBidi" w:hAnsiTheme="majorBidi" w:cstheme="majorBidi"/>
          <w:b/>
          <w:bCs/>
          <w:szCs w:val="24"/>
        </w:rPr>
        <w:t xml:space="preserve">: </w:t>
      </w:r>
      <w:r w:rsidR="00AD2E9D" w:rsidRPr="00AD2E9D">
        <w:rPr>
          <w:rFonts w:asciiTheme="majorBidi" w:hAnsiTheme="majorBidi" w:cstheme="majorBidi"/>
          <w:b/>
          <w:bCs/>
          <w:szCs w:val="24"/>
        </w:rPr>
        <w:t>linijinio masyvo (,,Line Array</w:t>
      </w:r>
      <w:r w:rsidR="007E012B">
        <w:rPr>
          <w:rFonts w:asciiTheme="majorBidi" w:hAnsiTheme="majorBidi" w:cstheme="majorBidi"/>
          <w:b/>
          <w:bCs/>
          <w:szCs w:val="24"/>
        </w:rPr>
        <w:t>“</w:t>
      </w:r>
      <w:r w:rsidR="00AD2E9D" w:rsidRPr="00AD2E9D">
        <w:rPr>
          <w:rFonts w:asciiTheme="majorBidi" w:hAnsiTheme="majorBidi" w:cstheme="majorBidi"/>
          <w:b/>
          <w:bCs/>
          <w:szCs w:val="24"/>
        </w:rPr>
        <w:t>) garso kolonėlė.</w:t>
      </w:r>
    </w:p>
    <w:p w14:paraId="5F9EAFCB" w14:textId="0B0FF7F2" w:rsidR="00CC66D5" w:rsidRPr="00303BD6" w:rsidRDefault="00CC66D5" w:rsidP="005946A9">
      <w:pPr>
        <w:ind w:left="709"/>
        <w:contextualSpacing/>
        <w:rPr>
          <w:rFonts w:eastAsia="Calibri"/>
        </w:rPr>
      </w:pPr>
      <w:r w:rsidRPr="00303BD6">
        <w:rPr>
          <w:rFonts w:eastAsia="Calibri"/>
        </w:rPr>
        <w:t xml:space="preserve">Kiekis – 1 </w:t>
      </w:r>
      <w:r w:rsidR="000D1565">
        <w:rPr>
          <w:rFonts w:eastAsia="Calibri"/>
        </w:rPr>
        <w:t>vnt.</w:t>
      </w:r>
    </w:p>
    <w:p w14:paraId="5338712F" w14:textId="77777777" w:rsidR="000B0906" w:rsidRDefault="000B0906" w:rsidP="000B0906">
      <w:pPr>
        <w:ind w:firstLine="709"/>
        <w:rPr>
          <w:rFonts w:eastAsia="Calibri"/>
          <w:b/>
          <w:bCs/>
        </w:rPr>
      </w:pPr>
      <w:r w:rsidRPr="00BD0058">
        <w:rPr>
          <w:rFonts w:eastAsia="Calibri"/>
          <w:b/>
          <w:bCs/>
        </w:rPr>
        <w:t>Apibūdinti tiksliais duomenimis</w:t>
      </w:r>
    </w:p>
    <w:p w14:paraId="375B0386" w14:textId="77777777" w:rsidR="000B0906" w:rsidRPr="000D1565" w:rsidRDefault="000B0906" w:rsidP="000B0906">
      <w:pPr>
        <w:pStyle w:val="ListParagraph"/>
        <w:numPr>
          <w:ilvl w:val="2"/>
          <w:numId w:val="21"/>
        </w:numPr>
        <w:rPr>
          <w:rFonts w:eastAsia="Calibri"/>
        </w:rPr>
      </w:pPr>
      <w:r>
        <w:rPr>
          <w:rFonts w:eastAsia="Calibri"/>
        </w:rPr>
        <w:t>N</w:t>
      </w:r>
      <w:r w:rsidRPr="00450D59">
        <w:rPr>
          <w:rFonts w:eastAsia="Calibri"/>
        </w:rPr>
        <w:t>e mažiau kaip 2 garso stiprintuvai – atskiri kiekvienai dažnių juost</w:t>
      </w:r>
      <w:r>
        <w:rPr>
          <w:rFonts w:eastAsia="Calibri"/>
        </w:rPr>
        <w:t>ai</w:t>
      </w:r>
      <w:r w:rsidRPr="000D1565">
        <w:rPr>
          <w:rFonts w:eastAsia="Calibri"/>
        </w:rPr>
        <w:t>.</w:t>
      </w:r>
    </w:p>
    <w:p w14:paraId="39A2F14A" w14:textId="27459B13" w:rsidR="000B0906" w:rsidRDefault="000B0906" w:rsidP="000B0906">
      <w:pPr>
        <w:pStyle w:val="ListParagraph"/>
        <w:numPr>
          <w:ilvl w:val="2"/>
          <w:numId w:val="21"/>
        </w:numPr>
        <w:rPr>
          <w:rFonts w:eastAsia="Calibri"/>
        </w:rPr>
      </w:pPr>
      <w:r>
        <w:rPr>
          <w:rFonts w:eastAsia="Calibri"/>
        </w:rPr>
        <w:t>N</w:t>
      </w:r>
      <w:r w:rsidRPr="00022CF2">
        <w:rPr>
          <w:rFonts w:eastAsia="Calibri"/>
        </w:rPr>
        <w:t>ominalus RMS galingumas ne mažiau kaip 600 W (vidutinių/žemų dažnių diapazonui ir ne mažiau kaip 300 W (aukštų dažnių diapazonui)</w:t>
      </w:r>
      <w:r w:rsidR="00CA416A" w:rsidRPr="00CA416A">
        <w:rPr>
          <w:rFonts w:eastAsia="Calibri"/>
        </w:rPr>
        <w:t>, o pikinis galingumas atitinkamai ne mažiau kaip 1200 W ir 600 W</w:t>
      </w:r>
      <w:r w:rsidR="00CA416A">
        <w:rPr>
          <w:rFonts w:eastAsia="Calibri"/>
        </w:rPr>
        <w:t>.</w:t>
      </w:r>
    </w:p>
    <w:p w14:paraId="7BFADCB7" w14:textId="01C22616" w:rsidR="002A3D7A" w:rsidRPr="002A3D7A" w:rsidRDefault="002A3D7A" w:rsidP="002A3D7A">
      <w:pPr>
        <w:pStyle w:val="ListParagraph"/>
        <w:numPr>
          <w:ilvl w:val="2"/>
          <w:numId w:val="21"/>
        </w:numPr>
        <w:rPr>
          <w:rFonts w:eastAsia="Calibri"/>
        </w:rPr>
      </w:pPr>
      <w:r w:rsidRPr="002A3D7A">
        <w:rPr>
          <w:rFonts w:eastAsia="Calibri"/>
        </w:rPr>
        <w:t>Atkūriamų dažnių diapazonas: ne siauriau 80 Hz – 15 kHz.</w:t>
      </w:r>
    </w:p>
    <w:p w14:paraId="3B0F73E8" w14:textId="77777777" w:rsidR="000B0906" w:rsidRDefault="000B0906" w:rsidP="000B0906">
      <w:pPr>
        <w:pStyle w:val="ListParagraph"/>
        <w:numPr>
          <w:ilvl w:val="2"/>
          <w:numId w:val="21"/>
        </w:numPr>
        <w:rPr>
          <w:rFonts w:eastAsia="Calibri"/>
        </w:rPr>
      </w:pPr>
      <w:r w:rsidRPr="0092265E">
        <w:rPr>
          <w:rFonts w:eastAsia="Calibri"/>
        </w:rPr>
        <w:t>Maksimalus slėgis ne mažiau 1</w:t>
      </w:r>
      <w:r>
        <w:rPr>
          <w:rFonts w:eastAsia="Calibri"/>
        </w:rPr>
        <w:t>20</w:t>
      </w:r>
      <w:r w:rsidRPr="0092265E">
        <w:rPr>
          <w:rFonts w:eastAsia="Calibri"/>
        </w:rPr>
        <w:t xml:space="preserve"> dB SPL.</w:t>
      </w:r>
    </w:p>
    <w:p w14:paraId="5ADE64D2" w14:textId="77777777" w:rsidR="000B0906" w:rsidRDefault="000B0906" w:rsidP="000B0906">
      <w:pPr>
        <w:pStyle w:val="ListParagraph"/>
        <w:numPr>
          <w:ilvl w:val="2"/>
          <w:numId w:val="21"/>
        </w:numPr>
        <w:rPr>
          <w:rFonts w:eastAsia="Calibri"/>
        </w:rPr>
      </w:pPr>
      <w:r w:rsidRPr="00525894">
        <w:rPr>
          <w:rFonts w:eastAsia="Calibri"/>
        </w:rPr>
        <w:lastRenderedPageBreak/>
        <w:t>Integruotas skaitmeninis garso procesorius (DSP) su ne mažiau kaip 6 dažnių kreivių nustatymais</w:t>
      </w:r>
      <w:r>
        <w:rPr>
          <w:rFonts w:eastAsia="Calibri"/>
        </w:rPr>
        <w:t>.</w:t>
      </w:r>
    </w:p>
    <w:p w14:paraId="20CEA874" w14:textId="2BF2163D" w:rsidR="000B0906" w:rsidRDefault="000B0906" w:rsidP="000B0906">
      <w:pPr>
        <w:pStyle w:val="ListParagraph"/>
        <w:numPr>
          <w:ilvl w:val="2"/>
          <w:numId w:val="21"/>
        </w:numPr>
        <w:rPr>
          <w:rFonts w:eastAsia="Calibri"/>
        </w:rPr>
      </w:pPr>
      <w:r w:rsidRPr="00CB78A7">
        <w:rPr>
          <w:rFonts w:eastAsia="Calibri"/>
        </w:rPr>
        <w:t xml:space="preserve">Ne mažiau kaip </w:t>
      </w:r>
      <w:r w:rsidR="00596F25">
        <w:rPr>
          <w:rFonts w:eastAsia="Calibri"/>
        </w:rPr>
        <w:t>2</w:t>
      </w:r>
      <w:r w:rsidRPr="00CB78A7">
        <w:rPr>
          <w:rFonts w:eastAsia="Calibri"/>
        </w:rPr>
        <w:t xml:space="preserve"> žemų - vidutinių dažnių garsiakalbiai, kurių skersmuo ne mažesnis kaip 6 colių, ne mažiau kaip 1 colio skersmens aukštų dažnių garsiakalbis</w:t>
      </w:r>
      <w:r>
        <w:rPr>
          <w:rFonts w:eastAsia="Calibri"/>
        </w:rPr>
        <w:t>.</w:t>
      </w:r>
    </w:p>
    <w:p w14:paraId="33212DA7" w14:textId="77777777" w:rsidR="000B0906" w:rsidRDefault="000B0906" w:rsidP="000B0906">
      <w:pPr>
        <w:pStyle w:val="ListParagraph"/>
        <w:numPr>
          <w:ilvl w:val="2"/>
          <w:numId w:val="21"/>
        </w:numPr>
        <w:rPr>
          <w:rFonts w:eastAsia="Calibri"/>
        </w:rPr>
      </w:pPr>
      <w:r w:rsidRPr="006716FF">
        <w:rPr>
          <w:rFonts w:eastAsia="Calibri"/>
        </w:rPr>
        <w:t>Horiz</w:t>
      </w:r>
      <w:r>
        <w:rPr>
          <w:rFonts w:eastAsia="Calibri"/>
        </w:rPr>
        <w:t>o</w:t>
      </w:r>
      <w:r w:rsidRPr="006716FF">
        <w:rPr>
          <w:rFonts w:eastAsia="Calibri"/>
        </w:rPr>
        <w:t>ntalus aukštų dažnių skleidimo kampas ne siauresnis kaip 100 laipsnių, o vertikalus – ne plačiau kaip 25 laipsniai</w:t>
      </w:r>
      <w:r>
        <w:rPr>
          <w:rFonts w:eastAsia="Calibri"/>
        </w:rPr>
        <w:t>.</w:t>
      </w:r>
    </w:p>
    <w:p w14:paraId="1AE12C66" w14:textId="77777777" w:rsidR="000B0906" w:rsidRDefault="000B0906" w:rsidP="000B0906">
      <w:pPr>
        <w:pStyle w:val="ListParagraph"/>
        <w:numPr>
          <w:ilvl w:val="2"/>
          <w:numId w:val="21"/>
        </w:numPr>
        <w:rPr>
          <w:rFonts w:eastAsia="Calibri"/>
        </w:rPr>
      </w:pPr>
      <w:r w:rsidRPr="0048338B">
        <w:rPr>
          <w:rFonts w:eastAsia="Calibri"/>
        </w:rPr>
        <w:t>Kolonėlės korpuse turi būti integruoti tvirtinimo taškai garso kolonėlės pakabinimo įrenginiui tvirtinti bei sujungimui su kita tokia pačia ar analogiška garso kolonėle</w:t>
      </w:r>
      <w:r>
        <w:rPr>
          <w:rFonts w:eastAsia="Calibri"/>
        </w:rPr>
        <w:t>.</w:t>
      </w:r>
    </w:p>
    <w:p w14:paraId="4B70F888" w14:textId="77777777" w:rsidR="000B0906" w:rsidRDefault="000B0906" w:rsidP="000B0906">
      <w:pPr>
        <w:pStyle w:val="ListParagraph"/>
        <w:numPr>
          <w:ilvl w:val="2"/>
          <w:numId w:val="21"/>
        </w:numPr>
        <w:rPr>
          <w:rFonts w:eastAsia="Calibri"/>
        </w:rPr>
      </w:pPr>
      <w:r>
        <w:rPr>
          <w:rFonts w:eastAsia="Calibri"/>
        </w:rPr>
        <w:t>K</w:t>
      </w:r>
      <w:r w:rsidRPr="00637800">
        <w:rPr>
          <w:rFonts w:eastAsia="Calibri"/>
        </w:rPr>
        <w:t>eičiamos pavertimo kampo ribos tarp kolonėlių turi būti ne siauresnės kaip 0 – 20° ir pavertimo žingsnis ne didesnis kaip 5°</w:t>
      </w:r>
      <w:r>
        <w:rPr>
          <w:rFonts w:eastAsia="Calibri"/>
        </w:rPr>
        <w:t>.</w:t>
      </w:r>
    </w:p>
    <w:p w14:paraId="47FB4B14" w14:textId="77777777" w:rsidR="000B0906" w:rsidRDefault="000B0906" w:rsidP="000B0906">
      <w:pPr>
        <w:pStyle w:val="ListParagraph"/>
        <w:numPr>
          <w:ilvl w:val="2"/>
          <w:numId w:val="21"/>
        </w:numPr>
        <w:rPr>
          <w:rFonts w:eastAsia="Calibri"/>
        </w:rPr>
      </w:pPr>
      <w:r>
        <w:rPr>
          <w:rFonts w:eastAsia="Calibri"/>
        </w:rPr>
        <w:t>M</w:t>
      </w:r>
      <w:r w:rsidRPr="00B56DBB">
        <w:rPr>
          <w:rFonts w:eastAsia="Calibri"/>
        </w:rPr>
        <w:t>aitinimo jungt</w:t>
      </w:r>
      <w:r>
        <w:rPr>
          <w:rFonts w:eastAsia="Calibri"/>
        </w:rPr>
        <w:t>i</w:t>
      </w:r>
      <w:r w:rsidRPr="00B56DBB">
        <w:rPr>
          <w:rFonts w:eastAsia="Calibri"/>
        </w:rPr>
        <w:t>s</w:t>
      </w:r>
      <w:r>
        <w:rPr>
          <w:rFonts w:eastAsia="Calibri"/>
        </w:rPr>
        <w:t>.</w:t>
      </w:r>
    </w:p>
    <w:p w14:paraId="0E7C17A9" w14:textId="77777777" w:rsidR="000B0906" w:rsidRDefault="000B0906" w:rsidP="000B0906">
      <w:pPr>
        <w:pStyle w:val="ListParagraph"/>
        <w:numPr>
          <w:ilvl w:val="2"/>
          <w:numId w:val="21"/>
        </w:numPr>
        <w:rPr>
          <w:rFonts w:eastAsia="Calibri"/>
        </w:rPr>
      </w:pPr>
      <w:r w:rsidRPr="00113603">
        <w:rPr>
          <w:rFonts w:eastAsia="Calibri"/>
        </w:rPr>
        <w:t>Garso kolonėlė plotis ne didesnis kaip 40 cm</w:t>
      </w:r>
      <w:r>
        <w:rPr>
          <w:rFonts w:eastAsia="Calibri"/>
        </w:rPr>
        <w:t>.</w:t>
      </w:r>
    </w:p>
    <w:p w14:paraId="50347A1A" w14:textId="4B3BD8C0" w:rsidR="00CC66D5" w:rsidRPr="00303BD6" w:rsidRDefault="00CC66D5" w:rsidP="00870257">
      <w:pPr>
        <w:pStyle w:val="ListParagraph"/>
        <w:numPr>
          <w:ilvl w:val="0"/>
          <w:numId w:val="5"/>
        </w:numPr>
        <w:spacing w:before="137"/>
        <w:ind w:left="720" w:hanging="11"/>
        <w:contextualSpacing w:val="0"/>
        <w:rPr>
          <w:rFonts w:eastAsia="Calibri"/>
          <w:b/>
          <w:bCs/>
        </w:rPr>
      </w:pPr>
      <w:r w:rsidRPr="00303BD6">
        <w:rPr>
          <w:rFonts w:eastAsia="Calibri"/>
          <w:b/>
          <w:bCs/>
        </w:rPr>
        <w:t>Minimalūs reikalavimai</w:t>
      </w:r>
      <w:r w:rsidR="00A106BF">
        <w:rPr>
          <w:rFonts w:eastAsia="Calibri"/>
          <w:b/>
          <w:bCs/>
        </w:rPr>
        <w:t>:</w:t>
      </w:r>
      <w:r w:rsidRPr="00303BD6">
        <w:rPr>
          <w:rFonts w:eastAsia="Calibri"/>
          <w:b/>
          <w:bCs/>
        </w:rPr>
        <w:t xml:space="preserve"> </w:t>
      </w:r>
      <w:r w:rsidR="00870257">
        <w:rPr>
          <w:rFonts w:asciiTheme="majorBidi" w:hAnsiTheme="majorBidi" w:cstheme="majorBidi"/>
          <w:b/>
          <w:bCs/>
          <w:szCs w:val="24"/>
        </w:rPr>
        <w:t>l</w:t>
      </w:r>
      <w:r w:rsidR="00A106BF" w:rsidRPr="00A106BF">
        <w:rPr>
          <w:rFonts w:asciiTheme="majorBidi" w:hAnsiTheme="majorBidi" w:cstheme="majorBidi"/>
          <w:b/>
          <w:bCs/>
          <w:szCs w:val="24"/>
        </w:rPr>
        <w:t>inijinio masyvo garso kolonėlių pakabinimo ant sienos įrenginys</w:t>
      </w:r>
      <w:r w:rsidR="00870257">
        <w:rPr>
          <w:rFonts w:asciiTheme="majorBidi" w:hAnsiTheme="majorBidi" w:cstheme="majorBidi"/>
          <w:b/>
          <w:bCs/>
          <w:szCs w:val="24"/>
        </w:rPr>
        <w:t>.</w:t>
      </w:r>
    </w:p>
    <w:p w14:paraId="39396BDD" w14:textId="0ED1A00C" w:rsidR="00CC66D5" w:rsidRPr="00546152" w:rsidRDefault="00CC66D5" w:rsidP="005946A9">
      <w:pPr>
        <w:ind w:left="709"/>
        <w:contextualSpacing/>
        <w:rPr>
          <w:rFonts w:eastAsia="Calibri"/>
        </w:rPr>
      </w:pPr>
      <w:r w:rsidRPr="00303BD6">
        <w:rPr>
          <w:rFonts w:eastAsia="Calibri"/>
        </w:rPr>
        <w:t>Kiekis –</w:t>
      </w:r>
      <w:r>
        <w:rPr>
          <w:rFonts w:eastAsia="Calibri"/>
        </w:rPr>
        <w:t xml:space="preserve"> </w:t>
      </w:r>
      <w:r w:rsidR="00870257">
        <w:rPr>
          <w:rFonts w:eastAsia="Calibri"/>
        </w:rPr>
        <w:t>1</w:t>
      </w:r>
      <w:r w:rsidRPr="00546152">
        <w:rPr>
          <w:rFonts w:eastAsia="Calibri"/>
        </w:rPr>
        <w:t> vnt.</w:t>
      </w:r>
    </w:p>
    <w:p w14:paraId="6AEBC2F7" w14:textId="77777777" w:rsidR="00CC66D5" w:rsidRDefault="00CC66D5" w:rsidP="00CC66D5">
      <w:pPr>
        <w:ind w:firstLine="709"/>
        <w:rPr>
          <w:rFonts w:eastAsia="Calibri" w:cs="Times New Roman"/>
          <w:b/>
          <w:bCs/>
          <w:szCs w:val="24"/>
        </w:rPr>
      </w:pPr>
      <w:r w:rsidRPr="00221F03">
        <w:rPr>
          <w:rFonts w:eastAsia="Calibri" w:cs="Times New Roman"/>
          <w:b/>
          <w:bCs/>
          <w:szCs w:val="24"/>
        </w:rPr>
        <w:t>Apibūdinti tiksliais duomenimis</w:t>
      </w:r>
    </w:p>
    <w:p w14:paraId="063A18FF" w14:textId="3C05312D" w:rsidR="00CC66D5" w:rsidRDefault="000463F0" w:rsidP="000463F0">
      <w:pPr>
        <w:pStyle w:val="ListParagraph"/>
        <w:numPr>
          <w:ilvl w:val="0"/>
          <w:numId w:val="22"/>
        </w:numPr>
        <w:ind w:left="1080"/>
        <w:rPr>
          <w:rFonts w:eastAsia="Calibri"/>
        </w:rPr>
      </w:pPr>
      <w:r>
        <w:rPr>
          <w:rFonts w:eastAsia="Calibri" w:cs="Times New Roman"/>
          <w:szCs w:val="24"/>
        </w:rPr>
        <w:t>G</w:t>
      </w:r>
      <w:r w:rsidRPr="000463F0">
        <w:rPr>
          <w:rFonts w:eastAsia="Calibri" w:cs="Times New Roman"/>
          <w:szCs w:val="24"/>
        </w:rPr>
        <w:t>arso kolonėlės kampo keitimas fiksuojant padėtį kaiščiais</w:t>
      </w:r>
      <w:r>
        <w:rPr>
          <w:rFonts w:eastAsia="Calibri" w:cs="Times New Roman"/>
          <w:szCs w:val="24"/>
        </w:rPr>
        <w:t xml:space="preserve">. </w:t>
      </w:r>
    </w:p>
    <w:p w14:paraId="398FF07E" w14:textId="6A0D9CF5" w:rsidR="00CC66D5" w:rsidRPr="005946A9" w:rsidRDefault="00CC66D5" w:rsidP="005946A9">
      <w:pPr>
        <w:pStyle w:val="ListParagraph"/>
        <w:numPr>
          <w:ilvl w:val="0"/>
          <w:numId w:val="5"/>
        </w:numPr>
        <w:spacing w:before="137"/>
        <w:ind w:left="720" w:hanging="11"/>
        <w:contextualSpacing w:val="0"/>
        <w:rPr>
          <w:rFonts w:eastAsia="Times New Roman" w:cs="Times New Roman"/>
          <w:b/>
          <w:bCs/>
          <w:szCs w:val="24"/>
        </w:rPr>
      </w:pPr>
      <w:r w:rsidRPr="00546152">
        <w:rPr>
          <w:rFonts w:eastAsia="Times New Roman" w:cs="Times New Roman"/>
          <w:b/>
          <w:bCs/>
          <w:szCs w:val="24"/>
        </w:rPr>
        <w:t xml:space="preserve">Minimalūs </w:t>
      </w:r>
      <w:r w:rsidRPr="000D1565">
        <w:rPr>
          <w:rFonts w:eastAsia="Calibri"/>
          <w:b/>
          <w:bCs/>
          <w:szCs w:val="24"/>
        </w:rPr>
        <w:t>reikalavimai</w:t>
      </w:r>
      <w:r w:rsidR="007A1C45">
        <w:rPr>
          <w:rFonts w:eastAsia="Calibri"/>
          <w:b/>
          <w:bCs/>
          <w:szCs w:val="24"/>
        </w:rPr>
        <w:t>:</w:t>
      </w:r>
      <w:r w:rsidRPr="000D1565">
        <w:rPr>
          <w:rFonts w:eastAsia="Times New Roman" w:cs="Times New Roman"/>
          <w:b/>
          <w:bCs/>
          <w:szCs w:val="24"/>
        </w:rPr>
        <w:t xml:space="preserve"> </w:t>
      </w:r>
      <w:r w:rsidR="005946A9">
        <w:rPr>
          <w:rFonts w:asciiTheme="majorBidi" w:hAnsiTheme="majorBidi" w:cstheme="majorBidi"/>
          <w:b/>
          <w:bCs/>
          <w:szCs w:val="24"/>
        </w:rPr>
        <w:t>l</w:t>
      </w:r>
      <w:r w:rsidR="005946A9" w:rsidRPr="005946A9">
        <w:rPr>
          <w:rFonts w:asciiTheme="majorBidi" w:hAnsiTheme="majorBidi" w:cstheme="majorBidi"/>
          <w:b/>
          <w:bCs/>
          <w:szCs w:val="24"/>
        </w:rPr>
        <w:t>inijinio masyvo garso kolonėlių tarpusavio sujungimo jungtis</w:t>
      </w:r>
      <w:r w:rsidR="005946A9">
        <w:rPr>
          <w:rFonts w:asciiTheme="majorBidi" w:hAnsiTheme="majorBidi" w:cstheme="majorBidi"/>
          <w:b/>
          <w:bCs/>
          <w:szCs w:val="24"/>
        </w:rPr>
        <w:t>.</w:t>
      </w:r>
    </w:p>
    <w:p w14:paraId="1135D136" w14:textId="450215F4" w:rsidR="00CC66D5" w:rsidRPr="00962022" w:rsidRDefault="00CC66D5" w:rsidP="005946A9">
      <w:pPr>
        <w:ind w:firstLine="709"/>
        <w:rPr>
          <w:rFonts w:eastAsia="MS Mincho" w:cs="Times New Roman"/>
          <w:noProof/>
          <w:szCs w:val="24"/>
          <w:lang w:eastAsia="lt-LT"/>
        </w:rPr>
      </w:pPr>
      <w:r w:rsidRPr="000D1565">
        <w:rPr>
          <w:rFonts w:eastAsia="MS Mincho" w:cs="Times New Roman"/>
          <w:noProof/>
          <w:szCs w:val="24"/>
          <w:lang w:eastAsia="lt-LT"/>
        </w:rPr>
        <w:t xml:space="preserve">Kiekis – </w:t>
      </w:r>
      <w:r w:rsidR="000D1565" w:rsidRPr="000D1565">
        <w:rPr>
          <w:rFonts w:eastAsia="MS Mincho" w:cs="Times New Roman"/>
          <w:noProof/>
          <w:szCs w:val="24"/>
          <w:lang w:eastAsia="lt-LT"/>
        </w:rPr>
        <w:t>2</w:t>
      </w:r>
      <w:r w:rsidRPr="000D1565">
        <w:rPr>
          <w:rFonts w:eastAsia="MS Mincho" w:cs="Times New Roman"/>
          <w:noProof/>
          <w:szCs w:val="24"/>
          <w:lang w:eastAsia="lt-LT"/>
        </w:rPr>
        <w:t xml:space="preserve"> vnt.</w:t>
      </w:r>
    </w:p>
    <w:p w14:paraId="58A7D1F1" w14:textId="77777777" w:rsidR="00CC66D5" w:rsidRPr="00962022" w:rsidRDefault="00CC66D5" w:rsidP="00CC66D5">
      <w:pPr>
        <w:ind w:firstLine="709"/>
        <w:rPr>
          <w:rFonts w:eastAsia="MS Mincho" w:cs="Times New Roman"/>
          <w:b/>
          <w:bCs/>
          <w:noProof/>
          <w:szCs w:val="24"/>
          <w:lang w:eastAsia="lt-LT"/>
        </w:rPr>
      </w:pPr>
      <w:r w:rsidRPr="00962022">
        <w:rPr>
          <w:rFonts w:eastAsia="MS Mincho" w:cs="Times New Roman"/>
          <w:b/>
          <w:bCs/>
          <w:noProof/>
          <w:szCs w:val="24"/>
          <w:lang w:eastAsia="lt-LT"/>
        </w:rPr>
        <w:t>Apibūdinti tiksliais duomenimis</w:t>
      </w:r>
    </w:p>
    <w:p w14:paraId="7E2C6D25" w14:textId="255EE36D" w:rsidR="00CC66D5" w:rsidRPr="000D1565" w:rsidRDefault="00AE1C3F" w:rsidP="008E0597">
      <w:pPr>
        <w:pStyle w:val="ListParagraph"/>
        <w:numPr>
          <w:ilvl w:val="2"/>
          <w:numId w:val="23"/>
        </w:numPr>
        <w:ind w:left="990" w:hanging="270"/>
        <w:rPr>
          <w:rFonts w:eastAsia="Calibri"/>
        </w:rPr>
      </w:pPr>
      <w:r w:rsidRPr="00AE1C3F">
        <w:rPr>
          <w:rFonts w:eastAsia="Calibri"/>
        </w:rPr>
        <w:t xml:space="preserve">Keičiamos pavertimo kampo ribos tarp kolonėlių turi būti ne siauresnės kaip 0 – 20° ir pavertimo žingsnis ne didesnis kaip 5°. </w:t>
      </w:r>
    </w:p>
    <w:p w14:paraId="60C4EC5C" w14:textId="71B03972" w:rsidR="00CC66D5" w:rsidRPr="00335D24" w:rsidRDefault="00CC66D5" w:rsidP="00335D24">
      <w:pPr>
        <w:pStyle w:val="ListParagraph"/>
        <w:numPr>
          <w:ilvl w:val="0"/>
          <w:numId w:val="5"/>
        </w:numPr>
        <w:spacing w:before="137"/>
        <w:ind w:left="0" w:firstLine="709"/>
        <w:contextualSpacing w:val="0"/>
        <w:rPr>
          <w:rFonts w:eastAsia="Calibri" w:cs="Times New Roman"/>
          <w:szCs w:val="24"/>
        </w:rPr>
      </w:pPr>
      <w:r w:rsidRPr="000D1565">
        <w:rPr>
          <w:rFonts w:eastAsia="Times New Roman" w:cs="Times New Roman"/>
          <w:b/>
          <w:bCs/>
          <w:szCs w:val="24"/>
        </w:rPr>
        <w:t>Minimalūs reikalavimai</w:t>
      </w:r>
      <w:r w:rsidR="00335D24">
        <w:rPr>
          <w:rFonts w:eastAsia="Times New Roman" w:cs="Times New Roman"/>
          <w:b/>
          <w:bCs/>
          <w:szCs w:val="24"/>
        </w:rPr>
        <w:t>:</w:t>
      </w:r>
      <w:r w:rsidRPr="000D1565">
        <w:rPr>
          <w:rFonts w:eastAsia="Times New Roman" w:cs="Times New Roman"/>
          <w:b/>
          <w:bCs/>
          <w:szCs w:val="24"/>
        </w:rPr>
        <w:t xml:space="preserve"> </w:t>
      </w:r>
      <w:r w:rsidR="00335D24">
        <w:rPr>
          <w:rFonts w:asciiTheme="majorBidi" w:hAnsiTheme="majorBidi" w:cstheme="majorBidi"/>
          <w:b/>
          <w:bCs/>
          <w:szCs w:val="24"/>
        </w:rPr>
        <w:t>s</w:t>
      </w:r>
      <w:r w:rsidR="00335D24" w:rsidRPr="00335D24">
        <w:rPr>
          <w:rFonts w:asciiTheme="majorBidi" w:hAnsiTheme="majorBidi" w:cstheme="majorBidi"/>
          <w:b/>
          <w:bCs/>
          <w:szCs w:val="24"/>
        </w:rPr>
        <w:t>ceninė monitorinė garso kolonėlė</w:t>
      </w:r>
      <w:r w:rsidR="00335D24">
        <w:rPr>
          <w:rFonts w:asciiTheme="majorBidi" w:hAnsiTheme="majorBidi" w:cstheme="majorBidi"/>
          <w:b/>
          <w:bCs/>
          <w:szCs w:val="24"/>
        </w:rPr>
        <w:t>.</w:t>
      </w:r>
    </w:p>
    <w:p w14:paraId="6EAE7A85" w14:textId="57A48D1A" w:rsidR="00CC66D5" w:rsidRPr="00631E15" w:rsidRDefault="00CC66D5" w:rsidP="000432B1">
      <w:pPr>
        <w:ind w:left="709"/>
        <w:contextualSpacing/>
        <w:rPr>
          <w:rFonts w:eastAsia="Calibri" w:cs="Times New Roman"/>
          <w:szCs w:val="24"/>
        </w:rPr>
      </w:pPr>
      <w:r w:rsidRPr="000D1565">
        <w:rPr>
          <w:rFonts w:eastAsia="Calibri"/>
          <w:szCs w:val="24"/>
        </w:rPr>
        <w:t>Kiekis</w:t>
      </w:r>
      <w:r w:rsidRPr="000D1565">
        <w:rPr>
          <w:rFonts w:eastAsia="Calibri" w:cs="Times New Roman"/>
          <w:szCs w:val="24"/>
        </w:rPr>
        <w:t xml:space="preserve"> – </w:t>
      </w:r>
      <w:r w:rsidR="000D1565" w:rsidRPr="000D1565">
        <w:rPr>
          <w:rFonts w:eastAsia="Calibri" w:cs="Times New Roman"/>
          <w:szCs w:val="24"/>
        </w:rPr>
        <w:t xml:space="preserve"> vnt.</w:t>
      </w:r>
    </w:p>
    <w:p w14:paraId="369F282B"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094C9740" w14:textId="77777777" w:rsidR="008069E8" w:rsidRDefault="008069E8" w:rsidP="008E0597">
      <w:pPr>
        <w:pStyle w:val="ListParagraph"/>
        <w:numPr>
          <w:ilvl w:val="0"/>
          <w:numId w:val="24"/>
        </w:numPr>
        <w:ind w:left="990" w:hanging="270"/>
        <w:rPr>
          <w:rFonts w:eastAsia="Calibri" w:cs="Times New Roman"/>
          <w:szCs w:val="24"/>
        </w:rPr>
      </w:pPr>
      <w:r>
        <w:rPr>
          <w:rFonts w:eastAsia="Calibri" w:cs="Times New Roman"/>
          <w:szCs w:val="24"/>
        </w:rPr>
        <w:t>G</w:t>
      </w:r>
      <w:r w:rsidRPr="008069E8">
        <w:rPr>
          <w:rFonts w:eastAsia="Calibri" w:cs="Times New Roman"/>
          <w:szCs w:val="24"/>
        </w:rPr>
        <w:t>arso kolonėlėje turi būti įmontuoti ne mažiau kaip 2 garso stiprintuvai – atskiri kiekvienai dažnių juostai</w:t>
      </w:r>
      <w:r>
        <w:rPr>
          <w:rFonts w:eastAsia="Calibri" w:cs="Times New Roman"/>
          <w:szCs w:val="24"/>
        </w:rPr>
        <w:t>.</w:t>
      </w:r>
    </w:p>
    <w:p w14:paraId="0837AB27" w14:textId="48C633E1" w:rsidR="00CE4815" w:rsidRDefault="00CE4815" w:rsidP="008E0597">
      <w:pPr>
        <w:pStyle w:val="ListParagraph"/>
        <w:numPr>
          <w:ilvl w:val="0"/>
          <w:numId w:val="24"/>
        </w:numPr>
        <w:ind w:left="990" w:hanging="270"/>
        <w:rPr>
          <w:rFonts w:eastAsia="Calibri" w:cs="Times New Roman"/>
          <w:szCs w:val="24"/>
        </w:rPr>
      </w:pPr>
      <w:r>
        <w:rPr>
          <w:rFonts w:eastAsia="Calibri" w:cs="Times New Roman"/>
          <w:szCs w:val="24"/>
        </w:rPr>
        <w:t>Įm</w:t>
      </w:r>
      <w:r w:rsidRPr="00CE4815">
        <w:rPr>
          <w:rFonts w:eastAsia="Calibri" w:cs="Times New Roman"/>
          <w:szCs w:val="24"/>
        </w:rPr>
        <w:t>ontuotų stiprintuvų nominalus RMS galingumas ne mažiau kaip 400 W (vidutinių/žemų dažnių diapazonui ir ne mažiau kaip 100 W (aukštų dažnių diapazonui), o pikinis galingumas atitinkamai ne mažiau kaip 800 W ir 200 W</w:t>
      </w:r>
      <w:r>
        <w:rPr>
          <w:rFonts w:eastAsia="Calibri" w:cs="Times New Roman"/>
          <w:szCs w:val="24"/>
        </w:rPr>
        <w:t>.</w:t>
      </w:r>
    </w:p>
    <w:p w14:paraId="150723D6" w14:textId="77777777" w:rsidR="001B3856" w:rsidRPr="001B3856" w:rsidRDefault="001B3856" w:rsidP="008E0597">
      <w:pPr>
        <w:pStyle w:val="ListParagraph"/>
        <w:numPr>
          <w:ilvl w:val="0"/>
          <w:numId w:val="24"/>
        </w:numPr>
        <w:ind w:left="990" w:hanging="270"/>
        <w:rPr>
          <w:rFonts w:eastAsia="Calibri" w:cs="Times New Roman"/>
          <w:szCs w:val="24"/>
        </w:rPr>
      </w:pPr>
      <w:r w:rsidRPr="001B3856">
        <w:rPr>
          <w:rFonts w:eastAsia="Calibri" w:cs="Times New Roman"/>
          <w:szCs w:val="24"/>
        </w:rPr>
        <w:t>Atkūriamų dažnių diapazonas: ne siauriau 80 Hz – 15 kHz.</w:t>
      </w:r>
    </w:p>
    <w:p w14:paraId="35D0A4DD" w14:textId="77777777" w:rsidR="001B3856" w:rsidRPr="001B3856" w:rsidRDefault="001B3856" w:rsidP="008E0597">
      <w:pPr>
        <w:pStyle w:val="ListParagraph"/>
        <w:numPr>
          <w:ilvl w:val="0"/>
          <w:numId w:val="24"/>
        </w:numPr>
        <w:ind w:left="990" w:hanging="270"/>
        <w:rPr>
          <w:rFonts w:eastAsia="Calibri" w:cs="Times New Roman"/>
          <w:szCs w:val="24"/>
        </w:rPr>
      </w:pPr>
      <w:r w:rsidRPr="001B3856">
        <w:rPr>
          <w:rFonts w:eastAsia="Calibri" w:cs="Times New Roman"/>
          <w:szCs w:val="24"/>
        </w:rPr>
        <w:t>Maksimalus slėgis ne mažiau 120 dB SPL.</w:t>
      </w:r>
    </w:p>
    <w:p w14:paraId="6BE69442" w14:textId="4730A725" w:rsidR="00CE4815" w:rsidRDefault="005475D5" w:rsidP="008E0597">
      <w:pPr>
        <w:pStyle w:val="ListParagraph"/>
        <w:numPr>
          <w:ilvl w:val="0"/>
          <w:numId w:val="24"/>
        </w:numPr>
        <w:ind w:left="990" w:hanging="270"/>
        <w:rPr>
          <w:rFonts w:eastAsia="Calibri" w:cs="Times New Roman"/>
          <w:szCs w:val="24"/>
        </w:rPr>
      </w:pPr>
      <w:r w:rsidRPr="005475D5">
        <w:rPr>
          <w:rFonts w:eastAsia="Calibri" w:cs="Times New Roman"/>
          <w:szCs w:val="24"/>
        </w:rPr>
        <w:t>Integruotas skaitmeninis garso procesorius (DSP) su ne mažiau kaip 4 dažnių kreivių nustatymais</w:t>
      </w:r>
      <w:r>
        <w:rPr>
          <w:rFonts w:eastAsia="Calibri" w:cs="Times New Roman"/>
          <w:szCs w:val="24"/>
        </w:rPr>
        <w:t>.</w:t>
      </w:r>
    </w:p>
    <w:p w14:paraId="0B7DE264" w14:textId="5F4C2749" w:rsidR="00195DE4" w:rsidRDefault="00195DE4" w:rsidP="008E0597">
      <w:pPr>
        <w:pStyle w:val="ListParagraph"/>
        <w:numPr>
          <w:ilvl w:val="0"/>
          <w:numId w:val="24"/>
        </w:numPr>
        <w:ind w:left="990" w:hanging="270"/>
        <w:rPr>
          <w:rFonts w:eastAsia="Calibri" w:cs="Times New Roman"/>
          <w:szCs w:val="24"/>
        </w:rPr>
      </w:pPr>
      <w:r>
        <w:rPr>
          <w:rFonts w:eastAsia="Calibri" w:cs="Times New Roman"/>
          <w:szCs w:val="24"/>
        </w:rPr>
        <w:t>V</w:t>
      </w:r>
      <w:r w:rsidRPr="00195DE4">
        <w:rPr>
          <w:rFonts w:eastAsia="Calibri" w:cs="Times New Roman"/>
          <w:szCs w:val="24"/>
        </w:rPr>
        <w:t>idutinių/žemų dažnių ir aukštų dažnių garsiakalbiai, kurių skersmuo atitinkamai ne mažesnis kaip 12 colių ir ne mažiau kaip 1 colio skersmen</w:t>
      </w:r>
      <w:r>
        <w:rPr>
          <w:rFonts w:eastAsia="Calibri" w:cs="Times New Roman"/>
          <w:szCs w:val="24"/>
        </w:rPr>
        <w:t>s.</w:t>
      </w:r>
    </w:p>
    <w:p w14:paraId="21DD1EBD" w14:textId="5D93EA73" w:rsidR="00195DE4" w:rsidRDefault="00A90743" w:rsidP="008E0597">
      <w:pPr>
        <w:pStyle w:val="ListParagraph"/>
        <w:numPr>
          <w:ilvl w:val="0"/>
          <w:numId w:val="24"/>
        </w:numPr>
        <w:ind w:left="990" w:hanging="270"/>
        <w:rPr>
          <w:rFonts w:eastAsia="Calibri" w:cs="Times New Roman"/>
          <w:szCs w:val="24"/>
        </w:rPr>
      </w:pPr>
      <w:r>
        <w:rPr>
          <w:rFonts w:eastAsia="Calibri" w:cs="Times New Roman"/>
          <w:szCs w:val="24"/>
        </w:rPr>
        <w:t>H</w:t>
      </w:r>
      <w:r w:rsidRPr="00A90743">
        <w:rPr>
          <w:rFonts w:eastAsia="Calibri" w:cs="Times New Roman"/>
          <w:szCs w:val="24"/>
        </w:rPr>
        <w:t>orizantalus ir vertikalus aukštų dažnių skleidimo kampas ne siauresnis kaip 90 laipsnių</w:t>
      </w:r>
      <w:r>
        <w:rPr>
          <w:rFonts w:eastAsia="Calibri" w:cs="Times New Roman"/>
          <w:szCs w:val="24"/>
        </w:rPr>
        <w:t>.</w:t>
      </w:r>
    </w:p>
    <w:p w14:paraId="3267B3CA" w14:textId="5BB4962C" w:rsidR="00A90743" w:rsidRDefault="00157DD9" w:rsidP="008E0597">
      <w:pPr>
        <w:pStyle w:val="ListParagraph"/>
        <w:numPr>
          <w:ilvl w:val="0"/>
          <w:numId w:val="24"/>
        </w:numPr>
        <w:ind w:left="990" w:hanging="270"/>
        <w:rPr>
          <w:rFonts w:eastAsia="Calibri" w:cs="Times New Roman"/>
          <w:szCs w:val="24"/>
        </w:rPr>
      </w:pPr>
      <w:r w:rsidRPr="00157DD9">
        <w:rPr>
          <w:rFonts w:eastAsia="Calibri" w:cs="Times New Roman"/>
          <w:szCs w:val="24"/>
        </w:rPr>
        <w:t>Garso kolonėlės korpusas su ne mažiau kaip 2 pavirtimo kampais: 30° +- 5° ir 50°+-5°</w:t>
      </w:r>
      <w:r>
        <w:rPr>
          <w:rFonts w:eastAsia="Calibri" w:cs="Times New Roman"/>
          <w:szCs w:val="24"/>
        </w:rPr>
        <w:t>.</w:t>
      </w:r>
    </w:p>
    <w:p w14:paraId="47716210" w14:textId="7F39E283" w:rsidR="00CC66D5" w:rsidRPr="000D1565" w:rsidRDefault="00CC66D5" w:rsidP="00240F84">
      <w:pPr>
        <w:pStyle w:val="ListParagraph"/>
        <w:numPr>
          <w:ilvl w:val="0"/>
          <w:numId w:val="5"/>
        </w:numPr>
        <w:spacing w:before="137"/>
        <w:ind w:left="0" w:firstLine="709"/>
        <w:contextualSpacing w:val="0"/>
        <w:rPr>
          <w:rFonts w:eastAsia="Calibri" w:cs="Times New Roman"/>
          <w:szCs w:val="24"/>
        </w:rPr>
      </w:pPr>
      <w:bookmarkStart w:id="1" w:name="_Hlk167888935"/>
      <w:r w:rsidRPr="000D1565">
        <w:rPr>
          <w:rFonts w:eastAsia="Times New Roman" w:cs="Times New Roman"/>
          <w:b/>
          <w:bCs/>
          <w:szCs w:val="24"/>
        </w:rPr>
        <w:t>Minimalūs reikalavimai</w:t>
      </w:r>
      <w:r w:rsidR="00D1357C">
        <w:rPr>
          <w:rFonts w:eastAsia="Times New Roman" w:cs="Times New Roman"/>
          <w:b/>
          <w:bCs/>
          <w:szCs w:val="24"/>
        </w:rPr>
        <w:t>:</w:t>
      </w:r>
      <w:r w:rsidRPr="000D1565">
        <w:rPr>
          <w:rFonts w:eastAsia="Times New Roman" w:cs="Times New Roman"/>
          <w:b/>
          <w:bCs/>
          <w:szCs w:val="24"/>
        </w:rPr>
        <w:t xml:space="preserve"> </w:t>
      </w:r>
      <w:r w:rsidR="001C2D53">
        <w:rPr>
          <w:rFonts w:eastAsia="Times New Roman" w:cs="Times New Roman"/>
          <w:b/>
          <w:bCs/>
          <w:szCs w:val="24"/>
        </w:rPr>
        <w:t>s</w:t>
      </w:r>
      <w:r w:rsidR="00D1357C" w:rsidRPr="00D1357C">
        <w:rPr>
          <w:rFonts w:asciiTheme="majorBidi" w:hAnsiTheme="majorBidi" w:cstheme="majorBidi"/>
          <w:b/>
          <w:bCs/>
          <w:szCs w:val="24"/>
        </w:rPr>
        <w:t>kaitmeninis garso pultas</w:t>
      </w:r>
      <w:r w:rsidR="00D1357C">
        <w:rPr>
          <w:rFonts w:asciiTheme="majorBidi" w:hAnsiTheme="majorBidi" w:cstheme="majorBidi"/>
          <w:b/>
          <w:bCs/>
          <w:szCs w:val="24"/>
        </w:rPr>
        <w:t>.</w:t>
      </w:r>
    </w:p>
    <w:p w14:paraId="31622DCA" w14:textId="15AF9B3F" w:rsidR="00CC66D5" w:rsidRPr="00631E15" w:rsidRDefault="00CC66D5" w:rsidP="001C2D53">
      <w:pPr>
        <w:ind w:firstLine="709"/>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0D1565">
        <w:rPr>
          <w:rFonts w:eastAsia="Calibri" w:cs="Times New Roman"/>
          <w:szCs w:val="24"/>
        </w:rPr>
        <w:t>2 vnt.</w:t>
      </w:r>
      <w:bookmarkEnd w:id="1"/>
    </w:p>
    <w:p w14:paraId="1E83753A" w14:textId="77777777" w:rsidR="00CC66D5" w:rsidRPr="00631E1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2E7F38E7" w14:textId="66488F82" w:rsidR="00CC66D5" w:rsidRDefault="00BA6DD7" w:rsidP="00B84E20">
      <w:pPr>
        <w:pStyle w:val="BodyText"/>
        <w:numPr>
          <w:ilvl w:val="0"/>
          <w:numId w:val="25"/>
        </w:numPr>
        <w:ind w:hanging="274"/>
        <w:rPr>
          <w:rFonts w:asciiTheme="majorBidi" w:hAnsiTheme="majorBidi" w:cstheme="majorBidi"/>
        </w:rPr>
      </w:pPr>
      <w:r>
        <w:rPr>
          <w:rFonts w:asciiTheme="majorBidi" w:hAnsiTheme="majorBidi" w:cstheme="majorBidi"/>
        </w:rPr>
        <w:t>N</w:t>
      </w:r>
      <w:r w:rsidRPr="00BA6DD7">
        <w:rPr>
          <w:rFonts w:asciiTheme="majorBidi" w:hAnsiTheme="majorBidi" w:cstheme="majorBidi"/>
        </w:rPr>
        <w:t>e mažiau 32 kanalų</w:t>
      </w:r>
      <w:r>
        <w:rPr>
          <w:rFonts w:asciiTheme="majorBidi" w:hAnsiTheme="majorBidi" w:cstheme="majorBidi"/>
        </w:rPr>
        <w:t>.</w:t>
      </w:r>
    </w:p>
    <w:p w14:paraId="57364079" w14:textId="5BADEE92" w:rsidR="00BA6DD7" w:rsidRDefault="00A036FB" w:rsidP="00B84E20">
      <w:pPr>
        <w:pStyle w:val="BodyText"/>
        <w:numPr>
          <w:ilvl w:val="0"/>
          <w:numId w:val="25"/>
        </w:numPr>
        <w:ind w:hanging="274"/>
        <w:rPr>
          <w:rFonts w:asciiTheme="majorBidi" w:hAnsiTheme="majorBidi" w:cstheme="majorBidi"/>
        </w:rPr>
      </w:pPr>
      <w:r w:rsidRPr="00A036FB">
        <w:rPr>
          <w:rFonts w:asciiTheme="majorBidi" w:hAnsiTheme="majorBidi" w:cstheme="majorBidi"/>
        </w:rPr>
        <w:t>Integruotas AVB tinklas</w:t>
      </w:r>
      <w:r>
        <w:rPr>
          <w:rFonts w:asciiTheme="majorBidi" w:hAnsiTheme="majorBidi" w:cstheme="majorBidi"/>
        </w:rPr>
        <w:t>.</w:t>
      </w:r>
    </w:p>
    <w:p w14:paraId="13D0A35F" w14:textId="7ACC1363" w:rsidR="00A036FB" w:rsidRDefault="00A036FB" w:rsidP="00B84E20">
      <w:pPr>
        <w:pStyle w:val="BodyText"/>
        <w:numPr>
          <w:ilvl w:val="0"/>
          <w:numId w:val="25"/>
        </w:numPr>
        <w:ind w:hanging="274"/>
        <w:rPr>
          <w:rFonts w:asciiTheme="majorBidi" w:hAnsiTheme="majorBidi" w:cstheme="majorBidi"/>
        </w:rPr>
      </w:pPr>
      <w:r w:rsidRPr="00A036FB">
        <w:rPr>
          <w:rFonts w:asciiTheme="majorBidi" w:hAnsiTheme="majorBidi" w:cstheme="majorBidi"/>
        </w:rPr>
        <w:t>Integruota ne mažiau 128 kanalų (64x64) USB sąsaja</w:t>
      </w:r>
      <w:r>
        <w:rPr>
          <w:rFonts w:asciiTheme="majorBidi" w:hAnsiTheme="majorBidi" w:cstheme="majorBidi"/>
        </w:rPr>
        <w:t>.</w:t>
      </w:r>
    </w:p>
    <w:p w14:paraId="55F3FADA" w14:textId="1127996A" w:rsidR="00A036FB" w:rsidRDefault="00BF3CCE" w:rsidP="00B84E20">
      <w:pPr>
        <w:pStyle w:val="BodyText"/>
        <w:numPr>
          <w:ilvl w:val="0"/>
          <w:numId w:val="25"/>
        </w:numPr>
        <w:ind w:hanging="274"/>
        <w:rPr>
          <w:rFonts w:asciiTheme="majorBidi" w:hAnsiTheme="majorBidi" w:cstheme="majorBidi"/>
        </w:rPr>
      </w:pPr>
      <w:r>
        <w:rPr>
          <w:rFonts w:asciiTheme="majorBidi" w:hAnsiTheme="majorBidi" w:cstheme="majorBidi"/>
        </w:rPr>
        <w:t>Į</w:t>
      </w:r>
      <w:r w:rsidRPr="00BF3CCE">
        <w:rPr>
          <w:rFonts w:asciiTheme="majorBidi" w:hAnsiTheme="majorBidi" w:cstheme="majorBidi"/>
        </w:rPr>
        <w:t>taisytas kelių takelių SD kortelės įrašymo įrenginys</w:t>
      </w:r>
      <w:r>
        <w:rPr>
          <w:rFonts w:asciiTheme="majorBidi" w:hAnsiTheme="majorBidi" w:cstheme="majorBidi"/>
        </w:rPr>
        <w:t>.</w:t>
      </w:r>
    </w:p>
    <w:p w14:paraId="16C1B654" w14:textId="12F27112" w:rsidR="001C2D53" w:rsidRDefault="00115BF6" w:rsidP="00B84E20">
      <w:pPr>
        <w:pStyle w:val="BodyText"/>
        <w:numPr>
          <w:ilvl w:val="0"/>
          <w:numId w:val="25"/>
        </w:numPr>
        <w:ind w:hanging="274"/>
        <w:rPr>
          <w:rFonts w:asciiTheme="majorBidi" w:hAnsiTheme="majorBidi" w:cstheme="majorBidi"/>
        </w:rPr>
      </w:pPr>
      <w:r>
        <w:rPr>
          <w:rFonts w:asciiTheme="majorBidi" w:hAnsiTheme="majorBidi" w:cstheme="majorBidi"/>
        </w:rPr>
        <w:t xml:space="preserve">Ne </w:t>
      </w:r>
      <w:r w:rsidRPr="00115BF6">
        <w:rPr>
          <w:rFonts w:asciiTheme="majorBidi" w:hAnsiTheme="majorBidi" w:cstheme="majorBidi"/>
        </w:rPr>
        <w:t>mažiau 16 papildomų universalių konfigūruojamų linijų (AUX, subgrupių arba matricinių)</w:t>
      </w:r>
      <w:r>
        <w:rPr>
          <w:rFonts w:asciiTheme="majorBidi" w:hAnsiTheme="majorBidi" w:cstheme="majorBidi"/>
        </w:rPr>
        <w:t>.</w:t>
      </w:r>
    </w:p>
    <w:p w14:paraId="677F9BE1" w14:textId="477A53CF" w:rsidR="00115BF6" w:rsidRDefault="00115BF6" w:rsidP="00B84E20">
      <w:pPr>
        <w:pStyle w:val="BodyText"/>
        <w:numPr>
          <w:ilvl w:val="0"/>
          <w:numId w:val="25"/>
        </w:numPr>
        <w:ind w:hanging="274"/>
        <w:rPr>
          <w:rFonts w:asciiTheme="majorBidi" w:hAnsiTheme="majorBidi" w:cstheme="majorBidi"/>
        </w:rPr>
      </w:pPr>
      <w:r>
        <w:rPr>
          <w:rFonts w:asciiTheme="majorBidi" w:hAnsiTheme="majorBidi" w:cstheme="majorBidi"/>
        </w:rPr>
        <w:lastRenderedPageBreak/>
        <w:t>N</w:t>
      </w:r>
      <w:r w:rsidRPr="00115BF6">
        <w:rPr>
          <w:rFonts w:asciiTheme="majorBidi" w:hAnsiTheme="majorBidi" w:cstheme="majorBidi"/>
        </w:rPr>
        <w:t>e mažiau 280 vienu metu veikiantys skaitmeniniai garso procesoriai</w:t>
      </w:r>
      <w:r>
        <w:rPr>
          <w:rFonts w:asciiTheme="majorBidi" w:hAnsiTheme="majorBidi" w:cstheme="majorBidi"/>
        </w:rPr>
        <w:t>.</w:t>
      </w:r>
    </w:p>
    <w:p w14:paraId="467C565C" w14:textId="3A4F815F" w:rsidR="003717E4" w:rsidRDefault="003717E4" w:rsidP="00B84E20">
      <w:pPr>
        <w:pStyle w:val="BodyText"/>
        <w:numPr>
          <w:ilvl w:val="0"/>
          <w:numId w:val="25"/>
        </w:numPr>
        <w:ind w:hanging="274"/>
        <w:rPr>
          <w:rFonts w:asciiTheme="majorBidi" w:hAnsiTheme="majorBidi" w:cstheme="majorBidi"/>
        </w:rPr>
      </w:pPr>
      <w:r w:rsidRPr="003717E4">
        <w:rPr>
          <w:rFonts w:asciiTheme="majorBidi" w:hAnsiTheme="majorBidi" w:cstheme="majorBidi"/>
        </w:rPr>
        <w:t>Integruotas programinės įrangos rinkinys</w:t>
      </w:r>
      <w:r>
        <w:rPr>
          <w:rFonts w:asciiTheme="majorBidi" w:hAnsiTheme="majorBidi" w:cstheme="majorBidi"/>
        </w:rPr>
        <w:t>.</w:t>
      </w:r>
    </w:p>
    <w:p w14:paraId="31380861" w14:textId="5155B0E3" w:rsidR="003717E4" w:rsidRDefault="00CC25DA" w:rsidP="00B84E20">
      <w:pPr>
        <w:pStyle w:val="BodyText"/>
        <w:numPr>
          <w:ilvl w:val="0"/>
          <w:numId w:val="25"/>
        </w:numPr>
        <w:ind w:hanging="274"/>
        <w:rPr>
          <w:rFonts w:asciiTheme="majorBidi" w:hAnsiTheme="majorBidi" w:cstheme="majorBidi"/>
        </w:rPr>
      </w:pPr>
      <w:r>
        <w:rPr>
          <w:rFonts w:asciiTheme="majorBidi" w:hAnsiTheme="majorBidi" w:cstheme="majorBidi"/>
        </w:rPr>
        <w:t>In</w:t>
      </w:r>
      <w:r w:rsidRPr="00CC25DA">
        <w:rPr>
          <w:rFonts w:asciiTheme="majorBidi" w:hAnsiTheme="majorBidi" w:cstheme="majorBidi"/>
        </w:rPr>
        <w:t>tegruotas spalvotas ekranas</w:t>
      </w:r>
      <w:r>
        <w:rPr>
          <w:rFonts w:asciiTheme="majorBidi" w:hAnsiTheme="majorBidi" w:cstheme="majorBidi"/>
        </w:rPr>
        <w:t>.</w:t>
      </w:r>
    </w:p>
    <w:p w14:paraId="6CC9500D" w14:textId="7A89F549" w:rsidR="000822F5" w:rsidRPr="003717E4" w:rsidRDefault="000822F5" w:rsidP="00B84E20">
      <w:pPr>
        <w:pStyle w:val="BodyText"/>
        <w:numPr>
          <w:ilvl w:val="0"/>
          <w:numId w:val="25"/>
        </w:numPr>
        <w:ind w:hanging="274"/>
        <w:rPr>
          <w:rFonts w:asciiTheme="majorBidi" w:hAnsiTheme="majorBidi" w:cstheme="majorBidi"/>
        </w:rPr>
      </w:pPr>
      <w:r>
        <w:rPr>
          <w:rFonts w:asciiTheme="majorBidi" w:hAnsiTheme="majorBidi" w:cstheme="majorBidi"/>
        </w:rPr>
        <w:t>Garso pulto valdymas</w:t>
      </w:r>
      <w:r w:rsidRPr="000822F5">
        <w:rPr>
          <w:rFonts w:asciiTheme="majorBidi" w:hAnsiTheme="majorBidi" w:cstheme="majorBidi"/>
        </w:rPr>
        <w:t xml:space="preserve"> nuotoliniu būdu bet kokiu išmaniuoju įrenginiu</w:t>
      </w:r>
      <w:r>
        <w:rPr>
          <w:rFonts w:asciiTheme="majorBidi" w:hAnsiTheme="majorBidi" w:cstheme="majorBidi"/>
        </w:rPr>
        <w:t>.</w:t>
      </w:r>
    </w:p>
    <w:p w14:paraId="61B6BDD9" w14:textId="38818402" w:rsidR="00CC66D5" w:rsidRPr="000D1565" w:rsidRDefault="00CC66D5" w:rsidP="008E0597">
      <w:pPr>
        <w:pStyle w:val="ListParagraph"/>
        <w:numPr>
          <w:ilvl w:val="0"/>
          <w:numId w:val="5"/>
        </w:numPr>
        <w:spacing w:before="137"/>
        <w:ind w:left="0" w:firstLine="720"/>
        <w:contextualSpacing w:val="0"/>
        <w:rPr>
          <w:rFonts w:eastAsia="Calibri" w:cs="Times New Roman"/>
          <w:szCs w:val="24"/>
        </w:rPr>
      </w:pPr>
      <w:r w:rsidRPr="000D1565">
        <w:rPr>
          <w:rFonts w:eastAsia="Times New Roman" w:cs="Times New Roman"/>
          <w:b/>
          <w:bCs/>
          <w:szCs w:val="24"/>
        </w:rPr>
        <w:t>Minimalūs reikalavimai</w:t>
      </w:r>
      <w:r w:rsidR="008E0597">
        <w:rPr>
          <w:rFonts w:asciiTheme="majorBidi" w:hAnsiTheme="majorBidi" w:cstheme="majorBidi"/>
          <w:b/>
          <w:bCs/>
          <w:szCs w:val="24"/>
        </w:rPr>
        <w:t>: t</w:t>
      </w:r>
      <w:r w:rsidR="008E0597" w:rsidRPr="008E0597">
        <w:rPr>
          <w:rFonts w:asciiTheme="majorBidi" w:hAnsiTheme="majorBidi" w:cstheme="majorBidi"/>
          <w:b/>
          <w:bCs/>
          <w:szCs w:val="24"/>
        </w:rPr>
        <w:t>inklinė įvesčių/išvesčių scenos dėžutė</w:t>
      </w:r>
      <w:r w:rsidR="008E0597">
        <w:rPr>
          <w:rFonts w:asciiTheme="majorBidi" w:hAnsiTheme="majorBidi" w:cstheme="majorBidi"/>
          <w:b/>
          <w:bCs/>
          <w:szCs w:val="24"/>
        </w:rPr>
        <w:t>.</w:t>
      </w:r>
    </w:p>
    <w:p w14:paraId="4D41E8E4" w14:textId="4F2D0257" w:rsidR="00CC66D5" w:rsidRPr="000822F5" w:rsidRDefault="00CC66D5" w:rsidP="008E0597">
      <w:pPr>
        <w:ind w:firstLine="720"/>
        <w:contextualSpacing/>
        <w:rPr>
          <w:rFonts w:eastAsia="Calibri" w:cs="Times New Roman"/>
          <w:szCs w:val="24"/>
        </w:rPr>
      </w:pPr>
      <w:r w:rsidRPr="00631E15">
        <w:rPr>
          <w:rFonts w:eastAsia="Calibri"/>
        </w:rPr>
        <w:t>Kiekis</w:t>
      </w:r>
      <w:r w:rsidRPr="00631E15">
        <w:rPr>
          <w:rFonts w:eastAsia="Calibri" w:cs="Times New Roman"/>
          <w:szCs w:val="24"/>
        </w:rPr>
        <w:t xml:space="preserve"> – </w:t>
      </w:r>
      <w:r w:rsidR="008E0597">
        <w:rPr>
          <w:rFonts w:eastAsia="Calibri" w:cs="Times New Roman"/>
          <w:szCs w:val="24"/>
        </w:rPr>
        <w:t>1</w:t>
      </w:r>
      <w:r w:rsidR="000D1565">
        <w:rPr>
          <w:rFonts w:eastAsia="Calibri" w:cs="Times New Roman"/>
          <w:szCs w:val="24"/>
        </w:rPr>
        <w:t xml:space="preserve"> vnt</w:t>
      </w:r>
      <w:r w:rsidRPr="00631E15">
        <w:rPr>
          <w:rFonts w:eastAsia="Calibri" w:cs="Times New Roman"/>
          <w:szCs w:val="24"/>
        </w:rPr>
        <w:t>.</w:t>
      </w:r>
    </w:p>
    <w:p w14:paraId="74904CF7" w14:textId="77777777" w:rsidR="00CC66D5" w:rsidRDefault="00CC66D5" w:rsidP="00CC66D5">
      <w:pPr>
        <w:ind w:firstLine="709"/>
        <w:rPr>
          <w:rFonts w:eastAsia="Calibri" w:cs="Times New Roman"/>
          <w:b/>
          <w:bCs/>
          <w:szCs w:val="24"/>
        </w:rPr>
      </w:pPr>
      <w:r w:rsidRPr="00631E15">
        <w:rPr>
          <w:rFonts w:eastAsia="Calibri" w:cs="Times New Roman"/>
          <w:b/>
          <w:bCs/>
          <w:szCs w:val="24"/>
        </w:rPr>
        <w:t>Apibūdinti tiksliais duomenimis</w:t>
      </w:r>
    </w:p>
    <w:p w14:paraId="57B014E0" w14:textId="6F391A32" w:rsidR="00E70EC2" w:rsidRDefault="00E70EC2" w:rsidP="008E0597">
      <w:pPr>
        <w:pStyle w:val="ListParagraph"/>
        <w:numPr>
          <w:ilvl w:val="0"/>
          <w:numId w:val="26"/>
        </w:numPr>
        <w:ind w:left="990" w:hanging="270"/>
        <w:rPr>
          <w:rFonts w:eastAsia="Calibri" w:cs="Times New Roman"/>
          <w:szCs w:val="24"/>
        </w:rPr>
      </w:pPr>
      <w:r>
        <w:rPr>
          <w:rFonts w:eastAsia="Calibri" w:cs="Times New Roman"/>
          <w:szCs w:val="24"/>
        </w:rPr>
        <w:t>D</w:t>
      </w:r>
      <w:r w:rsidRPr="00E70EC2">
        <w:rPr>
          <w:rFonts w:eastAsia="Calibri" w:cs="Times New Roman"/>
          <w:szCs w:val="24"/>
        </w:rPr>
        <w:t>ėžutės korpusas su rankenomis</w:t>
      </w:r>
      <w:r>
        <w:rPr>
          <w:rFonts w:eastAsia="Calibri" w:cs="Times New Roman"/>
          <w:szCs w:val="24"/>
        </w:rPr>
        <w:t>.</w:t>
      </w:r>
    </w:p>
    <w:p w14:paraId="3CE689D9" w14:textId="6D9878F4" w:rsidR="000D1565" w:rsidRPr="000D1565" w:rsidRDefault="0013684E" w:rsidP="008E0597">
      <w:pPr>
        <w:pStyle w:val="ListParagraph"/>
        <w:numPr>
          <w:ilvl w:val="0"/>
          <w:numId w:val="26"/>
        </w:numPr>
        <w:ind w:left="990" w:hanging="270"/>
        <w:rPr>
          <w:rFonts w:eastAsia="Calibri" w:cs="Times New Roman"/>
          <w:szCs w:val="24"/>
        </w:rPr>
      </w:pPr>
      <w:r>
        <w:rPr>
          <w:rFonts w:eastAsia="Calibri" w:cs="Times New Roman"/>
          <w:szCs w:val="24"/>
        </w:rPr>
        <w:t>N</w:t>
      </w:r>
      <w:r w:rsidRPr="0013684E">
        <w:rPr>
          <w:rFonts w:eastAsia="Calibri" w:cs="Times New Roman"/>
          <w:szCs w:val="24"/>
        </w:rPr>
        <w:t>e mažiau 16 užrakinamų mikrofono/linijinių įvesčių ir ne mažiau 8 užrakinami XLR išėjimai</w:t>
      </w:r>
      <w:r>
        <w:rPr>
          <w:rFonts w:eastAsia="Calibri" w:cs="Times New Roman"/>
          <w:szCs w:val="24"/>
        </w:rPr>
        <w:t>.</w:t>
      </w:r>
    </w:p>
    <w:p w14:paraId="6F32AC62" w14:textId="5AC873EB" w:rsidR="000D1565" w:rsidRDefault="00154871" w:rsidP="008E0597">
      <w:pPr>
        <w:pStyle w:val="ListParagraph"/>
        <w:numPr>
          <w:ilvl w:val="0"/>
          <w:numId w:val="26"/>
        </w:numPr>
        <w:ind w:left="990" w:hanging="270"/>
        <w:rPr>
          <w:rFonts w:eastAsia="Calibri" w:cs="Times New Roman"/>
          <w:szCs w:val="24"/>
        </w:rPr>
      </w:pPr>
      <w:r>
        <w:rPr>
          <w:rFonts w:eastAsia="Calibri" w:cs="Times New Roman"/>
          <w:szCs w:val="24"/>
        </w:rPr>
        <w:t xml:space="preserve">Ne </w:t>
      </w:r>
      <w:r w:rsidRPr="00154871">
        <w:rPr>
          <w:rFonts w:eastAsia="Calibri" w:cs="Times New Roman"/>
          <w:szCs w:val="24"/>
        </w:rPr>
        <w:t>mažiau 16 nuotoliniu būdu valdomų pirminių stiprintuvų</w:t>
      </w:r>
      <w:r>
        <w:rPr>
          <w:rFonts w:eastAsia="Calibri" w:cs="Times New Roman"/>
          <w:szCs w:val="24"/>
        </w:rPr>
        <w:t>.</w:t>
      </w:r>
    </w:p>
    <w:p w14:paraId="4AEFF4CC" w14:textId="027BDCB3" w:rsidR="00CC66D5" w:rsidRPr="00CC2140" w:rsidRDefault="0009454C" w:rsidP="0009454C">
      <w:pPr>
        <w:pStyle w:val="ListParagraph"/>
        <w:numPr>
          <w:ilvl w:val="0"/>
          <w:numId w:val="26"/>
        </w:numPr>
        <w:ind w:left="990" w:hanging="270"/>
        <w:rPr>
          <w:rFonts w:eastAsia="Calibri" w:cs="Times New Roman"/>
          <w:szCs w:val="24"/>
        </w:rPr>
      </w:pPr>
      <w:r>
        <w:rPr>
          <w:rFonts w:eastAsia="Calibri" w:cs="Times New Roman"/>
        </w:rPr>
        <w:t xml:space="preserve">Ne </w:t>
      </w:r>
      <w:r w:rsidRPr="0009454C">
        <w:rPr>
          <w:rFonts w:eastAsia="Calibri" w:cs="Times New Roman"/>
        </w:rPr>
        <w:t>mažiau kaip 2 AVB prievadai su užrakinamais XLR Ethernet lizdais</w:t>
      </w:r>
    </w:p>
    <w:p w14:paraId="201687E8" w14:textId="35D86390" w:rsidR="00CC2140" w:rsidRDefault="00CC2140" w:rsidP="0009454C">
      <w:pPr>
        <w:pStyle w:val="ListParagraph"/>
        <w:numPr>
          <w:ilvl w:val="0"/>
          <w:numId w:val="26"/>
        </w:numPr>
        <w:ind w:left="990" w:hanging="270"/>
        <w:rPr>
          <w:rFonts w:eastAsia="Calibri" w:cs="Times New Roman"/>
          <w:szCs w:val="24"/>
        </w:rPr>
      </w:pPr>
      <w:r>
        <w:rPr>
          <w:rFonts w:eastAsia="Calibri" w:cs="Times New Roman"/>
          <w:szCs w:val="24"/>
        </w:rPr>
        <w:t>Ne m</w:t>
      </w:r>
      <w:r w:rsidRPr="00CC2140">
        <w:rPr>
          <w:rFonts w:eastAsia="Calibri" w:cs="Times New Roman"/>
          <w:szCs w:val="24"/>
        </w:rPr>
        <w:t>ažiau 32 x 8 AVB (16 tiesioginių įvesties kanalų + 16 stiprinimo kompensuojamų įvesties kanalų)</w:t>
      </w:r>
      <w:r>
        <w:rPr>
          <w:rFonts w:eastAsia="Calibri" w:cs="Times New Roman"/>
          <w:szCs w:val="24"/>
        </w:rPr>
        <w:t>.</w:t>
      </w:r>
    </w:p>
    <w:p w14:paraId="3DED1CED" w14:textId="140C3AAD" w:rsidR="00967F55" w:rsidRPr="0009454C" w:rsidRDefault="00967F55" w:rsidP="0009454C">
      <w:pPr>
        <w:pStyle w:val="ListParagraph"/>
        <w:numPr>
          <w:ilvl w:val="0"/>
          <w:numId w:val="26"/>
        </w:numPr>
        <w:ind w:left="990" w:hanging="270"/>
        <w:rPr>
          <w:rFonts w:eastAsia="Calibri" w:cs="Times New Roman"/>
          <w:szCs w:val="24"/>
        </w:rPr>
      </w:pPr>
      <w:r>
        <w:rPr>
          <w:rFonts w:eastAsia="Calibri" w:cs="Times New Roman"/>
          <w:szCs w:val="24"/>
        </w:rPr>
        <w:t>S</w:t>
      </w:r>
      <w:r w:rsidRPr="00967F55">
        <w:rPr>
          <w:rFonts w:eastAsia="Calibri" w:cs="Times New Roman"/>
          <w:szCs w:val="24"/>
        </w:rPr>
        <w:t>ąranka ir valdymas naudojant skaitmeninį garso pultą ir programinę įrangą</w:t>
      </w:r>
      <w:r w:rsidR="00897C28">
        <w:rPr>
          <w:rFonts w:eastAsia="Calibri" w:cs="Times New Roman"/>
          <w:szCs w:val="24"/>
        </w:rPr>
        <w:t>.</w:t>
      </w:r>
    </w:p>
    <w:p w14:paraId="728F223A" w14:textId="218594ED" w:rsidR="00CC66D5" w:rsidRPr="000D1565" w:rsidRDefault="00CC66D5" w:rsidP="00240F84">
      <w:pPr>
        <w:pStyle w:val="ListParagraph"/>
        <w:numPr>
          <w:ilvl w:val="0"/>
          <w:numId w:val="5"/>
        </w:numPr>
        <w:spacing w:before="137"/>
        <w:ind w:left="0" w:firstLine="709"/>
        <w:contextualSpacing w:val="0"/>
        <w:rPr>
          <w:rFonts w:eastAsia="MS Mincho" w:cs="Times New Roman"/>
          <w:b/>
          <w:bCs/>
          <w:noProof/>
          <w:szCs w:val="24"/>
          <w:lang w:val="it-IT" w:eastAsia="lt-LT"/>
        </w:rPr>
      </w:pPr>
      <w:r w:rsidRPr="000D1565">
        <w:rPr>
          <w:rFonts w:eastAsia="MS Mincho" w:cs="Times New Roman"/>
          <w:b/>
          <w:bCs/>
          <w:noProof/>
          <w:szCs w:val="24"/>
          <w:lang w:val="it-IT" w:eastAsia="lt-LT"/>
        </w:rPr>
        <w:t xml:space="preserve">Minimalūs </w:t>
      </w:r>
      <w:r w:rsidRPr="000D1565">
        <w:rPr>
          <w:rFonts w:eastAsia="Times New Roman" w:cs="Times New Roman"/>
          <w:b/>
          <w:bCs/>
          <w:szCs w:val="24"/>
        </w:rPr>
        <w:t>reikalavimai</w:t>
      </w:r>
      <w:r w:rsidR="00346B28">
        <w:rPr>
          <w:rFonts w:asciiTheme="majorBidi" w:hAnsiTheme="majorBidi" w:cstheme="majorBidi"/>
          <w:b/>
          <w:bCs/>
          <w:szCs w:val="24"/>
        </w:rPr>
        <w:t xml:space="preserve">: </w:t>
      </w:r>
      <w:r w:rsidR="00346B28" w:rsidRPr="00346B28">
        <w:rPr>
          <w:rFonts w:asciiTheme="majorBidi" w:hAnsiTheme="majorBidi" w:cstheme="majorBidi"/>
          <w:b/>
          <w:bCs/>
          <w:szCs w:val="24"/>
        </w:rPr>
        <w:t>tinklo kabelis</w:t>
      </w:r>
      <w:r w:rsidR="0026230E">
        <w:rPr>
          <w:rFonts w:asciiTheme="majorBidi" w:hAnsiTheme="majorBidi" w:cstheme="majorBidi"/>
          <w:b/>
          <w:bCs/>
          <w:szCs w:val="24"/>
        </w:rPr>
        <w:t>.</w:t>
      </w:r>
    </w:p>
    <w:p w14:paraId="244812C6" w14:textId="2FA06830" w:rsidR="00CC66D5" w:rsidRPr="00145AF7" w:rsidRDefault="00CC66D5" w:rsidP="00145AF7">
      <w:pPr>
        <w:ind w:left="720"/>
        <w:contextualSpacing/>
        <w:rPr>
          <w:rFonts w:eastAsia="Calibri"/>
        </w:rPr>
      </w:pPr>
      <w:r w:rsidRPr="009C4766">
        <w:rPr>
          <w:rFonts w:eastAsia="Calibri"/>
        </w:rPr>
        <w:t xml:space="preserve">Kiekis – </w:t>
      </w:r>
      <w:r w:rsidR="00346B28">
        <w:rPr>
          <w:rFonts w:eastAsia="Calibri"/>
        </w:rPr>
        <w:t>ne mažiau 50</w:t>
      </w:r>
      <w:r w:rsidRPr="009C4766">
        <w:rPr>
          <w:rFonts w:eastAsia="Calibri"/>
        </w:rPr>
        <w:t xml:space="preserve"> </w:t>
      </w:r>
      <w:r w:rsidR="00346B28">
        <w:rPr>
          <w:rFonts w:eastAsia="Calibri"/>
        </w:rPr>
        <w:t>m</w:t>
      </w:r>
      <w:r w:rsidRPr="009C4766">
        <w:rPr>
          <w:rFonts w:eastAsia="Calibri"/>
        </w:rPr>
        <w:t xml:space="preserve">. </w:t>
      </w:r>
    </w:p>
    <w:p w14:paraId="7C04FC6F" w14:textId="77777777" w:rsidR="00CC66D5" w:rsidRDefault="00CC66D5" w:rsidP="00CC66D5">
      <w:pPr>
        <w:ind w:firstLine="709"/>
        <w:rPr>
          <w:rFonts w:eastAsia="MS Mincho" w:cs="Times New Roman"/>
          <w:b/>
          <w:bCs/>
          <w:noProof/>
          <w:szCs w:val="24"/>
          <w:lang w:val="it-IT" w:eastAsia="lt-LT"/>
        </w:rPr>
      </w:pPr>
      <w:r w:rsidRPr="00BF7D82">
        <w:rPr>
          <w:rFonts w:eastAsia="MS Mincho" w:cs="Times New Roman"/>
          <w:b/>
          <w:bCs/>
          <w:noProof/>
          <w:szCs w:val="24"/>
          <w:lang w:val="it-IT" w:eastAsia="lt-LT"/>
        </w:rPr>
        <w:t>Apibūdinti tiksliais duomenimis</w:t>
      </w:r>
    </w:p>
    <w:p w14:paraId="0EC60377" w14:textId="5D7F9F41" w:rsidR="00346B28" w:rsidRDefault="00346B28" w:rsidP="00240F84">
      <w:pPr>
        <w:pStyle w:val="ListParagraph"/>
        <w:numPr>
          <w:ilvl w:val="0"/>
          <w:numId w:val="27"/>
        </w:numPr>
        <w:rPr>
          <w:rFonts w:eastAsia="MS Mincho" w:cs="Times New Roman"/>
          <w:noProof/>
          <w:szCs w:val="24"/>
          <w:lang w:eastAsia="lt-LT"/>
        </w:rPr>
      </w:pPr>
      <w:r>
        <w:rPr>
          <w:rFonts w:eastAsia="MS Mincho" w:cs="Times New Roman"/>
          <w:noProof/>
          <w:szCs w:val="24"/>
          <w:lang w:eastAsia="lt-LT"/>
        </w:rPr>
        <w:t>N</w:t>
      </w:r>
      <w:r w:rsidRPr="00346B28">
        <w:rPr>
          <w:rFonts w:eastAsia="MS Mincho" w:cs="Times New Roman"/>
          <w:noProof/>
          <w:szCs w:val="24"/>
          <w:lang w:eastAsia="lt-LT"/>
        </w:rPr>
        <w:t>e mažiau Cat6 kategorijos</w:t>
      </w:r>
      <w:r>
        <w:rPr>
          <w:rFonts w:eastAsia="MS Mincho" w:cs="Times New Roman"/>
          <w:noProof/>
          <w:szCs w:val="24"/>
          <w:lang w:eastAsia="lt-LT"/>
        </w:rPr>
        <w:t>.</w:t>
      </w:r>
    </w:p>
    <w:p w14:paraId="165883D1" w14:textId="24E9673F" w:rsidR="000D1565" w:rsidRDefault="00346B28" w:rsidP="00240F84">
      <w:pPr>
        <w:pStyle w:val="ListParagraph"/>
        <w:numPr>
          <w:ilvl w:val="0"/>
          <w:numId w:val="27"/>
        </w:numPr>
        <w:rPr>
          <w:rFonts w:eastAsia="MS Mincho" w:cs="Times New Roman"/>
          <w:noProof/>
          <w:szCs w:val="24"/>
          <w:lang w:eastAsia="lt-LT"/>
        </w:rPr>
      </w:pPr>
      <w:r w:rsidRPr="00346B28">
        <w:rPr>
          <w:rFonts w:eastAsia="MS Mincho" w:cs="Times New Roman"/>
          <w:noProof/>
          <w:szCs w:val="24"/>
          <w:lang w:eastAsia="lt-LT"/>
        </w:rPr>
        <w:t>Jungčių tipas RJ45</w:t>
      </w:r>
      <w:r w:rsidR="000D1565" w:rsidRPr="000D1565">
        <w:rPr>
          <w:rFonts w:eastAsia="MS Mincho" w:cs="Times New Roman"/>
          <w:noProof/>
          <w:szCs w:val="24"/>
          <w:lang w:eastAsia="lt-LT"/>
        </w:rPr>
        <w:t>.</w:t>
      </w:r>
    </w:p>
    <w:p w14:paraId="33B3B2DB" w14:textId="4FC00C14" w:rsidR="00346B28" w:rsidRPr="000D1565" w:rsidRDefault="00346B28" w:rsidP="00240F84">
      <w:pPr>
        <w:pStyle w:val="ListParagraph"/>
        <w:numPr>
          <w:ilvl w:val="0"/>
          <w:numId w:val="27"/>
        </w:numPr>
        <w:rPr>
          <w:rFonts w:eastAsia="MS Mincho" w:cs="Times New Roman"/>
          <w:noProof/>
          <w:szCs w:val="24"/>
          <w:lang w:eastAsia="lt-LT"/>
        </w:rPr>
      </w:pPr>
      <w:r>
        <w:rPr>
          <w:rFonts w:eastAsia="MS Mincho" w:cs="Times New Roman"/>
          <w:noProof/>
          <w:szCs w:val="24"/>
          <w:lang w:eastAsia="lt-LT"/>
        </w:rPr>
        <w:t>J</w:t>
      </w:r>
      <w:r w:rsidRPr="00346B28">
        <w:rPr>
          <w:rFonts w:eastAsia="MS Mincho" w:cs="Times New Roman"/>
          <w:noProof/>
          <w:szCs w:val="24"/>
          <w:lang w:eastAsia="lt-LT"/>
        </w:rPr>
        <w:t>ungčių korpusas metalinis</w:t>
      </w:r>
      <w:r>
        <w:rPr>
          <w:rFonts w:eastAsia="MS Mincho" w:cs="Times New Roman"/>
          <w:noProof/>
          <w:szCs w:val="24"/>
          <w:lang w:eastAsia="lt-LT"/>
        </w:rPr>
        <w:t>.</w:t>
      </w:r>
    </w:p>
    <w:p w14:paraId="09737307" w14:textId="2B68595C" w:rsidR="00CC66D5" w:rsidRPr="00634B44" w:rsidRDefault="00CC66D5" w:rsidP="00634B44">
      <w:pPr>
        <w:pStyle w:val="ListParagraph"/>
        <w:numPr>
          <w:ilvl w:val="0"/>
          <w:numId w:val="5"/>
        </w:numPr>
        <w:spacing w:before="137"/>
        <w:ind w:left="720" w:hanging="11"/>
        <w:contextualSpacing w:val="0"/>
        <w:rPr>
          <w:rFonts w:eastAsia="MS Mincho" w:cs="Times New Roman"/>
          <w:b/>
          <w:bCs/>
          <w:noProof/>
          <w:szCs w:val="24"/>
          <w:lang w:val="it-IT" w:eastAsia="lt-LT"/>
        </w:rPr>
      </w:pPr>
      <w:r w:rsidRPr="004B0263">
        <w:rPr>
          <w:rFonts w:eastAsia="MS Mincho" w:cs="Times New Roman"/>
          <w:b/>
          <w:bCs/>
          <w:noProof/>
          <w:szCs w:val="24"/>
          <w:lang w:val="it-IT" w:eastAsia="lt-LT"/>
        </w:rPr>
        <w:t xml:space="preserve">Minimalūs </w:t>
      </w:r>
      <w:r w:rsidRPr="000D1565">
        <w:rPr>
          <w:rFonts w:eastAsia="MS Mincho" w:cs="Times New Roman"/>
          <w:b/>
          <w:bCs/>
          <w:noProof/>
          <w:szCs w:val="24"/>
          <w:lang w:val="it-IT" w:eastAsia="lt-LT"/>
        </w:rPr>
        <w:t>reikalavimai</w:t>
      </w:r>
      <w:r w:rsidR="00634B44">
        <w:rPr>
          <w:rFonts w:asciiTheme="majorBidi" w:hAnsiTheme="majorBidi" w:cstheme="majorBidi"/>
          <w:b/>
          <w:bCs/>
          <w:szCs w:val="24"/>
        </w:rPr>
        <w:t>: b</w:t>
      </w:r>
      <w:r w:rsidR="00634B44" w:rsidRPr="00634B44">
        <w:rPr>
          <w:rFonts w:asciiTheme="majorBidi" w:hAnsiTheme="majorBidi" w:cstheme="majorBidi"/>
          <w:b/>
          <w:bCs/>
          <w:szCs w:val="24"/>
        </w:rPr>
        <w:t>evielė mikrofono sistema su rankoje laikomu mikrofon</w:t>
      </w:r>
      <w:r w:rsidR="00634B44">
        <w:rPr>
          <w:rFonts w:asciiTheme="majorBidi" w:hAnsiTheme="majorBidi" w:cstheme="majorBidi"/>
          <w:b/>
          <w:bCs/>
          <w:szCs w:val="24"/>
        </w:rPr>
        <w:t xml:space="preserve">u. </w:t>
      </w:r>
      <w:r w:rsidRPr="00634B44">
        <w:rPr>
          <w:rFonts w:eastAsia="MS Mincho" w:cs="Times New Roman"/>
          <w:noProof/>
          <w:szCs w:val="24"/>
          <w:lang w:val="it-IT" w:eastAsia="lt-LT"/>
        </w:rPr>
        <w:t xml:space="preserve">Kiekis – </w:t>
      </w:r>
      <w:r w:rsidR="00634B44">
        <w:rPr>
          <w:rFonts w:eastAsia="MS Mincho" w:cs="Times New Roman"/>
          <w:noProof/>
          <w:szCs w:val="24"/>
          <w:lang w:val="it-IT" w:eastAsia="lt-LT"/>
        </w:rPr>
        <w:t>1</w:t>
      </w:r>
      <w:r w:rsidR="000D1565" w:rsidRPr="00634B44">
        <w:rPr>
          <w:rFonts w:eastAsia="MS Mincho" w:cs="Times New Roman"/>
          <w:noProof/>
          <w:szCs w:val="24"/>
          <w:lang w:val="it-IT" w:eastAsia="lt-LT"/>
        </w:rPr>
        <w:t xml:space="preserve"> vnt.</w:t>
      </w:r>
    </w:p>
    <w:p w14:paraId="2D108E5D" w14:textId="77777777" w:rsidR="00CC66D5" w:rsidRPr="004B0263" w:rsidRDefault="00CC66D5" w:rsidP="00CC66D5">
      <w:pPr>
        <w:ind w:firstLine="709"/>
        <w:rPr>
          <w:rFonts w:eastAsia="MS Mincho" w:cs="Times New Roman"/>
          <w:b/>
          <w:bCs/>
          <w:noProof/>
          <w:szCs w:val="24"/>
          <w:lang w:val="it-IT" w:eastAsia="lt-LT"/>
        </w:rPr>
      </w:pPr>
      <w:r w:rsidRPr="004B0263">
        <w:rPr>
          <w:rFonts w:eastAsia="MS Mincho" w:cs="Times New Roman"/>
          <w:b/>
          <w:bCs/>
          <w:noProof/>
          <w:szCs w:val="24"/>
          <w:lang w:val="it-IT" w:eastAsia="lt-LT"/>
        </w:rPr>
        <w:t>Apibūdinti tiksliais duomenimis</w:t>
      </w:r>
    </w:p>
    <w:p w14:paraId="5ECFD871" w14:textId="77777777" w:rsidR="00634B44" w:rsidRDefault="00634B44" w:rsidP="00240F84">
      <w:pPr>
        <w:pStyle w:val="ListParagraph"/>
        <w:numPr>
          <w:ilvl w:val="0"/>
          <w:numId w:val="28"/>
        </w:numPr>
        <w:rPr>
          <w:rFonts w:eastAsia="MS Mincho" w:cs="Times New Roman"/>
          <w:noProof/>
          <w:szCs w:val="24"/>
          <w:lang w:eastAsia="lt-LT"/>
        </w:rPr>
      </w:pPr>
      <w:r w:rsidRPr="00634B44">
        <w:rPr>
          <w:rFonts w:eastAsia="MS Mincho" w:cs="Times New Roman"/>
          <w:noProof/>
          <w:szCs w:val="24"/>
          <w:lang w:eastAsia="lt-LT"/>
        </w:rPr>
        <w:t>Siųstuvas komplektuojamas su dinamine ir kondensatorine mikrofono kapsule</w:t>
      </w:r>
      <w:r>
        <w:rPr>
          <w:rFonts w:eastAsia="MS Mincho" w:cs="Times New Roman"/>
          <w:noProof/>
          <w:szCs w:val="24"/>
          <w:lang w:eastAsia="lt-LT"/>
        </w:rPr>
        <w:t>.</w:t>
      </w:r>
    </w:p>
    <w:p w14:paraId="4BCB4270" w14:textId="69FE02AE" w:rsidR="00B9057F" w:rsidRPr="00B9057F" w:rsidRDefault="00634B44" w:rsidP="00240F84">
      <w:pPr>
        <w:pStyle w:val="ListParagraph"/>
        <w:numPr>
          <w:ilvl w:val="0"/>
          <w:numId w:val="28"/>
        </w:numPr>
        <w:rPr>
          <w:rFonts w:eastAsia="MS Mincho" w:cs="Times New Roman"/>
          <w:noProof/>
          <w:szCs w:val="24"/>
          <w:lang w:eastAsia="lt-LT"/>
        </w:rPr>
      </w:pPr>
      <w:r>
        <w:rPr>
          <w:rFonts w:eastAsia="MS Mincho" w:cs="Times New Roman"/>
          <w:noProof/>
          <w:szCs w:val="24"/>
          <w:lang w:eastAsia="lt-LT"/>
        </w:rPr>
        <w:t>I</w:t>
      </w:r>
      <w:r w:rsidRPr="00634B44">
        <w:rPr>
          <w:rFonts w:eastAsia="MS Mincho" w:cs="Times New Roman"/>
          <w:noProof/>
          <w:szCs w:val="24"/>
          <w:lang w:eastAsia="lt-LT"/>
        </w:rPr>
        <w:t>mtuvas su OLED ekranu</w:t>
      </w:r>
      <w:r w:rsidR="00B9057F" w:rsidRPr="00B9057F">
        <w:rPr>
          <w:rFonts w:eastAsia="MS Mincho" w:cs="Times New Roman"/>
          <w:noProof/>
          <w:szCs w:val="24"/>
          <w:lang w:eastAsia="lt-LT"/>
        </w:rPr>
        <w:t>.</w:t>
      </w:r>
    </w:p>
    <w:p w14:paraId="4FC0946F" w14:textId="3DE451FA" w:rsidR="00B9057F" w:rsidRPr="00B9057F" w:rsidRDefault="00634B44" w:rsidP="00240F84">
      <w:pPr>
        <w:pStyle w:val="ListParagraph"/>
        <w:numPr>
          <w:ilvl w:val="0"/>
          <w:numId w:val="28"/>
        </w:numPr>
        <w:rPr>
          <w:rFonts w:eastAsia="MS Mincho" w:cs="Times New Roman"/>
          <w:noProof/>
          <w:szCs w:val="24"/>
          <w:lang w:eastAsia="lt-LT"/>
        </w:rPr>
      </w:pPr>
      <w:r>
        <w:rPr>
          <w:rFonts w:eastAsia="MS Mincho" w:cs="Times New Roman"/>
          <w:noProof/>
          <w:szCs w:val="24"/>
          <w:lang w:eastAsia="lt-LT"/>
        </w:rPr>
        <w:t>R</w:t>
      </w:r>
      <w:r w:rsidRPr="00634B44">
        <w:rPr>
          <w:rFonts w:eastAsia="MS Mincho" w:cs="Times New Roman"/>
          <w:noProof/>
          <w:szCs w:val="24"/>
          <w:lang w:eastAsia="lt-LT"/>
        </w:rPr>
        <w:t>yšio dažnis UHF diapazone</w:t>
      </w:r>
      <w:r w:rsidR="00B9057F" w:rsidRPr="00B9057F">
        <w:rPr>
          <w:rFonts w:eastAsia="MS Mincho" w:cs="Times New Roman"/>
          <w:noProof/>
          <w:szCs w:val="24"/>
          <w:lang w:eastAsia="lt-LT"/>
        </w:rPr>
        <w:t>.</w:t>
      </w:r>
    </w:p>
    <w:p w14:paraId="4A2000E1" w14:textId="00616064" w:rsidR="00D53B33" w:rsidRDefault="00634B44" w:rsidP="00240F84">
      <w:pPr>
        <w:pStyle w:val="ListParagraph"/>
        <w:numPr>
          <w:ilvl w:val="0"/>
          <w:numId w:val="28"/>
        </w:numPr>
        <w:rPr>
          <w:rFonts w:eastAsia="MS Mincho" w:cs="Times New Roman"/>
          <w:noProof/>
          <w:szCs w:val="24"/>
          <w:lang w:eastAsia="lt-LT"/>
        </w:rPr>
      </w:pPr>
      <w:r w:rsidRPr="00634B44">
        <w:rPr>
          <w:rFonts w:eastAsia="MS Mincho" w:cs="Times New Roman"/>
          <w:noProof/>
          <w:szCs w:val="24"/>
          <w:lang w:eastAsia="lt-LT"/>
        </w:rPr>
        <w:t>Ryšio tipas ,,True Diversity"</w:t>
      </w:r>
      <w:r w:rsidR="00D53B33">
        <w:rPr>
          <w:rFonts w:eastAsia="MS Mincho" w:cs="Times New Roman"/>
          <w:noProof/>
          <w:szCs w:val="24"/>
          <w:lang w:eastAsia="lt-LT"/>
        </w:rPr>
        <w:t>.</w:t>
      </w:r>
    </w:p>
    <w:p w14:paraId="2A0B46AF" w14:textId="2988CE5C" w:rsidR="00B9057F" w:rsidRDefault="00D53B33" w:rsidP="00240F84">
      <w:pPr>
        <w:pStyle w:val="ListParagraph"/>
        <w:numPr>
          <w:ilvl w:val="0"/>
          <w:numId w:val="28"/>
        </w:numPr>
        <w:rPr>
          <w:rFonts w:eastAsia="MS Mincho" w:cs="Times New Roman"/>
          <w:noProof/>
          <w:szCs w:val="24"/>
          <w:lang w:eastAsia="lt-LT"/>
        </w:rPr>
      </w:pPr>
      <w:r w:rsidRPr="00D53B33">
        <w:rPr>
          <w:rFonts w:eastAsia="MS Mincho" w:cs="Times New Roman"/>
          <w:noProof/>
          <w:szCs w:val="24"/>
          <w:lang w:eastAsia="lt-LT"/>
        </w:rPr>
        <w:t>Ne mažiau 30 ryšio kanalų</w:t>
      </w:r>
      <w:r w:rsidR="00B9057F" w:rsidRPr="00B9057F">
        <w:rPr>
          <w:rFonts w:eastAsia="MS Mincho" w:cs="Times New Roman"/>
          <w:noProof/>
          <w:szCs w:val="24"/>
          <w:lang w:eastAsia="lt-LT"/>
        </w:rPr>
        <w:t>.</w:t>
      </w:r>
    </w:p>
    <w:p w14:paraId="5D8EE5C7" w14:textId="2D0ADADB" w:rsidR="00D53B33" w:rsidRDefault="00D53B33" w:rsidP="00240F84">
      <w:pPr>
        <w:pStyle w:val="ListParagraph"/>
        <w:numPr>
          <w:ilvl w:val="0"/>
          <w:numId w:val="28"/>
        </w:numPr>
        <w:rPr>
          <w:rFonts w:eastAsia="MS Mincho" w:cs="Times New Roman"/>
          <w:noProof/>
          <w:szCs w:val="24"/>
          <w:lang w:eastAsia="lt-LT"/>
        </w:rPr>
      </w:pPr>
      <w:r w:rsidRPr="00D53B33">
        <w:rPr>
          <w:rFonts w:eastAsia="MS Mincho" w:cs="Times New Roman"/>
          <w:noProof/>
          <w:szCs w:val="24"/>
          <w:lang w:eastAsia="lt-LT"/>
        </w:rPr>
        <w:t>Turi būti galimybė nuskaityti ryšio dažnius ir pasirinkti imtuve, o tada sinchronizuoti su siųstuvu naudojant IR sinchronizavimo funkciją</w:t>
      </w:r>
      <w:r>
        <w:rPr>
          <w:rFonts w:eastAsia="MS Mincho" w:cs="Times New Roman"/>
          <w:noProof/>
          <w:szCs w:val="24"/>
          <w:lang w:eastAsia="lt-LT"/>
        </w:rPr>
        <w:t>.</w:t>
      </w:r>
    </w:p>
    <w:p w14:paraId="46E8B69C" w14:textId="37AC64FE" w:rsidR="00D53B33" w:rsidRDefault="00D53B33" w:rsidP="00240F84">
      <w:pPr>
        <w:pStyle w:val="ListParagraph"/>
        <w:numPr>
          <w:ilvl w:val="0"/>
          <w:numId w:val="28"/>
        </w:numPr>
        <w:rPr>
          <w:rFonts w:eastAsia="MS Mincho" w:cs="Times New Roman"/>
          <w:noProof/>
          <w:szCs w:val="24"/>
          <w:lang w:eastAsia="lt-LT"/>
        </w:rPr>
      </w:pPr>
      <w:r>
        <w:rPr>
          <w:rFonts w:eastAsia="MS Mincho" w:cs="Times New Roman"/>
          <w:noProof/>
          <w:szCs w:val="24"/>
          <w:lang w:eastAsia="lt-LT"/>
        </w:rPr>
        <w:t>T</w:t>
      </w:r>
      <w:r w:rsidRPr="00D53B33">
        <w:rPr>
          <w:rFonts w:eastAsia="MS Mincho" w:cs="Times New Roman"/>
          <w:noProof/>
          <w:szCs w:val="24"/>
          <w:lang w:eastAsia="lt-LT"/>
        </w:rPr>
        <w:t>uri būti galimybė nustatyti atsarginį dažnį, kurį būtų galima greitai pakeisti paspaudus vieną siųstuvo mygtuką netikėtų trukdžių atveju</w:t>
      </w:r>
      <w:r>
        <w:rPr>
          <w:rFonts w:eastAsia="MS Mincho" w:cs="Times New Roman"/>
          <w:noProof/>
          <w:szCs w:val="24"/>
          <w:lang w:eastAsia="lt-LT"/>
        </w:rPr>
        <w:t>.</w:t>
      </w:r>
    </w:p>
    <w:p w14:paraId="236C50DB" w14:textId="4DADC972" w:rsidR="00D53B33" w:rsidRDefault="00D53B33" w:rsidP="00240F84">
      <w:pPr>
        <w:pStyle w:val="ListParagraph"/>
        <w:numPr>
          <w:ilvl w:val="0"/>
          <w:numId w:val="28"/>
        </w:numPr>
        <w:rPr>
          <w:rFonts w:eastAsia="MS Mincho" w:cs="Times New Roman"/>
          <w:noProof/>
          <w:szCs w:val="24"/>
          <w:lang w:eastAsia="lt-LT"/>
        </w:rPr>
      </w:pPr>
      <w:r>
        <w:rPr>
          <w:rFonts w:eastAsia="MS Mincho" w:cs="Times New Roman"/>
          <w:noProof/>
          <w:szCs w:val="24"/>
          <w:lang w:eastAsia="lt-LT"/>
        </w:rPr>
        <w:t>V</w:t>
      </w:r>
      <w:r w:rsidRPr="00D53B33">
        <w:rPr>
          <w:rFonts w:eastAsia="MS Mincho" w:cs="Times New Roman"/>
          <w:noProof/>
          <w:szCs w:val="24"/>
          <w:lang w:eastAsia="lt-LT"/>
        </w:rPr>
        <w:t xml:space="preserve">eikimo nuotolis ne mažiau </w:t>
      </w:r>
      <w:r>
        <w:rPr>
          <w:rFonts w:eastAsia="MS Mincho" w:cs="Times New Roman"/>
          <w:noProof/>
          <w:szCs w:val="24"/>
          <w:lang w:eastAsia="lt-LT"/>
        </w:rPr>
        <w:t>8</w:t>
      </w:r>
      <w:r w:rsidRPr="00D53B33">
        <w:rPr>
          <w:rFonts w:eastAsia="MS Mincho" w:cs="Times New Roman"/>
          <w:noProof/>
          <w:szCs w:val="24"/>
          <w:lang w:eastAsia="lt-LT"/>
        </w:rPr>
        <w:t>0 m</w:t>
      </w:r>
      <w:r>
        <w:rPr>
          <w:rFonts w:eastAsia="MS Mincho" w:cs="Times New Roman"/>
          <w:noProof/>
          <w:szCs w:val="24"/>
          <w:lang w:eastAsia="lt-LT"/>
        </w:rPr>
        <w:t>.</w:t>
      </w:r>
    </w:p>
    <w:p w14:paraId="0707DBEC" w14:textId="3802B9BC" w:rsidR="00CC66D5" w:rsidRPr="00D53B33" w:rsidRDefault="00D53B33" w:rsidP="00D53B33">
      <w:pPr>
        <w:pStyle w:val="ListParagraph"/>
        <w:numPr>
          <w:ilvl w:val="0"/>
          <w:numId w:val="28"/>
        </w:numPr>
        <w:rPr>
          <w:rFonts w:eastAsia="MS Mincho" w:cs="Times New Roman"/>
          <w:noProof/>
          <w:szCs w:val="24"/>
          <w:lang w:eastAsia="lt-LT"/>
        </w:rPr>
      </w:pPr>
      <w:r w:rsidRPr="00D53B33">
        <w:rPr>
          <w:rFonts w:eastAsia="MS Mincho" w:cs="Times New Roman"/>
          <w:noProof/>
          <w:lang w:eastAsia="lt-LT"/>
        </w:rPr>
        <w:t xml:space="preserve">Veikimo laikas su akumuliatoriais ne mažiau </w:t>
      </w:r>
      <w:r>
        <w:rPr>
          <w:rFonts w:eastAsia="MS Mincho" w:cs="Times New Roman"/>
          <w:noProof/>
          <w:lang w:eastAsia="lt-LT"/>
        </w:rPr>
        <w:t>8</w:t>
      </w:r>
      <w:r w:rsidRPr="00D53B33">
        <w:rPr>
          <w:rFonts w:eastAsia="MS Mincho" w:cs="Times New Roman"/>
          <w:noProof/>
          <w:lang w:eastAsia="lt-LT"/>
        </w:rPr>
        <w:t xml:space="preserve"> val</w:t>
      </w:r>
      <w:r>
        <w:rPr>
          <w:rFonts w:eastAsia="MS Mincho" w:cs="Times New Roman"/>
          <w:noProof/>
          <w:lang w:eastAsia="lt-LT"/>
        </w:rPr>
        <w:t>.</w:t>
      </w:r>
    </w:p>
    <w:p w14:paraId="539D984A" w14:textId="09EB4529" w:rsidR="00CC66D5" w:rsidRPr="00825849" w:rsidRDefault="00CC66D5" w:rsidP="007979A5">
      <w:pPr>
        <w:pStyle w:val="ListParagraph"/>
        <w:numPr>
          <w:ilvl w:val="0"/>
          <w:numId w:val="5"/>
        </w:numPr>
        <w:spacing w:before="137"/>
        <w:ind w:left="720" w:hanging="11"/>
        <w:contextualSpacing w:val="0"/>
        <w:rPr>
          <w:rFonts w:eastAsia="MS Mincho" w:cs="Times New Roman"/>
          <w:b/>
          <w:bCs/>
          <w:noProof/>
          <w:szCs w:val="24"/>
          <w:lang w:val="it-IT" w:eastAsia="lt-LT"/>
        </w:rPr>
      </w:pPr>
      <w:r w:rsidRPr="005B2FE6">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7979A5">
        <w:rPr>
          <w:rFonts w:eastAsia="MS Mincho" w:cs="Times New Roman"/>
          <w:b/>
          <w:bCs/>
          <w:noProof/>
          <w:szCs w:val="24"/>
          <w:lang w:val="it-IT" w:eastAsia="lt-LT"/>
        </w:rPr>
        <w:t>: b</w:t>
      </w:r>
      <w:r w:rsidR="007979A5" w:rsidRPr="007979A5">
        <w:rPr>
          <w:rFonts w:eastAsia="MS Mincho" w:cs="Times New Roman"/>
          <w:b/>
          <w:bCs/>
          <w:noProof/>
          <w:szCs w:val="24"/>
          <w:lang w:eastAsia="lt-LT"/>
        </w:rPr>
        <w:t>evielė mikrofono sistema su prie diržo tvirtinamu siųstuv</w:t>
      </w:r>
      <w:r w:rsidR="007979A5">
        <w:rPr>
          <w:rFonts w:eastAsia="MS Mincho" w:cs="Times New Roman"/>
          <w:b/>
          <w:bCs/>
          <w:noProof/>
          <w:szCs w:val="24"/>
          <w:lang w:eastAsia="lt-LT"/>
        </w:rPr>
        <w:t>u.</w:t>
      </w:r>
    </w:p>
    <w:p w14:paraId="48919DED" w14:textId="30A4F921" w:rsidR="00CC66D5" w:rsidRPr="00825849" w:rsidRDefault="00CC66D5" w:rsidP="00825849">
      <w:pPr>
        <w:ind w:left="709"/>
        <w:contextualSpacing/>
        <w:rPr>
          <w:rFonts w:eastAsia="Calibri"/>
          <w:szCs w:val="24"/>
        </w:rPr>
      </w:pPr>
      <w:r w:rsidRPr="00B9057F">
        <w:rPr>
          <w:rFonts w:eastAsia="Calibri"/>
          <w:szCs w:val="24"/>
        </w:rPr>
        <w:t xml:space="preserve">Kiekis – </w:t>
      </w:r>
      <w:r w:rsidR="000D1565" w:rsidRPr="00B9057F">
        <w:rPr>
          <w:rFonts w:eastAsia="Calibri"/>
          <w:szCs w:val="24"/>
        </w:rPr>
        <w:t>1</w:t>
      </w:r>
      <w:r w:rsidRPr="00B9057F">
        <w:rPr>
          <w:rFonts w:eastAsia="Calibri"/>
          <w:szCs w:val="24"/>
        </w:rPr>
        <w:t xml:space="preserve"> vnt. </w:t>
      </w:r>
    </w:p>
    <w:p w14:paraId="15645B7A" w14:textId="77777777" w:rsidR="00CC66D5" w:rsidRDefault="00CC66D5" w:rsidP="00CC66D5">
      <w:pPr>
        <w:ind w:firstLine="709"/>
        <w:rPr>
          <w:rFonts w:eastAsia="MS Mincho" w:cs="Times New Roman"/>
          <w:b/>
          <w:bCs/>
          <w:noProof/>
          <w:szCs w:val="24"/>
          <w:lang w:val="it-IT" w:eastAsia="lt-LT"/>
        </w:rPr>
      </w:pPr>
      <w:r w:rsidRPr="005B2FE6">
        <w:rPr>
          <w:rFonts w:eastAsia="MS Mincho" w:cs="Times New Roman"/>
          <w:b/>
          <w:bCs/>
          <w:noProof/>
          <w:szCs w:val="24"/>
          <w:lang w:val="it-IT" w:eastAsia="lt-LT"/>
        </w:rPr>
        <w:t>Apibūdinti tiksliais duomenimis</w:t>
      </w:r>
    </w:p>
    <w:p w14:paraId="00C88374" w14:textId="77777777" w:rsidR="007979A5" w:rsidRDefault="007979A5" w:rsidP="007979A5">
      <w:pPr>
        <w:pStyle w:val="ListParagraph"/>
        <w:numPr>
          <w:ilvl w:val="0"/>
          <w:numId w:val="29"/>
        </w:numPr>
        <w:rPr>
          <w:rFonts w:eastAsia="MS Mincho" w:cs="Times New Roman"/>
          <w:noProof/>
          <w:szCs w:val="24"/>
          <w:lang w:eastAsia="lt-LT"/>
        </w:rPr>
      </w:pPr>
      <w:r w:rsidRPr="007979A5">
        <w:rPr>
          <w:rFonts w:eastAsia="MS Mincho" w:cs="Times New Roman"/>
          <w:noProof/>
          <w:szCs w:val="24"/>
          <w:lang w:eastAsia="lt-LT"/>
        </w:rPr>
        <w:t>Siųstuvas ir imtuvas su OLED ekranais</w:t>
      </w:r>
      <w:r>
        <w:rPr>
          <w:rFonts w:eastAsia="MS Mincho" w:cs="Times New Roman"/>
          <w:noProof/>
          <w:szCs w:val="24"/>
          <w:lang w:eastAsia="lt-LT"/>
        </w:rPr>
        <w:t>.</w:t>
      </w:r>
    </w:p>
    <w:p w14:paraId="7640D1F1" w14:textId="77777777" w:rsidR="007979A5" w:rsidRPr="00B9057F" w:rsidRDefault="007979A5" w:rsidP="007979A5">
      <w:pPr>
        <w:pStyle w:val="ListParagraph"/>
        <w:numPr>
          <w:ilvl w:val="0"/>
          <w:numId w:val="29"/>
        </w:numPr>
        <w:rPr>
          <w:rFonts w:eastAsia="MS Mincho" w:cs="Times New Roman"/>
          <w:noProof/>
          <w:szCs w:val="24"/>
          <w:lang w:eastAsia="lt-LT"/>
        </w:rPr>
      </w:pPr>
      <w:r>
        <w:rPr>
          <w:rFonts w:eastAsia="MS Mincho" w:cs="Times New Roman"/>
          <w:noProof/>
          <w:szCs w:val="24"/>
          <w:lang w:eastAsia="lt-LT"/>
        </w:rPr>
        <w:t>R</w:t>
      </w:r>
      <w:r w:rsidRPr="00634B44">
        <w:rPr>
          <w:rFonts w:eastAsia="MS Mincho" w:cs="Times New Roman"/>
          <w:noProof/>
          <w:szCs w:val="24"/>
          <w:lang w:eastAsia="lt-LT"/>
        </w:rPr>
        <w:t>yšio dažnis UHF diapazone</w:t>
      </w:r>
      <w:r w:rsidRPr="00B9057F">
        <w:rPr>
          <w:rFonts w:eastAsia="MS Mincho" w:cs="Times New Roman"/>
          <w:noProof/>
          <w:szCs w:val="24"/>
          <w:lang w:eastAsia="lt-LT"/>
        </w:rPr>
        <w:t>.</w:t>
      </w:r>
    </w:p>
    <w:p w14:paraId="2FC2F433" w14:textId="77777777" w:rsidR="007979A5" w:rsidRDefault="007979A5" w:rsidP="007979A5">
      <w:pPr>
        <w:pStyle w:val="ListParagraph"/>
        <w:numPr>
          <w:ilvl w:val="0"/>
          <w:numId w:val="29"/>
        </w:numPr>
        <w:rPr>
          <w:rFonts w:eastAsia="MS Mincho" w:cs="Times New Roman"/>
          <w:noProof/>
          <w:szCs w:val="24"/>
          <w:lang w:eastAsia="lt-LT"/>
        </w:rPr>
      </w:pPr>
      <w:r w:rsidRPr="00634B44">
        <w:rPr>
          <w:rFonts w:eastAsia="MS Mincho" w:cs="Times New Roman"/>
          <w:noProof/>
          <w:szCs w:val="24"/>
          <w:lang w:eastAsia="lt-LT"/>
        </w:rPr>
        <w:t>Ryšio tipas ,,True Diversity"</w:t>
      </w:r>
      <w:r>
        <w:rPr>
          <w:rFonts w:eastAsia="MS Mincho" w:cs="Times New Roman"/>
          <w:noProof/>
          <w:szCs w:val="24"/>
          <w:lang w:eastAsia="lt-LT"/>
        </w:rPr>
        <w:t>.</w:t>
      </w:r>
    </w:p>
    <w:p w14:paraId="651F26DC" w14:textId="77777777" w:rsidR="007979A5" w:rsidRDefault="007979A5" w:rsidP="007979A5">
      <w:pPr>
        <w:pStyle w:val="ListParagraph"/>
        <w:numPr>
          <w:ilvl w:val="0"/>
          <w:numId w:val="29"/>
        </w:numPr>
        <w:rPr>
          <w:rFonts w:eastAsia="MS Mincho" w:cs="Times New Roman"/>
          <w:noProof/>
          <w:szCs w:val="24"/>
          <w:lang w:eastAsia="lt-LT"/>
        </w:rPr>
      </w:pPr>
      <w:r w:rsidRPr="00D53B33">
        <w:rPr>
          <w:rFonts w:eastAsia="MS Mincho" w:cs="Times New Roman"/>
          <w:noProof/>
          <w:szCs w:val="24"/>
          <w:lang w:eastAsia="lt-LT"/>
        </w:rPr>
        <w:t>Ne mažiau 30 ryšio kanalų</w:t>
      </w:r>
      <w:r w:rsidRPr="00B9057F">
        <w:rPr>
          <w:rFonts w:eastAsia="MS Mincho" w:cs="Times New Roman"/>
          <w:noProof/>
          <w:szCs w:val="24"/>
          <w:lang w:eastAsia="lt-LT"/>
        </w:rPr>
        <w:t>.</w:t>
      </w:r>
    </w:p>
    <w:p w14:paraId="7722BA0F" w14:textId="77777777" w:rsidR="007979A5" w:rsidRDefault="007979A5" w:rsidP="007979A5">
      <w:pPr>
        <w:pStyle w:val="ListParagraph"/>
        <w:numPr>
          <w:ilvl w:val="0"/>
          <w:numId w:val="29"/>
        </w:numPr>
        <w:rPr>
          <w:rFonts w:eastAsia="MS Mincho" w:cs="Times New Roman"/>
          <w:noProof/>
          <w:szCs w:val="24"/>
          <w:lang w:eastAsia="lt-LT"/>
        </w:rPr>
      </w:pPr>
      <w:r w:rsidRPr="00D53B33">
        <w:rPr>
          <w:rFonts w:eastAsia="MS Mincho" w:cs="Times New Roman"/>
          <w:noProof/>
          <w:szCs w:val="24"/>
          <w:lang w:eastAsia="lt-LT"/>
        </w:rPr>
        <w:t>Turi būti galimybė nuskaityti ryšio dažnius ir pasirinkti imtuve, o tada sinchronizuoti su siųstuvu naudojant IR sinchronizavimo funkciją</w:t>
      </w:r>
      <w:r>
        <w:rPr>
          <w:rFonts w:eastAsia="MS Mincho" w:cs="Times New Roman"/>
          <w:noProof/>
          <w:szCs w:val="24"/>
          <w:lang w:eastAsia="lt-LT"/>
        </w:rPr>
        <w:t>.</w:t>
      </w:r>
    </w:p>
    <w:p w14:paraId="0A48C01F" w14:textId="77777777" w:rsidR="007979A5" w:rsidRDefault="007979A5" w:rsidP="007979A5">
      <w:pPr>
        <w:pStyle w:val="ListParagraph"/>
        <w:numPr>
          <w:ilvl w:val="0"/>
          <w:numId w:val="29"/>
        </w:numPr>
        <w:rPr>
          <w:rFonts w:eastAsia="MS Mincho" w:cs="Times New Roman"/>
          <w:noProof/>
          <w:szCs w:val="24"/>
          <w:lang w:eastAsia="lt-LT"/>
        </w:rPr>
      </w:pPr>
      <w:r>
        <w:rPr>
          <w:rFonts w:eastAsia="MS Mincho" w:cs="Times New Roman"/>
          <w:noProof/>
          <w:szCs w:val="24"/>
          <w:lang w:eastAsia="lt-LT"/>
        </w:rPr>
        <w:t>T</w:t>
      </w:r>
      <w:r w:rsidRPr="00D53B33">
        <w:rPr>
          <w:rFonts w:eastAsia="MS Mincho" w:cs="Times New Roman"/>
          <w:noProof/>
          <w:szCs w:val="24"/>
          <w:lang w:eastAsia="lt-LT"/>
        </w:rPr>
        <w:t>uri būti galimybė nustatyti atsarginį dažnį, kurį būtų galima greitai pakeisti paspaudus vieną siųstuvo mygtuką netikėtų trukdžių atveju</w:t>
      </w:r>
      <w:r>
        <w:rPr>
          <w:rFonts w:eastAsia="MS Mincho" w:cs="Times New Roman"/>
          <w:noProof/>
          <w:szCs w:val="24"/>
          <w:lang w:eastAsia="lt-LT"/>
        </w:rPr>
        <w:t>.</w:t>
      </w:r>
    </w:p>
    <w:p w14:paraId="23FF23AE" w14:textId="77777777" w:rsidR="007979A5" w:rsidRDefault="007979A5" w:rsidP="007979A5">
      <w:pPr>
        <w:pStyle w:val="ListParagraph"/>
        <w:numPr>
          <w:ilvl w:val="0"/>
          <w:numId w:val="29"/>
        </w:numPr>
        <w:rPr>
          <w:rFonts w:eastAsia="MS Mincho" w:cs="Times New Roman"/>
          <w:noProof/>
          <w:szCs w:val="24"/>
          <w:lang w:eastAsia="lt-LT"/>
        </w:rPr>
      </w:pPr>
      <w:r>
        <w:rPr>
          <w:rFonts w:eastAsia="MS Mincho" w:cs="Times New Roman"/>
          <w:noProof/>
          <w:szCs w:val="24"/>
          <w:lang w:eastAsia="lt-LT"/>
        </w:rPr>
        <w:t>V</w:t>
      </w:r>
      <w:r w:rsidRPr="00D53B33">
        <w:rPr>
          <w:rFonts w:eastAsia="MS Mincho" w:cs="Times New Roman"/>
          <w:noProof/>
          <w:szCs w:val="24"/>
          <w:lang w:eastAsia="lt-LT"/>
        </w:rPr>
        <w:t xml:space="preserve">eikimo nuotolis ne mažiau </w:t>
      </w:r>
      <w:r>
        <w:rPr>
          <w:rFonts w:eastAsia="MS Mincho" w:cs="Times New Roman"/>
          <w:noProof/>
          <w:szCs w:val="24"/>
          <w:lang w:eastAsia="lt-LT"/>
        </w:rPr>
        <w:t>8</w:t>
      </w:r>
      <w:r w:rsidRPr="00D53B33">
        <w:rPr>
          <w:rFonts w:eastAsia="MS Mincho" w:cs="Times New Roman"/>
          <w:noProof/>
          <w:szCs w:val="24"/>
          <w:lang w:eastAsia="lt-LT"/>
        </w:rPr>
        <w:t>0 m</w:t>
      </w:r>
      <w:r>
        <w:rPr>
          <w:rFonts w:eastAsia="MS Mincho" w:cs="Times New Roman"/>
          <w:noProof/>
          <w:szCs w:val="24"/>
          <w:lang w:eastAsia="lt-LT"/>
        </w:rPr>
        <w:t>.</w:t>
      </w:r>
    </w:p>
    <w:p w14:paraId="229255DC" w14:textId="4E86E2D7" w:rsidR="00CC66D5" w:rsidRPr="007979A5" w:rsidRDefault="007979A5" w:rsidP="007979A5">
      <w:pPr>
        <w:pStyle w:val="ListParagraph"/>
        <w:numPr>
          <w:ilvl w:val="0"/>
          <w:numId w:val="29"/>
        </w:numPr>
        <w:rPr>
          <w:rFonts w:eastAsia="MS Mincho" w:cs="Times New Roman"/>
          <w:noProof/>
          <w:szCs w:val="24"/>
          <w:lang w:eastAsia="lt-LT"/>
        </w:rPr>
      </w:pPr>
      <w:r w:rsidRPr="00D53B33">
        <w:rPr>
          <w:rFonts w:eastAsia="MS Mincho" w:cs="Times New Roman"/>
          <w:noProof/>
          <w:lang w:eastAsia="lt-LT"/>
        </w:rPr>
        <w:lastRenderedPageBreak/>
        <w:t xml:space="preserve">Veikimo laikas su akumuliatoriais ne mažiau </w:t>
      </w:r>
      <w:r>
        <w:rPr>
          <w:rFonts w:eastAsia="MS Mincho" w:cs="Times New Roman"/>
          <w:noProof/>
          <w:lang w:eastAsia="lt-LT"/>
        </w:rPr>
        <w:t>8</w:t>
      </w:r>
      <w:r w:rsidRPr="00D53B33">
        <w:rPr>
          <w:rFonts w:eastAsia="MS Mincho" w:cs="Times New Roman"/>
          <w:noProof/>
          <w:lang w:eastAsia="lt-LT"/>
        </w:rPr>
        <w:t xml:space="preserve"> val</w:t>
      </w:r>
      <w:r>
        <w:rPr>
          <w:rFonts w:eastAsia="MS Mincho" w:cs="Times New Roman"/>
          <w:noProof/>
          <w:lang w:eastAsia="lt-LT"/>
        </w:rPr>
        <w:t>.</w:t>
      </w:r>
    </w:p>
    <w:p w14:paraId="62F4AA4B" w14:textId="179CC5AC" w:rsidR="00CC66D5" w:rsidRPr="00B9057F" w:rsidRDefault="00CC66D5" w:rsidP="00A77322">
      <w:pPr>
        <w:pStyle w:val="ListParagraph"/>
        <w:numPr>
          <w:ilvl w:val="0"/>
          <w:numId w:val="5"/>
        </w:numPr>
        <w:spacing w:before="137"/>
        <w:ind w:left="720" w:hanging="11"/>
        <w:contextualSpacing w:val="0"/>
        <w:rPr>
          <w:rFonts w:eastAsia="MS Mincho" w:cs="Times New Roman"/>
          <w:b/>
          <w:bCs/>
          <w:noProof/>
          <w:szCs w:val="24"/>
          <w:lang w:val="it-IT" w:eastAsia="lt-LT"/>
        </w:rPr>
      </w:pPr>
      <w:r w:rsidRPr="00B9057F">
        <w:rPr>
          <w:rFonts w:eastAsia="MS Mincho" w:cs="Times New Roman"/>
          <w:b/>
          <w:bCs/>
          <w:noProof/>
          <w:szCs w:val="24"/>
          <w:lang w:val="it-IT" w:eastAsia="lt-LT"/>
        </w:rPr>
        <w:t>Minimalūs reikalavimai</w:t>
      </w:r>
      <w:r w:rsidR="00A77322">
        <w:rPr>
          <w:rFonts w:eastAsia="MS Mincho" w:cs="Times New Roman"/>
          <w:b/>
          <w:bCs/>
          <w:noProof/>
          <w:szCs w:val="24"/>
          <w:lang w:val="it-IT" w:eastAsia="lt-LT"/>
        </w:rPr>
        <w:t>: m</w:t>
      </w:r>
      <w:r w:rsidR="00A77322" w:rsidRPr="00A77322">
        <w:rPr>
          <w:rFonts w:eastAsia="MS Mincho" w:cs="Times New Roman"/>
          <w:b/>
          <w:bCs/>
          <w:noProof/>
          <w:szCs w:val="24"/>
          <w:lang w:eastAsia="lt-LT"/>
        </w:rPr>
        <w:t>iniatiūrinis kondensatorinis mikrofonas tvirtinamas ant galvos</w:t>
      </w:r>
      <w:r w:rsidR="00A77322">
        <w:rPr>
          <w:rFonts w:eastAsia="MS Mincho" w:cs="Times New Roman"/>
          <w:b/>
          <w:bCs/>
          <w:noProof/>
          <w:szCs w:val="24"/>
          <w:lang w:eastAsia="lt-LT"/>
        </w:rPr>
        <w:t>.</w:t>
      </w:r>
    </w:p>
    <w:p w14:paraId="644CF045" w14:textId="506116A3" w:rsidR="00CC66D5" w:rsidRPr="00A77322" w:rsidRDefault="00CC66D5" w:rsidP="00A77322">
      <w:pPr>
        <w:ind w:left="709"/>
        <w:contextualSpacing/>
        <w:rPr>
          <w:rFonts w:eastAsia="Calibri"/>
          <w:szCs w:val="24"/>
        </w:rPr>
      </w:pPr>
      <w:r w:rsidRPr="00B9057F">
        <w:rPr>
          <w:rFonts w:eastAsia="Calibri"/>
          <w:szCs w:val="24"/>
        </w:rPr>
        <w:t xml:space="preserve">Kiekis – </w:t>
      </w:r>
      <w:r w:rsidR="00A77322">
        <w:rPr>
          <w:rFonts w:eastAsia="Calibri"/>
          <w:szCs w:val="24"/>
        </w:rPr>
        <w:t>1</w:t>
      </w:r>
      <w:r w:rsidRPr="00B9057F">
        <w:rPr>
          <w:rFonts w:eastAsia="Calibri"/>
          <w:szCs w:val="24"/>
        </w:rPr>
        <w:t xml:space="preserve"> </w:t>
      </w:r>
      <w:r w:rsidR="000D1565" w:rsidRPr="00B9057F">
        <w:rPr>
          <w:rFonts w:eastAsia="Calibri"/>
          <w:szCs w:val="24"/>
        </w:rPr>
        <w:t>vnt.</w:t>
      </w:r>
    </w:p>
    <w:p w14:paraId="76AA6A58" w14:textId="77777777" w:rsidR="00CC66D5" w:rsidRDefault="00CC66D5" w:rsidP="00CC66D5">
      <w:pPr>
        <w:ind w:firstLine="709"/>
        <w:rPr>
          <w:rFonts w:eastAsia="MS Mincho" w:cs="Times New Roman"/>
          <w:b/>
          <w:bCs/>
          <w:noProof/>
          <w:szCs w:val="24"/>
          <w:lang w:val="it-IT" w:eastAsia="lt-LT"/>
        </w:rPr>
      </w:pPr>
      <w:r w:rsidRPr="00527DB0">
        <w:rPr>
          <w:rFonts w:eastAsia="MS Mincho" w:cs="Times New Roman"/>
          <w:b/>
          <w:bCs/>
          <w:noProof/>
          <w:szCs w:val="24"/>
          <w:lang w:val="it-IT" w:eastAsia="lt-LT"/>
        </w:rPr>
        <w:t>Apibūdinti tiksliais duomenimis</w:t>
      </w:r>
    </w:p>
    <w:p w14:paraId="4DF79361" w14:textId="74F9F1D6" w:rsidR="00B9057F" w:rsidRDefault="00A77322" w:rsidP="00240F84">
      <w:pPr>
        <w:pStyle w:val="ListParagraph"/>
        <w:numPr>
          <w:ilvl w:val="0"/>
          <w:numId w:val="30"/>
        </w:numPr>
        <w:rPr>
          <w:rFonts w:eastAsia="MS Mincho" w:cs="Times New Roman"/>
          <w:noProof/>
          <w:szCs w:val="24"/>
          <w:lang w:eastAsia="lt-LT"/>
        </w:rPr>
      </w:pPr>
      <w:r>
        <w:rPr>
          <w:rFonts w:eastAsia="MS Mincho" w:cs="Times New Roman"/>
          <w:noProof/>
          <w:szCs w:val="24"/>
          <w:lang w:eastAsia="lt-LT"/>
        </w:rPr>
        <w:t>M</w:t>
      </w:r>
      <w:r w:rsidRPr="00A77322">
        <w:rPr>
          <w:rFonts w:eastAsia="MS Mincho" w:cs="Times New Roman"/>
          <w:noProof/>
          <w:szCs w:val="24"/>
          <w:lang w:eastAsia="lt-LT"/>
        </w:rPr>
        <w:t>ikrofono kapsulės skermuo ne daugiau kaip 6 mm</w:t>
      </w:r>
      <w:r w:rsidR="00B9057F" w:rsidRPr="00B9057F">
        <w:rPr>
          <w:rFonts w:eastAsia="MS Mincho" w:cs="Times New Roman"/>
          <w:noProof/>
          <w:szCs w:val="24"/>
          <w:lang w:eastAsia="lt-LT"/>
        </w:rPr>
        <w:t>.</w:t>
      </w:r>
    </w:p>
    <w:p w14:paraId="557E86E9" w14:textId="1BAEB71E" w:rsidR="00A77322" w:rsidRPr="00B9057F" w:rsidRDefault="00A77322" w:rsidP="00240F84">
      <w:pPr>
        <w:pStyle w:val="ListParagraph"/>
        <w:numPr>
          <w:ilvl w:val="0"/>
          <w:numId w:val="30"/>
        </w:numPr>
        <w:rPr>
          <w:rFonts w:eastAsia="MS Mincho" w:cs="Times New Roman"/>
          <w:noProof/>
          <w:szCs w:val="24"/>
          <w:lang w:eastAsia="lt-LT"/>
        </w:rPr>
      </w:pPr>
      <w:r>
        <w:rPr>
          <w:rFonts w:eastAsia="MS Mincho" w:cs="Times New Roman"/>
          <w:noProof/>
          <w:szCs w:val="24"/>
          <w:lang w:eastAsia="lt-LT"/>
        </w:rPr>
        <w:t>G</w:t>
      </w:r>
      <w:r w:rsidRPr="00A77322">
        <w:rPr>
          <w:rFonts w:eastAsia="MS Mincho" w:cs="Times New Roman"/>
          <w:noProof/>
          <w:szCs w:val="24"/>
          <w:lang w:eastAsia="lt-LT"/>
        </w:rPr>
        <w:t>alimybė lengvai reguliuoti rėmelio dydį, kad tiktų visiems galvoms dydžiams ir formoms</w:t>
      </w:r>
      <w:r>
        <w:rPr>
          <w:rFonts w:eastAsia="MS Mincho" w:cs="Times New Roman"/>
          <w:noProof/>
          <w:szCs w:val="24"/>
          <w:lang w:eastAsia="lt-LT"/>
        </w:rPr>
        <w:t>.</w:t>
      </w:r>
    </w:p>
    <w:p w14:paraId="2DDDC941" w14:textId="427A9076" w:rsidR="00B9057F" w:rsidRDefault="00A77322" w:rsidP="00240F84">
      <w:pPr>
        <w:pStyle w:val="ListParagraph"/>
        <w:numPr>
          <w:ilvl w:val="0"/>
          <w:numId w:val="30"/>
        </w:numPr>
        <w:rPr>
          <w:rFonts w:eastAsia="MS Mincho" w:cs="Times New Roman"/>
          <w:noProof/>
          <w:szCs w:val="24"/>
          <w:lang w:eastAsia="lt-LT"/>
        </w:rPr>
      </w:pPr>
      <w:r>
        <w:rPr>
          <w:rFonts w:eastAsia="MS Mincho" w:cs="Times New Roman"/>
          <w:noProof/>
          <w:szCs w:val="24"/>
          <w:lang w:eastAsia="lt-LT"/>
        </w:rPr>
        <w:t>Kryptingumas: kardioidė.</w:t>
      </w:r>
    </w:p>
    <w:p w14:paraId="1BF1C9D1" w14:textId="5E76F0F8" w:rsidR="00A77322" w:rsidRPr="00B9057F" w:rsidRDefault="00A77322" w:rsidP="00240F84">
      <w:pPr>
        <w:pStyle w:val="ListParagraph"/>
        <w:numPr>
          <w:ilvl w:val="0"/>
          <w:numId w:val="30"/>
        </w:numPr>
        <w:rPr>
          <w:rFonts w:eastAsia="MS Mincho" w:cs="Times New Roman"/>
          <w:noProof/>
          <w:szCs w:val="24"/>
          <w:lang w:eastAsia="lt-LT"/>
        </w:rPr>
      </w:pPr>
      <w:r w:rsidRPr="00A77322">
        <w:rPr>
          <w:rFonts w:eastAsia="MS Mincho" w:cs="Times New Roman"/>
          <w:noProof/>
          <w:szCs w:val="24"/>
          <w:lang w:eastAsia="lt-LT"/>
        </w:rPr>
        <w:t xml:space="preserve">Atkūriamų dažnių diapazonas: ne siauriau </w:t>
      </w:r>
      <w:r>
        <w:rPr>
          <w:rFonts w:eastAsia="MS Mincho" w:cs="Times New Roman"/>
          <w:noProof/>
          <w:szCs w:val="24"/>
          <w:lang w:eastAsia="lt-LT"/>
        </w:rPr>
        <w:t>5</w:t>
      </w:r>
      <w:r w:rsidRPr="00A77322">
        <w:rPr>
          <w:rFonts w:eastAsia="MS Mincho" w:cs="Times New Roman"/>
          <w:noProof/>
          <w:szCs w:val="24"/>
          <w:lang w:eastAsia="lt-LT"/>
        </w:rPr>
        <w:t>0 Hz – 1</w:t>
      </w:r>
      <w:r>
        <w:rPr>
          <w:rFonts w:eastAsia="MS Mincho" w:cs="Times New Roman"/>
          <w:noProof/>
          <w:szCs w:val="24"/>
          <w:lang w:eastAsia="lt-LT"/>
        </w:rPr>
        <w:t>8</w:t>
      </w:r>
      <w:r w:rsidRPr="00A77322">
        <w:rPr>
          <w:rFonts w:eastAsia="MS Mincho" w:cs="Times New Roman"/>
          <w:noProof/>
          <w:szCs w:val="24"/>
          <w:lang w:eastAsia="lt-LT"/>
        </w:rPr>
        <w:t xml:space="preserve"> kHz</w:t>
      </w:r>
      <w:r>
        <w:rPr>
          <w:rFonts w:eastAsia="MS Mincho" w:cs="Times New Roman"/>
          <w:noProof/>
          <w:szCs w:val="24"/>
          <w:lang w:eastAsia="lt-LT"/>
        </w:rPr>
        <w:t>.</w:t>
      </w:r>
    </w:p>
    <w:p w14:paraId="307E945C" w14:textId="049CD5A5" w:rsidR="00B9057F" w:rsidRPr="00B9057F" w:rsidRDefault="00B9057F" w:rsidP="00240F84">
      <w:pPr>
        <w:pStyle w:val="ListParagraph"/>
        <w:numPr>
          <w:ilvl w:val="0"/>
          <w:numId w:val="30"/>
        </w:numPr>
        <w:rPr>
          <w:rFonts w:eastAsia="MS Mincho" w:cs="Times New Roman"/>
          <w:noProof/>
          <w:szCs w:val="24"/>
          <w:lang w:eastAsia="lt-LT"/>
        </w:rPr>
      </w:pPr>
      <w:r w:rsidRPr="00B9057F">
        <w:rPr>
          <w:rFonts w:eastAsia="MS Mincho" w:cs="Times New Roman"/>
          <w:noProof/>
          <w:szCs w:val="24"/>
          <w:lang w:eastAsia="lt-LT"/>
        </w:rPr>
        <w:t>Bevielė siųstuvo ir imtuvo sinchronizacija.</w:t>
      </w:r>
    </w:p>
    <w:p w14:paraId="030E6DC9" w14:textId="0FBCCBDF" w:rsidR="00B9057F" w:rsidRPr="00B9057F" w:rsidRDefault="00B9057F" w:rsidP="00240F84">
      <w:pPr>
        <w:pStyle w:val="ListParagraph"/>
        <w:numPr>
          <w:ilvl w:val="0"/>
          <w:numId w:val="30"/>
        </w:numPr>
        <w:rPr>
          <w:rFonts w:eastAsia="MS Mincho" w:cs="Times New Roman"/>
          <w:noProof/>
          <w:szCs w:val="24"/>
          <w:lang w:eastAsia="lt-LT"/>
        </w:rPr>
      </w:pPr>
      <w:r w:rsidRPr="00B9057F">
        <w:rPr>
          <w:rFonts w:eastAsia="MS Mincho" w:cs="Times New Roman"/>
          <w:noProof/>
          <w:szCs w:val="24"/>
          <w:lang w:eastAsia="lt-LT"/>
        </w:rPr>
        <w:t>Mikrofono atkuriamų dažnių juosta ne siauresnėse kaip 20 Hz - 20 kHz ribose.</w:t>
      </w:r>
    </w:p>
    <w:p w14:paraId="46431A5F" w14:textId="77777777" w:rsidR="00A77322" w:rsidRDefault="00A77322" w:rsidP="00240F84">
      <w:pPr>
        <w:pStyle w:val="ListParagraph"/>
        <w:numPr>
          <w:ilvl w:val="0"/>
          <w:numId w:val="30"/>
        </w:numPr>
        <w:rPr>
          <w:rFonts w:eastAsia="MS Mincho" w:cs="Times New Roman"/>
          <w:noProof/>
          <w:szCs w:val="24"/>
          <w:lang w:eastAsia="lt-LT"/>
        </w:rPr>
      </w:pPr>
      <w:r w:rsidRPr="00A77322">
        <w:rPr>
          <w:rFonts w:eastAsia="MS Mincho" w:cs="Times New Roman"/>
          <w:noProof/>
          <w:szCs w:val="24"/>
          <w:lang w:eastAsia="lt-LT"/>
        </w:rPr>
        <w:t>Dinaminis diapazonas ne mažesnis nei 1</w:t>
      </w:r>
      <w:r>
        <w:rPr>
          <w:rFonts w:eastAsia="MS Mincho" w:cs="Times New Roman"/>
          <w:noProof/>
          <w:szCs w:val="24"/>
          <w:lang w:eastAsia="lt-LT"/>
        </w:rPr>
        <w:t>0</w:t>
      </w:r>
      <w:r w:rsidRPr="00A77322">
        <w:rPr>
          <w:rFonts w:eastAsia="MS Mincho" w:cs="Times New Roman"/>
          <w:noProof/>
          <w:szCs w:val="24"/>
          <w:lang w:eastAsia="lt-LT"/>
        </w:rPr>
        <w:t>0 dB</w:t>
      </w:r>
      <w:r>
        <w:rPr>
          <w:rFonts w:eastAsia="MS Mincho" w:cs="Times New Roman"/>
          <w:noProof/>
          <w:szCs w:val="24"/>
          <w:lang w:eastAsia="lt-LT"/>
        </w:rPr>
        <w:t>.</w:t>
      </w:r>
    </w:p>
    <w:p w14:paraId="324B13F8" w14:textId="521F6307" w:rsidR="00B9057F" w:rsidRPr="00B9057F" w:rsidRDefault="00A77322" w:rsidP="00240F84">
      <w:pPr>
        <w:pStyle w:val="ListParagraph"/>
        <w:numPr>
          <w:ilvl w:val="0"/>
          <w:numId w:val="30"/>
        </w:numPr>
        <w:rPr>
          <w:rFonts w:eastAsia="MS Mincho" w:cs="Times New Roman"/>
          <w:noProof/>
          <w:szCs w:val="24"/>
          <w:lang w:eastAsia="lt-LT"/>
        </w:rPr>
      </w:pPr>
      <w:r w:rsidRPr="00A77322">
        <w:rPr>
          <w:rFonts w:eastAsia="MS Mincho" w:cs="Times New Roman"/>
          <w:noProof/>
          <w:szCs w:val="24"/>
          <w:lang w:eastAsia="lt-LT"/>
        </w:rPr>
        <w:t>Mikrofono jautrumas</w:t>
      </w:r>
      <w:r>
        <w:rPr>
          <w:rFonts w:eastAsia="MS Mincho" w:cs="Times New Roman"/>
          <w:noProof/>
          <w:szCs w:val="24"/>
          <w:lang w:eastAsia="lt-LT"/>
        </w:rPr>
        <w:t xml:space="preserve"> ne mažiau</w:t>
      </w:r>
      <w:r w:rsidRPr="00A77322">
        <w:rPr>
          <w:rFonts w:eastAsia="MS Mincho" w:cs="Times New Roman"/>
          <w:noProof/>
          <w:szCs w:val="24"/>
          <w:lang w:eastAsia="lt-LT"/>
        </w:rPr>
        <w:t xml:space="preserve"> 6 mV/Pa; -4</w:t>
      </w:r>
      <w:r>
        <w:rPr>
          <w:rFonts w:eastAsia="MS Mincho" w:cs="Times New Roman"/>
          <w:noProof/>
          <w:szCs w:val="24"/>
          <w:lang w:eastAsia="lt-LT"/>
        </w:rPr>
        <w:t>0</w:t>
      </w:r>
      <w:r w:rsidRPr="00A77322">
        <w:rPr>
          <w:rFonts w:eastAsia="MS Mincho" w:cs="Times New Roman"/>
          <w:noProof/>
          <w:szCs w:val="24"/>
          <w:lang w:eastAsia="lt-LT"/>
        </w:rPr>
        <w:t xml:space="preserve"> dB (1 V/Pa);</w:t>
      </w:r>
    </w:p>
    <w:p w14:paraId="7A38F161" w14:textId="3A9509F9" w:rsidR="00B9057F" w:rsidRPr="00A77322" w:rsidRDefault="00A77322" w:rsidP="00240F84">
      <w:pPr>
        <w:pStyle w:val="ListParagraph"/>
        <w:numPr>
          <w:ilvl w:val="0"/>
          <w:numId w:val="30"/>
        </w:numPr>
        <w:rPr>
          <w:rFonts w:eastAsia="MS Mincho" w:cs="Times New Roman"/>
          <w:noProof/>
          <w:szCs w:val="24"/>
          <w:lang w:val="it-IT" w:eastAsia="lt-LT"/>
        </w:rPr>
      </w:pPr>
      <w:r>
        <w:rPr>
          <w:rFonts w:eastAsia="MS Mincho" w:cs="Times New Roman"/>
          <w:noProof/>
          <w:szCs w:val="24"/>
          <w:lang w:eastAsia="lt-LT"/>
        </w:rPr>
        <w:t>M</w:t>
      </w:r>
      <w:r w:rsidRPr="00A77322">
        <w:rPr>
          <w:rFonts w:eastAsia="MS Mincho" w:cs="Times New Roman"/>
          <w:noProof/>
          <w:szCs w:val="24"/>
          <w:lang w:eastAsia="lt-LT"/>
        </w:rPr>
        <w:t xml:space="preserve">ikrofono ir rėmelio spalva: smėlio </w:t>
      </w:r>
      <w:r>
        <w:rPr>
          <w:rFonts w:eastAsia="MS Mincho" w:cs="Times New Roman"/>
          <w:noProof/>
          <w:szCs w:val="24"/>
          <w:lang w:eastAsia="lt-LT"/>
        </w:rPr>
        <w:t>ar panaši.</w:t>
      </w:r>
    </w:p>
    <w:p w14:paraId="41A24623" w14:textId="4CBCE5C2" w:rsidR="00CC66D5" w:rsidRPr="00A77322" w:rsidRDefault="00A77322" w:rsidP="00A77322">
      <w:pPr>
        <w:pStyle w:val="ListParagraph"/>
        <w:numPr>
          <w:ilvl w:val="0"/>
          <w:numId w:val="30"/>
        </w:numPr>
        <w:rPr>
          <w:rFonts w:eastAsia="MS Mincho" w:cs="Times New Roman"/>
          <w:noProof/>
          <w:szCs w:val="24"/>
          <w:lang w:val="it-IT" w:eastAsia="lt-LT"/>
        </w:rPr>
      </w:pPr>
      <w:r>
        <w:rPr>
          <w:rFonts w:eastAsia="MS Mincho" w:cs="Times New Roman"/>
          <w:noProof/>
          <w:szCs w:val="24"/>
          <w:lang w:eastAsia="lt-LT"/>
        </w:rPr>
        <w:t>J</w:t>
      </w:r>
      <w:r w:rsidRPr="00A77322">
        <w:rPr>
          <w:rFonts w:eastAsia="MS Mincho" w:cs="Times New Roman"/>
          <w:noProof/>
          <w:szCs w:val="24"/>
          <w:lang w:eastAsia="lt-LT"/>
        </w:rPr>
        <w:t>ungtis turi būti suderinama su siūloma beviele mikrofono sistema</w:t>
      </w:r>
      <w:r>
        <w:rPr>
          <w:rFonts w:eastAsia="MS Mincho" w:cs="Times New Roman"/>
          <w:noProof/>
          <w:szCs w:val="24"/>
          <w:lang w:eastAsia="lt-LT"/>
        </w:rPr>
        <w:t>.</w:t>
      </w:r>
    </w:p>
    <w:p w14:paraId="2F677240" w14:textId="521B98A6" w:rsidR="00CC66D5" w:rsidRPr="006D5A1F" w:rsidRDefault="00CC66D5" w:rsidP="00CC66D5">
      <w:pPr>
        <w:pStyle w:val="ListParagraph"/>
        <w:numPr>
          <w:ilvl w:val="0"/>
          <w:numId w:val="5"/>
        </w:numPr>
        <w:spacing w:before="137"/>
        <w:ind w:left="0" w:firstLine="709"/>
        <w:contextualSpacing w:val="0"/>
        <w:rPr>
          <w:rFonts w:eastAsia="MS Mincho" w:cs="Times New Roman"/>
          <w:b/>
          <w:bCs/>
          <w:noProof/>
          <w:szCs w:val="24"/>
          <w:lang w:val="it-IT" w:eastAsia="lt-LT"/>
        </w:rPr>
      </w:pPr>
      <w:r w:rsidRPr="006D5A1F">
        <w:rPr>
          <w:rFonts w:eastAsia="MS Mincho" w:cs="Times New Roman"/>
          <w:b/>
          <w:bCs/>
          <w:noProof/>
          <w:szCs w:val="24"/>
          <w:lang w:val="it-IT" w:eastAsia="lt-LT"/>
        </w:rPr>
        <w:t>Minimalūs reikalavimai</w:t>
      </w:r>
      <w:r w:rsidR="006D5A1F">
        <w:rPr>
          <w:rFonts w:eastAsia="MS Mincho" w:cs="Times New Roman"/>
          <w:b/>
          <w:bCs/>
          <w:noProof/>
          <w:szCs w:val="24"/>
          <w:lang w:val="it-IT" w:eastAsia="lt-LT"/>
        </w:rPr>
        <w:t xml:space="preserve">: </w:t>
      </w:r>
      <w:r w:rsidR="006D5A1F">
        <w:rPr>
          <w:rFonts w:eastAsia="MS Mincho" w:cs="Times New Roman"/>
          <w:b/>
          <w:bCs/>
          <w:noProof/>
          <w:szCs w:val="24"/>
          <w:lang w:eastAsia="lt-LT"/>
        </w:rPr>
        <w:t>i</w:t>
      </w:r>
      <w:r w:rsidR="006D5A1F" w:rsidRPr="006D5A1F">
        <w:rPr>
          <w:rFonts w:eastAsia="MS Mincho" w:cs="Times New Roman"/>
          <w:b/>
          <w:bCs/>
          <w:noProof/>
          <w:szCs w:val="24"/>
          <w:lang w:eastAsia="lt-LT"/>
        </w:rPr>
        <w:t>šmanusis įkrovimo dokas</w:t>
      </w:r>
      <w:r w:rsidR="006D5A1F">
        <w:rPr>
          <w:rFonts w:eastAsia="MS Mincho" w:cs="Times New Roman"/>
          <w:b/>
          <w:bCs/>
          <w:noProof/>
          <w:szCs w:val="24"/>
          <w:lang w:eastAsia="lt-LT"/>
        </w:rPr>
        <w:t>.</w:t>
      </w:r>
    </w:p>
    <w:p w14:paraId="0B6D9792" w14:textId="501A290D" w:rsidR="00CC66D5" w:rsidRPr="00A77322" w:rsidRDefault="00CC66D5" w:rsidP="006D5A1F">
      <w:pPr>
        <w:ind w:firstLine="709"/>
        <w:contextualSpacing/>
        <w:rPr>
          <w:rFonts w:eastAsia="Calibri"/>
          <w:szCs w:val="24"/>
        </w:rPr>
      </w:pPr>
      <w:r w:rsidRPr="00B9057F">
        <w:rPr>
          <w:rFonts w:eastAsia="Calibri"/>
          <w:szCs w:val="24"/>
        </w:rPr>
        <w:t xml:space="preserve">Kiekis – </w:t>
      </w:r>
      <w:r w:rsidR="006D5A1F">
        <w:rPr>
          <w:rFonts w:eastAsia="Calibri"/>
          <w:szCs w:val="24"/>
        </w:rPr>
        <w:t>1</w:t>
      </w:r>
      <w:r w:rsidRPr="00B9057F">
        <w:rPr>
          <w:rFonts w:eastAsia="Calibri"/>
          <w:szCs w:val="24"/>
        </w:rPr>
        <w:t xml:space="preserve"> vnt.</w:t>
      </w:r>
    </w:p>
    <w:p w14:paraId="065C7ECE" w14:textId="77777777" w:rsidR="00CC66D5" w:rsidRDefault="00CC66D5" w:rsidP="00CC66D5">
      <w:pPr>
        <w:ind w:firstLine="709"/>
        <w:rPr>
          <w:rFonts w:eastAsia="MS Mincho" w:cs="Times New Roman"/>
          <w:b/>
          <w:bCs/>
          <w:noProof/>
          <w:szCs w:val="24"/>
          <w:lang w:val="it-IT" w:eastAsia="lt-LT"/>
        </w:rPr>
      </w:pPr>
      <w:r w:rsidRPr="0079729E">
        <w:rPr>
          <w:rFonts w:eastAsia="MS Mincho" w:cs="Times New Roman"/>
          <w:b/>
          <w:bCs/>
          <w:noProof/>
          <w:szCs w:val="24"/>
          <w:lang w:val="it-IT" w:eastAsia="lt-LT"/>
        </w:rPr>
        <w:t>Apibūdinti tiksliais duomenimis</w:t>
      </w:r>
    </w:p>
    <w:p w14:paraId="274208D9" w14:textId="2641745C" w:rsidR="00B9057F" w:rsidRPr="00B9057F" w:rsidRDefault="006D5A1F" w:rsidP="00240F84">
      <w:pPr>
        <w:pStyle w:val="ListParagraph"/>
        <w:numPr>
          <w:ilvl w:val="0"/>
          <w:numId w:val="31"/>
        </w:numPr>
        <w:rPr>
          <w:rFonts w:eastAsia="MS Mincho" w:cs="Times New Roman"/>
          <w:noProof/>
          <w:szCs w:val="24"/>
          <w:lang w:eastAsia="lt-LT"/>
        </w:rPr>
      </w:pPr>
      <w:r>
        <w:rPr>
          <w:rFonts w:eastAsia="MS Mincho" w:cs="Times New Roman"/>
          <w:noProof/>
          <w:szCs w:val="24"/>
          <w:lang w:eastAsia="lt-LT"/>
        </w:rPr>
        <w:t>S</w:t>
      </w:r>
      <w:r w:rsidRPr="006D5A1F">
        <w:rPr>
          <w:rFonts w:eastAsia="MS Mincho" w:cs="Times New Roman"/>
          <w:noProof/>
          <w:szCs w:val="24"/>
          <w:lang w:eastAsia="lt-LT"/>
        </w:rPr>
        <w:t>kirtas ne mažiau kaip 2 siūlomiems bevielių mikrofonų siųstuvams, tiek rankoje laikomiems mikrofonams-siųstuvams, tiek prie diržo tvirtinamiems siųstuvams</w:t>
      </w:r>
      <w:r w:rsidR="00B9057F" w:rsidRPr="00B9057F">
        <w:rPr>
          <w:rFonts w:eastAsia="MS Mincho" w:cs="Times New Roman"/>
          <w:noProof/>
          <w:szCs w:val="24"/>
          <w:lang w:eastAsia="lt-LT"/>
        </w:rPr>
        <w:t>.</w:t>
      </w:r>
    </w:p>
    <w:p w14:paraId="3E90061A" w14:textId="4D8AD048" w:rsidR="00B9057F" w:rsidRPr="00B9057F" w:rsidRDefault="006D5A1F" w:rsidP="00240F84">
      <w:pPr>
        <w:pStyle w:val="ListParagraph"/>
        <w:numPr>
          <w:ilvl w:val="0"/>
          <w:numId w:val="31"/>
        </w:numPr>
        <w:rPr>
          <w:rFonts w:eastAsia="MS Mincho" w:cs="Times New Roman"/>
          <w:noProof/>
          <w:szCs w:val="24"/>
          <w:lang w:eastAsia="lt-LT"/>
        </w:rPr>
      </w:pPr>
      <w:r w:rsidRPr="006D5A1F">
        <w:rPr>
          <w:rFonts w:eastAsia="MS Mincho" w:cs="Times New Roman"/>
          <w:noProof/>
          <w:szCs w:val="24"/>
          <w:lang w:eastAsia="lt-LT"/>
        </w:rPr>
        <w:t xml:space="preserve">Įkrovimo laikas 1900 mAh talpos akumuliatorių ne ilgiau kaip </w:t>
      </w:r>
      <w:r>
        <w:rPr>
          <w:rFonts w:eastAsia="MS Mincho" w:cs="Times New Roman"/>
          <w:noProof/>
          <w:szCs w:val="24"/>
          <w:lang w:eastAsia="lt-LT"/>
        </w:rPr>
        <w:t>8</w:t>
      </w:r>
      <w:r w:rsidRPr="006D5A1F">
        <w:rPr>
          <w:rFonts w:eastAsia="MS Mincho" w:cs="Times New Roman"/>
          <w:noProof/>
          <w:szCs w:val="24"/>
          <w:lang w:eastAsia="lt-LT"/>
        </w:rPr>
        <w:t xml:space="preserve"> val.</w:t>
      </w:r>
    </w:p>
    <w:p w14:paraId="172F6533" w14:textId="2952189F" w:rsidR="00CC66D5" w:rsidRPr="00B9057F" w:rsidRDefault="00CC66D5" w:rsidP="00DC6B23">
      <w:pPr>
        <w:pStyle w:val="ListParagraph"/>
        <w:numPr>
          <w:ilvl w:val="0"/>
          <w:numId w:val="5"/>
        </w:numPr>
        <w:spacing w:before="137"/>
        <w:ind w:left="720" w:hanging="11"/>
        <w:contextualSpacing w:val="0"/>
        <w:rPr>
          <w:rFonts w:eastAsia="MS Mincho" w:cs="Times New Roman"/>
          <w:b/>
          <w:bCs/>
          <w:noProof/>
          <w:szCs w:val="24"/>
          <w:lang w:val="it-IT" w:eastAsia="lt-LT"/>
        </w:rPr>
      </w:pPr>
      <w:r w:rsidRPr="00EB341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DC6B23">
        <w:rPr>
          <w:rFonts w:asciiTheme="majorBidi" w:hAnsiTheme="majorBidi" w:cstheme="majorBidi"/>
          <w:b/>
          <w:bCs/>
          <w:szCs w:val="24"/>
        </w:rPr>
        <w:t>: b</w:t>
      </w:r>
      <w:r w:rsidR="00DC6B23" w:rsidRPr="00DC6B23">
        <w:rPr>
          <w:rFonts w:asciiTheme="majorBidi" w:hAnsiTheme="majorBidi" w:cstheme="majorBidi"/>
          <w:b/>
          <w:bCs/>
          <w:szCs w:val="24"/>
        </w:rPr>
        <w:t>evielių mikrofonų sistemų UHF diapazono išorinių antenų skirstytuvas</w:t>
      </w:r>
      <w:r w:rsidR="00741852">
        <w:rPr>
          <w:rFonts w:asciiTheme="majorBidi" w:hAnsiTheme="majorBidi" w:cstheme="majorBidi"/>
          <w:b/>
          <w:bCs/>
          <w:szCs w:val="24"/>
        </w:rPr>
        <w:t>, l</w:t>
      </w:r>
      <w:r w:rsidR="00741852" w:rsidRPr="00741852">
        <w:rPr>
          <w:rFonts w:asciiTheme="majorBidi" w:hAnsiTheme="majorBidi" w:cstheme="majorBidi"/>
          <w:b/>
          <w:bCs/>
          <w:szCs w:val="24"/>
        </w:rPr>
        <w:t>eidžia</w:t>
      </w:r>
      <w:r w:rsidR="00741852">
        <w:rPr>
          <w:rFonts w:asciiTheme="majorBidi" w:hAnsiTheme="majorBidi" w:cstheme="majorBidi"/>
          <w:b/>
          <w:bCs/>
          <w:szCs w:val="24"/>
        </w:rPr>
        <w:t>ntis</w:t>
      </w:r>
      <w:r w:rsidR="00741852" w:rsidRPr="00741852">
        <w:rPr>
          <w:rFonts w:asciiTheme="majorBidi" w:hAnsiTheme="majorBidi" w:cstheme="majorBidi"/>
          <w:b/>
          <w:bCs/>
          <w:szCs w:val="24"/>
        </w:rPr>
        <w:t xml:space="preserve"> viena antenų pora maitinti kelias belaides sistemas</w:t>
      </w:r>
      <w:r w:rsidR="00741852">
        <w:rPr>
          <w:rFonts w:asciiTheme="majorBidi" w:hAnsiTheme="majorBidi" w:cstheme="majorBidi"/>
          <w:b/>
          <w:bCs/>
          <w:szCs w:val="24"/>
        </w:rPr>
        <w:t>.</w:t>
      </w:r>
    </w:p>
    <w:p w14:paraId="0019EFDA" w14:textId="0D32C009" w:rsidR="00CC66D5" w:rsidRPr="00A77322" w:rsidRDefault="009C4766" w:rsidP="00DC6B23">
      <w:pPr>
        <w:ind w:left="709"/>
        <w:contextualSpacing/>
        <w:rPr>
          <w:rFonts w:eastAsia="Calibri"/>
          <w:szCs w:val="24"/>
        </w:rPr>
      </w:pPr>
      <w:r w:rsidRPr="00B9057F">
        <w:rPr>
          <w:rFonts w:eastAsia="Calibri"/>
          <w:szCs w:val="24"/>
        </w:rPr>
        <w:t>Kiekis – 1 vnt.</w:t>
      </w:r>
    </w:p>
    <w:p w14:paraId="7E1337D0" w14:textId="77777777" w:rsidR="00CC66D5" w:rsidRDefault="00CC66D5" w:rsidP="00CC66D5">
      <w:pPr>
        <w:ind w:firstLine="709"/>
        <w:rPr>
          <w:rFonts w:eastAsia="MS Mincho" w:cs="Times New Roman"/>
          <w:b/>
          <w:bCs/>
          <w:noProof/>
          <w:szCs w:val="24"/>
          <w:lang w:val="it-IT" w:eastAsia="lt-LT"/>
        </w:rPr>
      </w:pPr>
      <w:r w:rsidRPr="00CD6B40">
        <w:rPr>
          <w:rFonts w:eastAsia="MS Mincho" w:cs="Times New Roman"/>
          <w:b/>
          <w:bCs/>
          <w:noProof/>
          <w:szCs w:val="24"/>
          <w:lang w:val="it-IT" w:eastAsia="lt-LT"/>
        </w:rPr>
        <w:t xml:space="preserve">Apibūdinti tiksliais duomenimis </w:t>
      </w:r>
    </w:p>
    <w:p w14:paraId="2FE7FEB8" w14:textId="640CA777" w:rsidR="00741852" w:rsidRDefault="00741852" w:rsidP="00240F84">
      <w:pPr>
        <w:pStyle w:val="ListParagraph"/>
        <w:numPr>
          <w:ilvl w:val="0"/>
          <w:numId w:val="32"/>
        </w:numPr>
        <w:rPr>
          <w:rFonts w:eastAsia="MS Mincho" w:cs="Times New Roman"/>
          <w:noProof/>
          <w:szCs w:val="24"/>
          <w:lang w:eastAsia="lt-LT"/>
        </w:rPr>
      </w:pPr>
      <w:r w:rsidRPr="00741852">
        <w:rPr>
          <w:rFonts w:eastAsia="MS Mincho" w:cs="Times New Roman"/>
          <w:noProof/>
          <w:szCs w:val="24"/>
          <w:lang w:eastAsia="lt-LT"/>
        </w:rPr>
        <w:t xml:space="preserve">Aktyvus dažnių diapazonas ne siauresnis nei </w:t>
      </w:r>
      <w:r>
        <w:rPr>
          <w:rFonts w:eastAsia="MS Mincho" w:cs="Times New Roman"/>
          <w:noProof/>
          <w:szCs w:val="24"/>
          <w:lang w:eastAsia="lt-LT"/>
        </w:rPr>
        <w:t xml:space="preserve">500 – </w:t>
      </w:r>
      <w:r w:rsidRPr="00741852">
        <w:rPr>
          <w:rFonts w:eastAsia="MS Mincho" w:cs="Times New Roman"/>
          <w:noProof/>
          <w:szCs w:val="24"/>
          <w:lang w:eastAsia="lt-LT"/>
        </w:rPr>
        <w:t>900 Mhz</w:t>
      </w:r>
      <w:r>
        <w:rPr>
          <w:rFonts w:eastAsia="MS Mincho" w:cs="Times New Roman"/>
          <w:noProof/>
          <w:szCs w:val="24"/>
          <w:lang w:eastAsia="lt-LT"/>
        </w:rPr>
        <w:t>.</w:t>
      </w:r>
    </w:p>
    <w:p w14:paraId="6610BE84" w14:textId="0B895E01" w:rsidR="00B9057F" w:rsidRPr="00B9057F" w:rsidRDefault="00B9057F" w:rsidP="00240F84">
      <w:pPr>
        <w:pStyle w:val="ListParagraph"/>
        <w:numPr>
          <w:ilvl w:val="0"/>
          <w:numId w:val="32"/>
        </w:numPr>
        <w:rPr>
          <w:rFonts w:eastAsia="MS Mincho" w:cs="Times New Roman"/>
          <w:noProof/>
          <w:szCs w:val="24"/>
          <w:lang w:eastAsia="lt-LT"/>
        </w:rPr>
      </w:pPr>
      <w:r w:rsidRPr="00B9057F">
        <w:rPr>
          <w:rFonts w:eastAsia="MS Mincho" w:cs="Times New Roman"/>
          <w:noProof/>
          <w:szCs w:val="24"/>
          <w:lang w:eastAsia="lt-LT"/>
        </w:rPr>
        <w:t>Mikrofono tipas – kondensatorinis.</w:t>
      </w:r>
    </w:p>
    <w:p w14:paraId="2B69AB8A" w14:textId="401E619E" w:rsidR="00B9057F" w:rsidRPr="00B9057F" w:rsidRDefault="00B9057F" w:rsidP="00240F84">
      <w:pPr>
        <w:pStyle w:val="ListParagraph"/>
        <w:numPr>
          <w:ilvl w:val="0"/>
          <w:numId w:val="32"/>
        </w:numPr>
        <w:rPr>
          <w:rFonts w:eastAsia="MS Mincho" w:cs="Times New Roman"/>
          <w:noProof/>
          <w:szCs w:val="24"/>
          <w:lang w:eastAsia="lt-LT"/>
        </w:rPr>
      </w:pPr>
      <w:r w:rsidRPr="00B9057F">
        <w:rPr>
          <w:rFonts w:eastAsia="MS Mincho" w:cs="Times New Roman"/>
          <w:noProof/>
          <w:szCs w:val="24"/>
          <w:lang w:eastAsia="lt-LT"/>
        </w:rPr>
        <w:t xml:space="preserve">Mikrofono atkuriamų dažnių juosta ne siauresnėse kaip </w:t>
      </w:r>
      <w:r w:rsidR="007C0C2B">
        <w:rPr>
          <w:rFonts w:eastAsia="MS Mincho" w:cs="Times New Roman"/>
          <w:noProof/>
          <w:szCs w:val="24"/>
          <w:lang w:eastAsia="lt-LT"/>
        </w:rPr>
        <w:t>50</w:t>
      </w:r>
      <w:r w:rsidRPr="00B9057F">
        <w:rPr>
          <w:rFonts w:eastAsia="MS Mincho" w:cs="Times New Roman"/>
          <w:noProof/>
          <w:szCs w:val="24"/>
          <w:lang w:eastAsia="lt-LT"/>
        </w:rPr>
        <w:t xml:space="preserve"> Hz – </w:t>
      </w:r>
      <w:r w:rsidR="007C0C2B">
        <w:rPr>
          <w:rFonts w:eastAsia="MS Mincho" w:cs="Times New Roman"/>
          <w:noProof/>
          <w:szCs w:val="24"/>
          <w:lang w:eastAsia="lt-LT"/>
        </w:rPr>
        <w:t>18</w:t>
      </w:r>
      <w:r w:rsidRPr="00B9057F">
        <w:rPr>
          <w:rFonts w:eastAsia="MS Mincho" w:cs="Times New Roman"/>
          <w:noProof/>
          <w:szCs w:val="24"/>
          <w:lang w:eastAsia="lt-LT"/>
        </w:rPr>
        <w:t xml:space="preserve"> kHz ribose.</w:t>
      </w:r>
    </w:p>
    <w:p w14:paraId="3280D3D8" w14:textId="77777777" w:rsidR="00780DE4" w:rsidRDefault="00780DE4" w:rsidP="00240F84">
      <w:pPr>
        <w:pStyle w:val="ListParagraph"/>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2 anteninės įvestys (BNC jungtys)</w:t>
      </w:r>
      <w:r>
        <w:rPr>
          <w:rFonts w:eastAsia="MS Mincho" w:cs="Times New Roman"/>
          <w:noProof/>
          <w:szCs w:val="24"/>
          <w:lang w:eastAsia="lt-LT"/>
        </w:rPr>
        <w:t>.</w:t>
      </w:r>
    </w:p>
    <w:p w14:paraId="1E85B0AD" w14:textId="77777777" w:rsidR="00780DE4" w:rsidRDefault="00780DE4" w:rsidP="00240F84">
      <w:pPr>
        <w:pStyle w:val="ListParagraph"/>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2 x 4 anteninės išvestys (BNC jungtys)</w:t>
      </w:r>
      <w:r>
        <w:rPr>
          <w:rFonts w:eastAsia="MS Mincho" w:cs="Times New Roman"/>
          <w:noProof/>
          <w:szCs w:val="24"/>
          <w:lang w:eastAsia="lt-LT"/>
        </w:rPr>
        <w:t>.</w:t>
      </w:r>
    </w:p>
    <w:p w14:paraId="2F7D7E2B" w14:textId="1C139DDE" w:rsidR="00780DE4" w:rsidRDefault="00780DE4" w:rsidP="00240F84">
      <w:pPr>
        <w:pStyle w:val="ListParagraph"/>
        <w:numPr>
          <w:ilvl w:val="0"/>
          <w:numId w:val="32"/>
        </w:numPr>
        <w:rPr>
          <w:rFonts w:eastAsia="MS Mincho" w:cs="Times New Roman"/>
          <w:noProof/>
          <w:szCs w:val="24"/>
          <w:lang w:eastAsia="lt-LT"/>
        </w:rPr>
      </w:pPr>
      <w:r w:rsidRPr="00780DE4">
        <w:rPr>
          <w:rFonts w:eastAsia="MS Mincho" w:cs="Times New Roman"/>
          <w:noProof/>
          <w:szCs w:val="24"/>
          <w:lang w:eastAsia="lt-LT"/>
        </w:rPr>
        <w:t>Ne mažiau kaip viena išvestis kito antenų skirtytuvo kaskadiniam pajungimui</w:t>
      </w:r>
      <w:r>
        <w:rPr>
          <w:rFonts w:eastAsia="MS Mincho" w:cs="Times New Roman"/>
          <w:noProof/>
          <w:szCs w:val="24"/>
          <w:lang w:eastAsia="lt-LT"/>
        </w:rPr>
        <w:t>.</w:t>
      </w:r>
    </w:p>
    <w:p w14:paraId="420B7E7F" w14:textId="060E5FAB" w:rsidR="00CC66D5" w:rsidRPr="00A77322" w:rsidRDefault="00780DE4" w:rsidP="00A77322">
      <w:pPr>
        <w:pStyle w:val="ListParagraph"/>
        <w:numPr>
          <w:ilvl w:val="0"/>
          <w:numId w:val="32"/>
        </w:numPr>
        <w:rPr>
          <w:rFonts w:eastAsia="MS Mincho" w:cs="Times New Roman"/>
          <w:noProof/>
          <w:szCs w:val="24"/>
          <w:lang w:val="it-IT" w:eastAsia="lt-LT"/>
        </w:rPr>
      </w:pPr>
      <w:r>
        <w:rPr>
          <w:rFonts w:eastAsia="MS Mincho" w:cs="Times New Roman"/>
          <w:noProof/>
          <w:szCs w:val="24"/>
          <w:lang w:eastAsia="lt-LT"/>
        </w:rPr>
        <w:t>M</w:t>
      </w:r>
      <w:r w:rsidRPr="00780DE4">
        <w:rPr>
          <w:rFonts w:eastAsia="MS Mincho" w:cs="Times New Roman"/>
          <w:noProof/>
          <w:szCs w:val="24"/>
          <w:lang w:eastAsia="lt-LT"/>
        </w:rPr>
        <w:t>ontuojamas į montažinę dėžę ar spintą.</w:t>
      </w:r>
    </w:p>
    <w:p w14:paraId="086188B5" w14:textId="2B01F5B5" w:rsidR="00CC66D5" w:rsidRPr="00260397" w:rsidRDefault="00CC66D5" w:rsidP="00260397">
      <w:pPr>
        <w:pStyle w:val="ListParagraph"/>
        <w:numPr>
          <w:ilvl w:val="0"/>
          <w:numId w:val="5"/>
        </w:numPr>
        <w:spacing w:before="137"/>
        <w:ind w:left="720" w:hanging="11"/>
        <w:contextualSpacing w:val="0"/>
        <w:rPr>
          <w:rFonts w:eastAsia="MS Mincho" w:cs="Times New Roman"/>
          <w:b/>
          <w:bCs/>
          <w:noProof/>
          <w:szCs w:val="24"/>
          <w:lang w:val="it-IT" w:eastAsia="lt-LT"/>
        </w:rPr>
      </w:pPr>
      <w:r w:rsidRPr="00A937FD">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260397">
        <w:rPr>
          <w:rFonts w:eastAsia="MS Mincho" w:cs="Times New Roman"/>
          <w:b/>
          <w:bCs/>
          <w:noProof/>
          <w:szCs w:val="24"/>
          <w:lang w:val="it-IT" w:eastAsia="lt-LT"/>
        </w:rPr>
        <w:t>:</w:t>
      </w:r>
      <w:r w:rsidRPr="00B9057F">
        <w:rPr>
          <w:rFonts w:eastAsia="MS Mincho" w:cs="Times New Roman"/>
          <w:b/>
          <w:bCs/>
          <w:noProof/>
          <w:szCs w:val="24"/>
          <w:lang w:val="it-IT" w:eastAsia="lt-LT"/>
        </w:rPr>
        <w:t xml:space="preserve"> </w:t>
      </w:r>
      <w:r w:rsidR="00260397">
        <w:rPr>
          <w:rFonts w:asciiTheme="majorBidi" w:hAnsiTheme="majorBidi" w:cstheme="majorBidi"/>
          <w:b/>
          <w:bCs/>
          <w:szCs w:val="24"/>
        </w:rPr>
        <w:t>p</w:t>
      </w:r>
      <w:r w:rsidR="00260397" w:rsidRPr="00260397">
        <w:rPr>
          <w:rFonts w:asciiTheme="majorBidi" w:hAnsiTheme="majorBidi" w:cstheme="majorBidi"/>
          <w:b/>
          <w:bCs/>
          <w:szCs w:val="24"/>
        </w:rPr>
        <w:t>lataus diapazono kryptinių UHF antenų pora bevielėms mikrofonų sistemoms</w:t>
      </w:r>
      <w:r w:rsidR="00260397">
        <w:rPr>
          <w:rFonts w:asciiTheme="majorBidi" w:hAnsiTheme="majorBidi" w:cstheme="majorBidi"/>
          <w:b/>
          <w:bCs/>
          <w:szCs w:val="24"/>
        </w:rPr>
        <w:t>.</w:t>
      </w:r>
    </w:p>
    <w:p w14:paraId="3FA90F49" w14:textId="1D4633F2" w:rsidR="00CC66D5" w:rsidRPr="00A77322" w:rsidRDefault="00CC66D5" w:rsidP="00260397">
      <w:pPr>
        <w:ind w:left="709"/>
        <w:contextualSpacing/>
        <w:rPr>
          <w:rFonts w:eastAsia="Calibri"/>
          <w:szCs w:val="24"/>
        </w:rPr>
      </w:pPr>
      <w:r w:rsidRPr="00B9057F">
        <w:rPr>
          <w:rFonts w:eastAsia="Calibri"/>
          <w:szCs w:val="24"/>
        </w:rPr>
        <w:t xml:space="preserve">Kiekis – </w:t>
      </w:r>
      <w:r w:rsidR="00260397">
        <w:rPr>
          <w:rFonts w:eastAsia="Calibri"/>
          <w:szCs w:val="24"/>
        </w:rPr>
        <w:t>1</w:t>
      </w:r>
      <w:r w:rsidRPr="00B9057F">
        <w:rPr>
          <w:rFonts w:eastAsia="Calibri"/>
          <w:szCs w:val="24"/>
        </w:rPr>
        <w:t> vnt.</w:t>
      </w:r>
    </w:p>
    <w:p w14:paraId="53BC32DE" w14:textId="77777777" w:rsidR="00CC66D5" w:rsidRDefault="00CC66D5" w:rsidP="00CC66D5">
      <w:pPr>
        <w:ind w:firstLine="709"/>
        <w:rPr>
          <w:rFonts w:eastAsia="MS Mincho" w:cs="Times New Roman"/>
          <w:b/>
          <w:bCs/>
          <w:noProof/>
          <w:szCs w:val="24"/>
          <w:lang w:val="it-IT" w:eastAsia="lt-LT"/>
        </w:rPr>
      </w:pPr>
      <w:r w:rsidRPr="00A937FD">
        <w:rPr>
          <w:rFonts w:eastAsia="MS Mincho" w:cs="Times New Roman"/>
          <w:b/>
          <w:bCs/>
          <w:noProof/>
          <w:szCs w:val="24"/>
          <w:lang w:val="it-IT" w:eastAsia="lt-LT"/>
        </w:rPr>
        <w:t>Apibūdinti tiksliais duomenimis</w:t>
      </w:r>
    </w:p>
    <w:p w14:paraId="2FCF00CF" w14:textId="44AAEA38" w:rsidR="00CC66D5" w:rsidRPr="00260397" w:rsidRDefault="00260397" w:rsidP="00260397">
      <w:pPr>
        <w:pStyle w:val="ListParagraph"/>
        <w:numPr>
          <w:ilvl w:val="0"/>
          <w:numId w:val="33"/>
        </w:numPr>
        <w:rPr>
          <w:rFonts w:eastAsia="MS Mincho" w:cs="Times New Roman"/>
          <w:noProof/>
          <w:szCs w:val="24"/>
          <w:lang w:val="it-IT" w:eastAsia="lt-LT"/>
        </w:rPr>
      </w:pPr>
      <w:r w:rsidRPr="00260397">
        <w:rPr>
          <w:rFonts w:eastAsia="MS Mincho" w:cs="Times New Roman"/>
          <w:noProof/>
          <w:szCs w:val="24"/>
          <w:lang w:eastAsia="lt-LT"/>
        </w:rPr>
        <w:t xml:space="preserve">Aktyvus dažnių diapazonas ne siauresnis nei </w:t>
      </w:r>
      <w:r>
        <w:rPr>
          <w:rFonts w:eastAsia="MS Mincho" w:cs="Times New Roman"/>
          <w:noProof/>
          <w:szCs w:val="24"/>
          <w:lang w:eastAsia="lt-LT"/>
        </w:rPr>
        <w:t xml:space="preserve">500 – </w:t>
      </w:r>
      <w:r w:rsidRPr="00260397">
        <w:rPr>
          <w:rFonts w:eastAsia="MS Mincho" w:cs="Times New Roman"/>
          <w:noProof/>
          <w:szCs w:val="24"/>
          <w:lang w:eastAsia="lt-LT"/>
        </w:rPr>
        <w:t>900 Mhz</w:t>
      </w:r>
      <w:r w:rsidR="00B9057F" w:rsidRPr="00B9057F">
        <w:rPr>
          <w:rFonts w:eastAsia="MS Mincho" w:cs="Times New Roman"/>
          <w:noProof/>
          <w:szCs w:val="24"/>
          <w:lang w:eastAsia="lt-LT"/>
        </w:rPr>
        <w:t>.</w:t>
      </w:r>
    </w:p>
    <w:p w14:paraId="335EE017" w14:textId="2D382071" w:rsidR="00CC66D5" w:rsidRPr="00B9057F" w:rsidRDefault="00CC66D5" w:rsidP="00240F84">
      <w:pPr>
        <w:pStyle w:val="ListParagraph"/>
        <w:numPr>
          <w:ilvl w:val="0"/>
          <w:numId w:val="5"/>
        </w:numPr>
        <w:spacing w:before="137"/>
        <w:ind w:left="0" w:firstLine="709"/>
        <w:contextualSpacing w:val="0"/>
        <w:rPr>
          <w:rFonts w:eastAsia="MS Mincho" w:cs="Times New Roman"/>
          <w:b/>
          <w:bCs/>
          <w:noProof/>
          <w:szCs w:val="24"/>
          <w:lang w:val="it-IT" w:eastAsia="lt-LT"/>
        </w:rPr>
      </w:pPr>
      <w:r w:rsidRPr="007D0FB0">
        <w:rPr>
          <w:rFonts w:eastAsia="MS Mincho" w:cs="Times New Roman"/>
          <w:b/>
          <w:bCs/>
          <w:noProof/>
          <w:szCs w:val="24"/>
          <w:lang w:val="it-IT" w:eastAsia="lt-LT"/>
        </w:rPr>
        <w:t xml:space="preserve">Minimalūs </w:t>
      </w:r>
      <w:r w:rsidRPr="00B9057F">
        <w:rPr>
          <w:rFonts w:eastAsia="MS Mincho" w:cs="Times New Roman"/>
          <w:b/>
          <w:bCs/>
          <w:noProof/>
          <w:szCs w:val="24"/>
          <w:lang w:val="it-IT" w:eastAsia="lt-LT"/>
        </w:rPr>
        <w:t>reikalavimai</w:t>
      </w:r>
      <w:r w:rsidR="00074B78">
        <w:rPr>
          <w:rFonts w:asciiTheme="majorBidi" w:hAnsiTheme="majorBidi" w:cstheme="majorBidi"/>
          <w:b/>
          <w:bCs/>
          <w:szCs w:val="24"/>
        </w:rPr>
        <w:t>: siūlomai įrangai deranti dėžė-stovas.</w:t>
      </w:r>
    </w:p>
    <w:p w14:paraId="6F913306" w14:textId="1A4EB5FE" w:rsidR="00CC66D5" w:rsidRPr="00074B78" w:rsidRDefault="00CC66D5" w:rsidP="00074B78">
      <w:pPr>
        <w:ind w:left="709"/>
        <w:contextualSpacing/>
        <w:rPr>
          <w:rFonts w:eastAsia="Calibri"/>
          <w:szCs w:val="24"/>
        </w:rPr>
      </w:pPr>
      <w:r w:rsidRPr="00B9057F">
        <w:rPr>
          <w:rFonts w:eastAsia="Calibri"/>
          <w:szCs w:val="24"/>
        </w:rPr>
        <w:t xml:space="preserve">Kiekis – </w:t>
      </w:r>
      <w:r w:rsidR="00074B78">
        <w:rPr>
          <w:rFonts w:eastAsia="Calibri"/>
          <w:szCs w:val="24"/>
        </w:rPr>
        <w:t>1</w:t>
      </w:r>
      <w:r w:rsidRPr="00B9057F">
        <w:rPr>
          <w:rFonts w:eastAsia="Calibri"/>
          <w:szCs w:val="24"/>
        </w:rPr>
        <w:t xml:space="preserve"> vnt.</w:t>
      </w:r>
    </w:p>
    <w:p w14:paraId="305F7207" w14:textId="77777777" w:rsidR="00CC66D5" w:rsidRDefault="00CC66D5" w:rsidP="00CC66D5">
      <w:pPr>
        <w:ind w:firstLine="709"/>
        <w:rPr>
          <w:rFonts w:eastAsia="MS Mincho" w:cs="Times New Roman"/>
          <w:b/>
          <w:bCs/>
          <w:noProof/>
          <w:szCs w:val="24"/>
          <w:lang w:val="it-IT" w:eastAsia="lt-LT"/>
        </w:rPr>
      </w:pPr>
      <w:r w:rsidRPr="007D0FB0">
        <w:rPr>
          <w:rFonts w:eastAsia="MS Mincho" w:cs="Times New Roman"/>
          <w:b/>
          <w:bCs/>
          <w:noProof/>
          <w:szCs w:val="24"/>
          <w:lang w:val="it-IT" w:eastAsia="lt-LT"/>
        </w:rPr>
        <w:t>Apibūdinti tiksliais duomenimis</w:t>
      </w:r>
    </w:p>
    <w:p w14:paraId="1C9AEB52" w14:textId="77777777" w:rsidR="00074B78" w:rsidRDefault="00074B78" w:rsidP="00240F84">
      <w:pPr>
        <w:pStyle w:val="ListParagraph"/>
        <w:numPr>
          <w:ilvl w:val="0"/>
          <w:numId w:val="34"/>
        </w:numPr>
        <w:rPr>
          <w:rFonts w:eastAsia="MS Mincho" w:cs="Times New Roman"/>
          <w:noProof/>
          <w:szCs w:val="24"/>
          <w:lang w:eastAsia="lt-LT"/>
        </w:rPr>
      </w:pPr>
      <w:r w:rsidRPr="00074B78">
        <w:rPr>
          <w:rFonts w:eastAsia="MS Mincho" w:cs="Times New Roman"/>
          <w:noProof/>
          <w:szCs w:val="24"/>
          <w:lang w:eastAsia="lt-LT"/>
        </w:rPr>
        <w:t>Dangčiai: 2 (priekinis ir galinis) su užraktais</w:t>
      </w:r>
      <w:r>
        <w:rPr>
          <w:rFonts w:eastAsia="MS Mincho" w:cs="Times New Roman"/>
          <w:noProof/>
          <w:szCs w:val="24"/>
          <w:lang w:eastAsia="lt-LT"/>
        </w:rPr>
        <w:t>.</w:t>
      </w:r>
    </w:p>
    <w:p w14:paraId="040C1C2D" w14:textId="5BB3F9E2" w:rsidR="00CC66D5" w:rsidRPr="00074B78" w:rsidRDefault="00074B78" w:rsidP="00CC66D5">
      <w:pPr>
        <w:pStyle w:val="ListParagraph"/>
        <w:numPr>
          <w:ilvl w:val="0"/>
          <w:numId w:val="34"/>
        </w:numPr>
        <w:rPr>
          <w:rFonts w:eastAsia="MS Mincho" w:cs="Times New Roman"/>
          <w:noProof/>
          <w:szCs w:val="24"/>
          <w:lang w:eastAsia="lt-LT"/>
        </w:rPr>
      </w:pPr>
      <w:r w:rsidRPr="00074B78">
        <w:rPr>
          <w:rFonts w:eastAsia="MS Mincho" w:cs="Times New Roman"/>
          <w:noProof/>
          <w:szCs w:val="24"/>
          <w:lang w:eastAsia="lt-LT"/>
        </w:rPr>
        <w:t>Komplektacijoje: montažiniai priedai</w:t>
      </w:r>
      <w:r>
        <w:rPr>
          <w:rFonts w:eastAsia="MS Mincho" w:cs="Times New Roman"/>
          <w:noProof/>
          <w:szCs w:val="24"/>
          <w:lang w:eastAsia="lt-LT"/>
        </w:rPr>
        <w:t>.</w:t>
      </w:r>
    </w:p>
    <w:p w14:paraId="5FA18D30" w14:textId="260A6B57" w:rsidR="00CC66D5" w:rsidRPr="00B9057F" w:rsidRDefault="00CC66D5" w:rsidP="000B5C1E">
      <w:pPr>
        <w:pStyle w:val="ListParagraph"/>
        <w:numPr>
          <w:ilvl w:val="0"/>
          <w:numId w:val="5"/>
        </w:numPr>
        <w:spacing w:before="137"/>
        <w:ind w:left="720" w:hanging="11"/>
        <w:contextualSpacing w:val="0"/>
        <w:rPr>
          <w:rFonts w:eastAsia="MS Mincho" w:cs="Times New Roman"/>
          <w:b/>
          <w:bCs/>
          <w:noProof/>
          <w:szCs w:val="24"/>
          <w:lang w:val="it-IT" w:eastAsia="lt-LT"/>
        </w:rPr>
      </w:pPr>
      <w:r w:rsidRPr="00EE555A">
        <w:rPr>
          <w:rFonts w:eastAsia="MS Mincho" w:cs="Times New Roman"/>
          <w:b/>
          <w:bCs/>
          <w:noProof/>
          <w:szCs w:val="24"/>
          <w:lang w:val="it-IT" w:eastAsia="lt-LT"/>
        </w:rPr>
        <w:t>Minimalūs reikalavim</w:t>
      </w:r>
      <w:r w:rsidRPr="00B9057F">
        <w:rPr>
          <w:rFonts w:eastAsia="MS Mincho" w:cs="Times New Roman"/>
          <w:b/>
          <w:bCs/>
          <w:noProof/>
          <w:szCs w:val="24"/>
          <w:lang w:val="it-IT" w:eastAsia="lt-LT"/>
        </w:rPr>
        <w:t>ai</w:t>
      </w:r>
      <w:r w:rsidR="000B5C1E">
        <w:rPr>
          <w:rFonts w:asciiTheme="majorBidi" w:hAnsiTheme="majorBidi" w:cstheme="majorBidi"/>
          <w:b/>
          <w:bCs/>
          <w:szCs w:val="24"/>
        </w:rPr>
        <w:t>: t</w:t>
      </w:r>
      <w:r w:rsidR="000B5C1E" w:rsidRPr="000B5C1E">
        <w:rPr>
          <w:rFonts w:asciiTheme="majorBidi" w:hAnsiTheme="majorBidi" w:cstheme="majorBidi"/>
          <w:b/>
          <w:bCs/>
          <w:szCs w:val="24"/>
        </w:rPr>
        <w:t>rikojis (sulankstomas) mikrofono stovas su ,,gerve“ statomas ant žemės</w:t>
      </w:r>
      <w:r w:rsidR="000B5C1E">
        <w:rPr>
          <w:rFonts w:asciiTheme="majorBidi" w:hAnsiTheme="majorBidi" w:cstheme="majorBidi"/>
          <w:b/>
          <w:bCs/>
          <w:szCs w:val="24"/>
        </w:rPr>
        <w:t>.</w:t>
      </w:r>
    </w:p>
    <w:p w14:paraId="083B8162" w14:textId="4AA452CB" w:rsidR="00CC66D5" w:rsidRDefault="000B5C1E" w:rsidP="000B5C1E">
      <w:pPr>
        <w:ind w:firstLine="709"/>
        <w:contextualSpacing/>
        <w:rPr>
          <w:rFonts w:eastAsia="Calibri"/>
          <w:szCs w:val="24"/>
        </w:rPr>
      </w:pPr>
      <w:r>
        <w:rPr>
          <w:rFonts w:eastAsia="Calibri"/>
          <w:szCs w:val="24"/>
        </w:rPr>
        <w:t>K</w:t>
      </w:r>
      <w:r w:rsidR="00CC66D5" w:rsidRPr="00B9057F">
        <w:rPr>
          <w:rFonts w:eastAsia="Calibri"/>
          <w:szCs w:val="24"/>
        </w:rPr>
        <w:t xml:space="preserve">iekis – 1 vnt. </w:t>
      </w:r>
    </w:p>
    <w:p w14:paraId="7E6B8D63" w14:textId="77777777" w:rsidR="000B5C1E" w:rsidRPr="000B5C1E" w:rsidRDefault="000B5C1E" w:rsidP="000B5C1E">
      <w:pPr>
        <w:ind w:firstLine="709"/>
        <w:contextualSpacing/>
        <w:rPr>
          <w:rFonts w:eastAsia="Calibri"/>
          <w:szCs w:val="24"/>
        </w:rPr>
      </w:pPr>
    </w:p>
    <w:p w14:paraId="6DDF3A88" w14:textId="77777777" w:rsidR="00CC66D5" w:rsidRDefault="00CC66D5" w:rsidP="00CC66D5">
      <w:pPr>
        <w:ind w:firstLine="709"/>
        <w:rPr>
          <w:rFonts w:eastAsia="MS Mincho" w:cs="Times New Roman"/>
          <w:b/>
          <w:bCs/>
          <w:noProof/>
          <w:szCs w:val="24"/>
          <w:lang w:val="it-IT" w:eastAsia="lt-LT"/>
        </w:rPr>
      </w:pPr>
      <w:r w:rsidRPr="001F17CC">
        <w:rPr>
          <w:rFonts w:eastAsia="MS Mincho" w:cs="Times New Roman"/>
          <w:b/>
          <w:bCs/>
          <w:noProof/>
          <w:szCs w:val="24"/>
          <w:lang w:val="it-IT" w:eastAsia="lt-LT"/>
        </w:rPr>
        <w:lastRenderedPageBreak/>
        <w:t>Apibūdinti tiksliais duomenimis</w:t>
      </w:r>
    </w:p>
    <w:p w14:paraId="59961160" w14:textId="06351507" w:rsidR="00B9057F" w:rsidRDefault="00A97B94" w:rsidP="00240F84">
      <w:pPr>
        <w:pStyle w:val="ListParagraph"/>
        <w:numPr>
          <w:ilvl w:val="0"/>
          <w:numId w:val="38"/>
        </w:numPr>
        <w:rPr>
          <w:rFonts w:eastAsia="MS Mincho" w:cs="Times New Roman"/>
          <w:noProof/>
          <w:szCs w:val="24"/>
          <w:lang w:eastAsia="lt-LT"/>
        </w:rPr>
      </w:pPr>
      <w:r>
        <w:rPr>
          <w:rFonts w:eastAsia="MS Mincho" w:cs="Times New Roman"/>
          <w:noProof/>
          <w:szCs w:val="24"/>
          <w:lang w:eastAsia="lt-LT"/>
        </w:rPr>
        <w:t>R</w:t>
      </w:r>
      <w:r w:rsidRPr="00A97B94">
        <w:rPr>
          <w:rFonts w:eastAsia="MS Mincho" w:cs="Times New Roman"/>
          <w:noProof/>
          <w:szCs w:val="24"/>
          <w:lang w:eastAsia="lt-LT"/>
        </w:rPr>
        <w:t>eguliuojamas aukščio diapazonas ne siauresnis nei 900 – 1600 mm</w:t>
      </w:r>
      <w:r>
        <w:rPr>
          <w:rFonts w:eastAsia="MS Mincho" w:cs="Times New Roman"/>
          <w:noProof/>
          <w:szCs w:val="24"/>
          <w:lang w:eastAsia="lt-LT"/>
        </w:rPr>
        <w:t>.</w:t>
      </w:r>
    </w:p>
    <w:p w14:paraId="0D9C841E" w14:textId="53D8974E" w:rsidR="00CC66D5" w:rsidRPr="00A97B94" w:rsidRDefault="00A97B94" w:rsidP="00CC66D5">
      <w:pPr>
        <w:pStyle w:val="ListParagraph"/>
        <w:numPr>
          <w:ilvl w:val="0"/>
          <w:numId w:val="38"/>
        </w:numPr>
        <w:rPr>
          <w:rFonts w:eastAsia="MS Mincho" w:cs="Times New Roman"/>
          <w:noProof/>
          <w:szCs w:val="24"/>
          <w:lang w:eastAsia="lt-LT"/>
        </w:rPr>
      </w:pPr>
      <w:r>
        <w:rPr>
          <w:rFonts w:eastAsia="MS Mincho" w:cs="Times New Roman"/>
          <w:noProof/>
          <w:szCs w:val="24"/>
          <w:lang w:eastAsia="lt-LT"/>
        </w:rPr>
        <w:t>„</w:t>
      </w:r>
      <w:r w:rsidRPr="00A97B94">
        <w:rPr>
          <w:rFonts w:eastAsia="MS Mincho" w:cs="Times New Roman"/>
          <w:noProof/>
          <w:szCs w:val="24"/>
          <w:lang w:eastAsia="lt-LT"/>
        </w:rPr>
        <w:t>Gervės“ svirties ilgis ne trumpesnis nei 800 mm</w:t>
      </w:r>
      <w:r>
        <w:rPr>
          <w:rFonts w:eastAsia="MS Mincho" w:cs="Times New Roman"/>
          <w:noProof/>
          <w:szCs w:val="24"/>
          <w:lang w:eastAsia="lt-LT"/>
        </w:rPr>
        <w:t>.</w:t>
      </w:r>
    </w:p>
    <w:p w14:paraId="48852301" w14:textId="07D247DE" w:rsidR="00CC66D5" w:rsidRPr="00B9057F" w:rsidRDefault="00CC66D5" w:rsidP="00240F84">
      <w:pPr>
        <w:pStyle w:val="ListParagraph"/>
        <w:numPr>
          <w:ilvl w:val="0"/>
          <w:numId w:val="5"/>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Minimalūs reikal</w:t>
      </w:r>
      <w:r w:rsidRPr="00B9057F">
        <w:rPr>
          <w:rFonts w:eastAsia="MS Mincho" w:cs="Times New Roman"/>
          <w:b/>
          <w:bCs/>
          <w:noProof/>
          <w:szCs w:val="24"/>
          <w:lang w:val="it-IT" w:eastAsia="lt-LT"/>
        </w:rPr>
        <w:t>avimai</w:t>
      </w:r>
      <w:r w:rsidR="00CA5FD0">
        <w:rPr>
          <w:rFonts w:asciiTheme="majorBidi" w:hAnsiTheme="majorBidi" w:cstheme="majorBidi"/>
          <w:b/>
          <w:bCs/>
          <w:szCs w:val="24"/>
        </w:rPr>
        <w:t>: a</w:t>
      </w:r>
      <w:r w:rsidR="00CA5FD0" w:rsidRPr="00CA5FD0">
        <w:rPr>
          <w:rFonts w:asciiTheme="majorBidi" w:hAnsiTheme="majorBidi" w:cstheme="majorBidi"/>
          <w:b/>
          <w:bCs/>
          <w:szCs w:val="24"/>
        </w:rPr>
        <w:t xml:space="preserve">ktyvus </w:t>
      </w:r>
      <w:r w:rsidR="007C0C2B" w:rsidRPr="007C0C2B">
        <w:rPr>
          <w:rFonts w:asciiTheme="majorBidi" w:hAnsiTheme="majorBidi" w:cstheme="majorBidi"/>
          <w:b/>
          <w:bCs/>
          <w:szCs w:val="24"/>
        </w:rPr>
        <w:t>signalo simetrizatorius</w:t>
      </w:r>
      <w:r w:rsidR="007C0C2B">
        <w:rPr>
          <w:rFonts w:asciiTheme="majorBidi" w:hAnsiTheme="majorBidi" w:cstheme="majorBidi"/>
          <w:b/>
          <w:bCs/>
          <w:szCs w:val="24"/>
        </w:rPr>
        <w:t xml:space="preserve"> (</w:t>
      </w:r>
      <w:r w:rsidR="00CA5FD0" w:rsidRPr="00CA5FD0">
        <w:rPr>
          <w:rFonts w:asciiTheme="majorBidi" w:hAnsiTheme="majorBidi" w:cstheme="majorBidi"/>
          <w:b/>
          <w:bCs/>
          <w:szCs w:val="24"/>
        </w:rPr>
        <w:t>DI Box</w:t>
      </w:r>
      <w:r w:rsidR="007C0C2B">
        <w:rPr>
          <w:rFonts w:asciiTheme="majorBidi" w:hAnsiTheme="majorBidi" w:cstheme="majorBidi"/>
          <w:b/>
          <w:bCs/>
          <w:szCs w:val="24"/>
        </w:rPr>
        <w:t>)</w:t>
      </w:r>
      <w:r w:rsidR="00CA5FD0">
        <w:rPr>
          <w:rFonts w:asciiTheme="majorBidi" w:hAnsiTheme="majorBidi" w:cstheme="majorBidi"/>
          <w:b/>
          <w:bCs/>
          <w:szCs w:val="24"/>
        </w:rPr>
        <w:t>.</w:t>
      </w:r>
    </w:p>
    <w:p w14:paraId="39336778" w14:textId="75C2AEB0" w:rsidR="00CC66D5" w:rsidRPr="000425CF" w:rsidRDefault="00CC66D5" w:rsidP="00CA5FD0">
      <w:pPr>
        <w:ind w:left="709"/>
        <w:contextualSpacing/>
        <w:rPr>
          <w:rFonts w:eastAsia="Calibri"/>
          <w:szCs w:val="24"/>
        </w:rPr>
      </w:pPr>
      <w:r w:rsidRPr="00B9057F">
        <w:rPr>
          <w:rFonts w:eastAsia="Calibri"/>
          <w:szCs w:val="24"/>
        </w:rPr>
        <w:t xml:space="preserve">Kiekis – 1 </w:t>
      </w:r>
      <w:r w:rsidR="009C4766" w:rsidRPr="00B9057F">
        <w:rPr>
          <w:rFonts w:eastAsia="Calibri"/>
          <w:szCs w:val="24"/>
        </w:rPr>
        <w:t>vnt.</w:t>
      </w:r>
    </w:p>
    <w:p w14:paraId="04153918" w14:textId="77777777" w:rsidR="00CC66D5" w:rsidRDefault="00CC66D5" w:rsidP="00CC66D5">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5AA5D706" w14:textId="36661663" w:rsidR="00B9057F" w:rsidRPr="00B9057F" w:rsidRDefault="007C0C2B" w:rsidP="00240F84">
      <w:pPr>
        <w:pStyle w:val="ListParagraph"/>
        <w:numPr>
          <w:ilvl w:val="0"/>
          <w:numId w:val="39"/>
        </w:numPr>
        <w:rPr>
          <w:rFonts w:eastAsia="MS Mincho" w:cs="Times New Roman"/>
          <w:noProof/>
          <w:szCs w:val="24"/>
          <w:lang w:eastAsia="lt-LT"/>
        </w:rPr>
      </w:pPr>
      <w:bookmarkStart w:id="2" w:name="_Hlk194945408"/>
      <w:r w:rsidRPr="007C0C2B">
        <w:rPr>
          <w:rFonts w:eastAsia="MS Mincho" w:cs="Times New Roman"/>
          <w:noProof/>
          <w:szCs w:val="24"/>
          <w:lang w:eastAsia="lt-LT"/>
        </w:rPr>
        <w:t>+48V fantomini</w:t>
      </w:r>
      <w:r>
        <w:rPr>
          <w:rFonts w:eastAsia="MS Mincho" w:cs="Times New Roman"/>
          <w:noProof/>
          <w:szCs w:val="24"/>
          <w:lang w:eastAsia="lt-LT"/>
        </w:rPr>
        <w:t>s</w:t>
      </w:r>
      <w:r w:rsidRPr="007C0C2B">
        <w:rPr>
          <w:rFonts w:eastAsia="MS Mincho" w:cs="Times New Roman"/>
          <w:noProof/>
          <w:szCs w:val="24"/>
          <w:lang w:eastAsia="lt-LT"/>
        </w:rPr>
        <w:t xml:space="preserve"> maitinimo šaltini</w:t>
      </w:r>
      <w:r>
        <w:rPr>
          <w:rFonts w:eastAsia="MS Mincho" w:cs="Times New Roman"/>
          <w:noProof/>
          <w:szCs w:val="24"/>
          <w:lang w:eastAsia="lt-LT"/>
        </w:rPr>
        <w:t>s.</w:t>
      </w:r>
    </w:p>
    <w:p w14:paraId="10702A88" w14:textId="0FDAE9C5" w:rsidR="00B9057F" w:rsidRDefault="007C0C2B" w:rsidP="00240F84">
      <w:pPr>
        <w:pStyle w:val="ListParagraph"/>
        <w:numPr>
          <w:ilvl w:val="0"/>
          <w:numId w:val="39"/>
        </w:numPr>
        <w:rPr>
          <w:rFonts w:eastAsia="MS Mincho" w:cs="Times New Roman"/>
          <w:noProof/>
          <w:szCs w:val="24"/>
          <w:lang w:eastAsia="lt-LT"/>
        </w:rPr>
      </w:pPr>
      <w:r w:rsidRPr="007C0C2B">
        <w:rPr>
          <w:rFonts w:eastAsia="MS Mincho" w:cs="Times New Roman"/>
          <w:noProof/>
          <w:szCs w:val="24"/>
          <w:lang w:eastAsia="lt-LT"/>
        </w:rPr>
        <w:t>Įvestys: ne mažiau kaip dvi aukštos varžos (Hi-Z) 1/4" TRS ir žemos varžos (Lo-Z) 3 kontaktų XLR jungtis, sujungtos lygiagrečiai</w:t>
      </w:r>
      <w:r>
        <w:rPr>
          <w:rFonts w:eastAsia="MS Mincho" w:cs="Times New Roman"/>
          <w:noProof/>
          <w:szCs w:val="24"/>
          <w:lang w:eastAsia="lt-LT"/>
        </w:rPr>
        <w:t>.</w:t>
      </w:r>
    </w:p>
    <w:p w14:paraId="2792C8B8" w14:textId="2663A478" w:rsidR="007C0C2B" w:rsidRDefault="007C0C2B" w:rsidP="00240F84">
      <w:pPr>
        <w:pStyle w:val="ListParagraph"/>
        <w:numPr>
          <w:ilvl w:val="0"/>
          <w:numId w:val="39"/>
        </w:numPr>
        <w:rPr>
          <w:rFonts w:eastAsia="MS Mincho" w:cs="Times New Roman"/>
          <w:noProof/>
          <w:szCs w:val="24"/>
          <w:lang w:eastAsia="lt-LT"/>
        </w:rPr>
      </w:pPr>
      <w:r w:rsidRPr="007C0C2B">
        <w:rPr>
          <w:rFonts w:eastAsia="MS Mincho" w:cs="Times New Roman"/>
          <w:noProof/>
          <w:szCs w:val="24"/>
          <w:lang w:eastAsia="lt-LT"/>
        </w:rPr>
        <w:t xml:space="preserve">Išvestys: </w:t>
      </w:r>
      <w:r>
        <w:rPr>
          <w:rFonts w:eastAsia="MS Mincho" w:cs="Times New Roman"/>
          <w:noProof/>
          <w:szCs w:val="24"/>
          <w:lang w:eastAsia="lt-LT"/>
        </w:rPr>
        <w:t xml:space="preserve">ne mažiau </w:t>
      </w:r>
      <w:r w:rsidRPr="007C0C2B">
        <w:rPr>
          <w:rFonts w:eastAsia="MS Mincho" w:cs="Times New Roman"/>
          <w:noProof/>
          <w:szCs w:val="24"/>
          <w:lang w:eastAsia="lt-LT"/>
        </w:rPr>
        <w:t>3 kontaktų XLR jungtis</w:t>
      </w:r>
      <w:r>
        <w:rPr>
          <w:rFonts w:eastAsia="MS Mincho" w:cs="Times New Roman"/>
          <w:noProof/>
          <w:szCs w:val="24"/>
          <w:lang w:eastAsia="lt-LT"/>
        </w:rPr>
        <w:t>.</w:t>
      </w:r>
    </w:p>
    <w:p w14:paraId="0BFB7917" w14:textId="75F527F3" w:rsidR="007C0C2B" w:rsidRDefault="007C0C2B" w:rsidP="00240F84">
      <w:pPr>
        <w:pStyle w:val="ListParagraph"/>
        <w:numPr>
          <w:ilvl w:val="0"/>
          <w:numId w:val="39"/>
        </w:numPr>
        <w:rPr>
          <w:rFonts w:eastAsia="MS Mincho" w:cs="Times New Roman"/>
          <w:noProof/>
          <w:szCs w:val="24"/>
          <w:lang w:eastAsia="lt-LT"/>
        </w:rPr>
      </w:pPr>
      <w:r>
        <w:rPr>
          <w:rFonts w:eastAsia="MS Mincho" w:cs="Times New Roman"/>
          <w:noProof/>
          <w:szCs w:val="24"/>
          <w:lang w:eastAsia="lt-LT"/>
        </w:rPr>
        <w:t>D</w:t>
      </w:r>
      <w:r w:rsidRPr="007C0C2B">
        <w:rPr>
          <w:rFonts w:eastAsia="MS Mincho" w:cs="Times New Roman"/>
          <w:noProof/>
          <w:szCs w:val="24"/>
          <w:lang w:eastAsia="lt-LT"/>
        </w:rPr>
        <w:t>ažnių juosta ne siauresnėse kaip 50 Hz – 18 kHz ribose.</w:t>
      </w:r>
    </w:p>
    <w:p w14:paraId="5C37C597" w14:textId="171B612A" w:rsidR="007C0C2B" w:rsidRPr="00B9057F" w:rsidRDefault="007C0C2B" w:rsidP="00240F84">
      <w:pPr>
        <w:pStyle w:val="ListParagraph"/>
        <w:numPr>
          <w:ilvl w:val="0"/>
          <w:numId w:val="39"/>
        </w:numPr>
        <w:rPr>
          <w:rFonts w:eastAsia="MS Mincho" w:cs="Times New Roman"/>
          <w:noProof/>
          <w:szCs w:val="24"/>
          <w:lang w:eastAsia="lt-LT"/>
        </w:rPr>
      </w:pPr>
      <w:r>
        <w:rPr>
          <w:rFonts w:eastAsia="MS Mincho" w:cs="Times New Roman"/>
          <w:noProof/>
          <w:szCs w:val="24"/>
          <w:lang w:eastAsia="lt-LT"/>
        </w:rPr>
        <w:t>-</w:t>
      </w:r>
      <w:r w:rsidRPr="007C0C2B">
        <w:rPr>
          <w:rFonts w:eastAsia="MS Mincho" w:cs="Times New Roman"/>
          <w:noProof/>
          <w:szCs w:val="24"/>
          <w:lang w:eastAsia="lt-LT"/>
        </w:rPr>
        <w:t>20 dB (+-5 dB) lygio sumažinimo mygtukas</w:t>
      </w:r>
      <w:r>
        <w:rPr>
          <w:rFonts w:eastAsia="MS Mincho" w:cs="Times New Roman"/>
          <w:noProof/>
          <w:szCs w:val="24"/>
          <w:lang w:eastAsia="lt-LT"/>
        </w:rPr>
        <w:t>.</w:t>
      </w:r>
    </w:p>
    <w:p w14:paraId="45BDAE46" w14:textId="64FCD9BC" w:rsidR="009C4766" w:rsidRPr="000425CF" w:rsidRDefault="007C0C2B" w:rsidP="000425CF">
      <w:pPr>
        <w:pStyle w:val="ListParagraph"/>
        <w:numPr>
          <w:ilvl w:val="0"/>
          <w:numId w:val="39"/>
        </w:numPr>
        <w:rPr>
          <w:rFonts w:eastAsia="MS Mincho" w:cs="Times New Roman"/>
          <w:noProof/>
          <w:szCs w:val="24"/>
          <w:lang w:val="it-IT" w:eastAsia="lt-LT"/>
        </w:rPr>
      </w:pPr>
      <w:r>
        <w:rPr>
          <w:rFonts w:eastAsia="MS Mincho" w:cs="Times New Roman"/>
          <w:noProof/>
          <w:szCs w:val="24"/>
          <w:lang w:eastAsia="lt-LT"/>
        </w:rPr>
        <w:t>Į</w:t>
      </w:r>
      <w:r w:rsidRPr="007C0C2B">
        <w:rPr>
          <w:rFonts w:eastAsia="MS Mincho" w:cs="Times New Roman"/>
          <w:noProof/>
          <w:szCs w:val="24"/>
          <w:lang w:eastAsia="lt-LT"/>
        </w:rPr>
        <w:t>žeminimo atjungimo funkcij</w:t>
      </w:r>
      <w:r>
        <w:rPr>
          <w:rFonts w:eastAsia="MS Mincho" w:cs="Times New Roman"/>
          <w:noProof/>
          <w:szCs w:val="24"/>
          <w:lang w:eastAsia="lt-LT"/>
        </w:rPr>
        <w:t>a.</w:t>
      </w:r>
    </w:p>
    <w:bookmarkEnd w:id="2"/>
    <w:p w14:paraId="7F2829F5" w14:textId="5CB404D7" w:rsidR="009C4766" w:rsidRPr="00254DCD" w:rsidRDefault="009C4766" w:rsidP="00254DCD">
      <w:pPr>
        <w:pStyle w:val="ListParagraph"/>
        <w:numPr>
          <w:ilvl w:val="0"/>
          <w:numId w:val="5"/>
        </w:numPr>
        <w:spacing w:before="137"/>
        <w:ind w:left="0" w:firstLine="709"/>
        <w:contextualSpacing w:val="0"/>
        <w:rPr>
          <w:rFonts w:eastAsia="MS Mincho" w:cs="Times New Roman"/>
          <w:b/>
          <w:bCs/>
          <w:noProof/>
          <w:szCs w:val="24"/>
          <w:lang w:val="it-IT" w:eastAsia="lt-LT"/>
        </w:rPr>
      </w:pPr>
      <w:r w:rsidRPr="00732C37">
        <w:rPr>
          <w:rFonts w:eastAsia="MS Mincho" w:cs="Times New Roman"/>
          <w:b/>
          <w:bCs/>
          <w:noProof/>
          <w:szCs w:val="24"/>
          <w:lang w:val="it-IT" w:eastAsia="lt-LT"/>
        </w:rPr>
        <w:t xml:space="preserve">Minimalūs </w:t>
      </w:r>
      <w:r w:rsidRPr="007C0C2B">
        <w:rPr>
          <w:rFonts w:eastAsia="MS Mincho" w:cs="Times New Roman"/>
          <w:noProof/>
          <w:szCs w:val="24"/>
          <w:lang w:eastAsia="lt-LT"/>
        </w:rPr>
        <w:t>reikalavimai</w:t>
      </w:r>
      <w:r w:rsidR="007C0C2B">
        <w:rPr>
          <w:rFonts w:eastAsia="MS Mincho" w:cs="Times New Roman"/>
          <w:b/>
          <w:bCs/>
          <w:noProof/>
          <w:szCs w:val="24"/>
          <w:lang w:val="it-IT" w:eastAsia="lt-LT"/>
        </w:rPr>
        <w:t xml:space="preserve">: </w:t>
      </w:r>
      <w:r w:rsidR="007C0C2B" w:rsidRPr="007C0C2B">
        <w:rPr>
          <w:rFonts w:eastAsia="MS Mincho" w:cs="Times New Roman"/>
          <w:b/>
          <w:bCs/>
          <w:noProof/>
          <w:szCs w:val="24"/>
          <w:lang w:eastAsia="lt-LT"/>
        </w:rPr>
        <w:t>aktyvus signalo simetrizatorius (DI Box)</w:t>
      </w:r>
      <w:r w:rsidR="007C0C2B">
        <w:rPr>
          <w:rFonts w:eastAsia="MS Mincho" w:cs="Times New Roman"/>
          <w:b/>
          <w:bCs/>
          <w:noProof/>
          <w:szCs w:val="24"/>
          <w:lang w:eastAsia="lt-LT"/>
        </w:rPr>
        <w:t>.</w:t>
      </w:r>
    </w:p>
    <w:p w14:paraId="6FAE5F59" w14:textId="6D1D3557" w:rsidR="009C4766" w:rsidRPr="000425CF" w:rsidRDefault="009C4766" w:rsidP="00254DCD">
      <w:pPr>
        <w:ind w:left="709"/>
        <w:contextualSpacing/>
        <w:rPr>
          <w:rFonts w:eastAsia="Calibri"/>
        </w:rPr>
      </w:pPr>
      <w:r w:rsidRPr="00732C37">
        <w:rPr>
          <w:rFonts w:eastAsia="Calibri"/>
        </w:rPr>
        <w:t xml:space="preserve">Kiekis – 1 </w:t>
      </w:r>
      <w:r>
        <w:rPr>
          <w:rFonts w:eastAsia="Calibri"/>
        </w:rPr>
        <w:t>vnt.</w:t>
      </w:r>
    </w:p>
    <w:p w14:paraId="0F8CCB60" w14:textId="77777777" w:rsidR="009C4766" w:rsidRDefault="009C4766" w:rsidP="009C4766">
      <w:pPr>
        <w:ind w:firstLine="709"/>
        <w:rPr>
          <w:rFonts w:eastAsia="MS Mincho" w:cs="Times New Roman"/>
          <w:b/>
          <w:bCs/>
          <w:noProof/>
          <w:szCs w:val="24"/>
          <w:lang w:val="it-IT" w:eastAsia="lt-LT"/>
        </w:rPr>
      </w:pPr>
      <w:r w:rsidRPr="00732C37">
        <w:rPr>
          <w:rFonts w:eastAsia="MS Mincho" w:cs="Times New Roman"/>
          <w:b/>
          <w:bCs/>
          <w:noProof/>
          <w:szCs w:val="24"/>
          <w:lang w:val="it-IT" w:eastAsia="lt-LT"/>
        </w:rPr>
        <w:t>Apibūdinti tiksliais duomenimis</w:t>
      </w:r>
    </w:p>
    <w:p w14:paraId="403D57FD" w14:textId="1FF7D89A" w:rsidR="007C0C2B" w:rsidRDefault="007C0C2B" w:rsidP="007C0C2B">
      <w:pPr>
        <w:pStyle w:val="ListParagraph"/>
        <w:numPr>
          <w:ilvl w:val="0"/>
          <w:numId w:val="53"/>
        </w:numPr>
        <w:rPr>
          <w:rFonts w:eastAsia="MS Mincho" w:cs="Times New Roman"/>
          <w:noProof/>
          <w:szCs w:val="24"/>
          <w:lang w:eastAsia="lt-LT"/>
        </w:rPr>
      </w:pPr>
      <w:r w:rsidRPr="007C0C2B">
        <w:rPr>
          <w:rFonts w:eastAsia="MS Mincho" w:cs="Times New Roman"/>
          <w:noProof/>
          <w:szCs w:val="24"/>
          <w:lang w:eastAsia="lt-LT"/>
        </w:rPr>
        <w:t>Ne mažiau 2 kanalų</w:t>
      </w:r>
      <w:r>
        <w:rPr>
          <w:rFonts w:eastAsia="MS Mincho" w:cs="Times New Roman"/>
          <w:noProof/>
          <w:szCs w:val="24"/>
          <w:lang w:eastAsia="lt-LT"/>
        </w:rPr>
        <w:t>.</w:t>
      </w:r>
    </w:p>
    <w:p w14:paraId="04381295" w14:textId="6FDEF2F9" w:rsidR="007C0C2B" w:rsidRDefault="007C0C2B" w:rsidP="007C0C2B">
      <w:pPr>
        <w:pStyle w:val="ListParagraph"/>
        <w:numPr>
          <w:ilvl w:val="0"/>
          <w:numId w:val="53"/>
        </w:numPr>
        <w:rPr>
          <w:rFonts w:eastAsia="MS Mincho" w:cs="Times New Roman"/>
          <w:noProof/>
          <w:szCs w:val="24"/>
          <w:lang w:eastAsia="lt-LT"/>
        </w:rPr>
      </w:pPr>
      <w:r>
        <w:rPr>
          <w:rFonts w:eastAsia="MS Mincho" w:cs="Times New Roman"/>
          <w:noProof/>
          <w:szCs w:val="24"/>
          <w:lang w:eastAsia="lt-LT"/>
        </w:rPr>
        <w:t>S</w:t>
      </w:r>
      <w:r w:rsidRPr="007C0C2B">
        <w:rPr>
          <w:rFonts w:eastAsia="MS Mincho" w:cs="Times New Roman"/>
          <w:noProof/>
          <w:szCs w:val="24"/>
          <w:lang w:eastAsia="lt-LT"/>
        </w:rPr>
        <w:t>u signalų sumavimo/atskirimo parinktimis</w:t>
      </w:r>
      <w:r>
        <w:rPr>
          <w:rFonts w:eastAsia="MS Mincho" w:cs="Times New Roman"/>
          <w:noProof/>
          <w:szCs w:val="24"/>
          <w:lang w:eastAsia="lt-LT"/>
        </w:rPr>
        <w:t>.</w:t>
      </w:r>
    </w:p>
    <w:p w14:paraId="2809AFA7" w14:textId="53CED139" w:rsidR="007C0C2B" w:rsidRPr="00B9057F" w:rsidRDefault="007C0C2B" w:rsidP="007C0C2B">
      <w:pPr>
        <w:pStyle w:val="ListParagraph"/>
        <w:numPr>
          <w:ilvl w:val="0"/>
          <w:numId w:val="53"/>
        </w:numPr>
        <w:rPr>
          <w:rFonts w:eastAsia="MS Mincho" w:cs="Times New Roman"/>
          <w:noProof/>
          <w:szCs w:val="24"/>
          <w:lang w:eastAsia="lt-LT"/>
        </w:rPr>
      </w:pPr>
      <w:r w:rsidRPr="007C0C2B">
        <w:rPr>
          <w:rFonts w:eastAsia="MS Mincho" w:cs="Times New Roman"/>
          <w:noProof/>
          <w:szCs w:val="24"/>
          <w:lang w:eastAsia="lt-LT"/>
        </w:rPr>
        <w:t>+48V fantomini</w:t>
      </w:r>
      <w:r>
        <w:rPr>
          <w:rFonts w:eastAsia="MS Mincho" w:cs="Times New Roman"/>
          <w:noProof/>
          <w:szCs w:val="24"/>
          <w:lang w:eastAsia="lt-LT"/>
        </w:rPr>
        <w:t>s</w:t>
      </w:r>
      <w:r w:rsidRPr="007C0C2B">
        <w:rPr>
          <w:rFonts w:eastAsia="MS Mincho" w:cs="Times New Roman"/>
          <w:noProof/>
          <w:szCs w:val="24"/>
          <w:lang w:eastAsia="lt-LT"/>
        </w:rPr>
        <w:t xml:space="preserve"> maitinimo šaltini</w:t>
      </w:r>
      <w:r>
        <w:rPr>
          <w:rFonts w:eastAsia="MS Mincho" w:cs="Times New Roman"/>
          <w:noProof/>
          <w:szCs w:val="24"/>
          <w:lang w:eastAsia="lt-LT"/>
        </w:rPr>
        <w:t>s.</w:t>
      </w:r>
    </w:p>
    <w:p w14:paraId="16A45517" w14:textId="096FD411" w:rsidR="007C0C2B" w:rsidRDefault="007C0C2B" w:rsidP="007C0C2B">
      <w:pPr>
        <w:pStyle w:val="ListParagraph"/>
        <w:numPr>
          <w:ilvl w:val="0"/>
          <w:numId w:val="53"/>
        </w:numPr>
        <w:rPr>
          <w:rFonts w:eastAsia="MS Mincho" w:cs="Times New Roman"/>
          <w:noProof/>
          <w:szCs w:val="24"/>
          <w:lang w:eastAsia="lt-LT"/>
        </w:rPr>
      </w:pPr>
      <w:r w:rsidRPr="007C0C2B">
        <w:rPr>
          <w:rFonts w:eastAsia="MS Mincho" w:cs="Times New Roman"/>
          <w:noProof/>
          <w:szCs w:val="24"/>
          <w:lang w:eastAsia="lt-LT"/>
        </w:rPr>
        <w:t xml:space="preserve">Įvestys: ne mažiau kaip dvi aukštos varžos (Hi-Z) 1/4" TRS ir žemos varžos (Lo-Z) 3 kontaktų XLR jungtis, </w:t>
      </w:r>
      <w:r w:rsidR="0002525C" w:rsidRPr="0002525C">
        <w:rPr>
          <w:rFonts w:eastAsia="MS Mincho" w:cs="Times New Roman"/>
          <w:noProof/>
          <w:szCs w:val="24"/>
          <w:lang w:eastAsia="lt-LT"/>
        </w:rPr>
        <w:t>1 x 1/8” stereo TRS JACK jungtis</w:t>
      </w:r>
      <w:r>
        <w:rPr>
          <w:rFonts w:eastAsia="MS Mincho" w:cs="Times New Roman"/>
          <w:noProof/>
          <w:szCs w:val="24"/>
          <w:lang w:eastAsia="lt-LT"/>
        </w:rPr>
        <w:t>.</w:t>
      </w:r>
    </w:p>
    <w:p w14:paraId="39610868" w14:textId="6F5167C9" w:rsidR="007C0C2B" w:rsidRDefault="007C0C2B" w:rsidP="007C0C2B">
      <w:pPr>
        <w:pStyle w:val="ListParagraph"/>
        <w:numPr>
          <w:ilvl w:val="0"/>
          <w:numId w:val="53"/>
        </w:numPr>
        <w:rPr>
          <w:rFonts w:eastAsia="MS Mincho" w:cs="Times New Roman"/>
          <w:noProof/>
          <w:szCs w:val="24"/>
          <w:lang w:eastAsia="lt-LT"/>
        </w:rPr>
      </w:pPr>
      <w:r w:rsidRPr="007C0C2B">
        <w:rPr>
          <w:rFonts w:eastAsia="MS Mincho" w:cs="Times New Roman"/>
          <w:noProof/>
          <w:szCs w:val="24"/>
          <w:lang w:eastAsia="lt-LT"/>
        </w:rPr>
        <w:t xml:space="preserve">Išvestys: </w:t>
      </w:r>
      <w:r w:rsidR="0002525C" w:rsidRPr="0002525C">
        <w:rPr>
          <w:rFonts w:eastAsia="MS Mincho" w:cs="Times New Roman"/>
          <w:noProof/>
          <w:szCs w:val="24"/>
          <w:lang w:eastAsia="lt-LT"/>
        </w:rPr>
        <w:t>ne mažiau kaip dvi 3 kontaktų XLR jungty</w:t>
      </w:r>
      <w:r w:rsidR="0002525C">
        <w:rPr>
          <w:rFonts w:eastAsia="MS Mincho" w:cs="Times New Roman"/>
          <w:noProof/>
          <w:szCs w:val="24"/>
          <w:lang w:eastAsia="lt-LT"/>
        </w:rPr>
        <w:t>s</w:t>
      </w:r>
      <w:r>
        <w:rPr>
          <w:rFonts w:eastAsia="MS Mincho" w:cs="Times New Roman"/>
          <w:noProof/>
          <w:szCs w:val="24"/>
          <w:lang w:eastAsia="lt-LT"/>
        </w:rPr>
        <w:t>.</w:t>
      </w:r>
    </w:p>
    <w:p w14:paraId="5A8C4855" w14:textId="77777777" w:rsidR="007C0C2B" w:rsidRDefault="007C0C2B" w:rsidP="007C0C2B">
      <w:pPr>
        <w:pStyle w:val="ListParagraph"/>
        <w:numPr>
          <w:ilvl w:val="0"/>
          <w:numId w:val="53"/>
        </w:numPr>
        <w:rPr>
          <w:rFonts w:eastAsia="MS Mincho" w:cs="Times New Roman"/>
          <w:noProof/>
          <w:szCs w:val="24"/>
          <w:lang w:eastAsia="lt-LT"/>
        </w:rPr>
      </w:pPr>
      <w:r>
        <w:rPr>
          <w:rFonts w:eastAsia="MS Mincho" w:cs="Times New Roman"/>
          <w:noProof/>
          <w:szCs w:val="24"/>
          <w:lang w:eastAsia="lt-LT"/>
        </w:rPr>
        <w:t>D</w:t>
      </w:r>
      <w:r w:rsidRPr="007C0C2B">
        <w:rPr>
          <w:rFonts w:eastAsia="MS Mincho" w:cs="Times New Roman"/>
          <w:noProof/>
          <w:szCs w:val="24"/>
          <w:lang w:eastAsia="lt-LT"/>
        </w:rPr>
        <w:t>ažnių juosta ne siauresnėse kaip 50 Hz – 18 kHz ribose.</w:t>
      </w:r>
    </w:p>
    <w:p w14:paraId="52BFDAD1" w14:textId="77777777" w:rsidR="007C0C2B" w:rsidRPr="00B9057F" w:rsidRDefault="007C0C2B" w:rsidP="007C0C2B">
      <w:pPr>
        <w:pStyle w:val="ListParagraph"/>
        <w:numPr>
          <w:ilvl w:val="0"/>
          <w:numId w:val="53"/>
        </w:numPr>
        <w:rPr>
          <w:rFonts w:eastAsia="MS Mincho" w:cs="Times New Roman"/>
          <w:noProof/>
          <w:szCs w:val="24"/>
          <w:lang w:eastAsia="lt-LT"/>
        </w:rPr>
      </w:pPr>
      <w:r>
        <w:rPr>
          <w:rFonts w:eastAsia="MS Mincho" w:cs="Times New Roman"/>
          <w:noProof/>
          <w:szCs w:val="24"/>
          <w:lang w:eastAsia="lt-LT"/>
        </w:rPr>
        <w:t>-</w:t>
      </w:r>
      <w:r w:rsidRPr="007C0C2B">
        <w:rPr>
          <w:rFonts w:eastAsia="MS Mincho" w:cs="Times New Roman"/>
          <w:noProof/>
          <w:szCs w:val="24"/>
          <w:lang w:eastAsia="lt-LT"/>
        </w:rPr>
        <w:t>20 dB (+-5 dB) lygio sumažinimo mygtukas</w:t>
      </w:r>
      <w:r>
        <w:rPr>
          <w:rFonts w:eastAsia="MS Mincho" w:cs="Times New Roman"/>
          <w:noProof/>
          <w:szCs w:val="24"/>
          <w:lang w:eastAsia="lt-LT"/>
        </w:rPr>
        <w:t>.</w:t>
      </w:r>
    </w:p>
    <w:p w14:paraId="253A5A05" w14:textId="77777777" w:rsidR="007C0C2B" w:rsidRPr="00D34AD6" w:rsidRDefault="007C0C2B" w:rsidP="007C0C2B">
      <w:pPr>
        <w:pStyle w:val="ListParagraph"/>
        <w:numPr>
          <w:ilvl w:val="0"/>
          <w:numId w:val="53"/>
        </w:numPr>
        <w:rPr>
          <w:rFonts w:eastAsia="MS Mincho" w:cs="Times New Roman"/>
          <w:noProof/>
          <w:szCs w:val="24"/>
          <w:lang w:val="it-IT" w:eastAsia="lt-LT"/>
        </w:rPr>
      </w:pPr>
      <w:r>
        <w:rPr>
          <w:rFonts w:eastAsia="MS Mincho" w:cs="Times New Roman"/>
          <w:noProof/>
          <w:szCs w:val="24"/>
          <w:lang w:eastAsia="lt-LT"/>
        </w:rPr>
        <w:t>Į</w:t>
      </w:r>
      <w:r w:rsidRPr="007C0C2B">
        <w:rPr>
          <w:rFonts w:eastAsia="MS Mincho" w:cs="Times New Roman"/>
          <w:noProof/>
          <w:szCs w:val="24"/>
          <w:lang w:eastAsia="lt-LT"/>
        </w:rPr>
        <w:t>žeminimo atjungimo funkcij</w:t>
      </w:r>
      <w:r>
        <w:rPr>
          <w:rFonts w:eastAsia="MS Mincho" w:cs="Times New Roman"/>
          <w:noProof/>
          <w:szCs w:val="24"/>
          <w:lang w:eastAsia="lt-LT"/>
        </w:rPr>
        <w:t>a.</w:t>
      </w:r>
    </w:p>
    <w:p w14:paraId="1D1DA7DB" w14:textId="77777777" w:rsidR="00D34AD6" w:rsidRDefault="00D34AD6" w:rsidP="00D34AD6">
      <w:pPr>
        <w:rPr>
          <w:rFonts w:eastAsia="MS Mincho" w:cs="Times New Roman"/>
          <w:noProof/>
          <w:szCs w:val="24"/>
          <w:lang w:val="it-IT" w:eastAsia="lt-LT"/>
        </w:rPr>
      </w:pPr>
    </w:p>
    <w:p w14:paraId="540350CF" w14:textId="77777777" w:rsidR="00D34AD6" w:rsidRPr="002C7167" w:rsidRDefault="00D34AD6" w:rsidP="00D34AD6">
      <w:pPr>
        <w:numPr>
          <w:ilvl w:val="0"/>
          <w:numId w:val="5"/>
        </w:numPr>
        <w:spacing w:before="137"/>
        <w:ind w:left="720" w:firstLine="0"/>
        <w:rPr>
          <w:rFonts w:eastAsia="MS Mincho" w:cs="Times New Roman"/>
          <w:b/>
          <w:bCs/>
          <w:noProof/>
          <w:szCs w:val="24"/>
          <w:lang w:val="it-IT" w:eastAsia="lt-LT"/>
        </w:rPr>
      </w:pPr>
      <w:r w:rsidRPr="002C7167">
        <w:rPr>
          <w:rFonts w:eastAsia="MS Mincho" w:cs="Times New Roman"/>
          <w:b/>
          <w:bCs/>
          <w:noProof/>
          <w:szCs w:val="24"/>
          <w:lang w:val="it-IT" w:eastAsia="lt-LT"/>
        </w:rPr>
        <w:t xml:space="preserve">Minimalūs reikalavimai </w:t>
      </w:r>
      <w:r w:rsidRPr="002C7167">
        <w:rPr>
          <w:rFonts w:asciiTheme="majorBidi" w:hAnsiTheme="majorBidi" w:cstheme="majorBidi"/>
          <w:b/>
          <w:bCs/>
          <w:szCs w:val="24"/>
        </w:rPr>
        <w:t>Skydų, elektrotechninių komponentų, skirtų visų garso įrenginių elektros paskirstymui ir valdymui, komplektas</w:t>
      </w:r>
    </w:p>
    <w:p w14:paraId="1E400944" w14:textId="77777777" w:rsidR="00D34AD6" w:rsidRPr="002C7167" w:rsidRDefault="00D34AD6" w:rsidP="00D34AD6">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Bendri</w:t>
      </w:r>
    </w:p>
    <w:p w14:paraId="19B0370B" w14:textId="77777777" w:rsidR="00D34AD6" w:rsidRPr="002C7167" w:rsidRDefault="00D34AD6" w:rsidP="00D34AD6">
      <w:pPr>
        <w:numPr>
          <w:ilvl w:val="0"/>
          <w:numId w:val="51"/>
        </w:numPr>
        <w:contextualSpacing/>
        <w:rPr>
          <w:rFonts w:eastAsia="Calibri"/>
          <w:szCs w:val="24"/>
        </w:rPr>
      </w:pPr>
      <w:r w:rsidRPr="002C7167">
        <w:rPr>
          <w:rFonts w:eastAsia="Calibri"/>
          <w:szCs w:val="24"/>
        </w:rPr>
        <w:t xml:space="preserve">Pirkimu įsigyjama </w:t>
      </w:r>
      <w:r w:rsidRPr="002C7167">
        <w:rPr>
          <w:rFonts w:asciiTheme="majorBidi" w:hAnsiTheme="majorBidi" w:cstheme="majorBidi"/>
          <w:szCs w:val="24"/>
        </w:rPr>
        <w:t>Skydų, elektrotechninių komponentų, skirtų visų garso įrenginių elektros paskirstymui ir valdymui, komplektas</w:t>
      </w:r>
    </w:p>
    <w:p w14:paraId="183C6376" w14:textId="77777777" w:rsidR="00D34AD6" w:rsidRPr="002C7167" w:rsidRDefault="00D34AD6" w:rsidP="00D34AD6">
      <w:pPr>
        <w:numPr>
          <w:ilvl w:val="0"/>
          <w:numId w:val="51"/>
        </w:numPr>
        <w:contextualSpacing/>
        <w:rPr>
          <w:rFonts w:eastAsia="Calibri"/>
          <w:szCs w:val="24"/>
        </w:rPr>
      </w:pPr>
      <w:r w:rsidRPr="002C7167">
        <w:rPr>
          <w:rFonts w:eastAsia="Calibri"/>
          <w:szCs w:val="24"/>
        </w:rPr>
        <w:t>Kiekis – 1 kompl.</w:t>
      </w:r>
    </w:p>
    <w:p w14:paraId="5FC05DC3" w14:textId="77777777" w:rsidR="00D34AD6" w:rsidRPr="002C7167" w:rsidRDefault="00D34AD6" w:rsidP="00D34AD6">
      <w:pPr>
        <w:ind w:firstLine="709"/>
        <w:rPr>
          <w:rFonts w:eastAsia="MS Mincho" w:cs="Times New Roman"/>
          <w:b/>
          <w:bCs/>
          <w:noProof/>
          <w:szCs w:val="24"/>
          <w:lang w:val="it-IT" w:eastAsia="lt-LT"/>
        </w:rPr>
      </w:pPr>
      <w:r w:rsidRPr="002C7167">
        <w:rPr>
          <w:rFonts w:eastAsia="MS Mincho" w:cs="Times New Roman"/>
          <w:b/>
          <w:bCs/>
          <w:noProof/>
          <w:szCs w:val="24"/>
          <w:lang w:val="it-IT" w:eastAsia="lt-LT"/>
        </w:rPr>
        <w:t>Apibūdinti tiksliais duomenimis</w:t>
      </w:r>
    </w:p>
    <w:p w14:paraId="71D9EF02" w14:textId="77777777" w:rsidR="00D34AD6" w:rsidRPr="002C7167" w:rsidRDefault="00D34AD6" w:rsidP="00D34AD6">
      <w:pPr>
        <w:numPr>
          <w:ilvl w:val="0"/>
          <w:numId w:val="49"/>
        </w:numPr>
        <w:contextualSpacing/>
        <w:rPr>
          <w:rFonts w:eastAsia="MS Mincho" w:cs="Times New Roman"/>
          <w:noProof/>
          <w:szCs w:val="24"/>
          <w:lang w:eastAsia="lt-LT"/>
        </w:rPr>
      </w:pPr>
      <w:r w:rsidRPr="002C7167">
        <w:rPr>
          <w:rFonts w:eastAsia="MS Mincho" w:cs="Times New Roman"/>
          <w:noProof/>
          <w:szCs w:val="24"/>
          <w:lang w:eastAsia="lt-LT"/>
        </w:rPr>
        <w:t>Visi būtini komponentai technologinės įrangos valdymo poreikio, įrenginių sklandaus</w:t>
      </w:r>
    </w:p>
    <w:p w14:paraId="4CBEEFD3" w14:textId="5B04E88C" w:rsidR="00D34AD6" w:rsidRPr="00D34AD6" w:rsidRDefault="00D34AD6" w:rsidP="00D34AD6">
      <w:pPr>
        <w:ind w:firstLine="709"/>
        <w:rPr>
          <w:rFonts w:eastAsia="MS Mincho" w:cs="Times New Roman"/>
          <w:noProof/>
          <w:szCs w:val="24"/>
          <w:lang w:val="it-IT" w:eastAsia="lt-LT"/>
        </w:rPr>
      </w:pPr>
      <w:r w:rsidRPr="002C7167">
        <w:rPr>
          <w:rFonts w:eastAsia="MS Mincho" w:cs="Times New Roman"/>
          <w:noProof/>
          <w:szCs w:val="24"/>
          <w:lang w:eastAsia="lt-LT"/>
        </w:rPr>
        <w:t>veikimo užtikrinimui.</w:t>
      </w:r>
    </w:p>
    <w:p w14:paraId="0689259F" w14:textId="77777777" w:rsidR="009C4766" w:rsidRPr="00732C37" w:rsidRDefault="009C4766" w:rsidP="00CC66D5">
      <w:pPr>
        <w:ind w:firstLine="709"/>
        <w:rPr>
          <w:rFonts w:eastAsia="MS Mincho" w:cs="Times New Roman"/>
          <w:b/>
          <w:bCs/>
          <w:noProof/>
          <w:szCs w:val="24"/>
          <w:lang w:val="it-IT" w:eastAsia="lt-LT"/>
        </w:rPr>
      </w:pPr>
    </w:p>
    <w:p w14:paraId="146F7700" w14:textId="77777777" w:rsidR="00CC66D5" w:rsidRPr="00C00D77" w:rsidRDefault="00CC66D5" w:rsidP="00CC66D5">
      <w:pPr>
        <w:jc w:val="center"/>
        <w:rPr>
          <w:b/>
        </w:rPr>
      </w:pPr>
      <w:bookmarkStart w:id="3" w:name="_Hlk523497210"/>
      <w:r>
        <w:rPr>
          <w:b/>
        </w:rPr>
        <w:t>II</w:t>
      </w:r>
      <w:r w:rsidRPr="002A5439">
        <w:rPr>
          <w:b/>
        </w:rPr>
        <w:t xml:space="preserve"> SKYRIUS</w:t>
      </w:r>
    </w:p>
    <w:p w14:paraId="13350A34" w14:textId="77777777" w:rsidR="00CC66D5" w:rsidRPr="00C00D77" w:rsidRDefault="00CC66D5" w:rsidP="00CC66D5">
      <w:pPr>
        <w:jc w:val="center"/>
        <w:rPr>
          <w:b/>
        </w:rPr>
      </w:pPr>
      <w:r>
        <w:rPr>
          <w:b/>
        </w:rPr>
        <w:t>TECHNINIAI PARAMETRAI</w:t>
      </w:r>
    </w:p>
    <w:p w14:paraId="74D52024" w14:textId="77777777" w:rsidR="00CC66D5" w:rsidRDefault="00CC66D5" w:rsidP="00CC66D5"/>
    <w:p w14:paraId="2F3EE836" w14:textId="77777777" w:rsidR="00CC66D5" w:rsidRPr="009837E8" w:rsidRDefault="00CC66D5" w:rsidP="00CC66D5">
      <w:pPr>
        <w:ind w:firstLine="709"/>
      </w:pPr>
      <w:bookmarkStart w:id="4" w:name="_Hlk41297883"/>
      <w:bookmarkEnd w:id="3"/>
      <w:r w:rsidRPr="00226A8E">
        <w:t xml:space="preserve">Jeigu </w:t>
      </w:r>
      <w:r>
        <w:t>p</w:t>
      </w:r>
      <w:r w:rsidRPr="00226A8E">
        <w:t xml:space="preserve">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B5F1F16" w14:textId="77777777" w:rsidR="00CC66D5" w:rsidRPr="009837E8" w:rsidRDefault="00CC66D5" w:rsidP="00CC66D5">
      <w:pPr>
        <w:ind w:firstLine="709"/>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2B383CB3" w14:textId="77777777" w:rsidR="00CC66D5" w:rsidRPr="00226A8E" w:rsidRDefault="00CC66D5" w:rsidP="00CC66D5">
      <w:pPr>
        <w:ind w:firstLine="709"/>
      </w:pPr>
      <w:r w:rsidRPr="009837E8">
        <w:lastRenderedPageBreak/>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4"/>
    <w:p w14:paraId="277D713A" w14:textId="77777777" w:rsidR="00CC66D5" w:rsidRDefault="00CC66D5" w:rsidP="00CC66D5"/>
    <w:p w14:paraId="126D7B84" w14:textId="77777777" w:rsidR="00CC66D5" w:rsidRPr="00C00D77" w:rsidRDefault="00CC66D5" w:rsidP="00CC66D5">
      <w:pPr>
        <w:jc w:val="center"/>
        <w:rPr>
          <w:b/>
        </w:rPr>
      </w:pPr>
      <w:r>
        <w:rPr>
          <w:b/>
        </w:rPr>
        <w:t>III</w:t>
      </w:r>
      <w:r w:rsidRPr="002A5439">
        <w:rPr>
          <w:b/>
        </w:rPr>
        <w:t xml:space="preserve"> SKYRIUS</w:t>
      </w:r>
    </w:p>
    <w:p w14:paraId="0D282856" w14:textId="77777777" w:rsidR="00CC66D5" w:rsidRPr="00C00D77" w:rsidRDefault="00CC66D5" w:rsidP="00CC66D5">
      <w:pPr>
        <w:jc w:val="center"/>
        <w:rPr>
          <w:b/>
        </w:rPr>
      </w:pPr>
      <w:r>
        <w:rPr>
          <w:b/>
        </w:rPr>
        <w:t>PREKIŲ PRISTATYMO REIKALAVIMAI PAGAMINTOMS PREKĖMS</w:t>
      </w:r>
    </w:p>
    <w:p w14:paraId="58A01341" w14:textId="77777777" w:rsidR="00CC66D5" w:rsidRDefault="00CC66D5" w:rsidP="00CC66D5"/>
    <w:p w14:paraId="100F7E4E" w14:textId="77777777" w:rsidR="00CC66D5" w:rsidRDefault="00CC66D5" w:rsidP="00CC66D5">
      <w:pPr>
        <w:ind w:firstLine="709"/>
      </w:pPr>
      <w:r>
        <w:t>P</w:t>
      </w:r>
      <w:r w:rsidRPr="004613DC">
        <w:t>rekė</w:t>
      </w:r>
      <w:r>
        <w:t>s turi būti naujos,</w:t>
      </w:r>
      <w:r w:rsidRPr="004613DC">
        <w:t xml:space="preserve"> turi būti originalioje </w:t>
      </w:r>
      <w:r>
        <w:t xml:space="preserve">gamintojo </w:t>
      </w:r>
      <w:r w:rsidRPr="004613DC">
        <w:t>pakuotėje, nenaudot</w:t>
      </w:r>
      <w:r>
        <w:t>os, neeksponuotos, mechaniškai nepažeistos</w:t>
      </w:r>
      <w:r w:rsidRPr="004613DC">
        <w:t xml:space="preserve"> ir su visais j</w:t>
      </w:r>
      <w:r>
        <w:t>oms</w:t>
      </w:r>
      <w:r w:rsidRPr="004613DC">
        <w:t xml:space="preserve"> priklausančiais priedais (instrukcijomis, laidais, kabeliais ir kt.).</w:t>
      </w:r>
      <w:r>
        <w:t xml:space="preserve"> Prekės turi būti </w:t>
      </w:r>
      <w:r w:rsidRPr="00A24B98">
        <w:t>paženklintos teisės aktų nustatyta tvarka</w:t>
      </w:r>
      <w:r>
        <w:t>.</w:t>
      </w:r>
    </w:p>
    <w:p w14:paraId="3D6D3A12" w14:textId="77777777" w:rsidR="00CC66D5" w:rsidRDefault="00CC66D5" w:rsidP="00CC66D5"/>
    <w:p w14:paraId="2259A62C" w14:textId="77777777" w:rsidR="00CC66D5" w:rsidRPr="00DC38B8" w:rsidRDefault="00CC66D5" w:rsidP="00CC66D5">
      <w:pPr>
        <w:jc w:val="center"/>
        <w:rPr>
          <w:rFonts w:eastAsia="Calibri" w:cs="Arial"/>
          <w:b/>
        </w:rPr>
      </w:pPr>
      <w:r w:rsidRPr="00DC38B8">
        <w:rPr>
          <w:rFonts w:eastAsia="Calibri" w:cs="Arial"/>
          <w:b/>
        </w:rPr>
        <w:t>IV SKYRIUS</w:t>
      </w:r>
    </w:p>
    <w:p w14:paraId="6448B375" w14:textId="77777777" w:rsidR="00CC66D5" w:rsidRPr="00DC38B8" w:rsidRDefault="00CC66D5" w:rsidP="00CC66D5">
      <w:pPr>
        <w:jc w:val="center"/>
        <w:rPr>
          <w:rFonts w:eastAsia="Calibri" w:cs="Arial"/>
          <w:b/>
        </w:rPr>
      </w:pPr>
      <w:r w:rsidRPr="00DC38B8">
        <w:rPr>
          <w:rFonts w:eastAsia="Calibri" w:cs="Arial"/>
          <w:b/>
        </w:rPr>
        <w:t>GARANTIJA IR GARANTINIS LAIKOTARPIS</w:t>
      </w:r>
    </w:p>
    <w:p w14:paraId="541988A9" w14:textId="77777777" w:rsidR="00CC66D5" w:rsidRPr="00DC38B8" w:rsidRDefault="00CC66D5" w:rsidP="00CC66D5">
      <w:pPr>
        <w:rPr>
          <w:rFonts w:eastAsia="Calibri" w:cs="Arial"/>
        </w:rPr>
      </w:pPr>
    </w:p>
    <w:p w14:paraId="729CB094" w14:textId="77777777" w:rsidR="00CC66D5" w:rsidRPr="00DC38B8" w:rsidRDefault="00CC66D5" w:rsidP="00CC66D5">
      <w:pPr>
        <w:ind w:firstLine="709"/>
        <w:rPr>
          <w:rFonts w:eastAsia="Calibri" w:cs="Arial"/>
        </w:rPr>
      </w:pPr>
      <w:r w:rsidRPr="00DC38B8">
        <w:rPr>
          <w:rFonts w:eastAsia="Calibri" w:cs="Arial"/>
        </w:rPr>
        <w:t xml:space="preserve">Pirkimo objektui (šiame skyriuje toliau – </w:t>
      </w:r>
      <w:r w:rsidRPr="00DC38B8">
        <w:rPr>
          <w:rFonts w:eastAsia="Calibri" w:cs="Arial"/>
          <w:b/>
          <w:bCs/>
        </w:rPr>
        <w:t>Daiktas</w:t>
      </w:r>
      <w:r w:rsidRPr="00DC38B8">
        <w:rPr>
          <w:rFonts w:eastAsia="Calibri" w:cs="Arial"/>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002F2145" w14:textId="77777777" w:rsidR="00CC66D5" w:rsidRPr="00DC38B8" w:rsidRDefault="00CC66D5" w:rsidP="00CC66D5">
      <w:pPr>
        <w:ind w:firstLine="709"/>
        <w:rPr>
          <w:rFonts w:eastAsia="Calibri" w:cs="Arial"/>
        </w:rPr>
      </w:pPr>
      <w:r w:rsidRPr="00DC38B8">
        <w:rPr>
          <w:rFonts w:eastAsia="Calibri" w:cs="Arial"/>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2B1BFF27" w14:textId="795F7D05" w:rsidR="00CC66D5" w:rsidRPr="00DC38B8" w:rsidRDefault="00CC66D5" w:rsidP="00CC66D5">
      <w:pPr>
        <w:ind w:firstLine="709"/>
        <w:rPr>
          <w:rFonts w:eastAsia="Calibri" w:cs="Arial"/>
        </w:rPr>
      </w:pPr>
      <w:r w:rsidRPr="00DC38B8">
        <w:rPr>
          <w:rFonts w:eastAsia="Calibri" w:cs="Arial"/>
        </w:rPr>
        <w:t>Jeigu Perkančioji organizacija negali naudotis Daiktu, kuriam yra nustatytas kokybės garantijos terminas, dėl nuo Tiekėjo priklausančių kliūčių, tuomet garantijos terminas neskaičiuojamas tol, kol Tiekėjas tas kliūtis pašalins, t.y</w:t>
      </w:r>
      <w:r w:rsidR="00A20E37">
        <w:rPr>
          <w:rFonts w:eastAsia="Calibri" w:cs="Arial"/>
        </w:rPr>
        <w:t xml:space="preserve"> </w:t>
      </w:r>
      <w:r w:rsidRPr="00DC38B8">
        <w:rPr>
          <w:rFonts w:eastAsia="Calibri" w:cs="Arial"/>
        </w:rPr>
        <w:t>. garantinis terminas pratęsiamas ta apimtimi, kiek įsigytu Daiktu Perkančioji organizacija negalėjo naudotis dėl nuo Tiekėjo priklausančių aplinkybių.</w:t>
      </w:r>
    </w:p>
    <w:p w14:paraId="6C183FA7" w14:textId="77777777" w:rsidR="00CC66D5" w:rsidRPr="00DC38B8" w:rsidRDefault="00CC66D5" w:rsidP="00CC66D5">
      <w:pPr>
        <w:rPr>
          <w:rFonts w:eastAsia="Calibri" w:cs="Arial"/>
        </w:rPr>
      </w:pPr>
    </w:p>
    <w:p w14:paraId="794ED2A4" w14:textId="77777777" w:rsidR="00CC66D5" w:rsidRPr="00DC38B8" w:rsidRDefault="00CC66D5" w:rsidP="00CC66D5">
      <w:pPr>
        <w:jc w:val="center"/>
        <w:rPr>
          <w:rFonts w:eastAsia="Calibri" w:cs="Arial"/>
          <w:b/>
        </w:rPr>
      </w:pPr>
      <w:r w:rsidRPr="00DC38B8">
        <w:rPr>
          <w:rFonts w:eastAsia="Calibri" w:cs="Arial"/>
          <w:b/>
        </w:rPr>
        <w:t>V SKYRIUS</w:t>
      </w:r>
    </w:p>
    <w:p w14:paraId="5FF3C9D9" w14:textId="77777777" w:rsidR="00CC66D5" w:rsidRPr="00DC38B8" w:rsidRDefault="00CC66D5" w:rsidP="00CC66D5">
      <w:pPr>
        <w:jc w:val="center"/>
        <w:rPr>
          <w:rFonts w:eastAsia="Calibri" w:cs="Arial"/>
          <w:b/>
        </w:rPr>
      </w:pPr>
      <w:r w:rsidRPr="00DC38B8">
        <w:rPr>
          <w:rFonts w:eastAsia="Calibri" w:cs="Arial"/>
          <w:b/>
        </w:rPr>
        <w:t>DOKUMENTACIJA PATEIKIAMA KARTU SU PREKĖMIS</w:t>
      </w:r>
    </w:p>
    <w:p w14:paraId="269375CE" w14:textId="77777777" w:rsidR="00CC66D5" w:rsidRPr="00DC38B8" w:rsidRDefault="00CC66D5" w:rsidP="00CC66D5">
      <w:pPr>
        <w:rPr>
          <w:rFonts w:eastAsia="Calibri" w:cs="Arial"/>
        </w:rPr>
      </w:pPr>
    </w:p>
    <w:p w14:paraId="1FF6A277" w14:textId="77777777" w:rsidR="00215D79" w:rsidRDefault="00215D79" w:rsidP="00215D79">
      <w:pPr>
        <w:ind w:firstLine="709"/>
        <w:rPr>
          <w:rFonts w:eastAsia="Calibri"/>
          <w:szCs w:val="24"/>
        </w:rPr>
      </w:pPr>
      <w:r w:rsidRPr="00351665">
        <w:rPr>
          <w:rFonts w:eastAsia="Calibri"/>
          <w:szCs w:val="24"/>
        </w:rPr>
        <w:t>Kartu su prekėmis tiekėjas Perkančiajai organizacijai pateikia prekės priežiūros ir naudojimosi instrukcijas lietuvių kalba elektroninėmis priemonėmis.</w:t>
      </w:r>
    </w:p>
    <w:p w14:paraId="4511DF8D" w14:textId="77777777" w:rsidR="00215D79" w:rsidRPr="00351665" w:rsidRDefault="00215D79" w:rsidP="00215D79">
      <w:pPr>
        <w:ind w:firstLine="709"/>
        <w:rPr>
          <w:rFonts w:eastAsia="Calibri"/>
          <w:szCs w:val="24"/>
        </w:rPr>
      </w:pPr>
    </w:p>
    <w:p w14:paraId="1511A6FD" w14:textId="77777777" w:rsidR="00CC66D5" w:rsidRPr="00DC38B8" w:rsidRDefault="00CC66D5" w:rsidP="00CC66D5">
      <w:pPr>
        <w:rPr>
          <w:rFonts w:eastAsia="Calibri" w:cs="Arial"/>
        </w:rPr>
      </w:pPr>
    </w:p>
    <w:p w14:paraId="6140034A" w14:textId="77777777" w:rsidR="00CC66D5" w:rsidRPr="00DC38B8" w:rsidRDefault="00CC66D5" w:rsidP="00CC66D5">
      <w:pPr>
        <w:rPr>
          <w:rFonts w:eastAsia="Calibri" w:cs="Arial"/>
        </w:rPr>
      </w:pPr>
    </w:p>
    <w:p w14:paraId="6FCB1462" w14:textId="77777777" w:rsidR="00CC66D5" w:rsidRDefault="00CC66D5" w:rsidP="00CC66D5"/>
    <w:p w14:paraId="5CD9E005" w14:textId="77777777" w:rsidR="00CC66D5" w:rsidRDefault="00CC66D5" w:rsidP="00CC66D5"/>
    <w:p w14:paraId="2D7419BA" w14:textId="77777777" w:rsidR="00CC66D5" w:rsidRDefault="00CC66D5" w:rsidP="00CC66D5"/>
    <w:p w14:paraId="37F6DE10" w14:textId="77777777" w:rsidR="00CC66D5" w:rsidRDefault="00CC66D5"/>
    <w:sectPr w:rsidR="00CC66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4728" w14:textId="77777777" w:rsidR="00E12704" w:rsidRDefault="00E12704" w:rsidP="00CC66D5">
      <w:r>
        <w:separator/>
      </w:r>
    </w:p>
  </w:endnote>
  <w:endnote w:type="continuationSeparator" w:id="0">
    <w:p w14:paraId="23E8DB6E" w14:textId="77777777" w:rsidR="00E12704" w:rsidRDefault="00E12704" w:rsidP="00CC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E702" w14:textId="77777777" w:rsidR="00E12704" w:rsidRDefault="00E12704" w:rsidP="00CC66D5">
      <w:r>
        <w:separator/>
      </w:r>
    </w:p>
  </w:footnote>
  <w:footnote w:type="continuationSeparator" w:id="0">
    <w:p w14:paraId="6A0EFFA5" w14:textId="77777777" w:rsidR="00E12704" w:rsidRDefault="00E12704" w:rsidP="00CC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A8"/>
    <w:multiLevelType w:val="hybridMultilevel"/>
    <w:tmpl w:val="541AE76C"/>
    <w:lvl w:ilvl="0" w:tplc="0427000F">
      <w:start w:val="1"/>
      <w:numFmt w:val="decimal"/>
      <w:lvlText w:val="%1."/>
      <w:lvlJc w:val="left"/>
      <w:pPr>
        <w:ind w:left="994" w:hanging="360"/>
      </w:pPr>
    </w:lvl>
    <w:lvl w:ilvl="1" w:tplc="04270019" w:tentative="1">
      <w:start w:val="1"/>
      <w:numFmt w:val="lowerLetter"/>
      <w:lvlText w:val="%2."/>
      <w:lvlJc w:val="left"/>
      <w:pPr>
        <w:ind w:left="1714" w:hanging="360"/>
      </w:pPr>
    </w:lvl>
    <w:lvl w:ilvl="2" w:tplc="0427001B" w:tentative="1">
      <w:start w:val="1"/>
      <w:numFmt w:val="lowerRoman"/>
      <w:lvlText w:val="%3."/>
      <w:lvlJc w:val="right"/>
      <w:pPr>
        <w:ind w:left="2434" w:hanging="180"/>
      </w:pPr>
    </w:lvl>
    <w:lvl w:ilvl="3" w:tplc="0427000F" w:tentative="1">
      <w:start w:val="1"/>
      <w:numFmt w:val="decimal"/>
      <w:lvlText w:val="%4."/>
      <w:lvlJc w:val="left"/>
      <w:pPr>
        <w:ind w:left="3154" w:hanging="360"/>
      </w:pPr>
    </w:lvl>
    <w:lvl w:ilvl="4" w:tplc="04270019" w:tentative="1">
      <w:start w:val="1"/>
      <w:numFmt w:val="lowerLetter"/>
      <w:lvlText w:val="%5."/>
      <w:lvlJc w:val="left"/>
      <w:pPr>
        <w:ind w:left="3874" w:hanging="360"/>
      </w:pPr>
    </w:lvl>
    <w:lvl w:ilvl="5" w:tplc="0427001B" w:tentative="1">
      <w:start w:val="1"/>
      <w:numFmt w:val="lowerRoman"/>
      <w:lvlText w:val="%6."/>
      <w:lvlJc w:val="right"/>
      <w:pPr>
        <w:ind w:left="4594" w:hanging="180"/>
      </w:pPr>
    </w:lvl>
    <w:lvl w:ilvl="6" w:tplc="0427000F" w:tentative="1">
      <w:start w:val="1"/>
      <w:numFmt w:val="decimal"/>
      <w:lvlText w:val="%7."/>
      <w:lvlJc w:val="left"/>
      <w:pPr>
        <w:ind w:left="5314" w:hanging="360"/>
      </w:pPr>
    </w:lvl>
    <w:lvl w:ilvl="7" w:tplc="04270019" w:tentative="1">
      <w:start w:val="1"/>
      <w:numFmt w:val="lowerLetter"/>
      <w:lvlText w:val="%8."/>
      <w:lvlJc w:val="left"/>
      <w:pPr>
        <w:ind w:left="6034" w:hanging="360"/>
      </w:pPr>
    </w:lvl>
    <w:lvl w:ilvl="8" w:tplc="0427001B" w:tentative="1">
      <w:start w:val="1"/>
      <w:numFmt w:val="lowerRoman"/>
      <w:lvlText w:val="%9."/>
      <w:lvlJc w:val="right"/>
      <w:pPr>
        <w:ind w:left="6754" w:hanging="180"/>
      </w:pPr>
    </w:lvl>
  </w:abstractNum>
  <w:abstractNum w:abstractNumId="1" w15:restartNumberingAfterBreak="0">
    <w:nsid w:val="06C561B3"/>
    <w:multiLevelType w:val="hybridMultilevel"/>
    <w:tmpl w:val="9D789C3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BB2FEE"/>
    <w:multiLevelType w:val="hybridMultilevel"/>
    <w:tmpl w:val="D1E0FD64"/>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2933459"/>
    <w:multiLevelType w:val="hybridMultilevel"/>
    <w:tmpl w:val="EA7AC8C4"/>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4E554B9"/>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D95527"/>
    <w:multiLevelType w:val="hybridMultilevel"/>
    <w:tmpl w:val="1AD6049E"/>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66F4537"/>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1C12103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CA80AAE"/>
    <w:multiLevelType w:val="hybridMultilevel"/>
    <w:tmpl w:val="D66A33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F8B6201"/>
    <w:multiLevelType w:val="hybridMultilevel"/>
    <w:tmpl w:val="093C815E"/>
    <w:lvl w:ilvl="0" w:tplc="0427000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1FF53C8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1026FF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3244277"/>
    <w:multiLevelType w:val="hybridMultilevel"/>
    <w:tmpl w:val="1EAC378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23AA6B4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F25A4F"/>
    <w:multiLevelType w:val="hybridMultilevel"/>
    <w:tmpl w:val="8AB270C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2AB05087"/>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C9A51F8"/>
    <w:multiLevelType w:val="hybridMultilevel"/>
    <w:tmpl w:val="9662B5D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2EAC2EA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4F54C29"/>
    <w:multiLevelType w:val="hybridMultilevel"/>
    <w:tmpl w:val="F8B2773C"/>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59C57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37E20A7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38E0302F"/>
    <w:multiLevelType w:val="hybridMultilevel"/>
    <w:tmpl w:val="727466A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39581573"/>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3A35337B"/>
    <w:multiLevelType w:val="hybridMultilevel"/>
    <w:tmpl w:val="541C10F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3E4D3FF7"/>
    <w:multiLevelType w:val="hybridMultilevel"/>
    <w:tmpl w:val="6C4C317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43C4724B"/>
    <w:multiLevelType w:val="hybridMultilevel"/>
    <w:tmpl w:val="E0189550"/>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E0D06DE"/>
    <w:multiLevelType w:val="hybridMultilevel"/>
    <w:tmpl w:val="2C04F39A"/>
    <w:lvl w:ilvl="0" w:tplc="04270019">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4E641486"/>
    <w:multiLevelType w:val="hybridMultilevel"/>
    <w:tmpl w:val="29B8CE6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4EC10988"/>
    <w:multiLevelType w:val="hybridMultilevel"/>
    <w:tmpl w:val="18F61C56"/>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15:restartNumberingAfterBreak="0">
    <w:nsid w:val="4EE327C8"/>
    <w:multiLevelType w:val="hybridMultilevel"/>
    <w:tmpl w:val="CACCA7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2AB3C1D"/>
    <w:multiLevelType w:val="hybridMultilevel"/>
    <w:tmpl w:val="A942CFE0"/>
    <w:lvl w:ilvl="0" w:tplc="6F84765E">
      <w:start w:val="1"/>
      <w:numFmt w:val="decimal"/>
      <w:lvlText w:val="%1."/>
      <w:lvlJc w:val="left"/>
      <w:pPr>
        <w:ind w:left="1070" w:hanging="360"/>
      </w:pPr>
      <w:rPr>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56E726E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B230C28"/>
    <w:multiLevelType w:val="hybridMultilevel"/>
    <w:tmpl w:val="AB22AF50"/>
    <w:lvl w:ilvl="0" w:tplc="90348B40">
      <w:start w:val="1"/>
      <w:numFmt w:val="decimal"/>
      <w:suff w:val="space"/>
      <w:lvlText w:val="%1."/>
      <w:lvlJc w:val="left"/>
      <w:pPr>
        <w:ind w:left="0" w:firstLine="70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5BCC7C6D"/>
    <w:multiLevelType w:val="hybridMultilevel"/>
    <w:tmpl w:val="C406D1DA"/>
    <w:lvl w:ilvl="0" w:tplc="E458CAF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5BF8799D"/>
    <w:multiLevelType w:val="hybridMultilevel"/>
    <w:tmpl w:val="A120C42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7" w15:restartNumberingAfterBreak="0">
    <w:nsid w:val="5EAA700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EC167BC"/>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F814FF"/>
    <w:multiLevelType w:val="hybridMultilevel"/>
    <w:tmpl w:val="5CB87364"/>
    <w:lvl w:ilvl="0" w:tplc="04270019">
      <w:start w:val="1"/>
      <w:numFmt w:val="lowerLetter"/>
      <w:lvlText w:val="%1."/>
      <w:lvlJc w:val="left"/>
      <w:pPr>
        <w:ind w:left="1778" w:hanging="360"/>
      </w:p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0" w15:restartNumberingAfterBreak="0">
    <w:nsid w:val="645E395B"/>
    <w:multiLevelType w:val="hybridMultilevel"/>
    <w:tmpl w:val="364A344C"/>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66C01CA6"/>
    <w:multiLevelType w:val="hybridMultilevel"/>
    <w:tmpl w:val="63F42772"/>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2" w15:restartNumberingAfterBreak="0">
    <w:nsid w:val="66C55ADA"/>
    <w:multiLevelType w:val="hybridMultilevel"/>
    <w:tmpl w:val="AB22AF50"/>
    <w:lvl w:ilvl="0" w:tplc="FFFFFFFF">
      <w:start w:val="1"/>
      <w:numFmt w:val="decimal"/>
      <w:suff w:val="space"/>
      <w:lvlText w:val="%1."/>
      <w:lvlJc w:val="left"/>
      <w:pPr>
        <w:ind w:left="284" w:firstLine="709"/>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6CC1044F"/>
    <w:multiLevelType w:val="multilevel"/>
    <w:tmpl w:val="AFDC01F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C162FD"/>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4159C6"/>
    <w:multiLevelType w:val="hybridMultilevel"/>
    <w:tmpl w:val="6E08BEC0"/>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6" w15:restartNumberingAfterBreak="0">
    <w:nsid w:val="721E372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77D752C2"/>
    <w:multiLevelType w:val="hybridMultilevel"/>
    <w:tmpl w:val="364A344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8" w15:restartNumberingAfterBreak="0">
    <w:nsid w:val="785406C7"/>
    <w:multiLevelType w:val="hybridMultilevel"/>
    <w:tmpl w:val="364A344C"/>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9" w15:restartNumberingAfterBreak="0">
    <w:nsid w:val="78582CD4"/>
    <w:multiLevelType w:val="hybridMultilevel"/>
    <w:tmpl w:val="D3A8786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0" w15:restartNumberingAfterBreak="0">
    <w:nsid w:val="789A784B"/>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7B39198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7BF075C2"/>
    <w:multiLevelType w:val="hybridMultilevel"/>
    <w:tmpl w:val="94448A46"/>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92188225">
    <w:abstractNumId w:val="5"/>
  </w:num>
  <w:num w:numId="2" w16cid:durableId="913592550">
    <w:abstractNumId w:val="3"/>
  </w:num>
  <w:num w:numId="3" w16cid:durableId="286276174">
    <w:abstractNumId w:val="34"/>
  </w:num>
  <w:num w:numId="4" w16cid:durableId="212425705">
    <w:abstractNumId w:val="51"/>
  </w:num>
  <w:num w:numId="5" w16cid:durableId="800879142">
    <w:abstractNumId w:val="43"/>
  </w:num>
  <w:num w:numId="6" w16cid:durableId="234097818">
    <w:abstractNumId w:val="21"/>
  </w:num>
  <w:num w:numId="7" w16cid:durableId="762653067">
    <w:abstractNumId w:val="42"/>
  </w:num>
  <w:num w:numId="8" w16cid:durableId="510805338">
    <w:abstractNumId w:val="8"/>
  </w:num>
  <w:num w:numId="9" w16cid:durableId="732436902">
    <w:abstractNumId w:val="22"/>
  </w:num>
  <w:num w:numId="10" w16cid:durableId="1403329305">
    <w:abstractNumId w:val="46"/>
  </w:num>
  <w:num w:numId="11" w16cid:durableId="936208679">
    <w:abstractNumId w:val="13"/>
  </w:num>
  <w:num w:numId="12" w16cid:durableId="583760448">
    <w:abstractNumId w:val="33"/>
  </w:num>
  <w:num w:numId="13" w16cid:durableId="2123457682">
    <w:abstractNumId w:val="37"/>
  </w:num>
  <w:num w:numId="14" w16cid:durableId="135147497">
    <w:abstractNumId w:val="19"/>
  </w:num>
  <w:num w:numId="15" w16cid:durableId="173347122">
    <w:abstractNumId w:val="12"/>
  </w:num>
  <w:num w:numId="16" w16cid:durableId="580799921">
    <w:abstractNumId w:val="24"/>
  </w:num>
  <w:num w:numId="17" w16cid:durableId="326173815">
    <w:abstractNumId w:val="6"/>
  </w:num>
  <w:num w:numId="18" w16cid:durableId="42099875">
    <w:abstractNumId w:val="17"/>
  </w:num>
  <w:num w:numId="19" w16cid:durableId="1419330067">
    <w:abstractNumId w:val="52"/>
  </w:num>
  <w:num w:numId="20" w16cid:durableId="1433670965">
    <w:abstractNumId w:val="44"/>
  </w:num>
  <w:num w:numId="21" w16cid:durableId="759447125">
    <w:abstractNumId w:val="15"/>
  </w:num>
  <w:num w:numId="22" w16cid:durableId="1326590383">
    <w:abstractNumId w:val="31"/>
  </w:num>
  <w:num w:numId="23" w16cid:durableId="1616058885">
    <w:abstractNumId w:val="38"/>
  </w:num>
  <w:num w:numId="24" w16cid:durableId="1856990783">
    <w:abstractNumId w:val="26"/>
  </w:num>
  <w:num w:numId="25" w16cid:durableId="1939093850">
    <w:abstractNumId w:val="0"/>
  </w:num>
  <w:num w:numId="26" w16cid:durableId="561058894">
    <w:abstractNumId w:val="10"/>
  </w:num>
  <w:num w:numId="27" w16cid:durableId="972174207">
    <w:abstractNumId w:val="32"/>
  </w:num>
  <w:num w:numId="28" w16cid:durableId="140926254">
    <w:abstractNumId w:val="1"/>
  </w:num>
  <w:num w:numId="29" w16cid:durableId="148404041">
    <w:abstractNumId w:val="2"/>
  </w:num>
  <w:num w:numId="30" w16cid:durableId="307827690">
    <w:abstractNumId w:val="16"/>
  </w:num>
  <w:num w:numId="31" w16cid:durableId="1352802812">
    <w:abstractNumId w:val="45"/>
  </w:num>
  <w:num w:numId="32" w16cid:durableId="1550991553">
    <w:abstractNumId w:val="41"/>
  </w:num>
  <w:num w:numId="33" w16cid:durableId="1219363306">
    <w:abstractNumId w:val="18"/>
  </w:num>
  <w:num w:numId="34" w16cid:durableId="1609237768">
    <w:abstractNumId w:val="23"/>
  </w:num>
  <w:num w:numId="35" w16cid:durableId="657541447">
    <w:abstractNumId w:val="35"/>
  </w:num>
  <w:num w:numId="36" w16cid:durableId="2073963761">
    <w:abstractNumId w:val="30"/>
  </w:num>
  <w:num w:numId="37" w16cid:durableId="1350713737">
    <w:abstractNumId w:val="39"/>
  </w:num>
  <w:num w:numId="38" w16cid:durableId="422457410">
    <w:abstractNumId w:val="11"/>
  </w:num>
  <w:num w:numId="39" w16cid:durableId="65298250">
    <w:abstractNumId w:val="47"/>
  </w:num>
  <w:num w:numId="40" w16cid:durableId="1770078487">
    <w:abstractNumId w:val="36"/>
  </w:num>
  <w:num w:numId="41" w16cid:durableId="1616905677">
    <w:abstractNumId w:val="25"/>
  </w:num>
  <w:num w:numId="42" w16cid:durableId="1141113906">
    <w:abstractNumId w:val="14"/>
  </w:num>
  <w:num w:numId="43" w16cid:durableId="1022442700">
    <w:abstractNumId w:val="7"/>
  </w:num>
  <w:num w:numId="44" w16cid:durableId="1192180774">
    <w:abstractNumId w:val="27"/>
  </w:num>
  <w:num w:numId="45" w16cid:durableId="1011641858">
    <w:abstractNumId w:val="4"/>
  </w:num>
  <w:num w:numId="46" w16cid:durableId="578178451">
    <w:abstractNumId w:val="20"/>
  </w:num>
  <w:num w:numId="47" w16cid:durableId="1182351986">
    <w:abstractNumId w:val="28"/>
  </w:num>
  <w:num w:numId="48" w16cid:durableId="1561477926">
    <w:abstractNumId w:val="29"/>
  </w:num>
  <w:num w:numId="49" w16cid:durableId="2635492">
    <w:abstractNumId w:val="49"/>
  </w:num>
  <w:num w:numId="50" w16cid:durableId="921136887">
    <w:abstractNumId w:val="50"/>
  </w:num>
  <w:num w:numId="51" w16cid:durableId="1364742969">
    <w:abstractNumId w:val="9"/>
  </w:num>
  <w:num w:numId="52" w16cid:durableId="572130360">
    <w:abstractNumId w:val="48"/>
  </w:num>
  <w:num w:numId="53" w16cid:durableId="66455120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5"/>
    <w:rsid w:val="00022CF2"/>
    <w:rsid w:val="0002525C"/>
    <w:rsid w:val="000425CF"/>
    <w:rsid w:val="000432B1"/>
    <w:rsid w:val="000463F0"/>
    <w:rsid w:val="00074B78"/>
    <w:rsid w:val="000822F5"/>
    <w:rsid w:val="0009454C"/>
    <w:rsid w:val="000B0906"/>
    <w:rsid w:val="000B5C1E"/>
    <w:rsid w:val="000D1565"/>
    <w:rsid w:val="000D7BFF"/>
    <w:rsid w:val="00113603"/>
    <w:rsid w:val="00115BF6"/>
    <w:rsid w:val="0013684E"/>
    <w:rsid w:val="00145AF7"/>
    <w:rsid w:val="00154871"/>
    <w:rsid w:val="00157DD9"/>
    <w:rsid w:val="00195DE4"/>
    <w:rsid w:val="001B3856"/>
    <w:rsid w:val="001C2D53"/>
    <w:rsid w:val="00215D79"/>
    <w:rsid w:val="00240F84"/>
    <w:rsid w:val="00254DCD"/>
    <w:rsid w:val="00260397"/>
    <w:rsid w:val="0026230E"/>
    <w:rsid w:val="002A3D7A"/>
    <w:rsid w:val="00335D24"/>
    <w:rsid w:val="00346B28"/>
    <w:rsid w:val="003647BA"/>
    <w:rsid w:val="003717E4"/>
    <w:rsid w:val="004053AB"/>
    <w:rsid w:val="004171EB"/>
    <w:rsid w:val="00450D59"/>
    <w:rsid w:val="00461A49"/>
    <w:rsid w:val="004721CF"/>
    <w:rsid w:val="0048338B"/>
    <w:rsid w:val="004D0317"/>
    <w:rsid w:val="00525894"/>
    <w:rsid w:val="005475D5"/>
    <w:rsid w:val="00582FD8"/>
    <w:rsid w:val="005946A9"/>
    <w:rsid w:val="00596F25"/>
    <w:rsid w:val="005F2E82"/>
    <w:rsid w:val="00622F46"/>
    <w:rsid w:val="00634B44"/>
    <w:rsid w:val="00637800"/>
    <w:rsid w:val="006716FF"/>
    <w:rsid w:val="006D5A1F"/>
    <w:rsid w:val="00724E71"/>
    <w:rsid w:val="00741852"/>
    <w:rsid w:val="00780DE4"/>
    <w:rsid w:val="007979A5"/>
    <w:rsid w:val="007A1C45"/>
    <w:rsid w:val="007C0C2B"/>
    <w:rsid w:val="007E012B"/>
    <w:rsid w:val="008069E8"/>
    <w:rsid w:val="00825849"/>
    <w:rsid w:val="00870257"/>
    <w:rsid w:val="00897C28"/>
    <w:rsid w:val="008B3AA8"/>
    <w:rsid w:val="008C5181"/>
    <w:rsid w:val="008E0597"/>
    <w:rsid w:val="0092265E"/>
    <w:rsid w:val="00967F55"/>
    <w:rsid w:val="00977EF2"/>
    <w:rsid w:val="00995226"/>
    <w:rsid w:val="009C4766"/>
    <w:rsid w:val="00A036FB"/>
    <w:rsid w:val="00A106BF"/>
    <w:rsid w:val="00A20E37"/>
    <w:rsid w:val="00A77322"/>
    <w:rsid w:val="00A90743"/>
    <w:rsid w:val="00A97B94"/>
    <w:rsid w:val="00AB2A59"/>
    <w:rsid w:val="00AD2E9D"/>
    <w:rsid w:val="00AE1C3F"/>
    <w:rsid w:val="00AF5841"/>
    <w:rsid w:val="00B56DBB"/>
    <w:rsid w:val="00B62605"/>
    <w:rsid w:val="00B65617"/>
    <w:rsid w:val="00B71ED1"/>
    <w:rsid w:val="00B84E20"/>
    <w:rsid w:val="00B9057F"/>
    <w:rsid w:val="00BA6DD7"/>
    <w:rsid w:val="00BF3CCE"/>
    <w:rsid w:val="00C03439"/>
    <w:rsid w:val="00CA416A"/>
    <w:rsid w:val="00CA5FD0"/>
    <w:rsid w:val="00CB78A7"/>
    <w:rsid w:val="00CC2140"/>
    <w:rsid w:val="00CC25DA"/>
    <w:rsid w:val="00CC66D5"/>
    <w:rsid w:val="00CD1A8A"/>
    <w:rsid w:val="00CE4815"/>
    <w:rsid w:val="00D1357C"/>
    <w:rsid w:val="00D34AD6"/>
    <w:rsid w:val="00D53B33"/>
    <w:rsid w:val="00DC6B23"/>
    <w:rsid w:val="00E12704"/>
    <w:rsid w:val="00E538FE"/>
    <w:rsid w:val="00E67E3A"/>
    <w:rsid w:val="00E70EC2"/>
    <w:rsid w:val="00EC3607"/>
    <w:rsid w:val="00EC387C"/>
    <w:rsid w:val="00F70816"/>
    <w:rsid w:val="00F83C79"/>
    <w:rsid w:val="00F969DE"/>
    <w:rsid w:val="00FA1D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D44C"/>
  <w15:chartTrackingRefBased/>
  <w15:docId w15:val="{F4965024-C2FE-4919-889B-5C21884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D5"/>
    <w:pPr>
      <w:spacing w:after="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CC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6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6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6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6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6D5"/>
    <w:rPr>
      <w:rFonts w:eastAsiaTheme="majorEastAsia" w:cstheme="majorBidi"/>
      <w:color w:val="272727" w:themeColor="text1" w:themeTint="D8"/>
    </w:rPr>
  </w:style>
  <w:style w:type="paragraph" w:styleId="Title">
    <w:name w:val="Title"/>
    <w:basedOn w:val="Normal"/>
    <w:next w:val="Normal"/>
    <w:link w:val="TitleChar"/>
    <w:uiPriority w:val="10"/>
    <w:qFormat/>
    <w:rsid w:val="00CC66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6D5"/>
    <w:pPr>
      <w:spacing w:before="160"/>
      <w:jc w:val="center"/>
    </w:pPr>
    <w:rPr>
      <w:i/>
      <w:iCs/>
      <w:color w:val="404040" w:themeColor="text1" w:themeTint="BF"/>
    </w:rPr>
  </w:style>
  <w:style w:type="character" w:customStyle="1" w:styleId="QuoteChar">
    <w:name w:val="Quote Char"/>
    <w:basedOn w:val="DefaultParagraphFont"/>
    <w:link w:val="Quote"/>
    <w:uiPriority w:val="29"/>
    <w:rsid w:val="00CC66D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CC66D5"/>
    <w:pPr>
      <w:ind w:left="720"/>
      <w:contextualSpacing/>
    </w:pPr>
  </w:style>
  <w:style w:type="character" w:styleId="IntenseEmphasis">
    <w:name w:val="Intense Emphasis"/>
    <w:basedOn w:val="DefaultParagraphFont"/>
    <w:uiPriority w:val="21"/>
    <w:qFormat/>
    <w:rsid w:val="00CC66D5"/>
    <w:rPr>
      <w:i/>
      <w:iCs/>
      <w:color w:val="0F4761" w:themeColor="accent1" w:themeShade="BF"/>
    </w:rPr>
  </w:style>
  <w:style w:type="paragraph" w:styleId="IntenseQuote">
    <w:name w:val="Intense Quote"/>
    <w:basedOn w:val="Normal"/>
    <w:next w:val="Normal"/>
    <w:link w:val="IntenseQuoteChar"/>
    <w:uiPriority w:val="30"/>
    <w:qFormat/>
    <w:rsid w:val="00CC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6D5"/>
    <w:rPr>
      <w:i/>
      <w:iCs/>
      <w:color w:val="0F4761" w:themeColor="accent1" w:themeShade="BF"/>
    </w:rPr>
  </w:style>
  <w:style w:type="character" w:styleId="IntenseReference">
    <w:name w:val="Intense Reference"/>
    <w:basedOn w:val="DefaultParagraphFont"/>
    <w:uiPriority w:val="32"/>
    <w:qFormat/>
    <w:rsid w:val="00CC66D5"/>
    <w:rPr>
      <w:b/>
      <w:bCs/>
      <w:smallCaps/>
      <w:color w:val="0F4761" w:themeColor="accent1" w:themeShade="BF"/>
      <w:spacing w:val="5"/>
    </w:rPr>
  </w:style>
  <w:style w:type="character" w:styleId="FootnoteReference">
    <w:name w:val="footnote reference"/>
    <w:basedOn w:val="DefaultParagraphFont"/>
    <w:uiPriority w:val="99"/>
    <w:unhideWhenUsed/>
    <w:rsid w:val="00CC66D5"/>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CC66D5"/>
  </w:style>
  <w:style w:type="paragraph" w:styleId="BodyText">
    <w:name w:val="Body Text"/>
    <w:basedOn w:val="Normal"/>
    <w:link w:val="BodyTextChar"/>
    <w:uiPriority w:val="1"/>
    <w:qFormat/>
    <w:rsid w:val="00CC66D5"/>
    <w:pPr>
      <w:widowControl w:val="0"/>
      <w:autoSpaceDE w:val="0"/>
      <w:autoSpaceDN w:val="0"/>
      <w:ind w:left="1875" w:hanging="359"/>
      <w:jc w:val="left"/>
    </w:pPr>
    <w:rPr>
      <w:rFonts w:ascii="Arial" w:eastAsia="Arial" w:hAnsi="Arial" w:cs="Arial"/>
      <w:szCs w:val="24"/>
    </w:rPr>
  </w:style>
  <w:style w:type="character" w:customStyle="1" w:styleId="BodyTextChar">
    <w:name w:val="Body Text Char"/>
    <w:basedOn w:val="DefaultParagraphFont"/>
    <w:link w:val="BodyText"/>
    <w:uiPriority w:val="1"/>
    <w:rsid w:val="00CC66D5"/>
    <w:rPr>
      <w:rFonts w:ascii="Arial" w:eastAsia="Arial" w:hAnsi="Arial" w:cs="Arial"/>
      <w:kern w:val="0"/>
      <w14:ligatures w14:val="none"/>
    </w:rPr>
  </w:style>
  <w:style w:type="paragraph" w:customStyle="1" w:styleId="Default">
    <w:name w:val="Default"/>
    <w:rsid w:val="00CC66D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Diagrama11">
    <w:name w:val="Diagrama11"/>
    <w:basedOn w:val="Normal"/>
    <w:next w:val="FootnoteText"/>
    <w:link w:val="a"/>
    <w:uiPriority w:val="99"/>
    <w:unhideWhenUsed/>
    <w:rsid w:val="00CC66D5"/>
    <w:rPr>
      <w:kern w:val="2"/>
      <w:sz w:val="20"/>
      <w:szCs w:val="20"/>
      <w14:ligatures w14:val="standardContextual"/>
    </w:rPr>
  </w:style>
  <w:style w:type="character" w:customStyle="1" w:styleId="a">
    <w:name w:val="Текст сноски Знак"/>
    <w:aliases w:val=" Diagrama1 Знак,Diagrama1 Знак"/>
    <w:basedOn w:val="DefaultParagraphFont"/>
    <w:link w:val="Diagrama11"/>
    <w:uiPriority w:val="99"/>
    <w:rsid w:val="00CC66D5"/>
    <w:rPr>
      <w:rFonts w:ascii="Times New Roman" w:hAnsi="Times New Roman"/>
      <w:sz w:val="20"/>
      <w:szCs w:val="20"/>
    </w:rPr>
  </w:style>
  <w:style w:type="paragraph" w:styleId="FootnoteText">
    <w:name w:val="footnote text"/>
    <w:basedOn w:val="Normal"/>
    <w:link w:val="FootnoteTextChar"/>
    <w:uiPriority w:val="99"/>
    <w:semiHidden/>
    <w:unhideWhenUsed/>
    <w:rsid w:val="00CC66D5"/>
    <w:rPr>
      <w:sz w:val="20"/>
      <w:szCs w:val="20"/>
    </w:rPr>
  </w:style>
  <w:style w:type="character" w:customStyle="1" w:styleId="FootnoteTextChar">
    <w:name w:val="Footnote Text Char"/>
    <w:basedOn w:val="DefaultParagraphFont"/>
    <w:link w:val="FootnoteText"/>
    <w:uiPriority w:val="99"/>
    <w:semiHidden/>
    <w:rsid w:val="00CC66D5"/>
    <w:rPr>
      <w:rFonts w:ascii="Times New Roman" w:hAnsi="Times New Roman"/>
      <w:kern w:val="0"/>
      <w:sz w:val="20"/>
      <w:szCs w:val="20"/>
      <w14:ligatures w14:val="none"/>
    </w:rPr>
  </w:style>
  <w:style w:type="character" w:styleId="Hyperlink">
    <w:name w:val="Hyperlink"/>
    <w:basedOn w:val="DefaultParagraphFont"/>
    <w:uiPriority w:val="99"/>
    <w:unhideWhenUsed/>
    <w:rsid w:val="00B9057F"/>
    <w:rPr>
      <w:color w:val="467886" w:themeColor="hyperlink"/>
      <w:u w:val="single"/>
    </w:rPr>
  </w:style>
  <w:style w:type="character" w:styleId="UnresolvedMention">
    <w:name w:val="Unresolved Mention"/>
    <w:basedOn w:val="DefaultParagraphFont"/>
    <w:uiPriority w:val="99"/>
    <w:semiHidden/>
    <w:unhideWhenUsed/>
    <w:rsid w:val="00B9057F"/>
    <w:rPr>
      <w:color w:val="605E5C"/>
      <w:shd w:val="clear" w:color="auto" w:fill="E1DFDD"/>
    </w:rPr>
  </w:style>
  <w:style w:type="paragraph" w:styleId="Header">
    <w:name w:val="header"/>
    <w:basedOn w:val="Normal"/>
    <w:link w:val="HeaderChar"/>
    <w:uiPriority w:val="99"/>
    <w:unhideWhenUsed/>
    <w:rsid w:val="00240F84"/>
    <w:pPr>
      <w:tabs>
        <w:tab w:val="center" w:pos="4819"/>
        <w:tab w:val="right" w:pos="9638"/>
      </w:tabs>
    </w:pPr>
  </w:style>
  <w:style w:type="character" w:customStyle="1" w:styleId="HeaderChar">
    <w:name w:val="Header Char"/>
    <w:basedOn w:val="DefaultParagraphFont"/>
    <w:link w:val="Header"/>
    <w:uiPriority w:val="99"/>
    <w:rsid w:val="00240F84"/>
    <w:rPr>
      <w:rFonts w:ascii="Times New Roman" w:hAnsi="Times New Roman"/>
      <w:kern w:val="0"/>
      <w:szCs w:val="22"/>
      <w14:ligatures w14:val="none"/>
    </w:rPr>
  </w:style>
  <w:style w:type="paragraph" w:styleId="Footer">
    <w:name w:val="footer"/>
    <w:basedOn w:val="Normal"/>
    <w:link w:val="FooterChar"/>
    <w:uiPriority w:val="99"/>
    <w:unhideWhenUsed/>
    <w:rsid w:val="00240F84"/>
    <w:pPr>
      <w:tabs>
        <w:tab w:val="center" w:pos="4819"/>
        <w:tab w:val="right" w:pos="9638"/>
      </w:tabs>
    </w:pPr>
  </w:style>
  <w:style w:type="character" w:customStyle="1" w:styleId="FooterChar">
    <w:name w:val="Footer Char"/>
    <w:basedOn w:val="DefaultParagraphFont"/>
    <w:link w:val="Footer"/>
    <w:uiPriority w:val="99"/>
    <w:rsid w:val="00240F8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8789</Words>
  <Characters>5011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Miroslav Prokopovič</cp:lastModifiedBy>
  <cp:revision>22</cp:revision>
  <dcterms:created xsi:type="dcterms:W3CDTF">2025-04-07T05:38:00Z</dcterms:created>
  <dcterms:modified xsi:type="dcterms:W3CDTF">2025-04-26T18:03:00Z</dcterms:modified>
</cp:coreProperties>
</file>