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176B807B"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8A268A">
        <w:rPr>
          <w:rFonts w:ascii="Times New Roman" w:hAnsi="Times New Roman" w:cs="Times New Roman"/>
          <w:b/>
          <w:bCs/>
          <w:sz w:val="24"/>
          <w:szCs w:val="24"/>
        </w:rPr>
        <w:t>„</w:t>
      </w:r>
      <w:r w:rsidR="00981F49">
        <w:rPr>
          <w:rFonts w:ascii="Times New Roman" w:hAnsi="Times New Roman" w:cs="Times New Roman"/>
          <w:b/>
          <w:bCs/>
          <w:sz w:val="24"/>
          <w:szCs w:val="24"/>
        </w:rPr>
        <w:t>Garso sistemos</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6B83ED2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18FDBADB"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506F6D">
        <w:rPr>
          <w:rFonts w:ascii="Times New Roman" w:hAnsi="Times New Roman" w:cs="Times New Roman"/>
          <w:b/>
          <w:sz w:val="24"/>
          <w:szCs w:val="24"/>
        </w:rPr>
        <w:t>5</w:t>
      </w:r>
      <w:r w:rsidR="006A0A41" w:rsidRPr="00D733E3">
        <w:rPr>
          <w:rFonts w:ascii="Times New Roman" w:hAnsi="Times New Roman" w:cs="Times New Roman"/>
          <w:b/>
          <w:sz w:val="24"/>
          <w:szCs w:val="24"/>
        </w:rPr>
        <w:t>-</w:t>
      </w:r>
      <w:r w:rsidR="00DA6D5D">
        <w:rPr>
          <w:rFonts w:ascii="Times New Roman" w:hAnsi="Times New Roman" w:cs="Times New Roman"/>
          <w:b/>
          <w:sz w:val="24"/>
          <w:szCs w:val="24"/>
        </w:rPr>
        <w:t>0</w:t>
      </w:r>
      <w:r w:rsidR="00981F49">
        <w:rPr>
          <w:rFonts w:ascii="Times New Roman" w:hAnsi="Times New Roman" w:cs="Times New Roman"/>
          <w:b/>
          <w:sz w:val="24"/>
          <w:szCs w:val="24"/>
        </w:rPr>
        <w:t>4</w:t>
      </w:r>
      <w:r w:rsidR="00763B4C">
        <w:rPr>
          <w:rFonts w:ascii="Times New Roman" w:hAnsi="Times New Roman" w:cs="Times New Roman"/>
          <w:b/>
          <w:sz w:val="24"/>
          <w:szCs w:val="24"/>
        </w:rPr>
        <w:t>-</w:t>
      </w:r>
      <w:r w:rsidR="00981F49">
        <w:rPr>
          <w:rFonts w:ascii="Times New Roman" w:hAnsi="Times New Roman" w:cs="Times New Roman"/>
          <w:b/>
          <w:sz w:val="24"/>
          <w:szCs w:val="24"/>
        </w:rPr>
        <w:t>29</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w:t>
      </w:r>
      <w:r w:rsidR="00506F6D">
        <w:rPr>
          <w:rFonts w:ascii="Times New Roman" w:hAnsi="Times New Roman" w:cs="Times New Roman"/>
          <w:b/>
          <w:sz w:val="24"/>
          <w:szCs w:val="24"/>
        </w:rPr>
        <w:t>1</w:t>
      </w:r>
      <w:r w:rsidR="00981F49">
        <w:rPr>
          <w:rFonts w:ascii="Times New Roman" w:hAnsi="Times New Roman" w:cs="Times New Roman"/>
          <w:b/>
          <w:sz w:val="24"/>
          <w:szCs w:val="24"/>
        </w:rPr>
        <w:t>5</w:t>
      </w:r>
      <w:r w:rsidR="00DA6D5D">
        <w:rPr>
          <w:rFonts w:ascii="Times New Roman" w:hAnsi="Times New Roman" w:cs="Times New Roman"/>
          <w:b/>
          <w:sz w:val="24"/>
          <w:szCs w:val="24"/>
        </w:rPr>
        <w:t>.00</w:t>
      </w:r>
      <w:r w:rsidR="006A0A41" w:rsidRPr="00D733E3">
        <w:rPr>
          <w:rFonts w:ascii="Times New Roman" w:hAnsi="Times New Roman" w:cs="Times New Roman"/>
          <w:b/>
          <w:sz w:val="24"/>
          <w:szCs w:val="24"/>
        </w:rPr>
        <w:t xml:space="preserve"> val.,</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1A34F9D" w14:textId="02F02A2D"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E51C78B" w14:textId="77777777" w:rsidR="008A268A"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4F49E60B" w14:textId="1E27C5F9" w:rsidR="00DD59FA" w:rsidRPr="008A268A" w:rsidRDefault="00DD59FA" w:rsidP="008A268A">
      <w:pPr>
        <w:pStyle w:val="ListParagraph"/>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 xml:space="preserve">PRIDEDAMA. </w:t>
      </w:r>
      <w:r w:rsidRPr="008A268A">
        <w:rPr>
          <w:rFonts w:ascii="Times New Roman" w:hAnsi="Times New Roman" w:cs="Times New Roman"/>
          <w:sz w:val="24"/>
          <w:szCs w:val="24"/>
        </w:rPr>
        <w:t xml:space="preserve">Techninė </w:t>
      </w:r>
      <w:r w:rsidR="00506F6D">
        <w:rPr>
          <w:rFonts w:ascii="Times New Roman" w:hAnsi="Times New Roman" w:cs="Times New Roman"/>
          <w:sz w:val="24"/>
          <w:szCs w:val="24"/>
        </w:rPr>
        <w:t>specifikacija.</w:t>
      </w:r>
    </w:p>
    <w:p w14:paraId="2024813F" w14:textId="77777777" w:rsidR="00723344" w:rsidRPr="008A268A" w:rsidRDefault="00723344"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222E1F"/>
    <w:rsid w:val="00264C74"/>
    <w:rsid w:val="002A3AD2"/>
    <w:rsid w:val="002A6FAF"/>
    <w:rsid w:val="003B74F4"/>
    <w:rsid w:val="003D37A0"/>
    <w:rsid w:val="004C2D94"/>
    <w:rsid w:val="00506F6D"/>
    <w:rsid w:val="00550819"/>
    <w:rsid w:val="00556BB0"/>
    <w:rsid w:val="005C0EDC"/>
    <w:rsid w:val="006012AD"/>
    <w:rsid w:val="00636256"/>
    <w:rsid w:val="006A0A41"/>
    <w:rsid w:val="00700DBC"/>
    <w:rsid w:val="00723344"/>
    <w:rsid w:val="00763B4C"/>
    <w:rsid w:val="008A268A"/>
    <w:rsid w:val="009634FA"/>
    <w:rsid w:val="00981F49"/>
    <w:rsid w:val="00A97896"/>
    <w:rsid w:val="00AB52A3"/>
    <w:rsid w:val="00AE4DD5"/>
    <w:rsid w:val="00B30E75"/>
    <w:rsid w:val="00B536C4"/>
    <w:rsid w:val="00BF5EBF"/>
    <w:rsid w:val="00C41AD8"/>
    <w:rsid w:val="00CB4505"/>
    <w:rsid w:val="00D12BF8"/>
    <w:rsid w:val="00D733E3"/>
    <w:rsid w:val="00D904B8"/>
    <w:rsid w:val="00D952A5"/>
    <w:rsid w:val="00DA6D5D"/>
    <w:rsid w:val="00DC41D3"/>
    <w:rsid w:val="00DD59FA"/>
    <w:rsid w:val="00DF771C"/>
    <w:rsid w:val="00EC5A9E"/>
    <w:rsid w:val="00EC67D9"/>
    <w:rsid w:val="00EE2C6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359</Words>
  <Characters>2049</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Miroslav Prokopovič</cp:lastModifiedBy>
  <cp:revision>5</cp:revision>
  <dcterms:created xsi:type="dcterms:W3CDTF">2024-01-25T09:27:00Z</dcterms:created>
  <dcterms:modified xsi:type="dcterms:W3CDTF">2025-04-26T18:54:00Z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