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EE0" w:rsidRPr="0065411E" w:rsidRDefault="00DC27DE" w:rsidP="00DC27DE">
      <w:pPr>
        <w:jc w:val="center"/>
        <w:rPr>
          <w:rFonts w:ascii="Arial" w:hAnsi="Arial" w:cs="Arial"/>
          <w:b/>
          <w:sz w:val="28"/>
          <w:szCs w:val="28"/>
        </w:rPr>
      </w:pPr>
      <w:r w:rsidRPr="0065411E">
        <w:rPr>
          <w:rFonts w:ascii="Arial" w:hAnsi="Arial" w:cs="Arial"/>
          <w:b/>
          <w:sz w:val="28"/>
          <w:szCs w:val="28"/>
        </w:rPr>
        <w:t>KLAUSIMAI-ATSAKYMAI</w:t>
      </w:r>
    </w:p>
    <w:p w:rsidR="0065411E" w:rsidRDefault="00DC27DE" w:rsidP="00DC27DE">
      <w:pPr>
        <w:pStyle w:val="prastasiniatinklio"/>
        <w:jc w:val="both"/>
        <w:rPr>
          <w:rFonts w:ascii="Arial" w:hAnsi="Arial" w:cs="Arial"/>
          <w:color w:val="00241A"/>
          <w:shd w:val="clear" w:color="auto" w:fill="FFFFFF"/>
          <w:lang w:val="lt-LT"/>
        </w:rPr>
      </w:pPr>
      <w:r w:rsidRPr="0065411E">
        <w:rPr>
          <w:rFonts w:ascii="Arial" w:hAnsi="Arial" w:cs="Arial"/>
          <w:color w:val="00241A"/>
          <w:shd w:val="clear" w:color="auto" w:fill="FFFFFF"/>
          <w:lang w:val="lt-LT"/>
        </w:rPr>
        <w:t>Rangovas įvertinęs konkurso Nr. 2367169 „PETKELIŠKIŲ G. (VE-14) DALIES ČIURLIŲ K., VEIVERIŲ SEN., PRIENŲ R. SAV. PAPRASTASIS REMONTAS (skelbiama apklausa)‘‘ sutarties projektą ir taikytinas baudas, prašo perkančiosios organizacijos koreguoti bei tikslinti sutarties projektą.</w:t>
      </w:r>
      <w:r w:rsidRPr="0065411E">
        <w:rPr>
          <w:rFonts w:ascii="Arial" w:hAnsi="Arial" w:cs="Arial"/>
          <w:color w:val="00241A"/>
          <w:shd w:val="clear" w:color="auto" w:fill="FFFFFF"/>
          <w:lang w:val="lt-LT"/>
        </w:rPr>
        <w:t xml:space="preserve"> </w:t>
      </w:r>
    </w:p>
    <w:p w:rsidR="0065411E" w:rsidRDefault="00DC27DE" w:rsidP="00DC27DE">
      <w:pPr>
        <w:pStyle w:val="prastasiniatinklio"/>
        <w:jc w:val="both"/>
        <w:rPr>
          <w:rFonts w:ascii="Arial" w:hAnsi="Arial" w:cs="Arial"/>
          <w:color w:val="00241A"/>
          <w:shd w:val="clear" w:color="auto" w:fill="FFFFFF"/>
          <w:lang w:val="lt-LT"/>
        </w:rPr>
      </w:pPr>
      <w:r w:rsidRPr="0065411E">
        <w:rPr>
          <w:rFonts w:ascii="Arial" w:hAnsi="Arial" w:cs="Arial"/>
          <w:color w:val="00241A"/>
          <w:shd w:val="clear" w:color="auto" w:fill="FFFFFF"/>
          <w:lang w:val="lt-LT"/>
        </w:rPr>
        <w:t>Sutarties 9.4. punkte numatyta:</w:t>
      </w:r>
      <w:r w:rsidRPr="0065411E">
        <w:rPr>
          <w:rFonts w:ascii="Arial" w:hAnsi="Arial" w:cs="Arial"/>
          <w:color w:val="00241A"/>
          <w:shd w:val="clear" w:color="auto" w:fill="FFFFFF"/>
          <w:lang w:val="lt-LT"/>
        </w:rPr>
        <w:t xml:space="preserve"> „</w:t>
      </w:r>
      <w:r w:rsidRPr="0065411E">
        <w:rPr>
          <w:rFonts w:ascii="Arial" w:hAnsi="Arial" w:cs="Arial"/>
          <w:color w:val="00241A"/>
          <w:shd w:val="clear" w:color="auto" w:fill="FFFFFF"/>
          <w:lang w:val="lt-LT"/>
        </w:rPr>
        <w:t xml:space="preserve">iki Sutartyje nurodyto termino neatlikęs Darbų, moka Užsakovui 3 000 </w:t>
      </w:r>
      <w:proofErr w:type="spellStart"/>
      <w:r w:rsidRPr="0065411E">
        <w:rPr>
          <w:rFonts w:ascii="Arial" w:hAnsi="Arial" w:cs="Arial"/>
          <w:color w:val="00241A"/>
          <w:shd w:val="clear" w:color="auto" w:fill="FFFFFF"/>
          <w:lang w:val="lt-LT"/>
        </w:rPr>
        <w:t>Eur</w:t>
      </w:r>
      <w:proofErr w:type="spellEnd"/>
      <w:r w:rsidRPr="0065411E">
        <w:rPr>
          <w:rFonts w:ascii="Arial" w:hAnsi="Arial" w:cs="Arial"/>
          <w:color w:val="00241A"/>
          <w:shd w:val="clear" w:color="auto" w:fill="FFFFFF"/>
          <w:lang w:val="lt-LT"/>
        </w:rPr>
        <w:t xml:space="preserve"> baudą</w:t>
      </w:r>
      <w:r w:rsidRPr="0065411E">
        <w:rPr>
          <w:rFonts w:ascii="Arial" w:hAnsi="Arial" w:cs="Arial"/>
          <w:color w:val="00241A"/>
          <w:shd w:val="clear" w:color="auto" w:fill="FFFFFF"/>
          <w:lang w:val="lt-LT"/>
        </w:rPr>
        <w:t>“</w:t>
      </w:r>
      <w:r w:rsidRPr="0065411E">
        <w:rPr>
          <w:rFonts w:ascii="Arial" w:hAnsi="Arial" w:cs="Arial"/>
          <w:color w:val="00241A"/>
          <w:shd w:val="clear" w:color="auto" w:fill="FFFFFF"/>
          <w:lang w:val="lt-LT"/>
        </w:rPr>
        <w:t xml:space="preserve">, prašome patikslinti baudos taikymo apimtį? Ar bauda taikoma už vėlavimo pažeidimą </w:t>
      </w:r>
      <w:proofErr w:type="spellStart"/>
      <w:r w:rsidRPr="0065411E">
        <w:rPr>
          <w:rFonts w:ascii="Arial" w:hAnsi="Arial" w:cs="Arial"/>
          <w:color w:val="00241A"/>
          <w:shd w:val="clear" w:color="auto" w:fill="FFFFFF"/>
          <w:lang w:val="lt-LT"/>
        </w:rPr>
        <w:t>vienkartinai</w:t>
      </w:r>
      <w:proofErr w:type="spellEnd"/>
      <w:r w:rsidRPr="0065411E">
        <w:rPr>
          <w:rFonts w:ascii="Arial" w:hAnsi="Arial" w:cs="Arial"/>
          <w:color w:val="00241A"/>
          <w:shd w:val="clear" w:color="auto" w:fill="FFFFFF"/>
          <w:lang w:val="lt-LT"/>
        </w:rPr>
        <w:t xml:space="preserve"> ar už dieną?</w:t>
      </w:r>
      <w:r w:rsidRPr="0065411E">
        <w:rPr>
          <w:rFonts w:ascii="Arial" w:hAnsi="Arial" w:cs="Arial"/>
          <w:color w:val="00241A"/>
          <w:shd w:val="clear" w:color="auto" w:fill="FFFFFF"/>
          <w:lang w:val="lt-LT"/>
        </w:rPr>
        <w:t xml:space="preserve"> </w:t>
      </w:r>
      <w:r w:rsidRPr="0065411E">
        <w:rPr>
          <w:rFonts w:ascii="Arial" w:hAnsi="Arial" w:cs="Arial"/>
          <w:color w:val="00241A"/>
          <w:shd w:val="clear" w:color="auto" w:fill="FFFFFF"/>
          <w:lang w:val="lt-LT"/>
        </w:rPr>
        <w:t>Pažymėtina, jog sudarant sutartį šalys turi būti lygios ir negali dominuoti viena kitos atžvilgiu ir tam, kad netesybų taikymas netaptų nepagrįsto vienos šalies praturtėjimo kitos šalies atžvilgiu prielaida, prašome numatytą baudą 9.4. pakeisti į delspinigių 0,03 proc. skaičiavimą nuo vertės už kiekvieną uždelstą dieną arba numatytą baudą sumažinti pusiau.</w:t>
      </w:r>
      <w:r w:rsidRPr="0065411E">
        <w:rPr>
          <w:rFonts w:ascii="Arial" w:hAnsi="Arial" w:cs="Arial"/>
          <w:color w:val="00241A"/>
          <w:shd w:val="clear" w:color="auto" w:fill="FFFFFF"/>
          <w:lang w:val="lt-LT"/>
        </w:rPr>
        <w:t xml:space="preserve"> </w:t>
      </w:r>
    </w:p>
    <w:p w:rsidR="00DC27DE" w:rsidRDefault="00DC27DE" w:rsidP="00DC27DE">
      <w:pPr>
        <w:pStyle w:val="prastasiniatinklio"/>
        <w:jc w:val="both"/>
        <w:rPr>
          <w:rFonts w:ascii="Arial" w:hAnsi="Arial" w:cs="Arial"/>
          <w:color w:val="00241A"/>
          <w:shd w:val="clear" w:color="auto" w:fill="FFFFFF"/>
          <w:lang w:val="lt-LT"/>
        </w:rPr>
      </w:pPr>
      <w:r w:rsidRPr="0065411E">
        <w:rPr>
          <w:rFonts w:ascii="Arial" w:hAnsi="Arial" w:cs="Arial"/>
          <w:color w:val="00241A"/>
          <w:shd w:val="clear" w:color="auto" w:fill="FFFFFF"/>
          <w:lang w:val="lt-LT"/>
        </w:rPr>
        <w:t xml:space="preserve">Sutarties 9.5. punkte numatyta: „nurodytu laiku nepašalinęs defektų, nustatytų per garantinį laiką, moka Užsakovui 10 proc. dydžio baudą nuo 2 punkte nurodytos bendros Sutarties vertės ir atlygina Užsakovo išlaidas, susijusias su defektų šalinimu, ir dėl to Užsakovo patirtus nuostolius“ prašome patikslinti baudos taikymo apimtį? Ar bauda taikoma už vėlavimo pažeidimą </w:t>
      </w:r>
      <w:proofErr w:type="spellStart"/>
      <w:r w:rsidRPr="0065411E">
        <w:rPr>
          <w:rFonts w:ascii="Arial" w:hAnsi="Arial" w:cs="Arial"/>
          <w:color w:val="00241A"/>
          <w:shd w:val="clear" w:color="auto" w:fill="FFFFFF"/>
          <w:lang w:val="lt-LT"/>
        </w:rPr>
        <w:t>vienkartinai</w:t>
      </w:r>
      <w:proofErr w:type="spellEnd"/>
      <w:r w:rsidRPr="0065411E">
        <w:rPr>
          <w:rFonts w:ascii="Arial" w:hAnsi="Arial" w:cs="Arial"/>
          <w:color w:val="00241A"/>
          <w:shd w:val="clear" w:color="auto" w:fill="FFFFFF"/>
          <w:lang w:val="lt-LT"/>
        </w:rPr>
        <w:t>?</w:t>
      </w:r>
      <w:r w:rsidRPr="0065411E">
        <w:rPr>
          <w:rFonts w:ascii="Arial" w:hAnsi="Arial" w:cs="Arial"/>
          <w:color w:val="00241A"/>
          <w:shd w:val="clear" w:color="auto" w:fill="FFFFFF"/>
          <w:lang w:val="lt-LT"/>
        </w:rPr>
        <w:t xml:space="preserve"> </w:t>
      </w:r>
      <w:r w:rsidRPr="0065411E">
        <w:rPr>
          <w:rFonts w:ascii="Arial" w:hAnsi="Arial" w:cs="Arial"/>
          <w:color w:val="00241A"/>
          <w:shd w:val="clear" w:color="auto" w:fill="FFFFFF"/>
          <w:lang w:val="lt-LT"/>
        </w:rPr>
        <w:t>Pažymėtina ir tai, jog skiriamos baudos turi būti proporcingai nustatomos padarytam pažeidimui ir neturi viršyti realių nuostolių. Defektų vertė gali būti ne tokia didelė arba defektai gali būti tokie kurie neapsunkina užsakovo teisės naudotis objektu, todėl už jų nesavalaikį pašalinimą taikoma 9.5. punkte numatyta baudos suma yra neproporcinga. Prašome koreguoti 9.5. punktą ir numatytą baudą pakeisti į delspinigių skaičiavimą 0,03 proc. skaičiuojant nuo laiku nepašalintų defektų vertės už kiekvieną uždelstą dieną arba baudą sumažinti pusiau ir tokiu būdu gražinti šalių lygybę.</w:t>
      </w:r>
    </w:p>
    <w:p w:rsidR="0065411E" w:rsidRPr="0065411E" w:rsidRDefault="00DC27DE" w:rsidP="00DC27DE">
      <w:pPr>
        <w:pStyle w:val="prastasiniatinklio"/>
        <w:jc w:val="both"/>
        <w:rPr>
          <w:rFonts w:ascii="Arial" w:hAnsi="Arial" w:cs="Arial"/>
          <w:color w:val="00241A"/>
          <w:shd w:val="clear" w:color="auto" w:fill="FFFFFF"/>
          <w:lang w:val="lt-LT"/>
        </w:rPr>
      </w:pPr>
      <w:bookmarkStart w:id="0" w:name="_GoBack"/>
      <w:r w:rsidRPr="00FA583D">
        <w:rPr>
          <w:rFonts w:ascii="Arial" w:hAnsi="Arial" w:cs="Arial"/>
          <w:b/>
          <w:color w:val="00241A"/>
          <w:shd w:val="clear" w:color="auto" w:fill="FFFFFF"/>
          <w:lang w:val="lt-LT"/>
        </w:rPr>
        <w:t>Atsakymas.</w:t>
      </w:r>
      <w:r w:rsidRPr="0065411E">
        <w:rPr>
          <w:rFonts w:ascii="Arial" w:hAnsi="Arial" w:cs="Arial"/>
          <w:color w:val="00241A"/>
          <w:shd w:val="clear" w:color="auto" w:fill="FFFFFF"/>
          <w:lang w:val="lt-LT"/>
        </w:rPr>
        <w:t xml:space="preserve"> </w:t>
      </w:r>
      <w:bookmarkEnd w:id="0"/>
      <w:r w:rsidRPr="0065411E">
        <w:rPr>
          <w:rFonts w:ascii="Arial" w:hAnsi="Arial" w:cs="Arial"/>
          <w:color w:val="00241A"/>
          <w:shd w:val="clear" w:color="auto" w:fill="FFFFFF"/>
          <w:lang w:val="lt-LT"/>
        </w:rPr>
        <w:t xml:space="preserve">Sutarties </w:t>
      </w:r>
      <w:r w:rsidRPr="0065411E">
        <w:rPr>
          <w:rFonts w:ascii="Arial" w:hAnsi="Arial" w:cs="Arial"/>
          <w:color w:val="00241A"/>
          <w:shd w:val="clear" w:color="auto" w:fill="FFFFFF"/>
          <w:lang w:val="lt-LT"/>
        </w:rPr>
        <w:t xml:space="preserve">9.4 punkte numatyta bauda bus taikoma darbams, kurie numatyti žiniaraštyje, o 3000 </w:t>
      </w:r>
      <w:proofErr w:type="spellStart"/>
      <w:r w:rsidRPr="0065411E">
        <w:rPr>
          <w:rFonts w:ascii="Arial" w:hAnsi="Arial" w:cs="Arial"/>
          <w:color w:val="00241A"/>
          <w:shd w:val="clear" w:color="auto" w:fill="FFFFFF"/>
          <w:lang w:val="lt-LT"/>
        </w:rPr>
        <w:t>Eur</w:t>
      </w:r>
      <w:proofErr w:type="spellEnd"/>
      <w:r w:rsidRPr="0065411E">
        <w:rPr>
          <w:rFonts w:ascii="Arial" w:hAnsi="Arial" w:cs="Arial"/>
          <w:color w:val="00241A"/>
          <w:shd w:val="clear" w:color="auto" w:fill="FFFFFF"/>
          <w:lang w:val="lt-LT"/>
        </w:rPr>
        <w:t xml:space="preserve"> bauda vienkartinė. Sutarties 9.5 punkte numatyta bauda bus taikoma per garantinį laikotarpį atsiradusiam defektui, kuris nebus pašalintas per sutartą laikotarpį. </w:t>
      </w:r>
    </w:p>
    <w:p w:rsidR="00EE5C73" w:rsidRDefault="00FA583D" w:rsidP="00FA583D">
      <w:pPr>
        <w:pStyle w:val="prastasiniatinklio"/>
        <w:jc w:val="both"/>
        <w:rPr>
          <w:rFonts w:ascii="Arial" w:hAnsi="Arial" w:cs="Arial"/>
          <w:shd w:val="clear" w:color="auto" w:fill="FFFFFF"/>
          <w:lang w:val="lt-LT"/>
        </w:rPr>
      </w:pPr>
      <w:r w:rsidRPr="00FA583D">
        <w:rPr>
          <w:rFonts w:ascii="Arial" w:hAnsi="Arial" w:cs="Arial"/>
          <w:shd w:val="clear" w:color="auto" w:fill="FFFFFF"/>
          <w:lang w:val="lt-LT"/>
        </w:rPr>
        <w:t xml:space="preserve">Perkančiajai organizacijai labai svarbu, kad numatytus darbus rangovas atliktų iki sutartyje nurodyto termino. Neatlikus visų darbų iki Sutartyje nurodyto termino, nebus galimybės už juos rangovui atsiskaityti, t. y. nebus panaudotos Savivaldybei KPPP skirtos lėšos. Be to, Sutartyje numatytas ir vieno mėnesio darbų atlikimo termino pratęsimas, todėl rangovas teikdamas pasiūlymą turėtų įsivertinti savo </w:t>
      </w:r>
      <w:proofErr w:type="spellStart"/>
      <w:r w:rsidRPr="00FA583D">
        <w:rPr>
          <w:rFonts w:ascii="Arial" w:hAnsi="Arial" w:cs="Arial"/>
          <w:shd w:val="clear" w:color="auto" w:fill="FFFFFF"/>
          <w:lang w:val="lt-LT"/>
        </w:rPr>
        <w:t>pajėgumus</w:t>
      </w:r>
      <w:proofErr w:type="spellEnd"/>
      <w:r w:rsidRPr="00FA583D">
        <w:rPr>
          <w:rFonts w:ascii="Arial" w:hAnsi="Arial" w:cs="Arial"/>
          <w:shd w:val="clear" w:color="auto" w:fill="FFFFFF"/>
          <w:lang w:val="lt-LT"/>
        </w:rPr>
        <w:t xml:space="preserve"> atlikti darbus iki nurodyto termino. Rangovui vėluojant atlikti darbus, Perkančioji organizacija gali neįsisavinti visų jai skirtų KPPP programos lėšų, todėl 9.4 punkte numatytas baudos už vėlavimą dydis yra proporcingas galimiems patirti nuostoliams ir nebus keičiamas. Sutarties 9.5 punkte numatyta bauda už defektų, nustatytų per garantinį laikotarpį, nepašalinimą per nustatytą terminą yra racionali ir turi užtikrinti, kad rangovas darbus atliks kokybiškai, o jeigu atsirastų defektų, jie bus ištaisyti kaip įmanoma greičiau. Numatytomis baudomis nesiekiama pasipelnyti ar sukurti sutarties šalių nelygybę, bet norima užtikrinti, kad darbai bus atlikti laiku ir kokybiškai.</w:t>
      </w:r>
    </w:p>
    <w:p w:rsidR="00EE5C73" w:rsidRPr="00EE5C73" w:rsidRDefault="00EE5C73" w:rsidP="00EE5C73">
      <w:pPr>
        <w:pStyle w:val="prastasiniatinklio"/>
        <w:jc w:val="both"/>
        <w:rPr>
          <w:rFonts w:ascii="Arial" w:hAnsi="Arial" w:cs="Arial"/>
          <w:lang w:val="lt-LT"/>
        </w:rPr>
      </w:pPr>
    </w:p>
    <w:p w:rsidR="00DC27DE" w:rsidRPr="0065411E" w:rsidRDefault="00DC27DE">
      <w:pPr>
        <w:rPr>
          <w:rFonts w:ascii="Arial" w:hAnsi="Arial" w:cs="Arial"/>
          <w:sz w:val="24"/>
          <w:szCs w:val="24"/>
        </w:rPr>
      </w:pPr>
    </w:p>
    <w:p w:rsidR="00DC27DE" w:rsidRPr="0065411E" w:rsidRDefault="00DC27DE">
      <w:pPr>
        <w:rPr>
          <w:rFonts w:ascii="Arial" w:hAnsi="Arial" w:cs="Arial"/>
          <w:sz w:val="24"/>
          <w:szCs w:val="24"/>
        </w:rPr>
      </w:pPr>
    </w:p>
    <w:p w:rsidR="00DC27DE" w:rsidRPr="0065411E" w:rsidRDefault="00DC27DE">
      <w:pPr>
        <w:rPr>
          <w:rFonts w:ascii="Arial" w:hAnsi="Arial" w:cs="Arial"/>
          <w:sz w:val="24"/>
          <w:szCs w:val="24"/>
        </w:rPr>
      </w:pPr>
    </w:p>
    <w:p w:rsidR="00DC27DE" w:rsidRPr="0065411E" w:rsidRDefault="00DC27DE">
      <w:pPr>
        <w:rPr>
          <w:rFonts w:ascii="Arial" w:hAnsi="Arial" w:cs="Arial"/>
          <w:sz w:val="24"/>
          <w:szCs w:val="24"/>
        </w:rPr>
      </w:pPr>
    </w:p>
    <w:sectPr w:rsidR="00DC27DE" w:rsidRPr="0065411E" w:rsidSect="000552DE">
      <w:pgSz w:w="11909" w:h="16834" w:code="9"/>
      <w:pgMar w:top="1138" w:right="634" w:bottom="994" w:left="1411" w:header="562" w:footer="56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7DE"/>
    <w:rsid w:val="000552DE"/>
    <w:rsid w:val="004E1D1A"/>
    <w:rsid w:val="0065411E"/>
    <w:rsid w:val="00716EE0"/>
    <w:rsid w:val="00A37EA2"/>
    <w:rsid w:val="00A744FB"/>
    <w:rsid w:val="00C41183"/>
    <w:rsid w:val="00DC27DE"/>
    <w:rsid w:val="00EE5C73"/>
    <w:rsid w:val="00FA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21AF"/>
  <w15:chartTrackingRefBased/>
  <w15:docId w15:val="{67546F10-0CB3-48A2-9E7D-AC4A17B3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27DE"/>
    <w:rPr>
      <w:lang w:val="lt-LT"/>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DC27DE"/>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1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480</Words>
  <Characters>2738</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GiedreAu</dc:creator>
  <cp:keywords/>
  <dc:description/>
  <cp:lastModifiedBy>GiedreAu</cp:lastModifiedBy>
  <cp:revision>1</cp:revision>
  <dcterms:created xsi:type="dcterms:W3CDTF">2025-04-28T11:13:00Z</dcterms:created>
  <dcterms:modified xsi:type="dcterms:W3CDTF">2025-04-28T13:05:00Z</dcterms:modified>
</cp:coreProperties>
</file>