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AAC0131" w14:textId="77777777" w:rsidR="000D06A0" w:rsidRPr="00C110BE" w:rsidRDefault="000D06A0" w:rsidP="000D06A0">
          <w:pPr>
            <w:pStyle w:val="Antrats"/>
            <w:jc w:val="center"/>
            <w:rPr>
              <w:rFonts w:ascii="Times New Roman" w:hAnsi="Times New Roman" w:cs="Times New Roman"/>
              <w:b/>
              <w:bCs/>
              <w:sz w:val="28"/>
              <w:szCs w:val="28"/>
              <w:lang w:eastAsia="en-US"/>
            </w:rPr>
          </w:pPr>
          <w:r w:rsidRPr="00C110BE">
            <w:rPr>
              <w:rFonts w:ascii="Times New Roman" w:hAnsi="Times New Roman" w:cs="Times New Roman"/>
              <w:b/>
              <w:bCs/>
              <w:sz w:val="28"/>
              <w:szCs w:val="28"/>
              <w:lang w:eastAsia="en-US"/>
            </w:rPr>
            <w:t>UAB „Palangos komunalinis ūkis“</w:t>
          </w:r>
        </w:p>
        <w:p w14:paraId="23B685CD" w14:textId="77777777" w:rsidR="000D06A0" w:rsidRPr="00821288" w:rsidRDefault="000D06A0" w:rsidP="000D06A0">
          <w:pPr>
            <w:spacing w:after="120" w:line="20" w:lineRule="atLeast"/>
            <w:contextualSpacing/>
            <w:jc w:val="center"/>
            <w:rPr>
              <w:rFonts w:ascii="Times New Roman" w:hAnsi="Times New Roman" w:cs="Times New Roman"/>
              <w:sz w:val="28"/>
              <w:szCs w:val="28"/>
            </w:rPr>
          </w:pPr>
          <w:r w:rsidRPr="00C110BE">
            <w:rPr>
              <w:rFonts w:ascii="Times New Roman" w:hAnsi="Times New Roman" w:cs="Times New Roman"/>
              <w:sz w:val="28"/>
              <w:szCs w:val="28"/>
              <w:lang w:eastAsia="en-US"/>
            </w:rPr>
            <w:t>Ganyklų g. 34, 001</w:t>
          </w:r>
          <w:r>
            <w:rPr>
              <w:rFonts w:ascii="Times New Roman" w:hAnsi="Times New Roman" w:cs="Times New Roman"/>
              <w:sz w:val="28"/>
              <w:szCs w:val="28"/>
              <w:lang w:eastAsia="en-US"/>
            </w:rPr>
            <w:t>26</w:t>
          </w:r>
          <w:r w:rsidRPr="00C110BE">
            <w:rPr>
              <w:rFonts w:ascii="Times New Roman" w:hAnsi="Times New Roman" w:cs="Times New Roman"/>
              <w:sz w:val="28"/>
              <w:szCs w:val="28"/>
              <w:lang w:eastAsia="en-US"/>
            </w:rPr>
            <w:t xml:space="preserve"> Palanga</w:t>
          </w:r>
          <w:r w:rsidRPr="00C110BE">
            <w:rPr>
              <w:rFonts w:ascii="Times New Roman" w:hAnsi="Times New Roman" w:cs="Times New Roman"/>
              <w:sz w:val="28"/>
              <w:szCs w:val="28"/>
              <w:lang w:eastAsia="en-US"/>
            </w:rPr>
            <w:br/>
            <w:t>Juridinio asmens kodas 152409729</w:t>
          </w:r>
          <w:r w:rsidRPr="00C110BE">
            <w:rPr>
              <w:rFonts w:ascii="Times New Roman" w:hAnsi="Times New Roman" w:cs="Times New Roman"/>
              <w:sz w:val="28"/>
              <w:szCs w:val="28"/>
              <w:lang w:eastAsia="en-US"/>
            </w:rPr>
            <w:br/>
            <w:t>PVM mokėtojo kodas LT524097219</w:t>
          </w:r>
        </w:p>
        <w:p w14:paraId="46315E48" w14:textId="2C37CA83" w:rsidR="00C32E53" w:rsidRPr="00F0499F" w:rsidRDefault="00C32E53" w:rsidP="000D06A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3F946E1C" w14:textId="77777777" w:rsidR="00F1024C" w:rsidRPr="00F1024C" w:rsidRDefault="00F1024C" w:rsidP="00F1024C">
          <w:pPr>
            <w:spacing w:after="120" w:line="20" w:lineRule="atLeast"/>
            <w:ind w:left="5245"/>
            <w:contextualSpacing/>
            <w:rPr>
              <w:rFonts w:cstheme="minorHAnsi"/>
              <w:sz w:val="24"/>
              <w:szCs w:val="24"/>
            </w:rPr>
          </w:pPr>
          <w:r w:rsidRPr="00F1024C">
            <w:rPr>
              <w:rFonts w:cstheme="minorHAnsi"/>
              <w:sz w:val="24"/>
              <w:szCs w:val="24"/>
            </w:rPr>
            <w:t xml:space="preserve">Perkančiosios organizacijos </w:t>
          </w:r>
        </w:p>
        <w:p w14:paraId="3C50FD4B" w14:textId="50E23B03" w:rsidR="00F1024C" w:rsidRPr="00F1024C" w:rsidRDefault="00F1024C" w:rsidP="00F1024C">
          <w:pPr>
            <w:spacing w:after="120" w:line="20" w:lineRule="atLeast"/>
            <w:ind w:left="5245"/>
            <w:contextualSpacing/>
            <w:rPr>
              <w:rFonts w:cstheme="minorHAnsi"/>
              <w:sz w:val="24"/>
              <w:szCs w:val="24"/>
            </w:rPr>
          </w:pPr>
          <w:r w:rsidRPr="00F1024C">
            <w:rPr>
              <w:rFonts w:cstheme="minorHAnsi"/>
              <w:sz w:val="24"/>
              <w:szCs w:val="24"/>
            </w:rPr>
            <w:t xml:space="preserve">Viešųjų pirkimų komisijos </w:t>
          </w:r>
          <w:r w:rsidRPr="005B774F">
            <w:rPr>
              <w:rFonts w:cstheme="minorHAnsi"/>
              <w:sz w:val="24"/>
              <w:szCs w:val="24"/>
            </w:rPr>
            <w:t>2025-</w:t>
          </w:r>
          <w:r w:rsidR="00946AEF" w:rsidRPr="005B774F">
            <w:rPr>
              <w:rFonts w:cstheme="minorHAnsi"/>
              <w:sz w:val="24"/>
              <w:szCs w:val="24"/>
            </w:rPr>
            <w:t>0</w:t>
          </w:r>
          <w:r w:rsidR="005B774F" w:rsidRPr="005B774F">
            <w:rPr>
              <w:rFonts w:cstheme="minorHAnsi"/>
              <w:sz w:val="24"/>
              <w:szCs w:val="24"/>
            </w:rPr>
            <w:t>4</w:t>
          </w:r>
          <w:r w:rsidR="00946AEF" w:rsidRPr="005B774F">
            <w:rPr>
              <w:rFonts w:cstheme="minorHAnsi"/>
              <w:sz w:val="24"/>
              <w:szCs w:val="24"/>
            </w:rPr>
            <w:t>-</w:t>
          </w:r>
          <w:r w:rsidR="005B774F" w:rsidRPr="005B774F">
            <w:rPr>
              <w:rFonts w:cstheme="minorHAnsi"/>
              <w:sz w:val="24"/>
              <w:szCs w:val="24"/>
            </w:rPr>
            <w:t>25</w:t>
          </w:r>
        </w:p>
        <w:p w14:paraId="0A11FDEA" w14:textId="77777777" w:rsidR="00F1024C" w:rsidRPr="00F1024C" w:rsidRDefault="00F1024C" w:rsidP="00F1024C">
          <w:pPr>
            <w:spacing w:after="120" w:line="20" w:lineRule="atLeast"/>
            <w:ind w:left="5245"/>
            <w:contextualSpacing/>
            <w:rPr>
              <w:rFonts w:cstheme="minorHAnsi"/>
              <w:sz w:val="24"/>
              <w:szCs w:val="24"/>
            </w:rPr>
          </w:pPr>
          <w:r w:rsidRPr="00F1024C">
            <w:rPr>
              <w:rFonts w:cstheme="minorHAnsi"/>
              <w:sz w:val="24"/>
              <w:szCs w:val="24"/>
            </w:rPr>
            <w:t>protokolu Nr. 1</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45FD7422" w:rsidR="00D53BF4" w:rsidRPr="00EB0CB9" w:rsidRDefault="00D53BF4" w:rsidP="004E4612">
          <w:pPr>
            <w:spacing w:after="120" w:line="20" w:lineRule="atLeast"/>
            <w:ind w:left="5245"/>
            <w:contextualSpacing/>
            <w:rPr>
              <w:rFonts w:cstheme="minorHAnsi"/>
              <w:i/>
              <w:iCs/>
              <w:sz w:val="24"/>
              <w:szCs w:val="24"/>
            </w:rPr>
          </w:pPr>
          <w:r w:rsidRPr="00EB0CB9">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3F8E865B" w14:textId="77777777" w:rsidR="0012003C" w:rsidRDefault="007A130B" w:rsidP="0012003C">
          <w:pPr>
            <w:spacing w:after="0"/>
            <w:jc w:val="center"/>
            <w:rPr>
              <w:rFonts w:cstheme="minorHAnsi"/>
              <w:b/>
              <w:bCs/>
              <w:sz w:val="28"/>
              <w:szCs w:val="28"/>
            </w:rPr>
          </w:pPr>
          <w:r w:rsidRPr="00EB0CB9">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12003C">
            <w:rPr>
              <w:rFonts w:cstheme="minorHAnsi"/>
              <w:b/>
              <w:bCs/>
              <w:sz w:val="28"/>
              <w:szCs w:val="28"/>
            </w:rPr>
            <w:t>ŽVYRO PIRKIMAS</w:t>
          </w:r>
          <w:r w:rsidR="00D526C8" w:rsidRPr="00F0499F">
            <w:rPr>
              <w:rFonts w:cstheme="minorHAnsi"/>
              <w:b/>
              <w:bCs/>
              <w:sz w:val="28"/>
              <w:szCs w:val="28"/>
            </w:rPr>
            <w:t>“</w:t>
          </w:r>
        </w:p>
        <w:p w14:paraId="18ACC6AD" w14:textId="268B0D6B" w:rsidR="00D526C8" w:rsidRPr="005E19B2" w:rsidRDefault="00D526C8" w:rsidP="0012003C">
          <w:pPr>
            <w:spacing w:after="0"/>
            <w:jc w:val="center"/>
            <w:rPr>
              <w:rFonts w:cstheme="minorHAnsi"/>
              <w:b/>
              <w:bCs/>
              <w:sz w:val="28"/>
              <w:szCs w:val="28"/>
              <w:lang w:val="en-GB"/>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666E2592" w:rsidR="00D53BF4" w:rsidRPr="00EB0CB9" w:rsidRDefault="00D53BF4" w:rsidP="0012003C">
          <w:pPr>
            <w:spacing w:after="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EB0CB9" w:rsidRPr="00EB0CB9">
            <w:rPr>
              <w:rFonts w:cstheme="minorHAnsi"/>
              <w:b/>
              <w:bCs/>
              <w:sz w:val="28"/>
              <w:szCs w:val="28"/>
            </w:rPr>
            <w:t>1</w:t>
          </w:r>
        </w:p>
        <w:p w14:paraId="0FC90D8B" w14:textId="77777777" w:rsidR="00D526C8" w:rsidRPr="00F0499F" w:rsidRDefault="00D526C8" w:rsidP="0012003C">
          <w:pPr>
            <w:spacing w:after="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43379"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w:t>
              </w:r>
              <w:r w:rsidRPr="00B43379">
                <w:rPr>
                  <w:rFonts w:asciiTheme="minorHAnsi" w:hAnsiTheme="minorHAnsi" w:cstheme="minorHAnsi"/>
                </w:rPr>
                <w:t>RINYS</w:t>
              </w:r>
            </w:p>
            <w:p w14:paraId="5C884616" w14:textId="310F1053" w:rsidR="0074475B" w:rsidRPr="00B43379" w:rsidRDefault="001C24BC" w:rsidP="007E0A9D">
              <w:pPr>
                <w:pStyle w:val="Turinys1"/>
                <w:rPr>
                  <w:noProof/>
                  <w:sz w:val="22"/>
                  <w:szCs w:val="22"/>
                  <w:lang w:val="en-US" w:eastAsia="en-US"/>
                </w:rPr>
              </w:pPr>
              <w:r w:rsidRPr="00B43379">
                <w:rPr>
                  <w:rFonts w:cstheme="minorHAnsi"/>
                  <w:color w:val="2B579A"/>
                  <w:shd w:val="clear" w:color="auto" w:fill="E6E6E6"/>
                </w:rPr>
                <w:fldChar w:fldCharType="begin"/>
              </w:r>
              <w:r w:rsidRPr="00B43379">
                <w:rPr>
                  <w:rFonts w:cstheme="minorHAnsi"/>
                </w:rPr>
                <w:instrText xml:space="preserve"> TOC \o "1-3" \h \z \u </w:instrText>
              </w:r>
              <w:r w:rsidRPr="00B43379">
                <w:rPr>
                  <w:rFonts w:cstheme="minorHAnsi"/>
                  <w:color w:val="2B579A"/>
                  <w:shd w:val="clear" w:color="auto" w:fill="E6E6E6"/>
                </w:rPr>
                <w:fldChar w:fldCharType="separate"/>
              </w:r>
              <w:hyperlink w:anchor="_Toc126333928" w:history="1">
                <w:r w:rsidR="0074475B" w:rsidRPr="00B43379">
                  <w:rPr>
                    <w:rStyle w:val="Hipersaitas"/>
                    <w:rFonts w:cstheme="minorHAnsi"/>
                    <w:noProof/>
                  </w:rPr>
                  <w:t>1.</w:t>
                </w:r>
                <w:r w:rsidR="0074475B" w:rsidRPr="00B43379">
                  <w:rPr>
                    <w:noProof/>
                    <w:sz w:val="22"/>
                    <w:szCs w:val="22"/>
                    <w:lang w:val="en-US" w:eastAsia="en-US"/>
                  </w:rPr>
                  <w:tab/>
                </w:r>
                <w:r w:rsidR="0074475B" w:rsidRPr="00B43379">
                  <w:rPr>
                    <w:rStyle w:val="Hipersaitas"/>
                    <w:rFonts w:cstheme="minorHAnsi"/>
                    <w:noProof/>
                  </w:rPr>
                  <w:t>Bendra informacija</w:t>
                </w:r>
                <w:r w:rsidR="0074475B" w:rsidRPr="00B43379">
                  <w:rPr>
                    <w:noProof/>
                    <w:webHidden/>
                  </w:rPr>
                  <w:tab/>
                </w:r>
                <w:r w:rsidR="0074475B" w:rsidRPr="00B43379">
                  <w:rPr>
                    <w:noProof/>
                    <w:webHidden/>
                  </w:rPr>
                  <w:fldChar w:fldCharType="begin"/>
                </w:r>
                <w:r w:rsidR="0074475B" w:rsidRPr="00B43379">
                  <w:rPr>
                    <w:noProof/>
                    <w:webHidden/>
                  </w:rPr>
                  <w:instrText xml:space="preserve"> PAGEREF _Toc126333928 \h </w:instrText>
                </w:r>
                <w:r w:rsidR="0074475B" w:rsidRPr="00B43379">
                  <w:rPr>
                    <w:noProof/>
                    <w:webHidden/>
                  </w:rPr>
                </w:r>
                <w:r w:rsidR="0074475B" w:rsidRPr="00B43379">
                  <w:rPr>
                    <w:noProof/>
                    <w:webHidden/>
                  </w:rPr>
                  <w:fldChar w:fldCharType="separate"/>
                </w:r>
                <w:r w:rsidR="001D414C" w:rsidRPr="00B43379">
                  <w:rPr>
                    <w:noProof/>
                    <w:webHidden/>
                  </w:rPr>
                  <w:t>2</w:t>
                </w:r>
                <w:r w:rsidR="0074475B" w:rsidRPr="00B43379">
                  <w:rPr>
                    <w:noProof/>
                    <w:webHidden/>
                  </w:rPr>
                  <w:fldChar w:fldCharType="end"/>
                </w:r>
              </w:hyperlink>
            </w:p>
            <w:p w14:paraId="72F5B133" w14:textId="1BF16A37" w:rsidR="0074475B" w:rsidRPr="00B43379" w:rsidRDefault="0074475B" w:rsidP="007E0A9D">
              <w:pPr>
                <w:pStyle w:val="Turinys1"/>
                <w:rPr>
                  <w:noProof/>
                  <w:sz w:val="22"/>
                  <w:szCs w:val="22"/>
                  <w:lang w:val="en-US" w:eastAsia="en-US"/>
                </w:rPr>
              </w:pPr>
              <w:hyperlink w:anchor="_Toc126333929" w:history="1">
                <w:r w:rsidRPr="00B43379">
                  <w:rPr>
                    <w:rStyle w:val="Hipersaitas"/>
                    <w:rFonts w:ascii="Calibri" w:hAnsi="Calibri" w:cs="Calibri"/>
                    <w:noProof/>
                  </w:rPr>
                  <w:t>2</w:t>
                </w:r>
                <w:r w:rsidRPr="00B43379">
                  <w:rPr>
                    <w:rStyle w:val="Hipersaitas"/>
                    <w:noProof/>
                  </w:rPr>
                  <w:t xml:space="preserve">. </w:t>
                </w:r>
                <w:r w:rsidR="007E0A9D" w:rsidRPr="00B43379">
                  <w:rPr>
                    <w:rStyle w:val="Hipersaitas"/>
                    <w:noProof/>
                  </w:rPr>
                  <w:t xml:space="preserve"> </w:t>
                </w:r>
                <w:r w:rsidRPr="00B43379">
                  <w:rPr>
                    <w:rStyle w:val="Hipersaitas"/>
                    <w:rFonts w:cstheme="minorHAnsi"/>
                    <w:noProof/>
                  </w:rPr>
                  <w:t>Pirkimo objektas</w:t>
                </w:r>
                <w:r w:rsidRPr="00B43379">
                  <w:rPr>
                    <w:noProof/>
                    <w:webHidden/>
                  </w:rPr>
                  <w:tab/>
                </w:r>
                <w:r w:rsidR="00B43379" w:rsidRPr="00B43379">
                  <w:rPr>
                    <w:noProof/>
                    <w:webHidden/>
                  </w:rPr>
                  <w:t>2</w:t>
                </w:r>
              </w:hyperlink>
            </w:p>
            <w:p w14:paraId="569BF15B" w14:textId="51002DA6" w:rsidR="0074475B" w:rsidRPr="00B43379" w:rsidRDefault="0074475B" w:rsidP="007E0A9D">
              <w:pPr>
                <w:pStyle w:val="Turinys1"/>
                <w:rPr>
                  <w:noProof/>
                  <w:sz w:val="22"/>
                  <w:szCs w:val="22"/>
                  <w:lang w:val="en-US" w:eastAsia="en-US"/>
                </w:rPr>
              </w:pPr>
              <w:hyperlink w:anchor="_Toc126333930" w:history="1">
                <w:r w:rsidRPr="00B43379">
                  <w:rPr>
                    <w:rStyle w:val="Hipersaitas"/>
                    <w:rFonts w:cstheme="minorHAnsi"/>
                    <w:noProof/>
                  </w:rPr>
                  <w:t xml:space="preserve">3. </w:t>
                </w:r>
                <w:r w:rsidR="007E0A9D" w:rsidRPr="00B43379">
                  <w:rPr>
                    <w:rStyle w:val="Hipersaitas"/>
                    <w:rFonts w:cstheme="minorHAnsi"/>
                    <w:noProof/>
                  </w:rPr>
                  <w:t xml:space="preserve"> </w:t>
                </w:r>
                <w:r w:rsidRPr="00B43379">
                  <w:rPr>
                    <w:rStyle w:val="Hipersaitas"/>
                    <w:rFonts w:cstheme="minorHAnsi"/>
                    <w:noProof/>
                  </w:rPr>
                  <w:t>Susitikimai su tiekėjais ir objekto apžiūra</w:t>
                </w:r>
                <w:r w:rsidRPr="00B43379">
                  <w:rPr>
                    <w:noProof/>
                    <w:webHidden/>
                  </w:rPr>
                  <w:tab/>
                </w:r>
                <w:r w:rsidR="00B43379" w:rsidRPr="00B43379">
                  <w:rPr>
                    <w:noProof/>
                    <w:webHidden/>
                  </w:rPr>
                  <w:t>2</w:t>
                </w:r>
              </w:hyperlink>
            </w:p>
            <w:p w14:paraId="37870567" w14:textId="5D693380" w:rsidR="0074475B" w:rsidRPr="00B43379" w:rsidRDefault="0074475B" w:rsidP="007E0A9D">
              <w:pPr>
                <w:pStyle w:val="Turinys1"/>
                <w:rPr>
                  <w:noProof/>
                  <w:sz w:val="22"/>
                  <w:szCs w:val="22"/>
                  <w:lang w:val="en-US" w:eastAsia="en-US"/>
                </w:rPr>
              </w:pPr>
              <w:hyperlink w:anchor="_Toc126333931" w:history="1">
                <w:r w:rsidRPr="00B43379">
                  <w:rPr>
                    <w:rStyle w:val="Hipersaitas"/>
                    <w:rFonts w:cstheme="majorHAnsi"/>
                    <w:noProof/>
                  </w:rPr>
                  <w:t xml:space="preserve">4. </w:t>
                </w:r>
                <w:r w:rsidR="007E0A9D" w:rsidRPr="00B43379">
                  <w:rPr>
                    <w:rStyle w:val="Hipersaitas"/>
                    <w:rFonts w:cstheme="majorHAnsi"/>
                    <w:noProof/>
                  </w:rPr>
                  <w:t xml:space="preserve"> </w:t>
                </w:r>
                <w:r w:rsidRPr="00B43379">
                  <w:rPr>
                    <w:rStyle w:val="Hipersaitas"/>
                    <w:rFonts w:cstheme="minorHAnsi"/>
                    <w:noProof/>
                  </w:rPr>
                  <w:t>Tiekėjų pašalinimo pagrindai ir kvalifikacijos reikalavimai</w:t>
                </w:r>
                <w:r w:rsidRPr="00B43379">
                  <w:rPr>
                    <w:noProof/>
                    <w:webHidden/>
                  </w:rPr>
                  <w:tab/>
                </w:r>
                <w:r w:rsidR="00B43379" w:rsidRPr="00B43379">
                  <w:rPr>
                    <w:noProof/>
                    <w:webHidden/>
                  </w:rPr>
                  <w:t>3</w:t>
                </w:r>
              </w:hyperlink>
            </w:p>
            <w:p w14:paraId="51E715FC" w14:textId="4A9C3B31" w:rsidR="0074475B" w:rsidRPr="00B43379" w:rsidRDefault="0074475B" w:rsidP="007E0A9D">
              <w:pPr>
                <w:pStyle w:val="Turinys1"/>
                <w:rPr>
                  <w:noProof/>
                  <w:sz w:val="22"/>
                  <w:szCs w:val="22"/>
                  <w:lang w:val="en-US" w:eastAsia="en-US"/>
                </w:rPr>
              </w:pPr>
              <w:hyperlink w:anchor="_Toc126333932" w:history="1">
                <w:r w:rsidRPr="00B43379">
                  <w:rPr>
                    <w:rStyle w:val="Hipersaitas"/>
                    <w:rFonts w:cstheme="minorHAnsi"/>
                    <w:noProof/>
                  </w:rPr>
                  <w:t xml:space="preserve">5.  </w:t>
                </w:r>
                <w:r w:rsidRPr="00B43379">
                  <w:rPr>
                    <w:rStyle w:val="Hipersaitas"/>
                    <w:rFonts w:ascii="Calibri" w:hAnsi="Calibri" w:cs="Calibri"/>
                    <w:noProof/>
                  </w:rPr>
                  <w:t>Reikalavimai, susiję su nacionaliniu saugumu</w:t>
                </w:r>
                <w:r w:rsidRPr="00B43379">
                  <w:rPr>
                    <w:noProof/>
                    <w:webHidden/>
                  </w:rPr>
                  <w:tab/>
                </w:r>
                <w:r w:rsidR="00B43379" w:rsidRPr="00B43379">
                  <w:rPr>
                    <w:noProof/>
                    <w:webHidden/>
                  </w:rPr>
                  <w:t>3</w:t>
                </w:r>
              </w:hyperlink>
            </w:p>
            <w:p w14:paraId="29434F06" w14:textId="652DC064" w:rsidR="0074475B" w:rsidRPr="00B43379" w:rsidRDefault="0074475B" w:rsidP="007E0A9D">
              <w:pPr>
                <w:pStyle w:val="Turinys1"/>
                <w:rPr>
                  <w:noProof/>
                  <w:sz w:val="22"/>
                  <w:szCs w:val="22"/>
                  <w:lang w:val="en-US" w:eastAsia="en-US"/>
                </w:rPr>
              </w:pPr>
              <w:hyperlink w:anchor="_Toc126333933" w:history="1">
                <w:r w:rsidRPr="00B43379">
                  <w:rPr>
                    <w:rStyle w:val="Hipersaitas"/>
                    <w:noProof/>
                  </w:rPr>
                  <w:t>6.  Specialieji reikalavimai pasiūlymų rengimui ir pateikimui</w:t>
                </w:r>
                <w:r w:rsidRPr="00B43379">
                  <w:rPr>
                    <w:noProof/>
                    <w:webHidden/>
                  </w:rPr>
                  <w:tab/>
                </w:r>
                <w:r w:rsidR="00B43379" w:rsidRPr="00B43379">
                  <w:rPr>
                    <w:noProof/>
                    <w:webHidden/>
                  </w:rPr>
                  <w:t>3</w:t>
                </w:r>
              </w:hyperlink>
            </w:p>
            <w:p w14:paraId="163B50EE" w14:textId="0FC4C898" w:rsidR="0074475B" w:rsidRPr="00B43379" w:rsidRDefault="0074475B" w:rsidP="007E0A9D">
              <w:pPr>
                <w:pStyle w:val="Turinys1"/>
                <w:rPr>
                  <w:noProof/>
                  <w:sz w:val="22"/>
                  <w:szCs w:val="22"/>
                  <w:lang w:val="en-US" w:eastAsia="en-US"/>
                </w:rPr>
              </w:pPr>
              <w:hyperlink w:anchor="_Toc126333934" w:history="1">
                <w:r w:rsidRPr="00B43379">
                  <w:rPr>
                    <w:rStyle w:val="Hipersaitas"/>
                    <w:rFonts w:eastAsia="Calibri" w:cstheme="minorHAnsi"/>
                    <w:noProof/>
                  </w:rPr>
                  <w:t>7.</w:t>
                </w:r>
                <w:r w:rsidRPr="00B43379">
                  <w:rPr>
                    <w:noProof/>
                    <w:sz w:val="22"/>
                    <w:szCs w:val="22"/>
                    <w:lang w:val="en-US" w:eastAsia="en-US"/>
                  </w:rPr>
                  <w:tab/>
                </w:r>
                <w:r w:rsidRPr="00B43379">
                  <w:rPr>
                    <w:rStyle w:val="Hipersaitas"/>
                    <w:rFonts w:cstheme="minorHAnsi"/>
                    <w:noProof/>
                  </w:rPr>
                  <w:t>Pasiūlymo galiojimo užtikrinimas</w:t>
                </w:r>
                <w:r w:rsidRPr="00B43379">
                  <w:rPr>
                    <w:noProof/>
                    <w:webHidden/>
                  </w:rPr>
                  <w:tab/>
                </w:r>
                <w:r w:rsidR="00B43379" w:rsidRPr="00B43379">
                  <w:rPr>
                    <w:noProof/>
                    <w:webHidden/>
                  </w:rPr>
                  <w:t>4</w:t>
                </w:r>
              </w:hyperlink>
            </w:p>
            <w:p w14:paraId="7C9C7354" w14:textId="1F47C840" w:rsidR="0074475B" w:rsidRPr="00B43379" w:rsidRDefault="0074475B" w:rsidP="007E0A9D">
              <w:pPr>
                <w:pStyle w:val="Turinys1"/>
                <w:rPr>
                  <w:noProof/>
                  <w:sz w:val="22"/>
                  <w:szCs w:val="22"/>
                  <w:lang w:val="en-US" w:eastAsia="en-US"/>
                </w:rPr>
              </w:pPr>
              <w:hyperlink w:anchor="_Toc126333935" w:history="1">
                <w:r w:rsidRPr="00B43379">
                  <w:rPr>
                    <w:rStyle w:val="Hipersaitas"/>
                    <w:rFonts w:eastAsia="Calibri" w:cstheme="minorHAnsi"/>
                    <w:noProof/>
                  </w:rPr>
                  <w:t>8.</w:t>
                </w:r>
                <w:r w:rsidRPr="00B43379">
                  <w:rPr>
                    <w:noProof/>
                    <w:sz w:val="22"/>
                    <w:szCs w:val="22"/>
                    <w:lang w:val="en-US" w:eastAsia="en-US"/>
                  </w:rPr>
                  <w:tab/>
                </w:r>
                <w:r w:rsidRPr="00B43379">
                  <w:rPr>
                    <w:rStyle w:val="Hipersaitas"/>
                    <w:rFonts w:cstheme="minorHAnsi"/>
                    <w:noProof/>
                  </w:rPr>
                  <w:t>Elektroninis aukcionas</w:t>
                </w:r>
                <w:r w:rsidRPr="00B43379">
                  <w:rPr>
                    <w:noProof/>
                    <w:webHidden/>
                  </w:rPr>
                  <w:tab/>
                </w:r>
                <w:r w:rsidR="00B43379" w:rsidRPr="00B43379">
                  <w:rPr>
                    <w:noProof/>
                    <w:webHidden/>
                  </w:rPr>
                  <w:t>4</w:t>
                </w:r>
              </w:hyperlink>
            </w:p>
            <w:p w14:paraId="1901588D" w14:textId="356679F2" w:rsidR="0074475B" w:rsidRPr="00B43379" w:rsidRDefault="0074475B" w:rsidP="007E0A9D">
              <w:pPr>
                <w:pStyle w:val="Turinys1"/>
                <w:rPr>
                  <w:noProof/>
                  <w:sz w:val="22"/>
                  <w:szCs w:val="22"/>
                  <w:lang w:val="en-US" w:eastAsia="en-US"/>
                </w:rPr>
              </w:pPr>
              <w:hyperlink w:anchor="_Toc126333936" w:history="1">
                <w:r w:rsidRPr="00B43379">
                  <w:rPr>
                    <w:rStyle w:val="Hipersaitas"/>
                    <w:rFonts w:eastAsia="Calibri" w:cstheme="minorHAnsi"/>
                    <w:noProof/>
                  </w:rPr>
                  <w:t>9.</w:t>
                </w:r>
                <w:r w:rsidRPr="00B43379">
                  <w:rPr>
                    <w:noProof/>
                    <w:sz w:val="22"/>
                    <w:szCs w:val="22"/>
                    <w:lang w:val="en-US" w:eastAsia="en-US"/>
                  </w:rPr>
                  <w:tab/>
                </w:r>
                <w:r w:rsidRPr="00B43379">
                  <w:rPr>
                    <w:rStyle w:val="Hipersaitas"/>
                    <w:rFonts w:cstheme="minorHAnsi"/>
                    <w:noProof/>
                  </w:rPr>
                  <w:t>Pasiūlymų vertinimas</w:t>
                </w:r>
                <w:r w:rsidRPr="00B43379">
                  <w:rPr>
                    <w:noProof/>
                    <w:webHidden/>
                  </w:rPr>
                  <w:tab/>
                </w:r>
                <w:r w:rsidR="00B43379" w:rsidRPr="00B43379">
                  <w:rPr>
                    <w:noProof/>
                    <w:webHidden/>
                  </w:rPr>
                  <w:t>4</w:t>
                </w:r>
              </w:hyperlink>
            </w:p>
            <w:p w14:paraId="63AED696" w14:textId="1F04992C" w:rsidR="0074475B" w:rsidRPr="00B43379" w:rsidRDefault="0074475B" w:rsidP="007E0A9D">
              <w:pPr>
                <w:pStyle w:val="Turinys1"/>
                <w:rPr>
                  <w:noProof/>
                  <w:sz w:val="22"/>
                  <w:szCs w:val="22"/>
                  <w:lang w:val="en-US" w:eastAsia="en-US"/>
                </w:rPr>
              </w:pPr>
              <w:hyperlink w:anchor="_Toc126333937" w:history="1">
                <w:r w:rsidRPr="00B43379">
                  <w:rPr>
                    <w:rStyle w:val="Hipersaitas"/>
                    <w:rFonts w:eastAsia="Calibri" w:cstheme="minorHAnsi"/>
                    <w:noProof/>
                  </w:rPr>
                  <w:t>10.</w:t>
                </w:r>
                <w:r w:rsidRPr="00B43379">
                  <w:rPr>
                    <w:noProof/>
                    <w:sz w:val="22"/>
                    <w:szCs w:val="22"/>
                    <w:lang w:val="en-US" w:eastAsia="en-US"/>
                  </w:rPr>
                  <w:tab/>
                </w:r>
                <w:r w:rsidRPr="00B43379">
                  <w:rPr>
                    <w:rStyle w:val="Hipersaitas"/>
                    <w:rFonts w:cstheme="minorHAnsi"/>
                    <w:noProof/>
                  </w:rPr>
                  <w:t>Sutarties sudarymas</w:t>
                </w:r>
                <w:r w:rsidRPr="00B43379">
                  <w:rPr>
                    <w:noProof/>
                    <w:webHidden/>
                  </w:rPr>
                  <w:tab/>
                </w:r>
                <w:r w:rsidR="00B43379" w:rsidRPr="00B43379">
                  <w:rPr>
                    <w:noProof/>
                    <w:webHidden/>
                  </w:rPr>
                  <w:t>4</w:t>
                </w:r>
              </w:hyperlink>
            </w:p>
            <w:p w14:paraId="456B2FA1" w14:textId="06F9BE7B" w:rsidR="0074475B" w:rsidRPr="00B43379" w:rsidRDefault="0074475B" w:rsidP="007E0A9D">
              <w:pPr>
                <w:pStyle w:val="Turinys1"/>
                <w:rPr>
                  <w:noProof/>
                  <w:sz w:val="22"/>
                  <w:szCs w:val="22"/>
                  <w:lang w:val="en-US" w:eastAsia="en-US"/>
                </w:rPr>
              </w:pPr>
              <w:hyperlink w:anchor="_Toc126333938" w:history="1">
                <w:r w:rsidRPr="00B43379">
                  <w:rPr>
                    <w:rStyle w:val="Hipersaitas"/>
                    <w:rFonts w:cstheme="minorHAnsi"/>
                    <w:noProof/>
                  </w:rPr>
                  <w:t>11.</w:t>
                </w:r>
                <w:r w:rsidRPr="00B43379">
                  <w:rPr>
                    <w:noProof/>
                    <w:sz w:val="22"/>
                    <w:szCs w:val="22"/>
                    <w:lang w:val="en-US" w:eastAsia="en-US"/>
                  </w:rPr>
                  <w:tab/>
                  <w:t xml:space="preserve"> </w:t>
                </w:r>
                <w:r w:rsidRPr="00B43379">
                  <w:rPr>
                    <w:rStyle w:val="Hipersaitas"/>
                    <w:rFonts w:cstheme="minorHAnsi"/>
                    <w:noProof/>
                  </w:rPr>
                  <w:t>Kitos sąlygos</w:t>
                </w:r>
                <w:r w:rsidRPr="00B43379">
                  <w:rPr>
                    <w:noProof/>
                    <w:webHidden/>
                  </w:rPr>
                  <w:tab/>
                </w:r>
                <w:r w:rsidR="00B43379" w:rsidRPr="00B43379">
                  <w:rPr>
                    <w:noProof/>
                    <w:webHidden/>
                  </w:rPr>
                  <w:t>6</w:t>
                </w:r>
              </w:hyperlink>
            </w:p>
            <w:p w14:paraId="3C0F05FC" w14:textId="6280EA74" w:rsidR="0074475B" w:rsidRPr="00B43379" w:rsidRDefault="0074475B" w:rsidP="007E0A9D">
              <w:pPr>
                <w:pStyle w:val="Turinys1"/>
                <w:rPr>
                  <w:noProof/>
                  <w:sz w:val="22"/>
                  <w:szCs w:val="22"/>
                  <w:lang w:val="en-US" w:eastAsia="en-US"/>
                </w:rPr>
              </w:pPr>
              <w:r w:rsidRPr="00B43379">
                <w:rPr>
                  <w:rStyle w:val="Hipersaitas"/>
                  <w:noProof/>
                </w:rPr>
                <w:t xml:space="preserve">  </w:t>
              </w:r>
              <w:hyperlink w:anchor="_Toc126333939" w:history="1">
                <w:r w:rsidRPr="00B43379">
                  <w:rPr>
                    <w:rStyle w:val="Hipersaitas"/>
                    <w:rFonts w:cstheme="minorHAnsi"/>
                    <w:noProof/>
                  </w:rPr>
                  <w:t>Pirkimo sąlygų 1 priedas „Terminai“</w:t>
                </w:r>
              </w:hyperlink>
              <w:r w:rsidR="00B43379" w:rsidRPr="00B43379">
                <w:rPr>
                  <w:noProof/>
                  <w:sz w:val="22"/>
                  <w:szCs w:val="22"/>
                  <w:lang w:val="en-US" w:eastAsia="en-US"/>
                </w:rPr>
                <w:t xml:space="preserve"> </w:t>
              </w:r>
            </w:p>
            <w:p w14:paraId="27656DDD" w14:textId="6C24650C" w:rsidR="0074475B" w:rsidRPr="00B43379" w:rsidRDefault="0074475B">
              <w:pPr>
                <w:pStyle w:val="Turinys2"/>
                <w:rPr>
                  <w:noProof/>
                  <w:sz w:val="22"/>
                  <w:szCs w:val="22"/>
                  <w:lang w:val="en-US" w:eastAsia="en-US"/>
                </w:rPr>
              </w:pPr>
              <w:hyperlink w:anchor="_Toc126333940" w:history="1">
                <w:r w:rsidRPr="00B43379">
                  <w:rPr>
                    <w:rStyle w:val="Hipersaitas"/>
                    <w:rFonts w:eastAsia="Calibri" w:cstheme="minorHAnsi"/>
                    <w:noProof/>
                  </w:rPr>
                  <w:t>Pirkimo sąlygų 2 priedas „Techninė specifikacija“</w:t>
                </w:r>
              </w:hyperlink>
              <w:r w:rsidR="00B43379" w:rsidRPr="00B43379">
                <w:rPr>
                  <w:noProof/>
                  <w:sz w:val="22"/>
                  <w:szCs w:val="22"/>
                  <w:lang w:val="en-US" w:eastAsia="en-US"/>
                </w:rPr>
                <w:t xml:space="preserve"> </w:t>
              </w:r>
            </w:p>
            <w:p w14:paraId="79347E8A" w14:textId="6E59C4BE" w:rsidR="0074475B" w:rsidRPr="00B43379" w:rsidRDefault="0074475B">
              <w:pPr>
                <w:pStyle w:val="Turinys2"/>
                <w:rPr>
                  <w:noProof/>
                  <w:sz w:val="22"/>
                  <w:szCs w:val="22"/>
                  <w:lang w:val="en-US" w:eastAsia="en-US"/>
                </w:rPr>
              </w:pPr>
              <w:hyperlink w:anchor="_Toc126333941" w:history="1">
                <w:r w:rsidRPr="00B43379">
                  <w:rPr>
                    <w:rStyle w:val="Hipersaitas"/>
                    <w:rFonts w:eastAsia="Calibri" w:cstheme="minorHAnsi"/>
                    <w:noProof/>
                  </w:rPr>
                  <w:t>Pirkimo sąlygų 3 priedas „Tiekėjų pašalinimo pagrindai“</w:t>
                </w:r>
              </w:hyperlink>
              <w:r w:rsidR="00B43379" w:rsidRPr="00B43379">
                <w:rPr>
                  <w:noProof/>
                  <w:sz w:val="22"/>
                  <w:szCs w:val="22"/>
                  <w:lang w:val="en-US" w:eastAsia="en-US"/>
                </w:rPr>
                <w:t xml:space="preserve"> </w:t>
              </w:r>
            </w:p>
            <w:p w14:paraId="6DE76A5E" w14:textId="550A7F85" w:rsidR="0074475B" w:rsidRPr="00B43379" w:rsidRDefault="0074475B">
              <w:pPr>
                <w:pStyle w:val="Turinys2"/>
                <w:rPr>
                  <w:noProof/>
                  <w:sz w:val="22"/>
                  <w:szCs w:val="22"/>
                  <w:lang w:val="en-US" w:eastAsia="en-US"/>
                </w:rPr>
              </w:pPr>
              <w:hyperlink w:anchor="_Toc126333942" w:history="1">
                <w:r w:rsidRPr="00B43379">
                  <w:rPr>
                    <w:rStyle w:val="Hipersaitas"/>
                    <w:rFonts w:eastAsia="Calibri" w:cstheme="minorHAnsi"/>
                    <w:noProof/>
                  </w:rPr>
                  <w:t>Pirkimo sąlygų 4 priedas „Tiekėjų kvalifikacijos reikalavimai ir reikalaujami kokybės bei aplinkos apsaugos vadybos sistemų standartai“</w:t>
                </w:r>
              </w:hyperlink>
              <w:r w:rsidR="00B43379" w:rsidRPr="00B43379">
                <w:rPr>
                  <w:noProof/>
                  <w:sz w:val="22"/>
                  <w:szCs w:val="22"/>
                  <w:lang w:val="en-US" w:eastAsia="en-US"/>
                </w:rPr>
                <w:t xml:space="preserve"> </w:t>
              </w:r>
            </w:p>
            <w:p w14:paraId="61E88A43" w14:textId="5F4CAD42" w:rsidR="0074475B" w:rsidRPr="00B43379" w:rsidRDefault="0074475B">
              <w:pPr>
                <w:pStyle w:val="Turinys2"/>
                <w:rPr>
                  <w:noProof/>
                  <w:sz w:val="22"/>
                  <w:szCs w:val="22"/>
                  <w:lang w:val="en-US" w:eastAsia="en-US"/>
                </w:rPr>
              </w:pPr>
              <w:hyperlink w:anchor="_Toc126333943" w:history="1">
                <w:r w:rsidRPr="00B43379">
                  <w:rPr>
                    <w:rStyle w:val="Hipersaitas"/>
                    <w:rFonts w:eastAsia="Calibri" w:cstheme="minorHAnsi"/>
                    <w:noProof/>
                  </w:rPr>
                  <w:t xml:space="preserve">Pirkimo sąlygų 5 priedas „EBVPD“ </w:t>
                </w:r>
                <w:r w:rsidRPr="00B43379">
                  <w:rPr>
                    <w:rStyle w:val="Hipersaitas"/>
                    <w:rFonts w:cstheme="minorHAnsi"/>
                    <w:noProof/>
                  </w:rPr>
                  <w:t>(XML formatu)</w:t>
                </w:r>
              </w:hyperlink>
              <w:r w:rsidR="00B43379" w:rsidRPr="00B43379">
                <w:rPr>
                  <w:noProof/>
                  <w:sz w:val="22"/>
                  <w:szCs w:val="22"/>
                  <w:lang w:val="en-US" w:eastAsia="en-US"/>
                </w:rPr>
                <w:t xml:space="preserve"> </w:t>
              </w:r>
            </w:p>
            <w:p w14:paraId="310D1EC2" w14:textId="2FA9EA26" w:rsidR="0074475B" w:rsidRPr="00B43379" w:rsidRDefault="0074475B">
              <w:pPr>
                <w:pStyle w:val="Turinys2"/>
              </w:pPr>
              <w:hyperlink w:anchor="_Toc126333944" w:history="1">
                <w:r w:rsidRPr="00B43379">
                  <w:rPr>
                    <w:rStyle w:val="Hipersaitas"/>
                    <w:rFonts w:eastAsia="Calibri" w:cstheme="minorHAnsi"/>
                    <w:noProof/>
                  </w:rPr>
                  <w:t>Pirkimo sąlygų 6 priedas „Pasiūlymo forma“</w:t>
                </w:r>
              </w:hyperlink>
              <w:r w:rsidR="00B43379" w:rsidRPr="00B43379">
                <w:t xml:space="preserve"> </w:t>
              </w:r>
            </w:p>
            <w:p w14:paraId="43280921" w14:textId="2FEC60C0" w:rsidR="0074475B" w:rsidRPr="00B43379" w:rsidRDefault="0074475B">
              <w:pPr>
                <w:pStyle w:val="Turinys2"/>
                <w:rPr>
                  <w:noProof/>
                  <w:sz w:val="22"/>
                  <w:szCs w:val="22"/>
                  <w:lang w:val="en-US" w:eastAsia="en-US"/>
                </w:rPr>
              </w:pPr>
              <w:hyperlink w:anchor="_Toc126333946" w:history="1">
                <w:r w:rsidRPr="00B43379">
                  <w:rPr>
                    <w:rStyle w:val="Hipersaitas"/>
                    <w:noProof/>
                  </w:rPr>
                  <w:t xml:space="preserve">Pirkimo sąlygų </w:t>
                </w:r>
                <w:r w:rsidR="00DD1C06" w:rsidRPr="00B43379">
                  <w:rPr>
                    <w:rStyle w:val="Hipersaitas"/>
                    <w:noProof/>
                  </w:rPr>
                  <w:t>7</w:t>
                </w:r>
                <w:r w:rsidRPr="00B43379">
                  <w:rPr>
                    <w:rStyle w:val="Hipersaitas"/>
                    <w:noProof/>
                  </w:rPr>
                  <w:t xml:space="preserve"> priedas „Tiekėjo deklaracija dėl atitikties Reglamento nuostatoms juridiniam asmeniui“</w:t>
                </w:r>
              </w:hyperlink>
              <w:r w:rsidR="00B43379" w:rsidRPr="00B43379">
                <w:rPr>
                  <w:noProof/>
                  <w:sz w:val="22"/>
                  <w:szCs w:val="22"/>
                  <w:lang w:val="en-US" w:eastAsia="en-US"/>
                </w:rPr>
                <w:t xml:space="preserve"> </w:t>
              </w:r>
            </w:p>
            <w:p w14:paraId="71F30D01" w14:textId="46C3AC2E" w:rsidR="0074475B" w:rsidRPr="00B43379" w:rsidRDefault="0074475B">
              <w:pPr>
                <w:pStyle w:val="Turinys2"/>
                <w:rPr>
                  <w:noProof/>
                  <w:sz w:val="22"/>
                  <w:szCs w:val="22"/>
                  <w:lang w:val="en-US" w:eastAsia="en-US"/>
                </w:rPr>
              </w:pPr>
              <w:hyperlink w:anchor="_Toc126333947" w:history="1">
                <w:r w:rsidRPr="00B43379">
                  <w:rPr>
                    <w:rStyle w:val="Hipersaitas"/>
                    <w:noProof/>
                  </w:rPr>
                  <w:t xml:space="preserve">Pirkimo sąlygų </w:t>
                </w:r>
                <w:r w:rsidR="00DD1C06" w:rsidRPr="00B43379">
                  <w:rPr>
                    <w:rStyle w:val="Hipersaitas"/>
                    <w:noProof/>
                  </w:rPr>
                  <w:t>8</w:t>
                </w:r>
                <w:r w:rsidRPr="00B43379">
                  <w:rPr>
                    <w:rStyle w:val="Hipersaitas"/>
                    <w:noProof/>
                  </w:rPr>
                  <w:t xml:space="preserve"> priedas „Tiekėjo deklaracija dėl atitikties Reglamento nuostatoms fiziniam asmeniui“</w:t>
                </w:r>
              </w:hyperlink>
              <w:r w:rsidR="00B43379" w:rsidRPr="00B43379">
                <w:rPr>
                  <w:noProof/>
                  <w:sz w:val="22"/>
                  <w:szCs w:val="22"/>
                  <w:lang w:val="en-US" w:eastAsia="en-US"/>
                </w:rPr>
                <w:t xml:space="preserve"> </w:t>
              </w:r>
            </w:p>
            <w:p w14:paraId="24CA1AEB" w14:textId="2B07FB3E" w:rsidR="00D6177E" w:rsidRDefault="001C24BC" w:rsidP="00D6177E">
              <w:pPr>
                <w:pStyle w:val="Turinys2"/>
                <w:rPr>
                  <w:noProof/>
                  <w:sz w:val="22"/>
                  <w:szCs w:val="22"/>
                  <w:lang w:val="en-US" w:eastAsia="en-US"/>
                </w:rPr>
              </w:pPr>
              <w:r w:rsidRPr="00B43379">
                <w:rPr>
                  <w:rFonts w:cstheme="minorHAnsi"/>
                  <w:b/>
                  <w:bCs/>
                  <w:color w:val="2B579A"/>
                  <w:shd w:val="clear" w:color="auto" w:fill="E6E6E6"/>
                </w:rPr>
                <w:fldChar w:fldCharType="end"/>
              </w:r>
              <w:hyperlink w:anchor="_Toc126333948" w:history="1">
                <w:r w:rsidR="00D6177E" w:rsidRPr="00FA7F81">
                  <w:rPr>
                    <w:rStyle w:val="Hipersaitas"/>
                    <w:noProof/>
                  </w:rPr>
                  <w:t xml:space="preserve">Pirkimo sąlygų </w:t>
                </w:r>
                <w:r w:rsidR="00D6177E">
                  <w:rPr>
                    <w:rStyle w:val="Hipersaitas"/>
                    <w:noProof/>
                  </w:rPr>
                  <w:t>9</w:t>
                </w:r>
                <w:r w:rsidR="00D6177E" w:rsidRPr="00FA7F81">
                  <w:rPr>
                    <w:rStyle w:val="Hipersaitas"/>
                    <w:noProof/>
                  </w:rPr>
                  <w:t xml:space="preserve"> priedas „Sutarties projektas“</w:t>
                </w:r>
              </w:hyperlink>
              <w:r w:rsidR="00D6177E">
                <w:rPr>
                  <w:noProof/>
                  <w:sz w:val="22"/>
                  <w:szCs w:val="22"/>
                  <w:lang w:val="en-US" w:eastAsia="en-US"/>
                </w:rPr>
                <w:t xml:space="preserve"> </w:t>
              </w:r>
            </w:p>
            <w:p w14:paraId="0DDC40AE" w14:textId="7877683C" w:rsidR="001C24BC" w:rsidRPr="00F0499F" w:rsidRDefault="00000000" w:rsidP="004E4612">
              <w:pPr>
                <w:spacing w:after="120" w:line="20" w:lineRule="atLeast"/>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5EE85231" w:rsidR="008272CE" w:rsidRPr="004E1135" w:rsidRDefault="000B7084" w:rsidP="00B41C66">
      <w:pPr>
        <w:pStyle w:val="Sraopastraipa"/>
        <w:spacing w:after="0" w:line="20" w:lineRule="atLeast"/>
        <w:ind w:left="0" w:firstLine="567"/>
        <w:jc w:val="both"/>
        <w:rPr>
          <w:rFonts w:cstheme="minorHAnsi"/>
        </w:rPr>
      </w:pPr>
      <w:r>
        <w:rPr>
          <w:rFonts w:cstheme="minorHAnsi"/>
        </w:rPr>
        <w:t xml:space="preserve">1.1. </w:t>
      </w:r>
      <w:r w:rsidR="008272CE" w:rsidRPr="004E1135">
        <w:rPr>
          <w:rFonts w:cstheme="minorHAnsi"/>
        </w:rPr>
        <w:t>Perkančioji organizacija –</w:t>
      </w:r>
      <w:r w:rsidR="00701340" w:rsidRPr="00701340">
        <w:rPr>
          <w:rFonts w:ascii="Times New Roman" w:eastAsia="Calibri" w:hAnsi="Times New Roman" w:cs="Times New Roman"/>
          <w:sz w:val="24"/>
          <w:szCs w:val="24"/>
        </w:rPr>
        <w:t xml:space="preserve"> </w:t>
      </w:r>
      <w:r w:rsidR="00701340" w:rsidRPr="00701340">
        <w:rPr>
          <w:rFonts w:cstheme="minorHAnsi"/>
        </w:rPr>
        <w:t>UAB „Palangos komunalinis ūkis“</w:t>
      </w:r>
      <w:r w:rsidR="00E56BA8" w:rsidRPr="00701340">
        <w:rPr>
          <w:rFonts w:cstheme="minorHAnsi"/>
        </w:rPr>
        <w:t>,</w:t>
      </w:r>
      <w:r w:rsidR="00E56BA8" w:rsidRPr="004E1135">
        <w:rPr>
          <w:rFonts w:eastAsia="Calibri" w:cstheme="minorHAnsi"/>
          <w:color w:val="00B050"/>
        </w:rPr>
        <w:t xml:space="preserve"> </w:t>
      </w:r>
      <w:r w:rsidR="00E56BA8" w:rsidRPr="004E1135">
        <w:rPr>
          <w:rFonts w:eastAsia="Calibri" w:cstheme="minorHAnsi"/>
        </w:rPr>
        <w:t>juridinio asmens kodas</w:t>
      </w:r>
      <w:r w:rsidR="00701340" w:rsidRPr="00701340">
        <w:rPr>
          <w:rFonts w:eastAsia="Calibri" w:cstheme="minorHAnsi"/>
        </w:rPr>
        <w:t>152409729</w:t>
      </w:r>
      <w:r w:rsidR="00E56BA8" w:rsidRPr="004E1135">
        <w:rPr>
          <w:rFonts w:eastAsia="Calibri" w:cstheme="minorHAnsi"/>
        </w:rPr>
        <w:t xml:space="preserve">, adresas </w:t>
      </w:r>
      <w:r w:rsidR="00701340" w:rsidRPr="00701340">
        <w:rPr>
          <w:rFonts w:eastAsia="Calibri" w:cstheme="minorHAnsi"/>
        </w:rPr>
        <w:t>Ganyklų g. 34, 00126 Palanga</w:t>
      </w:r>
      <w:r w:rsidR="00E56BA8" w:rsidRPr="004E1135">
        <w:rPr>
          <w:rFonts w:eastAsia="Calibri" w:cstheme="minorHAnsi"/>
        </w:rPr>
        <w:t xml:space="preserve">, </w:t>
      </w:r>
      <w:r w:rsidR="008C5433" w:rsidRPr="004E1135">
        <w:rPr>
          <w:rFonts w:eastAsia="Calibri" w:cstheme="minorHAnsi"/>
        </w:rPr>
        <w:t>darbo laik</w:t>
      </w:r>
      <w:r w:rsidR="00E56BA8" w:rsidRPr="004E1135">
        <w:rPr>
          <w:rFonts w:eastAsia="Calibri" w:cstheme="minorHAnsi"/>
        </w:rPr>
        <w:t>as</w:t>
      </w:r>
      <w:r w:rsidR="00701340">
        <w:rPr>
          <w:rFonts w:eastAsia="Calibri" w:cstheme="minorHAnsi"/>
        </w:rPr>
        <w:t>:</w:t>
      </w:r>
      <w:r w:rsidR="00701340" w:rsidRPr="00701340">
        <w:rPr>
          <w:rFonts w:ascii="Roboto" w:hAnsi="Roboto"/>
          <w:color w:val="212529"/>
          <w:shd w:val="clear" w:color="auto" w:fill="F8F8F8"/>
        </w:rPr>
        <w:t xml:space="preserve"> </w:t>
      </w:r>
      <w:r w:rsidR="00701340" w:rsidRPr="00701340">
        <w:rPr>
          <w:rFonts w:eastAsia="Calibri" w:cstheme="minorHAnsi"/>
        </w:rPr>
        <w:t>I-IV 07:30-12:00 ir 12:45-16:30, V 07:30-12:00 ir 12:45-15:15</w:t>
      </w:r>
      <w:r w:rsidR="00362719" w:rsidRPr="004E1135">
        <w:rPr>
          <w:rFonts w:eastAsia="Calibri" w:cstheme="minorHAnsi"/>
        </w:rPr>
        <w:t>.</w:t>
      </w:r>
      <w:r w:rsidR="008C5433" w:rsidRPr="004E1135">
        <w:rPr>
          <w:rFonts w:eastAsia="Calibri" w:cstheme="minorHAnsi"/>
        </w:rPr>
        <w:t xml:space="preserve"> </w:t>
      </w:r>
      <w:r w:rsidR="00E05E2D" w:rsidRPr="004E1135">
        <w:rPr>
          <w:rFonts w:eastAsia="Calibri" w:cstheme="minorHAnsi"/>
        </w:rPr>
        <w:t>P</w:t>
      </w:r>
      <w:r w:rsidR="00D94650" w:rsidRPr="004E1135">
        <w:rPr>
          <w:rFonts w:eastAsia="Calibri" w:cstheme="minorHAnsi"/>
        </w:rPr>
        <w:t>erkančioji organizacija yra PVM mokėtoja</w:t>
      </w:r>
      <w:r w:rsidR="009C69A4" w:rsidRPr="004E1135">
        <w:rPr>
          <w:rFonts w:eastAsia="Calibri" w:cstheme="minorHAnsi"/>
        </w:rPr>
        <w:t>.</w:t>
      </w:r>
    </w:p>
    <w:p w14:paraId="474AF97E" w14:textId="4B624422" w:rsidR="00A37ED1" w:rsidRDefault="002F5F8E" w:rsidP="004909FF">
      <w:pPr>
        <w:pStyle w:val="Sraopastraipa"/>
        <w:spacing w:after="0" w:line="240" w:lineRule="auto"/>
        <w:ind w:left="0" w:firstLine="567"/>
        <w:jc w:val="both"/>
        <w:rPr>
          <w:color w:val="000000" w:themeColor="text1"/>
        </w:rPr>
      </w:pPr>
      <w:r w:rsidRPr="6E07B99D">
        <w:rPr>
          <w:color w:val="000000" w:themeColor="text1"/>
        </w:rPr>
        <w:t>1.</w:t>
      </w:r>
      <w:r w:rsidR="001F17B4">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w:t>
      </w:r>
      <w:r w:rsidR="00BC406D" w:rsidRPr="00BC406D">
        <w:rPr>
          <w:color w:val="000000" w:themeColor="text1"/>
        </w:rPr>
        <w:t>nes centralizuotų pirkimų kataloge perkamų prekių nėra</w:t>
      </w:r>
      <w:r w:rsidR="00BC406D">
        <w:rPr>
          <w:color w:val="000000" w:themeColor="text1"/>
        </w:rPr>
        <w:t>.</w:t>
      </w:r>
    </w:p>
    <w:p w14:paraId="62DF64D0" w14:textId="7E0F1804" w:rsidR="00AA23FB" w:rsidRPr="005C6D04" w:rsidRDefault="002F5F8E" w:rsidP="005C6D04">
      <w:pPr>
        <w:spacing w:after="0" w:line="240" w:lineRule="auto"/>
        <w:ind w:firstLine="567"/>
        <w:rPr>
          <w:rFonts w:cstheme="minorHAnsi"/>
        </w:rPr>
      </w:pPr>
      <w:r w:rsidRPr="0037691C">
        <w:rPr>
          <w:rFonts w:cstheme="minorHAnsi"/>
        </w:rPr>
        <w:t>1.</w:t>
      </w:r>
      <w:r w:rsidR="00E61888">
        <w:rPr>
          <w:rFonts w:cstheme="minorHAnsi"/>
        </w:rPr>
        <w:t>3</w:t>
      </w:r>
      <w:r w:rsidRPr="0037691C">
        <w:rPr>
          <w:rFonts w:cstheme="minorHAnsi"/>
        </w:rPr>
        <w:t xml:space="preserve">. </w:t>
      </w:r>
      <w:r w:rsidR="00AA23FB" w:rsidRPr="004E1135">
        <w:rPr>
          <w:rFonts w:eastAsia="Times New Roman" w:cstheme="minorHAnsi"/>
        </w:rPr>
        <w:t>Perkančioji organizacija nerezervuoja teisės dalyvauti pirkime.</w:t>
      </w:r>
    </w:p>
    <w:p w14:paraId="3AC49BC5" w14:textId="77777777" w:rsidR="00E61888" w:rsidRDefault="00C447D2" w:rsidP="00E61888">
      <w:pPr>
        <w:pStyle w:val="Sraopastraipa"/>
        <w:spacing w:after="0" w:line="240" w:lineRule="auto"/>
        <w:ind w:left="0" w:firstLine="567"/>
        <w:jc w:val="both"/>
        <w:rPr>
          <w:rFonts w:cstheme="minorHAnsi"/>
        </w:rPr>
      </w:pPr>
      <w:r>
        <w:rPr>
          <w:rFonts w:cstheme="minorHAnsi"/>
        </w:rPr>
        <w:t>1.</w:t>
      </w:r>
      <w:r w:rsidR="00E61888">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39603E6D" w14:textId="2F9D04EF" w:rsidR="005E62F0" w:rsidRPr="00BC406D" w:rsidRDefault="00E61888" w:rsidP="00E61888">
      <w:pPr>
        <w:pStyle w:val="Sraopastraipa"/>
        <w:spacing w:after="0" w:line="240" w:lineRule="auto"/>
        <w:ind w:left="0" w:firstLine="567"/>
        <w:jc w:val="both"/>
        <w:rPr>
          <w:rFonts w:eastAsia="Times New Roman" w:cstheme="minorHAnsi"/>
        </w:rPr>
      </w:pPr>
      <w:r w:rsidRPr="00BC406D">
        <w:rPr>
          <w:rFonts w:eastAsia="Times New Roman" w:cstheme="minorHAnsi"/>
        </w:rPr>
        <w:t xml:space="preserve">1.5. </w:t>
      </w:r>
      <w:r w:rsidR="0085061F" w:rsidRPr="00222C48">
        <w:rPr>
          <w:bCs/>
          <w:iCs/>
          <w:szCs w:val="24"/>
        </w:rPr>
        <w:t>Atliekamas žaliasis pirkimas.</w:t>
      </w:r>
      <w:r w:rsidR="0085061F" w:rsidRPr="00932D00">
        <w:rPr>
          <w:b/>
          <w:iCs/>
          <w:szCs w:val="24"/>
        </w:rPr>
        <w:t xml:space="preserve"> </w:t>
      </w:r>
      <w:r w:rsidR="0085061F" w:rsidRPr="00932D00">
        <w:rPr>
          <w:rFonts w:cs="Calibri"/>
          <w:bCs/>
          <w:lang w:eastAsia="zh-CN"/>
        </w:rPr>
        <w:t xml:space="preserve">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 – Tvarkos aprašas) 4.3 papunkčiu.  </w:t>
      </w:r>
      <w:r w:rsidR="0085061F" w:rsidRPr="00742236">
        <w:rPr>
          <w:rFonts w:cs="Calibri"/>
          <w:bCs/>
          <w:u w:val="single"/>
          <w:lang w:eastAsia="zh-CN"/>
        </w:rPr>
        <w:t>Karjerų eksploatavimo veikloje</w:t>
      </w:r>
      <w:r w:rsidR="0085061F" w:rsidRPr="00932D00">
        <w:rPr>
          <w:rFonts w:cs="Calibri"/>
          <w:bCs/>
          <w:lang w:eastAsia="zh-CN"/>
        </w:rPr>
        <w:t xml:space="preserve"> Tiekėjas privalo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5C6D04" w:rsidRPr="00BC406D">
        <w:rPr>
          <w:rFonts w:eastAsia="Times New Roman" w:cstheme="minorHAnsi"/>
        </w:rPr>
        <w:t xml:space="preserve">. </w:t>
      </w:r>
    </w:p>
    <w:p w14:paraId="2413C02D" w14:textId="6B6A0C66" w:rsidR="00E32C8E" w:rsidRPr="00E61888" w:rsidRDefault="00E32C8E" w:rsidP="0097765E">
      <w:pPr>
        <w:pStyle w:val="Sraopastraipa"/>
        <w:numPr>
          <w:ilvl w:val="1"/>
          <w:numId w:val="7"/>
        </w:numPr>
        <w:tabs>
          <w:tab w:val="left" w:pos="993"/>
        </w:tabs>
        <w:spacing w:after="0" w:line="240" w:lineRule="auto"/>
        <w:ind w:left="0" w:firstLine="567"/>
        <w:jc w:val="both"/>
        <w:rPr>
          <w:rFonts w:cstheme="minorHAnsi"/>
        </w:rPr>
      </w:pPr>
      <w:r w:rsidRPr="00E61888">
        <w:rPr>
          <w:rFonts w:cstheme="minorHAnsi"/>
        </w:rPr>
        <w:t xml:space="preserve">Išankstinis skelbimas apie </w:t>
      </w:r>
      <w:r w:rsidR="007A68AD" w:rsidRPr="00E61888">
        <w:rPr>
          <w:rFonts w:cstheme="minorHAnsi"/>
        </w:rPr>
        <w:t>p</w:t>
      </w:r>
      <w:r w:rsidRPr="00E61888">
        <w:rPr>
          <w:rFonts w:cstheme="minorHAnsi"/>
        </w:rPr>
        <w:t>irkimą nebuvo</w:t>
      </w:r>
      <w:r w:rsidR="00E61888" w:rsidRPr="00E61888">
        <w:rPr>
          <w:rFonts w:cstheme="minorHAnsi"/>
        </w:rPr>
        <w:t xml:space="preserve"> paskelbtas.</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rPr>
        <w:t>P</w:t>
      </w:r>
      <w:r w:rsidR="00E32C8E" w:rsidRPr="00C447D2">
        <w:rPr>
          <w:rFonts w:cstheme="minorHAnsi"/>
        </w:rPr>
        <w:t xml:space="preserve">irkime  </w:t>
      </w:r>
      <w:r w:rsidR="007A68AD" w:rsidRPr="00C447D2">
        <w:rPr>
          <w:rFonts w:cstheme="minorHAnsi"/>
        </w:rPr>
        <w:t>perkančioji organizacija</w:t>
      </w:r>
      <w:r w:rsidR="00E32C8E" w:rsidRPr="00C447D2">
        <w:rPr>
          <w:rFonts w:cstheme="minorHAnsi"/>
        </w:rPr>
        <w:t xml:space="preserve"> nenumato skelbti pranešimo</w:t>
      </w:r>
      <w:r w:rsidR="00E32C8E" w:rsidRPr="00C447D2">
        <w:rPr>
          <w:rFonts w:cstheme="minorHAnsi"/>
          <w:lang w:eastAsia="en-US"/>
        </w:rPr>
        <w:t xml:space="preserve">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4BF75B74"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73796E" w:rsidRDefault="00E32C8E" w:rsidP="0097765E">
      <w:pPr>
        <w:pStyle w:val="Sraopastraipa"/>
        <w:numPr>
          <w:ilvl w:val="1"/>
          <w:numId w:val="7"/>
        </w:numPr>
        <w:tabs>
          <w:tab w:val="left" w:pos="993"/>
        </w:tabs>
        <w:spacing w:after="0" w:line="240" w:lineRule="auto"/>
        <w:ind w:firstLine="207"/>
        <w:jc w:val="both"/>
        <w:rPr>
          <w:rFonts w:cstheme="minorHAnsi"/>
        </w:rPr>
      </w:pPr>
      <w:r w:rsidRPr="0073796E">
        <w:rPr>
          <w:rFonts w:eastAsia="Arial" w:cstheme="minorHAnsi"/>
        </w:rPr>
        <w:t xml:space="preserve">Bendrosios </w:t>
      </w:r>
      <w:r w:rsidR="007E5F55" w:rsidRPr="0073796E">
        <w:rPr>
          <w:rFonts w:eastAsia="Arial" w:cstheme="minorHAnsi"/>
        </w:rPr>
        <w:t xml:space="preserve">pirkimo </w:t>
      </w:r>
      <w:r w:rsidRPr="0073796E">
        <w:rPr>
          <w:rFonts w:eastAsia="Arial" w:cstheme="minorHAnsi"/>
        </w:rPr>
        <w:t>sąlygos yra neatskiriama ši</w:t>
      </w:r>
      <w:r w:rsidR="00C07F25" w:rsidRPr="0073796E">
        <w:rPr>
          <w:rFonts w:eastAsia="Arial" w:cstheme="minorHAnsi"/>
        </w:rPr>
        <w:t>ų</w:t>
      </w:r>
      <w:r w:rsidRPr="0073796E">
        <w:rPr>
          <w:rFonts w:eastAsia="Arial" w:cstheme="minorHAnsi"/>
        </w:rPr>
        <w:t xml:space="preserve"> </w:t>
      </w:r>
      <w:r w:rsidR="00F4541C" w:rsidRPr="0073796E">
        <w:rPr>
          <w:rFonts w:eastAsia="Arial" w:cstheme="minorHAnsi"/>
        </w:rPr>
        <w:t>p</w:t>
      </w:r>
      <w:r w:rsidRPr="0073796E">
        <w:rPr>
          <w:rFonts w:eastAsia="Arial" w:cstheme="minorHAnsi"/>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212E34D2" w:rsidR="00B41C66" w:rsidRPr="00DC1957" w:rsidRDefault="00B41C66" w:rsidP="00CE367B">
      <w:pPr>
        <w:pStyle w:val="Betarp"/>
        <w:numPr>
          <w:ilvl w:val="1"/>
          <w:numId w:val="5"/>
        </w:numPr>
        <w:tabs>
          <w:tab w:val="left" w:pos="993"/>
        </w:tabs>
        <w:spacing w:after="120"/>
        <w:ind w:left="0" w:firstLine="567"/>
        <w:contextualSpacing/>
        <w:jc w:val="both"/>
        <w:rPr>
          <w:rFonts w:cstheme="minorHAnsi"/>
          <w:color w:val="FF0000"/>
        </w:rPr>
      </w:pPr>
      <w:r w:rsidRPr="00020D65">
        <w:rPr>
          <w:rFonts w:cstheme="minorHAnsi"/>
        </w:rPr>
        <w:t xml:space="preserve">Perkančioji organizacija numato įsigyti </w:t>
      </w:r>
      <w:r w:rsidR="00602073" w:rsidRPr="00F05013">
        <w:rPr>
          <w:rFonts w:eastAsia="Calibri"/>
          <w:b/>
          <w:bCs/>
          <w:color w:val="000000" w:themeColor="text1"/>
        </w:rPr>
        <w:t>žvyrą</w:t>
      </w:r>
      <w:r w:rsidR="00602073">
        <w:rPr>
          <w:rFonts w:eastAsia="Calibri"/>
          <w:color w:val="000000" w:themeColor="text1"/>
        </w:rPr>
        <w:t xml:space="preserve"> (preliminarus kiekis 9000 m</w:t>
      </w:r>
      <w:r w:rsidR="00602073" w:rsidRPr="00F05013">
        <w:rPr>
          <w:rFonts w:eastAsia="Calibri"/>
          <w:color w:val="000000" w:themeColor="text1"/>
          <w:vertAlign w:val="superscript"/>
        </w:rPr>
        <w:t>3</w:t>
      </w:r>
      <w:r w:rsidR="00602073">
        <w:rPr>
          <w:rFonts w:eastAsia="Calibri"/>
          <w:color w:val="000000" w:themeColor="text1"/>
        </w:rPr>
        <w:t>)</w:t>
      </w:r>
      <w:r w:rsidR="00020D65" w:rsidRPr="00020D65">
        <w:rPr>
          <w:rFonts w:cstheme="minorHAnsi"/>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D66616" w:rsidRPr="00D66616">
        <w:rPr>
          <w:rFonts w:cstheme="minorHAnsi"/>
        </w:rPr>
        <w:t>2</w:t>
      </w:r>
      <w:r w:rsidR="00FA7D78" w:rsidRPr="00D66616">
        <w:rPr>
          <w:rFonts w:cstheme="minorHAnsi"/>
        </w:rPr>
        <w:t xml:space="preserve"> </w:t>
      </w:r>
      <w:r w:rsidR="00444CAF" w:rsidRPr="00DC1957">
        <w:rPr>
          <w:rFonts w:cstheme="minorHAnsi"/>
        </w:rPr>
        <w:t>priede</w:t>
      </w:r>
      <w:r w:rsidRPr="00DC1957">
        <w:rPr>
          <w:rFonts w:cstheme="minorHAnsi"/>
        </w:rPr>
        <w:t>.</w:t>
      </w:r>
    </w:p>
    <w:p w14:paraId="48EEE6C2" w14:textId="1AF43698" w:rsidR="00B41C66" w:rsidRPr="00CE367B" w:rsidRDefault="00507DC9" w:rsidP="00801EBA">
      <w:pPr>
        <w:pStyle w:val="Betarp"/>
        <w:ind w:firstLine="567"/>
        <w:contextualSpacing/>
        <w:jc w:val="both"/>
        <w:rPr>
          <w:rFonts w:cstheme="minorHAnsi"/>
        </w:rPr>
      </w:pPr>
      <w:r>
        <w:rPr>
          <w:rFonts w:cstheme="minorHAnsi"/>
        </w:rPr>
        <w:t>2.2</w:t>
      </w:r>
      <w:r w:rsidR="00CE367B">
        <w:rPr>
          <w:rFonts w:cstheme="minorHAnsi"/>
        </w:rPr>
        <w:t xml:space="preserve">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w:t>
      </w:r>
      <w:r w:rsidR="007554D6" w:rsidRPr="00CE367B">
        <w:rPr>
          <w:rFonts w:cstheme="minorHAnsi"/>
        </w:rPr>
        <w:t xml:space="preserve">sąlygų </w:t>
      </w:r>
      <w:r w:rsidR="00CE367B" w:rsidRPr="00CE367B">
        <w:rPr>
          <w:rFonts w:cstheme="minorHAnsi"/>
        </w:rPr>
        <w:t>2</w:t>
      </w:r>
      <w:r w:rsidR="007554D6" w:rsidRPr="00CE367B">
        <w:rPr>
          <w:rFonts w:cstheme="minorHAnsi"/>
        </w:rPr>
        <w:t xml:space="preserve"> </w:t>
      </w:r>
      <w:r w:rsidR="007554D6" w:rsidRPr="007554D6">
        <w:rPr>
          <w:rFonts w:cstheme="minorHAnsi"/>
        </w:rPr>
        <w:t>priede.</w:t>
      </w:r>
      <w:r w:rsidR="007554D6" w:rsidRPr="00F0499F">
        <w:rPr>
          <w:rFonts w:cstheme="minorHAnsi"/>
          <w:color w:val="00B050"/>
        </w:rPr>
        <w:t xml:space="preserve"> </w:t>
      </w:r>
    </w:p>
    <w:p w14:paraId="0CA81FB8" w14:textId="589561E3" w:rsidR="00325243" w:rsidRDefault="00325243" w:rsidP="00801EBA">
      <w:pPr>
        <w:pStyle w:val="Sraopastraipa"/>
        <w:spacing w:after="0" w:line="240" w:lineRule="auto"/>
        <w:ind w:left="0" w:firstLine="567"/>
        <w:jc w:val="both"/>
        <w:rPr>
          <w:rFonts w:cstheme="minorHAnsi"/>
        </w:rPr>
      </w:pPr>
      <w:r w:rsidRPr="00630A0F">
        <w:rPr>
          <w:rFonts w:cstheme="minorHAnsi"/>
        </w:rPr>
        <w:t>2.</w:t>
      </w:r>
      <w:r w:rsidR="00CE367B">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78013E9" w:rsidR="00004521" w:rsidRDefault="00004521" w:rsidP="00DE7037">
      <w:pPr>
        <w:pStyle w:val="Sraopastraipa"/>
        <w:spacing w:after="0" w:line="240" w:lineRule="auto"/>
        <w:ind w:left="0" w:firstLine="567"/>
        <w:jc w:val="both"/>
        <w:rPr>
          <w:rFonts w:cstheme="minorHAnsi"/>
        </w:rPr>
      </w:pPr>
      <w:r>
        <w:rPr>
          <w:rFonts w:cstheme="minorHAnsi"/>
        </w:rPr>
        <w:t>2.</w:t>
      </w:r>
      <w:r w:rsidR="00CE367B">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2E2EF198" w:rsidR="00B176FD" w:rsidRPr="00195972" w:rsidRDefault="00862DB8" w:rsidP="00195972">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7B326E" w:rsidRDefault="00BE0587" w:rsidP="007B326E">
      <w:pPr>
        <w:pStyle w:val="Body2"/>
        <w:numPr>
          <w:ilvl w:val="1"/>
          <w:numId w:val="11"/>
        </w:numPr>
        <w:tabs>
          <w:tab w:val="left" w:pos="993"/>
        </w:tabs>
        <w:spacing w:after="0"/>
        <w:ind w:left="0" w:firstLine="567"/>
        <w:rPr>
          <w:rFonts w:asciiTheme="minorHAnsi" w:hAnsiTheme="minorHAnsi" w:cstheme="minorHAnsi"/>
          <w:lang w:val="lt-LT"/>
        </w:rPr>
      </w:pPr>
      <w:r w:rsidRPr="007B326E">
        <w:rPr>
          <w:rFonts w:eastAsiaTheme="minorHAnsi" w:cstheme="minorHAnsi"/>
          <w:lang w:val="lt-LT"/>
        </w:rPr>
        <w:t>P</w:t>
      </w:r>
      <w:r w:rsidRPr="007B326E">
        <w:rPr>
          <w:rFonts w:cstheme="minorHAnsi"/>
          <w:lang w:val="lt-LT"/>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1118A91"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F74AF7">
        <w:rPr>
          <w:rFonts w:eastAsia="Calibri"/>
        </w:rPr>
        <w:t xml:space="preserve">sąlygų </w:t>
      </w:r>
      <w:r w:rsidR="00F74AF7" w:rsidRPr="00F74AF7">
        <w:t>3</w:t>
      </w:r>
      <w:r w:rsidR="00984B02" w:rsidRPr="00F74AF7">
        <w:t xml:space="preserve">  </w:t>
      </w:r>
      <w:r w:rsidR="006773B6" w:rsidRPr="127DD6E8">
        <w:rPr>
          <w:rFonts w:eastAsia="Calibri"/>
        </w:rPr>
        <w:t>priede</w:t>
      </w:r>
      <w:r w:rsidR="002C5249" w:rsidRPr="127DD6E8">
        <w:t xml:space="preserve">. </w:t>
      </w:r>
    </w:p>
    <w:p w14:paraId="34E32D48" w14:textId="71A5BA8D" w:rsidR="007B6F6D" w:rsidRPr="00765189" w:rsidRDefault="00970624" w:rsidP="00970624">
      <w:pPr>
        <w:pStyle w:val="Sraopastraipa"/>
        <w:tabs>
          <w:tab w:val="left" w:pos="851"/>
        </w:tabs>
        <w:spacing w:after="0" w:line="20" w:lineRule="atLeast"/>
        <w:ind w:left="0" w:firstLine="567"/>
        <w:jc w:val="both"/>
        <w:rPr>
          <w:highlight w:val="yellow"/>
        </w:rPr>
      </w:pPr>
      <w:r>
        <w:t>4.2</w:t>
      </w:r>
      <w:r w:rsidRPr="0010762A">
        <w:t>.</w:t>
      </w:r>
      <w:r w:rsidR="00990E9B" w:rsidRPr="0010762A">
        <w:t xml:space="preserve"> </w:t>
      </w:r>
      <w:r w:rsidR="00A6625B" w:rsidRPr="0010762A">
        <w:t xml:space="preserve">Tiekėjams nustatomi kvalifikacijos reikalavimai ir (arba) reikalavimai dėl kokybės vadybos sistemos ir (arba) aplinkos apsaugos vadybos sistemos standartų laikymosi ir jų atitiktį patvirtinantys dokumentai nurodyti </w:t>
      </w:r>
      <w:r w:rsidR="00765189" w:rsidRPr="0010762A">
        <w:t>specialiųjų p</w:t>
      </w:r>
      <w:r w:rsidR="00551FA7" w:rsidRPr="0010762A">
        <w:t xml:space="preserve">irkimo </w:t>
      </w:r>
      <w:r w:rsidR="00A6625B" w:rsidRPr="0010762A">
        <w:t xml:space="preserve">sąlygų </w:t>
      </w:r>
      <w:r w:rsidR="0010762A">
        <w:t>4</w:t>
      </w:r>
      <w:r w:rsidR="00A6625B" w:rsidRPr="0010762A">
        <w:t xml:space="preserve"> 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C9B77B0" w14:textId="29255FA0" w:rsidR="007E3A91" w:rsidRPr="000B06FE" w:rsidRDefault="007E3A91" w:rsidP="000B06FE">
      <w:pPr>
        <w:spacing w:after="0" w:line="240" w:lineRule="auto"/>
        <w:ind w:firstLine="567"/>
        <w:jc w:val="both"/>
        <w:rPr>
          <w:rFonts w:cstheme="minorHAnsi"/>
          <w:iCs/>
        </w:rPr>
      </w:pPr>
      <w:r>
        <w:rPr>
          <w:rFonts w:cstheme="minorHAnsi"/>
          <w:color w:val="000000" w:themeColor="text1"/>
        </w:rPr>
        <w:t>5</w:t>
      </w:r>
      <w:r w:rsidRPr="007872CB">
        <w:rPr>
          <w:rFonts w:cstheme="minorHAnsi"/>
          <w:color w:val="000000" w:themeColor="text1"/>
        </w:rPr>
        <w:t>.</w:t>
      </w:r>
      <w:r w:rsidR="00720F0B">
        <w:rPr>
          <w:rFonts w:cstheme="minorHAnsi"/>
          <w:color w:val="000000" w:themeColor="text1"/>
        </w:rPr>
        <w:t>1</w:t>
      </w:r>
      <w:r w:rsidRPr="007872CB">
        <w:rPr>
          <w:rFonts w:cstheme="minorHAnsi"/>
          <w:color w:val="000000" w:themeColor="text1"/>
        </w:rPr>
        <w:t>.</w:t>
      </w:r>
      <w:r w:rsidR="000B06FE">
        <w:rPr>
          <w:rFonts w:cstheme="minorHAnsi"/>
          <w:color w:val="000000" w:themeColor="text1"/>
        </w:rPr>
        <w:t xml:space="preserve"> </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sidR="000B06FE" w:rsidRPr="000B06FE">
        <w:rPr>
          <w:rFonts w:cstheme="minorHAnsi"/>
          <w:iCs/>
        </w:rPr>
        <w:t>Tiekėjas kartu su pasiūlymu (Pirkimo sąlygų 6 priedas) turi pateikti užpildytą deklaraciją dėl (ne)atitikties Reglamento nuostatoms, kuri pateikta Pirkimo sąlygų priede Nr. 7 ir 8</w:t>
      </w:r>
      <w:r>
        <w:rPr>
          <w:rFonts w:cstheme="minorHAnsi"/>
          <w:iCs/>
        </w:rPr>
        <w:t>.</w:t>
      </w:r>
    </w:p>
    <w:p w14:paraId="517ECE1E" w14:textId="30BEC8B0" w:rsidR="007E3A91" w:rsidRPr="00166073" w:rsidRDefault="007E3A91" w:rsidP="007E3A91">
      <w:pPr>
        <w:pStyle w:val="Sraopastraipa"/>
        <w:spacing w:after="0" w:line="240" w:lineRule="auto"/>
        <w:ind w:left="0" w:firstLine="567"/>
        <w:jc w:val="both"/>
        <w:rPr>
          <w:rFonts w:cstheme="minorHAnsi"/>
        </w:rPr>
      </w:pPr>
      <w:r>
        <w:rPr>
          <w:rFonts w:cstheme="minorHAnsi"/>
        </w:rPr>
        <w:t>5.</w:t>
      </w:r>
      <w:r w:rsidR="00720F0B">
        <w:rPr>
          <w:rFonts w:cstheme="minorHAnsi"/>
        </w:rPr>
        <w:t>2</w:t>
      </w:r>
      <w:r>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00FA5037">
        <w:rPr>
          <w:rFonts w:asciiTheme="minorHAnsi" w:hAnsiTheme="minorHAnsi" w:cstheme="minorBidi"/>
        </w:rPr>
        <w:t>6</w:t>
      </w:r>
      <w:r w:rsidR="0005396D" w:rsidRPr="00FA5037">
        <w:rPr>
          <w:rFonts w:asciiTheme="minorHAnsi" w:hAnsiTheme="minorHAnsi" w:cstheme="minorBidi"/>
        </w:rPr>
        <w:t xml:space="preserve">. </w:t>
      </w:r>
      <w:r w:rsidR="00220588" w:rsidRPr="00FA5037">
        <w:rPr>
          <w:rFonts w:asciiTheme="minorHAnsi" w:hAnsiTheme="minorHAnsi" w:cstheme="minorBidi"/>
        </w:rPr>
        <w:t>Specialieji r</w:t>
      </w:r>
      <w:r w:rsidR="00DF58E2" w:rsidRPr="00FA5037">
        <w:rPr>
          <w:rFonts w:asciiTheme="minorHAnsi" w:hAnsiTheme="minorHAnsi" w:cstheme="minorBidi"/>
        </w:rPr>
        <w:t>eikalavimai pasiūlymų rengimui ir pateikimui</w:t>
      </w:r>
      <w:bookmarkEnd w:id="16"/>
      <w:bookmarkEnd w:id="17"/>
      <w:bookmarkEnd w:id="18"/>
    </w:p>
    <w:p w14:paraId="3AA28791" w14:textId="77777777" w:rsidR="00B959AA" w:rsidRPr="00FD53CF" w:rsidRDefault="00B959AA" w:rsidP="00B959AA">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3EDB6F9F" w14:textId="5D219B8D" w:rsidR="00B959AA" w:rsidRPr="00CA64E1" w:rsidRDefault="00B959AA" w:rsidP="00B959AA">
      <w:pPr>
        <w:pStyle w:val="Sraopastraipa"/>
        <w:numPr>
          <w:ilvl w:val="2"/>
          <w:numId w:val="8"/>
        </w:numPr>
        <w:spacing w:after="0" w:line="240" w:lineRule="auto"/>
        <w:ind w:left="0" w:firstLine="567"/>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w:t>
      </w:r>
      <w:r w:rsidR="004F2A90">
        <w:t xml:space="preserve"> 6</w:t>
      </w:r>
      <w:r w:rsidRPr="127DD6E8">
        <w:rPr>
          <w:shd w:val="clear" w:color="auto" w:fill="FFFFFF"/>
        </w:rPr>
        <w:t xml:space="preserve"> </w:t>
      </w:r>
      <w:r w:rsidRPr="127DD6E8">
        <w:t xml:space="preserve">priede pateiktą </w:t>
      </w:r>
      <w:r>
        <w:t>p</w:t>
      </w:r>
      <w:r w:rsidRPr="00CA64E1">
        <w:rPr>
          <w:rFonts w:cstheme="minorHAnsi"/>
        </w:rPr>
        <w:t>asiūlymo formą.</w:t>
      </w:r>
    </w:p>
    <w:p w14:paraId="0355F571" w14:textId="17A020C9" w:rsidR="00B959AA" w:rsidRPr="003C1B53" w:rsidRDefault="00B959AA" w:rsidP="00B959AA">
      <w:pPr>
        <w:pStyle w:val="Sraopastraipa"/>
        <w:numPr>
          <w:ilvl w:val="2"/>
          <w:numId w:val="8"/>
        </w:numPr>
        <w:spacing w:after="0" w:line="240" w:lineRule="auto"/>
        <w:ind w:left="0" w:firstLine="567"/>
        <w:jc w:val="both"/>
        <w:rPr>
          <w:rFonts w:cstheme="minorHAnsi"/>
          <w:u w:val="single"/>
        </w:rPr>
      </w:pPr>
      <w:r w:rsidRPr="003C1B53">
        <w:rPr>
          <w:rFonts w:cstheme="minorHAnsi"/>
        </w:rPr>
        <w:t>užpildytas EBVPD (specialiųjų pirkimo sąlygų</w:t>
      </w:r>
      <w:r w:rsidRPr="004F2A90">
        <w:rPr>
          <w:rFonts w:cstheme="minorHAnsi"/>
        </w:rPr>
        <w:t xml:space="preserve"> </w:t>
      </w:r>
      <w:r w:rsidR="004F2A90" w:rsidRPr="004F2A90">
        <w:rPr>
          <w:rFonts w:cstheme="minorHAnsi"/>
        </w:rPr>
        <w:t>5</w:t>
      </w:r>
      <w:r w:rsidRPr="004F2A90">
        <w:rPr>
          <w:rFonts w:cstheme="minorHAnsi"/>
        </w:rPr>
        <w:t xml:space="preserve"> </w:t>
      </w:r>
      <w:r w:rsidRPr="003C1B53">
        <w:rPr>
          <w:rFonts w:cstheme="minorHAnsi"/>
        </w:rPr>
        <w:t>priedas). Pasirašydamas pasiūlymą, tiekėjas patvirtina ir EBVPD tikrumą;</w:t>
      </w:r>
    </w:p>
    <w:p w14:paraId="13B598E4" w14:textId="77777777" w:rsidR="00B959AA" w:rsidRPr="00C35C26" w:rsidRDefault="00B959AA" w:rsidP="00B959A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jungtinės veiklos sutarties kopija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38B71614" w14:textId="77777777" w:rsidR="00B959AA" w:rsidRPr="00CA64E1" w:rsidRDefault="00B959AA" w:rsidP="00B959A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62D6E065" w14:textId="77777777" w:rsidR="00B959AA" w:rsidRPr="00CA64E1" w:rsidRDefault="00B959AA" w:rsidP="00DD1C06">
      <w:pPr>
        <w:pStyle w:val="Sraopastraipa"/>
        <w:numPr>
          <w:ilvl w:val="2"/>
          <w:numId w:val="8"/>
        </w:numPr>
        <w:tabs>
          <w:tab w:val="left" w:pos="1276"/>
        </w:tabs>
        <w:spacing w:after="0" w:line="240" w:lineRule="auto"/>
        <w:ind w:left="0" w:firstLine="567"/>
        <w:jc w:val="both"/>
        <w:rPr>
          <w:rFonts w:cstheme="minorHAnsi"/>
          <w:u w:val="single"/>
        </w:rPr>
      </w:pPr>
      <w:r>
        <w:rPr>
          <w:rFonts w:cstheme="minorHAnsi"/>
        </w:rPr>
        <w:t>p</w:t>
      </w:r>
      <w:r w:rsidRPr="00CA64E1">
        <w:rPr>
          <w:rFonts w:cstheme="minorHAnsi"/>
        </w:rPr>
        <w:t>asiūlymo galiojimą užtikrinantis dokumentas (jeigu reikalaujama);</w:t>
      </w:r>
    </w:p>
    <w:p w14:paraId="686B6871" w14:textId="77777777" w:rsidR="00B959AA" w:rsidRPr="00CA64E1" w:rsidRDefault="00B959AA" w:rsidP="00B959AA">
      <w:pPr>
        <w:pStyle w:val="Sraopastraipa"/>
        <w:numPr>
          <w:ilvl w:val="2"/>
          <w:numId w:val="8"/>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7B92AA83" w14:textId="77777777" w:rsidR="00B959AA" w:rsidRPr="00CA64E1" w:rsidRDefault="00B959AA" w:rsidP="00B959AA">
      <w:pPr>
        <w:pStyle w:val="Sraopastraipa"/>
        <w:numPr>
          <w:ilvl w:val="2"/>
          <w:numId w:val="8"/>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Pr>
          <w:rFonts w:cstheme="minorHAnsi"/>
        </w:rPr>
        <w:t>p</w:t>
      </w:r>
      <w:r w:rsidRPr="00CA64E1">
        <w:rPr>
          <w:rFonts w:cstheme="minorHAnsi"/>
        </w:rPr>
        <w:t>irkime;</w:t>
      </w:r>
    </w:p>
    <w:p w14:paraId="710E1A7E" w14:textId="49EA2A0B" w:rsidR="00B959AA" w:rsidRPr="007B735C" w:rsidRDefault="00B959AA" w:rsidP="007B735C">
      <w:pPr>
        <w:pStyle w:val="Sraopastraipa"/>
        <w:numPr>
          <w:ilvl w:val="2"/>
          <w:numId w:val="8"/>
        </w:numPr>
        <w:spacing w:after="0" w:line="240" w:lineRule="auto"/>
        <w:ind w:left="0" w:firstLine="567"/>
        <w:jc w:val="both"/>
        <w:rPr>
          <w:rFonts w:cstheme="minorHAnsi"/>
          <w:u w:val="single"/>
        </w:rPr>
      </w:pPr>
      <w:r w:rsidRPr="00CA64E1">
        <w:rPr>
          <w:rFonts w:cstheme="minorHAnsi"/>
        </w:rPr>
        <w:t>dokumentai, patvirtinantys, kad ūkio subjektas, kurio pajėgumais tiekėjas remiasi, atsižvelgdamas į specialiųjų pirkimo sąlygų</w:t>
      </w:r>
      <w:r w:rsidR="00DD1C06">
        <w:rPr>
          <w:rFonts w:cstheme="minorHAnsi"/>
        </w:rPr>
        <w:t xml:space="preserve"> 4</w:t>
      </w:r>
      <w:r w:rsidRPr="00212F68">
        <w:rPr>
          <w:rFonts w:cstheme="minorHAnsi"/>
          <w:color w:val="00B050"/>
        </w:rPr>
        <w:t xml:space="preserve">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5918B9BF" w14:textId="3FCE18D9" w:rsidR="00DD1C06" w:rsidRPr="00DD1C06" w:rsidRDefault="00DD1C06" w:rsidP="00DD1C06">
      <w:pPr>
        <w:pStyle w:val="Sraopastraipa"/>
        <w:numPr>
          <w:ilvl w:val="2"/>
          <w:numId w:val="8"/>
        </w:numPr>
        <w:spacing w:after="0" w:line="240" w:lineRule="auto"/>
        <w:ind w:left="0" w:firstLine="567"/>
        <w:jc w:val="both"/>
        <w:rPr>
          <w:rFonts w:cstheme="minorHAnsi"/>
        </w:rPr>
      </w:pPr>
      <w:r w:rsidRPr="00DD1C06">
        <w:rPr>
          <w:rFonts w:cstheme="minorHAnsi"/>
        </w:rPr>
        <w:t>užpildyta deklaracija dėl (ne)atitikties Reglamento nuostatoms, kuri pateikta Pirkimo sąlygų priede Nr. 7 ir 8;</w:t>
      </w:r>
    </w:p>
    <w:p w14:paraId="58D007F5" w14:textId="7163A0FE" w:rsidR="00DD1C06" w:rsidRPr="00DD1C06" w:rsidRDefault="00DD1C06" w:rsidP="00DD1C06">
      <w:pPr>
        <w:pStyle w:val="Sraopastraipa"/>
        <w:numPr>
          <w:ilvl w:val="2"/>
          <w:numId w:val="8"/>
        </w:numPr>
        <w:spacing w:after="0" w:line="240" w:lineRule="auto"/>
        <w:ind w:left="0" w:firstLine="567"/>
        <w:jc w:val="both"/>
        <w:rPr>
          <w:rFonts w:cstheme="minorHAnsi"/>
        </w:rPr>
      </w:pPr>
      <w:r w:rsidRPr="00DD1C06">
        <w:rPr>
          <w:rFonts w:cstheme="minorHAnsi"/>
        </w:rPr>
        <w:t>Dokumentai nurodyti specialiųjų pirkimo sąlygų priede Nr. 2 „Techninė specifikacija“</w:t>
      </w:r>
      <w:r>
        <w:rPr>
          <w:rFonts w:cstheme="minorHAnsi"/>
        </w:rPr>
        <w:t>;</w:t>
      </w:r>
    </w:p>
    <w:p w14:paraId="068191EC" w14:textId="16242EAE" w:rsidR="00DD1C06" w:rsidRPr="00DD1C06" w:rsidRDefault="00DD1C06" w:rsidP="00DD1C06">
      <w:pPr>
        <w:pStyle w:val="Sraopastraipa"/>
        <w:numPr>
          <w:ilvl w:val="2"/>
          <w:numId w:val="8"/>
        </w:numPr>
        <w:spacing w:after="0" w:line="240" w:lineRule="auto"/>
        <w:ind w:left="0" w:firstLine="567"/>
        <w:jc w:val="both"/>
        <w:rPr>
          <w:rFonts w:cstheme="minorHAnsi"/>
        </w:rPr>
      </w:pPr>
      <w:r w:rsidRPr="00DD1C06">
        <w:rPr>
          <w:rFonts w:cstheme="minorHAnsi"/>
        </w:rPr>
        <w:t>kita konkurso sąlygos prašoma informacija ir (ar) dokumentai</w:t>
      </w:r>
      <w:r>
        <w:rPr>
          <w:rFonts w:cstheme="minorHAnsi"/>
        </w:rPr>
        <w:t>.</w:t>
      </w:r>
    </w:p>
    <w:p w14:paraId="1395F71F" w14:textId="0E7A576B" w:rsidR="00B959AA" w:rsidRPr="00DD1C06" w:rsidRDefault="00B959AA" w:rsidP="00DD1C06">
      <w:pPr>
        <w:spacing w:after="0" w:line="240" w:lineRule="auto"/>
        <w:ind w:firstLine="567"/>
        <w:jc w:val="both"/>
        <w:rPr>
          <w:rFonts w:cstheme="minorHAnsi"/>
        </w:rPr>
      </w:pPr>
      <w:r>
        <w:rPr>
          <w:rFonts w:cstheme="minorHAnsi"/>
        </w:rPr>
        <w:t>6.2</w:t>
      </w:r>
      <w:r w:rsidRPr="00A1780C">
        <w:rPr>
          <w:rFonts w:cstheme="minorHAnsi"/>
        </w:rPr>
        <w:t>.</w:t>
      </w:r>
      <w:r w:rsidR="00DD1C06">
        <w:rPr>
          <w:rFonts w:cstheme="minorHAnsi"/>
        </w:rPr>
        <w:t xml:space="preserve">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w:t>
      </w:r>
      <w:r w:rsidRPr="127DD6E8">
        <w:rPr>
          <w:rFonts w:eastAsia="Calibri"/>
        </w:rPr>
        <w:lastRenderedPageBreak/>
        <w:t xml:space="preserve">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7B36104A" w14:textId="77777777" w:rsidR="00B959AA" w:rsidRPr="00505506" w:rsidRDefault="00B959AA" w:rsidP="00B959AA">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641BD147" w14:textId="77777777" w:rsidR="00B959AA" w:rsidRPr="00C7179F" w:rsidRDefault="00B959AA" w:rsidP="00B959AA">
      <w:pPr>
        <w:pStyle w:val="Sraopastraipa"/>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4C260C72" w14:textId="156C5FA7" w:rsidR="00B959AA" w:rsidRPr="007C6B34" w:rsidRDefault="00B959AA" w:rsidP="00B959AA">
      <w:pPr>
        <w:pStyle w:val="Sraopastraipa"/>
        <w:numPr>
          <w:ilvl w:val="1"/>
          <w:numId w:val="9"/>
        </w:numPr>
        <w:spacing w:line="240" w:lineRule="auto"/>
        <w:ind w:left="0" w:firstLine="709"/>
        <w:jc w:val="both"/>
      </w:pPr>
      <w:r>
        <w:t>P</w:t>
      </w:r>
      <w:r w:rsidRPr="127DD6E8">
        <w:t xml:space="preserve">asiūlymas turi būti parengtas, </w:t>
      </w:r>
      <w:r w:rsidRPr="0099696F">
        <w:t xml:space="preserve">lietuvių </w:t>
      </w:r>
      <w:r w:rsidRPr="127DD6E8">
        <w:t>kalba</w:t>
      </w:r>
      <w:r w:rsidR="00DD1C06">
        <w:t>.</w:t>
      </w:r>
      <w:r w:rsidRPr="127DD6E8">
        <w:rPr>
          <w:color w:val="7030A0"/>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r w:rsidRPr="127DD6E8">
        <w:t xml:space="preserve">Perkančiajai organizacijai turint įtarimų dėl pasiūlyme pateikto dokumento vertimo kokybės ir (ar) jo atitikties dokumento originalo turiniui, perkančioji organizacija </w:t>
      </w:r>
      <w:r w:rsidRPr="007C6B34">
        <w:t xml:space="preserve">reikalauja pateikti vertimą atlikusio asmens parašu ir vertimų biuro antspaudu (jei turi) patvirtintą šio dokumento vertimą. </w:t>
      </w:r>
      <w:r w:rsidR="007C6B34" w:rsidRPr="007C6B34">
        <w:t>Perkančioji organizacija gali nereikalauti vertimų, jeigu iš pateiktų dokumentų jai įmanoma įsitikinti pasiūlymo atitiktimi</w:t>
      </w:r>
      <w:r w:rsidR="007C6B34">
        <w:t>.</w:t>
      </w:r>
      <w:r w:rsidR="00A75CC4">
        <w:t xml:space="preserve"> </w:t>
      </w:r>
    </w:p>
    <w:p w14:paraId="31EDC017" w14:textId="77777777" w:rsidR="00A2559C" w:rsidRPr="00A2559C" w:rsidRDefault="00B959AA" w:rsidP="00A2559C">
      <w:pPr>
        <w:pStyle w:val="Sraopastraipa"/>
        <w:numPr>
          <w:ilvl w:val="1"/>
          <w:numId w:val="9"/>
        </w:numPr>
        <w:spacing w:line="240" w:lineRule="auto"/>
        <w:ind w:left="0" w:firstLine="710"/>
        <w:jc w:val="both"/>
        <w:rPr>
          <w:rFonts w:cstheme="minorHAnsi"/>
        </w:rPr>
      </w:pP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skaičių po kablelio tikslumu. </w:t>
      </w:r>
      <w:r w:rsidRPr="00B75F6D">
        <w:rPr>
          <w:rFonts w:eastAsia="Arial" w:cstheme="minorHAnsi"/>
        </w:rPr>
        <w:t>Šią kainą sudarančios kainos sudedamosios dalys ar įkainiai gali būti išreikštos neribojant skaičių po kablelio kiekio</w:t>
      </w:r>
      <w:r>
        <w:rPr>
          <w:rFonts w:ascii="Arial" w:eastAsia="Arial" w:hAnsi="Arial" w:cs="Arial"/>
        </w:rPr>
        <w:t xml:space="preserve">. </w:t>
      </w:r>
    </w:p>
    <w:p w14:paraId="4D5F14E0" w14:textId="19717DA4" w:rsidR="00B959AA" w:rsidRPr="00A2559C" w:rsidRDefault="00B959AA" w:rsidP="00A2559C">
      <w:pPr>
        <w:pStyle w:val="Sraopastraipa"/>
        <w:numPr>
          <w:ilvl w:val="1"/>
          <w:numId w:val="9"/>
        </w:numPr>
        <w:spacing w:line="240" w:lineRule="auto"/>
        <w:ind w:left="0" w:firstLine="710"/>
        <w:jc w:val="both"/>
        <w:rPr>
          <w:rFonts w:cstheme="minorHAnsi"/>
        </w:rPr>
      </w:pPr>
      <w:r w:rsidRPr="00A2559C">
        <w:rPr>
          <w:rFonts w:eastAsia="Arial"/>
        </w:rPr>
        <w:t xml:space="preserve">Tiekėjų pasiūlymuose nurodytos kainos bus vertinamos </w:t>
      </w:r>
      <w:r w:rsidRPr="00A217B2">
        <w:t>ir lyginamos su visais mokesčiais, įskaitant PVM.</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B38CB47" w14:textId="6249ADF7" w:rsidR="00B3551C" w:rsidRPr="00F0499F" w:rsidRDefault="00655F17" w:rsidP="001F732E">
      <w:pPr>
        <w:pStyle w:val="Sraopastraipa"/>
        <w:spacing w:after="0" w:line="240" w:lineRule="auto"/>
        <w:ind w:left="0"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7E1A6A4" w:rsidR="00040C0F" w:rsidRPr="006E28C8" w:rsidRDefault="002827E4" w:rsidP="006E28C8">
      <w:pPr>
        <w:spacing w:after="0" w:line="240" w:lineRule="auto"/>
        <w:ind w:left="710"/>
        <w:rPr>
          <w:rFonts w:cstheme="minorHAnsi"/>
        </w:rPr>
      </w:pPr>
      <w:r>
        <w:rPr>
          <w:rFonts w:cstheme="minorHAnsi"/>
        </w:rPr>
        <w:t xml:space="preserve">8.1. </w:t>
      </w:r>
      <w:r w:rsidR="00040C0F" w:rsidRPr="006E28C8">
        <w:rPr>
          <w:rFonts w:cstheme="minorHAnsi"/>
        </w:rPr>
        <w:t>Perkančioji organizacija pirkime netaikys elektroninio aukciono.</w:t>
      </w:r>
    </w:p>
    <w:p w14:paraId="14CBD3AD" w14:textId="23B8A7AF" w:rsidR="009D0DC5" w:rsidRPr="00B758D0"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B758D0">
        <w:rPr>
          <w:rFonts w:asciiTheme="minorHAnsi" w:hAnsiTheme="minorHAnsi" w:cstheme="minorHAnsi"/>
        </w:rPr>
        <w:t>P</w:t>
      </w:r>
      <w:r w:rsidR="00014A61" w:rsidRPr="00B758D0">
        <w:rPr>
          <w:rFonts w:asciiTheme="minorHAnsi" w:hAnsiTheme="minorHAnsi" w:cstheme="minorHAnsi"/>
        </w:rPr>
        <w:t>asiūlymų vertinimas</w:t>
      </w:r>
      <w:bookmarkEnd w:id="32"/>
      <w:bookmarkEnd w:id="33"/>
      <w:bookmarkEnd w:id="34"/>
      <w:bookmarkEnd w:id="35"/>
      <w:bookmarkEnd w:id="36"/>
    </w:p>
    <w:p w14:paraId="50BC7989" w14:textId="08D312A2" w:rsidR="00003A3F" w:rsidRPr="00C734C4" w:rsidRDefault="002D470F" w:rsidP="00C734C4">
      <w:pPr>
        <w:spacing w:after="0" w:line="240" w:lineRule="auto"/>
        <w:ind w:firstLine="709"/>
        <w:jc w:val="both"/>
        <w:rPr>
          <w:rFonts w:cstheme="minorHAnsi"/>
        </w:rPr>
      </w:pPr>
      <w:r>
        <w:rPr>
          <w:rFonts w:cstheme="minorHAnsi"/>
        </w:rPr>
        <w:t xml:space="preserve">9.1. </w:t>
      </w:r>
      <w:r w:rsidR="00B758D0"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B758D0">
        <w:rPr>
          <w:rFonts w:eastAsia="Calibri" w:cstheme="minorHAnsi"/>
        </w:rPr>
        <w:t xml:space="preserve">specialiųjų pirkimo </w:t>
      </w:r>
      <w:r w:rsidR="00B758D0" w:rsidRPr="00F0499F">
        <w:rPr>
          <w:rFonts w:eastAsia="Calibri" w:cstheme="minorHAnsi"/>
        </w:rPr>
        <w:t xml:space="preserve">sąlygų </w:t>
      </w:r>
      <w:bookmarkEnd w:id="37"/>
      <w:r w:rsidR="00B758D0" w:rsidRPr="00B758D0">
        <w:rPr>
          <w:rFonts w:cstheme="minorHAnsi"/>
          <w:shd w:val="clear" w:color="auto" w:fill="FFFFFF"/>
        </w:rPr>
        <w:t>6</w:t>
      </w:r>
      <w:r w:rsidR="00B758D0">
        <w:rPr>
          <w:rFonts w:eastAsia="Calibri" w:cstheme="minorHAnsi"/>
        </w:rPr>
        <w:t xml:space="preserve"> </w:t>
      </w:r>
      <w:r w:rsidR="00B758D0" w:rsidRPr="00F0499F">
        <w:rPr>
          <w:rFonts w:eastAsia="Calibri" w:cstheme="minorHAnsi"/>
        </w:rPr>
        <w:t>priede</w:t>
      </w:r>
      <w:r w:rsidR="00090235">
        <w:rPr>
          <w:rFonts w:eastAsia="Calibri"/>
        </w:rPr>
        <w:t>.</w:t>
      </w:r>
      <w:r w:rsidR="00CE14DF">
        <w:rPr>
          <w:rFonts w:eastAsia="Calibri"/>
        </w:rPr>
        <w:t xml:space="preserve"> </w:t>
      </w:r>
    </w:p>
    <w:p w14:paraId="102136D3" w14:textId="3AFFA035" w:rsidR="00D734C6" w:rsidRPr="00F96847" w:rsidRDefault="00D734C6" w:rsidP="006D2AC7">
      <w:pPr>
        <w:pStyle w:val="Sraopastraipa"/>
        <w:numPr>
          <w:ilvl w:val="1"/>
          <w:numId w:val="19"/>
        </w:numPr>
        <w:tabs>
          <w:tab w:val="left" w:pos="1134"/>
        </w:tabs>
        <w:spacing w:after="0" w:line="20" w:lineRule="atLeast"/>
        <w:ind w:left="0" w:firstLine="709"/>
        <w:jc w:val="both"/>
        <w:rPr>
          <w:rFonts w:eastAsiaTheme="minorHAnsi" w:cstheme="minorHAnsi"/>
          <w:bCs/>
          <w:iCs/>
        </w:rPr>
      </w:pPr>
      <w:r w:rsidRPr="00F96847">
        <w:rPr>
          <w:rFonts w:cstheme="minorHAnsi"/>
          <w:color w:val="000000" w:themeColor="text1"/>
        </w:rPr>
        <w:t xml:space="preserve">Laimėjusiu </w:t>
      </w:r>
      <w:r w:rsidR="005D7D8C" w:rsidRPr="00F96847">
        <w:rPr>
          <w:rFonts w:cstheme="minorHAnsi"/>
          <w:color w:val="000000" w:themeColor="text1"/>
        </w:rPr>
        <w:t>pasiūlymu</w:t>
      </w:r>
      <w:r w:rsidRPr="00F96847">
        <w:rPr>
          <w:rFonts w:cstheme="minorHAnsi"/>
          <w:color w:val="000000" w:themeColor="text1"/>
        </w:rPr>
        <w:t xml:space="preserve"> galės būti pripažintas tik 1 (vienas) </w:t>
      </w:r>
      <w:r w:rsidR="005D7D8C" w:rsidRPr="00F96847">
        <w:rPr>
          <w:rFonts w:cstheme="minorHAnsi"/>
          <w:color w:val="000000" w:themeColor="text1"/>
        </w:rPr>
        <w:t>ekonomiškai naudingiausias pasiūlymas, esantis pasiūlymų eilės pirmojoje vietoje</w:t>
      </w:r>
      <w:r w:rsidRPr="00F96847">
        <w:rPr>
          <w:rFonts w:cstheme="minorHAnsi"/>
          <w:color w:val="000000" w:themeColor="text1"/>
        </w:rPr>
        <w:t xml:space="preserve">. </w:t>
      </w:r>
    </w:p>
    <w:p w14:paraId="60FEBC05" w14:textId="37B9403C" w:rsidR="001A25FD" w:rsidRPr="00DD719B" w:rsidRDefault="00A9488B" w:rsidP="006D2AC7">
      <w:pPr>
        <w:pStyle w:val="Betarp"/>
        <w:numPr>
          <w:ilvl w:val="1"/>
          <w:numId w:val="19"/>
        </w:numPr>
        <w:spacing w:line="20" w:lineRule="atLeast"/>
        <w:ind w:left="0" w:firstLine="710"/>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r w:rsidR="00DD719B" w:rsidRPr="00DD719B">
        <w:rPr>
          <w:rStyle w:val="cf01"/>
          <w:rFonts w:asciiTheme="minorHAnsi" w:hAnsiTheme="minorHAnsi" w:cstheme="minorHAnsi"/>
          <w:sz w:val="21"/>
          <w:szCs w:val="21"/>
        </w:rPr>
        <w:t>užpildyta pasiūlymo forma, užpildyta techninės specifikacijos 1 lentelė</w:t>
      </w:r>
      <w:r w:rsidR="00DD719B">
        <w:rPr>
          <w:rStyle w:val="cf01"/>
          <w:rFonts w:asciiTheme="minorHAnsi" w:hAnsiTheme="minorHAnsi" w:cstheme="minorHAnsi"/>
          <w:sz w:val="21"/>
          <w:szCs w:val="21"/>
        </w:rPr>
        <w:t>.</w:t>
      </w:r>
    </w:p>
    <w:p w14:paraId="678C44CA" w14:textId="6EB53055" w:rsidR="00FE7908" w:rsidRPr="00F065D6" w:rsidRDefault="00FE7908" w:rsidP="006D2AC7">
      <w:pPr>
        <w:pStyle w:val="Antrat1"/>
        <w:numPr>
          <w:ilvl w:val="0"/>
          <w:numId w:val="1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729C3845" w:rsidR="00F57665" w:rsidRPr="00356832" w:rsidRDefault="00F57665" w:rsidP="00356832">
      <w:pPr>
        <w:pStyle w:val="Sraopastraipa"/>
        <w:numPr>
          <w:ilvl w:val="1"/>
          <w:numId w:val="14"/>
        </w:numPr>
        <w:tabs>
          <w:tab w:val="left" w:pos="1134"/>
        </w:tabs>
        <w:spacing w:after="0" w:line="240" w:lineRule="auto"/>
        <w:ind w:left="0" w:firstLine="709"/>
        <w:jc w:val="both"/>
        <w:rPr>
          <w:rFonts w:cstheme="minorHAnsi"/>
        </w:rPr>
      </w:pPr>
      <w:r w:rsidRPr="00524CCC">
        <w:rPr>
          <w:color w:val="000000" w:themeColor="text1"/>
        </w:rPr>
        <w:t>Ši pirkimo procedūra atliekama siekiant sudaryti sutartį</w:t>
      </w:r>
      <w:r w:rsidR="009A7D11" w:rsidRPr="00524CCC">
        <w:rPr>
          <w:color w:val="000000" w:themeColor="text1"/>
        </w:rPr>
        <w:t xml:space="preserve"> su tiekėju, kurio pasiūlymas</w:t>
      </w:r>
      <w:r w:rsidR="007B12FF" w:rsidRPr="00524CCC">
        <w:rPr>
          <w:color w:val="000000" w:themeColor="text1"/>
        </w:rPr>
        <w:t xml:space="preserve">, vadovaujantis </w:t>
      </w:r>
      <w:r w:rsidR="008F4194" w:rsidRPr="00524CCC">
        <w:rPr>
          <w:color w:val="000000" w:themeColor="text1"/>
        </w:rPr>
        <w:t>p</w:t>
      </w:r>
      <w:r w:rsidR="007B12FF" w:rsidRPr="00524CCC">
        <w:rPr>
          <w:color w:val="000000" w:themeColor="text1"/>
        </w:rPr>
        <w:t xml:space="preserve">irkimo </w:t>
      </w:r>
      <w:r w:rsidR="00207E40" w:rsidRPr="00524CCC">
        <w:rPr>
          <w:color w:val="000000" w:themeColor="text1"/>
        </w:rPr>
        <w:t>sąlygose</w:t>
      </w:r>
      <w:r w:rsidR="007B12FF" w:rsidRPr="00524CCC">
        <w:rPr>
          <w:color w:val="0070C0"/>
        </w:rPr>
        <w:t xml:space="preserve"> </w:t>
      </w:r>
      <w:r w:rsidR="007B12FF" w:rsidRPr="00524CCC">
        <w:rPr>
          <w:color w:val="000000" w:themeColor="text1"/>
        </w:rPr>
        <w:t>nustatyta tvarka</w:t>
      </w:r>
      <w:r w:rsidR="0023505D" w:rsidRPr="00524CCC">
        <w:rPr>
          <w:color w:val="000000" w:themeColor="text1"/>
        </w:rPr>
        <w:t>,</w:t>
      </w:r>
      <w:r w:rsidR="009A7D11" w:rsidRPr="00524CCC">
        <w:rPr>
          <w:color w:val="000000" w:themeColor="text1"/>
        </w:rPr>
        <w:t xml:space="preserve"> bus pripažintas laimėjęs</w:t>
      </w:r>
      <w:r w:rsidR="008933BC" w:rsidRPr="00524CCC">
        <w:rPr>
          <w:color w:val="000000" w:themeColor="text1"/>
        </w:rPr>
        <w:t>, o jei pirkimas skaidomas į dalis – su tiekėjais, kurių pasiūlymai bus pripažinti laimėję</w:t>
      </w:r>
      <w:r w:rsidR="00F065D6" w:rsidRPr="00524CCC">
        <w:rPr>
          <w:color w:val="000000" w:themeColor="text1"/>
        </w:rPr>
        <w:t xml:space="preserve">. </w:t>
      </w:r>
      <w:r w:rsidR="00356832" w:rsidRPr="127DD6E8">
        <w:t xml:space="preserve">Sutarties sąlygos pateikiamos </w:t>
      </w:r>
      <w:r w:rsidR="00356832" w:rsidRPr="008E1EF2">
        <w:t xml:space="preserve">Pirkimo sąlygų </w:t>
      </w:r>
      <w:r w:rsidR="00356832">
        <w:t>9</w:t>
      </w:r>
      <w:r w:rsidR="00356832" w:rsidRPr="008E1EF2">
        <w:t xml:space="preserve"> priede „Sutarties projektas“.</w:t>
      </w:r>
    </w:p>
    <w:p w14:paraId="47270F4C" w14:textId="77777777" w:rsidR="00500663" w:rsidRDefault="00500663" w:rsidP="005C1E12">
      <w:pPr>
        <w:pStyle w:val="Antrat1"/>
        <w:jc w:val="right"/>
        <w:rPr>
          <w:rFonts w:asciiTheme="minorHAnsi" w:hAnsiTheme="minorHAnsi" w:cstheme="minorHAnsi"/>
          <w:color w:val="0070C0"/>
          <w:sz w:val="21"/>
          <w:szCs w:val="21"/>
        </w:rPr>
      </w:pPr>
      <w:bookmarkStart w:id="41" w:name="_Toc126333939"/>
      <w:bookmarkEnd w:id="2"/>
    </w:p>
    <w:p w14:paraId="42EDF2D8" w14:textId="77777777" w:rsidR="009C2BB9" w:rsidRDefault="009C2BB9" w:rsidP="009C2BB9"/>
    <w:p w14:paraId="74FA3D66" w14:textId="77777777" w:rsidR="009C2BB9" w:rsidRDefault="009C2BB9" w:rsidP="009C2BB9"/>
    <w:p w14:paraId="1DF37652" w14:textId="2DE50CC1" w:rsidR="00774AA5" w:rsidRPr="001347A3" w:rsidRDefault="000631F1" w:rsidP="005C1E12">
      <w:pPr>
        <w:pStyle w:val="Antrat1"/>
        <w:jc w:val="right"/>
        <w:rPr>
          <w:rFonts w:asciiTheme="minorHAnsi" w:hAnsiTheme="minorHAnsi" w:cstheme="minorHAnsi"/>
          <w:color w:val="auto"/>
          <w:sz w:val="21"/>
          <w:szCs w:val="21"/>
        </w:rPr>
      </w:pPr>
      <w:r w:rsidRPr="001347A3">
        <w:rPr>
          <w:rFonts w:asciiTheme="minorHAnsi" w:hAnsiTheme="minorHAnsi" w:cstheme="minorHAnsi"/>
          <w:color w:val="auto"/>
          <w:sz w:val="21"/>
          <w:szCs w:val="21"/>
        </w:rPr>
        <w:lastRenderedPageBreak/>
        <w:t>P</w:t>
      </w:r>
      <w:r w:rsidR="008F59C5" w:rsidRPr="001347A3">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F87732">
        <w:trPr>
          <w:trHeight w:val="20"/>
        </w:trPr>
        <w:tc>
          <w:tcPr>
            <w:tcW w:w="747" w:type="dxa"/>
            <w:shd w:val="clear" w:color="auto" w:fill="D9D9D9" w:themeFill="background1" w:themeFillShade="D9"/>
            <w:tcMar>
              <w:top w:w="0" w:type="dxa"/>
              <w:left w:w="108" w:type="dxa"/>
              <w:bottom w:w="0" w:type="dxa"/>
              <w:right w:w="108" w:type="dxa"/>
            </w:tcMar>
          </w:tcPr>
          <w:p w14:paraId="200EEC47" w14:textId="526A0578" w:rsidR="00774AA5" w:rsidRPr="004B3551" w:rsidRDefault="009F4FBE" w:rsidP="004B3551">
            <w:pPr>
              <w:jc w:val="center"/>
              <w:rPr>
                <w:rFonts w:cstheme="minorHAnsi"/>
                <w:b/>
                <w:bCs/>
              </w:rPr>
            </w:pPr>
            <w:r w:rsidRPr="004B3551">
              <w:rPr>
                <w:rFonts w:cstheme="minorHAnsi"/>
                <w:b/>
                <w:bCs/>
              </w:rPr>
              <w:t>Eil.</w:t>
            </w:r>
            <w:r w:rsidR="0025046F">
              <w:rPr>
                <w:rFonts w:cstheme="minorHAnsi"/>
                <w:b/>
                <w:bCs/>
              </w:rPr>
              <w:t xml:space="preserve"> </w:t>
            </w:r>
            <w:r w:rsidRPr="004B3551">
              <w:rPr>
                <w:rFonts w:cstheme="minorHAnsi"/>
                <w:b/>
                <w:bCs/>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F87732">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F87732">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F87732">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4FBBA46E" w:rsidR="00774AA5" w:rsidRPr="003950B7" w:rsidRDefault="00F23745" w:rsidP="0003169B">
            <w:pPr>
              <w:spacing w:after="0" w:line="240" w:lineRule="auto"/>
              <w:rPr>
                <w:rFonts w:cstheme="minorHAnsi"/>
              </w:rPr>
            </w:pPr>
            <w:r>
              <w:rPr>
                <w:rFonts w:cstheme="minorHAnsi"/>
              </w:rPr>
              <w:t>6</w:t>
            </w:r>
            <w:r w:rsidR="005F17E7" w:rsidRPr="003950B7">
              <w:rPr>
                <w:rFonts w:cstheme="minorHAnsi"/>
              </w:rPr>
              <w:t xml:space="preserve"> dien</w:t>
            </w:r>
            <w:r w:rsidR="003950B7" w:rsidRPr="003950B7">
              <w:rPr>
                <w:rFonts w:cstheme="minorHAnsi"/>
              </w:rPr>
              <w:t>os</w:t>
            </w:r>
            <w:r w:rsidR="005F17E7" w:rsidRPr="003950B7">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6B3FEA86" w14:textId="3E2E2AB3" w:rsidR="00774AA5" w:rsidRPr="00535763" w:rsidRDefault="00774AA5" w:rsidP="003950B7">
            <w:pPr>
              <w:spacing w:after="0" w:line="240" w:lineRule="auto"/>
              <w:rPr>
                <w:rFonts w:cstheme="minorHAnsi"/>
                <w:iCs/>
                <w:color w:val="7030A0"/>
              </w:rPr>
            </w:pPr>
          </w:p>
        </w:tc>
      </w:tr>
      <w:tr w:rsidR="00774AA5" w:rsidRPr="00F0499F" w14:paraId="6E37868A" w14:textId="77777777" w:rsidTr="00F87732">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3950B7">
              <w:rPr>
                <w:rFonts w:cstheme="minorHAnsi"/>
              </w:rPr>
              <w:t xml:space="preserve">Perkančioji organizacija </w:t>
            </w:r>
            <w:r w:rsidR="009B3AF8" w:rsidRPr="003950B7">
              <w:rPr>
                <w:rFonts w:cstheme="minorHAnsi"/>
              </w:rPr>
              <w:t>p</w:t>
            </w:r>
            <w:r w:rsidRPr="003950B7">
              <w:rPr>
                <w:rFonts w:cstheme="minorHAnsi"/>
              </w:rPr>
              <w:t xml:space="preserve">irkimo </w:t>
            </w:r>
            <w:r w:rsidR="00EF5E21" w:rsidRPr="003950B7">
              <w:rPr>
                <w:rFonts w:cstheme="minorHAnsi"/>
              </w:rPr>
              <w:t>sąlygų</w:t>
            </w:r>
            <w:r w:rsidRPr="003950B7">
              <w:rPr>
                <w:rFonts w:cstheme="minorHAnsi"/>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6A23D040" w:rsidR="00774AA5" w:rsidRPr="00CE1F13" w:rsidRDefault="003950B7" w:rsidP="0003169B">
            <w:pPr>
              <w:spacing w:after="0" w:line="240" w:lineRule="auto"/>
              <w:rPr>
                <w:rFonts w:cstheme="minorHAnsi"/>
              </w:rPr>
            </w:pPr>
            <w:r w:rsidRPr="003950B7">
              <w:rPr>
                <w:rFonts w:cstheme="minorHAnsi"/>
              </w:rPr>
              <w:t>4</w:t>
            </w:r>
            <w:r w:rsidR="00CE1F13" w:rsidRPr="003950B7">
              <w:rPr>
                <w:rFonts w:cstheme="minorHAnsi"/>
              </w:rPr>
              <w:t xml:space="preserve">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2E898EC9" w14:textId="7AF90CC6" w:rsidR="00774AA5" w:rsidRPr="00F0499F" w:rsidRDefault="00774AA5" w:rsidP="00CE1F13">
            <w:pPr>
              <w:spacing w:after="0" w:line="240" w:lineRule="auto"/>
              <w:rPr>
                <w:rFonts w:cstheme="minorHAnsi"/>
              </w:rPr>
            </w:pPr>
          </w:p>
        </w:tc>
      </w:tr>
      <w:tr w:rsidR="00774AA5" w:rsidRPr="00F0499F" w14:paraId="7621DE63" w14:textId="77777777" w:rsidTr="00F87732">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3950B7" w:rsidRDefault="00455131" w:rsidP="0003169B">
            <w:pPr>
              <w:spacing w:after="0" w:line="240" w:lineRule="auto"/>
              <w:rPr>
                <w:rFonts w:cstheme="minorHAnsi"/>
              </w:rPr>
            </w:pPr>
            <w:r w:rsidRPr="003950B7">
              <w:rPr>
                <w:rFonts w:cstheme="minorHAnsi"/>
              </w:rPr>
              <w:t>O</w:t>
            </w:r>
            <w:r w:rsidR="00774AA5" w:rsidRPr="003950B7">
              <w:rPr>
                <w:rFonts w:cstheme="minorHAnsi"/>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0CB425FC" w14:textId="125419AC" w:rsidR="00774AA5" w:rsidRPr="00F0499F" w:rsidRDefault="00774AA5" w:rsidP="0003169B">
            <w:pPr>
              <w:spacing w:after="0" w:line="240" w:lineRule="auto"/>
              <w:rPr>
                <w:rFonts w:cstheme="minorHAnsi"/>
              </w:rPr>
            </w:pPr>
          </w:p>
        </w:tc>
      </w:tr>
      <w:tr w:rsidR="00F87732" w:rsidRPr="00F0499F" w14:paraId="3AA572DF" w14:textId="77777777" w:rsidTr="00F87732">
        <w:trPr>
          <w:trHeight w:val="20"/>
        </w:trPr>
        <w:tc>
          <w:tcPr>
            <w:tcW w:w="747" w:type="dxa"/>
            <w:shd w:val="clear" w:color="auto" w:fill="auto"/>
            <w:tcMar>
              <w:top w:w="0" w:type="dxa"/>
              <w:left w:w="108" w:type="dxa"/>
              <w:bottom w:w="0" w:type="dxa"/>
              <w:right w:w="108" w:type="dxa"/>
            </w:tcMar>
          </w:tcPr>
          <w:p w14:paraId="0C5D727C" w14:textId="097AAFC5" w:rsidR="00F87732" w:rsidRPr="00D5428E" w:rsidRDefault="00F87732" w:rsidP="00F87732">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F87732" w:rsidRPr="00F0499F" w:rsidRDefault="00F87732" w:rsidP="00F87732">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6ED4CAED" w:rsidR="00F87732" w:rsidRPr="00F0499F" w:rsidRDefault="00F87732" w:rsidP="00F87732">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1C7B20C9" w14:textId="0D28C011" w:rsidR="00F87732" w:rsidRPr="00F0499F" w:rsidRDefault="00F87732" w:rsidP="00F87732">
            <w:pPr>
              <w:spacing w:after="0" w:line="240" w:lineRule="auto"/>
              <w:rPr>
                <w:rFonts w:cstheme="minorHAnsi"/>
              </w:rPr>
            </w:pPr>
          </w:p>
        </w:tc>
      </w:tr>
      <w:tr w:rsidR="009E2B47" w:rsidRPr="00F0499F" w14:paraId="595801DB" w14:textId="77777777" w:rsidTr="00F87732">
        <w:trPr>
          <w:trHeight w:val="20"/>
        </w:trPr>
        <w:tc>
          <w:tcPr>
            <w:tcW w:w="747" w:type="dxa"/>
            <w:shd w:val="clear" w:color="auto" w:fill="auto"/>
            <w:tcMar>
              <w:top w:w="0" w:type="dxa"/>
              <w:left w:w="108" w:type="dxa"/>
              <w:bottom w:w="0" w:type="dxa"/>
              <w:right w:w="108" w:type="dxa"/>
            </w:tcMar>
          </w:tcPr>
          <w:p w14:paraId="7834A329" w14:textId="7DD7B5EE" w:rsidR="009E2B47" w:rsidRPr="00D5428E" w:rsidRDefault="009E2B47" w:rsidP="009E2B47">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9E2B47" w:rsidRPr="00F0499F" w:rsidRDefault="009E2B47" w:rsidP="009E2B47">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276FCB7" w14:textId="0D1ECD88" w:rsidR="009E2B47" w:rsidRPr="00F0499F" w:rsidRDefault="009E2B47" w:rsidP="009E2B47">
            <w:pPr>
              <w:spacing w:after="0" w:line="240" w:lineRule="auto"/>
              <w:rPr>
                <w:rFonts w:cstheme="minorHAnsi"/>
                <w:iCs/>
                <w:color w:val="00B050"/>
              </w:rPr>
            </w:pPr>
            <w:r w:rsidRPr="00F0499F">
              <w:rPr>
                <w:rFonts w:cstheme="minorHAnsi"/>
                <w:iCs/>
              </w:rPr>
              <w:t>NETAIKOMA</w:t>
            </w:r>
          </w:p>
        </w:tc>
        <w:tc>
          <w:tcPr>
            <w:tcW w:w="2946" w:type="dxa"/>
            <w:shd w:val="clear" w:color="auto" w:fill="auto"/>
            <w:tcMar>
              <w:top w:w="0" w:type="dxa"/>
              <w:left w:w="108" w:type="dxa"/>
              <w:bottom w:w="0" w:type="dxa"/>
              <w:right w:w="108" w:type="dxa"/>
            </w:tcMar>
          </w:tcPr>
          <w:p w14:paraId="49C9AF54" w14:textId="060712A8" w:rsidR="009E2B47" w:rsidRPr="00F0499F" w:rsidRDefault="009E2B47" w:rsidP="009E2B47">
            <w:pPr>
              <w:spacing w:after="0" w:line="240" w:lineRule="auto"/>
              <w:rPr>
                <w:rFonts w:cstheme="minorHAnsi"/>
              </w:rPr>
            </w:pPr>
          </w:p>
        </w:tc>
      </w:tr>
      <w:tr w:rsidR="009E2B47" w:rsidRPr="00F0499F" w14:paraId="712AAA1F" w14:textId="77777777" w:rsidTr="00F87732">
        <w:trPr>
          <w:trHeight w:val="20"/>
        </w:trPr>
        <w:tc>
          <w:tcPr>
            <w:tcW w:w="747" w:type="dxa"/>
            <w:shd w:val="clear" w:color="auto" w:fill="auto"/>
            <w:tcMar>
              <w:top w:w="0" w:type="dxa"/>
              <w:left w:w="108" w:type="dxa"/>
              <w:bottom w:w="0" w:type="dxa"/>
              <w:right w:w="108" w:type="dxa"/>
            </w:tcMar>
          </w:tcPr>
          <w:p w14:paraId="204C0E52" w14:textId="1B708D3D" w:rsidR="009E2B47" w:rsidRPr="00D5428E" w:rsidRDefault="009E2B47" w:rsidP="009E2B47">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9E2B47" w:rsidRPr="00F0499F" w:rsidRDefault="009E2B47" w:rsidP="009E2B47">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9E2B47" w:rsidRPr="00F0499F" w:rsidRDefault="009E2B47" w:rsidP="009E2B47">
            <w:pPr>
              <w:spacing w:after="0" w:line="240" w:lineRule="auto"/>
              <w:rPr>
                <w:rFonts w:cstheme="minorHAnsi"/>
                <w:iCs/>
              </w:rPr>
            </w:pPr>
            <w:r w:rsidRPr="00DD7DE0">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9E2B47" w:rsidRPr="00F0499F" w:rsidRDefault="009E2B47" w:rsidP="009E2B47">
            <w:pPr>
              <w:spacing w:after="0" w:line="240" w:lineRule="auto"/>
              <w:rPr>
                <w:rFonts w:cstheme="minorHAnsi"/>
              </w:rPr>
            </w:pPr>
          </w:p>
        </w:tc>
      </w:tr>
      <w:tr w:rsidR="00DD7DE0" w:rsidRPr="00F0499F" w14:paraId="046FE48C" w14:textId="77777777" w:rsidTr="00F87732">
        <w:trPr>
          <w:trHeight w:val="20"/>
        </w:trPr>
        <w:tc>
          <w:tcPr>
            <w:tcW w:w="747" w:type="dxa"/>
            <w:shd w:val="clear" w:color="auto" w:fill="auto"/>
            <w:tcMar>
              <w:top w:w="0" w:type="dxa"/>
              <w:left w:w="108" w:type="dxa"/>
              <w:bottom w:w="0" w:type="dxa"/>
              <w:right w:w="108" w:type="dxa"/>
            </w:tcMar>
          </w:tcPr>
          <w:p w14:paraId="0CCD490C" w14:textId="1C5F8541" w:rsidR="00DD7DE0" w:rsidRPr="00D5428E" w:rsidRDefault="00DD7DE0" w:rsidP="00DD7DE0">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3A78067C" w14:textId="77777777" w:rsidR="00DD7DE0" w:rsidRPr="00F0499F" w:rsidRDefault="00DD7DE0" w:rsidP="00DD7DE0">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6EF83485" w:rsidR="00DD7DE0" w:rsidRPr="00F0499F" w:rsidRDefault="00DD7DE0" w:rsidP="00DD7DE0">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7A43570F" w14:textId="5C8CB2A4" w:rsidR="00DD7DE0" w:rsidRPr="00C21132" w:rsidRDefault="00DD7DE0" w:rsidP="00DD7DE0">
            <w:pPr>
              <w:spacing w:after="0" w:line="240" w:lineRule="auto"/>
            </w:pPr>
          </w:p>
        </w:tc>
      </w:tr>
      <w:tr w:rsidR="0097536E" w:rsidRPr="00F0499F" w14:paraId="1F2EA374" w14:textId="77777777" w:rsidTr="00F87732">
        <w:trPr>
          <w:trHeight w:val="20"/>
        </w:trPr>
        <w:tc>
          <w:tcPr>
            <w:tcW w:w="747" w:type="dxa"/>
            <w:shd w:val="clear" w:color="auto" w:fill="auto"/>
            <w:tcMar>
              <w:top w:w="0" w:type="dxa"/>
              <w:left w:w="108" w:type="dxa"/>
              <w:bottom w:w="0" w:type="dxa"/>
              <w:right w:w="108" w:type="dxa"/>
            </w:tcMar>
          </w:tcPr>
          <w:p w14:paraId="539F7958" w14:textId="226D3FF6" w:rsidR="0097536E" w:rsidRPr="00D5428E" w:rsidRDefault="0097536E" w:rsidP="0097536E">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97536E" w:rsidRPr="00F0499F" w:rsidRDefault="0097536E" w:rsidP="0097536E">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465E7F22" w:rsidR="0097536E" w:rsidRPr="00F0499F" w:rsidRDefault="0097536E" w:rsidP="0097536E">
            <w:pPr>
              <w:spacing w:after="0" w:line="240" w:lineRule="auto"/>
              <w:jc w:val="both"/>
              <w:rPr>
                <w:rFonts w:cstheme="minorHAnsi"/>
                <w:color w:val="000000" w:themeColor="text1"/>
              </w:rPr>
            </w:pPr>
            <w:r w:rsidRPr="00F0499F">
              <w:rPr>
                <w:rFonts w:cstheme="minorHAnsi"/>
                <w:iCs/>
              </w:rPr>
              <w:t>NETAIKOMA</w:t>
            </w:r>
          </w:p>
        </w:tc>
        <w:tc>
          <w:tcPr>
            <w:tcW w:w="2946" w:type="dxa"/>
            <w:shd w:val="clear" w:color="auto" w:fill="auto"/>
            <w:tcMar>
              <w:top w:w="0" w:type="dxa"/>
              <w:left w:w="108" w:type="dxa"/>
              <w:bottom w:w="0" w:type="dxa"/>
              <w:right w:w="108" w:type="dxa"/>
            </w:tcMar>
          </w:tcPr>
          <w:p w14:paraId="7D43700D" w14:textId="6A153FA8" w:rsidR="0097536E" w:rsidRPr="00F0499F" w:rsidRDefault="0097536E" w:rsidP="0097536E">
            <w:pPr>
              <w:spacing w:after="0" w:line="240" w:lineRule="auto"/>
            </w:pPr>
          </w:p>
        </w:tc>
      </w:tr>
      <w:tr w:rsidR="00DD7DE0" w:rsidRPr="00F0499F" w14:paraId="6D55395E" w14:textId="77777777" w:rsidTr="00F87732">
        <w:trPr>
          <w:trHeight w:val="20"/>
        </w:trPr>
        <w:tc>
          <w:tcPr>
            <w:tcW w:w="747" w:type="dxa"/>
            <w:shd w:val="clear" w:color="auto" w:fill="auto"/>
            <w:tcMar>
              <w:top w:w="0" w:type="dxa"/>
              <w:left w:w="108" w:type="dxa"/>
              <w:bottom w:w="0" w:type="dxa"/>
              <w:right w:w="108" w:type="dxa"/>
            </w:tcMar>
          </w:tcPr>
          <w:p w14:paraId="5B414F03" w14:textId="2549B1DC" w:rsidR="00DD7DE0" w:rsidRPr="00D5428E" w:rsidRDefault="00DD7DE0" w:rsidP="00DD7DE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DD7DE0" w:rsidRPr="00F0499F" w:rsidRDefault="00DD7DE0" w:rsidP="00DD7DE0">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DD7DE0" w:rsidRPr="00F0499F" w:rsidRDefault="00DD7DE0" w:rsidP="00DD7DE0">
            <w:pPr>
              <w:spacing w:after="0" w:line="240" w:lineRule="auto"/>
              <w:rPr>
                <w:rFonts w:cstheme="minorHAnsi"/>
                <w:bCs/>
              </w:rPr>
            </w:pPr>
            <w:r w:rsidRPr="00F0499F">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DD7DE0" w:rsidRPr="00F0499F" w:rsidRDefault="00DD7DE0" w:rsidP="00DD7DE0">
            <w:pPr>
              <w:spacing w:after="0" w:line="240" w:lineRule="auto"/>
              <w:rPr>
                <w:rFonts w:cstheme="minorHAnsi"/>
                <w:bCs/>
              </w:rPr>
            </w:pPr>
          </w:p>
        </w:tc>
      </w:tr>
      <w:tr w:rsidR="00DD7DE0" w:rsidRPr="00F0499F" w14:paraId="59E99749" w14:textId="77777777" w:rsidTr="00F87732">
        <w:trPr>
          <w:trHeight w:val="20"/>
        </w:trPr>
        <w:tc>
          <w:tcPr>
            <w:tcW w:w="747" w:type="dxa"/>
            <w:shd w:val="clear" w:color="auto" w:fill="auto"/>
            <w:tcMar>
              <w:top w:w="0" w:type="dxa"/>
              <w:left w:w="108" w:type="dxa"/>
              <w:bottom w:w="0" w:type="dxa"/>
              <w:right w:w="108" w:type="dxa"/>
            </w:tcMar>
          </w:tcPr>
          <w:p w14:paraId="7986B22C" w14:textId="28A1D23B" w:rsidR="00DD7DE0" w:rsidRPr="00D5428E" w:rsidRDefault="00DD7DE0" w:rsidP="00DD7DE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DD7DE0" w:rsidRPr="00F0499F" w:rsidRDefault="00DD7DE0" w:rsidP="00DD7DE0">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DD7DE0" w:rsidRPr="00F0499F" w:rsidRDefault="00DD7DE0" w:rsidP="00DD7DE0">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DD7DE0" w:rsidRPr="00F0499F" w:rsidRDefault="00DD7DE0" w:rsidP="00DD7DE0">
            <w:pPr>
              <w:spacing w:after="0" w:line="240" w:lineRule="auto"/>
              <w:rPr>
                <w:rFonts w:cstheme="minorHAnsi"/>
              </w:rPr>
            </w:pPr>
          </w:p>
        </w:tc>
      </w:tr>
      <w:tr w:rsidR="00DD7DE0" w:rsidRPr="00F0499F" w14:paraId="5D779D75" w14:textId="77777777" w:rsidTr="00F87732">
        <w:trPr>
          <w:trHeight w:val="20"/>
        </w:trPr>
        <w:tc>
          <w:tcPr>
            <w:tcW w:w="747" w:type="dxa"/>
            <w:shd w:val="clear" w:color="auto" w:fill="auto"/>
            <w:tcMar>
              <w:top w:w="0" w:type="dxa"/>
              <w:left w:w="108" w:type="dxa"/>
              <w:bottom w:w="0" w:type="dxa"/>
              <w:right w:w="108" w:type="dxa"/>
            </w:tcMar>
          </w:tcPr>
          <w:p w14:paraId="715DBD55" w14:textId="53D9A072" w:rsidR="00DD7DE0" w:rsidRPr="00D5428E" w:rsidRDefault="00DD7DE0" w:rsidP="00DD7DE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DD7DE0" w:rsidRPr="00F0499F" w:rsidRDefault="00DD7DE0" w:rsidP="00DD7DE0">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DD7DE0" w:rsidRPr="00F0499F" w:rsidRDefault="00DD7DE0" w:rsidP="00DD7DE0">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DD7DE0" w:rsidRPr="00F0499F" w:rsidRDefault="00DD7DE0" w:rsidP="00DD7DE0">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D7DE0" w:rsidRPr="00F0499F" w14:paraId="3739CF2C" w14:textId="77777777" w:rsidTr="00F87732">
        <w:trPr>
          <w:trHeight w:val="20"/>
        </w:trPr>
        <w:tc>
          <w:tcPr>
            <w:tcW w:w="747" w:type="dxa"/>
            <w:shd w:val="clear" w:color="auto" w:fill="auto"/>
            <w:tcMar>
              <w:top w:w="0" w:type="dxa"/>
              <w:left w:w="108" w:type="dxa"/>
              <w:bottom w:w="0" w:type="dxa"/>
              <w:right w:w="108" w:type="dxa"/>
            </w:tcMar>
          </w:tcPr>
          <w:p w14:paraId="50E0821F" w14:textId="51531F71" w:rsidR="00DD7DE0" w:rsidRPr="00D5428E" w:rsidRDefault="00DD7DE0" w:rsidP="00DD7DE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DD7DE0" w:rsidRPr="00F0499F" w:rsidRDefault="00DD7DE0" w:rsidP="00DD7DE0">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765132CB" w14:textId="59496809" w:rsidR="00DD7DE0" w:rsidRDefault="00DD7DE0" w:rsidP="00DD7DE0">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p>
          <w:p w14:paraId="382D24E4" w14:textId="77777777" w:rsidR="00DD7DE0" w:rsidRDefault="00DD7DE0" w:rsidP="00DD7DE0">
            <w:pPr>
              <w:spacing w:after="0" w:line="240" w:lineRule="auto"/>
              <w:rPr>
                <w:rFonts w:cstheme="minorHAnsi"/>
              </w:rPr>
            </w:pPr>
          </w:p>
          <w:p w14:paraId="38F150E0" w14:textId="091326A3" w:rsidR="00DD7DE0" w:rsidRDefault="00DD7DE0" w:rsidP="00DD7DE0">
            <w:pPr>
              <w:spacing w:after="0" w:line="240" w:lineRule="auto"/>
              <w:jc w:val="both"/>
              <w:rPr>
                <w:rFonts w:cstheme="minorHAnsi"/>
              </w:rPr>
            </w:pP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DD7DE0" w:rsidRPr="00F0499F" w:rsidRDefault="00DD7DE0" w:rsidP="00DD7DE0">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70776E48" w:rsidR="00DD7DE0" w:rsidRPr="00F0499F" w:rsidRDefault="00DD7DE0" w:rsidP="00DD7DE0">
            <w:pPr>
              <w:spacing w:after="0" w:line="240" w:lineRule="auto"/>
              <w:rPr>
                <w:rFonts w:cstheme="minorHAnsi"/>
                <w:bCs/>
              </w:rPr>
            </w:pPr>
          </w:p>
        </w:tc>
      </w:tr>
      <w:tr w:rsidR="00DD7DE0" w:rsidRPr="00F0499F" w14:paraId="1A8FC6DE" w14:textId="77777777" w:rsidTr="00F87732">
        <w:trPr>
          <w:trHeight w:val="20"/>
        </w:trPr>
        <w:tc>
          <w:tcPr>
            <w:tcW w:w="747" w:type="dxa"/>
            <w:shd w:val="clear" w:color="auto" w:fill="auto"/>
            <w:tcMar>
              <w:top w:w="0" w:type="dxa"/>
              <w:left w:w="108" w:type="dxa"/>
              <w:bottom w:w="0" w:type="dxa"/>
              <w:right w:w="108" w:type="dxa"/>
            </w:tcMar>
          </w:tcPr>
          <w:p w14:paraId="3FCD8BCC" w14:textId="19D85D51" w:rsidR="00DD7DE0" w:rsidRPr="00D5428E" w:rsidRDefault="00DD7DE0" w:rsidP="00DD7DE0">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DD7DE0" w:rsidRPr="00F0499F" w:rsidRDefault="00DD7DE0" w:rsidP="00DD7DE0">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DD7DE0" w:rsidRPr="00F0499F" w:rsidRDefault="00DD7DE0" w:rsidP="00DD7DE0">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424A9933" w:rsidR="00DD7DE0" w:rsidRPr="00F0499F" w:rsidRDefault="00DD7DE0" w:rsidP="00DD7DE0">
            <w:pPr>
              <w:spacing w:after="0" w:line="240" w:lineRule="auto"/>
              <w:rPr>
                <w:rFonts w:cstheme="minorHAnsi"/>
              </w:rPr>
            </w:pPr>
          </w:p>
        </w:tc>
      </w:tr>
      <w:tr w:rsidR="00DD7DE0" w:rsidRPr="00F0499F" w14:paraId="65BDD6BA" w14:textId="77777777" w:rsidTr="00F87732">
        <w:trPr>
          <w:trHeight w:val="20"/>
        </w:trPr>
        <w:tc>
          <w:tcPr>
            <w:tcW w:w="747" w:type="dxa"/>
            <w:shd w:val="clear" w:color="auto" w:fill="auto"/>
            <w:tcMar>
              <w:top w:w="0" w:type="dxa"/>
              <w:left w:w="108" w:type="dxa"/>
              <w:bottom w:w="0" w:type="dxa"/>
              <w:right w:w="108" w:type="dxa"/>
            </w:tcMar>
          </w:tcPr>
          <w:p w14:paraId="18CCF556" w14:textId="1FABF3A4" w:rsidR="00DD7DE0" w:rsidRPr="00D5428E" w:rsidRDefault="00DD7DE0" w:rsidP="00DD7DE0">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DD7DE0" w:rsidRPr="00F0499F" w:rsidRDefault="00DD7DE0" w:rsidP="00DD7DE0">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34" w:type="dxa"/>
            <w:shd w:val="clear" w:color="auto" w:fill="auto"/>
            <w:tcMar>
              <w:top w:w="0" w:type="dxa"/>
              <w:left w:w="108" w:type="dxa"/>
              <w:bottom w:w="0" w:type="dxa"/>
              <w:right w:w="108" w:type="dxa"/>
            </w:tcMar>
          </w:tcPr>
          <w:p w14:paraId="5850D3CD" w14:textId="77777777" w:rsidR="00DD7DE0" w:rsidRPr="00F0499F" w:rsidRDefault="00DD7DE0" w:rsidP="00DD7DE0">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6C91B860" w:rsidR="00DD7DE0" w:rsidRPr="00F0499F" w:rsidRDefault="00DD7DE0" w:rsidP="00DD7DE0">
            <w:pPr>
              <w:spacing w:after="0" w:line="240" w:lineRule="auto"/>
              <w:rPr>
                <w:rFonts w:cstheme="minorHAnsi"/>
              </w:rPr>
            </w:pPr>
          </w:p>
        </w:tc>
      </w:tr>
      <w:tr w:rsidR="00DD7DE0" w:rsidRPr="00F0499F" w14:paraId="1EEDC62F" w14:textId="77777777" w:rsidTr="00F87732">
        <w:trPr>
          <w:trHeight w:val="20"/>
        </w:trPr>
        <w:tc>
          <w:tcPr>
            <w:tcW w:w="747" w:type="dxa"/>
            <w:shd w:val="clear" w:color="auto" w:fill="auto"/>
            <w:tcMar>
              <w:top w:w="0" w:type="dxa"/>
              <w:left w:w="108" w:type="dxa"/>
              <w:bottom w:w="0" w:type="dxa"/>
              <w:right w:w="108" w:type="dxa"/>
            </w:tcMar>
          </w:tcPr>
          <w:p w14:paraId="3EE38EA3" w14:textId="7B1FEB4A" w:rsidR="00DD7DE0" w:rsidRPr="00D5428E" w:rsidRDefault="00DD7DE0" w:rsidP="00DD7DE0">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DD7DE0" w:rsidRPr="00F0499F" w:rsidRDefault="00DD7DE0" w:rsidP="00DD7DE0">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DD7DE0" w:rsidRPr="00F0499F" w:rsidRDefault="00DD7DE0" w:rsidP="00DD7DE0">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39873F9D" w:rsidR="00DD7DE0" w:rsidRPr="00F0499F" w:rsidRDefault="00DD7DE0" w:rsidP="00DD7DE0">
            <w:pPr>
              <w:spacing w:after="0" w:line="240" w:lineRule="auto"/>
              <w:rPr>
                <w:rFonts w:cstheme="minorHAnsi"/>
              </w:rPr>
            </w:pPr>
          </w:p>
        </w:tc>
      </w:tr>
      <w:tr w:rsidR="00DD7DE0" w:rsidRPr="00F0499F" w14:paraId="74B4ACF3" w14:textId="77777777" w:rsidTr="00F87732">
        <w:trPr>
          <w:trHeight w:val="20"/>
        </w:trPr>
        <w:tc>
          <w:tcPr>
            <w:tcW w:w="747" w:type="dxa"/>
            <w:shd w:val="clear" w:color="auto" w:fill="auto"/>
            <w:tcMar>
              <w:top w:w="0" w:type="dxa"/>
              <w:left w:w="108" w:type="dxa"/>
              <w:bottom w:w="0" w:type="dxa"/>
              <w:right w:w="108" w:type="dxa"/>
            </w:tcMar>
          </w:tcPr>
          <w:p w14:paraId="5A1CA8A8" w14:textId="77777777" w:rsidR="00DD7DE0" w:rsidRPr="00F46E88" w:rsidRDefault="00DD7DE0" w:rsidP="00DD7DE0">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DD7DE0" w:rsidRPr="00F46E88" w:rsidRDefault="00DD7DE0" w:rsidP="00DD7DE0">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DD7DE0" w:rsidRPr="00F133E3" w:rsidRDefault="00DD7DE0" w:rsidP="00DD7DE0">
            <w:pPr>
              <w:spacing w:after="0" w:line="240" w:lineRule="auto"/>
              <w:jc w:val="both"/>
              <w:rPr>
                <w:rFonts w:cstheme="minorHAnsi"/>
                <w:i/>
                <w:iCs/>
                <w:color w:val="FF0000"/>
              </w:rPr>
            </w:pPr>
            <w:r w:rsidRPr="0062218A">
              <w:rPr>
                <w:rFonts w:cstheme="minorHAnsi"/>
                <w:i/>
                <w:iCs/>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0B4E01">
              <w:rPr>
                <w:rFonts w:cstheme="minorHAnsi"/>
                <w:i/>
                <w:iCs/>
                <w:color w:val="FF0000"/>
              </w:rPr>
              <w:t xml:space="preserve">. </w:t>
            </w:r>
          </w:p>
          <w:p w14:paraId="6191E2D5" w14:textId="6A75E553" w:rsidR="00DD7DE0" w:rsidRPr="00F0499F" w:rsidRDefault="00DD7DE0" w:rsidP="00DD7DE0">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34B7E883" w14:textId="77777777" w:rsidR="00DD7DE0" w:rsidRPr="00F0499F" w:rsidRDefault="00DD7DE0" w:rsidP="00DD7DE0">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09DB31DF" w14:textId="178B35EC" w:rsidR="00A4599F" w:rsidRPr="00F0499F" w:rsidRDefault="00A4599F" w:rsidP="00773538">
      <w:pPr>
        <w:rPr>
          <w:rFonts w:cstheme="minorHAnsi"/>
          <w:b/>
          <w:bCs/>
          <w:smallCaps/>
          <w:sz w:val="22"/>
          <w:szCs w:val="22"/>
        </w:rPr>
      </w:pPr>
    </w:p>
    <w:sectPr w:rsidR="00A4599F" w:rsidRPr="00F0499F" w:rsidSect="00B43379">
      <w:footerReference w:type="default" r:id="rId11"/>
      <w:footerReference w:type="first" r:id="rId1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34674" w14:textId="77777777" w:rsidR="00345D21" w:rsidRDefault="00345D21" w:rsidP="00D05666">
      <w:r>
        <w:separator/>
      </w:r>
    </w:p>
  </w:endnote>
  <w:endnote w:type="continuationSeparator" w:id="0">
    <w:p w14:paraId="4C434CF6" w14:textId="77777777" w:rsidR="00345D21" w:rsidRDefault="00345D21" w:rsidP="00D05666">
      <w:r>
        <w:continuationSeparator/>
      </w:r>
    </w:p>
  </w:endnote>
  <w:endnote w:type="continuationNotice" w:id="1">
    <w:p w14:paraId="2146A9AB" w14:textId="77777777" w:rsidR="00345D21" w:rsidRDefault="00345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067796"/>
      <w:docPartObj>
        <w:docPartGallery w:val="Page Numbers (Bottom of Page)"/>
        <w:docPartUnique/>
      </w:docPartObj>
    </w:sdtPr>
    <w:sdtContent>
      <w:p w14:paraId="03E58EF4" w14:textId="13332E47" w:rsidR="00B43379" w:rsidRDefault="00B43379">
        <w:pPr>
          <w:pStyle w:val="Porat"/>
          <w:jc w:val="right"/>
        </w:pPr>
        <w:r>
          <w:fldChar w:fldCharType="begin"/>
        </w:r>
        <w:r>
          <w:instrText>PAGE   \* MERGEFORMAT</w:instrText>
        </w:r>
        <w:r>
          <w:fldChar w:fldCharType="separate"/>
        </w:r>
        <w:r>
          <w:t>2</w:t>
        </w:r>
        <w:r>
          <w:fldChar w:fldCharType="end"/>
        </w:r>
      </w:p>
    </w:sdtContent>
  </w:sdt>
  <w:p w14:paraId="33BC1812" w14:textId="77777777" w:rsidR="00B43379" w:rsidRDefault="00B4337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FF84" w14:textId="394C5F72" w:rsidR="00B43379" w:rsidRDefault="00B43379">
    <w:pPr>
      <w:pStyle w:val="Porat"/>
      <w:jc w:val="right"/>
    </w:pPr>
  </w:p>
  <w:p w14:paraId="34E0A323" w14:textId="6C86C622" w:rsidR="00B43379" w:rsidRDefault="00B433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BF086" w14:textId="77777777" w:rsidR="00345D21" w:rsidRDefault="00345D21" w:rsidP="00D05666">
      <w:r>
        <w:separator/>
      </w:r>
    </w:p>
  </w:footnote>
  <w:footnote w:type="continuationSeparator" w:id="0">
    <w:p w14:paraId="63753904" w14:textId="77777777" w:rsidR="00345D21" w:rsidRDefault="00345D21" w:rsidP="00D05666">
      <w:r>
        <w:continuationSeparator/>
      </w:r>
    </w:p>
  </w:footnote>
  <w:footnote w:type="continuationNotice" w:id="1">
    <w:p w14:paraId="1A591252" w14:textId="77777777" w:rsidR="00345D21" w:rsidRDefault="00345D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FE00BB"/>
    <w:multiLevelType w:val="multilevel"/>
    <w:tmpl w:val="5FF6C3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004"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1FD008F"/>
    <w:multiLevelType w:val="multilevel"/>
    <w:tmpl w:val="F4C25A9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788"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BB80CAD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305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3"/>
  </w:num>
  <w:num w:numId="5" w16cid:durableId="607934237">
    <w:abstractNumId w:val="9"/>
  </w:num>
  <w:num w:numId="6" w16cid:durableId="408162091">
    <w:abstractNumId w:val="18"/>
  </w:num>
  <w:num w:numId="7" w16cid:durableId="12269543">
    <w:abstractNumId w:val="16"/>
  </w:num>
  <w:num w:numId="8" w16cid:durableId="749809940">
    <w:abstractNumId w:val="0"/>
  </w:num>
  <w:num w:numId="9" w16cid:durableId="412043720">
    <w:abstractNumId w:val="17"/>
  </w:num>
  <w:num w:numId="10" w16cid:durableId="1996449446">
    <w:abstractNumId w:val="15"/>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2070883558">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2905384">
    <w:abstractNumId w:val="5"/>
  </w:num>
  <w:num w:numId="20" w16cid:durableId="60635238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A7"/>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D65"/>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C5E"/>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EE"/>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5D"/>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6FE"/>
    <w:rsid w:val="000B0CED"/>
    <w:rsid w:val="000B2E23"/>
    <w:rsid w:val="000B36CB"/>
    <w:rsid w:val="000B4A3A"/>
    <w:rsid w:val="000B4E01"/>
    <w:rsid w:val="000B4E6D"/>
    <w:rsid w:val="000B4E90"/>
    <w:rsid w:val="000B51DF"/>
    <w:rsid w:val="000B5255"/>
    <w:rsid w:val="000B685D"/>
    <w:rsid w:val="000B7084"/>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6A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4E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62A"/>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03C"/>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7A3"/>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1A"/>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8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B4"/>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2E"/>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46F"/>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2DAD"/>
    <w:rsid w:val="00263B34"/>
    <w:rsid w:val="00263E7F"/>
    <w:rsid w:val="0026424A"/>
    <w:rsid w:val="0026491C"/>
    <w:rsid w:val="00264B13"/>
    <w:rsid w:val="00264EBF"/>
    <w:rsid w:val="0026649F"/>
    <w:rsid w:val="002670AA"/>
    <w:rsid w:val="00267262"/>
    <w:rsid w:val="00267751"/>
    <w:rsid w:val="00267CFB"/>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0FD"/>
    <w:rsid w:val="00345141"/>
    <w:rsid w:val="003451F8"/>
    <w:rsid w:val="003453C2"/>
    <w:rsid w:val="00345AC7"/>
    <w:rsid w:val="00345D21"/>
    <w:rsid w:val="00346410"/>
    <w:rsid w:val="00346C42"/>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832"/>
    <w:rsid w:val="00356D0D"/>
    <w:rsid w:val="003576C1"/>
    <w:rsid w:val="00357BB8"/>
    <w:rsid w:val="00357C23"/>
    <w:rsid w:val="003600F2"/>
    <w:rsid w:val="00360DB9"/>
    <w:rsid w:val="00360F9B"/>
    <w:rsid w:val="00361525"/>
    <w:rsid w:val="003617F1"/>
    <w:rsid w:val="003625CD"/>
    <w:rsid w:val="00362719"/>
    <w:rsid w:val="00363134"/>
    <w:rsid w:val="00365384"/>
    <w:rsid w:val="00365CFC"/>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0B7"/>
    <w:rsid w:val="0039597E"/>
    <w:rsid w:val="00396CB4"/>
    <w:rsid w:val="003977D0"/>
    <w:rsid w:val="003A00F1"/>
    <w:rsid w:val="003A050E"/>
    <w:rsid w:val="003A050F"/>
    <w:rsid w:val="003A0CAA"/>
    <w:rsid w:val="003A0EC0"/>
    <w:rsid w:val="003A1229"/>
    <w:rsid w:val="003A16E6"/>
    <w:rsid w:val="003A1F9F"/>
    <w:rsid w:val="003A234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7F6"/>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1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3D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A07"/>
    <w:rsid w:val="004D1010"/>
    <w:rsid w:val="004D248A"/>
    <w:rsid w:val="004D3BE3"/>
    <w:rsid w:val="004D459D"/>
    <w:rsid w:val="004D4C7B"/>
    <w:rsid w:val="004D6BE8"/>
    <w:rsid w:val="004D7072"/>
    <w:rsid w:val="004D7B52"/>
    <w:rsid w:val="004D7DFA"/>
    <w:rsid w:val="004E0049"/>
    <w:rsid w:val="004E05A2"/>
    <w:rsid w:val="004E06BB"/>
    <w:rsid w:val="004E07B2"/>
    <w:rsid w:val="004E1135"/>
    <w:rsid w:val="004E13EA"/>
    <w:rsid w:val="004E1E30"/>
    <w:rsid w:val="004E1FB0"/>
    <w:rsid w:val="004E2034"/>
    <w:rsid w:val="004E2171"/>
    <w:rsid w:val="004E236B"/>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A90"/>
    <w:rsid w:val="004F30E1"/>
    <w:rsid w:val="004F33F0"/>
    <w:rsid w:val="004F473D"/>
    <w:rsid w:val="004F4D51"/>
    <w:rsid w:val="004F50BE"/>
    <w:rsid w:val="004F664C"/>
    <w:rsid w:val="004F6FEF"/>
    <w:rsid w:val="004F7943"/>
    <w:rsid w:val="005002B8"/>
    <w:rsid w:val="00500663"/>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706"/>
    <w:rsid w:val="00517A42"/>
    <w:rsid w:val="005209A8"/>
    <w:rsid w:val="005212AF"/>
    <w:rsid w:val="00522200"/>
    <w:rsid w:val="00522C57"/>
    <w:rsid w:val="00522E11"/>
    <w:rsid w:val="005233E1"/>
    <w:rsid w:val="0052352E"/>
    <w:rsid w:val="00523DED"/>
    <w:rsid w:val="0052470F"/>
    <w:rsid w:val="00524AB3"/>
    <w:rsid w:val="00524CCC"/>
    <w:rsid w:val="0052508F"/>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74F"/>
    <w:rsid w:val="005C0258"/>
    <w:rsid w:val="005C0B37"/>
    <w:rsid w:val="005C17C2"/>
    <w:rsid w:val="005C1E12"/>
    <w:rsid w:val="005C3F18"/>
    <w:rsid w:val="005C5BD5"/>
    <w:rsid w:val="005C6C2A"/>
    <w:rsid w:val="005C6D04"/>
    <w:rsid w:val="005C6D8F"/>
    <w:rsid w:val="005C711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A0"/>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07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18A"/>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24"/>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C1"/>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AC7"/>
    <w:rsid w:val="006D3202"/>
    <w:rsid w:val="006D3C8B"/>
    <w:rsid w:val="006D463E"/>
    <w:rsid w:val="006D5AF9"/>
    <w:rsid w:val="006D5E06"/>
    <w:rsid w:val="006D65C1"/>
    <w:rsid w:val="006D65C7"/>
    <w:rsid w:val="006D6694"/>
    <w:rsid w:val="006D675E"/>
    <w:rsid w:val="006D775B"/>
    <w:rsid w:val="006E04DD"/>
    <w:rsid w:val="006E08C6"/>
    <w:rsid w:val="006E0DEA"/>
    <w:rsid w:val="006E1496"/>
    <w:rsid w:val="006E1CFB"/>
    <w:rsid w:val="006E202E"/>
    <w:rsid w:val="006E28C8"/>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340"/>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0F0B"/>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96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538"/>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E76"/>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6E"/>
    <w:rsid w:val="007B3B8D"/>
    <w:rsid w:val="007B43A1"/>
    <w:rsid w:val="007B4DFE"/>
    <w:rsid w:val="007B52AF"/>
    <w:rsid w:val="007B53FD"/>
    <w:rsid w:val="007B6219"/>
    <w:rsid w:val="007B692A"/>
    <w:rsid w:val="007B6F6D"/>
    <w:rsid w:val="007B732B"/>
    <w:rsid w:val="007B735C"/>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B34"/>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BA"/>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061F"/>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1EF2"/>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5E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AEF"/>
    <w:rsid w:val="009501C3"/>
    <w:rsid w:val="009502BE"/>
    <w:rsid w:val="009502F5"/>
    <w:rsid w:val="0095251F"/>
    <w:rsid w:val="0095321C"/>
    <w:rsid w:val="00953D09"/>
    <w:rsid w:val="00953F2B"/>
    <w:rsid w:val="00954A8F"/>
    <w:rsid w:val="00955067"/>
    <w:rsid w:val="00955109"/>
    <w:rsid w:val="00955B48"/>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63D"/>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36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BB9"/>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B47"/>
    <w:rsid w:val="009E3E43"/>
    <w:rsid w:val="009E43D5"/>
    <w:rsid w:val="009E46B6"/>
    <w:rsid w:val="009E46BC"/>
    <w:rsid w:val="009E4CDE"/>
    <w:rsid w:val="009E61A9"/>
    <w:rsid w:val="009E6E3B"/>
    <w:rsid w:val="009E7C63"/>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59C"/>
    <w:rsid w:val="00A25672"/>
    <w:rsid w:val="00A25751"/>
    <w:rsid w:val="00A25D08"/>
    <w:rsid w:val="00A26794"/>
    <w:rsid w:val="00A26F11"/>
    <w:rsid w:val="00A27446"/>
    <w:rsid w:val="00A27846"/>
    <w:rsid w:val="00A30644"/>
    <w:rsid w:val="00A30DEC"/>
    <w:rsid w:val="00A3113F"/>
    <w:rsid w:val="00A31171"/>
    <w:rsid w:val="00A311DE"/>
    <w:rsid w:val="00A31436"/>
    <w:rsid w:val="00A31C92"/>
    <w:rsid w:val="00A322CD"/>
    <w:rsid w:val="00A32686"/>
    <w:rsid w:val="00A32BE9"/>
    <w:rsid w:val="00A32C66"/>
    <w:rsid w:val="00A32DFF"/>
    <w:rsid w:val="00A33366"/>
    <w:rsid w:val="00A33684"/>
    <w:rsid w:val="00A33A03"/>
    <w:rsid w:val="00A343F4"/>
    <w:rsid w:val="00A3512C"/>
    <w:rsid w:val="00A351CC"/>
    <w:rsid w:val="00A364C7"/>
    <w:rsid w:val="00A3675E"/>
    <w:rsid w:val="00A3699B"/>
    <w:rsid w:val="00A36D58"/>
    <w:rsid w:val="00A37503"/>
    <w:rsid w:val="00A37ED1"/>
    <w:rsid w:val="00A41AC1"/>
    <w:rsid w:val="00A41CA4"/>
    <w:rsid w:val="00A41CC6"/>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500"/>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1CB"/>
    <w:rsid w:val="00A704CD"/>
    <w:rsid w:val="00A70D62"/>
    <w:rsid w:val="00A70DAE"/>
    <w:rsid w:val="00A70DC3"/>
    <w:rsid w:val="00A70E68"/>
    <w:rsid w:val="00A71BA0"/>
    <w:rsid w:val="00A728AD"/>
    <w:rsid w:val="00A73A93"/>
    <w:rsid w:val="00A73BF7"/>
    <w:rsid w:val="00A744AD"/>
    <w:rsid w:val="00A747AC"/>
    <w:rsid w:val="00A74B22"/>
    <w:rsid w:val="00A74B37"/>
    <w:rsid w:val="00A74E3D"/>
    <w:rsid w:val="00A75114"/>
    <w:rsid w:val="00A75148"/>
    <w:rsid w:val="00A75CC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2B3"/>
    <w:rsid w:val="00A865DA"/>
    <w:rsid w:val="00A90AF8"/>
    <w:rsid w:val="00A91483"/>
    <w:rsid w:val="00A92611"/>
    <w:rsid w:val="00A934E0"/>
    <w:rsid w:val="00A93B83"/>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11"/>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3B7"/>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936"/>
    <w:rsid w:val="00B06A47"/>
    <w:rsid w:val="00B06EA0"/>
    <w:rsid w:val="00B0736F"/>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A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379"/>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8D0"/>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9A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06D"/>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C0A"/>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2C2"/>
    <w:rsid w:val="00C21A30"/>
    <w:rsid w:val="00C22DB0"/>
    <w:rsid w:val="00C23DFD"/>
    <w:rsid w:val="00C23E06"/>
    <w:rsid w:val="00C25FC8"/>
    <w:rsid w:val="00C26588"/>
    <w:rsid w:val="00C265EA"/>
    <w:rsid w:val="00C271D1"/>
    <w:rsid w:val="00C277BC"/>
    <w:rsid w:val="00C3061F"/>
    <w:rsid w:val="00C31457"/>
    <w:rsid w:val="00C31BFE"/>
    <w:rsid w:val="00C32030"/>
    <w:rsid w:val="00C327B5"/>
    <w:rsid w:val="00C32E53"/>
    <w:rsid w:val="00C338F5"/>
    <w:rsid w:val="00C33DBC"/>
    <w:rsid w:val="00C34753"/>
    <w:rsid w:val="00C34992"/>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4C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4D4"/>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9F6"/>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7B"/>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006"/>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F1A"/>
    <w:rsid w:val="00D27B3A"/>
    <w:rsid w:val="00D27E76"/>
    <w:rsid w:val="00D304B1"/>
    <w:rsid w:val="00D30CCE"/>
    <w:rsid w:val="00D311C5"/>
    <w:rsid w:val="00D313DE"/>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77E"/>
    <w:rsid w:val="00D62793"/>
    <w:rsid w:val="00D62B64"/>
    <w:rsid w:val="00D65C16"/>
    <w:rsid w:val="00D6652F"/>
    <w:rsid w:val="00D6654D"/>
    <w:rsid w:val="00D66616"/>
    <w:rsid w:val="00D66697"/>
    <w:rsid w:val="00D668C3"/>
    <w:rsid w:val="00D66A43"/>
    <w:rsid w:val="00D66F4C"/>
    <w:rsid w:val="00D67710"/>
    <w:rsid w:val="00D67D52"/>
    <w:rsid w:val="00D70397"/>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77EBB"/>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596"/>
    <w:rsid w:val="00DC6D15"/>
    <w:rsid w:val="00DC6E53"/>
    <w:rsid w:val="00DC7145"/>
    <w:rsid w:val="00DC71E2"/>
    <w:rsid w:val="00DC7420"/>
    <w:rsid w:val="00DC7576"/>
    <w:rsid w:val="00DC7CE8"/>
    <w:rsid w:val="00DD0085"/>
    <w:rsid w:val="00DD008C"/>
    <w:rsid w:val="00DD1114"/>
    <w:rsid w:val="00DD1138"/>
    <w:rsid w:val="00DD138F"/>
    <w:rsid w:val="00DD13C0"/>
    <w:rsid w:val="00DD1477"/>
    <w:rsid w:val="00DD1C06"/>
    <w:rsid w:val="00DD1C9F"/>
    <w:rsid w:val="00DD21DA"/>
    <w:rsid w:val="00DD23F0"/>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19B"/>
    <w:rsid w:val="00DD7697"/>
    <w:rsid w:val="00DD772F"/>
    <w:rsid w:val="00DD7DE0"/>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AC2"/>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5F1A"/>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888"/>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276"/>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CB9"/>
    <w:rsid w:val="00EB164F"/>
    <w:rsid w:val="00EB23E7"/>
    <w:rsid w:val="00EB3280"/>
    <w:rsid w:val="00EB33BE"/>
    <w:rsid w:val="00EB35C1"/>
    <w:rsid w:val="00EB3686"/>
    <w:rsid w:val="00EB381D"/>
    <w:rsid w:val="00EB3F5B"/>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24C"/>
    <w:rsid w:val="00F10EB1"/>
    <w:rsid w:val="00F11188"/>
    <w:rsid w:val="00F1174E"/>
    <w:rsid w:val="00F126A8"/>
    <w:rsid w:val="00F1334C"/>
    <w:rsid w:val="00F133E3"/>
    <w:rsid w:val="00F13921"/>
    <w:rsid w:val="00F152FA"/>
    <w:rsid w:val="00F166A2"/>
    <w:rsid w:val="00F170D1"/>
    <w:rsid w:val="00F17A1F"/>
    <w:rsid w:val="00F20241"/>
    <w:rsid w:val="00F207CB"/>
    <w:rsid w:val="00F2108C"/>
    <w:rsid w:val="00F211FE"/>
    <w:rsid w:val="00F217F8"/>
    <w:rsid w:val="00F21BAE"/>
    <w:rsid w:val="00F21F12"/>
    <w:rsid w:val="00F2293A"/>
    <w:rsid w:val="00F229DE"/>
    <w:rsid w:val="00F235F7"/>
    <w:rsid w:val="00F23745"/>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C95"/>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AF7"/>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732"/>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847"/>
    <w:rsid w:val="00FA0E33"/>
    <w:rsid w:val="00FA144D"/>
    <w:rsid w:val="00FA19B4"/>
    <w:rsid w:val="00FA263B"/>
    <w:rsid w:val="00FA36EB"/>
    <w:rsid w:val="00FA48DA"/>
    <w:rsid w:val="00FA4BF7"/>
    <w:rsid w:val="00FA5037"/>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5D11B15-CA07-42D4-8EA5-81354644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1">
    <w:name w:val="Body Text11"/>
    <w:rsid w:val="00C212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8</Pages>
  <Words>10234</Words>
  <Characters>5834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Šimkienė</dc:creator>
  <cp:keywords/>
  <dc:description/>
  <cp:lastModifiedBy>Veronika Šimkienė</cp:lastModifiedBy>
  <cp:revision>97</cp:revision>
  <dcterms:created xsi:type="dcterms:W3CDTF">2025-02-10T10:14:00Z</dcterms:created>
  <dcterms:modified xsi:type="dcterms:W3CDTF">2025-04-28T10:26:00Z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