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420812" w14:textId="39196133" w:rsidR="000A2EC4" w:rsidRPr="00FA68B6" w:rsidRDefault="00BF6C2A" w:rsidP="000A2EC4">
      <w:pPr>
        <w:pStyle w:val="Body2"/>
        <w:rPr>
          <w:rFonts w:cs="Times New Roman"/>
          <w:i/>
          <w:lang w:val="lt-LT"/>
        </w:rPr>
      </w:pPr>
      <w:r w:rsidRPr="00FA68B6">
        <w:rPr>
          <w:rFonts w:cs="Times New Roman"/>
          <w:lang w:val="lt-LT"/>
        </w:rPr>
        <w:tab/>
      </w:r>
      <w:r w:rsidRPr="00FA68B6">
        <w:rPr>
          <w:rFonts w:cs="Times New Roman"/>
          <w:lang w:val="lt-LT"/>
        </w:rPr>
        <w:tab/>
      </w:r>
      <w:r w:rsidRPr="00FA68B6">
        <w:rPr>
          <w:rFonts w:cs="Times New Roman"/>
          <w:lang w:val="lt-LT"/>
        </w:rPr>
        <w:tab/>
      </w:r>
      <w:r w:rsidRPr="00FA68B6">
        <w:rPr>
          <w:rFonts w:cs="Times New Roman"/>
          <w:lang w:val="lt-LT"/>
        </w:rPr>
        <w:tab/>
      </w:r>
      <w:r w:rsidRPr="00FA68B6">
        <w:rPr>
          <w:rFonts w:cs="Times New Roman"/>
          <w:lang w:val="lt-LT"/>
        </w:rPr>
        <w:tab/>
      </w:r>
      <w:r w:rsidRPr="00FA68B6">
        <w:rPr>
          <w:rFonts w:cs="Times New Roman"/>
          <w:lang w:val="lt-LT"/>
        </w:rPr>
        <w:tab/>
      </w:r>
      <w:r w:rsidRPr="00FA68B6">
        <w:rPr>
          <w:rFonts w:cs="Times New Roman"/>
          <w:lang w:val="lt-LT"/>
        </w:rPr>
        <w:tab/>
      </w:r>
      <w:r w:rsidRPr="00FA68B6">
        <w:rPr>
          <w:rFonts w:cs="Times New Roman"/>
          <w:lang w:val="lt-LT"/>
        </w:rPr>
        <w:tab/>
      </w:r>
      <w:r w:rsidRPr="00FA68B6">
        <w:rPr>
          <w:rFonts w:cs="Times New Roman"/>
          <w:lang w:val="lt-LT"/>
        </w:rPr>
        <w:tab/>
      </w:r>
    </w:p>
    <w:p w14:paraId="3A8736E1" w14:textId="77777777" w:rsidR="005C347E" w:rsidRPr="00FA68B6" w:rsidRDefault="005C347E" w:rsidP="005C347E">
      <w:pPr>
        <w:pStyle w:val="Heading"/>
        <w:jc w:val="center"/>
        <w:rPr>
          <w:rFonts w:cs="Times New Roman"/>
          <w:color w:val="000000" w:themeColor="text1"/>
          <w:lang w:val="lt-LT"/>
        </w:rPr>
      </w:pPr>
    </w:p>
    <w:p w14:paraId="54A9B26D" w14:textId="77777777" w:rsidR="00604DBF" w:rsidRPr="00FA68B6" w:rsidRDefault="00604DBF" w:rsidP="00604DBF">
      <w:pPr>
        <w:pStyle w:val="Heading"/>
        <w:jc w:val="center"/>
        <w:rPr>
          <w:rFonts w:cs="Times New Roman"/>
          <w:color w:val="000000" w:themeColor="text1"/>
          <w:lang w:val="lt-LT"/>
        </w:rPr>
      </w:pPr>
      <w:r w:rsidRPr="00FA68B6">
        <w:rPr>
          <w:rFonts w:cs="Times New Roman"/>
          <w:color w:val="000000" w:themeColor="text1"/>
          <w:lang w:val="lt-LT"/>
        </w:rPr>
        <w:t>GYNYBOS RESURSŲ AGENTŪRA PRIE KAM</w:t>
      </w:r>
    </w:p>
    <w:p w14:paraId="0D2EF0AB" w14:textId="77777777" w:rsidR="00604DBF" w:rsidRPr="00FA68B6" w:rsidRDefault="00604DBF" w:rsidP="00604DBF">
      <w:pPr>
        <w:pStyle w:val="Heading"/>
        <w:jc w:val="center"/>
        <w:rPr>
          <w:rFonts w:cs="Times New Roman"/>
          <w:color w:val="000000" w:themeColor="text1"/>
          <w:lang w:val="lt-LT"/>
        </w:rPr>
      </w:pPr>
    </w:p>
    <w:p w14:paraId="5CD38744" w14:textId="77777777" w:rsidR="00604DBF" w:rsidRPr="00FA68B6" w:rsidRDefault="00604DBF" w:rsidP="00604DBF">
      <w:pPr>
        <w:pStyle w:val="Heading"/>
        <w:jc w:val="center"/>
        <w:rPr>
          <w:rFonts w:cs="Times New Roman"/>
          <w:color w:val="000000" w:themeColor="text1"/>
          <w:lang w:val="lt-LT"/>
        </w:rPr>
      </w:pPr>
      <w:r w:rsidRPr="00FA68B6">
        <w:rPr>
          <w:rFonts w:cs="Times New Roman"/>
          <w:color w:val="000000" w:themeColor="text1"/>
          <w:lang w:val="lt-LT"/>
        </w:rPr>
        <w:t>ATVIRAS KONKURSAS (VPĮ)</w:t>
      </w:r>
    </w:p>
    <w:p w14:paraId="39F92FEB" w14:textId="77777777" w:rsidR="00604DBF" w:rsidRPr="00FA68B6" w:rsidRDefault="00604DBF" w:rsidP="00604DBF">
      <w:pPr>
        <w:pStyle w:val="Heading"/>
        <w:jc w:val="center"/>
        <w:rPr>
          <w:rFonts w:cs="Times New Roman"/>
          <w:color w:val="000000" w:themeColor="text1"/>
          <w:lang w:val="lt-LT"/>
        </w:rPr>
      </w:pPr>
    </w:p>
    <w:p w14:paraId="07B5E577" w14:textId="26305EC3" w:rsidR="003F268E" w:rsidRPr="00FA68B6" w:rsidRDefault="008D40C2" w:rsidP="000323F0">
      <w:pPr>
        <w:pStyle w:val="Body"/>
        <w:jc w:val="center"/>
        <w:rPr>
          <w:rFonts w:ascii="Times New Roman" w:hAnsi="Times New Roman" w:cs="Times New Roman"/>
          <w:b/>
          <w:sz w:val="22"/>
          <w:szCs w:val="22"/>
          <w:lang w:val="lt-LT"/>
        </w:rPr>
      </w:pPr>
      <w:r w:rsidRPr="00FA68B6">
        <w:rPr>
          <w:rFonts w:ascii="Times New Roman" w:hAnsi="Times New Roman" w:cs="Times New Roman"/>
          <w:b/>
          <w:color w:val="000000" w:themeColor="text1"/>
          <w:sz w:val="22"/>
          <w:szCs w:val="22"/>
          <w:lang w:val="lt-LT"/>
        </w:rPr>
        <w:t>DYZELINAS</w:t>
      </w:r>
    </w:p>
    <w:p w14:paraId="1DECB318" w14:textId="77777777" w:rsidR="00734F21" w:rsidRPr="00FA68B6" w:rsidRDefault="00734F21">
      <w:pPr>
        <w:pStyle w:val="Body2"/>
        <w:rPr>
          <w:rFonts w:cs="Times New Roman"/>
          <w:lang w:val="lt-LT"/>
        </w:rPr>
      </w:pPr>
    </w:p>
    <w:p w14:paraId="00AAC351" w14:textId="77777777" w:rsidR="00D27279" w:rsidRPr="00FA68B6" w:rsidRDefault="00D27279">
      <w:pPr>
        <w:pStyle w:val="Body2"/>
        <w:rPr>
          <w:rFonts w:cs="Times New Roman"/>
          <w:lang w:val="lt-LT"/>
        </w:rPr>
      </w:pPr>
    </w:p>
    <w:p w14:paraId="733F2E15" w14:textId="5D52A979" w:rsidR="001D77CE" w:rsidRPr="00FA68B6" w:rsidRDefault="005C347E" w:rsidP="00940A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FA68B6">
        <w:rPr>
          <w:sz w:val="22"/>
          <w:szCs w:val="22"/>
          <w:lang w:val="lt-LT"/>
        </w:rPr>
        <w:tab/>
      </w:r>
      <w:r w:rsidR="00D27279" w:rsidRPr="00FA68B6">
        <w:rPr>
          <w:sz w:val="22"/>
          <w:szCs w:val="22"/>
          <w:lang w:val="lt-LT"/>
        </w:rPr>
        <w:t xml:space="preserve">                                        </w:t>
      </w:r>
      <w:r w:rsidRPr="00FA68B6">
        <w:rPr>
          <w:b/>
          <w:sz w:val="22"/>
          <w:szCs w:val="22"/>
          <w:lang w:val="lt-LT"/>
        </w:rPr>
        <w:t>1. BENDROSIOS NUOSTATOS</w:t>
      </w:r>
      <w:r w:rsidRPr="00FA68B6">
        <w:rPr>
          <w:sz w:val="22"/>
          <w:szCs w:val="22"/>
          <w:lang w:val="lt-LT"/>
        </w:rPr>
        <w:tab/>
      </w:r>
      <w:r w:rsidRPr="00FA68B6">
        <w:rPr>
          <w:sz w:val="22"/>
          <w:szCs w:val="22"/>
          <w:lang w:val="lt-LT"/>
        </w:rPr>
        <w:br/>
      </w:r>
      <w:r w:rsidRPr="00FA68B6">
        <w:rPr>
          <w:sz w:val="22"/>
          <w:szCs w:val="22"/>
          <w:lang w:val="lt-LT"/>
        </w:rPr>
        <w:tab/>
      </w:r>
      <w:r w:rsidRPr="00FA68B6">
        <w:rPr>
          <w:sz w:val="22"/>
          <w:szCs w:val="22"/>
          <w:lang w:val="lt-LT"/>
        </w:rPr>
        <w:br/>
      </w:r>
      <w:r w:rsidRPr="00FA68B6">
        <w:rPr>
          <w:sz w:val="22"/>
          <w:szCs w:val="22"/>
          <w:lang w:val="lt-LT"/>
        </w:rPr>
        <w:tab/>
        <w:t>1.1. Perkančioji organizacija Gynybos resursų agentūra prie KAM, juridinio asmens kodas 304740061, adresas Giedraičių g. 41, LT-09303 Vilnius, Lietuva (toliau – perkančioji organizacija),  vykdydama šį viešąjį pirkimą numato įsigyti pirkimo sąlygų 1 priede „</w:t>
      </w:r>
      <w:r w:rsidR="008D40C2" w:rsidRPr="00FA68B6">
        <w:rPr>
          <w:sz w:val="22"/>
          <w:szCs w:val="22"/>
          <w:lang w:val="lt-LT"/>
        </w:rPr>
        <w:t>Dyzelino</w:t>
      </w:r>
      <w:r w:rsidR="00604DBF" w:rsidRPr="00FA68B6">
        <w:rPr>
          <w:sz w:val="22"/>
          <w:szCs w:val="22"/>
          <w:lang w:val="lt-LT"/>
        </w:rPr>
        <w:t xml:space="preserve"> techninė specifikacija</w:t>
      </w:r>
      <w:r w:rsidRPr="00FA68B6">
        <w:rPr>
          <w:sz w:val="22"/>
          <w:szCs w:val="22"/>
          <w:lang w:val="lt-LT"/>
        </w:rPr>
        <w:t xml:space="preserve">“ </w:t>
      </w:r>
      <w:r w:rsidR="001C5A90" w:rsidRPr="00FA68B6">
        <w:rPr>
          <w:sz w:val="22"/>
          <w:szCs w:val="22"/>
          <w:lang w:val="lt-LT"/>
        </w:rPr>
        <w:t>(toliau - 1 priedas)</w:t>
      </w:r>
      <w:r w:rsidR="00940A4D" w:rsidRPr="00FA68B6">
        <w:rPr>
          <w:sz w:val="22"/>
          <w:szCs w:val="22"/>
          <w:lang w:val="lt-LT"/>
        </w:rPr>
        <w:t>,</w:t>
      </w:r>
      <w:r w:rsidR="00EE7F30" w:rsidRPr="00FA68B6">
        <w:rPr>
          <w:sz w:val="22"/>
          <w:szCs w:val="22"/>
          <w:lang w:val="lt-LT"/>
        </w:rPr>
        <w:t xml:space="preserve"> </w:t>
      </w:r>
      <w:r w:rsidRPr="00FA68B6">
        <w:rPr>
          <w:sz w:val="22"/>
          <w:szCs w:val="22"/>
          <w:lang w:val="lt-LT"/>
        </w:rPr>
        <w:t>nurodytą pirkimo objektą.</w:t>
      </w:r>
      <w:r w:rsidRPr="00FA68B6">
        <w:rPr>
          <w:sz w:val="22"/>
          <w:szCs w:val="22"/>
          <w:lang w:val="lt-LT"/>
        </w:rPr>
        <w:tab/>
      </w:r>
      <w:r w:rsidRPr="00FA68B6">
        <w:rPr>
          <w:sz w:val="22"/>
          <w:szCs w:val="22"/>
          <w:lang w:val="lt-LT"/>
        </w:rPr>
        <w:tab/>
      </w:r>
      <w:r w:rsidRPr="00FA68B6">
        <w:rPr>
          <w:sz w:val="22"/>
          <w:szCs w:val="22"/>
          <w:lang w:val="lt-LT"/>
        </w:rPr>
        <w:br/>
      </w:r>
      <w:r w:rsidRPr="00FA68B6">
        <w:rPr>
          <w:sz w:val="22"/>
          <w:szCs w:val="22"/>
          <w:lang w:val="lt-LT"/>
        </w:rPr>
        <w:tab/>
        <w:t>1.2. Šis viešasis pirkimas atliekamas vadovaujantis Lietuvos Respublikos viešųjų pirkimų įstatymu</w:t>
      </w:r>
      <w:r w:rsidR="001D77CE" w:rsidRPr="00FA68B6">
        <w:rPr>
          <w:sz w:val="22"/>
          <w:szCs w:val="22"/>
          <w:lang w:val="lt-LT"/>
        </w:rPr>
        <w:t xml:space="preserve"> (toliau – VPĮ)</w:t>
      </w:r>
      <w:r w:rsidRPr="00FA68B6">
        <w:rPr>
          <w:sz w:val="22"/>
          <w:szCs w:val="22"/>
          <w:lang w:val="lt-LT"/>
        </w:rPr>
        <w:t xml:space="preserve">, Lietuvos Respublikos civiliniu kodeksu, kitais viešuosius pirkimus </w:t>
      </w:r>
      <w:r w:rsidR="00E0355E" w:rsidRPr="00FA68B6">
        <w:rPr>
          <w:sz w:val="22"/>
          <w:szCs w:val="22"/>
          <w:lang w:val="lt-LT"/>
        </w:rPr>
        <w:t>reglamentuojančiais</w:t>
      </w:r>
      <w:r w:rsidRPr="00FA68B6">
        <w:rPr>
          <w:sz w:val="22"/>
          <w:szCs w:val="22"/>
          <w:lang w:val="lt-LT"/>
        </w:rPr>
        <w:t xml:space="preserve"> </w:t>
      </w:r>
      <w:r w:rsidR="00E0355E" w:rsidRPr="00FA68B6">
        <w:rPr>
          <w:sz w:val="22"/>
          <w:szCs w:val="22"/>
          <w:lang w:val="lt-LT"/>
        </w:rPr>
        <w:t>teisės</w:t>
      </w:r>
      <w:r w:rsidRPr="00FA68B6">
        <w:rPr>
          <w:sz w:val="22"/>
          <w:szCs w:val="22"/>
          <w:lang w:val="lt-LT"/>
        </w:rPr>
        <w:t xml:space="preserve"> aktais bei šiomis pirkimo </w:t>
      </w:r>
      <w:r w:rsidR="00E0355E" w:rsidRPr="00FA68B6">
        <w:rPr>
          <w:sz w:val="22"/>
          <w:szCs w:val="22"/>
          <w:lang w:val="lt-LT"/>
        </w:rPr>
        <w:t>sąlygomis</w:t>
      </w:r>
      <w:r w:rsidRPr="00FA68B6">
        <w:rPr>
          <w:sz w:val="22"/>
          <w:szCs w:val="22"/>
          <w:lang w:val="lt-LT"/>
        </w:rPr>
        <w:t xml:space="preserve">. Vartojamos </w:t>
      </w:r>
      <w:r w:rsidR="00E0355E" w:rsidRPr="00FA68B6">
        <w:rPr>
          <w:sz w:val="22"/>
          <w:szCs w:val="22"/>
          <w:lang w:val="lt-LT"/>
        </w:rPr>
        <w:t>sąvokos</w:t>
      </w:r>
      <w:r w:rsidRPr="00FA68B6">
        <w:rPr>
          <w:sz w:val="22"/>
          <w:szCs w:val="22"/>
          <w:lang w:val="lt-LT"/>
        </w:rPr>
        <w:t xml:space="preserve"> </w:t>
      </w:r>
      <w:r w:rsidR="00E0355E" w:rsidRPr="00FA68B6">
        <w:rPr>
          <w:sz w:val="22"/>
          <w:szCs w:val="22"/>
          <w:lang w:val="lt-LT"/>
        </w:rPr>
        <w:t>apibrėžtos</w:t>
      </w:r>
      <w:r w:rsidRPr="00FA68B6">
        <w:rPr>
          <w:sz w:val="22"/>
          <w:szCs w:val="22"/>
          <w:lang w:val="lt-LT"/>
        </w:rPr>
        <w:t xml:space="preserve"> </w:t>
      </w:r>
      <w:r w:rsidR="001D77CE" w:rsidRPr="00FA68B6">
        <w:rPr>
          <w:sz w:val="22"/>
          <w:szCs w:val="22"/>
          <w:lang w:val="lt-LT"/>
        </w:rPr>
        <w:t>VPĮ</w:t>
      </w:r>
      <w:r w:rsidRPr="00FA68B6">
        <w:rPr>
          <w:sz w:val="22"/>
          <w:szCs w:val="22"/>
          <w:lang w:val="lt-LT"/>
        </w:rPr>
        <w:t>.</w:t>
      </w:r>
    </w:p>
    <w:p w14:paraId="360BCD06" w14:textId="406219CE" w:rsidR="000C5C5B" w:rsidRPr="00FA68B6" w:rsidRDefault="005C347E" w:rsidP="000C5C5B">
      <w:pPr>
        <w:pStyle w:val="Body2"/>
        <w:rPr>
          <w:rFonts w:cs="Times New Roman"/>
          <w:lang w:val="lt-LT"/>
        </w:rPr>
      </w:pPr>
      <w:r w:rsidRPr="00FA68B6">
        <w:rPr>
          <w:rFonts w:cs="Times New Roman"/>
          <w:lang w:val="lt-LT"/>
        </w:rPr>
        <w:tab/>
        <w:t>1.</w:t>
      </w:r>
      <w:r w:rsidR="000C5C5B" w:rsidRPr="00FA68B6">
        <w:rPr>
          <w:rFonts w:cs="Times New Roman"/>
          <w:lang w:val="lt-LT"/>
        </w:rPr>
        <w:t>3</w:t>
      </w:r>
      <w:r w:rsidRPr="00FA68B6">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 </w:t>
      </w:r>
      <w:hyperlink r:id="rId7" w:history="1">
        <w:r w:rsidR="000C5C5B" w:rsidRPr="00FA68B6">
          <w:rPr>
            <w:rStyle w:val="Hyperlink"/>
            <w:rFonts w:cs="Times New Roman"/>
            <w:lang w:val="lt-LT"/>
          </w:rPr>
          <w:t>pagalba@vpt.lt</w:t>
        </w:r>
      </w:hyperlink>
      <w:r w:rsidRPr="00FA68B6">
        <w:rPr>
          <w:rFonts w:cs="Times New Roman"/>
          <w:lang w:val="lt-LT"/>
        </w:rPr>
        <w:t>.</w:t>
      </w:r>
    </w:p>
    <w:p w14:paraId="2BF28E69" w14:textId="30D17F1D" w:rsidR="00D27279" w:rsidRPr="00FA68B6" w:rsidRDefault="000C5C5B" w:rsidP="00D27279">
      <w:pPr>
        <w:tabs>
          <w:tab w:val="left" w:pos="-426"/>
          <w:tab w:val="left" w:pos="0"/>
        </w:tabs>
        <w:ind w:firstLine="709"/>
        <w:jc w:val="both"/>
        <w:rPr>
          <w:sz w:val="22"/>
          <w:szCs w:val="22"/>
          <w:lang w:val="lt-LT"/>
        </w:rPr>
      </w:pPr>
      <w:r w:rsidRPr="00FA68B6">
        <w:rPr>
          <w:sz w:val="22"/>
          <w:szCs w:val="22"/>
          <w:lang w:val="lt-LT"/>
        </w:rPr>
        <w:t xml:space="preserve">1.4. </w:t>
      </w:r>
      <w:r w:rsidR="00D27279" w:rsidRPr="00FA68B6">
        <w:rPr>
          <w:sz w:val="22"/>
          <w:szCs w:val="22"/>
          <w:lang w:val="lt-LT"/>
        </w:rPr>
        <w:t xml:space="preserve">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w:t>
      </w:r>
      <w:r w:rsidR="00D27279" w:rsidRPr="00FA68B6">
        <w:rPr>
          <w:bCs/>
          <w:iCs/>
          <w:sz w:val="22"/>
          <w:szCs w:val="22"/>
          <w:lang w:val="lt-LT"/>
        </w:rPr>
        <w:t>kurie yra privalomi valstybėms narėms.</w:t>
      </w:r>
    </w:p>
    <w:p w14:paraId="7F05C9B1" w14:textId="05BFD8F3" w:rsidR="00195399" w:rsidRPr="00FA68B6" w:rsidRDefault="005C347E" w:rsidP="00D27279">
      <w:pPr>
        <w:pStyle w:val="Body2"/>
        <w:spacing w:after="0"/>
        <w:ind w:firstLine="709"/>
        <w:rPr>
          <w:rFonts w:cs="Times New Roman"/>
          <w:lang w:val="lt-LT"/>
        </w:rPr>
      </w:pPr>
      <w:r w:rsidRPr="00FA68B6">
        <w:rPr>
          <w:rFonts w:cs="Times New Roman"/>
          <w:lang w:val="lt-LT"/>
        </w:rPr>
        <w:tab/>
      </w:r>
      <w:r w:rsidR="000C5C5B" w:rsidRPr="00FA68B6">
        <w:rPr>
          <w:rFonts w:cs="Times New Roman"/>
          <w:lang w:val="lt-LT"/>
        </w:rPr>
        <w:t xml:space="preserve">1.5. Šio pirkimo metu bus atliekama patikra dėl atitikties nacionalinio saugumo interesams ir  tiekėjas </w:t>
      </w:r>
    </w:p>
    <w:p w14:paraId="2CF03AA9" w14:textId="50D56ACB" w:rsidR="00195399" w:rsidRPr="00FA68B6" w:rsidRDefault="00195399" w:rsidP="00FD0001">
      <w:pPr>
        <w:pStyle w:val="Body2"/>
        <w:spacing w:after="0"/>
        <w:rPr>
          <w:rFonts w:cs="Times New Roman"/>
          <w:lang w:val="lt-LT"/>
        </w:rPr>
      </w:pPr>
      <w:r w:rsidRPr="00FA68B6">
        <w:rPr>
          <w:rFonts w:cs="Times New Roman"/>
          <w:lang w:val="lt-LT"/>
        </w:rPr>
        <w:t>turės pateikti tokiai patikrai  atlikti reikalingus dokumentus.</w:t>
      </w:r>
    </w:p>
    <w:p w14:paraId="56A537EF" w14:textId="77777777" w:rsidR="00D27279" w:rsidRPr="00FA68B6" w:rsidRDefault="005C347E" w:rsidP="00D27279">
      <w:pPr>
        <w:tabs>
          <w:tab w:val="left" w:pos="-426"/>
          <w:tab w:val="left" w:pos="0"/>
        </w:tabs>
        <w:ind w:firstLine="709"/>
        <w:jc w:val="both"/>
        <w:rPr>
          <w:sz w:val="22"/>
          <w:szCs w:val="22"/>
          <w:lang w:val="lt-LT"/>
        </w:rPr>
      </w:pPr>
      <w:r w:rsidRPr="00FA68B6">
        <w:rPr>
          <w:sz w:val="22"/>
          <w:szCs w:val="22"/>
          <w:lang w:val="lt-LT"/>
        </w:rPr>
        <w:tab/>
        <w:t>1.</w:t>
      </w:r>
      <w:r w:rsidR="00195399" w:rsidRPr="00FA68B6">
        <w:rPr>
          <w:sz w:val="22"/>
          <w:szCs w:val="22"/>
          <w:lang w:val="lt-LT"/>
        </w:rPr>
        <w:t>6</w:t>
      </w:r>
      <w:r w:rsidRPr="00FA68B6">
        <w:rPr>
          <w:sz w:val="22"/>
          <w:szCs w:val="22"/>
          <w:lang w:val="lt-LT"/>
        </w:rPr>
        <w:t>. Išankstinis skelbimas apie pirkimą nebuvo skelbtas.</w:t>
      </w:r>
      <w:r w:rsidRPr="00FA68B6">
        <w:rPr>
          <w:sz w:val="22"/>
          <w:szCs w:val="22"/>
          <w:lang w:val="lt-LT"/>
        </w:rPr>
        <w:tab/>
      </w:r>
      <w:r w:rsidRPr="00FA68B6">
        <w:rPr>
          <w:sz w:val="22"/>
          <w:szCs w:val="22"/>
          <w:lang w:val="lt-LT"/>
        </w:rPr>
        <w:br/>
      </w:r>
      <w:r w:rsidRPr="00FA68B6">
        <w:rPr>
          <w:sz w:val="22"/>
          <w:szCs w:val="22"/>
          <w:lang w:val="lt-LT"/>
        </w:rPr>
        <w:tab/>
        <w:t>1.</w:t>
      </w:r>
      <w:r w:rsidR="00195399" w:rsidRPr="00FA68B6">
        <w:rPr>
          <w:sz w:val="22"/>
          <w:szCs w:val="22"/>
          <w:lang w:val="lt-LT"/>
        </w:rPr>
        <w:t>7</w:t>
      </w:r>
      <w:r w:rsidRPr="00FA68B6">
        <w:rPr>
          <w:sz w:val="22"/>
          <w:szCs w:val="22"/>
          <w:lang w:val="lt-LT"/>
        </w:rPr>
        <w:t>. Pirkimo dokumentų sudedamoji dalis yra skelbimas apie pirkimą, todėl perkančioji organizacija didžiosios dalies skelbime esančios informacijos šiame dokumente pakartotinai neteikia.</w:t>
      </w:r>
      <w:r w:rsidRPr="00FA68B6">
        <w:rPr>
          <w:sz w:val="22"/>
          <w:szCs w:val="22"/>
          <w:lang w:val="lt-LT"/>
        </w:rPr>
        <w:tab/>
      </w:r>
      <w:r w:rsidRPr="00FA68B6">
        <w:rPr>
          <w:sz w:val="22"/>
          <w:szCs w:val="22"/>
          <w:lang w:val="lt-LT"/>
        </w:rPr>
        <w:br/>
      </w:r>
      <w:r w:rsidRPr="00FA68B6">
        <w:rPr>
          <w:sz w:val="22"/>
          <w:szCs w:val="22"/>
          <w:lang w:val="lt-LT"/>
        </w:rPr>
        <w:tab/>
        <w:t>1.</w:t>
      </w:r>
      <w:r w:rsidR="00195399" w:rsidRPr="00FA68B6">
        <w:rPr>
          <w:sz w:val="22"/>
          <w:szCs w:val="22"/>
          <w:lang w:val="lt-LT"/>
        </w:rPr>
        <w:t>8</w:t>
      </w:r>
      <w:r w:rsidRPr="00FA68B6">
        <w:rPr>
          <w:sz w:val="22"/>
          <w:szCs w:val="22"/>
          <w:lang w:val="lt-LT"/>
        </w:rPr>
        <w:t>. Pirkimas atliekamas laikantis lygiateisiškumo, nediskriminavimo, abipusio pripažinimo, proporcingumo ir skaidrumo principų bei konfidencialumo ir nešališkumo reikalavimų.</w:t>
      </w:r>
    </w:p>
    <w:p w14:paraId="49440702" w14:textId="06930F45" w:rsidR="00D27279" w:rsidRPr="00FA68B6" w:rsidRDefault="005C347E" w:rsidP="00263C87">
      <w:pPr>
        <w:tabs>
          <w:tab w:val="left" w:pos="-426"/>
          <w:tab w:val="left" w:pos="0"/>
        </w:tabs>
        <w:ind w:firstLine="709"/>
        <w:jc w:val="both"/>
        <w:rPr>
          <w:sz w:val="22"/>
          <w:szCs w:val="22"/>
          <w:lang w:val="lt-LT"/>
        </w:rPr>
      </w:pPr>
      <w:r w:rsidRPr="00FA68B6">
        <w:rPr>
          <w:sz w:val="22"/>
          <w:szCs w:val="22"/>
          <w:lang w:val="lt-LT"/>
        </w:rPr>
        <w:tab/>
        <w:t>1.</w:t>
      </w:r>
      <w:r w:rsidR="00D829BD" w:rsidRPr="00FA68B6">
        <w:rPr>
          <w:sz w:val="22"/>
          <w:szCs w:val="22"/>
          <w:lang w:val="lt-LT"/>
        </w:rPr>
        <w:t>9</w:t>
      </w:r>
      <w:r w:rsidRPr="00FA68B6">
        <w:rPr>
          <w:sz w:val="22"/>
          <w:szCs w:val="22"/>
          <w:lang w:val="lt-LT"/>
        </w:rPr>
        <w:t xml:space="preserve">. </w:t>
      </w:r>
      <w:r w:rsidR="009D7232" w:rsidRPr="00FA68B6">
        <w:rPr>
          <w:sz w:val="22"/>
          <w:szCs w:val="22"/>
          <w:lang w:val="lt-LT"/>
        </w:rPr>
        <w:t>Tiesioginį ryšį su tiekėjais įgalioti palaikyti CVP IS priemonėmis: GRA Karinių atsargų įsigijimų koordinavimo skyriaus patarėja Evelina Jakimavičienė, tel. +370 706 80</w:t>
      </w:r>
      <w:r w:rsidR="00362707" w:rsidRPr="00FA68B6">
        <w:rPr>
          <w:sz w:val="22"/>
          <w:szCs w:val="22"/>
          <w:lang w:val="lt-LT"/>
        </w:rPr>
        <w:t>660</w:t>
      </w:r>
      <w:r w:rsidR="009D7232" w:rsidRPr="00FA68B6">
        <w:rPr>
          <w:sz w:val="22"/>
          <w:szCs w:val="22"/>
          <w:lang w:val="lt-LT"/>
        </w:rPr>
        <w:t xml:space="preserve">, el. paštas </w:t>
      </w:r>
      <w:hyperlink r:id="rId8" w:history="1">
        <w:r w:rsidR="00362707" w:rsidRPr="00FA68B6">
          <w:rPr>
            <w:rStyle w:val="Hyperlink"/>
            <w:sz w:val="22"/>
            <w:szCs w:val="22"/>
            <w:lang w:val="lt-LT"/>
          </w:rPr>
          <w:t>evelina.jakimaviciene@kam.lt</w:t>
        </w:r>
      </w:hyperlink>
      <w:r w:rsidR="009D7232" w:rsidRPr="00FA68B6">
        <w:rPr>
          <w:sz w:val="22"/>
          <w:szCs w:val="22"/>
          <w:lang w:val="lt-LT"/>
        </w:rPr>
        <w:t>, ja</w:t>
      </w:r>
      <w:r w:rsidR="00362707" w:rsidRPr="00FA68B6">
        <w:rPr>
          <w:sz w:val="22"/>
          <w:szCs w:val="22"/>
          <w:lang w:val="lt-LT"/>
        </w:rPr>
        <w:t>i</w:t>
      </w:r>
      <w:r w:rsidR="009D7232" w:rsidRPr="00FA68B6">
        <w:rPr>
          <w:sz w:val="22"/>
          <w:szCs w:val="22"/>
          <w:lang w:val="lt-LT"/>
        </w:rPr>
        <w:t xml:space="preserve"> nesant – patarėja </w:t>
      </w:r>
      <w:r w:rsidR="00362707" w:rsidRPr="00FA68B6">
        <w:rPr>
          <w:sz w:val="22"/>
          <w:szCs w:val="22"/>
          <w:lang w:val="lt-LT"/>
        </w:rPr>
        <w:t>Dalia Švedienė</w:t>
      </w:r>
      <w:r w:rsidR="009D7232" w:rsidRPr="00FA68B6">
        <w:rPr>
          <w:sz w:val="22"/>
          <w:szCs w:val="22"/>
          <w:lang w:val="lt-LT"/>
        </w:rPr>
        <w:t xml:space="preserve">, tel. </w:t>
      </w:r>
      <w:r w:rsidR="009D7232" w:rsidRPr="00FA68B6">
        <w:rPr>
          <w:sz w:val="22"/>
          <w:szCs w:val="22"/>
          <w:lang w:val="lt-LT"/>
        </w:rPr>
        <w:tab/>
        <w:t xml:space="preserve">+370 5 </w:t>
      </w:r>
      <w:r w:rsidR="00362707" w:rsidRPr="00FA68B6">
        <w:rPr>
          <w:sz w:val="22"/>
          <w:szCs w:val="22"/>
          <w:lang w:val="lt-LT"/>
        </w:rPr>
        <w:t>273</w:t>
      </w:r>
      <w:r w:rsidR="009D7232" w:rsidRPr="00FA68B6">
        <w:rPr>
          <w:sz w:val="22"/>
          <w:szCs w:val="22"/>
          <w:lang w:val="lt-LT"/>
        </w:rPr>
        <w:t xml:space="preserve"> </w:t>
      </w:r>
      <w:r w:rsidR="00362707" w:rsidRPr="00FA68B6">
        <w:rPr>
          <w:sz w:val="22"/>
          <w:szCs w:val="22"/>
          <w:lang w:val="lt-LT"/>
        </w:rPr>
        <w:t>5569</w:t>
      </w:r>
      <w:r w:rsidR="009D7232" w:rsidRPr="00FA68B6">
        <w:rPr>
          <w:sz w:val="22"/>
          <w:szCs w:val="22"/>
          <w:lang w:val="lt-LT"/>
        </w:rPr>
        <w:t xml:space="preserve">, el. paštas </w:t>
      </w:r>
      <w:hyperlink r:id="rId9" w:history="1">
        <w:r w:rsidR="00362707" w:rsidRPr="00FA68B6">
          <w:rPr>
            <w:rStyle w:val="Hyperlink"/>
            <w:sz w:val="22"/>
            <w:szCs w:val="22"/>
            <w:lang w:val="lt-LT"/>
          </w:rPr>
          <w:t>dalia.svediene@kam.lt</w:t>
        </w:r>
      </w:hyperlink>
      <w:r w:rsidR="00263C87" w:rsidRPr="00FA68B6">
        <w:rPr>
          <w:sz w:val="22"/>
          <w:szCs w:val="22"/>
          <w:lang w:val="lt-LT"/>
        </w:rPr>
        <w:t>.</w:t>
      </w:r>
      <w:r w:rsidRPr="00FA68B6">
        <w:rPr>
          <w:sz w:val="22"/>
          <w:szCs w:val="22"/>
          <w:lang w:val="lt-LT"/>
        </w:rPr>
        <w:br/>
      </w:r>
      <w:r w:rsidRPr="00FA68B6">
        <w:rPr>
          <w:sz w:val="22"/>
          <w:szCs w:val="22"/>
          <w:lang w:val="lt-LT"/>
        </w:rPr>
        <w:tab/>
      </w:r>
    </w:p>
    <w:p w14:paraId="7316B47C" w14:textId="1A397C2D" w:rsidR="001D2010" w:rsidRPr="00FA68B6" w:rsidRDefault="005C347E" w:rsidP="00FD0001">
      <w:pPr>
        <w:pStyle w:val="Body2"/>
        <w:spacing w:after="0"/>
        <w:rPr>
          <w:rFonts w:cs="Times New Roman"/>
          <w:b/>
          <w:lang w:val="lt-LT"/>
        </w:rPr>
      </w:pPr>
      <w:r w:rsidRPr="00FA68B6">
        <w:rPr>
          <w:rFonts w:cs="Times New Roman"/>
          <w:lang w:val="lt-LT"/>
        </w:rPr>
        <w:tab/>
      </w:r>
      <w:r w:rsidRPr="00FA68B6">
        <w:rPr>
          <w:rFonts w:cs="Times New Roman"/>
          <w:b/>
          <w:lang w:val="lt-LT"/>
        </w:rPr>
        <w:t>2. PIRKIMO OBJEKTAS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2.1. Šio pirkimo objekto pavadinimas –</w:t>
      </w:r>
      <w:r w:rsidR="008D40C2" w:rsidRPr="00FA68B6">
        <w:rPr>
          <w:rFonts w:cs="Times New Roman"/>
          <w:lang w:val="lt-LT"/>
        </w:rPr>
        <w:t xml:space="preserve"> </w:t>
      </w:r>
      <w:r w:rsidR="008D40C2" w:rsidRPr="00FA68B6">
        <w:rPr>
          <w:rFonts w:cs="Times New Roman"/>
          <w:b/>
          <w:lang w:val="lt-LT"/>
        </w:rPr>
        <w:t xml:space="preserve">Dyzelinas </w:t>
      </w:r>
      <w:r w:rsidR="001D2010" w:rsidRPr="00FA68B6">
        <w:rPr>
          <w:rFonts w:cs="Times New Roman"/>
          <w:lang w:val="lt-LT"/>
        </w:rPr>
        <w:t>(toliau – prekė).</w:t>
      </w:r>
      <w:r w:rsidR="001D2010" w:rsidRPr="00FA68B6">
        <w:rPr>
          <w:rFonts w:cs="Times New Roman"/>
          <w:b/>
          <w:lang w:val="lt-LT"/>
        </w:rPr>
        <w:t xml:space="preserve"> </w:t>
      </w:r>
    </w:p>
    <w:p w14:paraId="538DCF88" w14:textId="0F40DD63" w:rsidR="008D40C2" w:rsidRPr="00FA68B6" w:rsidRDefault="00B47506" w:rsidP="008D40C2">
      <w:pPr>
        <w:pStyle w:val="Body2"/>
        <w:spacing w:after="0"/>
        <w:rPr>
          <w:rFonts w:cs="Times New Roman"/>
          <w:b/>
          <w:lang w:val="lt-LT"/>
        </w:rPr>
      </w:pPr>
      <w:r w:rsidRPr="00FA68B6">
        <w:rPr>
          <w:rFonts w:cs="Times New Roman"/>
          <w:lang w:val="lt-LT"/>
        </w:rPr>
        <w:t xml:space="preserve">            </w:t>
      </w:r>
      <w:r w:rsidR="008D40C2" w:rsidRPr="00FA68B6">
        <w:rPr>
          <w:rFonts w:cs="Times New Roman"/>
          <w:lang w:val="lt-LT"/>
        </w:rPr>
        <w:t xml:space="preserve"> </w:t>
      </w:r>
      <w:r w:rsidR="008D40C2" w:rsidRPr="00FA68B6">
        <w:rPr>
          <w:rFonts w:cs="Times New Roman"/>
          <w:b/>
          <w:u w:val="single"/>
          <w:lang w:val="lt-LT"/>
        </w:rPr>
        <w:t>Maksimalus</w:t>
      </w:r>
      <w:r w:rsidR="008D40C2" w:rsidRPr="00FA68B6">
        <w:rPr>
          <w:rFonts w:cs="Times New Roman"/>
          <w:b/>
          <w:lang w:val="lt-LT"/>
        </w:rPr>
        <w:t xml:space="preserve"> </w:t>
      </w:r>
      <w:r w:rsidR="00F8433F" w:rsidRPr="00FA68B6">
        <w:rPr>
          <w:rFonts w:cs="Times New Roman"/>
          <w:lang w:val="lt-LT"/>
        </w:rPr>
        <w:t xml:space="preserve"> perkamas </w:t>
      </w:r>
      <w:r w:rsidR="008D40C2" w:rsidRPr="00FA68B6">
        <w:rPr>
          <w:rFonts w:cs="Times New Roman"/>
          <w:lang w:val="lt-LT"/>
        </w:rPr>
        <w:t>prekių kiekis</w:t>
      </w:r>
      <w:r w:rsidR="008D40C2" w:rsidRPr="00FA68B6">
        <w:rPr>
          <w:rFonts w:cs="Times New Roman"/>
          <w:b/>
          <w:lang w:val="lt-LT"/>
        </w:rPr>
        <w:t xml:space="preserve"> – 2</w:t>
      </w:r>
      <w:r w:rsidR="00A83632" w:rsidRPr="00FA68B6">
        <w:rPr>
          <w:rFonts w:cs="Times New Roman"/>
          <w:b/>
          <w:lang w:val="lt-LT"/>
        </w:rPr>
        <w:t>7</w:t>
      </w:r>
      <w:r w:rsidR="008D40C2" w:rsidRPr="00FA68B6">
        <w:rPr>
          <w:rFonts w:cs="Times New Roman"/>
          <w:b/>
          <w:lang w:val="lt-LT"/>
        </w:rPr>
        <w:t> 000 ton</w:t>
      </w:r>
      <w:r w:rsidR="00922990" w:rsidRPr="00FA68B6">
        <w:rPr>
          <w:rFonts w:cs="Times New Roman"/>
          <w:b/>
          <w:lang w:val="lt-LT"/>
        </w:rPr>
        <w:t>ų</w:t>
      </w:r>
      <w:r w:rsidR="008D40C2" w:rsidRPr="00FA68B6">
        <w:rPr>
          <w:rFonts w:cs="Times New Roman"/>
          <w:b/>
          <w:lang w:val="lt-LT"/>
        </w:rPr>
        <w:t>.</w:t>
      </w:r>
    </w:p>
    <w:p w14:paraId="025F6E40" w14:textId="79441924" w:rsidR="008D40C2" w:rsidRPr="00FA68B6" w:rsidRDefault="008D40C2" w:rsidP="008D40C2">
      <w:pPr>
        <w:pStyle w:val="Body2"/>
        <w:spacing w:after="0"/>
        <w:ind w:firstLine="720"/>
        <w:rPr>
          <w:rFonts w:cs="Times New Roman"/>
          <w:b/>
          <w:lang w:val="lt-LT"/>
        </w:rPr>
      </w:pPr>
      <w:r w:rsidRPr="00FA68B6">
        <w:rPr>
          <w:rFonts w:cs="Times New Roman"/>
          <w:b/>
          <w:u w:val="single"/>
          <w:lang w:val="lt-LT"/>
        </w:rPr>
        <w:t>Minimalus</w:t>
      </w:r>
      <w:r w:rsidRPr="00FA68B6">
        <w:rPr>
          <w:rFonts w:cs="Times New Roman"/>
          <w:lang w:val="lt-LT"/>
        </w:rPr>
        <w:t xml:space="preserve"> perkamas prekių kiekis</w:t>
      </w:r>
      <w:r w:rsidRPr="00FA68B6">
        <w:rPr>
          <w:rFonts w:cs="Times New Roman"/>
          <w:b/>
          <w:lang w:val="lt-LT"/>
        </w:rPr>
        <w:t xml:space="preserve"> – 2</w:t>
      </w:r>
      <w:r w:rsidR="00A83632" w:rsidRPr="00FA68B6">
        <w:rPr>
          <w:rFonts w:cs="Times New Roman"/>
          <w:b/>
          <w:lang w:val="lt-LT"/>
        </w:rPr>
        <w:t>1</w:t>
      </w:r>
      <w:r w:rsidRPr="00FA68B6">
        <w:rPr>
          <w:rFonts w:cs="Times New Roman"/>
          <w:b/>
          <w:lang w:val="lt-LT"/>
        </w:rPr>
        <w:t xml:space="preserve"> 000 tonų. </w:t>
      </w:r>
    </w:p>
    <w:p w14:paraId="03AECC4B" w14:textId="77777777" w:rsidR="002A6665" w:rsidRPr="00FA68B6" w:rsidRDefault="002A6665" w:rsidP="002A6665">
      <w:pPr>
        <w:pStyle w:val="Body2"/>
        <w:spacing w:after="0"/>
        <w:ind w:firstLine="720"/>
        <w:rPr>
          <w:rFonts w:cs="Times New Roman"/>
          <w:lang w:val="lt-LT" w:eastAsia="lt-LT"/>
        </w:rPr>
      </w:pPr>
      <w:r w:rsidRPr="00FA68B6">
        <w:rPr>
          <w:rFonts w:cs="Times New Roman"/>
          <w:lang w:val="lt-LT" w:eastAsia="lt-LT"/>
        </w:rPr>
        <w:t>Perkančioji organizacija neįsipareigoja nupirkti viso maksimalaus prekių kiekio. Prekės įsigyjamos pagal poreikį teikiant užsakymus.</w:t>
      </w:r>
    </w:p>
    <w:p w14:paraId="24668FDE" w14:textId="77777777" w:rsidR="008D40C2" w:rsidRPr="00FA68B6" w:rsidRDefault="008D40C2" w:rsidP="008D40C2">
      <w:pPr>
        <w:pStyle w:val="Body2"/>
        <w:spacing w:after="0"/>
        <w:ind w:firstLine="720"/>
        <w:rPr>
          <w:rFonts w:cs="Times New Roman"/>
          <w:lang w:val="lt-LT"/>
        </w:rPr>
      </w:pPr>
      <w:r w:rsidRPr="00FA68B6">
        <w:rPr>
          <w:rFonts w:cs="Times New Roman"/>
          <w:lang w:val="lt-LT"/>
        </w:rPr>
        <w:t>2.2. Šis pirkimas nėra skaidomas į pirkimo dalis, nes atsižvelgiant į Lietuvos kariuomenės dyzelino poreikį, bei į tai, kad dyzelinu yra aprūpinami ir NATO šalių kariniai vienetai tiek dislokuoti Lietuvos teritorijoje, tiek atvykstantys į pratybas, yra sudėtinga nustatyti, koks bus tikslus dyzelino poreikis pagal kiekius ir atskiras pristatymo vietas. Tiekėjas degalus pristato savo transportu į Pirkėjo nurodytas vietas.</w:t>
      </w:r>
    </w:p>
    <w:p w14:paraId="2E87AAF5" w14:textId="77777777" w:rsidR="00291F50" w:rsidRPr="00FA68B6" w:rsidRDefault="00291F50" w:rsidP="00340F29">
      <w:pPr>
        <w:pStyle w:val="Body2"/>
        <w:rPr>
          <w:rFonts w:cs="Times New Roman"/>
          <w:lang w:val="lt-LT"/>
        </w:rPr>
      </w:pPr>
    </w:p>
    <w:p w14:paraId="2D71BC2E" w14:textId="77777777" w:rsidR="005A7859" w:rsidRPr="00FA68B6" w:rsidRDefault="005A7859" w:rsidP="00340F29">
      <w:pPr>
        <w:pStyle w:val="Body2"/>
        <w:rPr>
          <w:rFonts w:cs="Times New Roman"/>
          <w:lang w:val="lt-LT"/>
        </w:rPr>
      </w:pPr>
    </w:p>
    <w:p w14:paraId="56F8BC62" w14:textId="77777777" w:rsidR="00F8433F" w:rsidRPr="00FA68B6" w:rsidRDefault="00F8433F" w:rsidP="00340F29">
      <w:pPr>
        <w:pStyle w:val="Body2"/>
        <w:rPr>
          <w:rFonts w:cs="Times New Roman"/>
          <w:lang w:val="lt-LT"/>
        </w:rPr>
      </w:pPr>
    </w:p>
    <w:p w14:paraId="662AF539" w14:textId="77777777" w:rsidR="002A6665" w:rsidRPr="00FA68B6" w:rsidRDefault="00291F50" w:rsidP="002A6665">
      <w:pPr>
        <w:pStyle w:val="Body2"/>
        <w:tabs>
          <w:tab w:val="left" w:pos="709"/>
          <w:tab w:val="left" w:pos="2127"/>
        </w:tabs>
        <w:spacing w:after="0"/>
        <w:rPr>
          <w:rFonts w:cs="Times New Roman"/>
          <w:u w:val="single"/>
          <w:lang w:val="lt-LT"/>
        </w:rPr>
      </w:pPr>
      <w:r w:rsidRPr="00FA68B6">
        <w:rPr>
          <w:rFonts w:cs="Times New Roman"/>
          <w:lang w:val="lt-LT"/>
        </w:rPr>
        <w:lastRenderedPageBreak/>
        <w:t xml:space="preserve">             </w:t>
      </w:r>
      <w:r w:rsidR="005C347E" w:rsidRPr="00FA68B6">
        <w:rPr>
          <w:rFonts w:cs="Times New Roman"/>
          <w:lang w:val="lt-LT"/>
        </w:rPr>
        <w:t>2.</w:t>
      </w:r>
      <w:r w:rsidRPr="00FA68B6">
        <w:rPr>
          <w:rFonts w:cs="Times New Roman"/>
          <w:lang w:val="lt-LT"/>
        </w:rPr>
        <w:t>3.</w:t>
      </w:r>
      <w:r w:rsidR="00E0502D" w:rsidRPr="00FA68B6">
        <w:rPr>
          <w:rFonts w:cs="Times New Roman"/>
          <w:lang w:val="lt-LT"/>
        </w:rPr>
        <w:t xml:space="preserve"> </w:t>
      </w:r>
      <w:r w:rsidR="002A6665" w:rsidRPr="00FA68B6">
        <w:rPr>
          <w:rFonts w:cs="Times New Roman"/>
          <w:u w:val="single"/>
          <w:lang w:val="lt-LT"/>
        </w:rPr>
        <w:t>Prekės</w:t>
      </w:r>
      <w:r w:rsidR="002A6665" w:rsidRPr="00FA68B6">
        <w:rPr>
          <w:rFonts w:cs="Times New Roman"/>
          <w:color w:val="00B050"/>
          <w:u w:val="single"/>
          <w:lang w:val="lt-LT"/>
        </w:rPr>
        <w:t xml:space="preserve"> </w:t>
      </w:r>
      <w:r w:rsidR="002A6665" w:rsidRPr="00FA68B6">
        <w:rPr>
          <w:rFonts w:cs="Times New Roman"/>
          <w:u w:val="single"/>
          <w:lang w:val="lt-LT"/>
        </w:rPr>
        <w:t>pristatymo vietos:</w:t>
      </w:r>
    </w:p>
    <w:p w14:paraId="18B180B9" w14:textId="77777777" w:rsidR="002A6665" w:rsidRPr="00FA68B6" w:rsidRDefault="002A6665" w:rsidP="002A6665">
      <w:pPr>
        <w:pStyle w:val="Body2"/>
        <w:spacing w:after="0"/>
        <w:ind w:firstLine="709"/>
        <w:rPr>
          <w:rFonts w:cs="Times New Roman"/>
          <w:i/>
          <w:lang w:val="lt-LT"/>
        </w:rPr>
      </w:pPr>
      <w:r w:rsidRPr="00FA68B6">
        <w:rPr>
          <w:rFonts w:cs="Times New Roman"/>
          <w:i/>
          <w:lang w:val="lt-LT"/>
        </w:rPr>
        <w:t xml:space="preserve">Kareivinių g. 9, Kaunas; Laužo km., Tauragės raj.; Liepojos pl. 5, Klaipėda; Pajuostis, Panevėžio raj.; Rukla, Jonavos raj.; Lakūnų g. 3, Šiauliai; Vytauto g. 27, Marijampolė; Pabradė, Švenčionių raj.; Priseginės km., Vidiškių sen. Ignalinos raj.; Žalpių km., Žemaičių-Naumiesčio sen., Šilutės raj.; Vilniaus g. 54, Karmėlava Kauno raj.; Gražiškių sen., Bambinių km., Vilkaviškio raj.; Linkaičiai, Radviliškio r.; Ulonų g. 14, Alytus; Pajūris, Dariaus ir Girėno g. 19, Šilalės raj., Klaipėdos raj., Kairių km. (Kairių poligonas), Gulioniškės 1, Kazlų Rūdos sav.( Kazlų Rūdos poligonas) Marijampolės raj.; Šumsko pl. 96, Vilnius. </w:t>
      </w:r>
    </w:p>
    <w:p w14:paraId="41A079BB" w14:textId="6CA3F0E0" w:rsidR="00CC3FBE" w:rsidRPr="00FA68B6" w:rsidRDefault="002A6665" w:rsidP="002A6665">
      <w:pPr>
        <w:pStyle w:val="Body2"/>
        <w:spacing w:after="0"/>
        <w:ind w:firstLine="709"/>
        <w:rPr>
          <w:rFonts w:cs="Times New Roman"/>
          <w:lang w:val="lt-LT"/>
        </w:rPr>
      </w:pPr>
      <w:r w:rsidRPr="00FA68B6">
        <w:rPr>
          <w:rFonts w:cs="Times New Roman"/>
          <w:lang w:val="lt-LT"/>
        </w:rPr>
        <w:t>Esant būtinybei (pvz. sutarties vykdymo laikotarpiu, atsiradus naujai pristatymo vietai ar vykstant pratyboms), bet kuri Lietuvos Respublikos teritorijoje esanti vietovė. Pristatymo sąlygos pagal tarptautines prekybos (sutarčių) sąlygas INCOTERMS netaikomos.</w:t>
      </w:r>
    </w:p>
    <w:p w14:paraId="1C3D115C" w14:textId="4EF80CF2" w:rsidR="00340F29" w:rsidRPr="00FA68B6" w:rsidRDefault="00074706" w:rsidP="00D829BD">
      <w:pPr>
        <w:pStyle w:val="Body2"/>
        <w:spacing w:after="0"/>
        <w:ind w:firstLine="709"/>
        <w:rPr>
          <w:rFonts w:cs="Times New Roman"/>
          <w:lang w:val="lt-LT"/>
        </w:rPr>
      </w:pPr>
      <w:r w:rsidRPr="00FA68B6">
        <w:rPr>
          <w:rFonts w:cs="Times New Roman"/>
          <w:lang w:val="lt-LT"/>
        </w:rPr>
        <w:t>2.4.</w:t>
      </w:r>
      <w:r w:rsidR="00CB77B7" w:rsidRPr="00FA68B6">
        <w:rPr>
          <w:rFonts w:cs="Times New Roman"/>
          <w:lang w:val="lt-LT"/>
        </w:rPr>
        <w:t xml:space="preserve">. </w:t>
      </w:r>
      <w:r w:rsidR="00340F29" w:rsidRPr="00FA68B6">
        <w:rPr>
          <w:rFonts w:cs="Times New Roman"/>
          <w:lang w:val="lt-LT"/>
        </w:rPr>
        <w:t xml:space="preserve">Pasiūlymas turi būti pateiktas visai pirkimo sąlygų </w:t>
      </w:r>
      <w:r w:rsidR="00B47506" w:rsidRPr="00FA68B6">
        <w:rPr>
          <w:rFonts w:cs="Times New Roman"/>
          <w:lang w:val="lt-LT"/>
        </w:rPr>
        <w:t xml:space="preserve">2 priede „Pasiūlymas“ (toliau – 2 priedas) </w:t>
      </w:r>
      <w:r w:rsidR="00340F29" w:rsidRPr="00FA68B6">
        <w:rPr>
          <w:rFonts w:cs="Times New Roman"/>
          <w:lang w:val="lt-LT"/>
        </w:rPr>
        <w:t xml:space="preserve"> nurodytai apimčiai, neskaidant jos smulkiau. </w:t>
      </w:r>
    </w:p>
    <w:p w14:paraId="66D9458B" w14:textId="07EF81F8" w:rsidR="00413DB1" w:rsidRPr="00FA68B6" w:rsidRDefault="005C347E" w:rsidP="00D829BD">
      <w:pPr>
        <w:pStyle w:val="Body2"/>
        <w:spacing w:after="0"/>
        <w:rPr>
          <w:rFonts w:cs="Times New Roman"/>
          <w:lang w:val="lt-LT"/>
        </w:rPr>
      </w:pPr>
      <w:r w:rsidRPr="00FA68B6">
        <w:rPr>
          <w:rFonts w:cs="Times New Roman"/>
          <w:lang w:val="lt-LT"/>
        </w:rPr>
        <w:tab/>
        <w:t xml:space="preserve">2.5. </w:t>
      </w:r>
      <w:r w:rsidR="00996529" w:rsidRPr="00FA68B6">
        <w:rPr>
          <w:rFonts w:cs="Times New Roman"/>
          <w:lang w:val="lt-LT"/>
        </w:rPr>
        <w:t xml:space="preserve">Reikalavimai pirkimo objektui nurodyti pirkimo sąlygų 1 priede </w:t>
      </w:r>
      <w:r w:rsidR="008A297C" w:rsidRPr="00FA68B6">
        <w:rPr>
          <w:rFonts w:cs="Times New Roman"/>
          <w:lang w:val="lt-LT"/>
        </w:rPr>
        <w:t>ir 3 priede „</w:t>
      </w:r>
      <w:r w:rsidR="00291F50" w:rsidRPr="00FA68B6">
        <w:rPr>
          <w:rFonts w:cs="Times New Roman"/>
          <w:lang w:val="lt-LT"/>
        </w:rPr>
        <w:t>Prekių viešojo pirkimo-pardavimo sutarties projektas</w:t>
      </w:r>
      <w:r w:rsidR="008A297C" w:rsidRPr="00FA68B6">
        <w:rPr>
          <w:rFonts w:cs="Times New Roman"/>
          <w:lang w:val="lt-LT"/>
        </w:rPr>
        <w:t>“</w:t>
      </w:r>
      <w:r w:rsidR="00291F50" w:rsidRPr="00FA68B6">
        <w:rPr>
          <w:rFonts w:cs="Times New Roman"/>
          <w:lang w:val="lt-LT"/>
        </w:rPr>
        <w:t>.</w:t>
      </w:r>
    </w:p>
    <w:p w14:paraId="495B7042" w14:textId="429CD71C" w:rsidR="003B6D59" w:rsidRPr="00FA68B6" w:rsidRDefault="005C347E" w:rsidP="00D829BD">
      <w:pPr>
        <w:tabs>
          <w:tab w:val="left" w:pos="-426"/>
          <w:tab w:val="left" w:pos="0"/>
        </w:tabs>
        <w:ind w:firstLine="709"/>
        <w:jc w:val="both"/>
        <w:rPr>
          <w:sz w:val="22"/>
          <w:szCs w:val="22"/>
          <w:lang w:val="lt-LT"/>
        </w:rPr>
      </w:pPr>
      <w:r w:rsidRPr="00FA68B6">
        <w:rPr>
          <w:sz w:val="22"/>
          <w:szCs w:val="22"/>
          <w:lang w:val="lt-LT"/>
        </w:rPr>
        <w:tab/>
        <w:t xml:space="preserve">2.6. </w:t>
      </w:r>
      <w:r w:rsidR="003B6D59" w:rsidRPr="00FA68B6">
        <w:rPr>
          <w:sz w:val="22"/>
          <w:szCs w:val="22"/>
          <w:lang w:val="lt-LT"/>
        </w:rPr>
        <w:t>Pirkimas per Centrinę perkančiąją organizaciją (toliau – CPO) nebus vykdomas</w:t>
      </w:r>
      <w:r w:rsidR="00C0059D" w:rsidRPr="00FA68B6">
        <w:rPr>
          <w:sz w:val="22"/>
          <w:szCs w:val="22"/>
          <w:lang w:val="lt-LT"/>
        </w:rPr>
        <w:t xml:space="preserve">, nes </w:t>
      </w:r>
      <w:r w:rsidR="003B6D59" w:rsidRPr="00FA68B6">
        <w:rPr>
          <w:sz w:val="22"/>
          <w:szCs w:val="22"/>
          <w:lang w:val="lt-LT"/>
        </w:rPr>
        <w:t>perkamos prekės yra įtrauktos į Pirkimų ir pirkimo objektų, susijusių su nacionaliniu saugumu, sąrašą. Pirkimas turi būti vykdomas, vadovaujantis Lietuvos Respublikos krašto apsaugos ministro 2021 m. rugsėjo 14 d. įsakymu Nr. V-670 patvirtintu Pirkimų, susijusių su nacionaliniu saugumu, inicijavimo ir organizavimo krašto apsaugos sistemoje tvarkos aprašu.</w:t>
      </w:r>
    </w:p>
    <w:p w14:paraId="4FE28FA5" w14:textId="0506E221" w:rsidR="00B610B9" w:rsidRPr="00FA68B6" w:rsidRDefault="005C347E" w:rsidP="00D829BD">
      <w:pPr>
        <w:pStyle w:val="Body2"/>
        <w:rPr>
          <w:rFonts w:cs="Times New Roman"/>
          <w:lang w:val="lt-LT"/>
        </w:rPr>
      </w:pP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b/>
          <w:lang w:val="lt-LT"/>
        </w:rPr>
        <w:t>3. TIEKĖJŲ PAŠALINIMO PAGRINDAI</w:t>
      </w:r>
      <w:r w:rsidR="00770045" w:rsidRPr="00FA68B6">
        <w:rPr>
          <w:rFonts w:cs="Times New Roman"/>
          <w:b/>
          <w:lang w:val="lt-LT"/>
        </w:rPr>
        <w:t xml:space="preserve"> IR</w:t>
      </w:r>
      <w:r w:rsidRPr="00FA68B6">
        <w:rPr>
          <w:rFonts w:cs="Times New Roman"/>
          <w:b/>
          <w:lang w:val="lt-LT"/>
        </w:rPr>
        <w:t xml:space="preserve"> REIKALAUJAMI KVALIFIKACIJOS REIKALAVIMAI </w:t>
      </w:r>
      <w:r w:rsidRPr="00FA68B6">
        <w:rPr>
          <w:rFonts w:cs="Times New Roman"/>
          <w:b/>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00B610B9" w:rsidRPr="00FA68B6">
        <w:rPr>
          <w:rFonts w:cs="Times New Roman"/>
          <w:lang w:val="lt-LT"/>
        </w:rPr>
        <w:t xml:space="preserve">3.1. Perkančioji organizacija tikrins tiekėjo ir ūkio subjektų, kurių pajėgumais remiasi tiekėjas siekdamas pagrįsti atitikimą kvalifikaciniams reikalavimams, pašalinimo pagrindų, kurie nurodyti pirkimo dokumentų </w:t>
      </w:r>
      <w:r w:rsidR="00B64B81" w:rsidRPr="00FA68B6">
        <w:rPr>
          <w:rFonts w:cs="Times New Roman"/>
          <w:lang w:val="lt-LT"/>
        </w:rPr>
        <w:t xml:space="preserve">4 </w:t>
      </w:r>
      <w:r w:rsidR="00B610B9" w:rsidRPr="00FA68B6">
        <w:rPr>
          <w:rFonts w:cs="Times New Roman"/>
          <w:lang w:val="lt-LT"/>
        </w:rPr>
        <w:t>priede „</w:t>
      </w:r>
      <w:r w:rsidR="00B64B81" w:rsidRPr="00FA68B6">
        <w:rPr>
          <w:rFonts w:cs="Times New Roman"/>
          <w:lang w:val="lt-LT"/>
        </w:rPr>
        <w:t>Tiekėjų pašalinimo pagrindai ir reikalaujami kvalifikacijos reikalavimai</w:t>
      </w:r>
      <w:r w:rsidR="00B610B9" w:rsidRPr="00FA68B6">
        <w:rPr>
          <w:rFonts w:cs="Times New Roman"/>
          <w:lang w:val="lt-LT"/>
        </w:rPr>
        <w:t xml:space="preserve">“ nebuvimą. Tiekėjas ir subtiekėjai, kurių pajėgumais remiasi tiekėjas pagrįsdamas atitikimą pirkimo sąlygose nurodytiems kvalifikaciniams reikalavimams, kartu su pasiūlymu turi pateikti užpildytą pirkimo sąlygų </w:t>
      </w:r>
      <w:r w:rsidR="00B64B81" w:rsidRPr="00FA68B6">
        <w:rPr>
          <w:rFonts w:cs="Times New Roman"/>
          <w:lang w:val="lt-LT"/>
        </w:rPr>
        <w:t xml:space="preserve">5 </w:t>
      </w:r>
      <w:r w:rsidR="00B610B9" w:rsidRPr="00FA68B6">
        <w:rPr>
          <w:rFonts w:cs="Times New Roman"/>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B610B9" w:rsidRPr="00FA68B6">
        <w:rPr>
          <w:rFonts w:cs="Times New Roman"/>
          <w:lang w:val="lt-LT"/>
        </w:rPr>
        <w:tab/>
      </w:r>
    </w:p>
    <w:p w14:paraId="41AD97A4"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A68B6">
        <w:rPr>
          <w:color w:val="000000"/>
          <w:sz w:val="22"/>
          <w:szCs w:val="22"/>
          <w:lang w:val="lt-LT"/>
        </w:rPr>
        <w:tab/>
      </w:r>
    </w:p>
    <w:p w14:paraId="3B9F523C"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A68B6">
        <w:rPr>
          <w:color w:val="000000"/>
          <w:sz w:val="22"/>
          <w:szCs w:val="22"/>
          <w:lang w:val="lt-LT"/>
        </w:rPr>
        <w:tab/>
      </w:r>
    </w:p>
    <w:p w14:paraId="6A229199"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3.1.3. Perkančioji organizacija netikrina subtiekėjų ar ūkio subjektų, kurių pajėgumais tiekėjas nesiremia, pašalinimo pagrindų.</w:t>
      </w:r>
      <w:r w:rsidRPr="00FA68B6">
        <w:rPr>
          <w:color w:val="000000"/>
          <w:sz w:val="22"/>
          <w:szCs w:val="22"/>
          <w:lang w:val="lt-LT"/>
        </w:rPr>
        <w:tab/>
      </w:r>
    </w:p>
    <w:p w14:paraId="0092A316" w14:textId="77777777" w:rsidR="009D7232"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FA68B6">
        <w:rPr>
          <w:color w:val="000000"/>
          <w:sz w:val="22"/>
          <w:szCs w:val="22"/>
          <w:lang w:val="lt-LT"/>
        </w:rPr>
        <w:tab/>
        <w:t xml:space="preserve">3.1.4. Perkančioji organizacija, vadovaudamasi VPĮ 46 straipsnio </w:t>
      </w:r>
      <w:r w:rsidR="009D7232" w:rsidRPr="00FA68B6">
        <w:rPr>
          <w:color w:val="000000"/>
          <w:sz w:val="22"/>
          <w:szCs w:val="22"/>
          <w:lang w:val="lt-LT"/>
        </w:rPr>
        <w:t>10</w:t>
      </w:r>
      <w:r w:rsidRPr="00FA68B6">
        <w:rPr>
          <w:color w:val="000000"/>
          <w:sz w:val="22"/>
          <w:szCs w:val="22"/>
          <w:lang w:val="lt-LT"/>
        </w:rPr>
        <w:t xml:space="preserve"> dalimi, </w:t>
      </w:r>
      <w:r w:rsidR="009D7232" w:rsidRPr="00FA68B6">
        <w:rPr>
          <w:sz w:val="22"/>
          <w:szCs w:val="22"/>
          <w:lang w:val="lt-LT"/>
        </w:rPr>
        <w:t>gali nepašalinti tiekėjo iš pirkimo procedūros, jei nustatomas neatitikimas tiekėjo pašalinimo pagrindams.</w:t>
      </w:r>
    </w:p>
    <w:p w14:paraId="1B52F44B" w14:textId="07BAE889" w:rsidR="00263C87" w:rsidRPr="00FA68B6" w:rsidRDefault="00263C87" w:rsidP="00263C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sz w:val="22"/>
          <w:szCs w:val="22"/>
          <w:lang w:val="lt-LT"/>
        </w:rPr>
      </w:pPr>
      <w:r w:rsidRPr="00FA68B6">
        <w:rPr>
          <w:sz w:val="22"/>
          <w:szCs w:val="22"/>
          <w:lang w:val="lt-LT"/>
        </w:rPr>
        <w:t>3.1.5.</w:t>
      </w:r>
      <w:r w:rsidR="0031646D" w:rsidRPr="00FA68B6">
        <w:rPr>
          <w:sz w:val="22"/>
          <w:szCs w:val="22"/>
          <w:lang w:val="lt-LT"/>
        </w:rPr>
        <w:t xml:space="preserve"> </w:t>
      </w:r>
      <w:r w:rsidRPr="00FA68B6">
        <w:rPr>
          <w:sz w:val="22"/>
          <w:szCs w:val="22"/>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31646D" w:rsidRPr="00FA68B6">
        <w:rPr>
          <w:sz w:val="22"/>
          <w:szCs w:val="22"/>
          <w:lang w:val="lt-LT"/>
        </w:rPr>
        <w:t>.</w:t>
      </w:r>
    </w:p>
    <w:p w14:paraId="551B4840" w14:textId="38883B3C"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lastRenderedPageBreak/>
        <w:tab/>
        <w:t>3.1.</w:t>
      </w:r>
      <w:r w:rsidR="00263C87" w:rsidRPr="00FA68B6">
        <w:rPr>
          <w:color w:val="000000"/>
          <w:sz w:val="22"/>
          <w:szCs w:val="22"/>
          <w:lang w:val="lt-LT"/>
        </w:rPr>
        <w:t>6</w:t>
      </w:r>
      <w:r w:rsidRPr="00FA68B6">
        <w:rPr>
          <w:color w:val="000000"/>
          <w:sz w:val="22"/>
          <w:szCs w:val="22"/>
          <w:lang w:val="lt-LT"/>
        </w:rPr>
        <w:t>. Jei tiekėjas negali pateikti kurių nors pašalinimo pagrindų nebuvimą pagrindžiančių dokumentų reikalaujamų pirkimo sąlygų</w:t>
      </w:r>
      <w:r w:rsidR="003070FA" w:rsidRPr="00FA68B6">
        <w:rPr>
          <w:color w:val="000000"/>
          <w:sz w:val="22"/>
          <w:szCs w:val="22"/>
          <w:lang w:val="lt-LT"/>
        </w:rPr>
        <w:t xml:space="preserve"> 4</w:t>
      </w:r>
      <w:r w:rsidRPr="00FA68B6">
        <w:rPr>
          <w:color w:val="000000"/>
          <w:sz w:val="22"/>
          <w:szCs w:val="22"/>
          <w:lang w:val="lt-LT"/>
        </w:rPr>
        <w:t xml:space="preserve"> priede </w:t>
      </w:r>
      <w:r w:rsidR="003070FA" w:rsidRPr="00FA68B6">
        <w:rPr>
          <w:color w:val="000000"/>
          <w:sz w:val="22"/>
          <w:szCs w:val="22"/>
          <w:lang w:val="lt-LT"/>
        </w:rPr>
        <w:t>„</w:t>
      </w:r>
      <w:r w:rsidR="003070FA" w:rsidRPr="00FA68B6">
        <w:rPr>
          <w:sz w:val="22"/>
          <w:szCs w:val="22"/>
          <w:lang w:val="lt-LT"/>
        </w:rPr>
        <w:t>Tiekėjų pašalinimo pagrindai ir reikalaujami kvalifikacijos reikalavimai</w:t>
      </w:r>
      <w:r w:rsidR="003070FA" w:rsidRPr="00FA68B6">
        <w:rPr>
          <w:color w:val="000000"/>
          <w:sz w:val="22"/>
          <w:szCs w:val="22"/>
          <w:lang w:val="lt-LT"/>
        </w:rPr>
        <w:t>“</w:t>
      </w:r>
      <w:r w:rsidRPr="00FA68B6">
        <w:rPr>
          <w:color w:val="000000"/>
          <w:sz w:val="22"/>
          <w:szCs w:val="22"/>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A68B6">
        <w:rPr>
          <w:color w:val="000000"/>
          <w:sz w:val="22"/>
          <w:szCs w:val="22"/>
          <w:lang w:val="lt-LT"/>
        </w:rPr>
        <w:tab/>
      </w:r>
    </w:p>
    <w:p w14:paraId="12AFB065" w14:textId="5B18C05A"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3.1.</w:t>
      </w:r>
      <w:r w:rsidR="00263C87" w:rsidRPr="00FA68B6">
        <w:rPr>
          <w:color w:val="000000"/>
          <w:sz w:val="22"/>
          <w:szCs w:val="22"/>
          <w:lang w:val="lt-LT"/>
        </w:rPr>
        <w:t>7</w:t>
      </w:r>
      <w:r w:rsidRPr="00FA68B6">
        <w:rPr>
          <w:color w:val="000000"/>
          <w:sz w:val="22"/>
          <w:szCs w:val="22"/>
          <w:lang w:val="lt-LT"/>
        </w:rPr>
        <w:t>. Pasiūlymų vertinimo metu perkančioji organizacija turi teisę reikalauti, kad tiekėjas pateiktų   legalizuotus Apostille pirkimo sąlygų</w:t>
      </w:r>
      <w:r w:rsidR="003070FA" w:rsidRPr="00FA68B6">
        <w:rPr>
          <w:color w:val="000000"/>
          <w:sz w:val="22"/>
          <w:szCs w:val="22"/>
          <w:lang w:val="lt-LT"/>
        </w:rPr>
        <w:t xml:space="preserve"> 4</w:t>
      </w:r>
      <w:r w:rsidRPr="00FA68B6">
        <w:rPr>
          <w:color w:val="000000"/>
          <w:sz w:val="22"/>
          <w:szCs w:val="22"/>
          <w:lang w:val="lt-LT"/>
        </w:rPr>
        <w:t xml:space="preserve">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A68B6">
        <w:rPr>
          <w:color w:val="000000"/>
          <w:sz w:val="22"/>
          <w:szCs w:val="22"/>
          <w:lang w:val="lt-LT"/>
        </w:rPr>
        <w:tab/>
      </w:r>
    </w:p>
    <w:p w14:paraId="26DFA01D" w14:textId="29B9548C"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3.2. Tiekėjas, dalyvaujantis pirkime, turi atitikti pirkimo sąlygų</w:t>
      </w:r>
      <w:r w:rsidR="003070FA" w:rsidRPr="00FA68B6">
        <w:rPr>
          <w:color w:val="000000"/>
          <w:sz w:val="22"/>
          <w:szCs w:val="22"/>
          <w:lang w:val="lt-LT"/>
        </w:rPr>
        <w:t xml:space="preserve"> 4</w:t>
      </w:r>
      <w:r w:rsidRPr="00FA68B6">
        <w:rPr>
          <w:color w:val="000000"/>
          <w:sz w:val="22"/>
          <w:szCs w:val="22"/>
          <w:lang w:val="lt-LT"/>
        </w:rPr>
        <w:t xml:space="preserve"> priede </w:t>
      </w:r>
      <w:r w:rsidR="003070FA" w:rsidRPr="00FA68B6">
        <w:rPr>
          <w:color w:val="000000"/>
          <w:sz w:val="22"/>
          <w:szCs w:val="22"/>
          <w:lang w:val="lt-LT"/>
        </w:rPr>
        <w:t>„</w:t>
      </w:r>
      <w:r w:rsidR="003070FA" w:rsidRPr="00FA68B6">
        <w:rPr>
          <w:sz w:val="22"/>
          <w:szCs w:val="22"/>
          <w:lang w:val="lt-LT"/>
        </w:rPr>
        <w:t>Tiekėjų pašalinimo pagrindai ir reikalaujami kvalifikacijos reikalavimai</w:t>
      </w:r>
      <w:r w:rsidR="003070FA" w:rsidRPr="00FA68B6">
        <w:rPr>
          <w:color w:val="000000"/>
          <w:sz w:val="22"/>
          <w:szCs w:val="22"/>
          <w:lang w:val="lt-LT"/>
        </w:rPr>
        <w:t xml:space="preserve">“ </w:t>
      </w:r>
      <w:r w:rsidRPr="00FA68B6">
        <w:rPr>
          <w:color w:val="000000"/>
          <w:sz w:val="22"/>
          <w:szCs w:val="22"/>
          <w:lang w:val="lt-LT"/>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3070FA" w:rsidRPr="00FA68B6">
        <w:rPr>
          <w:color w:val="000000"/>
          <w:sz w:val="22"/>
          <w:szCs w:val="22"/>
          <w:lang w:val="lt-LT"/>
        </w:rPr>
        <w:t xml:space="preserve">4 </w:t>
      </w:r>
      <w:r w:rsidRPr="00FA68B6">
        <w:rPr>
          <w:color w:val="000000"/>
          <w:sz w:val="22"/>
          <w:szCs w:val="22"/>
          <w:lang w:val="lt-LT"/>
        </w:rPr>
        <w:t xml:space="preserve">priede </w:t>
      </w:r>
      <w:r w:rsidR="003070FA" w:rsidRPr="00FA68B6">
        <w:rPr>
          <w:color w:val="000000"/>
          <w:sz w:val="22"/>
          <w:szCs w:val="22"/>
          <w:lang w:val="lt-LT"/>
        </w:rPr>
        <w:t>„</w:t>
      </w:r>
      <w:r w:rsidR="003070FA" w:rsidRPr="00FA68B6">
        <w:rPr>
          <w:sz w:val="22"/>
          <w:szCs w:val="22"/>
          <w:lang w:val="lt-LT"/>
        </w:rPr>
        <w:t>Tiekėjų pašalinimo pagrindai ir reikalaujami kvalifikacijos reikalavimai</w:t>
      </w:r>
      <w:r w:rsidR="003070FA" w:rsidRPr="00FA68B6">
        <w:rPr>
          <w:color w:val="000000"/>
          <w:sz w:val="22"/>
          <w:szCs w:val="22"/>
          <w:lang w:val="lt-LT"/>
        </w:rPr>
        <w:t xml:space="preserve">“ </w:t>
      </w:r>
      <w:r w:rsidRPr="00FA68B6">
        <w:rPr>
          <w:color w:val="000000"/>
          <w:sz w:val="22"/>
          <w:szCs w:val="22"/>
          <w:lang w:val="lt-LT"/>
        </w:rPr>
        <w:t>nurodytus kvalifikaciją pagrindžiančius dokumentus, laikantis šių reikalavimų:</w:t>
      </w:r>
      <w:r w:rsidRPr="00FA68B6">
        <w:rPr>
          <w:color w:val="000000"/>
          <w:sz w:val="22"/>
          <w:szCs w:val="22"/>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A68B6">
        <w:rPr>
          <w:color w:val="000000"/>
          <w:sz w:val="22"/>
          <w:szCs w:val="22"/>
          <w:lang w:val="lt-LT"/>
        </w:rPr>
        <w:tab/>
      </w:r>
    </w:p>
    <w:p w14:paraId="6C0E2F3B"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A68B6">
        <w:rPr>
          <w:color w:val="000000"/>
          <w:sz w:val="22"/>
          <w:szCs w:val="22"/>
          <w:lang w:val="lt-LT"/>
        </w:rPr>
        <w:tab/>
      </w:r>
    </w:p>
    <w:p w14:paraId="7736DB33"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A68B6">
        <w:rPr>
          <w:color w:val="000000"/>
          <w:sz w:val="22"/>
          <w:szCs w:val="22"/>
          <w:lang w:val="lt-LT"/>
        </w:rPr>
        <w:tab/>
      </w:r>
    </w:p>
    <w:p w14:paraId="0E841B9B"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FA68B6">
        <w:rPr>
          <w:color w:val="000000"/>
          <w:sz w:val="22"/>
          <w:szCs w:val="22"/>
          <w:lang w:val="lt-LT"/>
        </w:rPr>
        <w:tab/>
      </w:r>
    </w:p>
    <w:p w14:paraId="7D23C852"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A68B6">
        <w:rPr>
          <w:color w:val="000000"/>
          <w:sz w:val="22"/>
          <w:szCs w:val="22"/>
          <w:lang w:val="lt-LT"/>
        </w:rPr>
        <w:tab/>
      </w:r>
    </w:p>
    <w:p w14:paraId="60C8E8C6"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FA68B6">
        <w:rPr>
          <w:color w:val="000000"/>
          <w:sz w:val="22"/>
          <w:szCs w:val="22"/>
          <w:lang w:val="lt-LT"/>
        </w:rPr>
        <w:tab/>
      </w:r>
    </w:p>
    <w:p w14:paraId="1696DEDB" w14:textId="77777777" w:rsidR="00B610B9" w:rsidRPr="00FA68B6" w:rsidRDefault="00B610B9" w:rsidP="00B610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rPr>
      </w:pPr>
      <w:r w:rsidRPr="00FA68B6">
        <w:rPr>
          <w:color w:val="000000"/>
          <w:sz w:val="22"/>
          <w:szCs w:val="22"/>
          <w:lang w:val="lt-LT"/>
        </w:rPr>
        <w:lastRenderedPageBreak/>
        <w:tab/>
        <w:t>3.5. Tiekėjo pasiūlymas atmetamas, jeigu apie nustatytų reikalavimų atitikimą jis pateikė melagingą informaciją, kurią perkančioji organizacija gali įrodyti bet kokiomis teisėtomis priemonėmis.</w:t>
      </w:r>
      <w:r w:rsidRPr="00FA68B6">
        <w:rPr>
          <w:color w:val="000000"/>
          <w:sz w:val="22"/>
          <w:szCs w:val="22"/>
          <w:lang w:val="lt-LT"/>
        </w:rPr>
        <w:tab/>
      </w:r>
    </w:p>
    <w:p w14:paraId="490A0FA1" w14:textId="77777777" w:rsidR="00B610B9" w:rsidRPr="00FA68B6" w:rsidRDefault="00B610B9" w:rsidP="00B610B9">
      <w:pPr>
        <w:pStyle w:val="Body2"/>
        <w:rPr>
          <w:rFonts w:cs="Times New Roman"/>
          <w:lang w:val="lt-LT"/>
        </w:rPr>
      </w:pPr>
      <w:r w:rsidRPr="00FA68B6">
        <w:rPr>
          <w:rFonts w:cs="Times New Roman"/>
          <w:lang w:val="lt-LT"/>
        </w:rPr>
        <w:tab/>
      </w:r>
    </w:p>
    <w:p w14:paraId="6DE958D3" w14:textId="77777777" w:rsidR="00B610B9" w:rsidRPr="00FA68B6" w:rsidRDefault="00B610B9" w:rsidP="00B610B9">
      <w:pPr>
        <w:pStyle w:val="Body2"/>
        <w:rPr>
          <w:rFonts w:cs="Times New Roman"/>
          <w:lang w:val="lt-LT"/>
        </w:rPr>
      </w:pPr>
    </w:p>
    <w:p w14:paraId="576D6533" w14:textId="77777777" w:rsidR="007523BC" w:rsidRPr="00FA68B6" w:rsidRDefault="005C347E" w:rsidP="00BA7FC1">
      <w:pPr>
        <w:ind w:firstLine="720"/>
        <w:jc w:val="both"/>
        <w:rPr>
          <w:sz w:val="22"/>
          <w:szCs w:val="22"/>
          <w:lang w:val="lt-LT"/>
        </w:rPr>
      </w:pPr>
      <w:r w:rsidRPr="00FA68B6">
        <w:rPr>
          <w:sz w:val="22"/>
          <w:szCs w:val="22"/>
          <w:lang w:val="lt-LT"/>
        </w:rPr>
        <w:tab/>
      </w:r>
      <w:r w:rsidRPr="00FA68B6">
        <w:rPr>
          <w:b/>
          <w:sz w:val="22"/>
          <w:szCs w:val="22"/>
          <w:lang w:val="lt-LT"/>
        </w:rPr>
        <w:t>4. TIEKĖJŲ GRUPĖS DALYVAVIMAS PIRKIMO PROCEDŪROSE, RĖMIMASIS KITŲ ŪKIO SUBJEKTŲ PAJĖGUMAIS</w:t>
      </w:r>
      <w:r w:rsidRPr="00FA68B6">
        <w:rPr>
          <w:sz w:val="22"/>
          <w:szCs w:val="22"/>
          <w:lang w:val="lt-LT"/>
        </w:rPr>
        <w:t xml:space="preserve"> </w:t>
      </w:r>
      <w:r w:rsidRPr="00FA68B6">
        <w:rPr>
          <w:sz w:val="22"/>
          <w:szCs w:val="22"/>
          <w:lang w:val="lt-LT"/>
        </w:rPr>
        <w:tab/>
      </w:r>
      <w:r w:rsidRPr="00FA68B6">
        <w:rPr>
          <w:sz w:val="22"/>
          <w:szCs w:val="22"/>
          <w:lang w:val="lt-LT"/>
        </w:rPr>
        <w:br/>
      </w:r>
      <w:r w:rsidRPr="00FA68B6">
        <w:rPr>
          <w:sz w:val="22"/>
          <w:szCs w:val="22"/>
          <w:lang w:val="lt-LT"/>
        </w:rPr>
        <w:tab/>
      </w:r>
      <w:r w:rsidRPr="00FA68B6">
        <w:rPr>
          <w:sz w:val="22"/>
          <w:szCs w:val="22"/>
          <w:lang w:val="lt-LT"/>
        </w:rPr>
        <w:br/>
      </w:r>
      <w:r w:rsidRPr="00FA68B6">
        <w:rPr>
          <w:sz w:val="22"/>
          <w:szCs w:val="22"/>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FA68B6">
        <w:rPr>
          <w:sz w:val="22"/>
          <w:szCs w:val="22"/>
          <w:lang w:val="lt-LT"/>
        </w:rPr>
        <w:tab/>
      </w:r>
      <w:r w:rsidRPr="00FA68B6">
        <w:rPr>
          <w:sz w:val="22"/>
          <w:szCs w:val="22"/>
          <w:lang w:val="lt-LT"/>
        </w:rPr>
        <w:br/>
      </w:r>
      <w:r w:rsidRPr="00FA68B6">
        <w:rPr>
          <w:sz w:val="22"/>
          <w:szCs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Pr="00FA68B6">
        <w:rPr>
          <w:sz w:val="22"/>
          <w:szCs w:val="22"/>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A68B6">
        <w:rPr>
          <w:sz w:val="22"/>
          <w:szCs w:val="22"/>
          <w:lang w:val="lt-LT"/>
        </w:rPr>
        <w:tab/>
      </w:r>
      <w:r w:rsidRPr="00FA68B6">
        <w:rPr>
          <w:sz w:val="22"/>
          <w:szCs w:val="22"/>
          <w:lang w:val="lt-LT"/>
        </w:rPr>
        <w:br/>
      </w:r>
      <w:r w:rsidRPr="00FA68B6">
        <w:rPr>
          <w:sz w:val="22"/>
          <w:szCs w:val="22"/>
          <w:lang w:val="lt-LT"/>
        </w:rPr>
        <w:tab/>
        <w:t>4.</w:t>
      </w:r>
      <w:r w:rsidR="007E296A" w:rsidRPr="00FA68B6">
        <w:rPr>
          <w:sz w:val="22"/>
          <w:szCs w:val="22"/>
          <w:lang w:val="lt-LT"/>
        </w:rPr>
        <w:t>4</w:t>
      </w:r>
      <w:r w:rsidRPr="00FA68B6">
        <w:rPr>
          <w:sz w:val="22"/>
          <w:szCs w:val="22"/>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FA68B6">
        <w:rPr>
          <w:sz w:val="22"/>
          <w:szCs w:val="22"/>
          <w:lang w:val="lt-LT"/>
        </w:rPr>
        <w:tab/>
      </w:r>
      <w:r w:rsidRPr="00FA68B6">
        <w:rPr>
          <w:sz w:val="22"/>
          <w:szCs w:val="22"/>
          <w:lang w:val="lt-LT"/>
        </w:rPr>
        <w:br/>
      </w:r>
      <w:r w:rsidRPr="00FA68B6">
        <w:rPr>
          <w:sz w:val="22"/>
          <w:szCs w:val="22"/>
          <w:lang w:val="lt-LT"/>
        </w:rPr>
        <w:tab/>
        <w:t>4.</w:t>
      </w:r>
      <w:r w:rsidR="006C00E4" w:rsidRPr="00FA68B6">
        <w:rPr>
          <w:sz w:val="22"/>
          <w:szCs w:val="22"/>
          <w:lang w:val="lt-LT"/>
        </w:rPr>
        <w:t>5</w:t>
      </w:r>
      <w:r w:rsidRPr="00FA68B6">
        <w:rPr>
          <w:sz w:val="22"/>
          <w:szCs w:val="22"/>
          <w:lang w:val="lt-LT"/>
        </w:rPr>
        <w:t xml:space="preserve">.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w:t>
      </w:r>
      <w:r w:rsidR="006C00E4" w:rsidRPr="00FA68B6">
        <w:rPr>
          <w:sz w:val="22"/>
          <w:szCs w:val="22"/>
          <w:lang w:val="lt-LT"/>
        </w:rPr>
        <w:t>VPĮ</w:t>
      </w:r>
      <w:r w:rsidRPr="00FA68B6">
        <w:rPr>
          <w:sz w:val="22"/>
          <w:szCs w:val="22"/>
          <w:lang w:val="lt-LT"/>
        </w:rPr>
        <w:t xml:space="preserve"> 46 str</w:t>
      </w:r>
      <w:r w:rsidR="006C00E4" w:rsidRPr="00FA68B6">
        <w:rPr>
          <w:sz w:val="22"/>
          <w:szCs w:val="22"/>
          <w:lang w:val="lt-LT"/>
        </w:rPr>
        <w:t>.</w:t>
      </w:r>
      <w:r w:rsidRPr="00FA68B6">
        <w:rPr>
          <w:sz w:val="22"/>
          <w:szCs w:val="22"/>
          <w:lang w:val="lt-LT"/>
        </w:rPr>
        <w:t xml:space="preserve"> perkančiosios organizacijos nustatytą pašalinimo pagrindą, perkančioji organizacija turi pareikalauti per jos nustatytą terminą pakeisti jį reikalavimus atitinkančiu ūkio subjektu.</w:t>
      </w:r>
      <w:r w:rsidRPr="00FA68B6">
        <w:rPr>
          <w:sz w:val="22"/>
          <w:szCs w:val="22"/>
          <w:lang w:val="lt-LT"/>
        </w:rPr>
        <w:tab/>
      </w:r>
      <w:r w:rsidRPr="00FA68B6">
        <w:rPr>
          <w:sz w:val="22"/>
          <w:szCs w:val="22"/>
          <w:lang w:val="lt-LT"/>
        </w:rPr>
        <w:br/>
      </w:r>
      <w:r w:rsidRPr="00FA68B6">
        <w:rPr>
          <w:sz w:val="22"/>
          <w:szCs w:val="22"/>
          <w:lang w:val="lt-LT"/>
        </w:rPr>
        <w:tab/>
        <w:t>4.</w:t>
      </w:r>
      <w:r w:rsidR="006C00E4" w:rsidRPr="00FA68B6">
        <w:rPr>
          <w:sz w:val="22"/>
          <w:szCs w:val="22"/>
          <w:lang w:val="lt-LT"/>
        </w:rPr>
        <w:t>6</w:t>
      </w:r>
      <w:r w:rsidRPr="00FA68B6">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A68B6">
        <w:rPr>
          <w:sz w:val="22"/>
          <w:szCs w:val="22"/>
          <w:lang w:val="lt-LT"/>
        </w:rPr>
        <w:tab/>
      </w:r>
      <w:r w:rsidRPr="00FA68B6">
        <w:rPr>
          <w:sz w:val="22"/>
          <w:szCs w:val="22"/>
          <w:lang w:val="lt-LT"/>
        </w:rPr>
        <w:br/>
      </w:r>
      <w:r w:rsidRPr="00FA68B6">
        <w:rPr>
          <w:sz w:val="22"/>
          <w:szCs w:val="22"/>
          <w:lang w:val="lt-LT"/>
        </w:rPr>
        <w:tab/>
        <w:t>4.</w:t>
      </w:r>
      <w:r w:rsidR="006C00E4" w:rsidRPr="00FA68B6">
        <w:rPr>
          <w:sz w:val="22"/>
          <w:szCs w:val="22"/>
          <w:lang w:val="lt-LT"/>
        </w:rPr>
        <w:t>7</w:t>
      </w:r>
      <w:r w:rsidRPr="00FA68B6">
        <w:rPr>
          <w:sz w:val="22"/>
          <w:szCs w:val="22"/>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FA68B6">
        <w:rPr>
          <w:sz w:val="22"/>
          <w:szCs w:val="22"/>
          <w:lang w:val="lt-LT"/>
        </w:rPr>
        <w:tab/>
      </w:r>
      <w:r w:rsidRPr="00FA68B6">
        <w:rPr>
          <w:sz w:val="22"/>
          <w:szCs w:val="22"/>
          <w:lang w:val="lt-LT"/>
        </w:rPr>
        <w:br/>
      </w:r>
      <w:r w:rsidRPr="00FA68B6">
        <w:rPr>
          <w:sz w:val="22"/>
          <w:szCs w:val="22"/>
          <w:lang w:val="lt-LT"/>
        </w:rPr>
        <w:tab/>
      </w:r>
    </w:p>
    <w:p w14:paraId="078F27F3" w14:textId="77777777" w:rsidR="005A7859" w:rsidRPr="00FA68B6" w:rsidRDefault="005A7859" w:rsidP="00BA7FC1">
      <w:pPr>
        <w:ind w:firstLine="720"/>
        <w:jc w:val="both"/>
        <w:rPr>
          <w:sz w:val="22"/>
          <w:szCs w:val="22"/>
          <w:lang w:val="lt-LT"/>
        </w:rPr>
      </w:pPr>
    </w:p>
    <w:p w14:paraId="45F5E5BC" w14:textId="77777777" w:rsidR="007523BC" w:rsidRPr="00FA68B6" w:rsidRDefault="007523BC" w:rsidP="00BA7FC1">
      <w:pPr>
        <w:ind w:firstLine="720"/>
        <w:jc w:val="both"/>
        <w:rPr>
          <w:sz w:val="22"/>
          <w:szCs w:val="22"/>
          <w:lang w:val="lt-LT"/>
        </w:rPr>
      </w:pPr>
    </w:p>
    <w:p w14:paraId="6B1B1898" w14:textId="77777777" w:rsidR="007523BC" w:rsidRPr="00FA68B6" w:rsidRDefault="007523BC" w:rsidP="00BA7FC1">
      <w:pPr>
        <w:ind w:firstLine="720"/>
        <w:jc w:val="both"/>
        <w:rPr>
          <w:sz w:val="22"/>
          <w:szCs w:val="22"/>
          <w:lang w:val="lt-LT"/>
        </w:rPr>
      </w:pPr>
    </w:p>
    <w:p w14:paraId="510274C9" w14:textId="1AD0391C" w:rsidR="00B76FD2" w:rsidRPr="00FA68B6" w:rsidRDefault="005C347E" w:rsidP="00BA7FC1">
      <w:pPr>
        <w:ind w:firstLine="720"/>
        <w:jc w:val="both"/>
        <w:rPr>
          <w:sz w:val="22"/>
          <w:szCs w:val="22"/>
          <w:lang w:val="lt-LT"/>
        </w:rPr>
      </w:pPr>
      <w:r w:rsidRPr="00FA68B6">
        <w:rPr>
          <w:sz w:val="22"/>
          <w:szCs w:val="22"/>
          <w:lang w:val="lt-LT"/>
        </w:rPr>
        <w:tab/>
      </w:r>
    </w:p>
    <w:p w14:paraId="1F7A909D" w14:textId="6647265F" w:rsidR="00C303C2" w:rsidRPr="00FA68B6" w:rsidRDefault="005C347E" w:rsidP="00BA7FC1">
      <w:pPr>
        <w:ind w:firstLine="720"/>
        <w:jc w:val="both"/>
        <w:rPr>
          <w:sz w:val="22"/>
          <w:szCs w:val="22"/>
          <w:lang w:val="lt-LT"/>
        </w:rPr>
      </w:pPr>
      <w:r w:rsidRPr="00FA68B6">
        <w:rPr>
          <w:b/>
          <w:sz w:val="22"/>
          <w:szCs w:val="22"/>
          <w:lang w:val="lt-LT"/>
        </w:rPr>
        <w:lastRenderedPageBreak/>
        <w:t>5. PASIŪLYMŲ RENGIMAS, PATEIKIMAS, KEITIMAS</w:t>
      </w:r>
      <w:r w:rsidRPr="00FA68B6">
        <w:rPr>
          <w:sz w:val="22"/>
          <w:szCs w:val="22"/>
          <w:lang w:val="lt-LT"/>
        </w:rPr>
        <w:tab/>
      </w:r>
      <w:r w:rsidRPr="00FA68B6">
        <w:rPr>
          <w:sz w:val="22"/>
          <w:szCs w:val="22"/>
          <w:lang w:val="lt-LT"/>
        </w:rPr>
        <w:br/>
      </w:r>
      <w:r w:rsidRPr="00FA68B6">
        <w:rPr>
          <w:sz w:val="22"/>
          <w:szCs w:val="22"/>
          <w:lang w:val="lt-LT"/>
        </w:rPr>
        <w:tab/>
      </w:r>
      <w:r w:rsidRPr="00FA68B6">
        <w:rPr>
          <w:sz w:val="22"/>
          <w:szCs w:val="22"/>
          <w:lang w:val="lt-LT"/>
        </w:rPr>
        <w:br/>
      </w:r>
      <w:r w:rsidRPr="00FA68B6">
        <w:rPr>
          <w:sz w:val="22"/>
          <w:szCs w:val="22"/>
          <w:lang w:val="lt-LT"/>
        </w:rPr>
        <w:tab/>
        <w:t xml:space="preserve">5.1. </w:t>
      </w:r>
      <w:r w:rsidR="00B610B9" w:rsidRPr="00FA68B6">
        <w:rPr>
          <w:color w:val="000000"/>
          <w:sz w:val="22"/>
          <w:szCs w:val="22"/>
          <w:lang w:val="lt-LT"/>
        </w:rPr>
        <w:t>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A68B6">
        <w:rPr>
          <w:sz w:val="22"/>
          <w:szCs w:val="22"/>
          <w:lang w:val="lt-LT"/>
        </w:rPr>
        <w:tab/>
      </w:r>
      <w:r w:rsidRPr="00FA68B6">
        <w:rPr>
          <w:sz w:val="22"/>
          <w:szCs w:val="22"/>
          <w:lang w:val="lt-LT"/>
        </w:rPr>
        <w:br/>
      </w:r>
      <w:r w:rsidRPr="00FA68B6">
        <w:rPr>
          <w:sz w:val="22"/>
          <w:szCs w:val="22"/>
          <w:lang w:val="lt-LT"/>
        </w:rPr>
        <w:tab/>
        <w:t>5.2. Tiekėjas negali pateikti alternatyvių pasiūlymų. Tiekėjui pateikus alternatyvų pasiūlymą, jo pasiūlymas ir alternatyvus pasiūlymas (alternatyvūs pasiūlymai) bus atmesti.</w:t>
      </w:r>
      <w:r w:rsidRPr="00FA68B6">
        <w:rPr>
          <w:sz w:val="22"/>
          <w:szCs w:val="22"/>
          <w:lang w:val="lt-LT"/>
        </w:rPr>
        <w:tab/>
      </w:r>
      <w:r w:rsidRPr="00FA68B6">
        <w:rPr>
          <w:sz w:val="22"/>
          <w:szCs w:val="22"/>
          <w:lang w:val="lt-LT"/>
        </w:rPr>
        <w:br/>
      </w:r>
      <w:r w:rsidRPr="00FA68B6">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5D6229" w:rsidRPr="00FA68B6">
          <w:rPr>
            <w:rStyle w:val="Hyperlink"/>
            <w:sz w:val="22"/>
            <w:szCs w:val="22"/>
            <w:lang w:val="lt-LT"/>
          </w:rPr>
          <w:t>https://pirkimai.eviesiejipirkimai.lt</w:t>
        </w:r>
      </w:hyperlink>
      <w:r w:rsidRPr="00FA68B6">
        <w:rPr>
          <w:sz w:val="22"/>
          <w:szCs w:val="22"/>
          <w:lang w:val="lt-LT"/>
        </w:rPr>
        <w:t>). Pateikiami dokumentai ar skaitmeninės dokumentų kopijos turi būti prieinami naudojant nediskriminuojančius, visuotinai prieinamus duomenų failų formatus (pvz., pdf, jpg, xlsx, docx ir kt.).</w:t>
      </w:r>
      <w:r w:rsidRPr="00FA68B6">
        <w:rPr>
          <w:sz w:val="22"/>
          <w:szCs w:val="22"/>
          <w:lang w:val="lt-LT"/>
        </w:rPr>
        <w:tab/>
      </w:r>
      <w:r w:rsidRPr="00FA68B6">
        <w:rPr>
          <w:sz w:val="22"/>
          <w:szCs w:val="22"/>
          <w:lang w:val="lt-LT"/>
        </w:rPr>
        <w:br/>
      </w:r>
      <w:r w:rsidRPr="00FA68B6">
        <w:rPr>
          <w:sz w:val="22"/>
          <w:szCs w:val="22"/>
          <w:lang w:val="lt-LT"/>
        </w:rPr>
        <w:tab/>
        <w:t xml:space="preserve">5.4. Pasiūlymas turi būti pateiktas iki CVP IS nurodyto pasiūlymų pateikimo termino pabaigos. </w:t>
      </w:r>
      <w:r w:rsidRPr="00FA68B6">
        <w:rPr>
          <w:sz w:val="22"/>
          <w:szCs w:val="22"/>
          <w:lang w:val="lt-LT"/>
        </w:rPr>
        <w:tab/>
      </w:r>
      <w:r w:rsidRPr="00FA68B6">
        <w:rPr>
          <w:sz w:val="22"/>
          <w:szCs w:val="22"/>
          <w:lang w:val="lt-LT"/>
        </w:rPr>
        <w:br/>
      </w:r>
      <w:r w:rsidRPr="00FA68B6">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FA68B6">
        <w:rPr>
          <w:sz w:val="22"/>
          <w:szCs w:val="22"/>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FA68B6">
        <w:rPr>
          <w:sz w:val="22"/>
          <w:szCs w:val="22"/>
          <w:lang w:val="lt-LT"/>
        </w:rPr>
        <w:tab/>
      </w:r>
      <w:r w:rsidRPr="00FA68B6">
        <w:rPr>
          <w:sz w:val="22"/>
          <w:szCs w:val="22"/>
          <w:lang w:val="lt-LT"/>
        </w:rPr>
        <w:br/>
      </w:r>
      <w:r w:rsidRPr="00FA68B6">
        <w:rPr>
          <w:sz w:val="22"/>
          <w:szCs w:val="22"/>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13E9263E" w14:textId="421F64A8" w:rsidR="002A6665" w:rsidRPr="00FA68B6" w:rsidRDefault="005C347E" w:rsidP="002A6665">
      <w:pPr>
        <w:ind w:firstLine="720"/>
        <w:jc w:val="both"/>
        <w:rPr>
          <w:color w:val="000000"/>
          <w:sz w:val="22"/>
          <w:szCs w:val="22"/>
          <w:u w:val="single"/>
          <w:lang w:val="lt-LT"/>
        </w:rPr>
      </w:pPr>
      <w:r w:rsidRPr="00FA68B6">
        <w:rPr>
          <w:sz w:val="22"/>
          <w:szCs w:val="22"/>
          <w:lang w:val="lt-LT"/>
        </w:rPr>
        <w:t xml:space="preserve">5.8. </w:t>
      </w:r>
      <w:r w:rsidRPr="00FA68B6">
        <w:rPr>
          <w:b/>
          <w:sz w:val="22"/>
          <w:szCs w:val="22"/>
          <w:lang w:val="lt-LT"/>
        </w:rPr>
        <w:t xml:space="preserve">Pasiūlymas turi galioti ne trumpiau nei </w:t>
      </w:r>
      <w:r w:rsidR="00A40007" w:rsidRPr="00FA68B6">
        <w:rPr>
          <w:b/>
          <w:sz w:val="22"/>
          <w:szCs w:val="22"/>
          <w:lang w:val="lt-LT"/>
        </w:rPr>
        <w:t>1</w:t>
      </w:r>
      <w:r w:rsidR="002A6665" w:rsidRPr="00FA68B6">
        <w:rPr>
          <w:b/>
          <w:sz w:val="22"/>
          <w:szCs w:val="22"/>
          <w:lang w:val="lt-LT"/>
        </w:rPr>
        <w:t>8</w:t>
      </w:r>
      <w:r w:rsidRPr="00FA68B6">
        <w:rPr>
          <w:b/>
          <w:sz w:val="22"/>
          <w:szCs w:val="22"/>
          <w:lang w:val="lt-LT"/>
        </w:rPr>
        <w:t>0 dienų</w:t>
      </w:r>
      <w:r w:rsidRPr="00FA68B6">
        <w:rPr>
          <w:sz w:val="22"/>
          <w:szCs w:val="22"/>
          <w:lang w:val="lt-LT"/>
        </w:rPr>
        <w:t xml:space="preserve"> nuo konkurso pasiūlymų pateikimo termino pabaigos. Jeigu pasiūlyme nenurodytas jo galiojimo laikas, laikoma, kad pasiūlymas galioja tiek, kiek nustatyta pirkimo dokumentuose.</w:t>
      </w:r>
      <w:r w:rsidRPr="00FA68B6">
        <w:rPr>
          <w:sz w:val="22"/>
          <w:szCs w:val="22"/>
          <w:lang w:val="lt-LT"/>
        </w:rPr>
        <w:tab/>
      </w:r>
      <w:r w:rsidRPr="00FA68B6">
        <w:rPr>
          <w:sz w:val="22"/>
          <w:szCs w:val="22"/>
          <w:lang w:val="lt-LT"/>
        </w:rPr>
        <w:br/>
      </w:r>
      <w:r w:rsidRPr="00FA68B6">
        <w:rPr>
          <w:sz w:val="22"/>
          <w:szCs w:val="22"/>
          <w:lang w:val="lt-LT"/>
        </w:rPr>
        <w:tab/>
        <w:t xml:space="preserve">5.9. </w:t>
      </w:r>
      <w:r w:rsidR="002A6665" w:rsidRPr="00FA68B6">
        <w:rPr>
          <w:b/>
          <w:sz w:val="22"/>
          <w:szCs w:val="22"/>
          <w:lang w:val="lt-LT"/>
        </w:rPr>
        <w:t>Pasiūlyme nurodomas vienai tonai taikomas</w:t>
      </w:r>
      <w:r w:rsidR="002A6665" w:rsidRPr="00FA68B6">
        <w:rPr>
          <w:sz w:val="22"/>
          <w:szCs w:val="22"/>
          <w:lang w:val="lt-LT"/>
        </w:rPr>
        <w:t xml:space="preserve"> </w:t>
      </w:r>
      <w:r w:rsidR="002A6665" w:rsidRPr="00FA68B6">
        <w:rPr>
          <w:b/>
          <w:bCs/>
          <w:sz w:val="22"/>
          <w:szCs w:val="22"/>
          <w:lang w:val="lt-LT"/>
        </w:rPr>
        <w:t>dydis</w:t>
      </w:r>
      <w:r w:rsidR="002A6665" w:rsidRPr="00FA68B6">
        <w:rPr>
          <w:sz w:val="22"/>
          <w:szCs w:val="22"/>
          <w:lang w:val="lt-LT"/>
        </w:rPr>
        <w:t xml:space="preserve"> (</w:t>
      </w:r>
      <w:r w:rsidR="002A6665" w:rsidRPr="00FA68B6">
        <w:rPr>
          <w:b/>
          <w:sz w:val="22"/>
          <w:szCs w:val="22"/>
          <w:lang w:val="lt-LT"/>
        </w:rPr>
        <w:t>priedas/nuolaida</w:t>
      </w:r>
      <w:r w:rsidR="002A6665" w:rsidRPr="00FA68B6">
        <w:rPr>
          <w:sz w:val="22"/>
          <w:szCs w:val="22"/>
          <w:lang w:val="lt-LT"/>
        </w:rPr>
        <w:t xml:space="preserve"> prie/nuo įkainio bazės) pateikiamas eurais </w:t>
      </w:r>
      <w:r w:rsidR="002A6665" w:rsidRPr="00FA68B6">
        <w:rPr>
          <w:b/>
          <w:bCs/>
          <w:sz w:val="22"/>
          <w:szCs w:val="22"/>
          <w:lang w:val="lt-LT"/>
        </w:rPr>
        <w:t>vienos šimtosios tikslumu (du skaičiai po kablelio)</w:t>
      </w:r>
      <w:r w:rsidR="002A6665" w:rsidRPr="00FA68B6">
        <w:rPr>
          <w:sz w:val="22"/>
          <w:szCs w:val="22"/>
          <w:lang w:val="lt-LT"/>
        </w:rPr>
        <w:t xml:space="preserve"> ir turi būti išreikšta bei apskaičiuota taip, kaip nurodyta šių konkurso sąlygų 2 priede. Apskaičiuojant dydį (priedą/nuolaidą) turi būti atsižvelgta į visą konkurso sąlygų 2 priede nurodytą maksimalų kiekį ir apimtis, sudėtines dalis, į techninės specifikacijos reikalavimus, turi būti įskaityti visi mokesčiai, išskyrus pridėtinės vertės mokestį (toliau – PVM), ir visos konkurso dalyvio išlaidos. Perkančioji organizacija po konkurso nesvarstys dydžio (priedo/nuolaidos) padidėjimo/sumažėjimo, kuris gali būti nustatytas dalyviui neįvertinus kurių nors minėtų ar nepaminėtų mokesčių ir (ar) išlaidų, galinčių turėt</w:t>
      </w:r>
      <w:r w:rsidR="00AA546D">
        <w:rPr>
          <w:sz w:val="22"/>
          <w:szCs w:val="22"/>
          <w:lang w:val="lt-LT"/>
        </w:rPr>
        <w:t xml:space="preserve">i įtakos dydžio paskaičiavimui. </w:t>
      </w:r>
      <w:r w:rsidR="002A6665" w:rsidRPr="00FA68B6">
        <w:rPr>
          <w:sz w:val="22"/>
          <w:szCs w:val="22"/>
          <w:u w:val="single"/>
          <w:lang w:val="lt-LT"/>
        </w:rPr>
        <w:t>Pasiūlymo vertinimo metu bus vertinamas tiekėjo pasiūlytas (priedo/nuolaidos) dydis.</w:t>
      </w:r>
    </w:p>
    <w:p w14:paraId="1AED875D" w14:textId="7E9984B3" w:rsidR="002E722F" w:rsidRPr="00FA68B6" w:rsidRDefault="005C347E" w:rsidP="002A6665">
      <w:pPr>
        <w:ind w:firstLine="720"/>
        <w:jc w:val="both"/>
        <w:rPr>
          <w:b/>
          <w:sz w:val="22"/>
          <w:szCs w:val="22"/>
          <w:lang w:val="lt-LT"/>
        </w:rPr>
      </w:pPr>
      <w:r w:rsidRPr="00FA68B6">
        <w:rPr>
          <w:sz w:val="22"/>
          <w:szCs w:val="22"/>
          <w:lang w:val="lt-LT"/>
        </w:rPr>
        <w:t>5.10. Perkančioji organizacija turi teisę pratęsti pasiūlymo pateikimo terminą. Apie naują pasiūlymų pateikimo terminą paskelbiama CVP IS ir pranešama prie pirkimo CVP IS prisijungusiems tiekėjams.</w:t>
      </w:r>
      <w:r w:rsidRPr="00FA68B6">
        <w:rPr>
          <w:sz w:val="22"/>
          <w:szCs w:val="22"/>
          <w:lang w:val="lt-LT"/>
        </w:rPr>
        <w:tab/>
      </w:r>
      <w:r w:rsidRPr="00FA68B6">
        <w:rPr>
          <w:sz w:val="22"/>
          <w:szCs w:val="22"/>
          <w:lang w:val="lt-LT"/>
        </w:rPr>
        <w:br/>
      </w:r>
      <w:r w:rsidRPr="00FA68B6">
        <w:rPr>
          <w:sz w:val="22"/>
          <w:szCs w:val="22"/>
          <w:lang w:val="lt-LT"/>
        </w:rPr>
        <w:tab/>
      </w:r>
      <w:r w:rsidRPr="00FA68B6">
        <w:rPr>
          <w:b/>
          <w:sz w:val="22"/>
          <w:szCs w:val="22"/>
          <w:lang w:val="lt-LT"/>
        </w:rPr>
        <w:t>5.11. Pasiūlymas turi būti pateikiamas CVP IS priemonėmis, kurį turi sudaryti užpildyta pasiūlymo forma, parengta pagal pirkimo sąlygų 2 priedą, ir šie pasiūlymo priedai:</w:t>
      </w:r>
      <w:r w:rsidRPr="00FA68B6">
        <w:rPr>
          <w:b/>
          <w:sz w:val="22"/>
          <w:szCs w:val="22"/>
          <w:lang w:val="lt-LT"/>
        </w:rPr>
        <w:tab/>
      </w:r>
      <w:r w:rsidRPr="00FA68B6">
        <w:rPr>
          <w:b/>
          <w:sz w:val="22"/>
          <w:szCs w:val="22"/>
          <w:lang w:val="lt-LT"/>
        </w:rPr>
        <w:tab/>
      </w:r>
      <w:r w:rsidRPr="00FA68B6">
        <w:rPr>
          <w:b/>
          <w:sz w:val="22"/>
          <w:szCs w:val="22"/>
          <w:lang w:val="lt-LT"/>
        </w:rPr>
        <w:br/>
      </w:r>
      <w:r w:rsidRPr="00FA68B6">
        <w:rPr>
          <w:b/>
          <w:sz w:val="22"/>
          <w:szCs w:val="22"/>
          <w:lang w:val="lt-LT"/>
        </w:rPr>
        <w:tab/>
        <w:t xml:space="preserve">5.11.1. Jungtinės veiklos sutarties kopija </w:t>
      </w:r>
      <w:r w:rsidRPr="00FA68B6">
        <w:rPr>
          <w:b/>
          <w:i/>
          <w:sz w:val="22"/>
          <w:szCs w:val="22"/>
          <w:lang w:val="lt-LT"/>
        </w:rPr>
        <w:t>(jeigu pasiūlymą teikia tiekėjų grupė)</w:t>
      </w:r>
      <w:r w:rsidRPr="00FA68B6">
        <w:rPr>
          <w:b/>
          <w:sz w:val="22"/>
          <w:szCs w:val="22"/>
          <w:lang w:val="lt-LT"/>
        </w:rPr>
        <w:t>.</w:t>
      </w:r>
      <w:r w:rsidRPr="00FA68B6">
        <w:rPr>
          <w:b/>
          <w:sz w:val="22"/>
          <w:szCs w:val="22"/>
          <w:lang w:val="lt-LT"/>
        </w:rPr>
        <w:tab/>
      </w:r>
      <w:r w:rsidRPr="00FA68B6">
        <w:rPr>
          <w:b/>
          <w:sz w:val="22"/>
          <w:szCs w:val="22"/>
          <w:lang w:val="lt-LT"/>
        </w:rPr>
        <w:br/>
      </w:r>
      <w:r w:rsidRPr="00FA68B6">
        <w:rPr>
          <w:b/>
          <w:sz w:val="22"/>
          <w:szCs w:val="22"/>
          <w:lang w:val="lt-LT"/>
        </w:rPr>
        <w:tab/>
        <w:t xml:space="preserve">5.11.2. Įgaliojimas pateikti pasiūlymą </w:t>
      </w:r>
      <w:r w:rsidRPr="00FA68B6">
        <w:rPr>
          <w:b/>
          <w:i/>
          <w:sz w:val="22"/>
          <w:szCs w:val="22"/>
          <w:lang w:val="lt-LT"/>
        </w:rPr>
        <w:t>(jeigu pasiūlymą pateikia ne tiekėjo vadovas)</w:t>
      </w:r>
      <w:r w:rsidRPr="00FA68B6">
        <w:rPr>
          <w:b/>
          <w:sz w:val="22"/>
          <w:szCs w:val="22"/>
          <w:lang w:val="lt-LT"/>
        </w:rPr>
        <w:t>.</w:t>
      </w:r>
      <w:r w:rsidRPr="00FA68B6">
        <w:rPr>
          <w:b/>
          <w:sz w:val="22"/>
          <w:szCs w:val="22"/>
          <w:lang w:val="lt-LT"/>
        </w:rPr>
        <w:tab/>
      </w:r>
      <w:r w:rsidRPr="00FA68B6">
        <w:rPr>
          <w:b/>
          <w:sz w:val="22"/>
          <w:szCs w:val="22"/>
          <w:lang w:val="lt-LT"/>
        </w:rPr>
        <w:br/>
      </w:r>
      <w:r w:rsidRPr="00FA68B6">
        <w:rPr>
          <w:b/>
          <w:sz w:val="22"/>
          <w:szCs w:val="22"/>
          <w:lang w:val="lt-LT"/>
        </w:rPr>
        <w:tab/>
        <w:t>5.11.3. Užpildytas Europos bendrasis viešųjų pirkimų dokumentas (EBVPD) parengtas pagal pirkimo sąlygų 5 priedą „</w:t>
      </w:r>
      <w:r w:rsidRPr="00FA68B6">
        <w:rPr>
          <w:b/>
          <w:i/>
          <w:sz w:val="22"/>
          <w:szCs w:val="22"/>
          <w:lang w:val="lt-LT"/>
        </w:rPr>
        <w:t>Europos bendrasis viešųjų pirkimų dokumentas (EBVPD)</w:t>
      </w:r>
      <w:r w:rsidRPr="00FA68B6">
        <w:rPr>
          <w:b/>
          <w:sz w:val="22"/>
          <w:szCs w:val="22"/>
          <w:lang w:val="lt-LT"/>
        </w:rPr>
        <w:t>“.</w:t>
      </w:r>
    </w:p>
    <w:p w14:paraId="1241098E" w14:textId="77777777" w:rsidR="002A6665" w:rsidRPr="00FA68B6" w:rsidRDefault="005C347E" w:rsidP="002A6665">
      <w:pPr>
        <w:pStyle w:val="Body2"/>
        <w:tabs>
          <w:tab w:val="left" w:pos="709"/>
        </w:tabs>
        <w:spacing w:after="0"/>
        <w:rPr>
          <w:rFonts w:eastAsia="Calibri" w:cs="Times New Roman"/>
          <w:b/>
          <w:lang w:val="lt-LT"/>
        </w:rPr>
      </w:pPr>
      <w:r w:rsidRPr="00FA68B6">
        <w:rPr>
          <w:rFonts w:cs="Times New Roman"/>
          <w:lang w:val="lt-LT"/>
        </w:rPr>
        <w:tab/>
      </w:r>
      <w:r w:rsidRPr="00FA68B6">
        <w:rPr>
          <w:rFonts w:cs="Times New Roman"/>
          <w:b/>
          <w:lang w:val="lt-LT"/>
        </w:rPr>
        <w:t>5.11.</w:t>
      </w:r>
      <w:r w:rsidR="00152E6F" w:rsidRPr="00FA68B6">
        <w:rPr>
          <w:rFonts w:cs="Times New Roman"/>
          <w:b/>
          <w:lang w:val="lt-LT"/>
        </w:rPr>
        <w:t>4</w:t>
      </w:r>
      <w:r w:rsidRPr="00FA68B6">
        <w:rPr>
          <w:rFonts w:cs="Times New Roman"/>
          <w:b/>
          <w:lang w:val="lt-LT"/>
        </w:rPr>
        <w:t>.</w:t>
      </w:r>
      <w:r w:rsidRPr="00FA68B6">
        <w:rPr>
          <w:rFonts w:cs="Times New Roman"/>
          <w:lang w:val="lt-LT"/>
        </w:rPr>
        <w:t xml:space="preserve"> </w:t>
      </w:r>
      <w:r w:rsidR="002A6665" w:rsidRPr="00FA68B6">
        <w:rPr>
          <w:rFonts w:eastAsia="Calibri" w:cs="Times New Roman"/>
          <w:b/>
          <w:lang w:val="lt-LT"/>
        </w:rPr>
        <w:t>Siūlomos tiekti prekės gamintojo kokybės pažymėjimo (prekės aprašymo / prekės kokybės sertifikato) kopija, patvirtinanti, kad siūloma prekė atitinka keliamus techninius reikalavimus, nurodytus konkurso sąlygų 1 priede;</w:t>
      </w:r>
    </w:p>
    <w:p w14:paraId="4BA7EE0B" w14:textId="38F8B566" w:rsidR="007523BC" w:rsidRPr="00FA68B6" w:rsidRDefault="002A6665" w:rsidP="009D7232">
      <w:pPr>
        <w:ind w:firstLine="709"/>
        <w:jc w:val="both"/>
        <w:rPr>
          <w:rFonts w:eastAsia="Calibri"/>
          <w:b/>
          <w:sz w:val="22"/>
          <w:szCs w:val="22"/>
          <w:lang w:val="lt-LT"/>
        </w:rPr>
      </w:pPr>
      <w:r w:rsidRPr="00FA68B6">
        <w:rPr>
          <w:b/>
          <w:color w:val="000000"/>
          <w:sz w:val="22"/>
          <w:szCs w:val="22"/>
          <w:lang w:val="lt-LT"/>
        </w:rPr>
        <w:t xml:space="preserve">5.11.5. </w:t>
      </w:r>
      <w:r w:rsidR="007523BC" w:rsidRPr="00FA68B6">
        <w:rPr>
          <w:rFonts w:eastAsia="Calibri"/>
          <w:b/>
          <w:sz w:val="22"/>
          <w:szCs w:val="22"/>
          <w:lang w:val="lt-LT"/>
        </w:rPr>
        <w:t>Siūlomos tiekti prekės kilmės sertifikatą, gamintojo deklaraciją ir/ar kitą lygiavertį dokumentą, patvirtinantį ketinamų įsigyti prekių kilmę.</w:t>
      </w:r>
    </w:p>
    <w:p w14:paraId="7B44617F" w14:textId="0463EB0D" w:rsidR="00D2383A" w:rsidRPr="00FA68B6" w:rsidRDefault="005C347E" w:rsidP="009D7232">
      <w:pPr>
        <w:ind w:firstLine="709"/>
        <w:jc w:val="both"/>
        <w:rPr>
          <w:sz w:val="22"/>
          <w:szCs w:val="22"/>
          <w:lang w:val="lt-LT"/>
        </w:rPr>
      </w:pPr>
      <w:r w:rsidRPr="00FA68B6">
        <w:rPr>
          <w:sz w:val="22"/>
          <w:szCs w:val="22"/>
          <w:lang w:val="lt-LT"/>
        </w:rPr>
        <w:lastRenderedPageBreak/>
        <w:tab/>
        <w:t>5.12. Tiekėjo pasiūlymą sudaro CVP IS priemonėmis pateiktos informacijos ir dokumentų visuma.</w:t>
      </w:r>
      <w:r w:rsidRPr="00FA68B6">
        <w:rPr>
          <w:sz w:val="22"/>
          <w:szCs w:val="22"/>
          <w:lang w:val="lt-LT"/>
        </w:rPr>
        <w:tab/>
        <w:t>5.13. Pasiūlymas privalo būti pasirašytas fiziniu parašu arba originaliu saugiu elektroniniu parašu, atitinkančiu teisės aktų reikalavimus.</w:t>
      </w:r>
      <w:r w:rsidRPr="00FA68B6">
        <w:rPr>
          <w:sz w:val="22"/>
          <w:szCs w:val="22"/>
          <w:lang w:val="lt-LT"/>
        </w:rPr>
        <w:tab/>
      </w:r>
      <w:r w:rsidRPr="00FA68B6">
        <w:rPr>
          <w:sz w:val="22"/>
          <w:szCs w:val="22"/>
          <w:lang w:val="lt-LT"/>
        </w:rPr>
        <w:br/>
      </w:r>
      <w:r w:rsidRPr="00FA68B6">
        <w:rPr>
          <w:sz w:val="22"/>
          <w:szCs w:val="22"/>
          <w:lang w:val="lt-LT"/>
        </w:rPr>
        <w:tab/>
        <w:t>5.14. Tiekėjas pasiūlymo formoje turi aiškiai nurodyti, kuri pasiūlymo informacija yra konfidenciali, vadovaujantis VPĮ 20 str</w:t>
      </w:r>
      <w:r w:rsidR="00B719C3" w:rsidRPr="00FA68B6">
        <w:rPr>
          <w:sz w:val="22"/>
          <w:szCs w:val="22"/>
          <w:lang w:val="lt-LT"/>
        </w:rPr>
        <w:t>.</w:t>
      </w:r>
      <w:r w:rsidRPr="00FA68B6">
        <w:rPr>
          <w:sz w:val="22"/>
          <w:szCs w:val="22"/>
          <w:lang w:val="lt-LT"/>
        </w:rPr>
        <w:t xml:space="preserve">(taip pat žr. </w:t>
      </w:r>
      <w:r w:rsidR="008E0D33" w:rsidRPr="00FA68B6">
        <w:rPr>
          <w:sz w:val="22"/>
          <w:szCs w:val="22"/>
          <w:lang w:val="lt-LT"/>
        </w:rPr>
        <w:t xml:space="preserve">                                                                                                                                              </w:t>
      </w:r>
      <w:hyperlink r:id="rId11" w:history="1">
        <w:r w:rsidR="008E0D33" w:rsidRPr="00FA68B6">
          <w:rPr>
            <w:rStyle w:val="Hyperlink"/>
            <w:sz w:val="22"/>
            <w:szCs w:val="22"/>
            <w:lang w:val="lt-LT"/>
          </w:rPr>
          <w:t>https://vpt.lrv.lt/uploads/vpt/documents/files/LT_versija/E_vedlys/4_convenience/VPI_20str.pdf</w:t>
        </w:r>
      </w:hyperlink>
      <w:r w:rsidRPr="00FA68B6">
        <w:rPr>
          <w:sz w:val="22"/>
          <w:szCs w:val="22"/>
          <w:lang w:val="lt-LT"/>
        </w:rPr>
        <w:t>).</w:t>
      </w:r>
      <w:r w:rsidR="008E0D33" w:rsidRPr="00FA68B6">
        <w:rPr>
          <w:sz w:val="22"/>
          <w:szCs w:val="22"/>
          <w:lang w:val="lt-LT"/>
        </w:rPr>
        <w:t xml:space="preserve"> </w:t>
      </w:r>
      <w:r w:rsidRPr="00FA68B6">
        <w:rPr>
          <w:sz w:val="22"/>
          <w:szCs w:val="22"/>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A68B6">
        <w:rPr>
          <w:sz w:val="22"/>
          <w:szCs w:val="22"/>
          <w:lang w:val="lt-LT"/>
        </w:rPr>
        <w:tab/>
      </w:r>
      <w:r w:rsidRPr="00FA68B6">
        <w:rPr>
          <w:sz w:val="22"/>
          <w:szCs w:val="22"/>
          <w:lang w:val="lt-LT"/>
        </w:rPr>
        <w:br/>
      </w:r>
      <w:r w:rsidRPr="00FA68B6">
        <w:rPr>
          <w:sz w:val="22"/>
          <w:szCs w:val="22"/>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A68B6">
        <w:rPr>
          <w:sz w:val="22"/>
          <w:szCs w:val="22"/>
          <w:lang w:val="lt-LT"/>
        </w:rPr>
        <w:tab/>
      </w:r>
      <w:r w:rsidRPr="00FA68B6">
        <w:rPr>
          <w:sz w:val="22"/>
          <w:szCs w:val="22"/>
          <w:lang w:val="lt-LT"/>
        </w:rPr>
        <w:br/>
      </w:r>
      <w:r w:rsidRPr="00FA68B6">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FA68B6">
        <w:rPr>
          <w:sz w:val="22"/>
          <w:szCs w:val="22"/>
          <w:lang w:val="lt-LT"/>
        </w:rPr>
        <w:tab/>
      </w:r>
      <w:r w:rsidRPr="00FA68B6">
        <w:rPr>
          <w:sz w:val="22"/>
          <w:szCs w:val="22"/>
          <w:lang w:val="lt-LT"/>
        </w:rPr>
        <w:br/>
      </w:r>
      <w:r w:rsidRPr="00FA68B6">
        <w:rPr>
          <w:sz w:val="22"/>
          <w:szCs w:val="22"/>
          <w:lang w:val="lt-LT"/>
        </w:rPr>
        <w:tab/>
      </w:r>
    </w:p>
    <w:p w14:paraId="1384E091" w14:textId="129A3A4C" w:rsidR="00E0355E" w:rsidRPr="00FA68B6" w:rsidRDefault="005C347E" w:rsidP="00B251E9">
      <w:pPr>
        <w:pStyle w:val="Body2"/>
        <w:ind w:firstLine="709"/>
        <w:rPr>
          <w:rFonts w:cs="Times New Roman"/>
          <w:lang w:val="lt-LT"/>
        </w:rPr>
      </w:pPr>
      <w:r w:rsidRPr="00FA68B6">
        <w:rPr>
          <w:rFonts w:cs="Times New Roman"/>
          <w:lang w:val="lt-LT"/>
        </w:rPr>
        <w:br/>
      </w:r>
      <w:r w:rsidRPr="00FA68B6">
        <w:rPr>
          <w:rFonts w:cs="Times New Roman"/>
          <w:lang w:val="lt-LT"/>
        </w:rPr>
        <w:tab/>
      </w:r>
      <w:r w:rsidRPr="00FA68B6">
        <w:rPr>
          <w:rFonts w:cs="Times New Roman"/>
          <w:b/>
          <w:lang w:val="lt-LT"/>
        </w:rPr>
        <w:t>6. PASIŪLYMŲ ŠIFRAVIMAS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6.1. Tiekėjo teikiamas pasiūlymas gali būti užšifruojamas. Tiekėjas, nusprendęs pateikti užšifruotą pasiūlymą, turi:</w:t>
      </w:r>
      <w:r w:rsidRPr="00FA68B6">
        <w:rPr>
          <w:rFonts w:cs="Times New Roman"/>
          <w:lang w:val="lt-LT"/>
        </w:rPr>
        <w:tab/>
      </w:r>
      <w:r w:rsidRPr="00FA68B6">
        <w:rPr>
          <w:rFonts w:cs="Times New Roman"/>
          <w:lang w:val="lt-LT"/>
        </w:rPr>
        <w:br/>
      </w:r>
      <w:r w:rsidRPr="00FA68B6">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A68B6">
        <w:rPr>
          <w:rFonts w:cs="Times New Roman"/>
          <w:lang w:val="lt-LT"/>
        </w:rPr>
        <w:tab/>
      </w:r>
      <w:r w:rsidRPr="00FA68B6">
        <w:rPr>
          <w:rFonts w:cs="Times New Roman"/>
          <w:lang w:val="lt-LT"/>
        </w:rPr>
        <w:br/>
      </w:r>
      <w:r w:rsidRPr="00FA68B6">
        <w:rPr>
          <w:rFonts w:cs="Times New Roman"/>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A68B6">
        <w:rPr>
          <w:rFonts w:cs="Times New Roman"/>
          <w:lang w:val="lt-LT"/>
        </w:rPr>
        <w:tab/>
      </w:r>
      <w:r w:rsidRPr="00FA68B6">
        <w:rPr>
          <w:rFonts w:cs="Times New Roman"/>
          <w:lang w:val="lt-LT"/>
        </w:rPr>
        <w:br/>
      </w:r>
      <w:r w:rsidRPr="00FA68B6">
        <w:rPr>
          <w:rFonts w:cs="Times New Roman"/>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A68B6">
        <w:rPr>
          <w:rFonts w:cs="Times New Roman"/>
          <w:lang w:val="lt-LT"/>
        </w:rPr>
        <w:tab/>
      </w:r>
      <w:r w:rsidRPr="00FA68B6">
        <w:rPr>
          <w:rFonts w:cs="Times New Roman"/>
          <w:lang w:val="lt-LT"/>
        </w:rPr>
        <w:br/>
      </w:r>
      <w:r w:rsidRPr="00FA68B6">
        <w:rPr>
          <w:rFonts w:cs="Times New Roman"/>
          <w:lang w:val="lt-LT"/>
        </w:rPr>
        <w:tab/>
      </w:r>
    </w:p>
    <w:p w14:paraId="78B55639" w14:textId="53155176" w:rsidR="00D2383A" w:rsidRPr="00FA68B6" w:rsidRDefault="005C347E" w:rsidP="00B251E9">
      <w:pPr>
        <w:pStyle w:val="Body2"/>
        <w:ind w:firstLine="709"/>
        <w:rPr>
          <w:rFonts w:cs="Times New Roman"/>
          <w:lang w:val="lt-LT"/>
        </w:rPr>
      </w:pPr>
      <w:r w:rsidRPr="00FA68B6">
        <w:rPr>
          <w:rFonts w:cs="Times New Roman"/>
          <w:b/>
          <w:lang w:val="lt-LT"/>
        </w:rPr>
        <w:t>7. PASIŪLYMŲ GALIOJIMO UŽTIKRINIMAS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7.1. Pasiūlymo galiojimas užtikrinamas</w:t>
      </w:r>
      <w:r w:rsidR="00D2383A" w:rsidRPr="00FA68B6">
        <w:rPr>
          <w:rFonts w:cs="Times New Roman"/>
          <w:lang w:val="lt-LT"/>
        </w:rPr>
        <w:t xml:space="preserve"> </w:t>
      </w:r>
      <w:r w:rsidR="007523BC" w:rsidRPr="00FA68B6">
        <w:rPr>
          <w:rFonts w:cs="Times New Roman"/>
          <w:b/>
          <w:lang w:val="lt-LT"/>
        </w:rPr>
        <w:t>802 980,00</w:t>
      </w:r>
      <w:r w:rsidR="00D2383A" w:rsidRPr="00FA68B6">
        <w:rPr>
          <w:rFonts w:cs="Times New Roman"/>
          <w:b/>
          <w:lang w:val="lt-LT"/>
        </w:rPr>
        <w:t xml:space="preserve"> Eur</w:t>
      </w:r>
      <w:r w:rsidR="00D2383A" w:rsidRPr="00FA68B6">
        <w:rPr>
          <w:rFonts w:cs="Times New Roman"/>
          <w:lang w:val="lt-LT"/>
        </w:rPr>
        <w:t xml:space="preserve"> (</w:t>
      </w:r>
      <w:r w:rsidR="007523BC" w:rsidRPr="00FA68B6">
        <w:rPr>
          <w:rFonts w:cs="Times New Roman"/>
          <w:lang w:val="lt-LT"/>
        </w:rPr>
        <w:t>aštuoni</w:t>
      </w:r>
      <w:r w:rsidR="00D2383A" w:rsidRPr="00FA68B6">
        <w:rPr>
          <w:rFonts w:cs="Times New Roman"/>
          <w:lang w:val="lt-LT"/>
        </w:rPr>
        <w:t xml:space="preserve"> šimta</w:t>
      </w:r>
      <w:r w:rsidR="007523BC" w:rsidRPr="00FA68B6">
        <w:rPr>
          <w:rFonts w:cs="Times New Roman"/>
          <w:lang w:val="lt-LT"/>
        </w:rPr>
        <w:t xml:space="preserve">i du </w:t>
      </w:r>
      <w:r w:rsidR="00D2383A" w:rsidRPr="00FA68B6">
        <w:rPr>
          <w:rFonts w:cs="Times New Roman"/>
          <w:lang w:val="lt-LT"/>
        </w:rPr>
        <w:t>tūkstanči</w:t>
      </w:r>
      <w:r w:rsidR="007523BC" w:rsidRPr="00FA68B6">
        <w:rPr>
          <w:rFonts w:cs="Times New Roman"/>
          <w:lang w:val="lt-LT"/>
        </w:rPr>
        <w:t xml:space="preserve">ai devyni šimtai aštuoniasdešimt </w:t>
      </w:r>
      <w:r w:rsidR="00D2383A" w:rsidRPr="00FA68B6">
        <w:rPr>
          <w:rFonts w:cs="Times New Roman"/>
          <w:lang w:val="lt-LT"/>
        </w:rPr>
        <w:t>eur</w:t>
      </w:r>
      <w:r w:rsidR="007523BC" w:rsidRPr="00FA68B6">
        <w:rPr>
          <w:rFonts w:cs="Times New Roman"/>
          <w:lang w:val="lt-LT"/>
        </w:rPr>
        <w:t>ų</w:t>
      </w:r>
      <w:r w:rsidR="00D2383A" w:rsidRPr="00FA68B6">
        <w:rPr>
          <w:rFonts w:cs="Times New Roman"/>
          <w:lang w:val="lt-LT"/>
        </w:rPr>
        <w:t xml:space="preserve"> 00 ct) </w:t>
      </w:r>
      <w:r w:rsidRPr="00FA68B6">
        <w:rPr>
          <w:rFonts w:cs="Times New Roman"/>
          <w:lang w:val="lt-LT"/>
        </w:rPr>
        <w:t>netesybomis (bauda).</w:t>
      </w:r>
      <w:r w:rsidRPr="00FA68B6">
        <w:rPr>
          <w:rFonts w:cs="Times New Roman"/>
          <w:lang w:val="lt-LT"/>
        </w:rPr>
        <w:tab/>
      </w:r>
    </w:p>
    <w:p w14:paraId="767957C0" w14:textId="08756D77" w:rsidR="007523BC" w:rsidRPr="00FA68B6" w:rsidRDefault="005C347E" w:rsidP="007523BC">
      <w:pPr>
        <w:pStyle w:val="Body2"/>
        <w:tabs>
          <w:tab w:val="left" w:pos="567"/>
        </w:tabs>
        <w:spacing w:after="0"/>
        <w:ind w:firstLine="567"/>
        <w:rPr>
          <w:rFonts w:cs="Times New Roman"/>
          <w:lang w:val="lt-LT"/>
        </w:rPr>
      </w:pPr>
      <w:r w:rsidRPr="00FA68B6">
        <w:rPr>
          <w:rFonts w:cs="Times New Roman"/>
          <w:lang w:val="lt-LT"/>
        </w:rPr>
        <w:t>7.2. Pateikdamas pasiūlymą tiekėjas įsipareigoja perkančiajai organizacijai sumokėti nurodyto dydžio netesybas (baudą) įvykus bent vienai šių sąlygų:</w:t>
      </w:r>
      <w:r w:rsidRPr="00FA68B6">
        <w:rPr>
          <w:rFonts w:cs="Times New Roman"/>
          <w:lang w:val="lt-LT"/>
        </w:rPr>
        <w:tab/>
      </w:r>
      <w:r w:rsidRPr="00FA68B6">
        <w:rPr>
          <w:rFonts w:cs="Times New Roman"/>
          <w:lang w:val="lt-LT"/>
        </w:rPr>
        <w:br/>
      </w:r>
      <w:r w:rsidRPr="00FA68B6">
        <w:rPr>
          <w:rFonts w:cs="Times New Roman"/>
          <w:lang w:val="lt-LT"/>
        </w:rPr>
        <w:tab/>
        <w:t xml:space="preserve">7.2.1. </w:t>
      </w:r>
      <w:r w:rsidR="005142B5" w:rsidRPr="00FA68B6">
        <w:rPr>
          <w:rFonts w:cs="Times New Roman"/>
          <w:lang w:val="lt-LT"/>
        </w:rPr>
        <w:t>tiekėjas</w:t>
      </w:r>
      <w:r w:rsidRPr="00FA68B6">
        <w:rPr>
          <w:rFonts w:cs="Times New Roman"/>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r w:rsidRPr="00FA68B6">
        <w:rPr>
          <w:rFonts w:cs="Times New Roman"/>
          <w:lang w:val="lt-LT"/>
        </w:rPr>
        <w:tab/>
      </w:r>
      <w:r w:rsidRPr="00FA68B6">
        <w:rPr>
          <w:rFonts w:cs="Times New Roman"/>
          <w:lang w:val="lt-LT"/>
        </w:rPr>
        <w:br/>
      </w:r>
      <w:r w:rsidRPr="00FA68B6">
        <w:rPr>
          <w:rFonts w:cs="Times New Roman"/>
          <w:lang w:val="lt-LT"/>
        </w:rPr>
        <w:tab/>
        <w:t xml:space="preserve">7.2.2. laimėjęs viešąjį pirkimą </w:t>
      </w:r>
      <w:r w:rsidR="005142B5" w:rsidRPr="00FA68B6">
        <w:rPr>
          <w:rFonts w:cs="Times New Roman"/>
          <w:lang w:val="lt-LT"/>
        </w:rPr>
        <w:t>tiekėjas</w:t>
      </w:r>
      <w:r w:rsidRPr="00FA68B6">
        <w:rPr>
          <w:rFonts w:cs="Times New Roman"/>
          <w:lang w:val="lt-LT"/>
        </w:rPr>
        <w:t xml:space="preserve"> atsisako pasirašyti pirkimo sutartį pagal šiose sąlygose pateiktas pirkimo sutarties pagrindines sąlygas. Jei iki perkančiosios organizacijos nurodyto laiko jis nepasirašo pirkimo sutarties, laikoma, kad </w:t>
      </w:r>
      <w:r w:rsidR="005142B5" w:rsidRPr="00FA68B6">
        <w:rPr>
          <w:rFonts w:cs="Times New Roman"/>
          <w:lang w:val="lt-LT"/>
        </w:rPr>
        <w:t>tiekėjas</w:t>
      </w:r>
      <w:r w:rsidRPr="00FA68B6">
        <w:rPr>
          <w:rFonts w:cs="Times New Roman"/>
          <w:lang w:val="lt-LT"/>
        </w:rPr>
        <w:t xml:space="preserve"> atsisakė pasirašyti pirkimo sutartį</w:t>
      </w:r>
      <w:r w:rsidR="007523BC" w:rsidRPr="00FA68B6">
        <w:rPr>
          <w:rFonts w:cs="Times New Roman"/>
          <w:lang w:val="lt-LT"/>
        </w:rPr>
        <w:t>;</w:t>
      </w:r>
      <w:r w:rsidRPr="00FA68B6">
        <w:rPr>
          <w:rFonts w:cs="Times New Roman"/>
          <w:lang w:val="lt-LT"/>
        </w:rPr>
        <w:tab/>
      </w:r>
      <w:r w:rsidRPr="00FA68B6">
        <w:rPr>
          <w:rFonts w:cs="Times New Roman"/>
          <w:lang w:val="lt-LT"/>
        </w:rPr>
        <w:br/>
      </w:r>
      <w:r w:rsidRPr="00FA68B6">
        <w:rPr>
          <w:rFonts w:cs="Times New Roman"/>
          <w:lang w:val="lt-LT"/>
        </w:rPr>
        <w:tab/>
      </w:r>
      <w:r w:rsidR="00B251E9" w:rsidRPr="00FA68B6">
        <w:rPr>
          <w:rFonts w:cs="Times New Roman"/>
          <w:lang w:val="lt-LT"/>
        </w:rPr>
        <w:t xml:space="preserve">7.2.3. </w:t>
      </w:r>
      <w:r w:rsidR="005142B5" w:rsidRPr="00FA68B6">
        <w:rPr>
          <w:rFonts w:cs="Times New Roman"/>
          <w:lang w:val="lt-LT"/>
        </w:rPr>
        <w:t>tiekėjas</w:t>
      </w:r>
      <w:r w:rsidR="00B251E9" w:rsidRPr="00FA68B6">
        <w:rPr>
          <w:rFonts w:cs="Times New Roman"/>
          <w:lang w:val="lt-LT"/>
        </w:rPr>
        <w:t>, kurio pasiūlymas laimėjo viešąjį pirkimą, nepateikia pirkimo sutarties sąlygų įvykdymo užtikrinančio dokumento</w:t>
      </w:r>
      <w:r w:rsidR="007523BC" w:rsidRPr="00FA68B6">
        <w:rPr>
          <w:rFonts w:cs="Times New Roman"/>
          <w:lang w:val="lt-LT"/>
        </w:rPr>
        <w:t xml:space="preserve"> (jeigu reikalaujama).</w:t>
      </w:r>
    </w:p>
    <w:p w14:paraId="2AEF3E9D" w14:textId="3531E888" w:rsidR="00806536" w:rsidRPr="00FA68B6" w:rsidRDefault="005C347E" w:rsidP="007E65A4">
      <w:pPr>
        <w:pStyle w:val="Body2"/>
        <w:rPr>
          <w:rFonts w:cs="Times New Roman"/>
          <w:lang w:val="lt-LT"/>
        </w:rPr>
      </w:pPr>
      <w:r w:rsidRPr="00FA68B6">
        <w:rPr>
          <w:rFonts w:cs="Times New Roman"/>
          <w:lang w:val="lt-LT"/>
        </w:rPr>
        <w:lastRenderedPageBreak/>
        <w:tab/>
      </w:r>
      <w:r w:rsidRPr="00FA68B6">
        <w:rPr>
          <w:rFonts w:cs="Times New Roman"/>
          <w:b/>
          <w:lang w:val="lt-LT"/>
        </w:rPr>
        <w:t>8. PAVYZDŽIŲ PATEIKIMAS</w:t>
      </w:r>
      <w:r w:rsidRPr="00FA68B6">
        <w:rPr>
          <w:rFonts w:cs="Times New Roman"/>
          <w:b/>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8.1. Siūlomo pirkimo objekto pavyzdžiai nereikalaujami.</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b/>
          <w:lang w:val="lt-LT"/>
        </w:rPr>
        <w:t>9. PIRKIMO DOKUMENTŲ PAAIŠKINIMAS IR PATIKSLINIMAS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9.1. Tiekėjas tik CVP IS susirašinėjimo priemonėmis gali prašyti, kad perkančioji organizacija paaiškintų ar pataisytų pirkimo dokumentus.</w:t>
      </w:r>
      <w:r w:rsidRPr="00FA68B6">
        <w:rPr>
          <w:rFonts w:cs="Times New Roman"/>
          <w:lang w:val="lt-LT"/>
        </w:rPr>
        <w:tab/>
      </w:r>
      <w:r w:rsidRPr="00FA68B6">
        <w:rPr>
          <w:rFonts w:cs="Times New Roman"/>
          <w:lang w:val="lt-LT"/>
        </w:rPr>
        <w:br/>
      </w:r>
      <w:r w:rsidRPr="00FA68B6">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FA68B6">
        <w:rPr>
          <w:rFonts w:cs="Times New Roman"/>
          <w:lang w:val="lt-LT"/>
        </w:rPr>
        <w:tab/>
      </w:r>
      <w:r w:rsidRPr="00FA68B6">
        <w:rPr>
          <w:rFonts w:cs="Times New Roman"/>
          <w:lang w:val="lt-LT"/>
        </w:rPr>
        <w:br/>
      </w:r>
      <w:r w:rsidRPr="00FA68B6">
        <w:rPr>
          <w:rFonts w:cs="Times New Roman"/>
          <w:lang w:val="lt-LT"/>
        </w:rPr>
        <w:tab/>
        <w:t xml:space="preserve">9.3. Perkančioji organizacija atsako tik CVP IS susirašinėjimo priemonėmis į kiekvieną tiekėjo rašytinį prašymą paaiškinti (patikslinti) pirkimo dokumentus, jei prašymas yra pateiktas likus ne mažiau kaip </w:t>
      </w:r>
      <w:r w:rsidR="005A6A06" w:rsidRPr="00FA68B6">
        <w:rPr>
          <w:rFonts w:cs="Times New Roman"/>
          <w:b/>
          <w:lang w:val="lt-LT"/>
        </w:rPr>
        <w:t>9</w:t>
      </w:r>
      <w:r w:rsidRPr="00FA68B6">
        <w:rPr>
          <w:rFonts w:cs="Times New Roman"/>
          <w:b/>
          <w:lang w:val="lt-LT"/>
        </w:rPr>
        <w:t xml:space="preserve"> dien</w:t>
      </w:r>
      <w:r w:rsidR="005A6A06" w:rsidRPr="00FA68B6">
        <w:rPr>
          <w:rFonts w:cs="Times New Roman"/>
          <w:b/>
          <w:lang w:val="lt-LT"/>
        </w:rPr>
        <w:t>oms</w:t>
      </w:r>
      <w:r w:rsidRPr="00FA68B6">
        <w:rPr>
          <w:rFonts w:cs="Times New Roman"/>
          <w:lang w:val="lt-LT"/>
        </w:rPr>
        <w:t xml:space="preserve"> iki pasiūlymų pateikimo termino pabaigos.</w:t>
      </w:r>
      <w:r w:rsidRPr="00FA68B6">
        <w:rPr>
          <w:rFonts w:cs="Times New Roman"/>
          <w:lang w:val="lt-LT"/>
        </w:rPr>
        <w:tab/>
      </w:r>
      <w:r w:rsidRPr="00FA68B6">
        <w:rPr>
          <w:rFonts w:cs="Times New Roman"/>
          <w:lang w:val="lt-LT"/>
        </w:rPr>
        <w:tab/>
      </w:r>
      <w:r w:rsidRPr="00FA68B6">
        <w:rPr>
          <w:rFonts w:cs="Times New Roman"/>
          <w:lang w:val="lt-LT"/>
        </w:rPr>
        <w:br/>
      </w:r>
      <w:r w:rsidRPr="00FA68B6">
        <w:rPr>
          <w:rFonts w:cs="Times New Roman"/>
          <w:lang w:val="lt-LT"/>
        </w:rPr>
        <w:tab/>
        <w:t xml:space="preserve">9.4. Tiekėjo prašymu, (pateiktu tik CVP IS susirašinėjimo priemonėmis) papildomi pirkimo dokumentai (paaiškinimai ar patikslinimai) pateikiami CVP IS priemonėmis ne vėliau kaip likus </w:t>
      </w:r>
      <w:r w:rsidRPr="00FA68B6">
        <w:rPr>
          <w:rFonts w:cs="Times New Roman"/>
          <w:b/>
          <w:lang w:val="lt-LT"/>
        </w:rPr>
        <w:t>6 dienoms</w:t>
      </w:r>
      <w:r w:rsidRPr="00FA68B6">
        <w:rPr>
          <w:rFonts w:cs="Times New Roman"/>
          <w:lang w:val="lt-LT"/>
        </w:rPr>
        <w:t xml:space="preserve"> iki pasiūlymų pateikimo termino pabaigos, jei jų paprašyta laiku. Paaiškinimai ar patikslinimai yra neatsiejama pirkimo dokumentų dalis.</w:t>
      </w:r>
      <w:r w:rsidRPr="00FA68B6">
        <w:rPr>
          <w:rFonts w:cs="Times New Roman"/>
          <w:lang w:val="lt-LT"/>
        </w:rPr>
        <w:tab/>
      </w:r>
      <w:r w:rsidRPr="00FA68B6">
        <w:rPr>
          <w:rFonts w:cs="Times New Roman"/>
          <w:lang w:val="lt-LT"/>
        </w:rPr>
        <w:br/>
      </w:r>
      <w:r w:rsidRPr="00FA68B6">
        <w:rPr>
          <w:rFonts w:cs="Times New Roman"/>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FA68B6">
        <w:rPr>
          <w:rFonts w:cs="Times New Roman"/>
          <w:lang w:val="lt-LT"/>
        </w:rPr>
        <w:tab/>
      </w:r>
      <w:r w:rsidRPr="00FA68B6">
        <w:rPr>
          <w:rFonts w:cs="Times New Roman"/>
          <w:lang w:val="lt-LT"/>
        </w:rPr>
        <w:br/>
      </w:r>
      <w:r w:rsidRPr="00FA68B6">
        <w:rPr>
          <w:rFonts w:cs="Times New Roman"/>
          <w:lang w:val="lt-LT"/>
        </w:rPr>
        <w:tab/>
        <w:t>9.6. Nesibaigus pirkimo pasiūlymų pateikimo terminui, perkančioji organizacija savo iniciatyva gali paaiškinti (patikslinti) pirkimo dokumentus CVP IS priemonėmis.</w:t>
      </w:r>
      <w:r w:rsidRPr="00FA68B6">
        <w:rPr>
          <w:rFonts w:cs="Times New Roman"/>
          <w:lang w:val="lt-LT"/>
        </w:rPr>
        <w:tab/>
      </w:r>
      <w:r w:rsidRPr="00FA68B6">
        <w:rPr>
          <w:rFonts w:cs="Times New Roman"/>
          <w:lang w:val="lt-LT"/>
        </w:rPr>
        <w:br/>
      </w:r>
      <w:r w:rsidRPr="00FA68B6">
        <w:rPr>
          <w:rFonts w:cs="Times New Roman"/>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FA68B6">
        <w:rPr>
          <w:rFonts w:cs="Times New Roman"/>
          <w:lang w:val="lt-LT"/>
        </w:rPr>
        <w:tab/>
      </w:r>
      <w:r w:rsidRPr="00FA68B6">
        <w:rPr>
          <w:rFonts w:cs="Times New Roman"/>
          <w:lang w:val="lt-LT"/>
        </w:rPr>
        <w:br/>
      </w:r>
      <w:r w:rsidRPr="00FA68B6">
        <w:rPr>
          <w:rFonts w:cs="Times New Roman"/>
          <w:lang w:val="lt-LT"/>
        </w:rPr>
        <w:tab/>
        <w:t xml:space="preserve">9.8. Bet kokia informacija, </w:t>
      </w:r>
      <w:r w:rsidR="00295557" w:rsidRPr="00FA68B6">
        <w:rPr>
          <w:rFonts w:cs="Times New Roman"/>
          <w:lang w:val="lt-LT"/>
        </w:rPr>
        <w:t>pirkimo</w:t>
      </w:r>
      <w:r w:rsidRPr="00FA68B6">
        <w:rPr>
          <w:rFonts w:cs="Times New Roman"/>
          <w:lang w:val="lt-LT"/>
        </w:rPr>
        <w:t xml:space="preserve"> sąlygų paaiškinimai, pranešimai ar kitas perkančiosios organizacijos ir tiekėjo susirašinėjimas yra vykdomas tik CVP IS susirašinėjimo priemonėmis.</w:t>
      </w:r>
      <w:r w:rsidRPr="00FA68B6">
        <w:rPr>
          <w:rFonts w:cs="Times New Roman"/>
          <w:lang w:val="lt-LT"/>
        </w:rPr>
        <w:tab/>
      </w:r>
      <w:r w:rsidRPr="00FA68B6">
        <w:rPr>
          <w:rFonts w:cs="Times New Roman"/>
          <w:lang w:val="lt-LT"/>
        </w:rPr>
        <w:br/>
      </w:r>
      <w:r w:rsidRPr="00FA68B6">
        <w:rPr>
          <w:rFonts w:cs="Times New Roman"/>
          <w:lang w:val="lt-LT"/>
        </w:rPr>
        <w:tab/>
        <w:t>9.9. Perkančioji organizacija nerengs pirkimo objekto apžiūros.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b/>
          <w:lang w:val="lt-LT"/>
        </w:rPr>
        <w:t>10. SUSIPAŽINIMAS SU GAUTAIS PASIŪLYMAIS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10.1. Susipažinimas su CVP IS priemonėmis pateiktais tiekėjų pasiūlymais pradedamas ne anksčiau nei po 45 minučių po CVP IS nurodytos pasiūlymų pateikimo termino pabaigos.</w:t>
      </w:r>
      <w:r w:rsidRPr="00FA68B6">
        <w:rPr>
          <w:rFonts w:cs="Times New Roman"/>
          <w:lang w:val="lt-LT"/>
        </w:rPr>
        <w:tab/>
      </w:r>
      <w:r w:rsidRPr="00FA68B6">
        <w:rPr>
          <w:rFonts w:cs="Times New Roman"/>
          <w:lang w:val="lt-LT"/>
        </w:rPr>
        <w:br/>
      </w:r>
      <w:r w:rsidRPr="00FA68B6">
        <w:rPr>
          <w:rFonts w:cs="Times New Roman"/>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b/>
          <w:lang w:val="lt-LT"/>
        </w:rPr>
        <w:t>11. PASIŪLYMŲ NAGRINĖJIMAS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 xml:space="preserve">11.1. </w:t>
      </w:r>
      <w:r w:rsidR="002E371B" w:rsidRPr="00FA68B6">
        <w:rPr>
          <w:rFonts w:cs="Times New Roman"/>
          <w:lang w:val="lt-LT"/>
        </w:rPr>
        <w:t>Pirkim</w:t>
      </w:r>
      <w:r w:rsidRPr="00FA68B6">
        <w:rPr>
          <w:rFonts w:cs="Times New Roman"/>
          <w:lang w:val="lt-LT"/>
        </w:rPr>
        <w:t>ui pateiktus pasiūlymus nagrinėja ir vertina Komisija. Pasiūlymai nagrinėjami, vertinami ir palyginami konfidencialiai, nedalyvaujant pasiūlymus pateikusių tiekėjų atstovams. Komisijos posėdžiuose stebėtojai nedalyvauja.</w:t>
      </w:r>
    </w:p>
    <w:p w14:paraId="41C4A082" w14:textId="1630A2A1" w:rsidR="00806536" w:rsidRPr="00FA68B6" w:rsidRDefault="005C347E" w:rsidP="00806536">
      <w:pPr>
        <w:pStyle w:val="Body2"/>
        <w:rPr>
          <w:rFonts w:cs="Times New Roman"/>
          <w:color w:val="auto"/>
          <w:lang w:val="lt-LT"/>
        </w:rPr>
      </w:pPr>
      <w:r w:rsidRPr="00FA68B6">
        <w:rPr>
          <w:rFonts w:cs="Times New Roman"/>
          <w:lang w:val="lt-LT"/>
        </w:rPr>
        <w:tab/>
        <w:t>11.2.</w:t>
      </w:r>
      <w:r w:rsidR="00806536" w:rsidRPr="00FA68B6">
        <w:rPr>
          <w:rFonts w:cs="Times New Roman"/>
          <w:lang w:val="lt-LT"/>
        </w:rPr>
        <w:t xml:space="preserve"> Pateiktus pasiūlymus nagrinėja, vertina ir palygina Komisija šia tvarka:</w:t>
      </w:r>
      <w:r w:rsidR="00806536" w:rsidRPr="00FA68B6">
        <w:rPr>
          <w:rFonts w:cs="Times New Roman"/>
          <w:lang w:val="lt-LT"/>
        </w:rPr>
        <w:tab/>
      </w:r>
      <w:r w:rsidR="00806536" w:rsidRPr="00FA68B6">
        <w:rPr>
          <w:rFonts w:cs="Times New Roman"/>
          <w:lang w:val="lt-LT"/>
        </w:rPr>
        <w:br/>
      </w:r>
      <w:r w:rsidR="00806536" w:rsidRPr="00FA68B6">
        <w:rPr>
          <w:rFonts w:cs="Times New Roman"/>
          <w:lang w:val="lt-LT"/>
        </w:rPr>
        <w:tab/>
        <w:t>11.2.1. įvertina EBVPD pateiktą informaciją ir ne vėliau kaip per 3 darbo dienas raštu praneša apie šio patikrinimo rezultatus;</w:t>
      </w:r>
      <w:r w:rsidR="00806536" w:rsidRPr="00FA68B6">
        <w:rPr>
          <w:rFonts w:cs="Times New Roman"/>
          <w:lang w:val="lt-LT"/>
        </w:rPr>
        <w:tab/>
      </w:r>
      <w:r w:rsidR="00806536" w:rsidRPr="00FA68B6">
        <w:rPr>
          <w:rFonts w:cs="Times New Roman"/>
          <w:lang w:val="lt-LT"/>
        </w:rPr>
        <w:br/>
      </w:r>
      <w:r w:rsidR="00806536" w:rsidRPr="00FA68B6">
        <w:rPr>
          <w:rFonts w:cs="Times New Roman"/>
          <w:lang w:val="lt-LT"/>
        </w:rPr>
        <w:tab/>
        <w:t xml:space="preserve">11.2.2. </w:t>
      </w:r>
      <w:r w:rsidR="00806536" w:rsidRPr="00FA68B6">
        <w:rPr>
          <w:rFonts w:cs="Times New Roman"/>
          <w:color w:val="auto"/>
          <w:lang w:val="lt-LT"/>
        </w:rPr>
        <w:t>nagrinėja ar pasiūlymas atitinka pirkimo dokumentuose nustatytus reikalavimus;</w:t>
      </w:r>
    </w:p>
    <w:p w14:paraId="39F90300" w14:textId="4DC6EC58" w:rsidR="00806536" w:rsidRPr="00FA68B6" w:rsidRDefault="00806536" w:rsidP="00806536">
      <w:pPr>
        <w:pStyle w:val="Body2"/>
        <w:rPr>
          <w:rFonts w:cs="Times New Roman"/>
          <w:lang w:val="lt-LT"/>
        </w:rPr>
      </w:pPr>
      <w:r w:rsidRPr="00FA68B6">
        <w:rPr>
          <w:rFonts w:cs="Times New Roman"/>
          <w:color w:val="auto"/>
          <w:lang w:val="lt-LT"/>
        </w:rPr>
        <w:t xml:space="preserve">             11.2.3. galimo laimėtojo prašo pateikti pirkimo sąlygų </w:t>
      </w:r>
      <w:r w:rsidR="00B64B81" w:rsidRPr="00FA68B6">
        <w:rPr>
          <w:rFonts w:cs="Times New Roman"/>
          <w:color w:val="auto"/>
          <w:lang w:val="lt-LT"/>
        </w:rPr>
        <w:t>4</w:t>
      </w:r>
      <w:r w:rsidRPr="00FA68B6">
        <w:rPr>
          <w:rFonts w:cs="Times New Roman"/>
          <w:color w:val="auto"/>
          <w:lang w:val="lt-LT"/>
        </w:rPr>
        <w:t xml:space="preserve"> priede „Tiekėjų pašalinimo pagrindai ir reikalaujami kvalifikacijos reikalavimai“ nurodytus dokumentus patvirtinančius tiekėjo pašalinimo pagrindų nebuvimą ir pirkimo sąlygų </w:t>
      </w:r>
      <w:r w:rsidR="00B64B81" w:rsidRPr="00FA68B6">
        <w:rPr>
          <w:rFonts w:cs="Times New Roman"/>
          <w:color w:val="auto"/>
          <w:lang w:val="lt-LT"/>
        </w:rPr>
        <w:t>4</w:t>
      </w:r>
      <w:r w:rsidRPr="00FA68B6">
        <w:rPr>
          <w:rFonts w:cs="Times New Roman"/>
          <w:color w:val="auto"/>
          <w:lang w:val="lt-LT"/>
        </w:rPr>
        <w:t xml:space="preserve"> priede „Tiekėjų pašalinimo pagrindai ir reikalaujami kvalifikacijos reikalavimai“ nurodytus dokumentus patvirtinančius tiekėjo kvalifikaciją (jei taikoma). Gavusi dokumentus, Komisija patikrina, ar nėra tiekėjo pašalinimo pagrindų, ar galimas laimėtojas atitinka pirkimo sąlygų </w:t>
      </w:r>
      <w:r w:rsidR="00B64B81" w:rsidRPr="00FA68B6">
        <w:rPr>
          <w:rFonts w:cs="Times New Roman"/>
          <w:color w:val="auto"/>
          <w:lang w:val="lt-LT"/>
        </w:rPr>
        <w:t>4</w:t>
      </w:r>
      <w:r w:rsidRPr="00FA68B6">
        <w:rPr>
          <w:rFonts w:cs="Times New Roman"/>
          <w:color w:val="auto"/>
          <w:lang w:val="lt-LT"/>
        </w:rPr>
        <w:t xml:space="preserve"> priede „Tiekėjų pašalinimo pagrindai ir reikalaujami kvalifikacijos reikalavimai“ nurodytus kvalifikacijos reikalavimus (jei taikomi), kokybės vadybos sistemos standartus (jei taikomi) ir aplinkos apsaugos vadybos sistemos standartus (jei taikomi);</w:t>
      </w:r>
      <w:r w:rsidRPr="00FA68B6">
        <w:rPr>
          <w:rFonts w:cs="Times New Roman"/>
          <w:color w:val="auto"/>
          <w:lang w:val="lt-LT"/>
        </w:rPr>
        <w:tab/>
      </w:r>
      <w:r w:rsidRPr="00FA68B6">
        <w:rPr>
          <w:rFonts w:cs="Times New Roman"/>
          <w:lang w:val="lt-LT"/>
        </w:rPr>
        <w:br/>
      </w:r>
      <w:r w:rsidRPr="00FA68B6">
        <w:rPr>
          <w:rFonts w:cs="Times New Roman"/>
          <w:lang w:val="lt-LT"/>
        </w:rPr>
        <w:lastRenderedPageBreak/>
        <w:tab/>
        <w:t>11.2.4. sudaro pasiūlymų eilę ir nustato pirkimo laimėtoją;</w:t>
      </w:r>
      <w:r w:rsidRPr="00FA68B6">
        <w:rPr>
          <w:rFonts w:cs="Times New Roman"/>
          <w:lang w:val="lt-LT"/>
        </w:rPr>
        <w:tab/>
      </w:r>
      <w:r w:rsidRPr="00FA68B6">
        <w:rPr>
          <w:rFonts w:cs="Times New Roman"/>
          <w:lang w:val="lt-LT"/>
        </w:rPr>
        <w:br/>
      </w:r>
      <w:r w:rsidRPr="00FA68B6">
        <w:rPr>
          <w:rFonts w:cs="Times New Roman"/>
          <w:lang w:val="lt-LT"/>
        </w:rPr>
        <w:tab/>
        <w:t>11.2.5. tiekėją, kurio pasiūlymas pripažintas laimėjusiu, kviečia sudaryti pirkimo sutartį.</w:t>
      </w:r>
      <w:r w:rsidRPr="00FA68B6">
        <w:rPr>
          <w:rFonts w:cs="Times New Roman"/>
          <w:lang w:val="lt-LT"/>
        </w:rPr>
        <w:tab/>
      </w:r>
    </w:p>
    <w:p w14:paraId="42D70E51" w14:textId="77777777" w:rsidR="002E0987" w:rsidRPr="00FA68B6" w:rsidRDefault="005C347E" w:rsidP="007E65A4">
      <w:pPr>
        <w:pStyle w:val="Body2"/>
        <w:rPr>
          <w:rFonts w:cs="Times New Roman"/>
          <w:lang w:val="lt-LT"/>
        </w:rPr>
      </w:pPr>
      <w:r w:rsidRPr="00FA68B6">
        <w:rPr>
          <w:rFonts w:cs="Times New Roman"/>
          <w:lang w:val="lt-LT"/>
        </w:rPr>
        <w:tab/>
        <w:t xml:space="preserve">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r w:rsidR="00806536" w:rsidRPr="00FA68B6">
        <w:rPr>
          <w:rFonts w:cs="Times New Roman"/>
          <w:lang w:val="lt-LT"/>
        </w:rPr>
        <w:t>Pasiūlymai tikslinami, papildomi arba paaiškinami vadovaujantis Pasiūlymų patikslinimo, papildymo ar paaiškinimo taisyklėmis, patvirtintomis Viešųjų pirkimų tarnybos direktoriaus 2022 m. gruodžio 30 d. įsakymu Nr. 1S-240 (aktualios redakcijos).</w:t>
      </w:r>
      <w:r w:rsidRPr="00FA68B6">
        <w:rPr>
          <w:rFonts w:cs="Times New Roman"/>
          <w:lang w:val="lt-LT"/>
        </w:rPr>
        <w:tab/>
      </w:r>
    </w:p>
    <w:p w14:paraId="14E4B89E" w14:textId="20361927" w:rsidR="00D21A9A" w:rsidRPr="00FA68B6" w:rsidRDefault="002E0987" w:rsidP="007E65A4">
      <w:pPr>
        <w:pStyle w:val="Body2"/>
        <w:rPr>
          <w:rFonts w:cs="Times New Roman"/>
          <w:lang w:val="lt-LT"/>
        </w:rPr>
      </w:pPr>
      <w:r w:rsidRPr="00FA68B6">
        <w:rPr>
          <w:rFonts w:cs="Times New Roman"/>
          <w:lang w:val="lt-LT"/>
        </w:rPr>
        <w:t xml:space="preserve">              </w:t>
      </w:r>
      <w:r w:rsidR="005C347E" w:rsidRPr="00FA68B6">
        <w:rPr>
          <w:rFonts w:cs="Times New Roman"/>
          <w:lang w:val="lt-LT"/>
        </w:rPr>
        <w:t xml:space="preserve">11.4. Perkančioji organizacija gali prašyti tiekėjų patikslinti, papildyti arba paaiškinti savo pasiūlymus, tačiau ji negali prašyti, siūlyti arba leisti pakeisti pasiūlymo esmės – pakeisti </w:t>
      </w:r>
      <w:r w:rsidR="00A0764E" w:rsidRPr="00FA68B6">
        <w:rPr>
          <w:rFonts w:cs="Times New Roman"/>
          <w:bCs/>
          <w:lang w:val="lt-LT" w:eastAsia="ar-SA"/>
        </w:rPr>
        <w:t>p</w:t>
      </w:r>
      <w:r w:rsidR="00A0764E" w:rsidRPr="00FA68B6">
        <w:rPr>
          <w:rFonts w:eastAsia="Calibri" w:cs="Times New Roman"/>
          <w:lang w:val="lt-LT"/>
        </w:rPr>
        <w:t xml:space="preserve">asiūlyme nurodyto </w:t>
      </w:r>
      <w:r w:rsidR="008B0136" w:rsidRPr="00FA68B6">
        <w:rPr>
          <w:rFonts w:eastAsia="Calibri" w:cs="Times New Roman"/>
          <w:i/>
          <w:lang w:val="lt-LT"/>
        </w:rPr>
        <w:t xml:space="preserve">vienai tonai taikomo </w:t>
      </w:r>
      <w:r w:rsidR="008B0136" w:rsidRPr="00FA68B6">
        <w:rPr>
          <w:rFonts w:eastAsia="Calibri" w:cs="Times New Roman"/>
          <w:bCs/>
          <w:i/>
          <w:lang w:val="lt-LT"/>
        </w:rPr>
        <w:t>dydžio</w:t>
      </w:r>
      <w:r w:rsidR="008B0136" w:rsidRPr="00FA68B6">
        <w:rPr>
          <w:rFonts w:eastAsia="Calibri" w:cs="Times New Roman"/>
          <w:i/>
          <w:lang w:val="lt-LT"/>
        </w:rPr>
        <w:t xml:space="preserve"> (priedo/nuolaidos prie/nuo įkainio bazės)</w:t>
      </w:r>
      <w:r w:rsidR="008B0136" w:rsidRPr="00FA68B6">
        <w:rPr>
          <w:rFonts w:eastAsia="Calibri" w:cs="Times New Roman"/>
          <w:b/>
          <w:lang w:val="lt-LT"/>
        </w:rPr>
        <w:t xml:space="preserve"> </w:t>
      </w:r>
      <w:r w:rsidR="005C347E" w:rsidRPr="00FA68B6">
        <w:rPr>
          <w:rFonts w:cs="Times New Roman"/>
          <w:lang w:val="lt-LT"/>
        </w:rPr>
        <w:t>arba padaryti kitų pakeitimų, dėl kurių pirkimo dokumentų reikalavimų neatitinkantis pasiūlymas taptų atitinkantis pirkimo dokumentų reikalavimus.</w:t>
      </w:r>
    </w:p>
    <w:p w14:paraId="5CDDFA8D" w14:textId="2382BC8D" w:rsidR="003070FA" w:rsidRPr="00FA68B6" w:rsidRDefault="005C347E" w:rsidP="003070FA">
      <w:pPr>
        <w:pStyle w:val="Body2"/>
        <w:rPr>
          <w:rFonts w:cs="Times New Roman"/>
          <w:lang w:val="lt-LT"/>
        </w:rPr>
      </w:pPr>
      <w:r w:rsidRPr="00FA68B6">
        <w:rPr>
          <w:rFonts w:cs="Times New Roman"/>
          <w:lang w:val="lt-LT"/>
        </w:rPr>
        <w:tab/>
        <w:t xml:space="preserve">11.5. Kai pateiktame pasiūlyme nurodoma neįprastai </w:t>
      </w:r>
      <w:r w:rsidR="00C42DA0" w:rsidRPr="00FA68B6">
        <w:rPr>
          <w:rFonts w:cs="Times New Roman"/>
          <w:lang w:val="lt-LT"/>
        </w:rPr>
        <w:t>mažas</w:t>
      </w:r>
      <w:r w:rsidR="00D21A9A" w:rsidRPr="00FA68B6">
        <w:rPr>
          <w:rFonts w:cs="Times New Roman"/>
          <w:lang w:val="lt-LT"/>
        </w:rPr>
        <w:t xml:space="preserve"> </w:t>
      </w:r>
      <w:r w:rsidR="008B0136" w:rsidRPr="00FA68B6">
        <w:rPr>
          <w:rFonts w:eastAsia="Calibri" w:cs="Times New Roman"/>
          <w:i/>
          <w:lang w:val="lt-LT"/>
        </w:rPr>
        <w:t xml:space="preserve">vienai tonai taikomas </w:t>
      </w:r>
      <w:r w:rsidR="008B0136" w:rsidRPr="00FA68B6">
        <w:rPr>
          <w:rFonts w:eastAsia="Calibri" w:cs="Times New Roman"/>
          <w:bCs/>
          <w:i/>
          <w:lang w:val="lt-LT"/>
        </w:rPr>
        <w:t>dydis</w:t>
      </w:r>
      <w:r w:rsidR="008B0136" w:rsidRPr="00FA68B6">
        <w:rPr>
          <w:rFonts w:eastAsia="Calibri" w:cs="Times New Roman"/>
          <w:lang w:val="lt-LT"/>
        </w:rPr>
        <w:t xml:space="preserve"> (</w:t>
      </w:r>
      <w:r w:rsidR="008B0136" w:rsidRPr="00FA68B6">
        <w:rPr>
          <w:rFonts w:eastAsia="Calibri" w:cs="Times New Roman"/>
          <w:i/>
          <w:lang w:val="lt-LT"/>
        </w:rPr>
        <w:t>priedas/nuolaida prie/nuo įkainio bazės</w:t>
      </w:r>
      <w:r w:rsidR="008B0136" w:rsidRPr="00FA68B6">
        <w:rPr>
          <w:rFonts w:eastAsia="Calibri" w:cs="Times New Roman"/>
          <w:lang w:val="lt-LT"/>
        </w:rPr>
        <w:t>)</w:t>
      </w:r>
      <w:r w:rsidR="00D21A9A" w:rsidRPr="00FA68B6">
        <w:rPr>
          <w:rFonts w:cs="Times New Roman"/>
          <w:bCs/>
          <w:lang w:val="lt-LT" w:eastAsia="ar-SA"/>
        </w:rPr>
        <w:t>,</w:t>
      </w:r>
      <w:r w:rsidRPr="00FA68B6">
        <w:rPr>
          <w:rFonts w:cs="Times New Roman"/>
          <w:lang w:val="lt-LT"/>
        </w:rPr>
        <w:t xml:space="preserve"> Komisija raštu CVP IS priemonėmis prašo tiekėjo pateikti reikalingas pasiūlymo detales, įskaitant kainos sudedamąsias dalis ir skaičiavimus.</w:t>
      </w:r>
      <w:r w:rsidRPr="00FA68B6">
        <w:rPr>
          <w:rFonts w:cs="Times New Roman"/>
          <w:lang w:val="lt-LT"/>
        </w:rPr>
        <w:tab/>
      </w:r>
      <w:r w:rsidRPr="00FA68B6">
        <w:rPr>
          <w:rFonts w:cs="Times New Roman"/>
          <w:lang w:val="lt-LT"/>
        </w:rPr>
        <w:br/>
      </w:r>
      <w:r w:rsidRPr="00FA68B6">
        <w:rPr>
          <w:rFonts w:cs="Times New Roman"/>
          <w:lang w:val="lt-LT"/>
        </w:rPr>
        <w:tab/>
        <w:t xml:space="preserve">11.6. Perkančioji organizacija gali nevertinti viso tiekėjo pasiūlymo, jeigu patikrinusi jo dalį nustato, kad, vadovaujantis </w:t>
      </w:r>
      <w:r w:rsidR="004E3953" w:rsidRPr="00FA68B6">
        <w:rPr>
          <w:rFonts w:cs="Times New Roman"/>
          <w:lang w:val="lt-LT"/>
        </w:rPr>
        <w:t>VPĮ</w:t>
      </w:r>
      <w:r w:rsidRPr="00FA68B6">
        <w:rPr>
          <w:rFonts w:cs="Times New Roman"/>
          <w:lang w:val="lt-LT"/>
        </w:rPr>
        <w:t xml:space="preserve"> reikalavimais, pasiūlymas turi būti atmestas.</w:t>
      </w:r>
      <w:r w:rsidRPr="00FA68B6">
        <w:rPr>
          <w:rFonts w:cs="Times New Roman"/>
          <w:lang w:val="lt-LT"/>
        </w:rPr>
        <w:tab/>
      </w:r>
      <w:r w:rsidRPr="00FA68B6">
        <w:rPr>
          <w:rFonts w:cs="Times New Roman"/>
          <w:lang w:val="lt-LT"/>
        </w:rPr>
        <w:br/>
      </w:r>
      <w:r w:rsidRPr="00FA68B6">
        <w:rPr>
          <w:rFonts w:cs="Times New Roman"/>
          <w:lang w:val="lt-LT"/>
        </w:rPr>
        <w:tab/>
        <w:t xml:space="preserve">11.7. Prieš nustatydama laimėjusį pasiūlymą, perkančioji organizacija reikalaus, kad ekonomiškai naudingiausią pasiūlymą pateikęs </w:t>
      </w:r>
      <w:r w:rsidR="004B757E" w:rsidRPr="00FA68B6">
        <w:rPr>
          <w:rFonts w:cs="Times New Roman"/>
          <w:lang w:val="lt-LT"/>
        </w:rPr>
        <w:t xml:space="preserve">tiekėjas </w:t>
      </w:r>
      <w:r w:rsidRPr="00FA68B6">
        <w:rPr>
          <w:rFonts w:cs="Times New Roman"/>
          <w:lang w:val="lt-LT"/>
        </w:rPr>
        <w:t xml:space="preserve">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w:t>
      </w:r>
      <w:r w:rsidR="004B757E" w:rsidRPr="00FA68B6">
        <w:rPr>
          <w:rFonts w:cs="Times New Roman"/>
          <w:lang w:val="lt-LT"/>
        </w:rPr>
        <w:t>tiekėja</w:t>
      </w:r>
      <w:r w:rsidRPr="00FA68B6">
        <w:rPr>
          <w:rFonts w:cs="Times New Roman"/>
          <w:lang w:val="lt-LT"/>
        </w:rPr>
        <w:t>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00D829BD" w:rsidRPr="00FA68B6">
        <w:rPr>
          <w:rFonts w:cs="Times New Roman"/>
          <w:lang w:val="lt-LT"/>
        </w:rPr>
        <w:t xml:space="preserve">             </w:t>
      </w:r>
      <w:r w:rsidRPr="00FA68B6">
        <w:rPr>
          <w:rFonts w:cs="Times New Roman"/>
          <w:b/>
          <w:lang w:val="lt-LT"/>
        </w:rPr>
        <w:t>12. ELEKTRONINIS AUKCIONAS</w:t>
      </w:r>
      <w:r w:rsidRPr="00FA68B6">
        <w:rPr>
          <w:rFonts w:cs="Times New Roman"/>
          <w:lang w:val="lt-LT"/>
        </w:rPr>
        <w:tab/>
      </w:r>
      <w:r w:rsidRPr="00FA68B6">
        <w:rPr>
          <w:rFonts w:cs="Times New Roman"/>
          <w:lang w:val="lt-LT"/>
        </w:rPr>
        <w:br/>
      </w:r>
      <w:r w:rsidRPr="00FA68B6">
        <w:rPr>
          <w:rFonts w:cs="Times New Roman"/>
          <w:lang w:val="lt-LT"/>
        </w:rPr>
        <w:tab/>
      </w:r>
    </w:p>
    <w:p w14:paraId="3BF6CAC0" w14:textId="22E2D0BB" w:rsidR="00D829BD" w:rsidRPr="00FA68B6" w:rsidRDefault="003070FA" w:rsidP="003070FA">
      <w:pPr>
        <w:pStyle w:val="Body2"/>
        <w:rPr>
          <w:rFonts w:cs="Times New Roman"/>
          <w:lang w:val="lt-LT"/>
        </w:rPr>
      </w:pPr>
      <w:r w:rsidRPr="00FA68B6">
        <w:rPr>
          <w:rFonts w:cs="Times New Roman"/>
          <w:lang w:val="lt-LT"/>
        </w:rPr>
        <w:t xml:space="preserve">             </w:t>
      </w:r>
      <w:r w:rsidR="00806536" w:rsidRPr="00FA68B6">
        <w:rPr>
          <w:rFonts w:cs="Times New Roman"/>
          <w:lang w:val="lt-LT"/>
        </w:rPr>
        <w:t>Elektroninis aukcionas nerengiamas.</w:t>
      </w:r>
      <w:r w:rsidR="005C347E" w:rsidRPr="00FA68B6">
        <w:rPr>
          <w:rFonts w:cs="Times New Roman"/>
          <w:lang w:val="lt-LT"/>
        </w:rPr>
        <w:br/>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p>
    <w:p w14:paraId="412A7475" w14:textId="77777777" w:rsidR="00E8280F" w:rsidRPr="00FA68B6" w:rsidRDefault="00D829BD" w:rsidP="00E8280F">
      <w:pPr>
        <w:pStyle w:val="Body2"/>
        <w:spacing w:after="0"/>
        <w:ind w:firstLine="709"/>
        <w:rPr>
          <w:rFonts w:cs="Times New Roman"/>
          <w:lang w:val="lt-LT"/>
        </w:rPr>
      </w:pPr>
      <w:r w:rsidRPr="00FA68B6">
        <w:rPr>
          <w:rFonts w:cs="Times New Roman"/>
          <w:lang w:val="lt-LT"/>
        </w:rPr>
        <w:t xml:space="preserve">             </w:t>
      </w:r>
      <w:r w:rsidR="005C347E" w:rsidRPr="00FA68B6">
        <w:rPr>
          <w:rFonts w:cs="Times New Roman"/>
          <w:b/>
          <w:lang w:val="lt-LT"/>
        </w:rPr>
        <w:t>13. PASIŪLYMŲ ATMETIMO PRIEŽASTYS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 xml:space="preserve">13.1. Pasiūlymas atmetamas, jeigu: </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r w:rsidR="00E8280F" w:rsidRPr="00FA68B6">
        <w:rPr>
          <w:rFonts w:cs="Times New Roman"/>
          <w:lang w:val="lt-LT"/>
        </w:rPr>
        <w:t>13.1.1. yra bent vienas VPĮ 46 str. (pirkimo sąlygų 4 priedas „Pašalinimo pagrindai“) nustatytas tiekėjo pašalinimo pagrindas;</w:t>
      </w:r>
      <w:r w:rsidR="00E8280F" w:rsidRPr="00FA68B6">
        <w:rPr>
          <w:rFonts w:cs="Times New Roman"/>
          <w:lang w:val="lt-LT"/>
        </w:rPr>
        <w:tab/>
      </w:r>
      <w:r w:rsidR="00E8280F" w:rsidRPr="00FA68B6">
        <w:rPr>
          <w:rFonts w:cs="Times New Roman"/>
          <w:lang w:val="lt-LT"/>
        </w:rPr>
        <w:br/>
      </w:r>
      <w:r w:rsidR="00E8280F" w:rsidRPr="00FA68B6">
        <w:rPr>
          <w:rFonts w:cs="Times New Roman"/>
          <w:lang w:val="lt-LT"/>
        </w:rPr>
        <w:tab/>
        <w:t>13.1.2. pasiūlymas neatitinka pirkimo dokumentuose nustatytų reikalavimų, kaip pvz., prekės neatitinka techninės specifikacijos ar kitų, pirkimo dokumentuose nustatytų reikalavimų, pasiūlymas pateiktas ne perkančiosios organizacijos nurodytomis elektroninėmis priemonėmis, pasiūlymas neatitinka sutartyje numatytų reikalavimų ir pan.;</w:t>
      </w:r>
      <w:r w:rsidR="00E8280F" w:rsidRPr="00FA68B6">
        <w:rPr>
          <w:rFonts w:cs="Times New Roman"/>
          <w:lang w:val="lt-LT"/>
        </w:rPr>
        <w:tab/>
      </w:r>
    </w:p>
    <w:p w14:paraId="14C28107" w14:textId="77777777" w:rsidR="00E8280F" w:rsidRPr="00FA68B6" w:rsidRDefault="00E8280F" w:rsidP="00E8280F">
      <w:pPr>
        <w:pStyle w:val="Body2"/>
        <w:spacing w:after="0"/>
        <w:ind w:firstLine="709"/>
        <w:rPr>
          <w:rFonts w:cs="Times New Roman"/>
          <w:lang w:val="lt-LT"/>
        </w:rPr>
      </w:pPr>
      <w:r w:rsidRPr="00FA68B6">
        <w:rPr>
          <w:rFonts w:cs="Times New Roman"/>
          <w:lang w:val="lt-LT"/>
        </w:rPr>
        <w:t>13.1.3. tiekėjo siūloma prekė (įskaitant jos sudedamąsias dalis bei prekės ir jos dalių gamintojus), kelia grėsmę nacionaliniam saugumui;</w:t>
      </w:r>
    </w:p>
    <w:p w14:paraId="04DC98D4" w14:textId="77777777" w:rsidR="00E8280F" w:rsidRPr="00FA68B6" w:rsidRDefault="00E8280F" w:rsidP="00E8280F">
      <w:pPr>
        <w:pStyle w:val="Body2"/>
        <w:spacing w:after="0"/>
        <w:ind w:firstLine="709"/>
        <w:rPr>
          <w:rFonts w:cs="Times New Roman"/>
          <w:lang w:val="lt-LT"/>
        </w:rPr>
      </w:pPr>
      <w:r w:rsidRPr="00FA68B6">
        <w:rPr>
          <w:rFonts w:cs="Times New Roman"/>
          <w:lang w:val="lt-LT"/>
        </w:rPr>
        <w:t>13.1.4. pasiūlymą pateikęs dalyvis neatitinka nustatytų kvalifikacijos reikalavimų (pirkimo sąlygų 4 priedas „Kvalifikacijos reikalavimai“);</w:t>
      </w:r>
      <w:r w:rsidRPr="00FA68B6">
        <w:rPr>
          <w:rFonts w:cs="Times New Roman"/>
          <w:lang w:val="lt-LT"/>
        </w:rPr>
        <w:tab/>
      </w:r>
    </w:p>
    <w:p w14:paraId="1DDFA1BC" w14:textId="77777777" w:rsidR="00E8280F" w:rsidRPr="00FA68B6" w:rsidRDefault="00E8280F" w:rsidP="00E8280F">
      <w:pPr>
        <w:pStyle w:val="Body2"/>
        <w:spacing w:after="0"/>
        <w:ind w:firstLine="709"/>
        <w:rPr>
          <w:rFonts w:cs="Times New Roman"/>
          <w:color w:val="000000" w:themeColor="text1"/>
          <w:lang w:val="lt-LT"/>
        </w:rPr>
      </w:pPr>
      <w:r w:rsidRPr="00FA68B6">
        <w:rPr>
          <w:rFonts w:cs="Times New Roman"/>
          <w:color w:val="000000" w:themeColor="text1"/>
          <w:lang w:val="lt-LT"/>
        </w:rPr>
        <w:t xml:space="preserve">13.1.5.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274C5CED" w14:textId="77777777" w:rsidR="00E8280F" w:rsidRPr="00FA68B6" w:rsidRDefault="00E8280F" w:rsidP="00E8280F">
      <w:pPr>
        <w:pStyle w:val="Body2"/>
        <w:spacing w:after="0"/>
        <w:ind w:firstLine="709"/>
        <w:rPr>
          <w:rFonts w:cs="Times New Roman"/>
          <w:color w:val="auto"/>
          <w:lang w:val="lt-LT"/>
        </w:rPr>
      </w:pPr>
      <w:r w:rsidRPr="00FA68B6">
        <w:rPr>
          <w:rFonts w:cs="Times New Roman"/>
          <w:color w:val="000000" w:themeColor="text1"/>
          <w:lang w:val="lt-LT"/>
        </w:rPr>
        <w:t>13.1.6</w:t>
      </w:r>
      <w:r w:rsidRPr="00FA68B6">
        <w:rPr>
          <w:rFonts w:cs="Times New Roman"/>
          <w:color w:val="auto"/>
          <w:lang w:val="lt-LT"/>
        </w:rPr>
        <w:t>. teikėjas, jo subtiekėjai, ir ūkio subjektai, kurių pajėgumais remiamasi, nėra registruoti (jeigu tiekėjas, jo subtiekėjas ar ūkio subjektas, kurio pajėgumais remiamasi, yra fizinis asmuo – nėra nuolat gyvenantis ar neturintis pilietybės) Europos sąjungos valstybėje narėje, Šiaurės Atlanto sutarties organizacijos valstybėje narėje ar trečiojoje šalyje, pasirašiusioje Pasaulio prekybos organizacijos sutartį dėl viešųjų pirkimų ir kitus tarptautinius susitarimus.</w:t>
      </w:r>
    </w:p>
    <w:p w14:paraId="3795A958" w14:textId="77777777" w:rsidR="00E8280F" w:rsidRPr="00FA68B6" w:rsidRDefault="00E8280F" w:rsidP="00E8280F">
      <w:pPr>
        <w:pStyle w:val="Body2"/>
        <w:spacing w:after="0"/>
        <w:ind w:firstLine="709"/>
        <w:rPr>
          <w:rFonts w:cs="Times New Roman"/>
          <w:lang w:val="lt-LT"/>
        </w:rPr>
      </w:pPr>
      <w:r w:rsidRPr="00FA68B6">
        <w:rPr>
          <w:rFonts w:cs="Times New Roman"/>
          <w:lang w:val="lt-LT"/>
        </w:rPr>
        <w:tab/>
        <w:t>13.1.7. vienos tonos pardavimo kaina (Eur/t), apskaičiuota pagal formulę (kuria skaičiuojama prekės kaina sutarties vykdymo metu) su dalyvio pasiūlyme nurodytu vienai tonai taikomu dydžiu (priedas/nuolaida prie/nuo įkainio bazės), yra per didelė ir perkančiajai organizacijai nepriimtina;</w:t>
      </w:r>
      <w:r w:rsidRPr="00FA68B6">
        <w:rPr>
          <w:rFonts w:cs="Times New Roman"/>
          <w:color w:val="auto"/>
          <w:lang w:val="lt-LT"/>
        </w:rPr>
        <w:tab/>
      </w:r>
      <w:r w:rsidRPr="00FA68B6">
        <w:rPr>
          <w:rFonts w:cs="Times New Roman"/>
          <w:color w:val="auto"/>
          <w:lang w:val="lt-LT"/>
        </w:rPr>
        <w:br/>
      </w:r>
      <w:r w:rsidRPr="00FA68B6">
        <w:rPr>
          <w:rFonts w:cs="Times New Roman"/>
          <w:lang w:val="lt-LT"/>
        </w:rPr>
        <w:tab/>
        <w:t>13.1.8. dalyvis per perkančiosios organizacijos nurodytą terminą nepaaiškina pasiūlymo;</w:t>
      </w:r>
      <w:r w:rsidRPr="00FA68B6">
        <w:rPr>
          <w:rFonts w:cs="Times New Roman"/>
          <w:lang w:val="lt-LT"/>
        </w:rPr>
        <w:tab/>
      </w:r>
      <w:r w:rsidRPr="00FA68B6">
        <w:rPr>
          <w:rFonts w:cs="Times New Roman"/>
          <w:lang w:val="lt-LT"/>
        </w:rPr>
        <w:br/>
      </w:r>
      <w:r w:rsidRPr="00FA68B6">
        <w:rPr>
          <w:rFonts w:cs="Times New Roman"/>
          <w:lang w:val="lt-LT"/>
        </w:rPr>
        <w:tab/>
        <w:t xml:space="preserve">13.1.9. pateiktame pasiūlyme nurodytas vienai tonai taikomas dydis (priedas/nuolaida prie/nuo </w:t>
      </w:r>
      <w:r w:rsidRPr="00FA68B6">
        <w:rPr>
          <w:rFonts w:cs="Times New Roman"/>
          <w:lang w:val="lt-LT"/>
        </w:rPr>
        <w:lastRenderedPageBreak/>
        <w:t>įkainio bazės), yra neįprastai mažas ir dalyvis, perkančiosios organizacijos prašymu, nepateikia tinkamų pagrįstumo įrodymų;</w:t>
      </w:r>
      <w:r w:rsidRPr="00FA68B6">
        <w:rPr>
          <w:rFonts w:cs="Times New Roman"/>
          <w:lang w:val="lt-LT"/>
        </w:rPr>
        <w:tab/>
      </w:r>
      <w:r w:rsidRPr="00FA68B6">
        <w:rPr>
          <w:rFonts w:cs="Times New Roman"/>
          <w:lang w:val="lt-LT"/>
        </w:rPr>
        <w:br/>
      </w:r>
      <w:r w:rsidRPr="00FA68B6">
        <w:rPr>
          <w:rFonts w:cs="Times New Roman"/>
          <w:lang w:val="lt-LT"/>
        </w:rPr>
        <w:tab/>
        <w:t>13.1.10. dalyvis, apie nustatytų reikalavimų atitikimą, yra pateikęs melagingą informaciją, kurią perkančioji organizacija gali įrodyti bet kokiomis teisėtomis priemonėmis;</w:t>
      </w:r>
      <w:r w:rsidRPr="00FA68B6">
        <w:rPr>
          <w:rFonts w:cs="Times New Roman"/>
          <w:lang w:val="lt-LT"/>
        </w:rPr>
        <w:tab/>
      </w:r>
      <w:r w:rsidRPr="00FA68B6">
        <w:rPr>
          <w:rFonts w:cs="Times New Roman"/>
          <w:lang w:val="lt-LT"/>
        </w:rPr>
        <w:br/>
      </w:r>
      <w:r w:rsidRPr="00FA68B6">
        <w:rPr>
          <w:rFonts w:cs="Times New Roman"/>
          <w:lang w:val="lt-LT"/>
        </w:rPr>
        <w:tab/>
        <w:t>13.1.11. perkančiosios organizacijos prašymu, kaip numatyta VPĮ 45 str. 3 d., nepatikslino, nepapildė, nepaaiškino ar nepateikė dokumentų ar duomenų apie atitiktį pirkimo dokumentų reikalavimams.</w:t>
      </w:r>
    </w:p>
    <w:p w14:paraId="038E661F" w14:textId="69D0E32A" w:rsidR="00E8280F" w:rsidRPr="00FA68B6" w:rsidRDefault="00E8280F" w:rsidP="00E8280F">
      <w:pPr>
        <w:pStyle w:val="Body2"/>
        <w:spacing w:after="0"/>
        <w:rPr>
          <w:rFonts w:cs="Times New Roman"/>
          <w:color w:val="000000" w:themeColor="text1"/>
          <w:lang w:val="lt-LT"/>
        </w:rPr>
      </w:pPr>
      <w:r w:rsidRPr="00FA68B6">
        <w:rPr>
          <w:rFonts w:cs="Times New Roman"/>
          <w:lang w:val="lt-LT"/>
        </w:rPr>
        <w:tab/>
      </w:r>
      <w:r w:rsidRPr="00FA68B6">
        <w:rPr>
          <w:rFonts w:cs="Times New Roman"/>
          <w:color w:val="000000" w:themeColor="text1"/>
          <w:lang w:val="lt-LT"/>
        </w:rPr>
        <w:t xml:space="preserve">13.1.12. Tiekėjas nepateikia pirkimo sąlygų 4 priedo </w:t>
      </w:r>
      <w:r w:rsidR="00CC7CA3">
        <w:rPr>
          <w:rFonts w:cs="Times New Roman"/>
          <w:color w:val="000000" w:themeColor="text1"/>
          <w:lang w:val="lt-LT"/>
        </w:rPr>
        <w:t xml:space="preserve">1 </w:t>
      </w:r>
      <w:r w:rsidRPr="00FA68B6">
        <w:rPr>
          <w:rFonts w:cs="Times New Roman"/>
          <w:lang w:val="lt-LT"/>
        </w:rPr>
        <w:t>priedėlyje „Informacija apie tiekėją (subtiekėją</w:t>
      </w:r>
      <w:r w:rsidR="003140B0" w:rsidRPr="00FA68B6">
        <w:rPr>
          <w:rFonts w:cs="Times New Roman"/>
          <w:lang w:val="lt-LT"/>
        </w:rPr>
        <w:t>, subrangovą</w:t>
      </w:r>
      <w:r w:rsidRPr="00FA68B6">
        <w:rPr>
          <w:rFonts w:cs="Times New Roman"/>
          <w:lang w:val="lt-LT"/>
        </w:rPr>
        <w:t>, kitą sutartinai veikiantį ūkio subjektą, kurio pajėgumais remiasi, gamintoją ar juos konro1iuojantį asmenį)“</w:t>
      </w:r>
      <w:r w:rsidRPr="00FA68B6">
        <w:rPr>
          <w:rFonts w:cs="Times New Roman"/>
          <w:color w:val="000000" w:themeColor="text1"/>
          <w:lang w:val="lt-LT"/>
        </w:rPr>
        <w:t xml:space="preserve"> nurodytų dokumentų</w:t>
      </w:r>
      <w:r w:rsidR="003140B0" w:rsidRPr="00FA68B6">
        <w:rPr>
          <w:rFonts w:cs="Times New Roman"/>
          <w:color w:val="000000" w:themeColor="text1"/>
          <w:lang w:val="lt-LT"/>
        </w:rPr>
        <w:t>;</w:t>
      </w:r>
    </w:p>
    <w:p w14:paraId="14054EDA" w14:textId="2FE97636" w:rsidR="009B7A48" w:rsidRPr="00FA68B6" w:rsidRDefault="00E8280F" w:rsidP="00E8280F">
      <w:pPr>
        <w:pStyle w:val="Body2"/>
        <w:spacing w:after="0"/>
        <w:rPr>
          <w:rFonts w:cs="Times New Roman"/>
          <w:lang w:val="lt-LT"/>
        </w:rPr>
      </w:pPr>
      <w:r w:rsidRPr="00FA68B6">
        <w:rPr>
          <w:rFonts w:cs="Times New Roman"/>
          <w:lang w:val="lt-LT"/>
        </w:rPr>
        <w:t xml:space="preserve">             </w:t>
      </w:r>
      <w:r w:rsidR="009B7A48" w:rsidRPr="00FA68B6">
        <w:rPr>
          <w:rFonts w:cs="Times New Roman"/>
          <w:lang w:val="lt-LT"/>
        </w:rPr>
        <w:t>13.1.1</w:t>
      </w:r>
      <w:r w:rsidR="00321CC3" w:rsidRPr="00FA68B6">
        <w:rPr>
          <w:rFonts w:cs="Times New Roman"/>
          <w:lang w:val="lt-LT"/>
        </w:rPr>
        <w:t>3</w:t>
      </w:r>
      <w:r w:rsidR="009B7A48" w:rsidRPr="00FA68B6">
        <w:rPr>
          <w:rFonts w:cs="Times New Roman"/>
          <w:lang w:val="lt-LT"/>
        </w:rPr>
        <w:t>.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9B7A48" w:rsidRPr="00FA68B6">
        <w:rPr>
          <w:rFonts w:cs="Times New Roman"/>
          <w:lang w:val="lt-LT"/>
        </w:rPr>
        <w:tab/>
      </w:r>
    </w:p>
    <w:p w14:paraId="04518F38" w14:textId="77777777" w:rsidR="005C2418" w:rsidRPr="00FA68B6" w:rsidRDefault="009B7A48" w:rsidP="00E8280F">
      <w:pPr>
        <w:pStyle w:val="Body2"/>
        <w:spacing w:after="0"/>
        <w:ind w:firstLine="709"/>
        <w:rPr>
          <w:rFonts w:cs="Times New Roman"/>
          <w:lang w:val="lt-LT"/>
        </w:rPr>
      </w:pPr>
      <w:r w:rsidRPr="00FA68B6">
        <w:rPr>
          <w:rFonts w:cs="Times New Roman"/>
          <w:lang w:val="lt-LT"/>
        </w:rPr>
        <w:tab/>
        <w:t>13.2. Apie pasiūlymo atmetimą ir tokio atmetimo priežastis tiekėjas informuojamas raštu CVP IS priemonėmis.</w:t>
      </w:r>
      <w:r w:rsidRPr="00FA68B6">
        <w:rPr>
          <w:rFonts w:cs="Times New Roman"/>
          <w:lang w:val="lt-LT"/>
        </w:rPr>
        <w:tab/>
      </w:r>
      <w:r w:rsidRPr="00FA68B6">
        <w:rPr>
          <w:rFonts w:cs="Times New Roman"/>
          <w:lang w:val="lt-LT"/>
        </w:rPr>
        <w:br/>
      </w:r>
      <w:r w:rsidR="005C347E" w:rsidRPr="00FA68B6">
        <w:rPr>
          <w:rFonts w:cs="Times New Roman"/>
          <w:lang w:val="lt-LT"/>
        </w:rPr>
        <w:tab/>
        <w:t xml:space="preserve">13.3. </w:t>
      </w:r>
      <w:r w:rsidRPr="00FA68B6">
        <w:rPr>
          <w:rFonts w:cs="Times New Roman"/>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p>
    <w:p w14:paraId="477CA4B6" w14:textId="77777777" w:rsidR="007C1859" w:rsidRPr="00FA68B6" w:rsidRDefault="005C347E" w:rsidP="007C1859">
      <w:pPr>
        <w:pStyle w:val="Body2"/>
        <w:ind w:firstLine="709"/>
        <w:rPr>
          <w:rFonts w:cs="Times New Roman"/>
          <w:lang w:val="lt-LT"/>
        </w:rPr>
      </w:pPr>
      <w:r w:rsidRPr="00FA68B6">
        <w:rPr>
          <w:rFonts w:cs="Times New Roman"/>
          <w:lang w:val="lt-LT"/>
        </w:rPr>
        <w:br/>
      </w:r>
      <w:r w:rsidRPr="00FA68B6">
        <w:rPr>
          <w:rFonts w:cs="Times New Roman"/>
          <w:lang w:val="lt-LT"/>
        </w:rPr>
        <w:tab/>
      </w:r>
      <w:r w:rsidRPr="00FA68B6">
        <w:rPr>
          <w:rFonts w:cs="Times New Roman"/>
          <w:b/>
          <w:lang w:val="lt-LT"/>
        </w:rPr>
        <w:t>14. PASIŪLYMŲ VERTINIMAS IR PALYGINIMAS</w:t>
      </w:r>
      <w:r w:rsidRPr="00FA68B6">
        <w:rPr>
          <w:rFonts w:cs="Times New Roman"/>
          <w:b/>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007C1859" w:rsidRPr="00FA68B6">
        <w:rPr>
          <w:rFonts w:cs="Times New Roman"/>
          <w:lang w:val="lt-LT"/>
        </w:rPr>
        <w:t xml:space="preserve">14.1. Perkančioji organizacija ekonomiškai naudingiausią pasiūlymą išrenka pagal kainą. Ekonomiškai naudingiausiu pasiūlymu laikomas mažiausios kainos pasiūlymas – </w:t>
      </w:r>
      <w:r w:rsidR="007C1859" w:rsidRPr="00AA546D">
        <w:rPr>
          <w:rFonts w:cs="Times New Roman"/>
          <w:b/>
          <w:lang w:val="lt-LT"/>
        </w:rPr>
        <w:t xml:space="preserve">mažiausias </w:t>
      </w:r>
      <w:r w:rsidR="007C1859" w:rsidRPr="00AA546D">
        <w:rPr>
          <w:rFonts w:eastAsia="Calibri" w:cs="Times New Roman"/>
          <w:b/>
          <w:color w:val="auto"/>
          <w:bdr w:val="none" w:sz="0" w:space="0" w:color="auto"/>
          <w:lang w:val="lt-LT"/>
        </w:rPr>
        <w:t xml:space="preserve">vienai tonai taikomas </w:t>
      </w:r>
      <w:r w:rsidR="007C1859" w:rsidRPr="00FA68B6">
        <w:rPr>
          <w:rFonts w:eastAsia="Calibri" w:cs="Times New Roman"/>
          <w:b/>
          <w:bCs/>
          <w:color w:val="auto"/>
          <w:bdr w:val="none" w:sz="0" w:space="0" w:color="auto"/>
          <w:lang w:val="lt-LT"/>
        </w:rPr>
        <w:t>dydis</w:t>
      </w:r>
      <w:r w:rsidR="007C1859" w:rsidRPr="00FA68B6">
        <w:rPr>
          <w:rFonts w:eastAsia="Calibri" w:cs="Times New Roman"/>
          <w:color w:val="auto"/>
          <w:bdr w:val="none" w:sz="0" w:space="0" w:color="auto"/>
          <w:lang w:val="lt-LT"/>
        </w:rPr>
        <w:t xml:space="preserve"> (</w:t>
      </w:r>
      <w:r w:rsidR="007C1859" w:rsidRPr="00AA546D">
        <w:rPr>
          <w:rFonts w:cs="Times New Roman"/>
          <w:i/>
          <w:lang w:val="lt-LT"/>
        </w:rPr>
        <w:t>priedas prie įkainio bazės</w:t>
      </w:r>
      <w:r w:rsidR="007C1859" w:rsidRPr="00FA68B6">
        <w:rPr>
          <w:rFonts w:cs="Times New Roman"/>
          <w:lang w:val="lt-LT"/>
        </w:rPr>
        <w:t xml:space="preserve">) </w:t>
      </w:r>
      <w:r w:rsidR="007C1859" w:rsidRPr="00AA546D">
        <w:rPr>
          <w:rFonts w:cs="Times New Roman"/>
          <w:b/>
          <w:lang w:val="lt-LT"/>
        </w:rPr>
        <w:t>arba didžiausias vienai tonai taikomas dydis</w:t>
      </w:r>
      <w:r w:rsidR="007C1859" w:rsidRPr="00FA68B6">
        <w:rPr>
          <w:rFonts w:cs="Times New Roman"/>
          <w:lang w:val="lt-LT"/>
        </w:rPr>
        <w:t xml:space="preserve"> (</w:t>
      </w:r>
      <w:r w:rsidR="007C1859" w:rsidRPr="00AA546D">
        <w:rPr>
          <w:rFonts w:cs="Times New Roman"/>
          <w:i/>
          <w:lang w:val="lt-LT"/>
        </w:rPr>
        <w:t>nuolaida nuo įkainio bazės</w:t>
      </w:r>
      <w:r w:rsidR="007C1859" w:rsidRPr="00FA68B6">
        <w:rPr>
          <w:rFonts w:cs="Times New Roman"/>
          <w:lang w:val="lt-LT"/>
        </w:rPr>
        <w:t>).</w:t>
      </w:r>
      <w:bookmarkStart w:id="0" w:name="_GoBack"/>
      <w:bookmarkEnd w:id="0"/>
    </w:p>
    <w:p w14:paraId="13C7BC20" w14:textId="77777777" w:rsidR="007C1859" w:rsidRPr="00FA68B6" w:rsidRDefault="007C1859" w:rsidP="007C1859">
      <w:pPr>
        <w:pStyle w:val="Body2"/>
        <w:ind w:firstLine="709"/>
        <w:rPr>
          <w:rFonts w:cs="Times New Roman"/>
          <w:lang w:val="lt-LT"/>
        </w:rPr>
      </w:pPr>
      <w:r w:rsidRPr="00FA68B6">
        <w:rPr>
          <w:rFonts w:cs="Times New Roman"/>
          <w:lang w:val="lt-LT"/>
        </w:rPr>
        <w:t xml:space="preserve"> 14.2. Pasiūlymuose nurodytas vienai tonai taikomas dydis (priedas/nuolaida prie/nuo įkainio bazės) bus vertinamas eurais. Jeigu pasiūlymuose vienai tonai taikomas dydis (priedas/nuolaida prie/nuo įkainio bazės)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A33C5B" w14:textId="15D5D5ED" w:rsidR="0019722F" w:rsidRPr="00FA68B6" w:rsidRDefault="005C347E" w:rsidP="000131CC">
      <w:pPr>
        <w:pStyle w:val="Body2"/>
        <w:ind w:firstLine="709"/>
        <w:rPr>
          <w:rFonts w:cs="Times New Roman"/>
          <w:lang w:val="lt-LT"/>
        </w:rPr>
      </w:pPr>
      <w:r w:rsidRPr="00FA68B6">
        <w:rPr>
          <w:rFonts w:cs="Times New Roman"/>
          <w:lang w:val="lt-LT"/>
        </w:rPr>
        <w:tab/>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b/>
          <w:lang w:val="lt-LT"/>
        </w:rPr>
        <w:t>15. PASIŪLYMŲ EILĖ IR LAIMĖTOJO NUSTATYMAS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 xml:space="preserve">15.1. </w:t>
      </w:r>
      <w:r w:rsidR="0019722F" w:rsidRPr="00FA68B6">
        <w:rPr>
          <w:rFonts w:cs="Times New Roman"/>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17D8FB4" w14:textId="48E99294" w:rsidR="00AC63F7" w:rsidRPr="00FA68B6" w:rsidRDefault="005C347E" w:rsidP="00291F50">
      <w:pPr>
        <w:pStyle w:val="Body2"/>
        <w:rPr>
          <w:rFonts w:cs="Times New Roman"/>
          <w:lang w:val="lt-LT"/>
        </w:rPr>
      </w:pPr>
      <w:r w:rsidRPr="00FA68B6">
        <w:rPr>
          <w:rFonts w:cs="Times New Roman"/>
          <w:lang w:val="lt-LT"/>
        </w:rPr>
        <w:tab/>
      </w:r>
      <w:r w:rsidR="0019722F" w:rsidRPr="00FA68B6">
        <w:rPr>
          <w:rFonts w:cs="Times New Roman"/>
          <w:lang w:val="lt-LT"/>
        </w:rPr>
        <w:t>15.2. Tais atvejais, kai pasiūlymą pateikė tik vienas tiekėjas, pasiūlymų eilė nenustatoma ir jo pasiūlymas laikomas laimėjusiu, jeigu nebuvo atmestas pagal šių pirkimo dokumentų sąlygas.</w:t>
      </w:r>
      <w:r w:rsidRPr="00FA68B6">
        <w:rPr>
          <w:rFonts w:cs="Times New Roman"/>
          <w:lang w:val="lt-LT"/>
        </w:rPr>
        <w:br/>
      </w:r>
      <w:r w:rsidRPr="00FA68B6">
        <w:rPr>
          <w:rFonts w:cs="Times New Roman"/>
          <w:lang w:val="lt-LT"/>
        </w:rPr>
        <w:tab/>
        <w:t>15.</w:t>
      </w:r>
      <w:r w:rsidR="0019722F" w:rsidRPr="00FA68B6">
        <w:rPr>
          <w:rFonts w:cs="Times New Roman"/>
          <w:lang w:val="lt-LT"/>
        </w:rPr>
        <w:t>3</w:t>
      </w:r>
      <w:r w:rsidRPr="00FA68B6">
        <w:rPr>
          <w:rFonts w:cs="Times New Roman"/>
          <w:lang w:val="lt-LT"/>
        </w:rPr>
        <w:t xml:space="preserve">. </w:t>
      </w:r>
      <w:r w:rsidR="007C1859" w:rsidRPr="00FA68B6">
        <w:rPr>
          <w:rFonts w:cs="Times New Roman"/>
          <w:lang w:val="lt-LT"/>
        </w:rPr>
        <w:t>Laimėjusiu pasiūlymu pripažįstamas pasiūlymas esantis pasiūlymų eilės pirmoje vietoje. Laimėtoju gali būti pasirenkamas tik toks tiekėjas, kurio pasiūlymas atitinka pirkimo dokumentuose nustatytus reikalavimus ir jo vienos tonos pardavimo kaina (Eur/t), apskaičiuota pagal formulę (kuria skaičiuojama prekės kaina sutarties vykdymo metu) su dalyvio pasiūlyme nurodytu vienai tonai taikomu dydžiu (priedas/nuolaida prie/nuo įkainio bazės), nėra per didelė ir perkančiajai organizacijai nepriimtina.</w:t>
      </w:r>
      <w:r w:rsidRPr="00FA68B6">
        <w:rPr>
          <w:rFonts w:cs="Times New Roman"/>
          <w:lang w:val="lt-LT"/>
        </w:rPr>
        <w:tab/>
      </w:r>
      <w:r w:rsidR="0019722F" w:rsidRPr="00FA68B6">
        <w:rPr>
          <w:rFonts w:cs="Times New Roman"/>
          <w:lang w:val="lt-LT"/>
        </w:rPr>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9722F" w:rsidRPr="00FA68B6">
        <w:rPr>
          <w:rFonts w:cs="Times New Roman"/>
          <w:lang w:val="lt-LT"/>
        </w:rPr>
        <w:tab/>
      </w:r>
      <w:r w:rsidR="0019722F" w:rsidRPr="00FA68B6">
        <w:rPr>
          <w:rFonts w:cs="Times New Roman"/>
          <w:lang w:val="lt-LT"/>
        </w:rPr>
        <w:br/>
      </w:r>
      <w:r w:rsidR="0019722F" w:rsidRPr="00FA68B6">
        <w:rPr>
          <w:rFonts w:cs="Times New Roman"/>
          <w:lang w:val="lt-LT"/>
        </w:rPr>
        <w:tab/>
        <w:t xml:space="preserve">15.5. Pirkimo sutartis negali būti sudaryta, kol nepasibaigė pirkimo sutarties sudarymo atidėjimo </w:t>
      </w:r>
      <w:r w:rsidR="0019722F" w:rsidRPr="00FA68B6">
        <w:rPr>
          <w:rFonts w:cs="Times New Roman"/>
          <w:lang w:val="lt-LT"/>
        </w:rPr>
        <w:lastRenderedPageBreak/>
        <w:t xml:space="preserve">terminas, t. y. ne anksčiau kaip po 10 kalendorinių dienų nuo pranešimo apie sprendimą sudaryti pirkimo sutartį išsiuntimo dalyviams dienos, išskyrus atvejus, kai vienintelis dalyvis yra tas, su kuriuo sudaroma pirkimo sutartis. </w:t>
      </w:r>
      <w:r w:rsidR="0019722F" w:rsidRPr="00FA68B6">
        <w:rPr>
          <w:rFonts w:cs="Times New Roman"/>
          <w:lang w:val="lt-LT"/>
        </w:rPr>
        <w:tab/>
      </w:r>
      <w:r w:rsidR="0019722F" w:rsidRPr="00FA68B6">
        <w:rPr>
          <w:rFonts w:cs="Times New Roman"/>
          <w:lang w:val="lt-LT"/>
        </w:rPr>
        <w:br/>
      </w:r>
      <w:r w:rsidR="0019722F" w:rsidRPr="00FA68B6">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19722F" w:rsidRPr="00FA68B6">
        <w:rPr>
          <w:rFonts w:cs="Times New Roman"/>
          <w:lang w:val="lt-LT"/>
        </w:rPr>
        <w:tab/>
      </w:r>
      <w:r w:rsidR="0019722F" w:rsidRPr="00FA68B6">
        <w:rPr>
          <w:rFonts w:cs="Times New Roman"/>
          <w:lang w:val="lt-LT"/>
        </w:rPr>
        <w:br/>
      </w:r>
      <w:r w:rsidR="0019722F" w:rsidRPr="00FA68B6">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p>
    <w:p w14:paraId="34262753" w14:textId="600BBCF8" w:rsidR="00A95F7B" w:rsidRPr="00FA68B6" w:rsidRDefault="00AC63F7" w:rsidP="00291F50">
      <w:pPr>
        <w:pStyle w:val="Body2"/>
        <w:rPr>
          <w:rFonts w:cs="Times New Roman"/>
          <w:lang w:val="lt-LT"/>
        </w:rPr>
      </w:pPr>
      <w:r w:rsidRPr="00FA68B6">
        <w:rPr>
          <w:rFonts w:cs="Times New Roman"/>
          <w:lang w:val="lt-LT"/>
        </w:rPr>
        <w:t xml:space="preserve">             </w:t>
      </w:r>
      <w:r w:rsidR="005C347E" w:rsidRPr="00FA68B6">
        <w:rPr>
          <w:rFonts w:cs="Times New Roman"/>
          <w:b/>
          <w:lang w:val="lt-LT"/>
        </w:rPr>
        <w:t xml:space="preserve">16. </w:t>
      </w:r>
      <w:r w:rsidR="00934222" w:rsidRPr="00FA68B6">
        <w:rPr>
          <w:rFonts w:cs="Times New Roman"/>
          <w:b/>
          <w:lang w:val="lt-LT"/>
        </w:rPr>
        <w:t>PRETENZIJŲ IR SKUNDŲ</w:t>
      </w:r>
      <w:r w:rsidR="005C347E" w:rsidRPr="00FA68B6">
        <w:rPr>
          <w:rFonts w:cs="Times New Roman"/>
          <w:b/>
          <w:lang w:val="lt-LT"/>
        </w:rPr>
        <w:t xml:space="preserve"> NAGRINĖJIMO TVARKA</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16.2.1. per 10 kalendorinių dienų nuo perkančiosios organizacijos pranešimo raštu apie jos priimtą sprendimą išsiuntimo tiekėjams dienos;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 xml:space="preserve">16.4. Perkančioji organizacija, gavusi pretenziją, negali sudaryti pirkimo </w:t>
      </w:r>
      <w:r w:rsidR="00781919" w:rsidRPr="00FA68B6">
        <w:rPr>
          <w:rFonts w:cs="Times New Roman"/>
          <w:lang w:val="lt-LT"/>
        </w:rPr>
        <w:t xml:space="preserve">sutarties </w:t>
      </w:r>
      <w:r w:rsidR="005C347E" w:rsidRPr="00FA68B6">
        <w:rPr>
          <w:rFonts w:cs="Times New Roman"/>
          <w:lang w:val="lt-LT"/>
        </w:rPr>
        <w:t>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16.7. Tiekėjas turi teisę pareikšti ieškinį dėl pirkimo sutarties pripažinimo negaliojančia per 6 mėnesius nuo pirkimo sutarties sudarymo dienos.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w:t>
      </w:r>
      <w:r w:rsidR="005C347E" w:rsidRPr="00FA68B6">
        <w:rPr>
          <w:rFonts w:cs="Times New Roman"/>
          <w:lang w:val="lt-LT"/>
        </w:rPr>
        <w:lastRenderedPageBreak/>
        <w:t>senaties terminai. Šios dalies nuostatos netaikomos, kai ieškinys teikiamas perkančiajai organizacijai nepagrįstai nutraukus pirkimo sutartį dėl esminio pirkimo sutarties pažeidimo.</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16.9. Tiekėjas, pateikęs prašymą ar pareiškęs ieškinį teismui, privalo ne vėliau kaip per 3 darbo dienas pateikti perkančiajai organizacijai prašymo ar ieškinio kopiją su gavimo teisme įrodymais.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16.10. Perkančioji organizacija, gavusi tiekėjo prašymo ar ieškinio teismui kopiją, negali sudaryti pirkimo sutarties, kol nesibaigė atidėjimo terminas ar VPĮ 103 str</w:t>
      </w:r>
      <w:r w:rsidR="002C755C" w:rsidRPr="00FA68B6">
        <w:rPr>
          <w:rFonts w:cs="Times New Roman"/>
          <w:lang w:val="lt-LT"/>
        </w:rPr>
        <w:t>.</w:t>
      </w:r>
      <w:r w:rsidR="005C347E" w:rsidRPr="00FA68B6">
        <w:rPr>
          <w:rFonts w:cs="Times New Roman"/>
          <w:lang w:val="lt-LT"/>
        </w:rPr>
        <w:t xml:space="preserve"> 2 d</w:t>
      </w:r>
      <w:r w:rsidR="002C755C" w:rsidRPr="00FA68B6">
        <w:rPr>
          <w:rFonts w:cs="Times New Roman"/>
          <w:lang w:val="lt-LT"/>
        </w:rPr>
        <w:t>.</w:t>
      </w:r>
      <w:r w:rsidR="005C347E" w:rsidRPr="00FA68B6">
        <w:rPr>
          <w:rFonts w:cs="Times New Roman"/>
          <w:lang w:val="lt-LT"/>
        </w:rPr>
        <w:t>, 105 str</w:t>
      </w:r>
      <w:r w:rsidR="002C755C" w:rsidRPr="00FA68B6">
        <w:rPr>
          <w:rFonts w:cs="Times New Roman"/>
          <w:lang w:val="lt-LT"/>
        </w:rPr>
        <w:t>.</w:t>
      </w:r>
      <w:r w:rsidR="005C347E" w:rsidRPr="00FA68B6">
        <w:rPr>
          <w:rFonts w:cs="Times New Roman"/>
          <w:lang w:val="lt-LT"/>
        </w:rPr>
        <w:t xml:space="preserve"> 2 d</w:t>
      </w:r>
      <w:r w:rsidR="002C755C" w:rsidRPr="00FA68B6">
        <w:rPr>
          <w:rFonts w:cs="Times New Roman"/>
          <w:lang w:val="lt-LT"/>
        </w:rPr>
        <w:t>.</w:t>
      </w:r>
      <w:r w:rsidR="005C347E" w:rsidRPr="00FA68B6">
        <w:rPr>
          <w:rFonts w:cs="Times New Roman"/>
          <w:lang w:val="lt-LT"/>
        </w:rPr>
        <w:t xml:space="preserve"> 3 p</w:t>
      </w:r>
      <w:r w:rsidR="002C755C" w:rsidRPr="00FA68B6">
        <w:rPr>
          <w:rFonts w:cs="Times New Roman"/>
          <w:lang w:val="lt-LT"/>
        </w:rPr>
        <w:t>.</w:t>
      </w:r>
      <w:r w:rsidR="005C347E" w:rsidRPr="00FA68B6">
        <w:rPr>
          <w:rFonts w:cs="Times New Roman"/>
          <w:lang w:val="lt-LT"/>
        </w:rPr>
        <w:t xml:space="preserve"> ir 105 str</w:t>
      </w:r>
      <w:r w:rsidR="002C755C" w:rsidRPr="00FA68B6">
        <w:rPr>
          <w:rFonts w:cs="Times New Roman"/>
          <w:lang w:val="lt-LT"/>
        </w:rPr>
        <w:t>.</w:t>
      </w:r>
      <w:r w:rsidR="005C347E" w:rsidRPr="00FA68B6">
        <w:rPr>
          <w:rFonts w:cs="Times New Roman"/>
          <w:lang w:val="lt-LT"/>
        </w:rPr>
        <w:t xml:space="preserve"> 3 d</w:t>
      </w:r>
      <w:r w:rsidR="002C755C" w:rsidRPr="00FA68B6">
        <w:rPr>
          <w:rFonts w:cs="Times New Roman"/>
          <w:lang w:val="lt-LT"/>
        </w:rPr>
        <w:t>.</w:t>
      </w:r>
      <w:r w:rsidR="005C347E" w:rsidRPr="00FA68B6">
        <w:rPr>
          <w:rFonts w:cs="Times New Roman"/>
          <w:lang w:val="lt-LT"/>
        </w:rPr>
        <w:t xml:space="preserve"> 3 p</w:t>
      </w:r>
      <w:r w:rsidR="002C755C" w:rsidRPr="00FA68B6">
        <w:rPr>
          <w:rFonts w:cs="Times New Roman"/>
          <w:lang w:val="lt-LT"/>
        </w:rPr>
        <w:t>.</w:t>
      </w:r>
      <w:r w:rsidR="005C347E" w:rsidRPr="00FA68B6">
        <w:rPr>
          <w:rFonts w:cs="Times New Roman"/>
          <w:lang w:val="lt-LT"/>
        </w:rPr>
        <w:t xml:space="preserve"> nurodyti terminai ir kol perkančioji organizacija negavo teismo pranešimo apie:</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16.10.1. motyvuotą teismo nutartį, kuria atsisakoma priimti ieškinį;</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16.10.2. motyvuotą teismo nutartį dėl tiekėjo prašymo taikyti laikinąsias apsaugos priemones atmetimo, kai šis prašymas teisme buvo gautas iki ieškinio pareiškimo;</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16.10.3. teismo rezoliuciją priimti ieškinį netaikant laikinųjų apsaugos priemonių.</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r w:rsidR="005C347E" w:rsidRPr="00FA68B6">
        <w:rPr>
          <w:rFonts w:cs="Times New Roman"/>
          <w:b/>
          <w:lang w:val="lt-LT"/>
        </w:rPr>
        <w:t>17. PIRKIMO SUTARTIES PASIRAŠYMAS IR SĄLYGOS</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17.1. Perkančioji organizacija sudaryti pirkimo sutartį raštu kviečia tą dalyvį, kurio pasiūlymas pripažintas laimėjusiu, kartu jam nurodomas laikas, iki kada reikia pasirašyti pirkimo sutartį.</w:t>
      </w:r>
      <w:r w:rsidR="005C347E" w:rsidRPr="00FA68B6">
        <w:rPr>
          <w:rFonts w:cs="Times New Roman"/>
          <w:lang w:val="lt-LT"/>
        </w:rPr>
        <w:tab/>
      </w:r>
      <w:r w:rsidR="005C347E" w:rsidRPr="00FA68B6">
        <w:rPr>
          <w:rFonts w:cs="Times New Roman"/>
          <w:lang w:val="lt-LT"/>
        </w:rPr>
        <w:br/>
      </w:r>
      <w:r w:rsidR="005C347E" w:rsidRPr="00FA68B6">
        <w:rPr>
          <w:rFonts w:cs="Times New Roman"/>
          <w:lang w:val="lt-LT"/>
        </w:rPr>
        <w:tab/>
        <w:t xml:space="preserve">17.2. </w:t>
      </w:r>
      <w:r w:rsidR="00A95F7B" w:rsidRPr="00FA68B6">
        <w:rPr>
          <w:rFonts w:cs="Times New Roman"/>
          <w:lang w:val="lt-LT"/>
        </w:rPr>
        <w:t>Pirkimo sutarties sąlygos pateikiamos pirkimo sąlygų 3 priede „Prekių viešojo pirkimo-pardavimo sutarties projektas“. Jei vienas tiekėjas yra pripažintas laimėjusiu daugiau, kaip vienoje pirkimo dalyje, gali būti rengiama bendra pirkimo sutartis visoms ar kelioms laimėtoms pirkimo dalims, atsižvelgiant pirkimo procedūrų įvykdymo laiką.</w:t>
      </w:r>
    </w:p>
    <w:p w14:paraId="3219656C" w14:textId="695FC99D" w:rsidR="00291F50" w:rsidRPr="00FA68B6" w:rsidRDefault="005C347E" w:rsidP="00291F50">
      <w:pPr>
        <w:pStyle w:val="Body2"/>
        <w:rPr>
          <w:rFonts w:cs="Times New Roman"/>
          <w:lang w:val="lt-LT"/>
        </w:rPr>
      </w:pPr>
      <w:r w:rsidRPr="00FA68B6">
        <w:rPr>
          <w:rFonts w:cs="Times New Roman"/>
          <w:lang w:val="lt-LT"/>
        </w:rPr>
        <w:tab/>
        <w:t xml:space="preserve">17.3. </w:t>
      </w:r>
      <w:r w:rsidR="0050287A" w:rsidRPr="00FA68B6">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b/>
          <w:lang w:val="lt-LT"/>
        </w:rPr>
        <w:t>18. PIRKIMO SĄLYGŲ PRIEDAI</w:t>
      </w: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br/>
      </w:r>
      <w:r w:rsidRPr="00FA68B6">
        <w:rPr>
          <w:rFonts w:cs="Times New Roman"/>
          <w:lang w:val="lt-LT"/>
        </w:rPr>
        <w:tab/>
        <w:t>18.1. Prie pirkimo sąlygų pridedami šie priedai:</w:t>
      </w:r>
      <w:r w:rsidRPr="00FA68B6">
        <w:rPr>
          <w:rFonts w:cs="Times New Roman"/>
          <w:lang w:val="lt-LT"/>
        </w:rPr>
        <w:tab/>
      </w:r>
      <w:r w:rsidRPr="00FA68B6">
        <w:rPr>
          <w:rFonts w:cs="Times New Roman"/>
          <w:lang w:val="lt-LT"/>
        </w:rPr>
        <w:br/>
      </w:r>
      <w:r w:rsidRPr="00FA68B6">
        <w:rPr>
          <w:rFonts w:cs="Times New Roman"/>
          <w:lang w:val="lt-LT"/>
        </w:rPr>
        <w:tab/>
        <w:t xml:space="preserve">18.1.1. 1 priedas </w:t>
      </w:r>
      <w:r w:rsidR="000463F4" w:rsidRPr="00FA68B6">
        <w:rPr>
          <w:rFonts w:cs="Times New Roman"/>
          <w:lang w:val="lt-LT"/>
        </w:rPr>
        <w:t>„</w:t>
      </w:r>
      <w:r w:rsidR="00A36C64" w:rsidRPr="00FA68B6">
        <w:rPr>
          <w:rFonts w:cs="Times New Roman"/>
          <w:lang w:val="lt-LT"/>
        </w:rPr>
        <w:t xml:space="preserve">Dyzelino </w:t>
      </w:r>
      <w:r w:rsidR="000463F4" w:rsidRPr="00FA68B6">
        <w:rPr>
          <w:rFonts w:cs="Times New Roman"/>
          <w:lang w:val="lt-LT"/>
        </w:rPr>
        <w:t>techninė specifikacija“</w:t>
      </w:r>
      <w:r w:rsidR="007F00D2" w:rsidRPr="00FA68B6">
        <w:rPr>
          <w:rFonts w:cs="Times New Roman"/>
          <w:lang w:val="lt-LT"/>
        </w:rPr>
        <w:t>;</w:t>
      </w:r>
      <w:r w:rsidRPr="00FA68B6">
        <w:rPr>
          <w:rFonts w:cs="Times New Roman"/>
          <w:lang w:val="lt-LT"/>
        </w:rPr>
        <w:tab/>
      </w:r>
      <w:r w:rsidRPr="00FA68B6">
        <w:rPr>
          <w:rFonts w:cs="Times New Roman"/>
          <w:lang w:val="lt-LT"/>
        </w:rPr>
        <w:br/>
      </w:r>
      <w:r w:rsidRPr="00FA68B6">
        <w:rPr>
          <w:rFonts w:cs="Times New Roman"/>
          <w:lang w:val="lt-LT"/>
        </w:rPr>
        <w:tab/>
        <w:t>18.1.2. 2 priedas „Pasiūlyma</w:t>
      </w:r>
      <w:r w:rsidR="004D13C3" w:rsidRPr="00FA68B6">
        <w:rPr>
          <w:rFonts w:cs="Times New Roman"/>
          <w:lang w:val="lt-LT"/>
        </w:rPr>
        <w:t>s</w:t>
      </w:r>
      <w:r w:rsidRPr="00FA68B6">
        <w:rPr>
          <w:rFonts w:cs="Times New Roman"/>
          <w:lang w:val="lt-LT"/>
        </w:rPr>
        <w:t>“</w:t>
      </w:r>
      <w:r w:rsidR="007F00D2" w:rsidRPr="00FA68B6">
        <w:rPr>
          <w:rFonts w:cs="Times New Roman"/>
          <w:lang w:val="lt-LT"/>
        </w:rPr>
        <w:t>;</w:t>
      </w:r>
      <w:r w:rsidRPr="00FA68B6">
        <w:rPr>
          <w:rFonts w:cs="Times New Roman"/>
          <w:lang w:val="lt-LT"/>
        </w:rPr>
        <w:tab/>
      </w:r>
      <w:r w:rsidRPr="00FA68B6">
        <w:rPr>
          <w:rFonts w:cs="Times New Roman"/>
          <w:lang w:val="lt-LT"/>
        </w:rPr>
        <w:br/>
      </w:r>
      <w:r w:rsidRPr="00FA68B6">
        <w:rPr>
          <w:rFonts w:cs="Times New Roman"/>
          <w:lang w:val="lt-LT"/>
        </w:rPr>
        <w:tab/>
        <w:t xml:space="preserve">18.1.3. 3 priedas </w:t>
      </w:r>
      <w:r w:rsidR="00291F50" w:rsidRPr="00FA68B6">
        <w:rPr>
          <w:rFonts w:cs="Times New Roman"/>
          <w:lang w:val="lt-LT"/>
        </w:rPr>
        <w:t>„Prekių viešojo pirkimo-pardavimo sutarties projektas“</w:t>
      </w:r>
      <w:r w:rsidR="007F00D2" w:rsidRPr="00FA68B6">
        <w:rPr>
          <w:rFonts w:cs="Times New Roman"/>
          <w:lang w:val="lt-LT"/>
        </w:rPr>
        <w:t>;</w:t>
      </w:r>
    </w:p>
    <w:p w14:paraId="6BC8E7DF" w14:textId="10EF302F" w:rsidR="00E511CC" w:rsidRPr="00FA68B6" w:rsidRDefault="005C347E" w:rsidP="006B47A4">
      <w:pPr>
        <w:pStyle w:val="Body2"/>
        <w:rPr>
          <w:rFonts w:cs="Times New Roman"/>
          <w:lang w:val="lt-LT"/>
        </w:rPr>
      </w:pPr>
      <w:r w:rsidRPr="00FA68B6">
        <w:rPr>
          <w:rFonts w:cs="Times New Roman"/>
          <w:lang w:val="lt-LT"/>
        </w:rPr>
        <w:tab/>
        <w:t xml:space="preserve">18.1.4. </w:t>
      </w:r>
      <w:r w:rsidR="00D063FF" w:rsidRPr="00FA68B6">
        <w:rPr>
          <w:rFonts w:cs="Times New Roman"/>
          <w:lang w:val="lt-LT"/>
        </w:rPr>
        <w:t xml:space="preserve"> </w:t>
      </w:r>
      <w:r w:rsidRPr="00FA68B6">
        <w:rPr>
          <w:rFonts w:cs="Times New Roman"/>
          <w:lang w:val="lt-LT"/>
        </w:rPr>
        <w:t>4 priedas „Tiekėjų pašalinimo pagrindai</w:t>
      </w:r>
      <w:r w:rsidR="00E511CC" w:rsidRPr="00FA68B6">
        <w:rPr>
          <w:rFonts w:cs="Times New Roman"/>
          <w:lang w:val="lt-LT"/>
        </w:rPr>
        <w:t xml:space="preserve"> ir</w:t>
      </w:r>
      <w:r w:rsidRPr="00FA68B6">
        <w:rPr>
          <w:rFonts w:cs="Times New Roman"/>
          <w:lang w:val="lt-LT"/>
        </w:rPr>
        <w:t xml:space="preserve"> reikalaujami kvalifikacijos reikalavimai“</w:t>
      </w:r>
      <w:r w:rsidR="007F00D2" w:rsidRPr="00FA68B6">
        <w:rPr>
          <w:rFonts w:cs="Times New Roman"/>
          <w:lang w:val="lt-LT"/>
        </w:rPr>
        <w:t>;</w:t>
      </w:r>
    </w:p>
    <w:p w14:paraId="6FA62293" w14:textId="76D06BAD" w:rsidR="00E511CC" w:rsidRPr="00FA68B6" w:rsidRDefault="00E511CC" w:rsidP="00616AD7">
      <w:pPr>
        <w:pStyle w:val="Body2"/>
        <w:ind w:firstLine="709"/>
        <w:rPr>
          <w:rFonts w:cs="Times New Roman"/>
          <w:lang w:val="lt-LT"/>
        </w:rPr>
      </w:pPr>
      <w:r w:rsidRPr="00FA68B6">
        <w:rPr>
          <w:rFonts w:cs="Times New Roman"/>
          <w:lang w:val="lt-LT"/>
        </w:rPr>
        <w:t xml:space="preserve">18.1.5. </w:t>
      </w:r>
      <w:r w:rsidR="005C347E" w:rsidRPr="00FA68B6">
        <w:rPr>
          <w:rFonts w:cs="Times New Roman"/>
          <w:lang w:val="lt-LT"/>
        </w:rPr>
        <w:tab/>
      </w:r>
      <w:r w:rsidRPr="00FA68B6">
        <w:rPr>
          <w:rFonts w:cs="Times New Roman"/>
          <w:lang w:val="lt-LT"/>
        </w:rPr>
        <w:t xml:space="preserve">4 priedo </w:t>
      </w:r>
      <w:r w:rsidR="00FA68B6" w:rsidRPr="00FA68B6">
        <w:rPr>
          <w:rFonts w:cs="Times New Roman"/>
          <w:lang w:val="lt-LT"/>
        </w:rPr>
        <w:t xml:space="preserve"> 1 </w:t>
      </w:r>
      <w:r w:rsidRPr="00FA68B6">
        <w:rPr>
          <w:rFonts w:cs="Times New Roman"/>
          <w:lang w:val="lt-LT"/>
        </w:rPr>
        <w:t>priedėlis „</w:t>
      </w:r>
      <w:r w:rsidR="005C7E79" w:rsidRPr="00FA68B6">
        <w:rPr>
          <w:rFonts w:cs="Times New Roman"/>
          <w:lang w:val="lt-LT"/>
        </w:rPr>
        <w:t xml:space="preserve">Informacija apie tiekėją (subtiekėją, </w:t>
      </w:r>
      <w:r w:rsidR="00DC24A9" w:rsidRPr="00FA68B6">
        <w:rPr>
          <w:rFonts w:cs="Times New Roman"/>
          <w:lang w:val="lt-LT"/>
        </w:rPr>
        <w:t xml:space="preserve">subrangovą, </w:t>
      </w:r>
      <w:r w:rsidR="005C7E79" w:rsidRPr="00FA68B6">
        <w:rPr>
          <w:rFonts w:cs="Times New Roman"/>
          <w:lang w:val="lt-LT"/>
        </w:rPr>
        <w:t>kitą sutartinai veikiantį ūkio subjektą, kurio pajėgumais remiasi, gamintoją ar juos konro1iuojantį asmenį)“</w:t>
      </w:r>
      <w:r w:rsidRPr="00FA68B6">
        <w:rPr>
          <w:rFonts w:cs="Times New Roman"/>
          <w:lang w:val="lt-LT"/>
        </w:rPr>
        <w:t>;</w:t>
      </w:r>
    </w:p>
    <w:p w14:paraId="1F7E8AE8" w14:textId="0511CBBD" w:rsidR="00FA68B6" w:rsidRPr="00FA68B6" w:rsidRDefault="00FA68B6" w:rsidP="00616AD7">
      <w:pPr>
        <w:pStyle w:val="Body2"/>
        <w:ind w:firstLine="709"/>
        <w:rPr>
          <w:rFonts w:cs="Times New Roman"/>
          <w:lang w:val="lt-LT"/>
        </w:rPr>
      </w:pPr>
      <w:r w:rsidRPr="00FA68B6">
        <w:rPr>
          <w:rFonts w:cs="Times New Roman"/>
          <w:lang w:val="lt-LT"/>
        </w:rPr>
        <w:t xml:space="preserve">18.1.6. 4 priedo 2 priedėlis </w:t>
      </w:r>
      <w:r w:rsidRPr="00FA68B6">
        <w:rPr>
          <w:lang w:val="lt-LT"/>
        </w:rPr>
        <w:t>,,Per paskutinius 3 metus sėkmingai įvykdytų/vykdomų sutarčių/ sutarčių dalių, susijusių su pirkimo objektu, sąrašas”;</w:t>
      </w:r>
    </w:p>
    <w:p w14:paraId="5DBC4D3A" w14:textId="56F95BCB" w:rsidR="009D7232" w:rsidRPr="00FA68B6" w:rsidRDefault="00E511CC" w:rsidP="00616AD7">
      <w:pPr>
        <w:pStyle w:val="Body2"/>
        <w:ind w:firstLine="709"/>
        <w:rPr>
          <w:rFonts w:cs="Times New Roman"/>
          <w:lang w:val="lt-LT"/>
        </w:rPr>
      </w:pPr>
      <w:r w:rsidRPr="00FA68B6">
        <w:rPr>
          <w:rFonts w:cs="Times New Roman"/>
          <w:lang w:val="lt-LT"/>
        </w:rPr>
        <w:t>1</w:t>
      </w:r>
      <w:r w:rsidR="005C347E" w:rsidRPr="00FA68B6">
        <w:rPr>
          <w:rFonts w:cs="Times New Roman"/>
          <w:lang w:val="lt-LT"/>
        </w:rPr>
        <w:t>8.1.</w:t>
      </w:r>
      <w:r w:rsidR="00FA68B6" w:rsidRPr="00FA68B6">
        <w:rPr>
          <w:rFonts w:cs="Times New Roman"/>
          <w:lang w:val="lt-LT"/>
        </w:rPr>
        <w:t>7</w:t>
      </w:r>
      <w:r w:rsidR="005C347E" w:rsidRPr="00FA68B6">
        <w:rPr>
          <w:rFonts w:cs="Times New Roman"/>
          <w:lang w:val="lt-LT"/>
        </w:rPr>
        <w:t>. 5 priedas „Europos bendrasis viešųjų pirkimų dokumentas (EBVPD)“</w:t>
      </w:r>
      <w:r w:rsidR="002E0987" w:rsidRPr="00FA68B6">
        <w:rPr>
          <w:rFonts w:cs="Times New Roman"/>
          <w:lang w:val="lt-LT"/>
        </w:rPr>
        <w:t>.</w:t>
      </w:r>
    </w:p>
    <w:p w14:paraId="1C9F4F4D" w14:textId="3321E110" w:rsidR="005C347E" w:rsidRPr="00FA68B6" w:rsidRDefault="005C347E" w:rsidP="00616AD7">
      <w:pPr>
        <w:pStyle w:val="Body2"/>
        <w:ind w:firstLine="709"/>
        <w:rPr>
          <w:rFonts w:cs="Times New Roman"/>
          <w:lang w:val="lt-LT"/>
        </w:rPr>
      </w:pPr>
      <w:r w:rsidRPr="00FA68B6">
        <w:rPr>
          <w:rFonts w:cs="Times New Roman"/>
          <w:lang w:val="lt-LT"/>
        </w:rPr>
        <w:tab/>
      </w:r>
      <w:r w:rsidRPr="00FA68B6">
        <w:rPr>
          <w:rFonts w:cs="Times New Roman"/>
          <w:lang w:val="lt-LT"/>
        </w:rPr>
        <w:br/>
      </w:r>
      <w:r w:rsidRPr="00FA68B6">
        <w:rPr>
          <w:rFonts w:cs="Times New Roman"/>
          <w:lang w:val="lt-LT"/>
        </w:rPr>
        <w:tab/>
      </w:r>
      <w:r w:rsidRPr="00FA68B6">
        <w:rPr>
          <w:rFonts w:cs="Times New Roman"/>
          <w:lang w:val="lt-LT"/>
        </w:rPr>
        <w:tab/>
      </w:r>
      <w:r w:rsidRPr="00FA68B6">
        <w:rPr>
          <w:rFonts w:cs="Times New Roman"/>
          <w:lang w:val="lt-LT"/>
        </w:rPr>
        <w:br/>
        <w:t>.</w:t>
      </w:r>
    </w:p>
    <w:sectPr w:rsidR="005C347E" w:rsidRPr="00FA68B6" w:rsidSect="00263C87">
      <w:headerReference w:type="even" r:id="rId12"/>
      <w:headerReference w:type="default" r:id="rId13"/>
      <w:footerReference w:type="even" r:id="rId14"/>
      <w:footerReference w:type="default" r:id="rId15"/>
      <w:headerReference w:type="first" r:id="rId16"/>
      <w:footerReference w:type="first" r:id="rId17"/>
      <w:pgSz w:w="11900" w:h="16840"/>
      <w:pgMar w:top="1440" w:right="1127"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8ABB5" w14:textId="77777777" w:rsidR="00212121" w:rsidRDefault="00212121">
      <w:r>
        <w:separator/>
      </w:r>
    </w:p>
  </w:endnote>
  <w:endnote w:type="continuationSeparator" w:id="0">
    <w:p w14:paraId="0661B55D" w14:textId="77777777" w:rsidR="00212121" w:rsidRDefault="0021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20A1B73F"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579C3">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579C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AD0BD" w14:textId="77777777" w:rsidR="00212121" w:rsidRDefault="00212121">
      <w:r>
        <w:separator/>
      </w:r>
    </w:p>
  </w:footnote>
  <w:footnote w:type="continuationSeparator" w:id="0">
    <w:p w14:paraId="00AE355C" w14:textId="77777777" w:rsidR="00212121" w:rsidRDefault="0021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2AA1"/>
    <w:multiLevelType w:val="hybridMultilevel"/>
    <w:tmpl w:val="5CD83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968B5"/>
    <w:multiLevelType w:val="hybridMultilevel"/>
    <w:tmpl w:val="75A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35AEA"/>
    <w:multiLevelType w:val="hybridMultilevel"/>
    <w:tmpl w:val="252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B0CFD"/>
    <w:multiLevelType w:val="hybridMultilevel"/>
    <w:tmpl w:val="80B41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C03CAD"/>
    <w:multiLevelType w:val="hybridMultilevel"/>
    <w:tmpl w:val="F6B64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D85255"/>
    <w:multiLevelType w:val="hybridMultilevel"/>
    <w:tmpl w:val="974C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730"/>
    <w:rsid w:val="00004CD3"/>
    <w:rsid w:val="000131CC"/>
    <w:rsid w:val="00030FFF"/>
    <w:rsid w:val="000323F0"/>
    <w:rsid w:val="000463F4"/>
    <w:rsid w:val="000579C3"/>
    <w:rsid w:val="00074706"/>
    <w:rsid w:val="00086126"/>
    <w:rsid w:val="00093518"/>
    <w:rsid w:val="0009697D"/>
    <w:rsid w:val="0009772B"/>
    <w:rsid w:val="000A2EC4"/>
    <w:rsid w:val="000C0AE6"/>
    <w:rsid w:val="000C5C5B"/>
    <w:rsid w:val="000D0F4C"/>
    <w:rsid w:val="000D162B"/>
    <w:rsid w:val="0010773A"/>
    <w:rsid w:val="001142B1"/>
    <w:rsid w:val="00152E6F"/>
    <w:rsid w:val="0016033C"/>
    <w:rsid w:val="00160541"/>
    <w:rsid w:val="001621B1"/>
    <w:rsid w:val="00175DDA"/>
    <w:rsid w:val="00195399"/>
    <w:rsid w:val="0019722F"/>
    <w:rsid w:val="001B0231"/>
    <w:rsid w:val="001C5A90"/>
    <w:rsid w:val="001D2010"/>
    <w:rsid w:val="001D3111"/>
    <w:rsid w:val="001D3227"/>
    <w:rsid w:val="001D77CE"/>
    <w:rsid w:val="001E1610"/>
    <w:rsid w:val="00212121"/>
    <w:rsid w:val="00213581"/>
    <w:rsid w:val="002139FB"/>
    <w:rsid w:val="002332FC"/>
    <w:rsid w:val="0023756A"/>
    <w:rsid w:val="00245E17"/>
    <w:rsid w:val="00246DEE"/>
    <w:rsid w:val="00256215"/>
    <w:rsid w:val="00263C87"/>
    <w:rsid w:val="00276E8C"/>
    <w:rsid w:val="002774C4"/>
    <w:rsid w:val="00287088"/>
    <w:rsid w:val="00291F50"/>
    <w:rsid w:val="00295557"/>
    <w:rsid w:val="002A6665"/>
    <w:rsid w:val="002C755C"/>
    <w:rsid w:val="002E0987"/>
    <w:rsid w:val="002E23F3"/>
    <w:rsid w:val="002E371B"/>
    <w:rsid w:val="002E722F"/>
    <w:rsid w:val="0030019D"/>
    <w:rsid w:val="003070FA"/>
    <w:rsid w:val="0031233B"/>
    <w:rsid w:val="003140B0"/>
    <w:rsid w:val="0031646D"/>
    <w:rsid w:val="00321CC3"/>
    <w:rsid w:val="00336973"/>
    <w:rsid w:val="003378CD"/>
    <w:rsid w:val="00340F29"/>
    <w:rsid w:val="00344F2C"/>
    <w:rsid w:val="00346649"/>
    <w:rsid w:val="00357DCB"/>
    <w:rsid w:val="00362707"/>
    <w:rsid w:val="00370648"/>
    <w:rsid w:val="003720C0"/>
    <w:rsid w:val="00372646"/>
    <w:rsid w:val="0038651B"/>
    <w:rsid w:val="00390B58"/>
    <w:rsid w:val="003A39CB"/>
    <w:rsid w:val="003A7E9E"/>
    <w:rsid w:val="003B3CB3"/>
    <w:rsid w:val="003B6D59"/>
    <w:rsid w:val="003D56A1"/>
    <w:rsid w:val="003D6B46"/>
    <w:rsid w:val="003F268E"/>
    <w:rsid w:val="00413C3E"/>
    <w:rsid w:val="00413DB1"/>
    <w:rsid w:val="00416927"/>
    <w:rsid w:val="00420C54"/>
    <w:rsid w:val="00432D7E"/>
    <w:rsid w:val="00497F30"/>
    <w:rsid w:val="004B5142"/>
    <w:rsid w:val="004B757E"/>
    <w:rsid w:val="004D13C3"/>
    <w:rsid w:val="004E3953"/>
    <w:rsid w:val="004F6C6D"/>
    <w:rsid w:val="0050287A"/>
    <w:rsid w:val="00510B9A"/>
    <w:rsid w:val="005142B5"/>
    <w:rsid w:val="00516F40"/>
    <w:rsid w:val="00522491"/>
    <w:rsid w:val="0052303D"/>
    <w:rsid w:val="00530294"/>
    <w:rsid w:val="00530595"/>
    <w:rsid w:val="00544668"/>
    <w:rsid w:val="0057150A"/>
    <w:rsid w:val="00574923"/>
    <w:rsid w:val="00583714"/>
    <w:rsid w:val="005854CE"/>
    <w:rsid w:val="00590104"/>
    <w:rsid w:val="00596C9A"/>
    <w:rsid w:val="005A6A06"/>
    <w:rsid w:val="005A7859"/>
    <w:rsid w:val="005A7DA3"/>
    <w:rsid w:val="005B5074"/>
    <w:rsid w:val="005C192A"/>
    <w:rsid w:val="005C2418"/>
    <w:rsid w:val="005C347E"/>
    <w:rsid w:val="005C54EA"/>
    <w:rsid w:val="005C58D0"/>
    <w:rsid w:val="005C7E79"/>
    <w:rsid w:val="005D6229"/>
    <w:rsid w:val="005E64B7"/>
    <w:rsid w:val="00604DBF"/>
    <w:rsid w:val="00616AD7"/>
    <w:rsid w:val="00624C13"/>
    <w:rsid w:val="0063205D"/>
    <w:rsid w:val="00662076"/>
    <w:rsid w:val="00666329"/>
    <w:rsid w:val="0067427A"/>
    <w:rsid w:val="006903D2"/>
    <w:rsid w:val="00692526"/>
    <w:rsid w:val="00694986"/>
    <w:rsid w:val="006975B3"/>
    <w:rsid w:val="006B0D8F"/>
    <w:rsid w:val="006B3251"/>
    <w:rsid w:val="006B47A4"/>
    <w:rsid w:val="006C00E4"/>
    <w:rsid w:val="006E0900"/>
    <w:rsid w:val="006F221F"/>
    <w:rsid w:val="006F540A"/>
    <w:rsid w:val="00702E4A"/>
    <w:rsid w:val="00710969"/>
    <w:rsid w:val="007222BE"/>
    <w:rsid w:val="0073474E"/>
    <w:rsid w:val="00734F21"/>
    <w:rsid w:val="007415EB"/>
    <w:rsid w:val="00747E8D"/>
    <w:rsid w:val="007523BC"/>
    <w:rsid w:val="00756B78"/>
    <w:rsid w:val="00770045"/>
    <w:rsid w:val="00771FC3"/>
    <w:rsid w:val="00781919"/>
    <w:rsid w:val="007840F5"/>
    <w:rsid w:val="00792E16"/>
    <w:rsid w:val="00797D7B"/>
    <w:rsid w:val="007A0C45"/>
    <w:rsid w:val="007A2262"/>
    <w:rsid w:val="007B3539"/>
    <w:rsid w:val="007C0F8A"/>
    <w:rsid w:val="007C1859"/>
    <w:rsid w:val="007C5559"/>
    <w:rsid w:val="007E296A"/>
    <w:rsid w:val="007E3B8C"/>
    <w:rsid w:val="007E65A4"/>
    <w:rsid w:val="007F00D2"/>
    <w:rsid w:val="007F5B88"/>
    <w:rsid w:val="00800165"/>
    <w:rsid w:val="008017E5"/>
    <w:rsid w:val="00806536"/>
    <w:rsid w:val="008072B6"/>
    <w:rsid w:val="008209C4"/>
    <w:rsid w:val="008247F9"/>
    <w:rsid w:val="00824A39"/>
    <w:rsid w:val="00826782"/>
    <w:rsid w:val="00827312"/>
    <w:rsid w:val="00835C9B"/>
    <w:rsid w:val="00846AB8"/>
    <w:rsid w:val="00862676"/>
    <w:rsid w:val="008944DF"/>
    <w:rsid w:val="0089503B"/>
    <w:rsid w:val="008A0FCC"/>
    <w:rsid w:val="008A297C"/>
    <w:rsid w:val="008A73FE"/>
    <w:rsid w:val="008B0136"/>
    <w:rsid w:val="008B04EB"/>
    <w:rsid w:val="008B75A4"/>
    <w:rsid w:val="008C1F41"/>
    <w:rsid w:val="008C3D9F"/>
    <w:rsid w:val="008D40C2"/>
    <w:rsid w:val="008D5D61"/>
    <w:rsid w:val="008E0D33"/>
    <w:rsid w:val="0090558D"/>
    <w:rsid w:val="00922876"/>
    <w:rsid w:val="00922990"/>
    <w:rsid w:val="00934222"/>
    <w:rsid w:val="00936760"/>
    <w:rsid w:val="00940A4D"/>
    <w:rsid w:val="009458CA"/>
    <w:rsid w:val="00950179"/>
    <w:rsid w:val="009645B2"/>
    <w:rsid w:val="009708AE"/>
    <w:rsid w:val="00977CFB"/>
    <w:rsid w:val="00983B53"/>
    <w:rsid w:val="00992ADF"/>
    <w:rsid w:val="00996529"/>
    <w:rsid w:val="009B41E9"/>
    <w:rsid w:val="009B7A48"/>
    <w:rsid w:val="009D5B66"/>
    <w:rsid w:val="009D7232"/>
    <w:rsid w:val="009E6642"/>
    <w:rsid w:val="009F0CB2"/>
    <w:rsid w:val="00A0764E"/>
    <w:rsid w:val="00A12D57"/>
    <w:rsid w:val="00A16814"/>
    <w:rsid w:val="00A36C64"/>
    <w:rsid w:val="00A40007"/>
    <w:rsid w:val="00A41773"/>
    <w:rsid w:val="00A760E6"/>
    <w:rsid w:val="00A76F40"/>
    <w:rsid w:val="00A83632"/>
    <w:rsid w:val="00A95F7B"/>
    <w:rsid w:val="00AA546D"/>
    <w:rsid w:val="00AA6F0B"/>
    <w:rsid w:val="00AC63F7"/>
    <w:rsid w:val="00AD406A"/>
    <w:rsid w:val="00AF3A2B"/>
    <w:rsid w:val="00AF5E04"/>
    <w:rsid w:val="00B24B31"/>
    <w:rsid w:val="00B251E9"/>
    <w:rsid w:val="00B337FE"/>
    <w:rsid w:val="00B40682"/>
    <w:rsid w:val="00B47506"/>
    <w:rsid w:val="00B57E2B"/>
    <w:rsid w:val="00B610B9"/>
    <w:rsid w:val="00B6305C"/>
    <w:rsid w:val="00B64B81"/>
    <w:rsid w:val="00B7109F"/>
    <w:rsid w:val="00B719C3"/>
    <w:rsid w:val="00B76599"/>
    <w:rsid w:val="00B76FD2"/>
    <w:rsid w:val="00B8359C"/>
    <w:rsid w:val="00B94799"/>
    <w:rsid w:val="00B95148"/>
    <w:rsid w:val="00BA7FC1"/>
    <w:rsid w:val="00BB1FA4"/>
    <w:rsid w:val="00BD0B54"/>
    <w:rsid w:val="00BE4004"/>
    <w:rsid w:val="00BE4F82"/>
    <w:rsid w:val="00BF0CCF"/>
    <w:rsid w:val="00BF6C2A"/>
    <w:rsid w:val="00C0059D"/>
    <w:rsid w:val="00C012AD"/>
    <w:rsid w:val="00C02709"/>
    <w:rsid w:val="00C042E5"/>
    <w:rsid w:val="00C1585E"/>
    <w:rsid w:val="00C17DDB"/>
    <w:rsid w:val="00C21ABA"/>
    <w:rsid w:val="00C27C81"/>
    <w:rsid w:val="00C303C2"/>
    <w:rsid w:val="00C3152A"/>
    <w:rsid w:val="00C32AF2"/>
    <w:rsid w:val="00C42DA0"/>
    <w:rsid w:val="00C464F5"/>
    <w:rsid w:val="00C4657F"/>
    <w:rsid w:val="00C62DEE"/>
    <w:rsid w:val="00C668C5"/>
    <w:rsid w:val="00C81D4B"/>
    <w:rsid w:val="00C857C9"/>
    <w:rsid w:val="00CB24BC"/>
    <w:rsid w:val="00CB77B7"/>
    <w:rsid w:val="00CC205E"/>
    <w:rsid w:val="00CC2DA5"/>
    <w:rsid w:val="00CC3FBE"/>
    <w:rsid w:val="00CC44DB"/>
    <w:rsid w:val="00CC7CA3"/>
    <w:rsid w:val="00CD6423"/>
    <w:rsid w:val="00CE0F72"/>
    <w:rsid w:val="00D01AE7"/>
    <w:rsid w:val="00D063FF"/>
    <w:rsid w:val="00D12E02"/>
    <w:rsid w:val="00D21A9A"/>
    <w:rsid w:val="00D2383A"/>
    <w:rsid w:val="00D27279"/>
    <w:rsid w:val="00D27C2E"/>
    <w:rsid w:val="00D324E4"/>
    <w:rsid w:val="00D3688D"/>
    <w:rsid w:val="00D454E3"/>
    <w:rsid w:val="00D600F7"/>
    <w:rsid w:val="00D65D72"/>
    <w:rsid w:val="00D829BD"/>
    <w:rsid w:val="00D92240"/>
    <w:rsid w:val="00D9548F"/>
    <w:rsid w:val="00DB75FF"/>
    <w:rsid w:val="00DB7F16"/>
    <w:rsid w:val="00DC24A9"/>
    <w:rsid w:val="00DD54CD"/>
    <w:rsid w:val="00DE4535"/>
    <w:rsid w:val="00DE484C"/>
    <w:rsid w:val="00DE714E"/>
    <w:rsid w:val="00E0355E"/>
    <w:rsid w:val="00E0502D"/>
    <w:rsid w:val="00E07A80"/>
    <w:rsid w:val="00E1009D"/>
    <w:rsid w:val="00E20784"/>
    <w:rsid w:val="00E31468"/>
    <w:rsid w:val="00E511CC"/>
    <w:rsid w:val="00E54D3F"/>
    <w:rsid w:val="00E66604"/>
    <w:rsid w:val="00E74FC4"/>
    <w:rsid w:val="00E809AC"/>
    <w:rsid w:val="00E8280F"/>
    <w:rsid w:val="00E85AA4"/>
    <w:rsid w:val="00EA369B"/>
    <w:rsid w:val="00EB3A15"/>
    <w:rsid w:val="00EB61FD"/>
    <w:rsid w:val="00EC605E"/>
    <w:rsid w:val="00EE7F30"/>
    <w:rsid w:val="00F00892"/>
    <w:rsid w:val="00F16A7B"/>
    <w:rsid w:val="00F16DB5"/>
    <w:rsid w:val="00F23045"/>
    <w:rsid w:val="00F24C6C"/>
    <w:rsid w:val="00F443E3"/>
    <w:rsid w:val="00F468B6"/>
    <w:rsid w:val="00F52F2C"/>
    <w:rsid w:val="00F56E61"/>
    <w:rsid w:val="00F6723E"/>
    <w:rsid w:val="00F8433F"/>
    <w:rsid w:val="00FA33EA"/>
    <w:rsid w:val="00FA68B6"/>
    <w:rsid w:val="00FB2D05"/>
    <w:rsid w:val="00FB2E96"/>
    <w:rsid w:val="00FC277E"/>
    <w:rsid w:val="00FC4D1C"/>
    <w:rsid w:val="00FC7026"/>
    <w:rsid w:val="00FD0001"/>
    <w:rsid w:val="00FD0B81"/>
    <w:rsid w:val="00FD1E6C"/>
    <w:rsid w:val="00FE196C"/>
    <w:rsid w:val="00FE7E19"/>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ListParagraph">
    <w:name w:val="List Paragraph"/>
    <w:basedOn w:val="Normal"/>
    <w:link w:val="ListParagraphChar"/>
    <w:uiPriority w:val="34"/>
    <w:qFormat/>
    <w:rsid w:val="00413C3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link w:val="ListParagraph"/>
    <w:uiPriority w:val="34"/>
    <w:rsid w:val="00413C3E"/>
    <w:rPr>
      <w:rFonts w:eastAsia="Times New Roman"/>
      <w:sz w:val="24"/>
      <w:bdr w:val="none" w:sz="0" w:space="0" w:color="auto"/>
      <w:lang w:val="lt-LT"/>
    </w:rPr>
  </w:style>
  <w:style w:type="paragraph" w:styleId="BodyTextIndent2">
    <w:name w:val="Body Text Indent 2"/>
    <w:basedOn w:val="Normal"/>
    <w:link w:val="BodyTextIndent2Char"/>
    <w:rsid w:val="00B47506"/>
    <w:pPr>
      <w:pBdr>
        <w:top w:val="none" w:sz="0" w:space="0" w:color="auto"/>
        <w:left w:val="none" w:sz="0" w:space="0" w:color="auto"/>
        <w:bottom w:val="none" w:sz="0" w:space="0" w:color="auto"/>
        <w:right w:val="none" w:sz="0" w:space="0" w:color="auto"/>
        <w:between w:val="none" w:sz="0" w:space="0" w:color="auto"/>
        <w:bar w:val="none" w:sz="0" w:color="auto"/>
      </w:pBdr>
      <w:ind w:left="314" w:hanging="314"/>
    </w:pPr>
    <w:rPr>
      <w:rFonts w:eastAsia="Times New Roman"/>
      <w:i/>
      <w:color w:val="000000"/>
      <w:sz w:val="20"/>
      <w:szCs w:val="20"/>
      <w:bdr w:val="none" w:sz="0" w:space="0" w:color="auto"/>
    </w:rPr>
  </w:style>
  <w:style w:type="character" w:customStyle="1" w:styleId="BodyTextIndent2Char">
    <w:name w:val="Body Text Indent 2 Char"/>
    <w:basedOn w:val="DefaultParagraphFont"/>
    <w:link w:val="BodyTextIndent2"/>
    <w:rsid w:val="00B47506"/>
    <w:rPr>
      <w:rFonts w:eastAsia="Times New Roman"/>
      <w:i/>
      <w:color w:val="000000"/>
      <w:bdr w:val="none" w:sz="0" w:space="0" w:color="auto"/>
    </w:rPr>
  </w:style>
  <w:style w:type="paragraph" w:styleId="BalloonText">
    <w:name w:val="Balloon Text"/>
    <w:basedOn w:val="Normal"/>
    <w:link w:val="BalloonTextChar"/>
    <w:uiPriority w:val="99"/>
    <w:semiHidden/>
    <w:unhideWhenUsed/>
    <w:rsid w:val="007F0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0D2"/>
    <w:rPr>
      <w:rFonts w:ascii="Segoe UI" w:hAnsi="Segoe UI" w:cs="Segoe UI"/>
      <w:sz w:val="18"/>
      <w:szCs w:val="18"/>
    </w:rPr>
  </w:style>
  <w:style w:type="character" w:styleId="CommentReference">
    <w:name w:val="annotation reference"/>
    <w:basedOn w:val="DefaultParagraphFont"/>
    <w:uiPriority w:val="99"/>
    <w:semiHidden/>
    <w:unhideWhenUsed/>
    <w:rsid w:val="007F00D2"/>
    <w:rPr>
      <w:sz w:val="16"/>
      <w:szCs w:val="16"/>
    </w:rPr>
  </w:style>
  <w:style w:type="paragraph" w:styleId="CommentText">
    <w:name w:val="annotation text"/>
    <w:basedOn w:val="Normal"/>
    <w:link w:val="CommentTextChar"/>
    <w:uiPriority w:val="99"/>
    <w:semiHidden/>
    <w:unhideWhenUsed/>
    <w:rsid w:val="007F00D2"/>
    <w:rPr>
      <w:sz w:val="20"/>
      <w:szCs w:val="20"/>
    </w:rPr>
  </w:style>
  <w:style w:type="character" w:customStyle="1" w:styleId="CommentTextChar">
    <w:name w:val="Comment Text Char"/>
    <w:basedOn w:val="DefaultParagraphFont"/>
    <w:link w:val="CommentText"/>
    <w:uiPriority w:val="99"/>
    <w:semiHidden/>
    <w:rsid w:val="007F00D2"/>
  </w:style>
  <w:style w:type="paragraph" w:styleId="CommentSubject">
    <w:name w:val="annotation subject"/>
    <w:basedOn w:val="CommentText"/>
    <w:next w:val="CommentText"/>
    <w:link w:val="CommentSubjectChar"/>
    <w:uiPriority w:val="99"/>
    <w:semiHidden/>
    <w:unhideWhenUsed/>
    <w:rsid w:val="007F00D2"/>
    <w:rPr>
      <w:b/>
      <w:bCs/>
    </w:rPr>
  </w:style>
  <w:style w:type="character" w:customStyle="1" w:styleId="CommentSubjectChar">
    <w:name w:val="Comment Subject Char"/>
    <w:basedOn w:val="CommentTextChar"/>
    <w:link w:val="CommentSubject"/>
    <w:uiPriority w:val="99"/>
    <w:semiHidden/>
    <w:rsid w:val="007F00D2"/>
    <w:rPr>
      <w:b/>
      <w:bCs/>
    </w:rPr>
  </w:style>
  <w:style w:type="paragraph" w:styleId="PlainText">
    <w:name w:val="Plain Text"/>
    <w:basedOn w:val="Normal"/>
    <w:link w:val="PlainTextChar"/>
    <w:uiPriority w:val="99"/>
    <w:semiHidden/>
    <w:unhideWhenUsed/>
    <w:rsid w:val="00D829B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D829BD"/>
    <w:rPr>
      <w:rFonts w:ascii="Calibri" w:eastAsiaTheme="minorHAnsi" w:hAnsi="Calibri" w:cstheme="minorBidi"/>
      <w:sz w:val="22"/>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2039425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jakimaviciene@ka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galba@vp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lia.svediene@kam.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11</Pages>
  <Words>7351</Words>
  <Characters>41905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34</cp:revision>
  <cp:lastPrinted>2024-11-13T07:42:00Z</cp:lastPrinted>
  <dcterms:created xsi:type="dcterms:W3CDTF">2024-04-11T12:27:00Z</dcterms:created>
  <dcterms:modified xsi:type="dcterms:W3CDTF">2024-11-13T07:43:00Z</dcterms:modified>
</cp:coreProperties>
</file>