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6B67C520" w14:textId="723AA0B3" w:rsidR="008B58FD" w:rsidRPr="00870D1A" w:rsidRDefault="008B58FD" w:rsidP="009E36BF">
          <w:pPr>
            <w:pStyle w:val="Antrats"/>
            <w:jc w:val="center"/>
          </w:pPr>
        </w:p>
        <w:p w14:paraId="24F06A43" w14:textId="5A8427BA" w:rsidR="008B58FD" w:rsidRDefault="009E36BF" w:rsidP="008B58FD">
          <w:pPr>
            <w:pStyle w:val="Tekstas"/>
            <w:spacing w:line="20" w:lineRule="atLeast"/>
            <w:ind w:firstLine="0"/>
            <w:jc w:val="center"/>
            <w:rPr>
              <w:sz w:val="22"/>
              <w:szCs w:val="22"/>
              <w:u w:val="single"/>
            </w:rPr>
          </w:pPr>
          <w:r w:rsidRPr="00130E56">
            <w:rPr>
              <w:rFonts w:eastAsia="Times New Roman"/>
              <w:noProof/>
            </w:rPr>
            <w:drawing>
              <wp:inline distT="0" distB="0" distL="0" distR="0" wp14:anchorId="1AF4F499" wp14:editId="425845E2">
                <wp:extent cx="1722120" cy="632460"/>
                <wp:effectExtent l="0" t="0" r="0" b="0"/>
                <wp:docPr id="2"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juodas, tamsa&#10;&#10;Dirbtinio intelekto sugeneruotas turinys gali būti neteising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2120" cy="632460"/>
                        </a:xfrm>
                        <a:prstGeom prst="rect">
                          <a:avLst/>
                        </a:prstGeom>
                        <a:noFill/>
                        <a:ln>
                          <a:noFill/>
                        </a:ln>
                      </pic:spPr>
                    </pic:pic>
                  </a:graphicData>
                </a:graphic>
              </wp:inline>
            </w:drawing>
          </w: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6566573" w14:textId="77777777" w:rsidR="009E36BF" w:rsidRDefault="009E36BF" w:rsidP="008B58FD">
          <w:pPr>
            <w:spacing w:after="120" w:line="20" w:lineRule="atLeast"/>
            <w:contextualSpacing/>
            <w:jc w:val="center"/>
            <w:rPr>
              <w:rFonts w:ascii="Times New Roman" w:hAnsi="Times New Roman" w:cs="Times New Roman"/>
              <w:b/>
              <w:sz w:val="28"/>
              <w:szCs w:val="28"/>
            </w:rPr>
          </w:pPr>
        </w:p>
        <w:p w14:paraId="2F27C203" w14:textId="4F7DC0B3"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177FBB11" w14:textId="77777777" w:rsidR="00095622" w:rsidRDefault="00095622" w:rsidP="008B58FD">
          <w:pPr>
            <w:spacing w:after="120" w:line="20" w:lineRule="atLeast"/>
            <w:contextualSpacing/>
            <w:jc w:val="center"/>
            <w:rPr>
              <w:rFonts w:ascii="Times New Roman" w:hAnsi="Times New Roman" w:cs="Times New Roman"/>
              <w:b/>
              <w:sz w:val="28"/>
              <w:szCs w:val="28"/>
            </w:rPr>
          </w:pPr>
        </w:p>
        <w:p w14:paraId="7AB59391" w14:textId="3DF43FED" w:rsidR="00095622" w:rsidRPr="008B58FD" w:rsidRDefault="00095622" w:rsidP="008B58FD">
          <w:pPr>
            <w:spacing w:after="120" w:line="20" w:lineRule="atLeast"/>
            <w:contextualSpacing/>
            <w:jc w:val="center"/>
            <w:rPr>
              <w:rFonts w:ascii="Times New Roman" w:hAnsi="Times New Roman" w:cs="Times New Roman"/>
              <w:b/>
              <w:sz w:val="28"/>
              <w:szCs w:val="28"/>
            </w:rPr>
          </w:pPr>
          <w:r w:rsidRPr="00095622">
            <w:rPr>
              <w:rFonts w:ascii="Times New Roman" w:hAnsi="Times New Roman" w:cs="Times New Roman"/>
              <w:b/>
              <w:sz w:val="28"/>
              <w:szCs w:val="28"/>
            </w:rPr>
            <w:t>202</w:t>
          </w:r>
          <w:r>
            <w:rPr>
              <w:rFonts w:ascii="Times New Roman" w:hAnsi="Times New Roman" w:cs="Times New Roman"/>
              <w:b/>
              <w:sz w:val="28"/>
              <w:szCs w:val="28"/>
            </w:rPr>
            <w:t>5</w:t>
          </w:r>
          <w:r w:rsidRPr="00095622">
            <w:rPr>
              <w:rFonts w:ascii="Times New Roman" w:hAnsi="Times New Roman" w:cs="Times New Roman"/>
              <w:b/>
              <w:sz w:val="28"/>
              <w:szCs w:val="28"/>
            </w:rPr>
            <w:t>-</w:t>
          </w:r>
          <w:r>
            <w:rPr>
              <w:rFonts w:ascii="Times New Roman" w:hAnsi="Times New Roman" w:cs="Times New Roman"/>
              <w:b/>
              <w:sz w:val="28"/>
              <w:szCs w:val="28"/>
            </w:rPr>
            <w:t>0</w:t>
          </w:r>
          <w:r w:rsidR="00474013">
            <w:rPr>
              <w:rFonts w:ascii="Times New Roman" w:hAnsi="Times New Roman" w:cs="Times New Roman"/>
              <w:b/>
              <w:sz w:val="28"/>
              <w:szCs w:val="28"/>
            </w:rPr>
            <w:t>4</w:t>
          </w:r>
          <w:r w:rsidRPr="00095622">
            <w:rPr>
              <w:rFonts w:ascii="Times New Roman" w:hAnsi="Times New Roman" w:cs="Times New Roman"/>
              <w:b/>
              <w:sz w:val="28"/>
              <w:szCs w:val="28"/>
            </w:rPr>
            <w:t xml:space="preserve"> versija</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474013"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D44D21">
        <w:rPr>
          <w:rFonts w:ascii="Times New Roman" w:hAnsi="Times New Roman" w:cs="Times New Roman"/>
          <w:b/>
          <w:sz w:val="24"/>
          <w:szCs w:val="24"/>
        </w:rPr>
        <w:t>Kvazisubtiekėjas</w:t>
      </w:r>
      <w:proofErr w:type="spellEnd"/>
      <w:r w:rsidRPr="00D44D21">
        <w:rPr>
          <w:rFonts w:ascii="Times New Roman" w:hAnsi="Times New Roman" w:cs="Times New Roman"/>
          <w:b/>
          <w:sz w:val="24"/>
          <w:szCs w:val="24"/>
        </w:rPr>
        <w:t xml:space="preserve">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8"/>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w:t>
      </w:r>
      <w:proofErr w:type="spellStart"/>
      <w:r w:rsidRPr="000E2A13">
        <w:rPr>
          <w:rFonts w:ascii="Times New Roman" w:hAnsi="Times New Roman" w:cs="Times New Roman"/>
          <w:i/>
          <w:iCs/>
          <w:sz w:val="24"/>
          <w:szCs w:val="24"/>
        </w:rPr>
        <w:t>kvazisubtiekėjai</w:t>
      </w:r>
      <w:proofErr w:type="spellEnd"/>
      <w:r w:rsidRPr="000E2A13">
        <w:rPr>
          <w:rFonts w:ascii="Times New Roman" w:hAnsi="Times New Roman" w:cs="Times New Roman"/>
          <w:i/>
          <w:iCs/>
          <w:sz w:val="24"/>
          <w:szCs w:val="24"/>
        </w:rPr>
        <w:t>)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3"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w:t>
      </w:r>
      <w:proofErr w:type="spellStart"/>
      <w:r w:rsidR="005543D0" w:rsidRPr="00383640">
        <w:rPr>
          <w:rFonts w:ascii="Times New Roman" w:hAnsi="Times New Roman" w:cs="Times New Roman"/>
          <w:sz w:val="24"/>
          <w:szCs w:val="24"/>
        </w:rPr>
        <w:t>kvazisubtiekėjai</w:t>
      </w:r>
      <w:proofErr w:type="spellEnd"/>
      <w:r w:rsidR="005543D0" w:rsidRPr="00383640">
        <w:rPr>
          <w:rFonts w:ascii="Times New Roman" w:hAnsi="Times New Roman" w:cs="Times New Roman"/>
          <w:sz w:val="24"/>
          <w:szCs w:val="24"/>
        </w:rPr>
        <w:t>)</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4"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techninių duomenų ir kitos informacijos 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lastRenderedPageBreak/>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37C4B">
        <w:rPr>
          <w:rFonts w:eastAsiaTheme="minorEastAsia"/>
          <w:sz w:val="24"/>
          <w:szCs w:val="24"/>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lastRenderedPageBreak/>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w:t>
      </w:r>
      <w:r w:rsidRPr="00B86FD0">
        <w:rPr>
          <w:rFonts w:ascii="Times New Roman" w:hAnsi="Times New Roman" w:cs="Times New Roman"/>
          <w:sz w:val="24"/>
          <w:szCs w:val="24"/>
        </w:rPr>
        <w:lastRenderedPageBreak/>
        <w:t xml:space="preserve">(arba)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 xml:space="preserve">kuriai taikomi VPĮ 20 straipsnio 5 dalyje nurodyti konfidencialios informacijos apsaugos </w:t>
      </w:r>
      <w:r w:rsidR="00E4381B" w:rsidRPr="00383640">
        <w:rPr>
          <w:rStyle w:val="normaltextrun"/>
          <w:rFonts w:ascii="Times New Roman" w:hAnsi="Times New Roman" w:cs="Times New Roman"/>
          <w:sz w:val="24"/>
          <w:szCs w:val="24"/>
          <w:shd w:val="clear" w:color="auto" w:fill="FFFFFF"/>
        </w:rPr>
        <w:lastRenderedPageBreak/>
        <w:t>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120CF1">
      <w:headerReference w:type="default" r:id="rId15"/>
      <w:pgSz w:w="12240" w:h="15840"/>
      <w:pgMar w:top="85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B297F" w14:textId="77777777" w:rsidR="00720E7B" w:rsidRDefault="00720E7B" w:rsidP="00D05666">
      <w:r>
        <w:separator/>
      </w:r>
    </w:p>
  </w:endnote>
  <w:endnote w:type="continuationSeparator" w:id="0">
    <w:p w14:paraId="3E2EE3AB" w14:textId="77777777" w:rsidR="00720E7B" w:rsidRDefault="00720E7B" w:rsidP="00D05666">
      <w:r>
        <w:continuationSeparator/>
      </w:r>
    </w:p>
  </w:endnote>
  <w:endnote w:type="continuationNotice" w:id="1">
    <w:p w14:paraId="7A388E2B" w14:textId="77777777" w:rsidR="00720E7B" w:rsidRDefault="00720E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33081" w14:textId="77777777" w:rsidR="00720E7B" w:rsidRDefault="00720E7B" w:rsidP="00D05666">
      <w:r>
        <w:separator/>
      </w:r>
    </w:p>
  </w:footnote>
  <w:footnote w:type="continuationSeparator" w:id="0">
    <w:p w14:paraId="777F49D5" w14:textId="77777777" w:rsidR="00720E7B" w:rsidRDefault="00720E7B" w:rsidP="00D05666">
      <w:r>
        <w:continuationSeparator/>
      </w:r>
    </w:p>
  </w:footnote>
  <w:footnote w:type="continuationNotice" w:id="1">
    <w:p w14:paraId="69036C40" w14:textId="77777777" w:rsidR="00720E7B" w:rsidRDefault="00720E7B">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5734071" w:rsidR="00190F9A" w:rsidRPr="00F122A8" w:rsidRDefault="00190F9A">
        <w:pPr>
          <w:pStyle w:val="Antrats"/>
          <w:jc w:val="center"/>
        </w:pPr>
        <w:r w:rsidRPr="00F122A8">
          <w:fldChar w:fldCharType="begin"/>
        </w:r>
        <w:r w:rsidRPr="00F122A8">
          <w:instrText>PAGE   \* MERGEFORMAT</w:instrText>
        </w:r>
        <w:r w:rsidRPr="00F122A8">
          <w:fldChar w:fldCharType="separate"/>
        </w:r>
        <w:r w:rsidR="003B6114">
          <w:rPr>
            <w:noProof/>
          </w:rPr>
          <w:t>1</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649489">
    <w:abstractNumId w:val="12"/>
  </w:num>
  <w:num w:numId="2" w16cid:durableId="1041512382">
    <w:abstractNumId w:val="4"/>
  </w:num>
  <w:num w:numId="3" w16cid:durableId="173568932">
    <w:abstractNumId w:val="9"/>
  </w:num>
  <w:num w:numId="4" w16cid:durableId="878862147">
    <w:abstractNumId w:val="25"/>
  </w:num>
  <w:num w:numId="5" w16cid:durableId="895161245">
    <w:abstractNumId w:val="20"/>
  </w:num>
  <w:num w:numId="6" w16cid:durableId="809900285">
    <w:abstractNumId w:val="15"/>
  </w:num>
  <w:num w:numId="7" w16cid:durableId="1342197285">
    <w:abstractNumId w:val="19"/>
  </w:num>
  <w:num w:numId="8" w16cid:durableId="1044670621">
    <w:abstractNumId w:val="0"/>
  </w:num>
  <w:num w:numId="9" w16cid:durableId="172887267">
    <w:abstractNumId w:val="13"/>
  </w:num>
  <w:num w:numId="10" w16cid:durableId="457067150">
    <w:abstractNumId w:val="27"/>
  </w:num>
  <w:num w:numId="11" w16cid:durableId="64383309">
    <w:abstractNumId w:val="32"/>
  </w:num>
  <w:num w:numId="12" w16cid:durableId="1887794790">
    <w:abstractNumId w:val="34"/>
  </w:num>
  <w:num w:numId="13" w16cid:durableId="962997328">
    <w:abstractNumId w:val="35"/>
  </w:num>
  <w:num w:numId="14" w16cid:durableId="302391773">
    <w:abstractNumId w:val="33"/>
  </w:num>
  <w:num w:numId="15" w16cid:durableId="1412434730">
    <w:abstractNumId w:val="31"/>
  </w:num>
  <w:num w:numId="16" w16cid:durableId="729419708">
    <w:abstractNumId w:val="11"/>
  </w:num>
  <w:num w:numId="17" w16cid:durableId="2033265160">
    <w:abstractNumId w:val="7"/>
  </w:num>
  <w:num w:numId="18" w16cid:durableId="1689528410">
    <w:abstractNumId w:val="3"/>
  </w:num>
  <w:num w:numId="19" w16cid:durableId="1669669075">
    <w:abstractNumId w:val="23"/>
  </w:num>
  <w:num w:numId="20" w16cid:durableId="1522162090">
    <w:abstractNumId w:val="21"/>
  </w:num>
  <w:num w:numId="21" w16cid:durableId="1686596250">
    <w:abstractNumId w:val="26"/>
  </w:num>
  <w:num w:numId="22" w16cid:durableId="1033068392">
    <w:abstractNumId w:val="5"/>
  </w:num>
  <w:num w:numId="23" w16cid:durableId="2078623564">
    <w:abstractNumId w:val="30"/>
  </w:num>
  <w:num w:numId="24" w16cid:durableId="2008170043">
    <w:abstractNumId w:val="22"/>
  </w:num>
  <w:num w:numId="25" w16cid:durableId="763303572">
    <w:abstractNumId w:val="29"/>
  </w:num>
  <w:num w:numId="26" w16cid:durableId="656299252">
    <w:abstractNumId w:val="28"/>
  </w:num>
  <w:num w:numId="27" w16cid:durableId="649286500">
    <w:abstractNumId w:val="24"/>
  </w:num>
  <w:num w:numId="28" w16cid:durableId="1713531462">
    <w:abstractNumId w:val="10"/>
  </w:num>
  <w:num w:numId="29" w16cid:durableId="188351902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736511">
    <w:abstractNumId w:val="6"/>
  </w:num>
  <w:num w:numId="31" w16cid:durableId="24719503">
    <w:abstractNumId w:val="14"/>
  </w:num>
  <w:num w:numId="32" w16cid:durableId="1245840828">
    <w:abstractNumId w:val="36"/>
  </w:num>
  <w:num w:numId="33" w16cid:durableId="677927909">
    <w:abstractNumId w:val="1"/>
  </w:num>
  <w:num w:numId="34" w16cid:durableId="8312145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321649">
    <w:abstractNumId w:val="8"/>
  </w:num>
  <w:num w:numId="36" w16cid:durableId="1659000293">
    <w:abstractNumId w:val="16"/>
  </w:num>
  <w:num w:numId="37" w16cid:durableId="209068873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96496">
    <w:abstractNumId w:val="2"/>
  </w:num>
  <w:num w:numId="39" w16cid:durableId="87169707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8047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62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CF1"/>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3F50"/>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C96"/>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37C4B"/>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4013"/>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4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7B"/>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3EE"/>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85D"/>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6BF"/>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7F6"/>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4CCD"/>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styleId="Neapdorotaspaminjimas">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88D2B-A7DF-4AFD-AC00-8DD162A3EBA4}">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33368</Words>
  <Characters>19021</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52285</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2025-04-28T07:52:00Z</dcterms:created>
  <dcterms:modified xsi:type="dcterms:W3CDTF">2025-04-28T07:52:00Z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