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BFB" w:rsidRDefault="00B70BFB" w:rsidP="00B42204">
      <w:pPr>
        <w:tabs>
          <w:tab w:val="left" w:pos="0"/>
          <w:tab w:val="left" w:pos="709"/>
          <w:tab w:val="left" w:pos="1134"/>
        </w:tabs>
        <w:spacing w:line="320" w:lineRule="atLeast"/>
        <w:ind w:firstLine="709"/>
        <w:rPr>
          <w:rFonts w:asciiTheme="minorHAnsi" w:hAnsiTheme="minorHAnsi" w:cstheme="minorHAnsi"/>
          <w:b/>
          <w:bCs/>
          <w:iCs/>
          <w:szCs w:val="24"/>
        </w:rPr>
      </w:pPr>
      <w:bookmarkStart w:id="0" w:name="r18"/>
    </w:p>
    <w:p w:rsidR="00B70BFB" w:rsidRDefault="00B70BFB" w:rsidP="00B70BFB">
      <w:pPr>
        <w:tabs>
          <w:tab w:val="left" w:pos="0"/>
          <w:tab w:val="left" w:pos="709"/>
          <w:tab w:val="left" w:pos="1134"/>
        </w:tabs>
        <w:spacing w:line="320" w:lineRule="atLeast"/>
        <w:ind w:firstLine="709"/>
        <w:jc w:val="center"/>
        <w:rPr>
          <w:rFonts w:asciiTheme="minorHAnsi" w:hAnsiTheme="minorHAnsi" w:cstheme="minorHAnsi"/>
          <w:b/>
          <w:bCs/>
          <w:iCs/>
          <w:szCs w:val="24"/>
        </w:rPr>
      </w:pPr>
      <w:r>
        <w:rPr>
          <w:rFonts w:asciiTheme="minorHAnsi" w:hAnsiTheme="minorHAnsi" w:cstheme="minorHAnsi"/>
          <w:b/>
          <w:bCs/>
          <w:iCs/>
          <w:szCs w:val="24"/>
        </w:rPr>
        <w:t>RINKOS KONSULTACIJOS APŽVALGA</w:t>
      </w:r>
    </w:p>
    <w:p w:rsidR="005B7EE6" w:rsidRDefault="005B7EE6" w:rsidP="00B70BFB">
      <w:pPr>
        <w:tabs>
          <w:tab w:val="left" w:pos="0"/>
          <w:tab w:val="left" w:pos="709"/>
          <w:tab w:val="left" w:pos="1134"/>
        </w:tabs>
        <w:spacing w:line="320" w:lineRule="atLeast"/>
        <w:ind w:firstLine="709"/>
        <w:jc w:val="center"/>
        <w:rPr>
          <w:rFonts w:asciiTheme="minorHAnsi" w:hAnsiTheme="minorHAnsi" w:cstheme="minorHAnsi"/>
          <w:b/>
          <w:bCs/>
          <w:iCs/>
          <w:szCs w:val="24"/>
        </w:rPr>
      </w:pPr>
    </w:p>
    <w:p w:rsidR="00CE675C" w:rsidRPr="00DF4EAB" w:rsidRDefault="00CE675C" w:rsidP="00F229B5">
      <w:pPr>
        <w:tabs>
          <w:tab w:val="left" w:pos="0"/>
          <w:tab w:val="left" w:pos="709"/>
          <w:tab w:val="left" w:pos="1134"/>
        </w:tabs>
        <w:ind w:firstLine="709"/>
        <w:rPr>
          <w:rFonts w:asciiTheme="minorHAnsi" w:hAnsiTheme="minorHAnsi" w:cstheme="minorHAnsi"/>
          <w:b/>
          <w:bCs/>
          <w:iCs/>
          <w:szCs w:val="24"/>
        </w:rPr>
      </w:pPr>
      <w:r w:rsidRPr="00DF4EAB">
        <w:rPr>
          <w:rFonts w:asciiTheme="minorHAnsi" w:hAnsiTheme="minorHAnsi" w:cstheme="minorHAnsi"/>
          <w:b/>
          <w:bCs/>
          <w:iCs/>
          <w:szCs w:val="24"/>
        </w:rPr>
        <w:t>2025-0</w:t>
      </w:r>
      <w:r w:rsidR="00B70BFB" w:rsidRPr="00DF4EAB">
        <w:rPr>
          <w:rFonts w:asciiTheme="minorHAnsi" w:hAnsiTheme="minorHAnsi" w:cstheme="minorHAnsi"/>
          <w:b/>
          <w:bCs/>
          <w:iCs/>
          <w:szCs w:val="24"/>
        </w:rPr>
        <w:t>4-</w:t>
      </w:r>
      <w:r w:rsidR="00237442">
        <w:rPr>
          <w:rFonts w:asciiTheme="minorHAnsi" w:hAnsiTheme="minorHAnsi" w:cstheme="minorHAnsi"/>
          <w:b/>
          <w:bCs/>
          <w:iCs/>
          <w:szCs w:val="24"/>
        </w:rPr>
        <w:t>28</w:t>
      </w:r>
      <w:r w:rsidRPr="00DF4EAB">
        <w:rPr>
          <w:rFonts w:asciiTheme="minorHAnsi" w:hAnsiTheme="minorHAnsi" w:cstheme="minorHAnsi"/>
          <w:b/>
          <w:bCs/>
          <w:iCs/>
          <w:szCs w:val="24"/>
        </w:rPr>
        <w:t xml:space="preserve"> 1</w:t>
      </w:r>
      <w:r w:rsidR="00237442">
        <w:rPr>
          <w:rFonts w:asciiTheme="minorHAnsi" w:hAnsiTheme="minorHAnsi" w:cstheme="minorHAnsi"/>
          <w:b/>
          <w:bCs/>
          <w:iCs/>
          <w:szCs w:val="24"/>
        </w:rPr>
        <w:t>3</w:t>
      </w:r>
      <w:r w:rsidR="00B70BFB" w:rsidRPr="00DF4EAB">
        <w:rPr>
          <w:rFonts w:asciiTheme="minorHAnsi" w:hAnsiTheme="minorHAnsi" w:cstheme="minorHAnsi"/>
          <w:b/>
          <w:bCs/>
          <w:iCs/>
          <w:szCs w:val="24"/>
        </w:rPr>
        <w:t>.</w:t>
      </w:r>
      <w:r w:rsidR="000007B3" w:rsidRPr="00DF4EAB">
        <w:rPr>
          <w:rFonts w:asciiTheme="minorHAnsi" w:hAnsiTheme="minorHAnsi" w:cstheme="minorHAnsi"/>
          <w:b/>
          <w:bCs/>
          <w:iCs/>
          <w:szCs w:val="24"/>
        </w:rPr>
        <w:t>00</w:t>
      </w:r>
      <w:r w:rsidRPr="00DF4EAB">
        <w:rPr>
          <w:rFonts w:asciiTheme="minorHAnsi" w:hAnsiTheme="minorHAnsi" w:cstheme="minorHAnsi"/>
          <w:b/>
          <w:bCs/>
          <w:iCs/>
          <w:szCs w:val="24"/>
        </w:rPr>
        <w:t xml:space="preserve"> val. pasibaigė</w:t>
      </w:r>
      <w:r w:rsidRPr="00DF4EAB">
        <w:rPr>
          <w:rFonts w:asciiTheme="minorHAnsi" w:hAnsiTheme="minorHAnsi" w:cstheme="minorHAnsi"/>
          <w:szCs w:val="24"/>
        </w:rPr>
        <w:t xml:space="preserve"> pasiūlymų ir pastabų pateikimas i</w:t>
      </w:r>
      <w:r w:rsidR="00237442">
        <w:rPr>
          <w:rFonts w:asciiTheme="minorHAnsi" w:hAnsiTheme="minorHAnsi" w:cstheme="minorHAnsi"/>
          <w:szCs w:val="24"/>
        </w:rPr>
        <w:t xml:space="preserve">šankstinei rinkos konsultacijai, </w:t>
      </w:r>
      <w:r w:rsidR="00237442" w:rsidRPr="00237442">
        <w:rPr>
          <w:rFonts w:asciiTheme="minorHAnsi" w:hAnsiTheme="minorHAnsi" w:cstheme="minorHAnsi"/>
          <w:szCs w:val="24"/>
        </w:rPr>
        <w:t>siek</w:t>
      </w:r>
      <w:r w:rsidR="00237442">
        <w:rPr>
          <w:rFonts w:asciiTheme="minorHAnsi" w:hAnsiTheme="minorHAnsi" w:cstheme="minorHAnsi"/>
          <w:szCs w:val="24"/>
        </w:rPr>
        <w:t>iant</w:t>
      </w:r>
      <w:r w:rsidR="00237442" w:rsidRPr="00237442">
        <w:rPr>
          <w:rFonts w:asciiTheme="minorHAnsi" w:hAnsiTheme="minorHAnsi" w:cstheme="minorHAnsi"/>
          <w:szCs w:val="24"/>
        </w:rPr>
        <w:t xml:space="preserve"> tinkamai pasirengti</w:t>
      </w:r>
      <w:r w:rsidR="00237442" w:rsidRPr="00237442">
        <w:rPr>
          <w:rFonts w:asciiTheme="minorHAnsi" w:hAnsiTheme="minorHAnsi" w:cstheme="minorHAnsi"/>
          <w:b/>
          <w:bCs/>
          <w:szCs w:val="24"/>
        </w:rPr>
        <w:t xml:space="preserve"> Uždaro tinklo duomenų perdavimo paslaugų </w:t>
      </w:r>
      <w:r w:rsidR="00237442" w:rsidRPr="00237442">
        <w:rPr>
          <w:rFonts w:asciiTheme="minorHAnsi" w:hAnsiTheme="minorHAnsi" w:cstheme="minorHAnsi"/>
          <w:szCs w:val="24"/>
        </w:rPr>
        <w:t xml:space="preserve">pirkimui (toliau – pirkimas) </w:t>
      </w:r>
      <w:r w:rsidRPr="00DF4EAB">
        <w:rPr>
          <w:rFonts w:asciiTheme="minorHAnsi" w:hAnsiTheme="minorHAnsi" w:cstheme="minorHAnsi"/>
          <w:b/>
          <w:bCs/>
          <w:iCs/>
          <w:szCs w:val="24"/>
        </w:rPr>
        <w:t xml:space="preserve"> Gauta pasiūlymų ir (ar) pastabų, į kurias iš dalies atsižvelgta:</w:t>
      </w:r>
    </w:p>
    <w:p w:rsidR="00B70BFB" w:rsidRPr="00237442" w:rsidRDefault="00237442" w:rsidP="00201606">
      <w:pPr>
        <w:pStyle w:val="Sraopastraipa"/>
        <w:numPr>
          <w:ilvl w:val="0"/>
          <w:numId w:val="9"/>
        </w:numPr>
        <w:tabs>
          <w:tab w:val="left" w:pos="0"/>
          <w:tab w:val="left" w:pos="709"/>
          <w:tab w:val="left" w:pos="1134"/>
        </w:tabs>
        <w:spacing w:after="0" w:line="257" w:lineRule="auto"/>
        <w:ind w:left="1066" w:hanging="357"/>
        <w:rPr>
          <w:rFonts w:cstheme="minorHAnsi"/>
          <w:b/>
          <w:bCs/>
          <w:iCs/>
          <w:sz w:val="24"/>
          <w:szCs w:val="24"/>
        </w:rPr>
      </w:pPr>
      <w:r w:rsidRPr="00237442">
        <w:rPr>
          <w:rFonts w:cstheme="minorHAnsi"/>
          <w:b/>
          <w:bCs/>
          <w:iCs/>
          <w:sz w:val="24"/>
          <w:szCs w:val="24"/>
        </w:rPr>
        <w:t>Gautas klausimas, į kurį teikiame atsakymą:</w:t>
      </w:r>
    </w:p>
    <w:p w:rsidR="00237442" w:rsidRPr="00237442" w:rsidRDefault="00237442" w:rsidP="00237442">
      <w:pPr>
        <w:rPr>
          <w:rFonts w:asciiTheme="minorHAnsi" w:eastAsia="Times New Roman" w:hAnsiTheme="minorHAnsi" w:cstheme="minorHAnsi"/>
          <w:color w:val="000000"/>
          <w:szCs w:val="24"/>
        </w:rPr>
      </w:pPr>
      <w:r w:rsidRPr="00237442">
        <w:rPr>
          <w:rFonts w:asciiTheme="minorHAnsi" w:hAnsiTheme="minorHAnsi" w:cstheme="minorHAnsi"/>
          <w:b/>
          <w:bCs/>
          <w:iCs/>
          <w:szCs w:val="24"/>
        </w:rPr>
        <w:t>Klausimas. „</w:t>
      </w:r>
      <w:r w:rsidRPr="00237442">
        <w:rPr>
          <w:rFonts w:asciiTheme="minorHAnsi" w:eastAsia="Times New Roman" w:hAnsiTheme="minorHAnsi" w:cstheme="minorHAnsi"/>
          <w:color w:val="000000"/>
          <w:szCs w:val="24"/>
        </w:rPr>
        <w:t>Techninėje specifikacijoje yra nurodyti 36 adresai ir jų koordinatės, kur bus reikalingos paslaugos. Preliminarus kiekis perkamų paslaugų aprašomas ~200. Ar visas numatomas paslaugų kiekis (taškai) bus per nurodytus 36 adresus ar dar nėra aišku dėl likusių taškų adresų?“</w:t>
      </w:r>
    </w:p>
    <w:p w:rsidR="00237442" w:rsidRPr="00237442" w:rsidRDefault="00237442" w:rsidP="00237442">
      <w:pPr>
        <w:rPr>
          <w:rFonts w:ascii="Calibri" w:eastAsia="Times New Roman" w:hAnsi="Calibri" w:cs="Calibri"/>
          <w:color w:val="000000"/>
          <w:szCs w:val="24"/>
        </w:rPr>
      </w:pPr>
      <w:r w:rsidRPr="00237442">
        <w:rPr>
          <w:rFonts w:asciiTheme="minorHAnsi" w:eastAsia="Times New Roman" w:hAnsiTheme="minorHAnsi" w:cstheme="minorHAnsi"/>
          <w:b/>
          <w:color w:val="000000"/>
          <w:szCs w:val="24"/>
        </w:rPr>
        <w:t>Atsakymas.</w:t>
      </w:r>
      <w:r w:rsidRPr="00237442">
        <w:rPr>
          <w:rFonts w:asciiTheme="minorHAnsi" w:eastAsia="Times New Roman" w:hAnsiTheme="minorHAnsi" w:cstheme="minorHAnsi"/>
          <w:color w:val="000000"/>
          <w:szCs w:val="24"/>
        </w:rPr>
        <w:t xml:space="preserve"> </w:t>
      </w:r>
      <w:r w:rsidRPr="00237442">
        <w:rPr>
          <w:rFonts w:ascii="Calibri" w:eastAsia="Times New Roman" w:hAnsi="Calibri" w:cs="Calibri"/>
          <w:color w:val="000000"/>
          <w:szCs w:val="24"/>
        </w:rPr>
        <w:t>Informuojame, kad Techninėje specifikacijos 1.1. p yra nurodyta, jog "Paslaugos turi būti teikiamos tarp vaizdo stebėjimo sistemos centrinio pulto, adresu: Laisvės al. 96, Kaunas, kuriame turi būti įrengtas uždaro tinklo įvadas, ir galinės įrangos (vaizdo stebėjimo kameros, kurių preliminarus kiekis planuojamas 200 vnt.), kurių preliminarios įrengimo vietos išvardytos 1.2 papunktyje, bei papildomai įrengtų naujų vietų, kurios gali būti užsakytos papildomai vykdant Sutartį. Galinės įrangos vietose paslaugos užsakomos pagal poreikį be minimalaus paslaugų naudojimo laikotarpio (t. y. naudojamos tiek, ki</w:t>
      </w:r>
      <w:r w:rsidR="00201606">
        <w:rPr>
          <w:rFonts w:ascii="Calibri" w:eastAsia="Times New Roman" w:hAnsi="Calibri" w:cs="Calibri"/>
          <w:color w:val="000000"/>
          <w:szCs w:val="24"/>
        </w:rPr>
        <w:t>ek reikalingos Pirkėjui).</w:t>
      </w:r>
      <w:r w:rsidR="00B46013">
        <w:rPr>
          <w:rFonts w:ascii="Calibri" w:eastAsia="Times New Roman" w:hAnsi="Calibri" w:cs="Calibri"/>
          <w:color w:val="000000"/>
          <w:szCs w:val="24"/>
        </w:rPr>
        <w:t>" Paaiškiname -</w:t>
      </w:r>
      <w:r w:rsidRPr="00237442">
        <w:rPr>
          <w:rFonts w:ascii="Calibri" w:eastAsia="Times New Roman" w:hAnsi="Calibri" w:cs="Calibri"/>
          <w:color w:val="000000"/>
          <w:szCs w:val="24"/>
        </w:rPr>
        <w:t xml:space="preserve"> bendras preliminarus nutolusių galinės įrangos vietų kiekis planuojamas 200, kurių 36 įvardintos techninės specifikacijos 1.2. (jei bus poreikis) ir likęs kiekis , t.y. 200-36=164 galinės įrangos vietos, kurios bus užsakomos pagal poreikį vykdant sutartį (šių vietų adresai, kiekiai, paslaugų poreikio terminai, apimtys šio pirkimo procedūros organizavimo metu nėra žinomi).</w:t>
      </w:r>
    </w:p>
    <w:p w:rsidR="00F229B5" w:rsidRPr="00F229B5" w:rsidRDefault="00F229B5" w:rsidP="00F229B5">
      <w:pPr>
        <w:tabs>
          <w:tab w:val="left" w:pos="0"/>
          <w:tab w:val="left" w:pos="709"/>
          <w:tab w:val="left" w:pos="1134"/>
        </w:tabs>
        <w:ind w:firstLine="709"/>
        <w:rPr>
          <w:rFonts w:asciiTheme="minorHAnsi" w:eastAsia="Calibri" w:hAnsiTheme="minorHAnsi" w:cstheme="minorHAnsi"/>
          <w:b/>
          <w:szCs w:val="24"/>
        </w:rPr>
      </w:pPr>
      <w:r w:rsidRPr="00F229B5">
        <w:rPr>
          <w:rFonts w:asciiTheme="minorHAnsi" w:eastAsia="Calibri" w:hAnsiTheme="minorHAnsi" w:cstheme="minorHAnsi"/>
          <w:b/>
          <w:szCs w:val="24"/>
        </w:rPr>
        <w:t>2. Patikslintas techninės specifikacijos</w:t>
      </w:r>
      <w:r w:rsidR="00A67B72">
        <w:rPr>
          <w:rFonts w:asciiTheme="minorHAnsi" w:eastAsia="Calibri" w:hAnsiTheme="minorHAnsi" w:cstheme="minorHAnsi"/>
          <w:b/>
          <w:szCs w:val="24"/>
        </w:rPr>
        <w:t xml:space="preserve"> </w:t>
      </w:r>
      <w:r w:rsidR="009F12CB">
        <w:rPr>
          <w:rFonts w:asciiTheme="minorHAnsi" w:eastAsia="Calibri" w:hAnsiTheme="minorHAnsi" w:cstheme="minorHAnsi"/>
          <w:b/>
          <w:szCs w:val="24"/>
        </w:rPr>
        <w:t>1.</w:t>
      </w:r>
      <w:r w:rsidR="00237442">
        <w:rPr>
          <w:rFonts w:asciiTheme="minorHAnsi" w:eastAsia="Calibri" w:hAnsiTheme="minorHAnsi" w:cstheme="minorHAnsi"/>
          <w:b/>
          <w:szCs w:val="24"/>
        </w:rPr>
        <w:t>2 punktas</w:t>
      </w:r>
      <w:r w:rsidR="009F12CB">
        <w:rPr>
          <w:rFonts w:asciiTheme="minorHAnsi" w:eastAsia="Calibri" w:hAnsiTheme="minorHAnsi" w:cstheme="minorHAnsi"/>
          <w:b/>
          <w:szCs w:val="24"/>
        </w:rPr>
        <w:t>:</w:t>
      </w:r>
    </w:p>
    <w:p w:rsidR="00201606" w:rsidRDefault="00237442" w:rsidP="00201606">
      <w:pPr>
        <w:pStyle w:val="Betarp"/>
        <w:spacing w:line="276" w:lineRule="auto"/>
        <w:ind w:firstLine="709"/>
        <w:jc w:val="both"/>
        <w:rPr>
          <w:rFonts w:asciiTheme="minorHAnsi" w:hAnsiTheme="minorHAnsi" w:cstheme="minorHAnsi"/>
          <w:szCs w:val="24"/>
          <w:lang w:val="lt-LT" w:eastAsia="lt-LT"/>
        </w:rPr>
      </w:pPr>
      <w:r w:rsidRPr="00201606">
        <w:rPr>
          <w:rFonts w:asciiTheme="minorHAnsi" w:hAnsiTheme="minorHAnsi" w:cstheme="minorHAnsi"/>
          <w:szCs w:val="24"/>
          <w:lang w:val="lt-LT" w:eastAsia="lt-LT"/>
        </w:rPr>
        <w:t xml:space="preserve">1.2. </w:t>
      </w:r>
      <w:r w:rsidR="00F229B5" w:rsidRPr="00201606">
        <w:rPr>
          <w:rFonts w:asciiTheme="minorHAnsi" w:hAnsiTheme="minorHAnsi" w:cstheme="minorHAnsi"/>
          <w:szCs w:val="24"/>
          <w:lang w:val="lt-LT" w:eastAsia="lt-LT"/>
        </w:rPr>
        <w:t xml:space="preserve">  </w:t>
      </w:r>
      <w:r w:rsidR="00201606" w:rsidRPr="00201606">
        <w:rPr>
          <w:rFonts w:asciiTheme="minorHAnsi" w:hAnsiTheme="minorHAnsi" w:cstheme="minorHAnsi"/>
          <w:szCs w:val="24"/>
          <w:lang w:val="lt-LT" w:eastAsia="lt-LT"/>
        </w:rPr>
        <w:t>„Pirkėjo viešojo pirkimo procedūros organizavimo metu žinomos galinės įrangos įrengimo vietos (sąrašas preliminarus) ir planuojama preliminari paslaugų teikimo pradžia (Paslaugų gavėjas neįsipareigoja užsakyti paslaugų visose nurodytose vietose ar visam sutarties laikotarpiui).“</w:t>
      </w:r>
    </w:p>
    <w:p w:rsidR="00F229B5" w:rsidRPr="00201606" w:rsidRDefault="00201606" w:rsidP="00201606">
      <w:pPr>
        <w:pStyle w:val="Betarp"/>
        <w:spacing w:line="276" w:lineRule="auto"/>
        <w:ind w:firstLine="709"/>
        <w:jc w:val="both"/>
        <w:rPr>
          <w:rFonts w:asciiTheme="minorHAnsi" w:hAnsiTheme="minorHAnsi" w:cstheme="minorHAnsi"/>
          <w:b/>
          <w:szCs w:val="24"/>
          <w:lang w:val="lt-LT" w:eastAsia="lt-LT"/>
        </w:rPr>
      </w:pPr>
      <w:r w:rsidRPr="00201606">
        <w:rPr>
          <w:rFonts w:asciiTheme="minorHAnsi" w:hAnsiTheme="minorHAnsi" w:cstheme="minorHAnsi"/>
          <w:b/>
          <w:szCs w:val="24"/>
          <w:lang w:val="lt-LT" w:eastAsia="lt-LT"/>
        </w:rPr>
        <w:t xml:space="preserve">3. </w:t>
      </w:r>
      <w:r w:rsidR="00B46013">
        <w:rPr>
          <w:rFonts w:asciiTheme="minorHAnsi" w:hAnsiTheme="minorHAnsi" w:cstheme="minorHAnsi"/>
          <w:b/>
          <w:szCs w:val="24"/>
          <w:lang w:val="lt-LT" w:eastAsia="lt-LT"/>
        </w:rPr>
        <w:t xml:space="preserve"> </w:t>
      </w:r>
      <w:bookmarkStart w:id="1" w:name="_GoBack"/>
      <w:bookmarkEnd w:id="1"/>
      <w:r w:rsidRPr="00201606">
        <w:rPr>
          <w:rFonts w:asciiTheme="minorHAnsi" w:hAnsiTheme="minorHAnsi" w:cstheme="minorHAnsi"/>
          <w:b/>
          <w:szCs w:val="24"/>
          <w:lang w:val="lt-LT" w:eastAsia="lt-LT"/>
        </w:rPr>
        <w:t>Į pasiūlymus ir pastabas, dėl kvalifikacinių reikalavimų tiekėjams</w:t>
      </w:r>
      <w:r>
        <w:rPr>
          <w:rFonts w:asciiTheme="minorHAnsi" w:hAnsiTheme="minorHAnsi" w:cstheme="minorHAnsi"/>
          <w:b/>
          <w:szCs w:val="24"/>
          <w:lang w:val="lt-LT" w:eastAsia="lt-LT"/>
        </w:rPr>
        <w:t>,</w:t>
      </w:r>
      <w:r w:rsidR="00F229B5" w:rsidRPr="00201606">
        <w:rPr>
          <w:rFonts w:asciiTheme="minorHAnsi" w:hAnsiTheme="minorHAnsi" w:cstheme="minorHAnsi"/>
          <w:b/>
          <w:szCs w:val="24"/>
          <w:lang w:val="lt-LT" w:eastAsia="lt-LT"/>
        </w:rPr>
        <w:t xml:space="preserve"> </w:t>
      </w:r>
      <w:r>
        <w:rPr>
          <w:rFonts w:asciiTheme="minorHAnsi" w:hAnsiTheme="minorHAnsi" w:cstheme="minorHAnsi"/>
          <w:b/>
          <w:szCs w:val="24"/>
          <w:lang w:val="lt-LT" w:eastAsia="lt-LT"/>
        </w:rPr>
        <w:t xml:space="preserve">iš dalies </w:t>
      </w:r>
      <w:r w:rsidRPr="00201606">
        <w:rPr>
          <w:rFonts w:asciiTheme="minorHAnsi" w:hAnsiTheme="minorHAnsi" w:cstheme="minorHAnsi"/>
          <w:b/>
          <w:szCs w:val="24"/>
          <w:lang w:val="lt-LT" w:eastAsia="lt-LT"/>
        </w:rPr>
        <w:t>bus atsižvelgta rengiant pirkimo sąlygas.</w:t>
      </w:r>
    </w:p>
    <w:p w:rsidR="00CE675C" w:rsidRPr="00DF4EAB" w:rsidRDefault="00CE675C" w:rsidP="00B42204">
      <w:pPr>
        <w:pStyle w:val="Sraopastraipa"/>
        <w:spacing w:line="320" w:lineRule="atLeast"/>
        <w:ind w:left="0" w:firstLine="709"/>
        <w:jc w:val="both"/>
        <w:rPr>
          <w:rFonts w:cstheme="minorHAnsi"/>
          <w:sz w:val="24"/>
          <w:szCs w:val="24"/>
          <w:lang w:eastAsia="zh-CN"/>
        </w:rPr>
      </w:pPr>
      <w:r w:rsidRPr="00DF4EAB">
        <w:rPr>
          <w:rFonts w:cstheme="minorHAnsi"/>
          <w:b/>
          <w:bCs/>
          <w:iCs/>
          <w:sz w:val="24"/>
          <w:szCs w:val="24"/>
          <w:u w:val="single"/>
        </w:rPr>
        <w:t xml:space="preserve">Taip pat atkreipiame dėmesį, kad </w:t>
      </w:r>
      <w:r w:rsidR="00201606">
        <w:rPr>
          <w:rFonts w:cstheme="minorHAnsi"/>
          <w:b/>
          <w:bCs/>
          <w:iCs/>
          <w:sz w:val="24"/>
          <w:szCs w:val="24"/>
          <w:u w:val="single"/>
        </w:rPr>
        <w:t xml:space="preserve">tiek </w:t>
      </w:r>
      <w:r w:rsidRPr="00DF4EAB">
        <w:rPr>
          <w:rFonts w:cstheme="minorHAnsi"/>
          <w:b/>
          <w:bCs/>
          <w:iCs/>
          <w:sz w:val="24"/>
          <w:szCs w:val="24"/>
          <w:u w:val="single"/>
        </w:rPr>
        <w:t xml:space="preserve">techninė </w:t>
      </w:r>
      <w:r w:rsidR="00F44B55" w:rsidRPr="00DF4EAB">
        <w:rPr>
          <w:rFonts w:cstheme="minorHAnsi"/>
          <w:b/>
          <w:bCs/>
          <w:iCs/>
          <w:sz w:val="24"/>
          <w:szCs w:val="24"/>
          <w:u w:val="single"/>
        </w:rPr>
        <w:t>specifikacija</w:t>
      </w:r>
      <w:r w:rsidRPr="00DF4EAB">
        <w:rPr>
          <w:rFonts w:cstheme="minorHAnsi"/>
          <w:b/>
          <w:bCs/>
          <w:iCs/>
          <w:sz w:val="24"/>
          <w:szCs w:val="24"/>
          <w:u w:val="single"/>
        </w:rPr>
        <w:t xml:space="preserve">, tiek kiti pirkimo dokumentai dar yra taisomi ir tikslinami, todėl paskelbus pirkimą prašome tiekėjus atidžiai susipažinti su visais pirkimo dokumentais. </w:t>
      </w:r>
    </w:p>
    <w:bookmarkEnd w:id="0"/>
    <w:p w:rsidR="00DF4EAB" w:rsidRDefault="00DF4EAB" w:rsidP="00B42204">
      <w:pPr>
        <w:pStyle w:val="Pagrindinistekstas"/>
        <w:tabs>
          <w:tab w:val="left" w:pos="851"/>
        </w:tabs>
        <w:spacing w:line="320" w:lineRule="atLeast"/>
        <w:ind w:firstLine="709"/>
        <w:rPr>
          <w:rFonts w:asciiTheme="minorHAnsi" w:hAnsiTheme="minorHAnsi" w:cstheme="minorHAnsi"/>
          <w:b/>
          <w:szCs w:val="24"/>
        </w:rPr>
      </w:pPr>
    </w:p>
    <w:p w:rsidR="00CE675C" w:rsidRPr="00DF4EAB" w:rsidRDefault="00CE675C" w:rsidP="00B42204">
      <w:pPr>
        <w:pStyle w:val="Pagrindinistekstas"/>
        <w:tabs>
          <w:tab w:val="left" w:pos="851"/>
        </w:tabs>
        <w:spacing w:line="320" w:lineRule="atLeast"/>
        <w:ind w:firstLine="709"/>
        <w:rPr>
          <w:rFonts w:asciiTheme="minorHAnsi" w:hAnsiTheme="minorHAnsi" w:cstheme="minorHAnsi"/>
          <w:b/>
          <w:szCs w:val="24"/>
        </w:rPr>
      </w:pPr>
      <w:r w:rsidRPr="00DF4EAB">
        <w:rPr>
          <w:rFonts w:asciiTheme="minorHAnsi" w:hAnsiTheme="minorHAnsi" w:cstheme="minorHAnsi"/>
          <w:b/>
          <w:szCs w:val="24"/>
        </w:rPr>
        <w:t>Dėkojame dalyvavusiems rinkos konsultacijoje</w:t>
      </w:r>
      <w:r w:rsidR="00DF4EAB">
        <w:rPr>
          <w:rFonts w:asciiTheme="minorHAnsi" w:hAnsiTheme="minorHAnsi" w:cstheme="minorHAnsi"/>
          <w:b/>
          <w:szCs w:val="24"/>
        </w:rPr>
        <w:t>.</w:t>
      </w:r>
    </w:p>
    <w:p w:rsidR="00CE4639" w:rsidRPr="00D630E0" w:rsidRDefault="00CE4639" w:rsidP="00E37073">
      <w:pPr>
        <w:spacing w:line="340" w:lineRule="atLeast"/>
        <w:jc w:val="center"/>
        <w:rPr>
          <w:rFonts w:eastAsia="Calibri" w:cs="Times New Roman"/>
          <w:szCs w:val="24"/>
        </w:rPr>
      </w:pPr>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0DD" w:rsidRDefault="00CE40DD" w:rsidP="005F2C09">
      <w:pPr>
        <w:spacing w:line="240" w:lineRule="auto"/>
      </w:pPr>
      <w:r>
        <w:separator/>
      </w:r>
    </w:p>
  </w:endnote>
  <w:endnote w:type="continuationSeparator" w:id="0">
    <w:p w:rsidR="00CE40DD" w:rsidRDefault="00CE40D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0DD" w:rsidRDefault="00CE40DD" w:rsidP="005F2C09">
      <w:pPr>
        <w:spacing w:line="240" w:lineRule="auto"/>
      </w:pPr>
      <w:r>
        <w:separator/>
      </w:r>
    </w:p>
  </w:footnote>
  <w:footnote w:type="continuationSeparator" w:id="0">
    <w:p w:rsidR="00CE40DD" w:rsidRDefault="00CE40D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237442">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C9025F8"/>
    <w:multiLevelType w:val="multilevel"/>
    <w:tmpl w:val="AD7C22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AA3282"/>
    <w:multiLevelType w:val="hybridMultilevel"/>
    <w:tmpl w:val="80467B66"/>
    <w:lvl w:ilvl="0" w:tplc="A622DC1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BC17B57"/>
    <w:multiLevelType w:val="multilevel"/>
    <w:tmpl w:val="2CE83488"/>
    <w:lvl w:ilvl="0">
      <w:start w:val="1"/>
      <w:numFmt w:val="decimal"/>
      <w:lvlText w:val="%1."/>
      <w:lvlJc w:val="left"/>
      <w:pPr>
        <w:tabs>
          <w:tab w:val="num" w:pos="0"/>
        </w:tabs>
        <w:ind w:left="720" w:hanging="360"/>
      </w:pPr>
    </w:lvl>
    <w:lvl w:ilvl="1">
      <w:start w:val="6"/>
      <w:numFmt w:val="decimal"/>
      <w:isLgl/>
      <w:lvlText w:val="%1.%2"/>
      <w:lvlJc w:val="left"/>
      <w:pPr>
        <w:tabs>
          <w:tab w:val="num" w:pos="0"/>
        </w:tabs>
        <w:ind w:left="1060" w:hanging="700"/>
      </w:pPr>
      <w:rPr>
        <w:b/>
      </w:rPr>
    </w:lvl>
    <w:lvl w:ilvl="2">
      <w:start w:val="11"/>
      <w:numFmt w:val="decimal"/>
      <w:isLgl/>
      <w:lvlText w:val="%1.%2.%3"/>
      <w:lvlJc w:val="left"/>
      <w:pPr>
        <w:tabs>
          <w:tab w:val="num" w:pos="0"/>
        </w:tabs>
        <w:ind w:left="1080" w:hanging="720"/>
      </w:pPr>
      <w:rPr>
        <w:b/>
      </w:rPr>
    </w:lvl>
    <w:lvl w:ilvl="3">
      <w:start w:val="1"/>
      <w:numFmt w:val="decimal"/>
      <w:isLgl/>
      <w:lvlText w:val="%1.%2.%3.%4"/>
      <w:lvlJc w:val="left"/>
      <w:pPr>
        <w:tabs>
          <w:tab w:val="num" w:pos="0"/>
        </w:tabs>
        <w:ind w:left="1440" w:hanging="1080"/>
      </w:pPr>
      <w:rPr>
        <w:b/>
      </w:rPr>
    </w:lvl>
    <w:lvl w:ilvl="4">
      <w:start w:val="1"/>
      <w:numFmt w:val="decimal"/>
      <w:isLgl/>
      <w:lvlText w:val="%1.%2.%3.%4.%5"/>
      <w:lvlJc w:val="left"/>
      <w:pPr>
        <w:tabs>
          <w:tab w:val="num" w:pos="0"/>
        </w:tabs>
        <w:ind w:left="1440" w:hanging="1080"/>
      </w:pPr>
      <w:rPr>
        <w:b/>
      </w:rPr>
    </w:lvl>
    <w:lvl w:ilvl="5">
      <w:start w:val="1"/>
      <w:numFmt w:val="decimal"/>
      <w:isLgl/>
      <w:lvlText w:val="%1.%2.%3.%4.%5.%6"/>
      <w:lvlJc w:val="left"/>
      <w:pPr>
        <w:tabs>
          <w:tab w:val="num" w:pos="0"/>
        </w:tabs>
        <w:ind w:left="1800" w:hanging="1440"/>
      </w:pPr>
      <w:rPr>
        <w:b/>
      </w:rPr>
    </w:lvl>
    <w:lvl w:ilvl="6">
      <w:start w:val="1"/>
      <w:numFmt w:val="decimal"/>
      <w:isLgl/>
      <w:lvlText w:val="%1.%2.%3.%4.%5.%6.%7"/>
      <w:lvlJc w:val="left"/>
      <w:pPr>
        <w:tabs>
          <w:tab w:val="num" w:pos="0"/>
        </w:tabs>
        <w:ind w:left="1800" w:hanging="1440"/>
      </w:pPr>
      <w:rPr>
        <w:b/>
      </w:rPr>
    </w:lvl>
    <w:lvl w:ilvl="7">
      <w:start w:val="1"/>
      <w:numFmt w:val="decimal"/>
      <w:isLgl/>
      <w:lvlText w:val="%1.%2.%3.%4.%5.%6.%7.%8"/>
      <w:lvlJc w:val="left"/>
      <w:pPr>
        <w:tabs>
          <w:tab w:val="num" w:pos="0"/>
        </w:tabs>
        <w:ind w:left="2160" w:hanging="1800"/>
      </w:pPr>
      <w:rPr>
        <w:b/>
      </w:rPr>
    </w:lvl>
    <w:lvl w:ilvl="8">
      <w:start w:val="1"/>
      <w:numFmt w:val="decimal"/>
      <w:isLgl/>
      <w:lvlText w:val="%1.%2.%3.%4.%5.%6.%7.%8.%9"/>
      <w:lvlJc w:val="left"/>
      <w:pPr>
        <w:tabs>
          <w:tab w:val="num" w:pos="0"/>
        </w:tabs>
        <w:ind w:left="2160" w:hanging="1800"/>
      </w:pPr>
      <w:rPr>
        <w:b/>
      </w:r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3C3E4BEF"/>
    <w:multiLevelType w:val="multilevel"/>
    <w:tmpl w:val="A10E05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00C79E1"/>
    <w:multiLevelType w:val="hybridMultilevel"/>
    <w:tmpl w:val="0FB27F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9032821"/>
    <w:multiLevelType w:val="hybridMultilevel"/>
    <w:tmpl w:val="9A3C97CA"/>
    <w:lvl w:ilvl="0" w:tplc="0C6E36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1"/>
  </w:num>
  <w:num w:numId="6">
    <w:abstractNumId w:val="3"/>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07B3"/>
    <w:rsid w:val="00005F32"/>
    <w:rsid w:val="00014401"/>
    <w:rsid w:val="00015630"/>
    <w:rsid w:val="00043B41"/>
    <w:rsid w:val="00077CDF"/>
    <w:rsid w:val="000938C7"/>
    <w:rsid w:val="000B4E41"/>
    <w:rsid w:val="00107A6F"/>
    <w:rsid w:val="001357E9"/>
    <w:rsid w:val="001373E2"/>
    <w:rsid w:val="00142328"/>
    <w:rsid w:val="00152D56"/>
    <w:rsid w:val="00155DBD"/>
    <w:rsid w:val="00157379"/>
    <w:rsid w:val="0017087F"/>
    <w:rsid w:val="00183C48"/>
    <w:rsid w:val="001A5407"/>
    <w:rsid w:val="001F29B7"/>
    <w:rsid w:val="00201606"/>
    <w:rsid w:val="00216AD5"/>
    <w:rsid w:val="00237442"/>
    <w:rsid w:val="00253348"/>
    <w:rsid w:val="002A084A"/>
    <w:rsid w:val="002A1961"/>
    <w:rsid w:val="002A1B77"/>
    <w:rsid w:val="002B498B"/>
    <w:rsid w:val="002B7641"/>
    <w:rsid w:val="002C3EEB"/>
    <w:rsid w:val="002C5C78"/>
    <w:rsid w:val="002D0A7F"/>
    <w:rsid w:val="002F07D8"/>
    <w:rsid w:val="00323B0E"/>
    <w:rsid w:val="00340BC8"/>
    <w:rsid w:val="00361C9F"/>
    <w:rsid w:val="003701F9"/>
    <w:rsid w:val="00385044"/>
    <w:rsid w:val="00386618"/>
    <w:rsid w:val="00386978"/>
    <w:rsid w:val="003B23ED"/>
    <w:rsid w:val="003D6ED8"/>
    <w:rsid w:val="003E2A55"/>
    <w:rsid w:val="003F7443"/>
    <w:rsid w:val="00407C86"/>
    <w:rsid w:val="00447859"/>
    <w:rsid w:val="00457319"/>
    <w:rsid w:val="00463C04"/>
    <w:rsid w:val="004724B7"/>
    <w:rsid w:val="00474535"/>
    <w:rsid w:val="00480BB8"/>
    <w:rsid w:val="004B66E7"/>
    <w:rsid w:val="004C089D"/>
    <w:rsid w:val="004C17DC"/>
    <w:rsid w:val="004C7738"/>
    <w:rsid w:val="00512E23"/>
    <w:rsid w:val="00531E61"/>
    <w:rsid w:val="00553C29"/>
    <w:rsid w:val="005674F3"/>
    <w:rsid w:val="00571031"/>
    <w:rsid w:val="0057677F"/>
    <w:rsid w:val="00583FB2"/>
    <w:rsid w:val="005A114A"/>
    <w:rsid w:val="005B3A6A"/>
    <w:rsid w:val="005B590D"/>
    <w:rsid w:val="005B7EE6"/>
    <w:rsid w:val="005C3686"/>
    <w:rsid w:val="005C7214"/>
    <w:rsid w:val="005E181F"/>
    <w:rsid w:val="005E18FC"/>
    <w:rsid w:val="005E70FA"/>
    <w:rsid w:val="005F0F75"/>
    <w:rsid w:val="005F2C09"/>
    <w:rsid w:val="00604F19"/>
    <w:rsid w:val="0060724D"/>
    <w:rsid w:val="0061183E"/>
    <w:rsid w:val="00631345"/>
    <w:rsid w:val="00636842"/>
    <w:rsid w:val="006718ED"/>
    <w:rsid w:val="00671C8B"/>
    <w:rsid w:val="00671E98"/>
    <w:rsid w:val="0068103F"/>
    <w:rsid w:val="00683AF1"/>
    <w:rsid w:val="00685C9A"/>
    <w:rsid w:val="006C0FC3"/>
    <w:rsid w:val="006D1E41"/>
    <w:rsid w:val="006E47F5"/>
    <w:rsid w:val="00700E63"/>
    <w:rsid w:val="0070131E"/>
    <w:rsid w:val="00711E17"/>
    <w:rsid w:val="00724905"/>
    <w:rsid w:val="00733FF1"/>
    <w:rsid w:val="00740FD7"/>
    <w:rsid w:val="007645A7"/>
    <w:rsid w:val="007A4E1C"/>
    <w:rsid w:val="007E4BE6"/>
    <w:rsid w:val="007E7988"/>
    <w:rsid w:val="00807C45"/>
    <w:rsid w:val="0081625A"/>
    <w:rsid w:val="00843C73"/>
    <w:rsid w:val="00851886"/>
    <w:rsid w:val="00861927"/>
    <w:rsid w:val="0088653F"/>
    <w:rsid w:val="008B29DA"/>
    <w:rsid w:val="008D02FB"/>
    <w:rsid w:val="008E76CF"/>
    <w:rsid w:val="0091100A"/>
    <w:rsid w:val="00977648"/>
    <w:rsid w:val="00980616"/>
    <w:rsid w:val="00981FBE"/>
    <w:rsid w:val="009B0BC4"/>
    <w:rsid w:val="009B3AE5"/>
    <w:rsid w:val="009F12CB"/>
    <w:rsid w:val="00A06CE6"/>
    <w:rsid w:val="00A128DA"/>
    <w:rsid w:val="00A14F0B"/>
    <w:rsid w:val="00A23D67"/>
    <w:rsid w:val="00A40365"/>
    <w:rsid w:val="00A661BF"/>
    <w:rsid w:val="00A67B72"/>
    <w:rsid w:val="00A75500"/>
    <w:rsid w:val="00AA1D3A"/>
    <w:rsid w:val="00AA2BC7"/>
    <w:rsid w:val="00AB70E7"/>
    <w:rsid w:val="00AC6ADE"/>
    <w:rsid w:val="00B148F8"/>
    <w:rsid w:val="00B151B1"/>
    <w:rsid w:val="00B16C43"/>
    <w:rsid w:val="00B23532"/>
    <w:rsid w:val="00B274BF"/>
    <w:rsid w:val="00B27B5F"/>
    <w:rsid w:val="00B42204"/>
    <w:rsid w:val="00B46013"/>
    <w:rsid w:val="00B53B4A"/>
    <w:rsid w:val="00B63F31"/>
    <w:rsid w:val="00B66EC5"/>
    <w:rsid w:val="00B70BFB"/>
    <w:rsid w:val="00B769D4"/>
    <w:rsid w:val="00BA3B26"/>
    <w:rsid w:val="00BC7930"/>
    <w:rsid w:val="00BE6597"/>
    <w:rsid w:val="00C05324"/>
    <w:rsid w:val="00C108E8"/>
    <w:rsid w:val="00C14F81"/>
    <w:rsid w:val="00C419F8"/>
    <w:rsid w:val="00C53D01"/>
    <w:rsid w:val="00C77E09"/>
    <w:rsid w:val="00C91DAB"/>
    <w:rsid w:val="00C954D7"/>
    <w:rsid w:val="00CA7521"/>
    <w:rsid w:val="00CE40DD"/>
    <w:rsid w:val="00CE4639"/>
    <w:rsid w:val="00CE675C"/>
    <w:rsid w:val="00D11991"/>
    <w:rsid w:val="00D15C4A"/>
    <w:rsid w:val="00D36754"/>
    <w:rsid w:val="00D43F00"/>
    <w:rsid w:val="00D71A6C"/>
    <w:rsid w:val="00D7617E"/>
    <w:rsid w:val="00D862AE"/>
    <w:rsid w:val="00D91E88"/>
    <w:rsid w:val="00D9224F"/>
    <w:rsid w:val="00DD1240"/>
    <w:rsid w:val="00DF3C14"/>
    <w:rsid w:val="00DF4EAB"/>
    <w:rsid w:val="00E02924"/>
    <w:rsid w:val="00E03AEF"/>
    <w:rsid w:val="00E252F3"/>
    <w:rsid w:val="00E37073"/>
    <w:rsid w:val="00E417B7"/>
    <w:rsid w:val="00E60CA9"/>
    <w:rsid w:val="00E92D0A"/>
    <w:rsid w:val="00E94DD2"/>
    <w:rsid w:val="00EA75D6"/>
    <w:rsid w:val="00EB53F7"/>
    <w:rsid w:val="00ED42B8"/>
    <w:rsid w:val="00EF6205"/>
    <w:rsid w:val="00F12721"/>
    <w:rsid w:val="00F229B5"/>
    <w:rsid w:val="00F23F96"/>
    <w:rsid w:val="00F25165"/>
    <w:rsid w:val="00F340F6"/>
    <w:rsid w:val="00F43751"/>
    <w:rsid w:val="00F44B55"/>
    <w:rsid w:val="00F72AE9"/>
    <w:rsid w:val="00F90327"/>
    <w:rsid w:val="00FA6D2B"/>
    <w:rsid w:val="00FC3BD3"/>
    <w:rsid w:val="00FD0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B0A9"/>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semiHidden/>
    <w:unhideWhenUsed/>
    <w:rsid w:val="00CE675C"/>
    <w:pPr>
      <w:spacing w:after="120"/>
    </w:pPr>
  </w:style>
  <w:style w:type="character" w:customStyle="1" w:styleId="PagrindinistekstasDiagrama">
    <w:name w:val="Pagrindinis tekstas Diagrama"/>
    <w:basedOn w:val="Numatytasispastraiposriftas"/>
    <w:link w:val="Pagrindinistekstas"/>
    <w:uiPriority w:val="99"/>
    <w:semiHidden/>
    <w:rsid w:val="00CE675C"/>
  </w:style>
  <w:style w:type="paragraph" w:customStyle="1" w:styleId="Pagrindinistekstas1">
    <w:name w:val="Pagrindinis tekstas1"/>
    <w:link w:val="BodytextChar"/>
    <w:rsid w:val="00B42204"/>
    <w:pPr>
      <w:autoSpaceDE w:val="0"/>
      <w:autoSpaceDN w:val="0"/>
      <w:adjustRightInd w:val="0"/>
      <w:spacing w:line="240" w:lineRule="auto"/>
      <w:ind w:firstLine="312"/>
    </w:pPr>
    <w:rPr>
      <w:rFonts w:ascii="TimesLT" w:eastAsia="Times New Roman" w:hAnsi="TimesLT" w:cs="Times New Roman"/>
      <w:sz w:val="20"/>
      <w:szCs w:val="20"/>
      <w:lang w:val="en-US"/>
    </w:rPr>
  </w:style>
  <w:style w:type="character" w:customStyle="1" w:styleId="BodytextChar">
    <w:name w:val="Body text Char"/>
    <w:link w:val="Pagrindinistekstas1"/>
    <w:rsid w:val="00B42204"/>
    <w:rPr>
      <w:rFonts w:ascii="TimesLT" w:eastAsia="Times New Roman" w:hAnsi="TimesLT" w:cs="Times New Roman"/>
      <w:sz w:val="20"/>
      <w:szCs w:val="20"/>
      <w:lang w:val="en-US"/>
    </w:rPr>
  </w:style>
  <w:style w:type="paragraph" w:styleId="Betarp">
    <w:name w:val="No Spacing"/>
    <w:uiPriority w:val="1"/>
    <w:qFormat/>
    <w:rsid w:val="00DF4EAB"/>
    <w:pPr>
      <w:suppressAutoHyphens/>
      <w:overflowPunct w:val="0"/>
      <w:autoSpaceDE w:val="0"/>
      <w:spacing w:line="240" w:lineRule="auto"/>
      <w:jc w:val="left"/>
    </w:pPr>
    <w:rPr>
      <w:rFonts w:eastAsia="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21015">
      <w:bodyDiv w:val="1"/>
      <w:marLeft w:val="0"/>
      <w:marRight w:val="0"/>
      <w:marTop w:val="0"/>
      <w:marBottom w:val="0"/>
      <w:divBdr>
        <w:top w:val="none" w:sz="0" w:space="0" w:color="auto"/>
        <w:left w:val="none" w:sz="0" w:space="0" w:color="auto"/>
        <w:bottom w:val="none" w:sz="0" w:space="0" w:color="auto"/>
        <w:right w:val="none" w:sz="0" w:space="0" w:color="auto"/>
      </w:divBdr>
    </w:div>
    <w:div w:id="459804255">
      <w:bodyDiv w:val="1"/>
      <w:marLeft w:val="0"/>
      <w:marRight w:val="0"/>
      <w:marTop w:val="0"/>
      <w:marBottom w:val="0"/>
      <w:divBdr>
        <w:top w:val="none" w:sz="0" w:space="0" w:color="auto"/>
        <w:left w:val="none" w:sz="0" w:space="0" w:color="auto"/>
        <w:bottom w:val="none" w:sz="0" w:space="0" w:color="auto"/>
        <w:right w:val="none" w:sz="0" w:space="0" w:color="auto"/>
      </w:divBdr>
    </w:div>
    <w:div w:id="712850095">
      <w:bodyDiv w:val="1"/>
      <w:marLeft w:val="0"/>
      <w:marRight w:val="0"/>
      <w:marTop w:val="0"/>
      <w:marBottom w:val="0"/>
      <w:divBdr>
        <w:top w:val="none" w:sz="0" w:space="0" w:color="auto"/>
        <w:left w:val="none" w:sz="0" w:space="0" w:color="auto"/>
        <w:bottom w:val="none" w:sz="0" w:space="0" w:color="auto"/>
        <w:right w:val="none" w:sz="0" w:space="0" w:color="auto"/>
      </w:divBdr>
    </w:div>
    <w:div w:id="806703996">
      <w:bodyDiv w:val="1"/>
      <w:marLeft w:val="0"/>
      <w:marRight w:val="0"/>
      <w:marTop w:val="0"/>
      <w:marBottom w:val="0"/>
      <w:divBdr>
        <w:top w:val="none" w:sz="0" w:space="0" w:color="auto"/>
        <w:left w:val="none" w:sz="0" w:space="0" w:color="auto"/>
        <w:bottom w:val="none" w:sz="0" w:space="0" w:color="auto"/>
        <w:right w:val="none" w:sz="0" w:space="0" w:color="auto"/>
      </w:divBdr>
    </w:div>
    <w:div w:id="835995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165168798">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C4563-69D8-40EB-8753-57824FB1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1519</Words>
  <Characters>867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Jūratė Melėnienė</cp:lastModifiedBy>
  <cp:revision>20</cp:revision>
  <cp:lastPrinted>2025-04-08T13:20:00Z</cp:lastPrinted>
  <dcterms:created xsi:type="dcterms:W3CDTF">2025-02-07T08:16:00Z</dcterms:created>
  <dcterms:modified xsi:type="dcterms:W3CDTF">2025-04-29T06:43:00Z</dcterms:modified>
</cp:coreProperties>
</file>