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9CCF79" w14:textId="363E2F60" w:rsidR="00267ACD" w:rsidRPr="00216EB3" w:rsidRDefault="00267ACD" w:rsidP="00216EB3">
      <w:pPr>
        <w:rPr>
          <w:b/>
          <w:bCs/>
          <w:sz w:val="24"/>
          <w:szCs w:val="24"/>
        </w:rPr>
      </w:pPr>
      <w:r w:rsidRPr="00216EB3">
        <w:rPr>
          <w:b/>
          <w:bCs/>
          <w:sz w:val="24"/>
          <w:szCs w:val="24"/>
        </w:rPr>
        <w:t>Tiekėjams</w:t>
      </w:r>
      <w:r w:rsidRPr="00216EB3">
        <w:rPr>
          <w:b/>
          <w:bCs/>
          <w:sz w:val="24"/>
          <w:szCs w:val="24"/>
        </w:rPr>
        <w:tab/>
      </w:r>
    </w:p>
    <w:p w14:paraId="01D01B2B" w14:textId="77777777" w:rsidR="00267ACD" w:rsidRPr="00216EB3" w:rsidRDefault="00267ACD" w:rsidP="00216EB3">
      <w:pPr>
        <w:rPr>
          <w:sz w:val="24"/>
          <w:szCs w:val="24"/>
        </w:rPr>
      </w:pPr>
    </w:p>
    <w:p w14:paraId="27AEFBAB" w14:textId="07D59049" w:rsidR="00267ACD" w:rsidRPr="00216EB3" w:rsidRDefault="00267ACD" w:rsidP="00216EB3">
      <w:pPr>
        <w:rPr>
          <w:b/>
          <w:bCs/>
          <w:sz w:val="24"/>
          <w:szCs w:val="24"/>
        </w:rPr>
      </w:pPr>
      <w:r w:rsidRPr="00216EB3">
        <w:rPr>
          <w:b/>
          <w:bCs/>
          <w:sz w:val="24"/>
          <w:szCs w:val="24"/>
        </w:rPr>
        <w:t xml:space="preserve">Dėl Pirkimo dokumentų </w:t>
      </w:r>
    </w:p>
    <w:p w14:paraId="7EF987B1" w14:textId="77777777" w:rsidR="00267ACD" w:rsidRPr="00216EB3" w:rsidRDefault="00267ACD" w:rsidP="00216EB3">
      <w:pPr>
        <w:rPr>
          <w:b/>
          <w:bCs/>
          <w:sz w:val="24"/>
          <w:szCs w:val="24"/>
        </w:rPr>
      </w:pPr>
    </w:p>
    <w:p w14:paraId="3EDB1AF5" w14:textId="649CBAAD" w:rsidR="00216EB3" w:rsidRPr="00216EB3" w:rsidRDefault="00267ACD" w:rsidP="00216EB3">
      <w:pPr>
        <w:jc w:val="both"/>
        <w:rPr>
          <w:sz w:val="24"/>
          <w:szCs w:val="24"/>
        </w:rPr>
      </w:pPr>
      <w:r w:rsidRPr="00216EB3">
        <w:rPr>
          <w:sz w:val="24"/>
          <w:szCs w:val="24"/>
        </w:rPr>
        <w:t xml:space="preserve">         </w:t>
      </w:r>
      <w:r w:rsidR="00216EB3" w:rsidRPr="00216EB3">
        <w:rPr>
          <w:sz w:val="24"/>
          <w:szCs w:val="24"/>
        </w:rPr>
        <w:t xml:space="preserve">UAB „Grinda“ (toliau – Perkančioji organizacija) Centrinės viešųjų pirkimų informacinės sistemos priemonėmis (toliau – CVP IS) </w:t>
      </w:r>
      <w:bookmarkStart w:id="0" w:name="_Hlk102464293"/>
      <w:sdt>
        <w:sdtPr>
          <w:rPr>
            <w:sz w:val="24"/>
            <w:szCs w:val="24"/>
          </w:rPr>
          <w:alias w:val="Pasirinkite pirkimo būdą"/>
          <w:tag w:val="Pasirinkite pirkimo būdą"/>
          <w:id w:val="-1585382877"/>
          <w:placeholder>
            <w:docPart w:val="1EE9253EE3934E88BDC67915847ED742"/>
          </w:placeholder>
          <w:comboBox>
            <w:listItem w:displayText="Pasirinkite" w:value="Pasirinkite"/>
            <w:listItem w:displayText="Atviras konkursas (tarptautinis pirkimas)" w:value="Atviras konkursas (tarptautinis pirkimas)"/>
            <w:listItem w:displayText="Atviras konkursas (supaprastintas pirkimas)" w:value="Atviras konkursas (supaprastintas pirkimas)"/>
            <w:listItem w:displayText="Skelbiamos derybos (tarptautinis pirkimas)" w:value="Skelbiamos derybos (tarptautinis pirkimas)"/>
            <w:listItem w:displayText="Skelbiamos derybos (supaprastintas pirkimas)" w:value="Skelbiamos derybos (supaprastintas pirkimas)"/>
            <w:listItem w:displayText="Neskelbiamos derybos (tarptautinis pirkimas)" w:value="Neskelbiamos derybos (tarptautinis pirkimas)"/>
            <w:listItem w:displayText="Neskelbiamos derybos (supaprastintas pirkimas)" w:value="Neskelbiamos derybos (supaprastintas pirkimas)"/>
            <w:listItem w:displayText="Ribotas konkursas (tarptautinis pirkimas)" w:value="Ribotas konkursas (tarptautinis pirkimas)"/>
          </w:comboBox>
        </w:sdtPr>
        <w:sdtEndPr/>
        <w:sdtContent>
          <w:r w:rsidR="004C7276">
            <w:rPr>
              <w:sz w:val="24"/>
              <w:szCs w:val="24"/>
            </w:rPr>
            <w:t>a</w:t>
          </w:r>
          <w:r w:rsidR="004C7276" w:rsidRPr="00BD6DC3">
            <w:rPr>
              <w:sz w:val="24"/>
              <w:szCs w:val="24"/>
            </w:rPr>
            <w:t>tvir</w:t>
          </w:r>
          <w:r w:rsidR="004C7276">
            <w:rPr>
              <w:sz w:val="24"/>
              <w:szCs w:val="24"/>
            </w:rPr>
            <w:t>o</w:t>
          </w:r>
          <w:r w:rsidR="004C7276" w:rsidRPr="00BD6DC3">
            <w:rPr>
              <w:sz w:val="24"/>
              <w:szCs w:val="24"/>
            </w:rPr>
            <w:t xml:space="preserve"> konkurs</w:t>
          </w:r>
          <w:r w:rsidR="004C7276">
            <w:rPr>
              <w:sz w:val="24"/>
              <w:szCs w:val="24"/>
            </w:rPr>
            <w:t>o</w:t>
          </w:r>
          <w:r w:rsidR="004C7276" w:rsidRPr="00BD6DC3">
            <w:rPr>
              <w:sz w:val="24"/>
              <w:szCs w:val="24"/>
            </w:rPr>
            <w:t xml:space="preserve"> (tarptautinis pirkimas)</w:t>
          </w:r>
        </w:sdtContent>
      </w:sdt>
      <w:r w:rsidR="004C7276" w:rsidRPr="00216EB3">
        <w:rPr>
          <w:sz w:val="24"/>
          <w:szCs w:val="24"/>
        </w:rPr>
        <w:t xml:space="preserve"> </w:t>
      </w:r>
      <w:r w:rsidR="00216EB3" w:rsidRPr="00216EB3">
        <w:rPr>
          <w:sz w:val="24"/>
          <w:szCs w:val="24"/>
        </w:rPr>
        <w:t xml:space="preserve">būdu </w:t>
      </w:r>
      <w:r w:rsidR="00216EB3" w:rsidRPr="004C7276">
        <w:rPr>
          <w:sz w:val="24"/>
          <w:szCs w:val="24"/>
        </w:rPr>
        <w:t>vykdomam</w:t>
      </w:r>
      <w:bookmarkEnd w:id="0"/>
      <w:r w:rsidR="00216EB3" w:rsidRPr="004C7276">
        <w:rPr>
          <w:bCs/>
          <w:sz w:val="24"/>
          <w:szCs w:val="24"/>
        </w:rPr>
        <w:t xml:space="preserve"> </w:t>
      </w:r>
      <w:r w:rsidR="004C7276" w:rsidRPr="004C7276">
        <w:rPr>
          <w:bCs/>
          <w:sz w:val="24"/>
          <w:szCs w:val="24"/>
        </w:rPr>
        <w:t>pirkimui</w:t>
      </w:r>
      <w:r w:rsidR="004C7276">
        <w:rPr>
          <w:bCs/>
          <w:i/>
          <w:iCs/>
          <w:sz w:val="24"/>
          <w:szCs w:val="24"/>
        </w:rPr>
        <w:t xml:space="preserve"> </w:t>
      </w:r>
      <w:r w:rsidR="008B5E35" w:rsidRPr="005B344B">
        <w:rPr>
          <w:b/>
          <w:bCs/>
          <w:i/>
          <w:iCs/>
          <w:sz w:val="24"/>
          <w:szCs w:val="24"/>
        </w:rPr>
        <w:t>Nr. 2465. Žiemos įranga</w:t>
      </w:r>
      <w:r w:rsidR="008B5E35">
        <w:rPr>
          <w:b/>
          <w:bCs/>
          <w:sz w:val="24"/>
          <w:szCs w:val="24"/>
        </w:rPr>
        <w:t xml:space="preserve"> </w:t>
      </w:r>
      <w:r w:rsidRPr="00216EB3">
        <w:rPr>
          <w:sz w:val="24"/>
          <w:szCs w:val="24"/>
        </w:rPr>
        <w:t xml:space="preserve">(toliau – Pirkimas, </w:t>
      </w:r>
      <w:r w:rsidR="008B5E35">
        <w:rPr>
          <w:sz w:val="24"/>
          <w:szCs w:val="24"/>
        </w:rPr>
        <w:t xml:space="preserve">Pirkimo ID </w:t>
      </w:r>
      <w:r w:rsidRPr="00216EB3">
        <w:rPr>
          <w:sz w:val="24"/>
          <w:szCs w:val="24"/>
        </w:rPr>
        <w:t xml:space="preserve">Nr. </w:t>
      </w:r>
      <w:r w:rsidR="008B5E35" w:rsidRPr="008B5E35">
        <w:rPr>
          <w:bCs/>
          <w:spacing w:val="-1"/>
          <w:sz w:val="24"/>
          <w:szCs w:val="24"/>
        </w:rPr>
        <w:t>2071910</w:t>
      </w:r>
      <w:r w:rsidRPr="00216EB3">
        <w:rPr>
          <w:sz w:val="24"/>
          <w:szCs w:val="24"/>
        </w:rPr>
        <w:t>)</w:t>
      </w:r>
      <w:r w:rsidR="00216EB3" w:rsidRPr="00216EB3">
        <w:rPr>
          <w:sz w:val="24"/>
          <w:szCs w:val="24"/>
        </w:rPr>
        <w:t xml:space="preserve"> gavo suinteresuot</w:t>
      </w:r>
      <w:r w:rsidR="004C7276">
        <w:rPr>
          <w:sz w:val="24"/>
          <w:szCs w:val="24"/>
        </w:rPr>
        <w:t>o</w:t>
      </w:r>
      <w:r w:rsidR="00216EB3" w:rsidRPr="00216EB3">
        <w:rPr>
          <w:sz w:val="24"/>
          <w:szCs w:val="24"/>
        </w:rPr>
        <w:t xml:space="preserve"> tiekėj</w:t>
      </w:r>
      <w:r w:rsidR="004C7276">
        <w:rPr>
          <w:sz w:val="24"/>
          <w:szCs w:val="24"/>
        </w:rPr>
        <w:t>o</w:t>
      </w:r>
      <w:r w:rsidR="00216EB3" w:rsidRPr="00216EB3">
        <w:rPr>
          <w:sz w:val="24"/>
          <w:szCs w:val="24"/>
        </w:rPr>
        <w:t xml:space="preserve"> paklausim</w:t>
      </w:r>
      <w:r w:rsidR="004C7276">
        <w:rPr>
          <w:sz w:val="24"/>
          <w:szCs w:val="24"/>
        </w:rPr>
        <w:t>ą</w:t>
      </w:r>
      <w:r w:rsidR="00216EB3" w:rsidRPr="00216EB3">
        <w:rPr>
          <w:sz w:val="24"/>
          <w:szCs w:val="24"/>
        </w:rPr>
        <w:t xml:space="preserve"> paaiškinti/patikslinti Pirkimo sąlygas.</w:t>
      </w:r>
    </w:p>
    <w:p w14:paraId="61815B4E" w14:textId="67DDF64D" w:rsidR="00216EB3" w:rsidRPr="00216EB3" w:rsidRDefault="00216EB3" w:rsidP="00792D15">
      <w:pPr>
        <w:ind w:firstLine="1296"/>
        <w:jc w:val="both"/>
        <w:rPr>
          <w:sz w:val="24"/>
          <w:szCs w:val="24"/>
        </w:rPr>
      </w:pPr>
      <w:r w:rsidRPr="00216EB3">
        <w:rPr>
          <w:sz w:val="24"/>
          <w:szCs w:val="24"/>
        </w:rPr>
        <w:t>Perkančioji organizacija išnagrinėjo paklausim</w:t>
      </w:r>
      <w:r w:rsidR="004C7276">
        <w:rPr>
          <w:sz w:val="24"/>
          <w:szCs w:val="24"/>
        </w:rPr>
        <w:t>ą</w:t>
      </w:r>
      <w:r w:rsidRPr="00216EB3">
        <w:rPr>
          <w:sz w:val="24"/>
          <w:szCs w:val="24"/>
        </w:rPr>
        <w:t xml:space="preserve"> ir, vadovaudamasi Pirkimo bendrosiomis sąlygomis, atsako paaiškindama Pirkimo sąlygas: </w:t>
      </w:r>
    </w:p>
    <w:tbl>
      <w:tblPr>
        <w:tblStyle w:val="Lentelstinklelis"/>
        <w:tblW w:w="0" w:type="auto"/>
        <w:tblLook w:val="04A0" w:firstRow="1" w:lastRow="0" w:firstColumn="1" w:lastColumn="0" w:noHBand="0" w:noVBand="1"/>
      </w:tblPr>
      <w:tblGrid>
        <w:gridCol w:w="704"/>
        <w:gridCol w:w="4536"/>
        <w:gridCol w:w="4388"/>
      </w:tblGrid>
      <w:tr w:rsidR="00216EB3" w:rsidRPr="00216EB3" w14:paraId="67A065A0" w14:textId="77777777" w:rsidTr="34DF6373">
        <w:tc>
          <w:tcPr>
            <w:tcW w:w="704" w:type="dxa"/>
            <w:vAlign w:val="center"/>
          </w:tcPr>
          <w:p w14:paraId="3A98B845" w14:textId="77777777" w:rsidR="00216EB3" w:rsidRPr="00216EB3" w:rsidRDefault="00216EB3" w:rsidP="00216EB3">
            <w:pPr>
              <w:jc w:val="center"/>
              <w:rPr>
                <w:sz w:val="24"/>
                <w:szCs w:val="24"/>
              </w:rPr>
            </w:pPr>
            <w:r w:rsidRPr="00216EB3">
              <w:rPr>
                <w:b/>
                <w:bCs/>
                <w:sz w:val="24"/>
                <w:szCs w:val="24"/>
              </w:rPr>
              <w:t>Eil. Nr.</w:t>
            </w:r>
          </w:p>
        </w:tc>
        <w:tc>
          <w:tcPr>
            <w:tcW w:w="4536" w:type="dxa"/>
            <w:vAlign w:val="center"/>
          </w:tcPr>
          <w:p w14:paraId="0FE20F5A" w14:textId="77777777" w:rsidR="00216EB3" w:rsidRPr="00216EB3" w:rsidRDefault="00216EB3" w:rsidP="00216EB3">
            <w:pPr>
              <w:jc w:val="center"/>
              <w:rPr>
                <w:sz w:val="24"/>
                <w:szCs w:val="24"/>
              </w:rPr>
            </w:pPr>
            <w:r w:rsidRPr="00216EB3">
              <w:rPr>
                <w:b/>
                <w:bCs/>
                <w:sz w:val="24"/>
                <w:szCs w:val="24"/>
              </w:rPr>
              <w:t>Klausimai</w:t>
            </w:r>
          </w:p>
        </w:tc>
        <w:tc>
          <w:tcPr>
            <w:tcW w:w="4388" w:type="dxa"/>
            <w:vAlign w:val="center"/>
          </w:tcPr>
          <w:p w14:paraId="6E73B2D4" w14:textId="77777777" w:rsidR="00216EB3" w:rsidRPr="00216EB3" w:rsidRDefault="00216EB3" w:rsidP="00216EB3">
            <w:pPr>
              <w:jc w:val="center"/>
              <w:rPr>
                <w:sz w:val="24"/>
                <w:szCs w:val="24"/>
              </w:rPr>
            </w:pPr>
            <w:r w:rsidRPr="00216EB3">
              <w:rPr>
                <w:b/>
                <w:bCs/>
                <w:sz w:val="24"/>
                <w:szCs w:val="24"/>
              </w:rPr>
              <w:t>Atsakymai</w:t>
            </w:r>
          </w:p>
        </w:tc>
      </w:tr>
      <w:tr w:rsidR="00517D3C" w:rsidRPr="00216EB3" w14:paraId="3CEF4463" w14:textId="77777777" w:rsidTr="34DF6373">
        <w:trPr>
          <w:trHeight w:val="314"/>
        </w:trPr>
        <w:tc>
          <w:tcPr>
            <w:tcW w:w="704" w:type="dxa"/>
            <w:vAlign w:val="center"/>
          </w:tcPr>
          <w:p w14:paraId="0F6799A6" w14:textId="77777777" w:rsidR="00517D3C" w:rsidRPr="00216EB3" w:rsidRDefault="00517D3C" w:rsidP="00517D3C">
            <w:pPr>
              <w:jc w:val="center"/>
              <w:rPr>
                <w:sz w:val="24"/>
                <w:szCs w:val="24"/>
              </w:rPr>
            </w:pPr>
            <w:r w:rsidRPr="00216EB3">
              <w:rPr>
                <w:sz w:val="24"/>
                <w:szCs w:val="24"/>
              </w:rPr>
              <w:t>1.</w:t>
            </w:r>
          </w:p>
        </w:tc>
        <w:tc>
          <w:tcPr>
            <w:tcW w:w="4536" w:type="dxa"/>
            <w:vAlign w:val="center"/>
          </w:tcPr>
          <w:p w14:paraId="24A9A95E" w14:textId="2F0E0444" w:rsidR="00087BA4" w:rsidRPr="00284848" w:rsidRDefault="00087BA4" w:rsidP="00517D3C">
            <w:pPr>
              <w:jc w:val="both"/>
              <w:rPr>
                <w:sz w:val="24"/>
                <w:szCs w:val="24"/>
              </w:rPr>
            </w:pPr>
            <w:r w:rsidRPr="00284848">
              <w:rPr>
                <w:sz w:val="24"/>
                <w:szCs w:val="24"/>
              </w:rPr>
              <w:t>Prekės pristatymo laikas: Turi būti pristatyta ir visiškai paruošta darbui ne vėliau kaip per 120 kalendorinių dienų, nuo pirkimo-pardavimo sutarties pasirašymo dienos. Po Prekių pristatymo surašomas perdavimo-priėmimo aktas. Esant neatitiktims Tiekėjas jas šalina sutartyje numatyta tvarka.</w:t>
            </w:r>
          </w:p>
          <w:p w14:paraId="140EAF7E" w14:textId="77777777" w:rsidR="00087BA4" w:rsidRPr="00284848" w:rsidRDefault="00087BA4" w:rsidP="00517D3C">
            <w:pPr>
              <w:jc w:val="both"/>
              <w:rPr>
                <w:b/>
                <w:bCs/>
                <w:sz w:val="24"/>
                <w:szCs w:val="24"/>
              </w:rPr>
            </w:pPr>
          </w:p>
          <w:p w14:paraId="7317AC52" w14:textId="69AE536F" w:rsidR="000D5576" w:rsidRPr="00284848" w:rsidRDefault="00087BA4" w:rsidP="00517D3C">
            <w:pPr>
              <w:jc w:val="both"/>
              <w:rPr>
                <w:sz w:val="24"/>
                <w:szCs w:val="24"/>
              </w:rPr>
            </w:pPr>
            <w:r w:rsidRPr="00284848">
              <w:rPr>
                <w:sz w:val="24"/>
                <w:szCs w:val="24"/>
              </w:rPr>
              <w:t xml:space="preserve">Prašome padidinti pristatymo terminą, nes mūsų atstovaujamas gamintojas gamina 4 mėnesius, o dar reikalingas laikas pristatyti. Rinkos konsultacijoje buvo nurodyta, kad pristatymo terminas: Turi būti pristatyta ir visiškai paruošta darbui ne vėliau kaip iki 2025 metų rugsėjo 15 dienos, nuo pirkimo-pardavimo sutarties pasirašymo dienos. Nežinant, kada bus paskelbtas pirkimas, buvo sunku įvertinti reikalavimo pristatyti terminą, dėl to nebuvo pateikti komentarai. Prašome koreguoti pristatymo terminą iki ne mažiau 135 kalendorinių dienų, nes kitu atveju kyla rizika nespėti pristatyti prekių laiku. </w:t>
            </w:r>
          </w:p>
          <w:p w14:paraId="147E25B6" w14:textId="43035D1B" w:rsidR="00517D3C" w:rsidRPr="00284848" w:rsidRDefault="00087BA4" w:rsidP="00517D3C">
            <w:pPr>
              <w:jc w:val="both"/>
              <w:rPr>
                <w:sz w:val="24"/>
                <w:szCs w:val="24"/>
              </w:rPr>
            </w:pPr>
            <w:r w:rsidRPr="00284848">
              <w:rPr>
                <w:sz w:val="24"/>
                <w:szCs w:val="24"/>
              </w:rPr>
              <w:t>(Komentaras visoms pirkimo dalims)</w:t>
            </w:r>
          </w:p>
        </w:tc>
        <w:tc>
          <w:tcPr>
            <w:tcW w:w="4388" w:type="dxa"/>
          </w:tcPr>
          <w:p w14:paraId="467977A1" w14:textId="5633F7FC" w:rsidR="00517D3C" w:rsidRPr="00183CE6" w:rsidRDefault="34DF6373" w:rsidP="00517D3C">
            <w:pPr>
              <w:jc w:val="both"/>
              <w:rPr>
                <w:sz w:val="24"/>
                <w:szCs w:val="24"/>
                <w:highlight w:val="yellow"/>
              </w:rPr>
            </w:pPr>
            <w:r w:rsidRPr="34DF6373">
              <w:rPr>
                <w:sz w:val="24"/>
                <w:szCs w:val="24"/>
              </w:rPr>
              <w:t>Pristatymo terminas turi esminės reikšmės perkančiajai organizacijai, todėl maksimalu</w:t>
            </w:r>
            <w:r w:rsidR="00792D15">
              <w:rPr>
                <w:sz w:val="24"/>
                <w:szCs w:val="24"/>
              </w:rPr>
              <w:t>s</w:t>
            </w:r>
            <w:r w:rsidRPr="34DF6373">
              <w:rPr>
                <w:sz w:val="24"/>
                <w:szCs w:val="24"/>
              </w:rPr>
              <w:t xml:space="preserve"> pristatymo terminas nebus keičiamas</w:t>
            </w:r>
          </w:p>
        </w:tc>
      </w:tr>
      <w:tr w:rsidR="00517D3C" w:rsidRPr="00216EB3" w14:paraId="66155FEC" w14:textId="77777777" w:rsidTr="34DF6373">
        <w:trPr>
          <w:trHeight w:val="314"/>
        </w:trPr>
        <w:tc>
          <w:tcPr>
            <w:tcW w:w="704" w:type="dxa"/>
            <w:vAlign w:val="center"/>
          </w:tcPr>
          <w:p w14:paraId="030C4582" w14:textId="269E2567" w:rsidR="00517D3C" w:rsidRPr="00216EB3" w:rsidRDefault="00517D3C" w:rsidP="00517D3C">
            <w:pPr>
              <w:jc w:val="center"/>
              <w:rPr>
                <w:sz w:val="24"/>
                <w:szCs w:val="24"/>
              </w:rPr>
            </w:pPr>
            <w:r w:rsidRPr="00216EB3">
              <w:rPr>
                <w:sz w:val="24"/>
                <w:szCs w:val="24"/>
              </w:rPr>
              <w:t xml:space="preserve">2. </w:t>
            </w:r>
          </w:p>
        </w:tc>
        <w:tc>
          <w:tcPr>
            <w:tcW w:w="4536" w:type="dxa"/>
            <w:vAlign w:val="center"/>
          </w:tcPr>
          <w:p w14:paraId="2D496051" w14:textId="60C96533" w:rsidR="00517D3C" w:rsidRPr="00554482" w:rsidRDefault="000D5576" w:rsidP="00517D3C">
            <w:pPr>
              <w:jc w:val="both"/>
              <w:rPr>
                <w:sz w:val="24"/>
                <w:szCs w:val="24"/>
              </w:rPr>
            </w:pPr>
            <w:r w:rsidRPr="00554482">
              <w:rPr>
                <w:sz w:val="24"/>
                <w:szCs w:val="24"/>
              </w:rPr>
              <w:t xml:space="preserve">Barstytuvo nukėlimas/ uždėjimas: Barstytuvas turi turėti greito nukėlimo/uždėjimo ant savivarčio automobilio antstato sistemą </w:t>
            </w:r>
            <w:proofErr w:type="spellStart"/>
            <w:r w:rsidRPr="00554482">
              <w:rPr>
                <w:sz w:val="24"/>
                <w:szCs w:val="24"/>
              </w:rPr>
              <w:t>RoRo</w:t>
            </w:r>
            <w:proofErr w:type="spellEnd"/>
            <w:r w:rsidRPr="00554482">
              <w:rPr>
                <w:sz w:val="24"/>
                <w:szCs w:val="24"/>
              </w:rPr>
              <w:t xml:space="preserve"> arba lygiavertę. Barstytuvo nukėlimas ir uždėjimas, įvykdomas be pagalbos iš šalies, </w:t>
            </w:r>
            <w:proofErr w:type="spellStart"/>
            <w:r w:rsidRPr="00554482">
              <w:rPr>
                <w:sz w:val="24"/>
                <w:szCs w:val="24"/>
              </w:rPr>
              <w:t>t.y</w:t>
            </w:r>
            <w:proofErr w:type="spellEnd"/>
            <w:r w:rsidRPr="00554482">
              <w:rPr>
                <w:sz w:val="24"/>
                <w:szCs w:val="24"/>
              </w:rPr>
              <w:t>. nenaudojant papildomų savaeigių kėlimo įrenginių</w:t>
            </w:r>
            <w:r w:rsidR="00C739C2">
              <w:rPr>
                <w:sz w:val="24"/>
                <w:szCs w:val="24"/>
              </w:rPr>
              <w:t>.</w:t>
            </w:r>
          </w:p>
          <w:p w14:paraId="0021AED1" w14:textId="77777777" w:rsidR="000D5576" w:rsidRPr="00284848" w:rsidRDefault="000D5576" w:rsidP="00517D3C">
            <w:pPr>
              <w:jc w:val="both"/>
              <w:rPr>
                <w:sz w:val="24"/>
                <w:szCs w:val="24"/>
              </w:rPr>
            </w:pPr>
          </w:p>
          <w:p w14:paraId="7611AC27" w14:textId="77777777" w:rsidR="00183CE6" w:rsidRDefault="000D5576" w:rsidP="00517D3C">
            <w:pPr>
              <w:jc w:val="both"/>
              <w:rPr>
                <w:sz w:val="24"/>
                <w:szCs w:val="24"/>
              </w:rPr>
            </w:pPr>
            <w:r w:rsidRPr="00284848">
              <w:rPr>
                <w:sz w:val="24"/>
                <w:szCs w:val="24"/>
              </w:rPr>
              <w:t xml:space="preserve">Nėra paminėta, kokių </w:t>
            </w:r>
            <w:proofErr w:type="spellStart"/>
            <w:r w:rsidRPr="00284848">
              <w:rPr>
                <w:sz w:val="24"/>
                <w:szCs w:val="24"/>
              </w:rPr>
              <w:t>RoRo</w:t>
            </w:r>
            <w:proofErr w:type="spellEnd"/>
            <w:r w:rsidRPr="00284848">
              <w:rPr>
                <w:sz w:val="24"/>
                <w:szCs w:val="24"/>
              </w:rPr>
              <w:t xml:space="preserve"> kojų sistemos stiprumo reikalaujama. Galimo barstytuvo sugedimo atvejo metu, jei nutrūktų barstymo juosta ar sulūžtų šnekas ir t.t. nebūtų įmanoma iškrauti druskos, kai barstytuvas yra savivarčio kėbule, reikėtų jį iškrauti, bet jei </w:t>
            </w:r>
            <w:proofErr w:type="spellStart"/>
            <w:r w:rsidRPr="00284848">
              <w:rPr>
                <w:sz w:val="24"/>
                <w:szCs w:val="24"/>
              </w:rPr>
              <w:t>RoRo</w:t>
            </w:r>
            <w:proofErr w:type="spellEnd"/>
            <w:r w:rsidRPr="00284848">
              <w:rPr>
                <w:sz w:val="24"/>
                <w:szCs w:val="24"/>
              </w:rPr>
              <w:t xml:space="preserve"> sistemos sandėliavimo kojos yra silpnesnės, tuomet jos sulūžtų ir saugiai nebūtų galima iškrauti barstytuvo.</w:t>
            </w:r>
          </w:p>
          <w:p w14:paraId="2FC8BCE5" w14:textId="1F0651D1" w:rsidR="000D5576" w:rsidRPr="00284848" w:rsidRDefault="000D5576" w:rsidP="00517D3C">
            <w:pPr>
              <w:jc w:val="both"/>
              <w:rPr>
                <w:sz w:val="24"/>
                <w:szCs w:val="24"/>
              </w:rPr>
            </w:pPr>
            <w:r w:rsidRPr="00183CE6">
              <w:rPr>
                <w:b/>
                <w:bCs/>
                <w:sz w:val="24"/>
                <w:szCs w:val="24"/>
              </w:rPr>
              <w:t>Klausimas</w:t>
            </w:r>
            <w:r w:rsidRPr="00284848">
              <w:rPr>
                <w:sz w:val="24"/>
                <w:szCs w:val="24"/>
              </w:rPr>
              <w:t xml:space="preserve"> ar reikia stipresnių </w:t>
            </w:r>
            <w:proofErr w:type="spellStart"/>
            <w:r w:rsidRPr="00284848">
              <w:rPr>
                <w:sz w:val="24"/>
                <w:szCs w:val="24"/>
              </w:rPr>
              <w:t>RoRo</w:t>
            </w:r>
            <w:proofErr w:type="spellEnd"/>
            <w:r w:rsidRPr="00284848">
              <w:rPr>
                <w:sz w:val="24"/>
                <w:szCs w:val="24"/>
              </w:rPr>
              <w:t xml:space="preserve"> sistemos sandėliavimo kojų, kurios atlaikytų pilnai pakrauto barstytuvo svorį </w:t>
            </w:r>
            <w:proofErr w:type="spellStart"/>
            <w:r w:rsidRPr="00284848">
              <w:rPr>
                <w:sz w:val="24"/>
                <w:szCs w:val="24"/>
              </w:rPr>
              <w:t>t.y</w:t>
            </w:r>
            <w:proofErr w:type="spellEnd"/>
            <w:r w:rsidRPr="00284848">
              <w:rPr>
                <w:sz w:val="24"/>
                <w:szCs w:val="24"/>
              </w:rPr>
              <w:t xml:space="preserve">. pvz. ne </w:t>
            </w:r>
            <w:r w:rsidRPr="00284848">
              <w:rPr>
                <w:sz w:val="24"/>
                <w:szCs w:val="24"/>
              </w:rPr>
              <w:lastRenderedPageBreak/>
              <w:t xml:space="preserve">mažiau 12t ir 17t (atitinkamai 5m3 ir 7m3)? Ar užtenka paprastų, bet avarijos atveju jos galimai deformuotųsi. Jei būtų priimtas sprendimas pasirinkti stipresnes sandėliavimo kojas, tuomet rekomenduojame atskiro gamintojo patvirtinimo dėl kojų stiprumo. </w:t>
            </w:r>
          </w:p>
          <w:p w14:paraId="08D35057" w14:textId="73236438" w:rsidR="000D5576" w:rsidRPr="00284848" w:rsidRDefault="000D5576" w:rsidP="00517D3C">
            <w:pPr>
              <w:jc w:val="both"/>
              <w:rPr>
                <w:sz w:val="24"/>
                <w:szCs w:val="24"/>
              </w:rPr>
            </w:pPr>
            <w:r w:rsidRPr="00284848">
              <w:rPr>
                <w:sz w:val="24"/>
                <w:szCs w:val="24"/>
              </w:rPr>
              <w:t>(Komentaras visoms pirkimo dalims)</w:t>
            </w:r>
          </w:p>
        </w:tc>
        <w:tc>
          <w:tcPr>
            <w:tcW w:w="4388" w:type="dxa"/>
          </w:tcPr>
          <w:p w14:paraId="17CFE0E5" w14:textId="3EAE1BC2" w:rsidR="005B344B" w:rsidRDefault="005B344B" w:rsidP="00517D3C">
            <w:pPr>
              <w:jc w:val="both"/>
              <w:rPr>
                <w:sz w:val="24"/>
                <w:szCs w:val="24"/>
              </w:rPr>
            </w:pPr>
            <w:r>
              <w:rPr>
                <w:sz w:val="24"/>
                <w:szCs w:val="24"/>
              </w:rPr>
              <w:lastRenderedPageBreak/>
              <w:t>S</w:t>
            </w:r>
            <w:r w:rsidRPr="00284848">
              <w:rPr>
                <w:sz w:val="24"/>
                <w:szCs w:val="24"/>
              </w:rPr>
              <w:t xml:space="preserve">tipresnių </w:t>
            </w:r>
            <w:proofErr w:type="spellStart"/>
            <w:r w:rsidRPr="00284848">
              <w:rPr>
                <w:sz w:val="24"/>
                <w:szCs w:val="24"/>
              </w:rPr>
              <w:t>RoRo</w:t>
            </w:r>
            <w:proofErr w:type="spellEnd"/>
            <w:r w:rsidRPr="00284848">
              <w:rPr>
                <w:sz w:val="24"/>
                <w:szCs w:val="24"/>
              </w:rPr>
              <w:t xml:space="preserve"> sistemos sandėliavimo kojų</w:t>
            </w:r>
            <w:r w:rsidR="00C739C2">
              <w:rPr>
                <w:sz w:val="24"/>
                <w:szCs w:val="24"/>
              </w:rPr>
              <w:t xml:space="preserve">, </w:t>
            </w:r>
            <w:r w:rsidR="00347548" w:rsidRPr="00284848">
              <w:rPr>
                <w:sz w:val="24"/>
                <w:szCs w:val="24"/>
              </w:rPr>
              <w:t>kurios atlaikytų pilnai pakrauto barstytuvo svorį</w:t>
            </w:r>
            <w:r w:rsidR="00C739C2">
              <w:rPr>
                <w:sz w:val="24"/>
                <w:szCs w:val="24"/>
              </w:rPr>
              <w:t xml:space="preserve"> nereikalaujama.</w:t>
            </w:r>
          </w:p>
          <w:p w14:paraId="06DE9829" w14:textId="77777777" w:rsidR="005B344B" w:rsidRDefault="005B344B" w:rsidP="00517D3C">
            <w:pPr>
              <w:jc w:val="both"/>
              <w:rPr>
                <w:sz w:val="24"/>
                <w:szCs w:val="24"/>
              </w:rPr>
            </w:pPr>
          </w:p>
          <w:p w14:paraId="2DBDD15B" w14:textId="3AA8D514" w:rsidR="005B344B" w:rsidRPr="00EB08DE" w:rsidRDefault="005B344B" w:rsidP="00517D3C">
            <w:pPr>
              <w:jc w:val="both"/>
              <w:rPr>
                <w:sz w:val="24"/>
                <w:szCs w:val="24"/>
              </w:rPr>
            </w:pPr>
          </w:p>
        </w:tc>
      </w:tr>
      <w:tr w:rsidR="00517D3C" w:rsidRPr="00216EB3" w14:paraId="776EBD88" w14:textId="77777777" w:rsidTr="34DF6373">
        <w:trPr>
          <w:trHeight w:val="314"/>
        </w:trPr>
        <w:tc>
          <w:tcPr>
            <w:tcW w:w="704" w:type="dxa"/>
            <w:vAlign w:val="center"/>
          </w:tcPr>
          <w:p w14:paraId="30D16E2C" w14:textId="507D7AA5" w:rsidR="00517D3C" w:rsidRPr="00216EB3" w:rsidRDefault="00183CE6" w:rsidP="00517D3C">
            <w:pPr>
              <w:jc w:val="center"/>
              <w:rPr>
                <w:sz w:val="24"/>
                <w:szCs w:val="24"/>
              </w:rPr>
            </w:pPr>
            <w:r>
              <w:rPr>
                <w:sz w:val="24"/>
                <w:szCs w:val="24"/>
              </w:rPr>
              <w:t>3</w:t>
            </w:r>
          </w:p>
        </w:tc>
        <w:tc>
          <w:tcPr>
            <w:tcW w:w="4536" w:type="dxa"/>
            <w:vAlign w:val="center"/>
          </w:tcPr>
          <w:p w14:paraId="75DC6DCD" w14:textId="4C976EE9" w:rsidR="00517D3C" w:rsidRPr="00554482" w:rsidRDefault="00284848" w:rsidP="00517D3C">
            <w:pPr>
              <w:jc w:val="both"/>
              <w:rPr>
                <w:sz w:val="24"/>
                <w:szCs w:val="24"/>
              </w:rPr>
            </w:pPr>
            <w:r w:rsidRPr="00554482">
              <w:rPr>
                <w:sz w:val="24"/>
                <w:szCs w:val="24"/>
              </w:rPr>
              <w:t>Turi būti galimybė generuoti dienos ataskaitą: datą, laiką, barstymo plotį, kiekį.</w:t>
            </w:r>
            <w:r w:rsidRPr="00554482">
              <w:rPr>
                <w:sz w:val="24"/>
                <w:szCs w:val="24"/>
              </w:rPr>
              <w:br/>
              <w:t xml:space="preserve">Kaip ataskaita turėtų būti sugeneruota? Turi rodyti </w:t>
            </w:r>
            <w:r w:rsidRPr="00786B52">
              <w:rPr>
                <w:sz w:val="24"/>
                <w:szCs w:val="24"/>
              </w:rPr>
              <w:t>valdymo pulte, ar turi būti galimybė įsikelti ataskaitos failą iš valdymo pulto per USB? Ir Funkcionalumas turi būti per visą garantinį laikotarpį? Nes mūsų žiniomis kai</w:t>
            </w:r>
            <w:r w:rsidR="00554482" w:rsidRPr="00786B52">
              <w:rPr>
                <w:sz w:val="24"/>
                <w:szCs w:val="24"/>
              </w:rPr>
              <w:t xml:space="preserve"> </w:t>
            </w:r>
            <w:r w:rsidRPr="00786B52">
              <w:rPr>
                <w:sz w:val="24"/>
                <w:szCs w:val="24"/>
              </w:rPr>
              <w:t>kurie gamintojai tokias ataskaitas teigia tik turin</w:t>
            </w:r>
            <w:r w:rsidR="00554482" w:rsidRPr="00786B52">
              <w:rPr>
                <w:sz w:val="24"/>
                <w:szCs w:val="24"/>
              </w:rPr>
              <w:t>t</w:t>
            </w:r>
            <w:r w:rsidRPr="00786B52">
              <w:rPr>
                <w:sz w:val="24"/>
                <w:szCs w:val="24"/>
              </w:rPr>
              <w:t xml:space="preserve"> metinį abonementą, kuris </w:t>
            </w:r>
            <w:r w:rsidRPr="00554482">
              <w:rPr>
                <w:sz w:val="24"/>
                <w:szCs w:val="24"/>
              </w:rPr>
              <w:t>mokamas.</w:t>
            </w:r>
          </w:p>
          <w:p w14:paraId="6D7C65F3" w14:textId="246D4205" w:rsidR="00554482" w:rsidRPr="00554482" w:rsidRDefault="00554482" w:rsidP="00517D3C">
            <w:pPr>
              <w:jc w:val="both"/>
              <w:rPr>
                <w:sz w:val="24"/>
                <w:szCs w:val="24"/>
              </w:rPr>
            </w:pPr>
            <w:r w:rsidRPr="00554482">
              <w:rPr>
                <w:sz w:val="24"/>
                <w:szCs w:val="24"/>
              </w:rPr>
              <w:t>(Komentaras visoms pirkimo dalims)</w:t>
            </w:r>
          </w:p>
        </w:tc>
        <w:tc>
          <w:tcPr>
            <w:tcW w:w="4388" w:type="dxa"/>
            <w:vAlign w:val="center"/>
          </w:tcPr>
          <w:p w14:paraId="0A87C161" w14:textId="7DF8F7ED" w:rsidR="00F24160" w:rsidRPr="00F24160" w:rsidRDefault="00F24160" w:rsidP="00F24160">
            <w:pPr>
              <w:jc w:val="both"/>
              <w:rPr>
                <w:sz w:val="24"/>
                <w:szCs w:val="24"/>
              </w:rPr>
            </w:pPr>
            <w:r w:rsidRPr="00F24160">
              <w:rPr>
                <w:sz w:val="24"/>
                <w:szCs w:val="24"/>
              </w:rPr>
              <w:t>Techninės specifikacijos</w:t>
            </w:r>
            <w:r>
              <w:rPr>
                <w:sz w:val="24"/>
                <w:szCs w:val="24"/>
              </w:rPr>
              <w:t xml:space="preserve"> </w:t>
            </w:r>
            <w:r w:rsidRPr="00F24160">
              <w:rPr>
                <w:sz w:val="24"/>
                <w:szCs w:val="24"/>
              </w:rPr>
              <w:t xml:space="preserve">2.22 punkte nurodyta, kad </w:t>
            </w:r>
            <w:r w:rsidR="005B344B" w:rsidRPr="00F24160">
              <w:rPr>
                <w:sz w:val="24"/>
                <w:szCs w:val="24"/>
              </w:rPr>
              <w:t xml:space="preserve">Valdymo pultas privalo turėti galimybę generuoti dienos ataskaitą: datą, laiką, barstymo plotį, kiekį ir perduoti ataskaitos duomenis iš valdymo pulto per </w:t>
            </w:r>
            <w:r w:rsidRPr="00F24160">
              <w:rPr>
                <w:sz w:val="24"/>
                <w:szCs w:val="24"/>
                <w:lang w:eastAsia="lt-LT"/>
              </w:rPr>
              <w:t>atminties laikmeną (</w:t>
            </w:r>
            <w:r w:rsidR="005B344B" w:rsidRPr="00F24160">
              <w:rPr>
                <w:sz w:val="24"/>
                <w:szCs w:val="24"/>
              </w:rPr>
              <w:t>USB jungtį</w:t>
            </w:r>
            <w:r w:rsidRPr="00F24160">
              <w:rPr>
                <w:sz w:val="24"/>
                <w:szCs w:val="24"/>
              </w:rPr>
              <w:t>)</w:t>
            </w:r>
            <w:r w:rsidR="005B344B" w:rsidRPr="00F24160">
              <w:rPr>
                <w:sz w:val="24"/>
                <w:szCs w:val="24"/>
              </w:rPr>
              <w:t xml:space="preserve">. </w:t>
            </w:r>
          </w:p>
          <w:p w14:paraId="4914B009" w14:textId="63E65765" w:rsidR="005B344B" w:rsidRPr="00786B52" w:rsidRDefault="34DF6373" w:rsidP="00F24160">
            <w:pPr>
              <w:jc w:val="both"/>
              <w:rPr>
                <w:sz w:val="24"/>
                <w:szCs w:val="24"/>
              </w:rPr>
            </w:pPr>
            <w:r w:rsidRPr="34DF6373">
              <w:rPr>
                <w:sz w:val="24"/>
                <w:szCs w:val="24"/>
              </w:rPr>
              <w:t>Funkcionalumas turi veikti visą sutarties galiojimo laikotarpį.</w:t>
            </w:r>
          </w:p>
          <w:p w14:paraId="0B394861" w14:textId="77777777" w:rsidR="00786B52" w:rsidRDefault="00786B52" w:rsidP="00F24160">
            <w:pPr>
              <w:jc w:val="both"/>
              <w:rPr>
                <w:sz w:val="24"/>
                <w:szCs w:val="24"/>
              </w:rPr>
            </w:pPr>
          </w:p>
          <w:p w14:paraId="58600A0F" w14:textId="6E3ACBFC" w:rsidR="00517D3C" w:rsidRPr="00EB08DE" w:rsidRDefault="00517D3C" w:rsidP="00786B52">
            <w:pPr>
              <w:jc w:val="both"/>
              <w:rPr>
                <w:sz w:val="24"/>
                <w:szCs w:val="24"/>
              </w:rPr>
            </w:pPr>
          </w:p>
        </w:tc>
      </w:tr>
      <w:tr w:rsidR="00517D3C" w:rsidRPr="00216EB3" w14:paraId="3A99357F" w14:textId="77777777" w:rsidTr="34DF6373">
        <w:trPr>
          <w:trHeight w:val="314"/>
        </w:trPr>
        <w:tc>
          <w:tcPr>
            <w:tcW w:w="704" w:type="dxa"/>
            <w:vAlign w:val="center"/>
          </w:tcPr>
          <w:p w14:paraId="5D8AF602" w14:textId="78D6DCDC" w:rsidR="00517D3C" w:rsidRPr="00216EB3" w:rsidRDefault="00183CE6" w:rsidP="00517D3C">
            <w:pPr>
              <w:jc w:val="center"/>
              <w:rPr>
                <w:sz w:val="24"/>
                <w:szCs w:val="24"/>
              </w:rPr>
            </w:pPr>
            <w:r>
              <w:rPr>
                <w:sz w:val="24"/>
                <w:szCs w:val="24"/>
              </w:rPr>
              <w:t>4</w:t>
            </w:r>
          </w:p>
        </w:tc>
        <w:tc>
          <w:tcPr>
            <w:tcW w:w="4536" w:type="dxa"/>
            <w:vAlign w:val="center"/>
          </w:tcPr>
          <w:p w14:paraId="709DDBC2" w14:textId="77777777" w:rsidR="00517D3C" w:rsidRPr="00554482" w:rsidRDefault="00284848" w:rsidP="00517D3C">
            <w:pPr>
              <w:jc w:val="both"/>
              <w:rPr>
                <w:sz w:val="24"/>
                <w:szCs w:val="24"/>
              </w:rPr>
            </w:pPr>
            <w:r w:rsidRPr="00554482">
              <w:rPr>
                <w:sz w:val="24"/>
                <w:szCs w:val="24"/>
              </w:rPr>
              <w:t xml:space="preserve">Barstytuvo </w:t>
            </w:r>
            <w:proofErr w:type="spellStart"/>
            <w:r w:rsidRPr="00554482">
              <w:rPr>
                <w:sz w:val="24"/>
                <w:szCs w:val="24"/>
              </w:rPr>
              <w:t>telemetrinė</w:t>
            </w:r>
            <w:proofErr w:type="spellEnd"/>
            <w:r w:rsidRPr="00554482">
              <w:rPr>
                <w:sz w:val="24"/>
                <w:szCs w:val="24"/>
              </w:rPr>
              <w:t xml:space="preserve"> įranga Turi būti funkcija valau/barstau (bus derinama su laimėtoju)</w:t>
            </w:r>
            <w:r w:rsidRPr="00786B52">
              <w:rPr>
                <w:sz w:val="24"/>
                <w:szCs w:val="24"/>
              </w:rPr>
              <w:br/>
              <w:t xml:space="preserve">Ką reiškia </w:t>
            </w:r>
            <w:proofErr w:type="spellStart"/>
            <w:r w:rsidRPr="00786B52">
              <w:rPr>
                <w:sz w:val="24"/>
                <w:szCs w:val="24"/>
              </w:rPr>
              <w:t>telemetrinėje</w:t>
            </w:r>
            <w:proofErr w:type="spellEnd"/>
            <w:r w:rsidRPr="00786B52">
              <w:rPr>
                <w:sz w:val="24"/>
                <w:szCs w:val="24"/>
              </w:rPr>
              <w:t xml:space="preserve"> įrangoje funkcija valau/barstau? Ką ji turi rodyti ir kaip, koks funkcionalumas?</w:t>
            </w:r>
            <w:r w:rsidRPr="00786B52">
              <w:rPr>
                <w:sz w:val="24"/>
                <w:szCs w:val="24"/>
              </w:rPr>
              <w:br/>
              <w:t xml:space="preserve">Ar kiekvienas barstytuvas turi turėti </w:t>
            </w:r>
            <w:proofErr w:type="spellStart"/>
            <w:r w:rsidRPr="00786B52">
              <w:rPr>
                <w:sz w:val="24"/>
                <w:szCs w:val="24"/>
              </w:rPr>
              <w:t>telemetrinė</w:t>
            </w:r>
            <w:proofErr w:type="spellEnd"/>
            <w:r w:rsidRPr="00786B52">
              <w:rPr>
                <w:sz w:val="24"/>
                <w:szCs w:val="24"/>
              </w:rPr>
              <w:t xml:space="preserve"> įrangą? Jei taip, yra </w:t>
            </w:r>
            <w:proofErr w:type="spellStart"/>
            <w:r w:rsidRPr="00786B52">
              <w:rPr>
                <w:sz w:val="24"/>
                <w:szCs w:val="24"/>
              </w:rPr>
              <w:t>telemetrijų</w:t>
            </w:r>
            <w:proofErr w:type="spellEnd"/>
            <w:r w:rsidRPr="00786B52">
              <w:rPr>
                <w:sz w:val="24"/>
                <w:szCs w:val="24"/>
              </w:rPr>
              <w:t xml:space="preserve"> metiniai abonementų mokesčiai juos įsitraukti į pasiūlymo kainą?, ar kainos bus derinamos su laimėtoju ir tuomet bus numatomi įkainiai? Jei taip, kokios kainų ar biudžetų</w:t>
            </w:r>
            <w:r w:rsidRPr="00554482">
              <w:rPr>
                <w:sz w:val="24"/>
                <w:szCs w:val="24"/>
              </w:rPr>
              <w:t xml:space="preserve"> lubos?</w:t>
            </w:r>
            <w:r w:rsidRPr="00554482">
              <w:rPr>
                <w:sz w:val="24"/>
                <w:szCs w:val="24"/>
              </w:rPr>
              <w:br/>
              <w:t>Nes šiuo metu, nesuprantame šio reikalavimo funkcionalumo, prašome detaliau paaiškinti, kad būtų galima tiksliau pateikti pasiūlymą.</w:t>
            </w:r>
          </w:p>
          <w:p w14:paraId="370C926E" w14:textId="73049D7B" w:rsidR="00554482" w:rsidRPr="00554482" w:rsidRDefault="00554482" w:rsidP="00517D3C">
            <w:pPr>
              <w:jc w:val="both"/>
              <w:rPr>
                <w:sz w:val="24"/>
                <w:szCs w:val="24"/>
              </w:rPr>
            </w:pPr>
            <w:r w:rsidRPr="00554482">
              <w:rPr>
                <w:sz w:val="24"/>
                <w:szCs w:val="24"/>
              </w:rPr>
              <w:t>(Komentaras visoms pirkimo dalims)</w:t>
            </w:r>
          </w:p>
        </w:tc>
        <w:tc>
          <w:tcPr>
            <w:tcW w:w="4388" w:type="dxa"/>
            <w:vAlign w:val="center"/>
          </w:tcPr>
          <w:p w14:paraId="4070E216" w14:textId="6E417521" w:rsidR="006A6B3A" w:rsidRPr="006A6B3A" w:rsidRDefault="006A6B3A" w:rsidP="006A6B3A">
            <w:pPr>
              <w:jc w:val="both"/>
              <w:rPr>
                <w:sz w:val="24"/>
                <w:szCs w:val="24"/>
              </w:rPr>
            </w:pPr>
            <w:r w:rsidRPr="006A6B3A">
              <w:rPr>
                <w:sz w:val="24"/>
                <w:szCs w:val="24"/>
              </w:rPr>
              <w:t xml:space="preserve">Techninės specifikacijos 2.30 punkte nurodyta, kad Barstytuvo </w:t>
            </w:r>
            <w:proofErr w:type="spellStart"/>
            <w:r w:rsidRPr="006A6B3A">
              <w:rPr>
                <w:sz w:val="24"/>
                <w:szCs w:val="24"/>
              </w:rPr>
              <w:t>telemetrinė</w:t>
            </w:r>
            <w:proofErr w:type="spellEnd"/>
            <w:r w:rsidRPr="006A6B3A">
              <w:rPr>
                <w:sz w:val="24"/>
                <w:szCs w:val="24"/>
              </w:rPr>
              <w:t xml:space="preserve"> įranga turi būti funkcij</w:t>
            </w:r>
            <w:r>
              <w:rPr>
                <w:sz w:val="24"/>
                <w:szCs w:val="24"/>
              </w:rPr>
              <w:t>ą</w:t>
            </w:r>
            <w:r w:rsidRPr="006A6B3A">
              <w:rPr>
                <w:sz w:val="24"/>
                <w:szCs w:val="24"/>
              </w:rPr>
              <w:t xml:space="preserve"> valau/barstau</w:t>
            </w:r>
            <w:r w:rsidR="00347548" w:rsidRPr="006A6B3A">
              <w:rPr>
                <w:sz w:val="24"/>
                <w:szCs w:val="24"/>
              </w:rPr>
              <w:t>.</w:t>
            </w:r>
          </w:p>
          <w:p w14:paraId="7C8C366D" w14:textId="6CFE5ADE" w:rsidR="00347548" w:rsidRDefault="006A6B3A" w:rsidP="006A6B3A">
            <w:pPr>
              <w:jc w:val="both"/>
              <w:rPr>
                <w:sz w:val="24"/>
                <w:szCs w:val="24"/>
              </w:rPr>
            </w:pPr>
            <w:r w:rsidRPr="006A6B3A">
              <w:rPr>
                <w:sz w:val="24"/>
                <w:szCs w:val="24"/>
              </w:rPr>
              <w:t>Siūloma įranga privalo turėti galimybę perduodi valau/barstau duomenis</w:t>
            </w:r>
            <w:r w:rsidR="00A035A3">
              <w:rPr>
                <w:sz w:val="24"/>
                <w:szCs w:val="24"/>
              </w:rPr>
              <w:t xml:space="preserve"> (signalą) </w:t>
            </w:r>
            <w:r w:rsidRPr="006A6B3A">
              <w:rPr>
                <w:sz w:val="24"/>
                <w:szCs w:val="24"/>
              </w:rPr>
              <w:t xml:space="preserve"> į pirkėjo </w:t>
            </w:r>
            <w:r w:rsidR="00786B52">
              <w:rPr>
                <w:sz w:val="24"/>
                <w:szCs w:val="24"/>
              </w:rPr>
              <w:t>T</w:t>
            </w:r>
            <w:r w:rsidRPr="006A6B3A">
              <w:rPr>
                <w:sz w:val="24"/>
                <w:szCs w:val="24"/>
              </w:rPr>
              <w:t xml:space="preserve">ransporto </w:t>
            </w:r>
            <w:proofErr w:type="spellStart"/>
            <w:r w:rsidRPr="006A6B3A">
              <w:rPr>
                <w:sz w:val="24"/>
                <w:szCs w:val="24"/>
              </w:rPr>
              <w:t>telemetrinę</w:t>
            </w:r>
            <w:proofErr w:type="spellEnd"/>
            <w:r w:rsidRPr="006A6B3A">
              <w:rPr>
                <w:sz w:val="24"/>
                <w:szCs w:val="24"/>
              </w:rPr>
              <w:t xml:space="preserve"> kontrolės sistemą.</w:t>
            </w:r>
            <w:r w:rsidR="007B3415">
              <w:rPr>
                <w:sz w:val="24"/>
                <w:szCs w:val="24"/>
              </w:rPr>
              <w:t xml:space="preserve"> </w:t>
            </w:r>
            <w:r w:rsidR="00347548" w:rsidRPr="006A6B3A">
              <w:rPr>
                <w:sz w:val="24"/>
                <w:szCs w:val="24"/>
              </w:rPr>
              <w:t xml:space="preserve">Pirkėjui </w:t>
            </w:r>
            <w:r w:rsidR="00347548" w:rsidRPr="006E3BE9">
              <w:rPr>
                <w:sz w:val="24"/>
                <w:szCs w:val="24"/>
              </w:rPr>
              <w:t xml:space="preserve">transporto </w:t>
            </w:r>
            <w:proofErr w:type="spellStart"/>
            <w:r w:rsidR="00347548" w:rsidRPr="006E3BE9">
              <w:rPr>
                <w:sz w:val="24"/>
                <w:szCs w:val="24"/>
              </w:rPr>
              <w:t>telemetrinės</w:t>
            </w:r>
            <w:proofErr w:type="spellEnd"/>
            <w:r w:rsidR="00347548" w:rsidRPr="006E3BE9">
              <w:rPr>
                <w:sz w:val="24"/>
                <w:szCs w:val="24"/>
              </w:rPr>
              <w:t xml:space="preserve"> kontrolės paslaugas teikia UAB „</w:t>
            </w:r>
            <w:proofErr w:type="spellStart"/>
            <w:r w:rsidR="00347548" w:rsidRPr="006E3BE9">
              <w:rPr>
                <w:sz w:val="24"/>
                <w:szCs w:val="24"/>
              </w:rPr>
              <w:t>Fleetcomplete</w:t>
            </w:r>
            <w:proofErr w:type="spellEnd"/>
            <w:r w:rsidR="00347548" w:rsidRPr="006E3BE9">
              <w:rPr>
                <w:sz w:val="24"/>
                <w:szCs w:val="24"/>
              </w:rPr>
              <w:t>“.</w:t>
            </w:r>
          </w:p>
          <w:p w14:paraId="7AB9C356" w14:textId="77777777" w:rsidR="00786B52" w:rsidRDefault="00786B52" w:rsidP="006A6B3A">
            <w:pPr>
              <w:jc w:val="both"/>
              <w:rPr>
                <w:sz w:val="24"/>
                <w:szCs w:val="24"/>
              </w:rPr>
            </w:pPr>
          </w:p>
          <w:p w14:paraId="65C58460" w14:textId="46EC1179" w:rsidR="006E3BE9" w:rsidRPr="006A6B3A" w:rsidRDefault="006E3BE9" w:rsidP="006A6B3A">
            <w:pPr>
              <w:jc w:val="both"/>
              <w:rPr>
                <w:sz w:val="24"/>
                <w:szCs w:val="24"/>
              </w:rPr>
            </w:pPr>
            <w:proofErr w:type="spellStart"/>
            <w:r>
              <w:rPr>
                <w:sz w:val="24"/>
                <w:szCs w:val="24"/>
              </w:rPr>
              <w:t>T</w:t>
            </w:r>
            <w:r w:rsidRPr="00554482">
              <w:rPr>
                <w:sz w:val="24"/>
                <w:szCs w:val="24"/>
              </w:rPr>
              <w:t>elemetrijų</w:t>
            </w:r>
            <w:proofErr w:type="spellEnd"/>
            <w:r w:rsidRPr="00554482">
              <w:rPr>
                <w:sz w:val="24"/>
                <w:szCs w:val="24"/>
              </w:rPr>
              <w:t xml:space="preserve"> metini</w:t>
            </w:r>
            <w:r>
              <w:rPr>
                <w:sz w:val="24"/>
                <w:szCs w:val="24"/>
              </w:rPr>
              <w:t>ų</w:t>
            </w:r>
            <w:r w:rsidRPr="00554482">
              <w:rPr>
                <w:sz w:val="24"/>
                <w:szCs w:val="24"/>
              </w:rPr>
              <w:t xml:space="preserve"> abonementų mokesči</w:t>
            </w:r>
            <w:r>
              <w:rPr>
                <w:sz w:val="24"/>
                <w:szCs w:val="24"/>
              </w:rPr>
              <w:t>ų tiekėjas neturi įtraukti į pasiūlymo kainą</w:t>
            </w:r>
            <w:r w:rsidR="00786B52">
              <w:rPr>
                <w:sz w:val="24"/>
                <w:szCs w:val="24"/>
              </w:rPr>
              <w:t>.</w:t>
            </w:r>
          </w:p>
          <w:p w14:paraId="2BF1B339" w14:textId="77777777" w:rsidR="00347548" w:rsidRPr="006A6B3A" w:rsidRDefault="00347548" w:rsidP="006A6B3A">
            <w:pPr>
              <w:jc w:val="both"/>
              <w:rPr>
                <w:sz w:val="24"/>
                <w:szCs w:val="24"/>
              </w:rPr>
            </w:pPr>
          </w:p>
          <w:p w14:paraId="251DBBBF" w14:textId="77777777" w:rsidR="00517D3C" w:rsidRDefault="00517D3C" w:rsidP="006A6B3A">
            <w:pPr>
              <w:rPr>
                <w:sz w:val="24"/>
                <w:szCs w:val="24"/>
              </w:rPr>
            </w:pPr>
          </w:p>
          <w:p w14:paraId="785A486B" w14:textId="695D3049" w:rsidR="00FC73A8" w:rsidRPr="00EB08DE" w:rsidRDefault="00FC73A8" w:rsidP="006A6B3A">
            <w:pPr>
              <w:rPr>
                <w:sz w:val="24"/>
                <w:szCs w:val="24"/>
              </w:rPr>
            </w:pPr>
          </w:p>
        </w:tc>
      </w:tr>
      <w:tr w:rsidR="00FC73A8" w:rsidRPr="00216EB3" w14:paraId="002243E9" w14:textId="77777777" w:rsidTr="34DF6373">
        <w:trPr>
          <w:trHeight w:val="314"/>
        </w:trPr>
        <w:tc>
          <w:tcPr>
            <w:tcW w:w="704" w:type="dxa"/>
            <w:vAlign w:val="center"/>
          </w:tcPr>
          <w:p w14:paraId="1E82BAD6" w14:textId="707754B3" w:rsidR="00FC73A8" w:rsidRDefault="00FC73A8" w:rsidP="00517D3C">
            <w:pPr>
              <w:jc w:val="center"/>
              <w:rPr>
                <w:sz w:val="24"/>
                <w:szCs w:val="24"/>
              </w:rPr>
            </w:pPr>
            <w:r>
              <w:rPr>
                <w:sz w:val="24"/>
                <w:szCs w:val="24"/>
              </w:rPr>
              <w:t>5.</w:t>
            </w:r>
          </w:p>
        </w:tc>
        <w:tc>
          <w:tcPr>
            <w:tcW w:w="4536" w:type="dxa"/>
            <w:vAlign w:val="center"/>
          </w:tcPr>
          <w:p w14:paraId="09048A5B" w14:textId="3462F94F" w:rsidR="00FC73A8" w:rsidRPr="00FC73A8" w:rsidRDefault="005A50B7" w:rsidP="00FC73A8">
            <w:pPr>
              <w:jc w:val="both"/>
              <w:rPr>
                <w:sz w:val="24"/>
                <w:szCs w:val="24"/>
              </w:rPr>
            </w:pPr>
            <w:r>
              <w:rPr>
                <w:sz w:val="24"/>
                <w:szCs w:val="24"/>
              </w:rPr>
              <w:t>D</w:t>
            </w:r>
            <w:r w:rsidR="00FC73A8" w:rsidRPr="00FC73A8">
              <w:rPr>
                <w:sz w:val="24"/>
                <w:szCs w:val="24"/>
              </w:rPr>
              <w:t>ėl žiemos įrangos pirkim</w:t>
            </w:r>
            <w:r>
              <w:rPr>
                <w:sz w:val="24"/>
                <w:szCs w:val="24"/>
              </w:rPr>
              <w:t>o</w:t>
            </w:r>
            <w:r w:rsidR="00FC73A8">
              <w:rPr>
                <w:sz w:val="24"/>
                <w:szCs w:val="24"/>
              </w:rPr>
              <w:t xml:space="preserve">, jame </w:t>
            </w:r>
            <w:r w:rsidR="00FC73A8" w:rsidRPr="00FC73A8">
              <w:rPr>
                <w:sz w:val="24"/>
                <w:szCs w:val="24"/>
              </w:rPr>
              <w:t>esančio reikalavimo techninėje specifikacijoje visose pirkimo dalyse, kaip “</w:t>
            </w:r>
            <w:r w:rsidR="00FC73A8" w:rsidRPr="00FC73A8">
              <w:rPr>
                <w:i/>
                <w:iCs/>
                <w:sz w:val="24"/>
                <w:szCs w:val="24"/>
              </w:rPr>
              <w:t>Esant poreikiui ar neaiškumams dėl hidraulinio tepalo siurblio debito, reikia Tiekėjui atvykti pas Pirkėją (iš anksto suderinus laiką)</w:t>
            </w:r>
            <w:r w:rsidR="00FC73A8" w:rsidRPr="00FC73A8">
              <w:rPr>
                <w:sz w:val="24"/>
                <w:szCs w:val="24"/>
              </w:rPr>
              <w:t>“ ir „</w:t>
            </w:r>
            <w:r w:rsidR="00FC73A8" w:rsidRPr="00FC73A8">
              <w:rPr>
                <w:i/>
                <w:iCs/>
                <w:sz w:val="24"/>
                <w:szCs w:val="24"/>
              </w:rPr>
              <w:t>Pirkėjo pateikiamame krovininiame automobilyje, barstytuvo tiekėjo arba rekonstrukcijos paslaugos teikėjo kaštais ir darbų apimtimis, turi būti revizuota, jei reikalinga rekonstruota/sumontuota hidraulinė sistema, užtikrinanti tiekiamo barstytuvo nepriekaištingą veikimą visais numatomais darbo režimais, įskaitant ir automobiliui stovint vietoje</w:t>
            </w:r>
            <w:r w:rsidR="00FC73A8" w:rsidRPr="00FC73A8">
              <w:rPr>
                <w:sz w:val="24"/>
                <w:szCs w:val="24"/>
              </w:rPr>
              <w:t>“.</w:t>
            </w:r>
          </w:p>
          <w:p w14:paraId="0E3C7F49" w14:textId="77777777" w:rsidR="00FC73A8" w:rsidRPr="00FC73A8" w:rsidRDefault="00FC73A8" w:rsidP="00FC73A8">
            <w:pPr>
              <w:jc w:val="both"/>
              <w:rPr>
                <w:sz w:val="24"/>
                <w:szCs w:val="24"/>
              </w:rPr>
            </w:pPr>
            <w:r w:rsidRPr="00FC73A8">
              <w:rPr>
                <w:sz w:val="24"/>
                <w:szCs w:val="24"/>
              </w:rPr>
              <w:t> </w:t>
            </w:r>
          </w:p>
          <w:p w14:paraId="0BB6ABED" w14:textId="3CA92B2E" w:rsidR="00FC73A8" w:rsidRPr="00FC73A8" w:rsidRDefault="00FC73A8" w:rsidP="00FC73A8">
            <w:pPr>
              <w:jc w:val="both"/>
              <w:rPr>
                <w:sz w:val="24"/>
                <w:szCs w:val="24"/>
              </w:rPr>
            </w:pPr>
            <w:r w:rsidRPr="00FC73A8">
              <w:rPr>
                <w:sz w:val="24"/>
                <w:szCs w:val="24"/>
              </w:rPr>
              <w:lastRenderedPageBreak/>
              <w:t>Taigi šiuo metu kaip tik ir norime atvykti pas Jus apžiūrėti nurodytų mašinų ir įsivertinti galimus kaštus.  </w:t>
            </w:r>
          </w:p>
          <w:p w14:paraId="184659EB" w14:textId="40EA4B7E" w:rsidR="00FC73A8" w:rsidRPr="00554482" w:rsidRDefault="00FC73A8" w:rsidP="00FC73A8">
            <w:pPr>
              <w:jc w:val="both"/>
              <w:rPr>
                <w:sz w:val="24"/>
                <w:szCs w:val="24"/>
              </w:rPr>
            </w:pPr>
            <w:r w:rsidRPr="00FC73A8">
              <w:rPr>
                <w:sz w:val="24"/>
                <w:szCs w:val="24"/>
              </w:rPr>
              <w:t>Gal galite prašau nurodyti atsakingą asmenį, atsakingą už transporto ar ūkio skyrių, mechaniką ar kt., su kuriuo turėtume susisiekti atvykstant apžiūrėti mašinų, kuriose bus montuojami planuojami įsigyti barstytuvai?</w:t>
            </w:r>
          </w:p>
        </w:tc>
        <w:tc>
          <w:tcPr>
            <w:tcW w:w="4388" w:type="dxa"/>
            <w:vAlign w:val="center"/>
          </w:tcPr>
          <w:p w14:paraId="140B3E18" w14:textId="77777777" w:rsidR="00792D15" w:rsidRDefault="34DF6373" w:rsidP="006A6B3A">
            <w:pPr>
              <w:jc w:val="both"/>
              <w:rPr>
                <w:sz w:val="24"/>
                <w:szCs w:val="24"/>
              </w:rPr>
            </w:pPr>
            <w:r w:rsidRPr="34DF6373">
              <w:rPr>
                <w:sz w:val="24"/>
                <w:szCs w:val="24"/>
              </w:rPr>
              <w:lastRenderedPageBreak/>
              <w:t>Tiekėj</w:t>
            </w:r>
            <w:r w:rsidR="00792D15">
              <w:rPr>
                <w:sz w:val="24"/>
                <w:szCs w:val="24"/>
              </w:rPr>
              <w:t>ų prašymai dėl mašinų apžiūros turi būti teikiami CVP IS priemonėmis.</w:t>
            </w:r>
          </w:p>
          <w:p w14:paraId="5DF44C5C" w14:textId="5C01FF96" w:rsidR="00FC73A8" w:rsidRPr="006A6B3A" w:rsidRDefault="00792D15" w:rsidP="006A6B3A">
            <w:pPr>
              <w:jc w:val="both"/>
              <w:rPr>
                <w:sz w:val="24"/>
                <w:szCs w:val="24"/>
              </w:rPr>
            </w:pPr>
            <w:r>
              <w:rPr>
                <w:sz w:val="24"/>
                <w:szCs w:val="24"/>
              </w:rPr>
              <w:t>Perkančioji organizacija atitinkamai informuos tiekėją apie konkretų atvykimo laiką.</w:t>
            </w:r>
          </w:p>
        </w:tc>
      </w:tr>
    </w:tbl>
    <w:p w14:paraId="1D93736F" w14:textId="575F5EA0" w:rsidR="00216EB3" w:rsidRPr="00216EB3" w:rsidRDefault="00216EB3" w:rsidP="00216EB3">
      <w:pPr>
        <w:ind w:firstLine="1296"/>
        <w:jc w:val="both"/>
        <w:rPr>
          <w:sz w:val="24"/>
          <w:szCs w:val="24"/>
        </w:rPr>
      </w:pPr>
      <w:r w:rsidRPr="00216EB3">
        <w:rPr>
          <w:sz w:val="24"/>
          <w:szCs w:val="24"/>
        </w:rPr>
        <w:t>Pažymėtina, kad bet kuris UAB „Grinda“ atliktas paaiškinimas/patikslinimas yra laikomas neatskiriama Pirkimo sąlygų dalimi, ir jo nuostatos turi viršenybę prieš ankstesnes Pirkimo sąlygose išdėstytas nuostatas. Tuo atveju, kai skelbime apie Pirkimą pateikta informacija neatitinka informacijos, pateiktos kitose Pirkimo sąlygose, teisinga laikoma informacija, nurodyta skelbime apie Pirkimą.</w:t>
      </w:r>
    </w:p>
    <w:p w14:paraId="5AF13A32" w14:textId="77777777" w:rsidR="00216EB3" w:rsidRPr="00216EB3" w:rsidRDefault="00216EB3" w:rsidP="00216EB3">
      <w:pPr>
        <w:jc w:val="both"/>
        <w:rPr>
          <w:sz w:val="24"/>
          <w:szCs w:val="24"/>
        </w:rPr>
      </w:pPr>
    </w:p>
    <w:sectPr w:rsidR="00216EB3" w:rsidRPr="00216EB3" w:rsidSect="00D153CD">
      <w:headerReference w:type="default" r:id="rId8"/>
      <w:footerReference w:type="default" r:id="rId9"/>
      <w:pgSz w:w="11906" w:h="16838"/>
      <w:pgMar w:top="567" w:right="567" w:bottom="567" w:left="1701" w:header="720" w:footer="720" w:gutter="0"/>
      <w:pgNumType w:start="1"/>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148CCC" w14:textId="77777777" w:rsidR="008F4BC9" w:rsidRDefault="008F4BC9" w:rsidP="009E40FF">
      <w:r>
        <w:separator/>
      </w:r>
    </w:p>
  </w:endnote>
  <w:endnote w:type="continuationSeparator" w:id="0">
    <w:p w14:paraId="025F4F8C" w14:textId="77777777" w:rsidR="008F4BC9" w:rsidRDefault="008F4BC9" w:rsidP="009E40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Helvetica Neue">
    <w:altName w:val="Times New Roman"/>
    <w:charset w:val="00"/>
    <w:family w:val="auto"/>
    <w:pitch w:val="variable"/>
    <w:sig w:usb0="E50002FF" w:usb1="500079DB" w:usb2="00000010" w:usb3="00000000" w:csb0="00000001"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BA"/>
    <w:family w:val="swiss"/>
    <w:pitch w:val="variable"/>
    <w:sig w:usb0="E4002EFF" w:usb1="C000E47F" w:usb2="00000009" w:usb3="00000000" w:csb0="000001FF" w:csb1="00000000"/>
  </w:font>
  <w:font w:name="Tahoma">
    <w:panose1 w:val="020B0604030504040204"/>
    <w:charset w:val="BA"/>
    <w:family w:val="swiss"/>
    <w:pitch w:val="variable"/>
    <w:sig w:usb0="E1002EFF" w:usb1="C000605B" w:usb2="00000029" w:usb3="00000000" w:csb0="000101FF" w:csb1="00000000"/>
  </w:font>
  <w:font w:name="Consolas">
    <w:panose1 w:val="020B0609020204030204"/>
    <w:charset w:val="BA"/>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1B1D43" w14:textId="77777777" w:rsidR="00786C13" w:rsidRDefault="00786C13">
    <w:pP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5AADA4" w14:textId="77777777" w:rsidR="008F4BC9" w:rsidRDefault="008F4BC9" w:rsidP="009E40FF">
      <w:r>
        <w:separator/>
      </w:r>
    </w:p>
  </w:footnote>
  <w:footnote w:type="continuationSeparator" w:id="0">
    <w:p w14:paraId="026C8CF2" w14:textId="77777777" w:rsidR="008F4BC9" w:rsidRDefault="008F4BC9" w:rsidP="009E40F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94952438"/>
      <w:docPartObj>
        <w:docPartGallery w:val="Page Numbers (Top of Page)"/>
        <w:docPartUnique/>
      </w:docPartObj>
    </w:sdtPr>
    <w:sdtEndPr>
      <w:rPr>
        <w:rFonts w:ascii="Tahoma" w:hAnsi="Tahoma" w:cs="Tahoma"/>
        <w:sz w:val="22"/>
        <w:szCs w:val="22"/>
      </w:rPr>
    </w:sdtEndPr>
    <w:sdtContent>
      <w:p w14:paraId="12E342AD" w14:textId="6570C26D" w:rsidR="005E379B" w:rsidRPr="005E379B" w:rsidRDefault="005E379B">
        <w:pPr>
          <w:pStyle w:val="Antrats"/>
          <w:jc w:val="center"/>
          <w:rPr>
            <w:rFonts w:ascii="Tahoma" w:hAnsi="Tahoma" w:cs="Tahoma"/>
            <w:sz w:val="22"/>
            <w:szCs w:val="22"/>
          </w:rPr>
        </w:pPr>
        <w:r w:rsidRPr="005E379B">
          <w:rPr>
            <w:rFonts w:ascii="Tahoma" w:hAnsi="Tahoma" w:cs="Tahoma"/>
            <w:sz w:val="22"/>
            <w:szCs w:val="22"/>
          </w:rPr>
          <w:fldChar w:fldCharType="begin"/>
        </w:r>
        <w:r w:rsidRPr="005E379B">
          <w:rPr>
            <w:rFonts w:ascii="Tahoma" w:hAnsi="Tahoma" w:cs="Tahoma"/>
            <w:sz w:val="22"/>
            <w:szCs w:val="22"/>
          </w:rPr>
          <w:instrText>PAGE   \* MERGEFORMAT</w:instrText>
        </w:r>
        <w:r w:rsidRPr="005E379B">
          <w:rPr>
            <w:rFonts w:ascii="Tahoma" w:hAnsi="Tahoma" w:cs="Tahoma"/>
            <w:sz w:val="22"/>
            <w:szCs w:val="22"/>
          </w:rPr>
          <w:fldChar w:fldCharType="separate"/>
        </w:r>
        <w:r w:rsidR="00734164">
          <w:rPr>
            <w:rFonts w:ascii="Tahoma" w:hAnsi="Tahoma" w:cs="Tahoma"/>
            <w:noProof/>
            <w:sz w:val="22"/>
            <w:szCs w:val="22"/>
          </w:rPr>
          <w:t>2</w:t>
        </w:r>
        <w:r w:rsidRPr="005E379B">
          <w:rPr>
            <w:rFonts w:ascii="Tahoma" w:hAnsi="Tahoma" w:cs="Tahoma"/>
            <w:sz w:val="22"/>
            <w:szCs w:val="22"/>
          </w:rPr>
          <w:fldChar w:fldCharType="end"/>
        </w:r>
      </w:p>
    </w:sdtContent>
  </w:sdt>
  <w:p w14:paraId="3381A3C4" w14:textId="77777777" w:rsidR="005E379B" w:rsidRPr="00466AE9" w:rsidRDefault="005E379B" w:rsidP="005E379B">
    <w:pPr>
      <w:spacing w:line="276" w:lineRule="auto"/>
      <w:jc w:val="right"/>
      <w:rPr>
        <w:rFonts w:ascii="Tahoma" w:hAnsi="Tahoma" w:cs="Tahoma"/>
        <w:sz w:val="22"/>
        <w:szCs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424C66"/>
    <w:multiLevelType w:val="hybridMultilevel"/>
    <w:tmpl w:val="71BCAEC2"/>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189A7EA6"/>
    <w:multiLevelType w:val="multilevel"/>
    <w:tmpl w:val="E9E45F32"/>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abstractNum w:abstractNumId="2" w15:restartNumberingAfterBreak="0">
    <w:nsid w:val="1FA10D33"/>
    <w:multiLevelType w:val="hybridMultilevel"/>
    <w:tmpl w:val="35F8F02A"/>
    <w:lvl w:ilvl="0" w:tplc="31F87B86">
      <w:start w:val="4"/>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21404D34"/>
    <w:multiLevelType w:val="hybridMultilevel"/>
    <w:tmpl w:val="9A2056CC"/>
    <w:lvl w:ilvl="0" w:tplc="04270019">
      <w:start w:val="1"/>
      <w:numFmt w:val="lowerLetter"/>
      <w:lvlText w:val="%1."/>
      <w:lvlJc w:val="left"/>
      <w:pPr>
        <w:ind w:left="1102" w:hanging="360"/>
      </w:pPr>
    </w:lvl>
    <w:lvl w:ilvl="1" w:tplc="04270001">
      <w:start w:val="1"/>
      <w:numFmt w:val="bullet"/>
      <w:lvlText w:val=""/>
      <w:lvlJc w:val="left"/>
      <w:pPr>
        <w:ind w:left="1822" w:hanging="360"/>
      </w:pPr>
      <w:rPr>
        <w:rFonts w:ascii="Symbol" w:hAnsi="Symbol" w:hint="default"/>
      </w:rPr>
    </w:lvl>
    <w:lvl w:ilvl="2" w:tplc="0427001B" w:tentative="1">
      <w:start w:val="1"/>
      <w:numFmt w:val="lowerRoman"/>
      <w:lvlText w:val="%3."/>
      <w:lvlJc w:val="right"/>
      <w:pPr>
        <w:ind w:left="2542" w:hanging="180"/>
      </w:pPr>
    </w:lvl>
    <w:lvl w:ilvl="3" w:tplc="0427000F" w:tentative="1">
      <w:start w:val="1"/>
      <w:numFmt w:val="decimal"/>
      <w:lvlText w:val="%4."/>
      <w:lvlJc w:val="left"/>
      <w:pPr>
        <w:ind w:left="3262" w:hanging="360"/>
      </w:pPr>
    </w:lvl>
    <w:lvl w:ilvl="4" w:tplc="04270019" w:tentative="1">
      <w:start w:val="1"/>
      <w:numFmt w:val="lowerLetter"/>
      <w:lvlText w:val="%5."/>
      <w:lvlJc w:val="left"/>
      <w:pPr>
        <w:ind w:left="3982" w:hanging="360"/>
      </w:pPr>
    </w:lvl>
    <w:lvl w:ilvl="5" w:tplc="0427001B" w:tentative="1">
      <w:start w:val="1"/>
      <w:numFmt w:val="lowerRoman"/>
      <w:lvlText w:val="%6."/>
      <w:lvlJc w:val="right"/>
      <w:pPr>
        <w:ind w:left="4702" w:hanging="180"/>
      </w:pPr>
    </w:lvl>
    <w:lvl w:ilvl="6" w:tplc="0427000F" w:tentative="1">
      <w:start w:val="1"/>
      <w:numFmt w:val="decimal"/>
      <w:lvlText w:val="%7."/>
      <w:lvlJc w:val="left"/>
      <w:pPr>
        <w:ind w:left="5422" w:hanging="360"/>
      </w:pPr>
    </w:lvl>
    <w:lvl w:ilvl="7" w:tplc="04270019" w:tentative="1">
      <w:start w:val="1"/>
      <w:numFmt w:val="lowerLetter"/>
      <w:lvlText w:val="%8."/>
      <w:lvlJc w:val="left"/>
      <w:pPr>
        <w:ind w:left="6142" w:hanging="360"/>
      </w:pPr>
    </w:lvl>
    <w:lvl w:ilvl="8" w:tplc="0427001B" w:tentative="1">
      <w:start w:val="1"/>
      <w:numFmt w:val="lowerRoman"/>
      <w:lvlText w:val="%9."/>
      <w:lvlJc w:val="right"/>
      <w:pPr>
        <w:ind w:left="6862" w:hanging="180"/>
      </w:pPr>
    </w:lvl>
  </w:abstractNum>
  <w:abstractNum w:abstractNumId="4" w15:restartNumberingAfterBreak="0">
    <w:nsid w:val="2B7D24FC"/>
    <w:multiLevelType w:val="hybridMultilevel"/>
    <w:tmpl w:val="2E503DB6"/>
    <w:lvl w:ilvl="0" w:tplc="31F87B86">
      <w:start w:val="4"/>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2BAA4A73"/>
    <w:multiLevelType w:val="multilevel"/>
    <w:tmpl w:val="C3DC8332"/>
    <w:lvl w:ilvl="0">
      <w:start w:val="2"/>
      <w:numFmt w:val="decimal"/>
      <w:lvlText w:val="%1."/>
      <w:lvlJc w:val="left"/>
      <w:pPr>
        <w:ind w:left="480" w:hanging="480"/>
      </w:pPr>
      <w:rPr>
        <w:rFonts w:hint="default"/>
      </w:rPr>
    </w:lvl>
    <w:lvl w:ilvl="1">
      <w:start w:val="1"/>
      <w:numFmt w:val="decimal"/>
      <w:lvlText w:val="%1.%2."/>
      <w:lvlJc w:val="left"/>
      <w:pPr>
        <w:ind w:left="742" w:hanging="720"/>
      </w:pPr>
      <w:rPr>
        <w:rFonts w:hint="default"/>
      </w:rPr>
    </w:lvl>
    <w:lvl w:ilvl="2">
      <w:start w:val="1"/>
      <w:numFmt w:val="decimal"/>
      <w:lvlText w:val="%1.%2.)%3."/>
      <w:lvlJc w:val="left"/>
      <w:pPr>
        <w:ind w:left="1124" w:hanging="1080"/>
      </w:pPr>
      <w:rPr>
        <w:rFonts w:hint="default"/>
      </w:rPr>
    </w:lvl>
    <w:lvl w:ilvl="3">
      <w:start w:val="1"/>
      <w:numFmt w:val="decimal"/>
      <w:lvlText w:val="%1.%2.)%3.%4."/>
      <w:lvlJc w:val="left"/>
      <w:pPr>
        <w:ind w:left="1146" w:hanging="1080"/>
      </w:pPr>
      <w:rPr>
        <w:rFonts w:hint="default"/>
      </w:rPr>
    </w:lvl>
    <w:lvl w:ilvl="4">
      <w:start w:val="1"/>
      <w:numFmt w:val="decimal"/>
      <w:lvlText w:val="%1.%2.)%3.%4.%5."/>
      <w:lvlJc w:val="left"/>
      <w:pPr>
        <w:ind w:left="1528" w:hanging="1440"/>
      </w:pPr>
      <w:rPr>
        <w:rFonts w:hint="default"/>
      </w:rPr>
    </w:lvl>
    <w:lvl w:ilvl="5">
      <w:start w:val="1"/>
      <w:numFmt w:val="decimal"/>
      <w:lvlText w:val="%1.%2.)%3.%4.%5.%6."/>
      <w:lvlJc w:val="left"/>
      <w:pPr>
        <w:ind w:left="1910" w:hanging="1800"/>
      </w:pPr>
      <w:rPr>
        <w:rFonts w:hint="default"/>
      </w:rPr>
    </w:lvl>
    <w:lvl w:ilvl="6">
      <w:start w:val="1"/>
      <w:numFmt w:val="decimal"/>
      <w:lvlText w:val="%1.%2.)%3.%4.%5.%6.%7."/>
      <w:lvlJc w:val="left"/>
      <w:pPr>
        <w:ind w:left="1932" w:hanging="1800"/>
      </w:pPr>
      <w:rPr>
        <w:rFonts w:hint="default"/>
      </w:rPr>
    </w:lvl>
    <w:lvl w:ilvl="7">
      <w:start w:val="1"/>
      <w:numFmt w:val="decimal"/>
      <w:lvlText w:val="%1.%2.)%3.%4.%5.%6.%7.%8."/>
      <w:lvlJc w:val="left"/>
      <w:pPr>
        <w:ind w:left="2314" w:hanging="2160"/>
      </w:pPr>
      <w:rPr>
        <w:rFonts w:hint="default"/>
      </w:rPr>
    </w:lvl>
    <w:lvl w:ilvl="8">
      <w:start w:val="1"/>
      <w:numFmt w:val="decimal"/>
      <w:lvlText w:val="%1.%2.)%3.%4.%5.%6.%7.%8.%9."/>
      <w:lvlJc w:val="left"/>
      <w:pPr>
        <w:ind w:left="2336" w:hanging="2160"/>
      </w:pPr>
      <w:rPr>
        <w:rFonts w:hint="default"/>
      </w:rPr>
    </w:lvl>
  </w:abstractNum>
  <w:abstractNum w:abstractNumId="6" w15:restartNumberingAfterBreak="0">
    <w:nsid w:val="2E0376F8"/>
    <w:multiLevelType w:val="hybridMultilevel"/>
    <w:tmpl w:val="A96057D8"/>
    <w:lvl w:ilvl="0" w:tplc="16A06050">
      <w:start w:val="1"/>
      <w:numFmt w:val="decimal"/>
      <w:lvlText w:val="%1)"/>
      <w:lvlJc w:val="left"/>
      <w:pPr>
        <w:ind w:left="382" w:hanging="360"/>
      </w:pPr>
      <w:rPr>
        <w:rFonts w:hint="default"/>
      </w:rPr>
    </w:lvl>
    <w:lvl w:ilvl="1" w:tplc="04270019">
      <w:start w:val="1"/>
      <w:numFmt w:val="lowerLetter"/>
      <w:lvlText w:val="%2."/>
      <w:lvlJc w:val="left"/>
      <w:pPr>
        <w:ind w:left="1102" w:hanging="360"/>
      </w:pPr>
    </w:lvl>
    <w:lvl w:ilvl="2" w:tplc="0427001B">
      <w:start w:val="1"/>
      <w:numFmt w:val="lowerRoman"/>
      <w:lvlText w:val="%3."/>
      <w:lvlJc w:val="right"/>
      <w:pPr>
        <w:ind w:left="1822" w:hanging="180"/>
      </w:pPr>
    </w:lvl>
    <w:lvl w:ilvl="3" w:tplc="0427000F" w:tentative="1">
      <w:start w:val="1"/>
      <w:numFmt w:val="decimal"/>
      <w:lvlText w:val="%4."/>
      <w:lvlJc w:val="left"/>
      <w:pPr>
        <w:ind w:left="2542" w:hanging="360"/>
      </w:pPr>
    </w:lvl>
    <w:lvl w:ilvl="4" w:tplc="04270019" w:tentative="1">
      <w:start w:val="1"/>
      <w:numFmt w:val="lowerLetter"/>
      <w:lvlText w:val="%5."/>
      <w:lvlJc w:val="left"/>
      <w:pPr>
        <w:ind w:left="3262" w:hanging="360"/>
      </w:pPr>
    </w:lvl>
    <w:lvl w:ilvl="5" w:tplc="0427001B" w:tentative="1">
      <w:start w:val="1"/>
      <w:numFmt w:val="lowerRoman"/>
      <w:lvlText w:val="%6."/>
      <w:lvlJc w:val="right"/>
      <w:pPr>
        <w:ind w:left="3982" w:hanging="180"/>
      </w:pPr>
    </w:lvl>
    <w:lvl w:ilvl="6" w:tplc="0427000F" w:tentative="1">
      <w:start w:val="1"/>
      <w:numFmt w:val="decimal"/>
      <w:lvlText w:val="%7."/>
      <w:lvlJc w:val="left"/>
      <w:pPr>
        <w:ind w:left="4702" w:hanging="360"/>
      </w:pPr>
    </w:lvl>
    <w:lvl w:ilvl="7" w:tplc="04270019" w:tentative="1">
      <w:start w:val="1"/>
      <w:numFmt w:val="lowerLetter"/>
      <w:lvlText w:val="%8."/>
      <w:lvlJc w:val="left"/>
      <w:pPr>
        <w:ind w:left="5422" w:hanging="360"/>
      </w:pPr>
    </w:lvl>
    <w:lvl w:ilvl="8" w:tplc="0427001B" w:tentative="1">
      <w:start w:val="1"/>
      <w:numFmt w:val="lowerRoman"/>
      <w:lvlText w:val="%9."/>
      <w:lvlJc w:val="right"/>
      <w:pPr>
        <w:ind w:left="6142" w:hanging="180"/>
      </w:pPr>
    </w:lvl>
  </w:abstractNum>
  <w:abstractNum w:abstractNumId="7" w15:restartNumberingAfterBreak="0">
    <w:nsid w:val="2ED4247E"/>
    <w:multiLevelType w:val="hybridMultilevel"/>
    <w:tmpl w:val="951CE18C"/>
    <w:lvl w:ilvl="0" w:tplc="04270017">
      <w:start w:val="1"/>
      <w:numFmt w:val="low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347B7FF0"/>
    <w:multiLevelType w:val="hybridMultilevel"/>
    <w:tmpl w:val="FD147DDE"/>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3B6267A9"/>
    <w:multiLevelType w:val="hybridMultilevel"/>
    <w:tmpl w:val="FF8065C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47D20516"/>
    <w:multiLevelType w:val="hybridMultilevel"/>
    <w:tmpl w:val="76FAFB10"/>
    <w:lvl w:ilvl="0" w:tplc="1D28CD0C">
      <w:start w:val="1"/>
      <w:numFmt w:val="decimal"/>
      <w:lvlText w:val="%1)"/>
      <w:lvlJc w:val="left"/>
      <w:pPr>
        <w:ind w:left="720" w:hanging="360"/>
      </w:pPr>
      <w:rPr>
        <w:rFonts w:hint="default"/>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53913086"/>
    <w:multiLevelType w:val="hybridMultilevel"/>
    <w:tmpl w:val="1D0226F8"/>
    <w:lvl w:ilvl="0" w:tplc="04270019">
      <w:start w:val="1"/>
      <w:numFmt w:val="lowerLetter"/>
      <w:lvlText w:val="%1."/>
      <w:lvlJc w:val="left"/>
      <w:pPr>
        <w:ind w:left="1102" w:hanging="360"/>
      </w:pPr>
    </w:lvl>
    <w:lvl w:ilvl="1" w:tplc="04270019" w:tentative="1">
      <w:start w:val="1"/>
      <w:numFmt w:val="lowerLetter"/>
      <w:lvlText w:val="%2."/>
      <w:lvlJc w:val="left"/>
      <w:pPr>
        <w:ind w:left="1822" w:hanging="360"/>
      </w:pPr>
    </w:lvl>
    <w:lvl w:ilvl="2" w:tplc="0427001B" w:tentative="1">
      <w:start w:val="1"/>
      <w:numFmt w:val="lowerRoman"/>
      <w:lvlText w:val="%3."/>
      <w:lvlJc w:val="right"/>
      <w:pPr>
        <w:ind w:left="2542" w:hanging="180"/>
      </w:pPr>
    </w:lvl>
    <w:lvl w:ilvl="3" w:tplc="0427000F" w:tentative="1">
      <w:start w:val="1"/>
      <w:numFmt w:val="decimal"/>
      <w:lvlText w:val="%4."/>
      <w:lvlJc w:val="left"/>
      <w:pPr>
        <w:ind w:left="3262" w:hanging="360"/>
      </w:pPr>
    </w:lvl>
    <w:lvl w:ilvl="4" w:tplc="04270019" w:tentative="1">
      <w:start w:val="1"/>
      <w:numFmt w:val="lowerLetter"/>
      <w:lvlText w:val="%5."/>
      <w:lvlJc w:val="left"/>
      <w:pPr>
        <w:ind w:left="3982" w:hanging="360"/>
      </w:pPr>
    </w:lvl>
    <w:lvl w:ilvl="5" w:tplc="0427001B" w:tentative="1">
      <w:start w:val="1"/>
      <w:numFmt w:val="lowerRoman"/>
      <w:lvlText w:val="%6."/>
      <w:lvlJc w:val="right"/>
      <w:pPr>
        <w:ind w:left="4702" w:hanging="180"/>
      </w:pPr>
    </w:lvl>
    <w:lvl w:ilvl="6" w:tplc="0427000F" w:tentative="1">
      <w:start w:val="1"/>
      <w:numFmt w:val="decimal"/>
      <w:lvlText w:val="%7."/>
      <w:lvlJc w:val="left"/>
      <w:pPr>
        <w:ind w:left="5422" w:hanging="360"/>
      </w:pPr>
    </w:lvl>
    <w:lvl w:ilvl="7" w:tplc="04270019" w:tentative="1">
      <w:start w:val="1"/>
      <w:numFmt w:val="lowerLetter"/>
      <w:lvlText w:val="%8."/>
      <w:lvlJc w:val="left"/>
      <w:pPr>
        <w:ind w:left="6142" w:hanging="360"/>
      </w:pPr>
    </w:lvl>
    <w:lvl w:ilvl="8" w:tplc="0427001B" w:tentative="1">
      <w:start w:val="1"/>
      <w:numFmt w:val="lowerRoman"/>
      <w:lvlText w:val="%9."/>
      <w:lvlJc w:val="right"/>
      <w:pPr>
        <w:ind w:left="6862" w:hanging="180"/>
      </w:pPr>
    </w:lvl>
  </w:abstractNum>
  <w:abstractNum w:abstractNumId="12" w15:restartNumberingAfterBreak="0">
    <w:nsid w:val="56BB79CB"/>
    <w:multiLevelType w:val="multilevel"/>
    <w:tmpl w:val="E6FAAE20"/>
    <w:lvl w:ilvl="0">
      <w:start w:val="1"/>
      <w:numFmt w:val="decimal"/>
      <w:lvlText w:val="%1."/>
      <w:lvlJc w:val="left"/>
      <w:pPr>
        <w:ind w:left="720" w:hanging="360"/>
      </w:pPr>
      <w:rPr>
        <w:rFonts w:hint="default"/>
      </w:rPr>
    </w:lvl>
    <w:lvl w:ilvl="1">
      <w:start w:val="22"/>
      <w:numFmt w:val="decimal"/>
      <w:isLgl/>
      <w:lvlText w:val="%1.%2"/>
      <w:lvlJc w:val="left"/>
      <w:pPr>
        <w:ind w:left="1256" w:hanging="405"/>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520" w:hanging="72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600" w:hanging="108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4680" w:hanging="1440"/>
      </w:pPr>
      <w:rPr>
        <w:rFonts w:hint="default"/>
      </w:rPr>
    </w:lvl>
  </w:abstractNum>
  <w:abstractNum w:abstractNumId="13" w15:restartNumberingAfterBreak="0">
    <w:nsid w:val="645025D6"/>
    <w:multiLevelType w:val="hybridMultilevel"/>
    <w:tmpl w:val="F886F26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66F10984"/>
    <w:multiLevelType w:val="hybridMultilevel"/>
    <w:tmpl w:val="E9E6B28A"/>
    <w:lvl w:ilvl="0" w:tplc="04270017">
      <w:start w:val="1"/>
      <w:numFmt w:val="low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75841946"/>
    <w:multiLevelType w:val="hybridMultilevel"/>
    <w:tmpl w:val="74A4282A"/>
    <w:lvl w:ilvl="0" w:tplc="EA1A9ACE">
      <w:start w:val="1"/>
      <w:numFmt w:val="decimal"/>
      <w:lvlText w:val="%1)"/>
      <w:lvlJc w:val="left"/>
      <w:pPr>
        <w:ind w:left="435" w:hanging="360"/>
      </w:pPr>
      <w:rPr>
        <w:rFonts w:hint="default"/>
      </w:rPr>
    </w:lvl>
    <w:lvl w:ilvl="1" w:tplc="04270019" w:tentative="1">
      <w:start w:val="1"/>
      <w:numFmt w:val="lowerLetter"/>
      <w:lvlText w:val="%2."/>
      <w:lvlJc w:val="left"/>
      <w:pPr>
        <w:ind w:left="1155" w:hanging="360"/>
      </w:pPr>
    </w:lvl>
    <w:lvl w:ilvl="2" w:tplc="0427001B" w:tentative="1">
      <w:start w:val="1"/>
      <w:numFmt w:val="lowerRoman"/>
      <w:lvlText w:val="%3."/>
      <w:lvlJc w:val="right"/>
      <w:pPr>
        <w:ind w:left="1875" w:hanging="180"/>
      </w:pPr>
    </w:lvl>
    <w:lvl w:ilvl="3" w:tplc="0427000F" w:tentative="1">
      <w:start w:val="1"/>
      <w:numFmt w:val="decimal"/>
      <w:lvlText w:val="%4."/>
      <w:lvlJc w:val="left"/>
      <w:pPr>
        <w:ind w:left="2595" w:hanging="360"/>
      </w:pPr>
    </w:lvl>
    <w:lvl w:ilvl="4" w:tplc="04270019" w:tentative="1">
      <w:start w:val="1"/>
      <w:numFmt w:val="lowerLetter"/>
      <w:lvlText w:val="%5."/>
      <w:lvlJc w:val="left"/>
      <w:pPr>
        <w:ind w:left="3315" w:hanging="360"/>
      </w:pPr>
    </w:lvl>
    <w:lvl w:ilvl="5" w:tplc="0427001B" w:tentative="1">
      <w:start w:val="1"/>
      <w:numFmt w:val="lowerRoman"/>
      <w:lvlText w:val="%6."/>
      <w:lvlJc w:val="right"/>
      <w:pPr>
        <w:ind w:left="4035" w:hanging="180"/>
      </w:pPr>
    </w:lvl>
    <w:lvl w:ilvl="6" w:tplc="0427000F" w:tentative="1">
      <w:start w:val="1"/>
      <w:numFmt w:val="decimal"/>
      <w:lvlText w:val="%7."/>
      <w:lvlJc w:val="left"/>
      <w:pPr>
        <w:ind w:left="4755" w:hanging="360"/>
      </w:pPr>
    </w:lvl>
    <w:lvl w:ilvl="7" w:tplc="04270019" w:tentative="1">
      <w:start w:val="1"/>
      <w:numFmt w:val="lowerLetter"/>
      <w:lvlText w:val="%8."/>
      <w:lvlJc w:val="left"/>
      <w:pPr>
        <w:ind w:left="5475" w:hanging="360"/>
      </w:pPr>
    </w:lvl>
    <w:lvl w:ilvl="8" w:tplc="0427001B" w:tentative="1">
      <w:start w:val="1"/>
      <w:numFmt w:val="lowerRoman"/>
      <w:lvlText w:val="%9."/>
      <w:lvlJc w:val="right"/>
      <w:pPr>
        <w:ind w:left="6195" w:hanging="180"/>
      </w:pPr>
    </w:lvl>
  </w:abstractNum>
  <w:abstractNum w:abstractNumId="16" w15:restartNumberingAfterBreak="0">
    <w:nsid w:val="76E62CC1"/>
    <w:multiLevelType w:val="hybridMultilevel"/>
    <w:tmpl w:val="8050F8B4"/>
    <w:lvl w:ilvl="0" w:tplc="D3AE59CA">
      <w:start w:val="1"/>
      <w:numFmt w:val="decimal"/>
      <w:lvlText w:val="%1."/>
      <w:lvlJc w:val="left"/>
      <w:pPr>
        <w:ind w:left="720" w:hanging="360"/>
      </w:pPr>
      <w:rPr>
        <w:rFonts w:hint="default"/>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77A84519"/>
    <w:multiLevelType w:val="hybridMultilevel"/>
    <w:tmpl w:val="4FBA2900"/>
    <w:lvl w:ilvl="0" w:tplc="0427000F">
      <w:start w:val="1"/>
      <w:numFmt w:val="decimal"/>
      <w:lvlText w:val="%1."/>
      <w:lvlJc w:val="left"/>
      <w:pPr>
        <w:ind w:left="644" w:hanging="360"/>
      </w:pPr>
      <w:rPr>
        <w:rFonts w:hint="default"/>
      </w:rPr>
    </w:lvl>
    <w:lvl w:ilvl="1" w:tplc="04270019" w:tentative="1">
      <w:start w:val="1"/>
      <w:numFmt w:val="lowerLetter"/>
      <w:lvlText w:val="%2."/>
      <w:lvlJc w:val="left"/>
      <w:pPr>
        <w:ind w:left="1364" w:hanging="360"/>
      </w:pPr>
    </w:lvl>
    <w:lvl w:ilvl="2" w:tplc="0427001B" w:tentative="1">
      <w:start w:val="1"/>
      <w:numFmt w:val="lowerRoman"/>
      <w:lvlText w:val="%3."/>
      <w:lvlJc w:val="right"/>
      <w:pPr>
        <w:ind w:left="2084" w:hanging="180"/>
      </w:pPr>
    </w:lvl>
    <w:lvl w:ilvl="3" w:tplc="0427000F" w:tentative="1">
      <w:start w:val="1"/>
      <w:numFmt w:val="decimal"/>
      <w:lvlText w:val="%4."/>
      <w:lvlJc w:val="left"/>
      <w:pPr>
        <w:ind w:left="2804" w:hanging="360"/>
      </w:pPr>
    </w:lvl>
    <w:lvl w:ilvl="4" w:tplc="04270019" w:tentative="1">
      <w:start w:val="1"/>
      <w:numFmt w:val="lowerLetter"/>
      <w:lvlText w:val="%5."/>
      <w:lvlJc w:val="left"/>
      <w:pPr>
        <w:ind w:left="3524" w:hanging="360"/>
      </w:pPr>
    </w:lvl>
    <w:lvl w:ilvl="5" w:tplc="0427001B" w:tentative="1">
      <w:start w:val="1"/>
      <w:numFmt w:val="lowerRoman"/>
      <w:lvlText w:val="%6."/>
      <w:lvlJc w:val="right"/>
      <w:pPr>
        <w:ind w:left="4244" w:hanging="180"/>
      </w:pPr>
    </w:lvl>
    <w:lvl w:ilvl="6" w:tplc="0427000F" w:tentative="1">
      <w:start w:val="1"/>
      <w:numFmt w:val="decimal"/>
      <w:lvlText w:val="%7."/>
      <w:lvlJc w:val="left"/>
      <w:pPr>
        <w:ind w:left="4964" w:hanging="360"/>
      </w:pPr>
    </w:lvl>
    <w:lvl w:ilvl="7" w:tplc="04270019" w:tentative="1">
      <w:start w:val="1"/>
      <w:numFmt w:val="lowerLetter"/>
      <w:lvlText w:val="%8."/>
      <w:lvlJc w:val="left"/>
      <w:pPr>
        <w:ind w:left="5684" w:hanging="360"/>
      </w:pPr>
    </w:lvl>
    <w:lvl w:ilvl="8" w:tplc="0427001B" w:tentative="1">
      <w:start w:val="1"/>
      <w:numFmt w:val="lowerRoman"/>
      <w:lvlText w:val="%9."/>
      <w:lvlJc w:val="right"/>
      <w:pPr>
        <w:ind w:left="6404" w:hanging="180"/>
      </w:pPr>
    </w:lvl>
  </w:abstractNum>
  <w:abstractNum w:abstractNumId="18" w15:restartNumberingAfterBreak="0">
    <w:nsid w:val="7D492904"/>
    <w:multiLevelType w:val="hybridMultilevel"/>
    <w:tmpl w:val="AF4431C4"/>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A574C672">
      <w:start w:val="1"/>
      <w:numFmt w:val="decimal"/>
      <w:lvlText w:val="%4."/>
      <w:lvlJc w:val="left"/>
      <w:pPr>
        <w:ind w:left="2880" w:hanging="360"/>
      </w:pPr>
      <w:rPr>
        <w:rFonts w:ascii="Times New Roman" w:eastAsia="Times New Roman" w:hAnsi="Times New Roman" w:cs="Times New Roman"/>
      </w:r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num w:numId="1" w16cid:durableId="83571133">
    <w:abstractNumId w:val="4"/>
  </w:num>
  <w:num w:numId="2" w16cid:durableId="323047496">
    <w:abstractNumId w:val="8"/>
  </w:num>
  <w:num w:numId="3" w16cid:durableId="1821921813">
    <w:abstractNumId w:val="13"/>
  </w:num>
  <w:num w:numId="4" w16cid:durableId="406458332">
    <w:abstractNumId w:val="18"/>
  </w:num>
  <w:num w:numId="5" w16cid:durableId="742069197">
    <w:abstractNumId w:val="15"/>
  </w:num>
  <w:num w:numId="6" w16cid:durableId="1299409229">
    <w:abstractNumId w:val="12"/>
  </w:num>
  <w:num w:numId="7" w16cid:durableId="1388648142">
    <w:abstractNumId w:val="1"/>
  </w:num>
  <w:num w:numId="8" w16cid:durableId="322898677">
    <w:abstractNumId w:val="7"/>
  </w:num>
  <w:num w:numId="9" w16cid:durableId="29762770">
    <w:abstractNumId w:val="17"/>
  </w:num>
  <w:num w:numId="10" w16cid:durableId="1019356460">
    <w:abstractNumId w:val="0"/>
  </w:num>
  <w:num w:numId="11" w16cid:durableId="1675961042">
    <w:abstractNumId w:val="14"/>
  </w:num>
  <w:num w:numId="12" w16cid:durableId="46221321">
    <w:abstractNumId w:val="9"/>
  </w:num>
  <w:num w:numId="13" w16cid:durableId="347365666">
    <w:abstractNumId w:val="2"/>
  </w:num>
  <w:num w:numId="14" w16cid:durableId="972448776">
    <w:abstractNumId w:val="10"/>
  </w:num>
  <w:num w:numId="15" w16cid:durableId="2002271994">
    <w:abstractNumId w:val="6"/>
  </w:num>
  <w:num w:numId="16" w16cid:durableId="472915330">
    <w:abstractNumId w:val="5"/>
  </w:num>
  <w:num w:numId="17" w16cid:durableId="1206211535">
    <w:abstractNumId w:val="3"/>
  </w:num>
  <w:num w:numId="18" w16cid:durableId="521894264">
    <w:abstractNumId w:val="11"/>
  </w:num>
  <w:num w:numId="19" w16cid:durableId="1954709040">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ocumentProtection w:edit="forms" w:enforcement="0"/>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B2571"/>
    <w:rsid w:val="00011087"/>
    <w:rsid w:val="00042480"/>
    <w:rsid w:val="00057227"/>
    <w:rsid w:val="000612FA"/>
    <w:rsid w:val="000625B4"/>
    <w:rsid w:val="00067A7E"/>
    <w:rsid w:val="00070D4B"/>
    <w:rsid w:val="00071C9F"/>
    <w:rsid w:val="00075B28"/>
    <w:rsid w:val="00085FDB"/>
    <w:rsid w:val="00087BA4"/>
    <w:rsid w:val="000904C8"/>
    <w:rsid w:val="00094B60"/>
    <w:rsid w:val="000A03B2"/>
    <w:rsid w:val="000B0B16"/>
    <w:rsid w:val="000B2D75"/>
    <w:rsid w:val="000B4AEC"/>
    <w:rsid w:val="000C4190"/>
    <w:rsid w:val="000D06CB"/>
    <w:rsid w:val="000D5576"/>
    <w:rsid w:val="00105BF5"/>
    <w:rsid w:val="0011496A"/>
    <w:rsid w:val="0011712C"/>
    <w:rsid w:val="00123C43"/>
    <w:rsid w:val="001314BB"/>
    <w:rsid w:val="001323CB"/>
    <w:rsid w:val="00133478"/>
    <w:rsid w:val="00135473"/>
    <w:rsid w:val="00142B91"/>
    <w:rsid w:val="00142DAA"/>
    <w:rsid w:val="00144AF9"/>
    <w:rsid w:val="00147B68"/>
    <w:rsid w:val="00183CE6"/>
    <w:rsid w:val="00184C85"/>
    <w:rsid w:val="00187FF3"/>
    <w:rsid w:val="001A05C8"/>
    <w:rsid w:val="001A344E"/>
    <w:rsid w:val="001B46D5"/>
    <w:rsid w:val="001D3195"/>
    <w:rsid w:val="001D687D"/>
    <w:rsid w:val="00205ADC"/>
    <w:rsid w:val="00216EB3"/>
    <w:rsid w:val="00221A79"/>
    <w:rsid w:val="00221E67"/>
    <w:rsid w:val="00226CAD"/>
    <w:rsid w:val="00227CDE"/>
    <w:rsid w:val="002466FD"/>
    <w:rsid w:val="00257AB6"/>
    <w:rsid w:val="00261122"/>
    <w:rsid w:val="00261F5D"/>
    <w:rsid w:val="00263392"/>
    <w:rsid w:val="00267ACD"/>
    <w:rsid w:val="00280DE8"/>
    <w:rsid w:val="00283097"/>
    <w:rsid w:val="00284848"/>
    <w:rsid w:val="002914AD"/>
    <w:rsid w:val="002A5532"/>
    <w:rsid w:val="002D0858"/>
    <w:rsid w:val="002E015D"/>
    <w:rsid w:val="002F3ECC"/>
    <w:rsid w:val="00302817"/>
    <w:rsid w:val="00323900"/>
    <w:rsid w:val="00324FD3"/>
    <w:rsid w:val="00336889"/>
    <w:rsid w:val="00347548"/>
    <w:rsid w:val="00353707"/>
    <w:rsid w:val="00355AAF"/>
    <w:rsid w:val="00367B34"/>
    <w:rsid w:val="00381123"/>
    <w:rsid w:val="00386FC6"/>
    <w:rsid w:val="003932E7"/>
    <w:rsid w:val="003B0D33"/>
    <w:rsid w:val="003D34AE"/>
    <w:rsid w:val="003D545B"/>
    <w:rsid w:val="003D574A"/>
    <w:rsid w:val="003E7D37"/>
    <w:rsid w:val="003F3365"/>
    <w:rsid w:val="003F4B8D"/>
    <w:rsid w:val="00402F8B"/>
    <w:rsid w:val="00403825"/>
    <w:rsid w:val="00421404"/>
    <w:rsid w:val="004279F8"/>
    <w:rsid w:val="004313EB"/>
    <w:rsid w:val="00441670"/>
    <w:rsid w:val="00453355"/>
    <w:rsid w:val="0045554F"/>
    <w:rsid w:val="004566C1"/>
    <w:rsid w:val="004632CD"/>
    <w:rsid w:val="004802B5"/>
    <w:rsid w:val="00483D92"/>
    <w:rsid w:val="00494F69"/>
    <w:rsid w:val="00497292"/>
    <w:rsid w:val="004A477A"/>
    <w:rsid w:val="004A6674"/>
    <w:rsid w:val="004B2318"/>
    <w:rsid w:val="004B3120"/>
    <w:rsid w:val="004C7276"/>
    <w:rsid w:val="004E3820"/>
    <w:rsid w:val="004F78C1"/>
    <w:rsid w:val="00505155"/>
    <w:rsid w:val="00517D3C"/>
    <w:rsid w:val="00521A9D"/>
    <w:rsid w:val="00537232"/>
    <w:rsid w:val="00547AFD"/>
    <w:rsid w:val="00553932"/>
    <w:rsid w:val="00554482"/>
    <w:rsid w:val="0056012C"/>
    <w:rsid w:val="00571555"/>
    <w:rsid w:val="00595161"/>
    <w:rsid w:val="005A50B7"/>
    <w:rsid w:val="005B344B"/>
    <w:rsid w:val="005C68E6"/>
    <w:rsid w:val="005D0890"/>
    <w:rsid w:val="005D1286"/>
    <w:rsid w:val="005D25A6"/>
    <w:rsid w:val="005D3EA3"/>
    <w:rsid w:val="005D46BE"/>
    <w:rsid w:val="005D5883"/>
    <w:rsid w:val="005E379B"/>
    <w:rsid w:val="005F056B"/>
    <w:rsid w:val="005F1495"/>
    <w:rsid w:val="005F2978"/>
    <w:rsid w:val="005F3FC4"/>
    <w:rsid w:val="005F62B0"/>
    <w:rsid w:val="005F708B"/>
    <w:rsid w:val="00603806"/>
    <w:rsid w:val="0061760A"/>
    <w:rsid w:val="00631229"/>
    <w:rsid w:val="00647107"/>
    <w:rsid w:val="006535D3"/>
    <w:rsid w:val="0067028F"/>
    <w:rsid w:val="006806D6"/>
    <w:rsid w:val="00683553"/>
    <w:rsid w:val="00691BF2"/>
    <w:rsid w:val="006A6B3A"/>
    <w:rsid w:val="006B2571"/>
    <w:rsid w:val="006B6E4B"/>
    <w:rsid w:val="006C0BF2"/>
    <w:rsid w:val="006C5FBC"/>
    <w:rsid w:val="006D54D8"/>
    <w:rsid w:val="006E14EC"/>
    <w:rsid w:val="006E1B6D"/>
    <w:rsid w:val="006E21F3"/>
    <w:rsid w:val="006E35A5"/>
    <w:rsid w:val="006E3BE9"/>
    <w:rsid w:val="00704C93"/>
    <w:rsid w:val="00706CD0"/>
    <w:rsid w:val="00711FA3"/>
    <w:rsid w:val="007169AE"/>
    <w:rsid w:val="00725FBE"/>
    <w:rsid w:val="0073397D"/>
    <w:rsid w:val="007339F3"/>
    <w:rsid w:val="00734164"/>
    <w:rsid w:val="00737751"/>
    <w:rsid w:val="0075485B"/>
    <w:rsid w:val="00756D00"/>
    <w:rsid w:val="0077219C"/>
    <w:rsid w:val="0078114A"/>
    <w:rsid w:val="00784162"/>
    <w:rsid w:val="00786B52"/>
    <w:rsid w:val="00786C13"/>
    <w:rsid w:val="00790E9C"/>
    <w:rsid w:val="007918F6"/>
    <w:rsid w:val="00792D15"/>
    <w:rsid w:val="00797D3A"/>
    <w:rsid w:val="007A4302"/>
    <w:rsid w:val="007A51CE"/>
    <w:rsid w:val="007B1025"/>
    <w:rsid w:val="007B2F44"/>
    <w:rsid w:val="007B3415"/>
    <w:rsid w:val="007B5A74"/>
    <w:rsid w:val="007D12C5"/>
    <w:rsid w:val="007D4512"/>
    <w:rsid w:val="007E4698"/>
    <w:rsid w:val="007F0A27"/>
    <w:rsid w:val="007F101C"/>
    <w:rsid w:val="007F29CD"/>
    <w:rsid w:val="007F5150"/>
    <w:rsid w:val="007F79DD"/>
    <w:rsid w:val="008072D8"/>
    <w:rsid w:val="00816DD7"/>
    <w:rsid w:val="00822276"/>
    <w:rsid w:val="00822E04"/>
    <w:rsid w:val="00824166"/>
    <w:rsid w:val="00830468"/>
    <w:rsid w:val="00830DF1"/>
    <w:rsid w:val="008316FE"/>
    <w:rsid w:val="0083712E"/>
    <w:rsid w:val="00837A7F"/>
    <w:rsid w:val="008411F9"/>
    <w:rsid w:val="0084396B"/>
    <w:rsid w:val="008453CE"/>
    <w:rsid w:val="00853767"/>
    <w:rsid w:val="008621FE"/>
    <w:rsid w:val="0087530B"/>
    <w:rsid w:val="00884AE3"/>
    <w:rsid w:val="00894209"/>
    <w:rsid w:val="008A05D4"/>
    <w:rsid w:val="008B1629"/>
    <w:rsid w:val="008B469F"/>
    <w:rsid w:val="008B5E35"/>
    <w:rsid w:val="008D417B"/>
    <w:rsid w:val="008E12EA"/>
    <w:rsid w:val="008E3F0E"/>
    <w:rsid w:val="008E4E5E"/>
    <w:rsid w:val="008F4BC9"/>
    <w:rsid w:val="00900A9F"/>
    <w:rsid w:val="00906B29"/>
    <w:rsid w:val="0091482C"/>
    <w:rsid w:val="0091760D"/>
    <w:rsid w:val="009227F8"/>
    <w:rsid w:val="00925BB3"/>
    <w:rsid w:val="00927A17"/>
    <w:rsid w:val="00930DA1"/>
    <w:rsid w:val="00947F1D"/>
    <w:rsid w:val="00950341"/>
    <w:rsid w:val="009574B0"/>
    <w:rsid w:val="0096272C"/>
    <w:rsid w:val="0096306A"/>
    <w:rsid w:val="00971686"/>
    <w:rsid w:val="0099075F"/>
    <w:rsid w:val="009915E1"/>
    <w:rsid w:val="009B62BC"/>
    <w:rsid w:val="009B7E1F"/>
    <w:rsid w:val="009C7977"/>
    <w:rsid w:val="009D20A3"/>
    <w:rsid w:val="009E40FF"/>
    <w:rsid w:val="00A01268"/>
    <w:rsid w:val="00A0126B"/>
    <w:rsid w:val="00A035A3"/>
    <w:rsid w:val="00A04B32"/>
    <w:rsid w:val="00A21557"/>
    <w:rsid w:val="00A36BFB"/>
    <w:rsid w:val="00A41D54"/>
    <w:rsid w:val="00A45415"/>
    <w:rsid w:val="00A54D42"/>
    <w:rsid w:val="00A739E4"/>
    <w:rsid w:val="00A85BA0"/>
    <w:rsid w:val="00A87AAE"/>
    <w:rsid w:val="00A9008E"/>
    <w:rsid w:val="00AB28DA"/>
    <w:rsid w:val="00AB44A6"/>
    <w:rsid w:val="00AE722A"/>
    <w:rsid w:val="00AF14C9"/>
    <w:rsid w:val="00AF53FB"/>
    <w:rsid w:val="00B010F7"/>
    <w:rsid w:val="00B06D0D"/>
    <w:rsid w:val="00B25490"/>
    <w:rsid w:val="00B375FD"/>
    <w:rsid w:val="00B411F5"/>
    <w:rsid w:val="00B473F5"/>
    <w:rsid w:val="00B64D69"/>
    <w:rsid w:val="00B70F4F"/>
    <w:rsid w:val="00B723DD"/>
    <w:rsid w:val="00B73D98"/>
    <w:rsid w:val="00B84682"/>
    <w:rsid w:val="00B919BD"/>
    <w:rsid w:val="00BA154A"/>
    <w:rsid w:val="00BA5FFE"/>
    <w:rsid w:val="00BB6178"/>
    <w:rsid w:val="00BB76F5"/>
    <w:rsid w:val="00BD5A6D"/>
    <w:rsid w:val="00BE004E"/>
    <w:rsid w:val="00BF6E4A"/>
    <w:rsid w:val="00C0599D"/>
    <w:rsid w:val="00C43CC3"/>
    <w:rsid w:val="00C43DAF"/>
    <w:rsid w:val="00C739C2"/>
    <w:rsid w:val="00C76FEF"/>
    <w:rsid w:val="00C86148"/>
    <w:rsid w:val="00C86F85"/>
    <w:rsid w:val="00C8714B"/>
    <w:rsid w:val="00C87A9E"/>
    <w:rsid w:val="00C96F4A"/>
    <w:rsid w:val="00CA2199"/>
    <w:rsid w:val="00CA613E"/>
    <w:rsid w:val="00CA77FC"/>
    <w:rsid w:val="00CC1955"/>
    <w:rsid w:val="00CC205E"/>
    <w:rsid w:val="00CD0820"/>
    <w:rsid w:val="00CD47E2"/>
    <w:rsid w:val="00CF1A9B"/>
    <w:rsid w:val="00CF4711"/>
    <w:rsid w:val="00D01DC6"/>
    <w:rsid w:val="00D02B63"/>
    <w:rsid w:val="00D04649"/>
    <w:rsid w:val="00D104FD"/>
    <w:rsid w:val="00D13AC6"/>
    <w:rsid w:val="00D153CD"/>
    <w:rsid w:val="00D15EBB"/>
    <w:rsid w:val="00D22FDD"/>
    <w:rsid w:val="00D33C10"/>
    <w:rsid w:val="00D34C84"/>
    <w:rsid w:val="00D429E0"/>
    <w:rsid w:val="00D6550E"/>
    <w:rsid w:val="00D762CC"/>
    <w:rsid w:val="00D93AA3"/>
    <w:rsid w:val="00D94740"/>
    <w:rsid w:val="00DA18E5"/>
    <w:rsid w:val="00DA1C50"/>
    <w:rsid w:val="00DA5769"/>
    <w:rsid w:val="00DA77BB"/>
    <w:rsid w:val="00DB1C7C"/>
    <w:rsid w:val="00DB6A69"/>
    <w:rsid w:val="00DB6A7E"/>
    <w:rsid w:val="00DE0DE4"/>
    <w:rsid w:val="00DE7408"/>
    <w:rsid w:val="00DF2E6A"/>
    <w:rsid w:val="00DF7CAE"/>
    <w:rsid w:val="00E00718"/>
    <w:rsid w:val="00E104BB"/>
    <w:rsid w:val="00E1442A"/>
    <w:rsid w:val="00E16FE5"/>
    <w:rsid w:val="00E33452"/>
    <w:rsid w:val="00E458F9"/>
    <w:rsid w:val="00E653C5"/>
    <w:rsid w:val="00E739EC"/>
    <w:rsid w:val="00E76F50"/>
    <w:rsid w:val="00E91766"/>
    <w:rsid w:val="00E93C18"/>
    <w:rsid w:val="00E96B37"/>
    <w:rsid w:val="00E97382"/>
    <w:rsid w:val="00EA2DAF"/>
    <w:rsid w:val="00EB08DE"/>
    <w:rsid w:val="00EC1FE1"/>
    <w:rsid w:val="00F11E4B"/>
    <w:rsid w:val="00F126EB"/>
    <w:rsid w:val="00F130B2"/>
    <w:rsid w:val="00F130D2"/>
    <w:rsid w:val="00F1545A"/>
    <w:rsid w:val="00F22459"/>
    <w:rsid w:val="00F24160"/>
    <w:rsid w:val="00F42B4C"/>
    <w:rsid w:val="00F514CA"/>
    <w:rsid w:val="00F51EF3"/>
    <w:rsid w:val="00F53026"/>
    <w:rsid w:val="00F53A25"/>
    <w:rsid w:val="00F70742"/>
    <w:rsid w:val="00F75DC2"/>
    <w:rsid w:val="00F83FF8"/>
    <w:rsid w:val="00F85F2B"/>
    <w:rsid w:val="00FA7D24"/>
    <w:rsid w:val="00FB046A"/>
    <w:rsid w:val="00FB2A56"/>
    <w:rsid w:val="00FC04E0"/>
    <w:rsid w:val="00FC73A8"/>
    <w:rsid w:val="00FD2DE9"/>
    <w:rsid w:val="00FD513C"/>
    <w:rsid w:val="34DF637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2C0F198"/>
  <w15:chartTrackingRefBased/>
  <w15:docId w15:val="{D5566991-C089-40D8-8634-796C892C6D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4"/>
        <w:szCs w:val="22"/>
        <w:lang w:val="lt-LT" w:eastAsia="en-US" w:bidi="ar-SA"/>
      </w:rPr>
    </w:rPrDefault>
    <w:pPrDefault>
      <w:pPr>
        <w:ind w:firstLine="414"/>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8072D8"/>
    <w:pPr>
      <w:ind w:firstLine="0"/>
    </w:pPr>
    <w:rPr>
      <w:rFonts w:eastAsia="Times New Roman" w:cs="Times New Roman"/>
      <w:sz w:val="20"/>
      <w:szCs w:val="20"/>
    </w:rPr>
  </w:style>
  <w:style w:type="paragraph" w:styleId="Antrat1">
    <w:name w:val="heading 1"/>
    <w:basedOn w:val="prastasis"/>
    <w:next w:val="prastasis"/>
    <w:link w:val="Antrat1Diagrama"/>
    <w:uiPriority w:val="9"/>
    <w:qFormat/>
    <w:rsid w:val="00947F1D"/>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Antrat2">
    <w:name w:val="heading 2"/>
    <w:basedOn w:val="prastasis"/>
    <w:next w:val="prastasis"/>
    <w:link w:val="Antrat2Diagrama"/>
    <w:qFormat/>
    <w:rsid w:val="006B2571"/>
    <w:pPr>
      <w:keepNext/>
      <w:outlineLvl w:val="1"/>
    </w:pPr>
    <w:rPr>
      <w:b/>
      <w:sz w:val="24"/>
    </w:rPr>
  </w:style>
  <w:style w:type="paragraph" w:styleId="Antrat3">
    <w:name w:val="heading 3"/>
    <w:basedOn w:val="prastasis"/>
    <w:next w:val="prastasis"/>
    <w:link w:val="Antrat3Diagrama"/>
    <w:uiPriority w:val="9"/>
    <w:unhideWhenUsed/>
    <w:qFormat/>
    <w:rsid w:val="00947F1D"/>
    <w:pPr>
      <w:keepNext/>
      <w:keepLines/>
      <w:spacing w:before="40"/>
      <w:outlineLvl w:val="2"/>
    </w:pPr>
    <w:rPr>
      <w:rFonts w:asciiTheme="majorHAnsi" w:eastAsiaTheme="majorEastAsia" w:hAnsiTheme="majorHAnsi" w:cstheme="majorBidi"/>
      <w:color w:val="1F4D78" w:themeColor="accent1" w:themeShade="7F"/>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2Diagrama">
    <w:name w:val="Antraštė 2 Diagrama"/>
    <w:basedOn w:val="Numatytasispastraiposriftas"/>
    <w:link w:val="Antrat2"/>
    <w:rsid w:val="006B2571"/>
    <w:rPr>
      <w:rFonts w:eastAsia="Times New Roman" w:cs="Times New Roman"/>
      <w:b/>
      <w:szCs w:val="20"/>
    </w:rPr>
  </w:style>
  <w:style w:type="paragraph" w:styleId="Pagrindinistekstas">
    <w:name w:val="Body Text"/>
    <w:basedOn w:val="prastasis"/>
    <w:link w:val="PagrindinistekstasDiagrama"/>
    <w:rsid w:val="006B2571"/>
    <w:rPr>
      <w:sz w:val="24"/>
    </w:rPr>
  </w:style>
  <w:style w:type="character" w:customStyle="1" w:styleId="PagrindinistekstasDiagrama">
    <w:name w:val="Pagrindinis tekstas Diagrama"/>
    <w:basedOn w:val="Numatytasispastraiposriftas"/>
    <w:link w:val="Pagrindinistekstas"/>
    <w:rsid w:val="006B2571"/>
    <w:rPr>
      <w:rFonts w:eastAsia="Times New Roman" w:cs="Times New Roman"/>
      <w:szCs w:val="20"/>
    </w:rPr>
  </w:style>
  <w:style w:type="paragraph" w:styleId="Pagrindiniotekstotrauka2">
    <w:name w:val="Body Text Indent 2"/>
    <w:basedOn w:val="prastasis"/>
    <w:link w:val="Pagrindiniotekstotrauka2Diagrama"/>
    <w:rsid w:val="006B2571"/>
    <w:pPr>
      <w:ind w:left="5550"/>
    </w:pPr>
    <w:rPr>
      <w:sz w:val="22"/>
    </w:rPr>
  </w:style>
  <w:style w:type="character" w:customStyle="1" w:styleId="Pagrindiniotekstotrauka2Diagrama">
    <w:name w:val="Pagrindinio teksto įtrauka 2 Diagrama"/>
    <w:basedOn w:val="Numatytasispastraiposriftas"/>
    <w:link w:val="Pagrindiniotekstotrauka2"/>
    <w:rsid w:val="006B2571"/>
    <w:rPr>
      <w:rFonts w:eastAsia="Times New Roman" w:cs="Times New Roman"/>
      <w:sz w:val="22"/>
      <w:szCs w:val="20"/>
    </w:rPr>
  </w:style>
  <w:style w:type="character" w:styleId="Hipersaitas">
    <w:name w:val="Hyperlink"/>
    <w:rsid w:val="006B2571"/>
    <w:rPr>
      <w:color w:val="0000FF"/>
      <w:u w:val="single"/>
    </w:rPr>
  </w:style>
  <w:style w:type="table" w:styleId="Lentelstinklelis">
    <w:name w:val="Table Grid"/>
    <w:basedOn w:val="prastojilentel"/>
    <w:uiPriority w:val="39"/>
    <w:rsid w:val="006B257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opastraipa">
    <w:name w:val="List Paragraph"/>
    <w:aliases w:val="Bullet EY,List Paragraph2,List Paragraph Red,Numbering,ERP-List Paragraph,List Paragraph11,Sąrašo pastraipa.Bullet,Sąrašo pastraipa;Bullet,Table of contents numbered,Lentele,List Paragraph22,List Paragraph21,lp1,Bullet 1,punktai,Body 1"/>
    <w:basedOn w:val="prastasis"/>
    <w:link w:val="SraopastraipaDiagrama"/>
    <w:uiPriority w:val="34"/>
    <w:qFormat/>
    <w:rsid w:val="00706CD0"/>
    <w:pPr>
      <w:ind w:left="720"/>
      <w:contextualSpacing/>
    </w:pPr>
  </w:style>
  <w:style w:type="paragraph" w:customStyle="1" w:styleId="FreeForm">
    <w:name w:val="Free Form"/>
    <w:rsid w:val="006B6E4B"/>
    <w:pPr>
      <w:ind w:firstLine="0"/>
    </w:pPr>
    <w:rPr>
      <w:rFonts w:ascii="Helvetica Neue" w:eastAsia="Arial Unicode MS" w:hAnsi="Helvetica Neue" w:cs="Arial Unicode MS"/>
      <w:color w:val="413F3C"/>
      <w:sz w:val="16"/>
      <w:szCs w:val="16"/>
      <w:lang w:val="pt-PT" w:eastAsia="lt-LT"/>
    </w:rPr>
  </w:style>
  <w:style w:type="paragraph" w:styleId="Debesliotekstas">
    <w:name w:val="Balloon Text"/>
    <w:basedOn w:val="prastasis"/>
    <w:link w:val="DebesliotekstasDiagrama"/>
    <w:uiPriority w:val="99"/>
    <w:semiHidden/>
    <w:unhideWhenUsed/>
    <w:rsid w:val="002E015D"/>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2E015D"/>
    <w:rPr>
      <w:rFonts w:ascii="Segoe UI" w:eastAsia="Times New Roman" w:hAnsi="Segoe UI" w:cs="Segoe UI"/>
      <w:sz w:val="18"/>
      <w:szCs w:val="18"/>
    </w:rPr>
  </w:style>
  <w:style w:type="paragraph" w:customStyle="1" w:styleId="DiagramaDiagrama">
    <w:name w:val="Diagrama Diagrama"/>
    <w:basedOn w:val="prastasis"/>
    <w:rsid w:val="00187FF3"/>
    <w:pPr>
      <w:spacing w:after="160" w:line="240" w:lineRule="exact"/>
    </w:pPr>
    <w:rPr>
      <w:rFonts w:ascii="Tahoma" w:hAnsi="Tahoma"/>
      <w:lang w:val="en-US"/>
    </w:rPr>
  </w:style>
  <w:style w:type="character" w:customStyle="1" w:styleId="paratext">
    <w:name w:val="paratext"/>
    <w:basedOn w:val="Numatytasispastraiposriftas"/>
    <w:rsid w:val="00CA2199"/>
  </w:style>
  <w:style w:type="paragraph" w:customStyle="1" w:styleId="DiagramaDiagrama1">
    <w:name w:val="Diagrama Diagrama1"/>
    <w:basedOn w:val="prastasis"/>
    <w:rsid w:val="00CA2199"/>
    <w:pPr>
      <w:spacing w:after="160" w:line="240" w:lineRule="exact"/>
    </w:pPr>
    <w:rPr>
      <w:rFonts w:ascii="Tahoma" w:hAnsi="Tahoma"/>
      <w:lang w:val="en-US"/>
    </w:rPr>
  </w:style>
  <w:style w:type="character" w:styleId="Komentaronuoroda">
    <w:name w:val="annotation reference"/>
    <w:basedOn w:val="Numatytasispastraiposriftas"/>
    <w:uiPriority w:val="99"/>
    <w:semiHidden/>
    <w:unhideWhenUsed/>
    <w:rsid w:val="00AF53FB"/>
    <w:rPr>
      <w:sz w:val="16"/>
      <w:szCs w:val="16"/>
    </w:rPr>
  </w:style>
  <w:style w:type="paragraph" w:styleId="Komentarotekstas">
    <w:name w:val="annotation text"/>
    <w:basedOn w:val="prastasis"/>
    <w:link w:val="KomentarotekstasDiagrama"/>
    <w:uiPriority w:val="99"/>
    <w:unhideWhenUsed/>
    <w:rsid w:val="00AF53FB"/>
  </w:style>
  <w:style w:type="character" w:customStyle="1" w:styleId="KomentarotekstasDiagrama">
    <w:name w:val="Komentaro tekstas Diagrama"/>
    <w:basedOn w:val="Numatytasispastraiposriftas"/>
    <w:link w:val="Komentarotekstas"/>
    <w:uiPriority w:val="99"/>
    <w:rsid w:val="00AF53FB"/>
    <w:rPr>
      <w:rFonts w:eastAsia="Times New Roman" w:cs="Times New Roman"/>
      <w:sz w:val="20"/>
      <w:szCs w:val="20"/>
    </w:rPr>
  </w:style>
  <w:style w:type="paragraph" w:styleId="Komentarotema">
    <w:name w:val="annotation subject"/>
    <w:basedOn w:val="Komentarotekstas"/>
    <w:next w:val="Komentarotekstas"/>
    <w:link w:val="KomentarotemaDiagrama"/>
    <w:uiPriority w:val="99"/>
    <w:semiHidden/>
    <w:unhideWhenUsed/>
    <w:rsid w:val="00AF53FB"/>
    <w:rPr>
      <w:b/>
      <w:bCs/>
    </w:rPr>
  </w:style>
  <w:style w:type="character" w:customStyle="1" w:styleId="KomentarotemaDiagrama">
    <w:name w:val="Komentaro tema Diagrama"/>
    <w:basedOn w:val="KomentarotekstasDiagrama"/>
    <w:link w:val="Komentarotema"/>
    <w:uiPriority w:val="99"/>
    <w:semiHidden/>
    <w:rsid w:val="00AF53FB"/>
    <w:rPr>
      <w:rFonts w:eastAsia="Times New Roman" w:cs="Times New Roman"/>
      <w:b/>
      <w:bCs/>
      <w:sz w:val="20"/>
      <w:szCs w:val="20"/>
    </w:rPr>
  </w:style>
  <w:style w:type="character" w:styleId="Vietosrezervavimoenklotekstas">
    <w:name w:val="Placeholder Text"/>
    <w:basedOn w:val="Numatytasispastraiposriftas"/>
    <w:uiPriority w:val="99"/>
    <w:semiHidden/>
    <w:rsid w:val="006E35A5"/>
    <w:rPr>
      <w:color w:val="808080"/>
    </w:rPr>
  </w:style>
  <w:style w:type="paragraph" w:styleId="Antrats">
    <w:name w:val="header"/>
    <w:basedOn w:val="prastasis"/>
    <w:link w:val="AntratsDiagrama"/>
    <w:uiPriority w:val="99"/>
    <w:unhideWhenUsed/>
    <w:rsid w:val="009E40FF"/>
    <w:pPr>
      <w:tabs>
        <w:tab w:val="center" w:pos="4819"/>
        <w:tab w:val="right" w:pos="9638"/>
      </w:tabs>
    </w:pPr>
  </w:style>
  <w:style w:type="character" w:customStyle="1" w:styleId="AntratsDiagrama">
    <w:name w:val="Antraštės Diagrama"/>
    <w:basedOn w:val="Numatytasispastraiposriftas"/>
    <w:link w:val="Antrats"/>
    <w:uiPriority w:val="99"/>
    <w:rsid w:val="009E40FF"/>
    <w:rPr>
      <w:rFonts w:eastAsia="Times New Roman" w:cs="Times New Roman"/>
      <w:sz w:val="20"/>
      <w:szCs w:val="20"/>
    </w:rPr>
  </w:style>
  <w:style w:type="paragraph" w:styleId="Porat">
    <w:name w:val="footer"/>
    <w:basedOn w:val="prastasis"/>
    <w:link w:val="PoratDiagrama"/>
    <w:uiPriority w:val="99"/>
    <w:unhideWhenUsed/>
    <w:rsid w:val="009E40FF"/>
    <w:pPr>
      <w:tabs>
        <w:tab w:val="center" w:pos="4819"/>
        <w:tab w:val="right" w:pos="9638"/>
      </w:tabs>
    </w:pPr>
  </w:style>
  <w:style w:type="character" w:customStyle="1" w:styleId="PoratDiagrama">
    <w:name w:val="Poraštė Diagrama"/>
    <w:basedOn w:val="Numatytasispastraiposriftas"/>
    <w:link w:val="Porat"/>
    <w:uiPriority w:val="99"/>
    <w:rsid w:val="009E40FF"/>
    <w:rPr>
      <w:rFonts w:eastAsia="Times New Roman" w:cs="Times New Roman"/>
      <w:sz w:val="20"/>
      <w:szCs w:val="20"/>
    </w:rPr>
  </w:style>
  <w:style w:type="character" w:customStyle="1" w:styleId="Parykintas">
    <w:name w:val="Paryškintas"/>
    <w:basedOn w:val="Numatytasispastraiposriftas"/>
    <w:uiPriority w:val="1"/>
    <w:qFormat/>
    <w:rsid w:val="005E379B"/>
    <w:rPr>
      <w:rFonts w:ascii="Tahoma" w:hAnsi="Tahoma"/>
      <w:b/>
      <w:sz w:val="22"/>
    </w:rPr>
  </w:style>
  <w:style w:type="character" w:customStyle="1" w:styleId="UpperBold">
    <w:name w:val="Upper Bold"/>
    <w:basedOn w:val="Numatytasispastraiposriftas"/>
    <w:uiPriority w:val="1"/>
    <w:rsid w:val="00947F1D"/>
    <w:rPr>
      <w:rFonts w:ascii="Tahoma" w:hAnsi="Tahoma"/>
      <w:b/>
      <w:sz w:val="22"/>
    </w:rPr>
  </w:style>
  <w:style w:type="character" w:customStyle="1" w:styleId="Antrat1Diagrama">
    <w:name w:val="Antraštė 1 Diagrama"/>
    <w:basedOn w:val="Numatytasispastraiposriftas"/>
    <w:link w:val="Antrat1"/>
    <w:uiPriority w:val="9"/>
    <w:rsid w:val="00947F1D"/>
    <w:rPr>
      <w:rFonts w:asciiTheme="majorHAnsi" w:eastAsiaTheme="majorEastAsia" w:hAnsiTheme="majorHAnsi" w:cstheme="majorBidi"/>
      <w:color w:val="2E74B5" w:themeColor="accent1" w:themeShade="BF"/>
      <w:sz w:val="32"/>
      <w:szCs w:val="32"/>
    </w:rPr>
  </w:style>
  <w:style w:type="character" w:customStyle="1" w:styleId="Antrat3Diagrama">
    <w:name w:val="Antraštė 3 Diagrama"/>
    <w:basedOn w:val="Numatytasispastraiposriftas"/>
    <w:link w:val="Antrat3"/>
    <w:uiPriority w:val="9"/>
    <w:rsid w:val="00947F1D"/>
    <w:rPr>
      <w:rFonts w:asciiTheme="majorHAnsi" w:eastAsiaTheme="majorEastAsia" w:hAnsiTheme="majorHAnsi" w:cstheme="majorBidi"/>
      <w:color w:val="1F4D78" w:themeColor="accent1" w:themeShade="7F"/>
      <w:szCs w:val="24"/>
    </w:rPr>
  </w:style>
  <w:style w:type="paragraph" w:styleId="Pavadinimas">
    <w:name w:val="Title"/>
    <w:basedOn w:val="prastasis"/>
    <w:next w:val="prastasis"/>
    <w:link w:val="PavadinimasDiagrama"/>
    <w:uiPriority w:val="10"/>
    <w:qFormat/>
    <w:rsid w:val="00947F1D"/>
    <w:pPr>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947F1D"/>
    <w:rPr>
      <w:rFonts w:asciiTheme="majorHAnsi" w:eastAsiaTheme="majorEastAsia" w:hAnsiTheme="majorHAnsi" w:cstheme="majorBidi"/>
      <w:spacing w:val="-10"/>
      <w:kern w:val="28"/>
      <w:sz w:val="56"/>
      <w:szCs w:val="56"/>
    </w:rPr>
  </w:style>
  <w:style w:type="character" w:customStyle="1" w:styleId="Style1">
    <w:name w:val="Style1"/>
    <w:basedOn w:val="UpperBold"/>
    <w:uiPriority w:val="1"/>
    <w:rsid w:val="00947F1D"/>
    <w:rPr>
      <w:rFonts w:ascii="Tahoma" w:hAnsi="Tahoma"/>
      <w:b/>
      <w:sz w:val="22"/>
    </w:rPr>
  </w:style>
  <w:style w:type="paragraph" w:styleId="Pataisymai">
    <w:name w:val="Revision"/>
    <w:hidden/>
    <w:uiPriority w:val="99"/>
    <w:semiHidden/>
    <w:rsid w:val="00D153CD"/>
    <w:pPr>
      <w:ind w:firstLine="0"/>
    </w:pPr>
    <w:rPr>
      <w:rFonts w:eastAsia="Times New Roman" w:cs="Times New Roman"/>
      <w:sz w:val="20"/>
      <w:szCs w:val="20"/>
    </w:rPr>
  </w:style>
  <w:style w:type="paragraph" w:styleId="Puslapioinaostekstas">
    <w:name w:val="footnote text"/>
    <w:basedOn w:val="prastasis"/>
    <w:link w:val="PuslapioinaostekstasDiagrama"/>
    <w:uiPriority w:val="99"/>
    <w:semiHidden/>
    <w:unhideWhenUsed/>
    <w:rsid w:val="00971686"/>
    <w:rPr>
      <w:rFonts w:ascii="Calibri" w:eastAsia="Calibri" w:hAnsi="Calibri"/>
    </w:rPr>
  </w:style>
  <w:style w:type="character" w:customStyle="1" w:styleId="PuslapioinaostekstasDiagrama">
    <w:name w:val="Puslapio išnašos tekstas Diagrama"/>
    <w:basedOn w:val="Numatytasispastraiposriftas"/>
    <w:link w:val="Puslapioinaostekstas"/>
    <w:uiPriority w:val="99"/>
    <w:semiHidden/>
    <w:rsid w:val="00971686"/>
    <w:rPr>
      <w:rFonts w:ascii="Calibri" w:eastAsia="Calibri" w:hAnsi="Calibri" w:cs="Times New Roman"/>
      <w:sz w:val="20"/>
      <w:szCs w:val="20"/>
    </w:rPr>
  </w:style>
  <w:style w:type="character" w:styleId="Puslapioinaosnuoroda">
    <w:name w:val="footnote reference"/>
    <w:basedOn w:val="Numatytasispastraiposriftas"/>
    <w:uiPriority w:val="99"/>
    <w:semiHidden/>
    <w:unhideWhenUsed/>
    <w:rsid w:val="00971686"/>
    <w:rPr>
      <w:vertAlign w:val="superscript"/>
    </w:rPr>
  </w:style>
  <w:style w:type="character" w:customStyle="1" w:styleId="SraopastraipaDiagrama">
    <w:name w:val="Sąrašo pastraipa Diagrama"/>
    <w:aliases w:val="Bullet EY Diagrama,List Paragraph2 Diagrama,List Paragraph Red Diagrama,Numbering Diagrama,ERP-List Paragraph Diagrama,List Paragraph11 Diagrama,Sąrašo pastraipa.Bullet Diagrama,Sąrašo pastraipa;Bullet Diagrama,Lentele Diagrama"/>
    <w:link w:val="Sraopastraipa"/>
    <w:uiPriority w:val="34"/>
    <w:qFormat/>
    <w:locked/>
    <w:rsid w:val="00E653C5"/>
    <w:rPr>
      <w:rFonts w:eastAsia="Times New Roman" w:cs="Times New Roman"/>
      <w:sz w:val="20"/>
      <w:szCs w:val="20"/>
    </w:rPr>
  </w:style>
  <w:style w:type="paragraph" w:styleId="HTMLiankstoformatuotas">
    <w:name w:val="HTML Preformatted"/>
    <w:basedOn w:val="prastasis"/>
    <w:link w:val="HTMLiankstoformatuotasDiagrama"/>
    <w:uiPriority w:val="99"/>
    <w:semiHidden/>
    <w:unhideWhenUsed/>
    <w:rsid w:val="00D15EBB"/>
    <w:rPr>
      <w:rFonts w:ascii="Consolas" w:hAnsi="Consolas"/>
    </w:rPr>
  </w:style>
  <w:style w:type="character" w:customStyle="1" w:styleId="HTMLiankstoformatuotasDiagrama">
    <w:name w:val="HTML iš anksto formatuotas Diagrama"/>
    <w:basedOn w:val="Numatytasispastraiposriftas"/>
    <w:link w:val="HTMLiankstoformatuotas"/>
    <w:uiPriority w:val="99"/>
    <w:semiHidden/>
    <w:rsid w:val="00D15EBB"/>
    <w:rPr>
      <w:rFonts w:ascii="Consolas" w:eastAsia="Times New Roman" w:hAnsi="Consolas"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2179300">
      <w:bodyDiv w:val="1"/>
      <w:marLeft w:val="0"/>
      <w:marRight w:val="0"/>
      <w:marTop w:val="0"/>
      <w:marBottom w:val="0"/>
      <w:divBdr>
        <w:top w:val="none" w:sz="0" w:space="0" w:color="auto"/>
        <w:left w:val="none" w:sz="0" w:space="0" w:color="auto"/>
        <w:bottom w:val="none" w:sz="0" w:space="0" w:color="auto"/>
        <w:right w:val="none" w:sz="0" w:space="0" w:color="auto"/>
      </w:divBdr>
    </w:div>
    <w:div w:id="305816002">
      <w:bodyDiv w:val="1"/>
      <w:marLeft w:val="0"/>
      <w:marRight w:val="0"/>
      <w:marTop w:val="0"/>
      <w:marBottom w:val="0"/>
      <w:divBdr>
        <w:top w:val="none" w:sz="0" w:space="0" w:color="auto"/>
        <w:left w:val="none" w:sz="0" w:space="0" w:color="auto"/>
        <w:bottom w:val="none" w:sz="0" w:space="0" w:color="auto"/>
        <w:right w:val="none" w:sz="0" w:space="0" w:color="auto"/>
      </w:divBdr>
    </w:div>
    <w:div w:id="404496224">
      <w:bodyDiv w:val="1"/>
      <w:marLeft w:val="0"/>
      <w:marRight w:val="0"/>
      <w:marTop w:val="0"/>
      <w:marBottom w:val="0"/>
      <w:divBdr>
        <w:top w:val="none" w:sz="0" w:space="0" w:color="auto"/>
        <w:left w:val="none" w:sz="0" w:space="0" w:color="auto"/>
        <w:bottom w:val="none" w:sz="0" w:space="0" w:color="auto"/>
        <w:right w:val="none" w:sz="0" w:space="0" w:color="auto"/>
      </w:divBdr>
    </w:div>
    <w:div w:id="751198828">
      <w:bodyDiv w:val="1"/>
      <w:marLeft w:val="0"/>
      <w:marRight w:val="0"/>
      <w:marTop w:val="0"/>
      <w:marBottom w:val="0"/>
      <w:divBdr>
        <w:top w:val="none" w:sz="0" w:space="0" w:color="auto"/>
        <w:left w:val="none" w:sz="0" w:space="0" w:color="auto"/>
        <w:bottom w:val="none" w:sz="0" w:space="0" w:color="auto"/>
        <w:right w:val="none" w:sz="0" w:space="0" w:color="auto"/>
      </w:divBdr>
    </w:div>
    <w:div w:id="879513722">
      <w:bodyDiv w:val="1"/>
      <w:marLeft w:val="0"/>
      <w:marRight w:val="0"/>
      <w:marTop w:val="0"/>
      <w:marBottom w:val="0"/>
      <w:divBdr>
        <w:top w:val="none" w:sz="0" w:space="0" w:color="auto"/>
        <w:left w:val="none" w:sz="0" w:space="0" w:color="auto"/>
        <w:bottom w:val="none" w:sz="0" w:space="0" w:color="auto"/>
        <w:right w:val="none" w:sz="0" w:space="0" w:color="auto"/>
      </w:divBdr>
      <w:divsChild>
        <w:div w:id="2013414285">
          <w:marLeft w:val="0"/>
          <w:marRight w:val="0"/>
          <w:marTop w:val="0"/>
          <w:marBottom w:val="0"/>
          <w:divBdr>
            <w:top w:val="none" w:sz="0" w:space="0" w:color="auto"/>
            <w:left w:val="none" w:sz="0" w:space="0" w:color="auto"/>
            <w:bottom w:val="none" w:sz="0" w:space="0" w:color="auto"/>
            <w:right w:val="none" w:sz="0" w:space="0" w:color="auto"/>
          </w:divBdr>
        </w:div>
        <w:div w:id="499199197">
          <w:marLeft w:val="0"/>
          <w:marRight w:val="0"/>
          <w:marTop w:val="0"/>
          <w:marBottom w:val="0"/>
          <w:divBdr>
            <w:top w:val="none" w:sz="0" w:space="0" w:color="auto"/>
            <w:left w:val="none" w:sz="0" w:space="0" w:color="auto"/>
            <w:bottom w:val="none" w:sz="0" w:space="0" w:color="auto"/>
            <w:right w:val="none" w:sz="0" w:space="0" w:color="auto"/>
          </w:divBdr>
        </w:div>
      </w:divsChild>
    </w:div>
    <w:div w:id="1061294983">
      <w:bodyDiv w:val="1"/>
      <w:marLeft w:val="0"/>
      <w:marRight w:val="0"/>
      <w:marTop w:val="0"/>
      <w:marBottom w:val="0"/>
      <w:divBdr>
        <w:top w:val="none" w:sz="0" w:space="0" w:color="auto"/>
        <w:left w:val="none" w:sz="0" w:space="0" w:color="auto"/>
        <w:bottom w:val="none" w:sz="0" w:space="0" w:color="auto"/>
        <w:right w:val="none" w:sz="0" w:space="0" w:color="auto"/>
      </w:divBdr>
    </w:div>
    <w:div w:id="1069033417">
      <w:bodyDiv w:val="1"/>
      <w:marLeft w:val="0"/>
      <w:marRight w:val="0"/>
      <w:marTop w:val="0"/>
      <w:marBottom w:val="0"/>
      <w:divBdr>
        <w:top w:val="none" w:sz="0" w:space="0" w:color="auto"/>
        <w:left w:val="none" w:sz="0" w:space="0" w:color="auto"/>
        <w:bottom w:val="none" w:sz="0" w:space="0" w:color="auto"/>
        <w:right w:val="none" w:sz="0" w:space="0" w:color="auto"/>
      </w:divBdr>
      <w:divsChild>
        <w:div w:id="461970360">
          <w:marLeft w:val="0"/>
          <w:marRight w:val="0"/>
          <w:marTop w:val="0"/>
          <w:marBottom w:val="0"/>
          <w:divBdr>
            <w:top w:val="none" w:sz="0" w:space="0" w:color="auto"/>
            <w:left w:val="none" w:sz="0" w:space="0" w:color="auto"/>
            <w:bottom w:val="none" w:sz="0" w:space="0" w:color="auto"/>
            <w:right w:val="none" w:sz="0" w:space="0" w:color="auto"/>
          </w:divBdr>
        </w:div>
        <w:div w:id="50201729">
          <w:marLeft w:val="0"/>
          <w:marRight w:val="0"/>
          <w:marTop w:val="0"/>
          <w:marBottom w:val="0"/>
          <w:divBdr>
            <w:top w:val="none" w:sz="0" w:space="0" w:color="auto"/>
            <w:left w:val="none" w:sz="0" w:space="0" w:color="auto"/>
            <w:bottom w:val="none" w:sz="0" w:space="0" w:color="auto"/>
            <w:right w:val="none" w:sz="0" w:space="0" w:color="auto"/>
          </w:divBdr>
        </w:div>
      </w:divsChild>
    </w:div>
    <w:div w:id="1477331699">
      <w:bodyDiv w:val="1"/>
      <w:marLeft w:val="0"/>
      <w:marRight w:val="0"/>
      <w:marTop w:val="0"/>
      <w:marBottom w:val="0"/>
      <w:divBdr>
        <w:top w:val="none" w:sz="0" w:space="0" w:color="auto"/>
        <w:left w:val="none" w:sz="0" w:space="0" w:color="auto"/>
        <w:bottom w:val="none" w:sz="0" w:space="0" w:color="auto"/>
        <w:right w:val="none" w:sz="0" w:space="0" w:color="auto"/>
      </w:divBdr>
    </w:div>
    <w:div w:id="1495537072">
      <w:bodyDiv w:val="1"/>
      <w:marLeft w:val="0"/>
      <w:marRight w:val="0"/>
      <w:marTop w:val="0"/>
      <w:marBottom w:val="0"/>
      <w:divBdr>
        <w:top w:val="none" w:sz="0" w:space="0" w:color="auto"/>
        <w:left w:val="none" w:sz="0" w:space="0" w:color="auto"/>
        <w:bottom w:val="none" w:sz="0" w:space="0" w:color="auto"/>
        <w:right w:val="none" w:sz="0" w:space="0" w:color="auto"/>
      </w:divBdr>
    </w:div>
    <w:div w:id="1671981360">
      <w:bodyDiv w:val="1"/>
      <w:marLeft w:val="0"/>
      <w:marRight w:val="0"/>
      <w:marTop w:val="0"/>
      <w:marBottom w:val="0"/>
      <w:divBdr>
        <w:top w:val="none" w:sz="0" w:space="0" w:color="auto"/>
        <w:left w:val="none" w:sz="0" w:space="0" w:color="auto"/>
        <w:bottom w:val="none" w:sz="0" w:space="0" w:color="auto"/>
        <w:right w:val="none" w:sz="0" w:space="0" w:color="auto"/>
      </w:divBdr>
    </w:div>
    <w:div w:id="20946689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glossaryDocument" Target="glossary/document.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1EE9253EE3934E88BDC67915847ED742"/>
        <w:category>
          <w:name w:val="Bendrosios nuostatos"/>
          <w:gallery w:val="placeholder"/>
        </w:category>
        <w:types>
          <w:type w:val="bbPlcHdr"/>
        </w:types>
        <w:behaviors>
          <w:behavior w:val="content"/>
        </w:behaviors>
        <w:guid w:val="{CEB75F0F-DAE0-4414-A6A1-5590154D5DDC}"/>
      </w:docPartPr>
      <w:docPartBody>
        <w:p w:rsidR="00932105" w:rsidRDefault="00932105" w:rsidP="00932105">
          <w:pPr>
            <w:pStyle w:val="1EE9253EE3934E88BDC67915847ED742"/>
          </w:pPr>
          <w:r w:rsidRPr="00F27488">
            <w:rPr>
              <w:rStyle w:val="Vietosrezervavimoenklotekstas"/>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Helvetica Neue">
    <w:altName w:val="Times New Roman"/>
    <w:charset w:val="00"/>
    <w:family w:val="auto"/>
    <w:pitch w:val="variable"/>
    <w:sig w:usb0="E50002FF" w:usb1="500079DB" w:usb2="00000010" w:usb3="00000000" w:csb0="00000001"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BA"/>
    <w:family w:val="swiss"/>
    <w:pitch w:val="variable"/>
    <w:sig w:usb0="E4002EFF" w:usb1="C000E47F" w:usb2="00000009" w:usb3="00000000" w:csb0="000001FF" w:csb1="00000000"/>
  </w:font>
  <w:font w:name="Tahoma">
    <w:panose1 w:val="020B0604030504040204"/>
    <w:charset w:val="BA"/>
    <w:family w:val="swiss"/>
    <w:pitch w:val="variable"/>
    <w:sig w:usb0="E1002EFF" w:usb1="C000605B" w:usb2="00000029" w:usb3="00000000" w:csb0="000101FF" w:csb1="00000000"/>
  </w:font>
  <w:font w:name="Consolas">
    <w:panose1 w:val="020B0609020204030204"/>
    <w:charset w:val="BA"/>
    <w:family w:val="modern"/>
    <w:pitch w:val="fixed"/>
    <w:sig w:usb0="E00006FF" w:usb1="0000FCFF" w:usb2="00000001"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41324"/>
    <w:rsid w:val="00026AC7"/>
    <w:rsid w:val="00032CE4"/>
    <w:rsid w:val="00044FFC"/>
    <w:rsid w:val="00085FDB"/>
    <w:rsid w:val="000D15E4"/>
    <w:rsid w:val="00141324"/>
    <w:rsid w:val="0015765B"/>
    <w:rsid w:val="001A05C8"/>
    <w:rsid w:val="001C750A"/>
    <w:rsid w:val="0022790E"/>
    <w:rsid w:val="00297FDE"/>
    <w:rsid w:val="002A5532"/>
    <w:rsid w:val="00300813"/>
    <w:rsid w:val="00353707"/>
    <w:rsid w:val="00386FC6"/>
    <w:rsid w:val="00475C82"/>
    <w:rsid w:val="005B114B"/>
    <w:rsid w:val="00631229"/>
    <w:rsid w:val="006C1688"/>
    <w:rsid w:val="0075485B"/>
    <w:rsid w:val="0077219C"/>
    <w:rsid w:val="007A51CE"/>
    <w:rsid w:val="00801B4D"/>
    <w:rsid w:val="00891897"/>
    <w:rsid w:val="008F56EF"/>
    <w:rsid w:val="00932105"/>
    <w:rsid w:val="009A5A30"/>
    <w:rsid w:val="009B62BC"/>
    <w:rsid w:val="00A0126B"/>
    <w:rsid w:val="00A41280"/>
    <w:rsid w:val="00B519C1"/>
    <w:rsid w:val="00B723DD"/>
    <w:rsid w:val="00C43DAF"/>
    <w:rsid w:val="00CC205E"/>
    <w:rsid w:val="00CD2E55"/>
    <w:rsid w:val="00D34C84"/>
    <w:rsid w:val="00D55F8E"/>
    <w:rsid w:val="00D85F31"/>
    <w:rsid w:val="00E00718"/>
    <w:rsid w:val="00E5709D"/>
    <w:rsid w:val="00E71FBC"/>
    <w:rsid w:val="00F138FD"/>
    <w:rsid w:val="00F41176"/>
    <w:rsid w:val="00F718B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8F56EF"/>
    <w:rPr>
      <w:color w:val="808080"/>
    </w:rPr>
  </w:style>
  <w:style w:type="paragraph" w:customStyle="1" w:styleId="1EE9253EE3934E88BDC67915847ED742">
    <w:name w:val="1EE9253EE3934E88BDC67915847ED742"/>
    <w:rsid w:val="00932105"/>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769F571-16DA-40F7-9FEA-52B8881728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3</Pages>
  <Words>3856</Words>
  <Characters>2199</Characters>
  <Application>Microsoft Office Word</Application>
  <DocSecurity>0</DocSecurity>
  <Lines>18</Lines>
  <Paragraphs>12</Paragraphs>
  <ScaleCrop>false</ScaleCrop>
  <Company/>
  <LinksUpToDate>false</LinksUpToDate>
  <CharactersWithSpaces>6043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Robertas Ignatjevas</dc:creator>
  <cp:keywords/>
  <dc:description/>
  <cp:lastModifiedBy>Anželita Pajaujienė</cp:lastModifiedBy>
  <cp:revision>3</cp:revision>
  <cp:lastPrinted>2017-11-23T13:04:00Z</cp:lastPrinted>
  <dcterms:created xsi:type="dcterms:W3CDTF">2025-03-10T06:46:00Z</dcterms:created>
  <dcterms:modified xsi:type="dcterms:W3CDTF">2025-04-29T06:49:00Z</dcterms:modified>
</cp:coreProperties>
</file>