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85A9" w14:textId="6A7FC6D4" w:rsidR="00B85021" w:rsidRPr="00D46575" w:rsidRDefault="00B85021" w:rsidP="00B85021">
      <w:pPr>
        <w:keepNext/>
        <w:tabs>
          <w:tab w:val="left" w:pos="180"/>
        </w:tabs>
        <w:ind w:left="270"/>
        <w:rPr>
          <w:rFonts w:cs="Times New Roman"/>
          <w:b/>
          <w:bCs/>
          <w:sz w:val="22"/>
          <w:szCs w:val="22"/>
        </w:rPr>
      </w:pPr>
    </w:p>
    <w:tbl>
      <w:tblPr>
        <w:tblW w:w="143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343"/>
        <w:gridCol w:w="7097"/>
        <w:gridCol w:w="3243"/>
      </w:tblGrid>
      <w:tr w:rsidR="00576FFC" w:rsidRPr="00D46575" w14:paraId="1224AA5D" w14:textId="77777777" w:rsidTr="00576FFC">
        <w:trPr>
          <w:trHeight w:val="836"/>
        </w:trPr>
        <w:tc>
          <w:tcPr>
            <w:tcW w:w="617" w:type="dxa"/>
            <w:vAlign w:val="center"/>
          </w:tcPr>
          <w:p w14:paraId="753079CF" w14:textId="77777777" w:rsidR="00576FFC" w:rsidRPr="00D46575" w:rsidRDefault="00576FFC" w:rsidP="001E25A8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46575">
              <w:rPr>
                <w:rFonts w:cs="Times New Roman"/>
                <w:b/>
                <w:sz w:val="22"/>
                <w:szCs w:val="22"/>
              </w:rPr>
              <w:t>Eil.</w:t>
            </w:r>
          </w:p>
          <w:p w14:paraId="5FBDFD19" w14:textId="77777777" w:rsidR="00576FFC" w:rsidRPr="00D46575" w:rsidRDefault="00576FFC" w:rsidP="001E25A8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46575">
              <w:rPr>
                <w:rFonts w:cs="Times New Roman"/>
                <w:b/>
                <w:sz w:val="22"/>
                <w:szCs w:val="22"/>
              </w:rPr>
              <w:t>Nr.</w:t>
            </w:r>
          </w:p>
        </w:tc>
        <w:tc>
          <w:tcPr>
            <w:tcW w:w="3343" w:type="dxa"/>
            <w:vAlign w:val="center"/>
          </w:tcPr>
          <w:p w14:paraId="16A38E83" w14:textId="77777777" w:rsidR="00576FFC" w:rsidRPr="00D46575" w:rsidRDefault="00576FFC" w:rsidP="001E25A8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46575">
              <w:rPr>
                <w:rFonts w:cs="Times New Roman"/>
                <w:b/>
                <w:sz w:val="22"/>
                <w:szCs w:val="22"/>
              </w:rPr>
              <w:t>Parametrai (specifikacija)</w:t>
            </w:r>
          </w:p>
        </w:tc>
        <w:tc>
          <w:tcPr>
            <w:tcW w:w="7097" w:type="dxa"/>
            <w:vAlign w:val="center"/>
          </w:tcPr>
          <w:p w14:paraId="1B9EF6AF" w14:textId="77777777" w:rsidR="00576FFC" w:rsidRPr="00D46575" w:rsidRDefault="00576FFC" w:rsidP="001E25A8">
            <w:pPr>
              <w:spacing w:after="0" w:line="240" w:lineRule="auto"/>
              <w:ind w:left="360"/>
              <w:jc w:val="center"/>
              <w:rPr>
                <w:rFonts w:cs="Times New Roman"/>
                <w:b/>
                <w:sz w:val="22"/>
                <w:szCs w:val="22"/>
                <w:lang w:val="pt-PT"/>
              </w:rPr>
            </w:pPr>
            <w:r w:rsidRPr="00D46575">
              <w:rPr>
                <w:rFonts w:cs="Times New Roman"/>
                <w:b/>
                <w:sz w:val="22"/>
                <w:szCs w:val="22"/>
                <w:lang w:val="pt-PT"/>
              </w:rPr>
              <w:t>Reikalaujami parametrai ir reikalaujamos parametrų reikšmės</w:t>
            </w:r>
          </w:p>
        </w:tc>
        <w:tc>
          <w:tcPr>
            <w:tcW w:w="3243" w:type="dxa"/>
          </w:tcPr>
          <w:p w14:paraId="3C6A48CD" w14:textId="77777777" w:rsidR="00576FFC" w:rsidRPr="00D46575" w:rsidRDefault="00576FFC" w:rsidP="001E25A8">
            <w:pPr>
              <w:spacing w:after="0" w:line="240" w:lineRule="auto"/>
              <w:ind w:left="-18"/>
              <w:jc w:val="center"/>
              <w:rPr>
                <w:rFonts w:cs="Times New Roman"/>
                <w:b/>
                <w:bCs/>
                <w:sz w:val="22"/>
                <w:szCs w:val="22"/>
                <w:lang w:val="pt-PT"/>
              </w:rPr>
            </w:pPr>
            <w:r w:rsidRPr="00D46575">
              <w:rPr>
                <w:rFonts w:cs="Times New Roman"/>
                <w:b/>
                <w:bCs/>
                <w:sz w:val="22"/>
                <w:szCs w:val="22"/>
                <w:lang w:val="pt-PT"/>
              </w:rPr>
              <w:t>Siūlomos įrangos parametrai ir parametrų reikšmės</w:t>
            </w:r>
          </w:p>
        </w:tc>
      </w:tr>
      <w:tr w:rsidR="00576FFC" w:rsidRPr="00D96C13" w14:paraId="6BD901AA" w14:textId="77777777" w:rsidTr="00576FFC">
        <w:trPr>
          <w:trHeight w:val="593"/>
        </w:trPr>
        <w:tc>
          <w:tcPr>
            <w:tcW w:w="617" w:type="dxa"/>
            <w:vAlign w:val="center"/>
          </w:tcPr>
          <w:p w14:paraId="23A874C6" w14:textId="77777777" w:rsidR="00576FFC" w:rsidRPr="00D96C13" w:rsidRDefault="00576FFC" w:rsidP="001E25A8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96C13">
              <w:rPr>
                <w:rFonts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3343" w:type="dxa"/>
            <w:vAlign w:val="center"/>
          </w:tcPr>
          <w:p w14:paraId="1094923F" w14:textId="77777777" w:rsidR="00576FFC" w:rsidRPr="00D96C13" w:rsidRDefault="00576FFC" w:rsidP="001E25A8">
            <w:pPr>
              <w:spacing w:line="240" w:lineRule="auto"/>
              <w:rPr>
                <w:rFonts w:cs="Times New Roman"/>
                <w:b/>
                <w:sz w:val="22"/>
                <w:szCs w:val="22"/>
              </w:rPr>
            </w:pPr>
            <w:r w:rsidRPr="00D96C13">
              <w:rPr>
                <w:rFonts w:eastAsia="Calibri" w:cs="Times New Roman"/>
                <w:b/>
                <w:bCs/>
                <w:sz w:val="22"/>
                <w:szCs w:val="22"/>
              </w:rPr>
              <w:t>Pneumatinės kojinės giliųjų venų tromboembolijos profilaktikai</w:t>
            </w:r>
          </w:p>
        </w:tc>
        <w:tc>
          <w:tcPr>
            <w:tcW w:w="7097" w:type="dxa"/>
            <w:vAlign w:val="center"/>
          </w:tcPr>
          <w:p w14:paraId="2EBB24D9" w14:textId="77777777" w:rsidR="00576FFC" w:rsidRPr="00D96C13" w:rsidRDefault="00576FFC" w:rsidP="001E25A8">
            <w:pPr>
              <w:spacing w:line="240" w:lineRule="auto"/>
              <w:ind w:left="360" w:hanging="288"/>
              <w:rPr>
                <w:rFonts w:cs="Times New Roman"/>
                <w:b/>
                <w:sz w:val="22"/>
                <w:szCs w:val="22"/>
              </w:rPr>
            </w:pPr>
            <w:r w:rsidRPr="00D96C13">
              <w:rPr>
                <w:rFonts w:cs="Times New Roman"/>
                <w:b/>
                <w:sz w:val="22"/>
                <w:szCs w:val="22"/>
              </w:rPr>
              <w:t>2 vnt.</w:t>
            </w:r>
          </w:p>
        </w:tc>
        <w:tc>
          <w:tcPr>
            <w:tcW w:w="3243" w:type="dxa"/>
            <w:vAlign w:val="center"/>
          </w:tcPr>
          <w:p w14:paraId="5C8167E1" w14:textId="77777777" w:rsidR="00576FFC" w:rsidRPr="00D96C13" w:rsidRDefault="00576FFC" w:rsidP="001E25A8">
            <w:pPr>
              <w:spacing w:after="0" w:line="240" w:lineRule="auto"/>
              <w:ind w:left="-1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96C13">
              <w:rPr>
                <w:rFonts w:cs="Times New Roman"/>
                <w:i/>
                <w:iCs/>
                <w:sz w:val="22"/>
                <w:szCs w:val="22"/>
              </w:rPr>
              <w:t>(Siūlomos prekės modelis, gamintojas)</w:t>
            </w:r>
          </w:p>
        </w:tc>
      </w:tr>
      <w:tr w:rsidR="00576FFC" w:rsidRPr="00D96C13" w14:paraId="24132A30" w14:textId="77777777" w:rsidTr="00576FFC">
        <w:trPr>
          <w:trHeight w:val="566"/>
        </w:trPr>
        <w:tc>
          <w:tcPr>
            <w:tcW w:w="617" w:type="dxa"/>
          </w:tcPr>
          <w:p w14:paraId="7F21BBD5" w14:textId="77777777" w:rsidR="00576FFC" w:rsidRPr="00D96C13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D96C13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3343" w:type="dxa"/>
          </w:tcPr>
          <w:p w14:paraId="4C2FDBEE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D96C13">
              <w:rPr>
                <w:rFonts w:cs="Times New Roman"/>
                <w:sz w:val="22"/>
                <w:szCs w:val="22"/>
                <w:lang w:val="pt-PT"/>
              </w:rPr>
              <w:t>Paskirtis (taikymas)</w:t>
            </w:r>
          </w:p>
        </w:tc>
        <w:tc>
          <w:tcPr>
            <w:tcW w:w="7097" w:type="dxa"/>
          </w:tcPr>
          <w:p w14:paraId="6315158C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D96C13">
              <w:rPr>
                <w:rFonts w:cs="Times New Roman"/>
                <w:sz w:val="22"/>
                <w:szCs w:val="22"/>
                <w:lang w:val="pt-PT"/>
              </w:rPr>
              <w:t>Prietaisas skirtas apatinių galūnių protarpinei kompresijai giliųjų kojų venų trombozės profilaktikai.</w:t>
            </w:r>
          </w:p>
        </w:tc>
        <w:tc>
          <w:tcPr>
            <w:tcW w:w="3243" w:type="dxa"/>
          </w:tcPr>
          <w:p w14:paraId="3AE87EC4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  <w:lang w:val="pt-PT"/>
              </w:rPr>
            </w:pPr>
          </w:p>
        </w:tc>
      </w:tr>
      <w:tr w:rsidR="00576FFC" w:rsidRPr="00D96C13" w14:paraId="39AF6F89" w14:textId="77777777" w:rsidTr="00576FFC">
        <w:trPr>
          <w:trHeight w:val="278"/>
        </w:trPr>
        <w:tc>
          <w:tcPr>
            <w:tcW w:w="617" w:type="dxa"/>
          </w:tcPr>
          <w:p w14:paraId="0E4648A2" w14:textId="77777777" w:rsidR="00576FFC" w:rsidRPr="00D96C13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D96C13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3343" w:type="dxa"/>
          </w:tcPr>
          <w:p w14:paraId="395D367C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D96C13">
              <w:rPr>
                <w:rFonts w:cs="Times New Roman"/>
                <w:sz w:val="22"/>
                <w:szCs w:val="22"/>
                <w:lang w:val="pt-PT"/>
              </w:rPr>
              <w:t>Prietaiso svoris be priedų</w:t>
            </w:r>
          </w:p>
        </w:tc>
        <w:tc>
          <w:tcPr>
            <w:tcW w:w="7097" w:type="dxa"/>
          </w:tcPr>
          <w:p w14:paraId="47FFFF66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D96C13">
              <w:rPr>
                <w:rFonts w:cs="Times New Roman"/>
                <w:sz w:val="22"/>
                <w:szCs w:val="22"/>
                <w:lang w:val="pt-PT"/>
              </w:rPr>
              <w:t>Ne daugiau 5 kg</w:t>
            </w:r>
          </w:p>
        </w:tc>
        <w:tc>
          <w:tcPr>
            <w:tcW w:w="3243" w:type="dxa"/>
          </w:tcPr>
          <w:p w14:paraId="42F5C96A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  <w:lang w:val="pt-PT"/>
              </w:rPr>
            </w:pPr>
          </w:p>
        </w:tc>
      </w:tr>
      <w:tr w:rsidR="00576FFC" w:rsidRPr="00D96C13" w14:paraId="6A40A1F1" w14:textId="77777777" w:rsidTr="00576FFC">
        <w:trPr>
          <w:trHeight w:val="278"/>
        </w:trPr>
        <w:tc>
          <w:tcPr>
            <w:tcW w:w="617" w:type="dxa"/>
          </w:tcPr>
          <w:p w14:paraId="1A56BA9B" w14:textId="77777777" w:rsidR="00576FFC" w:rsidRPr="00D96C13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D96C13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3343" w:type="dxa"/>
          </w:tcPr>
          <w:p w14:paraId="0C418C00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D96C13">
              <w:rPr>
                <w:rFonts w:cs="Times New Roman"/>
                <w:sz w:val="22"/>
                <w:szCs w:val="22"/>
                <w:lang w:val="pt-PT"/>
              </w:rPr>
              <w:t>Prietaisas su integruota rankena nešimui</w:t>
            </w:r>
          </w:p>
        </w:tc>
        <w:tc>
          <w:tcPr>
            <w:tcW w:w="7097" w:type="dxa"/>
          </w:tcPr>
          <w:p w14:paraId="49A49E9C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D96C13">
              <w:rPr>
                <w:rFonts w:cs="Times New Roman"/>
                <w:sz w:val="22"/>
                <w:szCs w:val="22"/>
                <w:lang w:val="pt-PT"/>
              </w:rPr>
              <w:t>Būtina</w:t>
            </w:r>
          </w:p>
        </w:tc>
        <w:tc>
          <w:tcPr>
            <w:tcW w:w="3243" w:type="dxa"/>
          </w:tcPr>
          <w:p w14:paraId="4B65B2DE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  <w:lang w:val="pt-PT"/>
              </w:rPr>
            </w:pPr>
          </w:p>
        </w:tc>
      </w:tr>
      <w:tr w:rsidR="00576FFC" w:rsidRPr="00D96C13" w14:paraId="13DBEB06" w14:textId="77777777" w:rsidTr="00576FFC">
        <w:trPr>
          <w:trHeight w:val="278"/>
        </w:trPr>
        <w:tc>
          <w:tcPr>
            <w:tcW w:w="617" w:type="dxa"/>
          </w:tcPr>
          <w:p w14:paraId="4C9177D6" w14:textId="77777777" w:rsidR="00576FFC" w:rsidRPr="00D96C13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D96C13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3343" w:type="dxa"/>
          </w:tcPr>
          <w:p w14:paraId="03AF2C0E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D96C13">
              <w:rPr>
                <w:rFonts w:cs="Times New Roman"/>
                <w:sz w:val="22"/>
                <w:szCs w:val="22"/>
                <w:lang w:val="pt-PT"/>
              </w:rPr>
              <w:t>Prietaisas tvirtinamas prie lovos su užkabinimo elementais</w:t>
            </w:r>
          </w:p>
        </w:tc>
        <w:tc>
          <w:tcPr>
            <w:tcW w:w="7097" w:type="dxa"/>
          </w:tcPr>
          <w:p w14:paraId="7239CA5B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D96C13">
              <w:rPr>
                <w:rFonts w:cs="Times New Roman"/>
                <w:sz w:val="22"/>
                <w:szCs w:val="22"/>
                <w:lang w:val="pt-PT"/>
              </w:rPr>
              <w:t>Būtina</w:t>
            </w:r>
          </w:p>
        </w:tc>
        <w:tc>
          <w:tcPr>
            <w:tcW w:w="3243" w:type="dxa"/>
          </w:tcPr>
          <w:p w14:paraId="2E150AE2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  <w:lang w:val="pt-PT"/>
              </w:rPr>
            </w:pPr>
          </w:p>
        </w:tc>
      </w:tr>
      <w:tr w:rsidR="00576FFC" w:rsidRPr="00D96C13" w14:paraId="762C90B0" w14:textId="77777777" w:rsidTr="00576FFC">
        <w:trPr>
          <w:trHeight w:val="278"/>
        </w:trPr>
        <w:tc>
          <w:tcPr>
            <w:tcW w:w="617" w:type="dxa"/>
          </w:tcPr>
          <w:p w14:paraId="76D4010B" w14:textId="77777777" w:rsidR="00576FFC" w:rsidRPr="00D96C13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D96C13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3343" w:type="dxa"/>
          </w:tcPr>
          <w:p w14:paraId="3E390838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D96C13">
              <w:rPr>
                <w:rFonts w:cs="Times New Roman"/>
                <w:sz w:val="22"/>
                <w:szCs w:val="22"/>
                <w:lang w:val="pt-PT"/>
              </w:rPr>
              <w:t>Prietaiso maitinimo šaltiniai:</w:t>
            </w:r>
          </w:p>
        </w:tc>
        <w:tc>
          <w:tcPr>
            <w:tcW w:w="7097" w:type="dxa"/>
          </w:tcPr>
          <w:p w14:paraId="2CFD24B0" w14:textId="77777777" w:rsidR="00576FFC" w:rsidRDefault="00576FFC" w:rsidP="00B8502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36" w:hanging="336"/>
              <w:rPr>
                <w:rFonts w:eastAsia="Times New Roman" w:cs="Times New Roman"/>
                <w:sz w:val="22"/>
                <w:szCs w:val="22"/>
                <w:lang w:val="pt-PT"/>
              </w:rPr>
            </w:pPr>
            <w:r w:rsidRPr="00D96C13">
              <w:rPr>
                <w:rFonts w:eastAsia="Times New Roman" w:cs="Times New Roman"/>
                <w:sz w:val="22"/>
                <w:szCs w:val="22"/>
                <w:lang w:val="pt-PT"/>
              </w:rPr>
              <w:t>230 V, 50Hz elektros tinklas;</w:t>
            </w:r>
          </w:p>
          <w:p w14:paraId="06752D56" w14:textId="77777777" w:rsidR="00576FFC" w:rsidRPr="007E64EC" w:rsidRDefault="00576FFC" w:rsidP="00B8502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36" w:hanging="336"/>
              <w:rPr>
                <w:rFonts w:eastAsia="Times New Roman" w:cs="Times New Roman"/>
                <w:sz w:val="22"/>
                <w:szCs w:val="22"/>
                <w:lang w:val="pt-PT"/>
              </w:rPr>
            </w:pPr>
            <w:r w:rsidRPr="007E64EC">
              <w:rPr>
                <w:rFonts w:cs="Times New Roman"/>
                <w:sz w:val="22"/>
                <w:szCs w:val="22"/>
                <w:lang w:val="pt-PT"/>
              </w:rPr>
              <w:t>Vidin</w:t>
            </w:r>
            <w:r>
              <w:rPr>
                <w:rFonts w:cs="Times New Roman"/>
                <w:sz w:val="22"/>
                <w:szCs w:val="22"/>
                <w:lang w:val="pt-PT"/>
              </w:rPr>
              <w:t>ė</w:t>
            </w:r>
            <w:r w:rsidRPr="007E64EC">
              <w:rPr>
                <w:rFonts w:cs="Times New Roman"/>
                <w:sz w:val="22"/>
                <w:szCs w:val="22"/>
                <w:lang w:val="pt-PT"/>
              </w:rPr>
              <w:t xml:space="preserve"> </w:t>
            </w:r>
            <w:r w:rsidRPr="007E64EC">
              <w:rPr>
                <w:rFonts w:eastAsia="Times New Roman" w:cs="Times New Roman"/>
                <w:sz w:val="22"/>
                <w:szCs w:val="22"/>
                <w:lang w:val="pt-PT"/>
              </w:rPr>
              <w:t xml:space="preserve">įkraunama </w:t>
            </w:r>
            <w:r>
              <w:rPr>
                <w:rFonts w:eastAsia="Times New Roman" w:cs="Times New Roman"/>
                <w:sz w:val="22"/>
                <w:szCs w:val="22"/>
                <w:lang w:val="pt-PT"/>
              </w:rPr>
              <w:t>baterija</w:t>
            </w:r>
            <w:r w:rsidRPr="007E64EC">
              <w:rPr>
                <w:rFonts w:eastAsia="Times New Roman" w:cs="Times New Roman"/>
                <w:sz w:val="22"/>
                <w:szCs w:val="22"/>
                <w:lang w:val="pt-PT"/>
              </w:rPr>
              <w:t>.</w:t>
            </w:r>
          </w:p>
        </w:tc>
        <w:tc>
          <w:tcPr>
            <w:tcW w:w="3243" w:type="dxa"/>
          </w:tcPr>
          <w:p w14:paraId="5858F4F6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  <w:lang w:val="pt-PT"/>
              </w:rPr>
            </w:pPr>
          </w:p>
        </w:tc>
      </w:tr>
      <w:tr w:rsidR="00576FFC" w:rsidRPr="00D96C13" w14:paraId="20B0DABA" w14:textId="77777777" w:rsidTr="00576FFC">
        <w:trPr>
          <w:trHeight w:val="800"/>
        </w:trPr>
        <w:tc>
          <w:tcPr>
            <w:tcW w:w="617" w:type="dxa"/>
          </w:tcPr>
          <w:p w14:paraId="26B79864" w14:textId="77777777" w:rsidR="00576FFC" w:rsidRPr="00D96C13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4939A8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3343" w:type="dxa"/>
          </w:tcPr>
          <w:p w14:paraId="6C5DEFE5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>
              <w:rPr>
                <w:rFonts w:cs="Times New Roman"/>
                <w:sz w:val="22"/>
                <w:szCs w:val="22"/>
                <w:lang w:val="pt-PT"/>
              </w:rPr>
              <w:t>Prietaisas su integruotu ekranu</w:t>
            </w:r>
          </w:p>
        </w:tc>
        <w:tc>
          <w:tcPr>
            <w:tcW w:w="7097" w:type="dxa"/>
          </w:tcPr>
          <w:p w14:paraId="6AC90D8A" w14:textId="77777777" w:rsidR="00576FFC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D96C13">
              <w:rPr>
                <w:rFonts w:cs="Times New Roman"/>
                <w:sz w:val="22"/>
                <w:szCs w:val="22"/>
                <w:lang w:val="pt-PT"/>
              </w:rPr>
              <w:t>Būtina</w:t>
            </w:r>
            <w:r>
              <w:rPr>
                <w:rFonts w:cs="Times New Roman"/>
                <w:sz w:val="22"/>
                <w:szCs w:val="22"/>
                <w:lang w:val="pt-PT"/>
              </w:rPr>
              <w:t>. Prietaiso ekrane pateikiama informacija:</w:t>
            </w:r>
          </w:p>
          <w:p w14:paraId="3E194FF5" w14:textId="77777777" w:rsidR="00576FFC" w:rsidRDefault="00576FFC" w:rsidP="00B85021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42"/>
              <w:rPr>
                <w:rFonts w:cs="Times New Roman"/>
                <w:sz w:val="22"/>
                <w:szCs w:val="22"/>
                <w:lang w:val="pt-PT"/>
              </w:rPr>
            </w:pPr>
            <w:r w:rsidRPr="007E64EC">
              <w:rPr>
                <w:rFonts w:cs="Times New Roman"/>
                <w:sz w:val="22"/>
                <w:szCs w:val="22"/>
                <w:lang w:val="pt-PT"/>
              </w:rPr>
              <w:t>Procedūros trukmės indikacija</w:t>
            </w:r>
            <w:r>
              <w:rPr>
                <w:rFonts w:cs="Times New Roman"/>
                <w:sz w:val="22"/>
                <w:szCs w:val="22"/>
                <w:lang w:val="pt-PT"/>
              </w:rPr>
              <w:t>;</w:t>
            </w:r>
          </w:p>
          <w:p w14:paraId="6C1D4856" w14:textId="77777777" w:rsidR="00576FFC" w:rsidRPr="007E64EC" w:rsidRDefault="00576FFC" w:rsidP="00B85021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42"/>
              <w:rPr>
                <w:rFonts w:cs="Times New Roman"/>
                <w:sz w:val="22"/>
                <w:szCs w:val="22"/>
                <w:lang w:val="pt-PT"/>
              </w:rPr>
            </w:pPr>
            <w:r w:rsidRPr="007E64EC">
              <w:rPr>
                <w:rFonts w:cs="Times New Roman"/>
                <w:sz w:val="22"/>
                <w:szCs w:val="22"/>
                <w:lang w:val="pt-PT"/>
              </w:rPr>
              <w:t xml:space="preserve">Vidinės baterijos </w:t>
            </w:r>
            <w:r>
              <w:rPr>
                <w:rFonts w:cs="Times New Roman"/>
                <w:sz w:val="22"/>
                <w:szCs w:val="22"/>
                <w:lang w:val="pt-PT"/>
              </w:rPr>
              <w:t>į</w:t>
            </w:r>
            <w:r w:rsidRPr="007E64EC">
              <w:rPr>
                <w:rFonts w:cs="Times New Roman"/>
                <w:sz w:val="22"/>
                <w:szCs w:val="22"/>
                <w:lang w:val="pt-PT"/>
              </w:rPr>
              <w:t>krovimo lygio indikacija</w:t>
            </w:r>
            <w:r>
              <w:rPr>
                <w:rFonts w:cs="Times New Roman"/>
                <w:sz w:val="22"/>
                <w:szCs w:val="22"/>
                <w:lang w:val="pt-PT"/>
              </w:rPr>
              <w:t>.</w:t>
            </w:r>
          </w:p>
        </w:tc>
        <w:tc>
          <w:tcPr>
            <w:tcW w:w="3243" w:type="dxa"/>
          </w:tcPr>
          <w:p w14:paraId="3A6CFF62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  <w:lang w:val="pt-PT"/>
              </w:rPr>
            </w:pPr>
          </w:p>
        </w:tc>
      </w:tr>
      <w:tr w:rsidR="00576FFC" w:rsidRPr="00D96C13" w14:paraId="593C20D8" w14:textId="77777777" w:rsidTr="00576FFC">
        <w:trPr>
          <w:trHeight w:val="1340"/>
        </w:trPr>
        <w:tc>
          <w:tcPr>
            <w:tcW w:w="617" w:type="dxa"/>
          </w:tcPr>
          <w:p w14:paraId="3BC3E7F7" w14:textId="77777777" w:rsidR="00576FFC" w:rsidRPr="004939A8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232B39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3343" w:type="dxa"/>
          </w:tcPr>
          <w:p w14:paraId="65A6C9C4" w14:textId="77777777" w:rsidR="00576FFC" w:rsidRPr="004939A8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4939A8">
              <w:rPr>
                <w:rFonts w:cs="Times New Roman"/>
                <w:sz w:val="22"/>
                <w:szCs w:val="22"/>
                <w:lang w:val="pt-PT"/>
              </w:rPr>
              <w:t>Manžečių tipai:</w:t>
            </w:r>
          </w:p>
        </w:tc>
        <w:tc>
          <w:tcPr>
            <w:tcW w:w="7097" w:type="dxa"/>
          </w:tcPr>
          <w:p w14:paraId="4A9758A4" w14:textId="77777777" w:rsidR="00576FFC" w:rsidRPr="004939A8" w:rsidRDefault="00576FFC" w:rsidP="00B8502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42" w:hanging="342"/>
              <w:rPr>
                <w:rFonts w:cs="Times New Roman"/>
                <w:sz w:val="22"/>
                <w:szCs w:val="22"/>
                <w:lang w:val="pt-PT"/>
              </w:rPr>
            </w:pPr>
            <w:r w:rsidRPr="004939A8">
              <w:rPr>
                <w:rFonts w:cs="Times New Roman"/>
                <w:sz w:val="22"/>
                <w:szCs w:val="22"/>
                <w:lang w:val="pt-PT"/>
              </w:rPr>
              <w:t>Manžetė pėdai (ne mažiau kaip 2 skirtingų dydžių);</w:t>
            </w:r>
          </w:p>
          <w:p w14:paraId="2B306FC2" w14:textId="77777777" w:rsidR="00576FFC" w:rsidRPr="004939A8" w:rsidRDefault="00576FFC" w:rsidP="00B8502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42" w:hanging="342"/>
              <w:rPr>
                <w:rFonts w:cs="Times New Roman"/>
                <w:sz w:val="22"/>
                <w:szCs w:val="22"/>
                <w:lang w:val="pt-PT"/>
              </w:rPr>
            </w:pPr>
            <w:r w:rsidRPr="004939A8">
              <w:rPr>
                <w:rFonts w:cs="Times New Roman"/>
                <w:sz w:val="22"/>
                <w:szCs w:val="22"/>
                <w:lang w:val="pt-PT"/>
              </w:rPr>
              <w:t xml:space="preserve">Manžetė blauzdai (ne mažiau kaip 3 skirtingų dydžių); </w:t>
            </w:r>
          </w:p>
          <w:p w14:paraId="7C3C39B1" w14:textId="77777777" w:rsidR="00576FFC" w:rsidRPr="004939A8" w:rsidRDefault="00576FFC" w:rsidP="00B8502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42" w:hanging="342"/>
              <w:rPr>
                <w:rFonts w:cs="Times New Roman"/>
                <w:sz w:val="22"/>
                <w:szCs w:val="22"/>
                <w:lang w:val="pt-PT"/>
              </w:rPr>
            </w:pPr>
            <w:r w:rsidRPr="004939A8">
              <w:rPr>
                <w:rFonts w:cs="Times New Roman"/>
                <w:sz w:val="22"/>
                <w:szCs w:val="22"/>
                <w:lang w:val="pt-PT"/>
              </w:rPr>
              <w:t>Manžetė blauzdai ir šlauniai (ne mažiau kaip 2 skirtingų dydžių).</w:t>
            </w:r>
          </w:p>
        </w:tc>
        <w:tc>
          <w:tcPr>
            <w:tcW w:w="3243" w:type="dxa"/>
          </w:tcPr>
          <w:p w14:paraId="2D7E41CC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  <w:lang w:val="pt-PT"/>
              </w:rPr>
            </w:pPr>
          </w:p>
        </w:tc>
      </w:tr>
      <w:tr w:rsidR="00576FFC" w:rsidRPr="00D96C13" w14:paraId="643226BC" w14:textId="77777777" w:rsidTr="00576FFC">
        <w:trPr>
          <w:trHeight w:val="881"/>
        </w:trPr>
        <w:tc>
          <w:tcPr>
            <w:tcW w:w="617" w:type="dxa"/>
          </w:tcPr>
          <w:p w14:paraId="72C4E80A" w14:textId="77777777" w:rsidR="00576FFC" w:rsidRPr="00232B39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232B39"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3343" w:type="dxa"/>
          </w:tcPr>
          <w:p w14:paraId="0706C537" w14:textId="77777777" w:rsidR="00576FFC" w:rsidRPr="00232B39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232B39">
              <w:rPr>
                <w:rFonts w:cs="Times New Roman"/>
                <w:sz w:val="22"/>
                <w:szCs w:val="22"/>
                <w:lang w:val="pt-PT"/>
              </w:rPr>
              <w:t>Slėgis manžetėse:</w:t>
            </w:r>
          </w:p>
        </w:tc>
        <w:tc>
          <w:tcPr>
            <w:tcW w:w="7097" w:type="dxa"/>
          </w:tcPr>
          <w:p w14:paraId="29C892F1" w14:textId="77777777" w:rsidR="00576FFC" w:rsidRPr="00232B39" w:rsidRDefault="00576FFC" w:rsidP="00B8502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cs="Times New Roman"/>
                <w:sz w:val="22"/>
                <w:szCs w:val="22"/>
                <w:lang w:val="pt-PT"/>
              </w:rPr>
            </w:pPr>
            <w:r w:rsidRPr="00232B39">
              <w:rPr>
                <w:rFonts w:cs="Times New Roman"/>
                <w:sz w:val="22"/>
                <w:szCs w:val="22"/>
                <w:lang w:val="pt-PT"/>
              </w:rPr>
              <w:t>Manžetėje blauzdai: 45 mmHg ± 15 mmHg;</w:t>
            </w:r>
          </w:p>
          <w:p w14:paraId="0EB9F7BA" w14:textId="77777777" w:rsidR="00576FFC" w:rsidRPr="00232B39" w:rsidRDefault="00576FFC" w:rsidP="00B8502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cs="Times New Roman"/>
                <w:sz w:val="22"/>
                <w:szCs w:val="22"/>
                <w:lang w:val="pt-PT"/>
              </w:rPr>
            </w:pPr>
            <w:r w:rsidRPr="00232B39">
              <w:rPr>
                <w:rFonts w:cs="Times New Roman"/>
                <w:sz w:val="22"/>
                <w:szCs w:val="22"/>
                <w:lang w:val="pt-PT"/>
              </w:rPr>
              <w:t xml:space="preserve">Manžetėje šlauniai: 45 mmHg ± 15 mmHg; </w:t>
            </w:r>
          </w:p>
          <w:p w14:paraId="0F615BB0" w14:textId="77777777" w:rsidR="00576FFC" w:rsidRPr="00232B39" w:rsidRDefault="00576FFC" w:rsidP="00B8502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cs="Times New Roman"/>
                <w:sz w:val="22"/>
                <w:szCs w:val="22"/>
                <w:lang w:val="pt-PT"/>
              </w:rPr>
            </w:pPr>
            <w:r w:rsidRPr="00232B39">
              <w:rPr>
                <w:rFonts w:cs="Times New Roman"/>
                <w:sz w:val="22"/>
                <w:szCs w:val="22"/>
                <w:lang w:val="pt-PT"/>
              </w:rPr>
              <w:t>Manžetėje pėdai: 130 mmHg ± 15 mmHg.</w:t>
            </w:r>
          </w:p>
        </w:tc>
        <w:tc>
          <w:tcPr>
            <w:tcW w:w="3243" w:type="dxa"/>
          </w:tcPr>
          <w:p w14:paraId="25071C7F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  <w:lang w:val="pt-PT"/>
              </w:rPr>
            </w:pPr>
          </w:p>
        </w:tc>
      </w:tr>
      <w:tr w:rsidR="00576FFC" w:rsidRPr="00D96C13" w14:paraId="5245D8BF" w14:textId="77777777" w:rsidTr="00576FFC">
        <w:trPr>
          <w:trHeight w:val="1079"/>
        </w:trPr>
        <w:tc>
          <w:tcPr>
            <w:tcW w:w="617" w:type="dxa"/>
          </w:tcPr>
          <w:p w14:paraId="7304F7A6" w14:textId="77777777" w:rsidR="00576FFC" w:rsidRPr="00B357C4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B357C4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3343" w:type="dxa"/>
          </w:tcPr>
          <w:p w14:paraId="209D9717" w14:textId="77777777" w:rsidR="00576FFC" w:rsidRPr="00B357C4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B357C4">
              <w:rPr>
                <w:rFonts w:cs="Times New Roman"/>
                <w:sz w:val="22"/>
                <w:szCs w:val="22"/>
                <w:lang w:val="pt-PT"/>
              </w:rPr>
              <w:t>Galimybė vienu metu naudoti dvi manžetes:</w:t>
            </w:r>
          </w:p>
        </w:tc>
        <w:tc>
          <w:tcPr>
            <w:tcW w:w="7097" w:type="dxa"/>
          </w:tcPr>
          <w:p w14:paraId="58BA0387" w14:textId="77777777" w:rsidR="00576FFC" w:rsidRPr="00232B39" w:rsidRDefault="00576FFC" w:rsidP="00B8502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cs="Times New Roman"/>
                <w:sz w:val="22"/>
                <w:szCs w:val="22"/>
                <w:lang w:val="pt-PT"/>
              </w:rPr>
            </w:pPr>
            <w:r w:rsidRPr="00232B39">
              <w:rPr>
                <w:rFonts w:cs="Times New Roman"/>
                <w:sz w:val="22"/>
                <w:szCs w:val="22"/>
                <w:lang w:val="pt-PT"/>
              </w:rPr>
              <w:t xml:space="preserve">Galimybė vienu metu naudoti dvi manžetes kojoms; </w:t>
            </w:r>
          </w:p>
          <w:p w14:paraId="73263864" w14:textId="77777777" w:rsidR="00576FFC" w:rsidRPr="00232B39" w:rsidRDefault="00576FFC" w:rsidP="00B8502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cs="Times New Roman"/>
                <w:sz w:val="22"/>
                <w:szCs w:val="22"/>
                <w:lang w:val="pt-PT"/>
              </w:rPr>
            </w:pPr>
            <w:r w:rsidRPr="00232B39">
              <w:rPr>
                <w:rFonts w:cs="Times New Roman"/>
                <w:sz w:val="22"/>
                <w:szCs w:val="22"/>
                <w:lang w:val="pt-PT"/>
              </w:rPr>
              <w:t xml:space="preserve">Galimybė vienu metu naudoti </w:t>
            </w:r>
            <w:r>
              <w:rPr>
                <w:rFonts w:cs="Times New Roman"/>
                <w:sz w:val="22"/>
                <w:szCs w:val="22"/>
                <w:lang w:val="pt-PT"/>
              </w:rPr>
              <w:t>d</w:t>
            </w:r>
            <w:r w:rsidRPr="00232B39">
              <w:rPr>
                <w:rFonts w:cs="Times New Roman"/>
                <w:sz w:val="22"/>
                <w:szCs w:val="22"/>
                <w:lang w:val="pt-PT"/>
              </w:rPr>
              <w:t>vi manže</w:t>
            </w:r>
            <w:r>
              <w:rPr>
                <w:rFonts w:cs="Times New Roman"/>
                <w:sz w:val="22"/>
                <w:szCs w:val="22"/>
                <w:lang w:val="pt-PT"/>
              </w:rPr>
              <w:t>t</w:t>
            </w:r>
            <w:r w:rsidRPr="00232B39">
              <w:rPr>
                <w:rFonts w:cs="Times New Roman"/>
                <w:sz w:val="22"/>
                <w:szCs w:val="22"/>
                <w:lang w:val="pt-PT"/>
              </w:rPr>
              <w:t>es pėdoms.</w:t>
            </w:r>
          </w:p>
        </w:tc>
        <w:tc>
          <w:tcPr>
            <w:tcW w:w="3243" w:type="dxa"/>
          </w:tcPr>
          <w:p w14:paraId="1C4E592E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  <w:lang w:val="pt-PT"/>
              </w:rPr>
            </w:pPr>
          </w:p>
        </w:tc>
      </w:tr>
      <w:tr w:rsidR="00576FFC" w:rsidRPr="00D96C13" w14:paraId="4DBE6C3C" w14:textId="77777777" w:rsidTr="00576FFC">
        <w:trPr>
          <w:trHeight w:val="278"/>
        </w:trPr>
        <w:tc>
          <w:tcPr>
            <w:tcW w:w="617" w:type="dxa"/>
          </w:tcPr>
          <w:p w14:paraId="5C98F8B8" w14:textId="77777777" w:rsidR="00576FFC" w:rsidRPr="00B357C4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B357C4">
              <w:rPr>
                <w:rFonts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343" w:type="dxa"/>
          </w:tcPr>
          <w:p w14:paraId="738A82CF" w14:textId="77777777" w:rsidR="00576FFC" w:rsidRPr="00B357C4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B357C4">
              <w:rPr>
                <w:rFonts w:cs="Times New Roman"/>
                <w:sz w:val="22"/>
                <w:szCs w:val="22"/>
                <w:lang w:val="pt-PT"/>
              </w:rPr>
              <w:t>Garsinių ir vaizdinių aliarmų sistema, perspėjanti vartotoją apie prietaiso veikimo sutrikimus</w:t>
            </w:r>
          </w:p>
        </w:tc>
        <w:tc>
          <w:tcPr>
            <w:tcW w:w="7097" w:type="dxa"/>
          </w:tcPr>
          <w:p w14:paraId="23C9227B" w14:textId="77777777" w:rsidR="00576FFC" w:rsidRPr="00B357C4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B357C4">
              <w:rPr>
                <w:rFonts w:cs="Times New Roman"/>
                <w:sz w:val="22"/>
                <w:szCs w:val="22"/>
                <w:lang w:val="pt-PT"/>
              </w:rPr>
              <w:t>Būtina</w:t>
            </w:r>
          </w:p>
        </w:tc>
        <w:tc>
          <w:tcPr>
            <w:tcW w:w="3243" w:type="dxa"/>
          </w:tcPr>
          <w:p w14:paraId="763C9615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  <w:lang w:val="pt-PT"/>
              </w:rPr>
            </w:pPr>
          </w:p>
        </w:tc>
      </w:tr>
      <w:tr w:rsidR="00576FFC" w:rsidRPr="00D96C13" w14:paraId="632CD9CE" w14:textId="77777777" w:rsidTr="00576FFC">
        <w:trPr>
          <w:trHeight w:val="2609"/>
        </w:trPr>
        <w:tc>
          <w:tcPr>
            <w:tcW w:w="617" w:type="dxa"/>
          </w:tcPr>
          <w:p w14:paraId="1D4B168F" w14:textId="77777777" w:rsidR="00576FFC" w:rsidRPr="0053570F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3570F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3343" w:type="dxa"/>
          </w:tcPr>
          <w:p w14:paraId="64AD40D7" w14:textId="77777777" w:rsidR="00576FFC" w:rsidRPr="0053570F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53570F">
              <w:rPr>
                <w:rFonts w:cs="Times New Roman"/>
                <w:sz w:val="22"/>
                <w:szCs w:val="22"/>
              </w:rPr>
              <w:t xml:space="preserve">Komplekte su prietaisu pateikiami priedai: </w:t>
            </w:r>
          </w:p>
        </w:tc>
        <w:tc>
          <w:tcPr>
            <w:tcW w:w="7097" w:type="dxa"/>
          </w:tcPr>
          <w:p w14:paraId="659D7097" w14:textId="77777777" w:rsidR="00576FFC" w:rsidRPr="0053570F" w:rsidRDefault="00576FFC" w:rsidP="00B85021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cs="Times New Roman"/>
                <w:sz w:val="22"/>
                <w:szCs w:val="22"/>
                <w:lang w:val="pt-PT"/>
              </w:rPr>
            </w:pPr>
            <w:r w:rsidRPr="0053570F">
              <w:rPr>
                <w:rFonts w:cs="Times New Roman"/>
                <w:sz w:val="22"/>
                <w:szCs w:val="22"/>
              </w:rPr>
              <w:t xml:space="preserve">Šlaunies - blauzdos </w:t>
            </w:r>
            <w:proofErr w:type="spellStart"/>
            <w:r w:rsidRPr="0053570F">
              <w:rPr>
                <w:rFonts w:cs="Times New Roman"/>
                <w:sz w:val="22"/>
                <w:szCs w:val="22"/>
              </w:rPr>
              <w:t>manžetė</w:t>
            </w:r>
            <w:proofErr w:type="spellEnd"/>
            <w:r w:rsidRPr="0053570F">
              <w:rPr>
                <w:rFonts w:cs="Times New Roman"/>
                <w:sz w:val="22"/>
                <w:szCs w:val="22"/>
              </w:rPr>
              <w:t xml:space="preserve"> - 3 vnt.; </w:t>
            </w:r>
          </w:p>
          <w:p w14:paraId="63F52DB1" w14:textId="77777777" w:rsidR="00576FFC" w:rsidRPr="0053570F" w:rsidRDefault="00576FFC" w:rsidP="00B85021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cs="Times New Roman"/>
                <w:sz w:val="22"/>
                <w:szCs w:val="22"/>
                <w:lang w:val="pt-PT"/>
              </w:rPr>
            </w:pPr>
            <w:r w:rsidRPr="0053570F">
              <w:rPr>
                <w:rFonts w:cs="Times New Roman"/>
                <w:sz w:val="22"/>
                <w:szCs w:val="22"/>
              </w:rPr>
              <w:t xml:space="preserve">Blauzdos </w:t>
            </w:r>
            <w:proofErr w:type="spellStart"/>
            <w:r w:rsidRPr="0053570F">
              <w:rPr>
                <w:rFonts w:cs="Times New Roman"/>
                <w:sz w:val="22"/>
                <w:szCs w:val="22"/>
              </w:rPr>
              <w:t>manžetė</w:t>
            </w:r>
            <w:proofErr w:type="spellEnd"/>
            <w:r w:rsidRPr="0053570F">
              <w:rPr>
                <w:rFonts w:cs="Times New Roman"/>
                <w:sz w:val="22"/>
                <w:szCs w:val="22"/>
              </w:rPr>
              <w:t xml:space="preserve"> - 3 vnt.; </w:t>
            </w:r>
          </w:p>
          <w:p w14:paraId="4FE6BB2A" w14:textId="77777777" w:rsidR="00576FFC" w:rsidRPr="0053570F" w:rsidRDefault="00576FFC" w:rsidP="00B85021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cs="Times New Roman"/>
                <w:sz w:val="22"/>
                <w:szCs w:val="22"/>
                <w:lang w:val="pt-PT"/>
              </w:rPr>
            </w:pPr>
            <w:r w:rsidRPr="0053570F">
              <w:rPr>
                <w:rFonts w:cs="Times New Roman"/>
                <w:sz w:val="22"/>
                <w:szCs w:val="22"/>
              </w:rPr>
              <w:t xml:space="preserve">Pėdos </w:t>
            </w:r>
            <w:proofErr w:type="spellStart"/>
            <w:r w:rsidRPr="0053570F">
              <w:rPr>
                <w:rFonts w:cs="Times New Roman"/>
                <w:sz w:val="22"/>
                <w:szCs w:val="22"/>
              </w:rPr>
              <w:t>manžetė</w:t>
            </w:r>
            <w:proofErr w:type="spellEnd"/>
            <w:r w:rsidRPr="0053570F">
              <w:rPr>
                <w:rFonts w:cs="Times New Roman"/>
                <w:sz w:val="22"/>
                <w:szCs w:val="22"/>
              </w:rPr>
              <w:t xml:space="preserve"> - 3 vnt.; </w:t>
            </w:r>
          </w:p>
          <w:p w14:paraId="61A70842" w14:textId="77777777" w:rsidR="00576FFC" w:rsidRPr="0053570F" w:rsidRDefault="00576FFC" w:rsidP="00B85021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cs="Times New Roman"/>
                <w:sz w:val="22"/>
                <w:szCs w:val="22"/>
                <w:lang w:val="pt-PT"/>
              </w:rPr>
            </w:pPr>
            <w:r w:rsidRPr="0053570F">
              <w:rPr>
                <w:rFonts w:cs="Times New Roman"/>
                <w:sz w:val="22"/>
                <w:szCs w:val="22"/>
                <w:lang w:val="pt-PT"/>
              </w:rPr>
              <w:t xml:space="preserve">Visi kiti reikalingi priedai sklandžiam prietaiso veikimui (įskaitant visas techninėje specifikacijoje reikalaujamas prietaiso funkcijas) užtikrinti, kai naudojamos ne mažiau nei dvi manžetės vienu metu. </w:t>
            </w:r>
          </w:p>
          <w:p w14:paraId="5FF4A930" w14:textId="77777777" w:rsidR="00576FFC" w:rsidRPr="0053570F" w:rsidRDefault="00576FFC" w:rsidP="001E25A8">
            <w:pPr>
              <w:spacing w:after="0" w:line="240" w:lineRule="auto"/>
              <w:ind w:left="-18"/>
              <w:rPr>
                <w:rFonts w:cs="Times New Roman"/>
                <w:i/>
                <w:iCs/>
                <w:sz w:val="22"/>
                <w:szCs w:val="22"/>
                <w:lang w:val="pt-PT"/>
              </w:rPr>
            </w:pPr>
            <w:r w:rsidRPr="0053570F">
              <w:rPr>
                <w:rFonts w:cs="Times New Roman"/>
                <w:sz w:val="22"/>
                <w:szCs w:val="22"/>
                <w:lang w:val="pt-PT"/>
              </w:rPr>
              <w:t>(</w:t>
            </w:r>
            <w:r w:rsidRPr="0053570F">
              <w:rPr>
                <w:rFonts w:cs="Times New Roman"/>
                <w:i/>
                <w:iCs/>
                <w:sz w:val="22"/>
                <w:szCs w:val="22"/>
                <w:lang w:val="pt-PT"/>
              </w:rPr>
              <w:t>Pastaba: vienkartinių manžečių dydžiai tikslinami užsakymo metu užsakymo metu)</w:t>
            </w:r>
          </w:p>
        </w:tc>
        <w:tc>
          <w:tcPr>
            <w:tcW w:w="3243" w:type="dxa"/>
          </w:tcPr>
          <w:p w14:paraId="480B6EC7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  <w:lang w:val="pt-PT"/>
              </w:rPr>
            </w:pPr>
          </w:p>
        </w:tc>
      </w:tr>
      <w:tr w:rsidR="00576FFC" w:rsidRPr="00D96C13" w14:paraId="66CB9806" w14:textId="77777777" w:rsidTr="00576FFC">
        <w:trPr>
          <w:trHeight w:val="341"/>
        </w:trPr>
        <w:tc>
          <w:tcPr>
            <w:tcW w:w="617" w:type="dxa"/>
          </w:tcPr>
          <w:p w14:paraId="4AACA102" w14:textId="77777777" w:rsidR="00576FFC" w:rsidRPr="0053570F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3570F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3343" w:type="dxa"/>
          </w:tcPr>
          <w:p w14:paraId="5BA99627" w14:textId="77777777" w:rsidR="00576FFC" w:rsidRPr="0053570F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53570F">
              <w:rPr>
                <w:rFonts w:eastAsia="Times New Roman" w:cs="Times New Roman"/>
                <w:bCs/>
                <w:sz w:val="22"/>
                <w:szCs w:val="22"/>
              </w:rPr>
              <w:t>Garantinio aptarnavimo laikotarpis</w:t>
            </w:r>
          </w:p>
        </w:tc>
        <w:tc>
          <w:tcPr>
            <w:tcW w:w="7097" w:type="dxa"/>
          </w:tcPr>
          <w:p w14:paraId="13F23A80" w14:textId="77777777" w:rsidR="00576FFC" w:rsidRPr="0053570F" w:rsidRDefault="00576FFC" w:rsidP="001E25A8">
            <w:pPr>
              <w:pStyle w:val="Porat"/>
              <w:tabs>
                <w:tab w:val="left" w:pos="1296"/>
              </w:tabs>
              <w:contextualSpacing/>
              <w:rPr>
                <w:bCs/>
                <w:sz w:val="22"/>
                <w:szCs w:val="22"/>
              </w:rPr>
            </w:pPr>
            <w:r w:rsidRPr="0053570F">
              <w:rPr>
                <w:bCs/>
                <w:sz w:val="22"/>
                <w:szCs w:val="22"/>
              </w:rPr>
              <w:t xml:space="preserve">Ne mažiau kaip 12 mėnesių. </w:t>
            </w:r>
          </w:p>
        </w:tc>
        <w:tc>
          <w:tcPr>
            <w:tcW w:w="3243" w:type="dxa"/>
          </w:tcPr>
          <w:p w14:paraId="4EBAFC4B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576FFC" w:rsidRPr="00D96C13" w14:paraId="45F1321A" w14:textId="77777777" w:rsidTr="00576FFC">
        <w:trPr>
          <w:trHeight w:val="1601"/>
        </w:trPr>
        <w:tc>
          <w:tcPr>
            <w:tcW w:w="617" w:type="dxa"/>
          </w:tcPr>
          <w:p w14:paraId="2B9415FE" w14:textId="77777777" w:rsidR="00576FFC" w:rsidRPr="00F077D7" w:rsidRDefault="00576FFC" w:rsidP="001E25A8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F077D7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F077D7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343" w:type="dxa"/>
          </w:tcPr>
          <w:p w14:paraId="6B1C75C1" w14:textId="77777777" w:rsidR="00576FFC" w:rsidRPr="00F077D7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F077D7">
              <w:rPr>
                <w:rFonts w:cs="Times New Roman"/>
                <w:sz w:val="22"/>
                <w:szCs w:val="22"/>
              </w:rPr>
              <w:t>Prietaiso žymėjimas CE ženklu</w:t>
            </w:r>
          </w:p>
        </w:tc>
        <w:tc>
          <w:tcPr>
            <w:tcW w:w="7097" w:type="dxa"/>
          </w:tcPr>
          <w:p w14:paraId="3DDE6E11" w14:textId="77777777" w:rsidR="00576FFC" w:rsidRPr="00F077D7" w:rsidRDefault="00576FFC" w:rsidP="001E25A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077D7">
              <w:rPr>
                <w:rFonts w:cs="Times New Roman"/>
                <w:sz w:val="22"/>
                <w:szCs w:val="22"/>
              </w:rPr>
              <w:t xml:space="preserve">Būtinas. Kartu su preke būtina pateikti galiojančio paskelbtosios (notifikuotos) įstaigos išduoto CE sertifikato (arba siūlomų prekių gamintojo EB atitikties deklaracijos) pagal Europos Parlamento ir Tarybos reglamentą (ES) 2017/745 dėl medicinos priemonių kopija originalo kalba kartu su vertimu į lietuvių kalbą. </w:t>
            </w:r>
          </w:p>
        </w:tc>
        <w:tc>
          <w:tcPr>
            <w:tcW w:w="3243" w:type="dxa"/>
          </w:tcPr>
          <w:p w14:paraId="19314CE2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576FFC" w:rsidRPr="00D96C13" w14:paraId="2BCFAFC8" w14:textId="77777777" w:rsidTr="00576FFC">
        <w:trPr>
          <w:trHeight w:val="629"/>
        </w:trPr>
        <w:tc>
          <w:tcPr>
            <w:tcW w:w="617" w:type="dxa"/>
          </w:tcPr>
          <w:p w14:paraId="511BDEB8" w14:textId="77777777" w:rsidR="00576FFC" w:rsidRPr="00F077D7" w:rsidRDefault="00576FFC" w:rsidP="001E25A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077D7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3343" w:type="dxa"/>
          </w:tcPr>
          <w:p w14:paraId="353C196D" w14:textId="77777777" w:rsidR="00576FFC" w:rsidRPr="00F077D7" w:rsidRDefault="00576FFC" w:rsidP="001E25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077D7">
              <w:rPr>
                <w:rFonts w:cs="Times New Roman"/>
                <w:sz w:val="22"/>
                <w:szCs w:val="22"/>
              </w:rPr>
              <w:t>Kartu su preke pateikiama:</w:t>
            </w:r>
          </w:p>
        </w:tc>
        <w:tc>
          <w:tcPr>
            <w:tcW w:w="7097" w:type="dxa"/>
          </w:tcPr>
          <w:p w14:paraId="5DA8499B" w14:textId="77777777" w:rsidR="00576FFC" w:rsidRPr="00F077D7" w:rsidRDefault="00576FFC" w:rsidP="001E25A8">
            <w:pPr>
              <w:widowControl w:val="0"/>
              <w:suppressAutoHyphens/>
              <w:autoSpaceDE w:val="0"/>
              <w:spacing w:after="0" w:line="276" w:lineRule="auto"/>
              <w:rPr>
                <w:rFonts w:cs="Times New Roman"/>
                <w:sz w:val="22"/>
                <w:szCs w:val="22"/>
                <w:lang w:val="pt-PT"/>
              </w:rPr>
            </w:pPr>
            <w:r w:rsidRPr="00F077D7">
              <w:rPr>
                <w:rFonts w:cs="Times New Roman"/>
                <w:sz w:val="22"/>
                <w:szCs w:val="22"/>
                <w:lang w:val="pt-PT"/>
              </w:rPr>
              <w:t>Naudojimo instrukcija lietuvių ir anglų kalbomis.</w:t>
            </w:r>
          </w:p>
        </w:tc>
        <w:tc>
          <w:tcPr>
            <w:tcW w:w="3243" w:type="dxa"/>
          </w:tcPr>
          <w:p w14:paraId="1C1CA570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576FFC" w:rsidRPr="00D96C13" w14:paraId="30F85C2B" w14:textId="77777777" w:rsidTr="00576FFC">
        <w:trPr>
          <w:trHeight w:val="1340"/>
        </w:trPr>
        <w:tc>
          <w:tcPr>
            <w:tcW w:w="617" w:type="dxa"/>
          </w:tcPr>
          <w:p w14:paraId="59974A98" w14:textId="77777777" w:rsidR="00576FFC" w:rsidRPr="00F077D7" w:rsidRDefault="00576FFC" w:rsidP="001E25A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077D7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3343" w:type="dxa"/>
          </w:tcPr>
          <w:p w14:paraId="1C15993D" w14:textId="77777777" w:rsidR="00576FFC" w:rsidRPr="00F077D7" w:rsidRDefault="00576FFC" w:rsidP="001E25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077D7">
              <w:rPr>
                <w:rFonts w:cs="Times New Roman"/>
                <w:sz w:val="22"/>
                <w:szCs w:val="22"/>
              </w:rPr>
              <w:t xml:space="preserve">Prekės pristatymas, iškrovimas, pervežimas į eksploatavimo vietą, sumontavimas (jei gamintojo numatyta), įpakavimo medžiagų išvežimas (utilizavimas) </w:t>
            </w:r>
          </w:p>
        </w:tc>
        <w:tc>
          <w:tcPr>
            <w:tcW w:w="7097" w:type="dxa"/>
          </w:tcPr>
          <w:p w14:paraId="03A481D8" w14:textId="77777777" w:rsidR="00576FFC" w:rsidRPr="00F077D7" w:rsidRDefault="00576FFC" w:rsidP="001E25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077D7">
              <w:rPr>
                <w:rFonts w:cs="Times New Roman"/>
                <w:sz w:val="22"/>
                <w:szCs w:val="22"/>
              </w:rPr>
              <w:t>Įrangos pristatymo, iškrovimo, pervežimo į eksploatavimo vietą, sumontavimo (jei gamintojo numatyta), po montavimo likusių įpakavimo medžiagų išvežimo (utilizavimo) išlaidos įskaičiuotos į pasiūlymo kainą.</w:t>
            </w:r>
          </w:p>
        </w:tc>
        <w:tc>
          <w:tcPr>
            <w:tcW w:w="3243" w:type="dxa"/>
          </w:tcPr>
          <w:p w14:paraId="5915F649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576FFC" w:rsidRPr="00D96C13" w14:paraId="2A2432CF" w14:textId="77777777" w:rsidTr="00576FFC">
        <w:trPr>
          <w:trHeight w:val="620"/>
        </w:trPr>
        <w:tc>
          <w:tcPr>
            <w:tcW w:w="617" w:type="dxa"/>
          </w:tcPr>
          <w:p w14:paraId="42F4AA33" w14:textId="77777777" w:rsidR="00576FFC" w:rsidRPr="00F077D7" w:rsidRDefault="00576FFC" w:rsidP="001E25A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077D7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3343" w:type="dxa"/>
          </w:tcPr>
          <w:p w14:paraId="3F32326E" w14:textId="77777777" w:rsidR="00576FFC" w:rsidRPr="00F077D7" w:rsidRDefault="00576FFC" w:rsidP="001E25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077D7">
              <w:rPr>
                <w:rFonts w:cs="Times New Roman"/>
                <w:sz w:val="22"/>
                <w:szCs w:val="22"/>
              </w:rPr>
              <w:t>Medicininio personalo apmokymas</w:t>
            </w:r>
          </w:p>
        </w:tc>
        <w:tc>
          <w:tcPr>
            <w:tcW w:w="7097" w:type="dxa"/>
          </w:tcPr>
          <w:p w14:paraId="03C57FE1" w14:textId="77777777" w:rsidR="00576FFC" w:rsidRPr="00F077D7" w:rsidRDefault="00576FFC" w:rsidP="001E25A8">
            <w:pPr>
              <w:widowControl w:val="0"/>
              <w:suppressAutoHyphens/>
              <w:autoSpaceDE w:val="0"/>
              <w:spacing w:after="0" w:line="276" w:lineRule="auto"/>
              <w:rPr>
                <w:rFonts w:cs="Times New Roman"/>
                <w:sz w:val="22"/>
                <w:szCs w:val="22"/>
              </w:rPr>
            </w:pPr>
            <w:r w:rsidRPr="00F077D7">
              <w:rPr>
                <w:rFonts w:cs="Times New Roman"/>
                <w:sz w:val="22"/>
                <w:szCs w:val="22"/>
              </w:rPr>
              <w:t>Medicininio personalo apmokymas naudotis prietaisu įskaičiuotas į pasiūlymo kainą.</w:t>
            </w:r>
          </w:p>
        </w:tc>
        <w:tc>
          <w:tcPr>
            <w:tcW w:w="3243" w:type="dxa"/>
          </w:tcPr>
          <w:p w14:paraId="4AC78D04" w14:textId="77777777" w:rsidR="00576FFC" w:rsidRPr="00D96C13" w:rsidRDefault="00576FFC" w:rsidP="001E25A8">
            <w:pPr>
              <w:spacing w:after="0" w:line="24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3BE7E53C" w14:textId="77777777" w:rsidR="0075607A" w:rsidRDefault="0075607A"/>
    <w:sectPr w:rsidR="0075607A" w:rsidSect="00B850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05572"/>
    <w:multiLevelType w:val="hybridMultilevel"/>
    <w:tmpl w:val="7DCC9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8401B"/>
    <w:multiLevelType w:val="hybridMultilevel"/>
    <w:tmpl w:val="37CCE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5E7A"/>
    <w:multiLevelType w:val="hybridMultilevel"/>
    <w:tmpl w:val="8AC6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60A11"/>
    <w:multiLevelType w:val="hybridMultilevel"/>
    <w:tmpl w:val="BB44B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D7704"/>
    <w:multiLevelType w:val="hybridMultilevel"/>
    <w:tmpl w:val="69043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83778"/>
    <w:multiLevelType w:val="hybridMultilevel"/>
    <w:tmpl w:val="7C066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96693">
    <w:abstractNumId w:val="0"/>
  </w:num>
  <w:num w:numId="2" w16cid:durableId="1893156500">
    <w:abstractNumId w:val="4"/>
  </w:num>
  <w:num w:numId="3" w16cid:durableId="760487702">
    <w:abstractNumId w:val="1"/>
  </w:num>
  <w:num w:numId="4" w16cid:durableId="1516727715">
    <w:abstractNumId w:val="5"/>
  </w:num>
  <w:num w:numId="5" w16cid:durableId="223565401">
    <w:abstractNumId w:val="2"/>
  </w:num>
  <w:num w:numId="6" w16cid:durableId="2130005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21"/>
    <w:rsid w:val="00576FFC"/>
    <w:rsid w:val="0075607A"/>
    <w:rsid w:val="007F1265"/>
    <w:rsid w:val="00B85021"/>
    <w:rsid w:val="00CE12D7"/>
    <w:rsid w:val="00CF69FC"/>
    <w:rsid w:val="00D82C5D"/>
    <w:rsid w:val="00F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8876"/>
  <w15:chartTrackingRefBased/>
  <w15:docId w15:val="{8127899A-3E86-43C0-BDC4-3DB7780E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5021"/>
    <w:rPr>
      <w:rFonts w:ascii="Times New Roman" w:hAnsi="Times New Roman"/>
      <w:kern w:val="0"/>
      <w:sz w:val="24"/>
      <w:szCs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85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5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5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5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5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5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5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5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5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5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5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502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502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502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502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502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502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5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502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le"/>
    <w:basedOn w:val="prastasis"/>
    <w:link w:val="SraopastraipaDiagrama"/>
    <w:uiPriority w:val="34"/>
    <w:qFormat/>
    <w:rsid w:val="00B8502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502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5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502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5021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B8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5021"/>
    <w:rPr>
      <w:rFonts w:ascii="Times New Roman" w:hAnsi="Times New Roman"/>
      <w:kern w:val="0"/>
      <w:sz w:val="24"/>
      <w:szCs w:val="24"/>
      <w:lang w:val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B8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6C0A-8ED5-4177-AEDF-D8B01B83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1793</Words>
  <Characters>1023</Characters>
  <Application>Microsoft Office Word</Application>
  <DocSecurity>0</DocSecurity>
  <Lines>8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Rimvydas Pileckas</dc:creator>
  <cp:keywords/>
  <dc:description/>
  <cp:lastModifiedBy>Dovilė Černiauskienė</cp:lastModifiedBy>
  <cp:revision>3</cp:revision>
  <dcterms:created xsi:type="dcterms:W3CDTF">2025-04-29T08:56:00Z</dcterms:created>
  <dcterms:modified xsi:type="dcterms:W3CDTF">2025-04-29T08:56:00Z</dcterms:modified>
</cp:coreProperties>
</file>