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071" w:rsidRDefault="00BA4071" w:rsidP="003A39FF">
      <w:pPr>
        <w:pStyle w:val="SLONormal"/>
        <w:spacing w:before="0" w:after="0"/>
        <w:ind w:left="4254"/>
        <w:rPr>
          <w:lang w:val="lt-LT"/>
        </w:rPr>
      </w:pPr>
    </w:p>
    <w:p w:rsidR="003B6BA0" w:rsidRDefault="00BA4071" w:rsidP="007D0A2E">
      <w:pPr>
        <w:pStyle w:val="SLONormal"/>
        <w:spacing w:before="0" w:after="0"/>
        <w:ind w:left="5760" w:firstLine="720"/>
        <w:jc w:val="left"/>
        <w:rPr>
          <w:lang w:val="lt-LT"/>
        </w:rPr>
      </w:pPr>
      <w:r>
        <w:rPr>
          <w:lang w:val="lt-LT"/>
        </w:rPr>
        <w:t xml:space="preserve">Tvirtinu: </w:t>
      </w:r>
    </w:p>
    <w:p w:rsidR="00F27F8F" w:rsidRDefault="00BA4071" w:rsidP="007D0A2E">
      <w:pPr>
        <w:pStyle w:val="SLONormal"/>
        <w:spacing w:before="0" w:after="0"/>
        <w:ind w:left="6480"/>
        <w:jc w:val="left"/>
        <w:rPr>
          <w:lang w:val="lt-LT"/>
        </w:rPr>
      </w:pPr>
      <w:r>
        <w:rPr>
          <w:lang w:val="lt-LT"/>
        </w:rPr>
        <w:t xml:space="preserve">Pagėgių savivaldybės </w:t>
      </w:r>
      <w:r w:rsidR="007D0A2E">
        <w:rPr>
          <w:lang w:val="lt-LT"/>
        </w:rPr>
        <w:t>a</w:t>
      </w:r>
      <w:r>
        <w:rPr>
          <w:lang w:val="lt-LT"/>
        </w:rPr>
        <w:t>dministracijos direktor</w:t>
      </w:r>
      <w:r w:rsidR="00F27F8F">
        <w:rPr>
          <w:lang w:val="lt-LT"/>
        </w:rPr>
        <w:t xml:space="preserve">ė </w:t>
      </w:r>
      <w:r w:rsidR="007E7659">
        <w:rPr>
          <w:lang w:val="lt-LT"/>
        </w:rPr>
        <w:t>Ligita Kazlauskienė</w:t>
      </w:r>
    </w:p>
    <w:p w:rsidR="00F27F8F" w:rsidRDefault="00F27F8F" w:rsidP="007D0A2E">
      <w:pPr>
        <w:pStyle w:val="SLONormal"/>
        <w:spacing w:before="0" w:after="0"/>
        <w:ind w:left="6480"/>
        <w:jc w:val="left"/>
        <w:rPr>
          <w:lang w:val="lt-LT"/>
        </w:rPr>
      </w:pPr>
      <w:r>
        <w:rPr>
          <w:lang w:val="lt-LT"/>
        </w:rPr>
        <w:t>_________________</w:t>
      </w:r>
    </w:p>
    <w:p w:rsidR="00F27F8F" w:rsidRDefault="00F27F8F" w:rsidP="007D0A2E">
      <w:pPr>
        <w:pStyle w:val="SLONormal"/>
        <w:spacing w:before="0" w:after="0"/>
        <w:ind w:left="6480"/>
        <w:jc w:val="left"/>
        <w:rPr>
          <w:lang w:val="lt-LT"/>
        </w:rPr>
      </w:pPr>
      <w:r>
        <w:rPr>
          <w:lang w:val="lt-LT"/>
        </w:rPr>
        <w:t>(parašas, data)</w:t>
      </w:r>
    </w:p>
    <w:p w:rsidR="00643D69" w:rsidRPr="003A39FF" w:rsidRDefault="00643D69" w:rsidP="003A39FF">
      <w:pPr>
        <w:pStyle w:val="SLONormal"/>
        <w:spacing w:before="0" w:after="0"/>
        <w:ind w:left="4254"/>
        <w:rPr>
          <w:lang w:val="lt-LT"/>
        </w:rPr>
      </w:pPr>
    </w:p>
    <w:p w:rsidR="00BE4ECF" w:rsidRPr="003A39FF" w:rsidRDefault="00A7773E" w:rsidP="00E44856">
      <w:pPr>
        <w:jc w:val="center"/>
        <w:rPr>
          <w:b/>
        </w:rPr>
      </w:pPr>
      <w:r>
        <w:t>Socialinių paslaugų plėtra</w:t>
      </w:r>
      <w:r w:rsidR="008A3987">
        <w:t xml:space="preserve"> </w:t>
      </w:r>
      <w:r w:rsidR="00E44856" w:rsidRPr="000B5A71">
        <w:rPr>
          <w:b/>
          <w:u w:val="single"/>
        </w:rPr>
        <w:t>Pagėgių</w:t>
      </w:r>
      <w:r w:rsidR="00E44856" w:rsidRPr="000B5A71">
        <w:rPr>
          <w:u w:val="single"/>
        </w:rPr>
        <w:t xml:space="preserve"> savivaldybėje </w:t>
      </w:r>
    </w:p>
    <w:p w:rsidR="00C605CD" w:rsidRPr="003A39FF" w:rsidRDefault="00AE2EB7" w:rsidP="003A39FF">
      <w:pPr>
        <w:spacing w:before="120" w:after="120"/>
        <w:jc w:val="center"/>
        <w:rPr>
          <w:b/>
        </w:rPr>
      </w:pPr>
      <w:r w:rsidRPr="003A39FF">
        <w:rPr>
          <w:b/>
        </w:rPr>
        <w:t>TECHNINĖ UŽDUOTIS</w:t>
      </w:r>
      <w:r w:rsidR="005421DB">
        <w:rPr>
          <w:b/>
        </w:rPr>
        <w:t xml:space="preserve"> PROJEKTAVIMUI IR DARBAMS</w:t>
      </w:r>
    </w:p>
    <w:p w:rsidR="001F1673" w:rsidRPr="003A39FF" w:rsidRDefault="001F1673" w:rsidP="003A39FF">
      <w:pPr>
        <w:spacing w:before="120" w:after="120"/>
        <w:jc w:val="center"/>
        <w:rPr>
          <w:b/>
        </w:rPr>
      </w:pPr>
      <w:r w:rsidRPr="003A39FF">
        <w:rPr>
          <w:b/>
          <w:bCs/>
          <w:kern w:val="24"/>
        </w:rPr>
        <w:t>(</w:t>
      </w:r>
      <w:r w:rsidRPr="003A39FF">
        <w:rPr>
          <w:b/>
        </w:rPr>
        <w:t>TECHNINĖ SPECIFIKACIJA</w:t>
      </w:r>
      <w:r w:rsidRPr="003A39FF">
        <w:rPr>
          <w:b/>
          <w:bCs/>
          <w:kern w:val="24"/>
        </w:rPr>
        <w:t>)</w:t>
      </w:r>
    </w:p>
    <w:p w:rsidR="00BE4ECF" w:rsidRPr="003A39FF" w:rsidRDefault="00BE4ECF" w:rsidP="003A39FF">
      <w:pPr>
        <w:jc w:val="both"/>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858"/>
        <w:gridCol w:w="6238"/>
      </w:tblGrid>
      <w:tr w:rsidR="0004269A" w:rsidRPr="003A39FF" w:rsidTr="00C731A2">
        <w:trPr>
          <w:tblHeader/>
        </w:trPr>
        <w:tc>
          <w:tcPr>
            <w:tcW w:w="828" w:type="dxa"/>
            <w:tcBorders>
              <w:top w:val="single" w:sz="4" w:space="0" w:color="auto"/>
              <w:left w:val="single" w:sz="4" w:space="0" w:color="auto"/>
              <w:bottom w:val="single" w:sz="4" w:space="0" w:color="auto"/>
              <w:right w:val="single" w:sz="4" w:space="0" w:color="auto"/>
            </w:tcBorders>
            <w:vAlign w:val="center"/>
            <w:hideMark/>
          </w:tcPr>
          <w:p w:rsidR="002A5E73" w:rsidRPr="003A39FF" w:rsidRDefault="002A5E73" w:rsidP="003A39FF">
            <w:pPr>
              <w:spacing w:line="276" w:lineRule="auto"/>
              <w:jc w:val="both"/>
              <w:rPr>
                <w:rFonts w:eastAsia="Times New Roman"/>
                <w:b/>
                <w:kern w:val="2"/>
              </w:rPr>
            </w:pPr>
            <w:r w:rsidRPr="003A39FF">
              <w:rPr>
                <w:b/>
              </w:rPr>
              <w:t>Eil. Nr.</w:t>
            </w:r>
          </w:p>
        </w:tc>
        <w:tc>
          <w:tcPr>
            <w:tcW w:w="2858" w:type="dxa"/>
            <w:tcBorders>
              <w:top w:val="single" w:sz="4" w:space="0" w:color="auto"/>
              <w:left w:val="single" w:sz="4" w:space="0" w:color="auto"/>
              <w:bottom w:val="single" w:sz="4" w:space="0" w:color="auto"/>
              <w:right w:val="single" w:sz="4" w:space="0" w:color="auto"/>
            </w:tcBorders>
            <w:vAlign w:val="center"/>
            <w:hideMark/>
          </w:tcPr>
          <w:p w:rsidR="002A5E73" w:rsidRPr="003A39FF" w:rsidRDefault="002A5E73" w:rsidP="003A39FF">
            <w:pPr>
              <w:spacing w:line="276" w:lineRule="auto"/>
              <w:jc w:val="center"/>
              <w:rPr>
                <w:b/>
              </w:rPr>
            </w:pPr>
            <w:r w:rsidRPr="003A39FF">
              <w:rPr>
                <w:b/>
              </w:rPr>
              <w:t>Pavadinimas</w:t>
            </w:r>
          </w:p>
        </w:tc>
        <w:tc>
          <w:tcPr>
            <w:tcW w:w="6238" w:type="dxa"/>
            <w:tcBorders>
              <w:top w:val="single" w:sz="4" w:space="0" w:color="auto"/>
              <w:left w:val="single" w:sz="4" w:space="0" w:color="auto"/>
              <w:bottom w:val="single" w:sz="4" w:space="0" w:color="auto"/>
              <w:right w:val="single" w:sz="4" w:space="0" w:color="auto"/>
            </w:tcBorders>
            <w:vAlign w:val="center"/>
            <w:hideMark/>
          </w:tcPr>
          <w:p w:rsidR="002A5E73" w:rsidRPr="003A39FF" w:rsidRDefault="002A5E73" w:rsidP="003A39FF">
            <w:pPr>
              <w:spacing w:line="276" w:lineRule="auto"/>
              <w:jc w:val="center"/>
              <w:rPr>
                <w:b/>
              </w:rPr>
            </w:pPr>
            <w:r w:rsidRPr="003A39FF">
              <w:rPr>
                <w:b/>
              </w:rPr>
              <w:t xml:space="preserve">Reikalavimai </w:t>
            </w:r>
          </w:p>
        </w:tc>
      </w:tr>
      <w:tr w:rsidR="0004269A" w:rsidRPr="003A39FF" w:rsidTr="00C731A2">
        <w:tc>
          <w:tcPr>
            <w:tcW w:w="828" w:type="dxa"/>
            <w:tcBorders>
              <w:top w:val="single" w:sz="4" w:space="0" w:color="auto"/>
              <w:left w:val="single" w:sz="4" w:space="0" w:color="auto"/>
              <w:bottom w:val="single" w:sz="4" w:space="0" w:color="auto"/>
              <w:right w:val="single" w:sz="4" w:space="0" w:color="auto"/>
            </w:tcBorders>
          </w:tcPr>
          <w:p w:rsidR="002A5E73" w:rsidRPr="003A39FF" w:rsidRDefault="002A5E73" w:rsidP="003A39FF">
            <w:pPr>
              <w:spacing w:line="276" w:lineRule="auto"/>
              <w:jc w:val="both"/>
              <w:rPr>
                <w:u w:val="single"/>
              </w:rPr>
            </w:pPr>
          </w:p>
        </w:tc>
        <w:tc>
          <w:tcPr>
            <w:tcW w:w="9096" w:type="dxa"/>
            <w:gridSpan w:val="2"/>
            <w:tcBorders>
              <w:top w:val="single" w:sz="4" w:space="0" w:color="auto"/>
              <w:left w:val="single" w:sz="4" w:space="0" w:color="auto"/>
              <w:bottom w:val="single" w:sz="4" w:space="0" w:color="auto"/>
              <w:right w:val="single" w:sz="4" w:space="0" w:color="auto"/>
            </w:tcBorders>
            <w:hideMark/>
          </w:tcPr>
          <w:p w:rsidR="002A5E73" w:rsidRPr="003A39FF" w:rsidRDefault="002A5E73" w:rsidP="003A39FF">
            <w:pPr>
              <w:spacing w:line="276" w:lineRule="auto"/>
              <w:jc w:val="center"/>
              <w:rPr>
                <w:b/>
                <w:u w:val="single"/>
              </w:rPr>
            </w:pPr>
            <w:r w:rsidRPr="003A39FF">
              <w:rPr>
                <w:b/>
              </w:rPr>
              <w:t>I. Bendra informacija apie pirkimo objektą</w:t>
            </w:r>
          </w:p>
        </w:tc>
      </w:tr>
      <w:tr w:rsidR="00D06D29" w:rsidRPr="003A39FF" w:rsidTr="00C731A2">
        <w:tc>
          <w:tcPr>
            <w:tcW w:w="828" w:type="dxa"/>
            <w:tcBorders>
              <w:top w:val="single" w:sz="4" w:space="0" w:color="auto"/>
              <w:left w:val="single" w:sz="4" w:space="0" w:color="auto"/>
              <w:bottom w:val="single" w:sz="4" w:space="0" w:color="auto"/>
              <w:right w:val="single" w:sz="4" w:space="0" w:color="auto"/>
            </w:tcBorders>
            <w:hideMark/>
          </w:tcPr>
          <w:p w:rsidR="002A5E73" w:rsidRPr="003A39FF" w:rsidRDefault="002A5E73" w:rsidP="003A39FF">
            <w:pPr>
              <w:spacing w:line="276" w:lineRule="auto"/>
              <w:jc w:val="both"/>
            </w:pPr>
            <w:r w:rsidRPr="003A39FF">
              <w:t>1.</w:t>
            </w:r>
          </w:p>
        </w:tc>
        <w:tc>
          <w:tcPr>
            <w:tcW w:w="2858" w:type="dxa"/>
            <w:tcBorders>
              <w:top w:val="single" w:sz="4" w:space="0" w:color="auto"/>
              <w:left w:val="single" w:sz="4" w:space="0" w:color="auto"/>
              <w:bottom w:val="single" w:sz="4" w:space="0" w:color="auto"/>
              <w:right w:val="single" w:sz="4" w:space="0" w:color="auto"/>
            </w:tcBorders>
          </w:tcPr>
          <w:p w:rsidR="002A5E73" w:rsidRPr="003A39FF" w:rsidRDefault="00B06924" w:rsidP="003A39FF">
            <w:pPr>
              <w:spacing w:line="276" w:lineRule="auto"/>
              <w:rPr>
                <w:u w:val="single"/>
              </w:rPr>
            </w:pPr>
            <w:r w:rsidRPr="003A39FF">
              <w:t>Statytojas</w:t>
            </w:r>
          </w:p>
        </w:tc>
        <w:tc>
          <w:tcPr>
            <w:tcW w:w="6238" w:type="dxa"/>
            <w:tcBorders>
              <w:top w:val="single" w:sz="4" w:space="0" w:color="auto"/>
              <w:left w:val="single" w:sz="4" w:space="0" w:color="auto"/>
              <w:bottom w:val="single" w:sz="4" w:space="0" w:color="auto"/>
              <w:right w:val="single" w:sz="4" w:space="0" w:color="auto"/>
            </w:tcBorders>
          </w:tcPr>
          <w:p w:rsidR="001744C1" w:rsidRPr="00B06924" w:rsidRDefault="00B06924" w:rsidP="00095F1B">
            <w:pPr>
              <w:suppressAutoHyphens w:val="0"/>
              <w:jc w:val="both"/>
              <w:rPr>
                <w:b/>
                <w:i/>
                <w:iCs/>
                <w:kern w:val="0"/>
                <w:lang w:eastAsia="lt-LT"/>
              </w:rPr>
            </w:pPr>
            <w:r w:rsidRPr="00B06924">
              <w:rPr>
                <w:rFonts w:eastAsia="Times New Roman"/>
                <w:b/>
                <w:kern w:val="0"/>
                <w:lang w:eastAsia="lt-LT"/>
              </w:rPr>
              <w:t xml:space="preserve">PAGĖGIŲ SAVIVALDYBĖ, </w:t>
            </w:r>
            <w:r w:rsidR="00095F1B">
              <w:rPr>
                <w:rFonts w:eastAsia="Times New Roman"/>
                <w:b/>
                <w:kern w:val="0"/>
                <w:lang w:eastAsia="lt-LT"/>
              </w:rPr>
              <w:t>į</w:t>
            </w:r>
            <w:r w:rsidRPr="00B06924">
              <w:rPr>
                <w:rFonts w:eastAsia="Times New Roman"/>
                <w:b/>
                <w:kern w:val="0"/>
                <w:lang w:eastAsia="lt-LT"/>
              </w:rPr>
              <w:t>.</w:t>
            </w:r>
            <w:r w:rsidR="003A4282">
              <w:rPr>
                <w:rFonts w:eastAsia="Times New Roman"/>
                <w:b/>
                <w:kern w:val="0"/>
                <w:lang w:eastAsia="lt-LT"/>
              </w:rPr>
              <w:t xml:space="preserve"> </w:t>
            </w:r>
            <w:r w:rsidRPr="00B06924">
              <w:rPr>
                <w:rFonts w:eastAsia="Times New Roman"/>
                <w:b/>
                <w:kern w:val="0"/>
                <w:lang w:eastAsia="lt-LT"/>
              </w:rPr>
              <w:t>k. 111104072</w:t>
            </w:r>
          </w:p>
        </w:tc>
      </w:tr>
      <w:tr w:rsidR="00B06924" w:rsidRPr="003A39FF" w:rsidTr="00C731A2">
        <w:tc>
          <w:tcPr>
            <w:tcW w:w="828" w:type="dxa"/>
            <w:tcBorders>
              <w:top w:val="single" w:sz="4" w:space="0" w:color="auto"/>
              <w:left w:val="single" w:sz="4" w:space="0" w:color="auto"/>
              <w:bottom w:val="single" w:sz="4" w:space="0" w:color="auto"/>
              <w:right w:val="single" w:sz="4" w:space="0" w:color="auto"/>
            </w:tcBorders>
            <w:hideMark/>
          </w:tcPr>
          <w:p w:rsidR="00B06924" w:rsidRPr="003A39FF" w:rsidRDefault="00B06924" w:rsidP="003A39FF">
            <w:pPr>
              <w:spacing w:line="276" w:lineRule="auto"/>
              <w:jc w:val="both"/>
            </w:pPr>
          </w:p>
        </w:tc>
        <w:tc>
          <w:tcPr>
            <w:tcW w:w="2858" w:type="dxa"/>
            <w:tcBorders>
              <w:top w:val="single" w:sz="4" w:space="0" w:color="auto"/>
              <w:left w:val="single" w:sz="4" w:space="0" w:color="auto"/>
              <w:bottom w:val="single" w:sz="4" w:space="0" w:color="auto"/>
              <w:right w:val="single" w:sz="4" w:space="0" w:color="auto"/>
            </w:tcBorders>
          </w:tcPr>
          <w:p w:rsidR="00B06924" w:rsidRPr="003A39FF" w:rsidRDefault="00B06924" w:rsidP="00A7773E">
            <w:pPr>
              <w:spacing w:line="276" w:lineRule="auto"/>
              <w:rPr>
                <w:u w:val="single"/>
              </w:rPr>
            </w:pPr>
            <w:r w:rsidRPr="003A39FF">
              <w:t>Užsakovas</w:t>
            </w:r>
          </w:p>
        </w:tc>
        <w:tc>
          <w:tcPr>
            <w:tcW w:w="6238" w:type="dxa"/>
            <w:tcBorders>
              <w:top w:val="single" w:sz="4" w:space="0" w:color="auto"/>
              <w:left w:val="single" w:sz="4" w:space="0" w:color="auto"/>
              <w:bottom w:val="single" w:sz="4" w:space="0" w:color="auto"/>
              <w:right w:val="single" w:sz="4" w:space="0" w:color="auto"/>
            </w:tcBorders>
          </w:tcPr>
          <w:p w:rsidR="00B06924" w:rsidRPr="005E4C16" w:rsidRDefault="00B06924" w:rsidP="00A7773E">
            <w:pPr>
              <w:suppressAutoHyphens w:val="0"/>
              <w:jc w:val="both"/>
              <w:rPr>
                <w:b/>
                <w:iCs/>
                <w:kern w:val="0"/>
                <w:sz w:val="20"/>
                <w:szCs w:val="20"/>
                <w:lang w:eastAsia="lt-LT"/>
              </w:rPr>
            </w:pPr>
            <w:r w:rsidRPr="005E4C16">
              <w:rPr>
                <w:b/>
                <w:bCs/>
              </w:rPr>
              <w:t>Pagėgių savivaldybės administracija,</w:t>
            </w:r>
            <w:r>
              <w:rPr>
                <w:b/>
                <w:bCs/>
              </w:rPr>
              <w:t xml:space="preserve"> kodas 188746659,</w:t>
            </w:r>
            <w:r w:rsidRPr="005E4C16">
              <w:rPr>
                <w:b/>
                <w:bCs/>
              </w:rPr>
              <w:t xml:space="preserve"> Vilniaus g. 9, Pagėgiai</w:t>
            </w:r>
            <w:r w:rsidRPr="005E4C16">
              <w:rPr>
                <w:b/>
                <w:iCs/>
                <w:kern w:val="0"/>
                <w:sz w:val="20"/>
                <w:szCs w:val="20"/>
                <w:lang w:eastAsia="lt-LT"/>
              </w:rPr>
              <w:t xml:space="preserve">. </w:t>
            </w:r>
          </w:p>
          <w:p w:rsidR="00B06924" w:rsidRPr="003A39FF" w:rsidRDefault="00B06924" w:rsidP="00A7773E">
            <w:pPr>
              <w:suppressAutoHyphens w:val="0"/>
              <w:jc w:val="both"/>
              <w:rPr>
                <w:i/>
                <w:iCs/>
                <w:kern w:val="0"/>
                <w:lang w:eastAsia="lt-LT"/>
              </w:rPr>
            </w:pPr>
          </w:p>
        </w:tc>
      </w:tr>
      <w:tr w:rsidR="0039511C" w:rsidRPr="00571C48" w:rsidTr="00C731A2">
        <w:tc>
          <w:tcPr>
            <w:tcW w:w="828" w:type="dxa"/>
            <w:tcBorders>
              <w:top w:val="single" w:sz="4" w:space="0" w:color="auto"/>
              <w:left w:val="single" w:sz="4" w:space="0" w:color="auto"/>
              <w:bottom w:val="single" w:sz="4" w:space="0" w:color="auto"/>
              <w:right w:val="single" w:sz="4" w:space="0" w:color="auto"/>
            </w:tcBorders>
          </w:tcPr>
          <w:p w:rsidR="002A5E73" w:rsidRPr="003A39FF" w:rsidRDefault="003D108C" w:rsidP="003A39FF">
            <w:pPr>
              <w:spacing w:line="276" w:lineRule="auto"/>
              <w:jc w:val="both"/>
            </w:pPr>
            <w:r w:rsidRPr="003A39FF">
              <w:t>2.</w:t>
            </w:r>
          </w:p>
        </w:tc>
        <w:tc>
          <w:tcPr>
            <w:tcW w:w="2858" w:type="dxa"/>
            <w:tcBorders>
              <w:top w:val="single" w:sz="4" w:space="0" w:color="auto"/>
              <w:left w:val="single" w:sz="4" w:space="0" w:color="auto"/>
              <w:bottom w:val="single" w:sz="4" w:space="0" w:color="auto"/>
              <w:right w:val="single" w:sz="4" w:space="0" w:color="auto"/>
            </w:tcBorders>
          </w:tcPr>
          <w:p w:rsidR="002A5E73" w:rsidRPr="003A39FF" w:rsidRDefault="002A5E73" w:rsidP="003A39FF">
            <w:pPr>
              <w:spacing w:line="276" w:lineRule="auto"/>
            </w:pPr>
            <w:r w:rsidRPr="003A39FF">
              <w:t>Pirkimo objektas</w:t>
            </w:r>
            <w:r w:rsidR="00FE76F8" w:rsidRPr="003A39FF">
              <w:t xml:space="preserve"> </w:t>
            </w:r>
          </w:p>
        </w:tc>
        <w:tc>
          <w:tcPr>
            <w:tcW w:w="6238" w:type="dxa"/>
            <w:tcBorders>
              <w:top w:val="single" w:sz="4" w:space="0" w:color="auto"/>
              <w:left w:val="single" w:sz="4" w:space="0" w:color="auto"/>
              <w:bottom w:val="single" w:sz="4" w:space="0" w:color="auto"/>
              <w:right w:val="single" w:sz="4" w:space="0" w:color="auto"/>
            </w:tcBorders>
          </w:tcPr>
          <w:p w:rsidR="00571C48" w:rsidRPr="00571C48" w:rsidRDefault="00464B5A" w:rsidP="00571C48">
            <w:pPr>
              <w:widowControl/>
              <w:suppressAutoHyphens w:val="0"/>
              <w:jc w:val="both"/>
              <w:rPr>
                <w:rFonts w:eastAsia="Times New Roman"/>
                <w:kern w:val="0"/>
                <w:lang w:eastAsia="lt-LT"/>
              </w:rPr>
            </w:pPr>
            <w:r w:rsidRPr="00571C48">
              <w:rPr>
                <w:rFonts w:eastAsia="Times New Roman"/>
                <w:kern w:val="0"/>
                <w:lang w:eastAsia="lt-LT"/>
              </w:rPr>
              <w:t>P</w:t>
            </w:r>
            <w:r w:rsidR="0048220F" w:rsidRPr="00571C48">
              <w:rPr>
                <w:rFonts w:eastAsia="Times New Roman"/>
                <w:kern w:val="0"/>
                <w:lang w:eastAsia="lt-LT"/>
              </w:rPr>
              <w:t xml:space="preserve">rojektu </w:t>
            </w:r>
            <w:r w:rsidR="00A7773E">
              <w:rPr>
                <w:rFonts w:eastAsia="Times New Roman"/>
                <w:kern w:val="0"/>
                <w:lang w:eastAsia="lt-LT"/>
              </w:rPr>
              <w:t>planuojama</w:t>
            </w:r>
            <w:r w:rsidR="0048220F" w:rsidRPr="00571C48">
              <w:rPr>
                <w:rFonts w:eastAsia="Times New Roman"/>
                <w:kern w:val="0"/>
                <w:lang w:eastAsia="lt-LT"/>
              </w:rPr>
              <w:t xml:space="preserve"> </w:t>
            </w:r>
            <w:r w:rsidR="00176840">
              <w:rPr>
                <w:rFonts w:eastAsia="Times New Roman"/>
                <w:kern w:val="0"/>
                <w:lang w:eastAsia="lt-LT"/>
              </w:rPr>
              <w:t xml:space="preserve">plėsti socialines paslaugas Pagėgių savivaldybėje, </w:t>
            </w:r>
            <w:r w:rsidR="00A7773E">
              <w:t xml:space="preserve">įrengiant </w:t>
            </w:r>
            <w:r w:rsidR="00176840">
              <w:t xml:space="preserve">socialinių dirbtuvių </w:t>
            </w:r>
            <w:r w:rsidR="00A7773E">
              <w:t xml:space="preserve">patalpas </w:t>
            </w:r>
            <w:r w:rsidR="00D66F7F">
              <w:t xml:space="preserve">gyvenamosios paskirties pastate Vilniaus g. 4a, Pagėgiai. Rengiant techninį projektą planuojama pakeisti sklypo </w:t>
            </w:r>
            <w:r w:rsidR="00986D9A">
              <w:t>(</w:t>
            </w:r>
            <w:r w:rsidR="00986D9A" w:rsidRPr="00A85AA0">
              <w:rPr>
                <w:rFonts w:eastAsia="Times New Roman"/>
                <w:lang w:eastAsia="lt-LT"/>
              </w:rPr>
              <w:t>Unikalus daikto numeris</w:t>
            </w:r>
            <w:r w:rsidR="00986D9A">
              <w:rPr>
                <w:rFonts w:eastAsia="Times New Roman"/>
                <w:lang w:eastAsia="lt-LT"/>
              </w:rPr>
              <w:t xml:space="preserve"> -</w:t>
            </w:r>
            <w:r w:rsidR="00986D9A">
              <w:t xml:space="preserve"> </w:t>
            </w:r>
            <w:r w:rsidR="00986D9A" w:rsidRPr="00A85AA0">
              <w:rPr>
                <w:rFonts w:eastAsia="Times New Roman"/>
                <w:lang w:eastAsia="lt-LT"/>
              </w:rPr>
              <w:t>4400-2060-7150</w:t>
            </w:r>
            <w:r w:rsidR="00986D9A">
              <w:rPr>
                <w:rFonts w:eastAsia="Times New Roman"/>
                <w:lang w:eastAsia="lt-LT"/>
              </w:rPr>
              <w:t xml:space="preserve">) </w:t>
            </w:r>
            <w:r w:rsidR="00D66F7F">
              <w:t>žemės naudojimo būdą ir pastato</w:t>
            </w:r>
            <w:r w:rsidR="00986D9A" w:rsidRPr="00A85AA0">
              <w:rPr>
                <w:rFonts w:eastAsia="Times New Roman"/>
                <w:lang w:eastAsia="lt-LT"/>
              </w:rPr>
              <w:t xml:space="preserve"> </w:t>
            </w:r>
            <w:r w:rsidR="00986D9A">
              <w:rPr>
                <w:rFonts w:eastAsia="Times New Roman"/>
                <w:lang w:eastAsia="lt-LT"/>
              </w:rPr>
              <w:t>(</w:t>
            </w:r>
            <w:r w:rsidR="00986D9A" w:rsidRPr="00A85AA0">
              <w:rPr>
                <w:rFonts w:eastAsia="Times New Roman"/>
                <w:lang w:eastAsia="lt-LT"/>
              </w:rPr>
              <w:t>Unikalus daikto numeris</w:t>
            </w:r>
            <w:r w:rsidR="00986D9A">
              <w:rPr>
                <w:rFonts w:eastAsia="Times New Roman"/>
                <w:lang w:eastAsia="lt-LT"/>
              </w:rPr>
              <w:t>-</w:t>
            </w:r>
            <w:r w:rsidR="00986D9A" w:rsidRPr="00A85AA0">
              <w:rPr>
                <w:rFonts w:eastAsia="Times New Roman"/>
                <w:lang w:eastAsia="lt-LT"/>
              </w:rPr>
              <w:t>8895-8000-7017</w:t>
            </w:r>
            <w:r w:rsidR="00986D9A">
              <w:rPr>
                <w:rFonts w:eastAsia="Times New Roman"/>
                <w:lang w:eastAsia="lt-LT"/>
              </w:rPr>
              <w:t>)</w:t>
            </w:r>
            <w:r w:rsidR="00D66F7F">
              <w:t xml:space="preserve"> pagrindinę naudojimo paskirtį iš g</w:t>
            </w:r>
            <w:r w:rsidR="00D66F7F" w:rsidRPr="00A85AA0">
              <w:rPr>
                <w:rFonts w:eastAsia="Times New Roman"/>
                <w:lang w:eastAsia="lt-LT"/>
              </w:rPr>
              <w:t>yvenamo</w:t>
            </w:r>
            <w:r w:rsidR="00D66F7F">
              <w:rPr>
                <w:rFonts w:eastAsia="Times New Roman"/>
                <w:lang w:eastAsia="lt-LT"/>
              </w:rPr>
              <w:t xml:space="preserve">sios </w:t>
            </w:r>
            <w:r w:rsidR="00D66F7F" w:rsidRPr="00A85AA0">
              <w:rPr>
                <w:rFonts w:eastAsia="Times New Roman"/>
                <w:lang w:eastAsia="lt-LT"/>
              </w:rPr>
              <w:t xml:space="preserve"> (įvairioms socialinėms grupėms)</w:t>
            </w:r>
            <w:r w:rsidR="00D66F7F">
              <w:t xml:space="preserve">  paskirties į </w:t>
            </w:r>
            <w:r w:rsidR="00986D9A">
              <w:t xml:space="preserve">paslaugų paskirties pastatą, kuriame </w:t>
            </w:r>
            <w:r w:rsidR="008957F0">
              <w:t>bus įkurta</w:t>
            </w:r>
            <w:r w:rsidR="00986D9A">
              <w:t xml:space="preserve"> skalbykla ir kitos  neįgaliųjų užimtumo veiklos. </w:t>
            </w:r>
          </w:p>
          <w:p w:rsidR="00D66F7F" w:rsidRDefault="00AC70E8" w:rsidP="00AC70E8">
            <w:pPr>
              <w:widowControl/>
              <w:suppressAutoHyphens w:val="0"/>
              <w:jc w:val="both"/>
            </w:pPr>
            <w:r>
              <w:rPr>
                <w:b/>
                <w:iCs/>
                <w:lang w:eastAsia="lt-LT"/>
              </w:rPr>
              <w:t xml:space="preserve">Parengiamas </w:t>
            </w:r>
            <w:r>
              <w:rPr>
                <w:color w:val="000000"/>
              </w:rPr>
              <w:t xml:space="preserve">paprastojo remonto projektas </w:t>
            </w:r>
            <w:r>
              <w:rPr>
                <w:rFonts w:eastAsia="Times New Roman"/>
                <w:lang w:eastAsia="lt-LT"/>
              </w:rPr>
              <w:t>keičiant</w:t>
            </w:r>
            <w:r>
              <w:t xml:space="preserve"> pagrindinę naudojimo paskirtį iš g</w:t>
            </w:r>
            <w:r w:rsidRPr="00A85AA0">
              <w:rPr>
                <w:rFonts w:eastAsia="Times New Roman"/>
                <w:lang w:eastAsia="lt-LT"/>
              </w:rPr>
              <w:t>yvenamo</w:t>
            </w:r>
            <w:r>
              <w:rPr>
                <w:rFonts w:eastAsia="Times New Roman"/>
                <w:lang w:eastAsia="lt-LT"/>
              </w:rPr>
              <w:t xml:space="preserve">sios </w:t>
            </w:r>
            <w:r w:rsidRPr="00A85AA0">
              <w:rPr>
                <w:rFonts w:eastAsia="Times New Roman"/>
                <w:lang w:eastAsia="lt-LT"/>
              </w:rPr>
              <w:t xml:space="preserve"> (įvairioms socialinėms grupėms)</w:t>
            </w:r>
            <w:r>
              <w:t xml:space="preserve">  paskirties į </w:t>
            </w:r>
            <w:r w:rsidR="00980051">
              <w:t xml:space="preserve">negyvenamosios </w:t>
            </w:r>
            <w:r w:rsidR="006F3C1B">
              <w:t>(</w:t>
            </w:r>
            <w:r>
              <w:t>paslaugų</w:t>
            </w:r>
            <w:r w:rsidR="006F3C1B">
              <w:t>)</w:t>
            </w:r>
            <w:r>
              <w:t xml:space="preserve"> paskirties pastatą projektas.</w:t>
            </w:r>
          </w:p>
          <w:p w:rsidR="00277D13" w:rsidRPr="002E0ADC" w:rsidRDefault="00277D13" w:rsidP="002E0ADC">
            <w:pPr>
              <w:pStyle w:val="normal-p"/>
              <w:shd w:val="clear" w:color="auto" w:fill="FFFFFF"/>
              <w:spacing w:before="0" w:beforeAutospacing="0" w:after="0" w:afterAutospacing="0"/>
              <w:jc w:val="both"/>
              <w:rPr>
                <w:lang w:val="lt-LT"/>
              </w:rPr>
            </w:pPr>
            <w:r w:rsidRPr="002E0ADC">
              <w:rPr>
                <w:b/>
                <w:lang w:val="lt-LT"/>
              </w:rPr>
              <w:t>Gaunamas</w:t>
            </w:r>
            <w:r w:rsidRPr="002E0ADC">
              <w:rPr>
                <w:lang w:val="lt-LT"/>
              </w:rPr>
              <w:t xml:space="preserve"> </w:t>
            </w:r>
            <w:r w:rsidR="00AE21C1" w:rsidRPr="002E0ADC">
              <w:rPr>
                <w:lang w:val="lt-LT"/>
              </w:rPr>
              <w:t>statybą leidžiantis dokumentas</w:t>
            </w:r>
            <w:r w:rsidR="002E0ADC" w:rsidRPr="002E0ADC">
              <w:rPr>
                <w:lang w:val="lt-LT"/>
              </w:rPr>
              <w:t xml:space="preserve"> - </w:t>
            </w:r>
            <w:r w:rsidR="002E0ADC" w:rsidRPr="002E0ADC">
              <w:rPr>
                <w:rStyle w:val="normal-h"/>
                <w:color w:val="000000"/>
                <w:lang w:val="lt-LT"/>
              </w:rPr>
              <w:t>leidimas pakeisti statinio arba jo dalies paskirtį, kai dėl to keičiasi statinio ar jo dalies priskyrimas atitinkamai statinių paskirties grupei.</w:t>
            </w:r>
          </w:p>
          <w:p w:rsidR="001C373E" w:rsidRPr="00571C48" w:rsidRDefault="001C373E" w:rsidP="00AC70E8">
            <w:pPr>
              <w:widowControl/>
              <w:suppressAutoHyphens w:val="0"/>
              <w:jc w:val="both"/>
              <w:rPr>
                <w:i/>
                <w:iCs/>
                <w:lang w:eastAsia="lt-LT"/>
              </w:rPr>
            </w:pPr>
            <w:r>
              <w:t xml:space="preserve">Pagal parengtą paprastojo remonto projektą </w:t>
            </w:r>
            <w:r w:rsidRPr="00B50459">
              <w:rPr>
                <w:b/>
              </w:rPr>
              <w:t>atliekami</w:t>
            </w:r>
            <w:r>
              <w:t xml:space="preserve"> paprastojo remonto darbai.</w:t>
            </w:r>
          </w:p>
        </w:tc>
      </w:tr>
      <w:tr w:rsidR="009A6D38" w:rsidRPr="003A39FF" w:rsidTr="00C731A2">
        <w:tc>
          <w:tcPr>
            <w:tcW w:w="828" w:type="dxa"/>
            <w:tcBorders>
              <w:top w:val="single" w:sz="4" w:space="0" w:color="auto"/>
              <w:left w:val="single" w:sz="4" w:space="0" w:color="auto"/>
              <w:bottom w:val="single" w:sz="4" w:space="0" w:color="auto"/>
              <w:right w:val="single" w:sz="4" w:space="0" w:color="auto"/>
            </w:tcBorders>
          </w:tcPr>
          <w:p w:rsidR="002A5E73" w:rsidRPr="003A39FF" w:rsidRDefault="003D108C" w:rsidP="003A39FF">
            <w:pPr>
              <w:spacing w:line="276" w:lineRule="auto"/>
              <w:jc w:val="both"/>
            </w:pPr>
            <w:r w:rsidRPr="003A39FF">
              <w:t>3.</w:t>
            </w:r>
          </w:p>
        </w:tc>
        <w:tc>
          <w:tcPr>
            <w:tcW w:w="2858" w:type="dxa"/>
            <w:tcBorders>
              <w:top w:val="single" w:sz="4" w:space="0" w:color="auto"/>
              <w:left w:val="single" w:sz="4" w:space="0" w:color="auto"/>
              <w:bottom w:val="single" w:sz="4" w:space="0" w:color="auto"/>
              <w:right w:val="single" w:sz="4" w:space="0" w:color="auto"/>
            </w:tcBorders>
          </w:tcPr>
          <w:p w:rsidR="002A5E73" w:rsidRPr="003A39FF" w:rsidRDefault="002A5E73" w:rsidP="003A39FF">
            <w:pPr>
              <w:spacing w:line="276" w:lineRule="auto"/>
            </w:pPr>
            <w:r w:rsidRPr="003A39FF">
              <w:t>Projekto pavadinimas</w:t>
            </w:r>
          </w:p>
        </w:tc>
        <w:tc>
          <w:tcPr>
            <w:tcW w:w="6238" w:type="dxa"/>
            <w:tcBorders>
              <w:top w:val="single" w:sz="4" w:space="0" w:color="auto"/>
              <w:left w:val="single" w:sz="4" w:space="0" w:color="auto"/>
              <w:bottom w:val="single" w:sz="4" w:space="0" w:color="auto"/>
              <w:right w:val="single" w:sz="4" w:space="0" w:color="auto"/>
            </w:tcBorders>
          </w:tcPr>
          <w:p w:rsidR="00DE5F08" w:rsidRPr="0018298D" w:rsidRDefault="00176840" w:rsidP="00E204DC">
            <w:pPr>
              <w:suppressAutoHyphens w:val="0"/>
              <w:jc w:val="both"/>
              <w:rPr>
                <w:color w:val="FF0000"/>
                <w:kern w:val="0"/>
                <w:lang w:eastAsia="lt-LT"/>
              </w:rPr>
            </w:pPr>
            <w:r>
              <w:t>G</w:t>
            </w:r>
            <w:r w:rsidR="00AC70E8">
              <w:t>y</w:t>
            </w:r>
            <w:r>
              <w:t>venamosios paskirties pastato Vilniaus g. 4a, Pagėgiai pastato</w:t>
            </w:r>
            <w:r w:rsidRPr="00A85AA0">
              <w:rPr>
                <w:rFonts w:eastAsia="Times New Roman"/>
                <w:lang w:eastAsia="lt-LT"/>
              </w:rPr>
              <w:t xml:space="preserve"> </w:t>
            </w:r>
            <w:r>
              <w:rPr>
                <w:rFonts w:eastAsia="Times New Roman"/>
                <w:lang w:eastAsia="lt-LT"/>
              </w:rPr>
              <w:t>(</w:t>
            </w:r>
            <w:r w:rsidRPr="00A85AA0">
              <w:rPr>
                <w:rFonts w:eastAsia="Times New Roman"/>
                <w:lang w:eastAsia="lt-LT"/>
              </w:rPr>
              <w:t>Unikalus daikto numeris</w:t>
            </w:r>
            <w:r>
              <w:rPr>
                <w:rFonts w:eastAsia="Times New Roman"/>
                <w:lang w:eastAsia="lt-LT"/>
              </w:rPr>
              <w:t>-</w:t>
            </w:r>
            <w:r w:rsidRPr="00A85AA0">
              <w:rPr>
                <w:rFonts w:eastAsia="Times New Roman"/>
                <w:lang w:eastAsia="lt-LT"/>
              </w:rPr>
              <w:t>8895-8000-7017</w:t>
            </w:r>
            <w:r>
              <w:rPr>
                <w:rFonts w:eastAsia="Times New Roman"/>
                <w:lang w:eastAsia="lt-LT"/>
              </w:rPr>
              <w:t>) paprastojo  remonto, keičiant</w:t>
            </w:r>
            <w:r>
              <w:t xml:space="preserve"> pagrindinę naudojimo paskirtį iš g</w:t>
            </w:r>
            <w:r w:rsidRPr="00A85AA0">
              <w:rPr>
                <w:rFonts w:eastAsia="Times New Roman"/>
                <w:lang w:eastAsia="lt-LT"/>
              </w:rPr>
              <w:t>yvenamo</w:t>
            </w:r>
            <w:r>
              <w:rPr>
                <w:rFonts w:eastAsia="Times New Roman"/>
                <w:lang w:eastAsia="lt-LT"/>
              </w:rPr>
              <w:t xml:space="preserve">sios </w:t>
            </w:r>
            <w:r w:rsidRPr="00A85AA0">
              <w:rPr>
                <w:rFonts w:eastAsia="Times New Roman"/>
                <w:lang w:eastAsia="lt-LT"/>
              </w:rPr>
              <w:t xml:space="preserve"> (įvairioms socialinėms grupėms)</w:t>
            </w:r>
            <w:r>
              <w:t xml:space="preserve">  paskirties į</w:t>
            </w:r>
            <w:r w:rsidR="006718A8">
              <w:t xml:space="preserve"> negyvenamosios paskirties </w:t>
            </w:r>
            <w:r w:rsidR="00E204DC">
              <w:t>(</w:t>
            </w:r>
            <w:r>
              <w:t xml:space="preserve">paslaugų </w:t>
            </w:r>
            <w:r w:rsidR="00AC41CF">
              <w:t>grupės</w:t>
            </w:r>
            <w:r w:rsidR="00E204DC">
              <w:t>)</w:t>
            </w:r>
            <w:r>
              <w:t xml:space="preserve"> </w:t>
            </w:r>
            <w:r w:rsidR="00E204DC">
              <w:t>patalpų</w:t>
            </w:r>
            <w:r>
              <w:t xml:space="preserve"> projektas.</w:t>
            </w:r>
          </w:p>
        </w:tc>
      </w:tr>
      <w:tr w:rsidR="00664BFE" w:rsidRPr="003A39FF" w:rsidTr="00C731A2">
        <w:tc>
          <w:tcPr>
            <w:tcW w:w="828" w:type="dxa"/>
            <w:tcBorders>
              <w:top w:val="single" w:sz="4" w:space="0" w:color="auto"/>
              <w:left w:val="single" w:sz="4" w:space="0" w:color="auto"/>
              <w:bottom w:val="single" w:sz="4" w:space="0" w:color="auto"/>
              <w:right w:val="single" w:sz="4" w:space="0" w:color="auto"/>
            </w:tcBorders>
          </w:tcPr>
          <w:p w:rsidR="0020443F" w:rsidRPr="003A39FF" w:rsidRDefault="003D108C" w:rsidP="003A39FF">
            <w:pPr>
              <w:spacing w:line="276" w:lineRule="auto"/>
              <w:jc w:val="both"/>
            </w:pPr>
            <w:r w:rsidRPr="003A39FF">
              <w:t>4.</w:t>
            </w:r>
          </w:p>
        </w:tc>
        <w:tc>
          <w:tcPr>
            <w:tcW w:w="2858" w:type="dxa"/>
            <w:tcBorders>
              <w:top w:val="single" w:sz="4" w:space="0" w:color="auto"/>
              <w:left w:val="single" w:sz="4" w:space="0" w:color="auto"/>
              <w:bottom w:val="single" w:sz="4" w:space="0" w:color="auto"/>
              <w:right w:val="single" w:sz="4" w:space="0" w:color="auto"/>
            </w:tcBorders>
          </w:tcPr>
          <w:p w:rsidR="0020443F" w:rsidRPr="003A39FF" w:rsidRDefault="0020443F" w:rsidP="00B5047F">
            <w:pPr>
              <w:spacing w:line="276" w:lineRule="auto"/>
            </w:pPr>
            <w:r w:rsidRPr="003A39FF">
              <w:t>Statini</w:t>
            </w:r>
            <w:r w:rsidR="00B5047F">
              <w:t>ų</w:t>
            </w:r>
            <w:r w:rsidRPr="003A39FF">
              <w:t xml:space="preserve"> adresa</w:t>
            </w:r>
            <w:r w:rsidR="00B5047F">
              <w:t>i</w:t>
            </w:r>
          </w:p>
        </w:tc>
        <w:tc>
          <w:tcPr>
            <w:tcW w:w="6238" w:type="dxa"/>
            <w:tcBorders>
              <w:top w:val="single" w:sz="4" w:space="0" w:color="auto"/>
              <w:left w:val="single" w:sz="4" w:space="0" w:color="auto"/>
              <w:bottom w:val="single" w:sz="4" w:space="0" w:color="auto"/>
              <w:right w:val="single" w:sz="4" w:space="0" w:color="auto"/>
            </w:tcBorders>
          </w:tcPr>
          <w:p w:rsidR="000C4C82" w:rsidRPr="00964F41" w:rsidRDefault="00AC70E8" w:rsidP="00AC70E8">
            <w:pPr>
              <w:suppressAutoHyphens w:val="0"/>
              <w:jc w:val="both"/>
              <w:rPr>
                <w:i/>
                <w:iCs/>
                <w:kern w:val="0"/>
                <w:lang w:eastAsia="lt-LT"/>
              </w:rPr>
            </w:pPr>
            <w:r>
              <w:t>Vilniaus g. 4a, Pagėgiai</w:t>
            </w:r>
            <w:r w:rsidR="005905AD" w:rsidRPr="00AC70E8">
              <w:rPr>
                <w:iCs/>
                <w:kern w:val="0"/>
                <w:lang w:eastAsia="lt-LT"/>
              </w:rPr>
              <w:t xml:space="preserve">, Pagėgių savivaldybė </w:t>
            </w:r>
          </w:p>
        </w:tc>
      </w:tr>
      <w:tr w:rsidR="001877DB" w:rsidRPr="003A39FF" w:rsidTr="00C731A2">
        <w:trPr>
          <w:trHeight w:val="55"/>
        </w:trPr>
        <w:tc>
          <w:tcPr>
            <w:tcW w:w="828" w:type="dxa"/>
            <w:tcBorders>
              <w:top w:val="single" w:sz="4" w:space="0" w:color="auto"/>
              <w:left w:val="single" w:sz="4" w:space="0" w:color="auto"/>
              <w:bottom w:val="single" w:sz="4" w:space="0" w:color="auto"/>
              <w:right w:val="single" w:sz="4" w:space="0" w:color="auto"/>
            </w:tcBorders>
            <w:hideMark/>
          </w:tcPr>
          <w:p w:rsidR="002A5E73" w:rsidRPr="003A39FF" w:rsidRDefault="007E45E5" w:rsidP="003A39FF">
            <w:pPr>
              <w:spacing w:line="276" w:lineRule="auto"/>
              <w:jc w:val="both"/>
              <w:rPr>
                <w:kern w:val="2"/>
              </w:rPr>
            </w:pPr>
            <w:r>
              <w:t>5</w:t>
            </w:r>
            <w:r w:rsidR="003D108C" w:rsidRPr="003A39FF">
              <w:t>.</w:t>
            </w:r>
          </w:p>
        </w:tc>
        <w:tc>
          <w:tcPr>
            <w:tcW w:w="2858" w:type="dxa"/>
            <w:tcBorders>
              <w:top w:val="single" w:sz="4" w:space="0" w:color="auto"/>
              <w:left w:val="single" w:sz="4" w:space="0" w:color="auto"/>
              <w:bottom w:val="single" w:sz="4" w:space="0" w:color="auto"/>
              <w:right w:val="single" w:sz="4" w:space="0" w:color="auto"/>
            </w:tcBorders>
            <w:hideMark/>
          </w:tcPr>
          <w:p w:rsidR="002A5E73" w:rsidRPr="003A39FF" w:rsidRDefault="002A5E73" w:rsidP="003A39FF">
            <w:pPr>
              <w:spacing w:line="276" w:lineRule="auto"/>
            </w:pPr>
            <w:r w:rsidRPr="003A39FF">
              <w:t>Statinio</w:t>
            </w:r>
            <w:r w:rsidRPr="003A39FF">
              <w:rPr>
                <w:b/>
              </w:rPr>
              <w:t xml:space="preserve"> </w:t>
            </w:r>
            <w:r w:rsidRPr="003A39FF">
              <w:t>(-ių) ar statinių grupės paskirtis ir bendrieji (techniniai ir</w:t>
            </w:r>
            <w:r w:rsidRPr="003A39FF">
              <w:rPr>
                <w:b/>
              </w:rPr>
              <w:t xml:space="preserve"> </w:t>
            </w:r>
            <w:r w:rsidR="00FE76F8" w:rsidRPr="003A39FF">
              <w:t>paskirties) rodikliai</w:t>
            </w:r>
          </w:p>
        </w:tc>
        <w:tc>
          <w:tcPr>
            <w:tcW w:w="6238" w:type="dxa"/>
            <w:tcBorders>
              <w:top w:val="single" w:sz="4" w:space="0" w:color="auto"/>
              <w:left w:val="single" w:sz="4" w:space="0" w:color="auto"/>
              <w:bottom w:val="single" w:sz="4" w:space="0" w:color="auto"/>
              <w:right w:val="single" w:sz="4" w:space="0" w:color="auto"/>
            </w:tcBorders>
            <w:hideMark/>
          </w:tcPr>
          <w:tbl>
            <w:tblPr>
              <w:tblW w:w="4950" w:type="pct"/>
              <w:tblCellSpacing w:w="0" w:type="dxa"/>
              <w:tblCellMar>
                <w:left w:w="0" w:type="dxa"/>
                <w:right w:w="0" w:type="dxa"/>
              </w:tblCellMar>
              <w:tblLook w:val="04A0" w:firstRow="1" w:lastRow="0" w:firstColumn="1" w:lastColumn="0" w:noHBand="0" w:noVBand="1"/>
            </w:tblPr>
            <w:tblGrid>
              <w:gridCol w:w="2385"/>
              <w:gridCol w:w="3577"/>
            </w:tblGrid>
            <w:tr w:rsidR="00AC70E8" w:rsidRPr="00A85AA0" w:rsidTr="004D621A">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
                    <w:gridCol w:w="2333"/>
                    <w:gridCol w:w="37"/>
                  </w:tblGrid>
                  <w:tr w:rsidR="00AC70E8" w:rsidRPr="00A85AA0" w:rsidTr="004D621A">
                    <w:trPr>
                      <w:tblCellSpacing w:w="0" w:type="dxa"/>
                    </w:trPr>
                    <w:tc>
                      <w:tcPr>
                        <w:tcW w:w="20" w:type="dxa"/>
                        <w:vAlign w:val="center"/>
                        <w:hideMark/>
                      </w:tcPr>
                      <w:p w:rsidR="00AC70E8" w:rsidRPr="00A85AA0" w:rsidRDefault="00AC70E8" w:rsidP="004D621A">
                        <w:pPr>
                          <w:rPr>
                            <w:rFonts w:eastAsia="Times New Roman"/>
                            <w:lang w:eastAsia="lt-LT"/>
                          </w:rPr>
                        </w:pPr>
                      </w:p>
                    </w:tc>
                    <w:tc>
                      <w:tcPr>
                        <w:tcW w:w="3498" w:type="dxa"/>
                        <w:vAlign w:val="center"/>
                        <w:hideMark/>
                      </w:tcPr>
                      <w:p w:rsidR="00AC70E8" w:rsidRPr="00A85AA0" w:rsidRDefault="00AC70E8" w:rsidP="004D621A">
                        <w:pPr>
                          <w:rPr>
                            <w:rFonts w:eastAsia="Times New Roman"/>
                            <w:lang w:eastAsia="lt-LT"/>
                          </w:rPr>
                        </w:pPr>
                        <w:r w:rsidRPr="00A85AA0">
                          <w:rPr>
                            <w:rFonts w:eastAsia="Times New Roman"/>
                            <w:lang w:eastAsia="lt-LT"/>
                          </w:rPr>
                          <w:t xml:space="preserve">2.2. </w:t>
                        </w:r>
                      </w:p>
                    </w:tc>
                    <w:tc>
                      <w:tcPr>
                        <w:tcW w:w="56" w:type="dxa"/>
                        <w:vAlign w:val="center"/>
                        <w:hideMark/>
                      </w:tcPr>
                      <w:p w:rsidR="00AC70E8" w:rsidRPr="00A85AA0" w:rsidRDefault="00AC70E8" w:rsidP="004D621A">
                        <w:pPr>
                          <w:rPr>
                            <w:rFonts w:eastAsia="Times New Roman"/>
                            <w:lang w:eastAsia="lt-LT"/>
                          </w:rPr>
                        </w:pPr>
                      </w:p>
                    </w:tc>
                  </w:tr>
                </w:tbl>
                <w:p w:rsidR="00AC70E8" w:rsidRPr="00A85AA0" w:rsidRDefault="00AC70E8" w:rsidP="004D621A">
                  <w:pPr>
                    <w:rPr>
                      <w:rFonts w:eastAsia="Times New Roman"/>
                      <w:lang w:eastAsia="lt-LT"/>
                    </w:rPr>
                  </w:pPr>
                </w:p>
              </w:tc>
              <w:tc>
                <w:tcPr>
                  <w:tcW w:w="3000" w:type="pct"/>
                  <w:vAlign w:val="center"/>
                  <w:hideMark/>
                </w:tcPr>
                <w:p w:rsidR="00AC70E8" w:rsidRPr="00A85AA0" w:rsidRDefault="00AC70E8" w:rsidP="004D621A">
                  <w:pPr>
                    <w:rPr>
                      <w:rFonts w:eastAsia="Times New Roman"/>
                      <w:lang w:eastAsia="lt-LT"/>
                    </w:rPr>
                  </w:pPr>
                  <w:r w:rsidRPr="00A85AA0">
                    <w:rPr>
                      <w:rFonts w:eastAsia="Times New Roman"/>
                      <w:lang w:eastAsia="lt-LT"/>
                    </w:rPr>
                    <w:t>Pastatas - Gyvenamasis namas</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Unikalus daikto numeris:</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8895-8000-7017</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Daikto pagrindinė naudojimo paskirtis:</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Gyvenamoji (įvairioms socialinėms grupėms)</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Žymėjimas plane:</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1A1p</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lastRenderedPageBreak/>
                    <w:t>Statybos pradžios metai:</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1958</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Statybos pabaigos metai:</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1958</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Rekonstravimo pradžios metai:</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2011</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Rekonstravimo pabaigos metai:</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2012</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Papr. remonto pradžios metai:</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2021</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Papr. remonto pabaigos metai:</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2021</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Statinio kategorija:</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Neypatingasis</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Baigtumo procentas:</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100 %</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Šildymas:</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Individuali centrinio šildymo sistema</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Vandentiekis:</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Komunalinis vandentiekis</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Nuotekų šalinimas:</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Komunalinis nuotekų šalinimas</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Dujos:</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Nėra</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Sienos:</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Plytos</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Stogo danga:</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Beasbestis cementas</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Aukštų skaičius:</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1</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Bendras plotas:</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321.26 kv. m</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Naudingas plotas:</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321.26 kv. m</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Gyvenamasis plotas:</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102.95 kv. m</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Tūris:</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1522 kub. m</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Užstatytas plotas:</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299.00 kv. m</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Kambarių skaičius:</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7</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Koordinatė X:</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6113231</w:t>
                  </w:r>
                </w:p>
              </w:tc>
            </w:tr>
            <w:tr w:rsidR="00AC70E8" w:rsidRPr="00A85AA0" w:rsidTr="004D621A">
              <w:trPr>
                <w:tblCellSpacing w:w="0" w:type="dxa"/>
              </w:trPr>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Koordinatė Y:</w:t>
                  </w:r>
                </w:p>
              </w:tc>
              <w:tc>
                <w:tcPr>
                  <w:tcW w:w="0" w:type="auto"/>
                  <w:vAlign w:val="center"/>
                  <w:hideMark/>
                </w:tcPr>
                <w:p w:rsidR="00AC70E8" w:rsidRPr="00A85AA0" w:rsidRDefault="00AC70E8" w:rsidP="004D621A">
                  <w:pPr>
                    <w:rPr>
                      <w:rFonts w:eastAsia="Times New Roman"/>
                      <w:lang w:eastAsia="lt-LT"/>
                    </w:rPr>
                  </w:pPr>
                  <w:r w:rsidRPr="00A85AA0">
                    <w:rPr>
                      <w:rFonts w:eastAsia="Times New Roman"/>
                      <w:lang w:eastAsia="lt-LT"/>
                    </w:rPr>
                    <w:t>366459</w:t>
                  </w:r>
                </w:p>
              </w:tc>
            </w:tr>
          </w:tbl>
          <w:p w:rsidR="0084561F" w:rsidRPr="007F4AED" w:rsidRDefault="0084561F" w:rsidP="00F90CF6">
            <w:pPr>
              <w:pStyle w:val="Sraopastraipa"/>
              <w:autoSpaceDE w:val="0"/>
              <w:autoSpaceDN w:val="0"/>
              <w:adjustRightInd w:val="0"/>
              <w:ind w:left="0"/>
              <w:rPr>
                <w:i/>
                <w:iCs/>
              </w:rPr>
            </w:pPr>
          </w:p>
        </w:tc>
      </w:tr>
      <w:tr w:rsidR="009A6D38" w:rsidRPr="003A39FF" w:rsidTr="00C731A2">
        <w:trPr>
          <w:trHeight w:val="455"/>
        </w:trPr>
        <w:tc>
          <w:tcPr>
            <w:tcW w:w="828" w:type="dxa"/>
            <w:tcBorders>
              <w:top w:val="single" w:sz="4" w:space="0" w:color="auto"/>
              <w:left w:val="single" w:sz="4" w:space="0" w:color="auto"/>
              <w:bottom w:val="single" w:sz="4" w:space="0" w:color="auto"/>
              <w:right w:val="single" w:sz="4" w:space="0" w:color="auto"/>
            </w:tcBorders>
            <w:hideMark/>
          </w:tcPr>
          <w:p w:rsidR="002A5E73" w:rsidRPr="003A39FF" w:rsidRDefault="007E45E5" w:rsidP="003A39FF">
            <w:pPr>
              <w:spacing w:line="276" w:lineRule="auto"/>
              <w:jc w:val="both"/>
            </w:pPr>
            <w:r>
              <w:lastRenderedPageBreak/>
              <w:t>6</w:t>
            </w:r>
            <w:r w:rsidR="003D108C" w:rsidRPr="003A39FF">
              <w:t>.</w:t>
            </w:r>
          </w:p>
        </w:tc>
        <w:tc>
          <w:tcPr>
            <w:tcW w:w="2858" w:type="dxa"/>
            <w:tcBorders>
              <w:top w:val="single" w:sz="4" w:space="0" w:color="auto"/>
              <w:left w:val="single" w:sz="4" w:space="0" w:color="auto"/>
              <w:bottom w:val="single" w:sz="4" w:space="0" w:color="auto"/>
              <w:right w:val="single" w:sz="4" w:space="0" w:color="auto"/>
            </w:tcBorders>
            <w:hideMark/>
          </w:tcPr>
          <w:p w:rsidR="002A5E73" w:rsidRPr="003A39FF" w:rsidRDefault="002A5E73" w:rsidP="003A39FF">
            <w:pPr>
              <w:spacing w:line="276" w:lineRule="auto"/>
              <w:rPr>
                <w:u w:val="single"/>
              </w:rPr>
            </w:pPr>
            <w:r w:rsidRPr="003A39FF">
              <w:t>Statinio</w:t>
            </w:r>
            <w:r w:rsidRPr="003A39FF">
              <w:rPr>
                <w:b/>
              </w:rPr>
              <w:t xml:space="preserve"> </w:t>
            </w:r>
            <w:r w:rsidR="00FE76F8" w:rsidRPr="003A39FF">
              <w:t>statybos rūšis</w:t>
            </w:r>
          </w:p>
        </w:tc>
        <w:tc>
          <w:tcPr>
            <w:tcW w:w="6238" w:type="dxa"/>
            <w:tcBorders>
              <w:top w:val="single" w:sz="4" w:space="0" w:color="auto"/>
              <w:left w:val="single" w:sz="4" w:space="0" w:color="auto"/>
              <w:bottom w:val="single" w:sz="4" w:space="0" w:color="auto"/>
              <w:right w:val="single" w:sz="4" w:space="0" w:color="auto"/>
            </w:tcBorders>
            <w:hideMark/>
          </w:tcPr>
          <w:p w:rsidR="002866CA" w:rsidRPr="00387F80" w:rsidRDefault="009A7790" w:rsidP="00387F80">
            <w:pPr>
              <w:ind w:left="360"/>
              <w:jc w:val="both"/>
              <w:rPr>
                <w:iCs/>
                <w:lang w:eastAsia="lt-LT"/>
              </w:rPr>
            </w:pPr>
            <w:r>
              <w:rPr>
                <w:iCs/>
                <w:lang w:eastAsia="lt-LT"/>
              </w:rPr>
              <w:t>Paprastasis remontas</w:t>
            </w:r>
          </w:p>
          <w:p w:rsidR="000E3E61" w:rsidRPr="003A39FF" w:rsidRDefault="000E3E61" w:rsidP="00387F80">
            <w:pPr>
              <w:jc w:val="both"/>
              <w:rPr>
                <w:bCs/>
              </w:rPr>
            </w:pPr>
          </w:p>
        </w:tc>
      </w:tr>
      <w:tr w:rsidR="00EE5103" w:rsidRPr="003A39FF" w:rsidTr="00C731A2">
        <w:trPr>
          <w:trHeight w:val="463"/>
        </w:trPr>
        <w:tc>
          <w:tcPr>
            <w:tcW w:w="828" w:type="dxa"/>
            <w:tcBorders>
              <w:top w:val="single" w:sz="4" w:space="0" w:color="auto"/>
              <w:left w:val="single" w:sz="4" w:space="0" w:color="auto"/>
              <w:bottom w:val="single" w:sz="4" w:space="0" w:color="auto"/>
              <w:right w:val="single" w:sz="4" w:space="0" w:color="auto"/>
            </w:tcBorders>
            <w:hideMark/>
          </w:tcPr>
          <w:p w:rsidR="002A5E73" w:rsidRPr="003A39FF" w:rsidRDefault="007E45E5" w:rsidP="003A39FF">
            <w:pPr>
              <w:spacing w:line="276" w:lineRule="auto"/>
              <w:jc w:val="both"/>
            </w:pPr>
            <w:r>
              <w:t>7</w:t>
            </w:r>
            <w:r w:rsidR="003D108C" w:rsidRPr="003A39FF">
              <w:t>.</w:t>
            </w:r>
          </w:p>
        </w:tc>
        <w:tc>
          <w:tcPr>
            <w:tcW w:w="2858" w:type="dxa"/>
            <w:tcBorders>
              <w:top w:val="single" w:sz="4" w:space="0" w:color="auto"/>
              <w:left w:val="single" w:sz="4" w:space="0" w:color="auto"/>
              <w:bottom w:val="single" w:sz="4" w:space="0" w:color="auto"/>
              <w:right w:val="single" w:sz="4" w:space="0" w:color="auto"/>
            </w:tcBorders>
            <w:hideMark/>
          </w:tcPr>
          <w:p w:rsidR="002A5E73" w:rsidRPr="003A39FF" w:rsidRDefault="00FE76F8" w:rsidP="003A39FF">
            <w:pPr>
              <w:spacing w:line="276" w:lineRule="auto"/>
              <w:rPr>
                <w:u w:val="single"/>
              </w:rPr>
            </w:pPr>
            <w:r w:rsidRPr="003A39FF">
              <w:t>Statinio kategorija</w:t>
            </w:r>
          </w:p>
        </w:tc>
        <w:tc>
          <w:tcPr>
            <w:tcW w:w="6238" w:type="dxa"/>
            <w:tcBorders>
              <w:top w:val="single" w:sz="4" w:space="0" w:color="auto"/>
              <w:left w:val="single" w:sz="4" w:space="0" w:color="auto"/>
              <w:bottom w:val="single" w:sz="4" w:space="0" w:color="auto"/>
              <w:right w:val="single" w:sz="4" w:space="0" w:color="auto"/>
            </w:tcBorders>
          </w:tcPr>
          <w:p w:rsidR="00FE76F8" w:rsidRPr="004F4DE2" w:rsidRDefault="009A7790" w:rsidP="004F4DE2">
            <w:pPr>
              <w:ind w:left="360"/>
              <w:jc w:val="both"/>
              <w:rPr>
                <w:iCs/>
                <w:lang w:eastAsia="lt-LT"/>
              </w:rPr>
            </w:pPr>
            <w:r>
              <w:rPr>
                <w:iCs/>
                <w:lang w:eastAsia="lt-LT"/>
              </w:rPr>
              <w:t>N</w:t>
            </w:r>
            <w:r w:rsidR="00FE76F8" w:rsidRPr="004F4DE2">
              <w:rPr>
                <w:iCs/>
                <w:lang w:eastAsia="lt-LT"/>
              </w:rPr>
              <w:t>eypatingas</w:t>
            </w:r>
            <w:r w:rsidR="00FF41B8" w:rsidRPr="004F4DE2">
              <w:rPr>
                <w:iCs/>
                <w:lang w:eastAsia="lt-LT"/>
              </w:rPr>
              <w:t>is</w:t>
            </w:r>
            <w:r w:rsidR="00FE76F8" w:rsidRPr="004F4DE2">
              <w:rPr>
                <w:iCs/>
                <w:lang w:eastAsia="lt-LT"/>
              </w:rPr>
              <w:t xml:space="preserve"> statinys </w:t>
            </w:r>
          </w:p>
          <w:p w:rsidR="00B64110" w:rsidRPr="003A39FF" w:rsidRDefault="00B64110" w:rsidP="004F4DE2">
            <w:pPr>
              <w:jc w:val="both"/>
              <w:rPr>
                <w:i/>
                <w:iCs/>
              </w:rPr>
            </w:pPr>
          </w:p>
        </w:tc>
      </w:tr>
      <w:tr w:rsidR="00EE5103" w:rsidRPr="003A39FF" w:rsidTr="00C731A2">
        <w:trPr>
          <w:trHeight w:val="702"/>
        </w:trPr>
        <w:tc>
          <w:tcPr>
            <w:tcW w:w="828" w:type="dxa"/>
            <w:tcBorders>
              <w:top w:val="single" w:sz="4" w:space="0" w:color="auto"/>
              <w:left w:val="single" w:sz="4" w:space="0" w:color="auto"/>
              <w:bottom w:val="single" w:sz="4" w:space="0" w:color="auto"/>
              <w:right w:val="single" w:sz="4" w:space="0" w:color="auto"/>
            </w:tcBorders>
          </w:tcPr>
          <w:p w:rsidR="00084A04" w:rsidRPr="003A39FF" w:rsidRDefault="007E45E5" w:rsidP="003A39FF">
            <w:pPr>
              <w:spacing w:line="276" w:lineRule="auto"/>
              <w:jc w:val="both"/>
            </w:pPr>
            <w:r>
              <w:t>8</w:t>
            </w:r>
            <w:r w:rsidR="00D44CAE" w:rsidRPr="003A39FF">
              <w:t>.</w:t>
            </w:r>
          </w:p>
        </w:tc>
        <w:tc>
          <w:tcPr>
            <w:tcW w:w="2858" w:type="dxa"/>
            <w:tcBorders>
              <w:top w:val="single" w:sz="4" w:space="0" w:color="auto"/>
              <w:left w:val="single" w:sz="4" w:space="0" w:color="auto"/>
              <w:bottom w:val="single" w:sz="4" w:space="0" w:color="auto"/>
              <w:right w:val="single" w:sz="4" w:space="0" w:color="auto"/>
            </w:tcBorders>
          </w:tcPr>
          <w:p w:rsidR="00084A04" w:rsidRPr="003A39FF" w:rsidRDefault="00084A04" w:rsidP="00D84B0E">
            <w:pPr>
              <w:spacing w:line="276" w:lineRule="auto"/>
            </w:pPr>
            <w:r w:rsidRPr="003A39FF">
              <w:t>Lėšų dydis projekto realizavimui</w:t>
            </w:r>
            <w:r w:rsidR="00786459">
              <w:t xml:space="preserve"> pagal </w:t>
            </w:r>
            <w:r w:rsidR="00D84B0E">
              <w:t>sustambintų normatyvų skaičiavimus</w:t>
            </w:r>
          </w:p>
        </w:tc>
        <w:tc>
          <w:tcPr>
            <w:tcW w:w="6238" w:type="dxa"/>
            <w:tcBorders>
              <w:top w:val="single" w:sz="4" w:space="0" w:color="auto"/>
              <w:left w:val="single" w:sz="4" w:space="0" w:color="auto"/>
              <w:bottom w:val="single" w:sz="4" w:space="0" w:color="auto"/>
              <w:right w:val="single" w:sz="4" w:space="0" w:color="auto"/>
            </w:tcBorders>
          </w:tcPr>
          <w:p w:rsidR="00786459" w:rsidRPr="00D92F20" w:rsidRDefault="008D5AD7" w:rsidP="009A7790">
            <w:pPr>
              <w:ind w:left="318"/>
              <w:jc w:val="both"/>
              <w:rPr>
                <w:i/>
                <w:iCs/>
                <w:lang w:eastAsia="lt-LT"/>
              </w:rPr>
            </w:pPr>
            <w:r w:rsidRPr="00D92F20">
              <w:rPr>
                <w:lang w:eastAsia="en-US"/>
              </w:rPr>
              <w:t>Nenurodomas</w:t>
            </w:r>
          </w:p>
        </w:tc>
      </w:tr>
      <w:tr w:rsidR="0004269A" w:rsidRPr="003A39FF" w:rsidTr="00C731A2">
        <w:tc>
          <w:tcPr>
            <w:tcW w:w="828" w:type="dxa"/>
            <w:tcBorders>
              <w:top w:val="single" w:sz="4" w:space="0" w:color="auto"/>
              <w:left w:val="single" w:sz="4" w:space="0" w:color="auto"/>
              <w:bottom w:val="single" w:sz="4" w:space="0" w:color="auto"/>
              <w:right w:val="single" w:sz="4" w:space="0" w:color="auto"/>
            </w:tcBorders>
          </w:tcPr>
          <w:p w:rsidR="00084A04" w:rsidRPr="003A39FF" w:rsidRDefault="00084A04" w:rsidP="003A39FF">
            <w:pPr>
              <w:spacing w:line="276" w:lineRule="auto"/>
              <w:jc w:val="both"/>
            </w:pPr>
          </w:p>
        </w:tc>
        <w:tc>
          <w:tcPr>
            <w:tcW w:w="9096" w:type="dxa"/>
            <w:gridSpan w:val="2"/>
            <w:tcBorders>
              <w:top w:val="single" w:sz="4" w:space="0" w:color="auto"/>
              <w:left w:val="single" w:sz="4" w:space="0" w:color="auto"/>
              <w:bottom w:val="single" w:sz="4" w:space="0" w:color="auto"/>
              <w:right w:val="single" w:sz="4" w:space="0" w:color="auto"/>
            </w:tcBorders>
            <w:hideMark/>
          </w:tcPr>
          <w:p w:rsidR="00084A04" w:rsidRPr="003A39FF" w:rsidRDefault="00084A04" w:rsidP="003A39FF">
            <w:pPr>
              <w:spacing w:line="276" w:lineRule="auto"/>
              <w:ind w:left="360"/>
              <w:jc w:val="center"/>
              <w:rPr>
                <w:b/>
              </w:rPr>
            </w:pPr>
            <w:r w:rsidRPr="003A39FF">
              <w:rPr>
                <w:b/>
              </w:rPr>
              <w:t xml:space="preserve">II. Perkamų paslaugų </w:t>
            </w:r>
            <w:r w:rsidR="00351194">
              <w:rPr>
                <w:b/>
              </w:rPr>
              <w:t xml:space="preserve">ir darbų </w:t>
            </w:r>
            <w:r w:rsidRPr="003A39FF">
              <w:rPr>
                <w:b/>
              </w:rPr>
              <w:t xml:space="preserve">apimtis ir trukmė </w:t>
            </w:r>
          </w:p>
        </w:tc>
      </w:tr>
      <w:tr w:rsidR="00DA0F5C" w:rsidRPr="003A39FF" w:rsidTr="00DA0F5C">
        <w:trPr>
          <w:trHeight w:val="411"/>
        </w:trPr>
        <w:tc>
          <w:tcPr>
            <w:tcW w:w="828" w:type="dxa"/>
            <w:tcBorders>
              <w:top w:val="single" w:sz="4" w:space="0" w:color="auto"/>
              <w:left w:val="single" w:sz="4" w:space="0" w:color="auto"/>
              <w:bottom w:val="single" w:sz="4" w:space="0" w:color="auto"/>
              <w:right w:val="single" w:sz="4" w:space="0" w:color="auto"/>
            </w:tcBorders>
          </w:tcPr>
          <w:p w:rsidR="00DA0F5C" w:rsidRPr="003A39FF" w:rsidRDefault="00DA0F5C" w:rsidP="00DA0F5C">
            <w:pPr>
              <w:spacing w:line="276" w:lineRule="auto"/>
              <w:jc w:val="both"/>
            </w:pPr>
            <w:r>
              <w:t>9.</w:t>
            </w:r>
          </w:p>
        </w:tc>
        <w:tc>
          <w:tcPr>
            <w:tcW w:w="2858" w:type="dxa"/>
            <w:tcBorders>
              <w:top w:val="single" w:sz="4" w:space="0" w:color="auto"/>
              <w:left w:val="single" w:sz="4" w:space="0" w:color="auto"/>
              <w:bottom w:val="single" w:sz="4" w:space="0" w:color="auto"/>
              <w:right w:val="single" w:sz="4" w:space="0" w:color="auto"/>
            </w:tcBorders>
          </w:tcPr>
          <w:p w:rsidR="00DA0F5C" w:rsidRPr="003A39FF" w:rsidRDefault="00DA0F5C" w:rsidP="00DA0F5C">
            <w:pPr>
              <w:spacing w:line="276" w:lineRule="auto"/>
            </w:pPr>
            <w:r>
              <w:t>P</w:t>
            </w:r>
            <w:r w:rsidRPr="003A39FF">
              <w:t xml:space="preserve">rojektavimo (įprastos) paslaugos </w:t>
            </w:r>
          </w:p>
        </w:tc>
        <w:tc>
          <w:tcPr>
            <w:tcW w:w="6238" w:type="dxa"/>
            <w:tcBorders>
              <w:top w:val="single" w:sz="4" w:space="0" w:color="auto"/>
              <w:left w:val="single" w:sz="4" w:space="0" w:color="auto"/>
              <w:bottom w:val="single" w:sz="4" w:space="0" w:color="auto"/>
              <w:right w:val="single" w:sz="4" w:space="0" w:color="auto"/>
            </w:tcBorders>
          </w:tcPr>
          <w:p w:rsidR="00596CEF" w:rsidRPr="00E72776" w:rsidRDefault="00596CEF" w:rsidP="00596CEF">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Perkamos įprastos paslaugos, kurias projektuotojas privalo</w:t>
            </w:r>
            <w:r w:rsidR="006730C3">
              <w:rPr>
                <w:rFonts w:eastAsiaTheme="minorHAnsi"/>
                <w:kern w:val="0"/>
                <w:lang w:eastAsia="en-US"/>
              </w:rPr>
              <w:t xml:space="preserve"> </w:t>
            </w:r>
            <w:r w:rsidRPr="00E72776">
              <w:rPr>
                <w:rFonts w:eastAsiaTheme="minorHAnsi"/>
                <w:kern w:val="0"/>
                <w:lang w:eastAsia="en-US"/>
              </w:rPr>
              <w:t xml:space="preserve">atlikti pagal Statybos įstatymo, </w:t>
            </w:r>
            <w:r w:rsidRPr="00E66F87">
              <w:rPr>
                <w:shd w:val="clear" w:color="auto" w:fill="FFFFFF"/>
              </w:rPr>
              <w:t xml:space="preserve">STR </w:t>
            </w:r>
            <w:r w:rsidRPr="005C7334">
              <w:rPr>
                <w:bCs/>
                <w:caps/>
                <w:color w:val="000000"/>
              </w:rPr>
              <w:t>1.04.04:2017 „S</w:t>
            </w:r>
            <w:r w:rsidRPr="00EE0ADB">
              <w:rPr>
                <w:bCs/>
                <w:color w:val="000000"/>
              </w:rPr>
              <w:t>tatinio projektavimas, projekto ekspertizė</w:t>
            </w:r>
            <w:r w:rsidRPr="00D34F02">
              <w:rPr>
                <w:bCs/>
                <w:caps/>
                <w:color w:val="000000"/>
              </w:rPr>
              <w:t>“ </w:t>
            </w:r>
            <w:r w:rsidRPr="00E72776">
              <w:rPr>
                <w:rFonts w:eastAsiaTheme="minorHAnsi"/>
                <w:kern w:val="0"/>
                <w:lang w:eastAsia="en-US"/>
              </w:rPr>
              <w:t>ir kitų norminių teisės</w:t>
            </w:r>
            <w:r w:rsidR="006730C3">
              <w:rPr>
                <w:rFonts w:eastAsiaTheme="minorHAnsi"/>
                <w:kern w:val="0"/>
                <w:lang w:eastAsia="en-US"/>
              </w:rPr>
              <w:t xml:space="preserve"> </w:t>
            </w:r>
            <w:r>
              <w:rPr>
                <w:rFonts w:eastAsiaTheme="minorHAnsi"/>
                <w:kern w:val="0"/>
                <w:lang w:eastAsia="en-US"/>
              </w:rPr>
              <w:t>aktų reikalavimus</w:t>
            </w:r>
            <w:r w:rsidRPr="00E72776">
              <w:rPr>
                <w:rFonts w:eastAsiaTheme="minorHAnsi"/>
                <w:kern w:val="0"/>
                <w:lang w:eastAsia="en-US"/>
              </w:rPr>
              <w:t>.</w:t>
            </w:r>
          </w:p>
          <w:p w:rsidR="00596CEF" w:rsidRDefault="00596CEF" w:rsidP="00596CEF">
            <w:pPr>
              <w:widowControl/>
              <w:suppressAutoHyphens w:val="0"/>
              <w:autoSpaceDE w:val="0"/>
              <w:autoSpaceDN w:val="0"/>
              <w:adjustRightInd w:val="0"/>
              <w:rPr>
                <w:rFonts w:eastAsiaTheme="minorHAnsi"/>
                <w:kern w:val="0"/>
                <w:lang w:eastAsia="en-US"/>
              </w:rPr>
            </w:pPr>
          </w:p>
          <w:p w:rsidR="00596CEF" w:rsidRPr="00E72776" w:rsidRDefault="00596CEF" w:rsidP="002E54B8">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Statinio projektavimas – architektūrinė inžinerinė veikla,</w:t>
            </w:r>
            <w:r w:rsidR="002E54B8">
              <w:rPr>
                <w:rFonts w:eastAsiaTheme="minorHAnsi"/>
                <w:kern w:val="0"/>
                <w:lang w:eastAsia="en-US"/>
              </w:rPr>
              <w:t xml:space="preserve">  </w:t>
            </w:r>
            <w:r w:rsidRPr="00E72776">
              <w:rPr>
                <w:rFonts w:eastAsiaTheme="minorHAnsi"/>
                <w:kern w:val="0"/>
                <w:lang w:eastAsia="en-US"/>
              </w:rPr>
              <w:t>kurios tikslas – parengti Projektą ir jį pritaikyti, atsižvelgiant į konkretaus sklypo rodiklius, suprojektuoti lauko inžinerinius tinklus. Parengtas ir viešuosiuose pirkimuose naudojamas Projektas turi užtikrinti tiek Statybos įstatyme, tiek Viešųjų pirkimų įstatyme nustatytus reikalavimus.</w:t>
            </w:r>
          </w:p>
          <w:p w:rsidR="00596CEF" w:rsidRPr="00E72776" w:rsidRDefault="00596CEF" w:rsidP="0053242F">
            <w:pPr>
              <w:widowControl/>
              <w:suppressAutoHyphens w:val="0"/>
              <w:autoSpaceDE w:val="0"/>
              <w:autoSpaceDN w:val="0"/>
              <w:adjustRightInd w:val="0"/>
              <w:jc w:val="both"/>
              <w:rPr>
                <w:i/>
                <w:iCs/>
                <w:sz w:val="20"/>
                <w:szCs w:val="20"/>
              </w:rPr>
            </w:pPr>
            <w:r w:rsidRPr="00E72776">
              <w:rPr>
                <w:rFonts w:eastAsiaTheme="minorHAnsi"/>
                <w:kern w:val="0"/>
                <w:lang w:eastAsia="en-US"/>
              </w:rPr>
              <w:lastRenderedPageBreak/>
              <w:t>Projekto sprendiniai (pateikti techninėse specifikacijose,</w:t>
            </w:r>
            <w:r w:rsidR="00C1245E">
              <w:rPr>
                <w:rFonts w:eastAsiaTheme="minorHAnsi"/>
                <w:kern w:val="0"/>
                <w:lang w:eastAsia="en-US"/>
              </w:rPr>
              <w:t xml:space="preserve"> </w:t>
            </w:r>
            <w:r w:rsidRPr="00E72776">
              <w:rPr>
                <w:rFonts w:eastAsiaTheme="minorHAnsi"/>
                <w:kern w:val="0"/>
                <w:lang w:eastAsia="en-US"/>
              </w:rPr>
              <w:t>aiškinamuosiuose raštuose, brėžiniuose) tarpusavyje turi būti susieti, atskiruose projekto dokumentuose bei tarp atskirų Projekto dalių net</w:t>
            </w:r>
            <w:r w:rsidR="0053242F">
              <w:rPr>
                <w:rFonts w:eastAsiaTheme="minorHAnsi"/>
                <w:kern w:val="0"/>
                <w:lang w:eastAsia="en-US"/>
              </w:rPr>
              <w:t>uri prieštarauti vieni kitiems.</w:t>
            </w:r>
          </w:p>
          <w:p w:rsidR="00596CEF" w:rsidRPr="00E72776" w:rsidRDefault="00596CEF" w:rsidP="00596CEF">
            <w:pPr>
              <w:widowControl/>
              <w:suppressAutoHyphens w:val="0"/>
              <w:autoSpaceDE w:val="0"/>
              <w:autoSpaceDN w:val="0"/>
              <w:adjustRightInd w:val="0"/>
              <w:rPr>
                <w:rFonts w:eastAsiaTheme="minorHAnsi"/>
                <w:i/>
                <w:kern w:val="0"/>
                <w:lang w:eastAsia="en-US"/>
              </w:rPr>
            </w:pPr>
          </w:p>
          <w:p w:rsidR="00596CEF" w:rsidRPr="00E72776" w:rsidRDefault="00596CEF" w:rsidP="00C1245E">
            <w:pPr>
              <w:widowControl/>
              <w:suppressAutoHyphens w:val="0"/>
              <w:autoSpaceDE w:val="0"/>
              <w:autoSpaceDN w:val="0"/>
              <w:adjustRightInd w:val="0"/>
              <w:jc w:val="both"/>
              <w:rPr>
                <w:rFonts w:eastAsiaTheme="minorHAnsi"/>
                <w:kern w:val="0"/>
                <w:lang w:eastAsia="en-US"/>
              </w:rPr>
            </w:pPr>
            <w:r w:rsidRPr="00E72776">
              <w:rPr>
                <w:rFonts w:eastAsiaTheme="minorHAnsi"/>
                <w:kern w:val="0"/>
                <w:lang w:eastAsia="en-US"/>
              </w:rPr>
              <w:t>Projekto sprendinių techninės specifikacijos turi nustatyti</w:t>
            </w:r>
            <w:r w:rsidR="00C1245E">
              <w:rPr>
                <w:rFonts w:eastAsiaTheme="minorHAnsi"/>
                <w:kern w:val="0"/>
                <w:lang w:eastAsia="en-US"/>
              </w:rPr>
              <w:t xml:space="preserve"> </w:t>
            </w:r>
            <w:r w:rsidRPr="00E72776">
              <w:rPr>
                <w:rFonts w:eastAsiaTheme="minorHAnsi"/>
                <w:kern w:val="0"/>
                <w:lang w:eastAsia="en-US"/>
              </w:rPr>
              <w:t>esminius (būtinus) parametrus dėl kokybinių reikalavimų</w:t>
            </w:r>
          </w:p>
          <w:p w:rsidR="00596CEF" w:rsidRPr="00E72776" w:rsidRDefault="00596CEF" w:rsidP="00596CEF">
            <w:pPr>
              <w:widowControl/>
              <w:suppressAutoHyphens w:val="0"/>
              <w:autoSpaceDE w:val="0"/>
              <w:autoSpaceDN w:val="0"/>
              <w:adjustRightInd w:val="0"/>
              <w:rPr>
                <w:rFonts w:eastAsiaTheme="minorHAnsi"/>
                <w:kern w:val="0"/>
                <w:lang w:eastAsia="en-US"/>
              </w:rPr>
            </w:pPr>
            <w:r w:rsidRPr="00E72776">
              <w:rPr>
                <w:rFonts w:eastAsiaTheme="minorHAnsi"/>
                <w:kern w:val="0"/>
                <w:lang w:eastAsia="en-US"/>
              </w:rPr>
              <w:t>statybos darbams ir produktams, taip pat ir galimas leistinų</w:t>
            </w:r>
          </w:p>
          <w:p w:rsidR="00596CEF" w:rsidRPr="00E72776" w:rsidRDefault="00596CEF" w:rsidP="00596CEF">
            <w:pPr>
              <w:widowControl/>
              <w:suppressAutoHyphens w:val="0"/>
              <w:autoSpaceDE w:val="0"/>
              <w:autoSpaceDN w:val="0"/>
              <w:adjustRightInd w:val="0"/>
              <w:rPr>
                <w:rFonts w:eastAsiaTheme="minorHAnsi"/>
                <w:kern w:val="0"/>
                <w:lang w:eastAsia="en-US"/>
              </w:rPr>
            </w:pPr>
            <w:r w:rsidRPr="00E72776">
              <w:rPr>
                <w:rFonts w:eastAsiaTheme="minorHAnsi"/>
                <w:kern w:val="0"/>
                <w:lang w:eastAsia="en-US"/>
              </w:rPr>
              <w:t>nukrypimų (jei taikytina ir įmanoma) ribas ir sąlygas.</w:t>
            </w:r>
          </w:p>
          <w:p w:rsidR="00596CEF" w:rsidRPr="00E72776" w:rsidRDefault="00596CEF" w:rsidP="00596CEF">
            <w:pPr>
              <w:widowControl/>
              <w:suppressAutoHyphens w:val="0"/>
              <w:autoSpaceDE w:val="0"/>
              <w:autoSpaceDN w:val="0"/>
              <w:adjustRightInd w:val="0"/>
              <w:rPr>
                <w:rFonts w:eastAsiaTheme="minorHAnsi"/>
                <w:kern w:val="0"/>
                <w:lang w:eastAsia="en-US"/>
              </w:rPr>
            </w:pPr>
            <w:r w:rsidRPr="00E72776">
              <w:rPr>
                <w:rFonts w:eastAsiaTheme="minorHAnsi"/>
                <w:kern w:val="0"/>
                <w:lang w:eastAsia="en-US"/>
              </w:rPr>
              <w:t>Statybos produktų esminės charakteristikos nustatomos</w:t>
            </w:r>
          </w:p>
          <w:p w:rsidR="00596CEF" w:rsidRPr="00E72776" w:rsidRDefault="00596CEF" w:rsidP="00596CEF">
            <w:pPr>
              <w:widowControl/>
              <w:suppressAutoHyphens w:val="0"/>
              <w:autoSpaceDE w:val="0"/>
              <w:autoSpaceDN w:val="0"/>
              <w:adjustRightInd w:val="0"/>
              <w:rPr>
                <w:rFonts w:eastAsiaTheme="minorHAnsi"/>
                <w:kern w:val="0"/>
                <w:lang w:eastAsia="en-US"/>
              </w:rPr>
            </w:pPr>
            <w:r w:rsidRPr="00E72776">
              <w:rPr>
                <w:rFonts w:eastAsiaTheme="minorHAnsi"/>
                <w:kern w:val="0"/>
                <w:lang w:eastAsia="en-US"/>
              </w:rPr>
              <w:t>darniosiose techninėse specifikacijose (darniuosiuose</w:t>
            </w:r>
          </w:p>
          <w:p w:rsidR="00596CEF" w:rsidRPr="00E72776" w:rsidRDefault="00596CEF" w:rsidP="00596CEF">
            <w:pPr>
              <w:widowControl/>
              <w:suppressAutoHyphens w:val="0"/>
              <w:autoSpaceDE w:val="0"/>
              <w:autoSpaceDN w:val="0"/>
              <w:adjustRightInd w:val="0"/>
              <w:rPr>
                <w:rFonts w:eastAsiaTheme="minorHAnsi"/>
                <w:kern w:val="0"/>
                <w:lang w:eastAsia="en-US"/>
              </w:rPr>
            </w:pPr>
            <w:r w:rsidRPr="00E72776">
              <w:rPr>
                <w:rFonts w:eastAsiaTheme="minorHAnsi"/>
                <w:kern w:val="0"/>
                <w:lang w:eastAsia="en-US"/>
              </w:rPr>
              <w:t>standartuose ir Europos vertinimo dokumentuose),</w:t>
            </w:r>
          </w:p>
          <w:p w:rsidR="00596CEF" w:rsidRPr="00E72776" w:rsidRDefault="00596CEF" w:rsidP="00596CEF">
            <w:pPr>
              <w:widowControl/>
              <w:suppressAutoHyphens w:val="0"/>
              <w:autoSpaceDE w:val="0"/>
              <w:autoSpaceDN w:val="0"/>
              <w:adjustRightInd w:val="0"/>
              <w:rPr>
                <w:rFonts w:eastAsiaTheme="minorHAnsi"/>
                <w:kern w:val="0"/>
                <w:lang w:eastAsia="en-US"/>
              </w:rPr>
            </w:pPr>
            <w:r w:rsidRPr="00E72776">
              <w:rPr>
                <w:rFonts w:eastAsiaTheme="minorHAnsi"/>
                <w:kern w:val="0"/>
                <w:lang w:eastAsia="en-US"/>
              </w:rPr>
              <w:t>susijusiose su naudojimo paskirtimi, atsižvelgiant į esminius</w:t>
            </w:r>
          </w:p>
          <w:p w:rsidR="00596CEF" w:rsidRPr="00E72776" w:rsidRDefault="00596CEF" w:rsidP="00596CEF">
            <w:pPr>
              <w:widowControl/>
              <w:suppressAutoHyphens w:val="0"/>
              <w:autoSpaceDE w:val="0"/>
              <w:autoSpaceDN w:val="0"/>
              <w:adjustRightInd w:val="0"/>
              <w:rPr>
                <w:rFonts w:eastAsiaTheme="minorHAnsi"/>
                <w:kern w:val="0"/>
                <w:lang w:eastAsia="en-US"/>
              </w:rPr>
            </w:pPr>
            <w:r w:rsidRPr="00E72776">
              <w:rPr>
                <w:rFonts w:eastAsiaTheme="minorHAnsi"/>
                <w:kern w:val="0"/>
                <w:lang w:eastAsia="en-US"/>
              </w:rPr>
              <w:t>statinių reikalavimus. Pvz., statybos produkto esminės</w:t>
            </w:r>
          </w:p>
          <w:p w:rsidR="00596CEF" w:rsidRPr="00E72776" w:rsidRDefault="00596CEF" w:rsidP="00596CEF">
            <w:pPr>
              <w:widowControl/>
              <w:suppressAutoHyphens w:val="0"/>
              <w:autoSpaceDE w:val="0"/>
              <w:autoSpaceDN w:val="0"/>
              <w:adjustRightInd w:val="0"/>
              <w:rPr>
                <w:rFonts w:eastAsiaTheme="minorHAnsi"/>
                <w:kern w:val="0"/>
                <w:lang w:eastAsia="en-US"/>
              </w:rPr>
            </w:pPr>
            <w:r w:rsidRPr="00E72776">
              <w:rPr>
                <w:rFonts w:eastAsiaTheme="minorHAnsi"/>
                <w:kern w:val="0"/>
                <w:lang w:eastAsia="en-US"/>
              </w:rPr>
              <w:t>charakteristikos pagal naudojimo paskirtį yra nustatytos</w:t>
            </w:r>
          </w:p>
          <w:p w:rsidR="00596CEF" w:rsidRPr="00E72776" w:rsidRDefault="00596CEF" w:rsidP="00596CEF">
            <w:pPr>
              <w:widowControl/>
              <w:suppressAutoHyphens w:val="0"/>
              <w:autoSpaceDE w:val="0"/>
              <w:autoSpaceDN w:val="0"/>
              <w:adjustRightInd w:val="0"/>
              <w:rPr>
                <w:rFonts w:eastAsiaTheme="minorHAnsi"/>
                <w:kern w:val="0"/>
                <w:lang w:eastAsia="en-US"/>
              </w:rPr>
            </w:pPr>
            <w:r w:rsidRPr="00E72776">
              <w:rPr>
                <w:rFonts w:eastAsiaTheme="minorHAnsi"/>
                <w:kern w:val="0"/>
                <w:lang w:eastAsia="en-US"/>
              </w:rPr>
              <w:t>aktualioje Reglamentuojamų statybos produktų sąrašo,</w:t>
            </w:r>
          </w:p>
          <w:p w:rsidR="00596CEF" w:rsidRPr="00E72776" w:rsidRDefault="00596CEF" w:rsidP="00596CEF">
            <w:pPr>
              <w:widowControl/>
              <w:suppressAutoHyphens w:val="0"/>
              <w:autoSpaceDE w:val="0"/>
              <w:autoSpaceDN w:val="0"/>
              <w:adjustRightInd w:val="0"/>
              <w:rPr>
                <w:rFonts w:eastAsiaTheme="minorHAnsi"/>
                <w:kern w:val="0"/>
                <w:lang w:eastAsia="en-US"/>
              </w:rPr>
            </w:pPr>
            <w:r w:rsidRPr="00E72776">
              <w:rPr>
                <w:rFonts w:eastAsiaTheme="minorHAnsi"/>
                <w:kern w:val="0"/>
                <w:lang w:eastAsia="en-US"/>
              </w:rPr>
              <w:t>patvirtinto Lietuvos Respublikos aplinkos ministro įsakymu,</w:t>
            </w:r>
          </w:p>
          <w:p w:rsidR="00596CEF" w:rsidRPr="00E72776" w:rsidRDefault="00596CEF" w:rsidP="00596CEF">
            <w:pPr>
              <w:jc w:val="both"/>
              <w:rPr>
                <w:rFonts w:eastAsiaTheme="minorHAnsi"/>
                <w:kern w:val="0"/>
                <w:lang w:eastAsia="en-US"/>
              </w:rPr>
            </w:pPr>
            <w:r w:rsidRPr="00E72776">
              <w:rPr>
                <w:rFonts w:eastAsiaTheme="minorHAnsi"/>
                <w:kern w:val="0"/>
                <w:lang w:eastAsia="en-US"/>
              </w:rPr>
              <w:t>redakcijoje.</w:t>
            </w:r>
          </w:p>
          <w:p w:rsidR="00596CEF" w:rsidRPr="00E72776" w:rsidRDefault="00596CEF" w:rsidP="00596CEF">
            <w:pPr>
              <w:widowControl/>
              <w:suppressAutoHyphens w:val="0"/>
              <w:autoSpaceDE w:val="0"/>
              <w:autoSpaceDN w:val="0"/>
              <w:adjustRightInd w:val="0"/>
              <w:rPr>
                <w:rFonts w:eastAsiaTheme="minorHAnsi"/>
                <w:i/>
                <w:kern w:val="0"/>
                <w:lang w:eastAsia="en-US"/>
              </w:rPr>
            </w:pPr>
          </w:p>
          <w:p w:rsidR="00596CEF" w:rsidRPr="00E72776" w:rsidRDefault="00596CEF" w:rsidP="00596CEF">
            <w:pPr>
              <w:widowControl/>
              <w:suppressAutoHyphens w:val="0"/>
              <w:autoSpaceDE w:val="0"/>
              <w:autoSpaceDN w:val="0"/>
              <w:adjustRightInd w:val="0"/>
              <w:rPr>
                <w:rFonts w:eastAsiaTheme="minorHAnsi"/>
                <w:kern w:val="0"/>
                <w:lang w:eastAsia="en-US"/>
              </w:rPr>
            </w:pPr>
            <w:r>
              <w:rPr>
                <w:rFonts w:eastAsiaTheme="minorHAnsi"/>
                <w:kern w:val="0"/>
                <w:lang w:eastAsia="en-US"/>
              </w:rPr>
              <w:t>P</w:t>
            </w:r>
            <w:r w:rsidRPr="00E72776">
              <w:rPr>
                <w:rFonts w:eastAsiaTheme="minorHAnsi"/>
                <w:kern w:val="0"/>
                <w:lang w:eastAsia="en-US"/>
              </w:rPr>
              <w:t>rojekto sprendinių apimtis ir detalumas turėtų</w:t>
            </w:r>
          </w:p>
          <w:p w:rsidR="00596CEF" w:rsidRPr="00E72776" w:rsidRDefault="00596CEF" w:rsidP="00596CEF">
            <w:pPr>
              <w:widowControl/>
              <w:suppressAutoHyphens w:val="0"/>
              <w:autoSpaceDE w:val="0"/>
              <w:autoSpaceDN w:val="0"/>
              <w:adjustRightInd w:val="0"/>
              <w:rPr>
                <w:rFonts w:eastAsiaTheme="minorHAnsi"/>
                <w:kern w:val="0"/>
                <w:lang w:eastAsia="en-US"/>
              </w:rPr>
            </w:pPr>
            <w:r w:rsidRPr="00E72776">
              <w:rPr>
                <w:rFonts w:eastAsiaTheme="minorHAnsi"/>
                <w:kern w:val="0"/>
                <w:lang w:eastAsia="en-US"/>
              </w:rPr>
              <w:t>būti pakankamas, kiek reikalauja statybos techniniai</w:t>
            </w:r>
          </w:p>
          <w:p w:rsidR="00596CEF" w:rsidRPr="00E72776" w:rsidRDefault="00596CEF" w:rsidP="00A27035">
            <w:pPr>
              <w:widowControl/>
              <w:suppressAutoHyphens w:val="0"/>
              <w:autoSpaceDE w:val="0"/>
              <w:autoSpaceDN w:val="0"/>
              <w:adjustRightInd w:val="0"/>
              <w:rPr>
                <w:iCs/>
                <w:sz w:val="20"/>
                <w:szCs w:val="20"/>
              </w:rPr>
            </w:pPr>
            <w:r w:rsidRPr="00E72776">
              <w:rPr>
                <w:rFonts w:eastAsiaTheme="minorHAnsi"/>
                <w:kern w:val="0"/>
                <w:lang w:eastAsia="en-US"/>
              </w:rPr>
              <w:t>reglamentai</w:t>
            </w:r>
            <w:r w:rsidR="00A27035">
              <w:rPr>
                <w:rFonts w:eastAsiaTheme="minorHAnsi"/>
                <w:kern w:val="0"/>
                <w:lang w:eastAsia="en-US"/>
              </w:rPr>
              <w:t>.</w:t>
            </w:r>
          </w:p>
          <w:p w:rsidR="00596CEF" w:rsidRPr="00964F41" w:rsidRDefault="00596CEF" w:rsidP="00596CEF">
            <w:pPr>
              <w:widowControl/>
              <w:suppressAutoHyphens w:val="0"/>
              <w:autoSpaceDE w:val="0"/>
              <w:autoSpaceDN w:val="0"/>
              <w:adjustRightInd w:val="0"/>
              <w:rPr>
                <w:rFonts w:eastAsiaTheme="minorHAnsi"/>
                <w:kern w:val="0"/>
                <w:lang w:eastAsia="en-US"/>
              </w:rPr>
            </w:pPr>
            <w:r w:rsidRPr="00964F41">
              <w:rPr>
                <w:rFonts w:eastAsiaTheme="minorHAnsi"/>
                <w:kern w:val="0"/>
                <w:lang w:eastAsia="en-US"/>
              </w:rPr>
              <w:t>Į projektavimo paslaugų apimtį įeina:</w:t>
            </w:r>
          </w:p>
          <w:p w:rsidR="00596CEF" w:rsidRPr="000B65D3" w:rsidRDefault="00596CEF" w:rsidP="00596CEF">
            <w:pPr>
              <w:pStyle w:val="Sraopastraipa"/>
              <w:numPr>
                <w:ilvl w:val="0"/>
                <w:numId w:val="29"/>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Paprastojo remonto p</w:t>
            </w:r>
            <w:r w:rsidRPr="000B65D3">
              <w:rPr>
                <w:rFonts w:ascii="Times New Roman" w:hAnsi="Times New Roman" w:cs="Times New Roman"/>
                <w:sz w:val="24"/>
                <w:szCs w:val="24"/>
              </w:rPr>
              <w:t>rojekto parengimas</w:t>
            </w:r>
            <w:r w:rsidR="00D839DD">
              <w:rPr>
                <w:rFonts w:ascii="Times New Roman" w:hAnsi="Times New Roman" w:cs="Times New Roman"/>
                <w:sz w:val="24"/>
                <w:szCs w:val="24"/>
              </w:rPr>
              <w:t>,</w:t>
            </w:r>
          </w:p>
          <w:p w:rsidR="00596CEF" w:rsidRPr="000B65D3" w:rsidRDefault="00596CEF" w:rsidP="00596CEF">
            <w:pPr>
              <w:pStyle w:val="Sraopastraipa"/>
              <w:numPr>
                <w:ilvl w:val="0"/>
                <w:numId w:val="29"/>
              </w:numPr>
              <w:autoSpaceDE w:val="0"/>
              <w:autoSpaceDN w:val="0"/>
              <w:adjustRightInd w:val="0"/>
              <w:rPr>
                <w:rFonts w:ascii="Times New Roman" w:hAnsi="Times New Roman" w:cs="Times New Roman"/>
                <w:sz w:val="24"/>
                <w:szCs w:val="24"/>
              </w:rPr>
            </w:pPr>
            <w:r w:rsidRPr="000B65D3">
              <w:rPr>
                <w:rFonts w:ascii="Times New Roman" w:hAnsi="Times New Roman" w:cs="Times New Roman"/>
                <w:iCs/>
                <w:sz w:val="24"/>
                <w:szCs w:val="24"/>
                <w:lang w:eastAsia="lt-LT"/>
              </w:rPr>
              <w:t>statybą leidžiančio dokumento</w:t>
            </w:r>
            <w:r w:rsidRPr="000B65D3">
              <w:rPr>
                <w:rFonts w:ascii="Times New Roman" w:hAnsi="Times New Roman" w:cs="Times New Roman"/>
                <w:sz w:val="24"/>
                <w:szCs w:val="24"/>
              </w:rPr>
              <w:t xml:space="preserve"> gavimas</w:t>
            </w:r>
            <w:r w:rsidRPr="000B65D3">
              <w:rPr>
                <w:rFonts w:ascii="Times New Roman" w:hAnsi="Times New Roman" w:cs="Times New Roman"/>
                <w:iCs/>
                <w:sz w:val="24"/>
                <w:szCs w:val="24"/>
                <w:lang w:eastAsia="lt-LT"/>
              </w:rPr>
              <w:t>,</w:t>
            </w:r>
          </w:p>
          <w:p w:rsidR="00707FD7" w:rsidRDefault="00596CEF" w:rsidP="00596CEF">
            <w:pPr>
              <w:pStyle w:val="Sraopastraipa"/>
              <w:numPr>
                <w:ilvl w:val="0"/>
                <w:numId w:val="29"/>
              </w:numPr>
              <w:autoSpaceDE w:val="0"/>
              <w:autoSpaceDN w:val="0"/>
              <w:adjustRightInd w:val="0"/>
              <w:rPr>
                <w:rFonts w:ascii="Times New Roman" w:hAnsi="Times New Roman" w:cs="Times New Roman"/>
                <w:sz w:val="24"/>
                <w:szCs w:val="24"/>
              </w:rPr>
            </w:pPr>
            <w:r w:rsidRPr="000B65D3">
              <w:rPr>
                <w:rFonts w:ascii="Times New Roman" w:hAnsi="Times New Roman" w:cs="Times New Roman"/>
                <w:sz w:val="24"/>
                <w:szCs w:val="24"/>
              </w:rPr>
              <w:t>taip pat Projekto pataisymai pagal užsakovo pastabas, pagal Projekto ekspertizės akto privalomas pastabas, pagal šį Projektą tikrinusių institucijų, subjektų (jų padalinių) pastabas, taip pat Projekto klaidų, pastebėtų statybos metu, taisymai.</w:t>
            </w:r>
          </w:p>
          <w:p w:rsidR="00DA0F5C" w:rsidRPr="00E72776" w:rsidRDefault="00596CEF" w:rsidP="00707FD7">
            <w:pPr>
              <w:autoSpaceDE w:val="0"/>
              <w:autoSpaceDN w:val="0"/>
              <w:adjustRightInd w:val="0"/>
            </w:pPr>
            <w:r w:rsidRPr="00707FD7">
              <w:t>Šie pataisymai neapima keitimų ir (arba) papildymų, kurie gali būti daromi užsakovo iniciatyva arba dėl objektyvių nenumatytų aplinkybių.</w:t>
            </w:r>
          </w:p>
        </w:tc>
      </w:tr>
      <w:tr w:rsidR="00DA0F5C" w:rsidRPr="003A39FF" w:rsidTr="00C731A2">
        <w:trPr>
          <w:trHeight w:val="411"/>
        </w:trPr>
        <w:tc>
          <w:tcPr>
            <w:tcW w:w="828" w:type="dxa"/>
            <w:tcBorders>
              <w:top w:val="single" w:sz="4" w:space="0" w:color="auto"/>
              <w:left w:val="single" w:sz="4" w:space="0" w:color="auto"/>
              <w:bottom w:val="single" w:sz="4" w:space="0" w:color="auto"/>
              <w:right w:val="single" w:sz="4" w:space="0" w:color="auto"/>
            </w:tcBorders>
          </w:tcPr>
          <w:p w:rsidR="00DA0F5C" w:rsidRPr="003A39FF" w:rsidRDefault="00707FD7" w:rsidP="00DA0F5C">
            <w:pPr>
              <w:spacing w:line="276" w:lineRule="auto"/>
              <w:jc w:val="both"/>
            </w:pPr>
            <w:r>
              <w:lastRenderedPageBreak/>
              <w:t>10</w:t>
            </w:r>
            <w:r w:rsidR="00DA0F5C" w:rsidRPr="003A39FF">
              <w:t>.</w:t>
            </w:r>
          </w:p>
        </w:tc>
        <w:tc>
          <w:tcPr>
            <w:tcW w:w="2858" w:type="dxa"/>
            <w:tcBorders>
              <w:top w:val="single" w:sz="4" w:space="0" w:color="auto"/>
              <w:left w:val="single" w:sz="4" w:space="0" w:color="auto"/>
              <w:bottom w:val="single" w:sz="4" w:space="0" w:color="auto"/>
              <w:right w:val="single" w:sz="4" w:space="0" w:color="auto"/>
            </w:tcBorders>
          </w:tcPr>
          <w:p w:rsidR="00DA0F5C" w:rsidRPr="003A39FF" w:rsidRDefault="00DA0F5C" w:rsidP="00DA0F5C">
            <w:pPr>
              <w:spacing w:line="276" w:lineRule="auto"/>
              <w:rPr>
                <w:u w:val="single"/>
              </w:rPr>
            </w:pPr>
            <w:r w:rsidRPr="003A39FF">
              <w:t xml:space="preserve">Perkamų </w:t>
            </w:r>
            <w:r>
              <w:t>darbų</w:t>
            </w:r>
            <w:r w:rsidRPr="003A39FF">
              <w:t xml:space="preserve"> apimtis:</w:t>
            </w:r>
          </w:p>
        </w:tc>
        <w:tc>
          <w:tcPr>
            <w:tcW w:w="6238" w:type="dxa"/>
            <w:tcBorders>
              <w:top w:val="single" w:sz="4" w:space="0" w:color="auto"/>
              <w:left w:val="single" w:sz="4" w:space="0" w:color="auto"/>
              <w:bottom w:val="single" w:sz="4" w:space="0" w:color="auto"/>
              <w:right w:val="single" w:sz="4" w:space="0" w:color="auto"/>
            </w:tcBorders>
          </w:tcPr>
          <w:p w:rsidR="00DA0F5C" w:rsidRDefault="00DA0F5C" w:rsidP="00466C9A">
            <w:pPr>
              <w:widowControl/>
              <w:suppressAutoHyphens w:val="0"/>
              <w:autoSpaceDE w:val="0"/>
              <w:autoSpaceDN w:val="0"/>
              <w:adjustRightInd w:val="0"/>
              <w:jc w:val="both"/>
              <w:rPr>
                <w:rFonts w:eastAsiaTheme="minorHAnsi"/>
                <w:kern w:val="0"/>
                <w:lang w:eastAsia="en-US"/>
              </w:rPr>
            </w:pPr>
            <w:r>
              <w:rPr>
                <w:rFonts w:eastAsiaTheme="minorHAnsi"/>
                <w:kern w:val="0"/>
                <w:lang w:eastAsia="en-US"/>
              </w:rPr>
              <w:t>1. Pakeisti patalpų išplanavimą pagal pridedamą schemą (2 priedas)</w:t>
            </w:r>
          </w:p>
          <w:p w:rsidR="00DA0F5C" w:rsidRDefault="00DA0F5C" w:rsidP="00466C9A">
            <w:pPr>
              <w:widowControl/>
              <w:suppressAutoHyphens w:val="0"/>
              <w:autoSpaceDE w:val="0"/>
              <w:autoSpaceDN w:val="0"/>
              <w:adjustRightInd w:val="0"/>
              <w:jc w:val="both"/>
              <w:rPr>
                <w:rFonts w:eastAsiaTheme="minorHAnsi"/>
                <w:kern w:val="0"/>
                <w:lang w:eastAsia="en-US"/>
              </w:rPr>
            </w:pPr>
            <w:r>
              <w:rPr>
                <w:rFonts w:eastAsiaTheme="minorHAnsi"/>
                <w:kern w:val="0"/>
                <w:lang w:eastAsia="en-US"/>
              </w:rPr>
              <w:t>2. Grindys – Skalbyklos patalpose ardoma esama PVC danga kertami reikalingi nuotekų, vandentiekio, elektros privedimui kanalai, po to išlyginama ir įrengiama keramikinių plytelių danga. Kitose patalpose grindys neremontuojamos.</w:t>
            </w:r>
          </w:p>
          <w:p w:rsidR="00DA0F5C" w:rsidRDefault="00DA0F5C" w:rsidP="00466C9A">
            <w:pPr>
              <w:widowControl/>
              <w:suppressAutoHyphens w:val="0"/>
              <w:autoSpaceDE w:val="0"/>
              <w:autoSpaceDN w:val="0"/>
              <w:adjustRightInd w:val="0"/>
              <w:jc w:val="both"/>
              <w:rPr>
                <w:rFonts w:eastAsiaTheme="minorHAnsi"/>
                <w:kern w:val="0"/>
                <w:lang w:eastAsia="en-US"/>
              </w:rPr>
            </w:pPr>
            <w:r>
              <w:rPr>
                <w:rFonts w:eastAsiaTheme="minorHAnsi"/>
                <w:kern w:val="0"/>
                <w:lang w:eastAsia="en-US"/>
              </w:rPr>
              <w:t xml:space="preserve">3. Langai - durys - pagal pridedamą schemą. Vietoje lango ašyje 6-6 įrengiamos aliuminio  plastiko lauko durys. </w:t>
            </w:r>
          </w:p>
          <w:p w:rsidR="00DA0F5C" w:rsidRDefault="00DA0F5C" w:rsidP="00466C9A">
            <w:pPr>
              <w:widowControl/>
              <w:suppressAutoHyphens w:val="0"/>
              <w:autoSpaceDE w:val="0"/>
              <w:autoSpaceDN w:val="0"/>
              <w:adjustRightInd w:val="0"/>
              <w:jc w:val="both"/>
              <w:rPr>
                <w:rFonts w:eastAsiaTheme="minorHAnsi"/>
                <w:kern w:val="0"/>
                <w:lang w:eastAsia="en-US"/>
              </w:rPr>
            </w:pPr>
            <w:r>
              <w:rPr>
                <w:rFonts w:eastAsiaTheme="minorHAnsi"/>
                <w:kern w:val="0"/>
                <w:lang w:eastAsia="en-US"/>
              </w:rPr>
              <w:t>4. Apdaila – patalpoje 5 nuardomos keramikinės plytelės nuo sienų, išlyginama, visų patalpų sienos, lubos glaistomos, dažomos. Vietoje esamų pakabinamų ,,Amstrong“ lubų skalbyklos patalpoje įrengiamos g/k pakabinamos lubos, glaistomos, dažomos.</w:t>
            </w:r>
          </w:p>
          <w:p w:rsidR="00DA0F5C" w:rsidRDefault="00DA0F5C" w:rsidP="00466C9A">
            <w:pPr>
              <w:widowControl/>
              <w:suppressAutoHyphens w:val="0"/>
              <w:autoSpaceDE w:val="0"/>
              <w:autoSpaceDN w:val="0"/>
              <w:adjustRightInd w:val="0"/>
              <w:jc w:val="both"/>
              <w:rPr>
                <w:rFonts w:eastAsiaTheme="minorHAnsi"/>
                <w:kern w:val="0"/>
                <w:lang w:eastAsia="en-US"/>
              </w:rPr>
            </w:pPr>
            <w:r>
              <w:rPr>
                <w:rFonts w:eastAsiaTheme="minorHAnsi"/>
                <w:kern w:val="0"/>
                <w:lang w:eastAsia="en-US"/>
              </w:rPr>
              <w:t xml:space="preserve">5. Elektra – pagal technines sąlygas didinamas galingumas, pertvarkomi apšvietimo ir jėgos tinklai pagal patalpų paskirtį </w:t>
            </w:r>
            <w:r>
              <w:rPr>
                <w:rFonts w:eastAsiaTheme="minorHAnsi"/>
                <w:kern w:val="0"/>
                <w:lang w:eastAsia="en-US"/>
              </w:rPr>
              <w:lastRenderedPageBreak/>
              <w:t>ir skalbyklos įrenginių išdėstymą patalpose.</w:t>
            </w:r>
          </w:p>
          <w:p w:rsidR="00DA0F5C" w:rsidRDefault="00DA0F5C" w:rsidP="00466C9A">
            <w:pPr>
              <w:widowControl/>
              <w:suppressAutoHyphens w:val="0"/>
              <w:autoSpaceDE w:val="0"/>
              <w:autoSpaceDN w:val="0"/>
              <w:adjustRightInd w:val="0"/>
              <w:jc w:val="both"/>
              <w:rPr>
                <w:rFonts w:eastAsiaTheme="minorHAnsi"/>
                <w:kern w:val="0"/>
                <w:lang w:eastAsia="en-US"/>
              </w:rPr>
            </w:pPr>
            <w:r>
              <w:rPr>
                <w:rFonts w:eastAsiaTheme="minorHAnsi"/>
                <w:kern w:val="0"/>
                <w:lang w:eastAsia="en-US"/>
              </w:rPr>
              <w:t>6. Vandentiekis- nuotekos-vėdinimas –  pagal patalpų paskirtį ir skalbyklos įrenginių išdėstymą patalpose, neįgaliųjų tualeto pertvarkymas pakeičiant san. mazgo prietaisus ir ranktūrius.</w:t>
            </w:r>
          </w:p>
          <w:p w:rsidR="00DA0F5C" w:rsidRPr="00CF1B53" w:rsidRDefault="00DA0F5C" w:rsidP="00466C9A">
            <w:pPr>
              <w:widowControl/>
              <w:suppressAutoHyphens w:val="0"/>
              <w:autoSpaceDE w:val="0"/>
              <w:autoSpaceDN w:val="0"/>
              <w:adjustRightInd w:val="0"/>
              <w:jc w:val="both"/>
              <w:rPr>
                <w:i/>
              </w:rPr>
            </w:pPr>
            <w:r>
              <w:rPr>
                <w:rFonts w:eastAsiaTheme="minorHAnsi"/>
                <w:kern w:val="0"/>
                <w:lang w:eastAsia="en-US"/>
              </w:rPr>
              <w:t xml:space="preserve">7. Įrenginiai – projektuojami ir išdėstomi pagal pridedamą schemą ir komercinio pasiūlymo specifikaciją. </w:t>
            </w:r>
          </w:p>
        </w:tc>
      </w:tr>
      <w:tr w:rsidR="00DA0F5C" w:rsidRPr="003A39FF" w:rsidTr="00C731A2">
        <w:trPr>
          <w:trHeight w:val="481"/>
        </w:trPr>
        <w:tc>
          <w:tcPr>
            <w:tcW w:w="828" w:type="dxa"/>
            <w:tcBorders>
              <w:top w:val="single" w:sz="4" w:space="0" w:color="auto"/>
              <w:left w:val="single" w:sz="4" w:space="0" w:color="auto"/>
              <w:bottom w:val="single" w:sz="4" w:space="0" w:color="auto"/>
              <w:right w:val="single" w:sz="4" w:space="0" w:color="auto"/>
            </w:tcBorders>
            <w:hideMark/>
          </w:tcPr>
          <w:p w:rsidR="00DA0F5C" w:rsidRPr="003A39FF" w:rsidRDefault="00DA0F5C" w:rsidP="00707FD7">
            <w:pPr>
              <w:spacing w:line="276" w:lineRule="auto"/>
              <w:jc w:val="both"/>
            </w:pPr>
            <w:r w:rsidRPr="003A39FF">
              <w:lastRenderedPageBreak/>
              <w:t>1</w:t>
            </w:r>
            <w:r w:rsidR="00707FD7">
              <w:t>1</w:t>
            </w:r>
            <w:r w:rsidRPr="003A39FF">
              <w:t>.</w:t>
            </w:r>
          </w:p>
        </w:tc>
        <w:tc>
          <w:tcPr>
            <w:tcW w:w="2858" w:type="dxa"/>
            <w:tcBorders>
              <w:top w:val="single" w:sz="4" w:space="0" w:color="auto"/>
              <w:left w:val="single" w:sz="4" w:space="0" w:color="auto"/>
              <w:bottom w:val="single" w:sz="4" w:space="0" w:color="auto"/>
              <w:right w:val="single" w:sz="4" w:space="0" w:color="auto"/>
            </w:tcBorders>
            <w:hideMark/>
          </w:tcPr>
          <w:p w:rsidR="00DA0F5C" w:rsidRPr="003A39FF" w:rsidRDefault="00DA0F5C" w:rsidP="00DA0F5C">
            <w:pPr>
              <w:spacing w:line="276" w:lineRule="auto"/>
              <w:rPr>
                <w:u w:val="single"/>
              </w:rPr>
            </w:pPr>
            <w:r w:rsidRPr="003A39FF">
              <w:t>Paslaugų teikimo pradžia ir trukmė</w:t>
            </w:r>
          </w:p>
        </w:tc>
        <w:tc>
          <w:tcPr>
            <w:tcW w:w="6238" w:type="dxa"/>
            <w:tcBorders>
              <w:top w:val="single" w:sz="4" w:space="0" w:color="auto"/>
              <w:left w:val="single" w:sz="4" w:space="0" w:color="auto"/>
              <w:bottom w:val="single" w:sz="4" w:space="0" w:color="auto"/>
              <w:right w:val="single" w:sz="4" w:space="0" w:color="auto"/>
            </w:tcBorders>
          </w:tcPr>
          <w:p w:rsidR="00DA0F5C" w:rsidRPr="00E72776" w:rsidRDefault="00DA0F5C" w:rsidP="00356534">
            <w:pPr>
              <w:widowControl/>
              <w:suppressAutoHyphens w:val="0"/>
              <w:autoSpaceDE w:val="0"/>
              <w:autoSpaceDN w:val="0"/>
              <w:adjustRightInd w:val="0"/>
              <w:jc w:val="both"/>
              <w:rPr>
                <w:rFonts w:eastAsia="Wingdings2"/>
                <w:iCs/>
                <w:kern w:val="0"/>
                <w:lang w:eastAsia="en-US"/>
              </w:rPr>
            </w:pPr>
            <w:r>
              <w:rPr>
                <w:rFonts w:eastAsia="Wingdings2"/>
                <w:kern w:val="0"/>
                <w:lang w:eastAsia="en-US"/>
              </w:rPr>
              <w:t>P</w:t>
            </w:r>
            <w:r w:rsidRPr="002030E8">
              <w:rPr>
                <w:rFonts w:eastAsia="Wingdings2"/>
                <w:kern w:val="0"/>
                <w:lang w:eastAsia="en-US"/>
              </w:rPr>
              <w:t xml:space="preserve">rojekto parengimo trukmė – </w:t>
            </w:r>
            <w:r>
              <w:rPr>
                <w:rFonts w:eastAsia="Wingdings2"/>
                <w:iCs/>
                <w:kern w:val="0"/>
                <w:lang w:eastAsia="en-US"/>
              </w:rPr>
              <w:t>60</w:t>
            </w:r>
            <w:r w:rsidR="00792780">
              <w:rPr>
                <w:rFonts w:eastAsia="Wingdings2"/>
                <w:iCs/>
                <w:kern w:val="0"/>
                <w:lang w:eastAsia="en-US"/>
              </w:rPr>
              <w:t xml:space="preserve"> dienų </w:t>
            </w:r>
            <w:r w:rsidRPr="002030E8">
              <w:rPr>
                <w:rFonts w:eastAsia="Wingdings2"/>
                <w:kern w:val="0"/>
                <w:lang w:eastAsia="en-US"/>
              </w:rPr>
              <w:t xml:space="preserve">nuo sutarties pasirašymo </w:t>
            </w:r>
            <w:r w:rsidR="00466C9A">
              <w:rPr>
                <w:rFonts w:eastAsia="Wingdings2"/>
                <w:kern w:val="0"/>
                <w:lang w:eastAsia="en-US"/>
              </w:rPr>
              <w:t>(abiejų šalių)</w:t>
            </w:r>
            <w:r w:rsidR="00F94B08">
              <w:rPr>
                <w:rFonts w:eastAsia="Wingdings2"/>
                <w:kern w:val="0"/>
                <w:lang w:eastAsia="en-US"/>
              </w:rPr>
              <w:t>.</w:t>
            </w:r>
          </w:p>
          <w:p w:rsidR="00DA0F5C" w:rsidRDefault="00DA0F5C" w:rsidP="00356534">
            <w:pPr>
              <w:widowControl/>
              <w:suppressAutoHyphens w:val="0"/>
              <w:autoSpaceDE w:val="0"/>
              <w:autoSpaceDN w:val="0"/>
              <w:adjustRightInd w:val="0"/>
              <w:jc w:val="both"/>
              <w:rPr>
                <w:rFonts w:eastAsia="Wingdings2"/>
                <w:kern w:val="0"/>
                <w:lang w:eastAsia="en-US"/>
              </w:rPr>
            </w:pPr>
            <w:r w:rsidRPr="00E72776">
              <w:rPr>
                <w:rFonts w:eastAsia="Wingdings2"/>
                <w:kern w:val="0"/>
                <w:lang w:eastAsia="en-US"/>
              </w:rPr>
              <w:t>Trukmė, per kurį turi būti atlikti Projekto pataisymai po</w:t>
            </w:r>
            <w:r w:rsidR="00CD373A">
              <w:rPr>
                <w:rFonts w:eastAsia="Wingdings2"/>
                <w:kern w:val="0"/>
                <w:lang w:eastAsia="en-US"/>
              </w:rPr>
              <w:t xml:space="preserve"> statinio projekto ekspertizės </w:t>
            </w:r>
            <w:r w:rsidRPr="00E72776">
              <w:rPr>
                <w:rFonts w:eastAsia="Wingdings2"/>
                <w:kern w:val="0"/>
                <w:lang w:eastAsia="en-US"/>
              </w:rPr>
              <w:t xml:space="preserve">pastabų (jeigu būtų) – </w:t>
            </w:r>
            <w:r w:rsidRPr="00E72776">
              <w:rPr>
                <w:rFonts w:eastAsia="Wingdings2"/>
                <w:iCs/>
                <w:kern w:val="0"/>
                <w:lang w:eastAsia="en-US"/>
              </w:rPr>
              <w:t>14 dienų</w:t>
            </w:r>
            <w:r w:rsidRPr="00E72776">
              <w:rPr>
                <w:rFonts w:eastAsia="Wingdings2"/>
                <w:kern w:val="0"/>
                <w:lang w:eastAsia="en-US"/>
              </w:rPr>
              <w:t>.</w:t>
            </w:r>
            <w:r w:rsidR="00CD373A">
              <w:rPr>
                <w:rFonts w:eastAsia="Wingdings2"/>
                <w:kern w:val="0"/>
                <w:lang w:eastAsia="en-US"/>
              </w:rPr>
              <w:t xml:space="preserve"> Ekspertizės paslaugą perka Užsakovas.</w:t>
            </w:r>
          </w:p>
          <w:p w:rsidR="0052214F" w:rsidRPr="00E72776" w:rsidRDefault="00DA0F5C" w:rsidP="000F446F">
            <w:pPr>
              <w:widowControl/>
              <w:suppressAutoHyphens w:val="0"/>
              <w:autoSpaceDE w:val="0"/>
              <w:autoSpaceDN w:val="0"/>
              <w:adjustRightInd w:val="0"/>
              <w:jc w:val="both"/>
              <w:rPr>
                <w:u w:val="single"/>
              </w:rPr>
            </w:pPr>
            <w:r>
              <w:rPr>
                <w:rFonts w:eastAsia="Wingdings2"/>
                <w:kern w:val="0"/>
                <w:lang w:eastAsia="en-US"/>
              </w:rPr>
              <w:t xml:space="preserve">Darbų atlikimo trukmė iki </w:t>
            </w:r>
            <w:r w:rsidR="00792780">
              <w:rPr>
                <w:rFonts w:eastAsia="Wingdings2"/>
                <w:kern w:val="0"/>
                <w:lang w:eastAsia="en-US"/>
              </w:rPr>
              <w:t>7</w:t>
            </w:r>
            <w:r>
              <w:rPr>
                <w:rFonts w:eastAsia="Wingdings2"/>
                <w:kern w:val="0"/>
                <w:lang w:eastAsia="en-US"/>
              </w:rPr>
              <w:t xml:space="preserve"> mėnesių be pratęsimo.</w:t>
            </w:r>
            <w:r w:rsidR="00792780">
              <w:rPr>
                <w:rFonts w:eastAsia="Wingdings2"/>
                <w:kern w:val="0"/>
                <w:lang w:eastAsia="en-US"/>
              </w:rPr>
              <w:t xml:space="preserve"> </w:t>
            </w:r>
            <w:r w:rsidR="0052214F">
              <w:rPr>
                <w:rFonts w:eastAsia="Wingdings2"/>
                <w:kern w:val="0"/>
                <w:lang w:eastAsia="en-US"/>
              </w:rPr>
              <w:t>Darbų atlikimo terminas skaičiuojamas nuo statyb</w:t>
            </w:r>
            <w:r w:rsidR="00842918">
              <w:rPr>
                <w:rFonts w:eastAsia="Wingdings2"/>
                <w:kern w:val="0"/>
                <w:lang w:eastAsia="en-US"/>
              </w:rPr>
              <w:t>ą leidžiančio dokument</w:t>
            </w:r>
            <w:r w:rsidR="000F446F">
              <w:rPr>
                <w:rFonts w:eastAsia="Wingdings2"/>
                <w:kern w:val="0"/>
                <w:lang w:eastAsia="en-US"/>
              </w:rPr>
              <w:t>o</w:t>
            </w:r>
            <w:bookmarkStart w:id="0" w:name="_GoBack"/>
            <w:bookmarkEnd w:id="0"/>
            <w:r w:rsidR="0052214F">
              <w:rPr>
                <w:rFonts w:eastAsia="Wingdings2"/>
                <w:kern w:val="0"/>
                <w:lang w:eastAsia="en-US"/>
              </w:rPr>
              <w:t xml:space="preserve"> gavimo dienos.</w:t>
            </w:r>
          </w:p>
        </w:tc>
      </w:tr>
      <w:tr w:rsidR="00DA0F5C" w:rsidRPr="003A39FF" w:rsidTr="00C731A2">
        <w:trPr>
          <w:trHeight w:val="70"/>
        </w:trPr>
        <w:tc>
          <w:tcPr>
            <w:tcW w:w="828" w:type="dxa"/>
            <w:tcBorders>
              <w:top w:val="single" w:sz="4" w:space="0" w:color="auto"/>
              <w:left w:val="single" w:sz="4" w:space="0" w:color="auto"/>
              <w:bottom w:val="single" w:sz="4" w:space="0" w:color="auto"/>
              <w:right w:val="single" w:sz="4" w:space="0" w:color="auto"/>
            </w:tcBorders>
          </w:tcPr>
          <w:p w:rsidR="00DA0F5C" w:rsidRPr="003A39FF" w:rsidRDefault="00DA0F5C" w:rsidP="00DA0F5C">
            <w:pPr>
              <w:spacing w:line="276" w:lineRule="auto"/>
              <w:jc w:val="both"/>
            </w:pPr>
          </w:p>
        </w:tc>
        <w:tc>
          <w:tcPr>
            <w:tcW w:w="9096" w:type="dxa"/>
            <w:gridSpan w:val="2"/>
            <w:tcBorders>
              <w:top w:val="single" w:sz="4" w:space="0" w:color="auto"/>
              <w:left w:val="single" w:sz="4" w:space="0" w:color="auto"/>
              <w:bottom w:val="single" w:sz="4" w:space="0" w:color="auto"/>
              <w:right w:val="single" w:sz="4" w:space="0" w:color="auto"/>
            </w:tcBorders>
            <w:hideMark/>
          </w:tcPr>
          <w:p w:rsidR="00DA0F5C" w:rsidRPr="00E72776" w:rsidRDefault="00DA0F5C" w:rsidP="00DA0F5C">
            <w:pPr>
              <w:spacing w:line="276" w:lineRule="auto"/>
              <w:ind w:left="360"/>
              <w:jc w:val="center"/>
              <w:rPr>
                <w:b/>
              </w:rPr>
            </w:pPr>
            <w:r w:rsidRPr="00E72776">
              <w:rPr>
                <w:b/>
              </w:rPr>
              <w:t>III. Reikalavimai projektavimo paslaugoms</w:t>
            </w:r>
          </w:p>
        </w:tc>
      </w:tr>
      <w:tr w:rsidR="00DA0F5C" w:rsidRPr="00355CCE" w:rsidTr="00C731A2">
        <w:trPr>
          <w:trHeight w:val="1969"/>
        </w:trPr>
        <w:tc>
          <w:tcPr>
            <w:tcW w:w="828" w:type="dxa"/>
            <w:tcBorders>
              <w:top w:val="single" w:sz="4" w:space="0" w:color="auto"/>
              <w:left w:val="single" w:sz="4" w:space="0" w:color="auto"/>
              <w:bottom w:val="single" w:sz="4" w:space="0" w:color="auto"/>
              <w:right w:val="single" w:sz="4" w:space="0" w:color="auto"/>
            </w:tcBorders>
            <w:hideMark/>
          </w:tcPr>
          <w:p w:rsidR="00DA0F5C" w:rsidRPr="00355CCE" w:rsidRDefault="00DA0F5C" w:rsidP="00707FD7">
            <w:pPr>
              <w:spacing w:line="276" w:lineRule="auto"/>
              <w:jc w:val="both"/>
            </w:pPr>
            <w:r w:rsidRPr="00355CCE">
              <w:t>1</w:t>
            </w:r>
            <w:r w:rsidR="00707FD7">
              <w:t>2</w:t>
            </w:r>
            <w:r w:rsidRPr="00355CCE">
              <w:t>.</w:t>
            </w:r>
          </w:p>
        </w:tc>
        <w:tc>
          <w:tcPr>
            <w:tcW w:w="2858" w:type="dxa"/>
            <w:tcBorders>
              <w:top w:val="single" w:sz="4" w:space="0" w:color="auto"/>
              <w:left w:val="single" w:sz="4" w:space="0" w:color="auto"/>
              <w:bottom w:val="single" w:sz="4" w:space="0" w:color="auto"/>
              <w:right w:val="single" w:sz="4" w:space="0" w:color="auto"/>
            </w:tcBorders>
            <w:hideMark/>
          </w:tcPr>
          <w:p w:rsidR="00DA0F5C" w:rsidRPr="00355CCE" w:rsidRDefault="00DA0F5C" w:rsidP="00DA0F5C">
            <w:pPr>
              <w:spacing w:line="276" w:lineRule="auto"/>
              <w:rPr>
                <w:b/>
                <w:u w:val="single"/>
              </w:rPr>
            </w:pPr>
            <w:r w:rsidRPr="00355CCE">
              <w:t>Statinio projekto dokumentams taikomi</w:t>
            </w:r>
            <w:r w:rsidRPr="00355CCE">
              <w:rPr>
                <w:b/>
              </w:rPr>
              <w:t xml:space="preserve"> </w:t>
            </w:r>
            <w:r w:rsidRPr="00355CCE">
              <w:t xml:space="preserve">teisės aktai, normatyviniai statybos techniniai dokumentai bei normatyviniai statinio saugos ir paskirties dokumentai, teritorijų planavimo dokumentai. </w:t>
            </w:r>
          </w:p>
        </w:tc>
        <w:tc>
          <w:tcPr>
            <w:tcW w:w="6238" w:type="dxa"/>
            <w:tcBorders>
              <w:top w:val="single" w:sz="4" w:space="0" w:color="auto"/>
              <w:left w:val="single" w:sz="4" w:space="0" w:color="auto"/>
              <w:bottom w:val="single" w:sz="4" w:space="0" w:color="auto"/>
              <w:right w:val="single" w:sz="4" w:space="0" w:color="auto"/>
            </w:tcBorders>
            <w:hideMark/>
          </w:tcPr>
          <w:p w:rsidR="00DA0F5C" w:rsidRPr="00491812" w:rsidRDefault="00DA0F5C" w:rsidP="00DA0F5C">
            <w:pPr>
              <w:rPr>
                <w:rFonts w:eastAsiaTheme="minorHAnsi"/>
                <w:kern w:val="0"/>
                <w:lang w:eastAsia="en-US"/>
              </w:rPr>
            </w:pPr>
            <w:r w:rsidRPr="00491812">
              <w:rPr>
                <w:rFonts w:eastAsiaTheme="minorHAnsi"/>
                <w:kern w:val="0"/>
                <w:lang w:eastAsia="en-US"/>
              </w:rPr>
              <w:t>Statinio projektas turi atitikti Lietuvos Respublikos teritorijų planavimo, Statybos,</w:t>
            </w:r>
            <w:r w:rsidRPr="00491812">
              <w:rPr>
                <w:rFonts w:eastAsia="Times New Roman"/>
                <w:kern w:val="0"/>
                <w:lang w:eastAsia="lt-LT"/>
              </w:rPr>
              <w:t xml:space="preserve"> Nekilnojamojo kultūros paveldo apsaugos </w:t>
            </w:r>
            <w:r w:rsidRPr="00491812">
              <w:rPr>
                <w:rFonts w:eastAsiaTheme="minorHAnsi"/>
                <w:kern w:val="0"/>
                <w:lang w:eastAsia="en-US"/>
              </w:rPr>
              <w:t>įstatymų ir privalomųjų statinio projekto rengimo dokumentų bei kitų norminių teisės aktų reikalavimus.</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 Statybos techniniai reglamentai,</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 xml:space="preserve">- Vyriausybės įgaliotų institucijų teisės aktai, </w:t>
            </w:r>
          </w:p>
          <w:p w:rsidR="00DA0F5C" w:rsidRPr="00355CCE" w:rsidRDefault="00DA0F5C" w:rsidP="00DA0F5C">
            <w:pPr>
              <w:pStyle w:val="Sraopastraipa"/>
              <w:numPr>
                <w:ilvl w:val="0"/>
                <w:numId w:val="25"/>
              </w:numPr>
              <w:autoSpaceDE w:val="0"/>
              <w:autoSpaceDN w:val="0"/>
              <w:adjustRightInd w:val="0"/>
              <w:spacing w:line="256" w:lineRule="auto"/>
              <w:jc w:val="both"/>
              <w:rPr>
                <w:rFonts w:ascii="Times New Roman" w:hAnsi="Times New Roman" w:cs="Times New Roman"/>
                <w:iCs/>
                <w:sz w:val="24"/>
                <w:szCs w:val="24"/>
              </w:rPr>
            </w:pPr>
            <w:r w:rsidRPr="00355CCE">
              <w:rPr>
                <w:rFonts w:ascii="Times New Roman" w:hAnsi="Times New Roman" w:cs="Times New Roman"/>
                <w:sz w:val="24"/>
                <w:szCs w:val="24"/>
              </w:rPr>
              <w:t>HN 47:2011 „Asmens sveikatos priežiūros įstaigos: bendrieji sveikatos saugos reikalavimai“ bei kitus galiojančius keliamus higienos reikalavimus), elektros</w:t>
            </w:r>
            <w:r>
              <w:rPr>
                <w:rFonts w:ascii="Times New Roman" w:hAnsi="Times New Roman" w:cs="Times New Roman"/>
                <w:sz w:val="24"/>
                <w:szCs w:val="24"/>
              </w:rPr>
              <w:t xml:space="preserve">  </w:t>
            </w:r>
            <w:r w:rsidRPr="00355CCE">
              <w:rPr>
                <w:rFonts w:ascii="Times New Roman" w:hAnsi="Times New Roman" w:cs="Times New Roman"/>
                <w:sz w:val="24"/>
                <w:szCs w:val="24"/>
              </w:rPr>
              <w:t>įrenginių įrengimo taisyklės, priešgaisriniai reikalavimai,</w:t>
            </w:r>
            <w:r>
              <w:rPr>
                <w:rFonts w:ascii="Times New Roman" w:hAnsi="Times New Roman" w:cs="Times New Roman"/>
                <w:sz w:val="24"/>
                <w:szCs w:val="24"/>
              </w:rPr>
              <w:t xml:space="preserve"> </w:t>
            </w:r>
            <w:r w:rsidRPr="00355CCE">
              <w:rPr>
                <w:rFonts w:ascii="Times New Roman" w:hAnsi="Times New Roman" w:cs="Times New Roman"/>
                <w:sz w:val="24"/>
                <w:szCs w:val="24"/>
              </w:rPr>
              <w:t>saugos ir sveikatos reikalavimai ir kt.</w:t>
            </w:r>
            <w:r w:rsidRPr="00355CCE">
              <w:rPr>
                <w:rFonts w:ascii="Times New Roman" w:hAnsi="Times New Roman" w:cs="Times New Roman"/>
                <w:iCs/>
                <w:sz w:val="24"/>
                <w:szCs w:val="24"/>
              </w:rPr>
              <w:t>.“.</w:t>
            </w:r>
          </w:p>
          <w:p w:rsidR="00DA0F5C" w:rsidRPr="00355CCE" w:rsidRDefault="00DA0F5C" w:rsidP="00DA0F5C">
            <w:pPr>
              <w:pStyle w:val="Sraopastraipa"/>
              <w:numPr>
                <w:ilvl w:val="0"/>
                <w:numId w:val="25"/>
              </w:numPr>
              <w:jc w:val="both"/>
              <w:rPr>
                <w:rFonts w:ascii="Times New Roman" w:hAnsi="Times New Roman" w:cs="Times New Roman"/>
                <w:iCs/>
                <w:sz w:val="24"/>
                <w:szCs w:val="24"/>
              </w:rPr>
            </w:pPr>
            <w:r w:rsidRPr="00355CCE">
              <w:rPr>
                <w:rFonts w:ascii="Times New Roman" w:hAnsi="Times New Roman" w:cs="Times New Roman"/>
                <w:iCs/>
                <w:sz w:val="24"/>
                <w:szCs w:val="24"/>
              </w:rPr>
              <w:t>Projekte turi būti numatyta:</w:t>
            </w:r>
          </w:p>
          <w:p w:rsidR="00DA0F5C" w:rsidRPr="00355CCE" w:rsidRDefault="00DA0F5C" w:rsidP="00DA0F5C">
            <w:pPr>
              <w:pStyle w:val="Sraopastraipa"/>
              <w:numPr>
                <w:ilvl w:val="0"/>
                <w:numId w:val="25"/>
              </w:numPr>
              <w:jc w:val="both"/>
              <w:rPr>
                <w:rFonts w:ascii="Times New Roman" w:hAnsi="Times New Roman" w:cs="Times New Roman"/>
                <w:iCs/>
                <w:sz w:val="24"/>
                <w:szCs w:val="24"/>
              </w:rPr>
            </w:pPr>
            <w:r w:rsidRPr="00355CCE">
              <w:rPr>
                <w:rFonts w:ascii="Times New Roman" w:hAnsi="Times New Roman" w:cs="Times New Roman"/>
                <w:iCs/>
                <w:sz w:val="24"/>
                <w:szCs w:val="24"/>
              </w:rPr>
              <w:t xml:space="preserve"> priemonės sukurtos ar pagerintos infrastruktūros prieinamumo visiems reikalavimui užtikrinti;</w:t>
            </w:r>
          </w:p>
          <w:p w:rsidR="00DA0F5C" w:rsidRPr="00355CCE" w:rsidRDefault="00DA0F5C" w:rsidP="00DA0F5C">
            <w:pPr>
              <w:pStyle w:val="Sraopastraipa"/>
              <w:numPr>
                <w:ilvl w:val="0"/>
                <w:numId w:val="25"/>
              </w:numPr>
              <w:jc w:val="both"/>
              <w:rPr>
                <w:rFonts w:ascii="Times New Roman" w:hAnsi="Times New Roman" w:cs="Times New Roman"/>
                <w:iCs/>
                <w:sz w:val="24"/>
                <w:szCs w:val="24"/>
              </w:rPr>
            </w:pPr>
            <w:r w:rsidRPr="00355CCE">
              <w:rPr>
                <w:rFonts w:ascii="Times New Roman" w:hAnsi="Times New Roman" w:cs="Times New Roman"/>
                <w:iCs/>
                <w:sz w:val="24"/>
                <w:szCs w:val="24"/>
              </w:rPr>
              <w:t xml:space="preserve"> kuriant naują infrastruktūrą turi būti užtikrinta, kad kuriama infrastruktūra atitiktų statybos techninių reglamentų bei kitų teisės aktų reikalavimus, susijusius su šiltnamio efektą sukeliančių dujų emisija, ir atitiktų beveik energijos nenaudojančių pastatų projektavimo, statybos ir eksploatacijos (angl. </w:t>
            </w:r>
            <w:r w:rsidRPr="00355CCE">
              <w:rPr>
                <w:rFonts w:ascii="Times New Roman" w:hAnsi="Times New Roman" w:cs="Times New Roman"/>
                <w:i/>
                <w:iCs/>
                <w:sz w:val="24"/>
                <w:szCs w:val="24"/>
              </w:rPr>
              <w:t>Nearly Zero Energy Building</w:t>
            </w:r>
            <w:r w:rsidRPr="00355CCE">
              <w:rPr>
                <w:rFonts w:ascii="Times New Roman" w:hAnsi="Times New Roman" w:cs="Times New Roman"/>
                <w:iCs/>
                <w:sz w:val="24"/>
                <w:szCs w:val="24"/>
              </w:rPr>
              <w:t xml:space="preserve">, </w:t>
            </w:r>
            <w:r w:rsidRPr="00355CCE">
              <w:rPr>
                <w:rFonts w:ascii="Times New Roman" w:hAnsi="Times New Roman" w:cs="Times New Roman"/>
                <w:i/>
                <w:iCs/>
                <w:sz w:val="24"/>
                <w:szCs w:val="24"/>
              </w:rPr>
              <w:t>NZEB</w:t>
            </w:r>
            <w:r w:rsidRPr="00355CCE">
              <w:rPr>
                <w:rFonts w:ascii="Times New Roman" w:hAnsi="Times New Roman" w:cs="Times New Roman"/>
                <w:iCs/>
                <w:sz w:val="24"/>
                <w:szCs w:val="24"/>
              </w:rPr>
              <w:t>) standartą;</w:t>
            </w:r>
          </w:p>
          <w:p w:rsidR="00DA0F5C" w:rsidRPr="00355CCE" w:rsidRDefault="00DA0F5C" w:rsidP="00DA0F5C">
            <w:pPr>
              <w:pStyle w:val="Sraopastraipa"/>
              <w:numPr>
                <w:ilvl w:val="0"/>
                <w:numId w:val="25"/>
              </w:numPr>
              <w:jc w:val="both"/>
              <w:rPr>
                <w:rFonts w:ascii="Times New Roman" w:hAnsi="Times New Roman" w:cs="Times New Roman"/>
                <w:iCs/>
                <w:sz w:val="24"/>
                <w:szCs w:val="24"/>
              </w:rPr>
            </w:pPr>
            <w:r w:rsidRPr="00355CCE">
              <w:rPr>
                <w:rFonts w:ascii="Times New Roman" w:hAnsi="Times New Roman" w:cs="Times New Roman"/>
                <w:iCs/>
                <w:sz w:val="24"/>
                <w:szCs w:val="24"/>
              </w:rPr>
              <w:t>turi būti užtikrintas 2018 m. gegužės 30 d. Europos Parlamento ir Tarybos direktyvos (ES) 2018/844 reikalavimų, susijusių su energetiniu pastatų efektyvumu, laikymasis;</w:t>
            </w:r>
          </w:p>
          <w:p w:rsidR="00DA0F5C" w:rsidRPr="00355CCE" w:rsidRDefault="00DA0F5C" w:rsidP="00DA0F5C">
            <w:pPr>
              <w:pStyle w:val="Sraopastraipa"/>
              <w:numPr>
                <w:ilvl w:val="0"/>
                <w:numId w:val="25"/>
              </w:numPr>
              <w:jc w:val="both"/>
              <w:rPr>
                <w:rFonts w:ascii="Times New Roman" w:hAnsi="Times New Roman" w:cs="Times New Roman"/>
                <w:iCs/>
                <w:sz w:val="24"/>
                <w:szCs w:val="24"/>
              </w:rPr>
            </w:pPr>
            <w:r w:rsidRPr="00355CCE">
              <w:rPr>
                <w:rFonts w:ascii="Times New Roman" w:hAnsi="Times New Roman" w:cs="Times New Roman"/>
                <w:iCs/>
                <w:sz w:val="24"/>
                <w:szCs w:val="24"/>
              </w:rPr>
              <w:t>pastatų projektai ir statybos metodai turi būti paremti efektyvia analize atsižvelgiant į ISO 20887. Taip pat skatinama naudoti pakartotinai panaudojamas medžiagas;</w:t>
            </w:r>
          </w:p>
          <w:p w:rsidR="00DA0F5C" w:rsidRPr="00355CCE" w:rsidRDefault="00DA0F5C" w:rsidP="00DA0F5C">
            <w:pPr>
              <w:pStyle w:val="Sraopastraipa"/>
              <w:numPr>
                <w:ilvl w:val="0"/>
                <w:numId w:val="25"/>
              </w:numPr>
              <w:jc w:val="both"/>
              <w:rPr>
                <w:rFonts w:ascii="Times New Roman" w:hAnsi="Times New Roman" w:cs="Times New Roman"/>
                <w:iCs/>
                <w:sz w:val="24"/>
                <w:szCs w:val="24"/>
              </w:rPr>
            </w:pPr>
            <w:r w:rsidRPr="00355CCE">
              <w:rPr>
                <w:rFonts w:ascii="Times New Roman" w:hAnsi="Times New Roman" w:cs="Times New Roman"/>
                <w:iCs/>
                <w:sz w:val="24"/>
                <w:szCs w:val="24"/>
              </w:rPr>
              <w:t xml:space="preserve">mažiausiai 70 proc. (pagal svorį) nepavojingų statybinių </w:t>
            </w:r>
            <w:r w:rsidRPr="00021CD9">
              <w:rPr>
                <w:rFonts w:ascii="Times New Roman" w:hAnsi="Times New Roman" w:cs="Times New Roman"/>
                <w:iCs/>
                <w:sz w:val="24"/>
                <w:szCs w:val="24"/>
              </w:rPr>
              <w:t>ir griovimo</w:t>
            </w:r>
            <w:r w:rsidRPr="00355CCE">
              <w:rPr>
                <w:rFonts w:ascii="Times New Roman" w:hAnsi="Times New Roman" w:cs="Times New Roman"/>
                <w:iCs/>
                <w:sz w:val="24"/>
                <w:szCs w:val="24"/>
              </w:rPr>
              <w:t xml:space="preserve"> atliekų (išskyrus natūraliai atsirandančias medžiagas, nurodytas Europos sąrašo 17 05 04 </w:t>
            </w:r>
            <w:r w:rsidRPr="00355CCE">
              <w:rPr>
                <w:rFonts w:ascii="Times New Roman" w:hAnsi="Times New Roman" w:cs="Times New Roman"/>
                <w:iCs/>
                <w:sz w:val="24"/>
                <w:szCs w:val="24"/>
              </w:rPr>
              <w:lastRenderedPageBreak/>
              <w:t xml:space="preserve">kategorijoje) 2000/532 / EB), statybvietėje susidarančios atliekos turėtų būti parengtos pakartotiniam naudojimui, perdirbimui ir kitoms medžiagų panaudojimo galimybėms, įskaitant užpildymo operacijas, naudojant atliekas kitoms medžiagoms pakeisti, laikantis atliekų hierarchijos ir Europos Sąjungos statybos ir griovimo atliekų tvarkymo protokolo;  </w:t>
            </w:r>
          </w:p>
          <w:p w:rsidR="00DA0F5C" w:rsidRPr="00356534" w:rsidRDefault="00DA0F5C" w:rsidP="00356534">
            <w:pPr>
              <w:pStyle w:val="Sraopastraipa"/>
              <w:numPr>
                <w:ilvl w:val="0"/>
                <w:numId w:val="25"/>
              </w:numPr>
              <w:jc w:val="both"/>
              <w:rPr>
                <w:rFonts w:ascii="Times New Roman" w:hAnsi="Times New Roman" w:cs="Times New Roman"/>
                <w:iCs/>
                <w:sz w:val="24"/>
                <w:szCs w:val="24"/>
              </w:rPr>
            </w:pPr>
            <w:r w:rsidRPr="00355CCE">
              <w:rPr>
                <w:rFonts w:ascii="Times New Roman" w:hAnsi="Times New Roman" w:cs="Times New Roman"/>
                <w:iCs/>
                <w:sz w:val="24"/>
                <w:szCs w:val="24"/>
              </w:rPr>
              <w:t xml:space="preserve">operatoriai privalo riboti atliekų susidarymą procesuose, susijusiuose su statyba ir griovimu, laikydamiesi Europos Sąjungos statybos ir griovimo atliekų tvarkymo protokolo ir atsižvelgdami į geriausius prieinamus metodus bei naudodami selektyvų griovimą, kad būtų galima pašalinti ir saugiai tvarkyti pavojingas medžiagas ir palengvinti pakartotinį perdirbimą. Statybinės atliekos Atliekų tvarkymo įstatymo ir kitų teisės aktų nustatyta tvarka turi būti perduodamos atliekų tvarkytojams, turintiems teisę tvarkyti </w:t>
            </w:r>
            <w:r w:rsidR="00356534">
              <w:rPr>
                <w:rFonts w:ascii="Times New Roman" w:hAnsi="Times New Roman" w:cs="Times New Roman"/>
                <w:iCs/>
                <w:sz w:val="24"/>
                <w:szCs w:val="24"/>
              </w:rPr>
              <w:t>tokias atliekas.</w:t>
            </w:r>
            <w:r w:rsidR="00356534" w:rsidRPr="00356534">
              <w:rPr>
                <w:iCs/>
              </w:rPr>
              <w:t xml:space="preserve"> </w:t>
            </w:r>
          </w:p>
        </w:tc>
      </w:tr>
      <w:tr w:rsidR="00DA0F5C" w:rsidRPr="00355CCE" w:rsidTr="00C731A2">
        <w:trPr>
          <w:trHeight w:val="2046"/>
        </w:trPr>
        <w:tc>
          <w:tcPr>
            <w:tcW w:w="828" w:type="dxa"/>
            <w:tcBorders>
              <w:top w:val="single" w:sz="4" w:space="0" w:color="auto"/>
              <w:left w:val="single" w:sz="4" w:space="0" w:color="auto"/>
              <w:bottom w:val="single" w:sz="4" w:space="0" w:color="auto"/>
              <w:right w:val="single" w:sz="4" w:space="0" w:color="auto"/>
            </w:tcBorders>
          </w:tcPr>
          <w:p w:rsidR="00DA0F5C" w:rsidRPr="00355CCE" w:rsidRDefault="00DA0F5C" w:rsidP="00707FD7">
            <w:pPr>
              <w:spacing w:line="276" w:lineRule="auto"/>
              <w:jc w:val="both"/>
            </w:pPr>
            <w:r w:rsidRPr="00355CCE">
              <w:lastRenderedPageBreak/>
              <w:t>1</w:t>
            </w:r>
            <w:r w:rsidR="00707FD7">
              <w:t>3</w:t>
            </w:r>
            <w:r w:rsidRPr="00355CCE">
              <w:t>.</w:t>
            </w:r>
          </w:p>
        </w:tc>
        <w:tc>
          <w:tcPr>
            <w:tcW w:w="2858" w:type="dxa"/>
            <w:tcBorders>
              <w:top w:val="single" w:sz="4" w:space="0" w:color="auto"/>
              <w:left w:val="single" w:sz="4" w:space="0" w:color="auto"/>
              <w:bottom w:val="single" w:sz="4" w:space="0" w:color="auto"/>
              <w:right w:val="single" w:sz="4" w:space="0" w:color="auto"/>
            </w:tcBorders>
          </w:tcPr>
          <w:p w:rsidR="00DA0F5C" w:rsidRPr="00355CCE" w:rsidRDefault="00DA0F5C" w:rsidP="00DA0F5C">
            <w:pPr>
              <w:spacing w:line="276" w:lineRule="auto"/>
            </w:pPr>
            <w:r w:rsidRPr="00355CCE">
              <w:t>Funkciniai (paskirties) ir naudojimo (eksploataciniai) reikalavimai statiniui (statinių grupei)</w:t>
            </w:r>
          </w:p>
        </w:tc>
        <w:tc>
          <w:tcPr>
            <w:tcW w:w="6238" w:type="dxa"/>
            <w:tcBorders>
              <w:top w:val="single" w:sz="4" w:space="0" w:color="auto"/>
              <w:left w:val="single" w:sz="4" w:space="0" w:color="auto"/>
              <w:bottom w:val="single" w:sz="4" w:space="0" w:color="auto"/>
              <w:right w:val="single" w:sz="4" w:space="0" w:color="auto"/>
            </w:tcBorders>
          </w:tcPr>
          <w:p w:rsidR="00DA0F5C" w:rsidRDefault="00DA0F5C" w:rsidP="00DA0F5C">
            <w:pPr>
              <w:pStyle w:val="Sraopastraipa"/>
              <w:spacing w:line="240" w:lineRule="auto"/>
              <w:ind w:left="0" w:firstLine="34"/>
              <w:rPr>
                <w:rFonts w:ascii="Times New Roman" w:hAnsi="Times New Roman" w:cs="Times New Roman"/>
                <w:sz w:val="24"/>
                <w:szCs w:val="24"/>
                <w:lang w:eastAsia="lt-LT"/>
              </w:rPr>
            </w:pPr>
            <w:r>
              <w:rPr>
                <w:rFonts w:ascii="Times New Roman" w:hAnsi="Times New Roman" w:cs="Times New Roman"/>
                <w:sz w:val="24"/>
                <w:szCs w:val="24"/>
                <w:lang w:eastAsia="lt-LT"/>
              </w:rPr>
              <w:t>Statinį perplanuoti pagal pridedamą schemą (2 priedas) kurioje nurodytos patalpų naudojimo paskirtys.</w:t>
            </w:r>
          </w:p>
          <w:p w:rsidR="00DA0F5C" w:rsidRPr="00355CCE" w:rsidRDefault="00DA0F5C" w:rsidP="001F43AF">
            <w:pPr>
              <w:pStyle w:val="Sraopastraipa"/>
              <w:spacing w:line="240" w:lineRule="auto"/>
              <w:ind w:left="0" w:firstLine="34"/>
              <w:jc w:val="both"/>
              <w:rPr>
                <w:rFonts w:ascii="Times New Roman" w:hAnsi="Times New Roman" w:cs="Times New Roman"/>
                <w:sz w:val="24"/>
                <w:szCs w:val="24"/>
                <w:lang w:eastAsia="lt-LT"/>
              </w:rPr>
            </w:pPr>
            <w:r>
              <w:rPr>
                <w:rFonts w:ascii="Times New Roman" w:hAnsi="Times New Roman" w:cs="Times New Roman"/>
                <w:sz w:val="24"/>
                <w:szCs w:val="24"/>
                <w:lang w:eastAsia="lt-LT"/>
              </w:rPr>
              <w:t>Sujungus 15,16,17 patalpas, įrengiamos skalbyklos patalpos išdėstant įrengimus ir inventorių taip, kad tenkintų licencijuotos s</w:t>
            </w:r>
            <w:r w:rsidR="001F43AF">
              <w:rPr>
                <w:rFonts w:ascii="Times New Roman" w:hAnsi="Times New Roman" w:cs="Times New Roman"/>
                <w:sz w:val="24"/>
                <w:szCs w:val="24"/>
                <w:lang w:eastAsia="lt-LT"/>
              </w:rPr>
              <w:t>kalbyklos higienos reikalavimus.</w:t>
            </w:r>
          </w:p>
        </w:tc>
      </w:tr>
      <w:tr w:rsidR="00DA0F5C" w:rsidRPr="00355CCE" w:rsidTr="00C731A2">
        <w:tc>
          <w:tcPr>
            <w:tcW w:w="828" w:type="dxa"/>
            <w:tcBorders>
              <w:top w:val="single" w:sz="4" w:space="0" w:color="auto"/>
              <w:left w:val="single" w:sz="4" w:space="0" w:color="auto"/>
              <w:bottom w:val="single" w:sz="4" w:space="0" w:color="auto"/>
              <w:right w:val="single" w:sz="4" w:space="0" w:color="auto"/>
            </w:tcBorders>
          </w:tcPr>
          <w:p w:rsidR="00DA0F5C" w:rsidRPr="00355CCE" w:rsidRDefault="00DA0F5C" w:rsidP="00DA0F5C">
            <w:pPr>
              <w:spacing w:line="276" w:lineRule="auto"/>
              <w:jc w:val="both"/>
            </w:pPr>
            <w:r w:rsidRPr="00355CCE">
              <w:t>1</w:t>
            </w:r>
            <w:r w:rsidR="00707FD7">
              <w:t>4</w:t>
            </w:r>
            <w:r w:rsidRPr="00355CCE">
              <w:t>.</w:t>
            </w:r>
          </w:p>
        </w:tc>
        <w:tc>
          <w:tcPr>
            <w:tcW w:w="2858" w:type="dxa"/>
            <w:tcBorders>
              <w:top w:val="single" w:sz="4" w:space="0" w:color="auto"/>
              <w:left w:val="single" w:sz="4" w:space="0" w:color="auto"/>
              <w:bottom w:val="single" w:sz="4" w:space="0" w:color="auto"/>
              <w:right w:val="single" w:sz="4" w:space="0" w:color="auto"/>
            </w:tcBorders>
          </w:tcPr>
          <w:p w:rsidR="00DA0F5C" w:rsidRPr="00355CCE" w:rsidRDefault="00DA0F5C" w:rsidP="00DA0F5C">
            <w:pPr>
              <w:spacing w:line="276" w:lineRule="auto"/>
            </w:pPr>
            <w:r w:rsidRPr="00355CCE">
              <w:t>Universaliojo dizaino principų taikymo reikalavimai</w:t>
            </w:r>
          </w:p>
        </w:tc>
        <w:tc>
          <w:tcPr>
            <w:tcW w:w="6238" w:type="dxa"/>
            <w:tcBorders>
              <w:top w:val="single" w:sz="4" w:space="0" w:color="auto"/>
              <w:left w:val="single" w:sz="4" w:space="0" w:color="auto"/>
              <w:bottom w:val="single" w:sz="4" w:space="0" w:color="auto"/>
              <w:right w:val="single" w:sz="4" w:space="0" w:color="auto"/>
            </w:tcBorders>
          </w:tcPr>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Projektas turi būti rengiamas atsižvelgiant į universalios</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architektūros (universalaus dizaino, prieinamumo visiems,</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humanistinės architektūros) principus, kiek jie gali būti</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pritaikomi projektuojamai infrastruktūrai.</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Wingdings2"/>
                <w:kern w:val="0"/>
                <w:lang w:eastAsia="en-US"/>
              </w:rPr>
              <w:t xml:space="preserve"> </w:t>
            </w:r>
            <w:r w:rsidRPr="00355CCE">
              <w:rPr>
                <w:rFonts w:eastAsiaTheme="minorHAnsi"/>
                <w:kern w:val="0"/>
                <w:lang w:eastAsia="en-US"/>
              </w:rPr>
              <w:t>visų lygybė – ta pačia aplinka ir produktais gali naudotis</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ir ribotus funkcinius gebėjimus turintys asmenys, tai yra</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jie neišskiriami iš visų kitų. Gaminiai ir statiniai</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suprojektuojami taip, kad jie atrodytų patraukliai ir</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estetiškai;</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Wingdings2"/>
                <w:kern w:val="0"/>
                <w:lang w:eastAsia="en-US"/>
              </w:rPr>
              <w:t xml:space="preserve"> </w:t>
            </w:r>
            <w:r w:rsidRPr="00355CCE">
              <w:rPr>
                <w:rFonts w:eastAsiaTheme="minorHAnsi"/>
                <w:kern w:val="0"/>
                <w:lang w:eastAsia="en-US"/>
              </w:rPr>
              <w:t>lankstumas – galimybė tą patį naudojamą dalyką</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prisitaikyti pagal individualius poreikius.</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Wingdings2"/>
                <w:kern w:val="0"/>
                <w:lang w:eastAsia="en-US"/>
              </w:rPr>
              <w:t xml:space="preserve"> </w:t>
            </w:r>
            <w:r w:rsidRPr="00355CCE">
              <w:rPr>
                <w:rFonts w:eastAsiaTheme="minorHAnsi"/>
                <w:kern w:val="0"/>
                <w:lang w:eastAsia="en-US"/>
              </w:rPr>
              <w:t>paprastas ir intuityvus naudojimas – lengvai</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suprantama, kaip naudotis daiktu, orientuotis aplinkoje;</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Wingdings2"/>
                <w:kern w:val="0"/>
                <w:lang w:eastAsia="en-US"/>
              </w:rPr>
              <w:t xml:space="preserve"> </w:t>
            </w:r>
            <w:r w:rsidRPr="00355CCE">
              <w:rPr>
                <w:rFonts w:eastAsiaTheme="minorHAnsi"/>
                <w:kern w:val="0"/>
                <w:lang w:eastAsia="en-US"/>
              </w:rPr>
              <w:t>tinkama informacija – pakankamai informacijos ir ši</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informacija pateikiama įvairiomis reikiamomis</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formomis;</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Wingdings2"/>
                <w:kern w:val="0"/>
                <w:lang w:eastAsia="en-US"/>
              </w:rPr>
              <w:t xml:space="preserve"> </w:t>
            </w:r>
            <w:r w:rsidRPr="00355CCE">
              <w:rPr>
                <w:rFonts w:eastAsiaTheme="minorHAnsi"/>
                <w:kern w:val="0"/>
                <w:lang w:eastAsia="en-US"/>
              </w:rPr>
              <w:t>tolerancija klaidoms – nėra tikimybės patirti žalą ar</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orumo pažeminimą;</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Wingdings2"/>
                <w:kern w:val="0"/>
                <w:lang w:eastAsia="en-US"/>
              </w:rPr>
              <w:t xml:space="preserve"> </w:t>
            </w:r>
            <w:r w:rsidRPr="00355CCE">
              <w:rPr>
                <w:rFonts w:eastAsiaTheme="minorHAnsi"/>
                <w:kern w:val="0"/>
                <w:lang w:eastAsia="en-US"/>
              </w:rPr>
              <w:t>mažiausios jėgos sąnaudos – aplinka ir produktais gali</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pasinaudoti ir mažesnę fizinę jėgą turintys asmenys;</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Wingdings2"/>
                <w:kern w:val="0"/>
                <w:lang w:eastAsia="en-US"/>
              </w:rPr>
              <w:t xml:space="preserve"> </w:t>
            </w:r>
            <w:r w:rsidRPr="00355CCE">
              <w:rPr>
                <w:rFonts w:eastAsiaTheme="minorHAnsi"/>
                <w:kern w:val="0"/>
                <w:lang w:eastAsia="en-US"/>
              </w:rPr>
              <w:t>optimalus dydis ir erdvė – tinkamas erdvių, statinių ir</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produktų plotis, aukštis, dydis;</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Wingdings2"/>
                <w:kern w:val="0"/>
                <w:lang w:eastAsia="en-US"/>
              </w:rPr>
              <w:lastRenderedPageBreak/>
              <w:t xml:space="preserve"> </w:t>
            </w:r>
            <w:r w:rsidRPr="00355CCE">
              <w:rPr>
                <w:rFonts w:eastAsiaTheme="minorHAnsi"/>
                <w:kern w:val="0"/>
                <w:lang w:eastAsia="en-US"/>
              </w:rPr>
              <w:t>kompleksiškumas – aplinka ar gaminys turi kuo daugiau</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ir įvairių reikalingų elementų, padedančių aplinką ar</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gaminį padaryti prieinamu įvairių funkcinių galimybių</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žmonėms, pvz. įrengus visiems tinkamą įėjimą į</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patalpas, privalu įrengti ir kitas statinio patalpas, pvz.</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sanitarinį mazgą ir pan.;</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Wingdings2"/>
                <w:kern w:val="0"/>
                <w:lang w:eastAsia="en-US"/>
              </w:rPr>
              <w:t xml:space="preserve"> </w:t>
            </w:r>
            <w:r w:rsidRPr="00355CCE">
              <w:rPr>
                <w:rFonts w:eastAsiaTheme="minorHAnsi"/>
                <w:kern w:val="0"/>
                <w:lang w:eastAsia="en-US"/>
              </w:rPr>
              <w:t>vientisumas – tinkamumas visiems turi būti vientisas,</w:t>
            </w:r>
          </w:p>
          <w:p w:rsidR="00DA0F5C" w:rsidRPr="00355CCE" w:rsidRDefault="00DA0F5C" w:rsidP="00DA0F5C">
            <w:pPr>
              <w:jc w:val="both"/>
              <w:rPr>
                <w:i/>
              </w:rPr>
            </w:pPr>
          </w:p>
        </w:tc>
      </w:tr>
      <w:tr w:rsidR="00DA0F5C" w:rsidRPr="00355CCE" w:rsidTr="00C731A2">
        <w:tc>
          <w:tcPr>
            <w:tcW w:w="828" w:type="dxa"/>
            <w:tcBorders>
              <w:top w:val="single" w:sz="4" w:space="0" w:color="auto"/>
              <w:left w:val="single" w:sz="4" w:space="0" w:color="auto"/>
              <w:bottom w:val="single" w:sz="4" w:space="0" w:color="auto"/>
              <w:right w:val="single" w:sz="4" w:space="0" w:color="auto"/>
            </w:tcBorders>
            <w:hideMark/>
          </w:tcPr>
          <w:p w:rsidR="00DA0F5C" w:rsidRPr="00355CCE" w:rsidRDefault="00D945DF" w:rsidP="00DA0F5C">
            <w:pPr>
              <w:spacing w:line="276" w:lineRule="auto"/>
              <w:jc w:val="both"/>
            </w:pPr>
            <w:r>
              <w:lastRenderedPageBreak/>
              <w:t>15</w:t>
            </w:r>
            <w:r w:rsidR="00DA0F5C" w:rsidRPr="00355CCE">
              <w:t>.</w:t>
            </w:r>
          </w:p>
        </w:tc>
        <w:tc>
          <w:tcPr>
            <w:tcW w:w="2858" w:type="dxa"/>
            <w:tcBorders>
              <w:top w:val="single" w:sz="4" w:space="0" w:color="auto"/>
              <w:left w:val="single" w:sz="4" w:space="0" w:color="auto"/>
              <w:bottom w:val="single" w:sz="4" w:space="0" w:color="auto"/>
              <w:right w:val="single" w:sz="4" w:space="0" w:color="auto"/>
            </w:tcBorders>
            <w:hideMark/>
          </w:tcPr>
          <w:p w:rsidR="00DA0F5C" w:rsidRPr="00355CCE" w:rsidRDefault="00DA0F5C" w:rsidP="00DA0F5C">
            <w:pPr>
              <w:spacing w:line="276" w:lineRule="auto"/>
              <w:rPr>
                <w:u w:val="single"/>
              </w:rPr>
            </w:pPr>
            <w:r w:rsidRPr="00355CCE">
              <w:t xml:space="preserve">Statinio ar statinių grupės projektavimo ir statybos eiliškumas (jei reikia) </w:t>
            </w:r>
          </w:p>
        </w:tc>
        <w:tc>
          <w:tcPr>
            <w:tcW w:w="6238" w:type="dxa"/>
            <w:tcBorders>
              <w:top w:val="single" w:sz="4" w:space="0" w:color="auto"/>
              <w:left w:val="single" w:sz="4" w:space="0" w:color="auto"/>
              <w:bottom w:val="single" w:sz="4" w:space="0" w:color="auto"/>
              <w:right w:val="single" w:sz="4" w:space="0" w:color="auto"/>
            </w:tcBorders>
            <w:hideMark/>
          </w:tcPr>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 xml:space="preserve">Statinio </w:t>
            </w:r>
            <w:r>
              <w:rPr>
                <w:rFonts w:eastAsiaTheme="minorHAnsi"/>
                <w:kern w:val="0"/>
                <w:lang w:eastAsia="en-US"/>
              </w:rPr>
              <w:t>remontą</w:t>
            </w:r>
            <w:r w:rsidRPr="00355CCE">
              <w:rPr>
                <w:rFonts w:eastAsiaTheme="minorHAnsi"/>
                <w:kern w:val="0"/>
                <w:lang w:eastAsia="en-US"/>
              </w:rPr>
              <w:t xml:space="preserve"> numatoma užbaigti vienu metu, neišskiriant</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atskirų dalių ar etapų.</w:t>
            </w:r>
          </w:p>
          <w:p w:rsidR="00DA0F5C" w:rsidRPr="00355CCE" w:rsidRDefault="00DA0F5C" w:rsidP="00DA0F5C">
            <w:pPr>
              <w:jc w:val="both"/>
              <w:rPr>
                <w:u w:val="single"/>
              </w:rPr>
            </w:pPr>
          </w:p>
        </w:tc>
      </w:tr>
      <w:tr w:rsidR="00DA0F5C" w:rsidRPr="00355CCE" w:rsidTr="00C731A2">
        <w:tc>
          <w:tcPr>
            <w:tcW w:w="828" w:type="dxa"/>
            <w:tcBorders>
              <w:top w:val="single" w:sz="4" w:space="0" w:color="auto"/>
              <w:left w:val="single" w:sz="4" w:space="0" w:color="auto"/>
              <w:bottom w:val="single" w:sz="4" w:space="0" w:color="auto"/>
              <w:right w:val="single" w:sz="4" w:space="0" w:color="auto"/>
            </w:tcBorders>
            <w:hideMark/>
          </w:tcPr>
          <w:p w:rsidR="00DA0F5C" w:rsidRPr="00355CCE" w:rsidRDefault="00D945DF" w:rsidP="00707FD7">
            <w:pPr>
              <w:spacing w:line="276" w:lineRule="auto"/>
              <w:jc w:val="both"/>
            </w:pPr>
            <w:r>
              <w:t>16.</w:t>
            </w:r>
          </w:p>
        </w:tc>
        <w:tc>
          <w:tcPr>
            <w:tcW w:w="2858" w:type="dxa"/>
            <w:tcBorders>
              <w:top w:val="single" w:sz="4" w:space="0" w:color="auto"/>
              <w:left w:val="single" w:sz="4" w:space="0" w:color="auto"/>
              <w:bottom w:val="single" w:sz="4" w:space="0" w:color="auto"/>
              <w:right w:val="single" w:sz="4" w:space="0" w:color="auto"/>
            </w:tcBorders>
            <w:hideMark/>
          </w:tcPr>
          <w:p w:rsidR="00DA0F5C" w:rsidRPr="00355CCE" w:rsidRDefault="00DA0F5C" w:rsidP="00DA0F5C">
            <w:pPr>
              <w:spacing w:line="276" w:lineRule="auto"/>
            </w:pPr>
            <w:r w:rsidRPr="00355CCE">
              <w:t>Reikalavimai projekto rengimo dokumentų kalbai (-oms)</w:t>
            </w:r>
          </w:p>
        </w:tc>
        <w:tc>
          <w:tcPr>
            <w:tcW w:w="6238" w:type="dxa"/>
            <w:tcBorders>
              <w:top w:val="single" w:sz="4" w:space="0" w:color="auto"/>
              <w:left w:val="single" w:sz="4" w:space="0" w:color="auto"/>
              <w:bottom w:val="single" w:sz="4" w:space="0" w:color="auto"/>
              <w:right w:val="single" w:sz="4" w:space="0" w:color="auto"/>
            </w:tcBorders>
            <w:hideMark/>
          </w:tcPr>
          <w:p w:rsidR="00DA0F5C" w:rsidRPr="00355CCE" w:rsidRDefault="00DA0F5C" w:rsidP="00DA0F5C">
            <w:pPr>
              <w:jc w:val="both"/>
              <w:rPr>
                <w:i/>
                <w:iCs/>
                <w:kern w:val="0"/>
                <w:lang w:eastAsia="lt-LT"/>
              </w:rPr>
            </w:pPr>
            <w:r w:rsidRPr="00355CCE">
              <w:rPr>
                <w:rFonts w:eastAsiaTheme="minorHAnsi"/>
                <w:kern w:val="0"/>
                <w:lang w:eastAsia="en-US"/>
              </w:rPr>
              <w:t>Projektas rengiamas lietuvių kalba.</w:t>
            </w:r>
          </w:p>
        </w:tc>
      </w:tr>
      <w:tr w:rsidR="00DA0F5C" w:rsidRPr="00355CCE" w:rsidTr="00C731A2">
        <w:tc>
          <w:tcPr>
            <w:tcW w:w="828" w:type="dxa"/>
            <w:tcBorders>
              <w:top w:val="single" w:sz="4" w:space="0" w:color="auto"/>
              <w:left w:val="single" w:sz="4" w:space="0" w:color="auto"/>
              <w:bottom w:val="single" w:sz="4" w:space="0" w:color="auto"/>
              <w:right w:val="single" w:sz="4" w:space="0" w:color="auto"/>
            </w:tcBorders>
            <w:hideMark/>
          </w:tcPr>
          <w:p w:rsidR="00DA0F5C" w:rsidRPr="00355CCE" w:rsidRDefault="00707FD7" w:rsidP="00D945DF">
            <w:pPr>
              <w:spacing w:line="276" w:lineRule="auto"/>
              <w:jc w:val="both"/>
              <w:rPr>
                <w:kern w:val="2"/>
              </w:rPr>
            </w:pPr>
            <w:r>
              <w:t>1</w:t>
            </w:r>
            <w:r w:rsidR="00D945DF">
              <w:t>7</w:t>
            </w:r>
            <w:r w:rsidR="00DA0F5C" w:rsidRPr="00355CCE">
              <w:t>.</w:t>
            </w:r>
          </w:p>
        </w:tc>
        <w:tc>
          <w:tcPr>
            <w:tcW w:w="2858" w:type="dxa"/>
            <w:tcBorders>
              <w:top w:val="single" w:sz="4" w:space="0" w:color="auto"/>
              <w:left w:val="single" w:sz="4" w:space="0" w:color="auto"/>
              <w:bottom w:val="single" w:sz="4" w:space="0" w:color="auto"/>
              <w:right w:val="single" w:sz="4" w:space="0" w:color="auto"/>
            </w:tcBorders>
            <w:hideMark/>
          </w:tcPr>
          <w:p w:rsidR="00DA0F5C" w:rsidRPr="00355CCE" w:rsidRDefault="00DA0F5C" w:rsidP="00DA0F5C">
            <w:pPr>
              <w:spacing w:line="276" w:lineRule="auto"/>
            </w:pPr>
            <w:r w:rsidRPr="00355CCE">
              <w:t>Nurodymai statinio projekto dokumentų komplektavimui, įforminimui ir pateikimui</w:t>
            </w:r>
          </w:p>
        </w:tc>
        <w:tc>
          <w:tcPr>
            <w:tcW w:w="6238" w:type="dxa"/>
            <w:tcBorders>
              <w:top w:val="single" w:sz="4" w:space="0" w:color="auto"/>
              <w:left w:val="single" w:sz="4" w:space="0" w:color="auto"/>
              <w:bottom w:val="single" w:sz="4" w:space="0" w:color="auto"/>
              <w:right w:val="single" w:sz="4" w:space="0" w:color="auto"/>
            </w:tcBorders>
            <w:hideMark/>
          </w:tcPr>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Teikiama Projekto elektroninė versija PDF formatu ar</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kitu formatu, raiška ir dydžiu kaip nurodyta STR</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1.05.01:2017 dėl leidimo statyti gavimo ir kurią būtų</w:t>
            </w:r>
          </w:p>
          <w:p w:rsidR="00DA0F5C" w:rsidRPr="00355CCE" w:rsidRDefault="00DA0F5C" w:rsidP="00DA0F5C">
            <w:pPr>
              <w:widowControl/>
              <w:suppressAutoHyphens w:val="0"/>
              <w:autoSpaceDE w:val="0"/>
              <w:autoSpaceDN w:val="0"/>
              <w:adjustRightInd w:val="0"/>
              <w:rPr>
                <w:rFonts w:eastAsiaTheme="minorHAnsi"/>
                <w:kern w:val="0"/>
                <w:lang w:eastAsia="en-US"/>
              </w:rPr>
            </w:pPr>
            <w:r w:rsidRPr="00355CCE">
              <w:rPr>
                <w:rFonts w:eastAsiaTheme="minorHAnsi"/>
                <w:kern w:val="0"/>
                <w:lang w:eastAsia="en-US"/>
              </w:rPr>
              <w:t>galima peržiūrėti naudojantis Microsoft Office</w:t>
            </w:r>
          </w:p>
          <w:p w:rsidR="00DA0F5C" w:rsidRPr="00355CCE" w:rsidRDefault="00DA0F5C" w:rsidP="00DA0F5C">
            <w:pPr>
              <w:jc w:val="both"/>
              <w:rPr>
                <w:rFonts w:eastAsiaTheme="minorHAnsi"/>
                <w:kern w:val="0"/>
                <w:lang w:eastAsia="en-US"/>
              </w:rPr>
            </w:pPr>
            <w:r w:rsidRPr="00355CCE">
              <w:rPr>
                <w:rFonts w:eastAsiaTheme="minorHAnsi"/>
                <w:kern w:val="0"/>
                <w:lang w:eastAsia="en-US"/>
              </w:rPr>
              <w:t>programine įranga.</w:t>
            </w:r>
          </w:p>
          <w:p w:rsidR="00DA0F5C" w:rsidRDefault="00DA0F5C" w:rsidP="00DA0F5C">
            <w:pPr>
              <w:jc w:val="both"/>
              <w:rPr>
                <w:rFonts w:eastAsiaTheme="minorHAnsi"/>
                <w:kern w:val="0"/>
                <w:lang w:eastAsia="en-US"/>
              </w:rPr>
            </w:pPr>
            <w:r w:rsidRPr="00355CCE">
              <w:rPr>
                <w:rFonts w:eastAsiaTheme="minorHAnsi"/>
                <w:kern w:val="0"/>
                <w:lang w:eastAsia="en-US"/>
              </w:rPr>
              <w:t>- Teikiamas vienas Projekto popierinis originalas ir 1 kopija.</w:t>
            </w:r>
          </w:p>
          <w:p w:rsidR="00DA0F5C" w:rsidRPr="00355CCE" w:rsidRDefault="00DA0F5C" w:rsidP="00DA0F5C">
            <w:pPr>
              <w:jc w:val="both"/>
              <w:rPr>
                <w:i/>
                <w:iCs/>
                <w:kern w:val="0"/>
                <w:lang w:eastAsia="lt-LT"/>
              </w:rPr>
            </w:pPr>
          </w:p>
          <w:p w:rsidR="00DA0F5C" w:rsidRPr="00355CCE" w:rsidRDefault="00DA0F5C" w:rsidP="00DA0F5C">
            <w:pPr>
              <w:pStyle w:val="Komentarotekstas"/>
              <w:rPr>
                <w:i/>
                <w:iCs/>
                <w:kern w:val="0"/>
                <w:sz w:val="24"/>
                <w:szCs w:val="24"/>
                <w:lang w:eastAsia="lt-LT"/>
              </w:rPr>
            </w:pPr>
          </w:p>
        </w:tc>
      </w:tr>
      <w:tr w:rsidR="00DA0F5C" w:rsidRPr="00355CCE" w:rsidTr="00C731A2">
        <w:tc>
          <w:tcPr>
            <w:tcW w:w="828" w:type="dxa"/>
            <w:tcBorders>
              <w:top w:val="single" w:sz="4" w:space="0" w:color="auto"/>
              <w:left w:val="single" w:sz="4" w:space="0" w:color="auto"/>
              <w:bottom w:val="single" w:sz="4" w:space="0" w:color="auto"/>
              <w:right w:val="single" w:sz="4" w:space="0" w:color="auto"/>
            </w:tcBorders>
          </w:tcPr>
          <w:p w:rsidR="00DA0F5C" w:rsidRDefault="00D945DF" w:rsidP="00DA0F5C">
            <w:pPr>
              <w:spacing w:line="276" w:lineRule="auto"/>
              <w:jc w:val="both"/>
            </w:pPr>
            <w:r>
              <w:t>18</w:t>
            </w:r>
            <w:r w:rsidR="00707FD7">
              <w:t>.</w:t>
            </w:r>
          </w:p>
        </w:tc>
        <w:tc>
          <w:tcPr>
            <w:tcW w:w="2858" w:type="dxa"/>
            <w:tcBorders>
              <w:top w:val="single" w:sz="4" w:space="0" w:color="auto"/>
              <w:left w:val="single" w:sz="4" w:space="0" w:color="auto"/>
              <w:bottom w:val="single" w:sz="4" w:space="0" w:color="auto"/>
              <w:right w:val="single" w:sz="4" w:space="0" w:color="auto"/>
            </w:tcBorders>
          </w:tcPr>
          <w:p w:rsidR="00DA0F5C" w:rsidRDefault="00DA0F5C" w:rsidP="00661285">
            <w:pPr>
              <w:spacing w:line="276" w:lineRule="auto"/>
            </w:pPr>
            <w:r>
              <w:t>Aplinkosauginiai reikalavimai darbų metu naudojamoms medžiagoms</w:t>
            </w:r>
          </w:p>
        </w:tc>
        <w:tc>
          <w:tcPr>
            <w:tcW w:w="6238" w:type="dxa"/>
            <w:tcBorders>
              <w:top w:val="single" w:sz="4" w:space="0" w:color="auto"/>
              <w:left w:val="single" w:sz="4" w:space="0" w:color="auto"/>
              <w:bottom w:val="single" w:sz="4" w:space="0" w:color="auto"/>
              <w:right w:val="single" w:sz="4" w:space="0" w:color="auto"/>
            </w:tcBorders>
          </w:tcPr>
          <w:p w:rsidR="00DA0F5C" w:rsidRPr="00882818" w:rsidRDefault="000111E5" w:rsidP="001F43AF">
            <w:pPr>
              <w:jc w:val="both"/>
              <w:rPr>
                <w:rFonts w:eastAsia="Times New Roman"/>
                <w:color w:val="000000"/>
                <w:kern w:val="0"/>
                <w:sz w:val="27"/>
                <w:szCs w:val="27"/>
                <w:lang w:eastAsia="en-US"/>
              </w:rPr>
            </w:pPr>
            <w:r>
              <w:rPr>
                <w:color w:val="000000"/>
              </w:rPr>
              <w:t>P</w:t>
            </w:r>
            <w:r w:rsidR="001F43AF">
              <w:rPr>
                <w:color w:val="000000"/>
              </w:rPr>
              <w:t xml:space="preserve">aprastojo remonto metu </w:t>
            </w:r>
            <w:r w:rsidR="00DA0F5C">
              <w:rPr>
                <w:color w:val="000000"/>
              </w:rPr>
              <w:t>naudojamos medžiagos turi atitikti minimalius aplinkos apsaugos kriterijus, nustatytus   Aplinkos apsaugos kriterijų taikymo, vykdant žaliuosius pirkimus, tvarkos apraše, patvirtintame Lietuvos Respublikos aplinkos ministro 2011 m. birželio 28 d. įsakymo Nr. D1-508 „Dėl Aplinkos apsaugos kriterijų taikymo, vykdant žaliuosius pirkimus, tvarkos aprašo patvirtinimo“ (XIII skyrius „Statybinės medžiagos“, XIV skyrius „Patalpų apšvietimas“; XV skyrius „Vandens maišytuvai ir dušai“; XVI skyrius „Vandens šildytuvai“).</w:t>
            </w:r>
          </w:p>
        </w:tc>
      </w:tr>
      <w:tr w:rsidR="00661285" w:rsidRPr="00355CCE" w:rsidTr="00C731A2">
        <w:tc>
          <w:tcPr>
            <w:tcW w:w="828" w:type="dxa"/>
            <w:tcBorders>
              <w:top w:val="single" w:sz="4" w:space="0" w:color="auto"/>
              <w:left w:val="single" w:sz="4" w:space="0" w:color="auto"/>
              <w:bottom w:val="single" w:sz="4" w:space="0" w:color="auto"/>
              <w:right w:val="single" w:sz="4" w:space="0" w:color="auto"/>
            </w:tcBorders>
          </w:tcPr>
          <w:p w:rsidR="00661285" w:rsidRDefault="00661285" w:rsidP="00DA0F5C">
            <w:pPr>
              <w:spacing w:line="276" w:lineRule="auto"/>
              <w:jc w:val="both"/>
            </w:pPr>
            <w:r>
              <w:t>19.</w:t>
            </w:r>
          </w:p>
        </w:tc>
        <w:tc>
          <w:tcPr>
            <w:tcW w:w="2858" w:type="dxa"/>
            <w:tcBorders>
              <w:top w:val="single" w:sz="4" w:space="0" w:color="auto"/>
              <w:left w:val="single" w:sz="4" w:space="0" w:color="auto"/>
              <w:bottom w:val="single" w:sz="4" w:space="0" w:color="auto"/>
              <w:right w:val="single" w:sz="4" w:space="0" w:color="auto"/>
            </w:tcBorders>
          </w:tcPr>
          <w:p w:rsidR="00661285" w:rsidRDefault="005F453E" w:rsidP="00DA0F5C">
            <w:pPr>
              <w:spacing w:line="276" w:lineRule="auto"/>
            </w:pPr>
            <w:r>
              <w:t>Dokumentai, reikalingi statinio</w:t>
            </w:r>
            <w:r w:rsidR="00DB2B31">
              <w:t xml:space="preserve"> užbaigimui ir</w:t>
            </w:r>
            <w:r>
              <w:t xml:space="preserve"> įregistravimui registrų centre</w:t>
            </w:r>
          </w:p>
        </w:tc>
        <w:tc>
          <w:tcPr>
            <w:tcW w:w="6238" w:type="dxa"/>
            <w:tcBorders>
              <w:top w:val="single" w:sz="4" w:space="0" w:color="auto"/>
              <w:left w:val="single" w:sz="4" w:space="0" w:color="auto"/>
              <w:bottom w:val="single" w:sz="4" w:space="0" w:color="auto"/>
              <w:right w:val="single" w:sz="4" w:space="0" w:color="auto"/>
            </w:tcBorders>
          </w:tcPr>
          <w:p w:rsidR="00661285" w:rsidRDefault="00711C28" w:rsidP="00711C28">
            <w:pPr>
              <w:jc w:val="both"/>
              <w:rPr>
                <w:color w:val="000000"/>
              </w:rPr>
            </w:pPr>
            <w:r>
              <w:rPr>
                <w:color w:val="000000"/>
              </w:rPr>
              <w:t>Parengiami dokumentai, numatyti statybos techniniame reglamente STR 1.05.01:2017 „Statybą leidžiantys dokumentai. Statybos užbaigimas. Nebaigto statinio registravimas ir perleidimas. Statybos sustabdymas. Savavališkos statybos padarinių šalinimas. Statybos pagal neteisėtai išduotą statybą leidžiantį dokumentą padarinių šalinimas“:</w:t>
            </w:r>
          </w:p>
          <w:p w:rsidR="00711C28" w:rsidRDefault="00FE01B7" w:rsidP="00711C28">
            <w:pPr>
              <w:jc w:val="both"/>
              <w:rPr>
                <w:color w:val="000000"/>
              </w:rPr>
            </w:pPr>
            <w:r>
              <w:rPr>
                <w:color w:val="000000"/>
              </w:rPr>
              <w:t>Kartu su galutiniu statinio priėmimo – perdavimo aktu pateikti naudotų medžiagų atitikties deklaracijas</w:t>
            </w:r>
            <w:r w:rsidR="00BA1C09">
              <w:rPr>
                <w:color w:val="000000"/>
              </w:rPr>
              <w:t>.</w:t>
            </w:r>
            <w:r>
              <w:rPr>
                <w:color w:val="000000"/>
              </w:rPr>
              <w:t xml:space="preserve"> </w:t>
            </w:r>
          </w:p>
          <w:p w:rsidR="00711C28" w:rsidRPr="004A29E3" w:rsidRDefault="00EB1FF6" w:rsidP="00004CB9">
            <w:pPr>
              <w:jc w:val="both"/>
              <w:rPr>
                <w:color w:val="000000"/>
              </w:rPr>
            </w:pPr>
            <w:r>
              <w:rPr>
                <w:color w:val="000000"/>
                <w:shd w:val="clear" w:color="auto" w:fill="FFFFFF"/>
              </w:rPr>
              <w:t>Pateikti</w:t>
            </w:r>
            <w:r w:rsidR="00D90948" w:rsidRPr="004A29E3">
              <w:rPr>
                <w:color w:val="000000"/>
                <w:shd w:val="clear" w:color="auto" w:fill="FFFFFF"/>
              </w:rPr>
              <w:t xml:space="preserve"> </w:t>
            </w:r>
            <w:r w:rsidR="008A7561">
              <w:rPr>
                <w:color w:val="000000"/>
                <w:shd w:val="clear" w:color="auto" w:fill="FFFFFF"/>
              </w:rPr>
              <w:t xml:space="preserve">statinio kadastro duomenų bylą </w:t>
            </w:r>
            <w:r w:rsidR="00A6725B">
              <w:rPr>
                <w:color w:val="000000"/>
                <w:shd w:val="clear" w:color="auto" w:fill="FFFFFF"/>
              </w:rPr>
              <w:t>suderintą su VĮ Registrų centru; pateikti deklaracij</w:t>
            </w:r>
            <w:r w:rsidR="00A30C04">
              <w:rPr>
                <w:color w:val="000000"/>
                <w:shd w:val="clear" w:color="auto" w:fill="FFFFFF"/>
              </w:rPr>
              <w:t xml:space="preserve">os </w:t>
            </w:r>
            <w:r w:rsidR="00004CB9">
              <w:rPr>
                <w:color w:val="000000"/>
                <w:shd w:val="clear" w:color="auto" w:fill="FFFFFF"/>
              </w:rPr>
              <w:t xml:space="preserve">apie statybą užbaigimo </w:t>
            </w:r>
            <w:r w:rsidR="00A30C04">
              <w:rPr>
                <w:color w:val="000000"/>
                <w:shd w:val="clear" w:color="auto" w:fill="FFFFFF"/>
              </w:rPr>
              <w:t>projektą</w:t>
            </w:r>
            <w:r w:rsidR="00A6725B">
              <w:rPr>
                <w:color w:val="000000"/>
                <w:shd w:val="clear" w:color="auto" w:fill="FFFFFF"/>
              </w:rPr>
              <w:t xml:space="preserve"> Užsakovui.</w:t>
            </w:r>
          </w:p>
        </w:tc>
      </w:tr>
    </w:tbl>
    <w:p w:rsidR="0004269A" w:rsidRPr="00355CCE" w:rsidRDefault="0004269A" w:rsidP="003A39FF">
      <w:pPr>
        <w:jc w:val="both"/>
        <w:rPr>
          <w:b/>
        </w:rPr>
      </w:pPr>
    </w:p>
    <w:p w:rsidR="00E81158" w:rsidRPr="00355CCE" w:rsidRDefault="00E81158" w:rsidP="003A39FF">
      <w:pPr>
        <w:jc w:val="both"/>
        <w:rPr>
          <w:b/>
        </w:rPr>
      </w:pPr>
    </w:p>
    <w:p w:rsidR="00B8576F" w:rsidRPr="00355CCE" w:rsidRDefault="00257DDE" w:rsidP="003A39FF">
      <w:pPr>
        <w:jc w:val="both"/>
        <w:rPr>
          <w:b/>
        </w:rPr>
      </w:pPr>
      <w:r w:rsidRPr="00355CCE">
        <w:rPr>
          <w:b/>
        </w:rPr>
        <w:t>UŽSAKOV</w:t>
      </w:r>
      <w:r w:rsidR="00C17E47" w:rsidRPr="00355CCE">
        <w:rPr>
          <w:b/>
        </w:rPr>
        <w:t>O</w:t>
      </w:r>
      <w:r w:rsidR="00B8576F" w:rsidRPr="00355CCE">
        <w:rPr>
          <w:b/>
        </w:rPr>
        <w:t xml:space="preserve"> PATEIKIAMI DUOMENYS</w:t>
      </w:r>
      <w:r w:rsidR="00081CC0" w:rsidRPr="00355CCE">
        <w:rPr>
          <w:b/>
        </w:rPr>
        <w:t xml:space="preserve"> IR DOKUMENTAI</w:t>
      </w:r>
    </w:p>
    <w:p w:rsidR="0004269A" w:rsidRPr="00355CCE" w:rsidRDefault="0004269A" w:rsidP="003A39FF">
      <w:pPr>
        <w:jc w:val="both"/>
        <w:rPr>
          <w:i/>
        </w:rPr>
      </w:pPr>
    </w:p>
    <w:p w:rsidR="0004269A" w:rsidRPr="00355CCE" w:rsidRDefault="0004269A" w:rsidP="003A39FF">
      <w:pPr>
        <w:ind w:firstLine="720"/>
        <w:jc w:val="both"/>
      </w:pPr>
    </w:p>
    <w:tbl>
      <w:tblPr>
        <w:tblStyle w:val="Lentelstinklelis"/>
        <w:tblW w:w="9669" w:type="dxa"/>
        <w:tblInd w:w="-318" w:type="dxa"/>
        <w:tblLook w:val="04A0" w:firstRow="1" w:lastRow="0" w:firstColumn="1" w:lastColumn="0" w:noHBand="0" w:noVBand="1"/>
      </w:tblPr>
      <w:tblGrid>
        <w:gridCol w:w="1306"/>
        <w:gridCol w:w="7371"/>
        <w:gridCol w:w="992"/>
      </w:tblGrid>
      <w:tr w:rsidR="0004269A" w:rsidRPr="00355CCE" w:rsidTr="009B095F">
        <w:tc>
          <w:tcPr>
            <w:tcW w:w="1306" w:type="dxa"/>
          </w:tcPr>
          <w:p w:rsidR="00AB7C91" w:rsidRPr="00355CCE" w:rsidRDefault="007D4DF0" w:rsidP="003A39FF">
            <w:pPr>
              <w:jc w:val="both"/>
              <w:rPr>
                <w:b/>
                <w:sz w:val="24"/>
                <w:szCs w:val="24"/>
              </w:rPr>
            </w:pPr>
            <w:r w:rsidRPr="00355CCE">
              <w:rPr>
                <w:b/>
                <w:sz w:val="24"/>
                <w:szCs w:val="24"/>
              </w:rPr>
              <w:lastRenderedPageBreak/>
              <w:t>E</w:t>
            </w:r>
            <w:r w:rsidR="00AB7C91" w:rsidRPr="00355CCE">
              <w:rPr>
                <w:b/>
                <w:sz w:val="24"/>
                <w:szCs w:val="24"/>
              </w:rPr>
              <w:t>tapas</w:t>
            </w:r>
          </w:p>
        </w:tc>
        <w:tc>
          <w:tcPr>
            <w:tcW w:w="7371" w:type="dxa"/>
          </w:tcPr>
          <w:p w:rsidR="00AB7C91" w:rsidRPr="00355CCE" w:rsidRDefault="00257DDE" w:rsidP="003A39FF">
            <w:pPr>
              <w:jc w:val="both"/>
              <w:rPr>
                <w:b/>
                <w:sz w:val="24"/>
                <w:szCs w:val="24"/>
              </w:rPr>
            </w:pPr>
            <w:r w:rsidRPr="00355CCE">
              <w:rPr>
                <w:b/>
                <w:sz w:val="24"/>
                <w:szCs w:val="24"/>
              </w:rPr>
              <w:t>Užsakov</w:t>
            </w:r>
            <w:r w:rsidR="00AB7C91" w:rsidRPr="00355CCE">
              <w:rPr>
                <w:b/>
                <w:sz w:val="24"/>
                <w:szCs w:val="24"/>
              </w:rPr>
              <w:t>o pateikiami dokumentai</w:t>
            </w:r>
          </w:p>
        </w:tc>
        <w:tc>
          <w:tcPr>
            <w:tcW w:w="992" w:type="dxa"/>
          </w:tcPr>
          <w:p w:rsidR="00AB7C91" w:rsidRPr="00355CCE" w:rsidRDefault="009C49DA" w:rsidP="003A39FF">
            <w:pPr>
              <w:jc w:val="both"/>
              <w:rPr>
                <w:b/>
                <w:sz w:val="24"/>
                <w:szCs w:val="24"/>
              </w:rPr>
            </w:pPr>
            <w:r w:rsidRPr="00355CCE">
              <w:rPr>
                <w:b/>
                <w:sz w:val="24"/>
                <w:szCs w:val="24"/>
              </w:rPr>
              <w:t>Lapų sk</w:t>
            </w:r>
            <w:r w:rsidR="007D4DF0" w:rsidRPr="00355CCE">
              <w:rPr>
                <w:b/>
                <w:sz w:val="24"/>
                <w:szCs w:val="24"/>
              </w:rPr>
              <w:t>.</w:t>
            </w:r>
          </w:p>
        </w:tc>
      </w:tr>
      <w:tr w:rsidR="0004269A" w:rsidRPr="00355CCE" w:rsidTr="009B095F">
        <w:tc>
          <w:tcPr>
            <w:tcW w:w="1306" w:type="dxa"/>
            <w:vMerge w:val="restart"/>
            <w:textDirection w:val="btLr"/>
          </w:tcPr>
          <w:p w:rsidR="00CC2A02" w:rsidRPr="00355CCE" w:rsidRDefault="00CC2A02" w:rsidP="003A39FF">
            <w:pPr>
              <w:ind w:left="113" w:right="113"/>
              <w:jc w:val="center"/>
              <w:rPr>
                <w:sz w:val="24"/>
                <w:szCs w:val="24"/>
              </w:rPr>
            </w:pPr>
            <w:r w:rsidRPr="00355CCE">
              <w:rPr>
                <w:bCs/>
                <w:sz w:val="24"/>
                <w:szCs w:val="24"/>
              </w:rPr>
              <w:t>Projektiniai pasiūlymai</w:t>
            </w:r>
          </w:p>
        </w:tc>
        <w:tc>
          <w:tcPr>
            <w:tcW w:w="7371" w:type="dxa"/>
          </w:tcPr>
          <w:p w:rsidR="00CC2A02" w:rsidRPr="00355CCE" w:rsidRDefault="00731F2F" w:rsidP="001435CA">
            <w:pPr>
              <w:rPr>
                <w:sz w:val="24"/>
                <w:szCs w:val="24"/>
              </w:rPr>
            </w:pPr>
            <w:r>
              <w:t>Gyvenamosios paskirties pastato Vilniaus g. 4a, Pagėgiai pastato</w:t>
            </w:r>
            <w:r w:rsidRPr="00A85AA0">
              <w:rPr>
                <w:rFonts w:eastAsia="Times New Roman"/>
                <w:lang w:eastAsia="lt-LT"/>
              </w:rPr>
              <w:t xml:space="preserve"> </w:t>
            </w:r>
            <w:r>
              <w:rPr>
                <w:rFonts w:eastAsia="Times New Roman"/>
                <w:lang w:eastAsia="lt-LT"/>
              </w:rPr>
              <w:t>(</w:t>
            </w:r>
            <w:r w:rsidRPr="00A85AA0">
              <w:rPr>
                <w:rFonts w:eastAsia="Times New Roman"/>
                <w:lang w:eastAsia="lt-LT"/>
              </w:rPr>
              <w:t>Unikalus daikto numeris</w:t>
            </w:r>
            <w:r>
              <w:rPr>
                <w:rFonts w:eastAsia="Times New Roman"/>
                <w:lang w:eastAsia="lt-LT"/>
              </w:rPr>
              <w:t>-</w:t>
            </w:r>
            <w:r w:rsidRPr="00A85AA0">
              <w:rPr>
                <w:rFonts w:eastAsia="Times New Roman"/>
                <w:lang w:eastAsia="lt-LT"/>
              </w:rPr>
              <w:t>8895-8000-7017</w:t>
            </w:r>
            <w:r>
              <w:rPr>
                <w:rFonts w:eastAsia="Times New Roman"/>
                <w:lang w:eastAsia="lt-LT"/>
              </w:rPr>
              <w:t xml:space="preserve">) </w:t>
            </w:r>
            <w:r w:rsidR="001435CA">
              <w:t>s</w:t>
            </w:r>
            <w:r w:rsidR="001435CA" w:rsidRPr="00355CCE">
              <w:rPr>
                <w:sz w:val="24"/>
                <w:szCs w:val="24"/>
              </w:rPr>
              <w:t>klypo vieta žemėlapyje</w:t>
            </w:r>
            <w:r w:rsidR="001236AB" w:rsidRPr="00355CCE">
              <w:rPr>
                <w:sz w:val="24"/>
                <w:szCs w:val="24"/>
              </w:rPr>
              <w:t>,</w:t>
            </w:r>
            <w:r w:rsidR="00D1630A" w:rsidRPr="00355CCE">
              <w:rPr>
                <w:sz w:val="24"/>
                <w:szCs w:val="24"/>
              </w:rPr>
              <w:t xml:space="preserve"> Priedas 1</w:t>
            </w:r>
          </w:p>
        </w:tc>
        <w:tc>
          <w:tcPr>
            <w:tcW w:w="992" w:type="dxa"/>
          </w:tcPr>
          <w:p w:rsidR="00CC2A02" w:rsidRPr="00355CCE" w:rsidRDefault="00FA0213" w:rsidP="003A39FF">
            <w:pPr>
              <w:jc w:val="both"/>
              <w:rPr>
                <w:sz w:val="24"/>
                <w:szCs w:val="24"/>
              </w:rPr>
            </w:pPr>
            <w:r w:rsidRPr="00355CCE">
              <w:rPr>
                <w:sz w:val="24"/>
                <w:szCs w:val="24"/>
              </w:rPr>
              <w:t>1</w:t>
            </w:r>
          </w:p>
        </w:tc>
      </w:tr>
      <w:tr w:rsidR="0004269A" w:rsidRPr="00355CCE" w:rsidTr="009B095F">
        <w:tc>
          <w:tcPr>
            <w:tcW w:w="1306" w:type="dxa"/>
            <w:vMerge/>
          </w:tcPr>
          <w:p w:rsidR="00CC2A02" w:rsidRPr="00355CCE" w:rsidRDefault="00CC2A02" w:rsidP="003A39FF">
            <w:pPr>
              <w:jc w:val="both"/>
              <w:rPr>
                <w:sz w:val="24"/>
                <w:szCs w:val="24"/>
              </w:rPr>
            </w:pPr>
          </w:p>
        </w:tc>
        <w:tc>
          <w:tcPr>
            <w:tcW w:w="7371" w:type="dxa"/>
          </w:tcPr>
          <w:p w:rsidR="000E2CEF" w:rsidRDefault="00731F2F" w:rsidP="003941DC">
            <w:r>
              <w:t>Gyvenamosios paskirties pastato Vilniaus g. 4a, Pagėgiai pastato</w:t>
            </w:r>
            <w:r w:rsidRPr="00A85AA0">
              <w:rPr>
                <w:rFonts w:eastAsia="Times New Roman"/>
                <w:lang w:eastAsia="lt-LT"/>
              </w:rPr>
              <w:t xml:space="preserve"> </w:t>
            </w:r>
            <w:r>
              <w:rPr>
                <w:rFonts w:eastAsia="Times New Roman"/>
                <w:lang w:eastAsia="lt-LT"/>
              </w:rPr>
              <w:t>(</w:t>
            </w:r>
            <w:r w:rsidRPr="00A85AA0">
              <w:rPr>
                <w:rFonts w:eastAsia="Times New Roman"/>
                <w:lang w:eastAsia="lt-LT"/>
              </w:rPr>
              <w:t>Unikalus daikto numeris</w:t>
            </w:r>
            <w:r>
              <w:rPr>
                <w:rFonts w:eastAsia="Times New Roman"/>
                <w:lang w:eastAsia="lt-LT"/>
              </w:rPr>
              <w:t>-</w:t>
            </w:r>
            <w:r w:rsidRPr="00A85AA0">
              <w:rPr>
                <w:rFonts w:eastAsia="Times New Roman"/>
                <w:lang w:eastAsia="lt-LT"/>
              </w:rPr>
              <w:t>8895-8000-7017</w:t>
            </w:r>
            <w:r>
              <w:rPr>
                <w:rFonts w:eastAsia="Times New Roman"/>
                <w:lang w:eastAsia="lt-LT"/>
              </w:rPr>
              <w:t>) paprastojo  remonto, keičiant</w:t>
            </w:r>
            <w:r>
              <w:t xml:space="preserve"> pagrindinę naudojimo paskirtį iš g</w:t>
            </w:r>
            <w:r w:rsidRPr="00A85AA0">
              <w:rPr>
                <w:rFonts w:eastAsia="Times New Roman"/>
                <w:lang w:eastAsia="lt-LT"/>
              </w:rPr>
              <w:t>yvenamo</w:t>
            </w:r>
            <w:r>
              <w:rPr>
                <w:rFonts w:eastAsia="Times New Roman"/>
                <w:lang w:eastAsia="lt-LT"/>
              </w:rPr>
              <w:t xml:space="preserve">sios </w:t>
            </w:r>
            <w:r w:rsidRPr="00A85AA0">
              <w:rPr>
                <w:rFonts w:eastAsia="Times New Roman"/>
                <w:lang w:eastAsia="lt-LT"/>
              </w:rPr>
              <w:t xml:space="preserve"> (įvairioms socialinėms grupėms)</w:t>
            </w:r>
            <w:r>
              <w:t xml:space="preserve">  paskirties į paslaugų paskirties pastatą patalpų pertvarkymo schemos</w:t>
            </w:r>
          </w:p>
          <w:p w:rsidR="00CC2A02" w:rsidRPr="00731F2F" w:rsidRDefault="008413B2" w:rsidP="001435CA">
            <w:pPr>
              <w:ind w:left="5"/>
              <w:rPr>
                <w:sz w:val="24"/>
                <w:szCs w:val="24"/>
              </w:rPr>
            </w:pPr>
            <w:r w:rsidRPr="00731F2F">
              <w:t>Priedas 2</w:t>
            </w:r>
          </w:p>
        </w:tc>
        <w:tc>
          <w:tcPr>
            <w:tcW w:w="992" w:type="dxa"/>
          </w:tcPr>
          <w:p w:rsidR="00CC2A02" w:rsidRPr="00355CCE" w:rsidRDefault="00731F2F" w:rsidP="003A39FF">
            <w:pPr>
              <w:jc w:val="both"/>
              <w:rPr>
                <w:sz w:val="24"/>
                <w:szCs w:val="24"/>
              </w:rPr>
            </w:pPr>
            <w:r>
              <w:rPr>
                <w:sz w:val="24"/>
                <w:szCs w:val="24"/>
              </w:rPr>
              <w:t>2</w:t>
            </w:r>
          </w:p>
        </w:tc>
      </w:tr>
      <w:tr w:rsidR="0004269A" w:rsidRPr="00355CCE" w:rsidTr="009B095F">
        <w:trPr>
          <w:trHeight w:val="560"/>
        </w:trPr>
        <w:tc>
          <w:tcPr>
            <w:tcW w:w="1306" w:type="dxa"/>
            <w:vMerge/>
          </w:tcPr>
          <w:p w:rsidR="00CC2A02" w:rsidRPr="00355CCE" w:rsidRDefault="00CC2A02" w:rsidP="003A39FF">
            <w:pPr>
              <w:jc w:val="both"/>
              <w:rPr>
                <w:sz w:val="24"/>
                <w:szCs w:val="24"/>
              </w:rPr>
            </w:pPr>
          </w:p>
        </w:tc>
        <w:tc>
          <w:tcPr>
            <w:tcW w:w="7371" w:type="dxa"/>
          </w:tcPr>
          <w:p w:rsidR="00CC2A02" w:rsidRPr="00355CCE" w:rsidRDefault="00D1630A" w:rsidP="004D621A">
            <w:pPr>
              <w:rPr>
                <w:sz w:val="24"/>
                <w:szCs w:val="24"/>
                <w:highlight w:val="yellow"/>
              </w:rPr>
            </w:pPr>
            <w:r w:rsidRPr="00355CCE">
              <w:rPr>
                <w:sz w:val="24"/>
                <w:szCs w:val="24"/>
              </w:rPr>
              <w:t xml:space="preserve">Sklypo </w:t>
            </w:r>
            <w:r w:rsidR="004D621A">
              <w:rPr>
                <w:sz w:val="24"/>
                <w:szCs w:val="24"/>
              </w:rPr>
              <w:t>ir pastato nekilnojamojo turto registro duomenų bazės išrašas</w:t>
            </w:r>
            <w:r w:rsidR="001236AB" w:rsidRPr="00D35501">
              <w:rPr>
                <w:rFonts w:eastAsia="Times New Roman"/>
                <w:bCs/>
                <w:smallCaps/>
                <w:kern w:val="24"/>
                <w:sz w:val="24"/>
                <w:szCs w:val="24"/>
                <w:lang w:eastAsia="lt-LT"/>
              </w:rPr>
              <w:t>,</w:t>
            </w:r>
            <w:r w:rsidRPr="00D35501">
              <w:rPr>
                <w:rFonts w:eastAsia="Times New Roman"/>
                <w:bCs/>
                <w:smallCaps/>
                <w:kern w:val="24"/>
                <w:sz w:val="24"/>
                <w:szCs w:val="24"/>
                <w:lang w:eastAsia="lt-LT"/>
              </w:rPr>
              <w:t xml:space="preserve"> </w:t>
            </w:r>
            <w:r w:rsidR="001435CA" w:rsidRPr="00355CCE">
              <w:rPr>
                <w:sz w:val="24"/>
                <w:szCs w:val="24"/>
              </w:rPr>
              <w:t xml:space="preserve">Priedas </w:t>
            </w:r>
            <w:r w:rsidR="001435CA">
              <w:rPr>
                <w:sz w:val="24"/>
                <w:szCs w:val="24"/>
              </w:rPr>
              <w:t>3</w:t>
            </w:r>
          </w:p>
        </w:tc>
        <w:tc>
          <w:tcPr>
            <w:tcW w:w="992" w:type="dxa"/>
          </w:tcPr>
          <w:p w:rsidR="00CC2A02" w:rsidRPr="00355CCE" w:rsidRDefault="003941DC" w:rsidP="003A39FF">
            <w:pPr>
              <w:jc w:val="both"/>
              <w:rPr>
                <w:sz w:val="24"/>
                <w:szCs w:val="24"/>
                <w:highlight w:val="yellow"/>
              </w:rPr>
            </w:pPr>
            <w:r>
              <w:rPr>
                <w:sz w:val="24"/>
                <w:szCs w:val="24"/>
              </w:rPr>
              <w:t>5</w:t>
            </w:r>
          </w:p>
        </w:tc>
      </w:tr>
    </w:tbl>
    <w:p w:rsidR="00643D69" w:rsidRDefault="00643D69" w:rsidP="003A39FF">
      <w:pPr>
        <w:jc w:val="both"/>
        <w:rPr>
          <w:b/>
        </w:rPr>
      </w:pPr>
    </w:p>
    <w:p w:rsidR="00DD712E" w:rsidRPr="00355CCE" w:rsidRDefault="00081CC0" w:rsidP="003A39FF">
      <w:pPr>
        <w:jc w:val="both"/>
        <w:rPr>
          <w:b/>
        </w:rPr>
      </w:pPr>
      <w:r w:rsidRPr="00355CCE">
        <w:rPr>
          <w:b/>
        </w:rPr>
        <w:t>REIKALAVIMAI PROJEKT</w:t>
      </w:r>
      <w:r w:rsidR="008C2DFD" w:rsidRPr="00355CCE">
        <w:rPr>
          <w:b/>
        </w:rPr>
        <w:t>A</w:t>
      </w:r>
      <w:r w:rsidR="00FF7232" w:rsidRPr="00355CCE">
        <w:rPr>
          <w:b/>
        </w:rPr>
        <w:t>VIMO</w:t>
      </w:r>
      <w:r w:rsidRPr="00355CCE">
        <w:rPr>
          <w:b/>
        </w:rPr>
        <w:t xml:space="preserve"> </w:t>
      </w:r>
      <w:r w:rsidR="00FF7232" w:rsidRPr="00355CCE">
        <w:rPr>
          <w:b/>
        </w:rPr>
        <w:t>PASLAUGŲ SUTEIKIMO REZULTATUI</w:t>
      </w:r>
    </w:p>
    <w:p w:rsidR="00081CC0" w:rsidRPr="00355CCE" w:rsidRDefault="00081CC0" w:rsidP="003A39FF">
      <w:pPr>
        <w:jc w:val="both"/>
      </w:pPr>
    </w:p>
    <w:tbl>
      <w:tblPr>
        <w:tblStyle w:val="Lentelstinklelis"/>
        <w:tblW w:w="10491" w:type="dxa"/>
        <w:tblInd w:w="-318" w:type="dxa"/>
        <w:tblLook w:val="04A0" w:firstRow="1" w:lastRow="0" w:firstColumn="1" w:lastColumn="0" w:noHBand="0" w:noVBand="1"/>
      </w:tblPr>
      <w:tblGrid>
        <w:gridCol w:w="2328"/>
        <w:gridCol w:w="8163"/>
      </w:tblGrid>
      <w:tr w:rsidR="00434667" w:rsidRPr="00355CCE" w:rsidTr="009B6D05">
        <w:tc>
          <w:tcPr>
            <w:tcW w:w="2328" w:type="dxa"/>
          </w:tcPr>
          <w:p w:rsidR="00DD712E" w:rsidRPr="00355CCE" w:rsidRDefault="00DD712E" w:rsidP="003A39FF">
            <w:pPr>
              <w:jc w:val="both"/>
              <w:rPr>
                <w:b/>
                <w:sz w:val="24"/>
                <w:szCs w:val="24"/>
              </w:rPr>
            </w:pPr>
            <w:r w:rsidRPr="00355CCE">
              <w:rPr>
                <w:b/>
                <w:sz w:val="24"/>
                <w:szCs w:val="24"/>
              </w:rPr>
              <w:t>Projektavimo etapas</w:t>
            </w:r>
          </w:p>
        </w:tc>
        <w:tc>
          <w:tcPr>
            <w:tcW w:w="8163" w:type="dxa"/>
          </w:tcPr>
          <w:p w:rsidR="00DD712E" w:rsidRPr="00355CCE" w:rsidRDefault="00DD712E" w:rsidP="003A39FF">
            <w:pPr>
              <w:jc w:val="both"/>
              <w:rPr>
                <w:b/>
                <w:sz w:val="24"/>
                <w:szCs w:val="24"/>
              </w:rPr>
            </w:pPr>
            <w:r w:rsidRPr="00355CCE">
              <w:rPr>
                <w:b/>
                <w:sz w:val="24"/>
                <w:szCs w:val="24"/>
              </w:rPr>
              <w:t>Projektuotojo pateikiami dokumentai</w:t>
            </w:r>
          </w:p>
        </w:tc>
      </w:tr>
      <w:tr w:rsidR="004C52A4" w:rsidRPr="00355CCE" w:rsidTr="009B6D05">
        <w:tc>
          <w:tcPr>
            <w:tcW w:w="2328" w:type="dxa"/>
            <w:vMerge w:val="restart"/>
            <w:textDirection w:val="btLr"/>
            <w:vAlign w:val="center"/>
          </w:tcPr>
          <w:p w:rsidR="004C52A4" w:rsidRPr="00355CCE" w:rsidRDefault="00731F2F" w:rsidP="003A39FF">
            <w:pPr>
              <w:ind w:left="113" w:right="113"/>
              <w:jc w:val="center"/>
              <w:rPr>
                <w:sz w:val="24"/>
                <w:szCs w:val="24"/>
              </w:rPr>
            </w:pPr>
            <w:r>
              <w:rPr>
                <w:bCs/>
                <w:sz w:val="24"/>
                <w:szCs w:val="24"/>
              </w:rPr>
              <w:t>Paprastojo remonto projekto parengimas</w:t>
            </w:r>
          </w:p>
        </w:tc>
        <w:tc>
          <w:tcPr>
            <w:tcW w:w="8163" w:type="dxa"/>
          </w:tcPr>
          <w:p w:rsidR="004C52A4" w:rsidRPr="00355CCE" w:rsidRDefault="004C52A4" w:rsidP="005703E2">
            <w:pPr>
              <w:widowControl/>
              <w:suppressAutoHyphens w:val="0"/>
              <w:autoSpaceDE w:val="0"/>
              <w:autoSpaceDN w:val="0"/>
              <w:adjustRightInd w:val="0"/>
              <w:rPr>
                <w:rFonts w:eastAsiaTheme="minorHAnsi"/>
                <w:kern w:val="0"/>
                <w:sz w:val="24"/>
                <w:szCs w:val="24"/>
                <w:lang w:eastAsia="en-US"/>
              </w:rPr>
            </w:pPr>
            <w:r w:rsidRPr="00355CCE">
              <w:rPr>
                <w:rFonts w:eastAsiaTheme="minorHAnsi"/>
                <w:kern w:val="0"/>
                <w:sz w:val="24"/>
                <w:szCs w:val="24"/>
                <w:lang w:eastAsia="en-US"/>
              </w:rPr>
              <w:t>Aiškinamasis raštas, kuriame nurodoma statinio techniniai ir paskirties</w:t>
            </w:r>
          </w:p>
          <w:p w:rsidR="004C52A4" w:rsidRPr="00355CCE" w:rsidRDefault="004C52A4" w:rsidP="005703E2">
            <w:pPr>
              <w:widowControl/>
              <w:suppressAutoHyphens w:val="0"/>
              <w:autoSpaceDE w:val="0"/>
              <w:autoSpaceDN w:val="0"/>
              <w:adjustRightInd w:val="0"/>
              <w:rPr>
                <w:rFonts w:eastAsiaTheme="minorHAnsi"/>
                <w:kern w:val="0"/>
                <w:sz w:val="24"/>
                <w:szCs w:val="24"/>
                <w:lang w:eastAsia="en-US"/>
              </w:rPr>
            </w:pPr>
            <w:r w:rsidRPr="00355CCE">
              <w:rPr>
                <w:rFonts w:eastAsiaTheme="minorHAnsi"/>
                <w:kern w:val="0"/>
                <w:sz w:val="24"/>
                <w:szCs w:val="24"/>
                <w:lang w:eastAsia="en-US"/>
              </w:rPr>
              <w:t>rodikliai, statybos rūšis, orientacinis energinių išteklių (elektros energijos,</w:t>
            </w:r>
          </w:p>
          <w:p w:rsidR="004C52A4" w:rsidRPr="00355CCE" w:rsidRDefault="004C52A4" w:rsidP="005703E2">
            <w:pPr>
              <w:widowControl/>
              <w:suppressAutoHyphens w:val="0"/>
              <w:autoSpaceDE w:val="0"/>
              <w:autoSpaceDN w:val="0"/>
              <w:adjustRightInd w:val="0"/>
              <w:rPr>
                <w:rFonts w:eastAsiaTheme="minorHAnsi"/>
                <w:kern w:val="0"/>
                <w:sz w:val="24"/>
                <w:szCs w:val="24"/>
                <w:lang w:eastAsia="en-US"/>
              </w:rPr>
            </w:pPr>
            <w:r w:rsidRPr="00355CCE">
              <w:rPr>
                <w:rFonts w:eastAsiaTheme="minorHAnsi"/>
                <w:kern w:val="0"/>
                <w:sz w:val="24"/>
                <w:szCs w:val="24"/>
                <w:lang w:eastAsia="en-US"/>
              </w:rPr>
              <w:t>šilumos, geriamojo vandens, dujų ir kitų išteklių) kiekis ir apsirūpinimo</w:t>
            </w:r>
          </w:p>
          <w:p w:rsidR="004C52A4" w:rsidRPr="00355CCE" w:rsidRDefault="004C52A4" w:rsidP="00731F2F">
            <w:pPr>
              <w:widowControl/>
              <w:suppressAutoHyphens w:val="0"/>
              <w:autoSpaceDE w:val="0"/>
              <w:autoSpaceDN w:val="0"/>
              <w:adjustRightInd w:val="0"/>
              <w:rPr>
                <w:sz w:val="24"/>
                <w:szCs w:val="24"/>
              </w:rPr>
            </w:pPr>
            <w:r w:rsidRPr="00355CCE">
              <w:rPr>
                <w:rFonts w:eastAsiaTheme="minorHAnsi"/>
                <w:kern w:val="0"/>
                <w:sz w:val="24"/>
                <w:szCs w:val="24"/>
                <w:lang w:eastAsia="en-US"/>
              </w:rPr>
              <w:t>šaltiniai. Esant poreikiui sprendiniai paaiškinami ir</w:t>
            </w:r>
            <w:r w:rsidR="00731F2F">
              <w:rPr>
                <w:rFonts w:eastAsiaTheme="minorHAnsi"/>
                <w:kern w:val="0"/>
                <w:sz w:val="24"/>
                <w:szCs w:val="24"/>
                <w:lang w:eastAsia="en-US"/>
              </w:rPr>
              <w:t xml:space="preserve"> </w:t>
            </w:r>
            <w:r w:rsidRPr="00355CCE">
              <w:rPr>
                <w:rFonts w:eastAsiaTheme="minorHAnsi"/>
                <w:kern w:val="0"/>
                <w:sz w:val="24"/>
                <w:szCs w:val="24"/>
                <w:lang w:eastAsia="en-US"/>
              </w:rPr>
              <w:t>pagrindžiami.</w:t>
            </w:r>
          </w:p>
        </w:tc>
      </w:tr>
      <w:tr w:rsidR="004C52A4" w:rsidRPr="00355CCE" w:rsidTr="009B6D05">
        <w:trPr>
          <w:trHeight w:val="362"/>
        </w:trPr>
        <w:tc>
          <w:tcPr>
            <w:tcW w:w="2328" w:type="dxa"/>
            <w:vMerge/>
          </w:tcPr>
          <w:p w:rsidR="004C52A4" w:rsidRPr="00355CCE" w:rsidRDefault="004C52A4" w:rsidP="003A39FF">
            <w:pPr>
              <w:jc w:val="center"/>
              <w:rPr>
                <w:sz w:val="24"/>
                <w:szCs w:val="24"/>
              </w:rPr>
            </w:pPr>
          </w:p>
        </w:tc>
        <w:tc>
          <w:tcPr>
            <w:tcW w:w="8163" w:type="dxa"/>
          </w:tcPr>
          <w:p w:rsidR="004C52A4" w:rsidRPr="00355CCE" w:rsidRDefault="004C52A4" w:rsidP="003A39FF">
            <w:pPr>
              <w:jc w:val="both"/>
              <w:rPr>
                <w:sz w:val="24"/>
                <w:szCs w:val="24"/>
              </w:rPr>
            </w:pPr>
            <w:r w:rsidRPr="00355CCE">
              <w:rPr>
                <w:sz w:val="24"/>
                <w:szCs w:val="24"/>
              </w:rPr>
              <w:t>Grafinė dalis (brėžiniai)</w:t>
            </w:r>
          </w:p>
        </w:tc>
      </w:tr>
      <w:tr w:rsidR="004C52A4" w:rsidRPr="00355CCE" w:rsidTr="009B6D05">
        <w:trPr>
          <w:trHeight w:val="362"/>
        </w:trPr>
        <w:tc>
          <w:tcPr>
            <w:tcW w:w="2328" w:type="dxa"/>
            <w:vMerge/>
          </w:tcPr>
          <w:p w:rsidR="004C52A4" w:rsidRPr="00355CCE" w:rsidRDefault="004C52A4" w:rsidP="003A39FF">
            <w:pPr>
              <w:jc w:val="center"/>
              <w:rPr>
                <w:sz w:val="24"/>
                <w:szCs w:val="24"/>
              </w:rPr>
            </w:pPr>
          </w:p>
        </w:tc>
        <w:tc>
          <w:tcPr>
            <w:tcW w:w="8163" w:type="dxa"/>
          </w:tcPr>
          <w:p w:rsidR="004C52A4" w:rsidRPr="00355CCE" w:rsidRDefault="004C52A4" w:rsidP="003A39FF">
            <w:pPr>
              <w:jc w:val="both"/>
              <w:rPr>
                <w:rFonts w:eastAsiaTheme="minorHAnsi"/>
                <w:kern w:val="0"/>
                <w:sz w:val="24"/>
                <w:szCs w:val="24"/>
                <w:lang w:eastAsia="en-US"/>
              </w:rPr>
            </w:pPr>
            <w:r w:rsidRPr="00355CCE">
              <w:rPr>
                <w:rFonts w:eastAsiaTheme="minorHAnsi"/>
                <w:kern w:val="0"/>
                <w:sz w:val="24"/>
                <w:szCs w:val="24"/>
                <w:lang w:eastAsia="en-US"/>
              </w:rPr>
              <w:t>Sustambinti statybos ir (arba) naudojimo kaštų skaičiavimai</w:t>
            </w:r>
          </w:p>
        </w:tc>
      </w:tr>
    </w:tbl>
    <w:p w:rsidR="00A662D9" w:rsidRDefault="00A662D9" w:rsidP="003A39FF"/>
    <w:p w:rsidR="002273BA" w:rsidRDefault="000E223F" w:rsidP="003A39FF">
      <w:r>
        <w:t>REIKALAVIMAI</w:t>
      </w:r>
      <w:r w:rsidR="006C312A">
        <w:t xml:space="preserve"> PROJEKTAVI</w:t>
      </w:r>
      <w:r w:rsidR="003F418D">
        <w:t>MO</w:t>
      </w:r>
      <w:r>
        <w:t xml:space="preserve"> </w:t>
      </w:r>
      <w:r w:rsidR="006D49B3">
        <w:t xml:space="preserve">PASLAUGOMS IR </w:t>
      </w:r>
      <w:r>
        <w:t>DARBAMS</w:t>
      </w:r>
    </w:p>
    <w:p w:rsidR="00733038" w:rsidRPr="00733038" w:rsidRDefault="00733038" w:rsidP="00733038">
      <w:pPr>
        <w:widowControl/>
        <w:suppressAutoHyphens w:val="0"/>
        <w:ind w:firstLine="851"/>
        <w:jc w:val="both"/>
        <w:rPr>
          <w:rFonts w:eastAsia="Times New Roman"/>
          <w:color w:val="000000"/>
          <w:kern w:val="0"/>
          <w:lang w:val="en-US" w:eastAsia="en-US"/>
        </w:rPr>
      </w:pPr>
      <w:r w:rsidRPr="00733038">
        <w:rPr>
          <w:rFonts w:eastAsia="Times New Roman"/>
          <w:color w:val="000000"/>
          <w:kern w:val="0"/>
          <w:lang w:eastAsia="en-US"/>
        </w:rPr>
        <w:t>15.4. tiekėjas atliekamiems statybos darbams taiko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 (lygiaverčiai įrodymai gali būti priimami atliekant supaprastintus pirkimus; atliekant kitus pirkimus lygiaverčiai įrodymai priimami, tik jeigu tiekėjas dėl nuo jo nepriklausančių objektyvių priežasčių negali pateikti sertifikatų per nustatytą laiką).</w:t>
      </w:r>
    </w:p>
    <w:p w:rsidR="00733038" w:rsidRPr="00733038" w:rsidRDefault="00733038" w:rsidP="00733038">
      <w:pPr>
        <w:widowControl/>
        <w:suppressAutoHyphens w:val="0"/>
        <w:ind w:firstLine="851"/>
        <w:jc w:val="both"/>
        <w:rPr>
          <w:rFonts w:eastAsia="Times New Roman"/>
          <w:color w:val="000000"/>
          <w:kern w:val="0"/>
          <w:lang w:val="en-US" w:eastAsia="en-US"/>
        </w:rPr>
      </w:pPr>
      <w:r w:rsidRPr="00733038">
        <w:rPr>
          <w:rFonts w:eastAsia="Times New Roman"/>
          <w:color w:val="000000"/>
          <w:kern w:val="0"/>
          <w:lang w:eastAsia="en-US"/>
        </w:rPr>
        <w:t>Atitiktį reikalavimui įrodantis dokumentas – nepriklausomos įstaigos išduotas sertifikata</w:t>
      </w:r>
      <w:r w:rsidR="00E00301">
        <w:rPr>
          <w:rFonts w:eastAsia="Times New Roman"/>
          <w:color w:val="000000"/>
          <w:kern w:val="0"/>
          <w:lang w:eastAsia="en-US"/>
        </w:rPr>
        <w:t>s. Užsakocvas</w:t>
      </w:r>
      <w:r w:rsidRPr="00733038">
        <w:rPr>
          <w:rFonts w:eastAsia="Times New Roman"/>
          <w:color w:val="000000"/>
          <w:kern w:val="0"/>
          <w:lang w:eastAsia="en-US"/>
        </w:rPr>
        <w:t xml:space="preserve"> pripažįsta lygiaverčius sertifikatus, išduotus kitose valstybėse narėse įsteigtų nepriklausomų įstaigų. Pirkimo vykdytojas, atlikdamas supaprastintą pirkimą,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 atliekant kitus pirkimus lygiaverčiai įrodymai priimami, tik jeigu tiekėjas dėl nuo jo nepriklausančių objektyvių priežasčių negali pateikti sertifikatų per nustatytą laiką.</w:t>
      </w:r>
    </w:p>
    <w:p w:rsidR="00733038" w:rsidRDefault="00733038" w:rsidP="003A39FF"/>
    <w:p w:rsidR="002273BA" w:rsidRPr="00355CCE" w:rsidRDefault="002273BA" w:rsidP="003A39FF"/>
    <w:tbl>
      <w:tblPr>
        <w:tblW w:w="4537" w:type="dxa"/>
        <w:tblInd w:w="55" w:type="dxa"/>
        <w:tblLayout w:type="fixed"/>
        <w:tblCellMar>
          <w:top w:w="55" w:type="dxa"/>
          <w:left w:w="55" w:type="dxa"/>
          <w:bottom w:w="55" w:type="dxa"/>
          <w:right w:w="55" w:type="dxa"/>
        </w:tblCellMar>
        <w:tblLook w:val="0000" w:firstRow="0" w:lastRow="0" w:firstColumn="0" w:lastColumn="0" w:noHBand="0" w:noVBand="0"/>
      </w:tblPr>
      <w:tblGrid>
        <w:gridCol w:w="4537"/>
      </w:tblGrid>
      <w:tr w:rsidR="007526D7" w:rsidRPr="00355CCE" w:rsidTr="007526D7">
        <w:tc>
          <w:tcPr>
            <w:tcW w:w="4537" w:type="dxa"/>
          </w:tcPr>
          <w:p w:rsidR="007526D7" w:rsidRPr="00355CCE" w:rsidRDefault="00031ACC" w:rsidP="003A39FF">
            <w:pPr>
              <w:snapToGrid w:val="0"/>
              <w:jc w:val="both"/>
            </w:pPr>
            <w:r w:rsidRPr="00355CCE">
              <w:t>Pagėgių savivaldybės administracija</w:t>
            </w:r>
          </w:p>
          <w:p w:rsidR="00031ACC" w:rsidRPr="00355CCE" w:rsidRDefault="0085407D" w:rsidP="003A39FF">
            <w:pPr>
              <w:snapToGrid w:val="0"/>
              <w:jc w:val="both"/>
            </w:pPr>
            <w:r>
              <w:t>Teisės, personalo ir civilinės metrikacijos</w:t>
            </w:r>
            <w:r w:rsidR="00031ACC" w:rsidRPr="00355CCE">
              <w:t xml:space="preserve"> skyrius</w:t>
            </w:r>
          </w:p>
          <w:p w:rsidR="007526D7" w:rsidRPr="00355CCE" w:rsidRDefault="007526D7" w:rsidP="003A39FF">
            <w:pPr>
              <w:jc w:val="both"/>
              <w:rPr>
                <w:u w:val="single"/>
              </w:rPr>
            </w:pPr>
            <w:r w:rsidRPr="00355CCE">
              <w:rPr>
                <w:u w:val="single"/>
              </w:rPr>
              <w:tab/>
            </w:r>
            <w:r w:rsidRPr="00355CCE">
              <w:rPr>
                <w:u w:val="single"/>
              </w:rPr>
              <w:tab/>
            </w:r>
            <w:r w:rsidRPr="00355CCE">
              <w:rPr>
                <w:u w:val="single"/>
              </w:rPr>
              <w:tab/>
            </w:r>
            <w:r w:rsidRPr="00355CCE">
              <w:rPr>
                <w:u w:val="single"/>
              </w:rPr>
              <w:tab/>
            </w:r>
            <w:r w:rsidRPr="00355CCE">
              <w:rPr>
                <w:u w:val="single"/>
              </w:rPr>
              <w:tab/>
            </w:r>
            <w:r w:rsidRPr="00355CCE">
              <w:rPr>
                <w:u w:val="single"/>
              </w:rPr>
              <w:tab/>
            </w:r>
          </w:p>
          <w:p w:rsidR="0042720A" w:rsidRDefault="007526D7" w:rsidP="003A39FF">
            <w:pPr>
              <w:ind w:left="720"/>
              <w:jc w:val="both"/>
            </w:pPr>
            <w:r w:rsidRPr="00355CCE">
              <w:tab/>
            </w:r>
            <w:r w:rsidR="0042720A">
              <w:t>Rasa Žuklijūtė</w:t>
            </w:r>
          </w:p>
          <w:p w:rsidR="007526D7" w:rsidRPr="00355CCE" w:rsidRDefault="007526D7" w:rsidP="0042720A">
            <w:pPr>
              <w:jc w:val="both"/>
              <w:rPr>
                <w:u w:val="single"/>
              </w:rPr>
            </w:pPr>
            <w:r w:rsidRPr="00355CCE">
              <w:rPr>
                <w:u w:val="single"/>
              </w:rPr>
              <w:tab/>
            </w:r>
            <w:r w:rsidRPr="00355CCE">
              <w:rPr>
                <w:u w:val="single"/>
              </w:rPr>
              <w:tab/>
            </w:r>
            <w:r w:rsidRPr="00355CCE">
              <w:rPr>
                <w:u w:val="single"/>
              </w:rPr>
              <w:tab/>
            </w:r>
            <w:r w:rsidRPr="00355CCE">
              <w:rPr>
                <w:u w:val="single"/>
              </w:rPr>
              <w:tab/>
            </w:r>
            <w:r w:rsidRPr="00355CCE">
              <w:rPr>
                <w:u w:val="single"/>
              </w:rPr>
              <w:tab/>
            </w:r>
            <w:r w:rsidRPr="00355CCE">
              <w:rPr>
                <w:u w:val="single"/>
              </w:rPr>
              <w:tab/>
            </w:r>
          </w:p>
          <w:p w:rsidR="007526D7" w:rsidRPr="00355CCE" w:rsidRDefault="007526D7" w:rsidP="003A39FF">
            <w:pPr>
              <w:ind w:left="720" w:firstLine="720"/>
              <w:jc w:val="both"/>
            </w:pPr>
            <w:r w:rsidRPr="00355CCE">
              <w:t>Parašas</w:t>
            </w:r>
            <w:r w:rsidRPr="00355CCE">
              <w:tab/>
            </w:r>
          </w:p>
          <w:p w:rsidR="007526D7" w:rsidRPr="00355CCE" w:rsidRDefault="007526D7" w:rsidP="003A39FF">
            <w:pPr>
              <w:jc w:val="both"/>
              <w:rPr>
                <w:u w:val="single"/>
              </w:rPr>
            </w:pPr>
            <w:r w:rsidRPr="00355CCE">
              <w:rPr>
                <w:u w:val="single"/>
              </w:rPr>
              <w:tab/>
            </w:r>
            <w:r w:rsidRPr="00355CCE">
              <w:rPr>
                <w:u w:val="single"/>
              </w:rPr>
              <w:tab/>
            </w:r>
            <w:r w:rsidRPr="00355CCE">
              <w:rPr>
                <w:u w:val="single"/>
              </w:rPr>
              <w:tab/>
            </w:r>
            <w:r w:rsidRPr="00355CCE">
              <w:rPr>
                <w:u w:val="single"/>
              </w:rPr>
              <w:tab/>
            </w:r>
            <w:r w:rsidRPr="00355CCE">
              <w:rPr>
                <w:u w:val="single"/>
              </w:rPr>
              <w:tab/>
            </w:r>
            <w:r w:rsidRPr="00355CCE">
              <w:rPr>
                <w:u w:val="single"/>
              </w:rPr>
              <w:tab/>
            </w:r>
          </w:p>
          <w:p w:rsidR="007526D7" w:rsidRPr="00355CCE" w:rsidRDefault="00031ACC" w:rsidP="0055480B">
            <w:pPr>
              <w:ind w:left="1440"/>
              <w:jc w:val="both"/>
            </w:pPr>
            <w:r w:rsidRPr="00355CCE">
              <w:t>202</w:t>
            </w:r>
            <w:r w:rsidR="00E55056">
              <w:t>5</w:t>
            </w:r>
            <w:r w:rsidRPr="00355CCE">
              <w:t>-</w:t>
            </w:r>
            <w:r w:rsidR="00E55056">
              <w:t>0</w:t>
            </w:r>
            <w:r w:rsidR="0055480B">
              <w:t>4</w:t>
            </w:r>
            <w:r w:rsidRPr="00355CCE">
              <w:t>-</w:t>
            </w:r>
            <w:r w:rsidR="0055480B">
              <w:t>25</w:t>
            </w:r>
          </w:p>
        </w:tc>
      </w:tr>
    </w:tbl>
    <w:p w:rsidR="00B764E2" w:rsidRPr="00355CCE" w:rsidRDefault="00B764E2" w:rsidP="003A39FF">
      <w:pPr>
        <w:ind w:left="1440"/>
        <w:jc w:val="both"/>
      </w:pPr>
    </w:p>
    <w:p w:rsidR="004C52A4" w:rsidRPr="00355CCE" w:rsidRDefault="004C52A4" w:rsidP="003A39FF">
      <w:pPr>
        <w:ind w:left="1440"/>
        <w:jc w:val="both"/>
        <w:rPr>
          <w:b/>
          <w:caps/>
          <w:kern w:val="72"/>
        </w:rPr>
      </w:pPr>
    </w:p>
    <w:p w:rsidR="004C52A4" w:rsidRPr="00355CCE" w:rsidRDefault="004C52A4" w:rsidP="003A39FF">
      <w:pPr>
        <w:ind w:left="1440"/>
        <w:jc w:val="both"/>
        <w:rPr>
          <w:b/>
          <w:caps/>
          <w:kern w:val="72"/>
        </w:rPr>
      </w:pPr>
    </w:p>
    <w:p w:rsidR="004C52A4" w:rsidRPr="00355CCE" w:rsidRDefault="004C52A4" w:rsidP="003A39FF">
      <w:pPr>
        <w:ind w:left="1440"/>
        <w:jc w:val="both"/>
        <w:rPr>
          <w:b/>
          <w:caps/>
          <w:kern w:val="72"/>
        </w:rPr>
      </w:pPr>
    </w:p>
    <w:p w:rsidR="004C52A4" w:rsidRPr="00355CCE" w:rsidRDefault="004C52A4" w:rsidP="003A39FF">
      <w:pPr>
        <w:ind w:left="1440"/>
        <w:jc w:val="both"/>
        <w:rPr>
          <w:b/>
          <w:caps/>
          <w:kern w:val="72"/>
        </w:rPr>
      </w:pPr>
    </w:p>
    <w:p w:rsidR="00D1630A" w:rsidRPr="00355CCE" w:rsidRDefault="00D1630A" w:rsidP="003A39FF">
      <w:pPr>
        <w:ind w:left="1440"/>
        <w:jc w:val="both"/>
        <w:rPr>
          <w:b/>
          <w:caps/>
          <w:kern w:val="72"/>
        </w:rPr>
      </w:pPr>
    </w:p>
    <w:p w:rsidR="00D1630A" w:rsidRPr="00355CCE" w:rsidRDefault="00D1630A" w:rsidP="003A39FF">
      <w:pPr>
        <w:ind w:left="1440"/>
        <w:jc w:val="both"/>
        <w:rPr>
          <w:b/>
          <w:caps/>
          <w:kern w:val="72"/>
        </w:rPr>
      </w:pPr>
    </w:p>
    <w:p w:rsidR="009B095F" w:rsidRPr="00355CCE" w:rsidRDefault="009B095F" w:rsidP="003A39FF">
      <w:pPr>
        <w:ind w:left="1440"/>
        <w:jc w:val="both"/>
        <w:rPr>
          <w:b/>
          <w:caps/>
          <w:kern w:val="72"/>
        </w:rPr>
      </w:pPr>
    </w:p>
    <w:p w:rsidR="009B095F" w:rsidRPr="00355CCE" w:rsidRDefault="009B095F" w:rsidP="003A39FF">
      <w:pPr>
        <w:ind w:left="1440"/>
        <w:jc w:val="both"/>
        <w:rPr>
          <w:b/>
          <w:caps/>
          <w:kern w:val="72"/>
        </w:rPr>
      </w:pPr>
    </w:p>
    <w:p w:rsidR="009B095F" w:rsidRPr="00355CCE" w:rsidRDefault="009B095F" w:rsidP="003A39FF">
      <w:pPr>
        <w:ind w:left="1440"/>
        <w:jc w:val="both"/>
        <w:rPr>
          <w:b/>
          <w:caps/>
          <w:kern w:val="72"/>
        </w:rPr>
      </w:pPr>
    </w:p>
    <w:p w:rsidR="00E608FA" w:rsidRPr="00355CCE" w:rsidRDefault="00E608FA" w:rsidP="003A39FF">
      <w:pPr>
        <w:ind w:left="1440"/>
        <w:jc w:val="both"/>
        <w:rPr>
          <w:b/>
          <w:caps/>
          <w:kern w:val="72"/>
        </w:rPr>
      </w:pPr>
    </w:p>
    <w:p w:rsidR="00E608FA" w:rsidRPr="00355CCE" w:rsidRDefault="00E608FA" w:rsidP="003A39FF">
      <w:pPr>
        <w:ind w:left="1440"/>
        <w:jc w:val="both"/>
        <w:rPr>
          <w:b/>
          <w:caps/>
          <w:kern w:val="72"/>
        </w:rPr>
      </w:pPr>
    </w:p>
    <w:p w:rsidR="00E608FA" w:rsidRPr="00355CCE" w:rsidRDefault="00E608FA" w:rsidP="003A39FF">
      <w:pPr>
        <w:ind w:left="1440"/>
        <w:jc w:val="both"/>
        <w:rPr>
          <w:b/>
          <w:caps/>
          <w:kern w:val="72"/>
        </w:rPr>
      </w:pPr>
    </w:p>
    <w:p w:rsidR="001E3AB1" w:rsidRDefault="001E3AB1" w:rsidP="003A39FF">
      <w:pPr>
        <w:ind w:left="1440"/>
        <w:jc w:val="both"/>
        <w:rPr>
          <w:b/>
          <w:caps/>
          <w:kern w:val="72"/>
          <w:sz w:val="72"/>
          <w:szCs w:val="72"/>
        </w:rPr>
      </w:pPr>
    </w:p>
    <w:p w:rsidR="00E81158" w:rsidRDefault="00E81158" w:rsidP="003A39FF">
      <w:pPr>
        <w:ind w:left="1440"/>
        <w:jc w:val="both"/>
        <w:rPr>
          <w:b/>
          <w:caps/>
          <w:kern w:val="72"/>
          <w:sz w:val="72"/>
          <w:szCs w:val="72"/>
        </w:rPr>
      </w:pPr>
    </w:p>
    <w:p w:rsidR="00E745F8" w:rsidRDefault="004C52A4" w:rsidP="003A39FF">
      <w:pPr>
        <w:ind w:left="1440"/>
        <w:jc w:val="both"/>
        <w:rPr>
          <w:b/>
          <w:caps/>
          <w:kern w:val="72"/>
          <w:sz w:val="72"/>
          <w:szCs w:val="72"/>
        </w:rPr>
      </w:pPr>
      <w:r w:rsidRPr="004C52A4">
        <w:rPr>
          <w:b/>
          <w:caps/>
          <w:kern w:val="72"/>
          <w:sz w:val="72"/>
          <w:szCs w:val="72"/>
        </w:rPr>
        <w:t>Priedai</w:t>
      </w:r>
    </w:p>
    <w:p w:rsidR="00E81158" w:rsidRDefault="00E81158" w:rsidP="003A39FF">
      <w:pPr>
        <w:ind w:left="1440"/>
        <w:jc w:val="both"/>
        <w:rPr>
          <w:b/>
          <w:caps/>
          <w:kern w:val="72"/>
          <w:sz w:val="72"/>
          <w:szCs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3941DC" w:rsidRDefault="003941DC" w:rsidP="00A043FC">
      <w:pPr>
        <w:ind w:left="8222" w:hanging="142"/>
        <w:jc w:val="both"/>
        <w:rPr>
          <w:b/>
          <w:kern w:val="72"/>
        </w:rPr>
      </w:pPr>
    </w:p>
    <w:p w:rsidR="00F660E0" w:rsidRDefault="00F660E0" w:rsidP="00A043FC">
      <w:pPr>
        <w:ind w:left="8222" w:hanging="142"/>
        <w:jc w:val="both"/>
        <w:rPr>
          <w:b/>
          <w:kern w:val="72"/>
        </w:rPr>
      </w:pPr>
    </w:p>
    <w:p w:rsidR="00F660E0" w:rsidRDefault="00F660E0" w:rsidP="00A043FC">
      <w:pPr>
        <w:ind w:left="8222" w:hanging="142"/>
        <w:jc w:val="both"/>
        <w:rPr>
          <w:b/>
          <w:kern w:val="72"/>
        </w:rPr>
      </w:pPr>
    </w:p>
    <w:p w:rsidR="00F660E0" w:rsidRDefault="00F660E0" w:rsidP="00A043FC">
      <w:pPr>
        <w:ind w:left="8222" w:hanging="142"/>
        <w:jc w:val="both"/>
        <w:rPr>
          <w:b/>
          <w:kern w:val="72"/>
        </w:rPr>
      </w:pPr>
    </w:p>
    <w:p w:rsidR="00F660E0" w:rsidRDefault="00F660E0" w:rsidP="00A043FC">
      <w:pPr>
        <w:ind w:left="8222" w:hanging="142"/>
        <w:jc w:val="both"/>
        <w:rPr>
          <w:b/>
          <w:kern w:val="72"/>
        </w:rPr>
      </w:pPr>
    </w:p>
    <w:p w:rsidR="00F660E0" w:rsidRDefault="00F660E0" w:rsidP="00A043FC">
      <w:pPr>
        <w:ind w:left="8222" w:hanging="142"/>
        <w:jc w:val="both"/>
        <w:rPr>
          <w:b/>
          <w:kern w:val="72"/>
        </w:rPr>
      </w:pPr>
    </w:p>
    <w:p w:rsidR="00F660E0" w:rsidRDefault="00F660E0" w:rsidP="00A043FC">
      <w:pPr>
        <w:ind w:left="8222" w:hanging="142"/>
        <w:jc w:val="both"/>
        <w:rPr>
          <w:b/>
          <w:kern w:val="72"/>
        </w:rPr>
      </w:pPr>
    </w:p>
    <w:p w:rsidR="00F660E0" w:rsidRDefault="00F660E0" w:rsidP="00A043FC">
      <w:pPr>
        <w:ind w:left="8222" w:hanging="142"/>
        <w:jc w:val="both"/>
        <w:rPr>
          <w:b/>
          <w:kern w:val="72"/>
        </w:rPr>
      </w:pPr>
    </w:p>
    <w:p w:rsidR="00F660E0" w:rsidRDefault="00F660E0" w:rsidP="00A043FC">
      <w:pPr>
        <w:ind w:left="8222" w:hanging="142"/>
        <w:jc w:val="both"/>
        <w:rPr>
          <w:b/>
          <w:kern w:val="72"/>
        </w:rPr>
      </w:pPr>
    </w:p>
    <w:p w:rsidR="00F660E0" w:rsidRDefault="00F660E0" w:rsidP="00A043FC">
      <w:pPr>
        <w:ind w:left="8222" w:hanging="142"/>
        <w:jc w:val="both"/>
        <w:rPr>
          <w:b/>
          <w:kern w:val="72"/>
        </w:rPr>
      </w:pPr>
    </w:p>
    <w:p w:rsidR="00F660E0" w:rsidRDefault="00F660E0" w:rsidP="00A043FC">
      <w:pPr>
        <w:ind w:left="8222" w:hanging="142"/>
        <w:jc w:val="both"/>
        <w:rPr>
          <w:b/>
          <w:kern w:val="72"/>
        </w:rPr>
      </w:pPr>
    </w:p>
    <w:p w:rsidR="00F660E0" w:rsidRDefault="00F660E0" w:rsidP="00A043FC">
      <w:pPr>
        <w:ind w:left="8222" w:hanging="142"/>
        <w:jc w:val="both"/>
        <w:rPr>
          <w:b/>
          <w:kern w:val="72"/>
        </w:rPr>
      </w:pPr>
    </w:p>
    <w:p w:rsidR="00F660E0" w:rsidRDefault="00F660E0" w:rsidP="00A043FC">
      <w:pPr>
        <w:ind w:left="8222" w:hanging="142"/>
        <w:jc w:val="both"/>
        <w:rPr>
          <w:b/>
          <w:kern w:val="72"/>
        </w:rPr>
      </w:pPr>
    </w:p>
    <w:p w:rsidR="00F660E0" w:rsidRDefault="00F660E0" w:rsidP="00A043FC">
      <w:pPr>
        <w:ind w:left="8222" w:hanging="142"/>
        <w:jc w:val="both"/>
        <w:rPr>
          <w:b/>
          <w:kern w:val="72"/>
        </w:rPr>
      </w:pPr>
    </w:p>
    <w:p w:rsidR="00F660E0" w:rsidRDefault="00F660E0" w:rsidP="00A043FC">
      <w:pPr>
        <w:ind w:left="8222" w:hanging="142"/>
        <w:jc w:val="both"/>
        <w:rPr>
          <w:b/>
          <w:kern w:val="72"/>
        </w:rPr>
      </w:pPr>
    </w:p>
    <w:p w:rsidR="00F660E0" w:rsidRDefault="00F660E0" w:rsidP="00A043FC">
      <w:pPr>
        <w:ind w:left="8222" w:hanging="142"/>
        <w:jc w:val="both"/>
        <w:rPr>
          <w:b/>
          <w:kern w:val="72"/>
        </w:rPr>
      </w:pPr>
    </w:p>
    <w:p w:rsidR="00F660E0" w:rsidRDefault="00F660E0" w:rsidP="00A043FC">
      <w:pPr>
        <w:ind w:left="8222" w:hanging="142"/>
        <w:jc w:val="both"/>
        <w:rPr>
          <w:b/>
          <w:kern w:val="72"/>
        </w:rPr>
      </w:pPr>
    </w:p>
    <w:p w:rsidR="007D2FDD" w:rsidRDefault="009B6D05" w:rsidP="00A043FC">
      <w:pPr>
        <w:ind w:left="8222" w:hanging="142"/>
        <w:jc w:val="both"/>
        <w:rPr>
          <w:b/>
          <w:kern w:val="72"/>
        </w:rPr>
      </w:pPr>
      <w:r>
        <w:rPr>
          <w:b/>
          <w:kern w:val="72"/>
        </w:rPr>
        <w:t>P</w:t>
      </w:r>
      <w:r w:rsidR="00A043FC" w:rsidRPr="00A043FC">
        <w:rPr>
          <w:b/>
          <w:kern w:val="72"/>
        </w:rPr>
        <w:t>rie</w:t>
      </w:r>
      <w:r w:rsidR="00A043FC">
        <w:rPr>
          <w:b/>
          <w:kern w:val="72"/>
        </w:rPr>
        <w:t>das 1</w:t>
      </w:r>
    </w:p>
    <w:p w:rsidR="00394603" w:rsidRDefault="00394603" w:rsidP="00394603">
      <w:pPr>
        <w:ind w:left="1440" w:hanging="1440"/>
        <w:jc w:val="both"/>
        <w:rPr>
          <w:b/>
          <w:caps/>
          <w:kern w:val="72"/>
        </w:rPr>
      </w:pPr>
    </w:p>
    <w:p w:rsidR="003022C6" w:rsidRDefault="003022C6" w:rsidP="00D6717C">
      <w:pPr>
        <w:ind w:left="8222" w:hanging="142"/>
        <w:jc w:val="both"/>
        <w:rPr>
          <w:b/>
          <w:kern w:val="72"/>
        </w:rPr>
      </w:pPr>
    </w:p>
    <w:p w:rsidR="000E2CEF" w:rsidRPr="003941DC" w:rsidRDefault="003941DC" w:rsidP="003941DC">
      <w:pPr>
        <w:jc w:val="center"/>
        <w:rPr>
          <w:b/>
          <w:kern w:val="72"/>
        </w:rPr>
      </w:pPr>
      <w:r w:rsidRPr="003941DC">
        <w:rPr>
          <w:b/>
        </w:rPr>
        <w:t>Gyvenamosios paskirties pastato Vilniaus g. 4a, Pagėgiai pastato</w:t>
      </w:r>
      <w:r w:rsidRPr="003941DC">
        <w:rPr>
          <w:rFonts w:eastAsia="Times New Roman"/>
          <w:b/>
          <w:lang w:eastAsia="lt-LT"/>
        </w:rPr>
        <w:t xml:space="preserve"> (Unikalus daikto numeris-8895-8000-7017) </w:t>
      </w:r>
      <w:r w:rsidRPr="003941DC">
        <w:rPr>
          <w:b/>
        </w:rPr>
        <w:t>sklypo vieta žemėlapyje</w:t>
      </w:r>
    </w:p>
    <w:p w:rsidR="003022C6" w:rsidRPr="003022C6" w:rsidRDefault="003022C6" w:rsidP="003022C6"/>
    <w:p w:rsidR="003022C6" w:rsidRPr="003022C6" w:rsidRDefault="004D621A" w:rsidP="003022C6">
      <w:r>
        <w:rPr>
          <w:noProof/>
          <w:lang w:val="en-US" w:eastAsia="en-US"/>
        </w:rPr>
        <w:drawing>
          <wp:inline distT="0" distB="0" distL="0" distR="0">
            <wp:extent cx="6750685" cy="6225139"/>
            <wp:effectExtent l="1905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750685" cy="6225139"/>
                    </a:xfrm>
                    <a:prstGeom prst="rect">
                      <a:avLst/>
                    </a:prstGeom>
                    <a:noFill/>
                    <a:ln w="9525">
                      <a:noFill/>
                      <a:miter lim="800000"/>
                      <a:headEnd/>
                      <a:tailEnd/>
                    </a:ln>
                  </pic:spPr>
                </pic:pic>
              </a:graphicData>
            </a:graphic>
          </wp:inline>
        </w:drawing>
      </w:r>
    </w:p>
    <w:p w:rsidR="003022C6" w:rsidRDefault="003022C6" w:rsidP="003022C6"/>
    <w:p w:rsidR="003022C6" w:rsidRDefault="003022C6" w:rsidP="003022C6"/>
    <w:p w:rsidR="00D6717C" w:rsidRDefault="00D6717C" w:rsidP="003022C6">
      <w:pPr>
        <w:ind w:firstLine="720"/>
      </w:pPr>
    </w:p>
    <w:p w:rsidR="003022C6" w:rsidRDefault="003022C6" w:rsidP="003022C6">
      <w:pPr>
        <w:ind w:firstLine="720"/>
      </w:pPr>
    </w:p>
    <w:p w:rsidR="003022C6" w:rsidRDefault="003022C6" w:rsidP="003022C6">
      <w:pPr>
        <w:ind w:firstLine="720"/>
      </w:pPr>
    </w:p>
    <w:p w:rsidR="003022C6" w:rsidRDefault="003022C6" w:rsidP="003022C6">
      <w:pPr>
        <w:ind w:firstLine="720"/>
      </w:pPr>
    </w:p>
    <w:p w:rsidR="003022C6" w:rsidRDefault="003022C6" w:rsidP="003022C6">
      <w:pPr>
        <w:ind w:firstLine="720"/>
      </w:pPr>
    </w:p>
    <w:p w:rsidR="003022C6" w:rsidRDefault="003022C6" w:rsidP="003022C6">
      <w:pPr>
        <w:ind w:firstLine="720"/>
      </w:pPr>
    </w:p>
    <w:p w:rsidR="003941DC" w:rsidRDefault="003941DC" w:rsidP="003941DC">
      <w:pPr>
        <w:ind w:left="8222" w:hanging="142"/>
        <w:jc w:val="both"/>
        <w:rPr>
          <w:b/>
          <w:kern w:val="72"/>
        </w:rPr>
      </w:pPr>
    </w:p>
    <w:p w:rsidR="003941DC" w:rsidRDefault="003941DC" w:rsidP="003941DC">
      <w:pPr>
        <w:ind w:left="8222" w:hanging="142"/>
        <w:jc w:val="both"/>
        <w:rPr>
          <w:b/>
          <w:kern w:val="72"/>
        </w:rPr>
      </w:pPr>
    </w:p>
    <w:p w:rsidR="00F660E0" w:rsidRDefault="00F660E0" w:rsidP="003941DC">
      <w:pPr>
        <w:ind w:left="8222" w:hanging="142"/>
        <w:jc w:val="both"/>
        <w:rPr>
          <w:b/>
          <w:kern w:val="72"/>
        </w:rPr>
      </w:pPr>
    </w:p>
    <w:p w:rsidR="003941DC" w:rsidRDefault="003941DC" w:rsidP="003941DC">
      <w:pPr>
        <w:ind w:left="8222" w:hanging="142"/>
        <w:jc w:val="both"/>
        <w:rPr>
          <w:b/>
          <w:kern w:val="72"/>
        </w:rPr>
      </w:pPr>
      <w:r>
        <w:rPr>
          <w:b/>
          <w:kern w:val="72"/>
        </w:rPr>
        <w:t>P</w:t>
      </w:r>
      <w:r w:rsidRPr="00A043FC">
        <w:rPr>
          <w:b/>
          <w:kern w:val="72"/>
        </w:rPr>
        <w:t>rie</w:t>
      </w:r>
      <w:r>
        <w:rPr>
          <w:b/>
          <w:kern w:val="72"/>
        </w:rPr>
        <w:t>das 2</w:t>
      </w:r>
    </w:p>
    <w:p w:rsidR="003941DC" w:rsidRPr="003941DC" w:rsidRDefault="003941DC" w:rsidP="003941DC">
      <w:pPr>
        <w:jc w:val="center"/>
        <w:rPr>
          <w:b/>
        </w:rPr>
      </w:pPr>
      <w:r w:rsidRPr="003941DC">
        <w:rPr>
          <w:b/>
        </w:rPr>
        <w:t>Gyvenamosios paskirties pastato Vilniaus g. 4a, Pagėgiai pastato</w:t>
      </w:r>
      <w:r w:rsidRPr="003941DC">
        <w:rPr>
          <w:rFonts w:eastAsia="Times New Roman"/>
          <w:b/>
          <w:lang w:eastAsia="lt-LT"/>
        </w:rPr>
        <w:t xml:space="preserve"> (Unikalus daikto numeris-8895-8000-7017) paprastojo  remonto, keičiant</w:t>
      </w:r>
      <w:r w:rsidRPr="003941DC">
        <w:rPr>
          <w:b/>
        </w:rPr>
        <w:t xml:space="preserve"> pagrindinę naudojimo paskirtį iš g</w:t>
      </w:r>
      <w:r w:rsidRPr="003941DC">
        <w:rPr>
          <w:rFonts w:eastAsia="Times New Roman"/>
          <w:b/>
          <w:lang w:eastAsia="lt-LT"/>
        </w:rPr>
        <w:t>yvenamosios  (įvairioms socialinėms grupėms)</w:t>
      </w:r>
      <w:r w:rsidRPr="003941DC">
        <w:rPr>
          <w:b/>
        </w:rPr>
        <w:t xml:space="preserve">  paskirties į paslaugų paskirties pastatą patalpų pertvarkymo schemos</w:t>
      </w:r>
    </w:p>
    <w:p w:rsidR="003E7875" w:rsidRPr="003941DC" w:rsidRDefault="003E7875" w:rsidP="003941DC">
      <w:pPr>
        <w:jc w:val="center"/>
        <w:rPr>
          <w:b/>
          <w:kern w:val="72"/>
        </w:rPr>
      </w:pPr>
    </w:p>
    <w:p w:rsidR="003E7875" w:rsidRDefault="00277E2E" w:rsidP="00277E2E">
      <w:pPr>
        <w:jc w:val="both"/>
        <w:rPr>
          <w:b/>
          <w:kern w:val="72"/>
        </w:rPr>
      </w:pPr>
      <w:r>
        <w:rPr>
          <w:b/>
          <w:noProof/>
          <w:kern w:val="72"/>
          <w:lang w:val="en-US" w:eastAsia="en-US"/>
        </w:rPr>
        <w:drawing>
          <wp:inline distT="0" distB="0" distL="0" distR="0">
            <wp:extent cx="6746240" cy="4214495"/>
            <wp:effectExtent l="1905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6746240" cy="4214495"/>
                    </a:xfrm>
                    <a:prstGeom prst="rect">
                      <a:avLst/>
                    </a:prstGeom>
                    <a:noFill/>
                    <a:ln w="9525">
                      <a:noFill/>
                      <a:miter lim="800000"/>
                      <a:headEnd/>
                      <a:tailEnd/>
                    </a:ln>
                  </pic:spPr>
                </pic:pic>
              </a:graphicData>
            </a:graphic>
          </wp:inline>
        </w:drawing>
      </w:r>
    </w:p>
    <w:p w:rsidR="00277E2E" w:rsidRDefault="00277E2E" w:rsidP="00277E2E">
      <w:pPr>
        <w:jc w:val="both"/>
        <w:rPr>
          <w:b/>
          <w:kern w:val="72"/>
        </w:rPr>
      </w:pPr>
    </w:p>
    <w:p w:rsidR="003941DC" w:rsidRDefault="003941DC" w:rsidP="00277E2E">
      <w:pPr>
        <w:jc w:val="both"/>
        <w:rPr>
          <w:b/>
          <w:kern w:val="72"/>
        </w:rPr>
      </w:pPr>
    </w:p>
    <w:p w:rsidR="003941DC" w:rsidRDefault="003941DC" w:rsidP="00277E2E">
      <w:pPr>
        <w:jc w:val="both"/>
        <w:rPr>
          <w:b/>
          <w:kern w:val="72"/>
        </w:rPr>
      </w:pPr>
    </w:p>
    <w:p w:rsidR="003941DC" w:rsidRDefault="003941DC" w:rsidP="00277E2E">
      <w:pPr>
        <w:jc w:val="both"/>
        <w:rPr>
          <w:b/>
          <w:kern w:val="72"/>
        </w:rPr>
      </w:pPr>
    </w:p>
    <w:p w:rsidR="00277E2E" w:rsidRDefault="00277E2E" w:rsidP="00277E2E">
      <w:pPr>
        <w:jc w:val="both"/>
        <w:rPr>
          <w:b/>
          <w:kern w:val="72"/>
        </w:rPr>
      </w:pPr>
    </w:p>
    <w:p w:rsidR="00277E2E" w:rsidRDefault="00277E2E" w:rsidP="00277E2E">
      <w:pPr>
        <w:jc w:val="both"/>
        <w:rPr>
          <w:b/>
          <w:kern w:val="72"/>
        </w:rPr>
      </w:pPr>
      <w:r>
        <w:rPr>
          <w:b/>
          <w:noProof/>
          <w:kern w:val="72"/>
          <w:lang w:val="en-US" w:eastAsia="en-US"/>
        </w:rPr>
        <w:lastRenderedPageBreak/>
        <w:drawing>
          <wp:inline distT="0" distB="0" distL="0" distR="0">
            <wp:extent cx="6746240" cy="3415665"/>
            <wp:effectExtent l="19050" t="0" r="0" b="0"/>
            <wp:docPr id="1"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6746240" cy="3415665"/>
                    </a:xfrm>
                    <a:prstGeom prst="rect">
                      <a:avLst/>
                    </a:prstGeom>
                    <a:noFill/>
                    <a:ln w="9525">
                      <a:noFill/>
                      <a:miter lim="800000"/>
                      <a:headEnd/>
                      <a:tailEnd/>
                    </a:ln>
                  </pic:spPr>
                </pic:pic>
              </a:graphicData>
            </a:graphic>
          </wp:inline>
        </w:drawing>
      </w:r>
    </w:p>
    <w:p w:rsidR="00F660E0" w:rsidRDefault="00F660E0" w:rsidP="003941DC">
      <w:pPr>
        <w:ind w:left="8222" w:hanging="142"/>
        <w:jc w:val="both"/>
        <w:rPr>
          <w:b/>
          <w:kern w:val="72"/>
        </w:rPr>
      </w:pPr>
    </w:p>
    <w:p w:rsidR="00F660E0" w:rsidRDefault="00F660E0" w:rsidP="003941DC">
      <w:pPr>
        <w:ind w:left="8222" w:hanging="142"/>
        <w:jc w:val="both"/>
        <w:rPr>
          <w:b/>
          <w:kern w:val="72"/>
        </w:rPr>
      </w:pPr>
    </w:p>
    <w:p w:rsidR="00F660E0" w:rsidRDefault="00F660E0" w:rsidP="003941DC">
      <w:pPr>
        <w:ind w:left="8222" w:hanging="142"/>
        <w:jc w:val="both"/>
        <w:rPr>
          <w:b/>
          <w:kern w:val="72"/>
        </w:rPr>
      </w:pPr>
    </w:p>
    <w:p w:rsidR="00F660E0" w:rsidRDefault="00F660E0" w:rsidP="003941DC">
      <w:pPr>
        <w:ind w:left="8222" w:hanging="142"/>
        <w:jc w:val="both"/>
        <w:rPr>
          <w:b/>
          <w:kern w:val="72"/>
        </w:rPr>
      </w:pPr>
    </w:p>
    <w:p w:rsidR="00F660E0" w:rsidRDefault="00F660E0" w:rsidP="003941DC">
      <w:pPr>
        <w:ind w:left="8222" w:hanging="142"/>
        <w:jc w:val="both"/>
        <w:rPr>
          <w:b/>
          <w:kern w:val="72"/>
        </w:rPr>
      </w:pPr>
    </w:p>
    <w:p w:rsidR="00F660E0" w:rsidRDefault="00F660E0" w:rsidP="003941DC">
      <w:pPr>
        <w:ind w:left="8222" w:hanging="142"/>
        <w:jc w:val="both"/>
        <w:rPr>
          <w:b/>
          <w:kern w:val="72"/>
        </w:rPr>
      </w:pPr>
    </w:p>
    <w:p w:rsidR="00F660E0" w:rsidRDefault="00F660E0" w:rsidP="003941DC">
      <w:pPr>
        <w:ind w:left="8222" w:hanging="142"/>
        <w:jc w:val="both"/>
        <w:rPr>
          <w:b/>
          <w:kern w:val="72"/>
        </w:rPr>
      </w:pPr>
    </w:p>
    <w:p w:rsidR="00F660E0" w:rsidRDefault="00F660E0" w:rsidP="003941DC">
      <w:pPr>
        <w:ind w:left="8222" w:hanging="142"/>
        <w:jc w:val="both"/>
        <w:rPr>
          <w:b/>
          <w:kern w:val="72"/>
        </w:rPr>
      </w:pPr>
    </w:p>
    <w:p w:rsidR="00F660E0" w:rsidRDefault="00F660E0" w:rsidP="003941DC">
      <w:pPr>
        <w:ind w:left="8222" w:hanging="142"/>
        <w:jc w:val="both"/>
        <w:rPr>
          <w:b/>
          <w:kern w:val="72"/>
        </w:rPr>
      </w:pPr>
    </w:p>
    <w:p w:rsidR="003941DC" w:rsidRDefault="003941DC" w:rsidP="003941DC">
      <w:pPr>
        <w:ind w:left="8222" w:hanging="142"/>
        <w:jc w:val="both"/>
        <w:rPr>
          <w:b/>
          <w:kern w:val="72"/>
        </w:rPr>
      </w:pPr>
      <w:r>
        <w:rPr>
          <w:b/>
          <w:kern w:val="72"/>
        </w:rPr>
        <w:t>P</w:t>
      </w:r>
      <w:r w:rsidRPr="00A043FC">
        <w:rPr>
          <w:b/>
          <w:kern w:val="72"/>
        </w:rPr>
        <w:t>rie</w:t>
      </w:r>
      <w:r>
        <w:rPr>
          <w:b/>
          <w:kern w:val="72"/>
        </w:rPr>
        <w:t>das 2(tęsinys)</w:t>
      </w:r>
    </w:p>
    <w:p w:rsidR="003941DC" w:rsidRDefault="003941DC" w:rsidP="003941DC">
      <w:pPr>
        <w:ind w:left="8222" w:hanging="142"/>
        <w:jc w:val="both"/>
        <w:rPr>
          <w:b/>
          <w:kern w:val="72"/>
        </w:rPr>
      </w:pPr>
    </w:p>
    <w:p w:rsidR="003941DC" w:rsidRDefault="003941DC" w:rsidP="003941DC">
      <w:pPr>
        <w:ind w:left="8222" w:hanging="142"/>
        <w:jc w:val="both"/>
        <w:rPr>
          <w:b/>
          <w:kern w:val="72"/>
        </w:rPr>
      </w:pPr>
    </w:p>
    <w:p w:rsidR="003941DC" w:rsidRDefault="003941DC" w:rsidP="003941DC">
      <w:pPr>
        <w:ind w:left="8222" w:hanging="142"/>
        <w:jc w:val="both"/>
        <w:rPr>
          <w:b/>
          <w:kern w:val="72"/>
        </w:rPr>
      </w:pPr>
    </w:p>
    <w:p w:rsidR="003941DC" w:rsidRDefault="003941DC" w:rsidP="003941DC">
      <w:pPr>
        <w:ind w:left="8222" w:hanging="142"/>
        <w:jc w:val="both"/>
        <w:rPr>
          <w:b/>
          <w:kern w:val="72"/>
        </w:rPr>
      </w:pPr>
    </w:p>
    <w:p w:rsidR="00277E2E" w:rsidRDefault="003941DC" w:rsidP="00277E2E">
      <w:pPr>
        <w:jc w:val="both"/>
        <w:rPr>
          <w:b/>
          <w:kern w:val="72"/>
        </w:rPr>
      </w:pPr>
      <w:r>
        <w:rPr>
          <w:b/>
          <w:noProof/>
          <w:kern w:val="72"/>
          <w:lang w:val="en-US" w:eastAsia="en-US"/>
        </w:rPr>
        <w:drawing>
          <wp:inline distT="0" distB="0" distL="0" distR="0">
            <wp:extent cx="6751955" cy="3106420"/>
            <wp:effectExtent l="1905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751955" cy="3106420"/>
                    </a:xfrm>
                    <a:prstGeom prst="rect">
                      <a:avLst/>
                    </a:prstGeom>
                    <a:noFill/>
                    <a:ln w="9525">
                      <a:noFill/>
                      <a:miter lim="800000"/>
                      <a:headEnd/>
                      <a:tailEnd/>
                    </a:ln>
                  </pic:spPr>
                </pic:pic>
              </a:graphicData>
            </a:graphic>
          </wp:inline>
        </w:drawing>
      </w:r>
    </w:p>
    <w:p w:rsidR="00277E2E" w:rsidRDefault="00277E2E" w:rsidP="00277E2E">
      <w:pPr>
        <w:jc w:val="both"/>
        <w:rPr>
          <w:b/>
          <w:kern w:val="72"/>
        </w:rPr>
      </w:pPr>
    </w:p>
    <w:p w:rsidR="00277E2E" w:rsidRDefault="00277E2E" w:rsidP="00277E2E">
      <w:pPr>
        <w:jc w:val="both"/>
        <w:rPr>
          <w:b/>
          <w:kern w:val="72"/>
        </w:rPr>
      </w:pPr>
    </w:p>
    <w:p w:rsidR="000E2CEF" w:rsidRPr="004D621A" w:rsidRDefault="004D621A" w:rsidP="004D621A">
      <w:pPr>
        <w:ind w:left="7360" w:firstLine="720"/>
        <w:rPr>
          <w:b/>
        </w:rPr>
      </w:pPr>
      <w:r w:rsidRPr="004D621A">
        <w:rPr>
          <w:b/>
        </w:rPr>
        <w:t>3 priedas</w:t>
      </w:r>
    </w:p>
    <w:p w:rsidR="000E2CEF" w:rsidRDefault="000E2CEF" w:rsidP="000E2CEF">
      <w:pPr>
        <w:ind w:left="142"/>
        <w:rPr>
          <w:rFonts w:eastAsia="Times New Roman"/>
          <w:color w:val="FF0000"/>
          <w:kern w:val="0"/>
          <w:lang w:eastAsia="lt-LT"/>
        </w:rPr>
      </w:pPr>
    </w:p>
    <w:tbl>
      <w:tblPr>
        <w:tblW w:w="4950" w:type="pct"/>
        <w:tblCellSpacing w:w="0" w:type="dxa"/>
        <w:tblCellMar>
          <w:left w:w="0" w:type="dxa"/>
          <w:right w:w="0" w:type="dxa"/>
        </w:tblCellMar>
        <w:tblLook w:val="04A0" w:firstRow="1" w:lastRow="0" w:firstColumn="1" w:lastColumn="0" w:noHBand="0" w:noVBand="1"/>
      </w:tblPr>
      <w:tblGrid>
        <w:gridCol w:w="10525"/>
      </w:tblGrid>
      <w:tr w:rsidR="004D621A" w:rsidRPr="00A85AA0" w:rsidTr="004D621A">
        <w:trPr>
          <w:tblCellSpacing w:w="0" w:type="dxa"/>
        </w:trPr>
        <w:tc>
          <w:tcPr>
            <w:tcW w:w="0" w:type="auto"/>
            <w:vAlign w:val="center"/>
            <w:hideMark/>
          </w:tcPr>
          <w:p w:rsidR="004D621A" w:rsidRPr="00A85AA0" w:rsidRDefault="004D621A" w:rsidP="004D621A">
            <w:pPr>
              <w:tabs>
                <w:tab w:val="left" w:pos="4522"/>
              </w:tabs>
              <w:jc w:val="center"/>
              <w:rPr>
                <w:rFonts w:eastAsia="Times New Roman"/>
                <w:lang w:eastAsia="lt-LT"/>
              </w:rPr>
            </w:pPr>
            <w:r w:rsidRPr="00A85AA0">
              <w:rPr>
                <w:rFonts w:eastAsia="Times New Roman"/>
                <w:b/>
                <w:bCs/>
                <w:lang w:eastAsia="lt-LT"/>
              </w:rPr>
              <w:t>VALSTYBĖS ĮMONĖ REGISTRŲ CENTRAS</w:t>
            </w:r>
          </w:p>
          <w:p w:rsidR="004D621A" w:rsidRPr="00A85AA0" w:rsidRDefault="004D621A" w:rsidP="004D621A">
            <w:pPr>
              <w:tabs>
                <w:tab w:val="left" w:pos="4522"/>
              </w:tabs>
              <w:jc w:val="center"/>
              <w:rPr>
                <w:rFonts w:eastAsia="Times New Roman"/>
                <w:lang w:eastAsia="lt-LT"/>
              </w:rPr>
            </w:pPr>
            <w:r w:rsidRPr="00A85AA0">
              <w:rPr>
                <w:rFonts w:eastAsia="Times New Roman"/>
                <w:lang w:eastAsia="lt-LT"/>
              </w:rPr>
              <w:t>Studentų g. 39, 08106 Vilnius, tel. +370 5 268 8262, el. p. info@registrucentras.lt</w:t>
            </w:r>
            <w:r w:rsidRPr="00A85AA0">
              <w:rPr>
                <w:rFonts w:eastAsia="Times New Roman"/>
                <w:lang w:eastAsia="lt-LT"/>
              </w:rPr>
              <w:br/>
              <w:t>Duomenys kaupiami ir saugomi Juridinių asmenų registre, kodas 124110246</w:t>
            </w:r>
          </w:p>
        </w:tc>
      </w:tr>
    </w:tbl>
    <w:p w:rsidR="004D621A" w:rsidRPr="00A85AA0" w:rsidRDefault="004D621A" w:rsidP="004D621A">
      <w:pPr>
        <w:tabs>
          <w:tab w:val="left" w:pos="4522"/>
        </w:tabs>
        <w:rPr>
          <w:rFonts w:eastAsia="Times New Roman"/>
          <w:lang w:eastAsia="lt-LT"/>
        </w:rPr>
      </w:pPr>
    </w:p>
    <w:p w:rsidR="004D621A" w:rsidRPr="00A85AA0" w:rsidRDefault="004D621A" w:rsidP="004D621A">
      <w:pPr>
        <w:tabs>
          <w:tab w:val="left" w:pos="4522"/>
        </w:tabs>
        <w:rPr>
          <w:rFonts w:eastAsia="Times New Roman"/>
          <w:lang w:eastAsia="lt-LT"/>
        </w:rPr>
      </w:pPr>
      <w:r w:rsidRPr="00A85AA0">
        <w:rPr>
          <w:rFonts w:eastAsia="Times New Roman"/>
          <w:b/>
          <w:bCs/>
          <w:lang w:eastAsia="lt-LT"/>
        </w:rPr>
        <w:t>NEKILNOJAMOJO TURTO REGISTRO DUOMENŲ BAZĖS IŠRAŠAS</w:t>
      </w:r>
    </w:p>
    <w:p w:rsidR="004D621A" w:rsidRPr="00A85AA0" w:rsidRDefault="004D621A" w:rsidP="004D621A">
      <w:pPr>
        <w:tabs>
          <w:tab w:val="left" w:pos="4522"/>
        </w:tabs>
        <w:rPr>
          <w:rFonts w:eastAsia="Times New Roman"/>
          <w:lang w:eastAsia="lt-LT"/>
        </w:rPr>
      </w:pPr>
      <w:r w:rsidRPr="00A85AA0">
        <w:rPr>
          <w:rFonts w:eastAsia="Times New Roman"/>
          <w:lang w:eastAsia="lt-LT"/>
        </w:rPr>
        <w:t>2024-05-22 09:42:01</w:t>
      </w:r>
    </w:p>
    <w:p w:rsidR="004D621A" w:rsidRPr="00A85AA0" w:rsidRDefault="004D621A" w:rsidP="004D621A">
      <w:pPr>
        <w:tabs>
          <w:tab w:val="left" w:pos="4522"/>
        </w:tabs>
        <w:rPr>
          <w:rFonts w:eastAsia="Times New Roman"/>
          <w:lang w:eastAsia="lt-LT"/>
        </w:rPr>
      </w:pPr>
    </w:p>
    <w:p w:rsidR="004D621A" w:rsidRPr="00A85AA0" w:rsidRDefault="004D621A" w:rsidP="004D621A">
      <w:pPr>
        <w:tabs>
          <w:tab w:val="left" w:pos="4522"/>
        </w:tabs>
        <w:rPr>
          <w:rFonts w:eastAsia="Times New Roman"/>
          <w:lang w:eastAsia="lt-LT"/>
        </w:rPr>
      </w:pPr>
      <w:bookmarkStart w:id="1" w:name="TURTAS"/>
      <w:bookmarkEnd w:id="1"/>
      <w:r w:rsidRPr="00A85AA0">
        <w:rPr>
          <w:rFonts w:eastAsia="Times New Roman"/>
          <w:b/>
          <w:bCs/>
          <w:lang w:eastAsia="lt-LT"/>
        </w:rPr>
        <w:t>1. Nekilnojamojo turto registre įregistruotas turtas:</w:t>
      </w: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4D621A" w:rsidRPr="00A85AA0" w:rsidTr="004D621A">
        <w:trPr>
          <w:tblCellSpacing w:w="0" w:type="dxa"/>
        </w:trPr>
        <w:tc>
          <w:tcPr>
            <w:tcW w:w="2000" w:type="pct"/>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Registro Nr.:</w:t>
            </w:r>
          </w:p>
        </w:tc>
        <w:tc>
          <w:tcPr>
            <w:tcW w:w="3000" w:type="pct"/>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44/1370091</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Registro tipas: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Žemės sklypas su statiniais</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Sudarymo data: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2010-06-10</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Adresas: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Pagėgiai, Vilniaus g. 4A</w:t>
            </w:r>
          </w:p>
        </w:tc>
      </w:tr>
    </w:tbl>
    <w:p w:rsidR="004D621A" w:rsidRPr="00A85AA0" w:rsidRDefault="004D621A" w:rsidP="004D621A">
      <w:pPr>
        <w:tabs>
          <w:tab w:val="left" w:pos="4522"/>
        </w:tabs>
        <w:rPr>
          <w:rFonts w:eastAsia="Times New Roman"/>
          <w:lang w:eastAsia="lt-LT"/>
        </w:rPr>
      </w:pPr>
      <w:bookmarkStart w:id="2" w:name="OBJEKTAI"/>
      <w:bookmarkEnd w:id="2"/>
      <w:r w:rsidRPr="00A85AA0">
        <w:rPr>
          <w:rFonts w:eastAsia="Times New Roman"/>
          <w:b/>
          <w:bCs/>
          <w:lang w:eastAsia="lt-LT"/>
        </w:rPr>
        <w:t>2. Nekilnojamieji daiktai:</w:t>
      </w: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4D621A" w:rsidRPr="00A85AA0" w:rsidTr="004D621A">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4D621A" w:rsidRPr="00A85AA0" w:rsidTr="004D621A">
              <w:trPr>
                <w:tblCellSpacing w:w="0" w:type="dxa"/>
              </w:trPr>
              <w:tc>
                <w:tcPr>
                  <w:tcW w:w="150" w:type="dxa"/>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 xml:space="preserve">2.1. </w:t>
                  </w:r>
                </w:p>
              </w:tc>
              <w:tc>
                <w:tcPr>
                  <w:tcW w:w="0" w:type="auto"/>
                  <w:vAlign w:val="center"/>
                  <w:hideMark/>
                </w:tcPr>
                <w:p w:rsidR="004D621A" w:rsidRPr="00A85AA0" w:rsidRDefault="004D621A" w:rsidP="004D621A">
                  <w:pPr>
                    <w:tabs>
                      <w:tab w:val="left" w:pos="4522"/>
                    </w:tabs>
                    <w:rPr>
                      <w:rFonts w:eastAsia="Times New Roman"/>
                      <w:lang w:eastAsia="lt-LT"/>
                    </w:rPr>
                  </w:pPr>
                </w:p>
              </w:tc>
            </w:tr>
          </w:tbl>
          <w:p w:rsidR="004D621A" w:rsidRPr="00A85AA0" w:rsidRDefault="004D621A" w:rsidP="004D621A">
            <w:pPr>
              <w:tabs>
                <w:tab w:val="left" w:pos="4522"/>
              </w:tabs>
              <w:rPr>
                <w:rFonts w:eastAsia="Times New Roman"/>
                <w:lang w:eastAsia="lt-LT"/>
              </w:rPr>
            </w:pPr>
          </w:p>
        </w:tc>
        <w:tc>
          <w:tcPr>
            <w:tcW w:w="3000" w:type="pct"/>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Žemės sklypas</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Unikalus daikto numeris: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4400-2060-7150</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Žemės sklypo kadastro numeris ir kadastro vietovės pavadinimas: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8837/0003:68 Pagėgių m. k.v.</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Daikto pagrindinė naudojimo paskirtis: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Kita</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Žemės sklypo naudojimo būdas: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Daugiabučių gyvenamųjų pastatų ir bendrabučių teritorijos</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Žemės sklypo plotas: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0.1393 ha</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Žemės ūkio naudmenų plotas viso:</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0.0150 ha</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iš jo: ariamos žemės plotas: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0.0150 ha</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Užstatyta teritorija: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0.1243 ha</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Žemės ūkio naudmenų našumo balas: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36.3</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Matavimų tipas: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Žemės sklypas suformuotas atliekant kadastrinius matavimus</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Vidutinė rinkos vertė:</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4580 Eur</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Vidutinės rinkos vertės nustatymo data: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2021-03-05</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Vidutinės rinkos vertės nustatymo būdas: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Masinis vertinimas</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Kadastro duomenų nustatymo data: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2021-02-18</w:t>
            </w:r>
          </w:p>
        </w:tc>
      </w:tr>
    </w:tbl>
    <w:p w:rsidR="004D621A" w:rsidRPr="00A85AA0" w:rsidRDefault="004D621A" w:rsidP="004D621A">
      <w:pPr>
        <w:tabs>
          <w:tab w:val="left" w:pos="4522"/>
        </w:tabs>
        <w:rPr>
          <w:rFonts w:eastAsia="Times New Roman"/>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4D621A" w:rsidRPr="00A85AA0" w:rsidTr="004D621A">
        <w:trPr>
          <w:tblCellSpacing w:w="0" w:type="dxa"/>
        </w:trPr>
        <w:tc>
          <w:tcPr>
            <w:tcW w:w="2000" w:type="pct"/>
            <w:vAlign w:val="center"/>
            <w:hideMark/>
          </w:tcPr>
          <w:p w:rsidR="004D621A" w:rsidRPr="00A85AA0" w:rsidRDefault="004D621A" w:rsidP="004D621A">
            <w:pPr>
              <w:tabs>
                <w:tab w:val="left" w:pos="4522"/>
              </w:tabs>
              <w:rPr>
                <w:rFonts w:eastAsia="Times New Roman"/>
                <w:lang w:eastAsia="lt-LT"/>
              </w:rPr>
            </w:pPr>
          </w:p>
        </w:tc>
        <w:tc>
          <w:tcPr>
            <w:tcW w:w="3000" w:type="pct"/>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Atkūrimo sąnaudos (statybos vertė):</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300000 Eur</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Fizinio nusidėvėjimo procentas: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20 %</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Atkuriamoji vertė:</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240000 Eur</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Atkūrimo sąnaudų (statybos vertės) ir atkuriamosios vertės nustatymo data: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2021-04-19</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Vidutinė rinkos vertė:</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47700 Eur</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Vidutinės rinkos vertės nustatymo būdas: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Masinis vertinimas</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Vidutinės rinkos vertės nustatymo data: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2021-04-19</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Kadastro duomenų nustatymo data: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2021-04-19</w:t>
            </w:r>
          </w:p>
        </w:tc>
      </w:tr>
    </w:tbl>
    <w:p w:rsidR="004D621A" w:rsidRPr="00A85AA0" w:rsidRDefault="004D621A" w:rsidP="004D621A">
      <w:pPr>
        <w:tabs>
          <w:tab w:val="left" w:pos="4522"/>
        </w:tabs>
        <w:rPr>
          <w:rFonts w:eastAsia="Times New Roman"/>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4D621A" w:rsidRPr="00A85AA0" w:rsidTr="004D621A">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4D621A" w:rsidRPr="00A85AA0" w:rsidTr="004D621A">
              <w:trPr>
                <w:tblCellSpacing w:w="0" w:type="dxa"/>
              </w:trPr>
              <w:tc>
                <w:tcPr>
                  <w:tcW w:w="150" w:type="dxa"/>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 xml:space="preserve">2.3. </w:t>
                  </w:r>
                </w:p>
              </w:tc>
              <w:tc>
                <w:tcPr>
                  <w:tcW w:w="0" w:type="auto"/>
                  <w:vAlign w:val="center"/>
                  <w:hideMark/>
                </w:tcPr>
                <w:p w:rsidR="004D621A" w:rsidRPr="00A85AA0" w:rsidRDefault="004D621A" w:rsidP="004D621A">
                  <w:pPr>
                    <w:tabs>
                      <w:tab w:val="left" w:pos="4522"/>
                    </w:tabs>
                    <w:rPr>
                      <w:rFonts w:eastAsia="Times New Roman"/>
                      <w:lang w:eastAsia="lt-LT"/>
                    </w:rPr>
                  </w:pPr>
                </w:p>
              </w:tc>
            </w:tr>
          </w:tbl>
          <w:p w:rsidR="004D621A" w:rsidRPr="00A85AA0" w:rsidRDefault="004D621A" w:rsidP="004D621A">
            <w:pPr>
              <w:tabs>
                <w:tab w:val="left" w:pos="4522"/>
              </w:tabs>
              <w:rPr>
                <w:rFonts w:eastAsia="Times New Roman"/>
                <w:lang w:eastAsia="lt-LT"/>
              </w:rPr>
            </w:pPr>
          </w:p>
        </w:tc>
        <w:tc>
          <w:tcPr>
            <w:tcW w:w="3000" w:type="pct"/>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Pastatas - Sandėlis</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Unikalus daikto numeris: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8895-8000-7028</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Daikto pagrindinė naudojimo paskirtis: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Sandėliavimo</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Žymėjimas plane:</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2F1p</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Statybos pradžios metai:</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1958</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Statybos pabaigos metai:</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1958</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Baigtumo procentas: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100 %</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Šildymas: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Krosninis šildymas</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Vandentiekis: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Nėra</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lastRenderedPageBreak/>
              <w:t>Nuotekų šalinimas: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Nėra</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Dujos: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Nėra</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Sienos: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Plytos</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Stogo danga: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Asbestcementis</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Aukštų skaičius: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1</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Bendras plotas: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77.35 kv. m</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Pagrindinis plotas: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70.61 kv. m</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Tūris: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301 kub. m</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Užstatytas plotas: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96.00 kv. m</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Atkūrimo sąnaudos (statybos vertė):</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17812 Eur</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Fizinio nusidėvėjimo procentas: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56 %</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Atkuriamoji vertė:</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7849 Eur</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Vidutinė rinkos vertė:</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1570 Eur</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Vidutinės rinkos vertės nustatymo data: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2003-01-03</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Kadastro duomenų nustatymo data: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2005-01-03</w:t>
            </w:r>
          </w:p>
        </w:tc>
      </w:tr>
    </w:tbl>
    <w:p w:rsidR="004D621A" w:rsidRPr="00A85AA0" w:rsidRDefault="004D621A" w:rsidP="004D621A">
      <w:pPr>
        <w:tabs>
          <w:tab w:val="left" w:pos="4522"/>
        </w:tabs>
        <w:rPr>
          <w:rFonts w:eastAsia="Times New Roman"/>
          <w:lang w:eastAsia="lt-LT"/>
        </w:rPr>
      </w:pPr>
    </w:p>
    <w:p w:rsidR="004D621A" w:rsidRPr="00A85AA0" w:rsidRDefault="004D621A" w:rsidP="004D621A">
      <w:pPr>
        <w:tabs>
          <w:tab w:val="left" w:pos="4522"/>
        </w:tabs>
        <w:rPr>
          <w:rFonts w:eastAsia="Times New Roman"/>
          <w:lang w:eastAsia="lt-LT"/>
        </w:rPr>
      </w:pPr>
      <w:bookmarkStart w:id="3" w:name="PRIKLAUSINIAI"/>
      <w:bookmarkEnd w:id="3"/>
      <w:r w:rsidRPr="00A85AA0">
        <w:rPr>
          <w:rFonts w:eastAsia="Times New Roman"/>
          <w:b/>
          <w:bCs/>
          <w:lang w:eastAsia="lt-LT"/>
        </w:rPr>
        <w:t>3. Daikto priklausiniai iš kito registro:</w:t>
      </w:r>
      <w:r w:rsidRPr="00A85AA0">
        <w:rPr>
          <w:rFonts w:eastAsia="Times New Roman"/>
          <w:lang w:eastAsia="lt-LT"/>
        </w:rPr>
        <w:t xml:space="preserve"> įrašų nėra</w:t>
      </w:r>
      <w:r w:rsidRPr="00A85AA0">
        <w:rPr>
          <w:rFonts w:eastAsia="Times New Roman"/>
          <w:lang w:eastAsia="lt-LT"/>
        </w:rPr>
        <w:br/>
      </w:r>
      <w:r w:rsidRPr="00A85AA0">
        <w:rPr>
          <w:rFonts w:eastAsia="Times New Roman"/>
          <w:lang w:eastAsia="lt-LT"/>
        </w:rPr>
        <w:br/>
      </w:r>
      <w:r w:rsidRPr="00A85AA0">
        <w:rPr>
          <w:rFonts w:eastAsia="Times New Roman"/>
          <w:b/>
          <w:bCs/>
          <w:lang w:eastAsia="lt-LT"/>
        </w:rPr>
        <w:t>4. Nuosavybė:</w:t>
      </w: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4D621A" w:rsidRPr="00A85AA0" w:rsidTr="004D621A">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4D621A" w:rsidRPr="00A85AA0" w:rsidTr="004D621A">
              <w:trPr>
                <w:tblCellSpacing w:w="0" w:type="dxa"/>
              </w:trPr>
              <w:tc>
                <w:tcPr>
                  <w:tcW w:w="150" w:type="dxa"/>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 xml:space="preserve">4.1. </w:t>
                  </w:r>
                </w:p>
              </w:tc>
              <w:tc>
                <w:tcPr>
                  <w:tcW w:w="0" w:type="auto"/>
                  <w:vAlign w:val="center"/>
                  <w:hideMark/>
                </w:tcPr>
                <w:p w:rsidR="004D621A" w:rsidRPr="00A85AA0" w:rsidRDefault="004D621A" w:rsidP="004D621A">
                  <w:pPr>
                    <w:tabs>
                      <w:tab w:val="left" w:pos="4522"/>
                    </w:tabs>
                    <w:rPr>
                      <w:rFonts w:eastAsia="Times New Roman"/>
                      <w:lang w:eastAsia="lt-LT"/>
                    </w:rPr>
                  </w:pPr>
                </w:p>
              </w:tc>
            </w:tr>
          </w:tbl>
          <w:p w:rsidR="004D621A" w:rsidRPr="00A85AA0" w:rsidRDefault="004D621A" w:rsidP="004D621A">
            <w:pPr>
              <w:tabs>
                <w:tab w:val="left" w:pos="4522"/>
              </w:tabs>
              <w:rPr>
                <w:rFonts w:eastAsia="Times New Roman"/>
                <w:lang w:eastAsia="lt-LT"/>
              </w:rPr>
            </w:pPr>
          </w:p>
        </w:tc>
        <w:tc>
          <w:tcPr>
            <w:tcW w:w="3000" w:type="pct"/>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Nuosavybės teisė</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Savininkas: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PAGĖGIŲ SAVIVALDYBĖ, a.k. 111104072</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Daiktas: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pastatas Nr. 8895-8000-7017, aprašytas p. 2.2.</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Įregistravimo pagrindas: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2007-06-14 Savivaldybės tarybos sprendimas Nr. T-95</w:t>
            </w:r>
            <w:r w:rsidRPr="00A85AA0">
              <w:rPr>
                <w:rFonts w:eastAsia="Times New Roman"/>
                <w:lang w:eastAsia="lt-LT"/>
              </w:rPr>
              <w:br/>
              <w:t>2007-08-23 Perdavimo - priėmimo aktas</w:t>
            </w:r>
            <w:r w:rsidRPr="00A85AA0">
              <w:rPr>
                <w:rFonts w:eastAsia="Times New Roman"/>
                <w:lang w:eastAsia="lt-LT"/>
              </w:rPr>
              <w:br/>
              <w:t>2012-09-12 Statybos užbaigimo aktas Nr. SUA-70-120912-00066</w:t>
            </w:r>
            <w:r w:rsidRPr="00A85AA0">
              <w:rPr>
                <w:rFonts w:eastAsia="Times New Roman"/>
                <w:lang w:eastAsia="lt-LT"/>
              </w:rPr>
              <w:br/>
              <w:t>2021-04-19 Deklaracija apie statybos užbaigimą / paskirties pakeitimą Nr. 2</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Įrašas galioja: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Nuo 2021-05-14</w:t>
            </w:r>
          </w:p>
        </w:tc>
      </w:tr>
    </w:tbl>
    <w:p w:rsidR="004D621A" w:rsidRPr="00A85AA0" w:rsidRDefault="004D621A" w:rsidP="004D621A">
      <w:pPr>
        <w:tabs>
          <w:tab w:val="left" w:pos="4522"/>
        </w:tabs>
        <w:rPr>
          <w:rFonts w:eastAsia="Times New Roman"/>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4D621A" w:rsidRPr="00A85AA0" w:rsidTr="004D621A">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4D621A" w:rsidRPr="00A85AA0" w:rsidTr="004D621A">
              <w:trPr>
                <w:tblCellSpacing w:w="0" w:type="dxa"/>
              </w:trPr>
              <w:tc>
                <w:tcPr>
                  <w:tcW w:w="150" w:type="dxa"/>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 xml:space="preserve">4.2. </w:t>
                  </w:r>
                </w:p>
              </w:tc>
              <w:tc>
                <w:tcPr>
                  <w:tcW w:w="0" w:type="auto"/>
                  <w:vAlign w:val="center"/>
                  <w:hideMark/>
                </w:tcPr>
                <w:p w:rsidR="004D621A" w:rsidRPr="00A85AA0" w:rsidRDefault="004D621A" w:rsidP="004D621A">
                  <w:pPr>
                    <w:tabs>
                      <w:tab w:val="left" w:pos="4522"/>
                    </w:tabs>
                    <w:rPr>
                      <w:rFonts w:eastAsia="Times New Roman"/>
                      <w:lang w:eastAsia="lt-LT"/>
                    </w:rPr>
                  </w:pPr>
                </w:p>
              </w:tc>
            </w:tr>
          </w:tbl>
          <w:p w:rsidR="004D621A" w:rsidRPr="00A85AA0" w:rsidRDefault="004D621A" w:rsidP="004D621A">
            <w:pPr>
              <w:tabs>
                <w:tab w:val="left" w:pos="4522"/>
              </w:tabs>
              <w:rPr>
                <w:rFonts w:eastAsia="Times New Roman"/>
                <w:lang w:eastAsia="lt-LT"/>
              </w:rPr>
            </w:pPr>
          </w:p>
        </w:tc>
        <w:tc>
          <w:tcPr>
            <w:tcW w:w="3000" w:type="pct"/>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Nuosavybės teisė</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Savininkas: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LIETUVOS RESPUBLIKA, a.k. 111105555</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Daiktas: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žemės sklypas Nr. 4400-2060-7150, aprašytas p. 2.1.</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Įregistravimo pagrindas: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2010-06-07 Apskrities viršininko įsakymas Nr. V-1394</w:t>
            </w:r>
            <w:r w:rsidRPr="00A85AA0">
              <w:rPr>
                <w:rFonts w:eastAsia="Times New Roman"/>
                <w:lang w:eastAsia="lt-LT"/>
              </w:rPr>
              <w:br/>
              <w:t>2021-01-07 Savivaldybės administracijos direktoriaus įsakymas Nr. A1-16</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Įrašas galioja: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Nuo 2021-03-15</w:t>
            </w:r>
          </w:p>
        </w:tc>
      </w:tr>
    </w:tbl>
    <w:p w:rsidR="004D621A" w:rsidRPr="00A85AA0" w:rsidRDefault="004D621A" w:rsidP="004D621A">
      <w:pPr>
        <w:tabs>
          <w:tab w:val="left" w:pos="4522"/>
        </w:tabs>
        <w:rPr>
          <w:rFonts w:eastAsia="Times New Roman"/>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4D621A" w:rsidRPr="00A85AA0" w:rsidTr="004D621A">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4D621A" w:rsidRPr="00A85AA0" w:rsidTr="004D621A">
              <w:trPr>
                <w:tblCellSpacing w:w="0" w:type="dxa"/>
              </w:trPr>
              <w:tc>
                <w:tcPr>
                  <w:tcW w:w="150" w:type="dxa"/>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 xml:space="preserve">4.3. </w:t>
                  </w:r>
                </w:p>
              </w:tc>
              <w:tc>
                <w:tcPr>
                  <w:tcW w:w="0" w:type="auto"/>
                  <w:vAlign w:val="center"/>
                  <w:hideMark/>
                </w:tcPr>
                <w:p w:rsidR="004D621A" w:rsidRPr="00A85AA0" w:rsidRDefault="004D621A" w:rsidP="004D621A">
                  <w:pPr>
                    <w:tabs>
                      <w:tab w:val="left" w:pos="4522"/>
                    </w:tabs>
                    <w:rPr>
                      <w:rFonts w:eastAsia="Times New Roman"/>
                      <w:lang w:eastAsia="lt-LT"/>
                    </w:rPr>
                  </w:pPr>
                </w:p>
              </w:tc>
            </w:tr>
          </w:tbl>
          <w:p w:rsidR="004D621A" w:rsidRPr="00A85AA0" w:rsidRDefault="004D621A" w:rsidP="004D621A">
            <w:pPr>
              <w:tabs>
                <w:tab w:val="left" w:pos="4522"/>
              </w:tabs>
              <w:rPr>
                <w:rFonts w:eastAsia="Times New Roman"/>
                <w:lang w:eastAsia="lt-LT"/>
              </w:rPr>
            </w:pPr>
          </w:p>
        </w:tc>
        <w:tc>
          <w:tcPr>
            <w:tcW w:w="3000" w:type="pct"/>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Nuosavybės teisė</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Savininkas: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PAGĖGIŲ SAVIVALDYBĖ, a.k. 111104072</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Daiktas: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pastatas Nr. 8895-8000-7028, aprašytas p. 2.3.</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Įregistravimo pagrindas: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2007-06-14 Savivaldybės tarybos sprendimas Nr. T-95</w:t>
            </w:r>
            <w:r w:rsidRPr="00A85AA0">
              <w:rPr>
                <w:rFonts w:eastAsia="Times New Roman"/>
                <w:lang w:eastAsia="lt-LT"/>
              </w:rPr>
              <w:br/>
              <w:t>2007-08-23 Perdavimo - priėmimo aktas</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Įrašas galioja: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Nuo 2008-02-13</w:t>
            </w:r>
          </w:p>
        </w:tc>
      </w:tr>
    </w:tbl>
    <w:p w:rsidR="004D621A" w:rsidRPr="00A85AA0" w:rsidRDefault="004D621A" w:rsidP="004D621A">
      <w:pPr>
        <w:tabs>
          <w:tab w:val="left" w:pos="4522"/>
        </w:tabs>
        <w:rPr>
          <w:rFonts w:eastAsia="Times New Roman"/>
          <w:lang w:eastAsia="lt-LT"/>
        </w:rPr>
      </w:pPr>
    </w:p>
    <w:p w:rsidR="004D621A" w:rsidRPr="00A85AA0" w:rsidRDefault="004D621A" w:rsidP="004D621A">
      <w:pPr>
        <w:tabs>
          <w:tab w:val="left" w:pos="4522"/>
        </w:tabs>
        <w:rPr>
          <w:rFonts w:eastAsia="Times New Roman"/>
          <w:lang w:eastAsia="lt-LT"/>
        </w:rPr>
      </w:pPr>
      <w:r w:rsidRPr="00A85AA0">
        <w:rPr>
          <w:rFonts w:eastAsia="Times New Roman"/>
          <w:lang w:eastAsia="lt-LT"/>
        </w:rPr>
        <w:br/>
      </w:r>
      <w:r w:rsidRPr="00A85AA0">
        <w:rPr>
          <w:rFonts w:eastAsia="Times New Roman"/>
          <w:b/>
          <w:bCs/>
          <w:lang w:eastAsia="lt-LT"/>
        </w:rPr>
        <w:t>5. Valstybės ir savivaldybių žemės patikėjimo teisė:</w:t>
      </w: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4D621A" w:rsidRPr="00A85AA0" w:rsidTr="004D621A">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4D621A" w:rsidRPr="00A85AA0" w:rsidTr="004D621A">
              <w:trPr>
                <w:tblCellSpacing w:w="0" w:type="dxa"/>
              </w:trPr>
              <w:tc>
                <w:tcPr>
                  <w:tcW w:w="150" w:type="dxa"/>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 xml:space="preserve">5.1. </w:t>
                  </w:r>
                </w:p>
              </w:tc>
              <w:tc>
                <w:tcPr>
                  <w:tcW w:w="0" w:type="auto"/>
                  <w:vAlign w:val="center"/>
                  <w:hideMark/>
                </w:tcPr>
                <w:p w:rsidR="004D621A" w:rsidRPr="00A85AA0" w:rsidRDefault="004D621A" w:rsidP="004D621A">
                  <w:pPr>
                    <w:tabs>
                      <w:tab w:val="left" w:pos="4522"/>
                    </w:tabs>
                    <w:rPr>
                      <w:rFonts w:eastAsia="Times New Roman"/>
                      <w:lang w:eastAsia="lt-LT"/>
                    </w:rPr>
                  </w:pPr>
                </w:p>
              </w:tc>
            </w:tr>
          </w:tbl>
          <w:p w:rsidR="004D621A" w:rsidRPr="00A85AA0" w:rsidRDefault="004D621A" w:rsidP="004D621A">
            <w:pPr>
              <w:tabs>
                <w:tab w:val="left" w:pos="4522"/>
              </w:tabs>
              <w:rPr>
                <w:rFonts w:eastAsia="Times New Roman"/>
                <w:lang w:eastAsia="lt-LT"/>
              </w:rPr>
            </w:pPr>
          </w:p>
        </w:tc>
        <w:tc>
          <w:tcPr>
            <w:tcW w:w="3000" w:type="pct"/>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Valstybinės žemės patikėjimo teisė</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Patikėtinis: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PAGĖGIŲ SAVIVALDYBĖ, a.k. 111104072</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Daiktas: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žemės sklypas Nr. 4400-2060-7150, aprašytas p. 2.1.</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Įregistravimo pagrindas: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2024-01-10 Lietuvos Respublikos Vyriausybės nutarimas Nr. 32</w:t>
            </w:r>
            <w:r w:rsidRPr="00A85AA0">
              <w:rPr>
                <w:rFonts w:eastAsia="Times New Roman"/>
                <w:lang w:eastAsia="lt-LT"/>
              </w:rPr>
              <w:br/>
              <w:t xml:space="preserve">2024-01-29 Perdavimo - priėmimo aktas Nr. 4MŽP-12-(15.4.33 </w:t>
            </w:r>
            <w:r w:rsidRPr="00A85AA0">
              <w:rPr>
                <w:rFonts w:eastAsia="Times New Roman"/>
                <w:lang w:eastAsia="lt-LT"/>
              </w:rPr>
              <w:lastRenderedPageBreak/>
              <w:t>E)/A3-21</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lastRenderedPageBreak/>
              <w:t>Įrašas galioja: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Nuo 2024-01-31</w:t>
            </w:r>
          </w:p>
        </w:tc>
      </w:tr>
    </w:tbl>
    <w:p w:rsidR="004D621A" w:rsidRPr="00A85AA0" w:rsidRDefault="004D621A" w:rsidP="004D621A">
      <w:pPr>
        <w:tabs>
          <w:tab w:val="left" w:pos="4522"/>
        </w:tabs>
        <w:rPr>
          <w:rFonts w:eastAsia="Times New Roman"/>
          <w:lang w:eastAsia="lt-LT"/>
        </w:rPr>
      </w:pPr>
    </w:p>
    <w:p w:rsidR="004D621A" w:rsidRPr="00A85AA0" w:rsidRDefault="004D621A" w:rsidP="004D621A">
      <w:pPr>
        <w:tabs>
          <w:tab w:val="left" w:pos="4522"/>
        </w:tabs>
        <w:rPr>
          <w:rFonts w:eastAsia="Times New Roman"/>
          <w:lang w:eastAsia="lt-LT"/>
        </w:rPr>
      </w:pPr>
      <w:r w:rsidRPr="00A85AA0">
        <w:rPr>
          <w:rFonts w:eastAsia="Times New Roman"/>
          <w:lang w:eastAsia="lt-LT"/>
        </w:rPr>
        <w:br/>
      </w:r>
      <w:r w:rsidRPr="00A85AA0">
        <w:rPr>
          <w:rFonts w:eastAsia="Times New Roman"/>
          <w:b/>
          <w:bCs/>
          <w:lang w:eastAsia="lt-LT"/>
        </w:rPr>
        <w:t>6. Kitos daiktinės teisės:</w:t>
      </w:r>
      <w:r w:rsidRPr="00A85AA0">
        <w:rPr>
          <w:rFonts w:eastAsia="Times New Roman"/>
          <w:lang w:eastAsia="lt-LT"/>
        </w:rPr>
        <w:t xml:space="preserve"> įrašų nėra</w:t>
      </w:r>
      <w:r w:rsidRPr="00A85AA0">
        <w:rPr>
          <w:rFonts w:eastAsia="Times New Roman"/>
          <w:lang w:eastAsia="lt-LT"/>
        </w:rPr>
        <w:br/>
      </w:r>
      <w:r w:rsidRPr="00A85AA0">
        <w:rPr>
          <w:rFonts w:eastAsia="Times New Roman"/>
          <w:lang w:eastAsia="lt-LT"/>
        </w:rPr>
        <w:br/>
      </w:r>
      <w:r w:rsidRPr="00A85AA0">
        <w:rPr>
          <w:rFonts w:eastAsia="Times New Roman"/>
          <w:b/>
          <w:bCs/>
          <w:lang w:eastAsia="lt-LT"/>
        </w:rPr>
        <w:t>7. Juridiniai faktai:</w:t>
      </w: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4D621A" w:rsidRPr="00A85AA0" w:rsidTr="004D621A">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4D621A" w:rsidRPr="00A85AA0" w:rsidTr="004D621A">
              <w:trPr>
                <w:tblCellSpacing w:w="0" w:type="dxa"/>
              </w:trPr>
              <w:tc>
                <w:tcPr>
                  <w:tcW w:w="150" w:type="dxa"/>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 xml:space="preserve">7.1. </w:t>
                  </w:r>
                </w:p>
              </w:tc>
              <w:tc>
                <w:tcPr>
                  <w:tcW w:w="0" w:type="auto"/>
                  <w:vAlign w:val="center"/>
                  <w:hideMark/>
                </w:tcPr>
                <w:p w:rsidR="004D621A" w:rsidRPr="00A85AA0" w:rsidRDefault="004D621A" w:rsidP="004D621A">
                  <w:pPr>
                    <w:tabs>
                      <w:tab w:val="left" w:pos="4522"/>
                    </w:tabs>
                    <w:rPr>
                      <w:rFonts w:eastAsia="Times New Roman"/>
                      <w:lang w:eastAsia="lt-LT"/>
                    </w:rPr>
                  </w:pPr>
                </w:p>
              </w:tc>
            </w:tr>
          </w:tbl>
          <w:p w:rsidR="004D621A" w:rsidRPr="00A85AA0" w:rsidRDefault="004D621A" w:rsidP="004D621A">
            <w:pPr>
              <w:tabs>
                <w:tab w:val="left" w:pos="4522"/>
              </w:tabs>
              <w:rPr>
                <w:rFonts w:eastAsia="Times New Roman"/>
                <w:lang w:eastAsia="lt-LT"/>
              </w:rPr>
            </w:pPr>
          </w:p>
        </w:tc>
        <w:tc>
          <w:tcPr>
            <w:tcW w:w="3000" w:type="pct"/>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Sudaryta panaudos sutartis</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Panaudos gavėjas: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Pagėgių savivaldybės šeimos gerovės centras, a.k. 190989846</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Daiktas: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pastatas Nr. 8895-8000-7017, aprašytas p. 2.2.</w:t>
            </w:r>
            <w:r w:rsidRPr="00A85AA0">
              <w:rPr>
                <w:rFonts w:eastAsia="Times New Roman"/>
                <w:lang w:eastAsia="lt-LT"/>
              </w:rPr>
              <w:br/>
              <w:t>pastatas Nr. 8895-8000-7028, aprašytas p. 2.3.</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Įregistravimo pagrindas: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2021-01-25 Panaudos sutartis Nr. A3-11</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Plotas: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314.27 kv. m</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Aprašymas: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2F1p sandėlio 77.35 kv. m.</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Įrašas galioja: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Nuo 2021-06-22</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Terminas: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Nuo 2021-01-25 iki 2031-01-26</w:t>
            </w:r>
          </w:p>
        </w:tc>
      </w:tr>
    </w:tbl>
    <w:p w:rsidR="004D621A" w:rsidRPr="00A85AA0" w:rsidRDefault="004D621A" w:rsidP="004D621A">
      <w:pPr>
        <w:tabs>
          <w:tab w:val="left" w:pos="4522"/>
        </w:tabs>
        <w:rPr>
          <w:rFonts w:eastAsia="Times New Roman"/>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4D621A" w:rsidRPr="00A85AA0" w:rsidTr="004D621A">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4D621A" w:rsidRPr="00A85AA0" w:rsidTr="004D621A">
              <w:trPr>
                <w:tblCellSpacing w:w="0" w:type="dxa"/>
              </w:trPr>
              <w:tc>
                <w:tcPr>
                  <w:tcW w:w="150" w:type="dxa"/>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 xml:space="preserve">7.2. </w:t>
                  </w:r>
                </w:p>
              </w:tc>
              <w:tc>
                <w:tcPr>
                  <w:tcW w:w="0" w:type="auto"/>
                  <w:vAlign w:val="center"/>
                  <w:hideMark/>
                </w:tcPr>
                <w:p w:rsidR="004D621A" w:rsidRPr="00A85AA0" w:rsidRDefault="004D621A" w:rsidP="004D621A">
                  <w:pPr>
                    <w:tabs>
                      <w:tab w:val="left" w:pos="4522"/>
                    </w:tabs>
                    <w:rPr>
                      <w:rFonts w:eastAsia="Times New Roman"/>
                      <w:lang w:eastAsia="lt-LT"/>
                    </w:rPr>
                  </w:pPr>
                </w:p>
              </w:tc>
            </w:tr>
          </w:tbl>
          <w:p w:rsidR="004D621A" w:rsidRPr="00A85AA0" w:rsidRDefault="004D621A" w:rsidP="004D621A">
            <w:pPr>
              <w:tabs>
                <w:tab w:val="left" w:pos="4522"/>
              </w:tabs>
              <w:rPr>
                <w:rFonts w:eastAsia="Times New Roman"/>
                <w:lang w:eastAsia="lt-LT"/>
              </w:rPr>
            </w:pPr>
          </w:p>
        </w:tc>
        <w:tc>
          <w:tcPr>
            <w:tcW w:w="3000" w:type="pct"/>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Sudaryta panaudos sutartis</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Panaudos gavėjas: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Pagėgių savivaldybės socialinių paslaugų centras, a.k. 178059150</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Daiktas: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pastatas Nr. 8895-8000-7017, aprašytas p. 2.2.</w:t>
            </w:r>
            <w:r w:rsidRPr="00A85AA0">
              <w:rPr>
                <w:rFonts w:eastAsia="Times New Roman"/>
                <w:lang w:eastAsia="lt-LT"/>
              </w:rPr>
              <w:br/>
              <w:t>pastatas Nr. 8895-8000-7028, aprašytas p. 2.3.</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Įregistravimo pagrindas: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2012-08-02 Perdavimo - priėmimo aktas</w:t>
            </w:r>
            <w:r w:rsidRPr="00A85AA0">
              <w:rPr>
                <w:rFonts w:eastAsia="Times New Roman"/>
                <w:lang w:eastAsia="lt-LT"/>
              </w:rPr>
              <w:br/>
              <w:t>2012-08-02 Panaudos sutartis</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Aprašymas: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1L1p-206,80 kv.m.; 2F1p-77,35 kv.m.</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Įrašas galioja: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Nuo 2017-04-25</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Terminas: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Nuo 2012-08-02 iki 2022-08-02</w:t>
            </w:r>
          </w:p>
        </w:tc>
      </w:tr>
    </w:tbl>
    <w:p w:rsidR="004D621A" w:rsidRPr="00A85AA0" w:rsidRDefault="004D621A" w:rsidP="004D621A">
      <w:pPr>
        <w:tabs>
          <w:tab w:val="left" w:pos="4522"/>
        </w:tabs>
        <w:rPr>
          <w:rFonts w:eastAsia="Times New Roman"/>
          <w:lang w:eastAsia="lt-LT"/>
        </w:rPr>
      </w:pPr>
    </w:p>
    <w:p w:rsidR="004D621A" w:rsidRPr="00A85AA0" w:rsidRDefault="004D621A" w:rsidP="004D621A">
      <w:pPr>
        <w:tabs>
          <w:tab w:val="left" w:pos="4522"/>
        </w:tabs>
        <w:rPr>
          <w:rFonts w:eastAsia="Times New Roman"/>
          <w:lang w:eastAsia="lt-LT"/>
        </w:rPr>
      </w:pPr>
      <w:r w:rsidRPr="00A85AA0">
        <w:rPr>
          <w:rFonts w:eastAsia="Times New Roman"/>
          <w:lang w:eastAsia="lt-LT"/>
        </w:rPr>
        <w:br/>
      </w:r>
      <w:r w:rsidRPr="00A85AA0">
        <w:rPr>
          <w:rFonts w:eastAsia="Times New Roman"/>
          <w:b/>
          <w:bCs/>
          <w:lang w:eastAsia="lt-LT"/>
        </w:rPr>
        <w:t>8. Žymos:</w:t>
      </w: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4D621A" w:rsidRPr="00A85AA0" w:rsidTr="004D621A">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4D621A" w:rsidRPr="00A85AA0" w:rsidTr="004D621A">
              <w:trPr>
                <w:tblCellSpacing w:w="0" w:type="dxa"/>
              </w:trPr>
              <w:tc>
                <w:tcPr>
                  <w:tcW w:w="150" w:type="dxa"/>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 xml:space="preserve">8.1. </w:t>
                  </w:r>
                </w:p>
              </w:tc>
              <w:tc>
                <w:tcPr>
                  <w:tcW w:w="0" w:type="auto"/>
                  <w:vAlign w:val="center"/>
                  <w:hideMark/>
                </w:tcPr>
                <w:p w:rsidR="004D621A" w:rsidRPr="00A85AA0" w:rsidRDefault="004D621A" w:rsidP="004D621A">
                  <w:pPr>
                    <w:tabs>
                      <w:tab w:val="left" w:pos="4522"/>
                    </w:tabs>
                    <w:rPr>
                      <w:rFonts w:eastAsia="Times New Roman"/>
                      <w:lang w:eastAsia="lt-LT"/>
                    </w:rPr>
                  </w:pPr>
                </w:p>
              </w:tc>
            </w:tr>
          </w:tbl>
          <w:p w:rsidR="004D621A" w:rsidRPr="00A85AA0" w:rsidRDefault="004D621A" w:rsidP="004D621A">
            <w:pPr>
              <w:tabs>
                <w:tab w:val="left" w:pos="4522"/>
              </w:tabs>
              <w:rPr>
                <w:rFonts w:eastAsia="Times New Roman"/>
                <w:lang w:eastAsia="lt-LT"/>
              </w:rPr>
            </w:pPr>
          </w:p>
        </w:tc>
        <w:tc>
          <w:tcPr>
            <w:tcW w:w="3000" w:type="pct"/>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Teritorija, kurioje taikomos SŽNS, neįregistruota Nekilnojamojo turto registre: vandens tiekimo ir nuotekų, paviršinių nuotekų tvarkymo infrastruktūros apsaugos zonos (III skyrius, dešimtasis skirsnis)</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Daiktas: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žemės sklypas Nr. 4400-2060-7150, aprašytas p. 2.1.</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Įregistravimo pagrindas: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2019-06-06 Lietuvos Respublikos specialiųjų žemės naudojimo sąlygų įstatymas Nr. XIII-2166</w:t>
            </w:r>
            <w:r w:rsidRPr="00A85AA0">
              <w:rPr>
                <w:rFonts w:eastAsia="Times New Roman"/>
                <w:lang w:eastAsia="lt-LT"/>
              </w:rPr>
              <w:br/>
              <w:t>2019-12-19 Lietuvos Respublikos žemės ūkio ministro įsakymas Nr. 3D-711</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Plotas: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0.0595 ha</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Įrašas galioja: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Nuo 2023-01-01</w:t>
            </w:r>
          </w:p>
        </w:tc>
      </w:tr>
    </w:tbl>
    <w:p w:rsidR="004D621A" w:rsidRPr="00A85AA0" w:rsidRDefault="004D621A" w:rsidP="004D621A">
      <w:pPr>
        <w:tabs>
          <w:tab w:val="left" w:pos="4522"/>
        </w:tabs>
        <w:rPr>
          <w:rFonts w:eastAsia="Times New Roman"/>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4D621A" w:rsidRPr="00A85AA0" w:rsidTr="004D621A">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3993"/>
              <w:gridCol w:w="67"/>
            </w:tblGrid>
            <w:tr w:rsidR="004D621A" w:rsidRPr="00A85AA0" w:rsidTr="004D621A">
              <w:trPr>
                <w:tblCellSpacing w:w="0" w:type="dxa"/>
              </w:trPr>
              <w:tc>
                <w:tcPr>
                  <w:tcW w:w="150" w:type="dxa"/>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 xml:space="preserve">8.2. </w:t>
                  </w:r>
                </w:p>
              </w:tc>
              <w:tc>
                <w:tcPr>
                  <w:tcW w:w="0" w:type="auto"/>
                  <w:vAlign w:val="center"/>
                  <w:hideMark/>
                </w:tcPr>
                <w:p w:rsidR="004D621A" w:rsidRPr="00A85AA0" w:rsidRDefault="004D621A" w:rsidP="004D621A">
                  <w:pPr>
                    <w:tabs>
                      <w:tab w:val="left" w:pos="4522"/>
                    </w:tabs>
                    <w:rPr>
                      <w:rFonts w:eastAsia="Times New Roman"/>
                      <w:lang w:eastAsia="lt-LT"/>
                    </w:rPr>
                  </w:pPr>
                </w:p>
              </w:tc>
            </w:tr>
          </w:tbl>
          <w:p w:rsidR="004D621A" w:rsidRPr="00A85AA0" w:rsidRDefault="004D621A" w:rsidP="004D621A">
            <w:pPr>
              <w:tabs>
                <w:tab w:val="left" w:pos="4522"/>
              </w:tabs>
              <w:rPr>
                <w:rFonts w:eastAsia="Times New Roman"/>
                <w:lang w:eastAsia="lt-LT"/>
              </w:rPr>
            </w:pPr>
          </w:p>
        </w:tc>
        <w:tc>
          <w:tcPr>
            <w:tcW w:w="3000" w:type="pct"/>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Teritorija, kurioje taikomos SŽNS, neįregistruota Nekilnojamojo turto registre: elektros tinklų apsaugos zonos (III skyrius, ketvirtasis skirsnis)</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Daiktas: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žemės sklypas Nr. 4400-2060-7150, aprašytas p. 2.1.</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Įregistravimo pagrindas: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2019-06-06 Lietuvos Respublikos specialiųjų žemės naudojimo sąlygų įstatymas Nr. XIII-2166</w:t>
            </w:r>
            <w:r w:rsidRPr="00A85AA0">
              <w:rPr>
                <w:rFonts w:eastAsia="Times New Roman"/>
                <w:lang w:eastAsia="lt-LT"/>
              </w:rPr>
              <w:br/>
              <w:t>2019-12-19 Lietuvos Respublikos žemės ūkio ministro įsakymas Nr. 3D-711</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Plotas: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0.0063 ha</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Įrašas galioja: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Nuo 2023-01-01</w:t>
            </w:r>
          </w:p>
        </w:tc>
      </w:tr>
    </w:tbl>
    <w:p w:rsidR="004D621A" w:rsidRPr="00A85AA0" w:rsidRDefault="004D621A" w:rsidP="004D621A">
      <w:pPr>
        <w:tabs>
          <w:tab w:val="left" w:pos="4522"/>
        </w:tabs>
        <w:rPr>
          <w:rFonts w:eastAsia="Times New Roman"/>
          <w:lang w:eastAsia="lt-LT"/>
        </w:rPr>
      </w:pPr>
    </w:p>
    <w:p w:rsidR="004D621A" w:rsidRPr="00A85AA0" w:rsidRDefault="004D621A" w:rsidP="004D621A">
      <w:pPr>
        <w:tabs>
          <w:tab w:val="left" w:pos="4522"/>
        </w:tabs>
        <w:rPr>
          <w:rFonts w:eastAsia="Times New Roman"/>
          <w:lang w:eastAsia="lt-LT"/>
        </w:rPr>
      </w:pPr>
      <w:r w:rsidRPr="00A85AA0">
        <w:rPr>
          <w:rFonts w:eastAsia="Times New Roman"/>
          <w:lang w:eastAsia="lt-LT"/>
        </w:rPr>
        <w:br/>
      </w:r>
      <w:r w:rsidRPr="00A85AA0">
        <w:rPr>
          <w:rFonts w:eastAsia="Times New Roman"/>
          <w:b/>
          <w:bCs/>
          <w:lang w:eastAsia="lt-LT"/>
        </w:rPr>
        <w:t>9. Teritorijos, kuriose taikomos SŽNS, įrašytos į NTK kadastro duomenų byloje įrašytų duomenų pagrindu:</w:t>
      </w:r>
      <w:r w:rsidRPr="00A85AA0">
        <w:rPr>
          <w:rFonts w:eastAsia="Times New Roman"/>
          <w:lang w:eastAsia="lt-LT"/>
        </w:rPr>
        <w:t xml:space="preserve"> įrašų nėra</w:t>
      </w:r>
      <w:r w:rsidRPr="00A85AA0">
        <w:rPr>
          <w:rFonts w:eastAsia="Times New Roman"/>
          <w:lang w:eastAsia="lt-LT"/>
        </w:rPr>
        <w:br/>
      </w:r>
      <w:r w:rsidRPr="00A85AA0">
        <w:rPr>
          <w:rFonts w:eastAsia="Times New Roman"/>
          <w:lang w:eastAsia="lt-LT"/>
        </w:rPr>
        <w:br/>
      </w:r>
      <w:r w:rsidRPr="00A85AA0">
        <w:rPr>
          <w:rFonts w:eastAsia="Times New Roman"/>
          <w:b/>
          <w:bCs/>
          <w:lang w:eastAsia="lt-LT"/>
        </w:rPr>
        <w:t>10. Daikto registravimas ir kadastro žymos:</w:t>
      </w: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4D621A" w:rsidRPr="00A85AA0" w:rsidTr="004D621A">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4010"/>
              <w:gridCol w:w="50"/>
            </w:tblGrid>
            <w:tr w:rsidR="004D621A" w:rsidRPr="00A85AA0" w:rsidTr="004D621A">
              <w:trPr>
                <w:tblCellSpacing w:w="0" w:type="dxa"/>
              </w:trPr>
              <w:tc>
                <w:tcPr>
                  <w:tcW w:w="150" w:type="dxa"/>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 xml:space="preserve">10.1. </w:t>
                  </w:r>
                </w:p>
              </w:tc>
              <w:tc>
                <w:tcPr>
                  <w:tcW w:w="0" w:type="auto"/>
                  <w:vAlign w:val="center"/>
                  <w:hideMark/>
                </w:tcPr>
                <w:p w:rsidR="004D621A" w:rsidRPr="00A85AA0" w:rsidRDefault="004D621A" w:rsidP="004D621A">
                  <w:pPr>
                    <w:tabs>
                      <w:tab w:val="left" w:pos="4522"/>
                    </w:tabs>
                    <w:rPr>
                      <w:rFonts w:eastAsia="Times New Roman"/>
                      <w:lang w:eastAsia="lt-LT"/>
                    </w:rPr>
                  </w:pPr>
                </w:p>
              </w:tc>
            </w:tr>
          </w:tbl>
          <w:p w:rsidR="004D621A" w:rsidRPr="00A85AA0" w:rsidRDefault="004D621A" w:rsidP="004D621A">
            <w:pPr>
              <w:tabs>
                <w:tab w:val="left" w:pos="4522"/>
              </w:tabs>
              <w:rPr>
                <w:rFonts w:eastAsia="Times New Roman"/>
                <w:lang w:eastAsia="lt-LT"/>
              </w:rPr>
            </w:pPr>
          </w:p>
        </w:tc>
        <w:tc>
          <w:tcPr>
            <w:tcW w:w="3000" w:type="pct"/>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Kadastro duomenų tikslinimas (daikto registravimas)</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Daiktas: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pastatas Nr. 8895-8000-7017, aprašytas p. 2.2.</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Įregistravimo pagrindas: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2021-04-19 Nekilnojamojo daikto kadastro duomenų byla</w:t>
            </w:r>
            <w:r w:rsidRPr="00A85AA0">
              <w:rPr>
                <w:rFonts w:eastAsia="Times New Roman"/>
                <w:lang w:eastAsia="lt-LT"/>
              </w:rPr>
              <w:br/>
              <w:t>2021-04-19 Deklaracija apie statybos užbaigimą / paskirties pakeitimą Nr. 2</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Įrašas galioja: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Nuo 2021-05-13</w:t>
            </w:r>
          </w:p>
        </w:tc>
      </w:tr>
    </w:tbl>
    <w:p w:rsidR="004D621A" w:rsidRPr="00A85AA0" w:rsidRDefault="004D621A" w:rsidP="004D621A">
      <w:pPr>
        <w:tabs>
          <w:tab w:val="left" w:pos="4522"/>
        </w:tabs>
        <w:rPr>
          <w:rFonts w:eastAsia="Times New Roman"/>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4D621A" w:rsidRPr="00A85AA0" w:rsidTr="004D621A">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4010"/>
              <w:gridCol w:w="50"/>
            </w:tblGrid>
            <w:tr w:rsidR="004D621A" w:rsidRPr="00A85AA0" w:rsidTr="004D621A">
              <w:trPr>
                <w:tblCellSpacing w:w="0" w:type="dxa"/>
              </w:trPr>
              <w:tc>
                <w:tcPr>
                  <w:tcW w:w="150" w:type="dxa"/>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 xml:space="preserve">10.2. </w:t>
                  </w:r>
                </w:p>
              </w:tc>
              <w:tc>
                <w:tcPr>
                  <w:tcW w:w="0" w:type="auto"/>
                  <w:vAlign w:val="center"/>
                  <w:hideMark/>
                </w:tcPr>
                <w:p w:rsidR="004D621A" w:rsidRPr="00A85AA0" w:rsidRDefault="004D621A" w:rsidP="004D621A">
                  <w:pPr>
                    <w:tabs>
                      <w:tab w:val="left" w:pos="4522"/>
                    </w:tabs>
                    <w:rPr>
                      <w:rFonts w:eastAsia="Times New Roman"/>
                      <w:lang w:eastAsia="lt-LT"/>
                    </w:rPr>
                  </w:pPr>
                </w:p>
              </w:tc>
            </w:tr>
          </w:tbl>
          <w:p w:rsidR="004D621A" w:rsidRPr="00A85AA0" w:rsidRDefault="004D621A" w:rsidP="004D621A">
            <w:pPr>
              <w:tabs>
                <w:tab w:val="left" w:pos="4522"/>
              </w:tabs>
              <w:rPr>
                <w:rFonts w:eastAsia="Times New Roman"/>
                <w:lang w:eastAsia="lt-LT"/>
              </w:rPr>
            </w:pPr>
          </w:p>
        </w:tc>
        <w:tc>
          <w:tcPr>
            <w:tcW w:w="3000" w:type="pct"/>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Kadastrinius matavimus atliko (kadastro žyma)</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LAIMA MATIMAITIENĖ</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Daiktas: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pastatas Nr. 8895-8000-7017, aprašytas p. 2.2.</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Įregistravimo pagrindas: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2009-03-20 Kvalifikacijos pažymėjimas Nr. 2M-M-921</w:t>
            </w:r>
            <w:r w:rsidRPr="00A85AA0">
              <w:rPr>
                <w:rFonts w:eastAsia="Times New Roman"/>
                <w:lang w:eastAsia="lt-LT"/>
              </w:rPr>
              <w:br/>
              <w:t>2021-04-19 Nekilnojamojo daikto kadastro duomenų byla</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Įrašas galioja: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Nuo 2021-05-13</w:t>
            </w:r>
          </w:p>
        </w:tc>
      </w:tr>
    </w:tbl>
    <w:p w:rsidR="004D621A" w:rsidRPr="00A85AA0" w:rsidRDefault="004D621A" w:rsidP="004D621A">
      <w:pPr>
        <w:tabs>
          <w:tab w:val="left" w:pos="4522"/>
        </w:tabs>
        <w:rPr>
          <w:rFonts w:eastAsia="Times New Roman"/>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4D621A" w:rsidRPr="00A85AA0" w:rsidTr="004D621A">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4010"/>
              <w:gridCol w:w="50"/>
            </w:tblGrid>
            <w:tr w:rsidR="004D621A" w:rsidRPr="00A85AA0" w:rsidTr="004D621A">
              <w:trPr>
                <w:tblCellSpacing w:w="0" w:type="dxa"/>
              </w:trPr>
              <w:tc>
                <w:tcPr>
                  <w:tcW w:w="150" w:type="dxa"/>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 xml:space="preserve">10.3. </w:t>
                  </w:r>
                </w:p>
              </w:tc>
              <w:tc>
                <w:tcPr>
                  <w:tcW w:w="0" w:type="auto"/>
                  <w:vAlign w:val="center"/>
                  <w:hideMark/>
                </w:tcPr>
                <w:p w:rsidR="004D621A" w:rsidRPr="00A85AA0" w:rsidRDefault="004D621A" w:rsidP="004D621A">
                  <w:pPr>
                    <w:tabs>
                      <w:tab w:val="left" w:pos="4522"/>
                    </w:tabs>
                    <w:rPr>
                      <w:rFonts w:eastAsia="Times New Roman"/>
                      <w:lang w:eastAsia="lt-LT"/>
                    </w:rPr>
                  </w:pPr>
                </w:p>
              </w:tc>
            </w:tr>
          </w:tbl>
          <w:p w:rsidR="004D621A" w:rsidRPr="00A85AA0" w:rsidRDefault="004D621A" w:rsidP="004D621A">
            <w:pPr>
              <w:tabs>
                <w:tab w:val="left" w:pos="4522"/>
              </w:tabs>
              <w:rPr>
                <w:rFonts w:eastAsia="Times New Roman"/>
                <w:lang w:eastAsia="lt-LT"/>
              </w:rPr>
            </w:pPr>
          </w:p>
        </w:tc>
        <w:tc>
          <w:tcPr>
            <w:tcW w:w="3000" w:type="pct"/>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Kadastrinius matavimus atliko (kadastro žyma)</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ŠARŪNAS SAPRONOVAS</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Daiktas: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žemės sklypas Nr. 4400-2060-7150, aprašytas p. 2.1.</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Įregistravimo pagrindas: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2017-11-15 Kvalifikacijos pažymėjimas Nr. 2M-M-2580</w:t>
            </w:r>
            <w:r w:rsidRPr="00A85AA0">
              <w:rPr>
                <w:rFonts w:eastAsia="Times New Roman"/>
                <w:lang w:eastAsia="lt-LT"/>
              </w:rPr>
              <w:br/>
              <w:t>2021-02-18 Nekilnojamojo daikto kadastro duomenų byla</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Įrašas galioja: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Nuo 2021-03-05</w:t>
            </w:r>
          </w:p>
        </w:tc>
      </w:tr>
    </w:tbl>
    <w:p w:rsidR="004D621A" w:rsidRPr="00A85AA0" w:rsidRDefault="004D621A" w:rsidP="004D621A">
      <w:pPr>
        <w:tabs>
          <w:tab w:val="left" w:pos="4522"/>
        </w:tabs>
        <w:rPr>
          <w:rFonts w:eastAsia="Times New Roman"/>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4D621A" w:rsidRPr="00A85AA0" w:rsidTr="004D621A">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4010"/>
              <w:gridCol w:w="50"/>
            </w:tblGrid>
            <w:tr w:rsidR="004D621A" w:rsidRPr="00A85AA0" w:rsidTr="004D621A">
              <w:trPr>
                <w:tblCellSpacing w:w="0" w:type="dxa"/>
              </w:trPr>
              <w:tc>
                <w:tcPr>
                  <w:tcW w:w="150" w:type="dxa"/>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 xml:space="preserve">10.4. </w:t>
                  </w:r>
                </w:p>
              </w:tc>
              <w:tc>
                <w:tcPr>
                  <w:tcW w:w="0" w:type="auto"/>
                  <w:vAlign w:val="center"/>
                  <w:hideMark/>
                </w:tcPr>
                <w:p w:rsidR="004D621A" w:rsidRPr="00A85AA0" w:rsidRDefault="004D621A" w:rsidP="004D621A">
                  <w:pPr>
                    <w:tabs>
                      <w:tab w:val="left" w:pos="4522"/>
                    </w:tabs>
                    <w:rPr>
                      <w:rFonts w:eastAsia="Times New Roman"/>
                      <w:lang w:eastAsia="lt-LT"/>
                    </w:rPr>
                  </w:pPr>
                </w:p>
              </w:tc>
            </w:tr>
          </w:tbl>
          <w:p w:rsidR="004D621A" w:rsidRPr="00A85AA0" w:rsidRDefault="004D621A" w:rsidP="004D621A">
            <w:pPr>
              <w:tabs>
                <w:tab w:val="left" w:pos="4522"/>
              </w:tabs>
              <w:rPr>
                <w:rFonts w:eastAsia="Times New Roman"/>
                <w:lang w:eastAsia="lt-LT"/>
              </w:rPr>
            </w:pPr>
          </w:p>
        </w:tc>
        <w:tc>
          <w:tcPr>
            <w:tcW w:w="3000" w:type="pct"/>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Kadastro duomenų tikslinimas (daikto registravimas)</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Daiktas: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žemės sklypas Nr. 4400-2060-7150, aprašytas p. 2.1.</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Įregistravimo pagrindas: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2021-01-07 Savivaldybės administracijos direktoriaus įsakymas Nr. A1-16</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Įrašas galioja: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Nuo 2021-03-05</w:t>
            </w:r>
          </w:p>
        </w:tc>
      </w:tr>
    </w:tbl>
    <w:p w:rsidR="004D621A" w:rsidRPr="00A85AA0" w:rsidRDefault="004D621A" w:rsidP="004D621A">
      <w:pPr>
        <w:tabs>
          <w:tab w:val="left" w:pos="4522"/>
        </w:tabs>
        <w:rPr>
          <w:rFonts w:eastAsia="Times New Roman"/>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4D621A" w:rsidRPr="00A85AA0" w:rsidTr="004D621A">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4010"/>
              <w:gridCol w:w="50"/>
            </w:tblGrid>
            <w:tr w:rsidR="004D621A" w:rsidRPr="00A85AA0" w:rsidTr="004D621A">
              <w:trPr>
                <w:tblCellSpacing w:w="0" w:type="dxa"/>
              </w:trPr>
              <w:tc>
                <w:tcPr>
                  <w:tcW w:w="150" w:type="dxa"/>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 xml:space="preserve">10.5. </w:t>
                  </w:r>
                </w:p>
              </w:tc>
              <w:tc>
                <w:tcPr>
                  <w:tcW w:w="0" w:type="auto"/>
                  <w:vAlign w:val="center"/>
                  <w:hideMark/>
                </w:tcPr>
                <w:p w:rsidR="004D621A" w:rsidRPr="00A85AA0" w:rsidRDefault="004D621A" w:rsidP="004D621A">
                  <w:pPr>
                    <w:tabs>
                      <w:tab w:val="left" w:pos="4522"/>
                    </w:tabs>
                    <w:rPr>
                      <w:rFonts w:eastAsia="Times New Roman"/>
                      <w:lang w:eastAsia="lt-LT"/>
                    </w:rPr>
                  </w:pPr>
                </w:p>
              </w:tc>
            </w:tr>
          </w:tbl>
          <w:p w:rsidR="004D621A" w:rsidRPr="00A85AA0" w:rsidRDefault="004D621A" w:rsidP="004D621A">
            <w:pPr>
              <w:tabs>
                <w:tab w:val="left" w:pos="4522"/>
              </w:tabs>
              <w:rPr>
                <w:rFonts w:eastAsia="Times New Roman"/>
                <w:lang w:eastAsia="lt-LT"/>
              </w:rPr>
            </w:pPr>
          </w:p>
        </w:tc>
        <w:tc>
          <w:tcPr>
            <w:tcW w:w="3000" w:type="pct"/>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Rekonstrukcija (daikto registravimas)</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Daiktas: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pastatas Nr. 8895-8000-7017, aprašytas p. 2.2.</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Įregistravimo pagrindas: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2012-04-13 Nekilnojamojo daikto kadastro duomenų byla Nr. 208</w:t>
            </w:r>
            <w:r w:rsidRPr="00A85AA0">
              <w:rPr>
                <w:rFonts w:eastAsia="Times New Roman"/>
                <w:lang w:eastAsia="lt-LT"/>
              </w:rPr>
              <w:br/>
              <w:t>2012-09-12 Statybos užbaigimo aktas Nr. SUA-70-120912-00066</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Įrašas galioja: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Nuo 2013-01-30</w:t>
            </w:r>
          </w:p>
        </w:tc>
      </w:tr>
    </w:tbl>
    <w:p w:rsidR="004D621A" w:rsidRPr="00A85AA0" w:rsidRDefault="004D621A" w:rsidP="004D621A">
      <w:pPr>
        <w:tabs>
          <w:tab w:val="left" w:pos="4522"/>
        </w:tabs>
        <w:rPr>
          <w:rFonts w:eastAsia="Times New Roman"/>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4D621A" w:rsidRPr="00A85AA0" w:rsidTr="004D621A">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4010"/>
              <w:gridCol w:w="50"/>
            </w:tblGrid>
            <w:tr w:rsidR="004D621A" w:rsidRPr="00A85AA0" w:rsidTr="004D621A">
              <w:trPr>
                <w:tblCellSpacing w:w="0" w:type="dxa"/>
              </w:trPr>
              <w:tc>
                <w:tcPr>
                  <w:tcW w:w="150" w:type="dxa"/>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 xml:space="preserve">10.6. </w:t>
                  </w:r>
                </w:p>
              </w:tc>
              <w:tc>
                <w:tcPr>
                  <w:tcW w:w="0" w:type="auto"/>
                  <w:vAlign w:val="center"/>
                  <w:hideMark/>
                </w:tcPr>
                <w:p w:rsidR="004D621A" w:rsidRPr="00A85AA0" w:rsidRDefault="004D621A" w:rsidP="004D621A">
                  <w:pPr>
                    <w:tabs>
                      <w:tab w:val="left" w:pos="4522"/>
                    </w:tabs>
                    <w:rPr>
                      <w:rFonts w:eastAsia="Times New Roman"/>
                      <w:lang w:eastAsia="lt-LT"/>
                    </w:rPr>
                  </w:pPr>
                </w:p>
              </w:tc>
            </w:tr>
          </w:tbl>
          <w:p w:rsidR="004D621A" w:rsidRPr="00A85AA0" w:rsidRDefault="004D621A" w:rsidP="004D621A">
            <w:pPr>
              <w:tabs>
                <w:tab w:val="left" w:pos="4522"/>
              </w:tabs>
              <w:rPr>
                <w:rFonts w:eastAsia="Times New Roman"/>
                <w:lang w:eastAsia="lt-LT"/>
              </w:rPr>
            </w:pPr>
          </w:p>
        </w:tc>
        <w:tc>
          <w:tcPr>
            <w:tcW w:w="3000" w:type="pct"/>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Kadastrinius matavimus atliko (kadastro žyma)</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Uždaroji akcinė bendrovė "Nemuno deltos projektai", a.k. 177282271</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Daiktas: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žemės sklypas Nr. 4400-2060-7150, aprašytas p. 2.1.</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Įregistravimo pagrindas: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2005-03-09 Licencija Nr. 279G-534</w:t>
            </w:r>
            <w:r w:rsidRPr="00A85AA0">
              <w:rPr>
                <w:rFonts w:eastAsia="Times New Roman"/>
                <w:lang w:eastAsia="lt-LT"/>
              </w:rPr>
              <w:br/>
              <w:t>2008-11-05 Nekilnojamojo daikto kadastro duomenų byla</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Įrašas galioja: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Nuo 2010-06-11</w:t>
            </w:r>
          </w:p>
        </w:tc>
      </w:tr>
    </w:tbl>
    <w:p w:rsidR="004D621A" w:rsidRPr="00A85AA0" w:rsidRDefault="004D621A" w:rsidP="004D621A">
      <w:pPr>
        <w:tabs>
          <w:tab w:val="left" w:pos="4522"/>
        </w:tabs>
        <w:rPr>
          <w:rFonts w:eastAsia="Times New Roman"/>
          <w:lang w:eastAsia="lt-LT"/>
        </w:rPr>
      </w:pP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4D621A" w:rsidRPr="00A85AA0" w:rsidTr="004D621A">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50"/>
              <w:gridCol w:w="4010"/>
              <w:gridCol w:w="50"/>
            </w:tblGrid>
            <w:tr w:rsidR="004D621A" w:rsidRPr="00A85AA0" w:rsidTr="004D621A">
              <w:trPr>
                <w:tblCellSpacing w:w="0" w:type="dxa"/>
              </w:trPr>
              <w:tc>
                <w:tcPr>
                  <w:tcW w:w="150" w:type="dxa"/>
                  <w:vAlign w:val="center"/>
                  <w:hideMark/>
                </w:tcPr>
                <w:p w:rsidR="004D621A" w:rsidRPr="00A85AA0" w:rsidRDefault="004D621A" w:rsidP="004D621A">
                  <w:pPr>
                    <w:tabs>
                      <w:tab w:val="left" w:pos="4522"/>
                    </w:tabs>
                    <w:rPr>
                      <w:rFonts w:eastAsia="Times New Roman"/>
                      <w:lang w:eastAsia="lt-LT"/>
                    </w:rPr>
                  </w:pP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 xml:space="preserve">10.7. </w:t>
                  </w:r>
                </w:p>
              </w:tc>
              <w:tc>
                <w:tcPr>
                  <w:tcW w:w="0" w:type="auto"/>
                  <w:vAlign w:val="center"/>
                  <w:hideMark/>
                </w:tcPr>
                <w:p w:rsidR="004D621A" w:rsidRPr="00A85AA0" w:rsidRDefault="004D621A" w:rsidP="004D621A">
                  <w:pPr>
                    <w:tabs>
                      <w:tab w:val="left" w:pos="4522"/>
                    </w:tabs>
                    <w:rPr>
                      <w:rFonts w:eastAsia="Times New Roman"/>
                      <w:lang w:eastAsia="lt-LT"/>
                    </w:rPr>
                  </w:pPr>
                </w:p>
              </w:tc>
            </w:tr>
          </w:tbl>
          <w:p w:rsidR="004D621A" w:rsidRPr="00A85AA0" w:rsidRDefault="004D621A" w:rsidP="004D621A">
            <w:pPr>
              <w:tabs>
                <w:tab w:val="left" w:pos="4522"/>
              </w:tabs>
              <w:rPr>
                <w:rFonts w:eastAsia="Times New Roman"/>
                <w:lang w:eastAsia="lt-LT"/>
              </w:rPr>
            </w:pPr>
          </w:p>
        </w:tc>
        <w:tc>
          <w:tcPr>
            <w:tcW w:w="3000" w:type="pct"/>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Suformuotas naujas (daikto registravimas)</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Daiktas: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žemės sklypas Nr. 4400-2060-7150, aprašytas p. 2.1.</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Įregistravimo pagrindas: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2010-06-07 Apskrities viršininko įsakymas Nr. V-1394</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lastRenderedPageBreak/>
              <w:t>Įrašas galioja:</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Nuo 2010-06-11</w:t>
            </w:r>
          </w:p>
        </w:tc>
      </w:tr>
    </w:tbl>
    <w:p w:rsidR="004D621A" w:rsidRPr="00A85AA0" w:rsidRDefault="004D621A" w:rsidP="004D621A">
      <w:pPr>
        <w:tabs>
          <w:tab w:val="left" w:pos="4522"/>
        </w:tabs>
        <w:rPr>
          <w:rFonts w:eastAsia="Times New Roman"/>
          <w:lang w:eastAsia="lt-LT"/>
        </w:rPr>
      </w:pPr>
    </w:p>
    <w:p w:rsidR="004D621A" w:rsidRPr="00A85AA0" w:rsidRDefault="004D621A" w:rsidP="004D621A">
      <w:pPr>
        <w:tabs>
          <w:tab w:val="left" w:pos="4522"/>
        </w:tabs>
        <w:rPr>
          <w:rFonts w:eastAsia="Times New Roman"/>
          <w:lang w:eastAsia="lt-LT"/>
        </w:rPr>
      </w:pPr>
      <w:r w:rsidRPr="00A85AA0">
        <w:rPr>
          <w:rFonts w:eastAsia="Times New Roman"/>
          <w:lang w:eastAsia="lt-LT"/>
        </w:rPr>
        <w:br/>
      </w:r>
      <w:r w:rsidRPr="00A85AA0">
        <w:rPr>
          <w:rFonts w:eastAsia="Times New Roman"/>
          <w:b/>
          <w:bCs/>
          <w:lang w:eastAsia="lt-LT"/>
        </w:rPr>
        <w:t>11. Duomenys apie įregistruotas teritorijas, kuriose taikomos specialiosios žemės naudojimo sąlygos:</w:t>
      </w:r>
    </w:p>
    <w:tbl>
      <w:tblPr>
        <w:tblW w:w="4950" w:type="pct"/>
        <w:tblCellSpacing w:w="0" w:type="dxa"/>
        <w:tblCellMar>
          <w:left w:w="0" w:type="dxa"/>
          <w:right w:w="0" w:type="dxa"/>
        </w:tblCellMar>
        <w:tblLook w:val="04A0" w:firstRow="1" w:lastRow="0" w:firstColumn="1" w:lastColumn="0" w:noHBand="0" w:noVBand="1"/>
      </w:tblPr>
      <w:tblGrid>
        <w:gridCol w:w="4210"/>
        <w:gridCol w:w="6315"/>
      </w:tblGrid>
      <w:tr w:rsidR="004D621A" w:rsidRPr="00A85AA0" w:rsidTr="004D621A">
        <w:trPr>
          <w:tblCellSpacing w:w="0" w:type="dxa"/>
        </w:trPr>
        <w:tc>
          <w:tcPr>
            <w:tcW w:w="2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707"/>
              <w:gridCol w:w="3503"/>
            </w:tblGrid>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11.1.</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Teritorijos pavadinimas:</w:t>
                  </w:r>
                </w:p>
              </w:tc>
            </w:tr>
          </w:tbl>
          <w:p w:rsidR="004D621A" w:rsidRPr="00A85AA0" w:rsidRDefault="004D621A" w:rsidP="004D621A">
            <w:pPr>
              <w:tabs>
                <w:tab w:val="left" w:pos="4522"/>
              </w:tabs>
              <w:rPr>
                <w:rFonts w:eastAsia="Times New Roman"/>
                <w:lang w:eastAsia="lt-LT"/>
              </w:rPr>
            </w:pPr>
          </w:p>
        </w:tc>
        <w:tc>
          <w:tcPr>
            <w:tcW w:w="3000" w:type="pct"/>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Elektros tinklų apsaugos zonos (III skyrius, ketvirtasis skirsnis)</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 xml:space="preserve">Teritorijos unikalus numeris: </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100244421</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Įregistravimo pagrindas:</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Lietuvos Respublikos energetikos ministerija; 2022-01-17 Įsakymas dėl Tauragės elektros tinklų teritorijų plano patvirtinimo Nr. 1-26</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 xml:space="preserve">Įregistravimo data: </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2022-02-06</w:t>
            </w:r>
          </w:p>
        </w:tc>
      </w:tr>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lang w:eastAsia="lt-LT"/>
              </w:rPr>
              <w:t xml:space="preserve">Žemės sklypo plotas, patenkantis į Teritoriją: </w:t>
            </w: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921"/>
              <w:gridCol w:w="1627"/>
              <w:gridCol w:w="6"/>
            </w:tblGrid>
            <w:tr w:rsidR="004D621A" w:rsidRPr="00A85AA0" w:rsidTr="004D621A">
              <w:trPr>
                <w:tblCellSpacing w:w="0" w:type="dxa"/>
              </w:trPr>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b/>
                      <w:bCs/>
                      <w:lang w:eastAsia="lt-LT"/>
                    </w:rPr>
                    <w:t>64 kv. m,</w:t>
                  </w:r>
                  <w:r w:rsidRPr="00A85AA0">
                    <w:rPr>
                      <w:rFonts w:eastAsia="Times New Roman"/>
                      <w:lang w:eastAsia="lt-LT"/>
                    </w:rPr>
                    <w:t xml:space="preserve"> </w:t>
                  </w:r>
                </w:p>
              </w:tc>
              <w:tc>
                <w:tcPr>
                  <w:tcW w:w="0" w:type="auto"/>
                  <w:vAlign w:val="center"/>
                  <w:hideMark/>
                </w:tcPr>
                <w:p w:rsidR="004D621A" w:rsidRPr="00A85AA0" w:rsidRDefault="004D621A" w:rsidP="004D621A">
                  <w:pPr>
                    <w:tabs>
                      <w:tab w:val="left" w:pos="4522"/>
                    </w:tabs>
                    <w:rPr>
                      <w:rFonts w:eastAsia="Times New Roman"/>
                      <w:lang w:eastAsia="lt-LT"/>
                    </w:rPr>
                  </w:pPr>
                  <w:r w:rsidRPr="00A85AA0">
                    <w:rPr>
                      <w:rFonts w:eastAsia="Times New Roman"/>
                      <w:b/>
                      <w:bCs/>
                      <w:lang w:eastAsia="lt-LT"/>
                    </w:rPr>
                    <w:t> nuo 2023-01-05</w:t>
                  </w:r>
                </w:p>
              </w:tc>
              <w:tc>
                <w:tcPr>
                  <w:tcW w:w="0" w:type="auto"/>
                  <w:vAlign w:val="center"/>
                  <w:hideMark/>
                </w:tcPr>
                <w:p w:rsidR="004D621A" w:rsidRPr="00A85AA0" w:rsidRDefault="004D621A" w:rsidP="004D621A">
                  <w:pPr>
                    <w:tabs>
                      <w:tab w:val="left" w:pos="4522"/>
                    </w:tabs>
                    <w:rPr>
                      <w:rFonts w:eastAsia="Times New Roman"/>
                      <w:lang w:eastAsia="lt-LT"/>
                    </w:rPr>
                  </w:pPr>
                </w:p>
              </w:tc>
            </w:tr>
          </w:tbl>
          <w:p w:rsidR="004D621A" w:rsidRPr="00A85AA0" w:rsidRDefault="004D621A" w:rsidP="004D621A">
            <w:pPr>
              <w:tabs>
                <w:tab w:val="left" w:pos="4522"/>
              </w:tabs>
              <w:rPr>
                <w:rFonts w:eastAsia="Times New Roman"/>
                <w:lang w:eastAsia="lt-LT"/>
              </w:rPr>
            </w:pPr>
          </w:p>
        </w:tc>
      </w:tr>
    </w:tbl>
    <w:p w:rsidR="004D621A" w:rsidRPr="00A85AA0" w:rsidRDefault="004D621A" w:rsidP="004D621A">
      <w:pPr>
        <w:tabs>
          <w:tab w:val="left" w:pos="4522"/>
        </w:tabs>
        <w:rPr>
          <w:rFonts w:eastAsia="Times New Roman"/>
          <w:lang w:eastAsia="lt-LT"/>
        </w:rPr>
      </w:pPr>
      <w:r w:rsidRPr="00A85AA0">
        <w:rPr>
          <w:rFonts w:eastAsia="Times New Roman"/>
          <w:lang w:eastAsia="lt-LT"/>
        </w:rPr>
        <w:br/>
      </w:r>
      <w:r w:rsidRPr="00A85AA0">
        <w:rPr>
          <w:rFonts w:eastAsia="Times New Roman"/>
          <w:lang w:eastAsia="lt-LT"/>
        </w:rPr>
        <w:br/>
      </w:r>
      <w:r w:rsidRPr="00A85AA0">
        <w:rPr>
          <w:rFonts w:eastAsia="Times New Roman"/>
          <w:b/>
          <w:bCs/>
          <w:lang w:eastAsia="lt-LT"/>
        </w:rPr>
        <w:t>12. Registro pastabos ir nuorodos:</w:t>
      </w:r>
      <w:r w:rsidRPr="00A85AA0">
        <w:rPr>
          <w:rFonts w:eastAsia="Times New Roman"/>
          <w:lang w:eastAsia="lt-LT"/>
        </w:rPr>
        <w:t xml:space="preserve"> įrašų nėra</w:t>
      </w:r>
      <w:r w:rsidRPr="00A85AA0">
        <w:rPr>
          <w:rFonts w:eastAsia="Times New Roman"/>
          <w:lang w:eastAsia="lt-LT"/>
        </w:rPr>
        <w:br/>
      </w:r>
      <w:r w:rsidRPr="00A85AA0">
        <w:rPr>
          <w:rFonts w:eastAsia="Times New Roman"/>
          <w:lang w:eastAsia="lt-LT"/>
        </w:rPr>
        <w:br/>
      </w:r>
      <w:r w:rsidRPr="00A85AA0">
        <w:rPr>
          <w:rFonts w:eastAsia="Times New Roman"/>
          <w:b/>
          <w:bCs/>
          <w:lang w:eastAsia="lt-LT"/>
        </w:rPr>
        <w:t>13. Kita informacija:</w:t>
      </w:r>
      <w:r w:rsidRPr="00A85AA0">
        <w:rPr>
          <w:rFonts w:eastAsia="Times New Roman"/>
          <w:lang w:eastAsia="lt-LT"/>
        </w:rPr>
        <w:t xml:space="preserve"> įrašų nėra</w:t>
      </w:r>
      <w:r w:rsidRPr="00A85AA0">
        <w:rPr>
          <w:rFonts w:eastAsia="Times New Roman"/>
          <w:lang w:eastAsia="lt-LT"/>
        </w:rPr>
        <w:br/>
      </w:r>
      <w:r w:rsidRPr="00A85AA0">
        <w:rPr>
          <w:rFonts w:eastAsia="Times New Roman"/>
          <w:lang w:eastAsia="lt-LT"/>
        </w:rPr>
        <w:br/>
      </w:r>
      <w:r w:rsidRPr="00A85AA0">
        <w:rPr>
          <w:rFonts w:eastAsia="Times New Roman"/>
          <w:b/>
          <w:bCs/>
          <w:lang w:eastAsia="lt-LT"/>
        </w:rPr>
        <w:t>14. Informacija apie duomenų sandoriui tikslinimą:</w:t>
      </w:r>
      <w:r w:rsidRPr="00A85AA0">
        <w:rPr>
          <w:rFonts w:eastAsia="Times New Roman"/>
          <w:lang w:eastAsia="lt-LT"/>
        </w:rPr>
        <w:t xml:space="preserve"> įrašų nėra</w:t>
      </w:r>
    </w:p>
    <w:p w:rsidR="004D621A" w:rsidRPr="00A85AA0" w:rsidRDefault="004D621A" w:rsidP="004D621A">
      <w:pPr>
        <w:tabs>
          <w:tab w:val="left" w:pos="4522"/>
        </w:tabs>
        <w:rPr>
          <w:rFonts w:eastAsia="Times New Roman"/>
          <w:lang w:eastAsia="lt-LT"/>
        </w:rPr>
      </w:pPr>
    </w:p>
    <w:tbl>
      <w:tblPr>
        <w:tblW w:w="4950" w:type="pct"/>
        <w:tblCellSpacing w:w="15" w:type="dxa"/>
        <w:tblCellMar>
          <w:top w:w="30" w:type="dxa"/>
          <w:left w:w="30" w:type="dxa"/>
          <w:bottom w:w="30" w:type="dxa"/>
          <w:right w:w="30" w:type="dxa"/>
        </w:tblCellMar>
        <w:tblLook w:val="04A0" w:firstRow="1" w:lastRow="0" w:firstColumn="1" w:lastColumn="0" w:noHBand="0" w:noVBand="1"/>
      </w:tblPr>
      <w:tblGrid>
        <w:gridCol w:w="4706"/>
        <w:gridCol w:w="1230"/>
        <w:gridCol w:w="4707"/>
      </w:tblGrid>
      <w:tr w:rsidR="004D621A" w:rsidRPr="00A85AA0" w:rsidTr="004D621A">
        <w:trPr>
          <w:tblCellSpacing w:w="15" w:type="dxa"/>
        </w:trPr>
        <w:tc>
          <w:tcPr>
            <w:tcW w:w="0" w:type="auto"/>
            <w:vAlign w:val="bottom"/>
            <w:hideMark/>
          </w:tcPr>
          <w:p w:rsidR="004D621A" w:rsidRPr="00A85AA0" w:rsidRDefault="004D621A" w:rsidP="004D621A">
            <w:pPr>
              <w:tabs>
                <w:tab w:val="left" w:pos="4522"/>
              </w:tabs>
              <w:rPr>
                <w:rFonts w:eastAsia="Times New Roman"/>
                <w:lang w:eastAsia="lt-LT"/>
              </w:rPr>
            </w:pPr>
          </w:p>
        </w:tc>
        <w:tc>
          <w:tcPr>
            <w:tcW w:w="1200" w:type="dxa"/>
            <w:vAlign w:val="bottom"/>
            <w:hideMark/>
          </w:tcPr>
          <w:p w:rsidR="004D621A" w:rsidRPr="00A85AA0" w:rsidRDefault="004D621A" w:rsidP="004D621A">
            <w:pPr>
              <w:tabs>
                <w:tab w:val="left" w:pos="4522"/>
              </w:tabs>
              <w:rPr>
                <w:rFonts w:eastAsia="Times New Roman"/>
                <w:lang w:eastAsia="lt-LT"/>
              </w:rPr>
            </w:pPr>
          </w:p>
        </w:tc>
        <w:tc>
          <w:tcPr>
            <w:tcW w:w="0" w:type="auto"/>
            <w:vAlign w:val="bottom"/>
            <w:hideMark/>
          </w:tcPr>
          <w:p w:rsidR="004D621A" w:rsidRPr="00A85AA0" w:rsidRDefault="004D621A" w:rsidP="004D621A">
            <w:pPr>
              <w:tabs>
                <w:tab w:val="left" w:pos="4522"/>
              </w:tabs>
              <w:rPr>
                <w:rFonts w:eastAsia="Times New Roman"/>
                <w:lang w:eastAsia="lt-LT"/>
              </w:rPr>
            </w:pPr>
          </w:p>
        </w:tc>
      </w:tr>
    </w:tbl>
    <w:p w:rsidR="004D621A" w:rsidRDefault="004D621A" w:rsidP="004D621A">
      <w:pPr>
        <w:tabs>
          <w:tab w:val="left" w:pos="4522"/>
        </w:tabs>
      </w:pPr>
    </w:p>
    <w:p w:rsidR="000E2CEF" w:rsidRDefault="000E2CEF" w:rsidP="000E2CEF">
      <w:pPr>
        <w:ind w:left="142"/>
        <w:rPr>
          <w:rFonts w:eastAsia="Times New Roman"/>
          <w:color w:val="FF0000"/>
          <w:kern w:val="0"/>
          <w:lang w:eastAsia="lt-LT"/>
        </w:rPr>
      </w:pPr>
    </w:p>
    <w:p w:rsidR="000E2CEF" w:rsidRDefault="000E2CEF" w:rsidP="000E2CEF">
      <w:pPr>
        <w:ind w:left="142"/>
        <w:rPr>
          <w:rFonts w:eastAsia="Times New Roman"/>
          <w:color w:val="FF0000"/>
          <w:kern w:val="0"/>
          <w:lang w:eastAsia="lt-LT"/>
        </w:rPr>
      </w:pPr>
    </w:p>
    <w:p w:rsidR="000E2CEF" w:rsidRDefault="000E2CEF" w:rsidP="000E2CEF">
      <w:pPr>
        <w:ind w:left="142"/>
        <w:rPr>
          <w:rFonts w:eastAsia="Times New Roman"/>
          <w:color w:val="FF0000"/>
          <w:kern w:val="0"/>
          <w:lang w:eastAsia="lt-LT"/>
        </w:rPr>
      </w:pPr>
    </w:p>
    <w:p w:rsidR="000E2CEF" w:rsidRDefault="000E2CEF" w:rsidP="000E2CEF">
      <w:pPr>
        <w:ind w:left="142"/>
        <w:rPr>
          <w:rFonts w:eastAsia="Times New Roman"/>
          <w:color w:val="FF0000"/>
          <w:kern w:val="0"/>
          <w:lang w:eastAsia="lt-LT"/>
        </w:rPr>
      </w:pPr>
    </w:p>
    <w:p w:rsidR="000E2CEF" w:rsidRDefault="000E2CEF" w:rsidP="000E2CEF">
      <w:pPr>
        <w:ind w:left="142"/>
        <w:rPr>
          <w:rFonts w:eastAsia="Times New Roman"/>
          <w:color w:val="FF0000"/>
          <w:kern w:val="0"/>
          <w:lang w:eastAsia="lt-LT"/>
        </w:rPr>
      </w:pPr>
    </w:p>
    <w:p w:rsidR="000E2CEF" w:rsidRDefault="000E2CEF" w:rsidP="000E2CEF">
      <w:pPr>
        <w:ind w:left="142"/>
        <w:rPr>
          <w:rFonts w:eastAsia="Times New Roman"/>
          <w:color w:val="FF0000"/>
          <w:kern w:val="0"/>
          <w:lang w:eastAsia="lt-LT"/>
        </w:rPr>
      </w:pPr>
    </w:p>
    <w:p w:rsidR="000E2CEF" w:rsidRDefault="000E2CEF" w:rsidP="000E2CEF">
      <w:pPr>
        <w:ind w:left="142"/>
        <w:rPr>
          <w:rFonts w:eastAsia="Times New Roman"/>
          <w:color w:val="FF0000"/>
          <w:kern w:val="0"/>
          <w:lang w:eastAsia="lt-LT"/>
        </w:rPr>
      </w:pPr>
    </w:p>
    <w:p w:rsidR="000E2CEF" w:rsidRDefault="000E2CEF" w:rsidP="000E2CEF">
      <w:pPr>
        <w:ind w:left="142"/>
        <w:rPr>
          <w:rFonts w:eastAsia="Times New Roman"/>
          <w:color w:val="FF0000"/>
          <w:kern w:val="0"/>
          <w:lang w:eastAsia="lt-LT"/>
        </w:rPr>
      </w:pPr>
    </w:p>
    <w:p w:rsidR="000E2CEF" w:rsidRDefault="000E2CEF" w:rsidP="000E2CEF">
      <w:pPr>
        <w:ind w:left="142"/>
        <w:rPr>
          <w:rFonts w:eastAsia="Times New Roman"/>
          <w:color w:val="FF0000"/>
          <w:kern w:val="0"/>
          <w:lang w:eastAsia="lt-LT"/>
        </w:rPr>
      </w:pPr>
    </w:p>
    <w:p w:rsidR="000E2CEF" w:rsidRDefault="000E2CEF" w:rsidP="000E2CEF">
      <w:pPr>
        <w:ind w:left="142"/>
        <w:rPr>
          <w:rFonts w:eastAsia="Times New Roman"/>
          <w:color w:val="FF0000"/>
          <w:kern w:val="0"/>
          <w:lang w:eastAsia="lt-LT"/>
        </w:rPr>
      </w:pPr>
    </w:p>
    <w:p w:rsidR="000E2CEF" w:rsidRDefault="000E2CEF" w:rsidP="000E2CEF">
      <w:pPr>
        <w:ind w:left="142"/>
        <w:rPr>
          <w:rFonts w:eastAsia="Times New Roman"/>
          <w:color w:val="FF0000"/>
          <w:kern w:val="0"/>
          <w:lang w:eastAsia="lt-LT"/>
        </w:rPr>
      </w:pPr>
    </w:p>
    <w:p w:rsidR="003E7875" w:rsidRDefault="003E7875" w:rsidP="00D6717C">
      <w:pPr>
        <w:ind w:left="8222" w:hanging="142"/>
        <w:jc w:val="both"/>
        <w:rPr>
          <w:b/>
          <w:kern w:val="72"/>
        </w:rPr>
      </w:pPr>
    </w:p>
    <w:p w:rsidR="002B5E0B" w:rsidRDefault="002B5E0B" w:rsidP="00D6717C">
      <w:pPr>
        <w:ind w:left="8222" w:hanging="142"/>
        <w:jc w:val="both"/>
        <w:rPr>
          <w:b/>
          <w:kern w:val="72"/>
        </w:rPr>
      </w:pPr>
    </w:p>
    <w:p w:rsidR="002B5E0B" w:rsidRDefault="002B5E0B" w:rsidP="00D6717C">
      <w:pPr>
        <w:ind w:left="8222" w:hanging="142"/>
        <w:jc w:val="both"/>
        <w:rPr>
          <w:b/>
          <w:kern w:val="72"/>
        </w:rPr>
      </w:pPr>
    </w:p>
    <w:p w:rsidR="002B5E0B" w:rsidRDefault="002B5E0B" w:rsidP="00D6717C">
      <w:pPr>
        <w:ind w:left="8222" w:hanging="142"/>
        <w:jc w:val="both"/>
        <w:rPr>
          <w:b/>
          <w:kern w:val="72"/>
        </w:rPr>
      </w:pPr>
    </w:p>
    <w:p w:rsidR="00C06BA1" w:rsidRDefault="00C06BA1" w:rsidP="00D6717C">
      <w:pPr>
        <w:ind w:left="8222" w:hanging="142"/>
        <w:jc w:val="both"/>
        <w:rPr>
          <w:b/>
          <w:kern w:val="72"/>
        </w:rPr>
      </w:pPr>
    </w:p>
    <w:p w:rsidR="00C06BA1" w:rsidRDefault="00C06BA1" w:rsidP="00D6717C">
      <w:pPr>
        <w:ind w:left="8222" w:hanging="142"/>
        <w:jc w:val="both"/>
        <w:rPr>
          <w:b/>
          <w:kern w:val="72"/>
        </w:rPr>
      </w:pPr>
    </w:p>
    <w:p w:rsidR="00C06BA1" w:rsidRDefault="00C06BA1" w:rsidP="00D6717C">
      <w:pPr>
        <w:ind w:left="8222" w:hanging="142"/>
        <w:jc w:val="both"/>
        <w:rPr>
          <w:b/>
          <w:kern w:val="72"/>
        </w:rPr>
      </w:pPr>
    </w:p>
    <w:p w:rsidR="001E3AB1" w:rsidRDefault="001E3AB1" w:rsidP="00D6717C">
      <w:pPr>
        <w:ind w:left="8222" w:hanging="142"/>
        <w:jc w:val="both"/>
        <w:rPr>
          <w:b/>
          <w:kern w:val="72"/>
        </w:rPr>
      </w:pPr>
    </w:p>
    <w:p w:rsidR="001E3AB1" w:rsidRDefault="001E3AB1" w:rsidP="00D6717C">
      <w:pPr>
        <w:ind w:left="8222" w:hanging="142"/>
        <w:jc w:val="both"/>
        <w:rPr>
          <w:b/>
          <w:kern w:val="72"/>
        </w:rPr>
      </w:pPr>
    </w:p>
    <w:p w:rsidR="00101C04" w:rsidRDefault="00101C04" w:rsidP="00101C04">
      <w:pPr>
        <w:rPr>
          <w:b/>
          <w:sz w:val="28"/>
          <w:szCs w:val="28"/>
        </w:rPr>
      </w:pPr>
    </w:p>
    <w:sectPr w:rsidR="00101C04" w:rsidSect="00E33A34">
      <w:footnotePr>
        <w:numFmt w:val="chicago"/>
      </w:footnotePr>
      <w:endnotePr>
        <w:numFmt w:val="chicago"/>
      </w:endnotePr>
      <w:pgSz w:w="11905" w:h="16837"/>
      <w:pgMar w:top="1134" w:right="281" w:bottom="1135" w:left="993" w:header="720"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637" w:rsidRDefault="00E74637">
      <w:r>
        <w:separator/>
      </w:r>
    </w:p>
  </w:endnote>
  <w:endnote w:type="continuationSeparator" w:id="0">
    <w:p w:rsidR="00E74637" w:rsidRDefault="00E74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Wingdings2">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637" w:rsidRDefault="00E74637">
      <w:r>
        <w:separator/>
      </w:r>
    </w:p>
  </w:footnote>
  <w:footnote w:type="continuationSeparator" w:id="0">
    <w:p w:rsidR="00E74637" w:rsidRDefault="00E746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Antrat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3"/>
    <w:multiLevelType w:val="multilevel"/>
    <w:tmpl w:val="00000003"/>
    <w:name w:val="WW8Num3"/>
    <w:lvl w:ilvl="0">
      <w:start w:val="1"/>
      <w:numFmt w:val="decimal"/>
      <w:lvlText w:val="%1."/>
      <w:lvlJc w:val="left"/>
      <w:pPr>
        <w:tabs>
          <w:tab w:val="num" w:pos="142"/>
        </w:tabs>
        <w:ind w:left="142"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4"/>
    <w:multiLevelType w:val="multilevel"/>
    <w:tmpl w:val="00000004"/>
    <w:name w:val="WW8Num4"/>
    <w:lvl w:ilvl="0">
      <w:start w:val="13"/>
      <w:numFmt w:val="decimal"/>
      <w:pStyle w:val="Antrat1"/>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6"/>
    <w:multiLevelType w:val="multilevel"/>
    <w:tmpl w:val="00000006"/>
    <w:name w:val="WW8Num6"/>
    <w:lvl w:ilvl="0">
      <w:start w:val="1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7"/>
    <w:multiLevelType w:val="multilevel"/>
    <w:tmpl w:val="00000007"/>
    <w:name w:val="WW8Num7"/>
    <w:lvl w:ilvl="0">
      <w:start w:val="1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9"/>
    <w:multiLevelType w:val="multilevel"/>
    <w:tmpl w:val="00000009"/>
    <w:name w:val="WW8Num9"/>
    <w:lvl w:ilvl="0">
      <w:start w:val="2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22E5F18"/>
    <w:multiLevelType w:val="hybridMultilevel"/>
    <w:tmpl w:val="E5FED2BC"/>
    <w:lvl w:ilvl="0" w:tplc="732851FC">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7" w15:restartNumberingAfterBreak="0">
    <w:nsid w:val="19A16DBD"/>
    <w:multiLevelType w:val="hybridMultilevel"/>
    <w:tmpl w:val="62885880"/>
    <w:lvl w:ilvl="0" w:tplc="8FDA3CA2">
      <w:numFmt w:val="bullet"/>
      <w:lvlText w:val="•"/>
      <w:lvlJc w:val="left"/>
      <w:pPr>
        <w:ind w:left="783" w:hanging="360"/>
      </w:pPr>
      <w:rPr>
        <w:rFonts w:ascii="Times New Roman" w:eastAsia="Times New Roman" w:hAnsi="Times New Roman" w:cs="Times New Roman" w:hint="default"/>
      </w:rPr>
    </w:lvl>
    <w:lvl w:ilvl="1" w:tplc="04270003" w:tentative="1">
      <w:start w:val="1"/>
      <w:numFmt w:val="bullet"/>
      <w:lvlText w:val="o"/>
      <w:lvlJc w:val="left"/>
      <w:pPr>
        <w:ind w:left="1503" w:hanging="360"/>
      </w:pPr>
      <w:rPr>
        <w:rFonts w:ascii="Courier New" w:hAnsi="Courier New" w:cs="Courier New" w:hint="default"/>
      </w:rPr>
    </w:lvl>
    <w:lvl w:ilvl="2" w:tplc="04270005" w:tentative="1">
      <w:start w:val="1"/>
      <w:numFmt w:val="bullet"/>
      <w:lvlText w:val=""/>
      <w:lvlJc w:val="left"/>
      <w:pPr>
        <w:ind w:left="2223" w:hanging="360"/>
      </w:pPr>
      <w:rPr>
        <w:rFonts w:ascii="Wingdings" w:hAnsi="Wingdings" w:hint="default"/>
      </w:rPr>
    </w:lvl>
    <w:lvl w:ilvl="3" w:tplc="04270001" w:tentative="1">
      <w:start w:val="1"/>
      <w:numFmt w:val="bullet"/>
      <w:lvlText w:val=""/>
      <w:lvlJc w:val="left"/>
      <w:pPr>
        <w:ind w:left="2943" w:hanging="360"/>
      </w:pPr>
      <w:rPr>
        <w:rFonts w:ascii="Symbol" w:hAnsi="Symbol" w:hint="default"/>
      </w:rPr>
    </w:lvl>
    <w:lvl w:ilvl="4" w:tplc="04270003" w:tentative="1">
      <w:start w:val="1"/>
      <w:numFmt w:val="bullet"/>
      <w:lvlText w:val="o"/>
      <w:lvlJc w:val="left"/>
      <w:pPr>
        <w:ind w:left="3663" w:hanging="360"/>
      </w:pPr>
      <w:rPr>
        <w:rFonts w:ascii="Courier New" w:hAnsi="Courier New" w:cs="Courier New" w:hint="default"/>
      </w:rPr>
    </w:lvl>
    <w:lvl w:ilvl="5" w:tplc="04270005" w:tentative="1">
      <w:start w:val="1"/>
      <w:numFmt w:val="bullet"/>
      <w:lvlText w:val=""/>
      <w:lvlJc w:val="left"/>
      <w:pPr>
        <w:ind w:left="4383" w:hanging="360"/>
      </w:pPr>
      <w:rPr>
        <w:rFonts w:ascii="Wingdings" w:hAnsi="Wingdings" w:hint="default"/>
      </w:rPr>
    </w:lvl>
    <w:lvl w:ilvl="6" w:tplc="04270001" w:tentative="1">
      <w:start w:val="1"/>
      <w:numFmt w:val="bullet"/>
      <w:lvlText w:val=""/>
      <w:lvlJc w:val="left"/>
      <w:pPr>
        <w:ind w:left="5103" w:hanging="360"/>
      </w:pPr>
      <w:rPr>
        <w:rFonts w:ascii="Symbol" w:hAnsi="Symbol" w:hint="default"/>
      </w:rPr>
    </w:lvl>
    <w:lvl w:ilvl="7" w:tplc="04270003" w:tentative="1">
      <w:start w:val="1"/>
      <w:numFmt w:val="bullet"/>
      <w:lvlText w:val="o"/>
      <w:lvlJc w:val="left"/>
      <w:pPr>
        <w:ind w:left="5823" w:hanging="360"/>
      </w:pPr>
      <w:rPr>
        <w:rFonts w:ascii="Courier New" w:hAnsi="Courier New" w:cs="Courier New" w:hint="default"/>
      </w:rPr>
    </w:lvl>
    <w:lvl w:ilvl="8" w:tplc="04270005" w:tentative="1">
      <w:start w:val="1"/>
      <w:numFmt w:val="bullet"/>
      <w:lvlText w:val=""/>
      <w:lvlJc w:val="left"/>
      <w:pPr>
        <w:ind w:left="6543" w:hanging="360"/>
      </w:pPr>
      <w:rPr>
        <w:rFonts w:ascii="Wingdings" w:hAnsi="Wingdings" w:hint="default"/>
      </w:rPr>
    </w:lvl>
  </w:abstractNum>
  <w:abstractNum w:abstractNumId="8" w15:restartNumberingAfterBreak="0">
    <w:nsid w:val="1A1A1895"/>
    <w:multiLevelType w:val="hybridMultilevel"/>
    <w:tmpl w:val="61940886"/>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B3E51FC"/>
    <w:multiLevelType w:val="hybridMultilevel"/>
    <w:tmpl w:val="EE944D32"/>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2F308BE"/>
    <w:multiLevelType w:val="hybridMultilevel"/>
    <w:tmpl w:val="058C2342"/>
    <w:lvl w:ilvl="0" w:tplc="0427000D">
      <w:start w:val="1"/>
      <w:numFmt w:val="bullet"/>
      <w:lvlText w:val=""/>
      <w:lvlJc w:val="left"/>
      <w:pPr>
        <w:ind w:left="1800" w:hanging="360"/>
      </w:pPr>
      <w:rPr>
        <w:rFonts w:ascii="Wingdings" w:hAnsi="Wingdings" w:hint="default"/>
      </w:rPr>
    </w:lvl>
    <w:lvl w:ilvl="1" w:tplc="0427000D">
      <w:start w:val="1"/>
      <w:numFmt w:val="bullet"/>
      <w:lvlText w:val=""/>
      <w:lvlJc w:val="left"/>
      <w:pPr>
        <w:ind w:left="2520" w:hanging="360"/>
      </w:pPr>
      <w:rPr>
        <w:rFonts w:ascii="Wingdings" w:hAnsi="Wingdings"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1" w15:restartNumberingAfterBreak="0">
    <w:nsid w:val="28BF6D58"/>
    <w:multiLevelType w:val="hybridMultilevel"/>
    <w:tmpl w:val="0E90EF46"/>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17352C0"/>
    <w:multiLevelType w:val="hybridMultilevel"/>
    <w:tmpl w:val="B008C628"/>
    <w:lvl w:ilvl="0" w:tplc="0427000D">
      <w:start w:val="1"/>
      <w:numFmt w:val="bullet"/>
      <w:lvlText w:val=""/>
      <w:lvlJc w:val="left"/>
      <w:pPr>
        <w:ind w:left="1800" w:hanging="360"/>
      </w:pPr>
      <w:rPr>
        <w:rFonts w:ascii="Wingdings" w:hAnsi="Wingdings"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3" w15:restartNumberingAfterBreak="0">
    <w:nsid w:val="33E80C2C"/>
    <w:multiLevelType w:val="hybridMultilevel"/>
    <w:tmpl w:val="B7D865D2"/>
    <w:lvl w:ilvl="0" w:tplc="04270001">
      <w:start w:val="1"/>
      <w:numFmt w:val="bullet"/>
      <w:lvlText w:val=""/>
      <w:lvlJc w:val="left"/>
      <w:pPr>
        <w:ind w:left="720" w:hanging="360"/>
      </w:pPr>
      <w:rPr>
        <w:rFonts w:ascii="Symbol" w:hAnsi="Symbol" w:hint="default"/>
      </w:rPr>
    </w:lvl>
    <w:lvl w:ilvl="1" w:tplc="C070109A">
      <w:numFmt w:val="bullet"/>
      <w:lvlText w:val="-"/>
      <w:lvlJc w:val="left"/>
      <w:pPr>
        <w:ind w:left="1440" w:hanging="360"/>
      </w:pPr>
      <w:rPr>
        <w:rFonts w:ascii="TimesNewRomanPSMT" w:eastAsiaTheme="minorHAnsi" w:hAnsi="TimesNewRomanPSMT" w:cs="TimesNewRomanPSMT"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4573C16"/>
    <w:multiLevelType w:val="hybridMultilevel"/>
    <w:tmpl w:val="B2CCF34E"/>
    <w:lvl w:ilvl="0" w:tplc="C070109A">
      <w:numFmt w:val="bullet"/>
      <w:lvlText w:val="-"/>
      <w:lvlJc w:val="left"/>
      <w:pPr>
        <w:ind w:left="720" w:hanging="360"/>
      </w:pPr>
      <w:rPr>
        <w:rFonts w:ascii="TimesNewRomanPSMT" w:eastAsiaTheme="minorHAnsi" w:hAnsi="TimesNewRomanPSMT" w:cs="TimesNewRomanPSMT"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97C0CBF"/>
    <w:multiLevelType w:val="hybridMultilevel"/>
    <w:tmpl w:val="755CE0C8"/>
    <w:lvl w:ilvl="0" w:tplc="051654C0">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C8C07C9"/>
    <w:multiLevelType w:val="hybridMultilevel"/>
    <w:tmpl w:val="B64C1724"/>
    <w:lvl w:ilvl="0" w:tplc="8FDA3CA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EEE7C6C"/>
    <w:multiLevelType w:val="hybridMultilevel"/>
    <w:tmpl w:val="36FCC2BE"/>
    <w:lvl w:ilvl="0" w:tplc="86B66AC4">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0A70A85"/>
    <w:multiLevelType w:val="multilevel"/>
    <w:tmpl w:val="0A548C04"/>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9" w15:restartNumberingAfterBreak="0">
    <w:nsid w:val="433B7734"/>
    <w:multiLevelType w:val="hybridMultilevel"/>
    <w:tmpl w:val="BF0E0844"/>
    <w:lvl w:ilvl="0" w:tplc="0427000F">
      <w:start w:val="1"/>
      <w:numFmt w:val="decimal"/>
      <w:lvlText w:val="%1."/>
      <w:lvlJc w:val="left"/>
      <w:pPr>
        <w:ind w:left="720" w:hanging="360"/>
      </w:pPr>
    </w:lvl>
    <w:lvl w:ilvl="1" w:tplc="0427000F">
      <w:start w:val="1"/>
      <w:numFmt w:val="decimal"/>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CCD0DBB"/>
    <w:multiLevelType w:val="hybridMultilevel"/>
    <w:tmpl w:val="E83E2D84"/>
    <w:lvl w:ilvl="0" w:tplc="C070109A">
      <w:numFmt w:val="bullet"/>
      <w:lvlText w:val="-"/>
      <w:lvlJc w:val="left"/>
      <w:pPr>
        <w:ind w:left="720" w:hanging="360"/>
      </w:pPr>
      <w:rPr>
        <w:rFonts w:ascii="TimesNewRomanPSMT" w:eastAsiaTheme="minorHAnsi" w:hAnsi="TimesNewRomanPSMT" w:cs="TimesNewRomanPSMT"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DC95A54"/>
    <w:multiLevelType w:val="hybridMultilevel"/>
    <w:tmpl w:val="071860CA"/>
    <w:lvl w:ilvl="0" w:tplc="C070109A">
      <w:numFmt w:val="bullet"/>
      <w:lvlText w:val="-"/>
      <w:lvlJc w:val="left"/>
      <w:pPr>
        <w:ind w:left="720" w:hanging="360"/>
      </w:pPr>
      <w:rPr>
        <w:rFonts w:ascii="TimesNewRomanPSMT" w:eastAsiaTheme="minorHAnsi" w:hAnsi="TimesNewRomanPSMT" w:cs="TimesNewRomanPSMT"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EA1300C"/>
    <w:multiLevelType w:val="hybridMultilevel"/>
    <w:tmpl w:val="2C0C1E14"/>
    <w:lvl w:ilvl="0" w:tplc="C070109A">
      <w:numFmt w:val="bullet"/>
      <w:lvlText w:val="-"/>
      <w:lvlJc w:val="left"/>
      <w:pPr>
        <w:ind w:left="720" w:hanging="360"/>
      </w:pPr>
      <w:rPr>
        <w:rFonts w:ascii="TimesNewRomanPSMT" w:eastAsiaTheme="minorHAnsi" w:hAnsi="TimesNewRomanPSMT" w:cs="TimesNewRomanPSMT"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4F314046"/>
    <w:multiLevelType w:val="hybridMultilevel"/>
    <w:tmpl w:val="14DEDA36"/>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F3F79CD"/>
    <w:multiLevelType w:val="hybridMultilevel"/>
    <w:tmpl w:val="EA54218C"/>
    <w:lvl w:ilvl="0" w:tplc="C070109A">
      <w:numFmt w:val="bullet"/>
      <w:lvlText w:val="-"/>
      <w:lvlJc w:val="left"/>
      <w:pPr>
        <w:ind w:left="720" w:hanging="360"/>
      </w:pPr>
      <w:rPr>
        <w:rFonts w:ascii="TimesNewRomanPSMT" w:eastAsiaTheme="minorHAnsi" w:hAnsi="TimesNewRomanPSMT" w:cs="TimesNewRomanPSMT"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5AD55873"/>
    <w:multiLevelType w:val="hybridMultilevel"/>
    <w:tmpl w:val="E7C4FA0C"/>
    <w:lvl w:ilvl="0" w:tplc="86B66AC4">
      <w:numFmt w:val="bullet"/>
      <w:lvlText w:val="-"/>
      <w:lvlJc w:val="left"/>
      <w:pPr>
        <w:ind w:left="360" w:hanging="360"/>
      </w:pPr>
      <w:rPr>
        <w:rFonts w:ascii="Times New Roman" w:eastAsia="Times New Roman" w:hAnsi="Times New Roman" w:cs="Times New Roman"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6" w15:restartNumberingAfterBreak="0">
    <w:nsid w:val="5F0E7337"/>
    <w:multiLevelType w:val="hybridMultilevel"/>
    <w:tmpl w:val="A648CB54"/>
    <w:lvl w:ilvl="0" w:tplc="C070109A">
      <w:numFmt w:val="bullet"/>
      <w:lvlText w:val="-"/>
      <w:lvlJc w:val="left"/>
      <w:pPr>
        <w:ind w:left="720" w:hanging="360"/>
      </w:pPr>
      <w:rPr>
        <w:rFonts w:ascii="TimesNewRomanPSMT" w:eastAsiaTheme="minorHAnsi" w:hAnsi="TimesNewRomanPSMT" w:cs="TimesNewRomanPSMT" w:hint="default"/>
      </w:rPr>
    </w:lvl>
    <w:lvl w:ilvl="1" w:tplc="C070109A">
      <w:numFmt w:val="bullet"/>
      <w:lvlText w:val="-"/>
      <w:lvlJc w:val="left"/>
      <w:pPr>
        <w:ind w:left="1440" w:hanging="360"/>
      </w:pPr>
      <w:rPr>
        <w:rFonts w:ascii="TimesNewRomanPSMT" w:eastAsiaTheme="minorHAnsi" w:hAnsi="TimesNewRomanPSMT" w:cs="TimesNewRomanPSMT"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0EC7DC9"/>
    <w:multiLevelType w:val="hybridMultilevel"/>
    <w:tmpl w:val="B4F23BA8"/>
    <w:lvl w:ilvl="0" w:tplc="86B66AC4">
      <w:numFmt w:val="bullet"/>
      <w:lvlText w:val="-"/>
      <w:lvlJc w:val="left"/>
      <w:pPr>
        <w:ind w:left="772" w:hanging="360"/>
      </w:pPr>
      <w:rPr>
        <w:rFonts w:ascii="Times New Roman" w:eastAsia="Times New Roman" w:hAnsi="Times New Roman" w:cs="Times New Roman" w:hint="default"/>
      </w:rPr>
    </w:lvl>
    <w:lvl w:ilvl="1" w:tplc="04270003" w:tentative="1">
      <w:start w:val="1"/>
      <w:numFmt w:val="bullet"/>
      <w:lvlText w:val="o"/>
      <w:lvlJc w:val="left"/>
      <w:pPr>
        <w:ind w:left="1492" w:hanging="360"/>
      </w:pPr>
      <w:rPr>
        <w:rFonts w:ascii="Courier New" w:hAnsi="Courier New" w:cs="Courier New" w:hint="default"/>
      </w:rPr>
    </w:lvl>
    <w:lvl w:ilvl="2" w:tplc="04270005" w:tentative="1">
      <w:start w:val="1"/>
      <w:numFmt w:val="bullet"/>
      <w:lvlText w:val=""/>
      <w:lvlJc w:val="left"/>
      <w:pPr>
        <w:ind w:left="2212" w:hanging="360"/>
      </w:pPr>
      <w:rPr>
        <w:rFonts w:ascii="Wingdings" w:hAnsi="Wingdings" w:hint="default"/>
      </w:rPr>
    </w:lvl>
    <w:lvl w:ilvl="3" w:tplc="04270001" w:tentative="1">
      <w:start w:val="1"/>
      <w:numFmt w:val="bullet"/>
      <w:lvlText w:val=""/>
      <w:lvlJc w:val="left"/>
      <w:pPr>
        <w:ind w:left="2932" w:hanging="360"/>
      </w:pPr>
      <w:rPr>
        <w:rFonts w:ascii="Symbol" w:hAnsi="Symbol" w:hint="default"/>
      </w:rPr>
    </w:lvl>
    <w:lvl w:ilvl="4" w:tplc="04270003" w:tentative="1">
      <w:start w:val="1"/>
      <w:numFmt w:val="bullet"/>
      <w:lvlText w:val="o"/>
      <w:lvlJc w:val="left"/>
      <w:pPr>
        <w:ind w:left="3652" w:hanging="360"/>
      </w:pPr>
      <w:rPr>
        <w:rFonts w:ascii="Courier New" w:hAnsi="Courier New" w:cs="Courier New" w:hint="default"/>
      </w:rPr>
    </w:lvl>
    <w:lvl w:ilvl="5" w:tplc="04270005" w:tentative="1">
      <w:start w:val="1"/>
      <w:numFmt w:val="bullet"/>
      <w:lvlText w:val=""/>
      <w:lvlJc w:val="left"/>
      <w:pPr>
        <w:ind w:left="4372" w:hanging="360"/>
      </w:pPr>
      <w:rPr>
        <w:rFonts w:ascii="Wingdings" w:hAnsi="Wingdings" w:hint="default"/>
      </w:rPr>
    </w:lvl>
    <w:lvl w:ilvl="6" w:tplc="04270001" w:tentative="1">
      <w:start w:val="1"/>
      <w:numFmt w:val="bullet"/>
      <w:lvlText w:val=""/>
      <w:lvlJc w:val="left"/>
      <w:pPr>
        <w:ind w:left="5092" w:hanging="360"/>
      </w:pPr>
      <w:rPr>
        <w:rFonts w:ascii="Symbol" w:hAnsi="Symbol" w:hint="default"/>
      </w:rPr>
    </w:lvl>
    <w:lvl w:ilvl="7" w:tplc="04270003" w:tentative="1">
      <w:start w:val="1"/>
      <w:numFmt w:val="bullet"/>
      <w:lvlText w:val="o"/>
      <w:lvlJc w:val="left"/>
      <w:pPr>
        <w:ind w:left="5812" w:hanging="360"/>
      </w:pPr>
      <w:rPr>
        <w:rFonts w:ascii="Courier New" w:hAnsi="Courier New" w:cs="Courier New" w:hint="default"/>
      </w:rPr>
    </w:lvl>
    <w:lvl w:ilvl="8" w:tplc="04270005" w:tentative="1">
      <w:start w:val="1"/>
      <w:numFmt w:val="bullet"/>
      <w:lvlText w:val=""/>
      <w:lvlJc w:val="left"/>
      <w:pPr>
        <w:ind w:left="6532" w:hanging="360"/>
      </w:pPr>
      <w:rPr>
        <w:rFonts w:ascii="Wingdings" w:hAnsi="Wingdings" w:hint="default"/>
      </w:rPr>
    </w:lvl>
  </w:abstractNum>
  <w:abstractNum w:abstractNumId="28" w15:restartNumberingAfterBreak="0">
    <w:nsid w:val="614C766C"/>
    <w:multiLevelType w:val="hybridMultilevel"/>
    <w:tmpl w:val="B1E88C7A"/>
    <w:lvl w:ilvl="0" w:tplc="04270003">
      <w:start w:val="1"/>
      <w:numFmt w:val="bullet"/>
      <w:lvlText w:val="o"/>
      <w:lvlJc w:val="left"/>
      <w:pPr>
        <w:ind w:left="720" w:hanging="360"/>
      </w:pPr>
      <w:rPr>
        <w:rFonts w:ascii="Courier New" w:hAnsi="Courier New" w:cs="Courier New" w:hint="default"/>
      </w:rPr>
    </w:lvl>
    <w:lvl w:ilvl="1" w:tplc="0427000D">
      <w:start w:val="1"/>
      <w:numFmt w:val="bullet"/>
      <w:lvlText w:val=""/>
      <w:lvlJc w:val="left"/>
      <w:pPr>
        <w:ind w:left="1440" w:hanging="360"/>
      </w:pPr>
      <w:rPr>
        <w:rFonts w:ascii="Wingdings" w:hAnsi="Wingdings"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A866549"/>
    <w:multiLevelType w:val="hybridMultilevel"/>
    <w:tmpl w:val="C4D2238A"/>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B561D0E"/>
    <w:multiLevelType w:val="hybridMultilevel"/>
    <w:tmpl w:val="D800312A"/>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CB34E7C"/>
    <w:multiLevelType w:val="hybridMultilevel"/>
    <w:tmpl w:val="7984531E"/>
    <w:lvl w:ilvl="0" w:tplc="04270001">
      <w:start w:val="1"/>
      <w:numFmt w:val="bullet"/>
      <w:lvlText w:val=""/>
      <w:lvlJc w:val="left"/>
      <w:pPr>
        <w:ind w:left="772" w:hanging="360"/>
      </w:pPr>
      <w:rPr>
        <w:rFonts w:ascii="Symbol" w:hAnsi="Symbol" w:hint="default"/>
      </w:rPr>
    </w:lvl>
    <w:lvl w:ilvl="1" w:tplc="04270003" w:tentative="1">
      <w:start w:val="1"/>
      <w:numFmt w:val="bullet"/>
      <w:lvlText w:val="o"/>
      <w:lvlJc w:val="left"/>
      <w:pPr>
        <w:ind w:left="1492" w:hanging="360"/>
      </w:pPr>
      <w:rPr>
        <w:rFonts w:ascii="Courier New" w:hAnsi="Courier New" w:cs="Courier New" w:hint="default"/>
      </w:rPr>
    </w:lvl>
    <w:lvl w:ilvl="2" w:tplc="04270005" w:tentative="1">
      <w:start w:val="1"/>
      <w:numFmt w:val="bullet"/>
      <w:lvlText w:val=""/>
      <w:lvlJc w:val="left"/>
      <w:pPr>
        <w:ind w:left="2212" w:hanging="360"/>
      </w:pPr>
      <w:rPr>
        <w:rFonts w:ascii="Wingdings" w:hAnsi="Wingdings" w:hint="default"/>
      </w:rPr>
    </w:lvl>
    <w:lvl w:ilvl="3" w:tplc="04270001" w:tentative="1">
      <w:start w:val="1"/>
      <w:numFmt w:val="bullet"/>
      <w:lvlText w:val=""/>
      <w:lvlJc w:val="left"/>
      <w:pPr>
        <w:ind w:left="2932" w:hanging="360"/>
      </w:pPr>
      <w:rPr>
        <w:rFonts w:ascii="Symbol" w:hAnsi="Symbol" w:hint="default"/>
      </w:rPr>
    </w:lvl>
    <w:lvl w:ilvl="4" w:tplc="04270003" w:tentative="1">
      <w:start w:val="1"/>
      <w:numFmt w:val="bullet"/>
      <w:lvlText w:val="o"/>
      <w:lvlJc w:val="left"/>
      <w:pPr>
        <w:ind w:left="3652" w:hanging="360"/>
      </w:pPr>
      <w:rPr>
        <w:rFonts w:ascii="Courier New" w:hAnsi="Courier New" w:cs="Courier New" w:hint="default"/>
      </w:rPr>
    </w:lvl>
    <w:lvl w:ilvl="5" w:tplc="04270005" w:tentative="1">
      <w:start w:val="1"/>
      <w:numFmt w:val="bullet"/>
      <w:lvlText w:val=""/>
      <w:lvlJc w:val="left"/>
      <w:pPr>
        <w:ind w:left="4372" w:hanging="360"/>
      </w:pPr>
      <w:rPr>
        <w:rFonts w:ascii="Wingdings" w:hAnsi="Wingdings" w:hint="default"/>
      </w:rPr>
    </w:lvl>
    <w:lvl w:ilvl="6" w:tplc="04270001" w:tentative="1">
      <w:start w:val="1"/>
      <w:numFmt w:val="bullet"/>
      <w:lvlText w:val=""/>
      <w:lvlJc w:val="left"/>
      <w:pPr>
        <w:ind w:left="5092" w:hanging="360"/>
      </w:pPr>
      <w:rPr>
        <w:rFonts w:ascii="Symbol" w:hAnsi="Symbol" w:hint="default"/>
      </w:rPr>
    </w:lvl>
    <w:lvl w:ilvl="7" w:tplc="04270003" w:tentative="1">
      <w:start w:val="1"/>
      <w:numFmt w:val="bullet"/>
      <w:lvlText w:val="o"/>
      <w:lvlJc w:val="left"/>
      <w:pPr>
        <w:ind w:left="5812" w:hanging="360"/>
      </w:pPr>
      <w:rPr>
        <w:rFonts w:ascii="Courier New" w:hAnsi="Courier New" w:cs="Courier New" w:hint="default"/>
      </w:rPr>
    </w:lvl>
    <w:lvl w:ilvl="8" w:tplc="04270005" w:tentative="1">
      <w:start w:val="1"/>
      <w:numFmt w:val="bullet"/>
      <w:lvlText w:val=""/>
      <w:lvlJc w:val="left"/>
      <w:pPr>
        <w:ind w:left="6532" w:hanging="360"/>
      </w:pPr>
      <w:rPr>
        <w:rFonts w:ascii="Wingdings" w:hAnsi="Wingdings" w:hint="default"/>
      </w:rPr>
    </w:lvl>
  </w:abstractNum>
  <w:abstractNum w:abstractNumId="32" w15:restartNumberingAfterBreak="0">
    <w:nsid w:val="700966A2"/>
    <w:multiLevelType w:val="hybridMultilevel"/>
    <w:tmpl w:val="58763560"/>
    <w:lvl w:ilvl="0" w:tplc="0427000D">
      <w:start w:val="1"/>
      <w:numFmt w:val="bullet"/>
      <w:lvlText w:val=""/>
      <w:lvlJc w:val="left"/>
      <w:pPr>
        <w:ind w:left="1800" w:hanging="360"/>
      </w:pPr>
      <w:rPr>
        <w:rFonts w:ascii="Wingdings" w:hAnsi="Wingdings" w:hint="default"/>
      </w:rPr>
    </w:lvl>
    <w:lvl w:ilvl="1" w:tplc="0427000D">
      <w:start w:val="1"/>
      <w:numFmt w:val="bullet"/>
      <w:lvlText w:val=""/>
      <w:lvlJc w:val="left"/>
      <w:pPr>
        <w:ind w:left="2520" w:hanging="360"/>
      </w:pPr>
      <w:rPr>
        <w:rFonts w:ascii="Wingdings" w:hAnsi="Wingdings"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33" w15:restartNumberingAfterBreak="0">
    <w:nsid w:val="72880CB0"/>
    <w:multiLevelType w:val="hybridMultilevel"/>
    <w:tmpl w:val="C62E4C26"/>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74B7527C"/>
    <w:multiLevelType w:val="multilevel"/>
    <w:tmpl w:val="BC083522"/>
    <w:name w:val="WW8Num82"/>
    <w:lvl w:ilvl="0">
      <w:start w:val="1"/>
      <w:numFmt w:val="decimal"/>
      <w:lvlText w:val="%1."/>
      <w:lvlJc w:val="left"/>
      <w:pPr>
        <w:tabs>
          <w:tab w:val="num" w:pos="720"/>
        </w:tabs>
        <w:ind w:left="72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35" w15:restartNumberingAfterBreak="0">
    <w:nsid w:val="786225C8"/>
    <w:multiLevelType w:val="hybridMultilevel"/>
    <w:tmpl w:val="5CA6C65E"/>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AD92AB2"/>
    <w:multiLevelType w:val="hybridMultilevel"/>
    <w:tmpl w:val="65C6FD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F9C686A"/>
    <w:multiLevelType w:val="hybridMultilevel"/>
    <w:tmpl w:val="E5129184"/>
    <w:lvl w:ilvl="0" w:tplc="86B66AC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7FCB74A0"/>
    <w:multiLevelType w:val="hybridMultilevel"/>
    <w:tmpl w:val="F38CD164"/>
    <w:lvl w:ilvl="0" w:tplc="6C08EEA2">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9"/>
  </w:num>
  <w:num w:numId="4">
    <w:abstractNumId w:val="25"/>
  </w:num>
  <w:num w:numId="5">
    <w:abstractNumId w:val="6"/>
  </w:num>
  <w:num w:numId="6">
    <w:abstractNumId w:val="15"/>
  </w:num>
  <w:num w:numId="7">
    <w:abstractNumId w:val="28"/>
  </w:num>
  <w:num w:numId="8">
    <w:abstractNumId w:val="12"/>
  </w:num>
  <w:num w:numId="9">
    <w:abstractNumId w:val="10"/>
  </w:num>
  <w:num w:numId="10">
    <w:abstractNumId w:val="32"/>
  </w:num>
  <w:num w:numId="11">
    <w:abstractNumId w:val="13"/>
  </w:num>
  <w:num w:numId="12">
    <w:abstractNumId w:val="38"/>
  </w:num>
  <w:num w:numId="13">
    <w:abstractNumId w:val="14"/>
  </w:num>
  <w:num w:numId="14">
    <w:abstractNumId w:val="26"/>
  </w:num>
  <w:num w:numId="15">
    <w:abstractNumId w:val="24"/>
  </w:num>
  <w:num w:numId="16">
    <w:abstractNumId w:val="21"/>
  </w:num>
  <w:num w:numId="17">
    <w:abstractNumId w:val="22"/>
  </w:num>
  <w:num w:numId="18">
    <w:abstractNumId w:val="20"/>
  </w:num>
  <w:num w:numId="19">
    <w:abstractNumId w:val="33"/>
  </w:num>
  <w:num w:numId="20">
    <w:abstractNumId w:val="8"/>
  </w:num>
  <w:num w:numId="21">
    <w:abstractNumId w:val="23"/>
  </w:num>
  <w:num w:numId="22">
    <w:abstractNumId w:val="37"/>
  </w:num>
  <w:num w:numId="23">
    <w:abstractNumId w:val="16"/>
  </w:num>
  <w:num w:numId="24">
    <w:abstractNumId w:val="36"/>
  </w:num>
  <w:num w:numId="25">
    <w:abstractNumId w:val="17"/>
  </w:num>
  <w:num w:numId="26">
    <w:abstractNumId w:val="31"/>
  </w:num>
  <w:num w:numId="27">
    <w:abstractNumId w:val="27"/>
  </w:num>
  <w:num w:numId="28">
    <w:abstractNumId w:val="30"/>
  </w:num>
  <w:num w:numId="29">
    <w:abstractNumId w:val="29"/>
  </w:num>
  <w:num w:numId="30">
    <w:abstractNumId w:val="7"/>
  </w:num>
  <w:num w:numId="31">
    <w:abstractNumId w:val="11"/>
  </w:num>
  <w:num w:numId="32">
    <w:abstractNumId w:val="35"/>
  </w:num>
  <w:num w:numId="33">
    <w:abstractNumId w:val="9"/>
  </w:num>
  <w:num w:numId="34">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GrammaticalErrors/>
  <w:defaultTabStop w:val="720"/>
  <w:hyphenationZone w:val="396"/>
  <w:characterSpacingControl w:val="doNotCompress"/>
  <w:hdrShapeDefaults>
    <o:shapedefaults v:ext="edit" spidmax="2049"/>
  </w:hdrShapeDefaults>
  <w:footnotePr>
    <w:numFmt w:val="chicago"/>
    <w:footnote w:id="-1"/>
    <w:footnote w:id="0"/>
  </w:footnotePr>
  <w:endnotePr>
    <w:numFmt w:val="chicago"/>
    <w:endnote w:id="-1"/>
    <w:endnote w:id="0"/>
  </w:endnotePr>
  <w:compat>
    <w:compatSetting w:name="compatibilityMode" w:uri="http://schemas.microsoft.com/office/word" w:val="12"/>
  </w:compat>
  <w:rsids>
    <w:rsidRoot w:val="009B0463"/>
    <w:rsid w:val="0000077A"/>
    <w:rsid w:val="000016B2"/>
    <w:rsid w:val="00004CB9"/>
    <w:rsid w:val="00006B95"/>
    <w:rsid w:val="000111E5"/>
    <w:rsid w:val="00012646"/>
    <w:rsid w:val="000157D9"/>
    <w:rsid w:val="000170F3"/>
    <w:rsid w:val="000178E4"/>
    <w:rsid w:val="00021CD9"/>
    <w:rsid w:val="00023D95"/>
    <w:rsid w:val="00031ACC"/>
    <w:rsid w:val="00033818"/>
    <w:rsid w:val="00035D3F"/>
    <w:rsid w:val="000370F8"/>
    <w:rsid w:val="0004204E"/>
    <w:rsid w:val="0004269A"/>
    <w:rsid w:val="000432E2"/>
    <w:rsid w:val="0004659B"/>
    <w:rsid w:val="000466E8"/>
    <w:rsid w:val="00046AA8"/>
    <w:rsid w:val="00050C47"/>
    <w:rsid w:val="00057DDB"/>
    <w:rsid w:val="000626E5"/>
    <w:rsid w:val="000637F1"/>
    <w:rsid w:val="00064BA1"/>
    <w:rsid w:val="00065351"/>
    <w:rsid w:val="00065488"/>
    <w:rsid w:val="00065E10"/>
    <w:rsid w:val="00067370"/>
    <w:rsid w:val="00070047"/>
    <w:rsid w:val="00070B42"/>
    <w:rsid w:val="00072309"/>
    <w:rsid w:val="00077108"/>
    <w:rsid w:val="0008120F"/>
    <w:rsid w:val="00081CC0"/>
    <w:rsid w:val="00084491"/>
    <w:rsid w:val="00084A04"/>
    <w:rsid w:val="000850A0"/>
    <w:rsid w:val="0008575C"/>
    <w:rsid w:val="0008589F"/>
    <w:rsid w:val="00086520"/>
    <w:rsid w:val="00087698"/>
    <w:rsid w:val="0009092E"/>
    <w:rsid w:val="00091BF3"/>
    <w:rsid w:val="00092B3B"/>
    <w:rsid w:val="00093E86"/>
    <w:rsid w:val="00095D4E"/>
    <w:rsid w:val="00095F1B"/>
    <w:rsid w:val="00096F6F"/>
    <w:rsid w:val="000A2CB5"/>
    <w:rsid w:val="000A56EA"/>
    <w:rsid w:val="000A5F40"/>
    <w:rsid w:val="000A71CA"/>
    <w:rsid w:val="000B4F3B"/>
    <w:rsid w:val="000B4FC4"/>
    <w:rsid w:val="000B65D3"/>
    <w:rsid w:val="000C1F2F"/>
    <w:rsid w:val="000C1F9B"/>
    <w:rsid w:val="000C24F7"/>
    <w:rsid w:val="000C4C82"/>
    <w:rsid w:val="000C523F"/>
    <w:rsid w:val="000C5F22"/>
    <w:rsid w:val="000D1327"/>
    <w:rsid w:val="000D1C2A"/>
    <w:rsid w:val="000D2CDE"/>
    <w:rsid w:val="000D3482"/>
    <w:rsid w:val="000E10D7"/>
    <w:rsid w:val="000E223F"/>
    <w:rsid w:val="000E2CEF"/>
    <w:rsid w:val="000E34FD"/>
    <w:rsid w:val="000E3E61"/>
    <w:rsid w:val="000E48BC"/>
    <w:rsid w:val="000E6F60"/>
    <w:rsid w:val="000F446F"/>
    <w:rsid w:val="00101C04"/>
    <w:rsid w:val="00106EFF"/>
    <w:rsid w:val="00107405"/>
    <w:rsid w:val="001100DE"/>
    <w:rsid w:val="001108F3"/>
    <w:rsid w:val="00111773"/>
    <w:rsid w:val="001120CE"/>
    <w:rsid w:val="00115BB7"/>
    <w:rsid w:val="00116DAD"/>
    <w:rsid w:val="001236AB"/>
    <w:rsid w:val="00124BA8"/>
    <w:rsid w:val="001264CB"/>
    <w:rsid w:val="00131BAA"/>
    <w:rsid w:val="0013235B"/>
    <w:rsid w:val="00136A8A"/>
    <w:rsid w:val="001435CA"/>
    <w:rsid w:val="0014686A"/>
    <w:rsid w:val="001468E0"/>
    <w:rsid w:val="00151DA3"/>
    <w:rsid w:val="001522CC"/>
    <w:rsid w:val="00160E3A"/>
    <w:rsid w:val="00166433"/>
    <w:rsid w:val="00166E63"/>
    <w:rsid w:val="001678D2"/>
    <w:rsid w:val="00167D17"/>
    <w:rsid w:val="00170B30"/>
    <w:rsid w:val="00170C54"/>
    <w:rsid w:val="0017268C"/>
    <w:rsid w:val="00172AFC"/>
    <w:rsid w:val="00172E07"/>
    <w:rsid w:val="00173A33"/>
    <w:rsid w:val="001744C1"/>
    <w:rsid w:val="00174698"/>
    <w:rsid w:val="00174B7D"/>
    <w:rsid w:val="00174D83"/>
    <w:rsid w:val="0017625E"/>
    <w:rsid w:val="00176840"/>
    <w:rsid w:val="0017733C"/>
    <w:rsid w:val="0017752A"/>
    <w:rsid w:val="001805FF"/>
    <w:rsid w:val="00181B9E"/>
    <w:rsid w:val="0018298D"/>
    <w:rsid w:val="00182A19"/>
    <w:rsid w:val="001853F9"/>
    <w:rsid w:val="00185BAD"/>
    <w:rsid w:val="00186FC6"/>
    <w:rsid w:val="001877DB"/>
    <w:rsid w:val="001909ED"/>
    <w:rsid w:val="00192915"/>
    <w:rsid w:val="00195FC5"/>
    <w:rsid w:val="0019623C"/>
    <w:rsid w:val="00197A79"/>
    <w:rsid w:val="00197D8D"/>
    <w:rsid w:val="001B0554"/>
    <w:rsid w:val="001B0707"/>
    <w:rsid w:val="001B088A"/>
    <w:rsid w:val="001B0DC8"/>
    <w:rsid w:val="001B53BA"/>
    <w:rsid w:val="001B6515"/>
    <w:rsid w:val="001B6D8B"/>
    <w:rsid w:val="001B7462"/>
    <w:rsid w:val="001B796E"/>
    <w:rsid w:val="001C0AEA"/>
    <w:rsid w:val="001C13F1"/>
    <w:rsid w:val="001C373E"/>
    <w:rsid w:val="001C39B2"/>
    <w:rsid w:val="001C765E"/>
    <w:rsid w:val="001C7DC2"/>
    <w:rsid w:val="001D1D5C"/>
    <w:rsid w:val="001D1F4D"/>
    <w:rsid w:val="001D37DF"/>
    <w:rsid w:val="001D47E3"/>
    <w:rsid w:val="001D49F7"/>
    <w:rsid w:val="001D6B11"/>
    <w:rsid w:val="001E3499"/>
    <w:rsid w:val="001E3AB1"/>
    <w:rsid w:val="001E6E95"/>
    <w:rsid w:val="001F0DEC"/>
    <w:rsid w:val="001F1673"/>
    <w:rsid w:val="001F3024"/>
    <w:rsid w:val="001F43AF"/>
    <w:rsid w:val="002030E8"/>
    <w:rsid w:val="002039A9"/>
    <w:rsid w:val="00203CFF"/>
    <w:rsid w:val="0020443F"/>
    <w:rsid w:val="00204EB3"/>
    <w:rsid w:val="00205273"/>
    <w:rsid w:val="002066E3"/>
    <w:rsid w:val="00206831"/>
    <w:rsid w:val="00206A6B"/>
    <w:rsid w:val="002136D1"/>
    <w:rsid w:val="00216BA3"/>
    <w:rsid w:val="00217832"/>
    <w:rsid w:val="002211D4"/>
    <w:rsid w:val="00221734"/>
    <w:rsid w:val="00221C26"/>
    <w:rsid w:val="002225E5"/>
    <w:rsid w:val="00223028"/>
    <w:rsid w:val="00225BF6"/>
    <w:rsid w:val="002273BA"/>
    <w:rsid w:val="002276D2"/>
    <w:rsid w:val="00231E09"/>
    <w:rsid w:val="0023261D"/>
    <w:rsid w:val="00232B76"/>
    <w:rsid w:val="00234E35"/>
    <w:rsid w:val="002367BF"/>
    <w:rsid w:val="00237029"/>
    <w:rsid w:val="0024169D"/>
    <w:rsid w:val="00241833"/>
    <w:rsid w:val="00242062"/>
    <w:rsid w:val="002431A8"/>
    <w:rsid w:val="00243C75"/>
    <w:rsid w:val="00245937"/>
    <w:rsid w:val="00245D91"/>
    <w:rsid w:val="002515BA"/>
    <w:rsid w:val="00251AA6"/>
    <w:rsid w:val="0025350E"/>
    <w:rsid w:val="0025404A"/>
    <w:rsid w:val="00254D92"/>
    <w:rsid w:val="002560F8"/>
    <w:rsid w:val="002579C9"/>
    <w:rsid w:val="00257DDE"/>
    <w:rsid w:val="002618D5"/>
    <w:rsid w:val="00263390"/>
    <w:rsid w:val="00271B76"/>
    <w:rsid w:val="002738AC"/>
    <w:rsid w:val="00274018"/>
    <w:rsid w:val="00275ABE"/>
    <w:rsid w:val="002770D7"/>
    <w:rsid w:val="00277D13"/>
    <w:rsid w:val="00277E2E"/>
    <w:rsid w:val="00277FC0"/>
    <w:rsid w:val="0028082D"/>
    <w:rsid w:val="00283C43"/>
    <w:rsid w:val="00283F7D"/>
    <w:rsid w:val="0028423D"/>
    <w:rsid w:val="00284B9C"/>
    <w:rsid w:val="00284BE8"/>
    <w:rsid w:val="002866CA"/>
    <w:rsid w:val="00286884"/>
    <w:rsid w:val="00286F8A"/>
    <w:rsid w:val="002871A2"/>
    <w:rsid w:val="00290E19"/>
    <w:rsid w:val="002933A2"/>
    <w:rsid w:val="00294086"/>
    <w:rsid w:val="002958EE"/>
    <w:rsid w:val="0029645C"/>
    <w:rsid w:val="0029662C"/>
    <w:rsid w:val="002A0701"/>
    <w:rsid w:val="002A1568"/>
    <w:rsid w:val="002A18E9"/>
    <w:rsid w:val="002A5E73"/>
    <w:rsid w:val="002A646E"/>
    <w:rsid w:val="002A6569"/>
    <w:rsid w:val="002A6C92"/>
    <w:rsid w:val="002B1063"/>
    <w:rsid w:val="002B1097"/>
    <w:rsid w:val="002B16CD"/>
    <w:rsid w:val="002B5E0B"/>
    <w:rsid w:val="002B67EA"/>
    <w:rsid w:val="002B6ABF"/>
    <w:rsid w:val="002B737E"/>
    <w:rsid w:val="002C0047"/>
    <w:rsid w:val="002C351E"/>
    <w:rsid w:val="002C5750"/>
    <w:rsid w:val="002C6F5A"/>
    <w:rsid w:val="002D0C40"/>
    <w:rsid w:val="002D2DCB"/>
    <w:rsid w:val="002D4B06"/>
    <w:rsid w:val="002D5B10"/>
    <w:rsid w:val="002D6C0D"/>
    <w:rsid w:val="002D70C5"/>
    <w:rsid w:val="002E0ADC"/>
    <w:rsid w:val="002E0E34"/>
    <w:rsid w:val="002E2088"/>
    <w:rsid w:val="002E336D"/>
    <w:rsid w:val="002E54B8"/>
    <w:rsid w:val="002E5ED7"/>
    <w:rsid w:val="002E6262"/>
    <w:rsid w:val="002F24C7"/>
    <w:rsid w:val="002F5584"/>
    <w:rsid w:val="00302096"/>
    <w:rsid w:val="003022C6"/>
    <w:rsid w:val="003028A0"/>
    <w:rsid w:val="003039FA"/>
    <w:rsid w:val="00303B5C"/>
    <w:rsid w:val="00304E51"/>
    <w:rsid w:val="00305466"/>
    <w:rsid w:val="00305790"/>
    <w:rsid w:val="00306110"/>
    <w:rsid w:val="00310261"/>
    <w:rsid w:val="0031054B"/>
    <w:rsid w:val="00310D1F"/>
    <w:rsid w:val="0031108B"/>
    <w:rsid w:val="00312E76"/>
    <w:rsid w:val="00316B25"/>
    <w:rsid w:val="003177E3"/>
    <w:rsid w:val="003226F7"/>
    <w:rsid w:val="00322E64"/>
    <w:rsid w:val="00323786"/>
    <w:rsid w:val="00324B98"/>
    <w:rsid w:val="00330357"/>
    <w:rsid w:val="00331DA2"/>
    <w:rsid w:val="003334D3"/>
    <w:rsid w:val="00334462"/>
    <w:rsid w:val="00336D38"/>
    <w:rsid w:val="0034142A"/>
    <w:rsid w:val="00342E30"/>
    <w:rsid w:val="00342E48"/>
    <w:rsid w:val="003473F7"/>
    <w:rsid w:val="00350A6C"/>
    <w:rsid w:val="00350A8F"/>
    <w:rsid w:val="00351194"/>
    <w:rsid w:val="0035248A"/>
    <w:rsid w:val="003534C7"/>
    <w:rsid w:val="003539EB"/>
    <w:rsid w:val="00355CCE"/>
    <w:rsid w:val="00356534"/>
    <w:rsid w:val="003608A0"/>
    <w:rsid w:val="00366564"/>
    <w:rsid w:val="0036673B"/>
    <w:rsid w:val="003709CD"/>
    <w:rsid w:val="003710EC"/>
    <w:rsid w:val="00371CB1"/>
    <w:rsid w:val="00373388"/>
    <w:rsid w:val="00373C1B"/>
    <w:rsid w:val="00373C37"/>
    <w:rsid w:val="00374B52"/>
    <w:rsid w:val="00375388"/>
    <w:rsid w:val="0037623B"/>
    <w:rsid w:val="00376C83"/>
    <w:rsid w:val="003844D4"/>
    <w:rsid w:val="0038507C"/>
    <w:rsid w:val="00385172"/>
    <w:rsid w:val="003856A7"/>
    <w:rsid w:val="00387F80"/>
    <w:rsid w:val="0039045A"/>
    <w:rsid w:val="003941DC"/>
    <w:rsid w:val="00394603"/>
    <w:rsid w:val="0039511C"/>
    <w:rsid w:val="00395E89"/>
    <w:rsid w:val="00396CE9"/>
    <w:rsid w:val="003A1794"/>
    <w:rsid w:val="003A2FF0"/>
    <w:rsid w:val="003A3265"/>
    <w:rsid w:val="003A39FF"/>
    <w:rsid w:val="003A4282"/>
    <w:rsid w:val="003A44E2"/>
    <w:rsid w:val="003A4793"/>
    <w:rsid w:val="003A7AB9"/>
    <w:rsid w:val="003B6052"/>
    <w:rsid w:val="003B6BA0"/>
    <w:rsid w:val="003B7CE5"/>
    <w:rsid w:val="003C218A"/>
    <w:rsid w:val="003C46C6"/>
    <w:rsid w:val="003C4F81"/>
    <w:rsid w:val="003C63C6"/>
    <w:rsid w:val="003D108C"/>
    <w:rsid w:val="003D2520"/>
    <w:rsid w:val="003D66B6"/>
    <w:rsid w:val="003D7829"/>
    <w:rsid w:val="003E6908"/>
    <w:rsid w:val="003E69D4"/>
    <w:rsid w:val="003E705F"/>
    <w:rsid w:val="003E7859"/>
    <w:rsid w:val="003E7875"/>
    <w:rsid w:val="003E7A91"/>
    <w:rsid w:val="003F051A"/>
    <w:rsid w:val="003F2515"/>
    <w:rsid w:val="003F288D"/>
    <w:rsid w:val="003F3817"/>
    <w:rsid w:val="003F3859"/>
    <w:rsid w:val="003F418D"/>
    <w:rsid w:val="003F4A24"/>
    <w:rsid w:val="003F5D5F"/>
    <w:rsid w:val="003F6DBD"/>
    <w:rsid w:val="003F7F2F"/>
    <w:rsid w:val="0040194B"/>
    <w:rsid w:val="004028CE"/>
    <w:rsid w:val="00403487"/>
    <w:rsid w:val="00405577"/>
    <w:rsid w:val="00406058"/>
    <w:rsid w:val="00406503"/>
    <w:rsid w:val="004073E0"/>
    <w:rsid w:val="0041048C"/>
    <w:rsid w:val="0041134D"/>
    <w:rsid w:val="00413790"/>
    <w:rsid w:val="00415089"/>
    <w:rsid w:val="00416BB2"/>
    <w:rsid w:val="00417386"/>
    <w:rsid w:val="004202F9"/>
    <w:rsid w:val="00424EFC"/>
    <w:rsid w:val="00425E4A"/>
    <w:rsid w:val="004268A5"/>
    <w:rsid w:val="0042720A"/>
    <w:rsid w:val="004279B4"/>
    <w:rsid w:val="0043075B"/>
    <w:rsid w:val="00432E01"/>
    <w:rsid w:val="00434667"/>
    <w:rsid w:val="0043557F"/>
    <w:rsid w:val="0043761D"/>
    <w:rsid w:val="00440AB9"/>
    <w:rsid w:val="0045087A"/>
    <w:rsid w:val="00451AD5"/>
    <w:rsid w:val="0045356E"/>
    <w:rsid w:val="00453BA7"/>
    <w:rsid w:val="004574F8"/>
    <w:rsid w:val="00460796"/>
    <w:rsid w:val="004609F4"/>
    <w:rsid w:val="00464B5A"/>
    <w:rsid w:val="00464DFC"/>
    <w:rsid w:val="00466C9A"/>
    <w:rsid w:val="004716A9"/>
    <w:rsid w:val="00471B2E"/>
    <w:rsid w:val="00471DC6"/>
    <w:rsid w:val="004759E3"/>
    <w:rsid w:val="00476101"/>
    <w:rsid w:val="004812AB"/>
    <w:rsid w:val="0048220F"/>
    <w:rsid w:val="00483178"/>
    <w:rsid w:val="004832F7"/>
    <w:rsid w:val="00484AA8"/>
    <w:rsid w:val="00484E9D"/>
    <w:rsid w:val="00485A90"/>
    <w:rsid w:val="00490B82"/>
    <w:rsid w:val="00491812"/>
    <w:rsid w:val="00493332"/>
    <w:rsid w:val="0049376F"/>
    <w:rsid w:val="0049562B"/>
    <w:rsid w:val="00496376"/>
    <w:rsid w:val="004A29E3"/>
    <w:rsid w:val="004A5A3A"/>
    <w:rsid w:val="004A6922"/>
    <w:rsid w:val="004B0333"/>
    <w:rsid w:val="004B2AFD"/>
    <w:rsid w:val="004B347C"/>
    <w:rsid w:val="004B360D"/>
    <w:rsid w:val="004B4A4E"/>
    <w:rsid w:val="004B50E3"/>
    <w:rsid w:val="004B6411"/>
    <w:rsid w:val="004B67F3"/>
    <w:rsid w:val="004B6A26"/>
    <w:rsid w:val="004C16B6"/>
    <w:rsid w:val="004C1A7E"/>
    <w:rsid w:val="004C52A4"/>
    <w:rsid w:val="004C5805"/>
    <w:rsid w:val="004C581D"/>
    <w:rsid w:val="004D3F0A"/>
    <w:rsid w:val="004D4C32"/>
    <w:rsid w:val="004D621A"/>
    <w:rsid w:val="004D69B7"/>
    <w:rsid w:val="004E0279"/>
    <w:rsid w:val="004E1A1A"/>
    <w:rsid w:val="004E22A2"/>
    <w:rsid w:val="004E2ADF"/>
    <w:rsid w:val="004E46DF"/>
    <w:rsid w:val="004E661A"/>
    <w:rsid w:val="004E6B23"/>
    <w:rsid w:val="004F1AED"/>
    <w:rsid w:val="004F1D4B"/>
    <w:rsid w:val="004F423B"/>
    <w:rsid w:val="004F4A4B"/>
    <w:rsid w:val="004F4DE2"/>
    <w:rsid w:val="004F7C9D"/>
    <w:rsid w:val="00500BCA"/>
    <w:rsid w:val="00500C69"/>
    <w:rsid w:val="00501667"/>
    <w:rsid w:val="00502289"/>
    <w:rsid w:val="00503868"/>
    <w:rsid w:val="00504A03"/>
    <w:rsid w:val="00512936"/>
    <w:rsid w:val="00513514"/>
    <w:rsid w:val="00513EE8"/>
    <w:rsid w:val="00515789"/>
    <w:rsid w:val="005178D0"/>
    <w:rsid w:val="00517B42"/>
    <w:rsid w:val="0052030A"/>
    <w:rsid w:val="005206A4"/>
    <w:rsid w:val="00520AC9"/>
    <w:rsid w:val="0052214F"/>
    <w:rsid w:val="005230B8"/>
    <w:rsid w:val="00526358"/>
    <w:rsid w:val="005268CF"/>
    <w:rsid w:val="005310A7"/>
    <w:rsid w:val="00531350"/>
    <w:rsid w:val="00531D3D"/>
    <w:rsid w:val="0053242F"/>
    <w:rsid w:val="005345A0"/>
    <w:rsid w:val="00536214"/>
    <w:rsid w:val="005421DB"/>
    <w:rsid w:val="00542251"/>
    <w:rsid w:val="00543E2F"/>
    <w:rsid w:val="00543E9F"/>
    <w:rsid w:val="00545783"/>
    <w:rsid w:val="00551901"/>
    <w:rsid w:val="00552997"/>
    <w:rsid w:val="00552C3E"/>
    <w:rsid w:val="0055480B"/>
    <w:rsid w:val="00555AA6"/>
    <w:rsid w:val="00560D0D"/>
    <w:rsid w:val="00564A26"/>
    <w:rsid w:val="00564A34"/>
    <w:rsid w:val="00566DB9"/>
    <w:rsid w:val="005703E2"/>
    <w:rsid w:val="00571C48"/>
    <w:rsid w:val="00571EB3"/>
    <w:rsid w:val="0057648B"/>
    <w:rsid w:val="0057704D"/>
    <w:rsid w:val="00577539"/>
    <w:rsid w:val="00577E2D"/>
    <w:rsid w:val="00581618"/>
    <w:rsid w:val="00581F3E"/>
    <w:rsid w:val="00583783"/>
    <w:rsid w:val="00583E5E"/>
    <w:rsid w:val="00584D13"/>
    <w:rsid w:val="00584F8E"/>
    <w:rsid w:val="0058513F"/>
    <w:rsid w:val="005867E7"/>
    <w:rsid w:val="005905AD"/>
    <w:rsid w:val="005916AD"/>
    <w:rsid w:val="00592964"/>
    <w:rsid w:val="00594FDB"/>
    <w:rsid w:val="00595ED3"/>
    <w:rsid w:val="00596CEF"/>
    <w:rsid w:val="005A1BF5"/>
    <w:rsid w:val="005A3FA4"/>
    <w:rsid w:val="005A49BA"/>
    <w:rsid w:val="005A50C5"/>
    <w:rsid w:val="005A5BD1"/>
    <w:rsid w:val="005A65E6"/>
    <w:rsid w:val="005A7C82"/>
    <w:rsid w:val="005B070A"/>
    <w:rsid w:val="005B10AF"/>
    <w:rsid w:val="005B153B"/>
    <w:rsid w:val="005B2E85"/>
    <w:rsid w:val="005B3934"/>
    <w:rsid w:val="005B3FE3"/>
    <w:rsid w:val="005C05A0"/>
    <w:rsid w:val="005C087C"/>
    <w:rsid w:val="005C0A63"/>
    <w:rsid w:val="005C31BA"/>
    <w:rsid w:val="005C39C3"/>
    <w:rsid w:val="005C48B6"/>
    <w:rsid w:val="005C4D40"/>
    <w:rsid w:val="005C530F"/>
    <w:rsid w:val="005C62D9"/>
    <w:rsid w:val="005C64F7"/>
    <w:rsid w:val="005C6E5D"/>
    <w:rsid w:val="005C6F55"/>
    <w:rsid w:val="005C7334"/>
    <w:rsid w:val="005D0A83"/>
    <w:rsid w:val="005D2882"/>
    <w:rsid w:val="005D3576"/>
    <w:rsid w:val="005E01E2"/>
    <w:rsid w:val="005E0B65"/>
    <w:rsid w:val="005E1A65"/>
    <w:rsid w:val="005E1FB1"/>
    <w:rsid w:val="005E2517"/>
    <w:rsid w:val="005E2CBA"/>
    <w:rsid w:val="005E2FED"/>
    <w:rsid w:val="005E3785"/>
    <w:rsid w:val="005E4C16"/>
    <w:rsid w:val="005E6A4B"/>
    <w:rsid w:val="005E758A"/>
    <w:rsid w:val="005F0BBA"/>
    <w:rsid w:val="005F1581"/>
    <w:rsid w:val="005F21D9"/>
    <w:rsid w:val="005F3692"/>
    <w:rsid w:val="005F3FD8"/>
    <w:rsid w:val="005F453E"/>
    <w:rsid w:val="005F464F"/>
    <w:rsid w:val="005F47C5"/>
    <w:rsid w:val="005F4B75"/>
    <w:rsid w:val="005F5AD6"/>
    <w:rsid w:val="005F63CB"/>
    <w:rsid w:val="00600688"/>
    <w:rsid w:val="00600C86"/>
    <w:rsid w:val="00600D15"/>
    <w:rsid w:val="006036A9"/>
    <w:rsid w:val="00603B7E"/>
    <w:rsid w:val="00605EA1"/>
    <w:rsid w:val="00606615"/>
    <w:rsid w:val="0061288E"/>
    <w:rsid w:val="0061496E"/>
    <w:rsid w:val="006160D6"/>
    <w:rsid w:val="00620A27"/>
    <w:rsid w:val="00621D67"/>
    <w:rsid w:val="0062408B"/>
    <w:rsid w:val="00624F29"/>
    <w:rsid w:val="006301D9"/>
    <w:rsid w:val="00630765"/>
    <w:rsid w:val="0063173F"/>
    <w:rsid w:val="00632C6A"/>
    <w:rsid w:val="00634ACE"/>
    <w:rsid w:val="00635D32"/>
    <w:rsid w:val="006372E8"/>
    <w:rsid w:val="00637370"/>
    <w:rsid w:val="00637625"/>
    <w:rsid w:val="00640D85"/>
    <w:rsid w:val="00640EC6"/>
    <w:rsid w:val="00640F17"/>
    <w:rsid w:val="00641FC2"/>
    <w:rsid w:val="00642E6C"/>
    <w:rsid w:val="00643D69"/>
    <w:rsid w:val="00644649"/>
    <w:rsid w:val="00645F47"/>
    <w:rsid w:val="00646284"/>
    <w:rsid w:val="00652815"/>
    <w:rsid w:val="006550AA"/>
    <w:rsid w:val="00656722"/>
    <w:rsid w:val="00660E7B"/>
    <w:rsid w:val="00661285"/>
    <w:rsid w:val="0066170C"/>
    <w:rsid w:val="00661A39"/>
    <w:rsid w:val="00661D26"/>
    <w:rsid w:val="006642D9"/>
    <w:rsid w:val="00664BFE"/>
    <w:rsid w:val="006669D6"/>
    <w:rsid w:val="00667B11"/>
    <w:rsid w:val="00670260"/>
    <w:rsid w:val="0067058D"/>
    <w:rsid w:val="00671107"/>
    <w:rsid w:val="006718A8"/>
    <w:rsid w:val="006730C3"/>
    <w:rsid w:val="00674468"/>
    <w:rsid w:val="006815D5"/>
    <w:rsid w:val="00681FFE"/>
    <w:rsid w:val="00682F8E"/>
    <w:rsid w:val="00684017"/>
    <w:rsid w:val="00684C0B"/>
    <w:rsid w:val="00692B64"/>
    <w:rsid w:val="00692D01"/>
    <w:rsid w:val="00694564"/>
    <w:rsid w:val="006952E3"/>
    <w:rsid w:val="006973B5"/>
    <w:rsid w:val="006A15B6"/>
    <w:rsid w:val="006A17AB"/>
    <w:rsid w:val="006A1A56"/>
    <w:rsid w:val="006A554C"/>
    <w:rsid w:val="006A593A"/>
    <w:rsid w:val="006B3077"/>
    <w:rsid w:val="006B35E9"/>
    <w:rsid w:val="006B3F1C"/>
    <w:rsid w:val="006B7668"/>
    <w:rsid w:val="006C11A1"/>
    <w:rsid w:val="006C192A"/>
    <w:rsid w:val="006C24DE"/>
    <w:rsid w:val="006C312A"/>
    <w:rsid w:val="006C380A"/>
    <w:rsid w:val="006C40C4"/>
    <w:rsid w:val="006C54C4"/>
    <w:rsid w:val="006C5994"/>
    <w:rsid w:val="006C6F1F"/>
    <w:rsid w:val="006C7848"/>
    <w:rsid w:val="006D4132"/>
    <w:rsid w:val="006D49B3"/>
    <w:rsid w:val="006D52FC"/>
    <w:rsid w:val="006D7C36"/>
    <w:rsid w:val="006E28A2"/>
    <w:rsid w:val="006E4295"/>
    <w:rsid w:val="006F0429"/>
    <w:rsid w:val="006F2237"/>
    <w:rsid w:val="006F3A0F"/>
    <w:rsid w:val="006F3C1B"/>
    <w:rsid w:val="00700E6B"/>
    <w:rsid w:val="00703766"/>
    <w:rsid w:val="00707E7F"/>
    <w:rsid w:val="00707FD7"/>
    <w:rsid w:val="00711C28"/>
    <w:rsid w:val="007123A1"/>
    <w:rsid w:val="00713122"/>
    <w:rsid w:val="00716581"/>
    <w:rsid w:val="00717E2F"/>
    <w:rsid w:val="007205B8"/>
    <w:rsid w:val="007212A0"/>
    <w:rsid w:val="00722E71"/>
    <w:rsid w:val="00730761"/>
    <w:rsid w:val="00731F2F"/>
    <w:rsid w:val="00733038"/>
    <w:rsid w:val="007347B7"/>
    <w:rsid w:val="007359F5"/>
    <w:rsid w:val="00736C3C"/>
    <w:rsid w:val="007433E2"/>
    <w:rsid w:val="00746358"/>
    <w:rsid w:val="0075112B"/>
    <w:rsid w:val="00751344"/>
    <w:rsid w:val="00751838"/>
    <w:rsid w:val="00751FFA"/>
    <w:rsid w:val="007526D7"/>
    <w:rsid w:val="00754C70"/>
    <w:rsid w:val="007568FA"/>
    <w:rsid w:val="00756DE0"/>
    <w:rsid w:val="00757751"/>
    <w:rsid w:val="00760BB7"/>
    <w:rsid w:val="00762CC9"/>
    <w:rsid w:val="00765D03"/>
    <w:rsid w:val="00765D04"/>
    <w:rsid w:val="007664AD"/>
    <w:rsid w:val="007726FB"/>
    <w:rsid w:val="007739D2"/>
    <w:rsid w:val="00773F52"/>
    <w:rsid w:val="00775BE2"/>
    <w:rsid w:val="00777502"/>
    <w:rsid w:val="00781A3D"/>
    <w:rsid w:val="007848E5"/>
    <w:rsid w:val="00786459"/>
    <w:rsid w:val="00786513"/>
    <w:rsid w:val="0078657F"/>
    <w:rsid w:val="00787C81"/>
    <w:rsid w:val="00790970"/>
    <w:rsid w:val="00792780"/>
    <w:rsid w:val="0079283B"/>
    <w:rsid w:val="0079392A"/>
    <w:rsid w:val="007939AB"/>
    <w:rsid w:val="00795344"/>
    <w:rsid w:val="00795E4D"/>
    <w:rsid w:val="00796ED3"/>
    <w:rsid w:val="007979EA"/>
    <w:rsid w:val="007A0A73"/>
    <w:rsid w:val="007A15B9"/>
    <w:rsid w:val="007A22C5"/>
    <w:rsid w:val="007A51F0"/>
    <w:rsid w:val="007A7442"/>
    <w:rsid w:val="007A7B48"/>
    <w:rsid w:val="007A7C7F"/>
    <w:rsid w:val="007B0C9A"/>
    <w:rsid w:val="007B35D5"/>
    <w:rsid w:val="007B3703"/>
    <w:rsid w:val="007B4635"/>
    <w:rsid w:val="007B4F7D"/>
    <w:rsid w:val="007B6807"/>
    <w:rsid w:val="007B7477"/>
    <w:rsid w:val="007C0B9B"/>
    <w:rsid w:val="007C0E7B"/>
    <w:rsid w:val="007C372B"/>
    <w:rsid w:val="007C54AC"/>
    <w:rsid w:val="007C5712"/>
    <w:rsid w:val="007C610A"/>
    <w:rsid w:val="007C68AD"/>
    <w:rsid w:val="007C71AE"/>
    <w:rsid w:val="007D0A2E"/>
    <w:rsid w:val="007D0FDE"/>
    <w:rsid w:val="007D2836"/>
    <w:rsid w:val="007D2CB1"/>
    <w:rsid w:val="007D2FDD"/>
    <w:rsid w:val="007D475D"/>
    <w:rsid w:val="007D4C36"/>
    <w:rsid w:val="007D4DF0"/>
    <w:rsid w:val="007D5191"/>
    <w:rsid w:val="007E4345"/>
    <w:rsid w:val="007E45E5"/>
    <w:rsid w:val="007E5E8B"/>
    <w:rsid w:val="007E7659"/>
    <w:rsid w:val="007E78E4"/>
    <w:rsid w:val="007F30FF"/>
    <w:rsid w:val="007F3F6D"/>
    <w:rsid w:val="007F4491"/>
    <w:rsid w:val="007F4AED"/>
    <w:rsid w:val="00800667"/>
    <w:rsid w:val="00800B35"/>
    <w:rsid w:val="00801889"/>
    <w:rsid w:val="008101E0"/>
    <w:rsid w:val="008124A7"/>
    <w:rsid w:val="0081513B"/>
    <w:rsid w:val="008175D1"/>
    <w:rsid w:val="00821A5C"/>
    <w:rsid w:val="008239D1"/>
    <w:rsid w:val="008241FD"/>
    <w:rsid w:val="0082444E"/>
    <w:rsid w:val="00824550"/>
    <w:rsid w:val="00825401"/>
    <w:rsid w:val="008263D1"/>
    <w:rsid w:val="00826A14"/>
    <w:rsid w:val="008356DC"/>
    <w:rsid w:val="0084137A"/>
    <w:rsid w:val="008413B2"/>
    <w:rsid w:val="00842918"/>
    <w:rsid w:val="008432C5"/>
    <w:rsid w:val="0084561F"/>
    <w:rsid w:val="00847408"/>
    <w:rsid w:val="00847AFA"/>
    <w:rsid w:val="00850FC8"/>
    <w:rsid w:val="0085407D"/>
    <w:rsid w:val="00855545"/>
    <w:rsid w:val="00855E0C"/>
    <w:rsid w:val="00856201"/>
    <w:rsid w:val="00860933"/>
    <w:rsid w:val="008609D7"/>
    <w:rsid w:val="0086267E"/>
    <w:rsid w:val="0086470F"/>
    <w:rsid w:val="00866AFB"/>
    <w:rsid w:val="008703AF"/>
    <w:rsid w:val="008713EB"/>
    <w:rsid w:val="00871F4D"/>
    <w:rsid w:val="00873231"/>
    <w:rsid w:val="0087557C"/>
    <w:rsid w:val="00875FFD"/>
    <w:rsid w:val="00876A32"/>
    <w:rsid w:val="00877C49"/>
    <w:rsid w:val="00882818"/>
    <w:rsid w:val="008829FE"/>
    <w:rsid w:val="00882B44"/>
    <w:rsid w:val="00882F33"/>
    <w:rsid w:val="00884A5B"/>
    <w:rsid w:val="00885479"/>
    <w:rsid w:val="008871CC"/>
    <w:rsid w:val="008942EA"/>
    <w:rsid w:val="0089561A"/>
    <w:rsid w:val="008957F0"/>
    <w:rsid w:val="008A017B"/>
    <w:rsid w:val="008A05AD"/>
    <w:rsid w:val="008A2C75"/>
    <w:rsid w:val="008A3892"/>
    <w:rsid w:val="008A3987"/>
    <w:rsid w:val="008A7561"/>
    <w:rsid w:val="008A7E95"/>
    <w:rsid w:val="008B0032"/>
    <w:rsid w:val="008B0F2C"/>
    <w:rsid w:val="008B1E38"/>
    <w:rsid w:val="008B2286"/>
    <w:rsid w:val="008B35D5"/>
    <w:rsid w:val="008B5BE9"/>
    <w:rsid w:val="008B626C"/>
    <w:rsid w:val="008B71B0"/>
    <w:rsid w:val="008B7E1D"/>
    <w:rsid w:val="008C09AA"/>
    <w:rsid w:val="008C1391"/>
    <w:rsid w:val="008C1D3B"/>
    <w:rsid w:val="008C27D5"/>
    <w:rsid w:val="008C2DFD"/>
    <w:rsid w:val="008C54A6"/>
    <w:rsid w:val="008C57FA"/>
    <w:rsid w:val="008C6100"/>
    <w:rsid w:val="008C7658"/>
    <w:rsid w:val="008D1DE9"/>
    <w:rsid w:val="008D1F63"/>
    <w:rsid w:val="008D2268"/>
    <w:rsid w:val="008D3315"/>
    <w:rsid w:val="008D48F1"/>
    <w:rsid w:val="008D5AD7"/>
    <w:rsid w:val="008D637C"/>
    <w:rsid w:val="008D6996"/>
    <w:rsid w:val="008E1E35"/>
    <w:rsid w:val="008E417D"/>
    <w:rsid w:val="008E4E8C"/>
    <w:rsid w:val="008E7BD7"/>
    <w:rsid w:val="008F3CB8"/>
    <w:rsid w:val="0090339A"/>
    <w:rsid w:val="00904779"/>
    <w:rsid w:val="0091120A"/>
    <w:rsid w:val="00911D50"/>
    <w:rsid w:val="009129A1"/>
    <w:rsid w:val="009139EE"/>
    <w:rsid w:val="009159E8"/>
    <w:rsid w:val="009178B8"/>
    <w:rsid w:val="00921747"/>
    <w:rsid w:val="0092282D"/>
    <w:rsid w:val="0092354E"/>
    <w:rsid w:val="00924667"/>
    <w:rsid w:val="00924BA5"/>
    <w:rsid w:val="00924E82"/>
    <w:rsid w:val="00926549"/>
    <w:rsid w:val="009322B7"/>
    <w:rsid w:val="00932CE7"/>
    <w:rsid w:val="009340E1"/>
    <w:rsid w:val="00936F7E"/>
    <w:rsid w:val="009411F2"/>
    <w:rsid w:val="00941F98"/>
    <w:rsid w:val="00942950"/>
    <w:rsid w:val="00943649"/>
    <w:rsid w:val="00943C13"/>
    <w:rsid w:val="00946D5A"/>
    <w:rsid w:val="0095088A"/>
    <w:rsid w:val="00953D6C"/>
    <w:rsid w:val="00953EF4"/>
    <w:rsid w:val="00955B20"/>
    <w:rsid w:val="00956C0D"/>
    <w:rsid w:val="009623F1"/>
    <w:rsid w:val="00962E12"/>
    <w:rsid w:val="00964059"/>
    <w:rsid w:val="00964F41"/>
    <w:rsid w:val="00967D71"/>
    <w:rsid w:val="00970A1C"/>
    <w:rsid w:val="009713A3"/>
    <w:rsid w:val="00972034"/>
    <w:rsid w:val="00972D12"/>
    <w:rsid w:val="00973783"/>
    <w:rsid w:val="00974D69"/>
    <w:rsid w:val="00975F06"/>
    <w:rsid w:val="00980051"/>
    <w:rsid w:val="009854C3"/>
    <w:rsid w:val="009863CB"/>
    <w:rsid w:val="00986D9A"/>
    <w:rsid w:val="00990615"/>
    <w:rsid w:val="00991F9A"/>
    <w:rsid w:val="0099366E"/>
    <w:rsid w:val="00993FAA"/>
    <w:rsid w:val="0099476B"/>
    <w:rsid w:val="00994E94"/>
    <w:rsid w:val="00996151"/>
    <w:rsid w:val="009968BB"/>
    <w:rsid w:val="00997F50"/>
    <w:rsid w:val="009A0B0B"/>
    <w:rsid w:val="009A2EE6"/>
    <w:rsid w:val="009A5543"/>
    <w:rsid w:val="009A6D38"/>
    <w:rsid w:val="009A7790"/>
    <w:rsid w:val="009B0463"/>
    <w:rsid w:val="009B095F"/>
    <w:rsid w:val="009B210C"/>
    <w:rsid w:val="009B2145"/>
    <w:rsid w:val="009B3F04"/>
    <w:rsid w:val="009B6D05"/>
    <w:rsid w:val="009C40BC"/>
    <w:rsid w:val="009C49DA"/>
    <w:rsid w:val="009C4C67"/>
    <w:rsid w:val="009D2F57"/>
    <w:rsid w:val="009D5750"/>
    <w:rsid w:val="009D76A0"/>
    <w:rsid w:val="009D7F6E"/>
    <w:rsid w:val="009E2623"/>
    <w:rsid w:val="009E2C2E"/>
    <w:rsid w:val="009E2E7F"/>
    <w:rsid w:val="009E32E3"/>
    <w:rsid w:val="009E3308"/>
    <w:rsid w:val="009E412F"/>
    <w:rsid w:val="009E500D"/>
    <w:rsid w:val="009E5CAE"/>
    <w:rsid w:val="009E7940"/>
    <w:rsid w:val="009F19EA"/>
    <w:rsid w:val="009F3D5E"/>
    <w:rsid w:val="009F5314"/>
    <w:rsid w:val="00A0261E"/>
    <w:rsid w:val="00A037F6"/>
    <w:rsid w:val="00A043FC"/>
    <w:rsid w:val="00A053CF"/>
    <w:rsid w:val="00A05F8F"/>
    <w:rsid w:val="00A063D3"/>
    <w:rsid w:val="00A065C0"/>
    <w:rsid w:val="00A07E0E"/>
    <w:rsid w:val="00A1091D"/>
    <w:rsid w:val="00A119BB"/>
    <w:rsid w:val="00A11BE3"/>
    <w:rsid w:val="00A12018"/>
    <w:rsid w:val="00A12773"/>
    <w:rsid w:val="00A12BF9"/>
    <w:rsid w:val="00A20818"/>
    <w:rsid w:val="00A20D3D"/>
    <w:rsid w:val="00A21C25"/>
    <w:rsid w:val="00A229FA"/>
    <w:rsid w:val="00A22C0C"/>
    <w:rsid w:val="00A23894"/>
    <w:rsid w:val="00A27035"/>
    <w:rsid w:val="00A30C04"/>
    <w:rsid w:val="00A323F4"/>
    <w:rsid w:val="00A33180"/>
    <w:rsid w:val="00A34BC4"/>
    <w:rsid w:val="00A34BFA"/>
    <w:rsid w:val="00A354B4"/>
    <w:rsid w:val="00A42224"/>
    <w:rsid w:val="00A42CCF"/>
    <w:rsid w:val="00A43246"/>
    <w:rsid w:val="00A460AC"/>
    <w:rsid w:val="00A463FD"/>
    <w:rsid w:val="00A46A15"/>
    <w:rsid w:val="00A525C9"/>
    <w:rsid w:val="00A56849"/>
    <w:rsid w:val="00A574AF"/>
    <w:rsid w:val="00A61BA0"/>
    <w:rsid w:val="00A62554"/>
    <w:rsid w:val="00A625CA"/>
    <w:rsid w:val="00A62E3B"/>
    <w:rsid w:val="00A63187"/>
    <w:rsid w:val="00A63B8A"/>
    <w:rsid w:val="00A65102"/>
    <w:rsid w:val="00A662D9"/>
    <w:rsid w:val="00A66C99"/>
    <w:rsid w:val="00A6717F"/>
    <w:rsid w:val="00A6725B"/>
    <w:rsid w:val="00A701FB"/>
    <w:rsid w:val="00A704AA"/>
    <w:rsid w:val="00A71054"/>
    <w:rsid w:val="00A72B6E"/>
    <w:rsid w:val="00A76A95"/>
    <w:rsid w:val="00A7773E"/>
    <w:rsid w:val="00A81B8F"/>
    <w:rsid w:val="00A82906"/>
    <w:rsid w:val="00A84002"/>
    <w:rsid w:val="00A92D96"/>
    <w:rsid w:val="00A93158"/>
    <w:rsid w:val="00A9373B"/>
    <w:rsid w:val="00A94E4E"/>
    <w:rsid w:val="00A95DAB"/>
    <w:rsid w:val="00A9659B"/>
    <w:rsid w:val="00A97E07"/>
    <w:rsid w:val="00AA00B6"/>
    <w:rsid w:val="00AA1944"/>
    <w:rsid w:val="00AA2093"/>
    <w:rsid w:val="00AA28BE"/>
    <w:rsid w:val="00AA44E5"/>
    <w:rsid w:val="00AA6562"/>
    <w:rsid w:val="00AA6BDF"/>
    <w:rsid w:val="00AB022D"/>
    <w:rsid w:val="00AB0475"/>
    <w:rsid w:val="00AB04EE"/>
    <w:rsid w:val="00AB31D0"/>
    <w:rsid w:val="00AB49B2"/>
    <w:rsid w:val="00AB6F35"/>
    <w:rsid w:val="00AB7C91"/>
    <w:rsid w:val="00AC34FA"/>
    <w:rsid w:val="00AC391D"/>
    <w:rsid w:val="00AC41CF"/>
    <w:rsid w:val="00AC619E"/>
    <w:rsid w:val="00AC6B51"/>
    <w:rsid w:val="00AC70E8"/>
    <w:rsid w:val="00AC76CB"/>
    <w:rsid w:val="00AC7C73"/>
    <w:rsid w:val="00AD3584"/>
    <w:rsid w:val="00AD6550"/>
    <w:rsid w:val="00AD6875"/>
    <w:rsid w:val="00AE1BDE"/>
    <w:rsid w:val="00AE21C1"/>
    <w:rsid w:val="00AE2EB7"/>
    <w:rsid w:val="00AE308E"/>
    <w:rsid w:val="00AE3C28"/>
    <w:rsid w:val="00AE51BE"/>
    <w:rsid w:val="00AE566B"/>
    <w:rsid w:val="00AE6852"/>
    <w:rsid w:val="00AE6CD1"/>
    <w:rsid w:val="00AE6F79"/>
    <w:rsid w:val="00AF5470"/>
    <w:rsid w:val="00B029F5"/>
    <w:rsid w:val="00B02EEA"/>
    <w:rsid w:val="00B032A5"/>
    <w:rsid w:val="00B054D5"/>
    <w:rsid w:val="00B05D57"/>
    <w:rsid w:val="00B06136"/>
    <w:rsid w:val="00B06924"/>
    <w:rsid w:val="00B1258A"/>
    <w:rsid w:val="00B12CCB"/>
    <w:rsid w:val="00B13DA2"/>
    <w:rsid w:val="00B1684B"/>
    <w:rsid w:val="00B1701A"/>
    <w:rsid w:val="00B210DA"/>
    <w:rsid w:val="00B23119"/>
    <w:rsid w:val="00B25F8B"/>
    <w:rsid w:val="00B35CAD"/>
    <w:rsid w:val="00B43ABB"/>
    <w:rsid w:val="00B44C8B"/>
    <w:rsid w:val="00B47271"/>
    <w:rsid w:val="00B50459"/>
    <w:rsid w:val="00B5047F"/>
    <w:rsid w:val="00B524F6"/>
    <w:rsid w:val="00B52AB6"/>
    <w:rsid w:val="00B52B7F"/>
    <w:rsid w:val="00B54193"/>
    <w:rsid w:val="00B56F59"/>
    <w:rsid w:val="00B57101"/>
    <w:rsid w:val="00B57C9D"/>
    <w:rsid w:val="00B60AA0"/>
    <w:rsid w:val="00B61863"/>
    <w:rsid w:val="00B62F3A"/>
    <w:rsid w:val="00B64110"/>
    <w:rsid w:val="00B65D28"/>
    <w:rsid w:val="00B673CE"/>
    <w:rsid w:val="00B67421"/>
    <w:rsid w:val="00B700DB"/>
    <w:rsid w:val="00B712B8"/>
    <w:rsid w:val="00B735E2"/>
    <w:rsid w:val="00B764E2"/>
    <w:rsid w:val="00B7760F"/>
    <w:rsid w:val="00B80F1A"/>
    <w:rsid w:val="00B84306"/>
    <w:rsid w:val="00B8576F"/>
    <w:rsid w:val="00B94E4B"/>
    <w:rsid w:val="00B94E8D"/>
    <w:rsid w:val="00BA19A9"/>
    <w:rsid w:val="00BA19EB"/>
    <w:rsid w:val="00BA1C09"/>
    <w:rsid w:val="00BA25DE"/>
    <w:rsid w:val="00BA4071"/>
    <w:rsid w:val="00BA506A"/>
    <w:rsid w:val="00BA5B91"/>
    <w:rsid w:val="00BA6083"/>
    <w:rsid w:val="00BA6704"/>
    <w:rsid w:val="00BB05D8"/>
    <w:rsid w:val="00BB1796"/>
    <w:rsid w:val="00BB310B"/>
    <w:rsid w:val="00BB42DA"/>
    <w:rsid w:val="00BB72EA"/>
    <w:rsid w:val="00BC03A2"/>
    <w:rsid w:val="00BC2DBB"/>
    <w:rsid w:val="00BC49A6"/>
    <w:rsid w:val="00BC5AFE"/>
    <w:rsid w:val="00BC68EC"/>
    <w:rsid w:val="00BD3EFC"/>
    <w:rsid w:val="00BE059A"/>
    <w:rsid w:val="00BE118E"/>
    <w:rsid w:val="00BE2818"/>
    <w:rsid w:val="00BE2852"/>
    <w:rsid w:val="00BE4C39"/>
    <w:rsid w:val="00BE4ECF"/>
    <w:rsid w:val="00BE51D1"/>
    <w:rsid w:val="00BE6E09"/>
    <w:rsid w:val="00BF3449"/>
    <w:rsid w:val="00BF4587"/>
    <w:rsid w:val="00C001C2"/>
    <w:rsid w:val="00C01570"/>
    <w:rsid w:val="00C01C69"/>
    <w:rsid w:val="00C047C4"/>
    <w:rsid w:val="00C049F4"/>
    <w:rsid w:val="00C06BA1"/>
    <w:rsid w:val="00C10B5B"/>
    <w:rsid w:val="00C120D9"/>
    <w:rsid w:val="00C1245E"/>
    <w:rsid w:val="00C13266"/>
    <w:rsid w:val="00C13B00"/>
    <w:rsid w:val="00C17A40"/>
    <w:rsid w:val="00C17BDC"/>
    <w:rsid w:val="00C17E47"/>
    <w:rsid w:val="00C17FC6"/>
    <w:rsid w:val="00C2163B"/>
    <w:rsid w:val="00C219A4"/>
    <w:rsid w:val="00C22307"/>
    <w:rsid w:val="00C2322D"/>
    <w:rsid w:val="00C23B57"/>
    <w:rsid w:val="00C303BA"/>
    <w:rsid w:val="00C30546"/>
    <w:rsid w:val="00C30DC7"/>
    <w:rsid w:val="00C31601"/>
    <w:rsid w:val="00C350BA"/>
    <w:rsid w:val="00C35D13"/>
    <w:rsid w:val="00C379C1"/>
    <w:rsid w:val="00C4012D"/>
    <w:rsid w:val="00C4187D"/>
    <w:rsid w:val="00C43DEC"/>
    <w:rsid w:val="00C4559E"/>
    <w:rsid w:val="00C50997"/>
    <w:rsid w:val="00C51235"/>
    <w:rsid w:val="00C51E86"/>
    <w:rsid w:val="00C52F9C"/>
    <w:rsid w:val="00C53179"/>
    <w:rsid w:val="00C540FC"/>
    <w:rsid w:val="00C54179"/>
    <w:rsid w:val="00C55DAD"/>
    <w:rsid w:val="00C56177"/>
    <w:rsid w:val="00C5619E"/>
    <w:rsid w:val="00C5655A"/>
    <w:rsid w:val="00C57C0E"/>
    <w:rsid w:val="00C605CD"/>
    <w:rsid w:val="00C6228E"/>
    <w:rsid w:val="00C6359D"/>
    <w:rsid w:val="00C65CAC"/>
    <w:rsid w:val="00C6691D"/>
    <w:rsid w:val="00C70E0D"/>
    <w:rsid w:val="00C71D04"/>
    <w:rsid w:val="00C72406"/>
    <w:rsid w:val="00C7319D"/>
    <w:rsid w:val="00C731A2"/>
    <w:rsid w:val="00C7469E"/>
    <w:rsid w:val="00C7476F"/>
    <w:rsid w:val="00C755C7"/>
    <w:rsid w:val="00C828DC"/>
    <w:rsid w:val="00C82F67"/>
    <w:rsid w:val="00C8384A"/>
    <w:rsid w:val="00C84FA3"/>
    <w:rsid w:val="00C8541A"/>
    <w:rsid w:val="00C86B86"/>
    <w:rsid w:val="00C9242B"/>
    <w:rsid w:val="00C933D7"/>
    <w:rsid w:val="00C94393"/>
    <w:rsid w:val="00C954E1"/>
    <w:rsid w:val="00C95B85"/>
    <w:rsid w:val="00C96C06"/>
    <w:rsid w:val="00C97B61"/>
    <w:rsid w:val="00C97FD7"/>
    <w:rsid w:val="00CA0F7D"/>
    <w:rsid w:val="00CA168B"/>
    <w:rsid w:val="00CA47E9"/>
    <w:rsid w:val="00CA74FF"/>
    <w:rsid w:val="00CA7542"/>
    <w:rsid w:val="00CB1149"/>
    <w:rsid w:val="00CB3176"/>
    <w:rsid w:val="00CB3F07"/>
    <w:rsid w:val="00CB4EB1"/>
    <w:rsid w:val="00CB5507"/>
    <w:rsid w:val="00CB66A5"/>
    <w:rsid w:val="00CB7D2A"/>
    <w:rsid w:val="00CC0F6C"/>
    <w:rsid w:val="00CC2A02"/>
    <w:rsid w:val="00CC38CE"/>
    <w:rsid w:val="00CC4901"/>
    <w:rsid w:val="00CC6772"/>
    <w:rsid w:val="00CD165C"/>
    <w:rsid w:val="00CD19DD"/>
    <w:rsid w:val="00CD2424"/>
    <w:rsid w:val="00CD373A"/>
    <w:rsid w:val="00CD4B59"/>
    <w:rsid w:val="00CD55C3"/>
    <w:rsid w:val="00CD6609"/>
    <w:rsid w:val="00CE06EC"/>
    <w:rsid w:val="00CE184B"/>
    <w:rsid w:val="00CE1A2C"/>
    <w:rsid w:val="00CE1B22"/>
    <w:rsid w:val="00CE21FB"/>
    <w:rsid w:val="00CE33A6"/>
    <w:rsid w:val="00CE33F5"/>
    <w:rsid w:val="00CE390B"/>
    <w:rsid w:val="00CE44D2"/>
    <w:rsid w:val="00CE5C3A"/>
    <w:rsid w:val="00CE6048"/>
    <w:rsid w:val="00CF1B53"/>
    <w:rsid w:val="00CF3473"/>
    <w:rsid w:val="00CF3647"/>
    <w:rsid w:val="00CF40E5"/>
    <w:rsid w:val="00CF59B4"/>
    <w:rsid w:val="00D00CD7"/>
    <w:rsid w:val="00D011AB"/>
    <w:rsid w:val="00D01C10"/>
    <w:rsid w:val="00D01FDA"/>
    <w:rsid w:val="00D02BB4"/>
    <w:rsid w:val="00D03FBC"/>
    <w:rsid w:val="00D046DC"/>
    <w:rsid w:val="00D0509E"/>
    <w:rsid w:val="00D06D29"/>
    <w:rsid w:val="00D07E7F"/>
    <w:rsid w:val="00D07FD8"/>
    <w:rsid w:val="00D13981"/>
    <w:rsid w:val="00D143F8"/>
    <w:rsid w:val="00D147E2"/>
    <w:rsid w:val="00D1630A"/>
    <w:rsid w:val="00D16928"/>
    <w:rsid w:val="00D172F4"/>
    <w:rsid w:val="00D17393"/>
    <w:rsid w:val="00D20B3D"/>
    <w:rsid w:val="00D2572B"/>
    <w:rsid w:val="00D269B6"/>
    <w:rsid w:val="00D30127"/>
    <w:rsid w:val="00D3396C"/>
    <w:rsid w:val="00D34F02"/>
    <w:rsid w:val="00D35501"/>
    <w:rsid w:val="00D36216"/>
    <w:rsid w:val="00D377EA"/>
    <w:rsid w:val="00D40083"/>
    <w:rsid w:val="00D42AE0"/>
    <w:rsid w:val="00D44CAE"/>
    <w:rsid w:val="00D45F42"/>
    <w:rsid w:val="00D50063"/>
    <w:rsid w:val="00D50EF8"/>
    <w:rsid w:val="00D510E1"/>
    <w:rsid w:val="00D53F7D"/>
    <w:rsid w:val="00D603B0"/>
    <w:rsid w:val="00D643F1"/>
    <w:rsid w:val="00D646DA"/>
    <w:rsid w:val="00D66F7F"/>
    <w:rsid w:val="00D6717C"/>
    <w:rsid w:val="00D675AC"/>
    <w:rsid w:val="00D70849"/>
    <w:rsid w:val="00D72DF8"/>
    <w:rsid w:val="00D75C08"/>
    <w:rsid w:val="00D81720"/>
    <w:rsid w:val="00D8209B"/>
    <w:rsid w:val="00D820E5"/>
    <w:rsid w:val="00D827FA"/>
    <w:rsid w:val="00D839DD"/>
    <w:rsid w:val="00D83F75"/>
    <w:rsid w:val="00D8492F"/>
    <w:rsid w:val="00D84B0E"/>
    <w:rsid w:val="00D86411"/>
    <w:rsid w:val="00D900D2"/>
    <w:rsid w:val="00D90948"/>
    <w:rsid w:val="00D90A65"/>
    <w:rsid w:val="00D91451"/>
    <w:rsid w:val="00D924A1"/>
    <w:rsid w:val="00D92F20"/>
    <w:rsid w:val="00D93403"/>
    <w:rsid w:val="00D945DF"/>
    <w:rsid w:val="00D9681B"/>
    <w:rsid w:val="00D97E14"/>
    <w:rsid w:val="00DA0F5C"/>
    <w:rsid w:val="00DA2085"/>
    <w:rsid w:val="00DA23C1"/>
    <w:rsid w:val="00DA34C5"/>
    <w:rsid w:val="00DA3D27"/>
    <w:rsid w:val="00DA4043"/>
    <w:rsid w:val="00DA5ED5"/>
    <w:rsid w:val="00DB1DCF"/>
    <w:rsid w:val="00DB2B31"/>
    <w:rsid w:val="00DB4EFB"/>
    <w:rsid w:val="00DB53C2"/>
    <w:rsid w:val="00DB5C24"/>
    <w:rsid w:val="00DB6F2C"/>
    <w:rsid w:val="00DB723F"/>
    <w:rsid w:val="00DB7A73"/>
    <w:rsid w:val="00DB7F8D"/>
    <w:rsid w:val="00DC01DC"/>
    <w:rsid w:val="00DC0F2A"/>
    <w:rsid w:val="00DC23E8"/>
    <w:rsid w:val="00DC387A"/>
    <w:rsid w:val="00DC3A7C"/>
    <w:rsid w:val="00DC5306"/>
    <w:rsid w:val="00DC5845"/>
    <w:rsid w:val="00DD13BB"/>
    <w:rsid w:val="00DD1FBC"/>
    <w:rsid w:val="00DD64B4"/>
    <w:rsid w:val="00DD69E7"/>
    <w:rsid w:val="00DD712E"/>
    <w:rsid w:val="00DE0B88"/>
    <w:rsid w:val="00DE21F7"/>
    <w:rsid w:val="00DE2FA6"/>
    <w:rsid w:val="00DE4B56"/>
    <w:rsid w:val="00DE507E"/>
    <w:rsid w:val="00DE5F08"/>
    <w:rsid w:val="00DF0966"/>
    <w:rsid w:val="00DF13B2"/>
    <w:rsid w:val="00DF37FD"/>
    <w:rsid w:val="00DF55BC"/>
    <w:rsid w:val="00DF635D"/>
    <w:rsid w:val="00DF7C71"/>
    <w:rsid w:val="00E00301"/>
    <w:rsid w:val="00E00BF2"/>
    <w:rsid w:val="00E02420"/>
    <w:rsid w:val="00E03234"/>
    <w:rsid w:val="00E0370C"/>
    <w:rsid w:val="00E0404D"/>
    <w:rsid w:val="00E1199F"/>
    <w:rsid w:val="00E13E9C"/>
    <w:rsid w:val="00E151EE"/>
    <w:rsid w:val="00E170C6"/>
    <w:rsid w:val="00E17CE2"/>
    <w:rsid w:val="00E204DC"/>
    <w:rsid w:val="00E20D12"/>
    <w:rsid w:val="00E2149E"/>
    <w:rsid w:val="00E232CB"/>
    <w:rsid w:val="00E2334C"/>
    <w:rsid w:val="00E235B7"/>
    <w:rsid w:val="00E2502A"/>
    <w:rsid w:val="00E2696B"/>
    <w:rsid w:val="00E308BD"/>
    <w:rsid w:val="00E31CB4"/>
    <w:rsid w:val="00E32BE2"/>
    <w:rsid w:val="00E32C15"/>
    <w:rsid w:val="00E3362C"/>
    <w:rsid w:val="00E33A34"/>
    <w:rsid w:val="00E35B81"/>
    <w:rsid w:val="00E40288"/>
    <w:rsid w:val="00E40810"/>
    <w:rsid w:val="00E41AD5"/>
    <w:rsid w:val="00E43E79"/>
    <w:rsid w:val="00E44856"/>
    <w:rsid w:val="00E448E8"/>
    <w:rsid w:val="00E46D88"/>
    <w:rsid w:val="00E513A6"/>
    <w:rsid w:val="00E51C08"/>
    <w:rsid w:val="00E536FE"/>
    <w:rsid w:val="00E54BFC"/>
    <w:rsid w:val="00E55056"/>
    <w:rsid w:val="00E55E0B"/>
    <w:rsid w:val="00E57B8E"/>
    <w:rsid w:val="00E608FA"/>
    <w:rsid w:val="00E60976"/>
    <w:rsid w:val="00E619BD"/>
    <w:rsid w:val="00E66ECB"/>
    <w:rsid w:val="00E66F87"/>
    <w:rsid w:val="00E67A27"/>
    <w:rsid w:val="00E70B20"/>
    <w:rsid w:val="00E71D1D"/>
    <w:rsid w:val="00E72776"/>
    <w:rsid w:val="00E74413"/>
    <w:rsid w:val="00E745F8"/>
    <w:rsid w:val="00E74637"/>
    <w:rsid w:val="00E75F96"/>
    <w:rsid w:val="00E7747E"/>
    <w:rsid w:val="00E779ED"/>
    <w:rsid w:val="00E77D5F"/>
    <w:rsid w:val="00E808C7"/>
    <w:rsid w:val="00E81158"/>
    <w:rsid w:val="00E81B8C"/>
    <w:rsid w:val="00E8290B"/>
    <w:rsid w:val="00E82EA7"/>
    <w:rsid w:val="00E843B3"/>
    <w:rsid w:val="00E8447A"/>
    <w:rsid w:val="00E857CD"/>
    <w:rsid w:val="00E903F9"/>
    <w:rsid w:val="00E90493"/>
    <w:rsid w:val="00E90764"/>
    <w:rsid w:val="00E911B9"/>
    <w:rsid w:val="00E91C80"/>
    <w:rsid w:val="00E920E2"/>
    <w:rsid w:val="00E92176"/>
    <w:rsid w:val="00E96FB7"/>
    <w:rsid w:val="00EA0156"/>
    <w:rsid w:val="00EA42A1"/>
    <w:rsid w:val="00EA502D"/>
    <w:rsid w:val="00EA791E"/>
    <w:rsid w:val="00EB1FF6"/>
    <w:rsid w:val="00EB259A"/>
    <w:rsid w:val="00EB439D"/>
    <w:rsid w:val="00EB6A9C"/>
    <w:rsid w:val="00EB6F58"/>
    <w:rsid w:val="00EB75EB"/>
    <w:rsid w:val="00EC2D9F"/>
    <w:rsid w:val="00EC2DE7"/>
    <w:rsid w:val="00EC3553"/>
    <w:rsid w:val="00EC54BC"/>
    <w:rsid w:val="00EC6431"/>
    <w:rsid w:val="00EC675A"/>
    <w:rsid w:val="00EC7D8B"/>
    <w:rsid w:val="00ED4F0F"/>
    <w:rsid w:val="00ED70C2"/>
    <w:rsid w:val="00ED7BCE"/>
    <w:rsid w:val="00EE0ADB"/>
    <w:rsid w:val="00EE27AF"/>
    <w:rsid w:val="00EE4A15"/>
    <w:rsid w:val="00EE5103"/>
    <w:rsid w:val="00EF26D8"/>
    <w:rsid w:val="00EF2827"/>
    <w:rsid w:val="00EF4133"/>
    <w:rsid w:val="00EF42F1"/>
    <w:rsid w:val="00EF4BAD"/>
    <w:rsid w:val="00EF4CD5"/>
    <w:rsid w:val="00F0314B"/>
    <w:rsid w:val="00F03393"/>
    <w:rsid w:val="00F04F37"/>
    <w:rsid w:val="00F06F09"/>
    <w:rsid w:val="00F07B74"/>
    <w:rsid w:val="00F13384"/>
    <w:rsid w:val="00F135BE"/>
    <w:rsid w:val="00F13F13"/>
    <w:rsid w:val="00F14A1A"/>
    <w:rsid w:val="00F27F8F"/>
    <w:rsid w:val="00F34583"/>
    <w:rsid w:val="00F35CB3"/>
    <w:rsid w:val="00F36001"/>
    <w:rsid w:val="00F3654A"/>
    <w:rsid w:val="00F42A36"/>
    <w:rsid w:val="00F4486B"/>
    <w:rsid w:val="00F47B2C"/>
    <w:rsid w:val="00F51F5D"/>
    <w:rsid w:val="00F52A63"/>
    <w:rsid w:val="00F5431B"/>
    <w:rsid w:val="00F55D3B"/>
    <w:rsid w:val="00F63B00"/>
    <w:rsid w:val="00F660E0"/>
    <w:rsid w:val="00F66FB0"/>
    <w:rsid w:val="00F70997"/>
    <w:rsid w:val="00F77CAC"/>
    <w:rsid w:val="00F82A97"/>
    <w:rsid w:val="00F8344F"/>
    <w:rsid w:val="00F86F94"/>
    <w:rsid w:val="00F90CF6"/>
    <w:rsid w:val="00F9110C"/>
    <w:rsid w:val="00F919CB"/>
    <w:rsid w:val="00F91A8E"/>
    <w:rsid w:val="00F93262"/>
    <w:rsid w:val="00F93DA5"/>
    <w:rsid w:val="00F94B08"/>
    <w:rsid w:val="00F954D9"/>
    <w:rsid w:val="00F95DB8"/>
    <w:rsid w:val="00FA0213"/>
    <w:rsid w:val="00FA5DB2"/>
    <w:rsid w:val="00FA690F"/>
    <w:rsid w:val="00FB0DAC"/>
    <w:rsid w:val="00FB2554"/>
    <w:rsid w:val="00FB2A15"/>
    <w:rsid w:val="00FB49D5"/>
    <w:rsid w:val="00FB4A29"/>
    <w:rsid w:val="00FB4CC5"/>
    <w:rsid w:val="00FB5231"/>
    <w:rsid w:val="00FC0962"/>
    <w:rsid w:val="00FC129C"/>
    <w:rsid w:val="00FC3536"/>
    <w:rsid w:val="00FC3866"/>
    <w:rsid w:val="00FC4010"/>
    <w:rsid w:val="00FC5865"/>
    <w:rsid w:val="00FC6943"/>
    <w:rsid w:val="00FC70B7"/>
    <w:rsid w:val="00FC7154"/>
    <w:rsid w:val="00FD0F92"/>
    <w:rsid w:val="00FD25F8"/>
    <w:rsid w:val="00FD3112"/>
    <w:rsid w:val="00FD3EB9"/>
    <w:rsid w:val="00FD5706"/>
    <w:rsid w:val="00FD6322"/>
    <w:rsid w:val="00FD6D11"/>
    <w:rsid w:val="00FD78A1"/>
    <w:rsid w:val="00FE01B7"/>
    <w:rsid w:val="00FE1379"/>
    <w:rsid w:val="00FE296A"/>
    <w:rsid w:val="00FE76F8"/>
    <w:rsid w:val="00FF138B"/>
    <w:rsid w:val="00FF23F7"/>
    <w:rsid w:val="00FF41B8"/>
    <w:rsid w:val="00FF51D7"/>
    <w:rsid w:val="00FF5342"/>
    <w:rsid w:val="00FF7232"/>
    <w:rsid w:val="00FF7826"/>
    <w:rsid w:val="00FF7D1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86411"/>
    <w:pPr>
      <w:widowControl w:val="0"/>
      <w:suppressAutoHyphens/>
      <w:spacing w:after="0" w:line="240" w:lineRule="auto"/>
    </w:pPr>
    <w:rPr>
      <w:rFonts w:ascii="Times New Roman" w:eastAsia="Lucida Sans Unicode" w:hAnsi="Times New Roman" w:cs="Times New Roman"/>
      <w:kern w:val="1"/>
      <w:sz w:val="24"/>
      <w:szCs w:val="24"/>
      <w:lang w:val="lt-LT" w:eastAsia="ar-SA"/>
    </w:rPr>
  </w:style>
  <w:style w:type="paragraph" w:styleId="Antrat1">
    <w:name w:val="heading 1"/>
    <w:basedOn w:val="prastasis"/>
    <w:next w:val="prastasis"/>
    <w:link w:val="Antrat1Diagrama"/>
    <w:qFormat/>
    <w:rsid w:val="009B0463"/>
    <w:pPr>
      <w:numPr>
        <w:numId w:val="2"/>
      </w:numPr>
      <w:ind w:left="0"/>
      <w:outlineLvl w:val="0"/>
    </w:pPr>
    <w:rPr>
      <w:b/>
      <w:bCs/>
      <w:sz w:val="28"/>
      <w:szCs w:val="28"/>
    </w:rPr>
  </w:style>
  <w:style w:type="paragraph" w:styleId="Antrat2">
    <w:name w:val="heading 2"/>
    <w:basedOn w:val="prastasis"/>
    <w:next w:val="Pagrindinistekstas"/>
    <w:link w:val="Antrat2Diagrama"/>
    <w:qFormat/>
    <w:rsid w:val="009B0463"/>
    <w:pPr>
      <w:numPr>
        <w:ilvl w:val="1"/>
        <w:numId w:val="1"/>
      </w:numPr>
      <w:spacing w:before="240"/>
      <w:jc w:val="both"/>
      <w:outlineLvl w:val="1"/>
    </w:pPr>
    <w:rPr>
      <w:b/>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9B0463"/>
    <w:rPr>
      <w:rFonts w:ascii="Times New Roman" w:eastAsia="Lucida Sans Unicode" w:hAnsi="Times New Roman" w:cs="Times New Roman"/>
      <w:b/>
      <w:bCs/>
      <w:kern w:val="1"/>
      <w:sz w:val="28"/>
      <w:szCs w:val="28"/>
      <w:lang w:val="lt-LT" w:eastAsia="ar-SA"/>
    </w:rPr>
  </w:style>
  <w:style w:type="paragraph" w:styleId="Pagrindinistekstas">
    <w:name w:val="Body Text"/>
    <w:basedOn w:val="prastasis"/>
    <w:link w:val="PagrindinistekstasDiagrama"/>
    <w:rsid w:val="009B0463"/>
    <w:pPr>
      <w:spacing w:after="120"/>
    </w:pPr>
  </w:style>
  <w:style w:type="character" w:customStyle="1" w:styleId="PagrindinistekstasDiagrama">
    <w:name w:val="Pagrindinis tekstas Diagrama"/>
    <w:basedOn w:val="Numatytasispastraiposriftas"/>
    <w:link w:val="Pagrindinistekstas"/>
    <w:rsid w:val="009B0463"/>
    <w:rPr>
      <w:rFonts w:ascii="Times New Roman" w:eastAsia="Lucida Sans Unicode" w:hAnsi="Times New Roman" w:cs="Times New Roman"/>
      <w:kern w:val="1"/>
      <w:sz w:val="24"/>
      <w:szCs w:val="24"/>
      <w:lang w:val="lt-LT" w:eastAsia="ar-SA"/>
    </w:rPr>
  </w:style>
  <w:style w:type="character" w:customStyle="1" w:styleId="Antrat2Diagrama">
    <w:name w:val="Antraštė 2 Diagrama"/>
    <w:basedOn w:val="Numatytasispastraiposriftas"/>
    <w:link w:val="Antrat2"/>
    <w:rsid w:val="009B0463"/>
    <w:rPr>
      <w:rFonts w:ascii="Times New Roman" w:eastAsia="Lucida Sans Unicode" w:hAnsi="Times New Roman" w:cs="Times New Roman"/>
      <w:b/>
      <w:kern w:val="1"/>
      <w:sz w:val="24"/>
      <w:szCs w:val="20"/>
      <w:lang w:val="lt-LT" w:eastAsia="ar-SA"/>
    </w:rPr>
  </w:style>
  <w:style w:type="paragraph" w:styleId="Pagrindinistekstas2">
    <w:name w:val="Body Text 2"/>
    <w:basedOn w:val="prastasis"/>
    <w:link w:val="Pagrindinistekstas2Diagrama"/>
    <w:rsid w:val="009B0463"/>
    <w:pPr>
      <w:widowControl/>
      <w:spacing w:after="120" w:line="480" w:lineRule="auto"/>
    </w:pPr>
    <w:rPr>
      <w:rFonts w:eastAsia="Arial"/>
      <w:sz w:val="20"/>
      <w:szCs w:val="20"/>
    </w:rPr>
  </w:style>
  <w:style w:type="character" w:customStyle="1" w:styleId="Pagrindinistekstas2Diagrama">
    <w:name w:val="Pagrindinis tekstas 2 Diagrama"/>
    <w:basedOn w:val="Numatytasispastraiposriftas"/>
    <w:link w:val="Pagrindinistekstas2"/>
    <w:rsid w:val="009B0463"/>
    <w:rPr>
      <w:rFonts w:ascii="Times New Roman" w:eastAsia="Arial" w:hAnsi="Times New Roman" w:cs="Times New Roman"/>
      <w:kern w:val="1"/>
      <w:sz w:val="20"/>
      <w:szCs w:val="20"/>
      <w:lang w:val="lt-LT" w:eastAsia="ar-SA"/>
    </w:rPr>
  </w:style>
  <w:style w:type="table" w:styleId="Lentelstinklelis">
    <w:name w:val="Table Grid"/>
    <w:basedOn w:val="prastojilentel"/>
    <w:uiPriority w:val="39"/>
    <w:rsid w:val="00E75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C605CD"/>
    <w:pPr>
      <w:widowControl/>
      <w:suppressAutoHyphens w:val="0"/>
      <w:spacing w:after="200" w:line="276" w:lineRule="auto"/>
      <w:ind w:left="720"/>
      <w:contextualSpacing/>
    </w:pPr>
    <w:rPr>
      <w:rFonts w:asciiTheme="minorHAnsi" w:eastAsiaTheme="minorHAnsi" w:hAnsiTheme="minorHAnsi" w:cstheme="minorBidi"/>
      <w:noProof/>
      <w:kern w:val="0"/>
      <w:sz w:val="22"/>
      <w:szCs w:val="22"/>
      <w:lang w:eastAsia="en-US"/>
    </w:rPr>
  </w:style>
  <w:style w:type="paragraph" w:customStyle="1" w:styleId="Default">
    <w:name w:val="Default"/>
    <w:rsid w:val="00E536FE"/>
    <w:pPr>
      <w:autoSpaceDE w:val="0"/>
      <w:autoSpaceDN w:val="0"/>
      <w:adjustRightInd w:val="0"/>
      <w:spacing w:after="0" w:line="240" w:lineRule="auto"/>
    </w:pPr>
    <w:rPr>
      <w:rFonts w:ascii="Times New Roman" w:hAnsi="Times New Roman" w:cs="Times New Roman"/>
      <w:color w:val="000000"/>
      <w:sz w:val="24"/>
      <w:szCs w:val="24"/>
    </w:rPr>
  </w:style>
  <w:style w:type="paragraph" w:styleId="Debesliotekstas">
    <w:name w:val="Balloon Text"/>
    <w:basedOn w:val="prastasis"/>
    <w:link w:val="DebesliotekstasDiagrama"/>
    <w:uiPriority w:val="99"/>
    <w:semiHidden/>
    <w:unhideWhenUsed/>
    <w:rsid w:val="00E536FE"/>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536FE"/>
    <w:rPr>
      <w:rFonts w:ascii="Tahoma" w:eastAsia="Lucida Sans Unicode" w:hAnsi="Tahoma" w:cs="Tahoma"/>
      <w:kern w:val="1"/>
      <w:sz w:val="16"/>
      <w:szCs w:val="16"/>
      <w:lang w:val="lt-LT" w:eastAsia="ar-SA"/>
    </w:rPr>
  </w:style>
  <w:style w:type="character" w:styleId="Hipersaitas">
    <w:name w:val="Hyperlink"/>
    <w:basedOn w:val="Numatytasispastraiposriftas"/>
    <w:uiPriority w:val="99"/>
    <w:unhideWhenUsed/>
    <w:rsid w:val="00A463FD"/>
    <w:rPr>
      <w:color w:val="0000FF" w:themeColor="hyperlink"/>
      <w:u w:val="single"/>
    </w:rPr>
  </w:style>
  <w:style w:type="table" w:customStyle="1" w:styleId="PlainTable11">
    <w:name w:val="Plain Table 11"/>
    <w:basedOn w:val="prastojilentel"/>
    <w:uiPriority w:val="41"/>
    <w:rsid w:val="00136A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entaronuoroda">
    <w:name w:val="annotation reference"/>
    <w:basedOn w:val="Numatytasispastraiposriftas"/>
    <w:uiPriority w:val="99"/>
    <w:semiHidden/>
    <w:unhideWhenUsed/>
    <w:rsid w:val="0045087A"/>
    <w:rPr>
      <w:sz w:val="16"/>
      <w:szCs w:val="16"/>
    </w:rPr>
  </w:style>
  <w:style w:type="paragraph" w:styleId="Komentarotekstas">
    <w:name w:val="annotation text"/>
    <w:basedOn w:val="prastasis"/>
    <w:link w:val="KomentarotekstasDiagrama"/>
    <w:uiPriority w:val="99"/>
    <w:unhideWhenUsed/>
    <w:rsid w:val="0045087A"/>
    <w:rPr>
      <w:sz w:val="20"/>
      <w:szCs w:val="20"/>
    </w:rPr>
  </w:style>
  <w:style w:type="character" w:customStyle="1" w:styleId="KomentarotekstasDiagrama">
    <w:name w:val="Komentaro tekstas Diagrama"/>
    <w:basedOn w:val="Numatytasispastraiposriftas"/>
    <w:link w:val="Komentarotekstas"/>
    <w:uiPriority w:val="99"/>
    <w:rsid w:val="0045087A"/>
    <w:rPr>
      <w:rFonts w:ascii="Times New Roman" w:eastAsia="Lucida Sans Unicode" w:hAnsi="Times New Roman" w:cs="Times New Roman"/>
      <w:kern w:val="1"/>
      <w:sz w:val="20"/>
      <w:szCs w:val="20"/>
      <w:lang w:val="lt-LT" w:eastAsia="ar-SA"/>
    </w:rPr>
  </w:style>
  <w:style w:type="paragraph" w:styleId="Komentarotema">
    <w:name w:val="annotation subject"/>
    <w:basedOn w:val="Komentarotekstas"/>
    <w:next w:val="Komentarotekstas"/>
    <w:link w:val="KomentarotemaDiagrama"/>
    <w:uiPriority w:val="99"/>
    <w:semiHidden/>
    <w:unhideWhenUsed/>
    <w:rsid w:val="0045087A"/>
    <w:rPr>
      <w:b/>
      <w:bCs/>
    </w:rPr>
  </w:style>
  <w:style w:type="character" w:customStyle="1" w:styleId="KomentarotemaDiagrama">
    <w:name w:val="Komentaro tema Diagrama"/>
    <w:basedOn w:val="KomentarotekstasDiagrama"/>
    <w:link w:val="Komentarotema"/>
    <w:uiPriority w:val="99"/>
    <w:semiHidden/>
    <w:rsid w:val="0045087A"/>
    <w:rPr>
      <w:rFonts w:ascii="Times New Roman" w:eastAsia="Lucida Sans Unicode" w:hAnsi="Times New Roman" w:cs="Times New Roman"/>
      <w:b/>
      <w:bCs/>
      <w:kern w:val="1"/>
      <w:sz w:val="20"/>
      <w:szCs w:val="20"/>
      <w:lang w:val="lt-LT" w:eastAsia="ar-SA"/>
    </w:rPr>
  </w:style>
  <w:style w:type="paragraph" w:styleId="Antrats">
    <w:name w:val="header"/>
    <w:basedOn w:val="prastasis"/>
    <w:link w:val="AntratsDiagrama"/>
    <w:uiPriority w:val="99"/>
    <w:unhideWhenUsed/>
    <w:rsid w:val="006C11A1"/>
    <w:pPr>
      <w:tabs>
        <w:tab w:val="center" w:pos="4986"/>
        <w:tab w:val="right" w:pos="9972"/>
      </w:tabs>
    </w:pPr>
  </w:style>
  <w:style w:type="character" w:customStyle="1" w:styleId="AntratsDiagrama">
    <w:name w:val="Antraštės Diagrama"/>
    <w:basedOn w:val="Numatytasispastraiposriftas"/>
    <w:link w:val="Antrats"/>
    <w:uiPriority w:val="99"/>
    <w:rsid w:val="006C11A1"/>
    <w:rPr>
      <w:rFonts w:ascii="Times New Roman" w:eastAsia="Lucida Sans Unicode" w:hAnsi="Times New Roman" w:cs="Times New Roman"/>
      <w:kern w:val="1"/>
      <w:sz w:val="24"/>
      <w:szCs w:val="24"/>
      <w:lang w:val="lt-LT" w:eastAsia="ar-SA"/>
    </w:rPr>
  </w:style>
  <w:style w:type="paragraph" w:styleId="Porat">
    <w:name w:val="footer"/>
    <w:basedOn w:val="prastasis"/>
    <w:link w:val="PoratDiagrama"/>
    <w:uiPriority w:val="99"/>
    <w:unhideWhenUsed/>
    <w:rsid w:val="006C11A1"/>
    <w:pPr>
      <w:tabs>
        <w:tab w:val="center" w:pos="4986"/>
        <w:tab w:val="right" w:pos="9972"/>
      </w:tabs>
    </w:pPr>
  </w:style>
  <w:style w:type="character" w:customStyle="1" w:styleId="PoratDiagrama">
    <w:name w:val="Poraštė Diagrama"/>
    <w:basedOn w:val="Numatytasispastraiposriftas"/>
    <w:link w:val="Porat"/>
    <w:uiPriority w:val="99"/>
    <w:rsid w:val="006C11A1"/>
    <w:rPr>
      <w:rFonts w:ascii="Times New Roman" w:eastAsia="Lucida Sans Unicode" w:hAnsi="Times New Roman" w:cs="Times New Roman"/>
      <w:kern w:val="1"/>
      <w:sz w:val="24"/>
      <w:szCs w:val="24"/>
      <w:lang w:val="lt-LT" w:eastAsia="ar-SA"/>
    </w:rPr>
  </w:style>
  <w:style w:type="paragraph" w:customStyle="1" w:styleId="istatymas">
    <w:name w:val="istatymas"/>
    <w:basedOn w:val="prastasis"/>
    <w:rsid w:val="002A5E73"/>
    <w:pPr>
      <w:widowControl/>
      <w:suppressAutoHyphens w:val="0"/>
      <w:spacing w:before="100" w:beforeAutospacing="1" w:after="100" w:afterAutospacing="1"/>
    </w:pPr>
    <w:rPr>
      <w:rFonts w:eastAsia="Times New Roman"/>
      <w:kern w:val="0"/>
      <w:lang w:eastAsia="lt-LT"/>
    </w:rPr>
  </w:style>
  <w:style w:type="paragraph" w:customStyle="1" w:styleId="bodytext">
    <w:name w:val="bodytext"/>
    <w:basedOn w:val="prastasis"/>
    <w:rsid w:val="002A5E73"/>
    <w:pPr>
      <w:widowControl/>
      <w:suppressAutoHyphens w:val="0"/>
      <w:spacing w:before="100" w:beforeAutospacing="1" w:after="100" w:afterAutospacing="1"/>
    </w:pPr>
    <w:rPr>
      <w:rFonts w:eastAsia="Times New Roman"/>
      <w:kern w:val="0"/>
      <w:lang w:eastAsia="lt-LT"/>
    </w:rPr>
  </w:style>
  <w:style w:type="character" w:customStyle="1" w:styleId="st1">
    <w:name w:val="st1"/>
    <w:basedOn w:val="Numatytasispastraiposriftas"/>
    <w:rsid w:val="002A5E73"/>
  </w:style>
  <w:style w:type="paragraph" w:customStyle="1" w:styleId="Hipersaitas1">
    <w:name w:val="Hipersaitas1"/>
    <w:basedOn w:val="prastasis"/>
    <w:rsid w:val="003B6BA0"/>
    <w:pPr>
      <w:widowControl/>
      <w:spacing w:before="280" w:after="280"/>
      <w:ind w:firstLine="720"/>
    </w:pPr>
    <w:rPr>
      <w:rFonts w:eastAsia="Times New Roman"/>
      <w:kern w:val="2"/>
    </w:rPr>
  </w:style>
  <w:style w:type="paragraph" w:customStyle="1" w:styleId="SLONormal">
    <w:name w:val="SLO Normal"/>
    <w:rsid w:val="003B6BA0"/>
    <w:pPr>
      <w:suppressAutoHyphens/>
      <w:spacing w:before="120" w:after="120" w:line="240" w:lineRule="auto"/>
      <w:jc w:val="both"/>
    </w:pPr>
    <w:rPr>
      <w:rFonts w:ascii="Times New Roman" w:eastAsia="Lucida Sans Unicode" w:hAnsi="Times New Roman" w:cs="Times New Roman"/>
      <w:kern w:val="2"/>
      <w:sz w:val="24"/>
      <w:szCs w:val="24"/>
      <w:lang w:val="en-GB" w:eastAsia="ar-SA"/>
    </w:rPr>
  </w:style>
  <w:style w:type="paragraph" w:styleId="Puslapioinaostekstas">
    <w:name w:val="footnote text"/>
    <w:aliases w:val="Footnote Diagrama Diagrama,Footnote Diagrama,Footnote text,Footnote Text Char Char Char,Footnote Text1,Char Char,Footnote Text2,Footnote Text11,ALTS FOOTNOTE11,Footnote Text Char111,Footnote Text Char Char Char11,ALTS FOOTNOTE2"/>
    <w:basedOn w:val="prastasis"/>
    <w:link w:val="PuslapioinaostekstasDiagrama"/>
    <w:uiPriority w:val="99"/>
    <w:unhideWhenUsed/>
    <w:qFormat/>
    <w:rsid w:val="00DE5F08"/>
    <w:pPr>
      <w:widowControl/>
      <w:ind w:firstLine="720"/>
    </w:pPr>
    <w:rPr>
      <w:rFonts w:eastAsia="Times New Roman"/>
      <w:sz w:val="20"/>
      <w:szCs w:val="20"/>
    </w:rPr>
  </w:style>
  <w:style w:type="character" w:customStyle="1" w:styleId="PuslapioinaostekstasDiagrama">
    <w:name w:val="Puslapio išnašos tekstas Diagrama"/>
    <w:aliases w:val="Footnote Diagrama Diagrama Diagrama,Footnote Diagrama Diagrama1,Footnote text Diagrama,Footnote Text Char Char Char Diagrama,Footnote Text1 Diagrama,Char Char Diagrama,Footnote Text2 Diagrama,Footnote Text11 Diagrama"/>
    <w:basedOn w:val="Numatytasispastraiposriftas"/>
    <w:link w:val="Puslapioinaostekstas"/>
    <w:uiPriority w:val="99"/>
    <w:rsid w:val="00DE5F08"/>
    <w:rPr>
      <w:rFonts w:ascii="Times New Roman" w:eastAsia="Times New Roman" w:hAnsi="Times New Roman" w:cs="Times New Roman"/>
      <w:kern w:val="1"/>
      <w:sz w:val="20"/>
      <w:szCs w:val="20"/>
      <w:lang w:val="lt-LT" w:eastAsia="ar-SA"/>
    </w:rPr>
  </w:style>
  <w:style w:type="character" w:styleId="Puslapioinaosnuoroda">
    <w:name w:val="footnote reference"/>
    <w:aliases w:val="Footnote,Footnote symbol,Nota,Footnote number,de nota al pie,Ref,Char,SUPERS,Voetnootmarkering,Char1,fr,o,(NECG) Footnote Reference,-E Fußnotenzeichen,ESPON Footnote No,Footnote call,Odwołanie przypisu,Footnote Reference Number"/>
    <w:basedOn w:val="Numatytasispastraiposriftas"/>
    <w:unhideWhenUsed/>
    <w:rsid w:val="00DE5F08"/>
    <w:rPr>
      <w:vertAlign w:val="superscript"/>
    </w:rPr>
  </w:style>
  <w:style w:type="character" w:styleId="Emfaz">
    <w:name w:val="Emphasis"/>
    <w:basedOn w:val="Numatytasispastraiposriftas"/>
    <w:uiPriority w:val="20"/>
    <w:qFormat/>
    <w:rsid w:val="00A12773"/>
    <w:rPr>
      <w:i/>
      <w:iCs/>
    </w:rPr>
  </w:style>
  <w:style w:type="paragraph" w:styleId="Dokumentoinaostekstas">
    <w:name w:val="endnote text"/>
    <w:basedOn w:val="prastasis"/>
    <w:link w:val="DokumentoinaostekstasDiagrama"/>
    <w:uiPriority w:val="99"/>
    <w:semiHidden/>
    <w:unhideWhenUsed/>
    <w:rsid w:val="00C7476F"/>
    <w:rPr>
      <w:sz w:val="20"/>
      <w:szCs w:val="20"/>
    </w:rPr>
  </w:style>
  <w:style w:type="character" w:customStyle="1" w:styleId="DokumentoinaostekstasDiagrama">
    <w:name w:val="Dokumento išnašos tekstas Diagrama"/>
    <w:basedOn w:val="Numatytasispastraiposriftas"/>
    <w:link w:val="Dokumentoinaostekstas"/>
    <w:uiPriority w:val="99"/>
    <w:semiHidden/>
    <w:rsid w:val="00C7476F"/>
    <w:rPr>
      <w:rFonts w:ascii="Times New Roman" w:eastAsia="Lucida Sans Unicode" w:hAnsi="Times New Roman" w:cs="Times New Roman"/>
      <w:kern w:val="1"/>
      <w:sz w:val="20"/>
      <w:szCs w:val="20"/>
      <w:lang w:val="lt-LT" w:eastAsia="ar-SA"/>
    </w:rPr>
  </w:style>
  <w:style w:type="character" w:styleId="Dokumentoinaosnumeris">
    <w:name w:val="endnote reference"/>
    <w:basedOn w:val="Numatytasispastraiposriftas"/>
    <w:uiPriority w:val="99"/>
    <w:semiHidden/>
    <w:unhideWhenUsed/>
    <w:rsid w:val="00C7476F"/>
    <w:rPr>
      <w:vertAlign w:val="superscript"/>
    </w:rPr>
  </w:style>
  <w:style w:type="paragraph" w:customStyle="1" w:styleId="tin">
    <w:name w:val="tin"/>
    <w:basedOn w:val="prastasis"/>
    <w:rsid w:val="00DB6F2C"/>
    <w:pPr>
      <w:widowControl/>
      <w:suppressAutoHyphens w:val="0"/>
      <w:spacing w:after="150"/>
    </w:pPr>
    <w:rPr>
      <w:rFonts w:eastAsia="Times New Roman"/>
      <w:kern w:val="0"/>
      <w:lang w:eastAsia="lt-LT"/>
    </w:rPr>
  </w:style>
  <w:style w:type="paragraph" w:customStyle="1" w:styleId="CM4">
    <w:name w:val="CM4"/>
    <w:basedOn w:val="prastasis"/>
    <w:next w:val="prastasis"/>
    <w:uiPriority w:val="99"/>
    <w:rsid w:val="00A34BFA"/>
    <w:pPr>
      <w:widowControl/>
      <w:suppressAutoHyphens w:val="0"/>
      <w:autoSpaceDE w:val="0"/>
      <w:autoSpaceDN w:val="0"/>
      <w:adjustRightInd w:val="0"/>
    </w:pPr>
    <w:rPr>
      <w:rFonts w:eastAsiaTheme="minorHAnsi"/>
      <w:kern w:val="0"/>
      <w:lang w:eastAsia="en-US"/>
    </w:rPr>
  </w:style>
  <w:style w:type="paragraph" w:styleId="Betarp">
    <w:name w:val="No Spacing"/>
    <w:link w:val="BetarpDiagrama"/>
    <w:uiPriority w:val="1"/>
    <w:qFormat/>
    <w:rsid w:val="00FA0213"/>
    <w:pPr>
      <w:spacing w:after="0" w:line="240" w:lineRule="auto"/>
    </w:pPr>
    <w:rPr>
      <w:rFonts w:eastAsiaTheme="minorEastAsia"/>
    </w:rPr>
  </w:style>
  <w:style w:type="character" w:customStyle="1" w:styleId="BetarpDiagrama">
    <w:name w:val="Be tarpų Diagrama"/>
    <w:basedOn w:val="Numatytasispastraiposriftas"/>
    <w:link w:val="Betarp"/>
    <w:uiPriority w:val="1"/>
    <w:rsid w:val="00FA0213"/>
    <w:rPr>
      <w:rFonts w:eastAsiaTheme="minorEastAsia"/>
    </w:rPr>
  </w:style>
  <w:style w:type="character" w:styleId="Perirtashipersaitas">
    <w:name w:val="FollowedHyperlink"/>
    <w:basedOn w:val="Numatytasispastraiposriftas"/>
    <w:uiPriority w:val="99"/>
    <w:semiHidden/>
    <w:unhideWhenUsed/>
    <w:rsid w:val="00101C04"/>
    <w:rPr>
      <w:color w:val="800080" w:themeColor="followedHyperlink"/>
      <w:u w:val="single"/>
    </w:rPr>
  </w:style>
  <w:style w:type="paragraph" w:styleId="HTMLiankstoformatuotas">
    <w:name w:val="HTML Preformatted"/>
    <w:basedOn w:val="prastasis"/>
    <w:link w:val="HTMLiankstoformatuotasDiagrama"/>
    <w:uiPriority w:val="99"/>
    <w:semiHidden/>
    <w:unhideWhenUsed/>
    <w:rsid w:val="004822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lt-LT"/>
    </w:rPr>
  </w:style>
  <w:style w:type="character" w:customStyle="1" w:styleId="HTMLiankstoformatuotasDiagrama">
    <w:name w:val="HTML iš anksto formatuotas Diagrama"/>
    <w:basedOn w:val="Numatytasispastraiposriftas"/>
    <w:link w:val="HTMLiankstoformatuotas"/>
    <w:uiPriority w:val="99"/>
    <w:semiHidden/>
    <w:rsid w:val="0048220F"/>
    <w:rPr>
      <w:rFonts w:ascii="Courier New" w:eastAsia="Times New Roman" w:hAnsi="Courier New" w:cs="Courier New"/>
      <w:sz w:val="20"/>
      <w:szCs w:val="20"/>
      <w:lang w:val="lt-LT" w:eastAsia="lt-LT"/>
    </w:rPr>
  </w:style>
  <w:style w:type="character" w:customStyle="1" w:styleId="nobr">
    <w:name w:val="nobr"/>
    <w:basedOn w:val="Numatytasispastraiposriftas"/>
    <w:rsid w:val="00C10B5B"/>
  </w:style>
  <w:style w:type="paragraph" w:customStyle="1" w:styleId="normal-p">
    <w:name w:val="normal-p"/>
    <w:basedOn w:val="prastasis"/>
    <w:rsid w:val="002E0ADC"/>
    <w:pPr>
      <w:widowControl/>
      <w:suppressAutoHyphens w:val="0"/>
      <w:spacing w:before="100" w:beforeAutospacing="1" w:after="100" w:afterAutospacing="1"/>
    </w:pPr>
    <w:rPr>
      <w:rFonts w:eastAsia="Times New Roman"/>
      <w:kern w:val="0"/>
      <w:lang w:val="en-US" w:eastAsia="en-US"/>
    </w:rPr>
  </w:style>
  <w:style w:type="character" w:customStyle="1" w:styleId="normal-h">
    <w:name w:val="normal-h"/>
    <w:basedOn w:val="Numatytasispastraiposriftas"/>
    <w:rsid w:val="002E0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3125">
      <w:bodyDiv w:val="1"/>
      <w:marLeft w:val="0"/>
      <w:marRight w:val="0"/>
      <w:marTop w:val="0"/>
      <w:marBottom w:val="0"/>
      <w:divBdr>
        <w:top w:val="none" w:sz="0" w:space="0" w:color="auto"/>
        <w:left w:val="none" w:sz="0" w:space="0" w:color="auto"/>
        <w:bottom w:val="none" w:sz="0" w:space="0" w:color="auto"/>
        <w:right w:val="none" w:sz="0" w:space="0" w:color="auto"/>
      </w:divBdr>
    </w:div>
    <w:div w:id="149837066">
      <w:bodyDiv w:val="1"/>
      <w:marLeft w:val="0"/>
      <w:marRight w:val="0"/>
      <w:marTop w:val="0"/>
      <w:marBottom w:val="0"/>
      <w:divBdr>
        <w:top w:val="none" w:sz="0" w:space="0" w:color="auto"/>
        <w:left w:val="none" w:sz="0" w:space="0" w:color="auto"/>
        <w:bottom w:val="none" w:sz="0" w:space="0" w:color="auto"/>
        <w:right w:val="none" w:sz="0" w:space="0" w:color="auto"/>
      </w:divBdr>
    </w:div>
    <w:div w:id="215548284">
      <w:bodyDiv w:val="1"/>
      <w:marLeft w:val="0"/>
      <w:marRight w:val="0"/>
      <w:marTop w:val="0"/>
      <w:marBottom w:val="0"/>
      <w:divBdr>
        <w:top w:val="none" w:sz="0" w:space="0" w:color="auto"/>
        <w:left w:val="none" w:sz="0" w:space="0" w:color="auto"/>
        <w:bottom w:val="none" w:sz="0" w:space="0" w:color="auto"/>
        <w:right w:val="none" w:sz="0" w:space="0" w:color="auto"/>
      </w:divBdr>
    </w:div>
    <w:div w:id="266351841">
      <w:bodyDiv w:val="1"/>
      <w:marLeft w:val="0"/>
      <w:marRight w:val="0"/>
      <w:marTop w:val="0"/>
      <w:marBottom w:val="0"/>
      <w:divBdr>
        <w:top w:val="none" w:sz="0" w:space="0" w:color="auto"/>
        <w:left w:val="none" w:sz="0" w:space="0" w:color="auto"/>
        <w:bottom w:val="none" w:sz="0" w:space="0" w:color="auto"/>
        <w:right w:val="none" w:sz="0" w:space="0" w:color="auto"/>
      </w:divBdr>
      <w:divsChild>
        <w:div w:id="1231232606">
          <w:marLeft w:val="0"/>
          <w:marRight w:val="0"/>
          <w:marTop w:val="0"/>
          <w:marBottom w:val="0"/>
          <w:divBdr>
            <w:top w:val="none" w:sz="0" w:space="0" w:color="auto"/>
            <w:left w:val="none" w:sz="0" w:space="0" w:color="auto"/>
            <w:bottom w:val="none" w:sz="0" w:space="0" w:color="auto"/>
            <w:right w:val="none" w:sz="0" w:space="0" w:color="auto"/>
          </w:divBdr>
        </w:div>
        <w:div w:id="224217483">
          <w:marLeft w:val="0"/>
          <w:marRight w:val="0"/>
          <w:marTop w:val="0"/>
          <w:marBottom w:val="0"/>
          <w:divBdr>
            <w:top w:val="none" w:sz="0" w:space="0" w:color="auto"/>
            <w:left w:val="none" w:sz="0" w:space="0" w:color="auto"/>
            <w:bottom w:val="none" w:sz="0" w:space="0" w:color="auto"/>
            <w:right w:val="none" w:sz="0" w:space="0" w:color="auto"/>
          </w:divBdr>
        </w:div>
        <w:div w:id="2059737620">
          <w:marLeft w:val="0"/>
          <w:marRight w:val="0"/>
          <w:marTop w:val="0"/>
          <w:marBottom w:val="0"/>
          <w:divBdr>
            <w:top w:val="none" w:sz="0" w:space="0" w:color="auto"/>
            <w:left w:val="none" w:sz="0" w:space="0" w:color="auto"/>
            <w:bottom w:val="none" w:sz="0" w:space="0" w:color="auto"/>
            <w:right w:val="none" w:sz="0" w:space="0" w:color="auto"/>
          </w:divBdr>
        </w:div>
        <w:div w:id="95223938">
          <w:marLeft w:val="0"/>
          <w:marRight w:val="0"/>
          <w:marTop w:val="0"/>
          <w:marBottom w:val="0"/>
          <w:divBdr>
            <w:top w:val="none" w:sz="0" w:space="0" w:color="auto"/>
            <w:left w:val="none" w:sz="0" w:space="0" w:color="auto"/>
            <w:bottom w:val="none" w:sz="0" w:space="0" w:color="auto"/>
            <w:right w:val="none" w:sz="0" w:space="0" w:color="auto"/>
          </w:divBdr>
        </w:div>
        <w:div w:id="1892379105">
          <w:marLeft w:val="0"/>
          <w:marRight w:val="0"/>
          <w:marTop w:val="0"/>
          <w:marBottom w:val="0"/>
          <w:divBdr>
            <w:top w:val="none" w:sz="0" w:space="0" w:color="auto"/>
            <w:left w:val="none" w:sz="0" w:space="0" w:color="auto"/>
            <w:bottom w:val="none" w:sz="0" w:space="0" w:color="auto"/>
            <w:right w:val="none" w:sz="0" w:space="0" w:color="auto"/>
          </w:divBdr>
        </w:div>
        <w:div w:id="322783982">
          <w:marLeft w:val="0"/>
          <w:marRight w:val="0"/>
          <w:marTop w:val="0"/>
          <w:marBottom w:val="0"/>
          <w:divBdr>
            <w:top w:val="none" w:sz="0" w:space="0" w:color="auto"/>
            <w:left w:val="none" w:sz="0" w:space="0" w:color="auto"/>
            <w:bottom w:val="none" w:sz="0" w:space="0" w:color="auto"/>
            <w:right w:val="none" w:sz="0" w:space="0" w:color="auto"/>
          </w:divBdr>
        </w:div>
        <w:div w:id="432362084">
          <w:marLeft w:val="0"/>
          <w:marRight w:val="0"/>
          <w:marTop w:val="0"/>
          <w:marBottom w:val="0"/>
          <w:divBdr>
            <w:top w:val="none" w:sz="0" w:space="0" w:color="auto"/>
            <w:left w:val="none" w:sz="0" w:space="0" w:color="auto"/>
            <w:bottom w:val="none" w:sz="0" w:space="0" w:color="auto"/>
            <w:right w:val="none" w:sz="0" w:space="0" w:color="auto"/>
          </w:divBdr>
        </w:div>
        <w:div w:id="1871717782">
          <w:marLeft w:val="0"/>
          <w:marRight w:val="0"/>
          <w:marTop w:val="0"/>
          <w:marBottom w:val="0"/>
          <w:divBdr>
            <w:top w:val="none" w:sz="0" w:space="0" w:color="auto"/>
            <w:left w:val="none" w:sz="0" w:space="0" w:color="auto"/>
            <w:bottom w:val="none" w:sz="0" w:space="0" w:color="auto"/>
            <w:right w:val="none" w:sz="0" w:space="0" w:color="auto"/>
          </w:divBdr>
        </w:div>
        <w:div w:id="2057193836">
          <w:marLeft w:val="0"/>
          <w:marRight w:val="0"/>
          <w:marTop w:val="0"/>
          <w:marBottom w:val="0"/>
          <w:divBdr>
            <w:top w:val="none" w:sz="0" w:space="0" w:color="auto"/>
            <w:left w:val="none" w:sz="0" w:space="0" w:color="auto"/>
            <w:bottom w:val="none" w:sz="0" w:space="0" w:color="auto"/>
            <w:right w:val="none" w:sz="0" w:space="0" w:color="auto"/>
          </w:divBdr>
        </w:div>
        <w:div w:id="1628269364">
          <w:marLeft w:val="0"/>
          <w:marRight w:val="0"/>
          <w:marTop w:val="0"/>
          <w:marBottom w:val="0"/>
          <w:divBdr>
            <w:top w:val="none" w:sz="0" w:space="0" w:color="auto"/>
            <w:left w:val="none" w:sz="0" w:space="0" w:color="auto"/>
            <w:bottom w:val="none" w:sz="0" w:space="0" w:color="auto"/>
            <w:right w:val="none" w:sz="0" w:space="0" w:color="auto"/>
          </w:divBdr>
        </w:div>
        <w:div w:id="1367102750">
          <w:marLeft w:val="0"/>
          <w:marRight w:val="0"/>
          <w:marTop w:val="0"/>
          <w:marBottom w:val="0"/>
          <w:divBdr>
            <w:top w:val="none" w:sz="0" w:space="0" w:color="auto"/>
            <w:left w:val="none" w:sz="0" w:space="0" w:color="auto"/>
            <w:bottom w:val="none" w:sz="0" w:space="0" w:color="auto"/>
            <w:right w:val="none" w:sz="0" w:space="0" w:color="auto"/>
          </w:divBdr>
        </w:div>
        <w:div w:id="1851555369">
          <w:marLeft w:val="0"/>
          <w:marRight w:val="0"/>
          <w:marTop w:val="0"/>
          <w:marBottom w:val="0"/>
          <w:divBdr>
            <w:top w:val="none" w:sz="0" w:space="0" w:color="auto"/>
            <w:left w:val="none" w:sz="0" w:space="0" w:color="auto"/>
            <w:bottom w:val="none" w:sz="0" w:space="0" w:color="auto"/>
            <w:right w:val="none" w:sz="0" w:space="0" w:color="auto"/>
          </w:divBdr>
        </w:div>
        <w:div w:id="592127564">
          <w:marLeft w:val="0"/>
          <w:marRight w:val="0"/>
          <w:marTop w:val="0"/>
          <w:marBottom w:val="0"/>
          <w:divBdr>
            <w:top w:val="none" w:sz="0" w:space="0" w:color="auto"/>
            <w:left w:val="none" w:sz="0" w:space="0" w:color="auto"/>
            <w:bottom w:val="none" w:sz="0" w:space="0" w:color="auto"/>
            <w:right w:val="none" w:sz="0" w:space="0" w:color="auto"/>
          </w:divBdr>
        </w:div>
        <w:div w:id="1077357744">
          <w:marLeft w:val="0"/>
          <w:marRight w:val="0"/>
          <w:marTop w:val="0"/>
          <w:marBottom w:val="0"/>
          <w:divBdr>
            <w:top w:val="none" w:sz="0" w:space="0" w:color="auto"/>
            <w:left w:val="none" w:sz="0" w:space="0" w:color="auto"/>
            <w:bottom w:val="none" w:sz="0" w:space="0" w:color="auto"/>
            <w:right w:val="none" w:sz="0" w:space="0" w:color="auto"/>
          </w:divBdr>
        </w:div>
        <w:div w:id="1593779972">
          <w:marLeft w:val="0"/>
          <w:marRight w:val="0"/>
          <w:marTop w:val="0"/>
          <w:marBottom w:val="0"/>
          <w:divBdr>
            <w:top w:val="none" w:sz="0" w:space="0" w:color="auto"/>
            <w:left w:val="none" w:sz="0" w:space="0" w:color="auto"/>
            <w:bottom w:val="none" w:sz="0" w:space="0" w:color="auto"/>
            <w:right w:val="none" w:sz="0" w:space="0" w:color="auto"/>
          </w:divBdr>
        </w:div>
        <w:div w:id="353309690">
          <w:marLeft w:val="0"/>
          <w:marRight w:val="0"/>
          <w:marTop w:val="0"/>
          <w:marBottom w:val="0"/>
          <w:divBdr>
            <w:top w:val="none" w:sz="0" w:space="0" w:color="auto"/>
            <w:left w:val="none" w:sz="0" w:space="0" w:color="auto"/>
            <w:bottom w:val="none" w:sz="0" w:space="0" w:color="auto"/>
            <w:right w:val="none" w:sz="0" w:space="0" w:color="auto"/>
          </w:divBdr>
          <w:divsChild>
            <w:div w:id="1551916880">
              <w:marLeft w:val="0"/>
              <w:marRight w:val="0"/>
              <w:marTop w:val="0"/>
              <w:marBottom w:val="0"/>
              <w:divBdr>
                <w:top w:val="none" w:sz="0" w:space="0" w:color="auto"/>
                <w:left w:val="none" w:sz="0" w:space="0" w:color="auto"/>
                <w:bottom w:val="none" w:sz="0" w:space="0" w:color="auto"/>
                <w:right w:val="none" w:sz="0" w:space="0" w:color="auto"/>
              </w:divBdr>
            </w:div>
            <w:div w:id="550967579">
              <w:marLeft w:val="0"/>
              <w:marRight w:val="0"/>
              <w:marTop w:val="0"/>
              <w:marBottom w:val="0"/>
              <w:divBdr>
                <w:top w:val="none" w:sz="0" w:space="0" w:color="auto"/>
                <w:left w:val="none" w:sz="0" w:space="0" w:color="auto"/>
                <w:bottom w:val="none" w:sz="0" w:space="0" w:color="auto"/>
                <w:right w:val="none" w:sz="0" w:space="0" w:color="auto"/>
              </w:divBdr>
            </w:div>
            <w:div w:id="664087710">
              <w:marLeft w:val="0"/>
              <w:marRight w:val="0"/>
              <w:marTop w:val="0"/>
              <w:marBottom w:val="0"/>
              <w:divBdr>
                <w:top w:val="none" w:sz="0" w:space="0" w:color="auto"/>
                <w:left w:val="none" w:sz="0" w:space="0" w:color="auto"/>
                <w:bottom w:val="none" w:sz="0" w:space="0" w:color="auto"/>
                <w:right w:val="none" w:sz="0" w:space="0" w:color="auto"/>
              </w:divBdr>
            </w:div>
            <w:div w:id="1180579174">
              <w:marLeft w:val="0"/>
              <w:marRight w:val="0"/>
              <w:marTop w:val="0"/>
              <w:marBottom w:val="0"/>
              <w:divBdr>
                <w:top w:val="none" w:sz="0" w:space="0" w:color="auto"/>
                <w:left w:val="none" w:sz="0" w:space="0" w:color="auto"/>
                <w:bottom w:val="none" w:sz="0" w:space="0" w:color="auto"/>
                <w:right w:val="none" w:sz="0" w:space="0" w:color="auto"/>
              </w:divBdr>
            </w:div>
            <w:div w:id="317081299">
              <w:marLeft w:val="0"/>
              <w:marRight w:val="0"/>
              <w:marTop w:val="0"/>
              <w:marBottom w:val="0"/>
              <w:divBdr>
                <w:top w:val="none" w:sz="0" w:space="0" w:color="auto"/>
                <w:left w:val="none" w:sz="0" w:space="0" w:color="auto"/>
                <w:bottom w:val="none" w:sz="0" w:space="0" w:color="auto"/>
                <w:right w:val="none" w:sz="0" w:space="0" w:color="auto"/>
              </w:divBdr>
            </w:div>
            <w:div w:id="474686389">
              <w:marLeft w:val="0"/>
              <w:marRight w:val="0"/>
              <w:marTop w:val="0"/>
              <w:marBottom w:val="0"/>
              <w:divBdr>
                <w:top w:val="none" w:sz="0" w:space="0" w:color="auto"/>
                <w:left w:val="none" w:sz="0" w:space="0" w:color="auto"/>
                <w:bottom w:val="none" w:sz="0" w:space="0" w:color="auto"/>
                <w:right w:val="none" w:sz="0" w:space="0" w:color="auto"/>
              </w:divBdr>
            </w:div>
            <w:div w:id="1720742577">
              <w:marLeft w:val="0"/>
              <w:marRight w:val="0"/>
              <w:marTop w:val="0"/>
              <w:marBottom w:val="0"/>
              <w:divBdr>
                <w:top w:val="none" w:sz="0" w:space="0" w:color="auto"/>
                <w:left w:val="none" w:sz="0" w:space="0" w:color="auto"/>
                <w:bottom w:val="none" w:sz="0" w:space="0" w:color="auto"/>
                <w:right w:val="none" w:sz="0" w:space="0" w:color="auto"/>
              </w:divBdr>
            </w:div>
          </w:divsChild>
        </w:div>
        <w:div w:id="1891573715">
          <w:marLeft w:val="0"/>
          <w:marRight w:val="0"/>
          <w:marTop w:val="0"/>
          <w:marBottom w:val="0"/>
          <w:divBdr>
            <w:top w:val="none" w:sz="0" w:space="0" w:color="auto"/>
            <w:left w:val="none" w:sz="0" w:space="0" w:color="auto"/>
            <w:bottom w:val="none" w:sz="0" w:space="0" w:color="auto"/>
            <w:right w:val="none" w:sz="0" w:space="0" w:color="auto"/>
          </w:divBdr>
        </w:div>
        <w:div w:id="1709992801">
          <w:marLeft w:val="0"/>
          <w:marRight w:val="0"/>
          <w:marTop w:val="0"/>
          <w:marBottom w:val="0"/>
          <w:divBdr>
            <w:top w:val="none" w:sz="0" w:space="0" w:color="auto"/>
            <w:left w:val="none" w:sz="0" w:space="0" w:color="auto"/>
            <w:bottom w:val="none" w:sz="0" w:space="0" w:color="auto"/>
            <w:right w:val="none" w:sz="0" w:space="0" w:color="auto"/>
          </w:divBdr>
        </w:div>
        <w:div w:id="323164683">
          <w:marLeft w:val="0"/>
          <w:marRight w:val="0"/>
          <w:marTop w:val="0"/>
          <w:marBottom w:val="0"/>
          <w:divBdr>
            <w:top w:val="none" w:sz="0" w:space="0" w:color="auto"/>
            <w:left w:val="none" w:sz="0" w:space="0" w:color="auto"/>
            <w:bottom w:val="none" w:sz="0" w:space="0" w:color="auto"/>
            <w:right w:val="none" w:sz="0" w:space="0" w:color="auto"/>
          </w:divBdr>
        </w:div>
        <w:div w:id="794711166">
          <w:marLeft w:val="0"/>
          <w:marRight w:val="0"/>
          <w:marTop w:val="0"/>
          <w:marBottom w:val="0"/>
          <w:divBdr>
            <w:top w:val="none" w:sz="0" w:space="0" w:color="auto"/>
            <w:left w:val="none" w:sz="0" w:space="0" w:color="auto"/>
            <w:bottom w:val="none" w:sz="0" w:space="0" w:color="auto"/>
            <w:right w:val="none" w:sz="0" w:space="0" w:color="auto"/>
          </w:divBdr>
        </w:div>
      </w:divsChild>
    </w:div>
    <w:div w:id="447550146">
      <w:bodyDiv w:val="1"/>
      <w:marLeft w:val="0"/>
      <w:marRight w:val="0"/>
      <w:marTop w:val="0"/>
      <w:marBottom w:val="0"/>
      <w:divBdr>
        <w:top w:val="none" w:sz="0" w:space="0" w:color="auto"/>
        <w:left w:val="none" w:sz="0" w:space="0" w:color="auto"/>
        <w:bottom w:val="none" w:sz="0" w:space="0" w:color="auto"/>
        <w:right w:val="none" w:sz="0" w:space="0" w:color="auto"/>
      </w:divBdr>
      <w:divsChild>
        <w:div w:id="1026978211">
          <w:marLeft w:val="0"/>
          <w:marRight w:val="0"/>
          <w:marTop w:val="0"/>
          <w:marBottom w:val="0"/>
          <w:divBdr>
            <w:top w:val="none" w:sz="0" w:space="0" w:color="auto"/>
            <w:left w:val="none" w:sz="0" w:space="0" w:color="auto"/>
            <w:bottom w:val="none" w:sz="0" w:space="0" w:color="auto"/>
            <w:right w:val="none" w:sz="0" w:space="0" w:color="auto"/>
          </w:divBdr>
        </w:div>
        <w:div w:id="414984431">
          <w:marLeft w:val="0"/>
          <w:marRight w:val="0"/>
          <w:marTop w:val="0"/>
          <w:marBottom w:val="0"/>
          <w:divBdr>
            <w:top w:val="none" w:sz="0" w:space="0" w:color="auto"/>
            <w:left w:val="none" w:sz="0" w:space="0" w:color="auto"/>
            <w:bottom w:val="none" w:sz="0" w:space="0" w:color="auto"/>
            <w:right w:val="none" w:sz="0" w:space="0" w:color="auto"/>
          </w:divBdr>
        </w:div>
        <w:div w:id="1820685625">
          <w:marLeft w:val="0"/>
          <w:marRight w:val="0"/>
          <w:marTop w:val="0"/>
          <w:marBottom w:val="0"/>
          <w:divBdr>
            <w:top w:val="none" w:sz="0" w:space="0" w:color="auto"/>
            <w:left w:val="none" w:sz="0" w:space="0" w:color="auto"/>
            <w:bottom w:val="none" w:sz="0" w:space="0" w:color="auto"/>
            <w:right w:val="none" w:sz="0" w:space="0" w:color="auto"/>
          </w:divBdr>
        </w:div>
        <w:div w:id="897322776">
          <w:marLeft w:val="0"/>
          <w:marRight w:val="0"/>
          <w:marTop w:val="0"/>
          <w:marBottom w:val="0"/>
          <w:divBdr>
            <w:top w:val="none" w:sz="0" w:space="0" w:color="auto"/>
            <w:left w:val="none" w:sz="0" w:space="0" w:color="auto"/>
            <w:bottom w:val="none" w:sz="0" w:space="0" w:color="auto"/>
            <w:right w:val="none" w:sz="0" w:space="0" w:color="auto"/>
          </w:divBdr>
        </w:div>
        <w:div w:id="496774959">
          <w:marLeft w:val="0"/>
          <w:marRight w:val="0"/>
          <w:marTop w:val="0"/>
          <w:marBottom w:val="0"/>
          <w:divBdr>
            <w:top w:val="none" w:sz="0" w:space="0" w:color="auto"/>
            <w:left w:val="none" w:sz="0" w:space="0" w:color="auto"/>
            <w:bottom w:val="none" w:sz="0" w:space="0" w:color="auto"/>
            <w:right w:val="none" w:sz="0" w:space="0" w:color="auto"/>
          </w:divBdr>
        </w:div>
        <w:div w:id="820971638">
          <w:marLeft w:val="0"/>
          <w:marRight w:val="0"/>
          <w:marTop w:val="0"/>
          <w:marBottom w:val="0"/>
          <w:divBdr>
            <w:top w:val="none" w:sz="0" w:space="0" w:color="auto"/>
            <w:left w:val="none" w:sz="0" w:space="0" w:color="auto"/>
            <w:bottom w:val="none" w:sz="0" w:space="0" w:color="auto"/>
            <w:right w:val="none" w:sz="0" w:space="0" w:color="auto"/>
          </w:divBdr>
        </w:div>
      </w:divsChild>
    </w:div>
    <w:div w:id="566038730">
      <w:bodyDiv w:val="1"/>
      <w:marLeft w:val="0"/>
      <w:marRight w:val="0"/>
      <w:marTop w:val="0"/>
      <w:marBottom w:val="0"/>
      <w:divBdr>
        <w:top w:val="none" w:sz="0" w:space="0" w:color="auto"/>
        <w:left w:val="none" w:sz="0" w:space="0" w:color="auto"/>
        <w:bottom w:val="none" w:sz="0" w:space="0" w:color="auto"/>
        <w:right w:val="none" w:sz="0" w:space="0" w:color="auto"/>
      </w:divBdr>
    </w:div>
    <w:div w:id="586039894">
      <w:bodyDiv w:val="1"/>
      <w:marLeft w:val="0"/>
      <w:marRight w:val="0"/>
      <w:marTop w:val="0"/>
      <w:marBottom w:val="0"/>
      <w:divBdr>
        <w:top w:val="none" w:sz="0" w:space="0" w:color="auto"/>
        <w:left w:val="none" w:sz="0" w:space="0" w:color="auto"/>
        <w:bottom w:val="none" w:sz="0" w:space="0" w:color="auto"/>
        <w:right w:val="none" w:sz="0" w:space="0" w:color="auto"/>
      </w:divBdr>
    </w:div>
    <w:div w:id="696394946">
      <w:bodyDiv w:val="1"/>
      <w:marLeft w:val="0"/>
      <w:marRight w:val="0"/>
      <w:marTop w:val="0"/>
      <w:marBottom w:val="0"/>
      <w:divBdr>
        <w:top w:val="none" w:sz="0" w:space="0" w:color="auto"/>
        <w:left w:val="none" w:sz="0" w:space="0" w:color="auto"/>
        <w:bottom w:val="none" w:sz="0" w:space="0" w:color="auto"/>
        <w:right w:val="none" w:sz="0" w:space="0" w:color="auto"/>
      </w:divBdr>
      <w:divsChild>
        <w:div w:id="1737509082">
          <w:marLeft w:val="0"/>
          <w:marRight w:val="0"/>
          <w:marTop w:val="0"/>
          <w:marBottom w:val="0"/>
          <w:divBdr>
            <w:top w:val="none" w:sz="0" w:space="0" w:color="auto"/>
            <w:left w:val="none" w:sz="0" w:space="0" w:color="auto"/>
            <w:bottom w:val="none" w:sz="0" w:space="0" w:color="auto"/>
            <w:right w:val="none" w:sz="0" w:space="0" w:color="auto"/>
          </w:divBdr>
        </w:div>
        <w:div w:id="2123643952">
          <w:marLeft w:val="0"/>
          <w:marRight w:val="0"/>
          <w:marTop w:val="0"/>
          <w:marBottom w:val="0"/>
          <w:divBdr>
            <w:top w:val="none" w:sz="0" w:space="0" w:color="auto"/>
            <w:left w:val="none" w:sz="0" w:space="0" w:color="auto"/>
            <w:bottom w:val="none" w:sz="0" w:space="0" w:color="auto"/>
            <w:right w:val="none" w:sz="0" w:space="0" w:color="auto"/>
          </w:divBdr>
        </w:div>
        <w:div w:id="208229288">
          <w:marLeft w:val="0"/>
          <w:marRight w:val="0"/>
          <w:marTop w:val="0"/>
          <w:marBottom w:val="0"/>
          <w:divBdr>
            <w:top w:val="none" w:sz="0" w:space="0" w:color="auto"/>
            <w:left w:val="none" w:sz="0" w:space="0" w:color="auto"/>
            <w:bottom w:val="none" w:sz="0" w:space="0" w:color="auto"/>
            <w:right w:val="none" w:sz="0" w:space="0" w:color="auto"/>
          </w:divBdr>
        </w:div>
        <w:div w:id="1818494643">
          <w:marLeft w:val="0"/>
          <w:marRight w:val="0"/>
          <w:marTop w:val="0"/>
          <w:marBottom w:val="0"/>
          <w:divBdr>
            <w:top w:val="none" w:sz="0" w:space="0" w:color="auto"/>
            <w:left w:val="none" w:sz="0" w:space="0" w:color="auto"/>
            <w:bottom w:val="none" w:sz="0" w:space="0" w:color="auto"/>
            <w:right w:val="none" w:sz="0" w:space="0" w:color="auto"/>
          </w:divBdr>
        </w:div>
        <w:div w:id="2145342572">
          <w:marLeft w:val="0"/>
          <w:marRight w:val="0"/>
          <w:marTop w:val="0"/>
          <w:marBottom w:val="0"/>
          <w:divBdr>
            <w:top w:val="none" w:sz="0" w:space="0" w:color="auto"/>
            <w:left w:val="none" w:sz="0" w:space="0" w:color="auto"/>
            <w:bottom w:val="none" w:sz="0" w:space="0" w:color="auto"/>
            <w:right w:val="none" w:sz="0" w:space="0" w:color="auto"/>
          </w:divBdr>
        </w:div>
        <w:div w:id="1682928579">
          <w:marLeft w:val="0"/>
          <w:marRight w:val="0"/>
          <w:marTop w:val="0"/>
          <w:marBottom w:val="0"/>
          <w:divBdr>
            <w:top w:val="none" w:sz="0" w:space="0" w:color="auto"/>
            <w:left w:val="none" w:sz="0" w:space="0" w:color="auto"/>
            <w:bottom w:val="none" w:sz="0" w:space="0" w:color="auto"/>
            <w:right w:val="none" w:sz="0" w:space="0" w:color="auto"/>
          </w:divBdr>
        </w:div>
      </w:divsChild>
    </w:div>
    <w:div w:id="940258338">
      <w:bodyDiv w:val="1"/>
      <w:marLeft w:val="0"/>
      <w:marRight w:val="0"/>
      <w:marTop w:val="0"/>
      <w:marBottom w:val="0"/>
      <w:divBdr>
        <w:top w:val="none" w:sz="0" w:space="0" w:color="auto"/>
        <w:left w:val="none" w:sz="0" w:space="0" w:color="auto"/>
        <w:bottom w:val="none" w:sz="0" w:space="0" w:color="auto"/>
        <w:right w:val="none" w:sz="0" w:space="0" w:color="auto"/>
      </w:divBdr>
    </w:div>
    <w:div w:id="1207985183">
      <w:bodyDiv w:val="1"/>
      <w:marLeft w:val="0"/>
      <w:marRight w:val="0"/>
      <w:marTop w:val="0"/>
      <w:marBottom w:val="0"/>
      <w:divBdr>
        <w:top w:val="none" w:sz="0" w:space="0" w:color="auto"/>
        <w:left w:val="none" w:sz="0" w:space="0" w:color="auto"/>
        <w:bottom w:val="none" w:sz="0" w:space="0" w:color="auto"/>
        <w:right w:val="none" w:sz="0" w:space="0" w:color="auto"/>
      </w:divBdr>
    </w:div>
    <w:div w:id="1376537775">
      <w:bodyDiv w:val="1"/>
      <w:marLeft w:val="0"/>
      <w:marRight w:val="0"/>
      <w:marTop w:val="0"/>
      <w:marBottom w:val="0"/>
      <w:divBdr>
        <w:top w:val="none" w:sz="0" w:space="0" w:color="auto"/>
        <w:left w:val="none" w:sz="0" w:space="0" w:color="auto"/>
        <w:bottom w:val="none" w:sz="0" w:space="0" w:color="auto"/>
        <w:right w:val="none" w:sz="0" w:space="0" w:color="auto"/>
      </w:divBdr>
    </w:div>
    <w:div w:id="1385907838">
      <w:bodyDiv w:val="1"/>
      <w:marLeft w:val="0"/>
      <w:marRight w:val="0"/>
      <w:marTop w:val="0"/>
      <w:marBottom w:val="0"/>
      <w:divBdr>
        <w:top w:val="none" w:sz="0" w:space="0" w:color="auto"/>
        <w:left w:val="none" w:sz="0" w:space="0" w:color="auto"/>
        <w:bottom w:val="none" w:sz="0" w:space="0" w:color="auto"/>
        <w:right w:val="none" w:sz="0" w:space="0" w:color="auto"/>
      </w:divBdr>
    </w:div>
    <w:div w:id="1556551466">
      <w:bodyDiv w:val="1"/>
      <w:marLeft w:val="0"/>
      <w:marRight w:val="0"/>
      <w:marTop w:val="0"/>
      <w:marBottom w:val="0"/>
      <w:divBdr>
        <w:top w:val="none" w:sz="0" w:space="0" w:color="auto"/>
        <w:left w:val="none" w:sz="0" w:space="0" w:color="auto"/>
        <w:bottom w:val="none" w:sz="0" w:space="0" w:color="auto"/>
        <w:right w:val="none" w:sz="0" w:space="0" w:color="auto"/>
      </w:divBdr>
      <w:divsChild>
        <w:div w:id="1478187990">
          <w:marLeft w:val="0"/>
          <w:marRight w:val="0"/>
          <w:marTop w:val="0"/>
          <w:marBottom w:val="0"/>
          <w:divBdr>
            <w:top w:val="none" w:sz="0" w:space="0" w:color="auto"/>
            <w:left w:val="none" w:sz="0" w:space="0" w:color="auto"/>
            <w:bottom w:val="none" w:sz="0" w:space="0" w:color="auto"/>
            <w:right w:val="none" w:sz="0" w:space="0" w:color="auto"/>
          </w:divBdr>
        </w:div>
        <w:div w:id="1136753074">
          <w:marLeft w:val="0"/>
          <w:marRight w:val="0"/>
          <w:marTop w:val="0"/>
          <w:marBottom w:val="0"/>
          <w:divBdr>
            <w:top w:val="none" w:sz="0" w:space="0" w:color="auto"/>
            <w:left w:val="none" w:sz="0" w:space="0" w:color="auto"/>
            <w:bottom w:val="none" w:sz="0" w:space="0" w:color="auto"/>
            <w:right w:val="none" w:sz="0" w:space="0" w:color="auto"/>
          </w:divBdr>
        </w:div>
        <w:div w:id="1450205354">
          <w:marLeft w:val="0"/>
          <w:marRight w:val="0"/>
          <w:marTop w:val="0"/>
          <w:marBottom w:val="0"/>
          <w:divBdr>
            <w:top w:val="none" w:sz="0" w:space="0" w:color="auto"/>
            <w:left w:val="none" w:sz="0" w:space="0" w:color="auto"/>
            <w:bottom w:val="none" w:sz="0" w:space="0" w:color="auto"/>
            <w:right w:val="none" w:sz="0" w:space="0" w:color="auto"/>
          </w:divBdr>
        </w:div>
        <w:div w:id="280845391">
          <w:marLeft w:val="0"/>
          <w:marRight w:val="0"/>
          <w:marTop w:val="0"/>
          <w:marBottom w:val="0"/>
          <w:divBdr>
            <w:top w:val="none" w:sz="0" w:space="0" w:color="auto"/>
            <w:left w:val="none" w:sz="0" w:space="0" w:color="auto"/>
            <w:bottom w:val="none" w:sz="0" w:space="0" w:color="auto"/>
            <w:right w:val="none" w:sz="0" w:space="0" w:color="auto"/>
          </w:divBdr>
        </w:div>
        <w:div w:id="1891186089">
          <w:marLeft w:val="0"/>
          <w:marRight w:val="0"/>
          <w:marTop w:val="0"/>
          <w:marBottom w:val="0"/>
          <w:divBdr>
            <w:top w:val="none" w:sz="0" w:space="0" w:color="auto"/>
            <w:left w:val="none" w:sz="0" w:space="0" w:color="auto"/>
            <w:bottom w:val="none" w:sz="0" w:space="0" w:color="auto"/>
            <w:right w:val="none" w:sz="0" w:space="0" w:color="auto"/>
          </w:divBdr>
        </w:div>
        <w:div w:id="864172729">
          <w:marLeft w:val="0"/>
          <w:marRight w:val="0"/>
          <w:marTop w:val="0"/>
          <w:marBottom w:val="0"/>
          <w:divBdr>
            <w:top w:val="none" w:sz="0" w:space="0" w:color="auto"/>
            <w:left w:val="none" w:sz="0" w:space="0" w:color="auto"/>
            <w:bottom w:val="none" w:sz="0" w:space="0" w:color="auto"/>
            <w:right w:val="none" w:sz="0" w:space="0" w:color="auto"/>
          </w:divBdr>
        </w:div>
      </w:divsChild>
    </w:div>
    <w:div w:id="1587957522">
      <w:bodyDiv w:val="1"/>
      <w:marLeft w:val="0"/>
      <w:marRight w:val="0"/>
      <w:marTop w:val="0"/>
      <w:marBottom w:val="0"/>
      <w:divBdr>
        <w:top w:val="none" w:sz="0" w:space="0" w:color="auto"/>
        <w:left w:val="none" w:sz="0" w:space="0" w:color="auto"/>
        <w:bottom w:val="none" w:sz="0" w:space="0" w:color="auto"/>
        <w:right w:val="none" w:sz="0" w:space="0" w:color="auto"/>
      </w:divBdr>
      <w:divsChild>
        <w:div w:id="1995722713">
          <w:marLeft w:val="0"/>
          <w:marRight w:val="0"/>
          <w:marTop w:val="0"/>
          <w:marBottom w:val="0"/>
          <w:divBdr>
            <w:top w:val="none" w:sz="0" w:space="0" w:color="auto"/>
            <w:left w:val="none" w:sz="0" w:space="0" w:color="auto"/>
            <w:bottom w:val="none" w:sz="0" w:space="0" w:color="auto"/>
            <w:right w:val="none" w:sz="0" w:space="0" w:color="auto"/>
          </w:divBdr>
        </w:div>
        <w:div w:id="1575163946">
          <w:marLeft w:val="0"/>
          <w:marRight w:val="0"/>
          <w:marTop w:val="0"/>
          <w:marBottom w:val="0"/>
          <w:divBdr>
            <w:top w:val="none" w:sz="0" w:space="0" w:color="auto"/>
            <w:left w:val="none" w:sz="0" w:space="0" w:color="auto"/>
            <w:bottom w:val="none" w:sz="0" w:space="0" w:color="auto"/>
            <w:right w:val="none" w:sz="0" w:space="0" w:color="auto"/>
          </w:divBdr>
        </w:div>
        <w:div w:id="405760639">
          <w:marLeft w:val="0"/>
          <w:marRight w:val="0"/>
          <w:marTop w:val="0"/>
          <w:marBottom w:val="0"/>
          <w:divBdr>
            <w:top w:val="none" w:sz="0" w:space="0" w:color="auto"/>
            <w:left w:val="none" w:sz="0" w:space="0" w:color="auto"/>
            <w:bottom w:val="none" w:sz="0" w:space="0" w:color="auto"/>
            <w:right w:val="none" w:sz="0" w:space="0" w:color="auto"/>
          </w:divBdr>
        </w:div>
        <w:div w:id="1053043412">
          <w:marLeft w:val="0"/>
          <w:marRight w:val="0"/>
          <w:marTop w:val="0"/>
          <w:marBottom w:val="0"/>
          <w:divBdr>
            <w:top w:val="none" w:sz="0" w:space="0" w:color="auto"/>
            <w:left w:val="none" w:sz="0" w:space="0" w:color="auto"/>
            <w:bottom w:val="none" w:sz="0" w:space="0" w:color="auto"/>
            <w:right w:val="none" w:sz="0" w:space="0" w:color="auto"/>
          </w:divBdr>
        </w:div>
        <w:div w:id="494344399">
          <w:marLeft w:val="0"/>
          <w:marRight w:val="0"/>
          <w:marTop w:val="0"/>
          <w:marBottom w:val="0"/>
          <w:divBdr>
            <w:top w:val="none" w:sz="0" w:space="0" w:color="auto"/>
            <w:left w:val="none" w:sz="0" w:space="0" w:color="auto"/>
            <w:bottom w:val="none" w:sz="0" w:space="0" w:color="auto"/>
            <w:right w:val="none" w:sz="0" w:space="0" w:color="auto"/>
          </w:divBdr>
        </w:div>
      </w:divsChild>
    </w:div>
    <w:div w:id="1654216117">
      <w:bodyDiv w:val="1"/>
      <w:marLeft w:val="0"/>
      <w:marRight w:val="0"/>
      <w:marTop w:val="0"/>
      <w:marBottom w:val="0"/>
      <w:divBdr>
        <w:top w:val="none" w:sz="0" w:space="0" w:color="auto"/>
        <w:left w:val="none" w:sz="0" w:space="0" w:color="auto"/>
        <w:bottom w:val="none" w:sz="0" w:space="0" w:color="auto"/>
        <w:right w:val="none" w:sz="0" w:space="0" w:color="auto"/>
      </w:divBdr>
      <w:divsChild>
        <w:div w:id="325865003">
          <w:marLeft w:val="0"/>
          <w:marRight w:val="0"/>
          <w:marTop w:val="0"/>
          <w:marBottom w:val="0"/>
          <w:divBdr>
            <w:top w:val="none" w:sz="0" w:space="0" w:color="auto"/>
            <w:left w:val="none" w:sz="0" w:space="0" w:color="auto"/>
            <w:bottom w:val="none" w:sz="0" w:space="0" w:color="auto"/>
            <w:right w:val="none" w:sz="0" w:space="0" w:color="auto"/>
          </w:divBdr>
          <w:divsChild>
            <w:div w:id="1377851425">
              <w:marLeft w:val="0"/>
              <w:marRight w:val="0"/>
              <w:marTop w:val="0"/>
              <w:marBottom w:val="0"/>
              <w:divBdr>
                <w:top w:val="none" w:sz="0" w:space="0" w:color="auto"/>
                <w:left w:val="none" w:sz="0" w:space="0" w:color="auto"/>
                <w:bottom w:val="none" w:sz="0" w:space="0" w:color="auto"/>
                <w:right w:val="none" w:sz="0" w:space="0" w:color="auto"/>
              </w:divBdr>
              <w:divsChild>
                <w:div w:id="4387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8975">
          <w:marLeft w:val="0"/>
          <w:marRight w:val="0"/>
          <w:marTop w:val="0"/>
          <w:marBottom w:val="0"/>
          <w:divBdr>
            <w:top w:val="none" w:sz="0" w:space="0" w:color="auto"/>
            <w:left w:val="none" w:sz="0" w:space="0" w:color="auto"/>
            <w:bottom w:val="none" w:sz="0" w:space="0" w:color="auto"/>
            <w:right w:val="none" w:sz="0" w:space="0" w:color="auto"/>
          </w:divBdr>
        </w:div>
        <w:div w:id="77026141">
          <w:marLeft w:val="0"/>
          <w:marRight w:val="0"/>
          <w:marTop w:val="0"/>
          <w:marBottom w:val="0"/>
          <w:divBdr>
            <w:top w:val="none" w:sz="0" w:space="0" w:color="auto"/>
            <w:left w:val="none" w:sz="0" w:space="0" w:color="auto"/>
            <w:bottom w:val="none" w:sz="0" w:space="0" w:color="auto"/>
            <w:right w:val="none" w:sz="0" w:space="0" w:color="auto"/>
          </w:divBdr>
          <w:divsChild>
            <w:div w:id="1795824992">
              <w:marLeft w:val="0"/>
              <w:marRight w:val="0"/>
              <w:marTop w:val="0"/>
              <w:marBottom w:val="0"/>
              <w:divBdr>
                <w:top w:val="none" w:sz="0" w:space="0" w:color="auto"/>
                <w:left w:val="none" w:sz="0" w:space="0" w:color="auto"/>
                <w:bottom w:val="none" w:sz="0" w:space="0" w:color="auto"/>
                <w:right w:val="none" w:sz="0" w:space="0" w:color="auto"/>
              </w:divBdr>
            </w:div>
          </w:divsChild>
        </w:div>
        <w:div w:id="619142816">
          <w:marLeft w:val="0"/>
          <w:marRight w:val="0"/>
          <w:marTop w:val="0"/>
          <w:marBottom w:val="0"/>
          <w:divBdr>
            <w:top w:val="none" w:sz="0" w:space="0" w:color="auto"/>
            <w:left w:val="none" w:sz="0" w:space="0" w:color="auto"/>
            <w:bottom w:val="none" w:sz="0" w:space="0" w:color="auto"/>
            <w:right w:val="none" w:sz="0" w:space="0" w:color="auto"/>
          </w:divBdr>
        </w:div>
        <w:div w:id="889153098">
          <w:marLeft w:val="0"/>
          <w:marRight w:val="0"/>
          <w:marTop w:val="0"/>
          <w:marBottom w:val="0"/>
          <w:divBdr>
            <w:top w:val="none" w:sz="0" w:space="0" w:color="auto"/>
            <w:left w:val="none" w:sz="0" w:space="0" w:color="auto"/>
            <w:bottom w:val="none" w:sz="0" w:space="0" w:color="auto"/>
            <w:right w:val="none" w:sz="0" w:space="0" w:color="auto"/>
          </w:divBdr>
        </w:div>
        <w:div w:id="1040973868">
          <w:marLeft w:val="0"/>
          <w:marRight w:val="0"/>
          <w:marTop w:val="0"/>
          <w:marBottom w:val="0"/>
          <w:divBdr>
            <w:top w:val="none" w:sz="0" w:space="0" w:color="auto"/>
            <w:left w:val="none" w:sz="0" w:space="0" w:color="auto"/>
            <w:bottom w:val="none" w:sz="0" w:space="0" w:color="auto"/>
            <w:right w:val="none" w:sz="0" w:space="0" w:color="auto"/>
          </w:divBdr>
        </w:div>
        <w:div w:id="325013527">
          <w:marLeft w:val="0"/>
          <w:marRight w:val="0"/>
          <w:marTop w:val="0"/>
          <w:marBottom w:val="0"/>
          <w:divBdr>
            <w:top w:val="none" w:sz="0" w:space="0" w:color="auto"/>
            <w:left w:val="none" w:sz="0" w:space="0" w:color="auto"/>
            <w:bottom w:val="none" w:sz="0" w:space="0" w:color="auto"/>
            <w:right w:val="none" w:sz="0" w:space="0" w:color="auto"/>
          </w:divBdr>
        </w:div>
        <w:div w:id="649288730">
          <w:marLeft w:val="0"/>
          <w:marRight w:val="0"/>
          <w:marTop w:val="0"/>
          <w:marBottom w:val="0"/>
          <w:divBdr>
            <w:top w:val="none" w:sz="0" w:space="0" w:color="auto"/>
            <w:left w:val="none" w:sz="0" w:space="0" w:color="auto"/>
            <w:bottom w:val="none" w:sz="0" w:space="0" w:color="auto"/>
            <w:right w:val="none" w:sz="0" w:space="0" w:color="auto"/>
          </w:divBdr>
        </w:div>
        <w:div w:id="33507584">
          <w:marLeft w:val="0"/>
          <w:marRight w:val="0"/>
          <w:marTop w:val="0"/>
          <w:marBottom w:val="0"/>
          <w:divBdr>
            <w:top w:val="none" w:sz="0" w:space="0" w:color="auto"/>
            <w:left w:val="none" w:sz="0" w:space="0" w:color="auto"/>
            <w:bottom w:val="none" w:sz="0" w:space="0" w:color="auto"/>
            <w:right w:val="none" w:sz="0" w:space="0" w:color="auto"/>
          </w:divBdr>
        </w:div>
        <w:div w:id="489951966">
          <w:marLeft w:val="0"/>
          <w:marRight w:val="0"/>
          <w:marTop w:val="0"/>
          <w:marBottom w:val="0"/>
          <w:divBdr>
            <w:top w:val="none" w:sz="0" w:space="0" w:color="auto"/>
            <w:left w:val="none" w:sz="0" w:space="0" w:color="auto"/>
            <w:bottom w:val="none" w:sz="0" w:space="0" w:color="auto"/>
            <w:right w:val="none" w:sz="0" w:space="0" w:color="auto"/>
          </w:divBdr>
        </w:div>
        <w:div w:id="1427075748">
          <w:marLeft w:val="0"/>
          <w:marRight w:val="0"/>
          <w:marTop w:val="0"/>
          <w:marBottom w:val="0"/>
          <w:divBdr>
            <w:top w:val="none" w:sz="0" w:space="0" w:color="auto"/>
            <w:left w:val="none" w:sz="0" w:space="0" w:color="auto"/>
            <w:bottom w:val="none" w:sz="0" w:space="0" w:color="auto"/>
            <w:right w:val="none" w:sz="0" w:space="0" w:color="auto"/>
          </w:divBdr>
        </w:div>
        <w:div w:id="600645882">
          <w:marLeft w:val="0"/>
          <w:marRight w:val="0"/>
          <w:marTop w:val="0"/>
          <w:marBottom w:val="0"/>
          <w:divBdr>
            <w:top w:val="none" w:sz="0" w:space="0" w:color="auto"/>
            <w:left w:val="none" w:sz="0" w:space="0" w:color="auto"/>
            <w:bottom w:val="none" w:sz="0" w:space="0" w:color="auto"/>
            <w:right w:val="none" w:sz="0" w:space="0" w:color="auto"/>
          </w:divBdr>
        </w:div>
        <w:div w:id="840777077">
          <w:marLeft w:val="0"/>
          <w:marRight w:val="0"/>
          <w:marTop w:val="0"/>
          <w:marBottom w:val="0"/>
          <w:divBdr>
            <w:top w:val="none" w:sz="0" w:space="0" w:color="auto"/>
            <w:left w:val="none" w:sz="0" w:space="0" w:color="auto"/>
            <w:bottom w:val="none" w:sz="0" w:space="0" w:color="auto"/>
            <w:right w:val="none" w:sz="0" w:space="0" w:color="auto"/>
          </w:divBdr>
        </w:div>
        <w:div w:id="1311519982">
          <w:marLeft w:val="0"/>
          <w:marRight w:val="0"/>
          <w:marTop w:val="0"/>
          <w:marBottom w:val="0"/>
          <w:divBdr>
            <w:top w:val="none" w:sz="0" w:space="0" w:color="auto"/>
            <w:left w:val="none" w:sz="0" w:space="0" w:color="auto"/>
            <w:bottom w:val="none" w:sz="0" w:space="0" w:color="auto"/>
            <w:right w:val="none" w:sz="0" w:space="0" w:color="auto"/>
          </w:divBdr>
        </w:div>
        <w:div w:id="503980555">
          <w:marLeft w:val="0"/>
          <w:marRight w:val="0"/>
          <w:marTop w:val="0"/>
          <w:marBottom w:val="0"/>
          <w:divBdr>
            <w:top w:val="none" w:sz="0" w:space="0" w:color="auto"/>
            <w:left w:val="none" w:sz="0" w:space="0" w:color="auto"/>
            <w:bottom w:val="none" w:sz="0" w:space="0" w:color="auto"/>
            <w:right w:val="none" w:sz="0" w:space="0" w:color="auto"/>
          </w:divBdr>
        </w:div>
        <w:div w:id="283388861">
          <w:marLeft w:val="0"/>
          <w:marRight w:val="0"/>
          <w:marTop w:val="0"/>
          <w:marBottom w:val="0"/>
          <w:divBdr>
            <w:top w:val="none" w:sz="0" w:space="0" w:color="auto"/>
            <w:left w:val="none" w:sz="0" w:space="0" w:color="auto"/>
            <w:bottom w:val="none" w:sz="0" w:space="0" w:color="auto"/>
            <w:right w:val="none" w:sz="0" w:space="0" w:color="auto"/>
          </w:divBdr>
        </w:div>
        <w:div w:id="1937399123">
          <w:marLeft w:val="0"/>
          <w:marRight w:val="0"/>
          <w:marTop w:val="0"/>
          <w:marBottom w:val="0"/>
          <w:divBdr>
            <w:top w:val="none" w:sz="0" w:space="0" w:color="auto"/>
            <w:left w:val="none" w:sz="0" w:space="0" w:color="auto"/>
            <w:bottom w:val="none" w:sz="0" w:space="0" w:color="auto"/>
            <w:right w:val="none" w:sz="0" w:space="0" w:color="auto"/>
          </w:divBdr>
        </w:div>
        <w:div w:id="1493183012">
          <w:marLeft w:val="0"/>
          <w:marRight w:val="0"/>
          <w:marTop w:val="0"/>
          <w:marBottom w:val="0"/>
          <w:divBdr>
            <w:top w:val="none" w:sz="0" w:space="0" w:color="auto"/>
            <w:left w:val="none" w:sz="0" w:space="0" w:color="auto"/>
            <w:bottom w:val="none" w:sz="0" w:space="0" w:color="auto"/>
            <w:right w:val="none" w:sz="0" w:space="0" w:color="auto"/>
          </w:divBdr>
        </w:div>
        <w:div w:id="1094673029">
          <w:marLeft w:val="0"/>
          <w:marRight w:val="0"/>
          <w:marTop w:val="0"/>
          <w:marBottom w:val="0"/>
          <w:divBdr>
            <w:top w:val="none" w:sz="0" w:space="0" w:color="auto"/>
            <w:left w:val="none" w:sz="0" w:space="0" w:color="auto"/>
            <w:bottom w:val="none" w:sz="0" w:space="0" w:color="auto"/>
            <w:right w:val="none" w:sz="0" w:space="0" w:color="auto"/>
          </w:divBdr>
        </w:div>
        <w:div w:id="816727120">
          <w:marLeft w:val="0"/>
          <w:marRight w:val="0"/>
          <w:marTop w:val="0"/>
          <w:marBottom w:val="0"/>
          <w:divBdr>
            <w:top w:val="none" w:sz="0" w:space="0" w:color="auto"/>
            <w:left w:val="none" w:sz="0" w:space="0" w:color="auto"/>
            <w:bottom w:val="none" w:sz="0" w:space="0" w:color="auto"/>
            <w:right w:val="none" w:sz="0" w:space="0" w:color="auto"/>
          </w:divBdr>
        </w:div>
        <w:div w:id="1089617515">
          <w:marLeft w:val="0"/>
          <w:marRight w:val="0"/>
          <w:marTop w:val="0"/>
          <w:marBottom w:val="0"/>
          <w:divBdr>
            <w:top w:val="none" w:sz="0" w:space="0" w:color="auto"/>
            <w:left w:val="none" w:sz="0" w:space="0" w:color="auto"/>
            <w:bottom w:val="none" w:sz="0" w:space="0" w:color="auto"/>
            <w:right w:val="none" w:sz="0" w:space="0" w:color="auto"/>
          </w:divBdr>
        </w:div>
        <w:div w:id="425543400">
          <w:marLeft w:val="0"/>
          <w:marRight w:val="0"/>
          <w:marTop w:val="0"/>
          <w:marBottom w:val="0"/>
          <w:divBdr>
            <w:top w:val="none" w:sz="0" w:space="0" w:color="auto"/>
            <w:left w:val="none" w:sz="0" w:space="0" w:color="auto"/>
            <w:bottom w:val="none" w:sz="0" w:space="0" w:color="auto"/>
            <w:right w:val="none" w:sz="0" w:space="0" w:color="auto"/>
          </w:divBdr>
        </w:div>
        <w:div w:id="1200388008">
          <w:marLeft w:val="0"/>
          <w:marRight w:val="0"/>
          <w:marTop w:val="0"/>
          <w:marBottom w:val="0"/>
          <w:divBdr>
            <w:top w:val="none" w:sz="0" w:space="0" w:color="auto"/>
            <w:left w:val="none" w:sz="0" w:space="0" w:color="auto"/>
            <w:bottom w:val="none" w:sz="0" w:space="0" w:color="auto"/>
            <w:right w:val="none" w:sz="0" w:space="0" w:color="auto"/>
          </w:divBdr>
        </w:div>
        <w:div w:id="76489080">
          <w:marLeft w:val="0"/>
          <w:marRight w:val="0"/>
          <w:marTop w:val="0"/>
          <w:marBottom w:val="0"/>
          <w:divBdr>
            <w:top w:val="none" w:sz="0" w:space="0" w:color="auto"/>
            <w:left w:val="none" w:sz="0" w:space="0" w:color="auto"/>
            <w:bottom w:val="none" w:sz="0" w:space="0" w:color="auto"/>
            <w:right w:val="none" w:sz="0" w:space="0" w:color="auto"/>
          </w:divBdr>
        </w:div>
        <w:div w:id="37517658">
          <w:marLeft w:val="0"/>
          <w:marRight w:val="0"/>
          <w:marTop w:val="0"/>
          <w:marBottom w:val="0"/>
          <w:divBdr>
            <w:top w:val="none" w:sz="0" w:space="0" w:color="auto"/>
            <w:left w:val="none" w:sz="0" w:space="0" w:color="auto"/>
            <w:bottom w:val="none" w:sz="0" w:space="0" w:color="auto"/>
            <w:right w:val="none" w:sz="0" w:space="0" w:color="auto"/>
          </w:divBdr>
        </w:div>
        <w:div w:id="707216568">
          <w:marLeft w:val="0"/>
          <w:marRight w:val="0"/>
          <w:marTop w:val="0"/>
          <w:marBottom w:val="0"/>
          <w:divBdr>
            <w:top w:val="none" w:sz="0" w:space="0" w:color="auto"/>
            <w:left w:val="none" w:sz="0" w:space="0" w:color="auto"/>
            <w:bottom w:val="none" w:sz="0" w:space="0" w:color="auto"/>
            <w:right w:val="none" w:sz="0" w:space="0" w:color="auto"/>
          </w:divBdr>
        </w:div>
        <w:div w:id="1377196612">
          <w:marLeft w:val="0"/>
          <w:marRight w:val="0"/>
          <w:marTop w:val="0"/>
          <w:marBottom w:val="0"/>
          <w:divBdr>
            <w:top w:val="none" w:sz="0" w:space="0" w:color="auto"/>
            <w:left w:val="none" w:sz="0" w:space="0" w:color="auto"/>
            <w:bottom w:val="none" w:sz="0" w:space="0" w:color="auto"/>
            <w:right w:val="none" w:sz="0" w:space="0" w:color="auto"/>
          </w:divBdr>
        </w:div>
        <w:div w:id="2100905649">
          <w:marLeft w:val="0"/>
          <w:marRight w:val="0"/>
          <w:marTop w:val="0"/>
          <w:marBottom w:val="0"/>
          <w:divBdr>
            <w:top w:val="none" w:sz="0" w:space="0" w:color="auto"/>
            <w:left w:val="none" w:sz="0" w:space="0" w:color="auto"/>
            <w:bottom w:val="none" w:sz="0" w:space="0" w:color="auto"/>
            <w:right w:val="none" w:sz="0" w:space="0" w:color="auto"/>
          </w:divBdr>
        </w:div>
        <w:div w:id="68815672">
          <w:marLeft w:val="0"/>
          <w:marRight w:val="0"/>
          <w:marTop w:val="0"/>
          <w:marBottom w:val="0"/>
          <w:divBdr>
            <w:top w:val="none" w:sz="0" w:space="0" w:color="auto"/>
            <w:left w:val="none" w:sz="0" w:space="0" w:color="auto"/>
            <w:bottom w:val="none" w:sz="0" w:space="0" w:color="auto"/>
            <w:right w:val="none" w:sz="0" w:space="0" w:color="auto"/>
          </w:divBdr>
        </w:div>
        <w:div w:id="2092851503">
          <w:marLeft w:val="95"/>
          <w:marRight w:val="0"/>
          <w:marTop w:val="0"/>
          <w:marBottom w:val="0"/>
          <w:divBdr>
            <w:top w:val="none" w:sz="0" w:space="0" w:color="auto"/>
            <w:left w:val="none" w:sz="0" w:space="0" w:color="auto"/>
            <w:bottom w:val="none" w:sz="0" w:space="0" w:color="auto"/>
            <w:right w:val="none" w:sz="0" w:space="0" w:color="auto"/>
          </w:divBdr>
        </w:div>
        <w:div w:id="1682008066">
          <w:marLeft w:val="95"/>
          <w:marRight w:val="0"/>
          <w:marTop w:val="0"/>
          <w:marBottom w:val="0"/>
          <w:divBdr>
            <w:top w:val="none" w:sz="0" w:space="0" w:color="auto"/>
            <w:left w:val="none" w:sz="0" w:space="0" w:color="auto"/>
            <w:bottom w:val="none" w:sz="0" w:space="0" w:color="auto"/>
            <w:right w:val="none" w:sz="0" w:space="0" w:color="auto"/>
          </w:divBdr>
        </w:div>
        <w:div w:id="885409161">
          <w:marLeft w:val="95"/>
          <w:marRight w:val="0"/>
          <w:marTop w:val="0"/>
          <w:marBottom w:val="0"/>
          <w:divBdr>
            <w:top w:val="none" w:sz="0" w:space="0" w:color="auto"/>
            <w:left w:val="none" w:sz="0" w:space="0" w:color="auto"/>
            <w:bottom w:val="none" w:sz="0" w:space="0" w:color="auto"/>
            <w:right w:val="none" w:sz="0" w:space="0" w:color="auto"/>
          </w:divBdr>
        </w:div>
        <w:div w:id="624963547">
          <w:marLeft w:val="95"/>
          <w:marRight w:val="0"/>
          <w:marTop w:val="0"/>
          <w:marBottom w:val="0"/>
          <w:divBdr>
            <w:top w:val="none" w:sz="0" w:space="0" w:color="auto"/>
            <w:left w:val="none" w:sz="0" w:space="0" w:color="auto"/>
            <w:bottom w:val="none" w:sz="0" w:space="0" w:color="auto"/>
            <w:right w:val="none" w:sz="0" w:space="0" w:color="auto"/>
          </w:divBdr>
        </w:div>
        <w:div w:id="1825927616">
          <w:marLeft w:val="95"/>
          <w:marRight w:val="0"/>
          <w:marTop w:val="0"/>
          <w:marBottom w:val="0"/>
          <w:divBdr>
            <w:top w:val="none" w:sz="0" w:space="0" w:color="auto"/>
            <w:left w:val="none" w:sz="0" w:space="0" w:color="auto"/>
            <w:bottom w:val="none" w:sz="0" w:space="0" w:color="auto"/>
            <w:right w:val="none" w:sz="0" w:space="0" w:color="auto"/>
          </w:divBdr>
        </w:div>
        <w:div w:id="76487175">
          <w:marLeft w:val="95"/>
          <w:marRight w:val="0"/>
          <w:marTop w:val="0"/>
          <w:marBottom w:val="0"/>
          <w:divBdr>
            <w:top w:val="none" w:sz="0" w:space="0" w:color="auto"/>
            <w:left w:val="none" w:sz="0" w:space="0" w:color="auto"/>
            <w:bottom w:val="none" w:sz="0" w:space="0" w:color="auto"/>
            <w:right w:val="none" w:sz="0" w:space="0" w:color="auto"/>
          </w:divBdr>
        </w:div>
        <w:div w:id="209615028">
          <w:marLeft w:val="95"/>
          <w:marRight w:val="0"/>
          <w:marTop w:val="0"/>
          <w:marBottom w:val="0"/>
          <w:divBdr>
            <w:top w:val="none" w:sz="0" w:space="0" w:color="auto"/>
            <w:left w:val="none" w:sz="0" w:space="0" w:color="auto"/>
            <w:bottom w:val="none" w:sz="0" w:space="0" w:color="auto"/>
            <w:right w:val="none" w:sz="0" w:space="0" w:color="auto"/>
          </w:divBdr>
        </w:div>
        <w:div w:id="933435106">
          <w:marLeft w:val="95"/>
          <w:marRight w:val="0"/>
          <w:marTop w:val="0"/>
          <w:marBottom w:val="0"/>
          <w:divBdr>
            <w:top w:val="none" w:sz="0" w:space="0" w:color="auto"/>
            <w:left w:val="none" w:sz="0" w:space="0" w:color="auto"/>
            <w:bottom w:val="none" w:sz="0" w:space="0" w:color="auto"/>
            <w:right w:val="none" w:sz="0" w:space="0" w:color="auto"/>
          </w:divBdr>
        </w:div>
        <w:div w:id="1936329434">
          <w:marLeft w:val="95"/>
          <w:marRight w:val="0"/>
          <w:marTop w:val="0"/>
          <w:marBottom w:val="0"/>
          <w:divBdr>
            <w:top w:val="none" w:sz="0" w:space="0" w:color="auto"/>
            <w:left w:val="none" w:sz="0" w:space="0" w:color="auto"/>
            <w:bottom w:val="none" w:sz="0" w:space="0" w:color="auto"/>
            <w:right w:val="none" w:sz="0" w:space="0" w:color="auto"/>
          </w:divBdr>
        </w:div>
      </w:divsChild>
    </w:div>
    <w:div w:id="1698844442">
      <w:bodyDiv w:val="1"/>
      <w:marLeft w:val="0"/>
      <w:marRight w:val="0"/>
      <w:marTop w:val="0"/>
      <w:marBottom w:val="0"/>
      <w:divBdr>
        <w:top w:val="none" w:sz="0" w:space="0" w:color="auto"/>
        <w:left w:val="none" w:sz="0" w:space="0" w:color="auto"/>
        <w:bottom w:val="none" w:sz="0" w:space="0" w:color="auto"/>
        <w:right w:val="none" w:sz="0" w:space="0" w:color="auto"/>
      </w:divBdr>
    </w:div>
    <w:div w:id="1715957317">
      <w:bodyDiv w:val="1"/>
      <w:marLeft w:val="0"/>
      <w:marRight w:val="0"/>
      <w:marTop w:val="0"/>
      <w:marBottom w:val="0"/>
      <w:divBdr>
        <w:top w:val="none" w:sz="0" w:space="0" w:color="auto"/>
        <w:left w:val="none" w:sz="0" w:space="0" w:color="auto"/>
        <w:bottom w:val="none" w:sz="0" w:space="0" w:color="auto"/>
        <w:right w:val="none" w:sz="0" w:space="0" w:color="auto"/>
      </w:divBdr>
    </w:div>
    <w:div w:id="1942763845">
      <w:bodyDiv w:val="1"/>
      <w:marLeft w:val="0"/>
      <w:marRight w:val="0"/>
      <w:marTop w:val="0"/>
      <w:marBottom w:val="0"/>
      <w:divBdr>
        <w:top w:val="none" w:sz="0" w:space="0" w:color="auto"/>
        <w:left w:val="none" w:sz="0" w:space="0" w:color="auto"/>
        <w:bottom w:val="none" w:sz="0" w:space="0" w:color="auto"/>
        <w:right w:val="none" w:sz="0" w:space="0" w:color="auto"/>
      </w:divBdr>
      <w:divsChild>
        <w:div w:id="808671748">
          <w:marLeft w:val="0"/>
          <w:marRight w:val="0"/>
          <w:marTop w:val="0"/>
          <w:marBottom w:val="0"/>
          <w:divBdr>
            <w:top w:val="none" w:sz="0" w:space="0" w:color="auto"/>
            <w:left w:val="none" w:sz="0" w:space="0" w:color="auto"/>
            <w:bottom w:val="none" w:sz="0" w:space="0" w:color="auto"/>
            <w:right w:val="none" w:sz="0" w:space="0" w:color="auto"/>
          </w:divBdr>
        </w:div>
      </w:divsChild>
    </w:div>
    <w:div w:id="2016494152">
      <w:bodyDiv w:val="1"/>
      <w:marLeft w:val="0"/>
      <w:marRight w:val="0"/>
      <w:marTop w:val="0"/>
      <w:marBottom w:val="0"/>
      <w:divBdr>
        <w:top w:val="none" w:sz="0" w:space="0" w:color="auto"/>
        <w:left w:val="none" w:sz="0" w:space="0" w:color="auto"/>
        <w:bottom w:val="none" w:sz="0" w:space="0" w:color="auto"/>
        <w:right w:val="none" w:sz="0" w:space="0" w:color="auto"/>
      </w:divBdr>
    </w:div>
    <w:div w:id="2067604876">
      <w:bodyDiv w:val="1"/>
      <w:marLeft w:val="0"/>
      <w:marRight w:val="0"/>
      <w:marTop w:val="0"/>
      <w:marBottom w:val="0"/>
      <w:divBdr>
        <w:top w:val="none" w:sz="0" w:space="0" w:color="auto"/>
        <w:left w:val="none" w:sz="0" w:space="0" w:color="auto"/>
        <w:bottom w:val="none" w:sz="0" w:space="0" w:color="auto"/>
        <w:right w:val="none" w:sz="0" w:space="0" w:color="auto"/>
      </w:divBdr>
    </w:div>
    <w:div w:id="2071494453">
      <w:bodyDiv w:val="1"/>
      <w:marLeft w:val="0"/>
      <w:marRight w:val="0"/>
      <w:marTop w:val="0"/>
      <w:marBottom w:val="0"/>
      <w:divBdr>
        <w:top w:val="none" w:sz="0" w:space="0" w:color="auto"/>
        <w:left w:val="none" w:sz="0" w:space="0" w:color="auto"/>
        <w:bottom w:val="none" w:sz="0" w:space="0" w:color="auto"/>
        <w:right w:val="none" w:sz="0" w:space="0" w:color="auto"/>
      </w:divBdr>
      <w:divsChild>
        <w:div w:id="1002898891">
          <w:marLeft w:val="0"/>
          <w:marRight w:val="0"/>
          <w:marTop w:val="0"/>
          <w:marBottom w:val="0"/>
          <w:divBdr>
            <w:top w:val="none" w:sz="0" w:space="0" w:color="auto"/>
            <w:left w:val="none" w:sz="0" w:space="0" w:color="auto"/>
            <w:bottom w:val="none" w:sz="0" w:space="0" w:color="auto"/>
            <w:right w:val="none" w:sz="0" w:space="0" w:color="auto"/>
          </w:divBdr>
        </w:div>
      </w:divsChild>
    </w:div>
    <w:div w:id="2077316186">
      <w:bodyDiv w:val="1"/>
      <w:marLeft w:val="0"/>
      <w:marRight w:val="0"/>
      <w:marTop w:val="0"/>
      <w:marBottom w:val="0"/>
      <w:divBdr>
        <w:top w:val="none" w:sz="0" w:space="0" w:color="auto"/>
        <w:left w:val="none" w:sz="0" w:space="0" w:color="auto"/>
        <w:bottom w:val="none" w:sz="0" w:space="0" w:color="auto"/>
        <w:right w:val="none" w:sz="0" w:space="0" w:color="auto"/>
      </w:divBdr>
    </w:div>
    <w:div w:id="2077430125">
      <w:bodyDiv w:val="1"/>
      <w:marLeft w:val="0"/>
      <w:marRight w:val="0"/>
      <w:marTop w:val="0"/>
      <w:marBottom w:val="0"/>
      <w:divBdr>
        <w:top w:val="none" w:sz="0" w:space="0" w:color="auto"/>
        <w:left w:val="none" w:sz="0" w:space="0" w:color="auto"/>
        <w:bottom w:val="none" w:sz="0" w:space="0" w:color="auto"/>
        <w:right w:val="none" w:sz="0" w:space="0" w:color="auto"/>
      </w:divBdr>
    </w:div>
    <w:div w:id="2092386676">
      <w:bodyDiv w:val="1"/>
      <w:marLeft w:val="0"/>
      <w:marRight w:val="0"/>
      <w:marTop w:val="0"/>
      <w:marBottom w:val="0"/>
      <w:divBdr>
        <w:top w:val="none" w:sz="0" w:space="0" w:color="auto"/>
        <w:left w:val="none" w:sz="0" w:space="0" w:color="auto"/>
        <w:bottom w:val="none" w:sz="0" w:space="0" w:color="auto"/>
        <w:right w:val="none" w:sz="0" w:space="0" w:color="auto"/>
      </w:divBdr>
    </w:div>
    <w:div w:id="2126731121">
      <w:bodyDiv w:val="1"/>
      <w:marLeft w:val="0"/>
      <w:marRight w:val="0"/>
      <w:marTop w:val="0"/>
      <w:marBottom w:val="0"/>
      <w:divBdr>
        <w:top w:val="none" w:sz="0" w:space="0" w:color="auto"/>
        <w:left w:val="none" w:sz="0" w:space="0" w:color="auto"/>
        <w:bottom w:val="none" w:sz="0" w:space="0" w:color="auto"/>
        <w:right w:val="none" w:sz="0" w:space="0" w:color="auto"/>
      </w:divBdr>
      <w:divsChild>
        <w:div w:id="2006667390">
          <w:marLeft w:val="0"/>
          <w:marRight w:val="0"/>
          <w:marTop w:val="0"/>
          <w:marBottom w:val="0"/>
          <w:divBdr>
            <w:top w:val="none" w:sz="0" w:space="0" w:color="auto"/>
            <w:left w:val="none" w:sz="0" w:space="0" w:color="auto"/>
            <w:bottom w:val="none" w:sz="0" w:space="0" w:color="auto"/>
            <w:right w:val="none" w:sz="0" w:space="0" w:color="auto"/>
          </w:divBdr>
          <w:divsChild>
            <w:div w:id="1149008454">
              <w:marLeft w:val="0"/>
              <w:marRight w:val="0"/>
              <w:marTop w:val="0"/>
              <w:marBottom w:val="0"/>
              <w:divBdr>
                <w:top w:val="none" w:sz="0" w:space="0" w:color="auto"/>
                <w:left w:val="none" w:sz="0" w:space="0" w:color="auto"/>
                <w:bottom w:val="none" w:sz="0" w:space="0" w:color="auto"/>
                <w:right w:val="none" w:sz="0" w:space="0" w:color="auto"/>
              </w:divBdr>
              <w:divsChild>
                <w:div w:id="1294092548">
                  <w:marLeft w:val="0"/>
                  <w:marRight w:val="0"/>
                  <w:marTop w:val="0"/>
                  <w:marBottom w:val="0"/>
                  <w:divBdr>
                    <w:top w:val="none" w:sz="0" w:space="0" w:color="auto"/>
                    <w:left w:val="none" w:sz="0" w:space="0" w:color="auto"/>
                    <w:bottom w:val="none" w:sz="0" w:space="0" w:color="auto"/>
                    <w:right w:val="none" w:sz="0" w:space="0" w:color="auto"/>
                  </w:divBdr>
                  <w:divsChild>
                    <w:div w:id="1999262054">
                      <w:marLeft w:val="0"/>
                      <w:marRight w:val="0"/>
                      <w:marTop w:val="0"/>
                      <w:marBottom w:val="0"/>
                      <w:divBdr>
                        <w:top w:val="none" w:sz="0" w:space="0" w:color="auto"/>
                        <w:left w:val="none" w:sz="0" w:space="0" w:color="auto"/>
                        <w:bottom w:val="none" w:sz="0" w:space="0" w:color="auto"/>
                        <w:right w:val="none" w:sz="0" w:space="0" w:color="auto"/>
                      </w:divBdr>
                    </w:div>
                    <w:div w:id="1277911425">
                      <w:marLeft w:val="0"/>
                      <w:marRight w:val="0"/>
                      <w:marTop w:val="0"/>
                      <w:marBottom w:val="0"/>
                      <w:divBdr>
                        <w:top w:val="none" w:sz="0" w:space="0" w:color="auto"/>
                        <w:left w:val="none" w:sz="0" w:space="0" w:color="auto"/>
                        <w:bottom w:val="none" w:sz="0" w:space="0" w:color="auto"/>
                        <w:right w:val="none" w:sz="0" w:space="0" w:color="auto"/>
                      </w:divBdr>
                    </w:div>
                    <w:div w:id="891232872">
                      <w:marLeft w:val="0"/>
                      <w:marRight w:val="0"/>
                      <w:marTop w:val="0"/>
                      <w:marBottom w:val="0"/>
                      <w:divBdr>
                        <w:top w:val="none" w:sz="0" w:space="0" w:color="auto"/>
                        <w:left w:val="none" w:sz="0" w:space="0" w:color="auto"/>
                        <w:bottom w:val="none" w:sz="0" w:space="0" w:color="auto"/>
                        <w:right w:val="none" w:sz="0" w:space="0" w:color="auto"/>
                      </w:divBdr>
                    </w:div>
                    <w:div w:id="21890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06B89-429A-4025-B556-F3BAB0CB8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3775</Words>
  <Characters>21522</Characters>
  <Application>Microsoft Office Word</Application>
  <DocSecurity>0</DocSecurity>
  <Lines>179</Lines>
  <Paragraphs>50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LinksUpToDate>false</LinksUpToDate>
  <CharactersWithSpaces>25247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2024-06-05T08:51:00Z</dcterms:created>
  <dcterms:modified xsi:type="dcterms:W3CDTF">2025-04-29T10:11:00Z</dcterms:modified>
</cp:coreProperties>
</file>