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BCA78" w14:textId="19CD2B32" w:rsidR="00225372" w:rsidRPr="0054411D" w:rsidRDefault="00225372" w:rsidP="00225372">
      <w:pPr>
        <w:spacing w:after="0" w:line="240" w:lineRule="auto"/>
        <w:jc w:val="right"/>
        <w:rPr>
          <w:rFonts w:ascii="Jost" w:eastAsia="Times New Roman" w:hAnsi="Jost" w:cs="Times New Roman"/>
          <w:noProof w:val="0"/>
          <w:sz w:val="24"/>
          <w:szCs w:val="24"/>
        </w:rPr>
      </w:pPr>
      <w:r w:rsidRPr="0054411D">
        <w:rPr>
          <w:rFonts w:ascii="Jost" w:eastAsia="Times New Roman" w:hAnsi="Jost" w:cs="Times New Roman"/>
          <w:noProof w:val="0"/>
          <w:sz w:val="24"/>
          <w:szCs w:val="24"/>
        </w:rPr>
        <w:t>Viešųjų pirkimų komisijos 202</w:t>
      </w:r>
      <w:r w:rsidR="006731CC" w:rsidRPr="0054411D">
        <w:rPr>
          <w:rFonts w:ascii="Jost" w:eastAsia="Times New Roman" w:hAnsi="Jost" w:cs="Times New Roman"/>
          <w:noProof w:val="0"/>
          <w:sz w:val="24"/>
          <w:szCs w:val="24"/>
        </w:rPr>
        <w:t>4</w:t>
      </w:r>
      <w:r w:rsidRPr="0054411D">
        <w:rPr>
          <w:rFonts w:ascii="Jost" w:eastAsia="Times New Roman" w:hAnsi="Jost" w:cs="Times New Roman"/>
          <w:noProof w:val="0"/>
          <w:sz w:val="24"/>
          <w:szCs w:val="24"/>
        </w:rPr>
        <w:t>-0</w:t>
      </w:r>
      <w:r w:rsidR="006731CC" w:rsidRPr="0054411D">
        <w:rPr>
          <w:rFonts w:ascii="Jost" w:eastAsia="Times New Roman" w:hAnsi="Jost" w:cs="Times New Roman"/>
          <w:noProof w:val="0"/>
          <w:sz w:val="24"/>
          <w:szCs w:val="24"/>
        </w:rPr>
        <w:t>1</w:t>
      </w:r>
      <w:r w:rsidRPr="0054411D">
        <w:rPr>
          <w:rFonts w:ascii="Jost" w:eastAsia="Times New Roman" w:hAnsi="Jost" w:cs="Times New Roman"/>
          <w:noProof w:val="0"/>
          <w:sz w:val="24"/>
          <w:szCs w:val="24"/>
        </w:rPr>
        <w:t>-</w:t>
      </w:r>
      <w:r w:rsidR="00193B3C" w:rsidRPr="0054411D">
        <w:rPr>
          <w:rFonts w:ascii="Jost" w:eastAsia="Times New Roman" w:hAnsi="Jost" w:cs="Times New Roman"/>
          <w:noProof w:val="0"/>
          <w:sz w:val="24"/>
          <w:szCs w:val="24"/>
        </w:rPr>
        <w:t>2</w:t>
      </w:r>
      <w:r w:rsidR="0035476F">
        <w:rPr>
          <w:rFonts w:ascii="Jost" w:eastAsia="Times New Roman" w:hAnsi="Jost" w:cs="Times New Roman"/>
          <w:noProof w:val="0"/>
          <w:sz w:val="24"/>
          <w:szCs w:val="24"/>
        </w:rPr>
        <w:t>3</w:t>
      </w:r>
      <w:r w:rsidRPr="0054411D">
        <w:rPr>
          <w:rFonts w:ascii="Jost" w:eastAsia="Times New Roman" w:hAnsi="Jost" w:cs="Times New Roman"/>
          <w:noProof w:val="0"/>
          <w:sz w:val="24"/>
          <w:szCs w:val="24"/>
        </w:rPr>
        <w:t xml:space="preserve"> protokolo Nr. </w:t>
      </w:r>
      <w:r w:rsidR="006731CC" w:rsidRPr="0054411D">
        <w:rPr>
          <w:rFonts w:ascii="Jost" w:eastAsia="Times New Roman" w:hAnsi="Jost" w:cs="Times New Roman"/>
          <w:noProof w:val="0"/>
          <w:sz w:val="24"/>
          <w:szCs w:val="24"/>
        </w:rPr>
        <w:t>31</w:t>
      </w:r>
    </w:p>
    <w:p w14:paraId="391326B9" w14:textId="77777777" w:rsidR="00225372" w:rsidRPr="0054411D" w:rsidRDefault="00225372" w:rsidP="00225372">
      <w:pPr>
        <w:spacing w:after="0" w:line="240" w:lineRule="auto"/>
        <w:ind w:left="8370"/>
        <w:jc w:val="right"/>
        <w:rPr>
          <w:rFonts w:ascii="Jost" w:eastAsia="Times New Roman" w:hAnsi="Jost" w:cs="Times New Roman"/>
          <w:noProof w:val="0"/>
          <w:sz w:val="24"/>
          <w:szCs w:val="24"/>
        </w:rPr>
      </w:pPr>
      <w:r w:rsidRPr="0054411D">
        <w:rPr>
          <w:rFonts w:ascii="Jost" w:eastAsia="Times New Roman" w:hAnsi="Jost" w:cs="Times New Roman"/>
          <w:noProof w:val="0"/>
          <w:sz w:val="24"/>
          <w:szCs w:val="24"/>
        </w:rPr>
        <w:t>1 priedas</w:t>
      </w:r>
    </w:p>
    <w:p w14:paraId="07911C52" w14:textId="77777777" w:rsidR="00225372" w:rsidRPr="0054411D" w:rsidRDefault="00225372" w:rsidP="00225372">
      <w:pPr>
        <w:rPr>
          <w:rFonts w:ascii="Jost" w:eastAsia="Calibri" w:hAnsi="Jost" w:cs="Arial"/>
          <w:noProof w:val="0"/>
          <w:sz w:val="24"/>
          <w:szCs w:val="24"/>
          <w:lang w:eastAsia="ja-JP"/>
        </w:rPr>
      </w:pPr>
      <w:r w:rsidRPr="0054411D">
        <w:rPr>
          <w:rFonts w:ascii="Jost" w:eastAsia="Calibri" w:hAnsi="Jost" w:cs="Times New Roman"/>
          <w:b/>
          <w:bCs/>
          <w:iCs/>
          <w:noProof w:val="0"/>
          <w:sz w:val="24"/>
          <w:szCs w:val="24"/>
          <w:lang w:eastAsia="ja-JP"/>
        </w:rPr>
        <w:t>FIZIOTERAPIJOS IR SLAUGOS PRIEMONIŲ UŽSAKYMAI PER CPO LT ELEKTRONINĮ KATALOGĄ</w:t>
      </w:r>
      <w:r w:rsidRPr="0054411D">
        <w:rPr>
          <w:rFonts w:ascii="Jost" w:eastAsia="Times New Roman" w:hAnsi="Jost" w:cs="Times New Roman"/>
          <w:b/>
          <w:bCs/>
          <w:noProof w:val="0"/>
          <w:color w:val="000000"/>
          <w:sz w:val="24"/>
          <w:szCs w:val="24"/>
          <w:lang w:eastAsia="lt-LT"/>
        </w:rPr>
        <w:t>, PIRKIMO Nr.</w:t>
      </w:r>
      <w:r w:rsidRPr="0054411D">
        <w:rPr>
          <w:rFonts w:ascii="Jost" w:eastAsia="Times New Roman" w:hAnsi="Jost" w:cs="Times New Roman"/>
          <w:b/>
          <w:bCs/>
          <w:noProof w:val="0"/>
          <w:color w:val="000000"/>
          <w:sz w:val="24"/>
          <w:szCs w:val="24"/>
          <w:shd w:val="clear" w:color="auto" w:fill="FFFFFF"/>
          <w:lang w:eastAsia="lt-LT"/>
        </w:rPr>
        <w:t xml:space="preserve"> </w:t>
      </w:r>
      <w:r w:rsidRPr="0054411D">
        <w:rPr>
          <w:rFonts w:ascii="Jost" w:eastAsia="Times New Roman" w:hAnsi="Jost" w:cs="Times New Roman"/>
          <w:b/>
          <w:bCs/>
          <w:noProof w:val="0"/>
          <w:color w:val="000000"/>
          <w:sz w:val="24"/>
          <w:szCs w:val="24"/>
          <w:lang w:eastAsia="lt-LT"/>
        </w:rPr>
        <w:t>646594</w:t>
      </w:r>
    </w:p>
    <w:p w14:paraId="24F7E4BF" w14:textId="77777777" w:rsidR="00225372" w:rsidRPr="0054411D" w:rsidRDefault="00225372" w:rsidP="00225372">
      <w:pPr>
        <w:spacing w:after="0" w:line="240" w:lineRule="auto"/>
        <w:rPr>
          <w:rFonts w:ascii="Jost" w:eastAsia="Times New Roman" w:hAnsi="Jost" w:cs="Times New Roman"/>
          <w:b/>
          <w:i/>
          <w:iCs/>
          <w:noProof w:val="0"/>
          <w:color w:val="000000"/>
          <w:sz w:val="24"/>
          <w:szCs w:val="24"/>
          <w:lang w:eastAsia="lt-LT"/>
        </w:rPr>
      </w:pPr>
    </w:p>
    <w:p w14:paraId="550F29DC" w14:textId="77777777" w:rsidR="00225372" w:rsidRPr="0054411D" w:rsidRDefault="00225372" w:rsidP="00225372">
      <w:pPr>
        <w:spacing w:after="0" w:line="240" w:lineRule="auto"/>
        <w:rPr>
          <w:rFonts w:ascii="Jost" w:eastAsia="Times New Roman" w:hAnsi="Jost" w:cs="Times New Roman"/>
          <w:b/>
          <w:i/>
          <w:iCs/>
          <w:noProof w:val="0"/>
          <w:color w:val="000000"/>
          <w:sz w:val="24"/>
          <w:szCs w:val="24"/>
          <w:lang w:eastAsia="lt-LT"/>
        </w:rPr>
      </w:pPr>
      <w:r w:rsidRPr="0054411D">
        <w:rPr>
          <w:rFonts w:ascii="Jost" w:eastAsia="Times New Roman" w:hAnsi="Jost" w:cs="Times New Roman"/>
          <w:b/>
          <w:i/>
          <w:iCs/>
          <w:noProof w:val="0"/>
          <w:color w:val="000000"/>
          <w:sz w:val="24"/>
          <w:szCs w:val="24"/>
          <w:lang w:eastAsia="lt-LT"/>
        </w:rPr>
        <w:t xml:space="preserve">pirkimo kandidatams/dalyviams </w:t>
      </w:r>
    </w:p>
    <w:p w14:paraId="41C5B8C9" w14:textId="77777777" w:rsidR="00225372" w:rsidRPr="0054411D" w:rsidRDefault="00225372" w:rsidP="00225372">
      <w:pPr>
        <w:spacing w:after="0" w:line="240" w:lineRule="auto"/>
        <w:rPr>
          <w:rFonts w:ascii="Jost" w:eastAsia="Times New Roman" w:hAnsi="Jost" w:cs="Times New Roman"/>
          <w:i/>
          <w:noProof w:val="0"/>
          <w:sz w:val="24"/>
          <w:szCs w:val="24"/>
          <w:lang w:eastAsia="lt-LT"/>
        </w:rPr>
      </w:pPr>
      <w:r w:rsidRPr="0054411D">
        <w:rPr>
          <w:rFonts w:ascii="Jost" w:eastAsia="Times New Roman" w:hAnsi="Jost" w:cs="Times New Roman"/>
          <w:i/>
          <w:noProof w:val="0"/>
          <w:sz w:val="24"/>
          <w:szCs w:val="24"/>
          <w:lang w:eastAsia="lt-LT"/>
        </w:rPr>
        <w:t>Teikiama CVP IS priemonėmis</w:t>
      </w:r>
    </w:p>
    <w:p w14:paraId="594EC505" w14:textId="77777777" w:rsidR="00225372" w:rsidRPr="0054411D" w:rsidRDefault="00225372" w:rsidP="00225372">
      <w:pPr>
        <w:spacing w:before="100" w:beforeAutospacing="1" w:after="100" w:afterAutospacing="1" w:line="240" w:lineRule="auto"/>
        <w:jc w:val="both"/>
        <w:rPr>
          <w:rFonts w:ascii="Jost" w:eastAsia="Times New Roman" w:hAnsi="Jost" w:cs="Times New Roman"/>
          <w:b/>
          <w:bCs/>
          <w:noProof w:val="0"/>
          <w:sz w:val="24"/>
          <w:szCs w:val="24"/>
          <w:lang w:eastAsia="en-GB"/>
        </w:rPr>
      </w:pPr>
      <w:r w:rsidRPr="0054411D">
        <w:rPr>
          <w:rFonts w:ascii="Jost" w:eastAsia="Times New Roman" w:hAnsi="Jost" w:cs="Times New Roman"/>
          <w:b/>
          <w:bCs/>
          <w:noProof w:val="0"/>
          <w:sz w:val="24"/>
          <w:szCs w:val="24"/>
          <w:lang w:eastAsia="en-GB"/>
        </w:rPr>
        <w:t>PIRKIMO SĄLYGŲ PATIKSLINIMAS</w:t>
      </w:r>
    </w:p>
    <w:p w14:paraId="000EA678" w14:textId="133A345F" w:rsidR="005D3460" w:rsidRPr="0054411D" w:rsidRDefault="00225372" w:rsidP="004E01CA">
      <w:pPr>
        <w:spacing w:after="0" w:line="240" w:lineRule="auto"/>
        <w:ind w:firstLine="720"/>
        <w:jc w:val="both"/>
        <w:rPr>
          <w:rFonts w:ascii="Jost" w:eastAsia="Times New Roman" w:hAnsi="Jost" w:cs="Times New Roman"/>
          <w:noProof w:val="0"/>
          <w:sz w:val="24"/>
          <w:szCs w:val="24"/>
          <w:lang w:eastAsia="lt-LT"/>
        </w:rPr>
      </w:pPr>
      <w:r w:rsidRPr="0054411D">
        <w:rPr>
          <w:rFonts w:ascii="Jost" w:eastAsia="Times New Roman" w:hAnsi="Jost" w:cs="Times New Roman"/>
          <w:noProof w:val="0"/>
          <w:sz w:val="24"/>
          <w:szCs w:val="24"/>
          <w:lang w:eastAsia="en-GB"/>
        </w:rPr>
        <w:t>Viešojo pirkimo „Fizioterapijos ir slaugos priemonių užsakymai per CPO LT elektroninį katalogą“, kuris vykdomas taikant dinaminę pirkimų sistemą (toliau – DPS), pirkimo Nr.</w:t>
      </w:r>
      <w:r w:rsidRPr="0054411D">
        <w:rPr>
          <w:rFonts w:ascii="Jost" w:eastAsia="Times New Roman" w:hAnsi="Jost" w:cs="Times New Roman"/>
          <w:b/>
          <w:bCs/>
          <w:noProof w:val="0"/>
          <w:color w:val="000000"/>
          <w:sz w:val="24"/>
          <w:szCs w:val="24"/>
          <w:lang w:eastAsia="lt-LT"/>
        </w:rPr>
        <w:t xml:space="preserve"> </w:t>
      </w:r>
      <w:r w:rsidRPr="0054411D">
        <w:rPr>
          <w:rFonts w:ascii="Jost" w:eastAsia="Times New Roman" w:hAnsi="Jost" w:cs="Times New Roman"/>
          <w:noProof w:val="0"/>
          <w:color w:val="000000"/>
          <w:sz w:val="24"/>
          <w:szCs w:val="24"/>
          <w:lang w:eastAsia="lt-LT"/>
        </w:rPr>
        <w:t>646594</w:t>
      </w:r>
      <w:r w:rsidRPr="0054411D">
        <w:rPr>
          <w:rFonts w:ascii="Jost" w:eastAsia="Times New Roman" w:hAnsi="Jost" w:cs="Times New Roman"/>
          <w:noProof w:val="0"/>
          <w:sz w:val="24"/>
          <w:szCs w:val="24"/>
          <w:lang w:eastAsia="en-GB"/>
        </w:rPr>
        <w:t xml:space="preserve"> (toliau – pirkimas), pirkimo dokumentų patikslinimas </w:t>
      </w:r>
      <w:r w:rsidRPr="0054411D">
        <w:rPr>
          <w:rFonts w:ascii="Jost" w:eastAsia="Times New Roman" w:hAnsi="Jost" w:cs="Times New Roman"/>
          <w:noProof w:val="0"/>
          <w:color w:val="000000"/>
          <w:sz w:val="24"/>
          <w:szCs w:val="24"/>
          <w:lang w:eastAsia="lt-LT"/>
        </w:rPr>
        <w:t>CPO LT iniciatyva</w:t>
      </w:r>
      <w:r w:rsidRPr="0054411D">
        <w:rPr>
          <w:rFonts w:ascii="Jost" w:eastAsia="Times New Roman" w:hAnsi="Jost" w:cs="Times New Roman"/>
          <w:noProof w:val="0"/>
          <w:sz w:val="24"/>
          <w:szCs w:val="24"/>
          <w:lang w:eastAsia="en-GB"/>
        </w:rPr>
        <w:t xml:space="preserve">. </w:t>
      </w:r>
      <w:r w:rsidRPr="0054411D">
        <w:rPr>
          <w:rFonts w:ascii="Jost" w:eastAsia="Times New Roman" w:hAnsi="Jost" w:cs="Times New Roman"/>
          <w:noProof w:val="0"/>
          <w:color w:val="000000"/>
          <w:sz w:val="24"/>
          <w:szCs w:val="24"/>
          <w:lang w:eastAsia="lt-LT"/>
        </w:rPr>
        <w:t>Pirkimo dokumentai tikslinami vadovaujantis pirkimo sąlygų A dalies „Nurodymai dalyviams“ 3.3</w:t>
      </w:r>
      <w:r w:rsidR="0047259E" w:rsidRPr="0054411D">
        <w:rPr>
          <w:rFonts w:ascii="Jost" w:eastAsia="Times New Roman" w:hAnsi="Jost" w:cs="Times New Roman"/>
          <w:noProof w:val="0"/>
          <w:color w:val="000000"/>
          <w:sz w:val="24"/>
          <w:szCs w:val="24"/>
          <w:lang w:eastAsia="lt-LT"/>
        </w:rPr>
        <w:t>.</w:t>
      </w:r>
      <w:r w:rsidRPr="0054411D">
        <w:rPr>
          <w:rFonts w:ascii="Jost" w:eastAsia="Times New Roman" w:hAnsi="Jost" w:cs="Times New Roman"/>
          <w:noProof w:val="0"/>
          <w:color w:val="000000"/>
          <w:sz w:val="24"/>
          <w:szCs w:val="24"/>
          <w:lang w:eastAsia="lt-LT"/>
        </w:rPr>
        <w:t xml:space="preserve"> papunkčiu </w:t>
      </w:r>
      <w:r w:rsidRPr="0054411D">
        <w:rPr>
          <w:rFonts w:ascii="Jost" w:eastAsia="Times New Roman" w:hAnsi="Jost" w:cs="Times New Roman"/>
          <w:bCs/>
          <w:noProof w:val="0"/>
          <w:sz w:val="24"/>
          <w:szCs w:val="24"/>
          <w:lang w:eastAsia="lt-LT"/>
        </w:rPr>
        <w:t>ir išdėstomi sekančiai</w:t>
      </w:r>
      <w:r w:rsidRPr="0054411D">
        <w:rPr>
          <w:rFonts w:ascii="Jost" w:eastAsia="Times New Roman" w:hAnsi="Jost" w:cs="Times New Roman"/>
          <w:noProof w:val="0"/>
          <w:sz w:val="24"/>
          <w:szCs w:val="24"/>
          <w:lang w:eastAsia="lt-LT"/>
        </w:rPr>
        <w:t>:</w:t>
      </w:r>
    </w:p>
    <w:p w14:paraId="63574248" w14:textId="77777777" w:rsidR="004E01CA" w:rsidRPr="0054411D" w:rsidRDefault="004E01CA" w:rsidP="004E01CA">
      <w:pPr>
        <w:spacing w:after="0" w:line="240" w:lineRule="auto"/>
        <w:ind w:firstLine="720"/>
        <w:jc w:val="both"/>
        <w:rPr>
          <w:rFonts w:ascii="Jost" w:eastAsia="Times New Roman" w:hAnsi="Jost" w:cs="Times New Roman"/>
          <w:noProof w:val="0"/>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4500"/>
      </w:tblGrid>
      <w:tr w:rsidR="005D3460" w:rsidRPr="0054411D" w14:paraId="3920AE82" w14:textId="77777777" w:rsidTr="00C07EEA">
        <w:tc>
          <w:tcPr>
            <w:tcW w:w="9265" w:type="dxa"/>
            <w:gridSpan w:val="2"/>
            <w:shd w:val="clear" w:color="auto" w:fill="auto"/>
          </w:tcPr>
          <w:p w14:paraId="4D14FC52" w14:textId="1DD7459B" w:rsidR="005D3460" w:rsidRPr="0054411D" w:rsidRDefault="00401DE7" w:rsidP="00C07EEA">
            <w:pPr>
              <w:widowControl w:val="0"/>
              <w:spacing w:after="0" w:line="240" w:lineRule="auto"/>
              <w:contextualSpacing/>
              <w:jc w:val="center"/>
              <w:rPr>
                <w:rFonts w:ascii="Jost" w:eastAsia="Times New Roman" w:hAnsi="Jost" w:cs="Times New Roman"/>
                <w:noProof w:val="0"/>
                <w:color w:val="000000"/>
                <w:sz w:val="24"/>
                <w:szCs w:val="24"/>
                <w:lang w:eastAsia="lt-LT"/>
              </w:rPr>
            </w:pPr>
            <w:r w:rsidRPr="0054411D">
              <w:rPr>
                <w:rFonts w:ascii="Jost" w:hAnsi="Jost"/>
                <w:b/>
                <w:bCs/>
                <w:color w:val="000000"/>
                <w:sz w:val="24"/>
                <w:szCs w:val="24"/>
              </w:rPr>
              <w:t>A dalis „Nurodymai dalyviams</w:t>
            </w:r>
            <w:r w:rsidRPr="0054411D">
              <w:rPr>
                <w:rFonts w:ascii="Jost" w:hAnsi="Jost"/>
                <w:b/>
                <w:bCs/>
                <w:sz w:val="24"/>
                <w:szCs w:val="24"/>
              </w:rPr>
              <w:t>“</w:t>
            </w:r>
          </w:p>
        </w:tc>
      </w:tr>
      <w:tr w:rsidR="005D3460" w:rsidRPr="0054411D" w14:paraId="7F5006CD" w14:textId="77777777" w:rsidTr="007B7B67">
        <w:tc>
          <w:tcPr>
            <w:tcW w:w="4765" w:type="dxa"/>
            <w:shd w:val="clear" w:color="auto" w:fill="auto"/>
          </w:tcPr>
          <w:p w14:paraId="35D374BD" w14:textId="77777777" w:rsidR="005D3460" w:rsidRPr="0054411D" w:rsidRDefault="005D3460" w:rsidP="00C07EEA">
            <w:pPr>
              <w:widowControl w:val="0"/>
              <w:spacing w:after="0" w:line="240" w:lineRule="auto"/>
              <w:contextualSpacing/>
              <w:jc w:val="both"/>
              <w:rPr>
                <w:rFonts w:ascii="Jost" w:eastAsia="Times New Roman" w:hAnsi="Jost" w:cs="Times New Roman"/>
                <w:noProof w:val="0"/>
                <w:color w:val="000000"/>
                <w:sz w:val="24"/>
                <w:szCs w:val="24"/>
                <w:lang w:eastAsia="lt-LT"/>
              </w:rPr>
            </w:pPr>
            <w:r w:rsidRPr="0054411D">
              <w:rPr>
                <w:rFonts w:ascii="Jost" w:eastAsia="Times New Roman" w:hAnsi="Jost" w:cs="Times New Roman"/>
                <w:noProof w:val="0"/>
                <w:color w:val="000000"/>
                <w:sz w:val="24"/>
                <w:szCs w:val="24"/>
                <w:lang w:eastAsia="lt-LT"/>
              </w:rPr>
              <w:t>Tikslinama vieta</w:t>
            </w:r>
          </w:p>
        </w:tc>
        <w:tc>
          <w:tcPr>
            <w:tcW w:w="4500" w:type="dxa"/>
            <w:shd w:val="clear" w:color="auto" w:fill="auto"/>
          </w:tcPr>
          <w:p w14:paraId="0C324364" w14:textId="77777777" w:rsidR="005D3460" w:rsidRPr="0054411D" w:rsidRDefault="005D3460" w:rsidP="00020C86">
            <w:pPr>
              <w:widowControl w:val="0"/>
              <w:spacing w:after="0" w:line="240" w:lineRule="auto"/>
              <w:contextualSpacing/>
              <w:rPr>
                <w:rFonts w:ascii="Jost" w:eastAsia="Times New Roman" w:hAnsi="Jost" w:cs="Times New Roman"/>
                <w:noProof w:val="0"/>
                <w:color w:val="000000"/>
                <w:sz w:val="24"/>
                <w:szCs w:val="24"/>
                <w:lang w:eastAsia="lt-LT"/>
              </w:rPr>
            </w:pPr>
            <w:r w:rsidRPr="0054411D">
              <w:rPr>
                <w:rFonts w:ascii="Jost" w:eastAsia="Times New Roman" w:hAnsi="Jost" w:cs="Times New Roman"/>
                <w:noProof w:val="0"/>
                <w:color w:val="000000"/>
                <w:sz w:val="24"/>
                <w:szCs w:val="24"/>
                <w:lang w:eastAsia="lt-LT"/>
              </w:rPr>
              <w:t>Po patikslinimo (</w:t>
            </w:r>
            <w:r w:rsidRPr="0054411D">
              <w:rPr>
                <w:rFonts w:ascii="Jost" w:eastAsia="Times New Roman" w:hAnsi="Jost" w:cs="Times New Roman"/>
                <w:i/>
                <w:iCs/>
                <w:noProof w:val="0"/>
                <w:color w:val="000000"/>
                <w:sz w:val="24"/>
                <w:szCs w:val="24"/>
                <w:lang w:eastAsia="lt-LT"/>
              </w:rPr>
              <w:t>tikslinama vieta pažymėta</w:t>
            </w:r>
            <w:r w:rsidRPr="0054411D">
              <w:rPr>
                <w:rFonts w:ascii="Jost" w:eastAsia="Times New Roman" w:hAnsi="Jost" w:cs="Times New Roman"/>
                <w:noProof w:val="0"/>
                <w:color w:val="000000"/>
                <w:sz w:val="24"/>
                <w:szCs w:val="24"/>
                <w:lang w:eastAsia="lt-LT"/>
              </w:rPr>
              <w:t>)</w:t>
            </w:r>
          </w:p>
        </w:tc>
      </w:tr>
      <w:tr w:rsidR="005D3460" w:rsidRPr="0054411D" w14:paraId="7CBD6F24" w14:textId="77777777" w:rsidTr="007B7B67">
        <w:tc>
          <w:tcPr>
            <w:tcW w:w="4765" w:type="dxa"/>
            <w:shd w:val="clear" w:color="auto" w:fill="auto"/>
          </w:tcPr>
          <w:p w14:paraId="69E615DF" w14:textId="77777777" w:rsidR="00DF3977" w:rsidRPr="0054411D" w:rsidRDefault="00DF3977" w:rsidP="00DF3977">
            <w:pPr>
              <w:jc w:val="both"/>
              <w:rPr>
                <w:rFonts w:ascii="Jost" w:hAnsi="Jost"/>
                <w:noProof w:val="0"/>
                <w:sz w:val="24"/>
                <w:szCs w:val="24"/>
              </w:rPr>
            </w:pPr>
            <w:r w:rsidRPr="0054411D">
              <w:rPr>
                <w:rFonts w:ascii="Jost" w:hAnsi="Jost"/>
                <w:noProof w:val="0"/>
                <w:sz w:val="24"/>
                <w:szCs w:val="24"/>
              </w:rPr>
              <w:t>7.9. Užsienio valstybių tiekėjų pašalinimo pagrindų nebuvimą ir atitiktį kvalifikacijos reikalavimams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1BDE0D5E" w14:textId="77777777" w:rsidR="005D3460" w:rsidRPr="0054411D" w:rsidRDefault="005D3460" w:rsidP="00C07EEA">
            <w:pPr>
              <w:spacing w:after="0" w:line="240" w:lineRule="auto"/>
              <w:jc w:val="both"/>
              <w:rPr>
                <w:rFonts w:ascii="Jost" w:eastAsia="Times New Roman" w:hAnsi="Jost" w:cs="Times New Roman"/>
                <w:noProof w:val="0"/>
                <w:color w:val="000000"/>
                <w:sz w:val="24"/>
                <w:szCs w:val="24"/>
                <w:lang w:eastAsia="lt-LT"/>
              </w:rPr>
            </w:pPr>
          </w:p>
        </w:tc>
        <w:tc>
          <w:tcPr>
            <w:tcW w:w="4500" w:type="dxa"/>
            <w:shd w:val="clear" w:color="auto" w:fill="auto"/>
          </w:tcPr>
          <w:p w14:paraId="258F124A" w14:textId="1B2D9648" w:rsidR="005D3460" w:rsidRPr="0054411D" w:rsidRDefault="00051BA9" w:rsidP="005E69B8">
            <w:pPr>
              <w:tabs>
                <w:tab w:val="left" w:pos="567"/>
                <w:tab w:val="left" w:pos="1276"/>
              </w:tabs>
              <w:spacing w:after="0" w:line="240" w:lineRule="auto"/>
              <w:jc w:val="both"/>
              <w:rPr>
                <w:rFonts w:ascii="Jost" w:eastAsia="Times New Roman" w:hAnsi="Jost" w:cs="Times New Roman"/>
                <w:i/>
                <w:iCs/>
                <w:noProof w:val="0"/>
                <w:sz w:val="24"/>
                <w:szCs w:val="24"/>
                <w:lang w:eastAsia="lt-LT"/>
              </w:rPr>
            </w:pPr>
            <w:bookmarkStart w:id="0" w:name="_Hlk147738686"/>
            <w:r w:rsidRPr="0054411D">
              <w:rPr>
                <w:rFonts w:ascii="Jost" w:eastAsia="Times New Roman" w:hAnsi="Jost" w:cs="Times New Roman"/>
                <w:noProof w:val="0"/>
                <w:sz w:val="24"/>
                <w:szCs w:val="24"/>
                <w:lang w:eastAsia="lt-LT"/>
              </w:rPr>
              <w:t xml:space="preserve">7.9. </w:t>
            </w:r>
            <w:bookmarkStart w:id="1" w:name="_Hlk146101473"/>
            <w:bookmarkStart w:id="2" w:name="_Hlk146101539"/>
            <w:r w:rsidRPr="0054411D">
              <w:rPr>
                <w:rFonts w:ascii="Jost" w:eastAsia="Times New Roman" w:hAnsi="Jost" w:cs="Times New Roman"/>
                <w:noProof w:val="0"/>
                <w:sz w:val="24"/>
                <w:szCs w:val="24"/>
                <w:highlight w:val="yellow"/>
                <w:lang w:eastAsia="lt-LT"/>
              </w:rPr>
              <w:t>CPO LT turi teisę reikalauti</w:t>
            </w:r>
            <w:bookmarkEnd w:id="1"/>
            <w:r w:rsidRPr="0054411D">
              <w:rPr>
                <w:rFonts w:ascii="Jost" w:eastAsia="Times New Roman" w:hAnsi="Jost" w:cs="Times New Roman"/>
                <w:noProof w:val="0"/>
                <w:sz w:val="24"/>
                <w:szCs w:val="24"/>
                <w:highlight w:val="yellow"/>
                <w:lang w:eastAsia="lt-LT"/>
              </w:rPr>
              <w:t>, kad</w:t>
            </w:r>
            <w:r w:rsidRPr="0054411D">
              <w:rPr>
                <w:rFonts w:ascii="Jost" w:eastAsia="Times New Roman" w:hAnsi="Jost" w:cs="Times New Roman"/>
                <w:noProof w:val="0"/>
                <w:sz w:val="24"/>
                <w:szCs w:val="24"/>
                <w:lang w:eastAsia="lt-LT"/>
              </w:rPr>
              <w:t xml:space="preserve"> </w:t>
            </w:r>
            <w:r w:rsidR="00C80566" w:rsidRPr="0054411D">
              <w:rPr>
                <w:rFonts w:ascii="Jost" w:eastAsia="Times New Roman" w:hAnsi="Jost" w:cs="Times New Roman"/>
                <w:noProof w:val="0"/>
                <w:sz w:val="24"/>
                <w:szCs w:val="24"/>
                <w:lang w:eastAsia="lt-LT"/>
              </w:rPr>
              <w:t>u</w:t>
            </w:r>
            <w:r w:rsidRPr="0054411D">
              <w:rPr>
                <w:rFonts w:ascii="Jost" w:eastAsia="Times New Roman" w:hAnsi="Jost" w:cs="Times New Roman"/>
                <w:noProof w:val="0"/>
                <w:sz w:val="24"/>
                <w:szCs w:val="24"/>
                <w:lang w:eastAsia="lt-LT"/>
              </w:rPr>
              <w:t xml:space="preserve">žsienio valstybių tiekėjų pašalinimo pagrindų nebuvimą ir atitiktį kvalifikacijos reikalavimams įrodantys dokumentai </w:t>
            </w:r>
            <w:r w:rsidR="00605DE9" w:rsidRPr="0054411D">
              <w:rPr>
                <w:rFonts w:ascii="Jost" w:eastAsia="Times New Roman" w:hAnsi="Jost" w:cs="Times New Roman"/>
                <w:strike/>
                <w:noProof w:val="0"/>
                <w:sz w:val="24"/>
                <w:szCs w:val="24"/>
                <w:lang w:eastAsia="lt-LT"/>
              </w:rPr>
              <w:t>legalizuojami</w:t>
            </w:r>
            <w:r w:rsidR="00605DE9" w:rsidRPr="0054411D">
              <w:rPr>
                <w:rFonts w:ascii="Jost" w:eastAsia="Times New Roman" w:hAnsi="Jost" w:cs="Times New Roman"/>
                <w:noProof w:val="0"/>
                <w:sz w:val="24"/>
                <w:szCs w:val="24"/>
                <w:lang w:eastAsia="lt-LT"/>
              </w:rPr>
              <w:t xml:space="preserve"> </w:t>
            </w:r>
            <w:r w:rsidRPr="0054411D">
              <w:rPr>
                <w:rFonts w:ascii="Jost" w:eastAsia="Times New Roman" w:hAnsi="Jost" w:cs="Times New Roman"/>
                <w:noProof w:val="0"/>
                <w:sz w:val="24"/>
                <w:szCs w:val="24"/>
                <w:highlight w:val="yellow"/>
                <w:lang w:eastAsia="lt-LT"/>
              </w:rPr>
              <w:t>būtų legalizuoti</w:t>
            </w:r>
            <w:r w:rsidRPr="0054411D">
              <w:rPr>
                <w:rFonts w:ascii="Jost" w:eastAsia="Times New Roman" w:hAnsi="Jost" w:cs="Times New Roman"/>
                <w:noProof w:val="0"/>
                <w:sz w:val="24"/>
                <w:szCs w:val="24"/>
                <w:lang w:eastAsia="lt-LT"/>
              </w:rPr>
              <w:t xml:space="preserve">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bookmarkEnd w:id="0"/>
            <w:bookmarkEnd w:id="2"/>
          </w:p>
        </w:tc>
      </w:tr>
      <w:tr w:rsidR="005D3460" w:rsidRPr="0054411D" w14:paraId="2133A61F" w14:textId="77777777" w:rsidTr="007B7B67">
        <w:tc>
          <w:tcPr>
            <w:tcW w:w="4765" w:type="dxa"/>
            <w:shd w:val="clear" w:color="auto" w:fill="auto"/>
          </w:tcPr>
          <w:p w14:paraId="50609EDE" w14:textId="77777777" w:rsidR="009B16E8" w:rsidRPr="0054411D" w:rsidRDefault="009B16E8" w:rsidP="009B16E8">
            <w:pPr>
              <w:spacing w:after="0" w:line="240" w:lineRule="auto"/>
              <w:jc w:val="both"/>
              <w:rPr>
                <w:rFonts w:ascii="Jost" w:eastAsia="Times New Roman" w:hAnsi="Jost" w:cs="Times New Roman"/>
                <w:noProof w:val="0"/>
                <w:color w:val="000000"/>
                <w:sz w:val="24"/>
                <w:szCs w:val="24"/>
                <w:lang w:eastAsia="lt-LT"/>
              </w:rPr>
            </w:pPr>
            <w:r w:rsidRPr="0054411D">
              <w:rPr>
                <w:rFonts w:ascii="Jost" w:eastAsia="Times New Roman" w:hAnsi="Jost" w:cs="Times New Roman"/>
                <w:noProof w:val="0"/>
                <w:color w:val="000000"/>
                <w:sz w:val="24"/>
                <w:szCs w:val="24"/>
                <w:lang w:eastAsia="lt-LT"/>
              </w:rPr>
              <w:t xml:space="preserve">13.1. Paraišką turi sudaryti: </w:t>
            </w:r>
          </w:p>
          <w:p w14:paraId="25BB80F8" w14:textId="77777777" w:rsidR="009B16E8" w:rsidRPr="0054411D" w:rsidRDefault="009B16E8" w:rsidP="009B16E8">
            <w:pPr>
              <w:spacing w:after="0" w:line="240" w:lineRule="auto"/>
              <w:jc w:val="both"/>
              <w:rPr>
                <w:rFonts w:ascii="Jost" w:eastAsia="Times New Roman" w:hAnsi="Jost" w:cs="Times New Roman"/>
                <w:noProof w:val="0"/>
                <w:color w:val="000000"/>
                <w:sz w:val="24"/>
                <w:szCs w:val="24"/>
                <w:lang w:eastAsia="lt-LT"/>
              </w:rPr>
            </w:pPr>
            <w:r w:rsidRPr="0054411D">
              <w:rPr>
                <w:rFonts w:ascii="Jost" w:eastAsia="Times New Roman" w:hAnsi="Jost" w:cs="Times New Roman"/>
                <w:noProof w:val="0"/>
                <w:color w:val="000000"/>
                <w:sz w:val="24"/>
                <w:szCs w:val="24"/>
                <w:lang w:eastAsia="lt-LT"/>
              </w:rPr>
              <w:t>&lt;...&gt;</w:t>
            </w:r>
          </w:p>
          <w:p w14:paraId="254F672A" w14:textId="77777777" w:rsidR="009B16E8" w:rsidRPr="0054411D" w:rsidRDefault="009B16E8" w:rsidP="009B16E8">
            <w:pPr>
              <w:spacing w:after="0" w:line="240" w:lineRule="auto"/>
              <w:rPr>
                <w:rFonts w:ascii="Jost" w:eastAsia="Times New Roman" w:hAnsi="Jost" w:cs="Times New Roman"/>
                <w:noProof w:val="0"/>
                <w:color w:val="000000"/>
                <w:sz w:val="24"/>
                <w:szCs w:val="24"/>
                <w:lang w:eastAsia="lt-LT"/>
              </w:rPr>
            </w:pPr>
          </w:p>
          <w:p w14:paraId="055929D4" w14:textId="77777777" w:rsidR="00512286" w:rsidRPr="0054411D" w:rsidRDefault="009B16E8" w:rsidP="00512286">
            <w:pPr>
              <w:spacing w:after="150" w:line="240" w:lineRule="auto"/>
              <w:rPr>
                <w:rFonts w:ascii="Jost" w:eastAsia="Calibri" w:hAnsi="Jost"/>
                <w:noProof w:val="0"/>
                <w:sz w:val="24"/>
                <w:szCs w:val="24"/>
              </w:rPr>
            </w:pPr>
            <w:r w:rsidRPr="0054411D">
              <w:rPr>
                <w:rFonts w:ascii="Jost" w:eastAsia="Times New Roman" w:hAnsi="Jost" w:cs="Times New Roman"/>
                <w:noProof w:val="0"/>
                <w:color w:val="000000"/>
                <w:sz w:val="24"/>
                <w:szCs w:val="24"/>
                <w:lang w:eastAsia="lt-LT"/>
              </w:rPr>
              <w:t xml:space="preserve">7. </w:t>
            </w:r>
            <w:r w:rsidR="00512286" w:rsidRPr="0054411D">
              <w:rPr>
                <w:rFonts w:ascii="Jost" w:eastAsia="Calibri" w:hAnsi="Jost"/>
                <w:noProof w:val="0"/>
                <w:sz w:val="24"/>
                <w:szCs w:val="24"/>
              </w:rPr>
              <w:t xml:space="preserve">VPĮ </w:t>
            </w:r>
            <w:r w:rsidR="00512286" w:rsidRPr="0054411D">
              <w:rPr>
                <w:rFonts w:ascii="Jost" w:eastAsia="Calibri" w:hAnsi="Jost"/>
                <w:noProof w:val="0"/>
                <w:color w:val="000000"/>
                <w:sz w:val="24"/>
                <w:szCs w:val="24"/>
              </w:rPr>
              <w:t>45 straipsnio 2</w:t>
            </w:r>
            <w:r w:rsidR="00512286" w:rsidRPr="0054411D">
              <w:rPr>
                <w:rFonts w:ascii="Jost" w:eastAsia="Calibri" w:hAnsi="Jost"/>
                <w:noProof w:val="0"/>
                <w:color w:val="000000"/>
                <w:sz w:val="24"/>
                <w:szCs w:val="24"/>
                <w:vertAlign w:val="superscript"/>
              </w:rPr>
              <w:t>1</w:t>
            </w:r>
            <w:r w:rsidR="00512286" w:rsidRPr="0054411D">
              <w:rPr>
                <w:rFonts w:ascii="Jost" w:eastAsia="Calibri" w:hAnsi="Jost"/>
                <w:noProof w:val="0"/>
                <w:color w:val="000000"/>
                <w:sz w:val="24"/>
                <w:szCs w:val="24"/>
              </w:rPr>
              <w:t xml:space="preserve"> dalies 1, 2</w:t>
            </w:r>
            <w:r w:rsidR="00512286" w:rsidRPr="0054411D">
              <w:rPr>
                <w:rFonts w:ascii="Jost" w:eastAsia="Calibri" w:hAnsi="Jost"/>
                <w:noProof w:val="0"/>
                <w:sz w:val="24"/>
                <w:szCs w:val="24"/>
              </w:rPr>
              <w:t xml:space="preserve"> punktuose numatytų sąlygų nebuvimą patvirtinantys dokumentai</w:t>
            </w:r>
          </w:p>
          <w:p w14:paraId="7617292A" w14:textId="48A65A32" w:rsidR="005D3460" w:rsidRPr="0054411D" w:rsidRDefault="005D3460" w:rsidP="00C07EEA">
            <w:pPr>
              <w:widowControl w:val="0"/>
              <w:spacing w:after="0" w:line="240" w:lineRule="auto"/>
              <w:contextualSpacing/>
              <w:jc w:val="both"/>
              <w:rPr>
                <w:rFonts w:ascii="Jost" w:eastAsia="Times New Roman" w:hAnsi="Jost" w:cs="Times New Roman"/>
                <w:noProof w:val="0"/>
                <w:color w:val="000000"/>
                <w:sz w:val="24"/>
                <w:szCs w:val="24"/>
                <w:lang w:eastAsia="lt-LT"/>
              </w:rPr>
            </w:pPr>
          </w:p>
        </w:tc>
        <w:tc>
          <w:tcPr>
            <w:tcW w:w="4500" w:type="dxa"/>
            <w:shd w:val="clear" w:color="auto" w:fill="auto"/>
          </w:tcPr>
          <w:p w14:paraId="45553C88" w14:textId="77777777" w:rsidR="002705F5" w:rsidRPr="0054411D" w:rsidRDefault="002705F5" w:rsidP="002705F5">
            <w:pPr>
              <w:spacing w:after="0" w:line="240" w:lineRule="auto"/>
              <w:jc w:val="both"/>
              <w:rPr>
                <w:rFonts w:ascii="Jost" w:eastAsia="Times New Roman" w:hAnsi="Jost" w:cs="Times New Roman"/>
                <w:noProof w:val="0"/>
                <w:color w:val="000000"/>
                <w:sz w:val="24"/>
                <w:szCs w:val="24"/>
                <w:lang w:eastAsia="lt-LT"/>
              </w:rPr>
            </w:pPr>
            <w:r w:rsidRPr="0054411D">
              <w:rPr>
                <w:rFonts w:ascii="Jost" w:eastAsia="Times New Roman" w:hAnsi="Jost" w:cs="Times New Roman"/>
                <w:noProof w:val="0"/>
                <w:color w:val="000000"/>
                <w:sz w:val="24"/>
                <w:szCs w:val="24"/>
                <w:lang w:eastAsia="lt-LT"/>
              </w:rPr>
              <w:t xml:space="preserve">13.1. Paraišką turi sudaryti: </w:t>
            </w:r>
          </w:p>
          <w:p w14:paraId="72000991" w14:textId="77777777" w:rsidR="002705F5" w:rsidRPr="0054411D" w:rsidRDefault="002705F5" w:rsidP="002705F5">
            <w:pPr>
              <w:spacing w:after="0" w:line="240" w:lineRule="auto"/>
              <w:jc w:val="both"/>
              <w:rPr>
                <w:rFonts w:ascii="Jost" w:eastAsia="Times New Roman" w:hAnsi="Jost" w:cs="Times New Roman"/>
                <w:noProof w:val="0"/>
                <w:color w:val="000000"/>
                <w:sz w:val="24"/>
                <w:szCs w:val="24"/>
                <w:lang w:eastAsia="lt-LT"/>
              </w:rPr>
            </w:pPr>
            <w:r w:rsidRPr="0054411D">
              <w:rPr>
                <w:rFonts w:ascii="Jost" w:eastAsia="Times New Roman" w:hAnsi="Jost" w:cs="Times New Roman"/>
                <w:noProof w:val="0"/>
                <w:color w:val="000000"/>
                <w:sz w:val="24"/>
                <w:szCs w:val="24"/>
                <w:lang w:eastAsia="lt-LT"/>
              </w:rPr>
              <w:t>&lt;...&gt;</w:t>
            </w:r>
          </w:p>
          <w:p w14:paraId="067BE98E" w14:textId="77777777" w:rsidR="002705F5" w:rsidRPr="0054411D" w:rsidRDefault="002705F5" w:rsidP="002705F5">
            <w:pPr>
              <w:spacing w:after="0" w:line="240" w:lineRule="auto"/>
              <w:rPr>
                <w:rFonts w:ascii="Jost" w:eastAsia="Times New Roman" w:hAnsi="Jost" w:cs="Times New Roman"/>
                <w:noProof w:val="0"/>
                <w:sz w:val="24"/>
                <w:szCs w:val="24"/>
              </w:rPr>
            </w:pPr>
          </w:p>
          <w:p w14:paraId="589594E1" w14:textId="535836BB" w:rsidR="00512286" w:rsidRPr="0054411D" w:rsidRDefault="002705F5" w:rsidP="00512286">
            <w:pPr>
              <w:spacing w:after="150" w:line="240" w:lineRule="auto"/>
              <w:rPr>
                <w:rFonts w:ascii="Jost" w:eastAsia="Calibri" w:hAnsi="Jost"/>
                <w:noProof w:val="0"/>
                <w:sz w:val="24"/>
                <w:szCs w:val="24"/>
              </w:rPr>
            </w:pPr>
            <w:r w:rsidRPr="0054411D">
              <w:rPr>
                <w:rFonts w:ascii="Jost" w:hAnsi="Jost" w:cs="Times New Roman"/>
                <w:sz w:val="24"/>
                <w:szCs w:val="24"/>
              </w:rPr>
              <w:t xml:space="preserve">7. </w:t>
            </w:r>
            <w:r w:rsidR="00512286" w:rsidRPr="0054411D">
              <w:rPr>
                <w:rFonts w:ascii="Jost" w:eastAsia="Calibri" w:hAnsi="Jost"/>
                <w:noProof w:val="0"/>
                <w:sz w:val="24"/>
                <w:szCs w:val="24"/>
              </w:rPr>
              <w:t xml:space="preserve">VPĮ </w:t>
            </w:r>
            <w:r w:rsidR="00512286" w:rsidRPr="0054411D">
              <w:rPr>
                <w:rFonts w:ascii="Jost" w:eastAsia="Calibri" w:hAnsi="Jost"/>
                <w:noProof w:val="0"/>
                <w:color w:val="000000"/>
                <w:sz w:val="24"/>
                <w:szCs w:val="24"/>
              </w:rPr>
              <w:t>45 straipsnio 2</w:t>
            </w:r>
            <w:r w:rsidR="00512286" w:rsidRPr="0054411D">
              <w:rPr>
                <w:rFonts w:ascii="Jost" w:eastAsia="Calibri" w:hAnsi="Jost"/>
                <w:noProof w:val="0"/>
                <w:color w:val="000000"/>
                <w:sz w:val="24"/>
                <w:szCs w:val="24"/>
                <w:vertAlign w:val="superscript"/>
              </w:rPr>
              <w:t>1</w:t>
            </w:r>
            <w:r w:rsidR="00512286" w:rsidRPr="0054411D">
              <w:rPr>
                <w:rFonts w:ascii="Jost" w:eastAsia="Calibri" w:hAnsi="Jost"/>
                <w:noProof w:val="0"/>
                <w:color w:val="000000"/>
                <w:sz w:val="24"/>
                <w:szCs w:val="24"/>
              </w:rPr>
              <w:t xml:space="preserve"> dalies 1, 2</w:t>
            </w:r>
            <w:r w:rsidR="00512286" w:rsidRPr="0054411D">
              <w:rPr>
                <w:rFonts w:ascii="Jost" w:eastAsia="Calibri" w:hAnsi="Jost"/>
                <w:noProof w:val="0"/>
                <w:color w:val="000000"/>
                <w:sz w:val="24"/>
                <w:szCs w:val="24"/>
                <w:highlight w:val="yellow"/>
              </w:rPr>
              <w:t>, 3</w:t>
            </w:r>
            <w:r w:rsidR="00512286" w:rsidRPr="0054411D">
              <w:rPr>
                <w:rFonts w:ascii="Jost" w:eastAsia="Calibri" w:hAnsi="Jost"/>
                <w:noProof w:val="0"/>
                <w:sz w:val="24"/>
                <w:szCs w:val="24"/>
              </w:rPr>
              <w:t xml:space="preserve"> punktuose numatytų sąlygų nebuvimą patvirtinantys dokumentai</w:t>
            </w:r>
          </w:p>
          <w:p w14:paraId="0120A256" w14:textId="7D7D6589" w:rsidR="005D3460" w:rsidRPr="0054411D" w:rsidRDefault="005D3460" w:rsidP="002705F5">
            <w:pPr>
              <w:spacing w:after="0" w:line="240" w:lineRule="auto"/>
              <w:jc w:val="both"/>
              <w:rPr>
                <w:rFonts w:ascii="Jost" w:hAnsi="Jost" w:cs="Times New Roman"/>
                <w:sz w:val="24"/>
                <w:szCs w:val="24"/>
              </w:rPr>
            </w:pPr>
          </w:p>
          <w:p w14:paraId="5A30E7A6" w14:textId="5ABB9306" w:rsidR="002705F5" w:rsidRPr="0054411D" w:rsidRDefault="002705F5" w:rsidP="002705F5">
            <w:pPr>
              <w:spacing w:after="0" w:line="240" w:lineRule="auto"/>
              <w:jc w:val="both"/>
              <w:rPr>
                <w:rFonts w:ascii="Jost" w:eastAsia="Times New Roman" w:hAnsi="Jost" w:cs="Times New Roman"/>
                <w:noProof w:val="0"/>
                <w:color w:val="000000"/>
                <w:sz w:val="24"/>
                <w:szCs w:val="24"/>
                <w:lang w:eastAsia="lt-LT"/>
              </w:rPr>
            </w:pPr>
          </w:p>
        </w:tc>
      </w:tr>
      <w:tr w:rsidR="00DF34DC" w:rsidRPr="0054411D" w14:paraId="59936FF5" w14:textId="77777777" w:rsidTr="007B7B67">
        <w:tc>
          <w:tcPr>
            <w:tcW w:w="4765" w:type="dxa"/>
            <w:shd w:val="clear" w:color="auto" w:fill="auto"/>
          </w:tcPr>
          <w:p w14:paraId="7C649C9A" w14:textId="77777777" w:rsidR="00DF34DC" w:rsidRPr="0054411D" w:rsidRDefault="00DF34DC" w:rsidP="00512286">
            <w:pPr>
              <w:spacing w:after="0" w:line="240" w:lineRule="auto"/>
              <w:jc w:val="both"/>
              <w:rPr>
                <w:rFonts w:ascii="Jost" w:eastAsia="Times New Roman" w:hAnsi="Jost" w:cs="Times New Roman"/>
                <w:noProof w:val="0"/>
                <w:color w:val="000000"/>
                <w:sz w:val="24"/>
                <w:szCs w:val="24"/>
                <w:lang w:eastAsia="lt-LT"/>
              </w:rPr>
            </w:pPr>
            <w:r w:rsidRPr="0054411D">
              <w:rPr>
                <w:rFonts w:ascii="Jost" w:eastAsia="Times New Roman" w:hAnsi="Jost" w:cs="Times New Roman"/>
                <w:noProof w:val="0"/>
                <w:color w:val="000000"/>
                <w:sz w:val="24"/>
                <w:szCs w:val="24"/>
                <w:lang w:eastAsia="lt-LT"/>
              </w:rPr>
              <w:t xml:space="preserve">13.1. Paraišką turi sudaryti: </w:t>
            </w:r>
          </w:p>
          <w:p w14:paraId="3AD8B0B7" w14:textId="77777777" w:rsidR="00DF34DC" w:rsidRPr="0054411D" w:rsidRDefault="00DF34DC" w:rsidP="00512286">
            <w:pPr>
              <w:spacing w:after="0" w:line="240" w:lineRule="auto"/>
              <w:jc w:val="both"/>
              <w:rPr>
                <w:rFonts w:ascii="Jost" w:eastAsia="Times New Roman" w:hAnsi="Jost" w:cs="Times New Roman"/>
                <w:noProof w:val="0"/>
                <w:color w:val="000000"/>
                <w:sz w:val="24"/>
                <w:szCs w:val="24"/>
                <w:lang w:eastAsia="lt-LT"/>
              </w:rPr>
            </w:pPr>
            <w:r w:rsidRPr="0054411D">
              <w:rPr>
                <w:rFonts w:ascii="Jost" w:eastAsia="Times New Roman" w:hAnsi="Jost" w:cs="Times New Roman"/>
                <w:noProof w:val="0"/>
                <w:color w:val="000000"/>
                <w:sz w:val="24"/>
                <w:szCs w:val="24"/>
                <w:lang w:eastAsia="lt-LT"/>
              </w:rPr>
              <w:t>&lt;...&gt;</w:t>
            </w:r>
          </w:p>
          <w:p w14:paraId="1BDCA398" w14:textId="77777777" w:rsidR="00512286" w:rsidRPr="0054411D" w:rsidRDefault="00DF34DC" w:rsidP="00512286">
            <w:pPr>
              <w:spacing w:after="150" w:line="240" w:lineRule="auto"/>
              <w:jc w:val="both"/>
              <w:rPr>
                <w:rFonts w:ascii="Jost" w:eastAsia="Calibri" w:hAnsi="Jost"/>
                <w:noProof w:val="0"/>
                <w:sz w:val="24"/>
                <w:szCs w:val="24"/>
              </w:rPr>
            </w:pPr>
            <w:r w:rsidRPr="0054411D">
              <w:rPr>
                <w:rFonts w:ascii="Jost" w:eastAsia="Calibri" w:hAnsi="Jost" w:cs="Times New Roman"/>
                <w:noProof w:val="0"/>
                <w:sz w:val="24"/>
                <w:szCs w:val="24"/>
              </w:rPr>
              <w:t xml:space="preserve">7. </w:t>
            </w:r>
            <w:r w:rsidR="00512286" w:rsidRPr="0054411D">
              <w:rPr>
                <w:rFonts w:ascii="Jost" w:eastAsia="Calibri" w:hAnsi="Jost"/>
                <w:noProof w:val="0"/>
                <w:sz w:val="24"/>
                <w:szCs w:val="24"/>
              </w:rPr>
              <w:t>Tiekėjas, patvirtindamas, kad nėra VPĮ 45 straipsnio 2</w:t>
            </w:r>
            <w:r w:rsidR="00512286" w:rsidRPr="0054411D">
              <w:rPr>
                <w:rFonts w:ascii="Jost" w:eastAsia="Calibri" w:hAnsi="Jost"/>
                <w:noProof w:val="0"/>
                <w:sz w:val="24"/>
                <w:szCs w:val="24"/>
                <w:vertAlign w:val="superscript"/>
              </w:rPr>
              <w:t>1</w:t>
            </w:r>
            <w:r w:rsidR="00512286" w:rsidRPr="0054411D">
              <w:rPr>
                <w:rFonts w:ascii="Jost" w:eastAsia="Calibri" w:hAnsi="Jost"/>
                <w:noProof w:val="0"/>
                <w:sz w:val="24"/>
                <w:szCs w:val="24"/>
              </w:rPr>
              <w:t xml:space="preserve"> dalies numatytų sąlygų pateikia laisvos formos deklaraciją (</w:t>
            </w:r>
            <w:r w:rsidR="00512286" w:rsidRPr="0054411D">
              <w:rPr>
                <w:rFonts w:ascii="Jost" w:eastAsia="Calibri" w:hAnsi="Jost"/>
                <w:noProof w:val="0"/>
                <w:sz w:val="24"/>
                <w:szCs w:val="24"/>
                <w:lang w:eastAsia="en-GB"/>
              </w:rPr>
              <w:t>pavyzdinė deklaracijos forma pridedama pirkimo dokumentų A dalies 7 priede</w:t>
            </w:r>
            <w:r w:rsidR="00512286" w:rsidRPr="0054411D">
              <w:rPr>
                <w:rFonts w:ascii="Jost" w:eastAsia="Calibri" w:hAnsi="Jost"/>
                <w:noProof w:val="0"/>
                <w:sz w:val="24"/>
                <w:szCs w:val="24"/>
              </w:rPr>
              <w:t xml:space="preserve">). </w:t>
            </w:r>
          </w:p>
          <w:p w14:paraId="7A7CD236" w14:textId="77777777" w:rsidR="00512286" w:rsidRPr="0054411D" w:rsidRDefault="00512286" w:rsidP="00512286">
            <w:pPr>
              <w:spacing w:after="150" w:line="240" w:lineRule="auto"/>
              <w:jc w:val="both"/>
              <w:rPr>
                <w:rFonts w:ascii="Jost" w:eastAsia="Calibri" w:hAnsi="Jost"/>
                <w:noProof w:val="0"/>
                <w:sz w:val="24"/>
                <w:szCs w:val="24"/>
              </w:rPr>
            </w:pPr>
            <w:bookmarkStart w:id="3" w:name="_Hlk124845148"/>
            <w:r w:rsidRPr="0054411D">
              <w:rPr>
                <w:rFonts w:ascii="Jost" w:eastAsia="Calibri" w:hAnsi="Jost"/>
                <w:noProof w:val="0"/>
                <w:sz w:val="24"/>
                <w:szCs w:val="24"/>
              </w:rPr>
              <w:t>Jeigu CPO LT kils abejonių dėl tiekėjo nurodytos informacijos, įrodančios VPĮ 45 straipsnio 2</w:t>
            </w:r>
            <w:r w:rsidRPr="0054411D">
              <w:rPr>
                <w:rFonts w:ascii="Jost" w:eastAsia="Calibri" w:hAnsi="Jost"/>
                <w:noProof w:val="0"/>
                <w:sz w:val="24"/>
                <w:szCs w:val="24"/>
                <w:vertAlign w:val="superscript"/>
              </w:rPr>
              <w:t>1</w:t>
            </w:r>
            <w:r w:rsidRPr="0054411D">
              <w:rPr>
                <w:rFonts w:ascii="Jost" w:eastAsia="Calibri" w:hAnsi="Jost"/>
                <w:noProof w:val="0"/>
                <w:sz w:val="24"/>
                <w:szCs w:val="24"/>
              </w:rPr>
              <w:t xml:space="preserve"> dalies 1, 2 punktų reikalavimus, </w:t>
            </w:r>
            <w:r w:rsidRPr="0054411D">
              <w:rPr>
                <w:rFonts w:ascii="Jost" w:eastAsia="Calibri" w:hAnsi="Jost"/>
                <w:noProof w:val="0"/>
                <w:sz w:val="24"/>
                <w:szCs w:val="24"/>
              </w:rPr>
              <w:lastRenderedPageBreak/>
              <w:t xml:space="preserve">teisingumo, ji prašys tiekėjo pateikti informaciją patvirtinančius VPĮ 51 straipsnio 12 dalyje nurodytus (vieną ar kelis), pirkimo dokumentų A dalies 6 priede „Reikalavimai mobilizacijos, karo ar nepaprastosios padėties atveju“ ar kitus CPO LT priimtinus dokumentus. </w:t>
            </w:r>
            <w:bookmarkEnd w:id="3"/>
          </w:p>
          <w:p w14:paraId="6D93231A" w14:textId="21995336" w:rsidR="00512286" w:rsidRPr="0054411D" w:rsidRDefault="00512286" w:rsidP="00512286">
            <w:pPr>
              <w:spacing w:after="150" w:line="240" w:lineRule="auto"/>
              <w:jc w:val="both"/>
              <w:rPr>
                <w:rFonts w:ascii="Jost" w:eastAsia="Times New Roman" w:hAnsi="Jost" w:cs="Times New Roman"/>
                <w:i/>
                <w:iCs/>
                <w:noProof w:val="0"/>
                <w:sz w:val="24"/>
                <w:szCs w:val="24"/>
                <w:lang w:eastAsia="lt-LT"/>
              </w:rPr>
            </w:pPr>
            <w:bookmarkStart w:id="4" w:name="_Hlk124845174"/>
            <w:r w:rsidRPr="0054411D">
              <w:rPr>
                <w:rFonts w:ascii="Jost" w:eastAsia="Calibri" w:hAnsi="Jost"/>
                <w:noProof w:val="0"/>
                <w:sz w:val="24"/>
                <w:szCs w:val="24"/>
              </w:rPr>
              <w:t>CPO LT šių dokumentų gali paprašyti ir iš visų tiekėjų bet kuriuo pirkimo procedūros metu, jeigu tai būtina siekiant užtikrinti tinkamą pirkimo procedūros atlikimą.</w:t>
            </w:r>
            <w:bookmarkEnd w:id="4"/>
          </w:p>
          <w:p w14:paraId="5578AC6E" w14:textId="7183DCA5" w:rsidR="00DF34DC" w:rsidRPr="0054411D" w:rsidRDefault="00DF34DC" w:rsidP="00512286">
            <w:pPr>
              <w:spacing w:after="200" w:line="240" w:lineRule="auto"/>
              <w:jc w:val="both"/>
              <w:rPr>
                <w:rFonts w:ascii="Jost" w:eastAsia="Times New Roman" w:hAnsi="Jost" w:cs="Times New Roman"/>
                <w:i/>
                <w:iCs/>
                <w:noProof w:val="0"/>
                <w:sz w:val="24"/>
                <w:szCs w:val="24"/>
                <w:lang w:eastAsia="lt-LT"/>
              </w:rPr>
            </w:pPr>
          </w:p>
        </w:tc>
        <w:tc>
          <w:tcPr>
            <w:tcW w:w="4500" w:type="dxa"/>
            <w:shd w:val="clear" w:color="auto" w:fill="auto"/>
          </w:tcPr>
          <w:p w14:paraId="5CFFB105" w14:textId="77777777" w:rsidR="00DF34DC" w:rsidRPr="0054411D" w:rsidRDefault="00DF34DC" w:rsidP="00512286">
            <w:pPr>
              <w:pStyle w:val="NoSpacing"/>
              <w:jc w:val="both"/>
              <w:rPr>
                <w:rFonts w:ascii="Jost" w:hAnsi="Jost" w:cs="Times New Roman"/>
                <w:sz w:val="24"/>
                <w:szCs w:val="24"/>
                <w:lang w:eastAsia="lt-LT"/>
              </w:rPr>
            </w:pPr>
            <w:r w:rsidRPr="0054411D">
              <w:rPr>
                <w:rFonts w:ascii="Jost" w:hAnsi="Jost" w:cs="Times New Roman"/>
                <w:sz w:val="24"/>
                <w:szCs w:val="24"/>
                <w:lang w:eastAsia="lt-LT"/>
              </w:rPr>
              <w:lastRenderedPageBreak/>
              <w:t xml:space="preserve">13.1. Paraišką turi sudaryti: </w:t>
            </w:r>
          </w:p>
          <w:p w14:paraId="5836FB42" w14:textId="77777777" w:rsidR="00DF34DC" w:rsidRPr="0054411D" w:rsidRDefault="00DF34DC" w:rsidP="00512286">
            <w:pPr>
              <w:pStyle w:val="NoSpacing"/>
              <w:jc w:val="both"/>
              <w:rPr>
                <w:rFonts w:ascii="Jost" w:hAnsi="Jost" w:cs="Times New Roman"/>
                <w:sz w:val="24"/>
                <w:szCs w:val="24"/>
                <w:lang w:eastAsia="lt-LT"/>
              </w:rPr>
            </w:pPr>
            <w:r w:rsidRPr="0054411D">
              <w:rPr>
                <w:rFonts w:ascii="Jost" w:hAnsi="Jost" w:cs="Times New Roman"/>
                <w:sz w:val="24"/>
                <w:szCs w:val="24"/>
                <w:lang w:eastAsia="lt-LT"/>
              </w:rPr>
              <w:t>&lt;...&gt;</w:t>
            </w:r>
          </w:p>
          <w:p w14:paraId="007C643C" w14:textId="77777777" w:rsidR="00512286" w:rsidRPr="0054411D" w:rsidRDefault="00DF34DC" w:rsidP="00512286">
            <w:pPr>
              <w:spacing w:after="150" w:line="240" w:lineRule="auto"/>
              <w:jc w:val="both"/>
              <w:rPr>
                <w:rFonts w:ascii="Jost" w:eastAsia="Calibri" w:hAnsi="Jost"/>
                <w:noProof w:val="0"/>
                <w:sz w:val="24"/>
                <w:szCs w:val="24"/>
              </w:rPr>
            </w:pPr>
            <w:r w:rsidRPr="0054411D">
              <w:rPr>
                <w:rFonts w:ascii="Jost" w:hAnsi="Jost" w:cs="Times New Roman"/>
                <w:sz w:val="24"/>
                <w:szCs w:val="24"/>
              </w:rPr>
              <w:t xml:space="preserve">7. </w:t>
            </w:r>
            <w:r w:rsidR="00512286" w:rsidRPr="0054411D">
              <w:rPr>
                <w:rFonts w:ascii="Jost" w:eastAsia="Calibri" w:hAnsi="Jost"/>
                <w:noProof w:val="0"/>
                <w:sz w:val="24"/>
                <w:szCs w:val="24"/>
              </w:rPr>
              <w:t>Tiekėjas, patvirtindamas, kad nėra VPĮ 45 straipsnio 2</w:t>
            </w:r>
            <w:r w:rsidR="00512286" w:rsidRPr="0054411D">
              <w:rPr>
                <w:rFonts w:ascii="Jost" w:eastAsia="Calibri" w:hAnsi="Jost"/>
                <w:noProof w:val="0"/>
                <w:sz w:val="24"/>
                <w:szCs w:val="24"/>
                <w:vertAlign w:val="superscript"/>
              </w:rPr>
              <w:t>1</w:t>
            </w:r>
            <w:r w:rsidR="00512286" w:rsidRPr="0054411D">
              <w:rPr>
                <w:rFonts w:ascii="Jost" w:eastAsia="Calibri" w:hAnsi="Jost"/>
                <w:noProof w:val="0"/>
                <w:sz w:val="24"/>
                <w:szCs w:val="24"/>
              </w:rPr>
              <w:t xml:space="preserve"> dalies numatytų sąlygų pateikia laisvos formos deklaraciją (</w:t>
            </w:r>
            <w:r w:rsidR="00512286" w:rsidRPr="0054411D">
              <w:rPr>
                <w:rFonts w:ascii="Jost" w:eastAsia="Calibri" w:hAnsi="Jost"/>
                <w:noProof w:val="0"/>
                <w:sz w:val="24"/>
                <w:szCs w:val="24"/>
                <w:lang w:eastAsia="en-GB"/>
              </w:rPr>
              <w:t>pavyzdinė deklaracijos forma pridedama pirkimo dokumentų A dalies 7 priede</w:t>
            </w:r>
            <w:r w:rsidR="00512286" w:rsidRPr="0054411D">
              <w:rPr>
                <w:rFonts w:ascii="Jost" w:eastAsia="Calibri" w:hAnsi="Jost"/>
                <w:noProof w:val="0"/>
                <w:sz w:val="24"/>
                <w:szCs w:val="24"/>
              </w:rPr>
              <w:t xml:space="preserve">). </w:t>
            </w:r>
          </w:p>
          <w:p w14:paraId="3F1E0306" w14:textId="000C43AA" w:rsidR="00512286" w:rsidRPr="0054411D" w:rsidRDefault="00512286" w:rsidP="00512286">
            <w:pPr>
              <w:spacing w:after="150" w:line="240" w:lineRule="auto"/>
              <w:jc w:val="both"/>
              <w:rPr>
                <w:rFonts w:ascii="Jost" w:eastAsia="Calibri" w:hAnsi="Jost"/>
                <w:noProof w:val="0"/>
                <w:sz w:val="24"/>
                <w:szCs w:val="24"/>
              </w:rPr>
            </w:pPr>
            <w:r w:rsidRPr="0054411D">
              <w:rPr>
                <w:rFonts w:ascii="Jost" w:eastAsia="Calibri" w:hAnsi="Jost"/>
                <w:noProof w:val="0"/>
                <w:sz w:val="24"/>
                <w:szCs w:val="24"/>
              </w:rPr>
              <w:t>Jeigu CPO LT kils abejonių dėl tiekėjo nurodytos informacijos, įrodančios VPĮ 45 straipsnio 2</w:t>
            </w:r>
            <w:r w:rsidRPr="0054411D">
              <w:rPr>
                <w:rFonts w:ascii="Jost" w:eastAsia="Calibri" w:hAnsi="Jost"/>
                <w:noProof w:val="0"/>
                <w:sz w:val="24"/>
                <w:szCs w:val="24"/>
                <w:vertAlign w:val="superscript"/>
              </w:rPr>
              <w:t>1</w:t>
            </w:r>
            <w:r w:rsidRPr="0054411D">
              <w:rPr>
                <w:rFonts w:ascii="Jost" w:eastAsia="Calibri" w:hAnsi="Jost"/>
                <w:noProof w:val="0"/>
                <w:sz w:val="24"/>
                <w:szCs w:val="24"/>
              </w:rPr>
              <w:t> dalies 1, 2</w:t>
            </w:r>
            <w:r w:rsidRPr="0054411D">
              <w:rPr>
                <w:rFonts w:ascii="Jost" w:eastAsia="Calibri" w:hAnsi="Jost"/>
                <w:noProof w:val="0"/>
                <w:sz w:val="24"/>
                <w:szCs w:val="24"/>
                <w:highlight w:val="yellow"/>
              </w:rPr>
              <w:t>, 3</w:t>
            </w:r>
            <w:r w:rsidRPr="0054411D">
              <w:rPr>
                <w:rFonts w:ascii="Jost" w:eastAsia="Calibri" w:hAnsi="Jost"/>
                <w:noProof w:val="0"/>
                <w:sz w:val="24"/>
                <w:szCs w:val="24"/>
              </w:rPr>
              <w:t xml:space="preserve"> punktų </w:t>
            </w:r>
            <w:r w:rsidRPr="0054411D">
              <w:rPr>
                <w:rFonts w:ascii="Jost" w:eastAsia="Calibri" w:hAnsi="Jost"/>
                <w:noProof w:val="0"/>
                <w:sz w:val="24"/>
                <w:szCs w:val="24"/>
              </w:rPr>
              <w:lastRenderedPageBreak/>
              <w:t xml:space="preserve">reikalavimus, teisingumo, ji prašys </w:t>
            </w:r>
            <w:r w:rsidRPr="0054411D">
              <w:rPr>
                <w:rFonts w:ascii="Jost" w:hAnsi="Jost"/>
                <w:sz w:val="24"/>
                <w:szCs w:val="24"/>
                <w:highlight w:val="yellow"/>
              </w:rPr>
              <w:t>ekonomiškai naudingiausią pasiūlymą pateikusio</w:t>
            </w:r>
            <w:r w:rsidRPr="0054411D">
              <w:rPr>
                <w:rFonts w:ascii="Jost" w:hAnsi="Jost"/>
                <w:sz w:val="24"/>
                <w:szCs w:val="24"/>
              </w:rPr>
              <w:t xml:space="preserve"> </w:t>
            </w:r>
            <w:r w:rsidRPr="0054411D">
              <w:rPr>
                <w:rFonts w:ascii="Jost" w:eastAsia="Calibri" w:hAnsi="Jost"/>
                <w:noProof w:val="0"/>
                <w:sz w:val="24"/>
                <w:szCs w:val="24"/>
              </w:rPr>
              <w:t xml:space="preserve">tiekėjo pateikti informaciją patvirtinančius VPĮ 51 straipsnio 12 dalyje nurodytus (vieną ar kelis), pirkimo dokumentų A dalies 6 priede „Reikalavimai mobilizacijos, karo ar nepaprastosios padėties atveju“ ar kitus CPO LT priimtinus dokumentus. </w:t>
            </w:r>
          </w:p>
          <w:p w14:paraId="117BE882" w14:textId="7D66E3FB" w:rsidR="00DF34DC" w:rsidRPr="0054411D" w:rsidRDefault="00512286" w:rsidP="00512286">
            <w:pPr>
              <w:spacing w:after="0" w:line="240" w:lineRule="auto"/>
              <w:jc w:val="both"/>
              <w:rPr>
                <w:rFonts w:ascii="Jost" w:eastAsia="Times New Roman" w:hAnsi="Jost" w:cs="Times New Roman"/>
                <w:noProof w:val="0"/>
                <w:sz w:val="24"/>
                <w:szCs w:val="24"/>
                <w:lang w:eastAsia="lt-LT"/>
              </w:rPr>
            </w:pPr>
            <w:r w:rsidRPr="0054411D">
              <w:rPr>
                <w:rFonts w:ascii="Jost" w:eastAsia="Calibri" w:hAnsi="Jost"/>
                <w:noProof w:val="0"/>
                <w:sz w:val="24"/>
                <w:szCs w:val="24"/>
              </w:rPr>
              <w:t>CPO LT šių dokumentų gali paprašyti ir iš visų tiekėjų bet kuriuo pirkimo procedūros metu, jeigu tai būtina siekiant užtikrinti tinkamą pirkimo procedūros atlikimą.</w:t>
            </w:r>
          </w:p>
        </w:tc>
      </w:tr>
      <w:tr w:rsidR="00AB3BBD" w:rsidRPr="0054411D" w14:paraId="1604099B" w14:textId="77777777" w:rsidTr="007B7B67">
        <w:tc>
          <w:tcPr>
            <w:tcW w:w="4765" w:type="dxa"/>
            <w:shd w:val="clear" w:color="auto" w:fill="auto"/>
          </w:tcPr>
          <w:p w14:paraId="0F6609FB" w14:textId="77777777" w:rsidR="00A35B48" w:rsidRPr="0054411D" w:rsidRDefault="00A35B48" w:rsidP="00A35B48">
            <w:pPr>
              <w:widowControl w:val="0"/>
              <w:adjustRightInd w:val="0"/>
              <w:spacing w:after="150" w:line="240" w:lineRule="auto"/>
              <w:jc w:val="both"/>
              <w:textAlignment w:val="baseline"/>
              <w:rPr>
                <w:rFonts w:ascii="Jost" w:eastAsia="Calibri" w:hAnsi="Jost" w:cs="Times New Roman"/>
                <w:noProof w:val="0"/>
                <w:sz w:val="24"/>
                <w:szCs w:val="24"/>
                <w:lang w:eastAsia="lt-LT"/>
              </w:rPr>
            </w:pPr>
            <w:bookmarkStart w:id="5" w:name="_Hlk123733430"/>
            <w:r w:rsidRPr="0054411D">
              <w:rPr>
                <w:rFonts w:ascii="Jost" w:eastAsia="Calibri" w:hAnsi="Jost" w:cs="Times New Roman"/>
                <w:noProof w:val="0"/>
                <w:sz w:val="24"/>
                <w:szCs w:val="24"/>
              </w:rPr>
              <w:lastRenderedPageBreak/>
              <w:t xml:space="preserve">15.13.1. Komisija atmeta tiekėjo paraišką jeigu yra bent viena iš VPĮ </w:t>
            </w:r>
            <w:r w:rsidRPr="0054411D">
              <w:rPr>
                <w:rFonts w:ascii="Jost" w:eastAsia="Calibri" w:hAnsi="Jost" w:cs="Times New Roman"/>
                <w:noProof w:val="0"/>
                <w:color w:val="000000" w:themeColor="text1"/>
                <w:sz w:val="24"/>
                <w:szCs w:val="24"/>
                <w:lang w:eastAsia="lt-LT"/>
              </w:rPr>
              <w:t>45 straipsnio 2</w:t>
            </w:r>
            <w:r w:rsidRPr="0054411D">
              <w:rPr>
                <w:rFonts w:ascii="Jost" w:eastAsia="Calibri" w:hAnsi="Jost" w:cs="Times New Roman"/>
                <w:noProof w:val="0"/>
                <w:color w:val="000000" w:themeColor="text1"/>
                <w:sz w:val="24"/>
                <w:szCs w:val="24"/>
                <w:vertAlign w:val="superscript"/>
                <w:lang w:eastAsia="lt-LT"/>
              </w:rPr>
              <w:t>1</w:t>
            </w:r>
            <w:r w:rsidRPr="0054411D">
              <w:rPr>
                <w:rFonts w:ascii="Jost" w:eastAsia="Calibri" w:hAnsi="Jost" w:cs="Times New Roman"/>
                <w:noProof w:val="0"/>
                <w:color w:val="000000" w:themeColor="text1"/>
                <w:sz w:val="24"/>
                <w:szCs w:val="24"/>
                <w:lang w:eastAsia="lt-LT"/>
              </w:rPr>
              <w:t xml:space="preserve"> dalies 1, 2, 4, 5 punktuose numatytų </w:t>
            </w:r>
            <w:r w:rsidRPr="0054411D">
              <w:rPr>
                <w:rFonts w:ascii="Jost" w:eastAsia="Calibri" w:hAnsi="Jost" w:cs="Times New Roman"/>
                <w:noProof w:val="0"/>
                <w:sz w:val="24"/>
                <w:szCs w:val="24"/>
              </w:rPr>
              <w:t xml:space="preserve">sąlygų nurodytų pirkimo dokumentų A dalies 6 priede.  Tiekėjas deklaruoja VPĮ </w:t>
            </w:r>
            <w:r w:rsidRPr="0054411D">
              <w:rPr>
                <w:rFonts w:ascii="Jost" w:eastAsia="Calibri" w:hAnsi="Jost" w:cs="Times New Roman"/>
                <w:noProof w:val="0"/>
                <w:color w:val="000000" w:themeColor="text1"/>
                <w:sz w:val="24"/>
                <w:szCs w:val="24"/>
                <w:lang w:eastAsia="lt-LT"/>
              </w:rPr>
              <w:t>45 straipsnio 2</w:t>
            </w:r>
            <w:r w:rsidRPr="0054411D">
              <w:rPr>
                <w:rFonts w:ascii="Jost" w:eastAsia="Calibri" w:hAnsi="Jost" w:cs="Times New Roman"/>
                <w:noProof w:val="0"/>
                <w:color w:val="000000" w:themeColor="text1"/>
                <w:sz w:val="24"/>
                <w:szCs w:val="24"/>
                <w:vertAlign w:val="superscript"/>
                <w:lang w:eastAsia="lt-LT"/>
              </w:rPr>
              <w:t>1</w:t>
            </w:r>
            <w:r w:rsidRPr="0054411D">
              <w:rPr>
                <w:rFonts w:ascii="Jost" w:eastAsia="Calibri" w:hAnsi="Jost" w:cs="Times New Roman"/>
                <w:noProof w:val="0"/>
                <w:color w:val="000000" w:themeColor="text1"/>
                <w:sz w:val="24"/>
                <w:szCs w:val="24"/>
                <w:lang w:eastAsia="lt-LT"/>
              </w:rPr>
              <w:t xml:space="preserve"> dalies 1, 2, 4,  5</w:t>
            </w:r>
            <w:r w:rsidRPr="0054411D">
              <w:rPr>
                <w:rFonts w:ascii="Jost" w:eastAsia="Calibri" w:hAnsi="Jost" w:cs="Times New Roman"/>
                <w:noProof w:val="0"/>
                <w:sz w:val="24"/>
                <w:szCs w:val="24"/>
              </w:rPr>
              <w:t xml:space="preserve"> punktuose numatytų sąlygų nebuvimą teikdamas deklaraciją. </w:t>
            </w:r>
            <w:r w:rsidRPr="0054411D">
              <w:rPr>
                <w:rFonts w:ascii="Jost" w:eastAsia="Calibri" w:hAnsi="Jost" w:cs="Times New Roman"/>
                <w:noProof w:val="0"/>
                <w:sz w:val="24"/>
                <w:szCs w:val="24"/>
                <w:lang w:eastAsia="lt-LT"/>
              </w:rPr>
              <w:t>Jeigu CPO LT kils abejonių dėl tiekėjo nurodytos informacijos, įrodančios šio įstatymo 45 straipsnio 2</w:t>
            </w:r>
            <w:r w:rsidRPr="0054411D">
              <w:rPr>
                <w:rFonts w:ascii="Jost" w:eastAsia="Calibri" w:hAnsi="Jost" w:cs="Times New Roman"/>
                <w:noProof w:val="0"/>
                <w:sz w:val="24"/>
                <w:szCs w:val="24"/>
                <w:vertAlign w:val="superscript"/>
                <w:lang w:eastAsia="lt-LT"/>
              </w:rPr>
              <w:t>1</w:t>
            </w:r>
            <w:r w:rsidRPr="0054411D">
              <w:rPr>
                <w:rFonts w:ascii="Jost" w:eastAsia="Calibri" w:hAnsi="Jost" w:cs="Times New Roman"/>
                <w:noProof w:val="0"/>
                <w:sz w:val="24"/>
                <w:szCs w:val="24"/>
                <w:lang w:eastAsia="lt-LT"/>
              </w:rPr>
              <w:t> dalies 1, 2 punktų reikalavimus, teisingumo, ji prašys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bookmarkEnd w:id="5"/>
          <w:p w14:paraId="29A5EF63" w14:textId="77777777" w:rsidR="00AB3BBD" w:rsidRPr="0054411D" w:rsidRDefault="00AB3BBD" w:rsidP="00AB3BBD">
            <w:pPr>
              <w:spacing w:after="0" w:line="240" w:lineRule="auto"/>
              <w:jc w:val="both"/>
              <w:rPr>
                <w:rFonts w:ascii="Jost" w:eastAsia="Times New Roman" w:hAnsi="Jost" w:cs="Times New Roman"/>
                <w:noProof w:val="0"/>
                <w:color w:val="000000"/>
                <w:sz w:val="24"/>
                <w:szCs w:val="24"/>
                <w:lang w:eastAsia="lt-LT"/>
              </w:rPr>
            </w:pPr>
          </w:p>
        </w:tc>
        <w:tc>
          <w:tcPr>
            <w:tcW w:w="4500" w:type="dxa"/>
            <w:shd w:val="clear" w:color="auto" w:fill="auto"/>
          </w:tcPr>
          <w:p w14:paraId="5DDD8354" w14:textId="3E349222" w:rsidR="00AB3BBD" w:rsidRPr="0054411D" w:rsidRDefault="00C25BAB" w:rsidP="00C25BAB">
            <w:pPr>
              <w:jc w:val="both"/>
              <w:rPr>
                <w:rFonts w:ascii="Jost" w:hAnsi="Jost"/>
                <w:sz w:val="24"/>
                <w:szCs w:val="24"/>
              </w:rPr>
            </w:pPr>
            <w:r w:rsidRPr="0054411D">
              <w:rPr>
                <w:rFonts w:ascii="Jost" w:hAnsi="Jost"/>
                <w:sz w:val="24"/>
                <w:szCs w:val="24"/>
              </w:rPr>
              <w:t xml:space="preserve">15.13.1. Komisija atmeta tiekėjo paraišką jeigu yra bent viena iš VPĮ </w:t>
            </w:r>
            <w:r w:rsidRPr="0054411D">
              <w:rPr>
                <w:rFonts w:ascii="Jost" w:hAnsi="Jost"/>
                <w:color w:val="000000" w:themeColor="text1"/>
                <w:sz w:val="24"/>
                <w:szCs w:val="24"/>
              </w:rPr>
              <w:t>45 straipsnio 2</w:t>
            </w:r>
            <w:r w:rsidRPr="0054411D">
              <w:rPr>
                <w:rFonts w:ascii="Jost" w:hAnsi="Jost"/>
                <w:color w:val="000000" w:themeColor="text1"/>
                <w:sz w:val="24"/>
                <w:szCs w:val="24"/>
                <w:vertAlign w:val="superscript"/>
              </w:rPr>
              <w:t>1</w:t>
            </w:r>
            <w:r w:rsidRPr="0054411D">
              <w:rPr>
                <w:rFonts w:ascii="Jost" w:hAnsi="Jost"/>
                <w:color w:val="000000" w:themeColor="text1"/>
                <w:sz w:val="24"/>
                <w:szCs w:val="24"/>
              </w:rPr>
              <w:t xml:space="preserve"> dalies 1, 2, 4, 5 punktuose numatytų </w:t>
            </w:r>
            <w:r w:rsidRPr="0054411D">
              <w:rPr>
                <w:rFonts w:ascii="Jost" w:hAnsi="Jost"/>
                <w:sz w:val="24"/>
                <w:szCs w:val="24"/>
              </w:rPr>
              <w:t xml:space="preserve">sąlygų nurodytų pirkimo dokumentų A dalies 6 priede. Tiekėjas deklaruoja VPĮ </w:t>
            </w:r>
            <w:r w:rsidRPr="0054411D">
              <w:rPr>
                <w:rFonts w:ascii="Jost" w:hAnsi="Jost"/>
                <w:color w:val="000000" w:themeColor="text1"/>
                <w:sz w:val="24"/>
                <w:szCs w:val="24"/>
              </w:rPr>
              <w:t>45 straipsnio 2</w:t>
            </w:r>
            <w:r w:rsidRPr="0054411D">
              <w:rPr>
                <w:rFonts w:ascii="Jost" w:hAnsi="Jost"/>
                <w:color w:val="000000" w:themeColor="text1"/>
                <w:sz w:val="24"/>
                <w:szCs w:val="24"/>
                <w:vertAlign w:val="superscript"/>
              </w:rPr>
              <w:t>1</w:t>
            </w:r>
            <w:r w:rsidRPr="0054411D">
              <w:rPr>
                <w:rFonts w:ascii="Jost" w:hAnsi="Jost"/>
                <w:color w:val="000000" w:themeColor="text1"/>
                <w:sz w:val="24"/>
                <w:szCs w:val="24"/>
              </w:rPr>
              <w:t xml:space="preserve"> dalies 1, 2, 4,  5</w:t>
            </w:r>
            <w:r w:rsidRPr="0054411D">
              <w:rPr>
                <w:rFonts w:ascii="Jost" w:hAnsi="Jost"/>
                <w:sz w:val="24"/>
                <w:szCs w:val="24"/>
              </w:rPr>
              <w:t xml:space="preserve"> punktuose numatytų sąlygų nebuvimą teikdamas deklaraciją. Jeigu CPO LT kils abejonių dėl tiekėjo nurodytos informacijos, įrodančios šio įstatymo 45 straipsnio 2</w:t>
            </w:r>
            <w:r w:rsidRPr="0054411D">
              <w:rPr>
                <w:rFonts w:ascii="Jost" w:hAnsi="Jost"/>
                <w:sz w:val="24"/>
                <w:szCs w:val="24"/>
                <w:vertAlign w:val="superscript"/>
              </w:rPr>
              <w:t>1</w:t>
            </w:r>
            <w:r w:rsidRPr="0054411D">
              <w:rPr>
                <w:rFonts w:ascii="Jost" w:hAnsi="Jost"/>
                <w:sz w:val="24"/>
                <w:szCs w:val="24"/>
              </w:rPr>
              <w:t> dalies 1, 2 punktų reikalavimus, teisingumo, ji prašys</w:t>
            </w:r>
            <w:bookmarkStart w:id="6" w:name="_Hlk155884431"/>
            <w:r w:rsidRPr="0054411D">
              <w:rPr>
                <w:rFonts w:ascii="Jost" w:hAnsi="Jost"/>
                <w:sz w:val="24"/>
                <w:szCs w:val="24"/>
                <w:highlight w:val="yellow"/>
              </w:rPr>
              <w:t xml:space="preserve"> ekonomiškai naudingiausią pasiūlymą pateikusio</w:t>
            </w:r>
            <w:r w:rsidRPr="0054411D">
              <w:rPr>
                <w:rFonts w:ascii="Jost" w:hAnsi="Jost"/>
                <w:sz w:val="24"/>
                <w:szCs w:val="24"/>
              </w:rPr>
              <w:t xml:space="preserve"> </w:t>
            </w:r>
            <w:bookmarkEnd w:id="6"/>
            <w:r w:rsidRPr="0054411D">
              <w:rPr>
                <w:rFonts w:ascii="Jost" w:hAnsi="Jost"/>
                <w:sz w:val="24"/>
                <w:szCs w:val="24"/>
              </w:rPr>
              <w:t>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tc>
      </w:tr>
      <w:tr w:rsidR="00AB3BBD" w:rsidRPr="0054411D" w14:paraId="5015C7B6" w14:textId="77777777" w:rsidTr="00C07EEA">
        <w:tc>
          <w:tcPr>
            <w:tcW w:w="9265" w:type="dxa"/>
            <w:gridSpan w:val="2"/>
            <w:shd w:val="clear" w:color="auto" w:fill="auto"/>
          </w:tcPr>
          <w:p w14:paraId="45119F37" w14:textId="5B02A558" w:rsidR="00AB3BBD" w:rsidRPr="0054411D" w:rsidRDefault="00AB3BBD" w:rsidP="00AB3BBD">
            <w:pPr>
              <w:spacing w:after="0" w:line="276" w:lineRule="auto"/>
              <w:jc w:val="center"/>
              <w:rPr>
                <w:rFonts w:ascii="Jost" w:eastAsia="Calibri" w:hAnsi="Jost" w:cs="Times New Roman"/>
                <w:noProof w:val="0"/>
                <w:sz w:val="24"/>
                <w:szCs w:val="24"/>
                <w:lang w:eastAsia="lt-LT"/>
              </w:rPr>
            </w:pPr>
            <w:bookmarkStart w:id="7" w:name="_Hlk147736495"/>
            <w:r w:rsidRPr="0054411D">
              <w:rPr>
                <w:rFonts w:ascii="Jost" w:eastAsia="Times New Roman" w:hAnsi="Jost" w:cs="Times New Roman"/>
                <w:i/>
                <w:iCs/>
                <w:noProof w:val="0"/>
                <w:sz w:val="24"/>
                <w:szCs w:val="24"/>
                <w:lang w:eastAsia="lt-LT"/>
              </w:rPr>
              <w:t>A dalies 4 priedas "Paraiškos formos pavyzdys"</w:t>
            </w:r>
            <w:bookmarkEnd w:id="7"/>
          </w:p>
        </w:tc>
      </w:tr>
      <w:tr w:rsidR="00AB3BBD" w:rsidRPr="0054411D" w14:paraId="4E04825A" w14:textId="77777777" w:rsidTr="00C07EEA">
        <w:tc>
          <w:tcPr>
            <w:tcW w:w="4765" w:type="dxa"/>
            <w:shd w:val="clear" w:color="auto" w:fill="auto"/>
          </w:tcPr>
          <w:p w14:paraId="0EA4E232" w14:textId="53E1402B" w:rsidR="00AB3BBD" w:rsidRPr="0054411D" w:rsidRDefault="00AB3BBD" w:rsidP="00AB3BBD">
            <w:pPr>
              <w:spacing w:after="200" w:line="240" w:lineRule="auto"/>
              <w:jc w:val="both"/>
              <w:rPr>
                <w:rFonts w:ascii="Jost" w:eastAsia="Times New Roman" w:hAnsi="Jost" w:cs="Times New Roman"/>
                <w:noProof w:val="0"/>
                <w:color w:val="000000"/>
                <w:sz w:val="24"/>
                <w:szCs w:val="24"/>
                <w:lang w:eastAsia="lt-LT"/>
              </w:rPr>
            </w:pPr>
          </w:p>
        </w:tc>
        <w:tc>
          <w:tcPr>
            <w:tcW w:w="4500" w:type="dxa"/>
            <w:shd w:val="clear" w:color="auto" w:fill="auto"/>
          </w:tcPr>
          <w:p w14:paraId="7AC64711" w14:textId="26DF5B44" w:rsidR="00AB3BBD" w:rsidRPr="0054411D" w:rsidRDefault="00AB3BBD" w:rsidP="00AB3BBD">
            <w:pPr>
              <w:spacing w:after="0" w:line="240" w:lineRule="auto"/>
              <w:jc w:val="both"/>
              <w:rPr>
                <w:rFonts w:ascii="Jost" w:eastAsia="Times New Roman" w:hAnsi="Jost" w:cs="Times New Roman"/>
                <w:i/>
                <w:iCs/>
                <w:noProof w:val="0"/>
                <w:sz w:val="24"/>
                <w:szCs w:val="24"/>
                <w:lang w:eastAsia="lt-LT"/>
              </w:rPr>
            </w:pPr>
            <w:r w:rsidRPr="0054411D">
              <w:rPr>
                <w:rFonts w:ascii="Jost" w:eastAsia="Times New Roman" w:hAnsi="Jost" w:cs="Times New Roman"/>
                <w:i/>
                <w:iCs/>
                <w:noProof w:val="0"/>
                <w:sz w:val="24"/>
                <w:szCs w:val="24"/>
                <w:lang w:eastAsia="lt-LT"/>
              </w:rPr>
              <w:t>papildyti tiekėjo kontaktų lentelėje nurodomą informaciją eilute:</w:t>
            </w:r>
          </w:p>
          <w:p w14:paraId="23A15A01" w14:textId="77777777" w:rsidR="00AB3BBD" w:rsidRPr="0054411D" w:rsidRDefault="00AB3BBD" w:rsidP="00AB3BBD">
            <w:pPr>
              <w:spacing w:after="0" w:line="240" w:lineRule="auto"/>
              <w:jc w:val="both"/>
              <w:rPr>
                <w:rFonts w:ascii="Jost" w:eastAsia="Times New Roman" w:hAnsi="Jost" w:cs="Times New Roman"/>
                <w:noProof w:val="0"/>
                <w:sz w:val="24"/>
                <w:szCs w:val="24"/>
                <w:lang w:eastAsia="lt-LT"/>
              </w:rPr>
            </w:pPr>
            <w:r w:rsidRPr="0054411D">
              <w:rPr>
                <w:rFonts w:ascii="Jost" w:eastAsia="Times New Roman" w:hAnsi="Jost" w:cs="Times New Roman"/>
                <w:noProof w:val="0"/>
                <w:sz w:val="24"/>
                <w:szCs w:val="24"/>
                <w:highlight w:val="yellow"/>
                <w:lang w:eastAsia="lt-LT"/>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p w14:paraId="20649713" w14:textId="77777777" w:rsidR="00AB3BBD" w:rsidRPr="0054411D" w:rsidRDefault="00AB3BBD" w:rsidP="00AB3BBD">
            <w:pPr>
              <w:spacing w:after="0" w:line="276" w:lineRule="auto"/>
              <w:rPr>
                <w:rFonts w:ascii="Jost" w:eastAsia="Calibri" w:hAnsi="Jost" w:cs="Times New Roman"/>
                <w:noProof w:val="0"/>
                <w:sz w:val="24"/>
                <w:szCs w:val="24"/>
                <w:lang w:eastAsia="lt-LT"/>
              </w:rPr>
            </w:pPr>
          </w:p>
        </w:tc>
      </w:tr>
      <w:tr w:rsidR="00AB3BBD" w:rsidRPr="0054411D" w14:paraId="330AF9BA" w14:textId="77777777" w:rsidTr="00C07EEA">
        <w:tc>
          <w:tcPr>
            <w:tcW w:w="9265" w:type="dxa"/>
            <w:gridSpan w:val="2"/>
            <w:shd w:val="clear" w:color="auto" w:fill="auto"/>
          </w:tcPr>
          <w:p w14:paraId="58258923" w14:textId="3088AE48" w:rsidR="00AB3BBD" w:rsidRPr="0054411D" w:rsidRDefault="00AB3BBD" w:rsidP="00AB3BBD">
            <w:pPr>
              <w:spacing w:after="0" w:line="240" w:lineRule="auto"/>
              <w:jc w:val="center"/>
              <w:rPr>
                <w:rFonts w:ascii="Jost" w:eastAsia="Times New Roman" w:hAnsi="Jost" w:cs="Times New Roman"/>
                <w:i/>
                <w:iCs/>
                <w:noProof w:val="0"/>
                <w:sz w:val="24"/>
                <w:szCs w:val="24"/>
                <w:lang w:eastAsia="lt-LT"/>
              </w:rPr>
            </w:pPr>
            <w:r w:rsidRPr="0054411D">
              <w:rPr>
                <w:rFonts w:ascii="Jost" w:hAnsi="Jost"/>
                <w:b/>
                <w:bCs/>
                <w:color w:val="000000"/>
                <w:sz w:val="24"/>
                <w:szCs w:val="24"/>
              </w:rPr>
              <w:t>C dalis „Konkretus pirkimas dinaminėje pirkimų sistemoje“</w:t>
            </w:r>
          </w:p>
        </w:tc>
      </w:tr>
      <w:tr w:rsidR="00AB3BBD" w:rsidRPr="0054411D" w14:paraId="13D59E5E" w14:textId="77777777" w:rsidTr="00C07EEA">
        <w:tc>
          <w:tcPr>
            <w:tcW w:w="4765" w:type="dxa"/>
            <w:shd w:val="clear" w:color="auto" w:fill="auto"/>
          </w:tcPr>
          <w:p w14:paraId="05136BAB" w14:textId="77777777" w:rsidR="00F63F07" w:rsidRPr="0054411D" w:rsidRDefault="00AB3BBD" w:rsidP="00F63F07">
            <w:pPr>
              <w:spacing w:after="200" w:line="240" w:lineRule="auto"/>
              <w:jc w:val="both"/>
              <w:rPr>
                <w:rFonts w:ascii="Jost" w:hAnsi="Jost"/>
                <w:noProof w:val="0"/>
                <w:sz w:val="24"/>
                <w:szCs w:val="24"/>
              </w:rPr>
            </w:pPr>
            <w:r w:rsidRPr="0054411D">
              <w:rPr>
                <w:rFonts w:ascii="Jost" w:hAnsi="Jost"/>
                <w:noProof w:val="0"/>
                <w:sz w:val="24"/>
                <w:szCs w:val="24"/>
              </w:rPr>
              <w:t xml:space="preserve"> </w:t>
            </w:r>
            <w:r w:rsidR="00F63F07" w:rsidRPr="0054411D">
              <w:rPr>
                <w:rFonts w:ascii="Jost" w:hAnsi="Jost"/>
                <w:noProof w:val="0"/>
                <w:sz w:val="24"/>
                <w:szCs w:val="24"/>
              </w:rPr>
              <w:t xml:space="preserve">2.9.4. Mobilizacijos, karo, nepaprastosios padėties atveju ar kai Lietuvos Respublikos </w:t>
            </w:r>
            <w:r w:rsidR="00F63F07" w:rsidRPr="0054411D">
              <w:rPr>
                <w:rFonts w:ascii="Jost" w:hAnsi="Jost"/>
                <w:noProof w:val="0"/>
                <w:sz w:val="24"/>
                <w:szCs w:val="24"/>
              </w:rPr>
              <w:lastRenderedPageBreak/>
              <w:t>Vyriausybė, įvertinusi riziką, kad veiksniai, dėl kurių buvo ar gali būti paskelbta mobilizacija, įvesta karo ar nepaprastoji padėtis, kelia grėsmę nacionaliniam saugumui, yra priėmusi sprendimą dėl VPĮ 45 str. 2</w:t>
            </w:r>
            <w:r w:rsidR="00F63F07" w:rsidRPr="0054411D">
              <w:rPr>
                <w:rFonts w:ascii="Jost" w:hAnsi="Jost"/>
                <w:noProof w:val="0"/>
                <w:sz w:val="24"/>
                <w:szCs w:val="24"/>
                <w:vertAlign w:val="superscript"/>
              </w:rPr>
              <w:t>1</w:t>
            </w:r>
            <w:r w:rsidR="00F63F07" w:rsidRPr="0054411D">
              <w:rPr>
                <w:rFonts w:ascii="Jost" w:hAnsi="Jost"/>
                <w:noProof w:val="0"/>
                <w:sz w:val="24"/>
                <w:szCs w:val="24"/>
              </w:rPr>
              <w:t xml:space="preserve"> dalies taikymo, jeigu CPO LT kils abejonių dėl tiekėjo nurodytos informacijos, įrodančios šio įstatymo 45 straipsnio 2</w:t>
            </w:r>
            <w:r w:rsidR="00F63F07" w:rsidRPr="0054411D">
              <w:rPr>
                <w:rFonts w:ascii="Jost" w:hAnsi="Jost"/>
                <w:noProof w:val="0"/>
                <w:sz w:val="24"/>
                <w:szCs w:val="24"/>
                <w:vertAlign w:val="superscript"/>
              </w:rPr>
              <w:t>1</w:t>
            </w:r>
            <w:r w:rsidR="00F63F07" w:rsidRPr="0054411D">
              <w:rPr>
                <w:rFonts w:ascii="Jost" w:hAnsi="Jost"/>
                <w:noProof w:val="0"/>
                <w:sz w:val="24"/>
                <w:szCs w:val="24"/>
              </w:rPr>
              <w:t>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CPO LT šių dokumentų gali paprašyti ir iš visų tiekėjų bet kuriuo pirkimo procedūros metu, jeigu tai būtina siekiant užtikrinti tinkamą pirkimo procedūros atlikimą.</w:t>
            </w:r>
          </w:p>
          <w:p w14:paraId="1D85458F" w14:textId="5516209D" w:rsidR="00AB3BBD" w:rsidRPr="0054411D" w:rsidRDefault="00AB3BBD" w:rsidP="00AB3BBD">
            <w:pPr>
              <w:spacing w:after="200" w:line="240" w:lineRule="auto"/>
              <w:jc w:val="both"/>
              <w:rPr>
                <w:rFonts w:ascii="Jost" w:hAnsi="Jost"/>
                <w:noProof w:val="0"/>
                <w:sz w:val="24"/>
                <w:szCs w:val="24"/>
              </w:rPr>
            </w:pPr>
          </w:p>
          <w:p w14:paraId="6E9A4B9C" w14:textId="77777777" w:rsidR="00AB3BBD" w:rsidRPr="0054411D" w:rsidRDefault="00AB3BBD" w:rsidP="00AB3BBD">
            <w:pPr>
              <w:spacing w:after="200" w:line="240" w:lineRule="auto"/>
              <w:jc w:val="both"/>
              <w:rPr>
                <w:rFonts w:ascii="Jost" w:eastAsia="Times New Roman" w:hAnsi="Jost" w:cs="Times New Roman"/>
                <w:noProof w:val="0"/>
                <w:color w:val="000000"/>
                <w:sz w:val="24"/>
                <w:szCs w:val="24"/>
                <w:lang w:eastAsia="lt-LT"/>
              </w:rPr>
            </w:pPr>
          </w:p>
        </w:tc>
        <w:tc>
          <w:tcPr>
            <w:tcW w:w="4500" w:type="dxa"/>
            <w:shd w:val="clear" w:color="auto" w:fill="auto"/>
          </w:tcPr>
          <w:p w14:paraId="3053A45F" w14:textId="73ECB742" w:rsidR="00AB3BBD" w:rsidRPr="0054411D" w:rsidRDefault="00AB3BBD" w:rsidP="00AB3BBD">
            <w:pPr>
              <w:spacing w:after="0" w:line="240" w:lineRule="auto"/>
              <w:jc w:val="both"/>
              <w:rPr>
                <w:rFonts w:ascii="Jost" w:eastAsia="Times New Roman" w:hAnsi="Jost" w:cs="Times New Roman"/>
                <w:i/>
                <w:iCs/>
                <w:noProof w:val="0"/>
                <w:sz w:val="24"/>
                <w:szCs w:val="24"/>
                <w:lang w:eastAsia="lt-LT"/>
              </w:rPr>
            </w:pPr>
            <w:r w:rsidRPr="0054411D">
              <w:rPr>
                <w:rFonts w:ascii="Jost" w:hAnsi="Jost"/>
                <w:strike/>
                <w:sz w:val="24"/>
                <w:szCs w:val="24"/>
              </w:rPr>
              <w:lastRenderedPageBreak/>
              <w:t>2.9.4.</w:t>
            </w:r>
            <w:r w:rsidRPr="0054411D">
              <w:rPr>
                <w:rFonts w:ascii="Jost" w:hAnsi="Jost"/>
                <w:sz w:val="24"/>
                <w:szCs w:val="24"/>
              </w:rPr>
              <w:t xml:space="preserve"> </w:t>
            </w:r>
            <w:bookmarkStart w:id="8" w:name="_Hlk155767718"/>
            <w:r w:rsidRPr="0054411D">
              <w:rPr>
                <w:rFonts w:ascii="Jost" w:hAnsi="Jost"/>
                <w:sz w:val="24"/>
                <w:szCs w:val="24"/>
                <w:highlight w:val="yellow"/>
              </w:rPr>
              <w:t>2.10.</w:t>
            </w:r>
            <w:r w:rsidRPr="0054411D">
              <w:rPr>
                <w:rFonts w:ascii="Jost" w:hAnsi="Jost"/>
                <w:sz w:val="24"/>
                <w:szCs w:val="24"/>
              </w:rPr>
              <w:t xml:space="preserve"> </w:t>
            </w:r>
            <w:r w:rsidR="00BF2218" w:rsidRPr="0054411D">
              <w:rPr>
                <w:rFonts w:ascii="Jost" w:hAnsi="Jost"/>
                <w:noProof w:val="0"/>
                <w:sz w:val="24"/>
                <w:szCs w:val="24"/>
              </w:rPr>
              <w:t xml:space="preserve">Mobilizacijos, karo, nepaprastosios padėties atveju ar kai </w:t>
            </w:r>
            <w:r w:rsidR="00BF2218" w:rsidRPr="0054411D">
              <w:rPr>
                <w:rFonts w:ascii="Jost" w:hAnsi="Jost"/>
                <w:noProof w:val="0"/>
                <w:sz w:val="24"/>
                <w:szCs w:val="24"/>
              </w:rPr>
              <w:lastRenderedPageBreak/>
              <w:t>Lietuvos Respublikos Vyriausybė, įvertinusi riziką, kad veiksniai, dėl kurių buvo ar gali būti paskelbta mobilizacija, įvesta karo ar nepaprastoji padėtis, kelia grėsmę nacionaliniam saugumui, yra priėmusi sprendimą dėl VPĮ 45 str. 2</w:t>
            </w:r>
            <w:r w:rsidR="00BF2218" w:rsidRPr="0054411D">
              <w:rPr>
                <w:rFonts w:ascii="Jost" w:hAnsi="Jost"/>
                <w:noProof w:val="0"/>
                <w:sz w:val="24"/>
                <w:szCs w:val="24"/>
                <w:vertAlign w:val="superscript"/>
              </w:rPr>
              <w:t>1</w:t>
            </w:r>
            <w:r w:rsidR="00BF2218" w:rsidRPr="0054411D">
              <w:rPr>
                <w:rFonts w:ascii="Jost" w:hAnsi="Jost"/>
                <w:noProof w:val="0"/>
                <w:sz w:val="24"/>
                <w:szCs w:val="24"/>
              </w:rPr>
              <w:t xml:space="preserve"> dalies taikymo, jeigu CPO LT kils abejonių dėl tiekėjo nurodytos informacijos, įrodančios šio įstatymo 45 straipsnio 2</w:t>
            </w:r>
            <w:r w:rsidR="00BF2218" w:rsidRPr="0054411D">
              <w:rPr>
                <w:rFonts w:ascii="Jost" w:hAnsi="Jost"/>
                <w:noProof w:val="0"/>
                <w:sz w:val="24"/>
                <w:szCs w:val="24"/>
                <w:vertAlign w:val="superscript"/>
              </w:rPr>
              <w:t>1</w:t>
            </w:r>
            <w:r w:rsidR="00BF2218" w:rsidRPr="0054411D">
              <w:rPr>
                <w:rFonts w:ascii="Jost" w:hAnsi="Jost"/>
                <w:noProof w:val="0"/>
                <w:sz w:val="24"/>
                <w:szCs w:val="24"/>
              </w:rPr>
              <w:t> dalies 1, 2</w:t>
            </w:r>
            <w:r w:rsidR="00BF2218" w:rsidRPr="0054411D">
              <w:rPr>
                <w:rFonts w:ascii="Jost" w:hAnsi="Jost"/>
                <w:noProof w:val="0"/>
                <w:sz w:val="24"/>
                <w:szCs w:val="24"/>
                <w:highlight w:val="yellow"/>
              </w:rPr>
              <w:t>, 3</w:t>
            </w:r>
            <w:r w:rsidR="00BF2218" w:rsidRPr="0054411D">
              <w:rPr>
                <w:rFonts w:ascii="Jost" w:hAnsi="Jost"/>
                <w:noProof w:val="0"/>
                <w:sz w:val="24"/>
                <w:szCs w:val="24"/>
              </w:rPr>
              <w:t xml:space="preserve">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w:t>
            </w:r>
            <w:r w:rsidR="00BF2218" w:rsidRPr="0054411D">
              <w:rPr>
                <w:rFonts w:ascii="Jost" w:hAnsi="Jost"/>
                <w:noProof w:val="0"/>
                <w:sz w:val="24"/>
                <w:szCs w:val="24"/>
                <w:highlight w:val="yellow"/>
              </w:rPr>
              <w:t>nurodytus</w:t>
            </w:r>
            <w:r w:rsidR="00BF2218" w:rsidRPr="0054411D">
              <w:rPr>
                <w:rFonts w:ascii="Jost" w:hAnsi="Jost"/>
                <w:noProof w:val="0"/>
                <w:sz w:val="24"/>
                <w:szCs w:val="24"/>
              </w:rPr>
              <w:t xml:space="preserve"> ar kitus CPO LT priimtinus dokumentus. CPO LT šių dokumentų gali paprašyti ir iš visų tiekėjų bet kuriuo pirkimo procedūros metu, jeigu tai būtina siekiant užtikrinti tinkamą pirkimo procedūros atlikimą.</w:t>
            </w:r>
            <w:bookmarkEnd w:id="8"/>
          </w:p>
        </w:tc>
      </w:tr>
      <w:tr w:rsidR="00AB3BBD" w:rsidRPr="0054411D" w14:paraId="0686F14C" w14:textId="77777777" w:rsidTr="00C07EEA">
        <w:tc>
          <w:tcPr>
            <w:tcW w:w="4765" w:type="dxa"/>
            <w:shd w:val="clear" w:color="auto" w:fill="auto"/>
          </w:tcPr>
          <w:p w14:paraId="36EBBEEB" w14:textId="77777777" w:rsidR="00AB3BBD" w:rsidRPr="0054411D" w:rsidRDefault="00AB3BBD" w:rsidP="00AB3BBD">
            <w:pPr>
              <w:spacing w:after="200" w:line="240" w:lineRule="auto"/>
              <w:jc w:val="both"/>
              <w:rPr>
                <w:rFonts w:ascii="Jost" w:eastAsia="Times New Roman" w:hAnsi="Jost" w:cs="Times New Roman"/>
                <w:noProof w:val="0"/>
                <w:color w:val="000000"/>
                <w:sz w:val="24"/>
                <w:szCs w:val="24"/>
                <w:lang w:eastAsia="lt-LT"/>
              </w:rPr>
            </w:pPr>
          </w:p>
        </w:tc>
        <w:tc>
          <w:tcPr>
            <w:tcW w:w="4500" w:type="dxa"/>
            <w:shd w:val="clear" w:color="auto" w:fill="auto"/>
          </w:tcPr>
          <w:p w14:paraId="5A96885C" w14:textId="77777777" w:rsidR="00AB3BBD" w:rsidRPr="0054411D" w:rsidRDefault="00AB3BBD" w:rsidP="00AB3BBD">
            <w:pPr>
              <w:rPr>
                <w:rFonts w:ascii="Jost" w:eastAsia="Times New Roman" w:hAnsi="Jost" w:cs="Times New Roman"/>
                <w:i/>
                <w:iCs/>
                <w:noProof w:val="0"/>
                <w:color w:val="000000"/>
                <w:sz w:val="24"/>
                <w:szCs w:val="24"/>
                <w:lang w:eastAsia="lt-LT"/>
              </w:rPr>
            </w:pPr>
            <w:r w:rsidRPr="0054411D">
              <w:rPr>
                <w:rFonts w:ascii="Jost" w:eastAsia="Times New Roman" w:hAnsi="Jost" w:cs="Times New Roman"/>
                <w:i/>
                <w:iCs/>
                <w:noProof w:val="0"/>
                <w:color w:val="000000"/>
                <w:sz w:val="24"/>
                <w:szCs w:val="24"/>
                <w:lang w:eastAsia="lt-LT"/>
              </w:rPr>
              <w:t>Papildoma nauju 2.11 punktu:</w:t>
            </w:r>
          </w:p>
          <w:p w14:paraId="5BFA1992" w14:textId="77777777" w:rsidR="00AB3BBD" w:rsidRPr="0054411D" w:rsidRDefault="00AB3BBD" w:rsidP="00AB3BBD">
            <w:pPr>
              <w:jc w:val="both"/>
              <w:rPr>
                <w:rFonts w:ascii="Jost" w:hAnsi="Jost"/>
                <w:noProof w:val="0"/>
                <w:sz w:val="24"/>
                <w:szCs w:val="24"/>
              </w:rPr>
            </w:pPr>
            <w:bookmarkStart w:id="9" w:name="_Hlk147738920"/>
            <w:r w:rsidRPr="0054411D">
              <w:rPr>
                <w:rFonts w:ascii="Jost" w:hAnsi="Jost"/>
                <w:noProof w:val="0"/>
                <w:sz w:val="24"/>
                <w:szCs w:val="24"/>
                <w:highlight w:val="yellow"/>
              </w:rPr>
              <w:t>2.11. 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tiekėjai gali siūlyti lygiaverčius.</w:t>
            </w:r>
          </w:p>
          <w:bookmarkEnd w:id="9"/>
          <w:p w14:paraId="0D07FD23" w14:textId="77777777" w:rsidR="00AB3BBD" w:rsidRPr="0054411D" w:rsidRDefault="00AB3BBD" w:rsidP="00AB3BBD">
            <w:pPr>
              <w:spacing w:after="0" w:line="240" w:lineRule="auto"/>
              <w:jc w:val="both"/>
              <w:rPr>
                <w:rFonts w:ascii="Jost" w:eastAsia="Times New Roman" w:hAnsi="Jost" w:cs="Times New Roman"/>
                <w:i/>
                <w:iCs/>
                <w:noProof w:val="0"/>
                <w:sz w:val="24"/>
                <w:szCs w:val="24"/>
                <w:lang w:eastAsia="lt-LT"/>
              </w:rPr>
            </w:pPr>
          </w:p>
        </w:tc>
      </w:tr>
      <w:tr w:rsidR="00AB3BBD" w:rsidRPr="0054411D" w14:paraId="7E28B529" w14:textId="77777777" w:rsidTr="00C07EEA">
        <w:tc>
          <w:tcPr>
            <w:tcW w:w="4765" w:type="dxa"/>
            <w:shd w:val="clear" w:color="auto" w:fill="auto"/>
          </w:tcPr>
          <w:p w14:paraId="439BECFF" w14:textId="77777777" w:rsidR="008630FE" w:rsidRPr="0054411D" w:rsidRDefault="008630FE" w:rsidP="008630FE">
            <w:pPr>
              <w:spacing w:after="200" w:line="240" w:lineRule="auto"/>
              <w:jc w:val="both"/>
              <w:rPr>
                <w:rFonts w:ascii="Jost" w:hAnsi="Jost"/>
                <w:noProof w:val="0"/>
                <w:sz w:val="24"/>
                <w:szCs w:val="24"/>
              </w:rPr>
            </w:pPr>
            <w:r w:rsidRPr="0054411D">
              <w:rPr>
                <w:rFonts w:ascii="Jost" w:hAnsi="Jost"/>
                <w:noProof w:val="0"/>
                <w:sz w:val="24"/>
                <w:szCs w:val="24"/>
              </w:rPr>
              <w:t>8.1. Tiekėjas, kurio nuomone CPO LT nesilaikė Viešųjų pirkimų įstatymo reikalavimų ir tuo pažeidė ar pažeis jo teisėtus interesus, turi teisę iki Pirkimo sutarties sudarymo pareikšti raštu pretenziją CPO LT (CPO IS priemonėmis,) dėl CPO LT veiksmų ar priimtų sprendimų. Ginčų nagrinėjimo tvarka numatyta Viešųjų pirkimų įstatymo  VII skyriuje.</w:t>
            </w:r>
          </w:p>
          <w:p w14:paraId="7AC40AE1" w14:textId="77777777" w:rsidR="00AB3BBD" w:rsidRPr="0054411D" w:rsidRDefault="00AB3BBD" w:rsidP="00AB3BBD">
            <w:pPr>
              <w:spacing w:after="200" w:line="240" w:lineRule="auto"/>
              <w:jc w:val="both"/>
              <w:rPr>
                <w:rFonts w:ascii="Jost" w:eastAsia="Times New Roman" w:hAnsi="Jost" w:cs="Times New Roman"/>
                <w:noProof w:val="0"/>
                <w:color w:val="000000"/>
                <w:sz w:val="24"/>
                <w:szCs w:val="24"/>
                <w:lang w:eastAsia="lt-LT"/>
              </w:rPr>
            </w:pPr>
          </w:p>
        </w:tc>
        <w:tc>
          <w:tcPr>
            <w:tcW w:w="4500" w:type="dxa"/>
            <w:shd w:val="clear" w:color="auto" w:fill="auto"/>
          </w:tcPr>
          <w:p w14:paraId="16B60120" w14:textId="77777777" w:rsidR="00AB3BBD" w:rsidRPr="0054411D" w:rsidRDefault="00AB3BBD" w:rsidP="00AB3BBD">
            <w:pPr>
              <w:jc w:val="both"/>
              <w:rPr>
                <w:rFonts w:ascii="Jost" w:hAnsi="Jost" w:cs="Times New Roman"/>
                <w:sz w:val="24"/>
                <w:szCs w:val="24"/>
              </w:rPr>
            </w:pPr>
            <w:r w:rsidRPr="0054411D">
              <w:rPr>
                <w:rFonts w:ascii="Jost" w:hAnsi="Jost" w:cs="Times New Roman"/>
                <w:sz w:val="24"/>
                <w:szCs w:val="24"/>
              </w:rPr>
              <w:t>8.1. Tiekėjas, kurio nuomone CPO LT nesilaikė Viešųjų pirkimų įstatymo</w:t>
            </w:r>
            <w:r w:rsidRPr="0054411D" w:rsidDel="003C5F95">
              <w:rPr>
                <w:rFonts w:ascii="Jost" w:hAnsi="Jost" w:cs="Times New Roman"/>
                <w:sz w:val="24"/>
                <w:szCs w:val="24"/>
              </w:rPr>
              <w:t xml:space="preserve"> </w:t>
            </w:r>
            <w:r w:rsidRPr="0054411D">
              <w:rPr>
                <w:rFonts w:ascii="Jost" w:hAnsi="Jost" w:cs="Times New Roman"/>
                <w:sz w:val="24"/>
                <w:szCs w:val="24"/>
              </w:rPr>
              <w:t xml:space="preserve">reikalavimų ir tuo pažeidė ar pažeis jo teisėtus interesus, turi teisę iki Pirkimo sutarties sudarymo pareikšti </w:t>
            </w:r>
            <w:r w:rsidRPr="0054411D">
              <w:rPr>
                <w:rFonts w:ascii="Jost" w:hAnsi="Jost" w:cs="Times New Roman"/>
                <w:strike/>
                <w:sz w:val="24"/>
                <w:szCs w:val="24"/>
              </w:rPr>
              <w:t xml:space="preserve">raštu </w:t>
            </w:r>
            <w:r w:rsidRPr="0054411D">
              <w:rPr>
                <w:rFonts w:ascii="Jost" w:hAnsi="Jost" w:cs="Times New Roman"/>
                <w:sz w:val="24"/>
                <w:szCs w:val="24"/>
                <w:shd w:val="clear" w:color="auto" w:fill="FFFF00"/>
              </w:rPr>
              <w:t>elektroninėmis priemonėmis</w:t>
            </w:r>
            <w:r w:rsidRPr="0054411D">
              <w:rPr>
                <w:rFonts w:ascii="Jost" w:hAnsi="Jost" w:cs="Times New Roman"/>
                <w:sz w:val="24"/>
                <w:szCs w:val="24"/>
              </w:rPr>
              <w:t xml:space="preserve"> pretenziją CPO LT</w:t>
            </w:r>
            <w:r w:rsidRPr="0054411D">
              <w:rPr>
                <w:rFonts w:ascii="Jost" w:hAnsi="Jost" w:cs="Times New Roman"/>
                <w:strike/>
                <w:noProof w:val="0"/>
                <w:sz w:val="24"/>
                <w:szCs w:val="24"/>
              </w:rPr>
              <w:t xml:space="preserve">(CPO IS priemonėmis,) </w:t>
            </w:r>
            <w:r w:rsidRPr="0054411D">
              <w:rPr>
                <w:rFonts w:ascii="Jost" w:hAnsi="Jost" w:cs="Times New Roman"/>
                <w:strike/>
                <w:sz w:val="24"/>
                <w:szCs w:val="24"/>
              </w:rPr>
              <w:t xml:space="preserve"> </w:t>
            </w:r>
            <w:r w:rsidRPr="0054411D">
              <w:rPr>
                <w:rFonts w:ascii="Jost" w:hAnsi="Jost" w:cs="Times New Roman"/>
                <w:sz w:val="24"/>
                <w:szCs w:val="24"/>
              </w:rPr>
              <w:t>dėl CPO LT veiksmų ar priimtų sprendimų. Ginčų nagrinėjimo tvarka numatyta Viešųjų pirkimų įstatymo </w:t>
            </w:r>
            <w:r w:rsidRPr="0054411D" w:rsidDel="003C5F95">
              <w:rPr>
                <w:rFonts w:ascii="Jost" w:hAnsi="Jost" w:cs="Times New Roman"/>
                <w:sz w:val="24"/>
                <w:szCs w:val="24"/>
              </w:rPr>
              <w:t xml:space="preserve"> </w:t>
            </w:r>
            <w:r w:rsidRPr="0054411D">
              <w:rPr>
                <w:rFonts w:ascii="Jost" w:hAnsi="Jost" w:cs="Times New Roman"/>
                <w:sz w:val="24"/>
                <w:szCs w:val="24"/>
              </w:rPr>
              <w:t>VII skyriuje.</w:t>
            </w:r>
          </w:p>
          <w:p w14:paraId="4DE25020" w14:textId="77777777" w:rsidR="00AB3BBD" w:rsidRPr="0054411D" w:rsidRDefault="00AB3BBD" w:rsidP="00AB3BBD">
            <w:pPr>
              <w:spacing w:after="0" w:line="240" w:lineRule="auto"/>
              <w:jc w:val="both"/>
              <w:rPr>
                <w:rFonts w:ascii="Jost" w:eastAsia="Times New Roman" w:hAnsi="Jost" w:cs="Times New Roman"/>
                <w:i/>
                <w:iCs/>
                <w:noProof w:val="0"/>
                <w:sz w:val="24"/>
                <w:szCs w:val="24"/>
                <w:lang w:eastAsia="lt-LT"/>
              </w:rPr>
            </w:pPr>
          </w:p>
        </w:tc>
      </w:tr>
      <w:tr w:rsidR="00AB42F9" w:rsidRPr="0054411D" w14:paraId="30E60700" w14:textId="77777777" w:rsidTr="00C07EEA">
        <w:tc>
          <w:tcPr>
            <w:tcW w:w="4765" w:type="dxa"/>
            <w:shd w:val="clear" w:color="auto" w:fill="auto"/>
          </w:tcPr>
          <w:p w14:paraId="4708CE0C" w14:textId="77777777" w:rsidR="00AD6177" w:rsidRPr="00AD6177" w:rsidRDefault="00AD6177" w:rsidP="00AD6177">
            <w:pPr>
              <w:spacing w:after="0" w:line="240" w:lineRule="auto"/>
              <w:jc w:val="both"/>
              <w:rPr>
                <w:rFonts w:ascii="Jost" w:eastAsia="Times New Roman" w:hAnsi="Jost" w:cs="Times New Roman"/>
                <w:noProof w:val="0"/>
                <w:color w:val="000000"/>
                <w:sz w:val="24"/>
                <w:szCs w:val="24"/>
                <w:lang w:eastAsia="lt-LT"/>
              </w:rPr>
            </w:pPr>
            <w:r w:rsidRPr="00AD6177">
              <w:rPr>
                <w:rFonts w:ascii="Jost" w:eastAsia="Times New Roman" w:hAnsi="Jost" w:cs="Times New Roman"/>
                <w:noProof w:val="0"/>
                <w:color w:val="000000"/>
                <w:sz w:val="24"/>
                <w:szCs w:val="24"/>
                <w:lang w:eastAsia="lt-LT"/>
              </w:rPr>
              <w:lastRenderedPageBreak/>
              <w:t>Turinys &lt;...&gt;</w:t>
            </w:r>
          </w:p>
          <w:p w14:paraId="37D56F03" w14:textId="4AB00270" w:rsidR="00AD6177" w:rsidRPr="00AD6177" w:rsidRDefault="00AD6177" w:rsidP="00AD6177">
            <w:pPr>
              <w:spacing w:after="0" w:line="240" w:lineRule="auto"/>
              <w:jc w:val="both"/>
              <w:rPr>
                <w:rFonts w:ascii="Jost" w:eastAsia="Times New Roman" w:hAnsi="Jost" w:cs="Times New Roman"/>
                <w:noProof w:val="0"/>
                <w:color w:val="000000"/>
                <w:sz w:val="24"/>
                <w:szCs w:val="24"/>
                <w:lang w:eastAsia="lt-LT"/>
              </w:rPr>
            </w:pPr>
            <w:r w:rsidRPr="00AD6177">
              <w:rPr>
                <w:rFonts w:ascii="Jost" w:eastAsia="Times New Roman" w:hAnsi="Jost" w:cs="Times New Roman"/>
                <w:noProof w:val="0"/>
                <w:color w:val="000000"/>
                <w:sz w:val="24"/>
                <w:szCs w:val="24"/>
                <w:lang w:eastAsia="lt-LT"/>
              </w:rPr>
              <w:t>PRIEDAI:</w:t>
            </w:r>
          </w:p>
          <w:p w14:paraId="3EC26342" w14:textId="498D81E4" w:rsidR="00FA6323" w:rsidRDefault="00A44C88" w:rsidP="00007D51">
            <w:pPr>
              <w:spacing w:after="120" w:line="240" w:lineRule="auto"/>
              <w:jc w:val="both"/>
              <w:rPr>
                <w:rFonts w:ascii="Times New Roman" w:hAnsi="Times New Roman"/>
                <w:sz w:val="24"/>
                <w:szCs w:val="24"/>
              </w:rPr>
            </w:pPr>
            <w:r w:rsidRPr="00AD6177">
              <w:rPr>
                <w:rFonts w:ascii="Jost" w:eastAsia="Times New Roman" w:hAnsi="Jost" w:cs="Times New Roman"/>
                <w:noProof w:val="0"/>
                <w:color w:val="000000"/>
                <w:sz w:val="24"/>
                <w:szCs w:val="24"/>
                <w:lang w:eastAsia="lt-LT"/>
              </w:rPr>
              <w:t>&lt;...&gt;</w:t>
            </w:r>
          </w:p>
          <w:p w14:paraId="379876B7" w14:textId="07E38718" w:rsidR="00AB42F9" w:rsidRPr="00007D51" w:rsidRDefault="00591198" w:rsidP="00007D51">
            <w:pPr>
              <w:spacing w:after="120" w:line="240" w:lineRule="auto"/>
              <w:jc w:val="both"/>
              <w:rPr>
                <w:rFonts w:ascii="Times New Roman" w:hAnsi="Times New Roman"/>
                <w:sz w:val="24"/>
                <w:szCs w:val="24"/>
              </w:rPr>
            </w:pPr>
            <w:r w:rsidRPr="003E5CC4">
              <w:rPr>
                <w:rFonts w:ascii="Times New Roman" w:hAnsi="Times New Roman"/>
                <w:sz w:val="24"/>
                <w:szCs w:val="24"/>
              </w:rPr>
              <w:t>3 priedas. Pasiūlymų ekonominio naudingumo vertinimo kriterijai ir tvarka</w:t>
            </w:r>
          </w:p>
        </w:tc>
        <w:tc>
          <w:tcPr>
            <w:tcW w:w="4500" w:type="dxa"/>
            <w:shd w:val="clear" w:color="auto" w:fill="auto"/>
          </w:tcPr>
          <w:p w14:paraId="546340C9" w14:textId="77777777" w:rsidR="000C348F" w:rsidRPr="000C348F" w:rsidRDefault="000C348F" w:rsidP="000C348F">
            <w:pPr>
              <w:tabs>
                <w:tab w:val="left" w:pos="567"/>
                <w:tab w:val="left" w:pos="1276"/>
              </w:tabs>
              <w:spacing w:after="0" w:line="240" w:lineRule="auto"/>
              <w:jc w:val="both"/>
              <w:rPr>
                <w:rFonts w:ascii="Jost" w:eastAsia="Times New Roman" w:hAnsi="Jost" w:cs="Times New Roman"/>
                <w:noProof w:val="0"/>
                <w:sz w:val="24"/>
                <w:szCs w:val="24"/>
                <w:lang w:eastAsia="lt-LT"/>
              </w:rPr>
            </w:pPr>
            <w:r w:rsidRPr="000C348F">
              <w:rPr>
                <w:rFonts w:ascii="Jost" w:eastAsia="Times New Roman" w:hAnsi="Jost" w:cs="Times New Roman"/>
                <w:noProof w:val="0"/>
                <w:sz w:val="24"/>
                <w:szCs w:val="24"/>
                <w:lang w:eastAsia="lt-LT"/>
              </w:rPr>
              <w:t>PRIEDAI:</w:t>
            </w:r>
          </w:p>
          <w:p w14:paraId="7EB94A8A" w14:textId="77777777" w:rsidR="000C348F" w:rsidRPr="000C348F" w:rsidRDefault="000C348F" w:rsidP="000C348F">
            <w:pPr>
              <w:tabs>
                <w:tab w:val="left" w:pos="567"/>
                <w:tab w:val="left" w:pos="1276"/>
              </w:tabs>
              <w:spacing w:after="0" w:line="240" w:lineRule="auto"/>
              <w:ind w:firstLine="120"/>
              <w:rPr>
                <w:rFonts w:ascii="Jost" w:eastAsia="Times New Roman" w:hAnsi="Jost" w:cs="Times New Roman"/>
                <w:noProof w:val="0"/>
                <w:sz w:val="24"/>
                <w:szCs w:val="24"/>
                <w:lang w:eastAsia="lt-LT"/>
              </w:rPr>
            </w:pPr>
            <w:r w:rsidRPr="000C348F">
              <w:rPr>
                <w:rFonts w:ascii="Jost" w:eastAsia="Times New Roman" w:hAnsi="Jost" w:cs="Times New Roman"/>
                <w:noProof w:val="0"/>
                <w:sz w:val="24"/>
                <w:szCs w:val="24"/>
                <w:lang w:eastAsia="lt-LT"/>
              </w:rPr>
              <w:t>&lt;...&gt;</w:t>
            </w:r>
          </w:p>
          <w:p w14:paraId="79618586" w14:textId="77777777" w:rsidR="00FA6323" w:rsidRDefault="00FA6323" w:rsidP="00007D51">
            <w:pPr>
              <w:spacing w:after="0" w:line="276" w:lineRule="auto"/>
              <w:rPr>
                <w:rFonts w:ascii="Times New Roman" w:hAnsi="Times New Roman" w:cs="Times New Roman"/>
                <w:iCs/>
                <w:noProof w:val="0"/>
                <w:sz w:val="24"/>
                <w:szCs w:val="24"/>
              </w:rPr>
            </w:pPr>
          </w:p>
          <w:p w14:paraId="2BEFB62D" w14:textId="4266B604" w:rsidR="00AB42F9" w:rsidRDefault="006C5BB3" w:rsidP="00007D51">
            <w:pPr>
              <w:spacing w:after="0" w:line="276" w:lineRule="auto"/>
              <w:rPr>
                <w:rFonts w:ascii="Times New Roman" w:hAnsi="Times New Roman" w:cs="Times New Roman"/>
                <w:iCs/>
                <w:noProof w:val="0"/>
                <w:sz w:val="24"/>
                <w:szCs w:val="24"/>
              </w:rPr>
            </w:pPr>
            <w:r w:rsidRPr="003E5CC4">
              <w:rPr>
                <w:rFonts w:ascii="Times New Roman" w:hAnsi="Times New Roman" w:cs="Times New Roman"/>
                <w:iCs/>
                <w:noProof w:val="0"/>
                <w:sz w:val="24"/>
                <w:szCs w:val="24"/>
              </w:rPr>
              <w:t xml:space="preserve">3 priedas. </w:t>
            </w:r>
            <w:r w:rsidRPr="006C5BB3">
              <w:rPr>
                <w:rFonts w:ascii="Times New Roman" w:hAnsi="Times New Roman" w:cs="Times New Roman"/>
                <w:iCs/>
                <w:noProof w:val="0"/>
                <w:sz w:val="24"/>
                <w:szCs w:val="24"/>
                <w:highlight w:val="yellow"/>
              </w:rPr>
              <w:t>Pasiūlymų kainos ir kokybės santykio vertinimo kriterijai ir tvarka</w:t>
            </w:r>
          </w:p>
          <w:p w14:paraId="6F0F16AE" w14:textId="1A803041" w:rsidR="00007D51" w:rsidRPr="00007D51" w:rsidRDefault="00007D51" w:rsidP="00007D51">
            <w:pPr>
              <w:spacing w:after="0" w:line="276" w:lineRule="auto"/>
              <w:rPr>
                <w:rFonts w:ascii="Times New Roman" w:hAnsi="Times New Roman" w:cs="Times New Roman"/>
                <w:iCs/>
                <w:noProof w:val="0"/>
                <w:sz w:val="24"/>
                <w:szCs w:val="24"/>
              </w:rPr>
            </w:pPr>
          </w:p>
        </w:tc>
      </w:tr>
      <w:tr w:rsidR="005432D8" w:rsidRPr="0054411D" w14:paraId="5908E872" w14:textId="77777777" w:rsidTr="00E0553E">
        <w:tc>
          <w:tcPr>
            <w:tcW w:w="9265" w:type="dxa"/>
            <w:gridSpan w:val="2"/>
            <w:shd w:val="clear" w:color="auto" w:fill="auto"/>
          </w:tcPr>
          <w:p w14:paraId="590612B7" w14:textId="7109A914" w:rsidR="005432D8" w:rsidRPr="0054411D" w:rsidRDefault="005432D8" w:rsidP="00EE3978">
            <w:pPr>
              <w:spacing w:after="0" w:line="276" w:lineRule="auto"/>
              <w:jc w:val="right"/>
              <w:rPr>
                <w:rFonts w:ascii="Jost" w:hAnsi="Jost" w:cs="Times New Roman"/>
                <w:iCs/>
                <w:noProof w:val="0"/>
                <w:sz w:val="24"/>
                <w:szCs w:val="24"/>
              </w:rPr>
            </w:pPr>
            <w:r w:rsidRPr="0054411D">
              <w:rPr>
                <w:rFonts w:ascii="Jost" w:hAnsi="Jost" w:cs="Times New Roman"/>
                <w:sz w:val="24"/>
                <w:szCs w:val="24"/>
              </w:rPr>
              <w:t xml:space="preserve">C dalies </w:t>
            </w:r>
            <w:r w:rsidR="00303B1A" w:rsidRPr="0054411D">
              <w:rPr>
                <w:rFonts w:ascii="Jost" w:hAnsi="Jost" w:cs="Times New Roman"/>
                <w:sz w:val="24"/>
                <w:szCs w:val="24"/>
              </w:rPr>
              <w:t>3</w:t>
            </w:r>
            <w:r w:rsidRPr="0054411D">
              <w:rPr>
                <w:rFonts w:ascii="Jost" w:hAnsi="Jost" w:cs="Times New Roman"/>
                <w:sz w:val="24"/>
                <w:szCs w:val="24"/>
              </w:rPr>
              <w:t xml:space="preserve"> priedas. </w:t>
            </w:r>
            <w:r w:rsidR="00EE3978" w:rsidRPr="0054411D">
              <w:rPr>
                <w:rFonts w:ascii="Jost" w:hAnsi="Jost" w:cs="Times New Roman"/>
                <w:sz w:val="24"/>
                <w:szCs w:val="24"/>
              </w:rPr>
              <w:t>„</w:t>
            </w:r>
            <w:r w:rsidR="0006187B" w:rsidRPr="0054411D">
              <w:rPr>
                <w:rFonts w:ascii="Jost" w:hAnsi="Jost" w:cs="Times New Roman"/>
                <w:i/>
                <w:noProof w:val="0"/>
                <w:sz w:val="24"/>
                <w:szCs w:val="24"/>
              </w:rPr>
              <w:t>Pasiūlymų kainos ir kokybės santykio vertinimo kriterijai ir tvarka</w:t>
            </w:r>
            <w:r w:rsidR="00EE3978" w:rsidRPr="0054411D">
              <w:rPr>
                <w:rFonts w:ascii="Jost" w:hAnsi="Jost" w:cs="Times New Roman"/>
                <w:i/>
                <w:noProof w:val="0"/>
                <w:sz w:val="24"/>
                <w:szCs w:val="24"/>
              </w:rPr>
              <w:t>“</w:t>
            </w:r>
          </w:p>
        </w:tc>
      </w:tr>
      <w:tr w:rsidR="005432D8" w:rsidRPr="0054411D" w14:paraId="01C8A283" w14:textId="77777777" w:rsidTr="00C07EEA">
        <w:tc>
          <w:tcPr>
            <w:tcW w:w="4765" w:type="dxa"/>
            <w:shd w:val="clear" w:color="auto" w:fill="auto"/>
          </w:tcPr>
          <w:p w14:paraId="005EB7A9" w14:textId="77777777" w:rsidR="005834B2" w:rsidRPr="0054411D" w:rsidRDefault="005834B2" w:rsidP="005834B2">
            <w:pPr>
              <w:spacing w:line="240" w:lineRule="auto"/>
              <w:rPr>
                <w:rFonts w:ascii="Jost" w:hAnsi="Jost"/>
                <w:noProof w:val="0"/>
                <w:sz w:val="24"/>
                <w:szCs w:val="24"/>
                <w:lang w:val="en-US"/>
              </w:rPr>
            </w:pPr>
            <w:r w:rsidRPr="0054411D">
              <w:rPr>
                <w:rFonts w:ascii="Jost" w:hAnsi="Jost"/>
                <w:noProof w:val="0"/>
                <w:sz w:val="24"/>
                <w:szCs w:val="24"/>
                <w:lang w:val="lt"/>
              </w:rPr>
              <w:t xml:space="preserve">C </w:t>
            </w:r>
            <w:r w:rsidRPr="0054411D">
              <w:rPr>
                <w:rFonts w:ascii="Jost" w:hAnsi="Jost"/>
                <w:noProof w:val="0"/>
                <w:sz w:val="24"/>
                <w:szCs w:val="24"/>
                <w:lang w:val="en-US"/>
              </w:rPr>
              <w:t>= (1 - C</w:t>
            </w:r>
            <w:r w:rsidRPr="0054411D">
              <w:rPr>
                <w:rFonts w:ascii="Jost" w:hAnsi="Jost"/>
                <w:noProof w:val="0"/>
                <w:sz w:val="24"/>
                <w:szCs w:val="24"/>
                <w:vertAlign w:val="subscript"/>
                <w:lang w:val="en-US"/>
              </w:rPr>
              <w:t xml:space="preserve">p </w:t>
            </w:r>
            <w:r w:rsidRPr="0054411D">
              <w:rPr>
                <w:rFonts w:ascii="Jost" w:hAnsi="Jost"/>
                <w:noProof w:val="0"/>
                <w:sz w:val="24"/>
                <w:szCs w:val="24"/>
                <w:lang w:val="en-US"/>
              </w:rPr>
              <w:t>/C</w:t>
            </w:r>
            <w:r w:rsidRPr="0054411D">
              <w:rPr>
                <w:rFonts w:ascii="Jost" w:hAnsi="Jost"/>
                <w:noProof w:val="0"/>
                <w:sz w:val="24"/>
                <w:szCs w:val="24"/>
                <w:vertAlign w:val="subscript"/>
                <w:lang w:val="en-US"/>
              </w:rPr>
              <w:t xml:space="preserve">max </w:t>
            </w:r>
            <w:r w:rsidRPr="0054411D">
              <w:rPr>
                <w:rFonts w:ascii="Jost" w:hAnsi="Jost"/>
                <w:noProof w:val="0"/>
                <w:sz w:val="24"/>
                <w:szCs w:val="24"/>
                <w:lang w:val="en-US"/>
              </w:rPr>
              <w:t>)* Y</w:t>
            </w:r>
          </w:p>
          <w:p w14:paraId="4CB88E28" w14:textId="77777777" w:rsidR="005834B2" w:rsidRPr="0054411D" w:rsidRDefault="005834B2" w:rsidP="005834B2">
            <w:pPr>
              <w:spacing w:line="240" w:lineRule="auto"/>
              <w:rPr>
                <w:rFonts w:ascii="Jost" w:hAnsi="Jost"/>
                <w:noProof w:val="0"/>
                <w:sz w:val="24"/>
                <w:szCs w:val="24"/>
                <w:lang w:val="lt"/>
              </w:rPr>
            </w:pPr>
            <w:r w:rsidRPr="0054411D">
              <w:rPr>
                <w:rFonts w:ascii="Jost" w:hAnsi="Jost"/>
                <w:noProof w:val="0"/>
                <w:sz w:val="24"/>
                <w:szCs w:val="24"/>
                <w:lang w:val="lt"/>
              </w:rPr>
              <w:t>Cp - tiekėjo siūloma kaina su PVM</w:t>
            </w:r>
          </w:p>
          <w:p w14:paraId="5F328479" w14:textId="77777777" w:rsidR="005834B2" w:rsidRPr="0054411D" w:rsidRDefault="005834B2" w:rsidP="005834B2">
            <w:pPr>
              <w:spacing w:line="240" w:lineRule="auto"/>
              <w:rPr>
                <w:rFonts w:ascii="Jost" w:hAnsi="Jost"/>
                <w:noProof w:val="0"/>
                <w:sz w:val="24"/>
                <w:szCs w:val="24"/>
                <w:lang w:val="lt"/>
              </w:rPr>
            </w:pPr>
            <w:r w:rsidRPr="0054411D">
              <w:rPr>
                <w:rFonts w:ascii="Jost" w:hAnsi="Jost"/>
                <w:noProof w:val="0"/>
                <w:sz w:val="24"/>
                <w:szCs w:val="24"/>
                <w:lang w:val="en-US"/>
              </w:rPr>
              <w:t>C</w:t>
            </w:r>
            <w:r w:rsidRPr="0054411D">
              <w:rPr>
                <w:rFonts w:ascii="Jost" w:hAnsi="Jost"/>
                <w:noProof w:val="0"/>
                <w:sz w:val="24"/>
                <w:szCs w:val="24"/>
                <w:vertAlign w:val="subscript"/>
                <w:lang w:val="en-US"/>
              </w:rPr>
              <w:t>max</w:t>
            </w:r>
            <w:r w:rsidRPr="0054411D">
              <w:rPr>
                <w:rFonts w:ascii="Jost" w:hAnsi="Jost"/>
                <w:noProof w:val="0"/>
                <w:sz w:val="24"/>
                <w:szCs w:val="24"/>
                <w:lang w:val="lt"/>
              </w:rPr>
              <w:t xml:space="preserve"> – užsakovo nurodyta konkrečios prekės vieneto maksimali kaina su PVM</w:t>
            </w:r>
          </w:p>
          <w:p w14:paraId="30110C6C" w14:textId="77777777" w:rsidR="005834B2" w:rsidRPr="0054411D" w:rsidRDefault="005834B2" w:rsidP="005834B2">
            <w:pPr>
              <w:spacing w:line="240" w:lineRule="auto"/>
              <w:rPr>
                <w:rFonts w:ascii="Jost" w:hAnsi="Jost"/>
                <w:noProof w:val="0"/>
                <w:sz w:val="24"/>
                <w:szCs w:val="24"/>
                <w:lang w:val="en-US"/>
              </w:rPr>
            </w:pPr>
            <w:r w:rsidRPr="0054411D">
              <w:rPr>
                <w:rFonts w:ascii="Jost" w:hAnsi="Jost"/>
                <w:noProof w:val="0"/>
                <w:sz w:val="24"/>
                <w:szCs w:val="24"/>
                <w:lang w:val="lt"/>
              </w:rPr>
              <w:t>Y - Kainos lyginamasis svoris</w:t>
            </w:r>
          </w:p>
          <w:p w14:paraId="456E853B" w14:textId="77777777" w:rsidR="005432D8" w:rsidRPr="0054411D" w:rsidRDefault="005432D8" w:rsidP="008630FE">
            <w:pPr>
              <w:spacing w:after="200" w:line="240" w:lineRule="auto"/>
              <w:jc w:val="both"/>
              <w:rPr>
                <w:rFonts w:ascii="Jost" w:hAnsi="Jost"/>
                <w:noProof w:val="0"/>
                <w:sz w:val="24"/>
                <w:szCs w:val="24"/>
              </w:rPr>
            </w:pPr>
          </w:p>
        </w:tc>
        <w:tc>
          <w:tcPr>
            <w:tcW w:w="4500" w:type="dxa"/>
            <w:shd w:val="clear" w:color="auto" w:fill="auto"/>
          </w:tcPr>
          <w:p w14:paraId="3D40D3B5" w14:textId="77777777" w:rsidR="00A94160" w:rsidRPr="0054411D" w:rsidRDefault="00A94160" w:rsidP="00A94160">
            <w:pPr>
              <w:spacing w:line="240" w:lineRule="auto"/>
              <w:rPr>
                <w:rFonts w:ascii="Jost" w:hAnsi="Jost"/>
                <w:noProof w:val="0"/>
                <w:sz w:val="24"/>
                <w:szCs w:val="24"/>
                <w:lang w:val="en-US"/>
              </w:rPr>
            </w:pPr>
            <w:r w:rsidRPr="0054411D">
              <w:rPr>
                <w:rFonts w:ascii="Jost" w:hAnsi="Jost"/>
                <w:noProof w:val="0"/>
                <w:sz w:val="24"/>
                <w:szCs w:val="24"/>
                <w:lang w:val="lt"/>
              </w:rPr>
              <w:t xml:space="preserve">C </w:t>
            </w:r>
            <w:r w:rsidRPr="0054411D">
              <w:rPr>
                <w:rFonts w:ascii="Jost" w:hAnsi="Jost"/>
                <w:noProof w:val="0"/>
                <w:sz w:val="24"/>
                <w:szCs w:val="24"/>
                <w:lang w:val="en-US"/>
              </w:rPr>
              <w:t>= (1 - C</w:t>
            </w:r>
            <w:r w:rsidRPr="0054411D">
              <w:rPr>
                <w:rFonts w:ascii="Jost" w:hAnsi="Jost"/>
                <w:noProof w:val="0"/>
                <w:sz w:val="24"/>
                <w:szCs w:val="24"/>
                <w:vertAlign w:val="subscript"/>
                <w:lang w:val="en-US"/>
              </w:rPr>
              <w:t xml:space="preserve">p </w:t>
            </w:r>
            <w:r w:rsidRPr="0054411D">
              <w:rPr>
                <w:rFonts w:ascii="Jost" w:hAnsi="Jost"/>
                <w:noProof w:val="0"/>
                <w:sz w:val="24"/>
                <w:szCs w:val="24"/>
                <w:lang w:val="en-US"/>
              </w:rPr>
              <w:t>/C</w:t>
            </w:r>
            <w:r w:rsidRPr="0054411D">
              <w:rPr>
                <w:rFonts w:ascii="Jost" w:hAnsi="Jost"/>
                <w:noProof w:val="0"/>
                <w:sz w:val="24"/>
                <w:szCs w:val="24"/>
                <w:vertAlign w:val="subscript"/>
                <w:lang w:val="en-US"/>
              </w:rPr>
              <w:t xml:space="preserve">max </w:t>
            </w:r>
            <w:r w:rsidRPr="0054411D">
              <w:rPr>
                <w:rFonts w:ascii="Jost" w:hAnsi="Jost"/>
                <w:noProof w:val="0"/>
                <w:sz w:val="24"/>
                <w:szCs w:val="24"/>
                <w:lang w:val="en-US"/>
              </w:rPr>
              <w:t>)* Y</w:t>
            </w:r>
          </w:p>
          <w:p w14:paraId="7B069D5E" w14:textId="77777777" w:rsidR="00A94160" w:rsidRPr="0054411D" w:rsidRDefault="00A94160" w:rsidP="00A94160">
            <w:pPr>
              <w:spacing w:line="240" w:lineRule="auto"/>
              <w:rPr>
                <w:rFonts w:ascii="Jost" w:hAnsi="Jost"/>
                <w:noProof w:val="0"/>
                <w:sz w:val="24"/>
                <w:szCs w:val="24"/>
                <w:lang w:val="lt"/>
              </w:rPr>
            </w:pPr>
            <w:r w:rsidRPr="0054411D">
              <w:rPr>
                <w:rFonts w:ascii="Jost" w:hAnsi="Jost"/>
                <w:noProof w:val="0"/>
                <w:sz w:val="24"/>
                <w:szCs w:val="24"/>
                <w:lang w:val="lt"/>
              </w:rPr>
              <w:t>Cp - tiekėjo siūloma kaina su PVM</w:t>
            </w:r>
          </w:p>
          <w:p w14:paraId="47D01E74" w14:textId="33CD36D7" w:rsidR="00A94160" w:rsidRPr="0054411D" w:rsidRDefault="00A94160" w:rsidP="00A94160">
            <w:pPr>
              <w:spacing w:line="240" w:lineRule="auto"/>
              <w:rPr>
                <w:rFonts w:ascii="Jost" w:hAnsi="Jost"/>
                <w:noProof w:val="0"/>
                <w:sz w:val="24"/>
                <w:szCs w:val="24"/>
                <w:lang w:val="lt"/>
              </w:rPr>
            </w:pPr>
            <w:r w:rsidRPr="0054411D">
              <w:rPr>
                <w:rFonts w:ascii="Jost" w:hAnsi="Jost"/>
                <w:noProof w:val="0"/>
                <w:sz w:val="24"/>
                <w:szCs w:val="24"/>
                <w:lang w:val="en-US"/>
              </w:rPr>
              <w:t>C</w:t>
            </w:r>
            <w:r w:rsidRPr="0054411D">
              <w:rPr>
                <w:rFonts w:ascii="Jost" w:hAnsi="Jost"/>
                <w:noProof w:val="0"/>
                <w:sz w:val="24"/>
                <w:szCs w:val="24"/>
                <w:vertAlign w:val="subscript"/>
                <w:lang w:val="en-US"/>
              </w:rPr>
              <w:t>max</w:t>
            </w:r>
            <w:r w:rsidRPr="0054411D">
              <w:rPr>
                <w:rFonts w:ascii="Jost" w:hAnsi="Jost"/>
                <w:noProof w:val="0"/>
                <w:sz w:val="24"/>
                <w:szCs w:val="24"/>
                <w:lang w:val="lt"/>
              </w:rPr>
              <w:t xml:space="preserve"> – </w:t>
            </w:r>
            <w:r w:rsidRPr="0054411D">
              <w:rPr>
                <w:rFonts w:ascii="Jost" w:hAnsi="Jost"/>
                <w:noProof w:val="0"/>
                <w:sz w:val="24"/>
                <w:szCs w:val="24"/>
                <w:highlight w:val="yellow"/>
                <w:lang w:val="lt"/>
              </w:rPr>
              <w:t xml:space="preserve">užsakovo nurodyta konkrečios prekės </w:t>
            </w:r>
            <w:r w:rsidRPr="0054411D">
              <w:rPr>
                <w:rFonts w:ascii="Jost" w:hAnsi="Jost"/>
                <w:strike/>
                <w:noProof w:val="0"/>
                <w:sz w:val="24"/>
                <w:szCs w:val="24"/>
                <w:highlight w:val="yellow"/>
                <w:lang w:val="lt"/>
              </w:rPr>
              <w:t>vieneto</w:t>
            </w:r>
            <w:r w:rsidRPr="0054411D">
              <w:rPr>
                <w:rFonts w:ascii="Jost" w:hAnsi="Jost"/>
                <w:noProof w:val="0"/>
                <w:sz w:val="24"/>
                <w:szCs w:val="24"/>
                <w:highlight w:val="yellow"/>
                <w:lang w:val="lt"/>
              </w:rPr>
              <w:t xml:space="preserve"> maksimali kaina su PVM</w:t>
            </w:r>
            <w:r w:rsidR="008A0037" w:rsidRPr="0054411D">
              <w:rPr>
                <w:rFonts w:ascii="Jost" w:hAnsi="Jost"/>
                <w:noProof w:val="0"/>
                <w:sz w:val="24"/>
                <w:szCs w:val="24"/>
                <w:lang w:val="lt"/>
              </w:rPr>
              <w:t xml:space="preserve"> </w:t>
            </w:r>
            <w:r w:rsidR="008A0037" w:rsidRPr="0054411D">
              <w:rPr>
                <w:rFonts w:ascii="Jost" w:hAnsi="Jost"/>
                <w:i/>
                <w:iCs/>
                <w:noProof w:val="0"/>
                <w:sz w:val="24"/>
                <w:szCs w:val="24"/>
                <w:highlight w:val="yellow"/>
                <w:lang w:val="lt"/>
              </w:rPr>
              <w:t>(maksimalus biudžetas)</w:t>
            </w:r>
          </w:p>
          <w:p w14:paraId="3BFA0618" w14:textId="0605948F" w:rsidR="005432D8" w:rsidRPr="006448D1" w:rsidRDefault="00A94160" w:rsidP="006448D1">
            <w:pPr>
              <w:spacing w:line="240" w:lineRule="auto"/>
              <w:rPr>
                <w:rFonts w:ascii="Jost" w:hAnsi="Jost"/>
                <w:noProof w:val="0"/>
                <w:sz w:val="24"/>
                <w:szCs w:val="24"/>
                <w:lang w:val="en-US"/>
              </w:rPr>
            </w:pPr>
            <w:r w:rsidRPr="0054411D">
              <w:rPr>
                <w:rFonts w:ascii="Jost" w:hAnsi="Jost"/>
                <w:noProof w:val="0"/>
                <w:sz w:val="24"/>
                <w:szCs w:val="24"/>
                <w:lang w:val="lt"/>
              </w:rPr>
              <w:t>Y - Kainos lyginamasis svoris</w:t>
            </w:r>
          </w:p>
        </w:tc>
      </w:tr>
      <w:tr w:rsidR="00AB3BBD" w:rsidRPr="0054411D" w14:paraId="2C84A5CF" w14:textId="77777777" w:rsidTr="00C07EEA">
        <w:tc>
          <w:tcPr>
            <w:tcW w:w="9265" w:type="dxa"/>
            <w:gridSpan w:val="2"/>
            <w:shd w:val="clear" w:color="auto" w:fill="auto"/>
          </w:tcPr>
          <w:p w14:paraId="33ADC5A9" w14:textId="570F532A" w:rsidR="00AB3BBD" w:rsidRPr="0054411D" w:rsidRDefault="00AB3BBD" w:rsidP="00AB3BBD">
            <w:pPr>
              <w:spacing w:after="0" w:line="240" w:lineRule="auto"/>
              <w:jc w:val="center"/>
              <w:rPr>
                <w:rFonts w:ascii="Jost" w:eastAsia="Times New Roman" w:hAnsi="Jost" w:cs="Times New Roman"/>
                <w:i/>
                <w:iCs/>
                <w:noProof w:val="0"/>
                <w:sz w:val="24"/>
                <w:szCs w:val="24"/>
                <w:lang w:eastAsia="lt-LT"/>
              </w:rPr>
            </w:pPr>
            <w:r w:rsidRPr="0054411D">
              <w:rPr>
                <w:rFonts w:ascii="Jost" w:hAnsi="Jost"/>
                <w:b/>
                <w:sz w:val="24"/>
                <w:szCs w:val="24"/>
              </w:rPr>
              <w:t>D dalis „DPS tiekėjų naudojimosi CPO IS tvarkos aprašas“</w:t>
            </w:r>
          </w:p>
        </w:tc>
      </w:tr>
      <w:tr w:rsidR="00AB3BBD" w:rsidRPr="0054411D" w14:paraId="2E69DDB9" w14:textId="77777777" w:rsidTr="00C07EEA">
        <w:tc>
          <w:tcPr>
            <w:tcW w:w="4765" w:type="dxa"/>
            <w:shd w:val="clear" w:color="auto" w:fill="auto"/>
          </w:tcPr>
          <w:p w14:paraId="41D73466" w14:textId="77777777" w:rsidR="008929FB" w:rsidRPr="0054411D" w:rsidRDefault="008929FB" w:rsidP="008929FB">
            <w:pPr>
              <w:autoSpaceDE w:val="0"/>
              <w:autoSpaceDN w:val="0"/>
              <w:adjustRightInd w:val="0"/>
              <w:spacing w:after="0" w:line="240" w:lineRule="auto"/>
              <w:contextualSpacing/>
              <w:jc w:val="both"/>
              <w:rPr>
                <w:rFonts w:ascii="Jost" w:hAnsi="Jost" w:cs="Times New Roman"/>
                <w:sz w:val="24"/>
                <w:szCs w:val="24"/>
              </w:rPr>
            </w:pPr>
            <w:bookmarkStart w:id="10" w:name="_Hlk98847183"/>
            <w:bookmarkStart w:id="11" w:name="_Hlk98847489"/>
            <w:r w:rsidRPr="0054411D">
              <w:rPr>
                <w:rFonts w:ascii="Jost" w:hAnsi="Jost" w:cs="Times New Roman"/>
                <w:sz w:val="24"/>
                <w:szCs w:val="24"/>
              </w:rPr>
              <w:t>2.7</w:t>
            </w:r>
            <w:r w:rsidRPr="0054411D">
              <w:rPr>
                <w:rFonts w:ascii="Jost" w:hAnsi="Jost" w:cs="Times New Roman"/>
                <w:sz w:val="24"/>
                <w:szCs w:val="24"/>
                <w:vertAlign w:val="superscript"/>
              </w:rPr>
              <w:t>1</w:t>
            </w:r>
            <w:r w:rsidRPr="0054411D">
              <w:rPr>
                <w:rFonts w:ascii="Jost" w:hAnsi="Jost" w:cs="Times New Roman"/>
                <w:sz w:val="24"/>
                <w:szCs w:val="24"/>
              </w:rPr>
              <w:t xml:space="preserve">. </w:t>
            </w:r>
            <w:r w:rsidRPr="0054411D">
              <w:rPr>
                <w:rFonts w:ascii="Jost" w:hAnsi="Jost" w:cs="Times New Roman"/>
                <w:color w:val="000000"/>
                <w:sz w:val="24"/>
                <w:szCs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w:t>
            </w:r>
            <w:r w:rsidRPr="0054411D">
              <w:rPr>
                <w:rFonts w:ascii="Jost" w:hAnsi="Jost" w:cs="Times New Roman"/>
                <w:sz w:val="24"/>
                <w:szCs w:val="24"/>
              </w:rPr>
              <w:t xml:space="preserve"> 2</w:t>
            </w:r>
            <w:r w:rsidRPr="0054411D">
              <w:rPr>
                <w:rFonts w:ascii="Jost" w:hAnsi="Jost" w:cs="Times New Roman"/>
                <w:sz w:val="24"/>
                <w:szCs w:val="24"/>
                <w:vertAlign w:val="superscript"/>
              </w:rPr>
              <w:t>1</w:t>
            </w:r>
            <w:r w:rsidRPr="0054411D">
              <w:rPr>
                <w:rFonts w:ascii="Jost" w:hAnsi="Jost" w:cs="Times New Roman"/>
                <w:color w:val="000000"/>
                <w:sz w:val="24"/>
                <w:szCs w:val="24"/>
              </w:rPr>
              <w:t xml:space="preserve"> dalies taikymo, jeigu CPO LT kils abejonių dėl tiekėjo nurodytos informacijos, įrodančios šio įstatymo 45 straipsnio </w:t>
            </w:r>
            <w:r w:rsidRPr="0054411D">
              <w:rPr>
                <w:rFonts w:ascii="Jost" w:hAnsi="Jost" w:cs="Times New Roman"/>
                <w:sz w:val="24"/>
                <w:szCs w:val="24"/>
              </w:rPr>
              <w:t>2</w:t>
            </w:r>
            <w:r w:rsidRPr="0054411D">
              <w:rPr>
                <w:rFonts w:ascii="Jost" w:hAnsi="Jost" w:cs="Times New Roman"/>
                <w:sz w:val="24"/>
                <w:szCs w:val="24"/>
                <w:vertAlign w:val="superscript"/>
              </w:rPr>
              <w:t>1</w:t>
            </w:r>
            <w:r w:rsidRPr="0054411D">
              <w:rPr>
                <w:rFonts w:ascii="Jost" w:hAnsi="Jost" w:cs="Times New Roman"/>
                <w:color w:val="000000"/>
                <w:sz w:val="24"/>
                <w:szCs w:val="24"/>
              </w:rPr>
              <w:t> dalies 1, 2 punktų reikalavimus, teisingumo, ji prašys tiekėjo pateikti informaciją patvirtinančius šio įstatymo 51 straipsnio 12 dalyje nurodytus (vieną ar kelis) pirkimo dokumentų A dalies 6 priede „Reikalavimai</w:t>
            </w:r>
            <w:r w:rsidRPr="0054411D">
              <w:rPr>
                <w:rFonts w:ascii="Jost" w:hAnsi="Jost" w:cs="Times New Roman"/>
                <w:sz w:val="24"/>
                <w:szCs w:val="24"/>
              </w:rPr>
              <w:t xml:space="preserve"> mobilizacijos, karo ar nepaprastosios padėties atveju“ ar kitus CPO LT priimtinus dokumentus. </w:t>
            </w:r>
          </w:p>
          <w:bookmarkEnd w:id="10"/>
          <w:bookmarkEnd w:id="11"/>
          <w:p w14:paraId="57CFF1CB" w14:textId="77777777" w:rsidR="00AB3BBD" w:rsidRPr="0054411D" w:rsidRDefault="00AB3BBD" w:rsidP="00AB3BBD">
            <w:pPr>
              <w:spacing w:after="200" w:line="240" w:lineRule="auto"/>
              <w:jc w:val="both"/>
              <w:rPr>
                <w:rFonts w:ascii="Jost" w:eastAsia="Times New Roman" w:hAnsi="Jost" w:cs="Times New Roman"/>
                <w:noProof w:val="0"/>
                <w:color w:val="000000"/>
                <w:sz w:val="24"/>
                <w:szCs w:val="24"/>
                <w:lang w:eastAsia="lt-LT"/>
              </w:rPr>
            </w:pPr>
          </w:p>
        </w:tc>
        <w:tc>
          <w:tcPr>
            <w:tcW w:w="4500" w:type="dxa"/>
            <w:shd w:val="clear" w:color="auto" w:fill="auto"/>
          </w:tcPr>
          <w:p w14:paraId="59573414" w14:textId="6857D937" w:rsidR="00ED3B7A" w:rsidRPr="0054411D" w:rsidRDefault="00AB3BBD" w:rsidP="00ED3B7A">
            <w:pPr>
              <w:pStyle w:val="ListParagraph"/>
              <w:autoSpaceDE w:val="0"/>
              <w:autoSpaceDN w:val="0"/>
              <w:adjustRightInd w:val="0"/>
              <w:spacing w:after="0"/>
              <w:ind w:left="0"/>
              <w:rPr>
                <w:rFonts w:ascii="Jost" w:hAnsi="Jost" w:cs="Times New Roman"/>
                <w:szCs w:val="24"/>
              </w:rPr>
            </w:pPr>
            <w:r w:rsidRPr="0054411D">
              <w:rPr>
                <w:rFonts w:ascii="Jost" w:eastAsia="Calibri" w:hAnsi="Jost" w:cs="Times New Roman"/>
                <w:color w:val="000000"/>
                <w:szCs w:val="24"/>
              </w:rPr>
              <w:t>2.7</w:t>
            </w:r>
            <w:r w:rsidRPr="0054411D">
              <w:rPr>
                <w:rFonts w:ascii="Jost" w:eastAsia="Calibri" w:hAnsi="Jost" w:cs="Times New Roman"/>
                <w:color w:val="000000"/>
                <w:szCs w:val="24"/>
                <w:vertAlign w:val="superscript"/>
              </w:rPr>
              <w:t>1</w:t>
            </w:r>
            <w:r w:rsidRPr="0054411D">
              <w:rPr>
                <w:rFonts w:ascii="Jost" w:eastAsia="Calibri" w:hAnsi="Jost" w:cs="Times New Roman"/>
                <w:color w:val="000000"/>
                <w:szCs w:val="24"/>
              </w:rPr>
              <w:t xml:space="preserve">. </w:t>
            </w:r>
            <w:r w:rsidR="00ED3B7A" w:rsidRPr="0054411D">
              <w:rPr>
                <w:rFonts w:ascii="Jost" w:hAnsi="Jost" w:cs="Times New Roman"/>
                <w:color w:val="000000"/>
                <w:szCs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w:t>
            </w:r>
            <w:r w:rsidR="00ED3B7A" w:rsidRPr="0054411D">
              <w:rPr>
                <w:rFonts w:ascii="Jost" w:hAnsi="Jost" w:cs="Times New Roman"/>
                <w:szCs w:val="24"/>
              </w:rPr>
              <w:t xml:space="preserve"> 2</w:t>
            </w:r>
            <w:r w:rsidR="00ED3B7A" w:rsidRPr="0054411D">
              <w:rPr>
                <w:rFonts w:ascii="Jost" w:hAnsi="Jost" w:cs="Times New Roman"/>
                <w:szCs w:val="24"/>
                <w:vertAlign w:val="superscript"/>
              </w:rPr>
              <w:t>1</w:t>
            </w:r>
            <w:r w:rsidR="00ED3B7A" w:rsidRPr="0054411D">
              <w:rPr>
                <w:rFonts w:ascii="Jost" w:hAnsi="Jost" w:cs="Times New Roman"/>
                <w:color w:val="000000"/>
                <w:szCs w:val="24"/>
              </w:rPr>
              <w:t xml:space="preserve"> dalies taikymo, jeigu CPO LT kils abejonių dėl tiekėjo nurodytos informacijos, įrodančios šio įstatymo 45 straipsnio </w:t>
            </w:r>
            <w:r w:rsidR="00ED3B7A" w:rsidRPr="0054411D">
              <w:rPr>
                <w:rFonts w:ascii="Jost" w:hAnsi="Jost" w:cs="Times New Roman"/>
                <w:szCs w:val="24"/>
              </w:rPr>
              <w:t>2</w:t>
            </w:r>
            <w:r w:rsidR="00ED3B7A" w:rsidRPr="0054411D">
              <w:rPr>
                <w:rFonts w:ascii="Jost" w:hAnsi="Jost" w:cs="Times New Roman"/>
                <w:szCs w:val="24"/>
                <w:vertAlign w:val="superscript"/>
              </w:rPr>
              <w:t>1</w:t>
            </w:r>
            <w:r w:rsidR="00ED3B7A" w:rsidRPr="0054411D">
              <w:rPr>
                <w:rFonts w:ascii="Jost" w:hAnsi="Jost" w:cs="Times New Roman"/>
                <w:color w:val="000000"/>
                <w:szCs w:val="24"/>
              </w:rPr>
              <w:t> dalies 1, 2</w:t>
            </w:r>
            <w:r w:rsidR="008C7D30" w:rsidRPr="0054411D">
              <w:rPr>
                <w:rFonts w:ascii="Jost" w:hAnsi="Jost" w:cs="Times New Roman"/>
                <w:color w:val="000000"/>
                <w:szCs w:val="24"/>
                <w:highlight w:val="yellow"/>
              </w:rPr>
              <w:t>, 3</w:t>
            </w:r>
            <w:r w:rsidR="00ED3B7A" w:rsidRPr="0054411D">
              <w:rPr>
                <w:rFonts w:ascii="Jost" w:hAnsi="Jost" w:cs="Times New Roman"/>
                <w:color w:val="000000"/>
                <w:szCs w:val="24"/>
              </w:rPr>
              <w:t xml:space="preserve"> punktų reikalavimus, teisingumo, ji prašys </w:t>
            </w:r>
            <w:r w:rsidR="00A61BC4" w:rsidRPr="0054411D">
              <w:rPr>
                <w:rFonts w:ascii="Jost" w:hAnsi="Jost" w:cs="Calibri"/>
                <w:color w:val="000000"/>
                <w:szCs w:val="24"/>
                <w:highlight w:val="yellow"/>
                <w:lang w:val="lt-LT"/>
              </w:rPr>
              <w:t>ekonomiškai naudingiausią pasiūlymą pateikusio</w:t>
            </w:r>
            <w:r w:rsidR="00A61BC4" w:rsidRPr="0054411D">
              <w:rPr>
                <w:rFonts w:ascii="Jost" w:hAnsi="Jost" w:cs="Calibri"/>
                <w:color w:val="000000"/>
                <w:szCs w:val="24"/>
                <w:lang w:val="lt-LT"/>
              </w:rPr>
              <w:t xml:space="preserve"> </w:t>
            </w:r>
            <w:r w:rsidR="00ED3B7A" w:rsidRPr="0054411D">
              <w:rPr>
                <w:rFonts w:ascii="Jost" w:hAnsi="Jost" w:cs="Times New Roman"/>
                <w:color w:val="000000"/>
                <w:szCs w:val="24"/>
              </w:rPr>
              <w:t>tiekėjo pateikti informaciją patvirtinančius šio įstatymo 51 straipsnio 12 dalyje nurodytus (vieną ar kelis) pirkimo dokumentų A dalies 6 priede „Reikalavimai</w:t>
            </w:r>
            <w:r w:rsidR="00ED3B7A" w:rsidRPr="0054411D">
              <w:rPr>
                <w:rFonts w:ascii="Jost" w:hAnsi="Jost" w:cs="Times New Roman"/>
                <w:szCs w:val="24"/>
              </w:rPr>
              <w:t xml:space="preserve"> mobilizacijos, karo ar nepaprastosios padėties atveju“ ar kitus CPO LT priimtinus dokumentus. </w:t>
            </w:r>
          </w:p>
          <w:p w14:paraId="5F7BE0BF" w14:textId="0175BB63" w:rsidR="00AB3BBD" w:rsidRPr="0054411D" w:rsidRDefault="00AB3BBD" w:rsidP="00ED3B7A">
            <w:pPr>
              <w:autoSpaceDE w:val="0"/>
              <w:autoSpaceDN w:val="0"/>
              <w:adjustRightInd w:val="0"/>
              <w:spacing w:after="0" w:line="240" w:lineRule="auto"/>
              <w:contextualSpacing/>
              <w:jc w:val="both"/>
              <w:rPr>
                <w:rFonts w:ascii="Jost" w:eastAsia="Times New Roman" w:hAnsi="Jost" w:cs="Times New Roman"/>
                <w:i/>
                <w:iCs/>
                <w:noProof w:val="0"/>
                <w:sz w:val="24"/>
                <w:szCs w:val="24"/>
                <w:lang w:eastAsia="lt-LT"/>
              </w:rPr>
            </w:pPr>
          </w:p>
        </w:tc>
      </w:tr>
    </w:tbl>
    <w:p w14:paraId="65F771CB" w14:textId="77777777" w:rsidR="005D3460" w:rsidRPr="0054411D" w:rsidRDefault="005D3460" w:rsidP="005D3460">
      <w:pPr>
        <w:widowControl w:val="0"/>
        <w:tabs>
          <w:tab w:val="left" w:pos="1134"/>
        </w:tabs>
        <w:spacing w:after="0" w:line="240" w:lineRule="auto"/>
        <w:jc w:val="both"/>
        <w:rPr>
          <w:rFonts w:ascii="Jost" w:eastAsia="Times New Roman" w:hAnsi="Jost" w:cs="Times New Roman"/>
          <w:b/>
          <w:noProof w:val="0"/>
          <w:sz w:val="24"/>
          <w:szCs w:val="24"/>
          <w:lang w:val="en-US" w:eastAsia="lt-LT"/>
        </w:rPr>
      </w:pPr>
    </w:p>
    <w:p w14:paraId="60D55CB3" w14:textId="77777777" w:rsidR="005D3460" w:rsidRPr="0054411D" w:rsidRDefault="005D3460" w:rsidP="005D3460">
      <w:pPr>
        <w:widowControl w:val="0"/>
        <w:tabs>
          <w:tab w:val="left" w:pos="1134"/>
        </w:tabs>
        <w:spacing w:after="0" w:line="240" w:lineRule="auto"/>
        <w:ind w:firstLine="851"/>
        <w:jc w:val="both"/>
        <w:rPr>
          <w:rFonts w:ascii="Jost" w:eastAsia="Times New Roman" w:hAnsi="Jost" w:cs="Times New Roman"/>
          <w:b/>
          <w:noProof w:val="0"/>
          <w:sz w:val="24"/>
          <w:szCs w:val="24"/>
          <w:lang w:eastAsia="lt-LT"/>
        </w:rPr>
      </w:pPr>
    </w:p>
    <w:sectPr w:rsidR="005D3460" w:rsidRPr="0054411D">
      <w:headerReference w:type="default" r:id="rId7"/>
      <w:footerReference w:type="even" r:id="rId8"/>
      <w:footerReference w:type="first" r:id="rId9"/>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3CA58" w14:textId="77777777" w:rsidR="002631E2" w:rsidRDefault="002631E2">
      <w:pPr>
        <w:spacing w:after="0" w:line="240" w:lineRule="auto"/>
      </w:pPr>
      <w:r>
        <w:separator/>
      </w:r>
    </w:p>
  </w:endnote>
  <w:endnote w:type="continuationSeparator" w:id="0">
    <w:p w14:paraId="03C49CFD" w14:textId="77777777" w:rsidR="002631E2" w:rsidRDefault="00263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os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A1CD3" w14:textId="77777777" w:rsidR="0082186A" w:rsidRDefault="00035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220B32E" w14:textId="77777777" w:rsidR="0082186A" w:rsidRDefault="00821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4AC3F" w14:textId="77777777" w:rsidR="0082186A" w:rsidRDefault="0082186A">
    <w:pPr>
      <w:pStyle w:val="Footer"/>
      <w:jc w:val="center"/>
    </w:pPr>
  </w:p>
  <w:p w14:paraId="51E0CAB2" w14:textId="77777777" w:rsidR="0082186A" w:rsidRDefault="00821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2D554" w14:textId="77777777" w:rsidR="002631E2" w:rsidRDefault="002631E2">
      <w:pPr>
        <w:spacing w:after="0" w:line="240" w:lineRule="auto"/>
      </w:pPr>
      <w:r>
        <w:separator/>
      </w:r>
    </w:p>
  </w:footnote>
  <w:footnote w:type="continuationSeparator" w:id="0">
    <w:p w14:paraId="3761EFE8" w14:textId="77777777" w:rsidR="002631E2" w:rsidRDefault="00263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A523E" w14:textId="77777777" w:rsidR="0082186A" w:rsidRDefault="0003554C">
    <w:pPr>
      <w:pStyle w:val="Header"/>
      <w:jc w:val="center"/>
    </w:pPr>
    <w:r>
      <w:rPr>
        <w:noProof w:val="0"/>
      </w:rPr>
      <w:fldChar w:fldCharType="begin"/>
    </w:r>
    <w:r>
      <w:instrText xml:space="preserve"> PAGE   \* MERGEFORMAT </w:instrText>
    </w:r>
    <w:r>
      <w:rPr>
        <w:noProof w:val="0"/>
      </w:rPr>
      <w:fldChar w:fldCharType="separate"/>
    </w:r>
    <w:r>
      <w:t>2</w:t>
    </w:r>
    <w:r>
      <w:fldChar w:fldCharType="end"/>
    </w:r>
  </w:p>
  <w:p w14:paraId="28D202F8" w14:textId="77777777" w:rsidR="0082186A" w:rsidRPr="00AD6481" w:rsidRDefault="00821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0C4270"/>
    <w:multiLevelType w:val="hybridMultilevel"/>
    <w:tmpl w:val="1D2C6C02"/>
    <w:lvl w:ilvl="0" w:tplc="08A4F17C">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45980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72"/>
    <w:rsid w:val="00007D51"/>
    <w:rsid w:val="00020C86"/>
    <w:rsid w:val="0003554C"/>
    <w:rsid w:val="00051BA9"/>
    <w:rsid w:val="0006187B"/>
    <w:rsid w:val="00071887"/>
    <w:rsid w:val="000762ED"/>
    <w:rsid w:val="000A3B97"/>
    <w:rsid w:val="000C348F"/>
    <w:rsid w:val="000D2B49"/>
    <w:rsid w:val="0010254C"/>
    <w:rsid w:val="001253B4"/>
    <w:rsid w:val="00132D56"/>
    <w:rsid w:val="00193B3C"/>
    <w:rsid w:val="0019440A"/>
    <w:rsid w:val="001B5C84"/>
    <w:rsid w:val="001B742D"/>
    <w:rsid w:val="001D76DE"/>
    <w:rsid w:val="001E5F7A"/>
    <w:rsid w:val="001F05B8"/>
    <w:rsid w:val="00204A2A"/>
    <w:rsid w:val="00213C85"/>
    <w:rsid w:val="00225372"/>
    <w:rsid w:val="002328EE"/>
    <w:rsid w:val="0024299F"/>
    <w:rsid w:val="002631E2"/>
    <w:rsid w:val="002705F5"/>
    <w:rsid w:val="002B1CEC"/>
    <w:rsid w:val="002B6398"/>
    <w:rsid w:val="002D4029"/>
    <w:rsid w:val="002D6555"/>
    <w:rsid w:val="00303B1A"/>
    <w:rsid w:val="0033146F"/>
    <w:rsid w:val="0034408D"/>
    <w:rsid w:val="0035476F"/>
    <w:rsid w:val="00373242"/>
    <w:rsid w:val="0037512F"/>
    <w:rsid w:val="003D3583"/>
    <w:rsid w:val="003F1BC9"/>
    <w:rsid w:val="00401DE7"/>
    <w:rsid w:val="00462F35"/>
    <w:rsid w:val="0047259E"/>
    <w:rsid w:val="00483A46"/>
    <w:rsid w:val="004934E8"/>
    <w:rsid w:val="00494DEC"/>
    <w:rsid w:val="004A3007"/>
    <w:rsid w:val="004E01CA"/>
    <w:rsid w:val="00500E02"/>
    <w:rsid w:val="00510570"/>
    <w:rsid w:val="00512286"/>
    <w:rsid w:val="00515879"/>
    <w:rsid w:val="0054069C"/>
    <w:rsid w:val="005432D8"/>
    <w:rsid w:val="0054411D"/>
    <w:rsid w:val="00581B4D"/>
    <w:rsid w:val="005834B2"/>
    <w:rsid w:val="005860F5"/>
    <w:rsid w:val="00591198"/>
    <w:rsid w:val="005A681E"/>
    <w:rsid w:val="005D3460"/>
    <w:rsid w:val="005E69B8"/>
    <w:rsid w:val="005F4F40"/>
    <w:rsid w:val="00605DE9"/>
    <w:rsid w:val="00631F1C"/>
    <w:rsid w:val="006448D1"/>
    <w:rsid w:val="006604AD"/>
    <w:rsid w:val="006731CC"/>
    <w:rsid w:val="006A3887"/>
    <w:rsid w:val="006C5BB3"/>
    <w:rsid w:val="00727E64"/>
    <w:rsid w:val="00730B8F"/>
    <w:rsid w:val="00732462"/>
    <w:rsid w:val="00762377"/>
    <w:rsid w:val="007B42F1"/>
    <w:rsid w:val="007B7B67"/>
    <w:rsid w:val="007C1B80"/>
    <w:rsid w:val="007D4B97"/>
    <w:rsid w:val="007D54B1"/>
    <w:rsid w:val="007D7F41"/>
    <w:rsid w:val="007E4787"/>
    <w:rsid w:val="007E71B5"/>
    <w:rsid w:val="0082186A"/>
    <w:rsid w:val="0085337F"/>
    <w:rsid w:val="00862AF2"/>
    <w:rsid w:val="008630FE"/>
    <w:rsid w:val="00871A00"/>
    <w:rsid w:val="008929FB"/>
    <w:rsid w:val="008A0037"/>
    <w:rsid w:val="008C7D30"/>
    <w:rsid w:val="008D6DCA"/>
    <w:rsid w:val="008F3E58"/>
    <w:rsid w:val="0092085F"/>
    <w:rsid w:val="009825DF"/>
    <w:rsid w:val="009970D6"/>
    <w:rsid w:val="009B16E8"/>
    <w:rsid w:val="00A0178E"/>
    <w:rsid w:val="00A13887"/>
    <w:rsid w:val="00A35B48"/>
    <w:rsid w:val="00A40011"/>
    <w:rsid w:val="00A44BE3"/>
    <w:rsid w:val="00A44C88"/>
    <w:rsid w:val="00A5599A"/>
    <w:rsid w:val="00A61BC4"/>
    <w:rsid w:val="00A94160"/>
    <w:rsid w:val="00AB3BBD"/>
    <w:rsid w:val="00AB42F9"/>
    <w:rsid w:val="00AD3AA6"/>
    <w:rsid w:val="00AD6177"/>
    <w:rsid w:val="00B017B6"/>
    <w:rsid w:val="00B0628C"/>
    <w:rsid w:val="00B1553F"/>
    <w:rsid w:val="00B36C43"/>
    <w:rsid w:val="00B54289"/>
    <w:rsid w:val="00B95227"/>
    <w:rsid w:val="00BB27C9"/>
    <w:rsid w:val="00BD47A2"/>
    <w:rsid w:val="00BE45A2"/>
    <w:rsid w:val="00BF2218"/>
    <w:rsid w:val="00C07EEA"/>
    <w:rsid w:val="00C25BAB"/>
    <w:rsid w:val="00C37CEE"/>
    <w:rsid w:val="00C40384"/>
    <w:rsid w:val="00C80566"/>
    <w:rsid w:val="00C860C5"/>
    <w:rsid w:val="00C957B2"/>
    <w:rsid w:val="00CA0B47"/>
    <w:rsid w:val="00CB6C3F"/>
    <w:rsid w:val="00D537CC"/>
    <w:rsid w:val="00D53D7B"/>
    <w:rsid w:val="00D97040"/>
    <w:rsid w:val="00DE0114"/>
    <w:rsid w:val="00DE143E"/>
    <w:rsid w:val="00DF34DC"/>
    <w:rsid w:val="00DF3977"/>
    <w:rsid w:val="00E80A52"/>
    <w:rsid w:val="00EA0997"/>
    <w:rsid w:val="00EC33DE"/>
    <w:rsid w:val="00ED3B7A"/>
    <w:rsid w:val="00EE3978"/>
    <w:rsid w:val="00EE7B16"/>
    <w:rsid w:val="00EF0365"/>
    <w:rsid w:val="00F419D1"/>
    <w:rsid w:val="00F608D9"/>
    <w:rsid w:val="00F63F07"/>
    <w:rsid w:val="00F73238"/>
    <w:rsid w:val="00F91F6C"/>
    <w:rsid w:val="00F938B3"/>
    <w:rsid w:val="00FA6323"/>
    <w:rsid w:val="00FB3D52"/>
    <w:rsid w:val="00FF253D"/>
    <w:rsid w:val="00FF3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D90A"/>
  <w15:docId w15:val="{C7F02F85-88E0-4A5B-8273-7A2FA4C7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53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5372"/>
    <w:rPr>
      <w:noProof/>
      <w:lang w:val="lt-LT"/>
    </w:rPr>
  </w:style>
  <w:style w:type="paragraph" w:styleId="Footer">
    <w:name w:val="footer"/>
    <w:basedOn w:val="Normal"/>
    <w:link w:val="FooterChar"/>
    <w:uiPriority w:val="99"/>
    <w:semiHidden/>
    <w:unhideWhenUsed/>
    <w:rsid w:val="002253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5372"/>
    <w:rPr>
      <w:noProof/>
      <w:lang w:val="lt-LT"/>
    </w:rPr>
  </w:style>
  <w:style w:type="character" w:styleId="PageNumber">
    <w:name w:val="page number"/>
    <w:basedOn w:val="DefaultParagraphFont"/>
    <w:rsid w:val="00225372"/>
  </w:style>
  <w:style w:type="paragraph" w:styleId="ListParagraph">
    <w:name w:val="List Paragraph"/>
    <w:aliases w:val="List Paragraph Red,Bullet EY,List Paragraph2,Numbering,ERP-List Paragraph,List Paragraph11,Sąrašo pastraipa.Bullet,Sąrašo pastraipa.Bullet1,Table of contents numbered,Lentele,List Paragraph22,List Paragraph21,Paragraph,lp1"/>
    <w:basedOn w:val="Normal"/>
    <w:link w:val="ListParagraphChar"/>
    <w:uiPriority w:val="99"/>
    <w:qFormat/>
    <w:rsid w:val="005D3460"/>
    <w:pPr>
      <w:spacing w:after="200" w:line="240" w:lineRule="auto"/>
      <w:ind w:left="720"/>
      <w:contextualSpacing/>
      <w:jc w:val="both"/>
    </w:pPr>
    <w:rPr>
      <w:rFonts w:ascii="Times New Roman" w:hAnsi="Times New Roman"/>
      <w:noProof w:val="0"/>
      <w:sz w:val="24"/>
      <w:lang w:val="en-US"/>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1 Char,Table of contents numbered Char,Lentele Char,lp1 Char"/>
    <w:link w:val="ListParagraph"/>
    <w:uiPriority w:val="99"/>
    <w:qFormat/>
    <w:locked/>
    <w:rsid w:val="005D3460"/>
    <w:rPr>
      <w:rFonts w:ascii="Times New Roman" w:hAnsi="Times New Roman"/>
      <w:sz w:val="24"/>
    </w:rPr>
  </w:style>
  <w:style w:type="paragraph" w:styleId="NoSpacing">
    <w:name w:val="No Spacing"/>
    <w:uiPriority w:val="1"/>
    <w:qFormat/>
    <w:rsid w:val="00DF34DC"/>
    <w:pPr>
      <w:spacing w:after="0" w:line="240" w:lineRule="auto"/>
    </w:pPr>
    <w:rPr>
      <w:noProof/>
      <w:lang w:val="lt-LT"/>
    </w:rPr>
  </w:style>
  <w:style w:type="paragraph" w:styleId="CommentText">
    <w:name w:val="annotation text"/>
    <w:basedOn w:val="Normal"/>
    <w:link w:val="CommentTextChar"/>
    <w:uiPriority w:val="99"/>
    <w:semiHidden/>
    <w:unhideWhenUsed/>
    <w:rsid w:val="001253B4"/>
    <w:pPr>
      <w:spacing w:line="240" w:lineRule="auto"/>
    </w:pPr>
    <w:rPr>
      <w:sz w:val="20"/>
      <w:szCs w:val="20"/>
    </w:rPr>
  </w:style>
  <w:style w:type="character" w:customStyle="1" w:styleId="CommentTextChar">
    <w:name w:val="Comment Text Char"/>
    <w:basedOn w:val="DefaultParagraphFont"/>
    <w:link w:val="CommentText"/>
    <w:uiPriority w:val="99"/>
    <w:semiHidden/>
    <w:rsid w:val="001253B4"/>
    <w:rPr>
      <w:noProof/>
      <w:sz w:val="20"/>
      <w:szCs w:val="20"/>
      <w:lang w:val="lt-LT"/>
    </w:rPr>
  </w:style>
  <w:style w:type="character" w:styleId="CommentReference">
    <w:name w:val="annotation reference"/>
    <w:basedOn w:val="DefaultParagraphFont"/>
    <w:uiPriority w:val="99"/>
    <w:semiHidden/>
    <w:unhideWhenUsed/>
    <w:rsid w:val="001253B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60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Dovilė Seibutienė</cp:lastModifiedBy>
  <cp:revision>2</cp:revision>
  <dcterms:created xsi:type="dcterms:W3CDTF">2024-12-05T08:25:00Z</dcterms:created>
  <dcterms:modified xsi:type="dcterms:W3CDTF">2024-12-05T08:25:00Z</dcterms:modified>
</cp:coreProperties>
</file>