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943E1" w14:textId="77777777" w:rsidR="00010D1B" w:rsidRPr="00010D1B" w:rsidRDefault="00010D1B" w:rsidP="00010D1B">
      <w:pPr>
        <w:spacing w:after="0" w:line="240" w:lineRule="auto"/>
        <w:ind w:right="528"/>
        <w:jc w:val="center"/>
        <w:rPr>
          <w:rFonts w:ascii="Times New Roman" w:eastAsia="MS Mincho" w:hAnsi="Times New Roman" w:cs="Times New Roman"/>
          <w:b/>
          <w:noProof w:val="0"/>
          <w:sz w:val="24"/>
          <w:szCs w:val="24"/>
          <w:lang w:eastAsia="ja-JP"/>
        </w:rPr>
      </w:pPr>
    </w:p>
    <w:p w14:paraId="08FDC3DE" w14:textId="77777777" w:rsidR="00010D1B" w:rsidRPr="00010D1B" w:rsidRDefault="00010D1B" w:rsidP="00010D1B">
      <w:pPr>
        <w:spacing w:after="0" w:line="240" w:lineRule="auto"/>
        <w:ind w:right="528"/>
        <w:jc w:val="center"/>
        <w:rPr>
          <w:rFonts w:ascii="Times New Roman" w:eastAsia="MS Mincho" w:hAnsi="Times New Roman" w:cs="Times New Roman"/>
          <w:b/>
          <w:noProof w:val="0"/>
          <w:sz w:val="24"/>
          <w:szCs w:val="24"/>
          <w:lang w:eastAsia="ja-JP"/>
        </w:rPr>
      </w:pPr>
      <w:r w:rsidRPr="00010D1B">
        <w:rPr>
          <w:rFonts w:ascii="Times New Roman" w:eastAsia="MS Mincho" w:hAnsi="Times New Roman" w:cs="Times New Roman"/>
          <w:b/>
          <w:noProof w:val="0"/>
          <w:sz w:val="24"/>
          <w:szCs w:val="24"/>
          <w:lang w:eastAsia="ja-JP"/>
        </w:rPr>
        <w:t>DINAMINĖ PIRKIMO SISTEMA</w:t>
      </w:r>
    </w:p>
    <w:p w14:paraId="0A4FC6D0" w14:textId="77777777" w:rsidR="00010D1B" w:rsidRPr="00010D1B" w:rsidRDefault="00010D1B" w:rsidP="00010D1B">
      <w:pPr>
        <w:spacing w:after="0" w:line="240" w:lineRule="auto"/>
        <w:jc w:val="center"/>
        <w:rPr>
          <w:rFonts w:ascii="Times New Roman" w:eastAsia="MS Mincho" w:hAnsi="Times New Roman" w:cs="Times New Roman"/>
          <w:noProof w:val="0"/>
          <w:sz w:val="24"/>
          <w:szCs w:val="24"/>
          <w:lang w:eastAsia="ja-JP"/>
        </w:rPr>
      </w:pPr>
      <w:r w:rsidRPr="00010D1B">
        <w:rPr>
          <w:rFonts w:ascii="Times New Roman" w:eastAsia="MS Mincho" w:hAnsi="Times New Roman" w:cs="Times New Roman"/>
          <w:noProof w:val="0"/>
          <w:sz w:val="24"/>
          <w:szCs w:val="24"/>
          <w:lang w:eastAsia="ja-JP"/>
        </w:rPr>
        <w:t xml:space="preserve"> </w:t>
      </w:r>
    </w:p>
    <w:p w14:paraId="318ABEA7" w14:textId="77777777" w:rsidR="00010D1B" w:rsidRPr="00010D1B" w:rsidRDefault="00010D1B" w:rsidP="00010D1B">
      <w:pPr>
        <w:spacing w:after="0" w:line="240" w:lineRule="auto"/>
        <w:jc w:val="center"/>
        <w:rPr>
          <w:rFonts w:ascii="Times New Roman" w:eastAsia="MS Mincho" w:hAnsi="Times New Roman" w:cs="Times New Roman"/>
          <w:noProof w:val="0"/>
          <w:sz w:val="24"/>
          <w:szCs w:val="24"/>
          <w:lang w:eastAsia="ja-JP"/>
        </w:rPr>
      </w:pPr>
      <w:r w:rsidRPr="00010D1B">
        <w:rPr>
          <w:rFonts w:ascii="Times New Roman" w:eastAsia="MS Mincho" w:hAnsi="Times New Roman" w:cs="Times New Roman"/>
          <w:noProof w:val="0"/>
          <w:sz w:val="24"/>
          <w:szCs w:val="24"/>
          <w:lang w:eastAsia="ja-JP"/>
        </w:rPr>
        <w:t>RIBOTAS KONKURSAS</w:t>
      </w:r>
    </w:p>
    <w:p w14:paraId="32C0E323" w14:textId="77777777" w:rsidR="00010D1B" w:rsidRPr="00010D1B" w:rsidRDefault="00010D1B" w:rsidP="00010D1B">
      <w:pPr>
        <w:spacing w:after="0" w:line="240" w:lineRule="auto"/>
        <w:jc w:val="center"/>
        <w:rPr>
          <w:rFonts w:ascii="Times New Roman" w:eastAsia="MS Mincho" w:hAnsi="Times New Roman" w:cs="Times New Roman"/>
          <w:noProof w:val="0"/>
          <w:sz w:val="24"/>
          <w:szCs w:val="24"/>
          <w:lang w:eastAsia="ja-JP"/>
        </w:rPr>
      </w:pPr>
    </w:p>
    <w:p w14:paraId="2CD680B8" w14:textId="77777777" w:rsidR="00010D1B" w:rsidRPr="00010D1B" w:rsidRDefault="00010D1B" w:rsidP="00010D1B">
      <w:pPr>
        <w:spacing w:after="0" w:line="240" w:lineRule="auto"/>
        <w:rPr>
          <w:rFonts w:ascii="Times New Roman" w:eastAsia="MS Mincho" w:hAnsi="Times New Roman" w:cs="Times New Roman"/>
          <w:noProof w:val="0"/>
          <w:sz w:val="24"/>
          <w:szCs w:val="24"/>
          <w:lang w:eastAsia="ja-JP"/>
        </w:rPr>
      </w:pPr>
    </w:p>
    <w:p w14:paraId="3C14E5DD" w14:textId="77777777" w:rsidR="00010D1B" w:rsidRPr="00010D1B" w:rsidRDefault="00010D1B" w:rsidP="00010D1B">
      <w:pPr>
        <w:spacing w:after="0" w:line="240" w:lineRule="auto"/>
        <w:rPr>
          <w:rFonts w:ascii="Times New Roman" w:eastAsia="MS Mincho" w:hAnsi="Times New Roman" w:cs="Times New Roman"/>
          <w:noProof w:val="0"/>
          <w:sz w:val="24"/>
          <w:szCs w:val="24"/>
          <w:lang w:eastAsia="ja-JP"/>
        </w:rPr>
      </w:pPr>
    </w:p>
    <w:p w14:paraId="08C33305" w14:textId="77777777" w:rsidR="00010D1B" w:rsidRPr="00010D1B" w:rsidRDefault="00010D1B" w:rsidP="00010D1B">
      <w:pPr>
        <w:spacing w:after="0" w:line="240" w:lineRule="auto"/>
        <w:rPr>
          <w:rFonts w:ascii="Times New Roman" w:eastAsia="MS Mincho" w:hAnsi="Times New Roman" w:cs="Times New Roman"/>
          <w:noProof w:val="0"/>
          <w:sz w:val="24"/>
          <w:szCs w:val="24"/>
          <w:lang w:eastAsia="ja-JP"/>
        </w:rPr>
      </w:pPr>
    </w:p>
    <w:p w14:paraId="4388F13A" w14:textId="77777777" w:rsidR="00010D1B" w:rsidRPr="00010D1B" w:rsidRDefault="00010D1B" w:rsidP="00010D1B">
      <w:pPr>
        <w:widowControl w:val="0"/>
        <w:adjustRightInd w:val="0"/>
        <w:spacing w:after="150" w:line="240" w:lineRule="auto"/>
        <w:textAlignment w:val="baseline"/>
        <w:rPr>
          <w:rFonts w:ascii="Arial" w:eastAsia="Calibri" w:hAnsi="Arial" w:cs="Arial"/>
          <w:noProof w:val="0"/>
          <w:sz w:val="24"/>
          <w:szCs w:val="24"/>
          <w:lang w:eastAsia="ja-JP"/>
        </w:rPr>
      </w:pPr>
      <w:r w:rsidRPr="00010D1B">
        <w:rPr>
          <w:rFonts w:ascii="Times New Roman" w:eastAsia="Calibri" w:hAnsi="Times New Roman" w:cs="Times New Roman"/>
          <w:iCs/>
          <w:noProof w:val="0"/>
          <w:sz w:val="24"/>
          <w:szCs w:val="24"/>
          <w:lang w:eastAsia="ja-JP"/>
        </w:rPr>
        <w:t>FIZIOTERAPIJOS IR SLAUGOS PRIEMONIŲ UŽSAKYMAI PER CPO LT ELEKTRONINĮ KATALOGĄ</w:t>
      </w:r>
      <w:r w:rsidRPr="00010D1B">
        <w:rPr>
          <w:rFonts w:ascii="Times New Roman" w:eastAsia="Calibri" w:hAnsi="Times New Roman" w:cs="Times New Roman"/>
          <w:noProof w:val="0"/>
          <w:color w:val="000000" w:themeColor="text1"/>
          <w:sz w:val="24"/>
          <w:szCs w:val="24"/>
          <w:lang w:eastAsia="ja-JP"/>
        </w:rPr>
        <w:t xml:space="preserve"> CENTRALIZUOTAS </w:t>
      </w:r>
      <w:r w:rsidRPr="00010D1B">
        <w:rPr>
          <w:rFonts w:ascii="Times New Roman" w:eastAsia="Calibri" w:hAnsi="Times New Roman" w:cs="Times New Roman"/>
          <w:noProof w:val="0"/>
          <w:sz w:val="24"/>
          <w:szCs w:val="24"/>
          <w:lang w:eastAsia="ja-JP"/>
        </w:rPr>
        <w:t>VIEŠASIS PIRKIMAS, TAIKANT DINAMINĘ PIRKIMO SISTEMĄ</w:t>
      </w:r>
    </w:p>
    <w:p w14:paraId="779B109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2D763F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C23CE8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4B7074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C9F20E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FBE56A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40DF2C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628383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000F04B"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ja-JP"/>
        </w:rPr>
      </w:pPr>
      <w:r w:rsidRPr="00010D1B">
        <w:rPr>
          <w:rFonts w:ascii="Times New Roman" w:eastAsia="Calibri" w:hAnsi="Times New Roman" w:cs="Arial"/>
          <w:b/>
          <w:bCs/>
          <w:noProof w:val="0"/>
          <w:kern w:val="32"/>
          <w:sz w:val="24"/>
          <w:szCs w:val="24"/>
          <w:lang w:eastAsia="ja-JP"/>
        </w:rPr>
        <w:br w:type="page"/>
      </w:r>
    </w:p>
    <w:p w14:paraId="5F0F3912"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ja-JP"/>
        </w:rPr>
      </w:pPr>
    </w:p>
    <w:p w14:paraId="660D60D9"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lt-LT"/>
        </w:rPr>
      </w:pPr>
    </w:p>
    <w:p w14:paraId="2A494198"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lt-LT"/>
        </w:rPr>
      </w:pPr>
    </w:p>
    <w:p w14:paraId="5766391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7A9DFA9"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lt-LT"/>
        </w:rPr>
      </w:pPr>
    </w:p>
    <w:p w14:paraId="1AF60C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 DALIS. NURODYMAI DALYVIAMS</w:t>
      </w:r>
    </w:p>
    <w:p w14:paraId="6C587C82"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ja-JP"/>
        </w:rPr>
      </w:pPr>
    </w:p>
    <w:p w14:paraId="19AD7B9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F6B2D2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DAF9D6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535BA9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4944856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4BEA9F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018C4C7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7E5F41B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76999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931839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B92CA8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9710C4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0F14B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3F9884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06EED25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307D0F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DE91FA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370F84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FF2949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83C216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5DB3D1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6C2B9A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758F4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AAA26C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9168EFC" w14:textId="456C5EA7" w:rsidR="00B42254" w:rsidRDefault="00B42254" w:rsidP="00B42254">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lastRenderedPageBreak/>
        <w:t>TURINYS</w:t>
      </w:r>
    </w:p>
    <w:p w14:paraId="6977F75F" w14:textId="77777777" w:rsidR="00B42254" w:rsidRPr="00B42254" w:rsidRDefault="00B42254" w:rsidP="00B42254">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532477B" w14:textId="723A965D" w:rsidR="00B42254" w:rsidRPr="00B42254" w:rsidRDefault="00B42254" w:rsidP="00B42254">
      <w:pPr>
        <w:pStyle w:val="TOC2"/>
        <w:rPr>
          <w:rFonts w:asciiTheme="minorHAnsi" w:eastAsiaTheme="minorEastAsia" w:hAnsiTheme="minorHAnsi" w:cstheme="minorBidi"/>
        </w:rPr>
      </w:pPr>
      <w:r w:rsidRPr="00B42254">
        <w:rPr>
          <w:bCs/>
          <w:noProof w:val="0"/>
        </w:rPr>
        <w:t xml:space="preserve"> </w:t>
      </w:r>
      <w:hyperlink w:anchor="_Toc526167188" w:history="1">
        <w:r w:rsidRPr="00B42254">
          <w:rPr>
            <w:rStyle w:val="Hyperlink"/>
            <w:color w:val="auto"/>
            <w:u w:val="none"/>
          </w:rPr>
          <w:t>I. SĄVOKOS IR TRUMPINIAI..............................</w:t>
        </w:r>
        <w:r w:rsidRPr="00B42254">
          <w:rPr>
            <w:webHidden/>
          </w:rPr>
          <w:tab/>
        </w:r>
        <w:r w:rsidRPr="00B42254">
          <w:rPr>
            <w:webHidden/>
          </w:rPr>
          <w:fldChar w:fldCharType="begin"/>
        </w:r>
        <w:r w:rsidRPr="00B42254">
          <w:rPr>
            <w:webHidden/>
          </w:rPr>
          <w:instrText xml:space="preserve"> PAGEREF _Toc526167188 \h </w:instrText>
        </w:r>
        <w:r w:rsidRPr="00B42254">
          <w:rPr>
            <w:webHidden/>
          </w:rPr>
        </w:r>
        <w:r w:rsidRPr="00B42254">
          <w:rPr>
            <w:webHidden/>
          </w:rPr>
          <w:fldChar w:fldCharType="separate"/>
        </w:r>
        <w:r w:rsidRPr="00B42254">
          <w:rPr>
            <w:webHidden/>
          </w:rPr>
          <w:t>4</w:t>
        </w:r>
        <w:r w:rsidRPr="00B42254">
          <w:rPr>
            <w:webHidden/>
          </w:rPr>
          <w:fldChar w:fldCharType="end"/>
        </w:r>
      </w:hyperlink>
    </w:p>
    <w:p w14:paraId="14ECF029" w14:textId="77777777" w:rsidR="00B42254" w:rsidRPr="00B42254" w:rsidRDefault="00B42254" w:rsidP="00B42254">
      <w:pPr>
        <w:pStyle w:val="TOC2"/>
        <w:rPr>
          <w:rFonts w:asciiTheme="minorHAnsi" w:eastAsiaTheme="minorEastAsia" w:hAnsiTheme="minorHAnsi" w:cstheme="minorBidi"/>
        </w:rPr>
      </w:pPr>
      <w:hyperlink w:anchor="_Toc526167189" w:history="1">
        <w:r w:rsidRPr="00B42254">
          <w:rPr>
            <w:rStyle w:val="Hyperlink"/>
            <w:color w:val="auto"/>
            <w:u w:val="none"/>
          </w:rPr>
          <w:t>II. BENDROSIOS NUOSTATOS..........................</w:t>
        </w:r>
        <w:r w:rsidRPr="00B42254">
          <w:rPr>
            <w:webHidden/>
          </w:rPr>
          <w:tab/>
        </w:r>
        <w:r w:rsidRPr="00B42254">
          <w:rPr>
            <w:webHidden/>
          </w:rPr>
          <w:fldChar w:fldCharType="begin"/>
        </w:r>
        <w:r w:rsidRPr="00B42254">
          <w:rPr>
            <w:webHidden/>
          </w:rPr>
          <w:instrText xml:space="preserve"> PAGEREF _Toc526167189 \h </w:instrText>
        </w:r>
        <w:r w:rsidRPr="00B42254">
          <w:rPr>
            <w:webHidden/>
          </w:rPr>
        </w:r>
        <w:r w:rsidRPr="00B42254">
          <w:rPr>
            <w:webHidden/>
          </w:rPr>
          <w:fldChar w:fldCharType="separate"/>
        </w:r>
        <w:r w:rsidRPr="00B42254">
          <w:rPr>
            <w:webHidden/>
          </w:rPr>
          <w:t>5</w:t>
        </w:r>
        <w:r w:rsidRPr="00B42254">
          <w:rPr>
            <w:webHidden/>
          </w:rPr>
          <w:fldChar w:fldCharType="end"/>
        </w:r>
      </w:hyperlink>
    </w:p>
    <w:p w14:paraId="60C60A64" w14:textId="77777777" w:rsidR="00B42254" w:rsidRPr="00B42254" w:rsidRDefault="00B42254" w:rsidP="00B42254">
      <w:pPr>
        <w:pStyle w:val="TOC2"/>
        <w:rPr>
          <w:rFonts w:asciiTheme="minorHAnsi" w:eastAsiaTheme="minorEastAsia" w:hAnsiTheme="minorHAnsi" w:cstheme="minorBidi"/>
        </w:rPr>
      </w:pPr>
      <w:hyperlink w:anchor="_Toc526167190" w:history="1">
        <w:r w:rsidRPr="00B42254">
          <w:rPr>
            <w:rStyle w:val="Hyperlink"/>
            <w:color w:val="auto"/>
            <w:u w:val="none"/>
          </w:rPr>
          <w:t>III.PIRKIMO DOKUMENTŲ PAAIŠKINIMAI</w:t>
        </w:r>
        <w:r w:rsidRPr="00B42254">
          <w:rPr>
            <w:webHidden/>
          </w:rPr>
          <w:tab/>
          <w:t>..................................................................8</w:t>
        </w:r>
      </w:hyperlink>
    </w:p>
    <w:p w14:paraId="288992B2" w14:textId="77777777" w:rsidR="00B42254" w:rsidRPr="00B42254" w:rsidRDefault="00B42254" w:rsidP="00B42254">
      <w:pPr>
        <w:pStyle w:val="TOC2"/>
        <w:rPr>
          <w:rFonts w:asciiTheme="minorHAnsi" w:eastAsiaTheme="minorEastAsia" w:hAnsiTheme="minorHAnsi" w:cstheme="minorBidi"/>
        </w:rPr>
      </w:pPr>
      <w:hyperlink w:anchor="_Toc526167191" w:history="1">
        <w:r w:rsidRPr="00B42254">
          <w:rPr>
            <w:rStyle w:val="Hyperlink"/>
            <w:color w:val="auto"/>
            <w:u w:val="none"/>
          </w:rPr>
          <w:t>IV. PIRKIMO OBJEKTAS......................................</w:t>
        </w:r>
        <w:r w:rsidRPr="00B42254">
          <w:rPr>
            <w:webHidden/>
          </w:rPr>
          <w:tab/>
          <w:t>10</w:t>
        </w:r>
      </w:hyperlink>
    </w:p>
    <w:p w14:paraId="40CD6D83" w14:textId="77777777" w:rsidR="00B42254" w:rsidRPr="00B42254" w:rsidRDefault="00B42254" w:rsidP="00B42254">
      <w:pPr>
        <w:pStyle w:val="TOC2"/>
        <w:rPr>
          <w:rFonts w:asciiTheme="minorHAnsi" w:eastAsiaTheme="minorEastAsia" w:hAnsiTheme="minorHAnsi" w:cstheme="minorBidi"/>
        </w:rPr>
      </w:pPr>
      <w:hyperlink w:anchor="_Toc526167192" w:history="1">
        <w:r w:rsidRPr="00B42254">
          <w:rPr>
            <w:rStyle w:val="Hyperlink"/>
            <w:color w:val="auto"/>
            <w:u w:val="none"/>
          </w:rPr>
          <w:t>V. TIEKĖJŲ PAŠALINIMO PAGRINDAI...........</w:t>
        </w:r>
        <w:r w:rsidRPr="00B42254">
          <w:rPr>
            <w:webHidden/>
          </w:rPr>
          <w:tab/>
          <w:t>10</w:t>
        </w:r>
      </w:hyperlink>
    </w:p>
    <w:p w14:paraId="23EF12EF" w14:textId="77777777" w:rsidR="00B42254" w:rsidRPr="00B42254" w:rsidRDefault="00B42254" w:rsidP="00B42254">
      <w:pPr>
        <w:pStyle w:val="TOC2"/>
        <w:rPr>
          <w:rFonts w:asciiTheme="minorHAnsi" w:eastAsiaTheme="minorEastAsia" w:hAnsiTheme="minorHAnsi" w:cstheme="minorBidi"/>
        </w:rPr>
      </w:pPr>
      <w:hyperlink w:anchor="_Toc526167193" w:history="1">
        <w:r w:rsidRPr="00B42254">
          <w:rPr>
            <w:rStyle w:val="Hyperlink"/>
            <w:color w:val="auto"/>
            <w:u w:val="none"/>
          </w:rPr>
          <w:t>VI. TIEKĖJŲ KVALIFIKACIJOS REIKALAVIMAI</w:t>
        </w:r>
        <w:r w:rsidRPr="00B42254">
          <w:rPr>
            <w:webHidden/>
          </w:rPr>
          <w:tab/>
          <w:t>10</w:t>
        </w:r>
      </w:hyperlink>
    </w:p>
    <w:p w14:paraId="25B61439" w14:textId="77777777" w:rsidR="00B42254" w:rsidRPr="00B42254" w:rsidRDefault="00B42254" w:rsidP="00B42254">
      <w:pPr>
        <w:pStyle w:val="TOC2"/>
        <w:rPr>
          <w:rFonts w:asciiTheme="minorHAnsi" w:eastAsiaTheme="minorEastAsia" w:hAnsiTheme="minorHAnsi" w:cstheme="minorBidi"/>
        </w:rPr>
      </w:pPr>
      <w:hyperlink w:anchor="_Toc526167194" w:history="1">
        <w:r w:rsidRPr="00B42254">
          <w:rPr>
            <w:rStyle w:val="Hyperlink"/>
            <w:color w:val="auto"/>
            <w:u w:val="none"/>
          </w:rPr>
          <w:t>VII.</w:t>
        </w:r>
        <w:r w:rsidRPr="00B42254">
          <w:rPr>
            <w:rFonts w:asciiTheme="minorHAnsi" w:eastAsiaTheme="minorEastAsia" w:hAnsiTheme="minorHAnsi" w:cstheme="minorBidi"/>
          </w:rPr>
          <w:t xml:space="preserve"> </w:t>
        </w:r>
        <w:r w:rsidRPr="00B42254">
          <w:rPr>
            <w:rStyle w:val="Hyperlink"/>
            <w:color w:val="auto"/>
            <w:u w:val="none"/>
          </w:rPr>
          <w:t>EBVPD IR KITI TIEKĖJŲ TINKAMUMĄ ĮRODANTYS DOKUMENTAI</w:t>
        </w:r>
        <w:r w:rsidRPr="00B42254">
          <w:rPr>
            <w:webHidden/>
          </w:rPr>
          <w:tab/>
          <w:t>11</w:t>
        </w:r>
      </w:hyperlink>
    </w:p>
    <w:p w14:paraId="5532876D" w14:textId="77777777" w:rsidR="00B42254" w:rsidRPr="00B42254" w:rsidRDefault="00B42254" w:rsidP="00B42254">
      <w:pPr>
        <w:pStyle w:val="TOC2"/>
        <w:rPr>
          <w:rFonts w:asciiTheme="minorHAnsi" w:eastAsiaTheme="minorEastAsia" w:hAnsiTheme="minorHAnsi" w:cstheme="minorBidi"/>
        </w:rPr>
      </w:pPr>
      <w:hyperlink w:anchor="_Toc526167195" w:history="1">
        <w:r w:rsidRPr="00B42254">
          <w:rPr>
            <w:rStyle w:val="Hyperlink"/>
            <w:color w:val="auto"/>
            <w:u w:val="none"/>
          </w:rPr>
          <w:t>VIII.</w:t>
        </w:r>
        <w:r w:rsidRPr="00B42254">
          <w:rPr>
            <w:rFonts w:asciiTheme="minorHAnsi" w:eastAsiaTheme="minorEastAsia" w:hAnsiTheme="minorHAnsi" w:cstheme="minorBidi"/>
          </w:rPr>
          <w:t xml:space="preserve"> </w:t>
        </w:r>
        <w:r w:rsidRPr="00B42254">
          <w:rPr>
            <w:rStyle w:val="Hyperlink"/>
            <w:color w:val="auto"/>
            <w:u w:val="none"/>
          </w:rPr>
          <w:t>ŪKIO SUBJEKTŲ GRUPĖS IR KITŲ ŪKIO SUBJEKTŲ DALYVAVIMAS PIRKIMO PROCEDŪROSE....................................................</w:t>
        </w:r>
        <w:r w:rsidRPr="00B42254">
          <w:rPr>
            <w:webHidden/>
          </w:rPr>
          <w:tab/>
          <w:t>12</w:t>
        </w:r>
      </w:hyperlink>
    </w:p>
    <w:p w14:paraId="0E824DB2" w14:textId="77777777" w:rsidR="00B42254" w:rsidRPr="00B42254" w:rsidRDefault="00B42254" w:rsidP="00B42254">
      <w:pPr>
        <w:pStyle w:val="TOC2"/>
        <w:rPr>
          <w:rFonts w:asciiTheme="minorHAnsi" w:eastAsiaTheme="minorEastAsia" w:hAnsiTheme="minorHAnsi" w:cstheme="minorBidi"/>
        </w:rPr>
      </w:pPr>
      <w:hyperlink w:anchor="_Toc526167196" w:history="1">
        <w:r w:rsidRPr="00B42254">
          <w:rPr>
            <w:rStyle w:val="Hyperlink"/>
            <w:color w:val="auto"/>
            <w:u w:val="none"/>
          </w:rPr>
          <w:t>IX. PARAIŠKŲ TEIKIMAS IR ATSIĖMIMAS DPS PIRKIME</w:t>
        </w:r>
        <w:r w:rsidRPr="00B42254">
          <w:rPr>
            <w:webHidden/>
          </w:rPr>
          <w:tab/>
          <w:t>13</w:t>
        </w:r>
      </w:hyperlink>
    </w:p>
    <w:p w14:paraId="37EB6B20" w14:textId="77777777" w:rsidR="00B42254" w:rsidRPr="00B42254" w:rsidRDefault="00B42254" w:rsidP="00B42254">
      <w:pPr>
        <w:pStyle w:val="TOC2"/>
        <w:rPr>
          <w:rFonts w:asciiTheme="minorHAnsi" w:eastAsiaTheme="minorEastAsia" w:hAnsiTheme="minorHAnsi" w:cstheme="minorBidi"/>
        </w:rPr>
      </w:pPr>
      <w:hyperlink w:anchor="_Toc526167197" w:history="1">
        <w:r w:rsidRPr="00B42254">
          <w:rPr>
            <w:rStyle w:val="Hyperlink"/>
            <w:color w:val="auto"/>
            <w:u w:val="none"/>
          </w:rPr>
          <w:t>X. PARAIŠKŲ TEIKIMAS IR ATSIĖMIMAS DPS GALIOJIMO METU</w:t>
        </w:r>
        <w:r w:rsidRPr="00B42254">
          <w:rPr>
            <w:webHidden/>
          </w:rPr>
          <w:tab/>
          <w:t>13</w:t>
        </w:r>
      </w:hyperlink>
    </w:p>
    <w:p w14:paraId="5D796CB6" w14:textId="77777777" w:rsidR="00B42254" w:rsidRPr="00B42254" w:rsidRDefault="00B42254" w:rsidP="00B42254">
      <w:pPr>
        <w:pStyle w:val="TOC2"/>
        <w:rPr>
          <w:rFonts w:asciiTheme="minorHAnsi" w:eastAsiaTheme="minorEastAsia" w:hAnsiTheme="minorHAnsi" w:cstheme="minorBidi"/>
        </w:rPr>
      </w:pPr>
      <w:hyperlink w:anchor="_Toc526167198" w:history="1">
        <w:r w:rsidRPr="00B42254">
          <w:rPr>
            <w:rStyle w:val="Hyperlink"/>
            <w:color w:val="auto"/>
            <w:u w:val="none"/>
          </w:rPr>
          <w:t>XI. REIKALAVIMAI PARAIŠKŲ TEIKIMUI, PASIRAŠYMUI</w:t>
        </w:r>
        <w:r w:rsidRPr="00B42254">
          <w:rPr>
            <w:webHidden/>
          </w:rPr>
          <w:tab/>
          <w:t>14</w:t>
        </w:r>
      </w:hyperlink>
    </w:p>
    <w:p w14:paraId="164C63E7" w14:textId="77777777" w:rsidR="00B42254" w:rsidRPr="00B42254" w:rsidRDefault="00B42254" w:rsidP="00B42254">
      <w:pPr>
        <w:pStyle w:val="TOC2"/>
        <w:rPr>
          <w:rFonts w:asciiTheme="minorHAnsi" w:eastAsiaTheme="minorEastAsia" w:hAnsiTheme="minorHAnsi" w:cstheme="minorBidi"/>
        </w:rPr>
      </w:pPr>
      <w:hyperlink w:anchor="_Toc526167199" w:history="1">
        <w:r w:rsidRPr="00B42254">
          <w:rPr>
            <w:rStyle w:val="Hyperlink"/>
            <w:color w:val="auto"/>
            <w:u w:val="none"/>
          </w:rPr>
          <w:t>XII.</w:t>
        </w:r>
        <w:r w:rsidRPr="00B42254">
          <w:rPr>
            <w:rFonts w:asciiTheme="minorHAnsi" w:eastAsiaTheme="minorEastAsia" w:hAnsiTheme="minorHAnsi" w:cstheme="minorBidi"/>
          </w:rPr>
          <w:t xml:space="preserve"> </w:t>
        </w:r>
        <w:r w:rsidRPr="00B42254">
          <w:rPr>
            <w:rStyle w:val="Hyperlink"/>
            <w:color w:val="auto"/>
            <w:u w:val="none"/>
          </w:rPr>
          <w:t>PARAIŠKOS KALBA......................................</w:t>
        </w:r>
        <w:r w:rsidRPr="00B42254">
          <w:rPr>
            <w:webHidden/>
          </w:rPr>
          <w:tab/>
          <w:t>14</w:t>
        </w:r>
      </w:hyperlink>
    </w:p>
    <w:p w14:paraId="0BA149F9" w14:textId="77777777" w:rsidR="00B42254" w:rsidRPr="00B42254" w:rsidRDefault="00B42254" w:rsidP="00B42254">
      <w:pPr>
        <w:pStyle w:val="TOC2"/>
        <w:rPr>
          <w:rFonts w:asciiTheme="minorHAnsi" w:eastAsiaTheme="minorEastAsia" w:hAnsiTheme="minorHAnsi" w:cstheme="minorBidi"/>
        </w:rPr>
      </w:pPr>
      <w:hyperlink w:anchor="_Toc526167200" w:history="1">
        <w:r w:rsidRPr="00B42254">
          <w:rPr>
            <w:rStyle w:val="Hyperlink"/>
            <w:color w:val="auto"/>
            <w:u w:val="none"/>
          </w:rPr>
          <w:t>XIII.</w:t>
        </w:r>
        <w:r w:rsidRPr="00B42254">
          <w:rPr>
            <w:rFonts w:asciiTheme="minorHAnsi" w:eastAsiaTheme="minorEastAsia" w:hAnsiTheme="minorHAnsi" w:cstheme="minorBidi"/>
          </w:rPr>
          <w:t xml:space="preserve"> </w:t>
        </w:r>
        <w:r w:rsidRPr="00B42254">
          <w:rPr>
            <w:rStyle w:val="Hyperlink"/>
            <w:color w:val="auto"/>
            <w:u w:val="none"/>
          </w:rPr>
          <w:t>PARAIŠKOS TURINYS.................................</w:t>
        </w:r>
        <w:r w:rsidRPr="00B42254">
          <w:rPr>
            <w:webHidden/>
          </w:rPr>
          <w:tab/>
          <w:t>14</w:t>
        </w:r>
      </w:hyperlink>
    </w:p>
    <w:p w14:paraId="459F79A6" w14:textId="77777777" w:rsidR="00B42254" w:rsidRPr="00B42254" w:rsidRDefault="00B42254" w:rsidP="00B42254">
      <w:pPr>
        <w:pStyle w:val="TOC2"/>
        <w:rPr>
          <w:rFonts w:asciiTheme="minorHAnsi" w:eastAsiaTheme="minorEastAsia" w:hAnsiTheme="minorHAnsi" w:cstheme="minorBidi"/>
        </w:rPr>
      </w:pPr>
      <w:hyperlink w:anchor="_Toc526167201" w:history="1">
        <w:r w:rsidRPr="00B42254">
          <w:rPr>
            <w:rStyle w:val="Hyperlink"/>
            <w:color w:val="auto"/>
            <w:u w:val="none"/>
          </w:rPr>
          <w:t>XIV.</w:t>
        </w:r>
        <w:r w:rsidRPr="00B42254">
          <w:rPr>
            <w:rFonts w:asciiTheme="minorHAnsi" w:eastAsiaTheme="minorEastAsia" w:hAnsiTheme="minorHAnsi" w:cstheme="minorBidi"/>
          </w:rPr>
          <w:t xml:space="preserve"> </w:t>
        </w:r>
        <w:r w:rsidRPr="00B42254">
          <w:rPr>
            <w:rStyle w:val="Hyperlink"/>
            <w:color w:val="auto"/>
            <w:u w:val="none"/>
          </w:rPr>
          <w:t>SUSIPAŽINIMAS SU GAUTOMIS PARAIŠKOMIS</w:t>
        </w:r>
        <w:r w:rsidRPr="00B42254">
          <w:rPr>
            <w:webHidden/>
          </w:rPr>
          <w:tab/>
          <w:t>16</w:t>
        </w:r>
      </w:hyperlink>
    </w:p>
    <w:p w14:paraId="120AA4E2" w14:textId="77777777" w:rsidR="00B42254" w:rsidRPr="00B42254" w:rsidRDefault="00B42254" w:rsidP="00B42254">
      <w:pPr>
        <w:pStyle w:val="TOC2"/>
        <w:rPr>
          <w:rFonts w:asciiTheme="minorHAnsi" w:eastAsiaTheme="minorEastAsia" w:hAnsiTheme="minorHAnsi" w:cstheme="minorBidi"/>
        </w:rPr>
      </w:pPr>
      <w:hyperlink w:anchor="_Toc526167202" w:history="1">
        <w:r w:rsidRPr="00B42254">
          <w:rPr>
            <w:rStyle w:val="Hyperlink"/>
            <w:color w:val="auto"/>
            <w:u w:val="none"/>
          </w:rPr>
          <w:t>XV.</w:t>
        </w:r>
        <w:r w:rsidRPr="00B42254">
          <w:rPr>
            <w:rFonts w:asciiTheme="minorHAnsi" w:eastAsiaTheme="minorEastAsia" w:hAnsiTheme="minorHAnsi" w:cstheme="minorBidi"/>
          </w:rPr>
          <w:t xml:space="preserve"> </w:t>
        </w:r>
        <w:r w:rsidRPr="00B42254">
          <w:rPr>
            <w:rStyle w:val="Hyperlink"/>
            <w:color w:val="auto"/>
            <w:u w:val="none"/>
          </w:rPr>
          <w:t>TIEKĖJŲ PARAIŠKŲ NAGRINĖJIMAS, PARAIŠKŲ ATMETIMO PRIEŽASTYS</w:t>
        </w:r>
        <w:r w:rsidRPr="00B42254">
          <w:rPr>
            <w:webHidden/>
          </w:rPr>
          <w:tab/>
          <w:t>16</w:t>
        </w:r>
      </w:hyperlink>
    </w:p>
    <w:p w14:paraId="3D6421D5" w14:textId="77777777" w:rsidR="00B42254" w:rsidRPr="00B42254" w:rsidRDefault="00B42254" w:rsidP="00B42254">
      <w:pPr>
        <w:pStyle w:val="TOC2"/>
        <w:rPr>
          <w:rFonts w:asciiTheme="minorHAnsi" w:eastAsiaTheme="minorEastAsia" w:hAnsiTheme="minorHAnsi" w:cstheme="minorBidi"/>
        </w:rPr>
      </w:pPr>
      <w:hyperlink w:anchor="_Toc526167203" w:history="1">
        <w:r w:rsidRPr="00B42254">
          <w:rPr>
            <w:rStyle w:val="Hyperlink"/>
            <w:color w:val="auto"/>
            <w:u w:val="none"/>
          </w:rPr>
          <w:t>XVI.</w:t>
        </w:r>
        <w:r w:rsidRPr="00B42254">
          <w:rPr>
            <w:rFonts w:asciiTheme="minorHAnsi" w:eastAsiaTheme="minorEastAsia" w:hAnsiTheme="minorHAnsi" w:cstheme="minorBidi"/>
          </w:rPr>
          <w:t xml:space="preserve"> </w:t>
        </w:r>
        <w:r w:rsidRPr="00B42254">
          <w:rPr>
            <w:rStyle w:val="Hyperlink"/>
            <w:color w:val="auto"/>
            <w:u w:val="none"/>
          </w:rPr>
          <w:t>TIEKĖJŲ PAŠALINIMO PAGRINDŲ IR KVALIFIKACIJOS PATIKRINIMAS DPS GALIOJIMO LAIKOTARPIU.................................</w:t>
        </w:r>
        <w:r w:rsidRPr="00B42254">
          <w:rPr>
            <w:webHidden/>
          </w:rPr>
          <w:tab/>
          <w:t>18</w:t>
        </w:r>
      </w:hyperlink>
    </w:p>
    <w:p w14:paraId="4572B6E7" w14:textId="77777777" w:rsidR="00B42254" w:rsidRPr="00B42254" w:rsidRDefault="00B42254" w:rsidP="00B42254">
      <w:pPr>
        <w:pStyle w:val="TOC2"/>
        <w:rPr>
          <w:rFonts w:asciiTheme="minorHAnsi" w:eastAsiaTheme="minorEastAsia" w:hAnsiTheme="minorHAnsi" w:cstheme="minorBidi"/>
        </w:rPr>
      </w:pPr>
      <w:hyperlink w:anchor="_Toc526167204" w:history="1">
        <w:r w:rsidRPr="00B42254">
          <w:rPr>
            <w:rStyle w:val="Hyperlink"/>
            <w:color w:val="auto"/>
            <w:u w:val="none"/>
          </w:rPr>
          <w:t>XVII.</w:t>
        </w:r>
        <w:r w:rsidRPr="00B42254">
          <w:rPr>
            <w:rFonts w:asciiTheme="minorHAnsi" w:eastAsiaTheme="minorEastAsia" w:hAnsiTheme="minorHAnsi" w:cstheme="minorBidi"/>
          </w:rPr>
          <w:t xml:space="preserve"> </w:t>
        </w:r>
        <w:r w:rsidRPr="00B42254">
          <w:rPr>
            <w:rStyle w:val="Hyperlink"/>
            <w:color w:val="auto"/>
            <w:u w:val="none"/>
          </w:rPr>
          <w:t>PIRKIMO PROCEDŪROS NUTRAUKIMAS</w:t>
        </w:r>
        <w:r w:rsidRPr="00B42254">
          <w:rPr>
            <w:webHidden/>
          </w:rPr>
          <w:tab/>
          <w:t>19</w:t>
        </w:r>
      </w:hyperlink>
    </w:p>
    <w:p w14:paraId="5CDFA38B" w14:textId="77777777" w:rsidR="00B42254" w:rsidRPr="00B42254" w:rsidRDefault="00B42254" w:rsidP="00B42254">
      <w:pPr>
        <w:pStyle w:val="TOC2"/>
        <w:rPr>
          <w:rFonts w:asciiTheme="minorHAnsi" w:eastAsiaTheme="minorEastAsia" w:hAnsiTheme="minorHAnsi" w:cstheme="minorBidi"/>
        </w:rPr>
      </w:pPr>
      <w:hyperlink w:anchor="_Toc526167205" w:history="1">
        <w:r w:rsidRPr="00B42254">
          <w:rPr>
            <w:rStyle w:val="Hyperlink"/>
            <w:color w:val="auto"/>
            <w:u w:val="none"/>
          </w:rPr>
          <w:t>XVIII.</w:t>
        </w:r>
        <w:r w:rsidRPr="00B42254">
          <w:rPr>
            <w:rFonts w:asciiTheme="minorHAnsi" w:eastAsiaTheme="minorEastAsia" w:hAnsiTheme="minorHAnsi" w:cstheme="minorBidi"/>
          </w:rPr>
          <w:t xml:space="preserve"> </w:t>
        </w:r>
        <w:r w:rsidRPr="00B42254">
          <w:rPr>
            <w:rStyle w:val="Hyperlink"/>
            <w:color w:val="auto"/>
            <w:u w:val="none"/>
          </w:rPr>
          <w:t>DPS GALIOJIMAS......................................</w:t>
        </w:r>
        <w:r w:rsidRPr="00B42254">
          <w:rPr>
            <w:webHidden/>
          </w:rPr>
          <w:tab/>
          <w:t>19</w:t>
        </w:r>
      </w:hyperlink>
    </w:p>
    <w:p w14:paraId="0A91ED5B" w14:textId="77777777" w:rsidR="00B42254" w:rsidRPr="00B42254" w:rsidRDefault="00B42254" w:rsidP="00B42254">
      <w:pPr>
        <w:pStyle w:val="TOC2"/>
        <w:rPr>
          <w:rFonts w:asciiTheme="minorHAnsi" w:eastAsiaTheme="minorEastAsia" w:hAnsiTheme="minorHAnsi" w:cstheme="minorBidi"/>
        </w:rPr>
      </w:pPr>
      <w:hyperlink w:anchor="_Toc526167206" w:history="1">
        <w:r w:rsidRPr="00B42254">
          <w:rPr>
            <w:rStyle w:val="Hyperlink"/>
            <w:color w:val="auto"/>
            <w:u w:val="none"/>
          </w:rPr>
          <w:t>XIX.</w:t>
        </w:r>
        <w:r w:rsidRPr="00B42254">
          <w:rPr>
            <w:rFonts w:asciiTheme="minorHAnsi" w:eastAsiaTheme="minorEastAsia" w:hAnsiTheme="minorHAnsi" w:cstheme="minorBidi"/>
          </w:rPr>
          <w:t xml:space="preserve"> </w:t>
        </w:r>
        <w:r w:rsidRPr="00B42254">
          <w:rPr>
            <w:rStyle w:val="Hyperlink"/>
            <w:color w:val="auto"/>
            <w:u w:val="none"/>
          </w:rPr>
          <w:t>GINČŲ NAGRINĖJIMO TVARKA...............</w:t>
        </w:r>
        <w:r w:rsidRPr="00B42254">
          <w:rPr>
            <w:webHidden/>
          </w:rPr>
          <w:tab/>
          <w:t>20</w:t>
        </w:r>
      </w:hyperlink>
    </w:p>
    <w:p w14:paraId="7178449E" w14:textId="1B4B7814" w:rsidR="00B42254" w:rsidRPr="00B42254" w:rsidRDefault="00B42254" w:rsidP="00B42254">
      <w:pPr>
        <w:widowControl w:val="0"/>
        <w:tabs>
          <w:tab w:val="right" w:leader="dot" w:pos="9629"/>
        </w:tabs>
        <w:adjustRightInd w:val="0"/>
        <w:spacing w:after="150" w:line="240" w:lineRule="auto"/>
        <w:textAlignment w:val="baseline"/>
        <w:rPr>
          <w:rFonts w:ascii="Times New Roman" w:eastAsia="Calibri" w:hAnsi="Times New Roman" w:cs="Times New Roman"/>
          <w:bCs/>
          <w:sz w:val="24"/>
          <w:szCs w:val="24"/>
          <w:lang w:eastAsia="lt-LT"/>
        </w:rPr>
      </w:pPr>
      <w:r w:rsidRPr="00B42254">
        <w:rPr>
          <w:rFonts w:ascii="Times New Roman" w:eastAsia="Calibri" w:hAnsi="Times New Roman" w:cs="Times New Roman"/>
          <w:bCs/>
          <w:noProof w:val="0"/>
          <w:sz w:val="24"/>
          <w:szCs w:val="24"/>
          <w:lang w:eastAsia="lt-LT"/>
        </w:rPr>
        <w:fldChar w:fldCharType="begin"/>
      </w:r>
      <w:r w:rsidRPr="00B42254">
        <w:rPr>
          <w:rFonts w:ascii="Times New Roman" w:eastAsia="Calibri" w:hAnsi="Times New Roman" w:cs="Times New Roman"/>
          <w:bCs/>
          <w:noProof w:val="0"/>
          <w:sz w:val="24"/>
          <w:szCs w:val="24"/>
          <w:lang w:eastAsia="lt-LT"/>
        </w:rPr>
        <w:instrText xml:space="preserve"> TOC \o "1-3" \h \z \u </w:instrText>
      </w:r>
      <w:r w:rsidRPr="00B42254">
        <w:rPr>
          <w:rFonts w:ascii="Times New Roman" w:eastAsia="Calibri" w:hAnsi="Times New Roman" w:cs="Times New Roman"/>
          <w:bCs/>
          <w:noProof w:val="0"/>
          <w:sz w:val="24"/>
          <w:szCs w:val="24"/>
          <w:lang w:eastAsia="lt-LT"/>
        </w:rPr>
        <w:fldChar w:fldCharType="separate"/>
      </w:r>
    </w:p>
    <w:p w14:paraId="09661815" w14:textId="77777777" w:rsidR="00B42254" w:rsidRPr="00B42254" w:rsidRDefault="00B42254" w:rsidP="00B42254">
      <w:pPr>
        <w:widowControl w:val="0"/>
        <w:tabs>
          <w:tab w:val="left" w:pos="567"/>
          <w:tab w:val="right" w:leader="dot" w:pos="9629"/>
        </w:tabs>
        <w:adjustRightInd w:val="0"/>
        <w:spacing w:after="150" w:line="240" w:lineRule="auto"/>
        <w:ind w:left="567"/>
        <w:textAlignment w:val="baseline"/>
        <w:rPr>
          <w:rFonts w:ascii="Times New Roman" w:eastAsia="Calibri" w:hAnsi="Times New Roman" w:cs="Times New Roman"/>
          <w:sz w:val="24"/>
          <w:szCs w:val="24"/>
          <w:lang w:eastAsia="lt-LT"/>
        </w:rPr>
      </w:pPr>
      <w:r w:rsidRPr="00B42254">
        <w:rPr>
          <w:rFonts w:ascii="Times New Roman" w:eastAsia="Calibri" w:hAnsi="Times New Roman" w:cs="Times New Roman"/>
          <w:sz w:val="24"/>
          <w:szCs w:val="24"/>
          <w:lang w:eastAsia="lt-LT"/>
        </w:rPr>
        <w:fldChar w:fldCharType="end"/>
      </w:r>
      <w:r w:rsidRPr="00B42254">
        <w:rPr>
          <w:rFonts w:ascii="Times New Roman" w:eastAsia="Calibri" w:hAnsi="Times New Roman" w:cs="Times New Roman"/>
          <w:sz w:val="24"/>
          <w:szCs w:val="24"/>
          <w:lang w:eastAsia="lt-LT"/>
        </w:rPr>
        <w:t>PRIEDAI:</w:t>
      </w:r>
    </w:p>
    <w:p w14:paraId="2CB6A483"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1 priedas. Tiekėjų pašalinimo pagrindai;</w:t>
      </w:r>
    </w:p>
    <w:p w14:paraId="75D208FB"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2 priedas. Tiekėjų kvalifikacijos reikalavimai;</w:t>
      </w:r>
    </w:p>
    <w:p w14:paraId="15AF8BC2"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3 priedas. Europos bendrasis viešųjų pirkimų dokumentas;</w:t>
      </w:r>
    </w:p>
    <w:p w14:paraId="0A914DA6"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4 priedas. Paraiškos formos pavyzdys;</w:t>
      </w:r>
    </w:p>
    <w:p w14:paraId="035C8751"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5 priedas. Tiekėjo deklaracijos dėl tarptautinių sankcijų įgyvendinimo forma;</w:t>
      </w:r>
    </w:p>
    <w:p w14:paraId="0FBFCFC6"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6 priedas. Reikalavimai mobilizacijos, karo ar nepaprastosios padėties atveju;</w:t>
      </w:r>
    </w:p>
    <w:p w14:paraId="4C928BE3"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7 priedas. VPĮ 45 str. 2</w:t>
      </w:r>
      <w:r w:rsidRPr="00B42254">
        <w:rPr>
          <w:rFonts w:ascii="Times New Roman" w:eastAsia="Calibri" w:hAnsi="Times New Roman" w:cs="Times New Roman"/>
          <w:noProof w:val="0"/>
          <w:sz w:val="24"/>
          <w:szCs w:val="24"/>
          <w:vertAlign w:val="superscript"/>
          <w:lang w:eastAsia="lt-LT"/>
        </w:rPr>
        <w:t>1</w:t>
      </w:r>
      <w:r w:rsidRPr="00B42254">
        <w:rPr>
          <w:rFonts w:ascii="Times New Roman" w:eastAsia="Calibri" w:hAnsi="Times New Roman" w:cs="Times New Roman"/>
          <w:noProof w:val="0"/>
          <w:sz w:val="24"/>
          <w:szCs w:val="24"/>
          <w:lang w:eastAsia="lt-LT"/>
        </w:rPr>
        <w:t xml:space="preserve"> d. reikalavimų atitikties deklaracijos pavyzdinė forma.</w:t>
      </w:r>
    </w:p>
    <w:p w14:paraId="4B58424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sectPr w:rsidR="00010D1B" w:rsidRPr="00010D1B" w:rsidSect="003226C0">
          <w:headerReference w:type="default" r:id="rId7"/>
          <w:footerReference w:type="even" r:id="rId8"/>
          <w:headerReference w:type="first" r:id="rId9"/>
          <w:footerReference w:type="first" r:id="rId10"/>
          <w:pgSz w:w="11907" w:h="16840" w:code="9"/>
          <w:pgMar w:top="1134" w:right="747" w:bottom="1134" w:left="1134" w:header="720" w:footer="720" w:gutter="0"/>
          <w:cols w:space="720"/>
          <w:titlePg/>
          <w:docGrid w:linePitch="360"/>
        </w:sectPr>
      </w:pPr>
    </w:p>
    <w:p w14:paraId="13F2D3EB"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0" w:name="_Toc526167188"/>
      <w:r w:rsidRPr="00010D1B">
        <w:rPr>
          <w:rFonts w:ascii="Times New Roman" w:eastAsia="Calibri" w:hAnsi="Times New Roman" w:cs="Arial"/>
          <w:b/>
          <w:iCs/>
          <w:caps/>
          <w:noProof w:val="0"/>
          <w:color w:val="000000"/>
          <w:kern w:val="32"/>
          <w:sz w:val="24"/>
          <w:szCs w:val="24"/>
          <w:lang w:eastAsia="lt-LT"/>
        </w:rPr>
        <w:lastRenderedPageBreak/>
        <w:t>SĄVOKOS IR TRUMPINIAI</w:t>
      </w:r>
      <w:bookmarkEnd w:id="0"/>
    </w:p>
    <w:p w14:paraId="65B88E19" w14:textId="77777777" w:rsidR="00010D1B" w:rsidRPr="00010D1B" w:rsidRDefault="00010D1B" w:rsidP="00010D1B">
      <w:pPr>
        <w:widowControl w:val="0"/>
        <w:numPr>
          <w:ilvl w:val="1"/>
          <w:numId w:val="2"/>
        </w:numPr>
        <w:autoSpaceDN w:val="0"/>
        <w:adjustRightInd w:val="0"/>
        <w:spacing w:after="150" w:line="240" w:lineRule="auto"/>
        <w:contextualSpacing/>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Pirkime taikomos šios sąvokos:</w:t>
      </w:r>
    </w:p>
    <w:p w14:paraId="743049F8"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010D1B" w:rsidRPr="00010D1B" w14:paraId="22EA7F5B" w14:textId="77777777" w:rsidTr="005E33E0">
        <w:tc>
          <w:tcPr>
            <w:tcW w:w="2127" w:type="dxa"/>
            <w:tcBorders>
              <w:right w:val="single" w:sz="4" w:space="0" w:color="auto"/>
            </w:tcBorders>
          </w:tcPr>
          <w:p w14:paraId="7B9296B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CPO LT </w:t>
            </w:r>
          </w:p>
        </w:tc>
        <w:tc>
          <w:tcPr>
            <w:tcW w:w="7501" w:type="dxa"/>
            <w:tcBorders>
              <w:left w:val="single" w:sz="4" w:space="0" w:color="auto"/>
            </w:tcBorders>
          </w:tcPr>
          <w:p w14:paraId="41ACF2C6" w14:textId="77777777" w:rsidR="00010D1B" w:rsidRPr="00010D1B" w:rsidRDefault="00010D1B" w:rsidP="00010D1B">
            <w:pPr>
              <w:spacing w:after="150" w:line="240" w:lineRule="auto"/>
              <w:rPr>
                <w:rFonts w:eastAsia="Calibri"/>
                <w:bCs/>
                <w:noProof w:val="0"/>
                <w:sz w:val="24"/>
                <w:szCs w:val="24"/>
              </w:rPr>
            </w:pPr>
            <w:r w:rsidRPr="00010D1B">
              <w:rPr>
                <w:rFonts w:eastAsia="Calibri"/>
                <w:noProof w:val="0"/>
                <w:sz w:val="24"/>
                <w:szCs w:val="24"/>
              </w:rPr>
              <w:t xml:space="preserve">Viešoji įstaiga CPO LT, atliekanti centrinės perkančiosios organizacijos funkcijas pagal Lietuvos Respublikos Vyriausybės 2007 m. sausio 19 d. nutarimą Nr. 50 „Dėl centralizuotų viešųjų pirkimų vykdymo“,  vykdanti </w:t>
            </w:r>
            <w:r w:rsidRPr="00010D1B">
              <w:rPr>
                <w:rFonts w:eastAsia="Calibri"/>
                <w:bCs/>
                <w:noProof w:val="0"/>
                <w:sz w:val="24"/>
                <w:szCs w:val="24"/>
              </w:rPr>
              <w:t>atliekanti prekių, paslaugų ar darbų pirkimų procedūras kitų perkančiųjų organizacijų ar perkančiųjų subjektų naudai</w:t>
            </w:r>
          </w:p>
        </w:tc>
      </w:tr>
      <w:tr w:rsidR="00010D1B" w:rsidRPr="00010D1B" w14:paraId="35737CA0" w14:textId="77777777" w:rsidTr="005E33E0">
        <w:tc>
          <w:tcPr>
            <w:tcW w:w="2127" w:type="dxa"/>
            <w:tcBorders>
              <w:right w:val="single" w:sz="4" w:space="0" w:color="auto"/>
            </w:tcBorders>
          </w:tcPr>
          <w:p w14:paraId="19248F5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CPO IS</w:t>
            </w:r>
          </w:p>
        </w:tc>
        <w:tc>
          <w:tcPr>
            <w:tcW w:w="7501" w:type="dxa"/>
            <w:tcBorders>
              <w:left w:val="single" w:sz="4" w:space="0" w:color="auto"/>
            </w:tcBorders>
          </w:tcPr>
          <w:p w14:paraId="2A9BC8C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CPO LT valdoma ir tvarkoma informacinė sistema, kurioje vykdomi Konkretūs pirkimai taikant DPS. Interneto adresas </w:t>
            </w:r>
            <w:hyperlink r:id="rId11" w:history="1">
              <w:r w:rsidRPr="00010D1B">
                <w:rPr>
                  <w:rFonts w:eastAsia="Calibri"/>
                  <w:noProof w:val="0"/>
                  <w:color w:val="0000FF"/>
                  <w:sz w:val="24"/>
                  <w:szCs w:val="24"/>
                  <w:u w:val="single"/>
                </w:rPr>
                <w:t>http://www.cpo.lt</w:t>
              </w:r>
            </w:hyperlink>
          </w:p>
        </w:tc>
      </w:tr>
      <w:tr w:rsidR="00010D1B" w:rsidRPr="00010D1B" w14:paraId="1DBD229D" w14:textId="77777777" w:rsidTr="005E33E0">
        <w:tc>
          <w:tcPr>
            <w:tcW w:w="2127" w:type="dxa"/>
            <w:tcBorders>
              <w:right w:val="single" w:sz="4" w:space="0" w:color="auto"/>
            </w:tcBorders>
          </w:tcPr>
          <w:p w14:paraId="2A80CE48"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CVP IS</w:t>
            </w:r>
          </w:p>
        </w:tc>
        <w:tc>
          <w:tcPr>
            <w:tcW w:w="7501" w:type="dxa"/>
            <w:tcBorders>
              <w:left w:val="single" w:sz="4" w:space="0" w:color="auto"/>
            </w:tcBorders>
          </w:tcPr>
          <w:p w14:paraId="2A7676E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Viešųjų pirkimų tarnybos administruojama centrinė viešųjų pirkimų informacinė sistema. Interneto adresas </w:t>
            </w:r>
            <w:hyperlink r:id="rId12" w:history="1">
              <w:r w:rsidRPr="00010D1B">
                <w:rPr>
                  <w:rFonts w:eastAsia="Calibri"/>
                  <w:noProof w:val="0"/>
                  <w:color w:val="0070C0"/>
                  <w:sz w:val="24"/>
                  <w:szCs w:val="24"/>
                  <w:u w:val="single"/>
                </w:rPr>
                <w:t>https://pirkimai.eviesiejipirkimai.lt/</w:t>
              </w:r>
            </w:hyperlink>
            <w:r w:rsidRPr="00010D1B">
              <w:rPr>
                <w:rFonts w:eastAsia="Calibri"/>
                <w:noProof w:val="0"/>
                <w:color w:val="0070C0"/>
                <w:sz w:val="24"/>
                <w:szCs w:val="24"/>
              </w:rPr>
              <w:t xml:space="preserve"> </w:t>
            </w:r>
          </w:p>
        </w:tc>
      </w:tr>
      <w:tr w:rsidR="00010D1B" w:rsidRPr="00010D1B" w14:paraId="0DC102D5" w14:textId="77777777" w:rsidTr="005E33E0">
        <w:tc>
          <w:tcPr>
            <w:tcW w:w="2127" w:type="dxa"/>
            <w:tcBorders>
              <w:right w:val="single" w:sz="4" w:space="0" w:color="auto"/>
            </w:tcBorders>
          </w:tcPr>
          <w:p w14:paraId="7BE5A39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DPS </w:t>
            </w:r>
          </w:p>
        </w:tc>
        <w:tc>
          <w:tcPr>
            <w:tcW w:w="7501" w:type="dxa"/>
            <w:tcBorders>
              <w:left w:val="single" w:sz="4" w:space="0" w:color="auto"/>
            </w:tcBorders>
          </w:tcPr>
          <w:p w14:paraId="33C0FD4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dinaminė pirkimų sistema</w:t>
            </w:r>
          </w:p>
        </w:tc>
      </w:tr>
      <w:tr w:rsidR="00010D1B" w:rsidRPr="00010D1B" w14:paraId="39977EAE" w14:textId="77777777" w:rsidTr="005E33E0">
        <w:tc>
          <w:tcPr>
            <w:tcW w:w="2127" w:type="dxa"/>
            <w:tcBorders>
              <w:right w:val="single" w:sz="4" w:space="0" w:color="auto"/>
            </w:tcBorders>
          </w:tcPr>
          <w:p w14:paraId="409652C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DPS pirkimas </w:t>
            </w:r>
          </w:p>
        </w:tc>
        <w:tc>
          <w:tcPr>
            <w:tcW w:w="7501" w:type="dxa"/>
            <w:tcBorders>
              <w:left w:val="single" w:sz="4" w:space="0" w:color="auto"/>
            </w:tcBorders>
          </w:tcPr>
          <w:p w14:paraId="61F2C5B4"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pirkimo procedūros, skirtos sukurti DPS</w:t>
            </w:r>
          </w:p>
        </w:tc>
      </w:tr>
      <w:tr w:rsidR="00010D1B" w:rsidRPr="00010D1B" w14:paraId="294BE055" w14:textId="77777777" w:rsidTr="005E33E0">
        <w:tc>
          <w:tcPr>
            <w:tcW w:w="2127" w:type="dxa"/>
            <w:tcBorders>
              <w:right w:val="single" w:sz="4" w:space="0" w:color="auto"/>
            </w:tcBorders>
          </w:tcPr>
          <w:p w14:paraId="03E3AF7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tiekėjas</w:t>
            </w:r>
          </w:p>
        </w:tc>
        <w:tc>
          <w:tcPr>
            <w:tcW w:w="7501" w:type="dxa"/>
            <w:tcBorders>
              <w:left w:val="single" w:sz="4" w:space="0" w:color="auto"/>
            </w:tcBorders>
          </w:tcPr>
          <w:p w14:paraId="50CED19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color w:val="000000"/>
                <w:sz w:val="24"/>
                <w:szCs w:val="24"/>
              </w:rPr>
              <w:t xml:space="preserve">paraišką pirkimui pateikęs ir </w:t>
            </w:r>
            <w:r w:rsidRPr="00010D1B">
              <w:rPr>
                <w:rFonts w:eastAsia="Calibri"/>
                <w:noProof w:val="0"/>
                <w:sz w:val="24"/>
                <w:szCs w:val="24"/>
              </w:rPr>
              <w:t>leidimą dalyvauti DPS gavęs bei prie CPO IS prisijungęs tiekėjas</w:t>
            </w:r>
          </w:p>
        </w:tc>
      </w:tr>
      <w:tr w:rsidR="00010D1B" w:rsidRPr="00010D1B" w14:paraId="1B4FB888" w14:textId="77777777" w:rsidTr="005E33E0">
        <w:tc>
          <w:tcPr>
            <w:tcW w:w="2127" w:type="dxa"/>
            <w:tcBorders>
              <w:right w:val="single" w:sz="4" w:space="0" w:color="auto"/>
            </w:tcBorders>
          </w:tcPr>
          <w:p w14:paraId="5EE9D91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EBVPD</w:t>
            </w:r>
          </w:p>
        </w:tc>
        <w:tc>
          <w:tcPr>
            <w:tcW w:w="7501" w:type="dxa"/>
            <w:tcBorders>
              <w:left w:val="single" w:sz="4" w:space="0" w:color="auto"/>
            </w:tcBorders>
          </w:tcPr>
          <w:p w14:paraId="4C3B559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Europos bendrasis viešųjų pirkimų dokumentas, rengiamas pagal 2016 m. sausio 5 d. Komisijos įgyvendinimo reglamente (ES) 2016/7, kuriuo nustatoma Europos bendrojo viešųjų pirkimų dokumento standartinė forma, nustatytą standartinę formą</w:t>
            </w:r>
          </w:p>
        </w:tc>
      </w:tr>
      <w:tr w:rsidR="00010D1B" w:rsidRPr="00010D1B" w14:paraId="406B414E" w14:textId="77777777" w:rsidTr="005E33E0">
        <w:tc>
          <w:tcPr>
            <w:tcW w:w="2127" w:type="dxa"/>
            <w:tcBorders>
              <w:right w:val="single" w:sz="4" w:space="0" w:color="auto"/>
            </w:tcBorders>
          </w:tcPr>
          <w:p w14:paraId="5C670D1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Komisija</w:t>
            </w:r>
          </w:p>
        </w:tc>
        <w:tc>
          <w:tcPr>
            <w:tcW w:w="7501" w:type="dxa"/>
            <w:tcBorders>
              <w:left w:val="single" w:sz="4" w:space="0" w:color="auto"/>
            </w:tcBorders>
          </w:tcPr>
          <w:p w14:paraId="786E742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CPO LT sudaryta viešojo pirkimo komisija, atliekanti pirkimą</w:t>
            </w:r>
          </w:p>
        </w:tc>
      </w:tr>
      <w:tr w:rsidR="00010D1B" w:rsidRPr="00010D1B" w14:paraId="6C42060A" w14:textId="77777777" w:rsidTr="005E33E0">
        <w:tc>
          <w:tcPr>
            <w:tcW w:w="2127" w:type="dxa"/>
            <w:tcBorders>
              <w:right w:val="single" w:sz="4" w:space="0" w:color="auto"/>
            </w:tcBorders>
          </w:tcPr>
          <w:p w14:paraId="6DB5234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Konkretus pirkimas</w:t>
            </w:r>
          </w:p>
        </w:tc>
        <w:tc>
          <w:tcPr>
            <w:tcW w:w="7501" w:type="dxa"/>
            <w:tcBorders>
              <w:left w:val="single" w:sz="4" w:space="0" w:color="auto"/>
            </w:tcBorders>
          </w:tcPr>
          <w:p w14:paraId="591741B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pirkimo procedūros, atliekamos sukurtos DPS pagrindu pagal Užsakovo nustatytas sąlygas ir skirtos sudaryti Pirkimo sutartis</w:t>
            </w:r>
          </w:p>
        </w:tc>
      </w:tr>
      <w:tr w:rsidR="00010D1B" w:rsidRPr="00010D1B" w14:paraId="56450EAD" w14:textId="77777777" w:rsidTr="005E33E0">
        <w:tc>
          <w:tcPr>
            <w:tcW w:w="2127" w:type="dxa"/>
            <w:tcBorders>
              <w:right w:val="single" w:sz="4" w:space="0" w:color="auto"/>
            </w:tcBorders>
          </w:tcPr>
          <w:p w14:paraId="3BEE9CA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Kvazisubtiekėjai</w:t>
            </w:r>
          </w:p>
        </w:tc>
        <w:tc>
          <w:tcPr>
            <w:tcW w:w="7501" w:type="dxa"/>
            <w:tcBorders>
              <w:left w:val="single" w:sz="4" w:space="0" w:color="auto"/>
            </w:tcBorders>
          </w:tcPr>
          <w:p w14:paraId="4BFD7A2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fiziniai asmenys, kuriais remiamasi kvalifikacijai atitikti, ir kurie bus įdarbinti sutarties vykdymui</w:t>
            </w:r>
          </w:p>
        </w:tc>
      </w:tr>
      <w:tr w:rsidR="00010D1B" w:rsidRPr="00010D1B" w14:paraId="6837E148" w14:textId="77777777" w:rsidTr="005E33E0">
        <w:tc>
          <w:tcPr>
            <w:tcW w:w="2127" w:type="dxa"/>
            <w:tcBorders>
              <w:right w:val="single" w:sz="4" w:space="0" w:color="auto"/>
            </w:tcBorders>
          </w:tcPr>
          <w:p w14:paraId="3250E62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Pirkimas </w:t>
            </w:r>
          </w:p>
        </w:tc>
        <w:tc>
          <w:tcPr>
            <w:tcW w:w="7501" w:type="dxa"/>
            <w:tcBorders>
              <w:left w:val="single" w:sz="4" w:space="0" w:color="auto"/>
            </w:tcBorders>
          </w:tcPr>
          <w:p w14:paraId="64994D50" w14:textId="77777777" w:rsidR="00010D1B" w:rsidRPr="00010D1B" w:rsidRDefault="00010D1B" w:rsidP="00010D1B">
            <w:pPr>
              <w:spacing w:after="150" w:line="240" w:lineRule="auto"/>
              <w:rPr>
                <w:rFonts w:eastAsia="Calibri"/>
                <w:bCs/>
                <w:iCs/>
                <w:noProof w:val="0"/>
                <w:sz w:val="24"/>
                <w:szCs w:val="24"/>
              </w:rPr>
            </w:pPr>
            <w:r w:rsidRPr="00010D1B">
              <w:rPr>
                <w:rFonts w:eastAsia="Calibri"/>
                <w:noProof w:val="0"/>
                <w:sz w:val="24"/>
                <w:szCs w:val="24"/>
              </w:rPr>
              <w:t>centralizuotas viešasis pirkimas, atliekamas taikant DPS.  Pirkimas apima visas procedūras nuo pirkimo paskelbimo iki Pirkimo sutarčių sudarymo per visą DPS galiojimo laikotarpį</w:t>
            </w:r>
          </w:p>
        </w:tc>
      </w:tr>
      <w:tr w:rsidR="00010D1B" w:rsidRPr="00010D1B" w14:paraId="263E7228" w14:textId="77777777" w:rsidTr="005E33E0">
        <w:tc>
          <w:tcPr>
            <w:tcW w:w="2127" w:type="dxa"/>
            <w:tcBorders>
              <w:right w:val="single" w:sz="4" w:space="0" w:color="auto"/>
            </w:tcBorders>
          </w:tcPr>
          <w:p w14:paraId="42CA849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Užsakovas</w:t>
            </w:r>
          </w:p>
        </w:tc>
        <w:tc>
          <w:tcPr>
            <w:tcW w:w="7501" w:type="dxa"/>
            <w:tcBorders>
              <w:left w:val="single" w:sz="4" w:space="0" w:color="auto"/>
            </w:tcBorders>
          </w:tcPr>
          <w:p w14:paraId="6E4D4AE0"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Perkančioji organizacija arba perkantysis subjektas, pagal kurio CPO LT pateiktą užsakymą, atliekamas Konkretus pirkimas</w:t>
            </w:r>
          </w:p>
        </w:tc>
      </w:tr>
      <w:tr w:rsidR="00010D1B" w:rsidRPr="00010D1B" w14:paraId="540329A3" w14:textId="77777777" w:rsidTr="005E33E0">
        <w:tc>
          <w:tcPr>
            <w:tcW w:w="2127" w:type="dxa"/>
            <w:tcBorders>
              <w:right w:val="single" w:sz="4" w:space="0" w:color="auto"/>
            </w:tcBorders>
          </w:tcPr>
          <w:p w14:paraId="44AE28E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VPĮ </w:t>
            </w:r>
            <w:r w:rsidRPr="00010D1B">
              <w:rPr>
                <w:rFonts w:eastAsia="Calibri"/>
                <w:i/>
                <w:noProof w:val="0"/>
                <w:sz w:val="24"/>
                <w:szCs w:val="24"/>
              </w:rPr>
              <w:t>arba</w:t>
            </w:r>
            <w:r w:rsidRPr="00010D1B">
              <w:rPr>
                <w:rFonts w:eastAsia="Calibri"/>
                <w:noProof w:val="0"/>
                <w:sz w:val="24"/>
                <w:szCs w:val="24"/>
              </w:rPr>
              <w:t xml:space="preserve"> Viešųjų pirkimų įstatymas</w:t>
            </w:r>
          </w:p>
        </w:tc>
        <w:tc>
          <w:tcPr>
            <w:tcW w:w="7501" w:type="dxa"/>
            <w:tcBorders>
              <w:left w:val="single" w:sz="4" w:space="0" w:color="auto"/>
            </w:tcBorders>
          </w:tcPr>
          <w:p w14:paraId="6863B42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Lietuvos Respublikos viešųjų pirkimų įstatymas</w:t>
            </w:r>
          </w:p>
        </w:tc>
      </w:tr>
    </w:tbl>
    <w:p w14:paraId="18613A8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50EADCC" w14:textId="77777777" w:rsidR="00010D1B" w:rsidRPr="00010D1B" w:rsidRDefault="00010D1B" w:rsidP="00010D1B">
      <w:pPr>
        <w:widowControl w:val="0"/>
        <w:numPr>
          <w:ilvl w:val="1"/>
          <w:numId w:val="2"/>
        </w:numPr>
        <w:autoSpaceDN w:val="0"/>
        <w:adjustRightInd w:val="0"/>
        <w:spacing w:after="150" w:line="240" w:lineRule="auto"/>
        <w:contextualSpacing/>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Kitos vartojamos pagrindinės sąvokos apibrėžtos VPĮ ir pirkimo dokumentų C dalyje.</w:t>
      </w:r>
    </w:p>
    <w:p w14:paraId="7F2E4EC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E907F02"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7865466A"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604B56C7"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454CFD50"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 w:name="_Toc526167189"/>
      <w:r w:rsidRPr="00010D1B">
        <w:rPr>
          <w:rFonts w:ascii="Times New Roman" w:eastAsia="Calibri" w:hAnsi="Times New Roman" w:cs="Arial"/>
          <w:b/>
          <w:iCs/>
          <w:caps/>
          <w:noProof w:val="0"/>
          <w:color w:val="000000"/>
          <w:kern w:val="32"/>
          <w:sz w:val="24"/>
          <w:szCs w:val="24"/>
          <w:lang w:eastAsia="lt-LT"/>
        </w:rPr>
        <w:t>Bendrosios nuostatos</w:t>
      </w:r>
      <w:bookmarkEnd w:id="1"/>
    </w:p>
    <w:p w14:paraId="359ECAE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strike/>
          <w:noProof w:val="0"/>
          <w:sz w:val="24"/>
          <w:szCs w:val="24"/>
          <w:lang w:eastAsia="lt-LT"/>
        </w:rPr>
      </w:pPr>
      <w:r w:rsidRPr="00010D1B">
        <w:rPr>
          <w:rFonts w:ascii="Times New Roman" w:eastAsia="Calibri" w:hAnsi="Times New Roman" w:cs="Times New Roman"/>
          <w:noProof w:val="0"/>
          <w:sz w:val="24"/>
          <w:szCs w:val="24"/>
          <w:lang w:eastAsia="lt-LT"/>
        </w:rPr>
        <w:lastRenderedPageBreak/>
        <w:t xml:space="preserve">2.1. CPO LT vykdo Pirkimą, kurio tikslas – pirkimo sutarčių, kurių dalykas nustatytas šiuose pirkimo dokumentuose, tarp Lietuvos Respublikoje registruotų perkančiųjų organizacijų ar perkančiųjų subjektų ir tiekėjų sudarymas sukurtos DPS pagrindu. </w:t>
      </w:r>
    </w:p>
    <w:p w14:paraId="27DB5F9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 Pirkimas vykdomas taikant riboto konkurso taisykles. Pirkimą sudaro šios dalys:</w:t>
      </w:r>
    </w:p>
    <w:p w14:paraId="25EE922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010D1B">
        <w:rPr>
          <w:rFonts w:ascii="Times New Roman" w:eastAsia="Calibri" w:hAnsi="Times New Roman" w:cs="Times New Roman"/>
          <w:i/>
          <w:noProof w:val="0"/>
          <w:sz w:val="24"/>
          <w:szCs w:val="24"/>
          <w:lang w:eastAsia="lt-LT"/>
        </w:rPr>
        <w:t>pastaba:</w:t>
      </w:r>
      <w:r w:rsidRPr="00010D1B">
        <w:rPr>
          <w:rFonts w:ascii="Times New Roman" w:eastAsia="Calibri" w:hAnsi="Times New Roman" w:cs="Times New Roman"/>
          <w:noProof w:val="0"/>
          <w:sz w:val="24"/>
          <w:szCs w:val="24"/>
          <w:lang w:eastAsia="lt-LT"/>
        </w:rPr>
        <w:t xml:space="preserve"> negavus paraiškų šiame etape ar atmetus visas paraiškas, DPS nesukuriama ir pirkimas laikomas baigtu);</w:t>
      </w:r>
    </w:p>
    <w:p w14:paraId="4C6A80E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2.2.2. DPS galiojimas. DPS galiojimo metu vykdomos šios pirkimo procedūros:</w:t>
      </w:r>
    </w:p>
    <w:p w14:paraId="2CE0968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2.2.2.1.</w:t>
      </w:r>
      <w:r w:rsidRPr="00010D1B">
        <w:rPr>
          <w:rFonts w:ascii="Times New Roman" w:eastAsia="Calibri" w:hAnsi="Times New Roman" w:cs="Times New Roman"/>
          <w:noProof w:val="0"/>
          <w:color w:val="000000" w:themeColor="text1"/>
          <w:sz w:val="24"/>
          <w:szCs w:val="24"/>
          <w:lang w:eastAsia="lt-LT"/>
        </w:rPr>
        <w:t xml:space="preserve"> Pirkimo sutarčių sudarymas. Pirkimo sutartims sudaryti </w:t>
      </w:r>
      <w:r w:rsidRPr="00010D1B">
        <w:rPr>
          <w:rFonts w:ascii="Times New Roman" w:eastAsia="Calibri" w:hAnsi="Times New Roman" w:cs="Times New Roman"/>
          <w:noProof w:val="0"/>
          <w:sz w:val="24"/>
          <w:szCs w:val="24"/>
          <w:lang w:eastAsia="lt-LT"/>
        </w:rPr>
        <w:t xml:space="preserve">sukurtoje DPS </w:t>
      </w:r>
      <w:r w:rsidRPr="00010D1B">
        <w:rPr>
          <w:rFonts w:ascii="Times New Roman" w:eastAsia="Calibri" w:hAnsi="Times New Roman" w:cs="Times New Roman"/>
          <w:noProof w:val="0"/>
          <w:color w:val="000000" w:themeColor="text1"/>
          <w:sz w:val="24"/>
          <w:szCs w:val="24"/>
          <w:lang w:eastAsia="lt-LT"/>
        </w:rPr>
        <w:t xml:space="preserve">vykdomi Konkretūs pirkimai </w:t>
      </w:r>
      <w:r w:rsidRPr="00010D1B">
        <w:rPr>
          <w:rFonts w:ascii="Times New Roman" w:eastAsia="Calibri" w:hAnsi="Times New Roman" w:cs="Times New Roman"/>
          <w:noProof w:val="0"/>
          <w:sz w:val="24"/>
          <w:szCs w:val="24"/>
          <w:lang w:eastAsia="lt-LT"/>
        </w:rPr>
        <w:t>pagal Užsakovų nurodytas ir Konkretaus pirkimo dokumentuose nustatytas sąlygas bei reikalavimus, kviečiant DPS tiekėjus pateikti pasiūlymus.</w:t>
      </w:r>
    </w:p>
    <w:p w14:paraId="3EFBAD1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2.2.2.2. Paraiškų dalyvauti DPS teikimas. DPS yra atvira – paraiškas dalyvauti DPS tiekėjai gali teikti per visą DPS galiojimo laikotarpį. Tiekėjui bet kuriuo metu pateikus paraišką, CPO LT ją vertina ir tvirtina leidimą dalyvauti DPS.</w:t>
      </w:r>
    </w:p>
    <w:p w14:paraId="582CCC8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2.3. Pirkimas vykdomas vadovaujantis Viešųjų pirkimų įstatymu, Lietuvos Respublikos civiliniu kodeksu, Lietuvos Respublikos aplinkos ministro 2011-06-28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kitais viešuosius pirkimus reglamentuojančiais teisės aktais bei šio pirkimo sąlygomis, nustatytomis pirkimo dokumentuose.</w:t>
      </w:r>
    </w:p>
    <w:p w14:paraId="49AE800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 Pirkimo dokumentus sudaro:</w:t>
      </w:r>
    </w:p>
    <w:p w14:paraId="467350F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2.4.1. Išankstinis skelbimas (jei buvo);</w:t>
      </w:r>
    </w:p>
    <w:p w14:paraId="50F69A5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2.4.2. Skelbimas apie pirkimą;</w:t>
      </w:r>
    </w:p>
    <w:p w14:paraId="1F8C617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2.4.3. A dalis. Nurodymai dalyviams (bendrosios sąlygos apie pirkimą, informacija apie DPS sukūrimą, paraiškų teikimą ir vertinimą DPS kūrimo ir galiojimo metu).</w:t>
      </w:r>
    </w:p>
    <w:p w14:paraId="6784B66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 dalies priedai:</w:t>
      </w:r>
    </w:p>
    <w:p w14:paraId="6955630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- 1 priedas. Tiekėjų pašalinimo pagrindai;</w:t>
      </w:r>
    </w:p>
    <w:p w14:paraId="0BC501C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- 2 priedas. Tiekėjų kvalifikacijos reikalavimai;</w:t>
      </w:r>
    </w:p>
    <w:p w14:paraId="1FE2CB6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- 3 priedas. Europos bendrasis viešųjų pirkimų dokumentas;</w:t>
      </w:r>
    </w:p>
    <w:p w14:paraId="5AA2BFA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- 4 priedas. Paraiškos formos pavyzdys;</w:t>
      </w:r>
    </w:p>
    <w:p w14:paraId="30A0610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- 5 priedas. Tiekėjo deklaracijos dėl tarptautinių sankcijų įgyvendinimo forma;</w:t>
      </w:r>
    </w:p>
    <w:p w14:paraId="13B8570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- 6 priedas. Reikalavimai mobilizacijos, karo ar nepaprastosios padėties atveju;</w:t>
      </w:r>
    </w:p>
    <w:p w14:paraId="21EFE54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 priedas. VPĮ 45 str. 2</w:t>
      </w:r>
      <w:r w:rsidRPr="00010D1B">
        <w:rPr>
          <w:rFonts w:ascii="Times New Roman" w:eastAsia="Calibri" w:hAnsi="Times New Roman" w:cs="Times New Roman"/>
          <w:noProof w:val="0"/>
          <w:sz w:val="24"/>
          <w:szCs w:val="24"/>
          <w:vertAlign w:val="superscript"/>
          <w:lang w:eastAsia="lt-LT"/>
        </w:rPr>
        <w:t>1</w:t>
      </w:r>
      <w:r w:rsidRPr="00010D1B">
        <w:rPr>
          <w:rFonts w:ascii="Times New Roman" w:eastAsia="Calibri" w:hAnsi="Times New Roman" w:cs="Times New Roman"/>
          <w:noProof w:val="0"/>
          <w:sz w:val="24"/>
          <w:szCs w:val="24"/>
          <w:lang w:eastAsia="lt-LT"/>
        </w:rPr>
        <w:t xml:space="preserve"> d. reikalavimų atitikties deklaracijos pavyzdinė forma. </w:t>
      </w:r>
    </w:p>
    <w:p w14:paraId="0B3B11E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strike/>
          <w:noProof w:val="0"/>
          <w:sz w:val="24"/>
          <w:szCs w:val="24"/>
          <w:lang w:eastAsia="lt-LT"/>
        </w:rPr>
      </w:pPr>
    </w:p>
    <w:p w14:paraId="7429DD1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2.4.4. B dalis. Techninė specifikacija.</w:t>
      </w:r>
    </w:p>
    <w:p w14:paraId="0512F0C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 xml:space="preserve">2.4.5. C dalis. Konkretus pirkimas dinaminėje pirkimų sistemoje (Konkretaus pirkimo vykdymo sąlygos). </w:t>
      </w:r>
    </w:p>
    <w:p w14:paraId="42ACCCA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C dalies priedai:</w:t>
      </w:r>
    </w:p>
    <w:p w14:paraId="7A33F6E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- 1 priedas. Kvietimas pateikti pasiūlymą;</w:t>
      </w:r>
    </w:p>
    <w:p w14:paraId="3693429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- 2 priedas. Pirkimo sutarties projektas.</w:t>
      </w:r>
    </w:p>
    <w:p w14:paraId="4A6EC33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2.4.6. D dalis. DPS tiekėjo naudojimosi CPO IS tvarkos aprašas.</w:t>
      </w:r>
    </w:p>
    <w:p w14:paraId="16441A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 dalies priedai:</w:t>
      </w:r>
    </w:p>
    <w:p w14:paraId="4DC5140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priedas. Pavyzdinė patvirtinimo forma apie prekės (-ių) sudedamųjų dalių, pakuotės kilmę;</w:t>
      </w:r>
    </w:p>
    <w:p w14:paraId="1C9EE79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 priedas. Form of Manufacturer‘s confirmation on the origin of the components of the good(s) and packaging.</w:t>
      </w:r>
    </w:p>
    <w:p w14:paraId="1726DCB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color w:val="00B050"/>
          <w:sz w:val="24"/>
          <w:szCs w:val="24"/>
          <w:lang w:eastAsia="lt-LT"/>
        </w:rPr>
      </w:pPr>
      <w:r w:rsidRPr="00010D1B">
        <w:rPr>
          <w:rFonts w:ascii="Times New Roman" w:eastAsia="Calibri" w:hAnsi="Times New Roman" w:cs="Times New Roman"/>
          <w:noProof w:val="0"/>
          <w:sz w:val="24"/>
          <w:szCs w:val="24"/>
          <w:lang w:eastAsia="lt-LT"/>
        </w:rPr>
        <w:t>2.4.7. Pirkimo dokumentų paaiškinimai, patikslinimai (jei atliekami).</w:t>
      </w:r>
    </w:p>
    <w:p w14:paraId="48EE9BB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
          <w:noProof w:val="0"/>
          <w:color w:val="000000"/>
          <w:sz w:val="24"/>
          <w:szCs w:val="24"/>
          <w:lang w:eastAsia="lt-LT"/>
        </w:rPr>
      </w:pPr>
      <w:r w:rsidRPr="00010D1B">
        <w:rPr>
          <w:rFonts w:ascii="Times New Roman" w:eastAsia="Calibri" w:hAnsi="Times New Roman" w:cs="Times New Roman"/>
          <w:noProof w:val="0"/>
          <w:sz w:val="24"/>
          <w:szCs w:val="24"/>
          <w:lang w:eastAsia="lt-LT"/>
        </w:rPr>
        <w:t>2.5. Pirkimo metu naudojamos šios informacinės sistemos:</w:t>
      </w:r>
    </w:p>
    <w:p w14:paraId="04D9AF8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
          <w:noProof w:val="0"/>
          <w:color w:val="000000"/>
          <w:sz w:val="24"/>
          <w:szCs w:val="24"/>
          <w:lang w:eastAsia="lt-LT"/>
        </w:rPr>
      </w:pPr>
      <w:r w:rsidRPr="00010D1B">
        <w:rPr>
          <w:rFonts w:ascii="Times New Roman" w:eastAsia="Calibri" w:hAnsi="Times New Roman" w:cs="Times New Roman"/>
          <w:noProof w:val="0"/>
          <w:sz w:val="24"/>
          <w:szCs w:val="24"/>
          <w:lang w:eastAsia="lt-LT"/>
        </w:rPr>
        <w:t>2.5.1. CVP IS – DPS pirkimo vykdymui ir paraiškų teikimui DPS galiojimo metu;</w:t>
      </w:r>
    </w:p>
    <w:p w14:paraId="2E2E956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2.5.2.</w:t>
      </w:r>
      <w:r w:rsidRPr="00010D1B">
        <w:rPr>
          <w:rFonts w:ascii="Times New Roman" w:eastAsia="Calibri" w:hAnsi="Times New Roman" w:cs="Times New Roman"/>
          <w:noProof w:val="0"/>
          <w:color w:val="000000" w:themeColor="text1"/>
          <w:sz w:val="24"/>
          <w:szCs w:val="24"/>
          <w:lang w:eastAsia="lt-LT"/>
        </w:rPr>
        <w:t xml:space="preserve"> </w:t>
      </w:r>
      <w:r w:rsidRPr="00010D1B">
        <w:rPr>
          <w:rFonts w:ascii="Times New Roman" w:eastAsia="Calibri" w:hAnsi="Times New Roman" w:cs="Times New Roman"/>
          <w:noProof w:val="0"/>
          <w:sz w:val="24"/>
          <w:szCs w:val="24"/>
          <w:lang w:eastAsia="lt-LT"/>
        </w:rPr>
        <w:t xml:space="preserve">CPO IS – Konkrečių pirkimų vykdymui. </w:t>
      </w:r>
    </w:p>
    <w:p w14:paraId="4C27147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2.6. Pirkimo dokumentai skelbiami CVP IS. Konkretaus pirkimo metu pirkimo dokumentai neskelbiami, o pateikiami DPS dalyvaujantiems tiekėjams.</w:t>
      </w:r>
    </w:p>
    <w:p w14:paraId="124A11D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2.7. DPS nėra taikomos prekių, paslaugų ar darbų kategorijos.</w:t>
      </w:r>
    </w:p>
    <w:p w14:paraId="3E9A7C48" w14:textId="77777777" w:rsidR="00010D1B" w:rsidRPr="00010D1B" w:rsidRDefault="00010D1B" w:rsidP="00010D1B">
      <w:pPr>
        <w:widowControl w:val="0"/>
        <w:adjustRightInd w:val="0"/>
        <w:spacing w:after="150" w:line="240" w:lineRule="auto"/>
        <w:jc w:val="both"/>
        <w:textAlignment w:val="baseline"/>
        <w:rPr>
          <w:rFonts w:ascii="Times New Roman" w:hAnsi="Times New Roman" w:cs="Times New Roman"/>
          <w:noProof w:val="0"/>
          <w:sz w:val="24"/>
          <w:szCs w:val="24"/>
        </w:rPr>
      </w:pPr>
      <w:r w:rsidRPr="00010D1B">
        <w:rPr>
          <w:rFonts w:ascii="Times New Roman" w:eastAsia="Calibri" w:hAnsi="Times New Roman" w:cs="Times New Roman"/>
          <w:noProof w:val="0"/>
          <w:sz w:val="24"/>
          <w:szCs w:val="24"/>
          <w:lang w:eastAsia="lt-LT"/>
        </w:rPr>
        <w:t>2.8. DPS galiojimo metu gali būti tikslinamos esamos arba kuriamos naujos techninės specifikacijos.</w:t>
      </w:r>
      <w:r w:rsidRPr="00010D1B">
        <w:rPr>
          <w:rFonts w:ascii="Times New Roman" w:eastAsia="Calibri" w:hAnsi="Times New Roman" w:cs="Times New Roman"/>
          <w:noProof w:val="0"/>
          <w:color w:val="000000"/>
          <w:sz w:val="24"/>
          <w:szCs w:val="24"/>
          <w:shd w:val="clear" w:color="auto" w:fill="FFFF00"/>
          <w:lang w:eastAsia="lt-LT"/>
        </w:rPr>
        <w:t xml:space="preserve"> </w:t>
      </w:r>
      <w:r w:rsidRPr="00010D1B">
        <w:rPr>
          <w:rFonts w:ascii="Times New Roman" w:eastAsia="Calibri" w:hAnsi="Times New Roman" w:cs="Times New Roman"/>
          <w:noProof w:val="0"/>
          <w:sz w:val="24"/>
          <w:szCs w:val="24"/>
          <w:lang w:eastAsia="lt-LT"/>
        </w:rPr>
        <w:t xml:space="preserve">DPS galiojimo metu negali būti kuriamos naujos techninės specifikacijos, kurios nesusijusios su pirkimo pradžioje paskelbtu pirkimo objektu. </w:t>
      </w:r>
      <w:r w:rsidRPr="00010D1B">
        <w:rPr>
          <w:rFonts w:ascii="Times New Roman" w:eastAsia="Calibri" w:hAnsi="Times New Roman" w:cs="Times New Roman"/>
          <w:noProof w:val="0"/>
          <w:color w:val="000000"/>
          <w:sz w:val="24"/>
          <w:szCs w:val="24"/>
          <w:lang w:eastAsia="lt-LT"/>
        </w:rPr>
        <w:t>Apie techninių specifikacijų patikslinimus, naujai sukurtas technines specifikacijas informuojami visi DPS dalyvaujantys tiekėjai, jos paskelbiamos CVP IS. Perkančioji organizacija turi teisę pradėti Konkretaus pirkimo procedūras praėjus 10 (dešimt) dienų nuo patikslintų/naujų techninių specifikacijų paskelbimo.</w:t>
      </w:r>
      <w:r w:rsidRPr="00010D1B">
        <w:rPr>
          <w:rFonts w:ascii="Times New Roman" w:eastAsia="Calibri" w:hAnsi="Times New Roman" w:cs="Times New Roman"/>
          <w:noProof w:val="0"/>
          <w:sz w:val="24"/>
          <w:szCs w:val="24"/>
          <w:lang w:eastAsia="lt-LT"/>
        </w:rPr>
        <w:t xml:space="preserve"> Patikslinus technines specifikacijas/sukūrus naujas technines specifikacijas, tiekėjų, kuriems leista dalyvauti pirkime, prašoma pateikti prekių aprašymus/dokumentaciją.</w:t>
      </w:r>
    </w:p>
    <w:p w14:paraId="479EAB9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2.9. Kita informacija apie pirkimą skirtingose pirkimo procedūrose:</w:t>
      </w:r>
    </w:p>
    <w:tbl>
      <w:tblPr>
        <w:tblStyle w:val="TableGrid"/>
        <w:tblW w:w="0" w:type="auto"/>
        <w:tblLook w:val="04A0" w:firstRow="1" w:lastRow="0" w:firstColumn="1" w:lastColumn="0" w:noHBand="0" w:noVBand="1"/>
      </w:tblPr>
      <w:tblGrid>
        <w:gridCol w:w="1868"/>
        <w:gridCol w:w="3694"/>
        <w:gridCol w:w="2130"/>
        <w:gridCol w:w="1936"/>
      </w:tblGrid>
      <w:tr w:rsidR="00010D1B" w:rsidRPr="00010D1B" w14:paraId="6344BC99" w14:textId="77777777" w:rsidTr="005E33E0">
        <w:tc>
          <w:tcPr>
            <w:tcW w:w="1884" w:type="dxa"/>
          </w:tcPr>
          <w:p w14:paraId="2D2902F1" w14:textId="77777777" w:rsidR="00010D1B" w:rsidRPr="00010D1B" w:rsidRDefault="00010D1B" w:rsidP="00010D1B">
            <w:pPr>
              <w:spacing w:after="150" w:line="240" w:lineRule="auto"/>
              <w:rPr>
                <w:rFonts w:eastAsia="Calibri"/>
                <w:noProof w:val="0"/>
                <w:sz w:val="24"/>
                <w:szCs w:val="24"/>
              </w:rPr>
            </w:pPr>
          </w:p>
        </w:tc>
        <w:tc>
          <w:tcPr>
            <w:tcW w:w="3699" w:type="dxa"/>
          </w:tcPr>
          <w:p w14:paraId="1962978B"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pirkimas</w:t>
            </w:r>
          </w:p>
        </w:tc>
        <w:tc>
          <w:tcPr>
            <w:tcW w:w="2092" w:type="dxa"/>
          </w:tcPr>
          <w:p w14:paraId="765C679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Paraiškų teikimas DPS galiojimo metu</w:t>
            </w:r>
          </w:p>
        </w:tc>
        <w:tc>
          <w:tcPr>
            <w:tcW w:w="1953" w:type="dxa"/>
          </w:tcPr>
          <w:p w14:paraId="51FFF41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Konkretus pirkimas</w:t>
            </w:r>
          </w:p>
        </w:tc>
      </w:tr>
      <w:tr w:rsidR="00010D1B" w:rsidRPr="00010D1B" w14:paraId="1D5B0411" w14:textId="77777777" w:rsidTr="005E33E0">
        <w:tc>
          <w:tcPr>
            <w:tcW w:w="1884" w:type="dxa"/>
          </w:tcPr>
          <w:p w14:paraId="5F041F0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Išankstinis skelbimas</w:t>
            </w:r>
          </w:p>
        </w:tc>
        <w:tc>
          <w:tcPr>
            <w:tcW w:w="3699" w:type="dxa"/>
          </w:tcPr>
          <w:p w14:paraId="3C2773D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Nebuvo paskelbtas</w:t>
            </w:r>
          </w:p>
        </w:tc>
        <w:tc>
          <w:tcPr>
            <w:tcW w:w="2092" w:type="dxa"/>
          </w:tcPr>
          <w:p w14:paraId="5094A5B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Netaikoma </w:t>
            </w:r>
          </w:p>
        </w:tc>
        <w:tc>
          <w:tcPr>
            <w:tcW w:w="1953" w:type="dxa"/>
          </w:tcPr>
          <w:p w14:paraId="71A68C2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Netaikoma</w:t>
            </w:r>
          </w:p>
        </w:tc>
      </w:tr>
      <w:tr w:rsidR="00010D1B" w:rsidRPr="00010D1B" w14:paraId="34A14CB5" w14:textId="77777777" w:rsidTr="005E33E0">
        <w:tc>
          <w:tcPr>
            <w:tcW w:w="1884" w:type="dxa"/>
          </w:tcPr>
          <w:p w14:paraId="47B7C2A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Skelbimas apie pirkimą</w:t>
            </w:r>
          </w:p>
        </w:tc>
        <w:tc>
          <w:tcPr>
            <w:tcW w:w="3699" w:type="dxa"/>
          </w:tcPr>
          <w:p w14:paraId="6FB2C579" w14:textId="77777777" w:rsidR="00010D1B" w:rsidRPr="00010D1B" w:rsidRDefault="00010D1B" w:rsidP="00010D1B">
            <w:pPr>
              <w:spacing w:after="150" w:line="240" w:lineRule="auto"/>
              <w:rPr>
                <w:rFonts w:eastAsia="Calibri"/>
                <w:noProof w:val="0"/>
                <w:color w:val="000000" w:themeColor="text1"/>
                <w:sz w:val="24"/>
                <w:szCs w:val="24"/>
              </w:rPr>
            </w:pPr>
            <w:hyperlink r:id="rId13" w:history="1">
              <w:r w:rsidRPr="00010D1B">
                <w:rPr>
                  <w:rFonts w:eastAsia="Calibri"/>
                  <w:noProof w:val="0"/>
                  <w:color w:val="0000FF"/>
                  <w:sz w:val="24"/>
                  <w:szCs w:val="24"/>
                  <w:u w:val="single"/>
                </w:rPr>
                <w:t>https://pirkimai.eviesiejipirkimai.lt</w:t>
              </w:r>
            </w:hyperlink>
            <w:r w:rsidRPr="00010D1B">
              <w:rPr>
                <w:rFonts w:eastAsia="Calibri"/>
                <w:noProof w:val="0"/>
                <w:color w:val="000000" w:themeColor="text1"/>
                <w:sz w:val="24"/>
                <w:szCs w:val="24"/>
              </w:rPr>
              <w:t xml:space="preserve">, </w:t>
            </w:r>
            <w:hyperlink r:id="rId14" w:history="1">
              <w:r w:rsidRPr="00010D1B">
                <w:rPr>
                  <w:rFonts w:eastAsia="Calibri"/>
                  <w:noProof w:val="0"/>
                  <w:color w:val="0000FF"/>
                  <w:sz w:val="24"/>
                  <w:szCs w:val="24"/>
                  <w:u w:val="single"/>
                  <w14:textFill>
                    <w14:solidFill>
                      <w14:srgbClr w14:val="0000FF">
                        <w14:lumMod w14:val="75000"/>
                      </w14:srgbClr>
                    </w14:solidFill>
                  </w14:textFill>
                </w:rPr>
                <w:t>http://ted.europa.eu</w:t>
              </w:r>
            </w:hyperlink>
            <w:r w:rsidRPr="00010D1B">
              <w:rPr>
                <w:rFonts w:eastAsia="Calibri"/>
                <w:noProof w:val="0"/>
                <w:color w:val="2F5496" w:themeColor="accent1" w:themeShade="BF"/>
                <w:sz w:val="24"/>
                <w:szCs w:val="24"/>
              </w:rPr>
              <w:t xml:space="preserve">, </w:t>
            </w:r>
            <w:hyperlink r:id="rId15" w:history="1">
              <w:r w:rsidRPr="00010D1B">
                <w:rPr>
                  <w:rFonts w:eastAsia="Calibri"/>
                  <w:noProof w:val="0"/>
                  <w:color w:val="0000FF"/>
                  <w:sz w:val="24"/>
                  <w:szCs w:val="24"/>
                  <w:u w:val="single"/>
                  <w14:textFill>
                    <w14:solidFill>
                      <w14:srgbClr w14:val="0000FF">
                        <w14:lumMod w14:val="75000"/>
                      </w14:srgbClr>
                    </w14:solidFill>
                  </w14:textFill>
                </w:rPr>
                <w:t>https://www.cpo.lt</w:t>
              </w:r>
            </w:hyperlink>
          </w:p>
        </w:tc>
        <w:tc>
          <w:tcPr>
            <w:tcW w:w="2092" w:type="dxa"/>
          </w:tcPr>
          <w:p w14:paraId="384EA021" w14:textId="77777777" w:rsidR="00010D1B" w:rsidRPr="00010D1B" w:rsidRDefault="00010D1B" w:rsidP="00010D1B">
            <w:pPr>
              <w:spacing w:after="150" w:line="240" w:lineRule="auto"/>
              <w:rPr>
                <w:rFonts w:eastAsia="Calibri"/>
                <w:noProof w:val="0"/>
                <w:color w:val="0000FF"/>
                <w:sz w:val="24"/>
                <w:szCs w:val="24"/>
              </w:rPr>
            </w:pPr>
            <w:r w:rsidRPr="00010D1B">
              <w:rPr>
                <w:rFonts w:eastAsia="Calibri"/>
                <w:noProof w:val="0"/>
                <w:sz w:val="24"/>
                <w:szCs w:val="24"/>
              </w:rPr>
              <w:t xml:space="preserve">Netaikoma </w:t>
            </w:r>
          </w:p>
        </w:tc>
        <w:tc>
          <w:tcPr>
            <w:tcW w:w="1953" w:type="dxa"/>
          </w:tcPr>
          <w:p w14:paraId="3B61DE7E" w14:textId="77777777" w:rsidR="00010D1B" w:rsidRPr="00010D1B" w:rsidRDefault="00010D1B" w:rsidP="00010D1B">
            <w:pPr>
              <w:spacing w:after="150" w:line="240" w:lineRule="auto"/>
              <w:rPr>
                <w:rFonts w:eastAsia="Calibri"/>
                <w:noProof w:val="0"/>
                <w:color w:val="0000FF"/>
                <w:sz w:val="24"/>
                <w:szCs w:val="24"/>
              </w:rPr>
            </w:pPr>
            <w:r w:rsidRPr="00010D1B">
              <w:rPr>
                <w:rFonts w:eastAsia="Calibri"/>
                <w:noProof w:val="0"/>
                <w:sz w:val="24"/>
                <w:szCs w:val="24"/>
              </w:rPr>
              <w:t>Apie Konkretų pirkimą neskelbiama</w:t>
            </w:r>
          </w:p>
        </w:tc>
      </w:tr>
      <w:tr w:rsidR="00010D1B" w:rsidRPr="00010D1B" w14:paraId="1DB72CBE" w14:textId="77777777" w:rsidTr="005E33E0">
        <w:tc>
          <w:tcPr>
            <w:tcW w:w="1884" w:type="dxa"/>
          </w:tcPr>
          <w:p w14:paraId="2B0899C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Dalyvavimo sąlygos (rezervuota </w:t>
            </w:r>
            <w:r w:rsidRPr="00010D1B">
              <w:rPr>
                <w:rFonts w:eastAsia="Calibri"/>
                <w:noProof w:val="0"/>
                <w:sz w:val="24"/>
                <w:szCs w:val="24"/>
              </w:rPr>
              <w:lastRenderedPageBreak/>
              <w:t>teisė)</w:t>
            </w:r>
          </w:p>
        </w:tc>
        <w:tc>
          <w:tcPr>
            <w:tcW w:w="3699" w:type="dxa"/>
          </w:tcPr>
          <w:p w14:paraId="0400B2A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 xml:space="preserve">Tiekėjų dalyvavimas neribojamas, pirkime gali dalyvauti visi tiekėjai pagal Pirkimo sąlygose nustatytus </w:t>
            </w:r>
            <w:r w:rsidRPr="00010D1B">
              <w:rPr>
                <w:rFonts w:eastAsia="Calibri"/>
                <w:noProof w:val="0"/>
                <w:sz w:val="24"/>
                <w:szCs w:val="24"/>
              </w:rPr>
              <w:lastRenderedPageBreak/>
              <w:t>reikalavimus</w:t>
            </w:r>
          </w:p>
          <w:p w14:paraId="29D26319" w14:textId="77777777" w:rsidR="00010D1B" w:rsidRPr="00010D1B" w:rsidRDefault="00010D1B" w:rsidP="00010D1B">
            <w:pPr>
              <w:spacing w:after="150" w:line="240" w:lineRule="auto"/>
              <w:rPr>
                <w:rFonts w:eastAsia="Calibri"/>
                <w:i/>
                <w:noProof w:val="0"/>
                <w:sz w:val="24"/>
                <w:szCs w:val="24"/>
              </w:rPr>
            </w:pPr>
          </w:p>
        </w:tc>
        <w:tc>
          <w:tcPr>
            <w:tcW w:w="2092" w:type="dxa"/>
          </w:tcPr>
          <w:p w14:paraId="073072E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Kaip DPS pirkime</w:t>
            </w:r>
          </w:p>
        </w:tc>
        <w:tc>
          <w:tcPr>
            <w:tcW w:w="1953" w:type="dxa"/>
          </w:tcPr>
          <w:p w14:paraId="68B5B474"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p w14:paraId="1DD8B57D" w14:textId="77777777" w:rsidR="00010D1B" w:rsidRPr="00010D1B" w:rsidRDefault="00010D1B" w:rsidP="00010D1B">
            <w:pPr>
              <w:spacing w:after="150" w:line="240" w:lineRule="auto"/>
              <w:rPr>
                <w:rFonts w:eastAsia="Calibri"/>
                <w:noProof w:val="0"/>
                <w:sz w:val="24"/>
                <w:szCs w:val="24"/>
              </w:rPr>
            </w:pPr>
            <w:r w:rsidRPr="00010D1B">
              <w:rPr>
                <w:rFonts w:eastAsia="Calibri"/>
                <w:i/>
                <w:noProof w:val="0"/>
                <w:sz w:val="24"/>
                <w:szCs w:val="24"/>
              </w:rPr>
              <w:t>Pastaba.</w:t>
            </w:r>
            <w:r w:rsidRPr="00010D1B">
              <w:rPr>
                <w:rFonts w:eastAsia="Calibri"/>
                <w:noProof w:val="0"/>
                <w:sz w:val="24"/>
                <w:szCs w:val="24"/>
              </w:rPr>
              <w:t xml:space="preserve"> </w:t>
            </w:r>
            <w:r w:rsidRPr="00010D1B">
              <w:rPr>
                <w:rFonts w:eastAsia="Calibri"/>
                <w:noProof w:val="0"/>
                <w:sz w:val="24"/>
                <w:szCs w:val="24"/>
              </w:rPr>
              <w:lastRenderedPageBreak/>
              <w:t>Konkrečiame pirkime pasiūlymus gali teikti tik DPS tiekėjai</w:t>
            </w:r>
          </w:p>
        </w:tc>
      </w:tr>
      <w:tr w:rsidR="00010D1B" w:rsidRPr="00010D1B" w14:paraId="35A6C3D4" w14:textId="77777777" w:rsidTr="005E33E0">
        <w:tc>
          <w:tcPr>
            <w:tcW w:w="1884" w:type="dxa"/>
            <w:shd w:val="clear" w:color="auto" w:fill="auto"/>
          </w:tcPr>
          <w:p w14:paraId="173C2E9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 xml:space="preserve">Paraiškų teikimo terminas </w:t>
            </w:r>
          </w:p>
        </w:tc>
        <w:tc>
          <w:tcPr>
            <w:tcW w:w="3699" w:type="dxa"/>
            <w:shd w:val="clear" w:color="auto" w:fill="auto"/>
          </w:tcPr>
          <w:p w14:paraId="7AD35DB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Nurodytas skelbime apie pirkimą ir CVP IS</w:t>
            </w:r>
          </w:p>
        </w:tc>
        <w:tc>
          <w:tcPr>
            <w:tcW w:w="2092" w:type="dxa"/>
          </w:tcPr>
          <w:p w14:paraId="19BE5A8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Neribojamas, paraiškos teikiamos visos DPS metu</w:t>
            </w:r>
          </w:p>
        </w:tc>
        <w:tc>
          <w:tcPr>
            <w:tcW w:w="1953" w:type="dxa"/>
          </w:tcPr>
          <w:p w14:paraId="36A366A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Netaikoma </w:t>
            </w:r>
          </w:p>
        </w:tc>
      </w:tr>
      <w:tr w:rsidR="00010D1B" w:rsidRPr="00010D1B" w14:paraId="2ABF4DFF" w14:textId="77777777" w:rsidTr="005E33E0">
        <w:trPr>
          <w:trHeight w:val="1114"/>
        </w:trPr>
        <w:tc>
          <w:tcPr>
            <w:tcW w:w="1884" w:type="dxa"/>
          </w:tcPr>
          <w:p w14:paraId="59B372B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Pasiūlymų teikimo terminas</w:t>
            </w:r>
          </w:p>
        </w:tc>
        <w:tc>
          <w:tcPr>
            <w:tcW w:w="3699" w:type="dxa"/>
          </w:tcPr>
          <w:p w14:paraId="544469A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Netaikoma</w:t>
            </w:r>
          </w:p>
        </w:tc>
        <w:tc>
          <w:tcPr>
            <w:tcW w:w="2092" w:type="dxa"/>
          </w:tcPr>
          <w:p w14:paraId="5F96656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Netaikoma</w:t>
            </w:r>
          </w:p>
        </w:tc>
        <w:tc>
          <w:tcPr>
            <w:tcW w:w="1953" w:type="dxa"/>
          </w:tcPr>
          <w:p w14:paraId="27BD785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Nurodoma pirkimo dokumentų C dalyje</w:t>
            </w:r>
          </w:p>
        </w:tc>
      </w:tr>
      <w:tr w:rsidR="00010D1B" w:rsidRPr="00010D1B" w14:paraId="5E525CA4" w14:textId="77777777" w:rsidTr="005E33E0">
        <w:tc>
          <w:tcPr>
            <w:tcW w:w="1884" w:type="dxa"/>
          </w:tcPr>
          <w:p w14:paraId="081FEAA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Susirašinėjimo priemonės </w:t>
            </w:r>
          </w:p>
        </w:tc>
        <w:tc>
          <w:tcPr>
            <w:tcW w:w="3699" w:type="dxa"/>
          </w:tcPr>
          <w:p w14:paraId="4B7AF42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Bet kokia informacija, pirkimo dokumentų paaiškinimai, pranešimai, paraiškos teikiamos ar kitas CPO LT ir tiekėjo susirašinėjimas vykdomas tik     CVP IS susirašinėjimo priemonėmis</w:t>
            </w:r>
          </w:p>
        </w:tc>
        <w:tc>
          <w:tcPr>
            <w:tcW w:w="2092" w:type="dxa"/>
          </w:tcPr>
          <w:p w14:paraId="46F50E9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tc>
        <w:tc>
          <w:tcPr>
            <w:tcW w:w="1953" w:type="dxa"/>
          </w:tcPr>
          <w:p w14:paraId="423DF7A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Bet kokia informacija, pirkimo dokumentų paaiškinimai, pranešimai CPO LT ir DPS tiekėjo susirašinėjimas vykdomas tik CPO IS susirašinėjimo priemonėmis</w:t>
            </w:r>
          </w:p>
        </w:tc>
      </w:tr>
      <w:tr w:rsidR="00010D1B" w:rsidRPr="00010D1B" w14:paraId="68F120CE" w14:textId="77777777" w:rsidTr="005E33E0">
        <w:tc>
          <w:tcPr>
            <w:tcW w:w="1884" w:type="dxa"/>
          </w:tcPr>
          <w:p w14:paraId="18B8E868"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Informacija apie pirkimo objekto skaidymą į dalis</w:t>
            </w:r>
          </w:p>
        </w:tc>
        <w:tc>
          <w:tcPr>
            <w:tcW w:w="3699" w:type="dxa"/>
          </w:tcPr>
          <w:p w14:paraId="08B895A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pirkimo objektas neskaidomas į dalis. Pirkimo objekto neskaidymo į dalis pagrindimas:</w:t>
            </w:r>
          </w:p>
          <w:p w14:paraId="2C52FB0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1) DPS pirkimo objekto neskaidant į dalis nesumažėja tiekėjų konkurencija, </w:t>
            </w:r>
          </w:p>
          <w:p w14:paraId="0674BB3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2) bus sudaryta galimybė skaidyti objektą Konkrečiame pirkime, kai reikalinga</w:t>
            </w:r>
          </w:p>
        </w:tc>
        <w:tc>
          <w:tcPr>
            <w:tcW w:w="2092" w:type="dxa"/>
          </w:tcPr>
          <w:p w14:paraId="47401DD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p w14:paraId="01C6165B" w14:textId="77777777" w:rsidR="00010D1B" w:rsidRPr="00010D1B" w:rsidRDefault="00010D1B" w:rsidP="00010D1B">
            <w:pPr>
              <w:spacing w:after="150" w:line="240" w:lineRule="auto"/>
              <w:rPr>
                <w:rFonts w:eastAsia="Calibri"/>
                <w:noProof w:val="0"/>
                <w:sz w:val="24"/>
                <w:szCs w:val="24"/>
              </w:rPr>
            </w:pPr>
          </w:p>
        </w:tc>
        <w:tc>
          <w:tcPr>
            <w:tcW w:w="1953" w:type="dxa"/>
          </w:tcPr>
          <w:p w14:paraId="2754529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Nurodoma pirkimo dokumentų C dalyje</w:t>
            </w:r>
          </w:p>
        </w:tc>
      </w:tr>
      <w:tr w:rsidR="00010D1B" w:rsidRPr="00010D1B" w14:paraId="5D998E9A" w14:textId="77777777" w:rsidTr="005E33E0">
        <w:tc>
          <w:tcPr>
            <w:tcW w:w="1884" w:type="dxa"/>
          </w:tcPr>
          <w:p w14:paraId="0584674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CPO LT kontaktinis asmuo</w:t>
            </w:r>
          </w:p>
        </w:tc>
        <w:tc>
          <w:tcPr>
            <w:tcW w:w="3699" w:type="dxa"/>
          </w:tcPr>
          <w:p w14:paraId="437B3D4D" w14:textId="77777777" w:rsidR="00010D1B" w:rsidRPr="00010D1B" w:rsidRDefault="00010D1B" w:rsidP="00010D1B">
            <w:pPr>
              <w:spacing w:after="150" w:line="240" w:lineRule="auto"/>
              <w:rPr>
                <w:rFonts w:eastAsia="Calibri"/>
                <w:i/>
                <w:iCs/>
                <w:noProof w:val="0"/>
                <w:sz w:val="24"/>
                <w:szCs w:val="24"/>
              </w:rPr>
            </w:pPr>
            <w:r w:rsidRPr="00010D1B">
              <w:rPr>
                <w:rFonts w:eastAsia="Calibri"/>
                <w:sz w:val="24"/>
                <w:szCs w:val="24"/>
              </w:rPr>
              <w:t>Sveikatos srities pirkimų skyriaus Elektroninio katalogo plėtros grupės pirkimų specialistė Dovilė Seibutienė,</w:t>
            </w:r>
          </w:p>
          <w:p w14:paraId="69EB8E6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tel. 8 656 95623, </w:t>
            </w:r>
          </w:p>
          <w:p w14:paraId="0CC23686" w14:textId="77777777" w:rsidR="00010D1B" w:rsidRPr="00010D1B" w:rsidRDefault="00010D1B" w:rsidP="00010D1B">
            <w:pPr>
              <w:spacing w:after="150" w:line="240" w:lineRule="auto"/>
              <w:rPr>
                <w:rFonts w:ascii="Arial" w:hAnsi="Arial" w:cs="Arial"/>
                <w:noProof w:val="0"/>
                <w:color w:val="888888"/>
                <w:spacing w:val="3"/>
                <w:sz w:val="24"/>
                <w:szCs w:val="24"/>
                <w:lang w:val="en-US"/>
              </w:rPr>
            </w:pPr>
            <w:r w:rsidRPr="00010D1B">
              <w:rPr>
                <w:rFonts w:eastAsia="Calibri"/>
                <w:noProof w:val="0"/>
                <w:sz w:val="24"/>
                <w:szCs w:val="24"/>
              </w:rPr>
              <w:t>el. paštas: d.seibutiene@cpo.lt</w:t>
            </w:r>
          </w:p>
          <w:p w14:paraId="11B25BE5" w14:textId="77777777" w:rsidR="00010D1B" w:rsidRPr="00010D1B" w:rsidRDefault="00010D1B" w:rsidP="00010D1B">
            <w:pPr>
              <w:spacing w:after="150" w:line="240" w:lineRule="auto"/>
              <w:rPr>
                <w:rFonts w:eastAsia="Calibri"/>
                <w:strike/>
                <w:noProof w:val="0"/>
                <w:sz w:val="24"/>
                <w:szCs w:val="24"/>
                <w:lang w:val="en-US"/>
              </w:rPr>
            </w:pPr>
          </w:p>
        </w:tc>
        <w:tc>
          <w:tcPr>
            <w:tcW w:w="2092" w:type="dxa"/>
          </w:tcPr>
          <w:p w14:paraId="027C0FED" w14:textId="77777777" w:rsidR="00010D1B" w:rsidRPr="00010D1B" w:rsidRDefault="00010D1B" w:rsidP="00010D1B">
            <w:pPr>
              <w:spacing w:after="150" w:line="240" w:lineRule="auto"/>
              <w:rPr>
                <w:rFonts w:eastAsia="Calibri"/>
                <w:i/>
                <w:iCs/>
                <w:noProof w:val="0"/>
                <w:sz w:val="24"/>
                <w:szCs w:val="24"/>
              </w:rPr>
            </w:pPr>
            <w:r w:rsidRPr="00010D1B">
              <w:rPr>
                <w:rFonts w:eastAsia="Calibri"/>
                <w:sz w:val="24"/>
                <w:szCs w:val="24"/>
              </w:rPr>
              <w:t xml:space="preserve">Sveikatos srities pirkimų skyriaus Elektroninio katalogo plėtros grupės pirkimų specialistė Dovilė Seibutienė, </w:t>
            </w:r>
            <w:r w:rsidRPr="00010D1B">
              <w:rPr>
                <w:rFonts w:eastAsia="Calibri"/>
                <w:noProof w:val="0"/>
                <w:sz w:val="24"/>
                <w:szCs w:val="24"/>
              </w:rPr>
              <w:t>tel. 8 656 95623, el. paštas: d.seibutiene@cpo.lt</w:t>
            </w:r>
          </w:p>
        </w:tc>
        <w:tc>
          <w:tcPr>
            <w:tcW w:w="1953" w:type="dxa"/>
          </w:tcPr>
          <w:p w14:paraId="6C7B9F4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Nurodoma pirkimo dokumentų C dalyje</w:t>
            </w:r>
          </w:p>
        </w:tc>
      </w:tr>
      <w:tr w:rsidR="00010D1B" w:rsidRPr="00010D1B" w14:paraId="5A820F8F" w14:textId="77777777" w:rsidTr="005E33E0">
        <w:tc>
          <w:tcPr>
            <w:tcW w:w="1884" w:type="dxa"/>
          </w:tcPr>
          <w:p w14:paraId="6700A2C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Stebėtojų dalyvavimas</w:t>
            </w:r>
          </w:p>
        </w:tc>
        <w:tc>
          <w:tcPr>
            <w:tcW w:w="3699" w:type="dxa"/>
          </w:tcPr>
          <w:p w14:paraId="1E729227" w14:textId="77777777" w:rsidR="00010D1B" w:rsidRPr="00010D1B" w:rsidRDefault="00010D1B" w:rsidP="00010D1B">
            <w:pPr>
              <w:spacing w:after="150" w:line="240" w:lineRule="auto"/>
              <w:rPr>
                <w:rFonts w:eastAsia="Calibri"/>
                <w:noProof w:val="0"/>
                <w:color w:val="000000" w:themeColor="text1"/>
                <w:sz w:val="24"/>
                <w:szCs w:val="24"/>
              </w:rPr>
            </w:pPr>
            <w:r w:rsidRPr="00010D1B">
              <w:rPr>
                <w:rFonts w:eastAsia="Calibri"/>
                <w:noProof w:val="0"/>
                <w:color w:val="000000" w:themeColor="text1"/>
                <w:sz w:val="24"/>
                <w:szCs w:val="24"/>
              </w:rPr>
              <w:t xml:space="preserve">CPO LT pasilieka teisę </w:t>
            </w:r>
            <w:r w:rsidRPr="00010D1B">
              <w:rPr>
                <w:rFonts w:eastAsia="Calibri"/>
                <w:noProof w:val="0"/>
                <w:sz w:val="24"/>
                <w:szCs w:val="24"/>
              </w:rPr>
              <w:t xml:space="preserve">kviesti posėdžiuose stebėtojo teisėmis dalyvauti valstybės ir savivaldybių institucijų ar įstaigų atstovus </w:t>
            </w:r>
          </w:p>
        </w:tc>
        <w:tc>
          <w:tcPr>
            <w:tcW w:w="2092" w:type="dxa"/>
          </w:tcPr>
          <w:p w14:paraId="2C5DA96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tc>
        <w:tc>
          <w:tcPr>
            <w:tcW w:w="1953" w:type="dxa"/>
          </w:tcPr>
          <w:p w14:paraId="20398A79" w14:textId="77777777" w:rsidR="00010D1B" w:rsidRPr="00010D1B" w:rsidRDefault="00010D1B" w:rsidP="00010D1B">
            <w:pPr>
              <w:spacing w:after="150" w:line="240" w:lineRule="auto"/>
              <w:rPr>
                <w:rFonts w:eastAsia="Calibri"/>
                <w:noProof w:val="0"/>
                <w:color w:val="000000" w:themeColor="text1"/>
                <w:sz w:val="24"/>
                <w:szCs w:val="24"/>
              </w:rPr>
            </w:pPr>
            <w:r w:rsidRPr="00010D1B">
              <w:rPr>
                <w:rFonts w:eastAsia="Calibri"/>
                <w:noProof w:val="0"/>
                <w:color w:val="000000" w:themeColor="text1"/>
                <w:sz w:val="24"/>
                <w:szCs w:val="24"/>
              </w:rPr>
              <w:t xml:space="preserve">CPO LT pasilieka teisę </w:t>
            </w:r>
            <w:r w:rsidRPr="00010D1B">
              <w:rPr>
                <w:rFonts w:eastAsia="Calibri"/>
                <w:noProof w:val="0"/>
                <w:sz w:val="24"/>
                <w:szCs w:val="24"/>
              </w:rPr>
              <w:t>kviesti posėdžiuose stebėtojo teisėmis dalyvauti valstybės ir savivaldybių institucijų ar įstaigų atstovus</w:t>
            </w:r>
          </w:p>
        </w:tc>
      </w:tr>
    </w:tbl>
    <w:p w14:paraId="4A9BC55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4EEF6D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2.10. Pirkimas atliekamas laikantis lygiateisiškumo, nediskriminavimo, abipusio pripažinimo, proporcingumo ir skaidrumo principų.</w:t>
      </w:r>
    </w:p>
    <w:p w14:paraId="6E7FAA0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color w:val="000000" w:themeColor="text1"/>
          <w:sz w:val="24"/>
          <w:szCs w:val="24"/>
          <w:lang w:eastAsia="lt-LT"/>
        </w:rPr>
        <w:t xml:space="preserve">2.11. </w:t>
      </w:r>
      <w:r w:rsidRPr="00010D1B">
        <w:rPr>
          <w:rFonts w:ascii="Times New Roman" w:eastAsia="Calibri" w:hAnsi="Times New Roman" w:cs="Times New Roman"/>
          <w:noProof w:val="0"/>
          <w:sz w:val="24"/>
          <w:szCs w:val="24"/>
          <w:lang w:eastAsia="lt-LT"/>
        </w:rPr>
        <w:t xml:space="preserve">Pateikdamas paraišką, tiekėjas sutinka dalyvauti pirkime pagal pirkimo dokumentuose, nustatytus reikalavimus ir sąlygas ir patvirtina, kad jo </w:t>
      </w:r>
      <w:r w:rsidRPr="00010D1B">
        <w:rPr>
          <w:rFonts w:ascii="Times New Roman" w:eastAsia="Calibri" w:hAnsi="Times New Roman" w:cs="Times New Roman"/>
          <w:noProof w:val="0"/>
          <w:color w:val="000000" w:themeColor="text1"/>
          <w:sz w:val="24"/>
          <w:szCs w:val="24"/>
          <w:lang w:eastAsia="lt-LT"/>
        </w:rPr>
        <w:t>paraiškoje pateikta informacija yra teisinga ir apima viską, ko reikia tinkamam dalyvavimo DPS ir sutartinių įsipareigojimų vykdymui</w:t>
      </w:r>
      <w:r w:rsidRPr="00010D1B">
        <w:rPr>
          <w:rFonts w:ascii="Times New Roman" w:eastAsia="Calibri" w:hAnsi="Times New Roman" w:cs="Times New Roman"/>
          <w:noProof w:val="0"/>
          <w:sz w:val="24"/>
          <w:szCs w:val="24"/>
          <w:lang w:eastAsia="lt-LT"/>
        </w:rPr>
        <w:t xml:space="preserve">. Tiekėjai turi atidžiai perskaityti visus pirkimo dokumentus ir laikytis juose nustatytų sąlygų bei reikalavimų. </w:t>
      </w:r>
    </w:p>
    <w:p w14:paraId="32ABDE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2.12. Konkrečių pirkimų procedūrose gali dalyvauti tik gavę leidimą dalyvauti DPS ir prie CPO IS prisijungę tiekėjai, kurie pateikė savo prekių aprašymus/dokumentaciją CPO IS pagal pirkimo dokumentų D dalyje aprašytą tvarką. DPS tiekėjas kviečiamas dalyvauti tik po jo užregistravimo </w:t>
      </w:r>
      <w:r w:rsidRPr="00010D1B">
        <w:rPr>
          <w:rFonts w:ascii="Times New Roman" w:eastAsia="Calibri" w:hAnsi="Times New Roman" w:cs="Times New Roman"/>
          <w:b/>
          <w:bCs/>
          <w:noProof w:val="0"/>
          <w:color w:val="00B050"/>
          <w:sz w:val="24"/>
          <w:szCs w:val="24"/>
          <w:lang w:eastAsia="lt-LT"/>
        </w:rPr>
        <w:t xml:space="preserve"> </w:t>
      </w:r>
      <w:r w:rsidRPr="00010D1B">
        <w:rPr>
          <w:rFonts w:ascii="Times New Roman" w:eastAsia="Calibri" w:hAnsi="Times New Roman" w:cs="Times New Roman"/>
          <w:noProof w:val="0"/>
          <w:sz w:val="24"/>
          <w:szCs w:val="24"/>
          <w:lang w:eastAsia="lt-LT"/>
        </w:rPr>
        <w:t>ir prekių patvirtinimo</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 xml:space="preserve">CPO IS pradedamuose Konkrečiuose pirkimuose. </w:t>
      </w:r>
    </w:p>
    <w:p w14:paraId="0675B2B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6C55F3B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2.14. Tiekėjo dalyvavimo CPO IS įsipareigojimai, teisės ir atsakomybė nurodyti pirkimo dokumentų D dalyje ir Katalogo vartotojo instrukcijoje. </w:t>
      </w:r>
    </w:p>
    <w:p w14:paraId="3872A5A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color w:val="000000" w:themeColor="text1"/>
          <w:sz w:val="24"/>
          <w:szCs w:val="24"/>
          <w:lang w:eastAsia="lt-LT"/>
        </w:rPr>
        <w:t xml:space="preserve">2.15. </w:t>
      </w:r>
      <w:r w:rsidRPr="00010D1B">
        <w:rPr>
          <w:rFonts w:ascii="Times New Roman" w:eastAsia="Calibri" w:hAnsi="Times New Roman" w:cs="Times New Roman"/>
          <w:noProof w:val="0"/>
          <w:sz w:val="24"/>
          <w:szCs w:val="24"/>
          <w:lang w:eastAsia="lt-LT"/>
        </w:rPr>
        <w:t>Pirkimo procedūrų terminai nurodomi Lietuvos Respublikos laiku.</w:t>
      </w:r>
    </w:p>
    <w:p w14:paraId="2149646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79DF633"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 w:name="_Toc259088341"/>
      <w:bookmarkStart w:id="3" w:name="_Toc259088423"/>
      <w:bookmarkStart w:id="4" w:name="_Toc262113179"/>
      <w:bookmarkStart w:id="5" w:name="_Toc366499769"/>
      <w:bookmarkStart w:id="6" w:name="_Toc526167190"/>
      <w:r w:rsidRPr="00010D1B">
        <w:rPr>
          <w:rFonts w:ascii="Times New Roman" w:eastAsia="Calibri" w:hAnsi="Times New Roman" w:cs="Arial"/>
          <w:b/>
          <w:iCs/>
          <w:caps/>
          <w:noProof w:val="0"/>
          <w:color w:val="000000"/>
          <w:kern w:val="32"/>
          <w:sz w:val="24"/>
          <w:szCs w:val="24"/>
          <w:lang w:eastAsia="lt-LT"/>
        </w:rPr>
        <w:t>Pirkimo dokumentų 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010D1B">
        <w:rPr>
          <w:rFonts w:ascii="Times New Roman" w:eastAsia="Calibri" w:hAnsi="Times New Roman" w:cs="Arial"/>
          <w:b/>
          <w:iCs/>
          <w:caps/>
          <w:noProof w:val="0"/>
          <w:color w:val="000000"/>
          <w:kern w:val="32"/>
          <w:sz w:val="24"/>
          <w:szCs w:val="24"/>
          <w:lang w:eastAsia="lt-LT"/>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1FAC52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2C69BBE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color w:val="000000" w:themeColor="text1"/>
          <w:sz w:val="24"/>
          <w:szCs w:val="24"/>
          <w:lang w:eastAsia="lt-LT"/>
        </w:rPr>
        <w:t>3.2. Atsakydama į tiekėjo prašymą paaiškinti pirkimo dokumentus, CPO LT</w:t>
      </w:r>
      <w:r w:rsidRPr="00010D1B">
        <w:rPr>
          <w:rFonts w:ascii="Times New Roman" w:eastAsia="Calibri" w:hAnsi="Times New Roman" w:cs="Times New Roman"/>
          <w:noProof w:val="0"/>
          <w:sz w:val="24"/>
          <w:szCs w:val="24"/>
          <w:lang w:eastAsia="lt-LT"/>
        </w:rPr>
        <w:t xml:space="preserve"> siunčia paaiškinimus ir visiems prie pirkimo prisijungusiems tiekėjams, nenurodydama, kuris tiekėjas pateikė prašymą paaiškinti pirkimo sąlygas.</w:t>
      </w:r>
    </w:p>
    <w:p w14:paraId="6F5ABE9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3.3. 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w:t>
      </w:r>
      <w:r w:rsidRPr="00010D1B">
        <w:rPr>
          <w:rFonts w:ascii="Times New Roman" w:eastAsia="Calibri" w:hAnsi="Times New Roman" w:cs="Times New Roman"/>
          <w:noProof w:val="0"/>
          <w:sz w:val="24"/>
          <w:szCs w:val="24"/>
          <w:lang w:eastAsia="lt-LT"/>
        </w:rPr>
        <w:lastRenderedPageBreak/>
        <w:t xml:space="preserve">taikomi </w:t>
      </w:r>
      <w:bookmarkStart w:id="38" w:name="_Hlk123914420"/>
      <w:r w:rsidRPr="00010D1B">
        <w:rPr>
          <w:rFonts w:ascii="Times New Roman" w:eastAsia="Calibri" w:hAnsi="Times New Roman" w:cs="Times New Roman"/>
          <w:noProof w:val="0"/>
          <w:sz w:val="24"/>
          <w:szCs w:val="24"/>
          <w:lang w:eastAsia="lt-LT"/>
        </w:rPr>
        <w:t xml:space="preserve">visoms paraiškoms, įskaitant pateiktoms iki pakeitimų, patikslinimų, ir </w:t>
      </w:r>
      <w:bookmarkEnd w:id="38"/>
      <w:r w:rsidRPr="00010D1B">
        <w:rPr>
          <w:rFonts w:ascii="Times New Roman" w:eastAsia="Calibri" w:hAnsi="Times New Roman" w:cs="Times New Roman"/>
          <w:noProof w:val="0"/>
          <w:sz w:val="24"/>
          <w:szCs w:val="24"/>
          <w:lang w:eastAsia="lt-LT"/>
        </w:rPr>
        <w:t>visiems kvietimams pateikti pasiūlymus, įskaitant ir iki pakeitimų, patikslinimų atlikimo išsiųstiems kvietimams pateikti pasiūlymus.</w:t>
      </w:r>
    </w:p>
    <w:p w14:paraId="074DDA9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color w:val="00B050"/>
          <w:sz w:val="24"/>
          <w:szCs w:val="24"/>
          <w:lang w:eastAsia="lt-LT"/>
        </w:rPr>
      </w:pPr>
      <w:r w:rsidRPr="00010D1B">
        <w:rPr>
          <w:rFonts w:ascii="Times New Roman" w:eastAsia="Calibri" w:hAnsi="Times New Roman" w:cs="Times New Roman"/>
          <w:noProof w:val="0"/>
          <w:sz w:val="24"/>
          <w:szCs w:val="24"/>
          <w:lang w:eastAsia="lt-LT"/>
        </w:rPr>
        <w:t xml:space="preserve">3.4. Tuo atveju, kai tikslinama skelbime apie pirkimą paskelbta informacija, CPO LT privalo atitinkamai patikslinti skelbimą apie pirkimą ir prireikus (DPS pirkime) pratęsti paraiškų pateikimo terminą protingumo kriterijų atitinkančiam laikotarpiui, per kurį tiekėjai, rengdami paraiškas, galėtų atsižvelgti į patikslinimus. </w:t>
      </w:r>
      <w:bookmarkStart w:id="39" w:name="_Hlk123914596"/>
      <w:r w:rsidRPr="00010D1B">
        <w:rPr>
          <w:rFonts w:ascii="Times New Roman" w:eastAsia="Calibri" w:hAnsi="Times New Roman" w:cs="Times New Roman"/>
          <w:noProof w:val="0"/>
          <w:sz w:val="24"/>
          <w:szCs w:val="24"/>
          <w:lang w:eastAsia="lt-LT"/>
        </w:rPr>
        <w:t>Negali būti daromi tokie esminiai pirkimo sąlygų pakeitimai, dėl kurių būtų buvę galima leisti dalyvauti kitiems kandidatams negu iš pradžių atrinktieji arba pirkimo procedūra būtų pritraukusi daugiau dalyvių.</w:t>
      </w:r>
      <w:bookmarkEnd w:id="39"/>
    </w:p>
    <w:p w14:paraId="50C73D3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3.5. Jeigu tikslinamas paraiškų pateikimo terminas DPS pirkime, apie jo pratęsimą pranešama patikslinant skelbimą, taip pat išsiunčiama visiems prie pirkimo prisijungusiems tiekėjams.</w:t>
      </w:r>
    </w:p>
    <w:p w14:paraId="0683BAC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3.6. CPO LT atskiru sprendimu viso pirkimo metu gali būti rengiamas pirkimo dokumentų aiškinamasis susitikimas. Apie aiškinamojo susitikimo vietą, datą ir laiką tiekėjai informuojami    CVP IS priemonėmis. </w:t>
      </w:r>
    </w:p>
    <w:p w14:paraId="06A1115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3.7. Aiškinamasis susitikimas yra protokoluojamas. Protokolo išrašas talpinamas CVP IS kartu su kitais pirkimo dokumentais.</w:t>
      </w:r>
    </w:p>
    <w:p w14:paraId="6C227D5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3.8. Visas atvykimo į aiškinamąjį susitikimą išlaidas padengia patys tiekėjai. </w:t>
      </w:r>
    </w:p>
    <w:p w14:paraId="023014F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3.9. Kita informacija dėl pirkimo dokumentų paaiškinimų:</w:t>
      </w:r>
    </w:p>
    <w:tbl>
      <w:tblPr>
        <w:tblStyle w:val="TableGrid"/>
        <w:tblW w:w="0" w:type="auto"/>
        <w:tblLayout w:type="fixed"/>
        <w:tblLook w:val="04A0" w:firstRow="1" w:lastRow="0" w:firstColumn="1" w:lastColumn="0" w:noHBand="0" w:noVBand="1"/>
      </w:tblPr>
      <w:tblGrid>
        <w:gridCol w:w="1980"/>
        <w:gridCol w:w="2835"/>
        <w:gridCol w:w="2410"/>
        <w:gridCol w:w="2403"/>
      </w:tblGrid>
      <w:tr w:rsidR="00010D1B" w:rsidRPr="00010D1B" w14:paraId="0B06868A" w14:textId="77777777" w:rsidTr="005E33E0">
        <w:tc>
          <w:tcPr>
            <w:tcW w:w="1980" w:type="dxa"/>
          </w:tcPr>
          <w:p w14:paraId="09A0A917" w14:textId="77777777" w:rsidR="00010D1B" w:rsidRPr="00010D1B" w:rsidRDefault="00010D1B" w:rsidP="00010D1B">
            <w:pPr>
              <w:spacing w:after="150" w:line="240" w:lineRule="auto"/>
              <w:rPr>
                <w:rFonts w:eastAsia="Calibri"/>
                <w:noProof w:val="0"/>
                <w:sz w:val="24"/>
                <w:szCs w:val="24"/>
              </w:rPr>
            </w:pPr>
          </w:p>
        </w:tc>
        <w:tc>
          <w:tcPr>
            <w:tcW w:w="2835" w:type="dxa"/>
          </w:tcPr>
          <w:p w14:paraId="73837FAB"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pirkimas</w:t>
            </w:r>
          </w:p>
        </w:tc>
        <w:tc>
          <w:tcPr>
            <w:tcW w:w="2410" w:type="dxa"/>
          </w:tcPr>
          <w:p w14:paraId="16C5A95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Paraiškų teikimas DPS galiojimo metu</w:t>
            </w:r>
          </w:p>
        </w:tc>
        <w:tc>
          <w:tcPr>
            <w:tcW w:w="2403" w:type="dxa"/>
          </w:tcPr>
          <w:p w14:paraId="37FD49D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Konkretus pirkimas</w:t>
            </w:r>
          </w:p>
        </w:tc>
      </w:tr>
      <w:tr w:rsidR="00010D1B" w:rsidRPr="00010D1B" w14:paraId="1316040E" w14:textId="77777777" w:rsidTr="005E33E0">
        <w:tc>
          <w:tcPr>
            <w:tcW w:w="1980" w:type="dxa"/>
          </w:tcPr>
          <w:p w14:paraId="14640FE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Prašymo paaiškinti pirkimo dokumentus pateikimo terminas</w:t>
            </w:r>
          </w:p>
        </w:tc>
        <w:tc>
          <w:tcPr>
            <w:tcW w:w="2835" w:type="dxa"/>
          </w:tcPr>
          <w:p w14:paraId="5DC324D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 vėliau kaip likus 8 dienoms iki paraiškų pateikimo termino pabaigos.</w:t>
            </w:r>
          </w:p>
          <w:p w14:paraId="2268A1EC" w14:textId="77777777" w:rsidR="00010D1B" w:rsidRPr="00010D1B" w:rsidRDefault="00010D1B" w:rsidP="00010D1B">
            <w:pPr>
              <w:spacing w:after="150" w:line="240" w:lineRule="auto"/>
              <w:rPr>
                <w:rFonts w:eastAsia="Calibri"/>
                <w:noProof w:val="0"/>
                <w:sz w:val="24"/>
                <w:szCs w:val="24"/>
              </w:rPr>
            </w:pPr>
            <w:r w:rsidRPr="00010D1B">
              <w:rPr>
                <w:rFonts w:eastAsia="Calibri"/>
                <w:i/>
                <w:noProof w:val="0"/>
                <w:sz w:val="24"/>
                <w:szCs w:val="24"/>
              </w:rPr>
              <w:t>Pastaba.</w:t>
            </w:r>
            <w:r w:rsidRPr="00010D1B">
              <w:rPr>
                <w:rFonts w:eastAsia="Calibri"/>
                <w:noProof w:val="0"/>
                <w:sz w:val="24"/>
                <w:szCs w:val="24"/>
              </w:rPr>
              <w:t xml:space="preserve"> Vėliau pateiktus prašymus CPO LT turi teisę nagrinėti kaip prašymus, pateiktus DPS galiojimo metu</w:t>
            </w:r>
          </w:p>
        </w:tc>
        <w:tc>
          <w:tcPr>
            <w:tcW w:w="2410" w:type="dxa"/>
          </w:tcPr>
          <w:p w14:paraId="2318AA7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Bet kuriuo DPS galiojimo metu iki paraiškos pateikimo, atsižvelgiant į CPO LT nustatytą atsakymų pateikimo terminą </w:t>
            </w:r>
          </w:p>
        </w:tc>
        <w:tc>
          <w:tcPr>
            <w:tcW w:w="2403" w:type="dxa"/>
          </w:tcPr>
          <w:p w14:paraId="04502E8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Nustatyta pirkimo dokumentų C dalyje</w:t>
            </w:r>
          </w:p>
        </w:tc>
      </w:tr>
      <w:tr w:rsidR="00010D1B" w:rsidRPr="00010D1B" w14:paraId="7F0DF445" w14:textId="77777777" w:rsidTr="005E33E0">
        <w:tc>
          <w:tcPr>
            <w:tcW w:w="1980" w:type="dxa"/>
          </w:tcPr>
          <w:p w14:paraId="4EA64F1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Atsakymų dėl pirkimo dokumentų paaiškinimų pateikimo terminas</w:t>
            </w:r>
          </w:p>
        </w:tc>
        <w:tc>
          <w:tcPr>
            <w:tcW w:w="2835" w:type="dxa"/>
          </w:tcPr>
          <w:p w14:paraId="5D354CE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 vėliau kaip likus 6 dienoms iki paraiškų pateikimo termino pabaigos.</w:t>
            </w:r>
          </w:p>
          <w:p w14:paraId="60D3CCB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Jeigu CPO LT pirkimo dokumentų paaiškinimų negali pateikti laiku, ji perkelia paraiškų pateikimo terminą.</w:t>
            </w:r>
          </w:p>
        </w:tc>
        <w:tc>
          <w:tcPr>
            <w:tcW w:w="2410" w:type="dxa"/>
          </w:tcPr>
          <w:p w14:paraId="3861C5C0"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 vėliau kaip per 10 darbo dienų.</w:t>
            </w:r>
          </w:p>
        </w:tc>
        <w:tc>
          <w:tcPr>
            <w:tcW w:w="2403" w:type="dxa"/>
          </w:tcPr>
          <w:p w14:paraId="19EC29D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Nustatyta pirkimo dokumentų C dalyje</w:t>
            </w:r>
          </w:p>
          <w:p w14:paraId="140E2E2B" w14:textId="77777777" w:rsidR="00010D1B" w:rsidRPr="00010D1B" w:rsidRDefault="00010D1B" w:rsidP="00010D1B">
            <w:pPr>
              <w:spacing w:after="150" w:line="240" w:lineRule="auto"/>
              <w:rPr>
                <w:rFonts w:eastAsia="Calibri"/>
                <w:noProof w:val="0"/>
                <w:sz w:val="24"/>
                <w:szCs w:val="24"/>
              </w:rPr>
            </w:pPr>
          </w:p>
        </w:tc>
      </w:tr>
      <w:tr w:rsidR="00010D1B" w:rsidRPr="00010D1B" w14:paraId="2969A366" w14:textId="77777777" w:rsidTr="005E33E0">
        <w:trPr>
          <w:trHeight w:val="503"/>
        </w:trPr>
        <w:tc>
          <w:tcPr>
            <w:tcW w:w="1980" w:type="dxa"/>
          </w:tcPr>
          <w:p w14:paraId="5560F44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CPO LT savo iniciatyva teikiamų </w:t>
            </w:r>
            <w:r w:rsidRPr="00010D1B">
              <w:rPr>
                <w:rFonts w:eastAsia="Calibri"/>
                <w:noProof w:val="0"/>
                <w:sz w:val="24"/>
                <w:szCs w:val="24"/>
              </w:rPr>
              <w:lastRenderedPageBreak/>
              <w:t>paaiškinimų terminas</w:t>
            </w:r>
          </w:p>
        </w:tc>
        <w:tc>
          <w:tcPr>
            <w:tcW w:w="2835" w:type="dxa"/>
          </w:tcPr>
          <w:p w14:paraId="038903EB"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 xml:space="preserve">Ne vėliau kaip likus 6 dienoms iki paraiškų pateikimo termino </w:t>
            </w:r>
            <w:r w:rsidRPr="00010D1B">
              <w:rPr>
                <w:rFonts w:eastAsia="Calibri"/>
                <w:noProof w:val="0"/>
                <w:sz w:val="24"/>
                <w:szCs w:val="24"/>
              </w:rPr>
              <w:lastRenderedPageBreak/>
              <w:t>pabaigos.</w:t>
            </w:r>
          </w:p>
          <w:p w14:paraId="3A680EF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Jeigu CPO LT pirkimo dokumentų paaiškinimų negali pateikti laiku, ji perkelia paraiškų pateikimo terminą.</w:t>
            </w:r>
          </w:p>
        </w:tc>
        <w:tc>
          <w:tcPr>
            <w:tcW w:w="2410" w:type="dxa"/>
          </w:tcPr>
          <w:p w14:paraId="4512BCD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Bet kuriuo DPS galiojimo metu.</w:t>
            </w:r>
          </w:p>
          <w:p w14:paraId="7AE4981E" w14:textId="77777777" w:rsidR="00010D1B" w:rsidRPr="00010D1B" w:rsidRDefault="00010D1B" w:rsidP="00010D1B">
            <w:pPr>
              <w:spacing w:after="150" w:line="240" w:lineRule="auto"/>
              <w:rPr>
                <w:rFonts w:eastAsia="Calibri"/>
                <w:noProof w:val="0"/>
                <w:sz w:val="24"/>
                <w:szCs w:val="24"/>
              </w:rPr>
            </w:pPr>
          </w:p>
        </w:tc>
        <w:tc>
          <w:tcPr>
            <w:tcW w:w="2403" w:type="dxa"/>
          </w:tcPr>
          <w:p w14:paraId="2EACA05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Nustatyta pirkimo dokumentų C dalyje.</w:t>
            </w:r>
          </w:p>
          <w:p w14:paraId="2F8F5982" w14:textId="77777777" w:rsidR="00010D1B" w:rsidRPr="00010D1B" w:rsidRDefault="00010D1B" w:rsidP="00010D1B">
            <w:pPr>
              <w:spacing w:after="150" w:line="240" w:lineRule="auto"/>
              <w:rPr>
                <w:rFonts w:eastAsia="Calibri"/>
                <w:noProof w:val="0"/>
                <w:sz w:val="24"/>
                <w:szCs w:val="24"/>
              </w:rPr>
            </w:pPr>
          </w:p>
        </w:tc>
      </w:tr>
      <w:tr w:rsidR="00010D1B" w:rsidRPr="00010D1B" w14:paraId="0A13A013" w14:textId="77777777" w:rsidTr="005E33E0">
        <w:trPr>
          <w:trHeight w:val="2208"/>
        </w:trPr>
        <w:tc>
          <w:tcPr>
            <w:tcW w:w="1980" w:type="dxa"/>
          </w:tcPr>
          <w:p w14:paraId="54AE4B5B"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Pirkimo dokumentų paaiškinimų paskelbimas</w:t>
            </w:r>
          </w:p>
        </w:tc>
        <w:tc>
          <w:tcPr>
            <w:tcW w:w="2835" w:type="dxa"/>
          </w:tcPr>
          <w:p w14:paraId="3D8DD0F4"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Pirkimo dokumentų paaiškinimai skelbiami CVP IS   </w:t>
            </w:r>
            <w:hyperlink r:id="rId16" w:history="1">
              <w:r w:rsidRPr="00010D1B">
                <w:rPr>
                  <w:rFonts w:eastAsia="Calibri"/>
                  <w:noProof w:val="0"/>
                  <w:color w:val="0000FF"/>
                  <w:sz w:val="24"/>
                  <w:szCs w:val="24"/>
                  <w:u w:val="single"/>
                </w:rPr>
                <w:t>https://pirkimai.eviesiejipirkimai.lt/</w:t>
              </w:r>
            </w:hyperlink>
          </w:p>
        </w:tc>
        <w:tc>
          <w:tcPr>
            <w:tcW w:w="2410" w:type="dxa"/>
          </w:tcPr>
          <w:p w14:paraId="0495F3E4"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tc>
        <w:tc>
          <w:tcPr>
            <w:tcW w:w="2403" w:type="dxa"/>
          </w:tcPr>
          <w:p w14:paraId="07BA1DB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Pirkimo dokumentų paaiškinimai, kurie taikomi tik Konkrečiam pirkimui, neskelbiami, jie teikiami DPS tiekėjams, dalyvaujantiems Konkrečiame pirkime.</w:t>
            </w:r>
          </w:p>
        </w:tc>
      </w:tr>
    </w:tbl>
    <w:p w14:paraId="2DF0A62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p w14:paraId="042341A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010D1B">
        <w:rPr>
          <w:rFonts w:ascii="Times New Roman" w:eastAsia="Calibri" w:hAnsi="Times New Roman" w:cs="Arial"/>
          <w:b/>
          <w:iCs/>
          <w:caps/>
          <w:noProof w:val="0"/>
          <w:color w:val="000000"/>
          <w:kern w:val="32"/>
          <w:sz w:val="24"/>
          <w:szCs w:val="24"/>
          <w:lang w:eastAsia="lt-L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10D1B">
        <w:rPr>
          <w:rFonts w:ascii="Times New Roman" w:eastAsia="Calibri" w:hAnsi="Times New Roman" w:cs="Arial"/>
          <w:b/>
          <w:iCs/>
          <w:caps/>
          <w:noProof w:val="0"/>
          <w:color w:val="000000"/>
          <w:kern w:val="32"/>
          <w:sz w:val="24"/>
          <w:szCs w:val="24"/>
          <w:lang w:eastAsia="lt-LT"/>
        </w:rPr>
        <w:t>as</w:t>
      </w:r>
      <w:bookmarkEnd w:id="69"/>
    </w:p>
    <w:p w14:paraId="579A2D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Cs/>
          <w:noProof w:val="0"/>
          <w:sz w:val="24"/>
          <w:szCs w:val="24"/>
          <w:lang w:eastAsia="lt-LT"/>
        </w:rPr>
      </w:pPr>
      <w:r w:rsidRPr="00010D1B">
        <w:rPr>
          <w:rFonts w:ascii="Times New Roman" w:eastAsia="Calibri" w:hAnsi="Times New Roman" w:cs="Times New Roman"/>
          <w:noProof w:val="0"/>
          <w:sz w:val="24"/>
          <w:szCs w:val="24"/>
          <w:lang w:eastAsia="lt-LT"/>
        </w:rPr>
        <w:t>4.1. Pirkimo objektas ‒</w:t>
      </w:r>
      <w:r w:rsidRPr="00010D1B">
        <w:rPr>
          <w:rFonts w:ascii="Times New Roman" w:eastAsia="Calibri" w:hAnsi="Times New Roman" w:cs="Times New Roman"/>
          <w:b/>
          <w:noProof w:val="0"/>
          <w:sz w:val="24"/>
          <w:szCs w:val="24"/>
          <w:lang w:eastAsia="lt-LT"/>
        </w:rPr>
        <w:t xml:space="preserve"> </w:t>
      </w:r>
      <w:r w:rsidRPr="00010D1B">
        <w:rPr>
          <w:rFonts w:ascii="Times New Roman" w:eastAsia="Calibri" w:hAnsi="Times New Roman" w:cs="Times New Roman"/>
          <w:bCs/>
          <w:noProof w:val="0"/>
          <w:sz w:val="24"/>
          <w:szCs w:val="24"/>
          <w:lang w:eastAsia="lt-LT"/>
        </w:rPr>
        <w:t>fizioterapijos ir slaugos priemonės.</w:t>
      </w:r>
    </w:p>
    <w:p w14:paraId="50C160A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bCs/>
          <w:noProof w:val="0"/>
          <w:color w:val="00B050"/>
          <w:sz w:val="24"/>
          <w:szCs w:val="24"/>
          <w:lang w:val="en-US" w:eastAsia="lt-LT"/>
        </w:rPr>
      </w:pPr>
      <w:r w:rsidRPr="00010D1B">
        <w:rPr>
          <w:rFonts w:ascii="Times New Roman" w:eastAsia="Calibri" w:hAnsi="Times New Roman" w:cs="Times New Roman"/>
          <w:noProof w:val="0"/>
          <w:sz w:val="24"/>
          <w:szCs w:val="24"/>
          <w:lang w:eastAsia="lt-LT"/>
        </w:rPr>
        <w:t xml:space="preserve">4.2. DPS maksimali (preliminari) numatoma </w:t>
      </w:r>
      <w:r w:rsidRPr="00010D1B">
        <w:rPr>
          <w:rFonts w:ascii="Times New Roman" w:eastAsia="Calibri" w:hAnsi="Times New Roman" w:cs="Times New Roman"/>
          <w:noProof w:val="0"/>
          <w:color w:val="000000" w:themeColor="text1"/>
          <w:sz w:val="24"/>
          <w:szCs w:val="24"/>
          <w:lang w:eastAsia="lt-LT"/>
        </w:rPr>
        <w:t xml:space="preserve">apimtis: </w:t>
      </w:r>
      <w:r w:rsidRPr="00010D1B">
        <w:rPr>
          <w:rFonts w:ascii="Times New Roman" w:eastAsia="Calibri" w:hAnsi="Times New Roman" w:cs="Times New Roman"/>
          <w:noProof w:val="0"/>
          <w:sz w:val="24"/>
          <w:szCs w:val="24"/>
          <w:lang w:eastAsia="lt-LT"/>
        </w:rPr>
        <w:t>34 100 000,00 Eur su PVM.</w:t>
      </w:r>
    </w:p>
    <w:p w14:paraId="25A63D4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4.3. Pirkimo objekto </w:t>
      </w:r>
      <w:r w:rsidRPr="00010D1B">
        <w:rPr>
          <w:rFonts w:ascii="Times New Roman" w:eastAsia="Calibri" w:hAnsi="Times New Roman" w:cs="Times New Roman"/>
          <w:noProof w:val="0"/>
          <w:color w:val="000000" w:themeColor="text1"/>
          <w:sz w:val="24"/>
          <w:szCs w:val="24"/>
          <w:lang w:eastAsia="lt-LT"/>
        </w:rPr>
        <w:t xml:space="preserve">savybės </w:t>
      </w:r>
      <w:r w:rsidRPr="00010D1B">
        <w:rPr>
          <w:rFonts w:ascii="Times New Roman" w:eastAsia="Calibri" w:hAnsi="Times New Roman" w:cs="Times New Roman"/>
          <w:noProof w:val="0"/>
          <w:sz w:val="24"/>
          <w:szCs w:val="24"/>
          <w:lang w:eastAsia="lt-LT"/>
        </w:rPr>
        <w:t xml:space="preserve">ir reikalavimai </w:t>
      </w:r>
      <w:r w:rsidRPr="00010D1B">
        <w:rPr>
          <w:rFonts w:ascii="Times New Roman" w:eastAsia="Calibri" w:hAnsi="Times New Roman" w:cs="Times New Roman"/>
          <w:noProof w:val="0"/>
          <w:color w:val="000000" w:themeColor="text1"/>
          <w:sz w:val="24"/>
          <w:szCs w:val="24"/>
          <w:lang w:eastAsia="lt-LT"/>
        </w:rPr>
        <w:t xml:space="preserve">nustatyti techninėje </w:t>
      </w:r>
      <w:r w:rsidRPr="00010D1B">
        <w:rPr>
          <w:rFonts w:ascii="Times New Roman" w:eastAsia="Calibri" w:hAnsi="Times New Roman" w:cs="Times New Roman"/>
          <w:noProof w:val="0"/>
          <w:sz w:val="24"/>
          <w:szCs w:val="24"/>
          <w:lang w:eastAsia="lt-LT"/>
        </w:rPr>
        <w:t>specifikacijoje – pirkimo dokumentų B dalyje. Reikalavimai įsigyjamam pirkimo objektui Konkretaus pirkimo vykdymo metu DPS pagrindu, pateikiami Konkretaus pirkimo dokumentuose.</w:t>
      </w:r>
    </w:p>
    <w:p w14:paraId="7589159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4.4.</w:t>
      </w:r>
      <w:r w:rsidRPr="00010D1B">
        <w:rPr>
          <w:rFonts w:ascii="Times New Roman" w:eastAsia="Calibri" w:hAnsi="Times New Roman" w:cs="Times New Roman"/>
          <w:i/>
          <w:noProof w:val="0"/>
          <w:sz w:val="24"/>
          <w:szCs w:val="24"/>
          <w:lang w:eastAsia="lt-LT"/>
        </w:rPr>
        <w:t xml:space="preserve"> </w:t>
      </w:r>
      <w:r w:rsidRPr="00010D1B">
        <w:rPr>
          <w:rFonts w:ascii="Times New Roman" w:eastAsia="Calibri" w:hAnsi="Times New Roman" w:cs="Times New Roman"/>
          <w:noProof w:val="0"/>
          <w:sz w:val="24"/>
          <w:szCs w:val="24"/>
          <w:lang w:eastAsia="lt-LT"/>
        </w:rPr>
        <w:t>Prekių tiekimo  vieta – geografinė Lietuvos Respublikos teritorija.</w:t>
      </w:r>
    </w:p>
    <w:p w14:paraId="270D60E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474B2FE5"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010D1B">
        <w:rPr>
          <w:rFonts w:ascii="Times New Roman" w:eastAsia="Calibri" w:hAnsi="Times New Roman" w:cs="Arial"/>
          <w:b/>
          <w:iCs/>
          <w:caps/>
          <w:noProof w:val="0"/>
          <w:color w:val="000000"/>
          <w:kern w:val="32"/>
          <w:sz w:val="24"/>
          <w:szCs w:val="24"/>
          <w:lang w:eastAsia="lt-LT"/>
        </w:rPr>
        <w:t>TIEKĖJŲ PAŠALINIMO PAGRINDAI</w:t>
      </w:r>
      <w:bookmarkEnd w:id="70"/>
    </w:p>
    <w:p w14:paraId="2A7943F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5.1. Tiekėjas, dalyvaujantis pirkime, turi įrodyti, kad nėra jo pašalinimo pagrindų, nurodytų pirkimo dokumentų A dalies 1 priede „Tiekėjų pašalinimo pagrindai“. </w:t>
      </w:r>
    </w:p>
    <w:p w14:paraId="0930A05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5.2. Jeigu paraišką teikia ūkio subjektų grupė, </w:t>
      </w:r>
      <w:r w:rsidRPr="00010D1B">
        <w:rPr>
          <w:rFonts w:ascii="Times New Roman" w:eastAsia="Calibri" w:hAnsi="Times New Roman" w:cs="Times New Roman"/>
          <w:iCs/>
          <w:noProof w:val="0"/>
          <w:sz w:val="24"/>
          <w:szCs w:val="24"/>
          <w:lang w:eastAsia="lt-LT"/>
        </w:rPr>
        <w:t>veikianti pagal jungtinės veiklos (partnerystės) sutartį</w:t>
      </w:r>
      <w:r w:rsidRPr="00010D1B">
        <w:rPr>
          <w:rFonts w:ascii="Times New Roman" w:eastAsia="Calibri" w:hAnsi="Times New Roman" w:cs="Times New Roman"/>
          <w:noProof w:val="0"/>
          <w:sz w:val="24"/>
          <w:szCs w:val="24"/>
          <w:lang w:eastAsia="lt-LT"/>
        </w:rPr>
        <w:t>, tiekėjų pašalinimo pagrindai taikomi kiekvienam ūkio subjektų grupės nariui.</w:t>
      </w:r>
    </w:p>
    <w:p w14:paraId="2984D6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5.3. Jeigu tiekėjas remiasi ūkio subjektais (įskaitant subtiekėjus),</w:t>
      </w:r>
      <w:r w:rsidRPr="00010D1B">
        <w:rPr>
          <w:rFonts w:ascii="Times New Roman" w:eastAsia="Calibri" w:hAnsi="Times New Roman" w:cs="Times New Roman"/>
          <w:noProof w:val="0"/>
          <w:color w:val="FF0000"/>
          <w:sz w:val="24"/>
          <w:szCs w:val="24"/>
          <w:lang w:eastAsia="lt-LT"/>
        </w:rPr>
        <w:t xml:space="preserve"> </w:t>
      </w:r>
      <w:r w:rsidRPr="00010D1B">
        <w:rPr>
          <w:rFonts w:ascii="Times New Roman" w:eastAsia="Calibri" w:hAnsi="Times New Roman" w:cs="Times New Roman"/>
          <w:noProof w:val="0"/>
          <w:sz w:val="24"/>
          <w:szCs w:val="24"/>
          <w:lang w:eastAsia="lt-LT"/>
        </w:rPr>
        <w:t xml:space="preserve">siekiant atitikti kvalifikacijos reikalavimus, pašalinimo pagrindai taikomi kiekvienam ūkio subjektui (pašalinimo pagrindai netaikomi tiems subtiekėjams, kuriais jis nesiremia kvalifikacijai pagrįsti, taip pat netaikomi kvazisubtiekėjams).  </w:t>
      </w:r>
    </w:p>
    <w:p w14:paraId="682671C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14:paraId="25E7A162"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0" w:name="_Toc526167193"/>
      <w:r w:rsidRPr="00010D1B">
        <w:rPr>
          <w:rFonts w:ascii="Times New Roman" w:eastAsia="Calibri" w:hAnsi="Times New Roman" w:cs="Arial"/>
          <w:b/>
          <w:iCs/>
          <w:caps/>
          <w:noProof w:val="0"/>
          <w:color w:val="000000"/>
          <w:kern w:val="32"/>
          <w:sz w:val="24"/>
          <w:szCs w:val="24"/>
          <w:lang w:eastAsia="lt-LT"/>
        </w:rPr>
        <w:t>TIEKĖJŲ KVALIFIKACIJOS REIKALAVIMAI</w:t>
      </w:r>
      <w:bookmarkEnd w:id="100"/>
    </w:p>
    <w:p w14:paraId="4226E80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6.1. Tiekėjo kvalifikacijos reikalavimai nekeliami (atitinkamai, šių pirkimo dokumentų nuostatos, </w:t>
      </w:r>
      <w:r w:rsidRPr="00010D1B">
        <w:rPr>
          <w:rFonts w:ascii="Times New Roman" w:eastAsia="Calibri" w:hAnsi="Times New Roman" w:cs="Times New Roman"/>
          <w:noProof w:val="0"/>
          <w:sz w:val="24"/>
          <w:szCs w:val="24"/>
          <w:lang w:eastAsia="lt-LT"/>
        </w:rPr>
        <w:lastRenderedPageBreak/>
        <w:t xml:space="preserve">susijusios su tiekėjų kvalifikacijos reikalavimais, vertinimu, šiame pirkime nėra aktualios). </w:t>
      </w:r>
    </w:p>
    <w:p w14:paraId="699FE33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6.2. Jeigu tiekėjo kvalifikacija dėl teisės verstis atitinkama veikla nebuvo tikrinama arba tikrinama ne visa apimtimi, tiekėjas įsipareigoja, kad Pirkimo sutartį vykdys tik tokią teisę turintys asmenys.</w:t>
      </w:r>
    </w:p>
    <w:p w14:paraId="35DD18F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7E14717B"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1" w:name="_Toc526167194"/>
      <w:r w:rsidRPr="00010D1B">
        <w:rPr>
          <w:rFonts w:ascii="Times New Roman" w:eastAsia="Calibri" w:hAnsi="Times New Roman" w:cs="Arial"/>
          <w:b/>
          <w:iCs/>
          <w:caps/>
          <w:noProof w:val="0"/>
          <w:color w:val="000000"/>
          <w:kern w:val="32"/>
          <w:sz w:val="24"/>
          <w:szCs w:val="24"/>
          <w:lang w:eastAsia="lt-LT"/>
        </w:rPr>
        <w:t>EBVPD IR KITI TIEKĖJŲ TINKAMUMĄ ĮRODANTYS DOKUMENTAI</w:t>
      </w:r>
      <w:bookmarkEnd w:id="101"/>
    </w:p>
    <w:p w14:paraId="715278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7.1. Tiekėjas su paraiška privalo pateikti užpildytą EBVPD, patvirtinantį, kad jis neturi pašalinimo pagrindų ir atitinka šiuose pirkimo dokumentuose nustatytus kvalifikacijos reikalavimus.</w:t>
      </w:r>
    </w:p>
    <w:p w14:paraId="03D7CBA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7.2. EBVPD forma pateikiama pirkimo dokumentų A dalies 3 priede (EBVPD pildomas jį įkėlus į Europos Komisijos interneto svetainę </w:t>
      </w:r>
      <w:hyperlink r:id="rId17" w:history="1">
        <w:r w:rsidRPr="00010D1B">
          <w:rPr>
            <w:rFonts w:ascii="Times New Roman" w:eastAsia="Calibri" w:hAnsi="Times New Roman" w:cs="Times New Roman"/>
            <w:bCs/>
            <w:noProof w:val="0"/>
            <w:color w:val="00B0F0"/>
            <w:sz w:val="24"/>
            <w:szCs w:val="24"/>
            <w:lang w:eastAsia="lt-LT"/>
          </w:rPr>
          <w:t>https://ec.europa.eu/tools/espd?lang=lt</w:t>
        </w:r>
      </w:hyperlink>
      <w:r w:rsidRPr="00010D1B">
        <w:rPr>
          <w:rFonts w:ascii="Times New Roman" w:eastAsia="Calibri" w:hAnsi="Times New Roman" w:cs="Times New Roman"/>
          <w:noProof w:val="0"/>
          <w:sz w:val="24"/>
          <w:szCs w:val="24"/>
          <w:lang w:eastAsia="lt-LT"/>
        </w:rPr>
        <w:t xml:space="preserve"> ir užpildžius bei atsisiuntus pateikiamas su paraiška).</w:t>
      </w:r>
    </w:p>
    <w:p w14:paraId="08AD9A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7.3. Tiekėjas, teikdamas EBVPD, kartu turi pateikti ir aktualius dokumentus, patvirtinančius:</w:t>
      </w:r>
    </w:p>
    <w:p w14:paraId="070D9EA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7.3.1. pašalinimo pagrindų nebuvimą, nurodytus pirkimo dokumentų A dalies 1 priede „Tiekėjų pašalinimo pagrindai“; </w:t>
      </w:r>
    </w:p>
    <w:p w14:paraId="308C71A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7.3.2. atitikimą kvalifikacijos reikalavimams, nurodytus pirkimo dokumentų A dalies 2 priede „Tiekėjų kvalifikacijos reikalavimai“ (jei taikoma).</w:t>
      </w:r>
    </w:p>
    <w:p w14:paraId="16F1706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iCs/>
          <w:noProof w:val="0"/>
          <w:sz w:val="24"/>
          <w:szCs w:val="24"/>
          <w:lang w:eastAsia="lt-LT"/>
        </w:rPr>
        <w:t xml:space="preserve">7.4. Jeigu bendrą paraišką pateikia ūkio subjektų grupė, veikianti pagal jungtinės veiklos (partnerystės) sutartį, </w:t>
      </w:r>
      <w:r w:rsidRPr="00010D1B">
        <w:rPr>
          <w:rFonts w:ascii="Times New Roman" w:eastAsia="Calibri" w:hAnsi="Times New Roman" w:cs="Times New Roman"/>
          <w:noProof w:val="0"/>
          <w:sz w:val="24"/>
          <w:szCs w:val="24"/>
          <w:lang w:eastAsia="lt-LT"/>
        </w:rPr>
        <w:t xml:space="preserve">tiekėjas su </w:t>
      </w:r>
      <w:r w:rsidRPr="00010D1B">
        <w:rPr>
          <w:rFonts w:ascii="Times New Roman" w:eastAsia="Calibri" w:hAnsi="Times New Roman" w:cs="Times New Roman"/>
          <w:noProof w:val="0"/>
          <w:color w:val="000000" w:themeColor="text1"/>
          <w:sz w:val="24"/>
          <w:szCs w:val="24"/>
          <w:lang w:eastAsia="lt-LT"/>
        </w:rPr>
        <w:t>paraiška</w:t>
      </w:r>
      <w:r w:rsidRPr="00010D1B">
        <w:rPr>
          <w:rFonts w:ascii="Times New Roman" w:eastAsia="Calibri" w:hAnsi="Times New Roman" w:cs="Times New Roman"/>
          <w:noProof w:val="0"/>
          <w:sz w:val="24"/>
          <w:szCs w:val="24"/>
          <w:lang w:eastAsia="lt-LT"/>
        </w:rPr>
        <w:t xml:space="preserve"> privalo pateikti EBVPD </w:t>
      </w:r>
      <w:r w:rsidRPr="00010D1B">
        <w:rPr>
          <w:rFonts w:ascii="Times New Roman" w:eastAsia="Calibri" w:hAnsi="Times New Roman" w:cs="Times New Roman"/>
          <w:noProof w:val="0"/>
          <w:color w:val="000000" w:themeColor="text1"/>
          <w:sz w:val="24"/>
          <w:szCs w:val="24"/>
          <w:lang w:eastAsia="lt-LT"/>
        </w:rPr>
        <w:t xml:space="preserve">ir pirkimo dokumentuose nurodytus dokumentus dėl pašalinimo pagrindų ir kvalifikacijos atitikimo </w:t>
      </w:r>
      <w:r w:rsidRPr="00010D1B">
        <w:rPr>
          <w:rFonts w:ascii="Times New Roman" w:eastAsia="Calibri" w:hAnsi="Times New Roman" w:cs="Times New Roman"/>
          <w:noProof w:val="0"/>
          <w:sz w:val="24"/>
          <w:szCs w:val="24"/>
          <w:lang w:eastAsia="lt-LT"/>
        </w:rPr>
        <w:t>už kiekvieną ūkio subjektų grupės narį atskirai.</w:t>
      </w:r>
    </w:p>
    <w:p w14:paraId="477223F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7.5. Jeigu tiekėjas </w:t>
      </w:r>
      <w:r w:rsidRPr="00010D1B">
        <w:rPr>
          <w:rFonts w:ascii="Times New Roman" w:eastAsia="Calibri" w:hAnsi="Times New Roman" w:cs="Times New Roman"/>
          <w:noProof w:val="0"/>
          <w:color w:val="000000" w:themeColor="text1"/>
          <w:sz w:val="24"/>
          <w:szCs w:val="24"/>
          <w:lang w:eastAsia="lt-LT"/>
        </w:rPr>
        <w:t>paraiškoje</w:t>
      </w:r>
      <w:r w:rsidRPr="00010D1B">
        <w:rPr>
          <w:rFonts w:ascii="Times New Roman" w:eastAsia="Calibri" w:hAnsi="Times New Roman" w:cs="Times New Roman"/>
          <w:noProof w:val="0"/>
          <w:sz w:val="24"/>
          <w:szCs w:val="24"/>
          <w:lang w:eastAsia="lt-LT"/>
        </w:rPr>
        <w:t xml:space="preserve"> nurodė, kad numato pasitelkti ūkio subjektus (įskaitant subtiekėjus), kurių pajėgumais remiasi, siekiant atitikti kvalifikacijos reikalavimus, tiekėjas su </w:t>
      </w:r>
      <w:r w:rsidRPr="00010D1B">
        <w:rPr>
          <w:rFonts w:ascii="Times New Roman" w:eastAsia="Calibri" w:hAnsi="Times New Roman" w:cs="Times New Roman"/>
          <w:noProof w:val="0"/>
          <w:color w:val="000000" w:themeColor="text1"/>
          <w:sz w:val="24"/>
          <w:szCs w:val="24"/>
          <w:lang w:eastAsia="lt-LT"/>
        </w:rPr>
        <w:t>paraiška</w:t>
      </w:r>
      <w:r w:rsidRPr="00010D1B">
        <w:rPr>
          <w:rFonts w:ascii="Times New Roman" w:eastAsia="Calibri" w:hAnsi="Times New Roman" w:cs="Times New Roman"/>
          <w:noProof w:val="0"/>
          <w:sz w:val="24"/>
          <w:szCs w:val="24"/>
          <w:lang w:eastAsia="lt-LT"/>
        </w:rPr>
        <w:t xml:space="preserve"> privalo pateikti šių subjektų EBVPD ir aktualius dokumentus, patvirtinančius, kad jie neturi pašalinimo pagrindų ir tenkina tiekėjų kvalifikacijos reikalavimus </w:t>
      </w:r>
      <w:bookmarkStart w:id="102" w:name="_Hlk125355443"/>
      <w:r w:rsidRPr="00010D1B">
        <w:rPr>
          <w:rFonts w:ascii="Times New Roman" w:eastAsia="Calibri" w:hAnsi="Times New Roman" w:cs="Times New Roman"/>
          <w:noProof w:val="0"/>
          <w:sz w:val="24"/>
          <w:szCs w:val="24"/>
          <w:lang w:eastAsia="lt-LT"/>
        </w:rPr>
        <w:t>(šiame pirkime kvalifikacijos reikalavimai netaikomi)</w:t>
      </w:r>
      <w:bookmarkEnd w:id="102"/>
      <w:r w:rsidRPr="00010D1B">
        <w:rPr>
          <w:rFonts w:ascii="Times New Roman" w:eastAsia="Calibri" w:hAnsi="Times New Roman" w:cs="Times New Roman"/>
          <w:noProof w:val="0"/>
          <w:sz w:val="24"/>
          <w:szCs w:val="24"/>
          <w:lang w:eastAsia="lt-LT"/>
        </w:rPr>
        <w:t xml:space="preserve">, kuriems atitikti jie pasitelkiami. Tiekėjas neturi pateikti EBVPD dėl kvazisubtiekėjų. </w:t>
      </w:r>
    </w:p>
    <w:p w14:paraId="00DAA0F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7.6. CPO LT bet kuriuo pirkimo procedūros metu gali paprašyti tiekėjų iš naujo pateikti visus ar dalį dokumentų, patvirtinančių pašalinimo pagrindų nebuvimą ir jų atitiktį kvalifikacijos reikalavimams (šiame pirkime kvalifikacijos reikalavimai netaikomi), jeigu tai būtina siekiant užtikrinti tinkamą pirkimo procedūros atlikimą.</w:t>
      </w:r>
    </w:p>
    <w:p w14:paraId="5E5CC15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27733D7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7.8. CPO LT nereikalauja iš tiekėjo pateikti dokumentų, patvirtinančių jo pašalinimo pagrindų nebuvimą, atitiktį kvalifikacijos reikalavimams (šiame pirkime kvalifikacijos reikalavimai netaikomi) ir, jeigu taikytina, kokybės vadybos sistemos ir (arba) aplinkos apsaugos vadybos sistemos standartams, jeigu ji:</w:t>
      </w:r>
    </w:p>
    <w:p w14:paraId="0B09EF6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7.8.1. turi galimybę susipažinti su šiais dokumentais ar informacija tiesiogiai ir neatlygintinai </w:t>
      </w:r>
      <w:r w:rsidRPr="00010D1B">
        <w:rPr>
          <w:rFonts w:ascii="Times New Roman" w:eastAsia="Calibri" w:hAnsi="Times New Roman" w:cs="Times New Roman"/>
          <w:noProof w:val="0"/>
          <w:sz w:val="24"/>
          <w:szCs w:val="24"/>
          <w:lang w:eastAsia="lt-LT"/>
        </w:rPr>
        <w:lastRenderedPageBreak/>
        <w:t xml:space="preserve">prisijungusi prie nacionalinės duomenų bazės bet kurioje valstybėje narėje arba naudodamasi CVP IS; </w:t>
      </w:r>
    </w:p>
    <w:p w14:paraId="1730F3F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7.8.2. šiuos dokumentus jau turi iš ankstesnių pirkimo procedūrų (ir šie dokumentai yra aktualūs).</w:t>
      </w:r>
    </w:p>
    <w:p w14:paraId="4C0D2101" w14:textId="53A0DDE1" w:rsidR="00010D1B" w:rsidRPr="00010D1B" w:rsidRDefault="004010D5"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A13887">
        <w:rPr>
          <w:rFonts w:ascii="Jost" w:eastAsia="Times New Roman" w:hAnsi="Jost" w:cs="Times New Roman"/>
          <w:noProof w:val="0"/>
          <w:sz w:val="24"/>
          <w:szCs w:val="24"/>
          <w:lang w:eastAsia="lt-LT"/>
        </w:rPr>
        <w:t xml:space="preserve">7.9. </w:t>
      </w:r>
      <w:bookmarkStart w:id="103" w:name="_Hlk146101473"/>
      <w:r w:rsidRPr="00A13887">
        <w:rPr>
          <w:rFonts w:ascii="Jost" w:eastAsia="Times New Roman" w:hAnsi="Jost" w:cs="Times New Roman"/>
          <w:noProof w:val="0"/>
          <w:sz w:val="24"/>
          <w:szCs w:val="24"/>
          <w:highlight w:val="yellow"/>
          <w:lang w:eastAsia="lt-LT"/>
        </w:rPr>
        <w:t>CPO LT turi teisę reikalauti</w:t>
      </w:r>
      <w:bookmarkEnd w:id="103"/>
      <w:r w:rsidRPr="00A13887">
        <w:rPr>
          <w:rFonts w:ascii="Jost" w:eastAsia="Times New Roman" w:hAnsi="Jost" w:cs="Times New Roman"/>
          <w:noProof w:val="0"/>
          <w:sz w:val="24"/>
          <w:szCs w:val="24"/>
          <w:highlight w:val="yellow"/>
          <w:lang w:eastAsia="lt-LT"/>
        </w:rPr>
        <w:t>, kad</w:t>
      </w:r>
      <w:r w:rsidRPr="00A13887">
        <w:rPr>
          <w:rFonts w:ascii="Jost" w:eastAsia="Times New Roman" w:hAnsi="Jost" w:cs="Times New Roman"/>
          <w:noProof w:val="0"/>
          <w:sz w:val="24"/>
          <w:szCs w:val="24"/>
          <w:lang w:eastAsia="lt-LT"/>
        </w:rPr>
        <w:t xml:space="preserve"> užsienio </w:t>
      </w:r>
      <w:r w:rsidR="00010D1B" w:rsidRPr="00010D1B">
        <w:rPr>
          <w:rFonts w:ascii="Times New Roman" w:eastAsia="Calibri" w:hAnsi="Times New Roman" w:cs="Times New Roman"/>
          <w:noProof w:val="0"/>
          <w:sz w:val="24"/>
          <w:szCs w:val="24"/>
          <w:lang w:eastAsia="lt-LT"/>
        </w:rPr>
        <w:t xml:space="preserve">valstybių tiekėjų pašalinimo pagrindų nebuvimą ir atitiktį kvalifikacijos reikalavimams įrodantys dokumentai </w:t>
      </w:r>
      <w:r w:rsidR="00FA55C5" w:rsidRPr="00A13887">
        <w:rPr>
          <w:rFonts w:ascii="Jost" w:eastAsia="Times New Roman" w:hAnsi="Jost" w:cs="Times New Roman"/>
          <w:noProof w:val="0"/>
          <w:sz w:val="24"/>
          <w:szCs w:val="24"/>
          <w:highlight w:val="yellow"/>
          <w:lang w:eastAsia="lt-LT"/>
        </w:rPr>
        <w:t>būtų legalizuoti</w:t>
      </w:r>
      <w:r w:rsidR="00010D1B" w:rsidRPr="00010D1B">
        <w:rPr>
          <w:rFonts w:ascii="Times New Roman" w:eastAsia="Calibri" w:hAnsi="Times New Roman" w:cs="Times New Roman"/>
          <w:noProof w:val="0"/>
          <w:sz w:val="24"/>
          <w:szCs w:val="24"/>
          <w:lang w:eastAsia="lt-LT"/>
        </w:rPr>
        <w:t xml:space="preserve">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2EB7F30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61F2972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4" w:name="_Toc526167195"/>
      <w:r w:rsidRPr="00010D1B">
        <w:rPr>
          <w:rFonts w:ascii="Times New Roman" w:eastAsia="Calibri" w:hAnsi="Times New Roman" w:cs="Arial"/>
          <w:b/>
          <w:iCs/>
          <w:caps/>
          <w:noProof w:val="0"/>
          <w:color w:val="000000"/>
          <w:kern w:val="32"/>
          <w:sz w:val="24"/>
          <w:szCs w:val="24"/>
          <w:lang w:eastAsia="lt-LT"/>
        </w:rPr>
        <w:t>ŪKIO SUBJEKTŲ GRUPĖS IR KITŲ ŪKIO SUBJEKTŲ DALYVAVIMAS PIRKIMO PROCEDŪROSE</w:t>
      </w:r>
      <w:bookmarkEnd w:id="104"/>
    </w:p>
    <w:p w14:paraId="329D7D9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010D1B">
        <w:rPr>
          <w:rFonts w:ascii="Times New Roman" w:eastAsia="Calibri" w:hAnsi="Times New Roman" w:cs="Times New Roman"/>
          <w:b/>
          <w:i/>
          <w:noProof w:val="0"/>
          <w:sz w:val="24"/>
          <w:szCs w:val="24"/>
          <w:u w:val="single"/>
          <w:lang w:eastAsia="lt-LT"/>
        </w:rPr>
        <w:t>solidarią</w:t>
      </w:r>
      <w:r w:rsidRPr="00010D1B">
        <w:rPr>
          <w:rFonts w:ascii="Times New Roman" w:eastAsia="Calibri" w:hAnsi="Times New Roman" w:cs="Times New Roman"/>
          <w:i/>
          <w:noProof w:val="0"/>
          <w:sz w:val="24"/>
          <w:szCs w:val="24"/>
          <w:lang w:eastAsia="lt-LT"/>
        </w:rPr>
        <w:t xml:space="preserve"> </w:t>
      </w:r>
      <w:r w:rsidRPr="00010D1B">
        <w:rPr>
          <w:rFonts w:ascii="Times New Roman" w:eastAsia="Calibri" w:hAnsi="Times New Roman" w:cs="Times New Roman"/>
          <w:noProof w:val="0"/>
          <w:sz w:val="24"/>
          <w:szCs w:val="24"/>
          <w:lang w:eastAsia="lt-LT"/>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5EE7320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8.2. CPO LT nereikalauja, kad įvertinus ūkio subjektų grupės paraišką ir informavus apie leidimą dalyvauti DPS, ši ūkio subjektų grupė įgautų tam tikrą teisinę formą.</w:t>
      </w:r>
    </w:p>
    <w:p w14:paraId="667787F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8.3. Tiekėjas paraiškoje privalo nurodyti, kokiai pirkimo daliai (jei taikoma)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12A802D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highlight w:val="cyan"/>
          <w:lang w:eastAsia="lt-LT"/>
        </w:rPr>
      </w:pPr>
      <w:r w:rsidRPr="00010D1B">
        <w:rPr>
          <w:rFonts w:ascii="Times New Roman" w:eastAsia="Calibri" w:hAnsi="Times New Roman" w:cs="Times New Roman"/>
          <w:noProof w:val="0"/>
          <w:sz w:val="24"/>
          <w:szCs w:val="24"/>
          <w:lang w:eastAsia="lt-LT"/>
        </w:rPr>
        <w:t xml:space="preserve">8.4. Tiekėjui paraiškoje nenurodžius tų subtiekėjų, kurie paraiškos teikimo metu nėra žinomi, šią informaciją jis turi nurodyti </w:t>
      </w:r>
      <w:r w:rsidRPr="00010D1B">
        <w:rPr>
          <w:rFonts w:ascii="Times New Roman" w:eastAsia="Calibri" w:hAnsi="Times New Roman" w:cs="Times New Roman"/>
          <w:noProof w:val="0"/>
          <w:color w:val="000000" w:themeColor="text1"/>
          <w:sz w:val="24"/>
          <w:szCs w:val="24"/>
          <w:lang w:eastAsia="lt-LT"/>
        </w:rPr>
        <w:t xml:space="preserve">pasiūlyme </w:t>
      </w:r>
      <w:r w:rsidRPr="00010D1B">
        <w:rPr>
          <w:rFonts w:ascii="Times New Roman" w:eastAsia="Calibri" w:hAnsi="Times New Roman" w:cs="Times New Roman"/>
          <w:noProof w:val="0"/>
          <w:sz w:val="24"/>
          <w:szCs w:val="24"/>
          <w:lang w:eastAsia="lt-LT"/>
        </w:rPr>
        <w:t>dėl Konkretaus pirkimo. Subtiekėjų pasitelkimas ir keitimas Pirkimo sutarties vykdymo metu, numatytas atitinkamose Pirkimo sutarties nuostatose.</w:t>
      </w:r>
    </w:p>
    <w:p w14:paraId="5282ED5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8.5. Ūkio subjektų grupei bei ūkio subjektams (įskaitant subtiekėjus), kuriuos tiekėjas ketina pasitelkti, siekiant atitikti kvalifikacijos reikalavimus (šiame pirkime kvalifikacijos reikalavimai netaikomi),  keliami reikalavimai dėl pašalinimo pagrindų, kvalifikacijos reikalavimų ir juos įrodančių dokumentų nustatyti atitinkamuose šių pirkimo dokumentų skyriuose. </w:t>
      </w:r>
    </w:p>
    <w:p w14:paraId="03D7212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6F1ECD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8.7. Jeigu tiekėjas, DPS galiojimo laikotarpiu siekia pakeisti / pasitelkti naują ūkio subjektą, kurio pajėgumais remiasi kvalifikacijos reikalavimams atitikti (šiame pirkime kvalifikacijos reikalavimai netaikomi), tokį keitimą / pasitelkimą tiekėjas turi atlikti tikslindamas paraišką. Konkrečiame pirkime ūkio subjektų, kurių pajėgumais remiamasi kvalifikacijos reikalavimams atitikti keitimas / </w:t>
      </w:r>
      <w:r w:rsidRPr="00010D1B">
        <w:rPr>
          <w:rFonts w:ascii="Times New Roman" w:eastAsia="Calibri" w:hAnsi="Times New Roman" w:cs="Times New Roman"/>
          <w:noProof w:val="0"/>
          <w:sz w:val="24"/>
          <w:szCs w:val="24"/>
          <w:lang w:eastAsia="lt-LT"/>
        </w:rPr>
        <w:lastRenderedPageBreak/>
        <w:t>pasitelkimas nėra galimas.</w:t>
      </w:r>
    </w:p>
    <w:p w14:paraId="0BC3366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B0B387A"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5" w:name="_Toc526167196"/>
      <w:r w:rsidRPr="00010D1B">
        <w:rPr>
          <w:rFonts w:ascii="Times New Roman" w:eastAsia="Calibri" w:hAnsi="Times New Roman" w:cs="Arial"/>
          <w:b/>
          <w:iCs/>
          <w:caps/>
          <w:noProof w:val="0"/>
          <w:color w:val="000000"/>
          <w:kern w:val="32"/>
          <w:sz w:val="24"/>
          <w:szCs w:val="24"/>
          <w:lang w:eastAsia="lt-LT"/>
        </w:rPr>
        <w:t>PARAIŠKŲ TEIKIMas ir atsiėmimas dps PIRKIME</w:t>
      </w:r>
      <w:bookmarkEnd w:id="105"/>
    </w:p>
    <w:p w14:paraId="5882947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bookmarkStart w:id="106" w:name="_Toc498677482"/>
      <w:bookmarkStart w:id="107" w:name="_Toc524163449"/>
      <w:bookmarkEnd w:id="106"/>
      <w:bookmarkEnd w:id="107"/>
      <w:r w:rsidRPr="00010D1B">
        <w:rPr>
          <w:rFonts w:ascii="Times New Roman" w:eastAsia="Calibri" w:hAnsi="Times New Roman" w:cs="Times New Roman"/>
          <w:noProof w:val="0"/>
          <w:sz w:val="24"/>
          <w:szCs w:val="24"/>
          <w:lang w:eastAsia="lt-LT"/>
        </w:rPr>
        <w:t xml:space="preserve">9.1. Tiekėjai iki pirkimo dokumentuose nustatyto termino kviečiami teikti paraiškas dalyvauti DPS. </w:t>
      </w:r>
    </w:p>
    <w:p w14:paraId="24863B2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9.2. Iki pirkimo dokumentuose nustatyto paraiškų pateikimo termino pateiktas paraiškas Komisija įvertina ne vėliau kaip per 15 darbo dienų</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nuo paraiškos gavimo dienos.</w:t>
      </w:r>
    </w:p>
    <w:p w14:paraId="4C98EBB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9.3. Komisija ne vėliau kaip per 3 darbo dienas nuo sprendimo priėmimo praneša tiekėjui CVP IS </w:t>
      </w:r>
      <w:r w:rsidRPr="00010D1B">
        <w:rPr>
          <w:rFonts w:ascii="Times New Roman" w:eastAsia="Calibri" w:hAnsi="Times New Roman" w:cs="Times New Roman"/>
          <w:noProof w:val="0"/>
          <w:color w:val="000000" w:themeColor="text1"/>
          <w:sz w:val="24"/>
          <w:szCs w:val="24"/>
          <w:lang w:eastAsia="lt-LT"/>
        </w:rPr>
        <w:t xml:space="preserve">susirašinėjimo priemonėmis </w:t>
      </w:r>
      <w:r w:rsidRPr="00010D1B">
        <w:rPr>
          <w:rFonts w:ascii="Times New Roman" w:eastAsia="Calibri" w:hAnsi="Times New Roman" w:cs="Times New Roman"/>
          <w:noProof w:val="0"/>
          <w:sz w:val="24"/>
          <w:szCs w:val="24"/>
          <w:lang w:eastAsia="lt-LT"/>
        </w:rPr>
        <w:t>apie leidimą dalyvauti DPS arba jo paraiškos atmetimą.</w:t>
      </w:r>
    </w:p>
    <w:p w14:paraId="21969D9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9.4. DPS laikoma sukurta, jei yra gauta nustatytus reikalavimus atitinkančių paraiškų. Negavus paraiškų iki nustatyto termino, pirkimas pasibaigia ir DPS nesukuriama. </w:t>
      </w:r>
    </w:p>
    <w:p w14:paraId="2A27D3B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54F0E51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9.6. Tiekėjai, pateikę paraiškas DPS pirkime, turi teisę jas atsiimti ar pakeisti tiek iki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3892BC7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9.7. Kiti reikalavimai paraiškoms, jų vertinimo tvarka nustatyta kituose pirkimo dokumentų A dalies skyriuose.</w:t>
      </w:r>
    </w:p>
    <w:p w14:paraId="7054F1C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9.8. Pirmas Konkretus pirkimas gali būti pradedamas tik tuomet, kai įvertinamos visos iki DPS pirkimo paraiškų pateikimo termino pabaigos gautos paraiškos ir sukuriama DPS.</w:t>
      </w:r>
    </w:p>
    <w:p w14:paraId="05CC4340"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p w14:paraId="083CADB8"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8" w:name="_Toc526167197"/>
      <w:r w:rsidRPr="00010D1B">
        <w:rPr>
          <w:rFonts w:ascii="Times New Roman" w:eastAsia="Calibri" w:hAnsi="Times New Roman" w:cs="Arial"/>
          <w:b/>
          <w:iCs/>
          <w:caps/>
          <w:noProof w:val="0"/>
          <w:color w:val="000000"/>
          <w:kern w:val="32"/>
          <w:sz w:val="24"/>
          <w:szCs w:val="24"/>
          <w:lang w:eastAsia="lt-LT"/>
        </w:rPr>
        <w:t>PARAIŠKŲ TEIKIMAS IR ATSIĖMIMAS DPS GALIOJIMO METU</w:t>
      </w:r>
      <w:bookmarkEnd w:id="108"/>
    </w:p>
    <w:p w14:paraId="1AE1198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10.1. Sukūrus DPS, paraiškas tiekėjai gali teikti per visą DPS galiojimo laikotarpį. </w:t>
      </w:r>
    </w:p>
    <w:p w14:paraId="489E086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 (šiame pirkime kvalifikacijos reikalavimai netaikomi).</w:t>
      </w:r>
    </w:p>
    <w:p w14:paraId="71B5D4A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10.3. Paraiškos, pateiktos iki sprendimo dėl DPS sukūrimo priėmimo, tačiau jau pasibaigus paraiškų pateikimo terminui, vertinamos taip kaip paraiškos, gautos DPS galiojimo metu. Šios paraiškos vertinamos tik tuo atveju, jei yra gauta laiku pateiktų kitų tiekėjų paraiškų.</w:t>
      </w:r>
    </w:p>
    <w:p w14:paraId="67ACC89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10.4. Tiekėjai turi teisę paraiškas atsiimti ar pakeisti/papildyti viso DPS galiojimo metu. Apie tai jie turi informuoti CPO LT CVP IS susirašinėjimo priemonėmis.</w:t>
      </w:r>
    </w:p>
    <w:p w14:paraId="6A98174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10.5. Kiti reikalavimai paraiškoms, jų vertinimo tvarka nustatyta kituose pirkimo dokumentų A dalies skyriuose.</w:t>
      </w:r>
    </w:p>
    <w:p w14:paraId="67C2EBF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3BE45540"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41A75A42"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9" w:name="_Ref207586950"/>
      <w:bookmarkStart w:id="110" w:name="_Toc207784989"/>
      <w:bookmarkStart w:id="111" w:name="_Toc207786384"/>
      <w:bookmarkStart w:id="112" w:name="_Toc207786479"/>
      <w:bookmarkStart w:id="113" w:name="_Toc208038800"/>
      <w:bookmarkStart w:id="114" w:name="_Toc208216421"/>
      <w:bookmarkStart w:id="115" w:name="_Toc208475814"/>
      <w:bookmarkStart w:id="116" w:name="_Toc208475907"/>
      <w:bookmarkStart w:id="117" w:name="_Toc229463691"/>
      <w:bookmarkStart w:id="118" w:name="_Toc229539986"/>
      <w:bookmarkStart w:id="119" w:name="_Toc230405741"/>
      <w:bookmarkStart w:id="120" w:name="_Toc230511544"/>
      <w:bookmarkStart w:id="121" w:name="_Toc231105193"/>
      <w:bookmarkStart w:id="122" w:name="_Toc237856351"/>
      <w:bookmarkStart w:id="123" w:name="_Toc237913580"/>
      <w:bookmarkStart w:id="124" w:name="_Toc237921920"/>
      <w:bookmarkStart w:id="125" w:name="_Toc237935838"/>
      <w:bookmarkStart w:id="126" w:name="_Toc238009921"/>
      <w:bookmarkStart w:id="127" w:name="_Toc238019874"/>
      <w:bookmarkStart w:id="128" w:name="_Toc238020042"/>
      <w:bookmarkStart w:id="129" w:name="_Toc252804719"/>
      <w:bookmarkStart w:id="130" w:name="_Toc252805090"/>
      <w:bookmarkStart w:id="131" w:name="_Toc259088338"/>
      <w:bookmarkStart w:id="132" w:name="_Toc259088420"/>
      <w:bookmarkStart w:id="133" w:name="_Toc262113176"/>
      <w:bookmarkStart w:id="134" w:name="_Toc366499767"/>
      <w:bookmarkStart w:id="135" w:name="_Toc526167198"/>
      <w:r w:rsidRPr="00010D1B">
        <w:rPr>
          <w:rFonts w:ascii="Times New Roman" w:eastAsia="Calibri" w:hAnsi="Times New Roman" w:cs="Arial"/>
          <w:b/>
          <w:iCs/>
          <w:caps/>
          <w:noProof w:val="0"/>
          <w:color w:val="000000"/>
          <w:kern w:val="32"/>
          <w:sz w:val="24"/>
          <w:szCs w:val="24"/>
          <w:lang w:eastAsia="lt-LT"/>
        </w:rPr>
        <w:t>Reikalavimai PARAIŠKŲ teikim</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010D1B">
        <w:rPr>
          <w:rFonts w:ascii="Times New Roman" w:eastAsia="Calibri" w:hAnsi="Times New Roman" w:cs="Arial"/>
          <w:b/>
          <w:iCs/>
          <w:caps/>
          <w:noProof w:val="0"/>
          <w:color w:val="000000"/>
          <w:kern w:val="32"/>
          <w:sz w:val="24"/>
          <w:szCs w:val="24"/>
          <w:lang w:eastAsia="lt-LT"/>
        </w:rPr>
        <w:t>ui, pasirašym</w:t>
      </w:r>
      <w:bookmarkEnd w:id="134"/>
      <w:r w:rsidRPr="00010D1B">
        <w:rPr>
          <w:rFonts w:ascii="Times New Roman" w:eastAsia="Calibri" w:hAnsi="Times New Roman" w:cs="Arial"/>
          <w:b/>
          <w:iCs/>
          <w:caps/>
          <w:noProof w:val="0"/>
          <w:color w:val="000000"/>
          <w:kern w:val="32"/>
          <w:sz w:val="24"/>
          <w:szCs w:val="24"/>
          <w:lang w:eastAsia="lt-LT"/>
        </w:rPr>
        <w:t>ui</w:t>
      </w:r>
      <w:bookmarkEnd w:id="135"/>
    </w:p>
    <w:p w14:paraId="4C3E5FE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bookmarkStart w:id="136" w:name="_Ref254958144"/>
      <w:bookmarkStart w:id="137" w:name="_Toc194893960"/>
      <w:bookmarkStart w:id="138" w:name="_Toc194894054"/>
      <w:bookmarkStart w:id="139" w:name="_Toc207440929"/>
      <w:bookmarkStart w:id="140" w:name="_Toc207441020"/>
      <w:bookmarkStart w:id="141" w:name="_Toc207784990"/>
      <w:bookmarkStart w:id="142" w:name="_Toc207786385"/>
      <w:bookmarkStart w:id="143" w:name="_Toc207786480"/>
      <w:bookmarkStart w:id="144" w:name="_Toc208038801"/>
      <w:bookmarkStart w:id="145" w:name="_Toc208216422"/>
      <w:bookmarkStart w:id="146" w:name="_Toc208475815"/>
      <w:bookmarkStart w:id="147" w:name="_Toc208475908"/>
      <w:bookmarkStart w:id="148" w:name="_Toc229463692"/>
      <w:bookmarkStart w:id="149" w:name="_Toc229539987"/>
      <w:bookmarkStart w:id="150" w:name="_Toc230405742"/>
      <w:bookmarkStart w:id="151" w:name="_Toc230511545"/>
      <w:bookmarkStart w:id="152" w:name="_Toc231105194"/>
      <w:bookmarkStart w:id="153" w:name="_Toc237856352"/>
      <w:bookmarkStart w:id="154" w:name="_Toc237913581"/>
      <w:bookmarkStart w:id="155" w:name="_Toc237921921"/>
      <w:bookmarkStart w:id="156" w:name="_Toc237935839"/>
      <w:bookmarkStart w:id="157" w:name="_Toc238009922"/>
      <w:bookmarkStart w:id="158" w:name="_Toc238019875"/>
      <w:bookmarkStart w:id="159" w:name="_Toc238020043"/>
      <w:bookmarkStart w:id="160" w:name="_Toc252804720"/>
      <w:bookmarkStart w:id="161" w:name="_Toc252805091"/>
      <w:r w:rsidRPr="00010D1B">
        <w:rPr>
          <w:rFonts w:ascii="Times New Roman" w:eastAsia="Calibri" w:hAnsi="Times New Roman" w:cs="Times New Roman"/>
          <w:noProof w:val="0"/>
          <w:sz w:val="24"/>
          <w:szCs w:val="24"/>
          <w:lang w:eastAsia="lt-LT"/>
        </w:rPr>
        <w:t xml:space="preserve">11.1. DPS leidžiama dalyvauti visiems tiekėjams, pateikusiems paraišką pagal pirkimo dokumentų A dalies 4 priede nustatytą formą, neturintiems pirkimo dokumentų A dalies </w:t>
      </w:r>
      <w:r w:rsidRPr="00010D1B">
        <w:rPr>
          <w:rFonts w:ascii="Times New Roman" w:eastAsia="Calibri" w:hAnsi="Times New Roman" w:cs="Times New Roman"/>
          <w:bCs/>
          <w:noProof w:val="0"/>
          <w:color w:val="000000"/>
          <w:sz w:val="24"/>
          <w:szCs w:val="24"/>
          <w:lang w:eastAsia="lt-LT"/>
        </w:rPr>
        <w:t xml:space="preserve">1 priede „Tiekėjų pašalinimo pagrindai“ nurodytų pašalinimo pagrindų ir </w:t>
      </w:r>
      <w:r w:rsidRPr="00010D1B">
        <w:rPr>
          <w:rFonts w:ascii="Times New Roman" w:eastAsia="Calibri" w:hAnsi="Times New Roman" w:cs="Times New Roman"/>
          <w:noProof w:val="0"/>
          <w:sz w:val="24"/>
          <w:szCs w:val="24"/>
          <w:lang w:eastAsia="lt-LT"/>
        </w:rPr>
        <w:t xml:space="preserve">atitinkantiems pirkimo dokumentų A dalies </w:t>
      </w:r>
      <w:r w:rsidRPr="00010D1B">
        <w:rPr>
          <w:rFonts w:ascii="Times New Roman" w:eastAsia="Calibri" w:hAnsi="Times New Roman" w:cs="Times New Roman"/>
          <w:bCs/>
          <w:noProof w:val="0"/>
          <w:color w:val="000000"/>
          <w:sz w:val="24"/>
          <w:szCs w:val="24"/>
          <w:lang w:eastAsia="lt-LT"/>
        </w:rPr>
        <w:t xml:space="preserve">„Nurodymai dalyviams“ </w:t>
      </w:r>
      <w:r w:rsidRPr="00010D1B">
        <w:rPr>
          <w:rFonts w:ascii="Times New Roman" w:eastAsia="Calibri" w:hAnsi="Times New Roman" w:cs="Times New Roman"/>
          <w:noProof w:val="0"/>
          <w:sz w:val="24"/>
          <w:szCs w:val="24"/>
          <w:lang w:eastAsia="lt-LT"/>
        </w:rPr>
        <w:t>2 priede „Tiekėjų kvalifikacijos reikalavimai“ nustatytus kvalifikacijos reikalavimus (šiame pirkime kvalifikacijos reikalavimai netaikomi) bei informuotiems apie leidimą dalyvauti DPS.</w:t>
      </w:r>
    </w:p>
    <w:p w14:paraId="0FF3120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11.2. Tiekėjas gali pateikti tik vieną paraišką individualiai arba kaip ūkio subjektų grupės dalyvis. Jei tiekėjas pateikia daugiau nei vieną paraišką dėl to paties pirkimo (kaip savarankiškai veikiantis subjektas, kaip savarankiškai veikiantis subjektas ir kaip ūkio grupės dalyvis, kaip ūkio grupės dalyvis keliose paraiškose), visos tokios paraiškos bus atmestos.</w:t>
      </w:r>
    </w:p>
    <w:p w14:paraId="7B06F42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11.3. Paraiškas gali teikti tik CVP IS registruoti tiekėjai (nemokama registracija adresu </w:t>
      </w:r>
      <w:hyperlink r:id="rId18" w:history="1">
        <w:r w:rsidRPr="00010D1B">
          <w:rPr>
            <w:rFonts w:ascii="Times New Roman" w:eastAsia="Calibri" w:hAnsi="Times New Roman" w:cs="Times New Roman"/>
            <w:noProof w:val="0"/>
            <w:color w:val="0000FF"/>
            <w:sz w:val="24"/>
            <w:szCs w:val="24"/>
            <w:u w:val="single"/>
            <w:lang w:eastAsia="lt-LT"/>
          </w:rPr>
          <w:t>https://pirkimai.eviesiejipirkimai.lt</w:t>
        </w:r>
      </w:hyperlink>
      <w:r w:rsidRPr="00010D1B">
        <w:rPr>
          <w:rFonts w:ascii="Times New Roman" w:eastAsia="Calibri" w:hAnsi="Times New Roman" w:cs="Times New Roman"/>
          <w:noProof w:val="0"/>
          <w:sz w:val="24"/>
          <w:szCs w:val="24"/>
          <w:lang w:eastAsia="lt-LT"/>
        </w:rPr>
        <w:t xml:space="preserve">). </w:t>
      </w:r>
    </w:p>
    <w:p w14:paraId="54D147B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11.4. Paraiškas galima pateikti tik elektroninėmis priemonėmis CVP IS. Paraiškos, pateiktos popierinėje formoje arba ne CVP IS elektroninėmis priemonėmis ir tvarka, bus atmestos. </w:t>
      </w:r>
    </w:p>
    <w:p w14:paraId="7BB8551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doc, docx, pdf, xls, xlsx, jpg ir kt.). </w:t>
      </w:r>
    </w:p>
    <w:p w14:paraId="69A58D5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11.6. Tiekėjai paraišką ir kitus su ja teikiamus dokumentus turi pateikti pasirašytą </w:t>
      </w:r>
      <w:r w:rsidRPr="00010D1B">
        <w:rPr>
          <w:rFonts w:ascii="Times New Roman" w:eastAsia="Calibri" w:hAnsi="Times New Roman" w:cs="Times New Roman"/>
          <w:bCs/>
          <w:noProof w:val="0"/>
          <w:color w:val="000000"/>
          <w:sz w:val="24"/>
          <w:szCs w:val="24"/>
          <w:lang w:eastAsia="lt-LT"/>
        </w:rPr>
        <w:t xml:space="preserve">pažangiu </w:t>
      </w:r>
      <w:r w:rsidRPr="00010D1B">
        <w:rPr>
          <w:rFonts w:ascii="Times New Roman" w:eastAsia="Calibri" w:hAnsi="Times New Roman" w:cs="Times New Roman"/>
          <w:noProof w:val="0"/>
          <w:sz w:val="24"/>
          <w:szCs w:val="24"/>
          <w:lang w:eastAsia="lt-LT"/>
        </w:rPr>
        <w:t>elektroniniu parašu</w:t>
      </w:r>
      <w:bookmarkEnd w:id="136"/>
      <w:r w:rsidRPr="00010D1B">
        <w:rPr>
          <w:rFonts w:ascii="Times New Roman" w:eastAsia="Calibri" w:hAnsi="Times New Roman" w:cs="Times New Roman"/>
          <w:noProof w:val="0"/>
          <w:sz w:val="24"/>
          <w:szCs w:val="24"/>
          <w:lang w:eastAsia="lt-LT"/>
        </w:rPr>
        <w:t>. Paraišką pasirašo tiekėjo vadovas arba įgaliotas asmuo.</w:t>
      </w:r>
    </w:p>
    <w:p w14:paraId="0F2BA31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11.7. Pateikdamas atitinkamų dokumentų skaitmenines kopijas ir pasirašydamas </w:t>
      </w:r>
      <w:r w:rsidRPr="00010D1B">
        <w:rPr>
          <w:rFonts w:ascii="Times New Roman" w:eastAsia="Calibri" w:hAnsi="Times New Roman" w:cs="Times New Roman"/>
          <w:noProof w:val="0"/>
          <w:color w:val="000000" w:themeColor="text1"/>
          <w:sz w:val="24"/>
          <w:szCs w:val="24"/>
          <w:lang w:eastAsia="lt-LT"/>
        </w:rPr>
        <w:t>paraišką</w:t>
      </w:r>
      <w:r w:rsidRPr="00010D1B">
        <w:rPr>
          <w:rFonts w:ascii="Times New Roman" w:eastAsia="Calibri" w:hAnsi="Times New Roman" w:cs="Times New Roman"/>
          <w:noProof w:val="0"/>
          <w:sz w:val="24"/>
          <w:szCs w:val="24"/>
          <w:lang w:eastAsia="lt-LT"/>
        </w:rPr>
        <w:t>, tiekėjo vadovas arba jo įgaliotas asmuo deklaruoja, kad kopijos yra tikros. CPO LT pasilieka sau teisę prašyti dokumentų originalų.</w:t>
      </w:r>
    </w:p>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14:paraId="181B649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i/>
          <w:noProof w:val="0"/>
          <w:sz w:val="24"/>
          <w:szCs w:val="24"/>
          <w:lang w:eastAsia="lt-LT"/>
        </w:rPr>
      </w:pPr>
      <w:r w:rsidRPr="00010D1B">
        <w:rPr>
          <w:rFonts w:ascii="Times New Roman" w:eastAsia="Calibri" w:hAnsi="Times New Roman" w:cs="Times New Roman"/>
          <w:noProof w:val="0"/>
          <w:sz w:val="24"/>
          <w:szCs w:val="24"/>
          <w:lang w:eastAsia="lt-LT"/>
        </w:rPr>
        <w:t xml:space="preserve">11.8. Paraiška turi galioti visą DPS galiojimo laikotarpį (ar iki jos atsiėmimo). </w:t>
      </w:r>
    </w:p>
    <w:p w14:paraId="6DEEF58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34D5159"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r w:rsidRPr="00010D1B">
        <w:rPr>
          <w:rFonts w:ascii="Times New Roman" w:eastAsia="Calibri" w:hAnsi="Times New Roman" w:cs="Arial"/>
          <w:b/>
          <w:iCs/>
          <w:caps/>
          <w:noProof w:val="0"/>
          <w:color w:val="000000"/>
          <w:kern w:val="32"/>
          <w:sz w:val="24"/>
          <w:szCs w:val="24"/>
          <w:lang w:eastAsia="lt-LT"/>
        </w:rPr>
        <w:t xml:space="preserve"> </w:t>
      </w:r>
      <w:bookmarkStart w:id="162" w:name="_Toc526167199"/>
      <w:r w:rsidRPr="00010D1B">
        <w:rPr>
          <w:rFonts w:ascii="Times New Roman" w:eastAsia="Calibri" w:hAnsi="Times New Roman" w:cs="Arial"/>
          <w:b/>
          <w:iCs/>
          <w:caps/>
          <w:noProof w:val="0"/>
          <w:color w:val="000000"/>
          <w:kern w:val="32"/>
          <w:sz w:val="24"/>
          <w:szCs w:val="24"/>
          <w:lang w:eastAsia="lt-LT"/>
        </w:rPr>
        <w:t>paraiškos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2"/>
    </w:p>
    <w:p w14:paraId="483683F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12.1. Paraiška turi būti rengiama lietuvių kalba. Jeigu su paraiška pateikiami dokumentai negali būti pateikti lietuvių kalba, šie dokumentai turi būti pateikti originalo kalba, pridedant jų vertimą į lietuvių kalbą (vertimas turi būti patvirtintas vertimą atlikusio asmens parašu). Susirašinėjimas tarp tiekėjo ir CPO LT vykdomas tik lietuvių kalba. Tokie paraiškos 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 CPO LT, kilus neaiškumams dėl minėtų dokumentų pateiktų anglų kalba atitikties nustatytiems reikalavimams pasilieka teisę prašyti dokumentų vertimo į lietuvių kalbą.</w:t>
      </w:r>
    </w:p>
    <w:p w14:paraId="6E729E1C"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63" w:name="_Toc194893958"/>
      <w:bookmarkStart w:id="164" w:name="_Toc194894052"/>
      <w:bookmarkStart w:id="165" w:name="_Toc207440927"/>
      <w:bookmarkStart w:id="166" w:name="_Toc207441018"/>
      <w:bookmarkStart w:id="167" w:name="_Ref207518093"/>
      <w:bookmarkStart w:id="168" w:name="_Ref207586501"/>
      <w:bookmarkStart w:id="169" w:name="_Toc207784988"/>
      <w:bookmarkStart w:id="170" w:name="_Toc207786383"/>
      <w:bookmarkStart w:id="171" w:name="_Toc207786478"/>
      <w:bookmarkStart w:id="172" w:name="_Toc208038799"/>
      <w:bookmarkStart w:id="173" w:name="_Toc208216420"/>
      <w:bookmarkStart w:id="174" w:name="_Toc208475813"/>
      <w:bookmarkStart w:id="175" w:name="_Toc208475906"/>
      <w:bookmarkStart w:id="176" w:name="_Toc229463690"/>
      <w:bookmarkStart w:id="177" w:name="_Toc229539985"/>
      <w:bookmarkStart w:id="178" w:name="_Toc230405740"/>
      <w:bookmarkStart w:id="179" w:name="_Toc230511543"/>
      <w:bookmarkStart w:id="180" w:name="_Toc231105192"/>
      <w:bookmarkStart w:id="181" w:name="_Toc237856350"/>
      <w:bookmarkStart w:id="182" w:name="_Toc237913579"/>
      <w:bookmarkStart w:id="183" w:name="_Toc237921919"/>
      <w:bookmarkStart w:id="184" w:name="_Toc237935837"/>
      <w:bookmarkStart w:id="185" w:name="_Toc238009920"/>
      <w:bookmarkStart w:id="186" w:name="_Toc238019873"/>
      <w:bookmarkStart w:id="187" w:name="_Toc238020041"/>
      <w:bookmarkStart w:id="188" w:name="_Toc252804718"/>
      <w:bookmarkStart w:id="189" w:name="_Toc252805089"/>
      <w:bookmarkStart w:id="190" w:name="_Toc259088337"/>
      <w:bookmarkStart w:id="191" w:name="_Toc259088419"/>
      <w:bookmarkStart w:id="192" w:name="_Toc262113175"/>
      <w:bookmarkStart w:id="193" w:name="_Toc366499765"/>
      <w:r w:rsidRPr="00010D1B">
        <w:rPr>
          <w:rFonts w:ascii="Times New Roman" w:eastAsia="Calibri" w:hAnsi="Times New Roman" w:cs="Arial"/>
          <w:b/>
          <w:iCs/>
          <w:caps/>
          <w:noProof w:val="0"/>
          <w:color w:val="000000"/>
          <w:kern w:val="32"/>
          <w:sz w:val="24"/>
          <w:szCs w:val="24"/>
          <w:lang w:eastAsia="lt-LT"/>
        </w:rPr>
        <w:t xml:space="preserve"> </w:t>
      </w:r>
      <w:bookmarkStart w:id="194" w:name="_Toc526167200"/>
      <w:r w:rsidRPr="00010D1B">
        <w:rPr>
          <w:rFonts w:ascii="Times New Roman" w:eastAsia="Calibri" w:hAnsi="Times New Roman" w:cs="Arial"/>
          <w:b/>
          <w:iCs/>
          <w:caps/>
          <w:noProof w:val="0"/>
          <w:color w:val="000000"/>
          <w:kern w:val="32"/>
          <w:sz w:val="24"/>
          <w:szCs w:val="24"/>
          <w:lang w:eastAsia="lt-LT"/>
        </w:rPr>
        <w:t>paraiškos turinys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3E288C2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bookmarkStart w:id="195" w:name="_Ref208282599"/>
      <w:bookmarkStart w:id="196" w:name="_Hlk99689883"/>
      <w:r w:rsidRPr="00010D1B">
        <w:rPr>
          <w:rFonts w:ascii="Times New Roman" w:eastAsia="Calibri" w:hAnsi="Times New Roman" w:cs="Times New Roman"/>
          <w:noProof w:val="0"/>
          <w:sz w:val="24"/>
          <w:szCs w:val="24"/>
          <w:lang w:eastAsia="lt-LT"/>
        </w:rPr>
        <w:t>13.1. Paraišką turi sudaryti:</w:t>
      </w:r>
      <w:bookmarkEnd w:id="195"/>
      <w:r w:rsidRPr="00010D1B">
        <w:rPr>
          <w:rFonts w:ascii="Times New Roman" w:eastAsia="Calibri" w:hAnsi="Times New Roman" w:cs="Times New Roman"/>
          <w:noProof w:val="0"/>
          <w:sz w:val="24"/>
          <w:szCs w:val="24"/>
          <w:lang w:eastAsia="lt-LT"/>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010D1B" w:rsidRPr="00010D1B" w14:paraId="385E3401" w14:textId="77777777" w:rsidTr="005E33E0">
        <w:tc>
          <w:tcPr>
            <w:tcW w:w="910" w:type="dxa"/>
            <w:shd w:val="clear" w:color="auto" w:fill="F2F2F2" w:themeFill="background1" w:themeFillShade="F2"/>
          </w:tcPr>
          <w:p w14:paraId="3495E1A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Eil.Nr.</w:t>
            </w:r>
          </w:p>
        </w:tc>
        <w:tc>
          <w:tcPr>
            <w:tcW w:w="3119" w:type="dxa"/>
            <w:shd w:val="clear" w:color="auto" w:fill="F2F2F2" w:themeFill="background1" w:themeFillShade="F2"/>
          </w:tcPr>
          <w:p w14:paraId="74FDA41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Dokumento pavadinimas</w:t>
            </w:r>
          </w:p>
        </w:tc>
        <w:tc>
          <w:tcPr>
            <w:tcW w:w="5468" w:type="dxa"/>
            <w:shd w:val="clear" w:color="auto" w:fill="F2F2F2" w:themeFill="background1" w:themeFillShade="F2"/>
          </w:tcPr>
          <w:p w14:paraId="418C246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Paaiškinimai</w:t>
            </w:r>
          </w:p>
        </w:tc>
      </w:tr>
      <w:tr w:rsidR="00010D1B" w:rsidRPr="00010D1B" w14:paraId="62FE1F45" w14:textId="77777777" w:rsidTr="005E33E0">
        <w:tc>
          <w:tcPr>
            <w:tcW w:w="910" w:type="dxa"/>
          </w:tcPr>
          <w:p w14:paraId="10FDCC0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1.</w:t>
            </w:r>
          </w:p>
        </w:tc>
        <w:tc>
          <w:tcPr>
            <w:tcW w:w="3119" w:type="dxa"/>
          </w:tcPr>
          <w:p w14:paraId="7387FA5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Paraiškos forma</w:t>
            </w:r>
          </w:p>
        </w:tc>
        <w:tc>
          <w:tcPr>
            <w:tcW w:w="5468" w:type="dxa"/>
          </w:tcPr>
          <w:p w14:paraId="429B830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Užpildytas pirkimo dokumentų A dalies 4 priedas.</w:t>
            </w:r>
          </w:p>
        </w:tc>
      </w:tr>
      <w:tr w:rsidR="00010D1B" w:rsidRPr="00010D1B" w14:paraId="5EAA723F" w14:textId="77777777" w:rsidTr="005E33E0">
        <w:tc>
          <w:tcPr>
            <w:tcW w:w="910" w:type="dxa"/>
          </w:tcPr>
          <w:p w14:paraId="4A028CB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2.</w:t>
            </w:r>
          </w:p>
        </w:tc>
        <w:tc>
          <w:tcPr>
            <w:tcW w:w="3119" w:type="dxa"/>
          </w:tcPr>
          <w:p w14:paraId="5EDCD22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Įgaliojimas</w:t>
            </w:r>
          </w:p>
        </w:tc>
        <w:tc>
          <w:tcPr>
            <w:tcW w:w="5468" w:type="dxa"/>
          </w:tcPr>
          <w:p w14:paraId="5876BFD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Dokumentas, įgaliojantis atstovaujantį asmenį pasirašyti </w:t>
            </w:r>
            <w:r w:rsidRPr="00010D1B">
              <w:rPr>
                <w:rFonts w:eastAsia="Calibri"/>
                <w:bCs/>
                <w:noProof w:val="0"/>
                <w:color w:val="000000" w:themeColor="text1"/>
                <w:sz w:val="24"/>
                <w:szCs w:val="24"/>
              </w:rPr>
              <w:t>paraišką</w:t>
            </w:r>
            <w:r w:rsidRPr="00010D1B">
              <w:rPr>
                <w:rFonts w:eastAsia="Calibri"/>
                <w:bCs/>
                <w:noProof w:val="0"/>
                <w:color w:val="000000"/>
                <w:sz w:val="24"/>
                <w:szCs w:val="24"/>
              </w:rPr>
              <w:t xml:space="preserve"> </w:t>
            </w:r>
            <w:r w:rsidRPr="00010D1B">
              <w:rPr>
                <w:rFonts w:eastAsia="Calibri"/>
                <w:noProof w:val="0"/>
                <w:sz w:val="24"/>
                <w:szCs w:val="24"/>
              </w:rPr>
              <w:t>(jei pasirašo ne juridinio asmens vadovas) (jei taikoma).</w:t>
            </w:r>
          </w:p>
        </w:tc>
      </w:tr>
      <w:tr w:rsidR="00010D1B" w:rsidRPr="00010D1B" w14:paraId="572CDCFC" w14:textId="77777777" w:rsidTr="005E33E0">
        <w:tc>
          <w:tcPr>
            <w:tcW w:w="910" w:type="dxa"/>
          </w:tcPr>
          <w:p w14:paraId="4BEDBE3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3.</w:t>
            </w:r>
          </w:p>
        </w:tc>
        <w:tc>
          <w:tcPr>
            <w:tcW w:w="3119" w:type="dxa"/>
          </w:tcPr>
          <w:p w14:paraId="7AA824D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EBVPD</w:t>
            </w:r>
          </w:p>
        </w:tc>
        <w:tc>
          <w:tcPr>
            <w:tcW w:w="5468" w:type="dxa"/>
          </w:tcPr>
          <w:p w14:paraId="1F994D08"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Užpildytas pirkimo dokumentų A dalies 3 priedas.</w:t>
            </w:r>
          </w:p>
        </w:tc>
      </w:tr>
      <w:tr w:rsidR="00010D1B" w:rsidRPr="00010D1B" w14:paraId="52FF0FC5" w14:textId="77777777" w:rsidTr="005E33E0">
        <w:tc>
          <w:tcPr>
            <w:tcW w:w="910" w:type="dxa"/>
          </w:tcPr>
          <w:p w14:paraId="6F26886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4.</w:t>
            </w:r>
          </w:p>
        </w:tc>
        <w:tc>
          <w:tcPr>
            <w:tcW w:w="3119" w:type="dxa"/>
          </w:tcPr>
          <w:p w14:paraId="344C0E5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Aktualūs dokumentai</w:t>
            </w:r>
          </w:p>
        </w:tc>
        <w:tc>
          <w:tcPr>
            <w:tcW w:w="5468" w:type="dxa"/>
          </w:tcPr>
          <w:p w14:paraId="64CE2219" w14:textId="77777777" w:rsidR="00010D1B" w:rsidRPr="00010D1B" w:rsidRDefault="00010D1B" w:rsidP="00010D1B">
            <w:pPr>
              <w:spacing w:after="150" w:line="240" w:lineRule="auto"/>
              <w:rPr>
                <w:rFonts w:eastAsia="Calibri"/>
                <w:noProof w:val="0"/>
                <w:color w:val="000000"/>
                <w:sz w:val="24"/>
                <w:szCs w:val="24"/>
              </w:rPr>
            </w:pPr>
            <w:r w:rsidRPr="00010D1B">
              <w:rPr>
                <w:rFonts w:eastAsia="Calibri"/>
                <w:noProof w:val="0"/>
                <w:sz w:val="24"/>
                <w:szCs w:val="24"/>
              </w:rPr>
              <w:t xml:space="preserve">Tiekėjas, teikdamas EBVPD, kartu turi pateikti ir aktualius dokumentus, patvirtinančius </w:t>
            </w:r>
            <w:r w:rsidRPr="00010D1B">
              <w:rPr>
                <w:rFonts w:eastAsia="Calibri"/>
                <w:noProof w:val="0"/>
                <w:color w:val="000000"/>
                <w:sz w:val="24"/>
                <w:szCs w:val="24"/>
              </w:rPr>
              <w:t>pašalinimo pagrindų nebuvimą dėl pirkimo dokumentų A dalies 1 priede „Tiekėjų pašalinimo pagrindai“</w:t>
            </w:r>
          </w:p>
        </w:tc>
      </w:tr>
      <w:tr w:rsidR="00010D1B" w:rsidRPr="00010D1B" w14:paraId="61997A82" w14:textId="77777777" w:rsidTr="005E33E0">
        <w:tc>
          <w:tcPr>
            <w:tcW w:w="910" w:type="dxa"/>
          </w:tcPr>
          <w:p w14:paraId="1E0CC79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5.</w:t>
            </w:r>
          </w:p>
        </w:tc>
        <w:tc>
          <w:tcPr>
            <w:tcW w:w="3119" w:type="dxa"/>
          </w:tcPr>
          <w:p w14:paraId="6B52C41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Jungtinės veiklos sutartis</w:t>
            </w:r>
          </w:p>
        </w:tc>
        <w:tc>
          <w:tcPr>
            <w:tcW w:w="5468" w:type="dxa"/>
          </w:tcPr>
          <w:p w14:paraId="6138F84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Jei tiekėjas veikia pagal jungtinės veiklos sutartį, pateikiama visų jungtinės veiklos partnerių pasirašyta jungtinės veiklos sutarties  skaitmeninė kopija.</w:t>
            </w:r>
          </w:p>
        </w:tc>
      </w:tr>
      <w:tr w:rsidR="00010D1B" w:rsidRPr="00010D1B" w14:paraId="6FBB1A60" w14:textId="77777777" w:rsidTr="005E33E0">
        <w:tc>
          <w:tcPr>
            <w:tcW w:w="910" w:type="dxa"/>
          </w:tcPr>
          <w:p w14:paraId="57FDA857" w14:textId="77777777" w:rsidR="00010D1B" w:rsidRPr="00010D1B" w:rsidRDefault="00010D1B" w:rsidP="00010D1B">
            <w:pPr>
              <w:spacing w:after="150" w:line="240" w:lineRule="auto"/>
              <w:rPr>
                <w:rFonts w:eastAsia="Calibri"/>
                <w:noProof w:val="0"/>
                <w:sz w:val="24"/>
                <w:szCs w:val="24"/>
                <w:highlight w:val="cyan"/>
              </w:rPr>
            </w:pPr>
            <w:r w:rsidRPr="00010D1B">
              <w:rPr>
                <w:rFonts w:eastAsia="Calibri"/>
                <w:noProof w:val="0"/>
                <w:sz w:val="24"/>
                <w:szCs w:val="24"/>
              </w:rPr>
              <w:t>6.</w:t>
            </w:r>
          </w:p>
        </w:tc>
        <w:tc>
          <w:tcPr>
            <w:tcW w:w="3119" w:type="dxa"/>
          </w:tcPr>
          <w:p w14:paraId="392FE6A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Subtiekimo sutartis (ketinimų protokolas) ar kitas dokumentas, pavirtinantis, kad Pirkimo sutarties vykdymo metu tiekėjui bus prieinami kitų ūkio subjektų ištekliai</w:t>
            </w:r>
          </w:p>
        </w:tc>
        <w:tc>
          <w:tcPr>
            <w:tcW w:w="5468" w:type="dxa"/>
          </w:tcPr>
          <w:p w14:paraId="7DB04E5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Jei tiekėjas ketina pasitelkti ūkio subjektus (įskaitant subtiekėjus), kvalifikacijos reikalavimams atitikti (šiame pirkime kvalifikacijos reikalavimai netaikomi), pateikiama abiejų šalių pasirašyta subtiekimo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010D1B" w:rsidRPr="00010D1B" w14:paraId="592C822F" w14:textId="77777777" w:rsidTr="005E33E0">
        <w:tc>
          <w:tcPr>
            <w:tcW w:w="910" w:type="dxa"/>
          </w:tcPr>
          <w:p w14:paraId="77EFD7E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7. </w:t>
            </w:r>
          </w:p>
        </w:tc>
        <w:tc>
          <w:tcPr>
            <w:tcW w:w="3119" w:type="dxa"/>
          </w:tcPr>
          <w:p w14:paraId="473B6D19" w14:textId="7AA4D2AC"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VPĮ </w:t>
            </w:r>
            <w:r w:rsidRPr="00010D1B">
              <w:rPr>
                <w:rFonts w:eastAsia="Calibri"/>
                <w:noProof w:val="0"/>
                <w:color w:val="000000"/>
                <w:sz w:val="24"/>
                <w:szCs w:val="24"/>
              </w:rPr>
              <w:t>45 straipsnio 2</w:t>
            </w:r>
            <w:r w:rsidRPr="00010D1B">
              <w:rPr>
                <w:rFonts w:eastAsia="Calibri"/>
                <w:noProof w:val="0"/>
                <w:color w:val="000000"/>
                <w:sz w:val="24"/>
                <w:szCs w:val="24"/>
                <w:vertAlign w:val="superscript"/>
              </w:rPr>
              <w:t>1</w:t>
            </w:r>
            <w:r w:rsidRPr="00010D1B">
              <w:rPr>
                <w:rFonts w:eastAsia="Calibri"/>
                <w:noProof w:val="0"/>
                <w:color w:val="000000"/>
                <w:sz w:val="24"/>
                <w:szCs w:val="24"/>
              </w:rPr>
              <w:t xml:space="preserve"> dalies 1, 2</w:t>
            </w:r>
            <w:r w:rsidR="00D76284" w:rsidRPr="00D76284">
              <w:rPr>
                <w:rFonts w:eastAsia="Calibri"/>
                <w:noProof w:val="0"/>
                <w:color w:val="000000"/>
                <w:sz w:val="24"/>
                <w:szCs w:val="24"/>
                <w:highlight w:val="yellow"/>
              </w:rPr>
              <w:t>, 3</w:t>
            </w:r>
            <w:r w:rsidRPr="00010D1B">
              <w:rPr>
                <w:rFonts w:eastAsia="Calibri"/>
                <w:noProof w:val="0"/>
                <w:sz w:val="24"/>
                <w:szCs w:val="24"/>
              </w:rPr>
              <w:t xml:space="preserve"> punktuose numatytų sąlygų nebuvimą patvirtinantys dokumentai</w:t>
            </w:r>
          </w:p>
          <w:p w14:paraId="4DD5355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 </w:t>
            </w:r>
          </w:p>
          <w:p w14:paraId="076D3676" w14:textId="77777777" w:rsidR="00010D1B" w:rsidRPr="00010D1B" w:rsidRDefault="00010D1B" w:rsidP="00010D1B">
            <w:pPr>
              <w:spacing w:after="150" w:line="240" w:lineRule="auto"/>
              <w:rPr>
                <w:rFonts w:eastAsia="Calibri"/>
                <w:noProof w:val="0"/>
                <w:sz w:val="24"/>
                <w:szCs w:val="24"/>
              </w:rPr>
            </w:pPr>
          </w:p>
        </w:tc>
        <w:tc>
          <w:tcPr>
            <w:tcW w:w="5468" w:type="dxa"/>
          </w:tcPr>
          <w:p w14:paraId="03CF022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Tiekėjas, patvirtindamas, kad nėra VPĮ 45 straipsnio 2</w:t>
            </w:r>
            <w:r w:rsidRPr="00010D1B">
              <w:rPr>
                <w:rFonts w:eastAsia="Calibri"/>
                <w:noProof w:val="0"/>
                <w:sz w:val="24"/>
                <w:szCs w:val="24"/>
                <w:vertAlign w:val="superscript"/>
              </w:rPr>
              <w:t>1</w:t>
            </w:r>
            <w:r w:rsidRPr="00010D1B">
              <w:rPr>
                <w:rFonts w:eastAsia="Calibri"/>
                <w:noProof w:val="0"/>
                <w:sz w:val="24"/>
                <w:szCs w:val="24"/>
              </w:rPr>
              <w:t xml:space="preserve"> dalies numatytų sąlygų pateikia laisvos formos deklaraciją (</w:t>
            </w:r>
            <w:r w:rsidRPr="00010D1B">
              <w:rPr>
                <w:rFonts w:eastAsia="Calibri"/>
                <w:noProof w:val="0"/>
                <w:sz w:val="24"/>
                <w:szCs w:val="24"/>
                <w:lang w:eastAsia="en-GB"/>
              </w:rPr>
              <w:t>pavyzdinė deklaracijos forma pridedama pirkimo dokumentų A dalies 7 priede</w:t>
            </w:r>
            <w:r w:rsidRPr="00010D1B">
              <w:rPr>
                <w:rFonts w:eastAsia="Calibri"/>
                <w:noProof w:val="0"/>
                <w:sz w:val="24"/>
                <w:szCs w:val="24"/>
              </w:rPr>
              <w:t xml:space="preserve">). </w:t>
            </w:r>
          </w:p>
          <w:p w14:paraId="3791FE8A" w14:textId="4BD72B9B" w:rsidR="00010D1B" w:rsidRPr="00010D1B" w:rsidRDefault="00010D1B" w:rsidP="00010D1B">
            <w:pPr>
              <w:spacing w:after="150" w:line="240" w:lineRule="auto"/>
              <w:rPr>
                <w:rFonts w:eastAsia="Calibri"/>
                <w:noProof w:val="0"/>
                <w:sz w:val="24"/>
                <w:szCs w:val="24"/>
              </w:rPr>
            </w:pPr>
            <w:bookmarkStart w:id="197" w:name="_Hlk124845148"/>
            <w:r w:rsidRPr="00010D1B">
              <w:rPr>
                <w:rFonts w:eastAsia="Calibri"/>
                <w:noProof w:val="0"/>
                <w:sz w:val="24"/>
                <w:szCs w:val="24"/>
              </w:rPr>
              <w:t>Jeigu CPO LT kils abejonių dėl tiekėjo nurodytos informacijos, įrodančios VPĮ 45 straipsnio 2</w:t>
            </w:r>
            <w:r w:rsidRPr="00010D1B">
              <w:rPr>
                <w:rFonts w:eastAsia="Calibri"/>
                <w:noProof w:val="0"/>
                <w:sz w:val="24"/>
                <w:szCs w:val="24"/>
                <w:vertAlign w:val="superscript"/>
              </w:rPr>
              <w:t>1</w:t>
            </w:r>
            <w:r w:rsidRPr="00010D1B">
              <w:rPr>
                <w:rFonts w:eastAsia="Calibri"/>
                <w:noProof w:val="0"/>
                <w:sz w:val="24"/>
                <w:szCs w:val="24"/>
              </w:rPr>
              <w:t> dalies 1, 2</w:t>
            </w:r>
            <w:r w:rsidR="00B93270" w:rsidRPr="00B93270">
              <w:rPr>
                <w:rFonts w:eastAsia="Calibri"/>
                <w:noProof w:val="0"/>
                <w:sz w:val="24"/>
                <w:szCs w:val="24"/>
                <w:highlight w:val="yellow"/>
              </w:rPr>
              <w:t>,</w:t>
            </w:r>
            <w:r w:rsidR="00B93270" w:rsidRPr="00512286">
              <w:rPr>
                <w:rFonts w:ascii="Jost" w:eastAsia="Calibri" w:hAnsi="Jost"/>
                <w:noProof w:val="0"/>
                <w:sz w:val="24"/>
                <w:szCs w:val="24"/>
                <w:highlight w:val="yellow"/>
              </w:rPr>
              <w:t xml:space="preserve"> 3</w:t>
            </w:r>
            <w:r w:rsidR="00B93270" w:rsidRPr="00512286">
              <w:rPr>
                <w:rFonts w:ascii="Jost" w:eastAsia="Calibri" w:hAnsi="Jost"/>
                <w:noProof w:val="0"/>
                <w:sz w:val="24"/>
                <w:szCs w:val="24"/>
              </w:rPr>
              <w:t xml:space="preserve"> </w:t>
            </w:r>
            <w:r w:rsidRPr="00010D1B">
              <w:rPr>
                <w:rFonts w:eastAsia="Calibri"/>
                <w:noProof w:val="0"/>
                <w:sz w:val="24"/>
                <w:szCs w:val="24"/>
              </w:rPr>
              <w:t xml:space="preserve">punktų reikalavimus, teisingumo, ji prašys </w:t>
            </w:r>
            <w:r w:rsidR="0005222C" w:rsidRPr="00512286">
              <w:rPr>
                <w:rFonts w:ascii="Jost" w:hAnsi="Jost"/>
                <w:sz w:val="24"/>
                <w:szCs w:val="24"/>
                <w:highlight w:val="yellow"/>
              </w:rPr>
              <w:t>ekonomiškai naudingiausią pasiūlymą pateikusio</w:t>
            </w:r>
            <w:r w:rsidR="0005222C" w:rsidRPr="00512286">
              <w:rPr>
                <w:rFonts w:ascii="Jost" w:hAnsi="Jost"/>
                <w:sz w:val="24"/>
                <w:szCs w:val="24"/>
              </w:rPr>
              <w:t xml:space="preserve"> </w:t>
            </w:r>
            <w:r w:rsidRPr="00010D1B">
              <w:rPr>
                <w:rFonts w:eastAsia="Calibri"/>
                <w:noProof w:val="0"/>
                <w:sz w:val="24"/>
                <w:szCs w:val="24"/>
              </w:rPr>
              <w:t xml:space="preserve">tiekėjo pateikti informaciją patvirtinančius VPĮ 51 straipsnio 12 dalyje nurodytus (vieną ar kelis), pirkimo dokumentų A dalies 6 priede „Reikalavimai mobilizacijos, karo ar nepaprastosios padėties atveju“ ar kitus CPO LT priimtinus dokumentus. </w:t>
            </w:r>
            <w:bookmarkEnd w:id="197"/>
          </w:p>
          <w:p w14:paraId="76DEB757" w14:textId="77777777" w:rsidR="00010D1B" w:rsidRPr="00010D1B" w:rsidRDefault="00010D1B" w:rsidP="00010D1B">
            <w:pPr>
              <w:spacing w:after="150" w:line="240" w:lineRule="auto"/>
              <w:rPr>
                <w:rFonts w:eastAsiaTheme="minorHAnsi"/>
                <w:noProof w:val="0"/>
                <w:sz w:val="24"/>
                <w:szCs w:val="24"/>
              </w:rPr>
            </w:pPr>
            <w:bookmarkStart w:id="198" w:name="_Hlk124845174"/>
            <w:r w:rsidRPr="00010D1B">
              <w:rPr>
                <w:rFonts w:eastAsia="Calibri"/>
                <w:noProof w:val="0"/>
                <w:sz w:val="24"/>
                <w:szCs w:val="24"/>
              </w:rPr>
              <w:t>CPO LT šių dokumentų gali paprašyti ir iš visų tiekėjų bet kuriuo pirkimo procedūros metu, jeigu tai būtina siekiant užtikrinti tinkamą pirkimo procedūros atlikimą.</w:t>
            </w:r>
            <w:bookmarkEnd w:id="198"/>
          </w:p>
        </w:tc>
      </w:tr>
      <w:tr w:rsidR="00010D1B" w:rsidRPr="00010D1B" w14:paraId="587E92C7" w14:textId="77777777" w:rsidTr="005E33E0">
        <w:tc>
          <w:tcPr>
            <w:tcW w:w="910" w:type="dxa"/>
          </w:tcPr>
          <w:p w14:paraId="1B8B2F66" w14:textId="77777777" w:rsidR="00010D1B" w:rsidRPr="00010D1B" w:rsidRDefault="00010D1B" w:rsidP="00010D1B">
            <w:pPr>
              <w:spacing w:after="150" w:line="240" w:lineRule="auto"/>
              <w:rPr>
                <w:rFonts w:eastAsia="Calibri"/>
                <w:noProof w:val="0"/>
                <w:sz w:val="24"/>
                <w:szCs w:val="24"/>
                <w:highlight w:val="cyan"/>
              </w:rPr>
            </w:pPr>
            <w:bookmarkStart w:id="199" w:name="_Hlk123927430"/>
            <w:r w:rsidRPr="00010D1B">
              <w:rPr>
                <w:rFonts w:eastAsia="Calibri"/>
                <w:noProof w:val="0"/>
                <w:sz w:val="24"/>
                <w:szCs w:val="24"/>
              </w:rPr>
              <w:lastRenderedPageBreak/>
              <w:t xml:space="preserve">8. </w:t>
            </w:r>
          </w:p>
        </w:tc>
        <w:tc>
          <w:tcPr>
            <w:tcW w:w="3119" w:type="dxa"/>
          </w:tcPr>
          <w:p w14:paraId="45A62C3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12FB948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Tiekėjo deklaracija dėl tarptautinių sankcijų įgyvendinimo (pirkimo dokumentų A dalies 5 priedas).</w:t>
            </w:r>
          </w:p>
        </w:tc>
      </w:tr>
      <w:bookmarkEnd w:id="196"/>
      <w:bookmarkEnd w:id="199"/>
    </w:tbl>
    <w:p w14:paraId="0AD1C6E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CC8EB0E"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00" w:name="_Toc526167201"/>
      <w:r w:rsidRPr="00010D1B">
        <w:rPr>
          <w:rFonts w:ascii="Times New Roman" w:eastAsia="Calibri" w:hAnsi="Times New Roman" w:cs="Arial"/>
          <w:b/>
          <w:iCs/>
          <w:caps/>
          <w:noProof w:val="0"/>
          <w:color w:val="000000"/>
          <w:kern w:val="32"/>
          <w:sz w:val="24"/>
          <w:szCs w:val="24"/>
          <w:lang w:eastAsia="lt-LT"/>
        </w:rPr>
        <w:t>Susipažinimas su GAUTOMIS PARAIŠKOMIS</w:t>
      </w:r>
      <w:bookmarkEnd w:id="200"/>
    </w:p>
    <w:p w14:paraId="32EE4F1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14.1. </w:t>
      </w:r>
      <w:bookmarkStart w:id="201" w:name="_Hlk123927560"/>
      <w:r w:rsidRPr="00010D1B">
        <w:rPr>
          <w:rFonts w:ascii="Times New Roman" w:eastAsia="Calibri" w:hAnsi="Times New Roman" w:cs="Times New Roman"/>
          <w:noProof w:val="0"/>
          <w:sz w:val="24"/>
          <w:szCs w:val="24"/>
          <w:lang w:eastAsia="lt-LT"/>
        </w:rPr>
        <w:t>Susipažinimas su pateiktomis tiekėjų paraiškomis vyksta naudojantis elektroninėmis priemonėmis</w:t>
      </w:r>
      <w:r w:rsidRPr="00010D1B">
        <w:rPr>
          <w:rFonts w:ascii="Times New Roman" w:eastAsia="Calibri" w:hAnsi="Times New Roman" w:cs="Times New Roman"/>
          <w:noProof w:val="0"/>
          <w:color w:val="4472C4" w:themeColor="accent1"/>
          <w:sz w:val="24"/>
          <w:szCs w:val="24"/>
          <w:lang w:eastAsia="lt-LT"/>
        </w:rPr>
        <w:t xml:space="preserve">. </w:t>
      </w:r>
      <w:bookmarkEnd w:id="201"/>
    </w:p>
    <w:p w14:paraId="27CE211D" w14:textId="1BD9DE94" w:rsidR="00010D1B" w:rsidRPr="0083378C" w:rsidRDefault="00010D1B" w:rsidP="00010D1B">
      <w:pPr>
        <w:widowControl w:val="0"/>
        <w:adjustRightInd w:val="0"/>
        <w:spacing w:after="150" w:line="240" w:lineRule="auto"/>
        <w:jc w:val="both"/>
        <w:textAlignment w:val="baseline"/>
        <w:rPr>
          <w:rFonts w:ascii="Times New Roman" w:eastAsia="Calibri" w:hAnsi="Times New Roman" w:cs="Times New Roman"/>
          <w:b/>
          <w:bCs/>
          <w:noProof w:val="0"/>
          <w:sz w:val="24"/>
          <w:szCs w:val="24"/>
          <w:lang w:eastAsia="lt-LT"/>
        </w:rPr>
      </w:pPr>
      <w:r w:rsidRPr="00010D1B">
        <w:rPr>
          <w:rFonts w:ascii="Times New Roman" w:eastAsia="Calibri" w:hAnsi="Times New Roman" w:cs="Times New Roman"/>
          <w:noProof w:val="0"/>
          <w:sz w:val="24"/>
          <w:szCs w:val="24"/>
          <w:lang w:eastAsia="lt-LT"/>
        </w:rPr>
        <w:t xml:space="preserve">14.2. Susipažinimo su CVP IS priemonėmis gautomis paraiškomis procedūroje tiekėjai arba jų atstovai nedalyvauja. </w:t>
      </w:r>
    </w:p>
    <w:p w14:paraId="29D9159A"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02" w:name="_Toc526167202"/>
      <w:r w:rsidRPr="00010D1B">
        <w:rPr>
          <w:rFonts w:ascii="Times New Roman" w:eastAsia="Calibri" w:hAnsi="Times New Roman" w:cs="Arial"/>
          <w:b/>
          <w:iCs/>
          <w:caps/>
          <w:noProof w:val="0"/>
          <w:color w:val="000000"/>
          <w:kern w:val="32"/>
          <w:sz w:val="24"/>
          <w:szCs w:val="24"/>
          <w:lang w:eastAsia="lt-LT"/>
        </w:rPr>
        <w:t>TIEKĖJŲ PARAIŠKŲ NAGRINĖJIMAS, PARAIŠKŲ ATMETIMO PRIEŽASTYS</w:t>
      </w:r>
      <w:bookmarkEnd w:id="202"/>
    </w:p>
    <w:p w14:paraId="081E740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 Tiekėjų pateiktas paraiškas nagrinėja ir vertina Komisija. Paraiškos nagrinėjamos ir vertinamos konfidencialiai, nedalyvaujant paraiškas pateikusiems tiekėjams ir jų atstovams. </w:t>
      </w:r>
    </w:p>
    <w:p w14:paraId="135654D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15.2. Tiekėjų kvalifikacinė atranka nevykdoma.</w:t>
      </w:r>
    </w:p>
    <w:p w14:paraId="720262B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i/>
          <w:iCs/>
          <w:noProof w:val="0"/>
          <w:sz w:val="24"/>
          <w:szCs w:val="24"/>
          <w:lang w:eastAsia="lt-LT"/>
        </w:rPr>
      </w:pPr>
      <w:r w:rsidRPr="00010D1B">
        <w:rPr>
          <w:rFonts w:ascii="Times New Roman" w:eastAsia="Calibri" w:hAnsi="Times New Roman" w:cs="Times New Roman"/>
          <w:noProof w:val="0"/>
          <w:sz w:val="24"/>
          <w:szCs w:val="24"/>
          <w:lang w:eastAsia="lt-LT"/>
        </w:rPr>
        <w:t>15.3. Komisija patikrina, ar nėra pirkimo dokumentuose nustatytų tiekėjų pašalinimo pagrindų, ar tiekėjai atitinka keliamus kvalifikacijos reikalavimus (šiame pirkime kvalifikacijos reikalavimai netaikomi) ir, jeigu taikytina, reikalaujamus kokybės vadybos sistemos ir (arba) aplinkos apsaugos vadybos sistemos standartus pagal tiekėjų pateiktus EBVPD, dokumentus, patvirtinančius jų pašalinimų pagrindų nebuvimą ir atitiktį kvalifikacijos reikalavimams (šiame pirkime kvalifikacijos reikalavimai netaikomi), ir pagal viešai prieinamą informaciją.</w:t>
      </w:r>
    </w:p>
    <w:p w14:paraId="609235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15.4. Jeigu tiekėjas pateikė netikslius, neišsamius ar klaidingus dokumentus ar duomenis apie atitiktį pirkimo dokumentų reikalavimams arba šių dokumentų ar duomenų trūksta, Komisija nepažeisdama lygiateisiškumo ir skaidrumo principų gali prašyti tiekėją šiuos dokumentus ar duomenis patikslinti, papildyti arba paaiškinti per jos nustatytą protingą terminą. </w:t>
      </w:r>
    </w:p>
    <w:p w14:paraId="640D69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15.5. Komisija dėl dokumentų ar duomenų patikslinimo, papildymo arba paaiškinimo į tiekėją kreipiasi CVP IS priemonėmis ir nustato tiekėjui pakankamą terminą informacijai pateikti.</w:t>
      </w:r>
    </w:p>
    <w:p w14:paraId="7187535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bookmarkStart w:id="203" w:name="_Hlk99690365"/>
      <w:r w:rsidRPr="00010D1B">
        <w:rPr>
          <w:rFonts w:ascii="Times New Roman" w:eastAsia="Calibri" w:hAnsi="Times New Roman" w:cs="Times New Roman"/>
          <w:noProof w:val="0"/>
          <w:sz w:val="24"/>
          <w:szCs w:val="24"/>
          <w:lang w:eastAsia="lt-LT"/>
        </w:rPr>
        <w:t xml:space="preserve">15.6. Jeigu ūkio subjektas, kuriuo tiekėjas remiasi, netenkina keliamų kvalifikacijos reikalavimų (šiame pirkime kvalifikacijos reikalavimai netaikomi) arba jo padėtis atitinka bent vieną pirkimo dokumentų A dalies 1 priede nustatytą pašalinimo pagrindą ir (arba) pirkimo dokumentų 15.13 punkte numatytu atveju bent vieną </w:t>
      </w:r>
      <w:r w:rsidRPr="00010D1B">
        <w:rPr>
          <w:rFonts w:ascii="Times New Roman" w:eastAsia="Calibri" w:hAnsi="Times New Roman" w:cs="Times New Roman"/>
          <w:noProof w:val="0"/>
          <w:sz w:val="24"/>
          <w:szCs w:val="24"/>
        </w:rPr>
        <w:t>15.13.1 punkte nustatytą sąlygą</w:t>
      </w:r>
      <w:r w:rsidRPr="00010D1B">
        <w:rPr>
          <w:rFonts w:ascii="Times New Roman" w:eastAsia="Calibri" w:hAnsi="Times New Roman" w:cs="Times New Roman"/>
          <w:noProof w:val="0"/>
          <w:sz w:val="24"/>
          <w:szCs w:val="24"/>
          <w:lang w:eastAsia="lt-LT"/>
        </w:rPr>
        <w:t xml:space="preserve">, Komisija reikalauja per jos nustatytą terminą pakeisti jį reikalavimus atitinkančiu ūkio subjektu. </w:t>
      </w:r>
    </w:p>
    <w:bookmarkEnd w:id="203"/>
    <w:p w14:paraId="6F95BC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15.7. Iškilus klausimams dėl paraiškos turinio ir Komisijai paprašius, </w:t>
      </w:r>
      <w:r w:rsidRPr="00010D1B">
        <w:rPr>
          <w:rFonts w:ascii="Times New Roman" w:eastAsia="Calibri" w:hAnsi="Times New Roman" w:cs="Times New Roman"/>
          <w:noProof w:val="0"/>
          <w:spacing w:val="-4"/>
          <w:sz w:val="24"/>
          <w:szCs w:val="24"/>
          <w:lang w:eastAsia="lt-LT"/>
        </w:rPr>
        <w:t xml:space="preserve">tiekėjai, nekeisdami paraiškos esmės, </w:t>
      </w:r>
      <w:r w:rsidRPr="00010D1B">
        <w:rPr>
          <w:rFonts w:ascii="Times New Roman" w:eastAsia="Calibri" w:hAnsi="Times New Roman" w:cs="Times New Roman"/>
          <w:noProof w:val="0"/>
          <w:sz w:val="24"/>
          <w:szCs w:val="24"/>
          <w:lang w:eastAsia="lt-LT"/>
        </w:rPr>
        <w:t>privalo pateikti papildomus paaiškinimus dėl paraiškos turinio.</w:t>
      </w:r>
    </w:p>
    <w:p w14:paraId="5E7215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59B46A5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795FCBC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 Tiekėjo paraiška yra atmetama ir tiekėjas nedalyvauja tolesnėse pirkimo procedūrose (t. y. neleidžiama dalyvauti DPS), jeigu:</w:t>
      </w:r>
    </w:p>
    <w:p w14:paraId="6B19015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15.10.1. tiekėjas paraišką pateikė ne CVP IS priemonėmis; </w:t>
      </w:r>
    </w:p>
    <w:p w14:paraId="3954FFB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15.10.2. tiekėjas turi pašalinimo pagrindų arba tiekėjas pateikė netikslius, neišsamius ar klaidingus dokumentus ar duomenis dėl tiekėjo pašalinimo pagrindų nebuvimo, jų nepateikė, ir, Komisijai prašant, jų nepateikė ar nepatikslino, taip pat ir tais atvejais, kai tiekėjas remiasi ūkio subjekto pajėgumais, arba pasitelkia subtiekėją ir jiems yra keliami reikalavimai dėl pašalinimo pagrindų, tačiau ūkio subjekto ar subtiekėjo padėtis atitinka nustatytus pašalinimo pagrindus ir</w:t>
      </w:r>
      <w:r w:rsidRPr="00010D1B">
        <w:rPr>
          <w:rFonts w:ascii="Times New Roman" w:eastAsia="Calibri" w:hAnsi="Times New Roman" w:cs="Times New Roman"/>
          <w:b/>
          <w:bCs/>
          <w:noProof w:val="0"/>
          <w:color w:val="00B050"/>
          <w:sz w:val="24"/>
          <w:szCs w:val="24"/>
          <w:lang w:eastAsia="lt-LT"/>
        </w:rPr>
        <w:t xml:space="preserve"> </w:t>
      </w:r>
      <w:r w:rsidRPr="00010D1B">
        <w:rPr>
          <w:rFonts w:ascii="Times New Roman" w:eastAsia="Calibri" w:hAnsi="Times New Roman" w:cs="Times New Roman"/>
          <w:noProof w:val="0"/>
          <w:sz w:val="24"/>
          <w:szCs w:val="24"/>
          <w:lang w:eastAsia="lt-LT"/>
        </w:rPr>
        <w:t xml:space="preserve">Komisijos nurodymu tiekėjas nepakeitė šio ūkio subjekto ar subtiekėjo į pašalinimo pagrindų neturintį ūkio subjektą ar subtiekėją. Paraiška gali  būti neatmetama, jei dėl pašalinimo pagrindo egzistavimo jis taiko apsivalymo priemones pagal VPĮ 46 straipsnio 10 dalį.  </w:t>
      </w:r>
      <w:bookmarkStart w:id="204" w:name="_Hlk92190313"/>
      <w:r w:rsidRPr="00010D1B">
        <w:rPr>
          <w:rFonts w:ascii="Times New Roman" w:eastAsia="Calibri" w:hAnsi="Times New Roman" w:cs="Times New Roman"/>
          <w:noProof w:val="0"/>
          <w:sz w:val="24"/>
          <w:szCs w:val="24"/>
          <w:lang w:eastAsia="lt-LT"/>
        </w:rPr>
        <w:t>Tiekėjas negali pasinaudoti apsivalymo galimybe, kai jis priimtu ir įsiteisėjusiu teismo sprendimu pašalintas iš pirkimo ar koncesijos suteikimo procedūrų, teismo sprendime nurodytą laikotarpį.</w:t>
      </w:r>
    </w:p>
    <w:bookmarkEnd w:id="204"/>
    <w:p w14:paraId="0CE296E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15.10.3. paraišką pateikęs tiekėjas neatitinka nustatytų kvalifikacijos reikalavimų (šiame pirkime kvalifikacijos reikalavimai netaikomi) arba tiekėjas pateikė netikslius, neišsamius ar klaidingus dokumentus ar duomenis dėl atitikties kvalifikacijos reikalavimams (šiame pirkime kvalifikacijos reikalavimai netaikomi) arba šių dokumentų ar duomenų nepateikė ir, Komisijai prašant, jų nepateikė ar nepatikslino;</w:t>
      </w:r>
    </w:p>
    <w:p w14:paraId="6BC3CEB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15.10.4. tiekėjas pateikė netikslius, neišsamius ar klaidingus dokumentus ar duomenis apie atitiktį pirkimo dokumentų reikalavimams ir, Komisijai prašant, jų nepateikė ar nepatikslino;</w:t>
      </w:r>
    </w:p>
    <w:p w14:paraId="51DE488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15.10.5. yra kitų pirkimo dokumentuose nurodytų pagrindų, suteikiančių teisę atmesti pateiktą paraišką;</w:t>
      </w:r>
    </w:p>
    <w:p w14:paraId="57913B3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799A3E9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15.11. Komisija, išnagrinėjusi ir įvertinusi EBVPD pateiktą informaciją ir pašalinimo pagrindų nebuvimą bei atitiktį kvalifikacijos reikalavimams patvirtinančius dokumentus (šiame pirkime kvalifikacijos reikalavimai netaikomi), priima sprendimą dėl kiekvieno paraišką pateikusio tiekėjo ir kiekvienam iš jų ne vėliau kaip </w:t>
      </w:r>
      <w:r w:rsidRPr="00010D1B">
        <w:rPr>
          <w:rFonts w:ascii="Times New Roman" w:eastAsia="Calibri" w:hAnsi="Times New Roman" w:cs="Times New Roman"/>
          <w:noProof w:val="0"/>
          <w:color w:val="000000" w:themeColor="text1"/>
          <w:sz w:val="24"/>
          <w:szCs w:val="24"/>
          <w:lang w:eastAsia="lt-LT"/>
        </w:rPr>
        <w:t>per 3 darbo dienas CVP IS susirašinėjimo priemonėmis praneša apie šio patikrinimo rezultatus</w:t>
      </w:r>
      <w:r w:rsidRPr="00010D1B">
        <w:rPr>
          <w:rFonts w:ascii="Times New Roman" w:eastAsia="Calibri" w:hAnsi="Times New Roman" w:cs="Times New Roman"/>
          <w:bCs/>
          <w:noProof w:val="0"/>
          <w:color w:val="000000" w:themeColor="text1"/>
          <w:sz w:val="24"/>
          <w:szCs w:val="24"/>
          <w:lang w:eastAsia="lt-LT"/>
        </w:rPr>
        <w:t>.</w:t>
      </w:r>
    </w:p>
    <w:p w14:paraId="2D611AB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15.12. Komisija tiekėją pašalina iš pirkimo procedūros bet kuriame pirkimo procedūros etape, jeigu </w:t>
      </w:r>
      <w:r w:rsidRPr="00010D1B">
        <w:rPr>
          <w:rFonts w:ascii="Times New Roman" w:eastAsia="Calibri" w:hAnsi="Times New Roman" w:cs="Times New Roman"/>
          <w:noProof w:val="0"/>
          <w:sz w:val="24"/>
          <w:szCs w:val="24"/>
          <w:lang w:eastAsia="lt-LT"/>
        </w:rPr>
        <w:lastRenderedPageBreak/>
        <w:t xml:space="preserve">paaiškėja, kad dėl savo veiksmų ar neveikimo prieš pirkimo procedūrą ar jos metu jis atitinka bent vieną iš pirkimo dokumentuose nustatytų tiekėjo pašalinimo pagrindų (išskyrus atvejus, kai tiekėjas taiko apsivalymo priemones pagal VPĮ 46 straipsnio 10 dalį. </w:t>
      </w:r>
      <w:bookmarkStart w:id="205" w:name="_Hlk92201934"/>
      <w:r w:rsidRPr="00010D1B">
        <w:rPr>
          <w:rFonts w:ascii="Times New Roman" w:eastAsia="Calibri" w:hAnsi="Times New Roman" w:cs="Times New Roman"/>
          <w:noProof w:val="0"/>
          <w:sz w:val="24"/>
          <w:szCs w:val="24"/>
          <w:lang w:eastAsia="lt-LT"/>
        </w:rPr>
        <w:t>Tiekėjas negali pasinaudoti šia galimybe, kai jis priimtu ir įsiteisėjusiu teismo sprendimu pašalintas iš pirkimo ar koncesijos suteikimo procedūrų, teismo sprendime nurodytą laikotarpį.</w:t>
      </w:r>
      <w:bookmarkEnd w:id="205"/>
      <w:r w:rsidRPr="00010D1B">
        <w:rPr>
          <w:rFonts w:ascii="Times New Roman" w:eastAsia="Calibri" w:hAnsi="Times New Roman" w:cs="Times New Roman"/>
          <w:noProof w:val="0"/>
          <w:sz w:val="24"/>
          <w:szCs w:val="24"/>
          <w:lang w:eastAsia="lt-LT"/>
        </w:rPr>
        <w:t xml:space="preserve">). </w:t>
      </w:r>
    </w:p>
    <w:p w14:paraId="014B17A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rPr>
      </w:pPr>
      <w:bookmarkStart w:id="206" w:name="_Hlk99690683"/>
      <w:r w:rsidRPr="00010D1B">
        <w:rPr>
          <w:rFonts w:ascii="Times New Roman" w:eastAsia="Calibri" w:hAnsi="Times New Roman" w:cs="Times New Roman"/>
          <w:noProof w:val="0"/>
          <w:sz w:val="24"/>
          <w:szCs w:val="24"/>
          <w:lang w:eastAsia="lt-LT"/>
        </w:rPr>
        <w:t xml:space="preserve">15.13. </w:t>
      </w:r>
      <w:r w:rsidRPr="00010D1B">
        <w:rPr>
          <w:rFonts w:ascii="Times New Roman" w:eastAsia="Calibri" w:hAnsi="Times New Roman" w:cs="Times New Roman"/>
          <w:noProof w:val="0"/>
          <w:sz w:val="24"/>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38D64EF6" w14:textId="6B9188A1"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bookmarkStart w:id="207" w:name="_Hlk123733430"/>
      <w:r w:rsidRPr="00010D1B">
        <w:rPr>
          <w:rFonts w:ascii="Times New Roman" w:eastAsia="Calibri" w:hAnsi="Times New Roman" w:cs="Times New Roman"/>
          <w:noProof w:val="0"/>
          <w:sz w:val="24"/>
          <w:szCs w:val="24"/>
        </w:rPr>
        <w:t xml:space="preserve">15.13.1. Komisija atmeta tiekėjo paraišką jeigu yra bent viena iš VPĮ </w:t>
      </w:r>
      <w:r w:rsidRPr="00010D1B">
        <w:rPr>
          <w:rFonts w:ascii="Times New Roman" w:eastAsia="Calibri" w:hAnsi="Times New Roman" w:cs="Times New Roman"/>
          <w:noProof w:val="0"/>
          <w:color w:val="000000" w:themeColor="text1"/>
          <w:sz w:val="24"/>
          <w:szCs w:val="24"/>
          <w:lang w:eastAsia="lt-LT"/>
        </w:rPr>
        <w:t>45 straipsnio 2</w:t>
      </w:r>
      <w:r w:rsidRPr="00010D1B">
        <w:rPr>
          <w:rFonts w:ascii="Times New Roman" w:eastAsia="Calibri" w:hAnsi="Times New Roman" w:cs="Times New Roman"/>
          <w:noProof w:val="0"/>
          <w:color w:val="000000" w:themeColor="text1"/>
          <w:sz w:val="24"/>
          <w:szCs w:val="24"/>
          <w:vertAlign w:val="superscript"/>
          <w:lang w:eastAsia="lt-LT"/>
        </w:rPr>
        <w:t>1</w:t>
      </w:r>
      <w:r w:rsidRPr="00010D1B">
        <w:rPr>
          <w:rFonts w:ascii="Times New Roman" w:eastAsia="Calibri" w:hAnsi="Times New Roman" w:cs="Times New Roman"/>
          <w:noProof w:val="0"/>
          <w:color w:val="000000" w:themeColor="text1"/>
          <w:sz w:val="24"/>
          <w:szCs w:val="24"/>
          <w:lang w:eastAsia="lt-LT"/>
        </w:rPr>
        <w:t xml:space="preserve"> dalies 1, 2, 4, 5 punktuose numatytų </w:t>
      </w:r>
      <w:r w:rsidRPr="00010D1B">
        <w:rPr>
          <w:rFonts w:ascii="Times New Roman" w:eastAsia="Calibri" w:hAnsi="Times New Roman" w:cs="Times New Roman"/>
          <w:noProof w:val="0"/>
          <w:sz w:val="24"/>
          <w:szCs w:val="24"/>
        </w:rPr>
        <w:t xml:space="preserve">sąlygų nurodytų pirkimo dokumentų A dalies 6 priede.  Tiekėjas deklaruoja VPĮ </w:t>
      </w:r>
      <w:r w:rsidRPr="00010D1B">
        <w:rPr>
          <w:rFonts w:ascii="Times New Roman" w:eastAsia="Calibri" w:hAnsi="Times New Roman" w:cs="Times New Roman"/>
          <w:noProof w:val="0"/>
          <w:color w:val="000000" w:themeColor="text1"/>
          <w:sz w:val="24"/>
          <w:szCs w:val="24"/>
          <w:lang w:eastAsia="lt-LT"/>
        </w:rPr>
        <w:t>45 straipsnio 2</w:t>
      </w:r>
      <w:r w:rsidRPr="00010D1B">
        <w:rPr>
          <w:rFonts w:ascii="Times New Roman" w:eastAsia="Calibri" w:hAnsi="Times New Roman" w:cs="Times New Roman"/>
          <w:noProof w:val="0"/>
          <w:color w:val="000000" w:themeColor="text1"/>
          <w:sz w:val="24"/>
          <w:szCs w:val="24"/>
          <w:vertAlign w:val="superscript"/>
          <w:lang w:eastAsia="lt-LT"/>
        </w:rPr>
        <w:t>1</w:t>
      </w:r>
      <w:r w:rsidRPr="00010D1B">
        <w:rPr>
          <w:rFonts w:ascii="Times New Roman" w:eastAsia="Calibri" w:hAnsi="Times New Roman" w:cs="Times New Roman"/>
          <w:noProof w:val="0"/>
          <w:color w:val="000000" w:themeColor="text1"/>
          <w:sz w:val="24"/>
          <w:szCs w:val="24"/>
          <w:lang w:eastAsia="lt-LT"/>
        </w:rPr>
        <w:t xml:space="preserve"> dalies 1, 2, 4,  5</w:t>
      </w:r>
      <w:r w:rsidRPr="00010D1B">
        <w:rPr>
          <w:rFonts w:ascii="Times New Roman" w:eastAsia="Calibri" w:hAnsi="Times New Roman" w:cs="Times New Roman"/>
          <w:noProof w:val="0"/>
          <w:sz w:val="24"/>
          <w:szCs w:val="24"/>
        </w:rPr>
        <w:t xml:space="preserve"> punktuose numatytų sąlygų nebuvimą teikdamas deklaraciją. </w:t>
      </w:r>
      <w:r w:rsidRPr="00010D1B">
        <w:rPr>
          <w:rFonts w:ascii="Times New Roman" w:eastAsia="Calibri" w:hAnsi="Times New Roman" w:cs="Times New Roman"/>
          <w:noProof w:val="0"/>
          <w:sz w:val="24"/>
          <w:szCs w:val="24"/>
          <w:lang w:eastAsia="lt-LT"/>
        </w:rPr>
        <w:t>Jeigu CPO LT kils abejonių dėl tiekėjo nurodytos informacijos, įrodančios šio įstatymo 45 straipsnio 2</w:t>
      </w:r>
      <w:r w:rsidRPr="00010D1B">
        <w:rPr>
          <w:rFonts w:ascii="Times New Roman" w:eastAsia="Calibri" w:hAnsi="Times New Roman" w:cs="Times New Roman"/>
          <w:noProof w:val="0"/>
          <w:sz w:val="24"/>
          <w:szCs w:val="24"/>
          <w:vertAlign w:val="superscript"/>
          <w:lang w:eastAsia="lt-LT"/>
        </w:rPr>
        <w:t>1</w:t>
      </w:r>
      <w:r w:rsidRPr="00010D1B">
        <w:rPr>
          <w:rFonts w:ascii="Times New Roman" w:eastAsia="Calibri" w:hAnsi="Times New Roman" w:cs="Times New Roman"/>
          <w:noProof w:val="0"/>
          <w:sz w:val="24"/>
          <w:szCs w:val="24"/>
          <w:lang w:eastAsia="lt-LT"/>
        </w:rPr>
        <w:t xml:space="preserve"> dalies 1, 2 punktų reikalavimus, teisingumo, ji prašys </w:t>
      </w:r>
      <w:r w:rsidR="00A86308" w:rsidRPr="00A13887">
        <w:rPr>
          <w:rFonts w:ascii="Jost" w:hAnsi="Jost"/>
          <w:sz w:val="24"/>
          <w:szCs w:val="24"/>
          <w:highlight w:val="yellow"/>
        </w:rPr>
        <w:t>ekonomiškai naudingiausią pasiūlymą pateikusio</w:t>
      </w:r>
      <w:r w:rsidR="00A86308" w:rsidRPr="00A13887">
        <w:rPr>
          <w:rFonts w:ascii="Jost" w:hAnsi="Jost"/>
          <w:sz w:val="24"/>
          <w:szCs w:val="24"/>
        </w:rPr>
        <w:t xml:space="preserve"> </w:t>
      </w:r>
      <w:r w:rsidRPr="00010D1B">
        <w:rPr>
          <w:rFonts w:ascii="Times New Roman" w:eastAsia="Calibri" w:hAnsi="Times New Roman" w:cs="Times New Roman"/>
          <w:noProof w:val="0"/>
          <w:sz w:val="24"/>
          <w:szCs w:val="24"/>
          <w:lang w:eastAsia="lt-LT"/>
        </w:rPr>
        <w:t>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bookmarkEnd w:id="207"/>
    <w:p w14:paraId="109FF42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highlight w:val="green"/>
          <w:lang w:eastAsia="lt-LT"/>
        </w:rPr>
      </w:pPr>
      <w:r w:rsidRPr="00010D1B">
        <w:rPr>
          <w:rFonts w:ascii="Times New Roman" w:eastAsia="Calibri" w:hAnsi="Times New Roman" w:cs="Times New Roman"/>
          <w:noProof w:val="0"/>
          <w:sz w:val="24"/>
          <w:szCs w:val="24"/>
          <w:lang w:eastAsia="lt-LT"/>
        </w:rPr>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8" w:name="_Hlk103866344"/>
      <w:r w:rsidRPr="00010D1B">
        <w:rPr>
          <w:rFonts w:ascii="Times New Roman" w:eastAsia="Calibri" w:hAnsi="Times New Roman" w:cs="Times New Roman"/>
          <w:noProof w:val="0"/>
          <w:color w:val="000000" w:themeColor="text1"/>
          <w:sz w:val="24"/>
          <w:szCs w:val="24"/>
          <w:lang w:eastAsia="lt-LT"/>
        </w:rPr>
        <w:t>Tiekėjo deklaracija dėl tarptautinių sankcijų įgyvendinimo</w:t>
      </w:r>
      <w:r w:rsidRPr="00010D1B">
        <w:rPr>
          <w:rFonts w:ascii="Times New Roman" w:eastAsia="Calibri" w:hAnsi="Times New Roman" w:cs="Times New Roman"/>
          <w:noProof w:val="0"/>
          <w:sz w:val="24"/>
          <w:szCs w:val="24"/>
          <w:lang w:eastAsia="lt-LT"/>
        </w:rPr>
        <w:t xml:space="preserve"> </w:t>
      </w:r>
      <w:bookmarkEnd w:id="208"/>
      <w:r w:rsidRPr="00010D1B">
        <w:rPr>
          <w:rFonts w:ascii="Times New Roman" w:eastAsia="Calibri" w:hAnsi="Times New Roman" w:cs="Times New Roman"/>
          <w:noProof w:val="0"/>
          <w:sz w:val="24"/>
          <w:szCs w:val="24"/>
          <w:lang w:eastAsia="lt-LT"/>
        </w:rPr>
        <w:t>(pirkimo dokumentų A dalies 5 priedas). CPO LT turi teisę paprašyti tiekėją pateikti ir kitus dokumentus, kad įsitikintų dėl Reglamente nustatytų aplinkybių nebuvimo.</w:t>
      </w:r>
    </w:p>
    <w:bookmarkEnd w:id="206"/>
    <w:p w14:paraId="6367729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15.15. Atmetus tiekėjo paraišką, jam neleidžiama dalyvauti DPS.</w:t>
      </w:r>
    </w:p>
    <w:p w14:paraId="12A3B13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15.16. CPO LT CVP 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(šiame pirkime kvalifikacijos reikalavimai netaikomi),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2CD28B2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24325BC0"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09" w:name="_Toc526167203"/>
      <w:r w:rsidRPr="00010D1B">
        <w:rPr>
          <w:rFonts w:ascii="Times New Roman" w:eastAsia="Calibri" w:hAnsi="Times New Roman" w:cs="Arial"/>
          <w:b/>
          <w:iCs/>
          <w:caps/>
          <w:noProof w:val="0"/>
          <w:color w:val="000000"/>
          <w:kern w:val="32"/>
          <w:sz w:val="24"/>
          <w:szCs w:val="24"/>
          <w:lang w:eastAsia="lt-LT"/>
        </w:rPr>
        <w:t>TIEKĖJŲ pašalinimo pagrindų ir kvalifikacijos paTIKRINIMAS DPS GALIOJIMO LAIKOTARPIU</w:t>
      </w:r>
      <w:bookmarkEnd w:id="209"/>
      <w:r w:rsidRPr="00010D1B">
        <w:rPr>
          <w:rFonts w:ascii="Times New Roman" w:eastAsia="Calibri" w:hAnsi="Times New Roman" w:cs="Arial"/>
          <w:b/>
          <w:iCs/>
          <w:caps/>
          <w:noProof w:val="0"/>
          <w:color w:val="000000"/>
          <w:kern w:val="32"/>
          <w:sz w:val="24"/>
          <w:szCs w:val="24"/>
          <w:lang w:eastAsia="lt-LT"/>
        </w:rPr>
        <w:t xml:space="preserve"> </w:t>
      </w:r>
    </w:p>
    <w:p w14:paraId="3AF687C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16.1. DPS galiojimo laikotarpiu CPO LT turi teisę atlikti planinius ar neplaninius DPS tiekėjų tikrinimus dėl pašalinimo pagrindų nebuvimo ir (ar) atitikties kvalifikacijos reikalavimams (šiame pirkime kvalifikacijos reikalavimai netaikomi).</w:t>
      </w:r>
    </w:p>
    <w:p w14:paraId="1EC3AB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16.2. CPO LT bet kuriuo DPS galiojimo laikotarpiu gali paprašyti DPS tiekėjų CVP IS priemonėmis ne vėliau kaip per 5 (penkias) darbo dienas nuo prašymo išsiuntimo dienos pateikti CVP IS priemonėmis atnaujintas ar patikslintas EBVPD deklaracijas, nurodytas Viešųjų pirkimų įstatymo 50 straipsnio 1 dalyje. Viešųjų pirkimų įstatymo 50 straipsnio 4, 5 ir 6 dalių nuostatos dėl tiekėjų </w:t>
      </w:r>
      <w:r w:rsidRPr="00010D1B">
        <w:rPr>
          <w:rFonts w:ascii="Times New Roman" w:eastAsia="Calibri" w:hAnsi="Times New Roman" w:cs="Times New Roman"/>
          <w:noProof w:val="0"/>
          <w:sz w:val="24"/>
          <w:szCs w:val="24"/>
          <w:lang w:eastAsia="lt-LT"/>
        </w:rPr>
        <w:lastRenderedPageBreak/>
        <w:t xml:space="preserve">kvalifikaciją įrodančių (šiame pirkime kvalifikacijos reikalavimai netaikomi) ir pašalinimo pagrindų nebuvimą patvirtinančių dokumentų taikomos visą DPS galiojimo laikotarpį. </w:t>
      </w:r>
    </w:p>
    <w:p w14:paraId="5397D91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16.3. CPO LT nustačius, kad DPS tiekėjas neatitinka kvalifikacijos reikalavimų (šiame pirkime kvalifikacijos reikalavimai netaikomi), tiekėją pašalina iš pirkimo procedūros, jei jis nepateikia duomenų dėl atitikimo kvalifikacijos reikalavimams (pvz., pratęstų licencijų, atestatų dėl teisės verstis veikla, jei tokie reikalaujami, ir kt.). </w:t>
      </w:r>
    </w:p>
    <w:p w14:paraId="036F53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60E3CFD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16.5. CPO LT,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(šiame pirkime kvalifikacijos reikalavimai netaikomi),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EA9194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10 dalį, yra pakankamos.</w:t>
      </w:r>
    </w:p>
    <w:p w14:paraId="583AF4F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8D5329F"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10" w:name="_Toc194893968"/>
      <w:bookmarkStart w:id="211" w:name="_Toc194894062"/>
      <w:bookmarkStart w:id="212" w:name="_Toc207440935"/>
      <w:bookmarkStart w:id="213" w:name="_Toc207441026"/>
      <w:bookmarkStart w:id="214" w:name="_Toc207445286"/>
      <w:bookmarkStart w:id="215" w:name="_Toc207784996"/>
      <w:bookmarkStart w:id="216" w:name="_Toc207786391"/>
      <w:bookmarkStart w:id="217" w:name="_Toc207786486"/>
      <w:bookmarkStart w:id="218" w:name="_Toc208038807"/>
      <w:bookmarkStart w:id="219" w:name="_Toc208216428"/>
      <w:bookmarkStart w:id="220" w:name="_Toc208475821"/>
      <w:bookmarkStart w:id="221" w:name="_Toc208475914"/>
      <w:bookmarkStart w:id="222" w:name="_Toc229463698"/>
      <w:bookmarkStart w:id="223" w:name="_Toc229539993"/>
      <w:bookmarkStart w:id="224" w:name="_Toc230405748"/>
      <w:bookmarkStart w:id="225" w:name="_Toc230511551"/>
      <w:bookmarkStart w:id="226" w:name="_Toc231105200"/>
      <w:bookmarkStart w:id="227" w:name="_Toc237856358"/>
      <w:bookmarkStart w:id="228" w:name="_Toc237913587"/>
      <w:bookmarkStart w:id="229" w:name="_Toc237921927"/>
      <w:bookmarkStart w:id="230" w:name="_Toc237935845"/>
      <w:bookmarkStart w:id="231" w:name="_Toc238009928"/>
      <w:bookmarkStart w:id="232" w:name="_Toc238019881"/>
      <w:bookmarkStart w:id="233" w:name="_Toc238020049"/>
      <w:bookmarkStart w:id="234" w:name="_Toc252804726"/>
      <w:bookmarkStart w:id="235" w:name="_Toc252805097"/>
      <w:bookmarkStart w:id="236" w:name="_Toc259088345"/>
      <w:bookmarkStart w:id="237" w:name="_Toc259088427"/>
      <w:bookmarkStart w:id="238" w:name="_Toc262113183"/>
      <w:bookmarkStart w:id="239" w:name="_Toc366499774"/>
      <w:bookmarkStart w:id="240" w:name="_Toc526167204"/>
      <w:r w:rsidRPr="00010D1B">
        <w:rPr>
          <w:rFonts w:ascii="Times New Roman" w:eastAsia="Calibri" w:hAnsi="Times New Roman" w:cs="Arial"/>
          <w:b/>
          <w:iCs/>
          <w:caps/>
          <w:noProof w:val="0"/>
          <w:color w:val="000000"/>
          <w:kern w:val="32"/>
          <w:sz w:val="24"/>
          <w:szCs w:val="24"/>
          <w:lang w:eastAsia="lt-LT"/>
        </w:rPr>
        <w:t>Pirkimo procedūrOS nutraukimas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5603FE1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17.1. CPO LT bet kuriuo metu turi teisę savo iniciatyva nutraukti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VPĮ 17 straipsnio 1 dalyje nustatyti principai ir atitinkamos padėties negalima ištaisyti.</w:t>
      </w:r>
    </w:p>
    <w:p w14:paraId="72387E2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C4C229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41" w:name="_Toc526167205"/>
      <w:r w:rsidRPr="00010D1B">
        <w:rPr>
          <w:rFonts w:ascii="Times New Roman" w:eastAsia="Calibri" w:hAnsi="Times New Roman" w:cs="Arial"/>
          <w:b/>
          <w:iCs/>
          <w:caps/>
          <w:noProof w:val="0"/>
          <w:color w:val="000000"/>
          <w:kern w:val="32"/>
          <w:sz w:val="24"/>
          <w:szCs w:val="24"/>
          <w:lang w:eastAsia="lt-LT"/>
        </w:rPr>
        <w:t>DPS GALIOJIMAS</w:t>
      </w:r>
      <w:bookmarkEnd w:id="241"/>
    </w:p>
    <w:p w14:paraId="0FD7C9E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18.1. DPS sukuriama pasibaigus paraiškų, kurios buvo pateiktos per skelbime apie pirkimą nustatytą </w:t>
      </w:r>
      <w:r w:rsidRPr="00010D1B">
        <w:rPr>
          <w:rFonts w:ascii="Times New Roman" w:eastAsia="Calibri" w:hAnsi="Times New Roman" w:cs="Times New Roman"/>
          <w:noProof w:val="0"/>
          <w:sz w:val="24"/>
          <w:szCs w:val="24"/>
          <w:lang w:eastAsia="lt-LT"/>
        </w:rPr>
        <w:lastRenderedPageBreak/>
        <w:t xml:space="preserve">terminą, vertinimo ir tiekėjų, kuriems leista dalyvauti DPS, registracijos CPO IS terminui, jeigu visos paraiškos nėra atmetamos. </w:t>
      </w:r>
    </w:p>
    <w:p w14:paraId="6469950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strike/>
          <w:noProof w:val="0"/>
          <w:sz w:val="24"/>
          <w:szCs w:val="24"/>
          <w:lang w:eastAsia="lt-LT"/>
        </w:rPr>
      </w:pPr>
      <w:r w:rsidRPr="00010D1B">
        <w:rPr>
          <w:rFonts w:ascii="Times New Roman" w:eastAsia="Calibri" w:hAnsi="Times New Roman" w:cs="Times New Roman"/>
          <w:noProof w:val="0"/>
          <w:sz w:val="24"/>
          <w:szCs w:val="24"/>
          <w:lang w:eastAsia="lt-LT"/>
        </w:rPr>
        <w:t>18.2. DPS galiojimo terminas ‒ DPS galioja iki 2033 m.  sausio mėn. 23 d. DPS galiojimo terminas gali būti keičiamas: CPO LT turi teisę nutraukti DPS galiojimą anksčiau šiame punkte nustatyto jos termino arba pratęsti DPS galiojimą (jei pratęsimo galimybė numatyta skelbime). CPO LT DPS galiojimo metu (ar ją pratęsus) turi teisę padidinti maksimalią DPS apimtį iki 20 procentų.</w:t>
      </w:r>
      <w:r w:rsidRPr="00010D1B">
        <w:rPr>
          <w:rFonts w:ascii="Times New Roman" w:eastAsia="Calibri" w:hAnsi="Times New Roman" w:cs="Times New Roman"/>
          <w:strike/>
          <w:noProof w:val="0"/>
          <w:sz w:val="24"/>
          <w:szCs w:val="24"/>
          <w:lang w:eastAsia="lt-LT"/>
        </w:rPr>
        <w:t xml:space="preserve"> </w:t>
      </w:r>
    </w:p>
    <w:p w14:paraId="4187463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18.3. Paskutinis kvietimas pateikti pasiūlymus Konkrečiame pirkime pateikiamas ne vėliau kaip likus 30 (trisdešimt) darbo dienų iki DPS galiojimo pabaigos. </w:t>
      </w:r>
    </w:p>
    <w:p w14:paraId="7D9EBFC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4E2FBD1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42" w:name="_Hlt209863692"/>
      <w:bookmarkStart w:id="243" w:name="_Toc70437952"/>
      <w:bookmarkStart w:id="244" w:name="_Toc74128681"/>
      <w:bookmarkStart w:id="245" w:name="_Toc74360033"/>
      <w:bookmarkStart w:id="246" w:name="_Toc74365783"/>
      <w:bookmarkStart w:id="247" w:name="_Toc78082472"/>
      <w:bookmarkStart w:id="248" w:name="_Toc90281764"/>
      <w:bookmarkStart w:id="249" w:name="_Toc107220506"/>
      <w:bookmarkStart w:id="250" w:name="_Toc164498141"/>
      <w:bookmarkStart w:id="251" w:name="_Toc164504449"/>
      <w:bookmarkStart w:id="252" w:name="_Toc164509278"/>
      <w:bookmarkStart w:id="253" w:name="_Toc164662422"/>
      <w:bookmarkStart w:id="254" w:name="_Toc164662510"/>
      <w:bookmarkStart w:id="255" w:name="_Toc129751200"/>
      <w:bookmarkStart w:id="256" w:name="_Toc129751278"/>
      <w:bookmarkStart w:id="257" w:name="_Toc259088349"/>
      <w:bookmarkStart w:id="258" w:name="_Toc259088431"/>
      <w:bookmarkStart w:id="259" w:name="_Toc262113187"/>
      <w:bookmarkStart w:id="260" w:name="_Toc526167206"/>
      <w:bookmarkEnd w:id="242"/>
      <w:r w:rsidRPr="00010D1B">
        <w:rPr>
          <w:rFonts w:ascii="Times New Roman" w:eastAsia="Calibri" w:hAnsi="Times New Roman" w:cs="Arial"/>
          <w:b/>
          <w:iCs/>
          <w:caps/>
          <w:noProof w:val="0"/>
          <w:color w:val="000000"/>
          <w:kern w:val="32"/>
          <w:sz w:val="24"/>
          <w:szCs w:val="24"/>
          <w:lang w:eastAsia="lt-LT"/>
        </w:rPr>
        <w:t>Ginčų nagrinėjimo tvarka</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1875CAA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19.1.  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Ginčų nagrinėjimo tvarka numatyta VPĮ VII skyriuje.</w:t>
      </w:r>
    </w:p>
    <w:p w14:paraId="79EB9A4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19.2. CPO LT nagrinėja tik tas tiekėjų pretenzijas, kurios pateiktos nepraleidus VPĮ VII skyriuje nustatytų pretenzijų pateikimo terminų.</w:t>
      </w:r>
    </w:p>
    <w:p w14:paraId="5E8B093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br w:type="page"/>
      </w:r>
    </w:p>
    <w:p w14:paraId="16EE227C"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Pirkimo dokumentų A dalies</w:t>
      </w:r>
    </w:p>
    <w:p w14:paraId="48ADA0CD"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priedas</w:t>
      </w:r>
    </w:p>
    <w:p w14:paraId="47FEA35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ECC929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TIEKĖJŲ PAŠALINIMO PAGRINDAI</w:t>
      </w:r>
    </w:p>
    <w:p w14:paraId="5920E38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010D1B" w:rsidRPr="00010D1B" w14:paraId="40E8ECA3" w14:textId="77777777" w:rsidTr="005E33E0">
        <w:tc>
          <w:tcPr>
            <w:tcW w:w="604" w:type="dxa"/>
            <w:shd w:val="clear" w:color="auto" w:fill="D9D9D9" w:themeFill="background1" w:themeFillShade="D9"/>
            <w:vAlign w:val="center"/>
          </w:tcPr>
          <w:p w14:paraId="5DC68E9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2559D03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3753" w:type="dxa"/>
            <w:shd w:val="clear" w:color="auto" w:fill="D9D9D9" w:themeFill="background1" w:themeFillShade="D9"/>
            <w:vAlign w:val="center"/>
          </w:tcPr>
          <w:p w14:paraId="019583C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pašalinimo pagrindai</w:t>
            </w:r>
          </w:p>
        </w:tc>
        <w:tc>
          <w:tcPr>
            <w:tcW w:w="1909" w:type="dxa"/>
            <w:shd w:val="clear" w:color="auto" w:fill="D9D9D9" w:themeFill="background1" w:themeFillShade="D9"/>
          </w:tcPr>
          <w:p w14:paraId="5FED532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VPĮ straipsnis,  dalis, punktas bei EBVPD formos dalis</w:t>
            </w:r>
          </w:p>
        </w:tc>
        <w:tc>
          <w:tcPr>
            <w:tcW w:w="3544" w:type="dxa"/>
            <w:shd w:val="clear" w:color="auto" w:fill="D9D9D9" w:themeFill="background1" w:themeFillShade="D9"/>
            <w:vAlign w:val="center"/>
          </w:tcPr>
          <w:p w14:paraId="2E9C655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Dokumentai, kuriuos turi pateikti tiekėjas, siekiantis įrodyti jo pašalinimo pagrindų nebuvimą</w:t>
            </w:r>
          </w:p>
        </w:tc>
      </w:tr>
      <w:tr w:rsidR="00010D1B" w:rsidRPr="00010D1B" w14:paraId="1C08C25B" w14:textId="77777777" w:rsidTr="005E33E0">
        <w:tc>
          <w:tcPr>
            <w:tcW w:w="604" w:type="dxa"/>
            <w:shd w:val="clear" w:color="auto" w:fill="auto"/>
          </w:tcPr>
          <w:p w14:paraId="42CAF2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3753" w:type="dxa"/>
            <w:shd w:val="clear" w:color="auto" w:fill="auto"/>
          </w:tcPr>
          <w:p w14:paraId="7ED41DB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Tiekėjas šalinamas iš pirkimo procedūrų, jei tiekėjas arba jo atsakingas asmuo, nurodytas VPĮ 46 straipsnio 2 dalies 2 punkte, nuteistas už šią nusikalstamą veiką:</w:t>
            </w:r>
          </w:p>
          <w:p w14:paraId="2A83F07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dalyvavimą nusikalstamame susivienijime, jo organizavimą ar vadovavimą jam;</w:t>
            </w:r>
          </w:p>
          <w:p w14:paraId="22AD8F2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 kyšininkavimą, prekybą poveikiu, papirkimą;</w:t>
            </w:r>
          </w:p>
          <w:p w14:paraId="7759974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0E071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 nusikalstamą bankrotą;</w:t>
            </w:r>
          </w:p>
          <w:p w14:paraId="0C31E38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 teroristinį ir su teroristine veikla susijusį nusikaltimą;</w:t>
            </w:r>
          </w:p>
          <w:p w14:paraId="70F28F6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6) nusikalstamu būdu gauto turto </w:t>
            </w:r>
            <w:r w:rsidRPr="00010D1B">
              <w:rPr>
                <w:rFonts w:ascii="Times New Roman" w:eastAsia="Calibri" w:hAnsi="Times New Roman" w:cs="Times New Roman"/>
                <w:noProof w:val="0"/>
                <w:sz w:val="24"/>
                <w:szCs w:val="24"/>
                <w:lang w:eastAsia="lt-LT"/>
              </w:rPr>
              <w:lastRenderedPageBreak/>
              <w:t>legalizavimą;</w:t>
            </w:r>
          </w:p>
          <w:p w14:paraId="247448B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 prekybą žmonėmis, vaiko pirkimą arba pardavimą;</w:t>
            </w:r>
          </w:p>
          <w:p w14:paraId="1C15AC4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 kitos valstybės tiekėjo atliktą nusikaltimą, apibrėžtą Direktyvos 2014/24/ES 57 straipsnio 1 dalyje išvardytus Europos Sąjungos teisės aktus įgyvendinančiuose kitų valstybių teisės aktuose. </w:t>
            </w:r>
          </w:p>
          <w:p w14:paraId="067E206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2FAE647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Laikoma, kad tiekėjas arba jo atsakingas asmuo nuteisti už aukščiau nurodytas nusikalstamas veikas, kai dėl: </w:t>
            </w:r>
          </w:p>
          <w:p w14:paraId="5050060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 tiekėjo, kuris yra fizinis asmuo, per pastaruosius 5 metus buvo priimtas ir įsiteisėjęs apkaltinamasis teismo nuosprendis ir šis asmuo turi neišnykusį ar nepanaikintą teistumą; </w:t>
            </w:r>
          </w:p>
          <w:p w14:paraId="29046FF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A47673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505E3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763B094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Kai priimtu ir įsiteisėjusiu teismo sprendimu tiekėjui yra nustatytas šio pašalinimo pagrindo laikotarpis, CPO LT tiekėją iš pirkimo procedūros šalina teismo sprendime nurodytą laikotarpį.</w:t>
            </w:r>
          </w:p>
          <w:p w14:paraId="51E06D9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c>
          <w:tcPr>
            <w:tcW w:w="1909" w:type="dxa"/>
          </w:tcPr>
          <w:p w14:paraId="29DA2B7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1 dalis</w:t>
            </w:r>
          </w:p>
          <w:p w14:paraId="31C2C26F"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17A9F15F"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r w:rsidRPr="00010D1B">
              <w:rPr>
                <w:rFonts w:ascii="Times New Roman" w:eastAsia="Yu Mincho" w:hAnsi="Times New Roman" w:cs="Times New Roman"/>
                <w:noProof w:val="0"/>
                <w:sz w:val="24"/>
                <w:szCs w:val="24"/>
              </w:rPr>
              <w:t>EBVPD III dalies A1-A6 punktai</w:t>
            </w:r>
          </w:p>
          <w:p w14:paraId="6D9D8334"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EBF5CD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rPr>
              <w:t>EBVPD III dalies D1 punktas</w:t>
            </w:r>
          </w:p>
        </w:tc>
        <w:tc>
          <w:tcPr>
            <w:tcW w:w="3544" w:type="dxa"/>
          </w:tcPr>
          <w:p w14:paraId="1E59CD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Lietuvoje įsteigtų subjektų reikalaujama:</w:t>
            </w:r>
          </w:p>
          <w:p w14:paraId="762E353D"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išrašo iš teismo sprendimo arba</w:t>
            </w:r>
          </w:p>
          <w:p w14:paraId="65BD61C4"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Informatikos ir ryšių departamento prie Vidaus reikalų ministerijos pažymos, arba</w:t>
            </w:r>
          </w:p>
          <w:p w14:paraId="2D5C78BE"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valstybės įmonės Registrų centro Lietuvos Respublikos Vyriausybės nustatyta tvarka išduoto dokumento, patvirtinančio jungtinius kompetentingų institucijų tvarkomus duomenis</w:t>
            </w:r>
          </w:p>
          <w:p w14:paraId="4F90D10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ne Lietuvoje įsteigtų subjektų reikalaujama:</w:t>
            </w:r>
          </w:p>
          <w:p w14:paraId="01AF3E94"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atitinkamos užsienio šalies institucijos dokumento. </w:t>
            </w:r>
          </w:p>
          <w:p w14:paraId="3B00691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19CD63F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1) priesaikos deklaracija;</w:t>
            </w:r>
          </w:p>
          <w:p w14:paraId="7780D0D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 xml:space="preserve">2) oficialia teikėjo deklaracija, jeigu šalyje nenaudojama priesaikos deklaracija. Oficiali </w:t>
            </w:r>
            <w:r w:rsidRPr="00010D1B">
              <w:rPr>
                <w:rFonts w:ascii="Times New Roman" w:eastAsia="Calibri" w:hAnsi="Times New Roman" w:cs="Times New Roman"/>
                <w:noProof w:val="0"/>
                <w:sz w:val="24"/>
                <w:szCs w:val="24"/>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23D7FD2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Nurodyti dokumentai turi būti išduoti ne anksčiau kaip 180 dienų iki paraiškos pateikimo dienos.</w:t>
            </w:r>
          </w:p>
          <w:p w14:paraId="30188EF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3931C85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 dokumentas išduotas anksčiau, tačiau jame nurodytas galiojimo terminas ilgesnis nei paraiškų pateikimo terminas, toks dokumentas jo galiojimo laikotarpiu yra priimtinas.</w:t>
            </w:r>
          </w:p>
          <w:p w14:paraId="45DE877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04FEE6D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41EAE2C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6B0AE53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r>
      <w:tr w:rsidR="00010D1B" w:rsidRPr="00010D1B" w14:paraId="0E007F39" w14:textId="77777777" w:rsidTr="005E33E0">
        <w:tc>
          <w:tcPr>
            <w:tcW w:w="604" w:type="dxa"/>
            <w:shd w:val="clear" w:color="auto" w:fill="auto"/>
          </w:tcPr>
          <w:p w14:paraId="1714E04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 xml:space="preserve">2. </w:t>
            </w:r>
          </w:p>
        </w:tc>
        <w:tc>
          <w:tcPr>
            <w:tcW w:w="3753" w:type="dxa"/>
            <w:shd w:val="clear" w:color="auto" w:fill="auto"/>
          </w:tcPr>
          <w:p w14:paraId="16EC8E4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0C1B4A7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Laikoma, kad tiekėjas nuteistas už aukščiau nurodytą nusikalstamą veiką, kai dėl:</w:t>
            </w:r>
          </w:p>
          <w:p w14:paraId="0E0520D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1) tiekėjo, kuris yra fizinis asmuo, per pastaruosius 5 metus buvo priimtas ir įsiteisėjęs apkaltinamasis teismo nuosprendis ir šis asmuo turi neišnykusį ar nepanaikintą teistumą;</w:t>
            </w:r>
          </w:p>
          <w:p w14:paraId="75CA590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6823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507D560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Kai priimtu ir įsiteisėjusiu teismo sprendimu tiekėjui yra nustatytas šio pašalinimo pagrindo laikotarpis, </w:t>
            </w:r>
            <w:r w:rsidRPr="00010D1B">
              <w:rPr>
                <w:rFonts w:ascii="Times New Roman" w:eastAsia="Calibri" w:hAnsi="Times New Roman" w:cs="Times New Roman"/>
                <w:noProof w:val="0"/>
                <w:sz w:val="24"/>
                <w:szCs w:val="24"/>
                <w:lang w:eastAsia="lt-LT"/>
              </w:rPr>
              <w:lastRenderedPageBreak/>
              <w:t>CPO LT tiekėją iš pirkimo procedūros šalina teismo sprendime nurodytą laikotarpį.</w:t>
            </w:r>
          </w:p>
          <w:p w14:paraId="735B699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Tiekėjas laikomas įvykdžiusiu įsipareigojimus, susijusius su mokesčių, įskaitant socialinio draudimo įmokas, mokėjimu, jeigu:</w:t>
            </w:r>
          </w:p>
          <w:p w14:paraId="14EDE40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tiekėjas yra įsipareigojęs sumokėti mokesčius, įskaitant socialinio draudimo įmokas ir dėl to laikomas jau įvykdžiusiu šioje dalyje nurodytus įsipareigojimus;</w:t>
            </w:r>
          </w:p>
          <w:p w14:paraId="0550A57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 įsiskolinimo suma neviršija 50 Eur (penkiasdešimt eurų);</w:t>
            </w:r>
          </w:p>
          <w:p w14:paraId="01E7F14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3A1F71EE"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3 dalis</w:t>
            </w:r>
          </w:p>
          <w:p w14:paraId="63628217" w14:textId="77777777" w:rsidR="00010D1B" w:rsidRPr="00010D1B" w:rsidRDefault="00010D1B" w:rsidP="00010D1B">
            <w:pPr>
              <w:spacing w:after="0" w:line="240" w:lineRule="auto"/>
              <w:jc w:val="both"/>
              <w:rPr>
                <w:rFonts w:ascii="Times New Roman" w:eastAsia="Arial" w:hAnsi="Times New Roman" w:cs="Times New Roman"/>
                <w:noProof w:val="0"/>
                <w:sz w:val="24"/>
                <w:szCs w:val="24"/>
              </w:rPr>
            </w:pPr>
          </w:p>
          <w:p w14:paraId="552599E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EBVPD III dalies B1 ir B2 punktai</w:t>
            </w:r>
          </w:p>
        </w:tc>
        <w:tc>
          <w:tcPr>
            <w:tcW w:w="3544" w:type="dxa"/>
          </w:tcPr>
          <w:p w14:paraId="1E8DFBD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Dėl įsipareigojimų, susijusių su mokesčių mokėjimu (išskyrus socialinio draudimo įmokas), įvykdymo iš Lietuvoje įsteigtų subjektų prašoma:</w:t>
            </w:r>
          </w:p>
          <w:p w14:paraId="48029D60"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išrašo iš teismo sprendimo (jei toks yra) arba Valstybinės mokesčių inspekcijos prie Lietuvos Respublikos finansų ministerijos išduoto dokumento,</w:t>
            </w:r>
          </w:p>
          <w:p w14:paraId="275C4FE8"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arba valstybės įmonės Registrų centro Lietuvos Respublikos Vyriausybės nustatyta tvarka išduoto dokumento, patvirtinančio jungtinius kompetentingų institucijų tvarkomus duomenis. </w:t>
            </w:r>
          </w:p>
          <w:p w14:paraId="1B723D9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ne Lietuvoje įsteigtų subjektų reikalaujama:</w:t>
            </w:r>
          </w:p>
          <w:p w14:paraId="08B0A5B1"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atitinkamos užsienio šalies institucijos dokumento.</w:t>
            </w:r>
          </w:p>
          <w:p w14:paraId="7BD12BB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288444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1) priesaikos deklaracija;</w:t>
            </w:r>
          </w:p>
          <w:p w14:paraId="60B06EC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 xml:space="preserve">2) oficialia teikėjo deklaracija, jeigu šalyje nenaudojama priesaikos deklaracija. Oficiali </w:t>
            </w:r>
            <w:r w:rsidRPr="00010D1B">
              <w:rPr>
                <w:rFonts w:ascii="Times New Roman" w:eastAsia="Calibri" w:hAnsi="Times New Roman" w:cs="Times New Roman"/>
                <w:noProof w:val="0"/>
                <w:sz w:val="24"/>
                <w:szCs w:val="24"/>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6B967BF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Nurodyti dokumentai turi būti išduoti ne anksčiau kaip 120  dienų iki paraiškos pateikimo dienos.</w:t>
            </w:r>
          </w:p>
          <w:p w14:paraId="071FA5D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642A694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Jei dokumentas išduotas anksčiau, tačiau jame nurodytas galiojimo terminas ilgesnis nei paraiškų pateikimo terminas, toks dokumentas jo galiojimo laikotarpiu yra priimtinas.</w:t>
            </w:r>
          </w:p>
          <w:p w14:paraId="4A165EE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Dėl įsipareigojimų, susijusių su socialinio draudimo įmokų mokėjimu, įvykdymo iš Lietuvoje įsteigtų subjektų prašoma:</w:t>
            </w:r>
          </w:p>
          <w:p w14:paraId="57448D8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Šie duomenys bus užfiksuoti ir išsaugomi paraiškų tikrinimo dieną. </w:t>
            </w:r>
          </w:p>
          <w:p w14:paraId="7BF64F4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w:t>
            </w:r>
            <w:r w:rsidRPr="00010D1B">
              <w:rPr>
                <w:rFonts w:ascii="Times New Roman" w:eastAsia="Calibri" w:hAnsi="Times New Roman" w:cs="Times New Roman"/>
                <w:noProof w:val="0"/>
                <w:sz w:val="24"/>
                <w:szCs w:val="24"/>
                <w:lang w:eastAsia="lt-LT"/>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4D465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368F6951"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C824B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373638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ne Lietuvoje įsteigtų subjektų reikalaujama:</w:t>
            </w:r>
          </w:p>
          <w:p w14:paraId="36134EA8"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atitinkamos užsienio šalies institucijos dokumento.</w:t>
            </w:r>
          </w:p>
          <w:p w14:paraId="1DBD5D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4BD676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1) priesaikos deklaracija;</w:t>
            </w:r>
          </w:p>
          <w:p w14:paraId="71343DD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 xml:space="preserve">2) oficialia teikėjo deklaracija, jeigu šalyje nenaudojama priesaikos deklaracija. Oficiali </w:t>
            </w:r>
            <w:r w:rsidRPr="00010D1B">
              <w:rPr>
                <w:rFonts w:ascii="Times New Roman" w:eastAsia="Calibri" w:hAnsi="Times New Roman" w:cs="Times New Roman"/>
                <w:noProof w:val="0"/>
                <w:sz w:val="24"/>
                <w:szCs w:val="24"/>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7C3665F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bCs/>
                <w:noProof w:val="0"/>
                <w:sz w:val="24"/>
                <w:szCs w:val="24"/>
                <w:lang w:eastAsia="lt-LT"/>
              </w:rPr>
              <w:t>Nurodyti dokumentai turi būti išduoti</w:t>
            </w:r>
            <w:r w:rsidRPr="00010D1B">
              <w:rPr>
                <w:rFonts w:ascii="Times New Roman" w:eastAsia="Calibri" w:hAnsi="Times New Roman" w:cs="Times New Roman"/>
                <w:noProof w:val="0"/>
                <w:sz w:val="24"/>
                <w:szCs w:val="24"/>
                <w:lang w:eastAsia="lt-LT"/>
              </w:rPr>
              <w:t xml:space="preserve"> ne anksčiau kaip 120  dienų iki paraiškos pateikimo dienos.</w:t>
            </w:r>
          </w:p>
          <w:p w14:paraId="4DF3439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0875105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 dokumentas išduotas anksčiau, tačiau jame nurodytas galiojimo terminas ilgesnis nei paraiškų pateikimo terminas, toks dokumentas jo galiojimo laikotarpiu yra priimtinas.</w:t>
            </w:r>
          </w:p>
        </w:tc>
      </w:tr>
      <w:tr w:rsidR="00010D1B" w:rsidRPr="00010D1B" w14:paraId="08399AB8" w14:textId="77777777" w:rsidTr="005E33E0">
        <w:tc>
          <w:tcPr>
            <w:tcW w:w="604" w:type="dxa"/>
            <w:shd w:val="clear" w:color="auto" w:fill="auto"/>
          </w:tcPr>
          <w:p w14:paraId="441D683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3.</w:t>
            </w:r>
          </w:p>
        </w:tc>
        <w:tc>
          <w:tcPr>
            <w:tcW w:w="3753" w:type="dxa"/>
            <w:shd w:val="clear" w:color="auto" w:fill="auto"/>
          </w:tcPr>
          <w:p w14:paraId="37344D97"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6C916F7F"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1 punktas</w:t>
            </w:r>
          </w:p>
          <w:p w14:paraId="226F4C95"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22D9A3E8"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C10 punktas</w:t>
            </w:r>
          </w:p>
        </w:tc>
        <w:tc>
          <w:tcPr>
            <w:tcW w:w="3544" w:type="dxa"/>
          </w:tcPr>
          <w:p w14:paraId="1271C27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313E18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3630C67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r>
      <w:tr w:rsidR="00010D1B" w:rsidRPr="00010D1B" w14:paraId="6CF3C54A" w14:textId="77777777" w:rsidTr="005E33E0">
        <w:tc>
          <w:tcPr>
            <w:tcW w:w="604" w:type="dxa"/>
            <w:shd w:val="clear" w:color="auto" w:fill="auto"/>
          </w:tcPr>
          <w:p w14:paraId="24F14B2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w:t>
            </w:r>
          </w:p>
        </w:tc>
        <w:tc>
          <w:tcPr>
            <w:tcW w:w="3753" w:type="dxa"/>
            <w:shd w:val="clear" w:color="auto" w:fill="auto"/>
          </w:tcPr>
          <w:p w14:paraId="57DBF300" w14:textId="77777777" w:rsidR="00010D1B" w:rsidRPr="00010D1B" w:rsidRDefault="00010D1B" w:rsidP="00010D1B">
            <w:pPr>
              <w:spacing w:after="0" w:line="240" w:lineRule="auto"/>
              <w:jc w:val="both"/>
              <w:rPr>
                <w:rFonts w:ascii="Times New Roman" w:eastAsia="Times New Roman" w:hAnsi="Times New Roman" w:cs="Times New Roman"/>
                <w:b/>
                <w:bCs/>
                <w:noProof w:val="0"/>
                <w:sz w:val="24"/>
                <w:szCs w:val="24"/>
              </w:rPr>
            </w:pPr>
            <w:r w:rsidRPr="00010D1B">
              <w:rPr>
                <w:rFonts w:ascii="Times New Roman" w:eastAsia="Times New Roman" w:hAnsi="Times New Roman" w:cs="Times New Roman"/>
                <w:noProof w:val="0"/>
                <w:sz w:val="24"/>
                <w:szCs w:val="24"/>
              </w:rPr>
              <w:t xml:space="preserve">Tiekėjas šalinamas iš pirkimo procedūrų, jei tiekėjas pirkimo metu pateko į interesų konflikto situaciją, kaip apibrėžta VPĮ 21 straipsnyje, ir atitinkamos padėties negalima ištaisyti. </w:t>
            </w:r>
          </w:p>
          <w:p w14:paraId="2C0621D1" w14:textId="77777777" w:rsidR="00010D1B" w:rsidRPr="00010D1B" w:rsidRDefault="00010D1B" w:rsidP="00010D1B">
            <w:pPr>
              <w:spacing w:after="0" w:line="240" w:lineRule="auto"/>
              <w:jc w:val="both"/>
              <w:rPr>
                <w:rFonts w:ascii="Calibri" w:eastAsia="Times New Roman" w:hAnsi="Calibri" w:cs="Times New Roman"/>
                <w:noProof w:val="0"/>
                <w:sz w:val="24"/>
                <w:szCs w:val="24"/>
              </w:rPr>
            </w:pPr>
            <w:r w:rsidRPr="00010D1B">
              <w:rPr>
                <w:rFonts w:ascii="Times New Roman" w:eastAsia="Times New Roman" w:hAnsi="Times New Roman" w:cs="Times New Roman"/>
                <w:noProof w:val="0"/>
                <w:sz w:val="24"/>
                <w:szCs w:val="24"/>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024C081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2 punktas</w:t>
            </w:r>
          </w:p>
          <w:p w14:paraId="39DF7143"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C08EA70"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C12 punktas</w:t>
            </w:r>
          </w:p>
        </w:tc>
        <w:tc>
          <w:tcPr>
            <w:tcW w:w="3544" w:type="dxa"/>
          </w:tcPr>
          <w:p w14:paraId="0D16A60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38EC1E2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554CABAF" w14:textId="77777777" w:rsidR="00010D1B" w:rsidRPr="00010D1B" w:rsidRDefault="00010D1B" w:rsidP="00010D1B">
            <w:pPr>
              <w:spacing w:after="0" w:line="240" w:lineRule="auto"/>
              <w:jc w:val="both"/>
              <w:rPr>
                <w:rFonts w:ascii="Times New Roman" w:eastAsia="Times New Roman" w:hAnsi="Times New Roman" w:cs="Times New Roman"/>
                <w:bCs/>
                <w:iCs/>
                <w:noProof w:val="0"/>
                <w:sz w:val="24"/>
                <w:szCs w:val="24"/>
              </w:rPr>
            </w:pPr>
          </w:p>
          <w:p w14:paraId="79632E4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7B8209B1" w14:textId="77777777" w:rsidTr="005E33E0">
        <w:tc>
          <w:tcPr>
            <w:tcW w:w="604" w:type="dxa"/>
            <w:shd w:val="clear" w:color="auto" w:fill="auto"/>
          </w:tcPr>
          <w:p w14:paraId="5EE4A43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5. </w:t>
            </w:r>
          </w:p>
        </w:tc>
        <w:tc>
          <w:tcPr>
            <w:tcW w:w="3753" w:type="dxa"/>
            <w:shd w:val="clear" w:color="auto" w:fill="auto"/>
          </w:tcPr>
          <w:p w14:paraId="047BAC7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pažeista konkurencija, kaip nustatyta VPĮ 27 straipsnio 3 ir 4 dalyse, ir atitinkamos padėties negalima ištaisyti.</w:t>
            </w:r>
          </w:p>
        </w:tc>
        <w:tc>
          <w:tcPr>
            <w:tcW w:w="1909" w:type="dxa"/>
          </w:tcPr>
          <w:p w14:paraId="179421B5"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3 punktas</w:t>
            </w:r>
          </w:p>
          <w:p w14:paraId="28DDD361"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6102F3AC"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lastRenderedPageBreak/>
              <w:t xml:space="preserve">EBVPD III dalies C13 punktas </w:t>
            </w:r>
          </w:p>
        </w:tc>
        <w:tc>
          <w:tcPr>
            <w:tcW w:w="3544" w:type="dxa"/>
          </w:tcPr>
          <w:p w14:paraId="494AF99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lastRenderedPageBreak/>
              <w:t>Pateikiama su paraiška: EBVPD.</w:t>
            </w:r>
          </w:p>
          <w:p w14:paraId="5C568D4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Nereikalaujama pateikti papildomų dokumentų dėl atitikties šiam pašalinimo </w:t>
            </w:r>
            <w:r w:rsidRPr="00010D1B">
              <w:rPr>
                <w:rFonts w:ascii="Times New Roman" w:eastAsia="Calibri" w:hAnsi="Times New Roman" w:cs="Times New Roman"/>
                <w:noProof w:val="0"/>
                <w:sz w:val="24"/>
                <w:szCs w:val="24"/>
                <w:lang w:eastAsia="lt-LT"/>
              </w:rPr>
              <w:lastRenderedPageBreak/>
              <w:t>pagrindui įrodymo.</w:t>
            </w:r>
          </w:p>
          <w:p w14:paraId="7F76615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405E265D" w14:textId="77777777" w:rsidTr="005E33E0">
        <w:tc>
          <w:tcPr>
            <w:tcW w:w="604" w:type="dxa"/>
            <w:shd w:val="clear" w:color="auto" w:fill="auto"/>
          </w:tcPr>
          <w:p w14:paraId="46BAD47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 xml:space="preserve">6. </w:t>
            </w:r>
          </w:p>
        </w:tc>
        <w:tc>
          <w:tcPr>
            <w:tcW w:w="3753" w:type="dxa"/>
            <w:shd w:val="clear" w:color="auto" w:fill="auto"/>
          </w:tcPr>
          <w:p w14:paraId="0876D61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520014E9" w14:textId="77777777" w:rsidR="00010D1B" w:rsidRPr="00010D1B" w:rsidRDefault="00010D1B" w:rsidP="00010D1B">
            <w:pPr>
              <w:spacing w:after="0" w:line="240" w:lineRule="auto"/>
              <w:jc w:val="both"/>
              <w:rPr>
                <w:rFonts w:ascii="Times New Roman" w:eastAsia="Times New Roman" w:hAnsi="Times New Roman" w:cs="Times New Roman"/>
                <w:bCs/>
                <w:noProof w:val="0"/>
                <w:sz w:val="24"/>
                <w:szCs w:val="24"/>
              </w:rPr>
            </w:pPr>
            <w:r w:rsidRPr="00010D1B">
              <w:rPr>
                <w:rFonts w:ascii="Times New Roman" w:eastAsia="Times New Roman" w:hAnsi="Times New Roman" w:cs="Times New Roman"/>
                <w:bCs/>
                <w:noProof w:val="0"/>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2EFF57"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bCs/>
                <w:noProof w:val="0"/>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10D1B">
              <w:rPr>
                <w:rFonts w:ascii="Times New Roman" w:eastAsia="Times New Roman" w:hAnsi="Times New Roman" w:cs="Times New Roman"/>
                <w:bCs/>
                <w:noProof w:val="0"/>
                <w:sz w:val="24"/>
                <w:szCs w:val="24"/>
              </w:rPr>
              <w:lastRenderedPageBreak/>
              <w:t>suteikimo procedūrų arba taikomos kitos panašios sankcijos.</w:t>
            </w:r>
          </w:p>
        </w:tc>
        <w:tc>
          <w:tcPr>
            <w:tcW w:w="1909" w:type="dxa"/>
          </w:tcPr>
          <w:p w14:paraId="6E069E7E"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4 dalies 4 punktas</w:t>
            </w:r>
          </w:p>
          <w:p w14:paraId="0EFB4B93"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598F0D5C"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 xml:space="preserve">EBVPD III dalies C15 punktas </w:t>
            </w:r>
          </w:p>
        </w:tc>
        <w:tc>
          <w:tcPr>
            <w:tcW w:w="3544" w:type="dxa"/>
          </w:tcPr>
          <w:p w14:paraId="60005CC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08F467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232459B7" w14:textId="77777777" w:rsidR="00010D1B" w:rsidRPr="00010D1B" w:rsidRDefault="00010D1B" w:rsidP="00010D1B">
            <w:pPr>
              <w:spacing w:after="0" w:line="240" w:lineRule="auto"/>
              <w:jc w:val="both"/>
              <w:rPr>
                <w:rFonts w:ascii="Times New Roman" w:eastAsia="Times New Roman" w:hAnsi="Times New Roman" w:cs="Times New Roman"/>
                <w:bCs/>
                <w:iCs/>
                <w:noProof w:val="0"/>
                <w:sz w:val="24"/>
                <w:szCs w:val="24"/>
              </w:rPr>
            </w:pPr>
          </w:p>
          <w:p w14:paraId="44929254"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Priimant sprendimus dėl tiekėjo pašalinimo iš pirkimo procedūros šiame punkte nurodytu pašalinimo pagrindu, be kita ko, gali būti atsižvelgiama į pagal VPĮ 52 straipsnį skelbiamą informaciją: </w:t>
            </w:r>
          </w:p>
          <w:p w14:paraId="460479FB" w14:textId="77777777" w:rsidR="00010D1B" w:rsidRPr="00010D1B" w:rsidRDefault="00010D1B" w:rsidP="00010D1B">
            <w:pPr>
              <w:spacing w:after="0" w:line="240" w:lineRule="auto"/>
              <w:jc w:val="both"/>
              <w:rPr>
                <w:rFonts w:ascii="Times New Roman" w:eastAsia="Times New Roman" w:hAnsi="Times New Roman" w:cs="Times New Roman"/>
                <w:b/>
                <w:bCs/>
                <w:noProof w:val="0"/>
                <w:sz w:val="24"/>
                <w:szCs w:val="24"/>
              </w:rPr>
            </w:pPr>
          </w:p>
          <w:p w14:paraId="34C86761"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u w:val="single"/>
              </w:rPr>
            </w:pPr>
            <w:hyperlink r:id="rId19">
              <w:r w:rsidRPr="00010D1B">
                <w:rPr>
                  <w:rFonts w:ascii="Times New Roman" w:eastAsia="Times New Roman" w:hAnsi="Times New Roman" w:cs="Times New Roman"/>
                  <w:noProof w:val="0"/>
                  <w:color w:val="0000FF"/>
                  <w:sz w:val="24"/>
                  <w:szCs w:val="24"/>
                  <w:u w:val="single"/>
                </w:rPr>
                <w:t>https://vpt.lrv.lt/melaginga-informacija-pateikusiu-tiekeju-sarasas-3</w:t>
              </w:r>
            </w:hyperlink>
          </w:p>
          <w:p w14:paraId="0732BBE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1DDD787F" w14:textId="77777777" w:rsidTr="005E33E0">
        <w:tc>
          <w:tcPr>
            <w:tcW w:w="604" w:type="dxa"/>
            <w:shd w:val="clear" w:color="auto" w:fill="auto"/>
          </w:tcPr>
          <w:p w14:paraId="76F29B2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w:t>
            </w:r>
          </w:p>
        </w:tc>
        <w:tc>
          <w:tcPr>
            <w:tcW w:w="3753" w:type="dxa"/>
            <w:shd w:val="clear" w:color="auto" w:fill="auto"/>
          </w:tcPr>
          <w:p w14:paraId="5436C0B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538C2A6F"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5 punktas</w:t>
            </w:r>
          </w:p>
          <w:p w14:paraId="4344CB20"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1316C8E"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r w:rsidRPr="00010D1B">
              <w:rPr>
                <w:rFonts w:ascii="Times New Roman" w:eastAsia="Yu Mincho" w:hAnsi="Times New Roman" w:cs="Times New Roman"/>
                <w:noProof w:val="0"/>
                <w:sz w:val="24"/>
                <w:szCs w:val="24"/>
              </w:rPr>
              <w:t>EBVPD</w:t>
            </w:r>
            <w:r w:rsidRPr="00010D1B">
              <w:rPr>
                <w:rFonts w:ascii="Times New Roman" w:eastAsia="Arial" w:hAnsi="Times New Roman" w:cs="Times New Roman"/>
                <w:noProof w:val="0"/>
                <w:sz w:val="24"/>
                <w:szCs w:val="24"/>
              </w:rPr>
              <w:t xml:space="preserve"> III dalies C15 punktas</w:t>
            </w:r>
          </w:p>
          <w:p w14:paraId="201E6CF0"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A45F580"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p>
        </w:tc>
        <w:tc>
          <w:tcPr>
            <w:tcW w:w="3544" w:type="dxa"/>
          </w:tcPr>
          <w:p w14:paraId="78E7FFD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774E10B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08E3952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1467170C" w14:textId="77777777" w:rsidTr="005E33E0">
        <w:tc>
          <w:tcPr>
            <w:tcW w:w="604" w:type="dxa"/>
            <w:shd w:val="clear" w:color="auto" w:fill="auto"/>
          </w:tcPr>
          <w:p w14:paraId="546461A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8.</w:t>
            </w:r>
          </w:p>
        </w:tc>
        <w:tc>
          <w:tcPr>
            <w:tcW w:w="3753" w:type="dxa"/>
            <w:shd w:val="clear" w:color="auto" w:fill="auto"/>
          </w:tcPr>
          <w:p w14:paraId="2A02078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010D1B">
              <w:rPr>
                <w:rFonts w:ascii="Times New Roman" w:eastAsia="Calibri" w:hAnsi="Times New Roman" w:cs="Times New Roman"/>
                <w:noProof w:val="0"/>
                <w:sz w:val="24"/>
                <w:szCs w:val="24"/>
                <w:lang w:eastAsia="lt-LT"/>
              </w:rPr>
              <w:lastRenderedPageBreak/>
              <w:t xml:space="preserve">buvo pritaikyta sutartyje nustatyta sankcija. </w:t>
            </w:r>
          </w:p>
          <w:p w14:paraId="2AE775B3"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0C9B1B96"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4 dalies 6 punktas</w:t>
            </w:r>
          </w:p>
          <w:p w14:paraId="357E0EE0"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00D88DB"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r w:rsidRPr="00010D1B">
              <w:rPr>
                <w:rFonts w:ascii="Times New Roman" w:eastAsia="Yu Mincho" w:hAnsi="Times New Roman" w:cs="Times New Roman"/>
                <w:noProof w:val="0"/>
                <w:sz w:val="24"/>
                <w:szCs w:val="24"/>
              </w:rPr>
              <w:t>EBVPD</w:t>
            </w:r>
            <w:r w:rsidRPr="00010D1B">
              <w:rPr>
                <w:rFonts w:ascii="Times New Roman" w:eastAsia="Arial" w:hAnsi="Times New Roman" w:cs="Times New Roman"/>
                <w:noProof w:val="0"/>
                <w:sz w:val="24"/>
                <w:szCs w:val="24"/>
              </w:rPr>
              <w:t xml:space="preserve"> III dalies C14 punktas</w:t>
            </w:r>
          </w:p>
          <w:p w14:paraId="62481F76"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03EBCCE9"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p>
        </w:tc>
        <w:tc>
          <w:tcPr>
            <w:tcW w:w="3544" w:type="dxa"/>
          </w:tcPr>
          <w:p w14:paraId="0820AE5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68CDBD3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37E1A16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65F8E65F"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Priimant sprendimus dėl tiekėjo pašalinimo iš pirkimo procedūros šiame punkte nurodytu pašalinimo pagrindu, gali būti atsižvelgiama į pagal VPĮ 91 straipsnį skelbiamą informaciją: </w:t>
            </w:r>
          </w:p>
          <w:p w14:paraId="18AAA614"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p>
          <w:p w14:paraId="65B1FF64" w14:textId="77777777" w:rsidR="00010D1B" w:rsidRPr="00010D1B" w:rsidRDefault="00010D1B" w:rsidP="00010D1B">
            <w:pPr>
              <w:spacing w:after="0" w:line="240" w:lineRule="auto"/>
              <w:jc w:val="both"/>
              <w:rPr>
                <w:rFonts w:ascii="Times New Roman" w:eastAsia="Times New Roman" w:hAnsi="Times New Roman" w:cs="Times New Roman"/>
                <w:noProof w:val="0"/>
                <w:color w:val="0000FF"/>
                <w:sz w:val="24"/>
                <w:szCs w:val="24"/>
                <w:u w:val="single"/>
              </w:rPr>
            </w:pPr>
            <w:hyperlink r:id="rId20" w:history="1">
              <w:r w:rsidRPr="00010D1B">
                <w:rPr>
                  <w:rFonts w:ascii="Times New Roman" w:eastAsia="Times New Roman" w:hAnsi="Times New Roman" w:cs="Times New Roman"/>
                  <w:noProof w:val="0"/>
                  <w:color w:val="0000FF"/>
                  <w:sz w:val="24"/>
                  <w:szCs w:val="24"/>
                  <w:u w:val="single"/>
                </w:rPr>
                <w:t>https://vpt.lrv.lt/lt/pasalinimo-pagrindai-1/nepatikimi-tiekejai-1</w:t>
              </w:r>
            </w:hyperlink>
          </w:p>
          <w:p w14:paraId="789F8D05"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p>
          <w:p w14:paraId="1BF1F606"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hyperlink r:id="rId21" w:history="1">
              <w:r w:rsidRPr="00010D1B">
                <w:rPr>
                  <w:rFonts w:ascii="Times New Roman" w:eastAsia="Times New Roman" w:hAnsi="Times New Roman" w:cs="Times New Roman"/>
                  <w:noProof w:val="0"/>
                  <w:color w:val="0000FF"/>
                  <w:sz w:val="24"/>
                  <w:szCs w:val="24"/>
                  <w:u w:val="single"/>
                </w:rPr>
                <w:t>https://vpt.lrv.lt/lt/pasalinimo-pagrindai-1/nepatikimu-koncesininku-sarasas-1/nepatikimu-koncesininku-sarasas</w:t>
              </w:r>
            </w:hyperlink>
          </w:p>
          <w:p w14:paraId="2C780BB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1EDDB42F" w14:textId="77777777" w:rsidTr="005E33E0">
        <w:tc>
          <w:tcPr>
            <w:tcW w:w="604" w:type="dxa"/>
            <w:shd w:val="clear" w:color="auto" w:fill="auto"/>
          </w:tcPr>
          <w:p w14:paraId="51EBE27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w:t>
            </w:r>
          </w:p>
        </w:tc>
        <w:tc>
          <w:tcPr>
            <w:tcW w:w="3753" w:type="dxa"/>
            <w:shd w:val="clear" w:color="auto" w:fill="auto"/>
          </w:tcPr>
          <w:p w14:paraId="615C4839"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tiekėjas yra padaręs rimtą profesinį pažeidimą, dėl kurio CPO LT abejoja tiekėjo sąžiningumu, kai jis</w:t>
            </w:r>
            <w:bookmarkStart w:id="261" w:name="part_030e6c6c64ba4f96a23474e439d1b80c"/>
            <w:bookmarkEnd w:id="261"/>
            <w:r w:rsidRPr="00010D1B">
              <w:rPr>
                <w:rFonts w:ascii="Times New Roman" w:eastAsia="Times New Roman" w:hAnsi="Times New Roman" w:cs="Times New Roman"/>
                <w:noProof w:val="0"/>
                <w:sz w:val="24"/>
                <w:szCs w:val="24"/>
              </w:rPr>
              <w:t xml:space="preserve"> yra padaręs finansinės atskaitomybės ir audito teisės aktų pažeidimą ir nuo jo padarymo dienos praėjo mažiau kaip vieni metai.</w:t>
            </w:r>
          </w:p>
          <w:p w14:paraId="2C4B8DB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c>
          <w:tcPr>
            <w:tcW w:w="1909" w:type="dxa"/>
          </w:tcPr>
          <w:p w14:paraId="6989A676"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7 punkto a papunktis</w:t>
            </w:r>
          </w:p>
          <w:p w14:paraId="60C3E10B"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559D5D94"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C11 punktas</w:t>
            </w:r>
          </w:p>
        </w:tc>
        <w:tc>
          <w:tcPr>
            <w:tcW w:w="3544" w:type="dxa"/>
          </w:tcPr>
          <w:p w14:paraId="111BD6E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7410111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276D846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2F7CB7BC"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Priimant sprendimus dėl tiekėjo pašalinimo iš pirkimo procedūros šiame punkte nurodytu pašalinimo pagrindu, be kita ko, atsižvelgiama į</w:t>
            </w:r>
            <w:r w:rsidRPr="00010D1B">
              <w:rPr>
                <w:rFonts w:ascii="Times New Roman" w:eastAsia="Times New Roman" w:hAnsi="Times New Roman" w:cs="Times New Roman"/>
                <w:b/>
                <w:bCs/>
                <w:noProof w:val="0"/>
                <w:sz w:val="24"/>
                <w:szCs w:val="24"/>
              </w:rPr>
              <w:t xml:space="preserve"> </w:t>
            </w:r>
            <w:r w:rsidRPr="00010D1B">
              <w:rPr>
                <w:rFonts w:ascii="Times New Roman" w:eastAsia="Times New Roman" w:hAnsi="Times New Roman" w:cs="Times New Roman"/>
                <w:noProof w:val="0"/>
                <w:sz w:val="24"/>
                <w:szCs w:val="24"/>
              </w:rPr>
              <w:t xml:space="preserve">nacionalinėje duomenų bazėje adresu: </w:t>
            </w:r>
            <w:hyperlink r:id="rId22" w:history="1">
              <w:r w:rsidRPr="00010D1B">
                <w:rPr>
                  <w:rFonts w:ascii="Times New Roman" w:eastAsia="Times New Roman" w:hAnsi="Times New Roman" w:cs="Times New Roman"/>
                  <w:noProof w:val="0"/>
                  <w:color w:val="0000FF"/>
                  <w:sz w:val="24"/>
                  <w:szCs w:val="24"/>
                  <w:u w:val="single"/>
                </w:rPr>
                <w:t>https://www.registrucentras.lt/jar/p/index.php</w:t>
              </w:r>
            </w:hyperlink>
          </w:p>
          <w:p w14:paraId="5EA1851B"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paskelbtą informaciją, taip pat į šiame informaciniame pranešime pateiktą informaciją:</w:t>
            </w:r>
          </w:p>
          <w:p w14:paraId="757C468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hyperlink r:id="rId23" w:history="1">
              <w:r w:rsidRPr="00010D1B">
                <w:rPr>
                  <w:rFonts w:ascii="Times New Roman" w:eastAsia="Times New Roman" w:hAnsi="Times New Roman" w:cs="Times New Roman"/>
                  <w:noProof w:val="0"/>
                  <w:color w:val="0000FF"/>
                  <w:sz w:val="24"/>
                  <w:szCs w:val="24"/>
                  <w:u w:val="single"/>
                </w:rPr>
                <w:t>https://vpt.lrv.lt/lt/naujienos/finansiniu-ataskaitu-nepateikimas-gali-tapti-kliutimi-dalyvauti-viesuosiuose-pirkimuose</w:t>
              </w:r>
            </w:hyperlink>
          </w:p>
          <w:p w14:paraId="3BAAB48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7F52BF93" w14:textId="77777777" w:rsidTr="005E33E0">
        <w:tc>
          <w:tcPr>
            <w:tcW w:w="604" w:type="dxa"/>
            <w:shd w:val="clear" w:color="auto" w:fill="auto"/>
          </w:tcPr>
          <w:p w14:paraId="3A56279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w:t>
            </w:r>
          </w:p>
        </w:tc>
        <w:tc>
          <w:tcPr>
            <w:tcW w:w="3753" w:type="dxa"/>
            <w:shd w:val="clear" w:color="auto" w:fill="auto"/>
          </w:tcPr>
          <w:p w14:paraId="1638E43C"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Tiekėjas šalinamas iš pirkimo procedūrų, jei tiekėjas yra padaręs rimtą profesinį pažeidimą, dėl kurio CPO LT abejoja tiekėjo sąžiningumu,  kai jis </w:t>
            </w:r>
            <w:r w:rsidRPr="00010D1B">
              <w:rPr>
                <w:rFonts w:ascii="Times New Roman" w:eastAsia="Times New Roman" w:hAnsi="Times New Roman" w:cs="Times New Roman"/>
                <w:noProof w:val="0"/>
                <w:sz w:val="24"/>
                <w:szCs w:val="24"/>
              </w:rPr>
              <w:lastRenderedPageBreak/>
              <w:t>(tiekėjas) neatitinka minimalių patikimo mokesčių mokėtojo kriterijų, nustatytų Lietuvos Respublikos mokesčių administravimo įstatymo 40</w:t>
            </w:r>
            <w:r w:rsidRPr="00010D1B">
              <w:rPr>
                <w:rFonts w:ascii="Times New Roman" w:eastAsia="Times New Roman" w:hAnsi="Times New Roman" w:cs="Times New Roman"/>
                <w:noProof w:val="0"/>
                <w:sz w:val="24"/>
                <w:szCs w:val="24"/>
                <w:vertAlign w:val="superscript"/>
              </w:rPr>
              <w:t>1</w:t>
            </w:r>
            <w:r w:rsidRPr="00010D1B">
              <w:rPr>
                <w:rFonts w:ascii="Times New Roman" w:eastAsia="Times New Roman" w:hAnsi="Times New Roman" w:cs="Times New Roman"/>
                <w:noProof w:val="0"/>
                <w:sz w:val="24"/>
                <w:szCs w:val="24"/>
              </w:rPr>
              <w:t xml:space="preserve"> straipsnio 1 dalyje.</w:t>
            </w:r>
          </w:p>
        </w:tc>
        <w:tc>
          <w:tcPr>
            <w:tcW w:w="1909" w:type="dxa"/>
          </w:tcPr>
          <w:p w14:paraId="1F987D42"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4 dalies 7 punkto b papunktis</w:t>
            </w:r>
          </w:p>
          <w:p w14:paraId="380A0DF1"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74C59C88"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lastRenderedPageBreak/>
              <w:t>EBVPD III dalies C11 punktas</w:t>
            </w:r>
          </w:p>
        </w:tc>
        <w:tc>
          <w:tcPr>
            <w:tcW w:w="3544" w:type="dxa"/>
          </w:tcPr>
          <w:p w14:paraId="5C13004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lastRenderedPageBreak/>
              <w:t>Pateikiama su paraiška: EBVPD.</w:t>
            </w:r>
          </w:p>
          <w:p w14:paraId="5FFE427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Nereikalaujama pateikti papildomų dokumentų dėl atitikties šiam pašalinimo </w:t>
            </w:r>
            <w:r w:rsidRPr="00010D1B">
              <w:rPr>
                <w:rFonts w:ascii="Times New Roman" w:eastAsia="Calibri" w:hAnsi="Times New Roman" w:cs="Times New Roman"/>
                <w:noProof w:val="0"/>
                <w:sz w:val="24"/>
                <w:szCs w:val="24"/>
                <w:lang w:eastAsia="lt-LT"/>
              </w:rPr>
              <w:lastRenderedPageBreak/>
              <w:t>pagrindui įrodymo.</w:t>
            </w:r>
          </w:p>
          <w:p w14:paraId="3847A7B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2FF9057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Priimant sprendimus dėl tiekėjo pašalinimo iš pirkimo procedūros šiame punkte nurodytu pašalinimo pagrindu, be kita ko, atsižvelgiama į</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 xml:space="preserve">nacionalinėje duomenų bazėje adresu </w:t>
            </w:r>
            <w:hyperlink r:id="rId24">
              <w:r w:rsidRPr="00010D1B">
                <w:rPr>
                  <w:rFonts w:ascii="Times New Roman" w:eastAsia="Calibri" w:hAnsi="Times New Roman" w:cs="Times New Roman"/>
                  <w:noProof w:val="0"/>
                  <w:color w:val="0000FF"/>
                  <w:sz w:val="24"/>
                  <w:szCs w:val="24"/>
                  <w:u w:val="single"/>
                  <w:lang w:eastAsia="lt-LT"/>
                </w:rPr>
                <w:t>https://www.vmi.lt/evmi/mokesciu-moketoju-informacija</w:t>
              </w:r>
            </w:hyperlink>
            <w:r w:rsidRPr="00010D1B">
              <w:rPr>
                <w:rFonts w:ascii="Times New Roman" w:eastAsia="Calibri" w:hAnsi="Times New Roman" w:cs="Times New Roman"/>
                <w:noProof w:val="0"/>
                <w:sz w:val="24"/>
                <w:szCs w:val="24"/>
                <w:lang w:eastAsia="lt-LT"/>
              </w:rPr>
              <w:t xml:space="preserve"> skelbiamą informaciją.</w:t>
            </w:r>
          </w:p>
        </w:tc>
      </w:tr>
      <w:tr w:rsidR="00010D1B" w:rsidRPr="00010D1B" w14:paraId="51F51070" w14:textId="77777777" w:rsidTr="005E33E0">
        <w:tc>
          <w:tcPr>
            <w:tcW w:w="604" w:type="dxa"/>
            <w:shd w:val="clear" w:color="auto" w:fill="auto"/>
          </w:tcPr>
          <w:p w14:paraId="248C707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11.</w:t>
            </w:r>
          </w:p>
        </w:tc>
        <w:tc>
          <w:tcPr>
            <w:tcW w:w="3753" w:type="dxa"/>
            <w:shd w:val="clear" w:color="auto" w:fill="auto"/>
          </w:tcPr>
          <w:p w14:paraId="3AC2C3F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Tiekėjas šalinamas iš pirkimo procedūrų, jei tiekėjas yra padaręs rimtą profesinį pažeidimą, dėl kurio CPO LT abejoja tiekėjo sąžiningumu, kai jis </w:t>
            </w:r>
            <w:r w:rsidRPr="00010D1B">
              <w:rPr>
                <w:rFonts w:ascii="Times New Roman" w:eastAsia="Times New Roman" w:hAnsi="Times New Roman" w:cs="Times New Roman"/>
                <w:noProof w:val="0"/>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5CE4D2E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7 punkto c papunktis</w:t>
            </w:r>
          </w:p>
          <w:p w14:paraId="517C4255"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2709A33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C11 punktas</w:t>
            </w:r>
          </w:p>
        </w:tc>
        <w:tc>
          <w:tcPr>
            <w:tcW w:w="3544" w:type="dxa"/>
          </w:tcPr>
          <w:p w14:paraId="37C7B49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0367305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28B6314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708D490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Priimant sprendimus dėl tiekėjo pašalinimo iš pirkimo procedūros šiame punkte nurodytu pašalinimo pagrindu, be kita ko, atsižvelgiama į nacionalinėje duomenų bazėje adresu: </w:t>
            </w:r>
          </w:p>
          <w:p w14:paraId="77389D3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hyperlink r:id="rId25" w:history="1">
              <w:r w:rsidRPr="00010D1B">
                <w:rPr>
                  <w:rFonts w:ascii="Times New Roman" w:eastAsia="Calibri" w:hAnsi="Times New Roman" w:cs="Times New Roman"/>
                  <w:noProof w:val="0"/>
                  <w:color w:val="0000FF"/>
                  <w:sz w:val="24"/>
                  <w:szCs w:val="24"/>
                  <w:u w:val="single"/>
                  <w:lang w:eastAsia="lt-LT"/>
                </w:rPr>
                <w:t>https://kt.gov.lt/lt/atviri-duomenys/diskvalifikavimas-is-viesuju-pirkimu</w:t>
              </w:r>
            </w:hyperlink>
            <w:r w:rsidRPr="00010D1B">
              <w:rPr>
                <w:rFonts w:ascii="Times New Roman" w:eastAsia="Calibri" w:hAnsi="Times New Roman" w:cs="Times New Roman"/>
                <w:noProof w:val="0"/>
                <w:sz w:val="24"/>
                <w:szCs w:val="24"/>
                <w:lang w:eastAsia="lt-LT"/>
              </w:rPr>
              <w:t xml:space="preserve"> skelbiamą informaciją.</w:t>
            </w:r>
          </w:p>
        </w:tc>
      </w:tr>
    </w:tbl>
    <w:p w14:paraId="41848C7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50D09F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044420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5A65665"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_________________</w:t>
      </w:r>
    </w:p>
    <w:p w14:paraId="194D3596"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420D8D9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CFE9CE0"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br w:type="page"/>
      </w:r>
      <w:r w:rsidRPr="00010D1B">
        <w:rPr>
          <w:rFonts w:ascii="Times New Roman" w:eastAsia="Calibri" w:hAnsi="Times New Roman" w:cs="Times New Roman"/>
          <w:noProof w:val="0"/>
          <w:sz w:val="24"/>
          <w:szCs w:val="24"/>
          <w:lang w:eastAsia="lt-LT"/>
        </w:rPr>
        <w:lastRenderedPageBreak/>
        <w:t>Pirkimo dokumentų A dalies</w:t>
      </w:r>
    </w:p>
    <w:p w14:paraId="6ED4F2DF"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 priedas</w:t>
      </w:r>
    </w:p>
    <w:p w14:paraId="7A76495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6E9C52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Jeigu dinaminė pirkimo sistema suskirstyta į dalis/kategorijas, jei reikia, nurodomi kiekvienai daliai/kategorijai atskirai taikomi kvalifikacijos reikalavimai</w:t>
      </w:r>
    </w:p>
    <w:p w14:paraId="713D954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294A76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TIEKĖJŲ KVALIFIKACIJOS REIKALAVIMAI NETAIKOMI</w:t>
      </w:r>
    </w:p>
    <w:p w14:paraId="7BE6CF6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p w14:paraId="60AF194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8698CA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4452C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CD730D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67898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B80E56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AEEC47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4F3EDD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CF8E89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3FFB04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319D82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186138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FA8073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C28EB3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8D5A0E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689E58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33652D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613E44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42A700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B17D73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CA9292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09DCAB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077864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46664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7294F58"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Pirkimo dokumentų A dalies</w:t>
      </w:r>
    </w:p>
    <w:p w14:paraId="66D5D78E"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priedas</w:t>
      </w:r>
    </w:p>
    <w:p w14:paraId="34BB54B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1AD495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FE47C0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EUROPOS BENDRASIS VIEŠŲJŲ PIRKIMŲ DOKUMENTAS</w:t>
      </w:r>
    </w:p>
    <w:p w14:paraId="3B77136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231123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F959F9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A18B0E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EBVPD tiekėjams pridedamas pdf  ir / ar xml formatais. </w:t>
      </w:r>
    </w:p>
    <w:p w14:paraId="2048A06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D3F93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B0957E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07F308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A75C0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2761C2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8240EB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A56566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D3E97C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5514A4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A9BDE0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8A1E15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54F0A9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4572FD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FD2CF7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56D5D2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F9B43A2"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br w:type="page"/>
      </w:r>
      <w:bookmarkStart w:id="262" w:name="_Hlk103864250"/>
      <w:r w:rsidRPr="00010D1B">
        <w:rPr>
          <w:rFonts w:ascii="Times New Roman" w:eastAsia="Calibri" w:hAnsi="Times New Roman" w:cs="Times New Roman"/>
          <w:noProof w:val="0"/>
          <w:sz w:val="24"/>
          <w:szCs w:val="24"/>
          <w:lang w:eastAsia="lt-LT"/>
        </w:rPr>
        <w:lastRenderedPageBreak/>
        <w:t xml:space="preserve">Pirkimo dokumentų A dalies </w:t>
      </w:r>
    </w:p>
    <w:p w14:paraId="327E8CF9"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 priedas</w:t>
      </w:r>
    </w:p>
    <w:bookmarkEnd w:id="262"/>
    <w:p w14:paraId="3BF2EE5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1AD8CA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bCs/>
          <w:noProof w:val="0"/>
          <w:sz w:val="24"/>
          <w:szCs w:val="24"/>
          <w:lang w:eastAsia="lt-LT"/>
        </w:rPr>
      </w:pPr>
      <w:r w:rsidRPr="00010D1B">
        <w:rPr>
          <w:rFonts w:ascii="Times New Roman" w:eastAsia="Calibri" w:hAnsi="Times New Roman" w:cs="Times New Roman"/>
          <w:noProof w:val="0"/>
          <w:sz w:val="24"/>
          <w:szCs w:val="24"/>
          <w:lang w:eastAsia="lt-LT"/>
        </w:rPr>
        <w:t>(</w:t>
      </w:r>
      <w:r w:rsidRPr="00010D1B">
        <w:rPr>
          <w:rFonts w:ascii="Times New Roman" w:eastAsia="Calibri" w:hAnsi="Times New Roman" w:cs="Times New Roman"/>
          <w:bCs/>
          <w:noProof w:val="0"/>
          <w:sz w:val="24"/>
          <w:szCs w:val="24"/>
          <w:lang w:eastAsia="lt-LT"/>
        </w:rPr>
        <w:t>Paraiškos</w:t>
      </w:r>
      <w:r w:rsidRPr="00010D1B">
        <w:rPr>
          <w:rFonts w:ascii="Times New Roman" w:eastAsia="Calibri" w:hAnsi="Times New Roman" w:cs="Times New Roman"/>
          <w:noProof w:val="0"/>
          <w:sz w:val="24"/>
          <w:szCs w:val="24"/>
          <w:lang w:eastAsia="lt-LT"/>
        </w:rPr>
        <w:t xml:space="preserve"> formos pavyzdys)</w:t>
      </w:r>
    </w:p>
    <w:p w14:paraId="29FA3D89"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Herbas arba prekių ženklas</w:t>
      </w:r>
    </w:p>
    <w:p w14:paraId="00177A4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1FBAB08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pavadinimas)</w:t>
      </w:r>
    </w:p>
    <w:p w14:paraId="58136132"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A84921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4AE4FE1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VšĮ CPO LT</w:t>
      </w:r>
    </w:p>
    <w:p w14:paraId="4DF425FF"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ja-JP"/>
        </w:rPr>
      </w:pPr>
      <w:r w:rsidRPr="00010D1B">
        <w:rPr>
          <w:rFonts w:ascii="Times New Roman" w:eastAsia="Calibri" w:hAnsi="Times New Roman" w:cs="Times New Roman"/>
          <w:iCs/>
          <w:noProof w:val="0"/>
          <w:sz w:val="24"/>
          <w:szCs w:val="24"/>
          <w:lang w:eastAsia="ja-JP"/>
        </w:rPr>
        <w:t xml:space="preserve">FIZIOTERAPIJOS IR SLAUGOS PRIEMONIŲ UŽSAKYMAI PER CPO ELEKTRONINĮ KATALOGĄ </w:t>
      </w:r>
      <w:r w:rsidRPr="00010D1B">
        <w:rPr>
          <w:rFonts w:ascii="Times New Roman" w:eastAsia="Calibri" w:hAnsi="Times New Roman" w:cs="Times New Roman"/>
          <w:noProof w:val="0"/>
          <w:sz w:val="24"/>
          <w:szCs w:val="24"/>
          <w:lang w:eastAsia="ja-JP"/>
        </w:rPr>
        <w:t>CENTRALIZUOTAM VIEŠAJAM PIRKIMUI, TAIKANT DINAMINĘ PIRKIMO SISTEMĄ</w:t>
      </w:r>
    </w:p>
    <w:p w14:paraId="2A629496"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22EAF60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PARAIŠKA</w:t>
      </w:r>
    </w:p>
    <w:p w14:paraId="2AECC1C9"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b/>
          <w:bCs/>
          <w:noProof w:val="0"/>
          <w:color w:val="000000"/>
          <w:sz w:val="24"/>
          <w:szCs w:val="24"/>
          <w:lang w:eastAsia="lt-LT"/>
        </w:rPr>
      </w:pPr>
      <w:r w:rsidRPr="00010D1B">
        <w:rPr>
          <w:rFonts w:ascii="Times New Roman" w:eastAsia="Calibri" w:hAnsi="Times New Roman" w:cs="Times New Roman"/>
          <w:noProof w:val="0"/>
          <w:sz w:val="24"/>
          <w:szCs w:val="24"/>
          <w:lang w:eastAsia="lt-LT"/>
        </w:rPr>
        <w:t>____________</w:t>
      </w:r>
      <w:r w:rsidRPr="00010D1B">
        <w:rPr>
          <w:rFonts w:ascii="Times New Roman" w:eastAsia="Calibri" w:hAnsi="Times New Roman" w:cs="Times New Roman"/>
          <w:b/>
          <w:bCs/>
          <w:noProof w:val="0"/>
          <w:color w:val="000000"/>
          <w:sz w:val="24"/>
          <w:szCs w:val="24"/>
          <w:lang w:eastAsia="lt-LT"/>
        </w:rPr>
        <w:t xml:space="preserve"> </w:t>
      </w:r>
      <w:r w:rsidRPr="00010D1B">
        <w:rPr>
          <w:rFonts w:ascii="Times New Roman" w:eastAsia="Calibri" w:hAnsi="Times New Roman" w:cs="Times New Roman"/>
          <w:noProof w:val="0"/>
          <w:sz w:val="24"/>
          <w:szCs w:val="24"/>
          <w:lang w:eastAsia="lt-LT"/>
        </w:rPr>
        <w:t>Nr.______</w:t>
      </w:r>
    </w:p>
    <w:p w14:paraId="57D2F6B0"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(Data)</w:t>
      </w:r>
    </w:p>
    <w:p w14:paraId="534EA06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w:t>
      </w:r>
    </w:p>
    <w:p w14:paraId="0A6C1019"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(Sudarymo vieta)</w:t>
      </w:r>
    </w:p>
    <w:p w14:paraId="6EB234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10D1B" w:rsidRPr="00010D1B" w14:paraId="50CD4655" w14:textId="77777777" w:rsidTr="005E33E0">
        <w:tc>
          <w:tcPr>
            <w:tcW w:w="4644" w:type="dxa"/>
          </w:tcPr>
          <w:p w14:paraId="4596B1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pavadinimas /Jeigu dalyvauja ūkio subjektų grupė, surašomi visi dalyvių pavadinimai/</w:t>
            </w:r>
          </w:p>
        </w:tc>
        <w:tc>
          <w:tcPr>
            <w:tcW w:w="5211" w:type="dxa"/>
          </w:tcPr>
          <w:p w14:paraId="413008A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AC98A5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1B8B7C99" w14:textId="77777777" w:rsidTr="005E33E0">
        <w:tc>
          <w:tcPr>
            <w:tcW w:w="4644" w:type="dxa"/>
          </w:tcPr>
          <w:p w14:paraId="6E10082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adresas /Jeigu dalyvauja ūkio subjektų grupė, surašomi visi dalyvių adresai/</w:t>
            </w:r>
          </w:p>
        </w:tc>
        <w:tc>
          <w:tcPr>
            <w:tcW w:w="5211" w:type="dxa"/>
          </w:tcPr>
          <w:p w14:paraId="7816129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1D3205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274A4DD2" w14:textId="77777777" w:rsidTr="005E33E0">
        <w:tc>
          <w:tcPr>
            <w:tcW w:w="4644" w:type="dxa"/>
          </w:tcPr>
          <w:p w14:paraId="5137C3C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Kontaktinio asmens dėl paraiškos vardas, pavardė</w:t>
            </w:r>
          </w:p>
        </w:tc>
        <w:tc>
          <w:tcPr>
            <w:tcW w:w="5211" w:type="dxa"/>
          </w:tcPr>
          <w:p w14:paraId="635DF9F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41BA6D4" w14:textId="77777777" w:rsidTr="005E33E0">
        <w:tc>
          <w:tcPr>
            <w:tcW w:w="4644" w:type="dxa"/>
          </w:tcPr>
          <w:p w14:paraId="68983EC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Telefono numeris</w:t>
            </w:r>
          </w:p>
        </w:tc>
        <w:tc>
          <w:tcPr>
            <w:tcW w:w="5211" w:type="dxa"/>
          </w:tcPr>
          <w:p w14:paraId="33ACB80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510A9EFE" w14:textId="77777777" w:rsidTr="005E33E0">
        <w:tc>
          <w:tcPr>
            <w:tcW w:w="4644" w:type="dxa"/>
          </w:tcPr>
          <w:p w14:paraId="33DBC9C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Fakso numeris</w:t>
            </w:r>
          </w:p>
        </w:tc>
        <w:tc>
          <w:tcPr>
            <w:tcW w:w="5211" w:type="dxa"/>
          </w:tcPr>
          <w:p w14:paraId="11D91BC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1ECEBF8A" w14:textId="77777777" w:rsidTr="005E33E0">
        <w:tc>
          <w:tcPr>
            <w:tcW w:w="4644" w:type="dxa"/>
          </w:tcPr>
          <w:p w14:paraId="1F8254F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El. pašto adresas</w:t>
            </w:r>
          </w:p>
        </w:tc>
        <w:tc>
          <w:tcPr>
            <w:tcW w:w="5211" w:type="dxa"/>
          </w:tcPr>
          <w:p w14:paraId="660311C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88650B" w:rsidRPr="00010D1B" w14:paraId="01B8F67F" w14:textId="77777777" w:rsidTr="005E33E0">
        <w:tc>
          <w:tcPr>
            <w:tcW w:w="4644" w:type="dxa"/>
          </w:tcPr>
          <w:p w14:paraId="1FA2F26D" w14:textId="77777777" w:rsidR="0088650B" w:rsidRPr="00A13887" w:rsidRDefault="0088650B" w:rsidP="0088650B">
            <w:pPr>
              <w:spacing w:after="0" w:line="240" w:lineRule="auto"/>
              <w:jc w:val="both"/>
              <w:rPr>
                <w:rFonts w:ascii="Jost" w:eastAsia="Times New Roman" w:hAnsi="Jost" w:cs="Times New Roman"/>
                <w:noProof w:val="0"/>
                <w:sz w:val="24"/>
                <w:szCs w:val="24"/>
                <w:lang w:eastAsia="lt-LT"/>
              </w:rPr>
            </w:pPr>
            <w:r w:rsidRPr="0088650B">
              <w:rPr>
                <w:rFonts w:ascii="Jost" w:eastAsia="Times New Roman" w:hAnsi="Jost" w:cs="Times New Roman"/>
                <w:noProof w:val="0"/>
                <w:sz w:val="24"/>
                <w:szCs w:val="24"/>
                <w:highlight w:val="yellow"/>
                <w:lang w:eastAsia="lt-LT"/>
              </w:rPr>
              <w:t xml:space="preserve">(1) Tiekėjo / Ūkio subjektų grupės narių, (2) ūkio subjektų, kurių pajėgumais </w:t>
            </w:r>
            <w:r w:rsidRPr="0088650B">
              <w:rPr>
                <w:rFonts w:ascii="Jost" w:eastAsia="Times New Roman" w:hAnsi="Jost" w:cs="Times New Roman"/>
                <w:noProof w:val="0"/>
                <w:sz w:val="24"/>
                <w:szCs w:val="24"/>
                <w:highlight w:val="yellow"/>
                <w:lang w:eastAsia="lt-LT"/>
              </w:rPr>
              <w:lastRenderedPageBreak/>
              <w:t>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p w14:paraId="745FF0DA" w14:textId="77777777" w:rsidR="0088650B" w:rsidRPr="00010D1B" w:rsidRDefault="0088650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5211" w:type="dxa"/>
          </w:tcPr>
          <w:p w14:paraId="1FA7C18D" w14:textId="77777777" w:rsidR="0088650B" w:rsidRPr="00010D1B" w:rsidRDefault="0088650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7C96D15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0EA105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E8268C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Pateikdami šią paraišką, pareiškiame, kad:</w:t>
      </w:r>
    </w:p>
    <w:p w14:paraId="1BFA351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sutinkame su visomis pirkimo dokumentuose ir jų prieduose nustatytomis sąlygomis ir reikalavimais;</w:t>
      </w:r>
    </w:p>
    <w:p w14:paraId="68D49AE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 dalyvaudami Konkrečiuose pirkimuose laikysimės pirkimo dokumentuose ir jų prieduose nustatytų sąlygų ir reikalavimų; </w:t>
      </w:r>
    </w:p>
    <w:p w14:paraId="3F48B74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netenkiname pašalinimo pagrindų ir mūsų paraiška atitinka kitus pirkimo dokumentų reikalavimus;</w:t>
      </w:r>
    </w:p>
    <w:p w14:paraId="63AB698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 mūsų paraiška dalyvauti pirkime galioja visos DPS galiojimo metu.</w:t>
      </w:r>
    </w:p>
    <w:p w14:paraId="41FBE789" w14:textId="77777777" w:rsidR="00010D1B" w:rsidRPr="00010D1B" w:rsidRDefault="00010D1B" w:rsidP="00010D1B">
      <w:pPr>
        <w:spacing w:after="0" w:line="276" w:lineRule="auto"/>
        <w:jc w:val="both"/>
        <w:rPr>
          <w:rFonts w:ascii="Times New Roman" w:eastAsia="Helvetica Neue Light" w:hAnsi="Times New Roman" w:cs="Times New Roman"/>
          <w:bCs/>
          <w:noProof w:val="0"/>
          <w:sz w:val="24"/>
          <w:szCs w:val="24"/>
          <w:u w:color="000000"/>
          <w:bdr w:val="nil"/>
          <w:lang w:eastAsia="en-GB"/>
          <w14:textOutline w14:w="12700" w14:cap="flat" w14:cmpd="sng" w14:algn="ctr">
            <w14:noFill/>
            <w14:prstDash w14:val="solid"/>
            <w14:miter w14:lim="400000"/>
          </w14:textOutline>
        </w:rPr>
      </w:pPr>
    </w:p>
    <w:p w14:paraId="77EE52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010D1B" w:rsidRPr="00010D1B" w14:paraId="75871CD5" w14:textId="77777777" w:rsidTr="005E33E0">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EF437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51FC9E5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52AB6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Pateikto dokumento pavadinimas</w:t>
            </w:r>
          </w:p>
        </w:tc>
      </w:tr>
      <w:tr w:rsidR="00010D1B" w:rsidRPr="00010D1B" w14:paraId="3611DD8F" w14:textId="77777777" w:rsidTr="005E33E0">
        <w:tc>
          <w:tcPr>
            <w:tcW w:w="993" w:type="dxa"/>
            <w:tcBorders>
              <w:top w:val="single" w:sz="4" w:space="0" w:color="auto"/>
              <w:left w:val="single" w:sz="4" w:space="0" w:color="auto"/>
              <w:bottom w:val="single" w:sz="4" w:space="0" w:color="auto"/>
              <w:right w:val="single" w:sz="4" w:space="0" w:color="auto"/>
            </w:tcBorders>
          </w:tcPr>
          <w:p w14:paraId="5B6A05F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8788" w:type="dxa"/>
            <w:tcBorders>
              <w:top w:val="single" w:sz="4" w:space="0" w:color="auto"/>
              <w:left w:val="single" w:sz="4" w:space="0" w:color="auto"/>
              <w:bottom w:val="single" w:sz="4" w:space="0" w:color="auto"/>
              <w:right w:val="single" w:sz="4" w:space="0" w:color="auto"/>
            </w:tcBorders>
          </w:tcPr>
          <w:p w14:paraId="0D73FF3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4E4BCAEF" w14:textId="77777777" w:rsidTr="005E33E0">
        <w:tc>
          <w:tcPr>
            <w:tcW w:w="993" w:type="dxa"/>
            <w:tcBorders>
              <w:top w:val="single" w:sz="4" w:space="0" w:color="auto"/>
              <w:left w:val="single" w:sz="4" w:space="0" w:color="auto"/>
              <w:bottom w:val="single" w:sz="4" w:space="0" w:color="auto"/>
              <w:right w:val="single" w:sz="4" w:space="0" w:color="auto"/>
            </w:tcBorders>
          </w:tcPr>
          <w:p w14:paraId="666D79D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c>
          <w:tcPr>
            <w:tcW w:w="8788" w:type="dxa"/>
            <w:tcBorders>
              <w:top w:val="single" w:sz="4" w:space="0" w:color="auto"/>
              <w:left w:val="single" w:sz="4" w:space="0" w:color="auto"/>
              <w:bottom w:val="single" w:sz="4" w:space="0" w:color="auto"/>
              <w:right w:val="single" w:sz="4" w:space="0" w:color="auto"/>
            </w:tcBorders>
          </w:tcPr>
          <w:p w14:paraId="10E8CEA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4CB5018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7075AB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Pildyti tuomet, jei bus pateikta konfidenciali informacija. Tiekėjas negali nurodyti, kad visa paraiška yra konfidenciali. </w:t>
      </w:r>
    </w:p>
    <w:p w14:paraId="502F5EA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b/>
          <w:noProof w:val="0"/>
          <w:sz w:val="24"/>
          <w:szCs w:val="24"/>
          <w:lang w:eastAsia="lt-LT"/>
        </w:rPr>
        <w:t xml:space="preserve">Pastaba: </w:t>
      </w:r>
      <w:r w:rsidRPr="00010D1B">
        <w:rPr>
          <w:rFonts w:ascii="Times New Roman" w:eastAsia="Calibri" w:hAnsi="Times New Roman" w:cs="Times New Roman"/>
          <w:noProof w:val="0"/>
          <w:sz w:val="24"/>
          <w:szCs w:val="24"/>
          <w:lang w:eastAsia="lt-LT"/>
        </w:rPr>
        <w:t>Informacija, kuri pagal Viešųjų pirkimų įstatymą laikytina nekonfidencialia, bus laikoma vieša, nepriklausomai nuo to, kad tiekėjas ją nurodė šioje lentelėje.</w:t>
      </w:r>
    </w:p>
    <w:p w14:paraId="444E9CB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6DEB18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bCs/>
          <w:iCs/>
          <w:noProof w:val="0"/>
          <w:sz w:val="24"/>
          <w:szCs w:val="24"/>
          <w:lang w:eastAsia="lt-LT"/>
        </w:rPr>
        <w:t xml:space="preserve">2 lentelė. </w:t>
      </w:r>
      <w:r w:rsidRPr="00010D1B">
        <w:rPr>
          <w:rFonts w:ascii="Times New Roman" w:eastAsia="Calibri" w:hAnsi="Times New Roman" w:cs="Times New Roman"/>
          <w:noProof w:val="0"/>
          <w:sz w:val="24"/>
          <w:szCs w:val="24"/>
          <w:lang w:eastAsia="lt-L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010D1B" w:rsidRPr="00010D1B" w14:paraId="67F80CA5" w14:textId="77777777" w:rsidTr="005E33E0">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4C955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2D098DD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9307C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Cs/>
                <w:iCs/>
                <w:noProof w:val="0"/>
                <w:sz w:val="24"/>
                <w:szCs w:val="24"/>
                <w:lang w:eastAsia="lt-LT"/>
              </w:rPr>
            </w:pPr>
            <w:r w:rsidRPr="00010D1B">
              <w:rPr>
                <w:rFonts w:ascii="Times New Roman" w:eastAsia="Calibri" w:hAnsi="Times New Roman" w:cs="Times New Roman"/>
                <w:noProof w:val="0"/>
                <w:sz w:val="24"/>
                <w:szCs w:val="24"/>
                <w:lang w:eastAsia="lt-L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F6B7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7EA70D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Cs/>
                <w:iCs/>
                <w:noProof w:val="0"/>
                <w:sz w:val="24"/>
                <w:szCs w:val="24"/>
                <w:lang w:eastAsia="lt-LT"/>
              </w:rPr>
            </w:pPr>
            <w:r w:rsidRPr="00010D1B">
              <w:rPr>
                <w:rFonts w:ascii="Times New Roman" w:eastAsia="Calibri" w:hAnsi="Times New Roman" w:cs="Times New Roman"/>
                <w:noProof w:val="0"/>
                <w:sz w:val="24"/>
                <w:szCs w:val="24"/>
                <w:lang w:eastAsia="lt-LT"/>
              </w:rPr>
              <w:t>Dokumento puslapių skaičius</w:t>
            </w:r>
          </w:p>
        </w:tc>
      </w:tr>
      <w:tr w:rsidR="00010D1B" w:rsidRPr="00010D1B" w14:paraId="6848C628" w14:textId="77777777" w:rsidTr="005E33E0">
        <w:tblPrEx>
          <w:tblLook w:val="0000" w:firstRow="0" w:lastRow="0" w:firstColumn="0" w:lastColumn="0" w:noHBand="0" w:noVBand="0"/>
        </w:tblPrEx>
        <w:tc>
          <w:tcPr>
            <w:tcW w:w="993" w:type="dxa"/>
            <w:tcBorders>
              <w:bottom w:val="single" w:sz="4" w:space="0" w:color="auto"/>
            </w:tcBorders>
          </w:tcPr>
          <w:p w14:paraId="320A11A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4961" w:type="dxa"/>
          </w:tcPr>
          <w:p w14:paraId="4753E2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Įgaliojimas</w:t>
            </w:r>
          </w:p>
        </w:tc>
        <w:tc>
          <w:tcPr>
            <w:tcW w:w="3827" w:type="dxa"/>
            <w:tcBorders>
              <w:bottom w:val="single" w:sz="4" w:space="0" w:color="auto"/>
            </w:tcBorders>
          </w:tcPr>
          <w:p w14:paraId="78336F7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96CE20D"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AE6CBC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1323F2E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6529389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2744D0B4"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1290DD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7F04304A"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EBVPD (teikiama dėl kiekvieno jungtinės veiklos </w:t>
            </w:r>
            <w:r w:rsidRPr="00010D1B">
              <w:rPr>
                <w:rFonts w:ascii="Times New Roman" w:eastAsia="Calibri" w:hAnsi="Times New Roman" w:cs="Times New Roman"/>
                <w:noProof w:val="0"/>
                <w:sz w:val="24"/>
                <w:szCs w:val="24"/>
                <w:lang w:eastAsia="lt-LT"/>
              </w:rPr>
              <w:lastRenderedPageBreak/>
              <w:t>nario ir subtiekėjo atskirai)</w:t>
            </w:r>
          </w:p>
        </w:tc>
        <w:tc>
          <w:tcPr>
            <w:tcW w:w="3827" w:type="dxa"/>
            <w:tcBorders>
              <w:top w:val="single" w:sz="4" w:space="0" w:color="auto"/>
              <w:left w:val="single" w:sz="4" w:space="0" w:color="auto"/>
              <w:bottom w:val="single" w:sz="4" w:space="0" w:color="auto"/>
              <w:right w:val="single" w:sz="4" w:space="0" w:color="auto"/>
            </w:tcBorders>
          </w:tcPr>
          <w:p w14:paraId="5EBD828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5DDE9D0"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6075F9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33E9C672"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2A6EC08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F3740CB"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5FD5C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4099585C"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55DFA12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57C8BA3"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5BD98D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559D5BED"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VPĮ 45 str. 2¹</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10DC7B8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A720618"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605EDF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highlight w:val="cyan"/>
                <w:lang w:eastAsia="lt-LT"/>
              </w:rPr>
            </w:pPr>
          </w:p>
        </w:tc>
        <w:tc>
          <w:tcPr>
            <w:tcW w:w="4961" w:type="dxa"/>
          </w:tcPr>
          <w:p w14:paraId="6C87F3D3"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36A1DB9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56F94916"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360C98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highlight w:val="cyan"/>
                <w:lang w:eastAsia="lt-LT"/>
              </w:rPr>
            </w:pPr>
          </w:p>
        </w:tc>
        <w:tc>
          <w:tcPr>
            <w:tcW w:w="4961" w:type="dxa"/>
          </w:tcPr>
          <w:p w14:paraId="3320B908" w14:textId="77777777" w:rsidR="00010D1B" w:rsidRPr="00010D1B" w:rsidRDefault="00010D1B" w:rsidP="00010D1B">
            <w:pPr>
              <w:widowControl w:val="0"/>
              <w:tabs>
                <w:tab w:val="center" w:pos="4819"/>
                <w:tab w:val="right" w:pos="9638"/>
              </w:tabs>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0967321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3475BBB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3AE41F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bookmarkStart w:id="263" w:name="_Hlk68838533"/>
      <w:r w:rsidRPr="00010D1B">
        <w:rPr>
          <w:rFonts w:ascii="Times New Roman" w:eastAsia="Calibri" w:hAnsi="Times New Roman" w:cs="Times New Roman"/>
          <w:noProof w:val="0"/>
          <w:sz w:val="24"/>
          <w:szCs w:val="24"/>
          <w:lang w:eastAsia="lt-L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010D1B" w:rsidRPr="00010D1B" w14:paraId="56CF0C8A" w14:textId="77777777" w:rsidTr="005E33E0">
        <w:tc>
          <w:tcPr>
            <w:tcW w:w="1129" w:type="dxa"/>
            <w:tcBorders>
              <w:top w:val="single" w:sz="4" w:space="0" w:color="auto"/>
              <w:left w:val="single" w:sz="4" w:space="0" w:color="auto"/>
              <w:bottom w:val="single" w:sz="4" w:space="0" w:color="auto"/>
              <w:right w:val="single" w:sz="4" w:space="0" w:color="auto"/>
            </w:tcBorders>
            <w:vAlign w:val="center"/>
          </w:tcPr>
          <w:p w14:paraId="6F25008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7991776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3119" w:type="dxa"/>
            <w:tcBorders>
              <w:top w:val="single" w:sz="4" w:space="0" w:color="auto"/>
              <w:left w:val="single" w:sz="4" w:space="0" w:color="auto"/>
              <w:bottom w:val="single" w:sz="4" w:space="0" w:color="auto"/>
              <w:right w:val="single" w:sz="4" w:space="0" w:color="auto"/>
            </w:tcBorders>
          </w:tcPr>
          <w:p w14:paraId="5C9DC3B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69361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7E4CF38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Nurodoma, kokiam kvalifikacijos reikalavimui pasitelkiamas ūkio subjektas</w:t>
            </w:r>
          </w:p>
          <w:p w14:paraId="6928A1A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C9283CC" w14:textId="77777777" w:rsidTr="005E33E0">
        <w:tc>
          <w:tcPr>
            <w:tcW w:w="1129" w:type="dxa"/>
            <w:tcBorders>
              <w:top w:val="single" w:sz="4" w:space="0" w:color="auto"/>
              <w:left w:val="single" w:sz="4" w:space="0" w:color="auto"/>
              <w:bottom w:val="single" w:sz="4" w:space="0" w:color="auto"/>
              <w:right w:val="single" w:sz="4" w:space="0" w:color="auto"/>
            </w:tcBorders>
          </w:tcPr>
          <w:p w14:paraId="6020E7C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tcPr>
          <w:p w14:paraId="6969328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C478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235B31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51289B6" w14:textId="77777777" w:rsidTr="005E33E0">
        <w:tc>
          <w:tcPr>
            <w:tcW w:w="1129" w:type="dxa"/>
            <w:tcBorders>
              <w:top w:val="single" w:sz="4" w:space="0" w:color="auto"/>
              <w:left w:val="single" w:sz="4" w:space="0" w:color="auto"/>
              <w:bottom w:val="single" w:sz="4" w:space="0" w:color="auto"/>
              <w:right w:val="single" w:sz="4" w:space="0" w:color="auto"/>
            </w:tcBorders>
          </w:tcPr>
          <w:p w14:paraId="1BD732C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1.1.</w:t>
            </w:r>
          </w:p>
        </w:tc>
        <w:tc>
          <w:tcPr>
            <w:tcW w:w="3119" w:type="dxa"/>
            <w:tcBorders>
              <w:top w:val="single" w:sz="4" w:space="0" w:color="auto"/>
              <w:left w:val="single" w:sz="4" w:space="0" w:color="auto"/>
              <w:bottom w:val="single" w:sz="4" w:space="0" w:color="auto"/>
              <w:right w:val="single" w:sz="4" w:space="0" w:color="auto"/>
            </w:tcBorders>
          </w:tcPr>
          <w:p w14:paraId="29C2E38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349F0AC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546D6D9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57B08A96" w14:textId="77777777" w:rsidTr="005E33E0">
        <w:tc>
          <w:tcPr>
            <w:tcW w:w="1129" w:type="dxa"/>
            <w:tcBorders>
              <w:top w:val="single" w:sz="4" w:space="0" w:color="auto"/>
              <w:left w:val="single" w:sz="4" w:space="0" w:color="auto"/>
              <w:bottom w:val="single" w:sz="4" w:space="0" w:color="auto"/>
              <w:right w:val="single" w:sz="4" w:space="0" w:color="auto"/>
            </w:tcBorders>
          </w:tcPr>
          <w:p w14:paraId="3339B9A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4893E76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6D221D6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50D0073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47247355" w14:textId="77777777" w:rsidTr="005E33E0">
        <w:tc>
          <w:tcPr>
            <w:tcW w:w="1129" w:type="dxa"/>
            <w:tcBorders>
              <w:top w:val="single" w:sz="4" w:space="0" w:color="auto"/>
              <w:left w:val="single" w:sz="4" w:space="0" w:color="auto"/>
              <w:bottom w:val="single" w:sz="4" w:space="0" w:color="auto"/>
              <w:right w:val="single" w:sz="4" w:space="0" w:color="auto"/>
            </w:tcBorders>
          </w:tcPr>
          <w:p w14:paraId="2AC187A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5D7D6EA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300BC35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4E52521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A941601" w14:textId="77777777" w:rsidTr="005E33E0">
        <w:tc>
          <w:tcPr>
            <w:tcW w:w="1129" w:type="dxa"/>
            <w:tcBorders>
              <w:top w:val="single" w:sz="4" w:space="0" w:color="auto"/>
              <w:left w:val="single" w:sz="4" w:space="0" w:color="auto"/>
              <w:bottom w:val="single" w:sz="4" w:space="0" w:color="auto"/>
              <w:right w:val="single" w:sz="4" w:space="0" w:color="auto"/>
            </w:tcBorders>
          </w:tcPr>
          <w:p w14:paraId="5C694D1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tcPr>
          <w:p w14:paraId="4EBF0A3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Kvazisubtiekėjai (fiziniai asmenys, kuriais remiamasi kvalifikacijai atitikti, ir </w:t>
            </w:r>
            <w:r w:rsidRPr="00010D1B">
              <w:rPr>
                <w:rFonts w:ascii="Times New Roman" w:eastAsia="Calibri" w:hAnsi="Times New Roman" w:cs="Times New Roman"/>
                <w:b/>
                <w:bCs/>
                <w:noProof w:val="0"/>
                <w:sz w:val="24"/>
                <w:szCs w:val="24"/>
                <w:lang w:eastAsia="lt-LT"/>
              </w:rPr>
              <w:t>kurie bus įdarbinti</w:t>
            </w:r>
            <w:r w:rsidRPr="00010D1B">
              <w:rPr>
                <w:rFonts w:ascii="Times New Roman" w:eastAsia="Calibri" w:hAnsi="Times New Roman" w:cs="Times New Roman"/>
                <w:noProof w:val="0"/>
                <w:sz w:val="24"/>
                <w:szCs w:val="24"/>
                <w:lang w:eastAsia="lt-L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11F8269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c>
          <w:tcPr>
            <w:tcW w:w="2835" w:type="dxa"/>
            <w:tcBorders>
              <w:top w:val="single" w:sz="4" w:space="0" w:color="auto"/>
              <w:left w:val="single" w:sz="4" w:space="0" w:color="auto"/>
              <w:bottom w:val="single" w:sz="4" w:space="0" w:color="auto"/>
              <w:right w:val="single" w:sz="4" w:space="0" w:color="auto"/>
            </w:tcBorders>
          </w:tcPr>
          <w:p w14:paraId="77EE432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1423DD5A" w14:textId="77777777" w:rsidTr="005E33E0">
        <w:tc>
          <w:tcPr>
            <w:tcW w:w="1129" w:type="dxa"/>
            <w:tcBorders>
              <w:top w:val="single" w:sz="4" w:space="0" w:color="auto"/>
              <w:left w:val="single" w:sz="4" w:space="0" w:color="auto"/>
              <w:bottom w:val="single" w:sz="4" w:space="0" w:color="auto"/>
              <w:right w:val="single" w:sz="4" w:space="0" w:color="auto"/>
            </w:tcBorders>
          </w:tcPr>
          <w:p w14:paraId="6E1CD33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2.1.</w:t>
            </w:r>
          </w:p>
        </w:tc>
        <w:tc>
          <w:tcPr>
            <w:tcW w:w="3119" w:type="dxa"/>
            <w:tcBorders>
              <w:top w:val="single" w:sz="4" w:space="0" w:color="auto"/>
              <w:left w:val="single" w:sz="4" w:space="0" w:color="auto"/>
              <w:bottom w:val="single" w:sz="4" w:space="0" w:color="auto"/>
              <w:right w:val="single" w:sz="4" w:space="0" w:color="auto"/>
            </w:tcBorders>
          </w:tcPr>
          <w:p w14:paraId="62DEECC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1D2F1A7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c>
          <w:tcPr>
            <w:tcW w:w="2835" w:type="dxa"/>
            <w:tcBorders>
              <w:top w:val="single" w:sz="4" w:space="0" w:color="auto"/>
              <w:left w:val="single" w:sz="4" w:space="0" w:color="auto"/>
              <w:bottom w:val="single" w:sz="4" w:space="0" w:color="auto"/>
              <w:right w:val="single" w:sz="4" w:space="0" w:color="auto"/>
            </w:tcBorders>
          </w:tcPr>
          <w:p w14:paraId="3316FE3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699CDB41" w14:textId="77777777" w:rsidTr="005E33E0">
        <w:tc>
          <w:tcPr>
            <w:tcW w:w="1129" w:type="dxa"/>
            <w:tcBorders>
              <w:top w:val="single" w:sz="4" w:space="0" w:color="auto"/>
              <w:left w:val="single" w:sz="4" w:space="0" w:color="auto"/>
              <w:bottom w:val="single" w:sz="4" w:space="0" w:color="auto"/>
              <w:right w:val="single" w:sz="4" w:space="0" w:color="auto"/>
            </w:tcBorders>
          </w:tcPr>
          <w:p w14:paraId="3EEF76D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03AF42A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59D59C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308B432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6BB0DF25" w14:textId="77777777" w:rsidTr="005E33E0">
        <w:tc>
          <w:tcPr>
            <w:tcW w:w="1129" w:type="dxa"/>
            <w:tcBorders>
              <w:top w:val="single" w:sz="4" w:space="0" w:color="auto"/>
              <w:left w:val="single" w:sz="4" w:space="0" w:color="auto"/>
              <w:bottom w:val="single" w:sz="4" w:space="0" w:color="auto"/>
              <w:right w:val="single" w:sz="4" w:space="0" w:color="auto"/>
            </w:tcBorders>
          </w:tcPr>
          <w:p w14:paraId="4194388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6E48C2A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860119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18901CE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1A0478D" w14:textId="77777777" w:rsidTr="005E33E0">
        <w:tc>
          <w:tcPr>
            <w:tcW w:w="1129" w:type="dxa"/>
            <w:tcBorders>
              <w:top w:val="single" w:sz="4" w:space="0" w:color="auto"/>
              <w:left w:val="single" w:sz="4" w:space="0" w:color="auto"/>
              <w:bottom w:val="single" w:sz="4" w:space="0" w:color="auto"/>
              <w:right w:val="single" w:sz="4" w:space="0" w:color="auto"/>
            </w:tcBorders>
          </w:tcPr>
          <w:p w14:paraId="7B6D6E7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tcPr>
          <w:p w14:paraId="3034F93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7B4AAA2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A6E397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r>
      <w:tr w:rsidR="00010D1B" w:rsidRPr="00010D1B" w14:paraId="58537145" w14:textId="77777777" w:rsidTr="005E33E0">
        <w:tc>
          <w:tcPr>
            <w:tcW w:w="1129" w:type="dxa"/>
            <w:tcBorders>
              <w:top w:val="single" w:sz="4" w:space="0" w:color="auto"/>
              <w:left w:val="single" w:sz="4" w:space="0" w:color="auto"/>
              <w:bottom w:val="single" w:sz="4" w:space="0" w:color="auto"/>
              <w:right w:val="single" w:sz="4" w:space="0" w:color="auto"/>
            </w:tcBorders>
          </w:tcPr>
          <w:p w14:paraId="2CE5CFA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3.1.</w:t>
            </w:r>
          </w:p>
        </w:tc>
        <w:tc>
          <w:tcPr>
            <w:tcW w:w="3119" w:type="dxa"/>
            <w:tcBorders>
              <w:top w:val="single" w:sz="4" w:space="0" w:color="auto"/>
              <w:left w:val="single" w:sz="4" w:space="0" w:color="auto"/>
              <w:bottom w:val="single" w:sz="4" w:space="0" w:color="auto"/>
              <w:right w:val="single" w:sz="4" w:space="0" w:color="auto"/>
            </w:tcBorders>
          </w:tcPr>
          <w:p w14:paraId="075C150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29EB14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4D051DC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r>
      <w:tr w:rsidR="00010D1B" w:rsidRPr="00010D1B" w14:paraId="7542F00B" w14:textId="77777777" w:rsidTr="005E33E0">
        <w:tc>
          <w:tcPr>
            <w:tcW w:w="1129" w:type="dxa"/>
            <w:tcBorders>
              <w:top w:val="single" w:sz="4" w:space="0" w:color="auto"/>
              <w:left w:val="single" w:sz="4" w:space="0" w:color="auto"/>
              <w:bottom w:val="single" w:sz="4" w:space="0" w:color="auto"/>
              <w:right w:val="single" w:sz="4" w:space="0" w:color="auto"/>
            </w:tcBorders>
          </w:tcPr>
          <w:p w14:paraId="142D3D1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3.2.</w:t>
            </w:r>
          </w:p>
        </w:tc>
        <w:tc>
          <w:tcPr>
            <w:tcW w:w="3119" w:type="dxa"/>
            <w:tcBorders>
              <w:top w:val="single" w:sz="4" w:space="0" w:color="auto"/>
              <w:left w:val="single" w:sz="4" w:space="0" w:color="auto"/>
              <w:bottom w:val="single" w:sz="4" w:space="0" w:color="auto"/>
              <w:right w:val="single" w:sz="4" w:space="0" w:color="auto"/>
            </w:tcBorders>
          </w:tcPr>
          <w:p w14:paraId="268D206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0F1FE33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555D3E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r>
      <w:tr w:rsidR="00010D1B" w:rsidRPr="00010D1B" w14:paraId="1CC9D5EF" w14:textId="77777777" w:rsidTr="005E33E0">
        <w:tc>
          <w:tcPr>
            <w:tcW w:w="1129" w:type="dxa"/>
            <w:tcBorders>
              <w:top w:val="single" w:sz="4" w:space="0" w:color="auto"/>
              <w:left w:val="single" w:sz="4" w:space="0" w:color="auto"/>
              <w:bottom w:val="single" w:sz="4" w:space="0" w:color="auto"/>
              <w:right w:val="single" w:sz="4" w:space="0" w:color="auto"/>
            </w:tcBorders>
          </w:tcPr>
          <w:p w14:paraId="23FFC4D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262E524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174B2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4AAAFD7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0620EB4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7EF824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bCs/>
          <w:noProof w:val="0"/>
          <w:sz w:val="24"/>
          <w:szCs w:val="24"/>
          <w:lang w:eastAsia="lt-LT"/>
        </w:rPr>
        <w:t xml:space="preserve">Pildyti tuomet, jei pirkimo sutarties vykdymui bus pasitelkti </w:t>
      </w:r>
      <w:r w:rsidRPr="00010D1B">
        <w:rPr>
          <w:rFonts w:ascii="Times New Roman" w:eastAsia="Calibri" w:hAnsi="Times New Roman" w:cs="Times New Roman"/>
          <w:iCs/>
          <w:noProof w:val="0"/>
          <w:sz w:val="24"/>
          <w:szCs w:val="24"/>
          <w:lang w:eastAsia="lt-LT"/>
        </w:rPr>
        <w:t>ūkio subjektai, kurių pajėgumais tiekėjas remiasi, kad atitiktų kvalifikacijos reikalavimus, kvazisubtiekėjai, kiti</w:t>
      </w:r>
      <w:r w:rsidRPr="00010D1B">
        <w:rPr>
          <w:rFonts w:ascii="Times New Roman" w:eastAsia="Calibri" w:hAnsi="Times New Roman" w:cs="Times New Roman"/>
          <w:bCs/>
          <w:noProof w:val="0"/>
          <w:sz w:val="24"/>
          <w:szCs w:val="24"/>
          <w:lang w:eastAsia="lt-LT"/>
        </w:rPr>
        <w:t xml:space="preserve"> subtiekėjai.</w:t>
      </w:r>
      <w:r w:rsidRPr="00010D1B">
        <w:rPr>
          <w:rFonts w:ascii="Times New Roman" w:eastAsia="Calibri" w:hAnsi="Times New Roman" w:cs="Times New Roman"/>
          <w:noProof w:val="0"/>
          <w:sz w:val="24"/>
          <w:szCs w:val="24"/>
          <w:lang w:eastAsia="lt-L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010D1B">
        <w:rPr>
          <w:rFonts w:ascii="Times New Roman" w:eastAsia="Calibri" w:hAnsi="Times New Roman" w:cs="Times New Roman"/>
          <w:bCs/>
          <w:iCs/>
          <w:noProof w:val="0"/>
          <w:sz w:val="24"/>
          <w:szCs w:val="24"/>
          <w:lang w:eastAsia="lt-LT"/>
        </w:rPr>
        <w:t>(pvz., ketinimų protokolas, subtiekėjo deklaracija ar pan.)</w:t>
      </w:r>
      <w:r w:rsidRPr="00010D1B">
        <w:rPr>
          <w:rFonts w:ascii="Times New Roman" w:eastAsia="Calibri" w:hAnsi="Times New Roman" w:cs="Times New Roman"/>
          <w:noProof w:val="0"/>
          <w:sz w:val="24"/>
          <w:szCs w:val="24"/>
          <w:lang w:eastAsia="lt-LT"/>
        </w:rPr>
        <w:t xml:space="preserve"> (pateikiamos dokumentų skaitmeninės kopijos).</w:t>
      </w:r>
      <w:bookmarkEnd w:id="263"/>
    </w:p>
    <w:p w14:paraId="7A66869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highlight w:val="cyan"/>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010D1B" w:rsidRPr="00010D1B" w14:paraId="745EA14C" w14:textId="77777777" w:rsidTr="005E33E0">
        <w:trPr>
          <w:trHeight w:val="186"/>
        </w:trPr>
        <w:tc>
          <w:tcPr>
            <w:tcW w:w="3284" w:type="dxa"/>
            <w:tcBorders>
              <w:top w:val="single" w:sz="4" w:space="0" w:color="auto"/>
              <w:left w:val="nil"/>
              <w:bottom w:val="nil"/>
              <w:right w:val="nil"/>
            </w:tcBorders>
          </w:tcPr>
          <w:p w14:paraId="4A45EE53" w14:textId="77777777" w:rsidR="00010D1B" w:rsidRPr="00010D1B" w:rsidRDefault="00010D1B" w:rsidP="00010D1B">
            <w:pPr>
              <w:snapToGrid w:val="0"/>
              <w:spacing w:after="0" w:line="240" w:lineRule="auto"/>
              <w:jc w:val="both"/>
              <w:rPr>
                <w:rFonts w:ascii="Times New Roman" w:eastAsia="Times New Roman" w:hAnsi="Times New Roman" w:cs="Times New Roman"/>
                <w:noProof w:val="0"/>
                <w:position w:val="6"/>
                <w:sz w:val="24"/>
                <w:szCs w:val="24"/>
                <w:lang w:eastAsia="lt-LT"/>
              </w:rPr>
            </w:pPr>
            <w:r w:rsidRPr="00010D1B">
              <w:rPr>
                <w:rFonts w:ascii="Times New Roman" w:eastAsia="Times New Roman" w:hAnsi="Times New Roman" w:cs="Times New Roman"/>
                <w:noProof w:val="0"/>
                <w:position w:val="6"/>
                <w:sz w:val="24"/>
                <w:szCs w:val="24"/>
                <w:lang w:eastAsia="lt-LT"/>
              </w:rPr>
              <w:t xml:space="preserve"> (Tiekėjo arba jo įgalioto asmens pareigų pavadinimas)</w:t>
            </w:r>
          </w:p>
        </w:tc>
        <w:tc>
          <w:tcPr>
            <w:tcW w:w="604" w:type="dxa"/>
          </w:tcPr>
          <w:p w14:paraId="77D4CB1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1980" w:type="dxa"/>
            <w:tcBorders>
              <w:top w:val="single" w:sz="4" w:space="0" w:color="auto"/>
              <w:left w:val="nil"/>
              <w:bottom w:val="nil"/>
              <w:right w:val="nil"/>
            </w:tcBorders>
          </w:tcPr>
          <w:p w14:paraId="397FB1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(Parašas)</w:t>
            </w:r>
            <w:r w:rsidRPr="00010D1B">
              <w:rPr>
                <w:rFonts w:ascii="Times New Roman" w:eastAsia="Calibri" w:hAnsi="Times New Roman" w:cs="Times New Roman"/>
                <w:i/>
                <w:noProof w:val="0"/>
                <w:sz w:val="24"/>
                <w:szCs w:val="24"/>
                <w:lang w:eastAsia="lt-LT"/>
              </w:rPr>
              <w:t xml:space="preserve"> </w:t>
            </w:r>
          </w:p>
        </w:tc>
        <w:tc>
          <w:tcPr>
            <w:tcW w:w="701" w:type="dxa"/>
          </w:tcPr>
          <w:p w14:paraId="72D5094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611" w:type="dxa"/>
            <w:tcBorders>
              <w:top w:val="single" w:sz="4" w:space="0" w:color="auto"/>
              <w:left w:val="nil"/>
              <w:bottom w:val="nil"/>
              <w:right w:val="nil"/>
            </w:tcBorders>
          </w:tcPr>
          <w:p w14:paraId="71D1894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(Vardas ir pavardė)</w:t>
            </w:r>
          </w:p>
          <w:p w14:paraId="0E8D959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648" w:type="dxa"/>
          </w:tcPr>
          <w:p w14:paraId="68B1498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6D5ED7F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A902C9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80AB10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sectPr w:rsidR="00010D1B" w:rsidRPr="00010D1B" w:rsidSect="00986930">
          <w:headerReference w:type="even" r:id="rId26"/>
          <w:pgSz w:w="11906" w:h="16838"/>
          <w:pgMar w:top="1134" w:right="567" w:bottom="1134" w:left="1701" w:header="567" w:footer="567" w:gutter="0"/>
          <w:cols w:space="1296"/>
          <w:docGrid w:linePitch="360"/>
        </w:sectPr>
      </w:pPr>
    </w:p>
    <w:p w14:paraId="0D367180"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bookmarkStart w:id="264" w:name="_Hlk123743453"/>
      <w:r w:rsidRPr="00010D1B">
        <w:rPr>
          <w:rFonts w:ascii="Times New Roman" w:eastAsia="Calibri" w:hAnsi="Times New Roman" w:cs="Times New Roman"/>
          <w:noProof w:val="0"/>
          <w:sz w:val="24"/>
          <w:szCs w:val="24"/>
          <w:lang w:eastAsia="lt-LT"/>
        </w:rPr>
        <w:lastRenderedPageBreak/>
        <w:t xml:space="preserve">Pirkimo dokumentų A dalies </w:t>
      </w:r>
    </w:p>
    <w:bookmarkEnd w:id="264"/>
    <w:p w14:paraId="7CACFD0F"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 priedas</w:t>
      </w:r>
    </w:p>
    <w:p w14:paraId="1375262F"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bookmarkStart w:id="265" w:name="_Hlk103864988"/>
    </w:p>
    <w:p w14:paraId="104684C3"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___________________________________</w:t>
      </w:r>
    </w:p>
    <w:p w14:paraId="7C5FDC5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pavadinimas)</w:t>
      </w:r>
    </w:p>
    <w:p w14:paraId="0494FBF5"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62928D5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DEKLARACIJA</w:t>
      </w:r>
    </w:p>
    <w:p w14:paraId="2B452A4F"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DĖL TARPTAUTINIŲ SANKCIJŲ ĮGYVENDINIMO</w:t>
      </w:r>
    </w:p>
    <w:p w14:paraId="1774DB2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__________________</w:t>
      </w:r>
    </w:p>
    <w:p w14:paraId="7908922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(Data)</w:t>
      </w:r>
    </w:p>
    <w:p w14:paraId="58DBCF5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3AE09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6A03C1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color w:val="000000"/>
          <w:sz w:val="24"/>
          <w:szCs w:val="24"/>
          <w:lang w:eastAsia="lt-LT"/>
        </w:rPr>
      </w:pPr>
      <w:r w:rsidRPr="00010D1B">
        <w:rPr>
          <w:rFonts w:ascii="Times New Roman" w:eastAsia="Calibri" w:hAnsi="Times New Roman" w:cs="Times New Roman"/>
          <w:noProof w:val="0"/>
          <w:sz w:val="24"/>
          <w:szCs w:val="24"/>
          <w:lang w:eastAsia="lt-LT"/>
        </w:rPr>
        <w:t>(a) mano atstovaujamas tiekėjas (ir nė vienas iš tiekėjų grupės narių) nėra Rusijos pilietis arba Rusijoje įsisteigęs fizinis ar juridinis asmuo, subjektas ar įstaiga;</w:t>
      </w:r>
    </w:p>
    <w:p w14:paraId="0C2EB5D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color w:val="000000"/>
          <w:sz w:val="24"/>
          <w:szCs w:val="24"/>
          <w:lang w:eastAsia="lt-LT"/>
        </w:rPr>
      </w:pPr>
      <w:r w:rsidRPr="00010D1B">
        <w:rPr>
          <w:rFonts w:ascii="Times New Roman" w:eastAsia="Calibri" w:hAnsi="Times New Roman" w:cs="Times New Roman"/>
          <w:noProof w:val="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7702F7B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(c) nei aš, nei mano atstovaujama bendrovė nėra fizinis ar juridinis asmuo, subjektas ar įstaiga, veikianti a) arba b) punkte nurodyto subjekto vardu ar jo nurodymu;</w:t>
      </w:r>
    </w:p>
    <w:p w14:paraId="47E6C01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A63EF4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6DF1DC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1885605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010D1B" w:rsidRPr="00010D1B" w14:paraId="1DA5A517" w14:textId="77777777" w:rsidTr="005E33E0">
        <w:tc>
          <w:tcPr>
            <w:tcW w:w="0" w:type="auto"/>
            <w:gridSpan w:val="6"/>
            <w:tcMar>
              <w:top w:w="0" w:type="dxa"/>
              <w:left w:w="108" w:type="dxa"/>
              <w:bottom w:w="0" w:type="dxa"/>
              <w:right w:w="108" w:type="dxa"/>
            </w:tcMar>
            <w:hideMark/>
          </w:tcPr>
          <w:p w14:paraId="4FCD9A4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1D5E3EC" w14:textId="77777777" w:rsidTr="005E33E0">
        <w:trPr>
          <w:trHeight w:val="285"/>
        </w:trPr>
        <w:tc>
          <w:tcPr>
            <w:tcW w:w="0" w:type="auto"/>
            <w:tcBorders>
              <w:bottom w:val="single" w:sz="4" w:space="0" w:color="000000" w:themeColor="text1"/>
            </w:tcBorders>
            <w:tcMar>
              <w:top w:w="0" w:type="dxa"/>
              <w:left w:w="108" w:type="dxa"/>
              <w:bottom w:w="0" w:type="dxa"/>
              <w:right w:w="108" w:type="dxa"/>
            </w:tcMar>
            <w:hideMark/>
          </w:tcPr>
          <w:p w14:paraId="76BB156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02311D8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3145DF4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609301C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02B82A7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6E4255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223826B2" w14:textId="77777777" w:rsidTr="005E33E0">
        <w:trPr>
          <w:trHeight w:val="186"/>
        </w:trPr>
        <w:tc>
          <w:tcPr>
            <w:tcW w:w="0" w:type="auto"/>
            <w:tcBorders>
              <w:top w:val="single" w:sz="4" w:space="0" w:color="000000" w:themeColor="text1"/>
            </w:tcBorders>
            <w:tcMar>
              <w:top w:w="0" w:type="dxa"/>
              <w:left w:w="108" w:type="dxa"/>
              <w:bottom w:w="0" w:type="dxa"/>
              <w:right w:w="108" w:type="dxa"/>
            </w:tcMar>
            <w:hideMark/>
          </w:tcPr>
          <w:p w14:paraId="05957A9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(Parašas)</w:t>
            </w:r>
          </w:p>
        </w:tc>
        <w:tc>
          <w:tcPr>
            <w:tcW w:w="0" w:type="auto"/>
            <w:tcMar>
              <w:top w:w="0" w:type="dxa"/>
              <w:left w:w="108" w:type="dxa"/>
              <w:bottom w:w="0" w:type="dxa"/>
              <w:right w:w="108" w:type="dxa"/>
            </w:tcMar>
            <w:hideMark/>
          </w:tcPr>
          <w:p w14:paraId="528C28D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66072C2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tc>
        <w:tc>
          <w:tcPr>
            <w:tcW w:w="0" w:type="auto"/>
            <w:tcMar>
              <w:top w:w="0" w:type="dxa"/>
              <w:left w:w="108" w:type="dxa"/>
              <w:bottom w:w="0" w:type="dxa"/>
              <w:right w:w="108" w:type="dxa"/>
            </w:tcMar>
            <w:hideMark/>
          </w:tcPr>
          <w:p w14:paraId="3C362C0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05443AE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(Vardas, pavardė, pareigos)</w:t>
            </w:r>
          </w:p>
        </w:tc>
        <w:tc>
          <w:tcPr>
            <w:tcW w:w="0" w:type="auto"/>
            <w:tcMar>
              <w:top w:w="0" w:type="dxa"/>
              <w:left w:w="108" w:type="dxa"/>
              <w:bottom w:w="0" w:type="dxa"/>
              <w:right w:w="108" w:type="dxa"/>
            </w:tcMar>
            <w:hideMark/>
          </w:tcPr>
          <w:p w14:paraId="259362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bookmarkEnd w:id="265"/>
    </w:tbl>
    <w:p w14:paraId="7E171D7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7D32A3D"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bookmarkStart w:id="266" w:name="_Hlk91825396"/>
      <w:r w:rsidRPr="00010D1B">
        <w:rPr>
          <w:rFonts w:ascii="Times New Roman" w:eastAsia="Arial Unicode MS" w:hAnsi="Times New Roman" w:cs="Times New Roman"/>
          <w:noProof w:val="0"/>
          <w:sz w:val="24"/>
          <w:szCs w:val="24"/>
          <w:bdr w:val="nil"/>
        </w:rPr>
        <w:lastRenderedPageBreak/>
        <w:t xml:space="preserve">Pirkimo dokumentų A dalies </w:t>
      </w:r>
    </w:p>
    <w:p w14:paraId="5B083A4E"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r w:rsidRPr="00010D1B">
        <w:rPr>
          <w:rFonts w:ascii="Times New Roman" w:eastAsia="Arial Unicode MS" w:hAnsi="Times New Roman" w:cs="Times New Roman"/>
          <w:noProof w:val="0"/>
          <w:sz w:val="24"/>
          <w:szCs w:val="24"/>
          <w:bdr w:val="nil"/>
        </w:rPr>
        <w:t>6 priedas</w:t>
      </w:r>
    </w:p>
    <w:bookmarkEnd w:id="266"/>
    <w:p w14:paraId="65B19B80"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Times New Roman" w:hAnsi="Times New Roman" w:cs="Times New Roman"/>
          <w:noProof w:val="0"/>
          <w:color w:val="000000"/>
          <w:sz w:val="24"/>
          <w:szCs w:val="24"/>
          <w:u w:color="000000"/>
          <w:bdr w:val="nil"/>
          <w:lang w:eastAsia="en-GB"/>
          <w14:textOutline w14:w="12700" w14:cap="flat" w14:cmpd="sng" w14:algn="ctr">
            <w14:noFill/>
            <w14:prstDash w14:val="solid"/>
            <w14:miter w14:lim="400000"/>
          </w14:textOutline>
        </w:rPr>
      </w:pPr>
    </w:p>
    <w:p w14:paraId="69A75D2E" w14:textId="77777777" w:rsidR="00010D1B" w:rsidRPr="00010D1B" w:rsidRDefault="00010D1B" w:rsidP="00010D1B">
      <w:pPr>
        <w:pBdr>
          <w:top w:val="nil"/>
          <w:left w:val="nil"/>
          <w:bottom w:val="nil"/>
          <w:right w:val="nil"/>
          <w:between w:val="nil"/>
          <w:bar w:val="nil"/>
        </w:pBdr>
        <w:spacing w:after="0" w:line="240" w:lineRule="auto"/>
        <w:jc w:val="center"/>
        <w:rPr>
          <w:rFonts w:ascii="Times New Roman" w:eastAsia="Arial Unicode MS" w:hAnsi="Times New Roman" w:cs="Times New Roman"/>
          <w:b/>
          <w:bCs/>
          <w:caps/>
          <w:noProof w:val="0"/>
          <w:spacing w:val="3"/>
          <w:sz w:val="24"/>
          <w:szCs w:val="24"/>
          <w:u w:color="444444"/>
          <w:bdr w:val="nil"/>
          <w:lang w:eastAsia="en-GB"/>
          <w14:textOutline w14:w="12700" w14:cap="flat" w14:cmpd="sng" w14:algn="ctr">
            <w14:noFill/>
            <w14:prstDash w14:val="solid"/>
            <w14:miter w14:lim="400000"/>
          </w14:textOutline>
        </w:rPr>
      </w:pPr>
    </w:p>
    <w:p w14:paraId="54AEAC30" w14:textId="77777777" w:rsidR="00010D1B" w:rsidRPr="00010D1B" w:rsidRDefault="00010D1B" w:rsidP="00010D1B">
      <w:pPr>
        <w:pBdr>
          <w:top w:val="nil"/>
          <w:left w:val="nil"/>
          <w:bottom w:val="nil"/>
          <w:right w:val="nil"/>
          <w:between w:val="nil"/>
          <w:bar w:val="nil"/>
        </w:pBdr>
        <w:spacing w:after="0" w:line="276" w:lineRule="auto"/>
        <w:jc w:val="center"/>
        <w:rPr>
          <w:rFonts w:ascii="Times New Roman" w:eastAsia="Arial Unicode MS" w:hAnsi="Times New Roman" w:cs="Arial Unicode MS"/>
          <w:b/>
          <w:bCs/>
          <w:caps/>
          <w:noProof w:val="0"/>
          <w:spacing w:val="3"/>
          <w:sz w:val="24"/>
          <w:szCs w:val="24"/>
          <w:u w:color="444444"/>
          <w:bdr w:val="nil"/>
          <w:lang w:eastAsia="en-GB"/>
          <w14:textOutline w14:w="12700" w14:cap="flat" w14:cmpd="sng" w14:algn="ctr">
            <w14:noFill/>
            <w14:prstDash w14:val="solid"/>
            <w14:miter w14:lim="400000"/>
          </w14:textOutline>
        </w:rPr>
      </w:pPr>
      <w:r w:rsidRPr="00010D1B">
        <w:rPr>
          <w:rFonts w:ascii="Times New Roman" w:eastAsia="Arial Unicode MS" w:hAnsi="Times New Roman" w:cs="Arial Unicode MS"/>
          <w:b/>
          <w:bCs/>
          <w:caps/>
          <w:noProof w:val="0"/>
          <w:spacing w:val="3"/>
          <w:sz w:val="24"/>
          <w:szCs w:val="24"/>
          <w:u w:color="444444"/>
          <w:bdr w:val="nil"/>
          <w:lang w:eastAsia="en-GB"/>
          <w14:textOutline w14:w="12700" w14:cap="flat" w14:cmpd="sng" w14:algn="ctr">
            <w14:noFill/>
            <w14:prstDash w14:val="solid"/>
            <w14:miter w14:lim="400000"/>
          </w14:textOutline>
        </w:rPr>
        <w:t>Reikalavimai mobilizacijos, karo ar nepaprastosios padėties atveju</w:t>
      </w:r>
    </w:p>
    <w:p w14:paraId="4C109EA7" w14:textId="77777777" w:rsidR="00010D1B" w:rsidRPr="00010D1B" w:rsidRDefault="00010D1B" w:rsidP="00010D1B">
      <w:pPr>
        <w:pBdr>
          <w:top w:val="nil"/>
          <w:left w:val="nil"/>
          <w:bottom w:val="nil"/>
          <w:right w:val="nil"/>
          <w:between w:val="nil"/>
          <w:bar w:val="nil"/>
        </w:pBdr>
        <w:spacing w:after="0" w:line="276" w:lineRule="auto"/>
        <w:jc w:val="center"/>
        <w:rPr>
          <w:rFonts w:ascii="Times New Roman" w:eastAsia="Times New Roman" w:hAnsi="Times New Roman" w:cs="Times New Roman"/>
          <w:noProof w:val="0"/>
          <w:sz w:val="24"/>
          <w:szCs w:val="24"/>
          <w:u w:color="000000"/>
          <w:bdr w:val="nil"/>
          <w:lang w:eastAsia="en-GB"/>
          <w14:textOutline w14:w="12700" w14:cap="flat" w14:cmpd="sng" w14:algn="ctr">
            <w14:noFill/>
            <w14:prstDash w14:val="solid"/>
            <w14:miter w14:lim="400000"/>
          </w14:textOutline>
        </w:rPr>
      </w:pPr>
    </w:p>
    <w:tbl>
      <w:tblPr>
        <w:tblStyle w:val="TableGrid"/>
        <w:tblW w:w="0" w:type="auto"/>
        <w:tblLayout w:type="fixed"/>
        <w:tblLook w:val="04A0" w:firstRow="1" w:lastRow="0" w:firstColumn="1" w:lastColumn="0" w:noHBand="0" w:noVBand="1"/>
      </w:tblPr>
      <w:tblGrid>
        <w:gridCol w:w="625"/>
        <w:gridCol w:w="2908"/>
        <w:gridCol w:w="2978"/>
        <w:gridCol w:w="2979"/>
      </w:tblGrid>
      <w:tr w:rsidR="00010D1B" w:rsidRPr="00010D1B" w14:paraId="21E4E08C" w14:textId="77777777" w:rsidTr="005E33E0">
        <w:tc>
          <w:tcPr>
            <w:tcW w:w="625" w:type="dxa"/>
          </w:tcPr>
          <w:p w14:paraId="34A3581E" w14:textId="77777777" w:rsidR="00010D1B" w:rsidRPr="00010D1B" w:rsidRDefault="00010D1B" w:rsidP="00010D1B">
            <w:pPr>
              <w:spacing w:line="276" w:lineRule="auto"/>
              <w:jc w:val="right"/>
              <w:rPr>
                <w:b/>
                <w:bCs/>
                <w:noProof w:val="0"/>
                <w:sz w:val="24"/>
                <w:szCs w:val="24"/>
                <w:u w:color="000000"/>
                <w:bdr w:val="nil"/>
                <w:lang w:eastAsia="en-GB"/>
                <w14:textOutline w14:w="12700" w14:cap="flat" w14:cmpd="sng" w14:algn="ctr">
                  <w14:noFill/>
                  <w14:prstDash w14:val="solid"/>
                  <w14:miter w14:lim="400000"/>
                </w14:textOutline>
              </w:rPr>
            </w:pPr>
            <w:r w:rsidRPr="00010D1B">
              <w:rPr>
                <w:b/>
                <w:bCs/>
                <w:noProof w:val="0"/>
                <w:sz w:val="24"/>
                <w:szCs w:val="24"/>
                <w:u w:color="000000"/>
                <w:bdr w:val="nil"/>
                <w:lang w:eastAsia="en-GB"/>
                <w14:textOutline w14:w="12700" w14:cap="flat" w14:cmpd="sng" w14:algn="ctr">
                  <w14:noFill/>
                  <w14:prstDash w14:val="solid"/>
                  <w14:miter w14:lim="400000"/>
                </w14:textOutline>
              </w:rPr>
              <w:t>Eil. Nr.</w:t>
            </w:r>
          </w:p>
        </w:tc>
        <w:tc>
          <w:tcPr>
            <w:tcW w:w="2908" w:type="dxa"/>
            <w:vAlign w:val="center"/>
          </w:tcPr>
          <w:p w14:paraId="79783C81" w14:textId="77777777" w:rsidR="00010D1B" w:rsidRPr="00010D1B" w:rsidRDefault="00010D1B" w:rsidP="00010D1B">
            <w:pPr>
              <w:spacing w:after="150" w:line="276" w:lineRule="auto"/>
              <w:jc w:val="center"/>
              <w:rPr>
                <w:rFonts w:eastAsia="Calibri"/>
                <w:b/>
                <w:bCs/>
                <w:noProof w:val="0"/>
                <w:sz w:val="24"/>
                <w:szCs w:val="24"/>
              </w:rPr>
            </w:pPr>
            <w:r w:rsidRPr="00010D1B">
              <w:rPr>
                <w:rFonts w:eastAsia="Calibri"/>
                <w:b/>
                <w:bCs/>
                <w:noProof w:val="0"/>
                <w:sz w:val="24"/>
                <w:szCs w:val="24"/>
              </w:rPr>
              <w:t>Reikalavimas</w:t>
            </w:r>
          </w:p>
        </w:tc>
        <w:tc>
          <w:tcPr>
            <w:tcW w:w="2978" w:type="dxa"/>
            <w:vAlign w:val="center"/>
          </w:tcPr>
          <w:p w14:paraId="14B61741" w14:textId="77777777" w:rsidR="00010D1B" w:rsidRPr="00010D1B" w:rsidRDefault="00010D1B" w:rsidP="00010D1B">
            <w:pPr>
              <w:spacing w:after="150" w:line="276" w:lineRule="auto"/>
              <w:jc w:val="center"/>
              <w:rPr>
                <w:b/>
                <w:bCs/>
                <w:noProof w:val="0"/>
                <w:sz w:val="24"/>
                <w:szCs w:val="24"/>
              </w:rPr>
            </w:pPr>
            <w:r w:rsidRPr="00010D1B">
              <w:rPr>
                <w:rFonts w:eastAsia="Calibri"/>
                <w:b/>
                <w:bCs/>
                <w:noProof w:val="0"/>
                <w:sz w:val="24"/>
                <w:szCs w:val="24"/>
              </w:rPr>
              <w:t xml:space="preserve">Atitikį pagrindžiantys dokumentai </w:t>
            </w:r>
          </w:p>
        </w:tc>
        <w:tc>
          <w:tcPr>
            <w:tcW w:w="2979" w:type="dxa"/>
            <w:vAlign w:val="center"/>
          </w:tcPr>
          <w:p w14:paraId="28A6CBCB" w14:textId="77777777" w:rsidR="00010D1B" w:rsidRPr="00010D1B" w:rsidRDefault="00010D1B" w:rsidP="00010D1B">
            <w:pPr>
              <w:spacing w:after="150" w:line="276" w:lineRule="auto"/>
              <w:jc w:val="center"/>
              <w:rPr>
                <w:b/>
                <w:bCs/>
                <w:noProof w:val="0"/>
                <w:sz w:val="24"/>
                <w:szCs w:val="24"/>
              </w:rPr>
            </w:pPr>
            <w:r w:rsidRPr="00010D1B">
              <w:rPr>
                <w:rFonts w:eastAsia="Calibri"/>
                <w:b/>
                <w:bCs/>
                <w:noProof w:val="0"/>
                <w:sz w:val="24"/>
                <w:szCs w:val="24"/>
              </w:rPr>
              <w:t>Subjektas, kuris turi atitikti reikalavimą</w:t>
            </w:r>
          </w:p>
        </w:tc>
      </w:tr>
      <w:tr w:rsidR="00010D1B" w:rsidRPr="00010D1B" w14:paraId="2EA4EF3D" w14:textId="77777777" w:rsidTr="005E33E0">
        <w:tc>
          <w:tcPr>
            <w:tcW w:w="9490" w:type="dxa"/>
            <w:gridSpan w:val="4"/>
          </w:tcPr>
          <w:p w14:paraId="64871E5E" w14:textId="77777777" w:rsidR="00010D1B" w:rsidRPr="00010D1B" w:rsidRDefault="00010D1B" w:rsidP="00010D1B">
            <w:pPr>
              <w:spacing w:line="276" w:lineRule="auto"/>
              <w:jc w:val="center"/>
              <w:rPr>
                <w:i/>
                <w:iCs/>
                <w:noProof w:val="0"/>
                <w:sz w:val="24"/>
                <w:szCs w:val="24"/>
                <w:u w:color="000000"/>
                <w:bdr w:val="nil"/>
                <w:lang w:eastAsia="en-GB"/>
                <w14:textOutline w14:w="12700" w14:cap="flat" w14:cmpd="sng" w14:algn="ctr">
                  <w14:noFill/>
                  <w14:prstDash w14:val="solid"/>
                  <w14:miter w14:lim="400000"/>
                </w14:textOutline>
              </w:rPr>
            </w:pPr>
            <w:r w:rsidRPr="00010D1B">
              <w:rPr>
                <w:i/>
                <w:iCs/>
                <w:noProof w:val="0"/>
                <w:sz w:val="24"/>
                <w:szCs w:val="24"/>
                <w:u w:color="000000"/>
                <w:bdr w:val="nil"/>
                <w:lang w:eastAsia="en-GB"/>
                <w14:textOutline w14:w="12700" w14:cap="flat" w14:cmpd="sng" w14:algn="ctr">
                  <w14:noFill/>
                  <w14:prstDash w14:val="solid"/>
                  <w14:miter w14:lim="400000"/>
                </w14:textOutline>
              </w:rPr>
              <w:t>Reikalavimai tiekėjui (VPĮ 45 str. 2¹ d. 1, 2, 4, 5 p.)</w:t>
            </w:r>
          </w:p>
        </w:tc>
      </w:tr>
      <w:tr w:rsidR="00010D1B" w:rsidRPr="00010D1B" w14:paraId="62BEAC6F" w14:textId="77777777" w:rsidTr="005E33E0">
        <w:tc>
          <w:tcPr>
            <w:tcW w:w="625" w:type="dxa"/>
          </w:tcPr>
          <w:p w14:paraId="087AD101" w14:textId="77777777" w:rsidR="00010D1B" w:rsidRPr="00010D1B" w:rsidRDefault="00010D1B" w:rsidP="00010D1B">
            <w:pPr>
              <w:numPr>
                <w:ilvl w:val="0"/>
                <w:numId w:val="12"/>
              </w:numPr>
              <w:spacing w:line="276" w:lineRule="auto"/>
              <w:jc w:val="center"/>
              <w:rPr>
                <w:noProof w:val="0"/>
                <w:sz w:val="24"/>
                <w:szCs w:val="24"/>
                <w:u w:color="000000"/>
                <w:bdr w:val="nil"/>
                <w:lang w:eastAsia="en-GB"/>
                <w14:textOutline w14:w="12700" w14:cap="flat" w14:cmpd="sng" w14:algn="ctr">
                  <w14:noFill/>
                  <w14:prstDash w14:val="solid"/>
                  <w14:miter w14:lim="400000"/>
                </w14:textOutline>
              </w:rPr>
            </w:pPr>
          </w:p>
        </w:tc>
        <w:tc>
          <w:tcPr>
            <w:tcW w:w="2908" w:type="dxa"/>
          </w:tcPr>
          <w:p w14:paraId="6AB0BEAB" w14:textId="77777777" w:rsidR="00010D1B" w:rsidRPr="00010D1B" w:rsidRDefault="00010D1B" w:rsidP="00010D1B">
            <w:pPr>
              <w:spacing w:line="276" w:lineRule="auto"/>
              <w:rPr>
                <w:rFonts w:ascii="Helvetica Neue Light" w:eastAsia="Helvetica Neue Light" w:hAnsi="Helvetica Neue Light" w:cs="Helvetica Neue Light"/>
                <w:noProof w:val="0"/>
                <w:color w:val="00000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10D1B">
              <w:rPr>
                <w:rFonts w:ascii="Helvetica Neue Light" w:eastAsia="Helvetica Neue Light" w:hAnsi="Helvetica Neue Light" w:cs="Helvetica Neue Light"/>
                <w:noProof w:val="0"/>
                <w:color w:val="000000"/>
                <w:sz w:val="24"/>
                <w:szCs w:val="24"/>
                <w:u w:color="000000"/>
                <w:bdr w:val="nil"/>
                <w:lang w:eastAsia="en-GB"/>
                <w14:textOutline w14:w="12700" w14:cap="flat" w14:cmpd="sng" w14:algn="ctr">
                  <w14:noFill/>
                  <w14:prstDash w14:val="solid"/>
                  <w14:miter w14:lim="400000"/>
                </w14:textOutline>
              </w:rPr>
              <w:t xml:space="preserve"> </w:t>
            </w:r>
          </w:p>
          <w:p w14:paraId="198FA5E0" w14:textId="77777777" w:rsidR="00010D1B" w:rsidRPr="00010D1B" w:rsidRDefault="00010D1B" w:rsidP="00010D1B">
            <w:pPr>
              <w:spacing w:line="276" w:lineRule="auto"/>
              <w:rPr>
                <w:rFonts w:ascii="Helvetica Neue Light" w:eastAsia="Helvetica Neue Light" w:hAnsi="Helvetica Neue Light" w:cs="Helvetica Neue Light"/>
                <w:noProof w:val="0"/>
                <w:color w:val="000000"/>
                <w:sz w:val="24"/>
                <w:szCs w:val="24"/>
                <w:u w:color="000000"/>
                <w:bdr w:val="nil"/>
                <w:lang w:eastAsia="en-GB"/>
                <w14:textOutline w14:w="12700" w14:cap="flat" w14:cmpd="sng" w14:algn="ctr">
                  <w14:noFill/>
                  <w14:prstDash w14:val="solid"/>
                  <w14:miter w14:lim="400000"/>
                </w14:textOutline>
              </w:rPr>
            </w:pPr>
          </w:p>
          <w:p w14:paraId="36DB509A"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p>
          <w:p w14:paraId="16AFEFB3"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 xml:space="preserve">1) tiekėjas ar jį kontroliuojantys asmenys yra juridiniai asmenys, registruoti VPĮ 92 straipsnio 15 dalyje numatytame sąraše nurodytose valstybėse ar teritorijose; </w:t>
            </w:r>
          </w:p>
          <w:p w14:paraId="768B7200"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 xml:space="preserve">2) tiekėjas ar jį kontroliuojantys asmenys yra fiziniai asmenys, nuolat </w:t>
            </w:r>
            <w:r w:rsidRPr="00010D1B">
              <w:rPr>
                <w:noProof w:val="0"/>
                <w:sz w:val="24"/>
                <w:szCs w:val="24"/>
                <w:u w:color="000000"/>
                <w:bdr w:val="nil"/>
                <w:lang w:eastAsia="en-GB"/>
                <w14:textOutline w14:w="12700" w14:cap="flat" w14:cmpd="sng" w14:algn="ctr">
                  <w14:noFill/>
                  <w14:prstDash w14:val="solid"/>
                  <w14:miter w14:lim="400000"/>
                </w14:textOutline>
              </w:rPr>
              <w:lastRenderedPageBreak/>
              <w:t xml:space="preserve">gyvenantys VPĮ 92 straipsnio 15 dalyje numatytame sąraše nurodytose valstybėse ar teritorijose arba turintys šių valstybių pilietybę; </w:t>
            </w:r>
          </w:p>
          <w:p w14:paraId="5EA1713E"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282527A"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4) CPO LT turi kompetentingų institucijų informacijos, kad šios dalies 1 ir 2 punktuose nurodyti subjektai turi interesų, galinčių kelti grėsmę nacionaliniam saugumui.</w:t>
            </w:r>
          </w:p>
          <w:p w14:paraId="0CA3154C"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p>
          <w:p w14:paraId="6774CB90"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p>
          <w:p w14:paraId="06B2540B"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*jei pakeitus VPĮ reikalavimus, jie galės būti taikomi jau paskelbtiems pirkimams, CPO LT turi teisę vadovautis pakeistomis VPĮ nuostatomis.</w:t>
            </w:r>
          </w:p>
        </w:tc>
        <w:tc>
          <w:tcPr>
            <w:tcW w:w="2978" w:type="dxa"/>
          </w:tcPr>
          <w:p w14:paraId="024EDFB9"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lastRenderedPageBreak/>
              <w:t>Pateikiama:</w:t>
            </w:r>
          </w:p>
          <w:p w14:paraId="26E978C0"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1. laisvos formos atitikties deklaracija (pavyzdinė deklaracijos forma pridedama pirkimo dokumentų A dalies 7 priede</w:t>
            </w:r>
            <w:r w:rsidRPr="00010D1B">
              <w:rPr>
                <w:rFonts w:eastAsia="Calibri"/>
                <w:noProof w:val="0"/>
                <w:sz w:val="24"/>
                <w:szCs w:val="24"/>
              </w:rPr>
              <w:t>)</w:t>
            </w:r>
          </w:p>
          <w:p w14:paraId="65CA2E99"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2. jeigu CPO LT kyla abejonių dėl tiekėjo nurodytos informacijos, įrodančios šio punkto 1) ir 2) dalies reikalavimus, teisingumo, ji iš galimo laimėtojo paprašys pateikti</w:t>
            </w:r>
            <w:r w:rsidRPr="00010D1B">
              <w:rPr>
                <w:rFonts w:eastAsia="Calibri"/>
                <w:noProof w:val="0"/>
                <w:sz w:val="24"/>
                <w:szCs w:val="24"/>
              </w:rPr>
              <w:t xml:space="preserve"> </w:t>
            </w:r>
            <w:r w:rsidRPr="00010D1B">
              <w:rPr>
                <w:rFonts w:eastAsia="Calibri"/>
                <w:noProof w:val="0"/>
                <w:sz w:val="24"/>
                <w:szCs w:val="24"/>
                <w:lang w:eastAsia="en-GB"/>
              </w:rPr>
              <w:t>vieną ar kelis  žemiau nurodytus dokumentus:</w:t>
            </w:r>
          </w:p>
          <w:p w14:paraId="186A940D"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2.1. tiekėjo (juridinio asmens) vadovo patvirtintą juridinio asmens steigimo dokumentų kopiją;</w:t>
            </w:r>
          </w:p>
          <w:p w14:paraId="4BBE82D9"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2.2. juridinių asmenų registro (JAR) išplėstinį išrašą su istorija;</w:t>
            </w:r>
          </w:p>
          <w:p w14:paraId="66AEADA6"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2.3. juridinių asmenų dalyvių informacinės sistemos (JADIS) išrašą;</w:t>
            </w:r>
          </w:p>
          <w:p w14:paraId="5648ABF2"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2.4. JADIS naudos gavėjų posistemio (JANGIS) išrašą;</w:t>
            </w:r>
          </w:p>
          <w:p w14:paraId="3CF9394F" w14:textId="77777777" w:rsidR="00010D1B" w:rsidRPr="00010D1B" w:rsidRDefault="00010D1B" w:rsidP="00010D1B">
            <w:pPr>
              <w:spacing w:after="150" w:line="276" w:lineRule="auto"/>
              <w:rPr>
                <w:noProof w:val="0"/>
                <w:sz w:val="24"/>
                <w:szCs w:val="24"/>
              </w:rPr>
            </w:pPr>
            <w:r w:rsidRPr="00010D1B">
              <w:rPr>
                <w:noProof w:val="0"/>
                <w:sz w:val="24"/>
                <w:szCs w:val="24"/>
              </w:rPr>
              <w:t xml:space="preserve">2.5. asmens tapatybę patvirtinančio dokumento </w:t>
            </w:r>
            <w:r w:rsidRPr="00010D1B">
              <w:rPr>
                <w:noProof w:val="0"/>
                <w:sz w:val="24"/>
                <w:szCs w:val="24"/>
              </w:rPr>
              <w:lastRenderedPageBreak/>
              <w:t>(tapatybės kortelės ar paso) kopiją;</w:t>
            </w:r>
          </w:p>
          <w:p w14:paraId="40184FBC" w14:textId="77777777" w:rsidR="00010D1B" w:rsidRPr="00010D1B" w:rsidRDefault="00010D1B" w:rsidP="00010D1B">
            <w:pPr>
              <w:spacing w:after="150" w:line="276" w:lineRule="auto"/>
              <w:rPr>
                <w:noProof w:val="0"/>
                <w:sz w:val="24"/>
                <w:szCs w:val="24"/>
              </w:rPr>
            </w:pPr>
            <w:r w:rsidRPr="00010D1B">
              <w:rPr>
                <w:noProof w:val="0"/>
                <w:sz w:val="24"/>
                <w:szCs w:val="24"/>
              </w:rPr>
              <w:t>2.6. leidimą verstis atitinkama ūkine veikla patvirtinančio dokumento (pavyzdžiui, verslo liudijimo, individualios veiklos pažymėjimo ir pan.) kopiją;</w:t>
            </w:r>
          </w:p>
          <w:p w14:paraId="7FB7B66F" w14:textId="77777777" w:rsidR="00010D1B" w:rsidRPr="00010D1B" w:rsidRDefault="00010D1B" w:rsidP="00010D1B">
            <w:pPr>
              <w:spacing w:after="150" w:line="276" w:lineRule="auto"/>
              <w:rPr>
                <w:noProof w:val="0"/>
                <w:sz w:val="24"/>
                <w:szCs w:val="24"/>
              </w:rPr>
            </w:pPr>
            <w:r w:rsidRPr="00010D1B">
              <w:rPr>
                <w:noProof w:val="0"/>
                <w:sz w:val="24"/>
                <w:szCs w:val="24"/>
              </w:rPr>
              <w:t>2.7. pažymą apie deklaruotą gyvenamąją vietą;</w:t>
            </w:r>
          </w:p>
          <w:p w14:paraId="45DECA0B" w14:textId="77777777" w:rsidR="00010D1B" w:rsidRPr="00010D1B" w:rsidRDefault="00010D1B" w:rsidP="00010D1B">
            <w:pPr>
              <w:spacing w:after="150" w:line="276" w:lineRule="auto"/>
              <w:rPr>
                <w:noProof w:val="0"/>
                <w:sz w:val="24"/>
                <w:szCs w:val="24"/>
              </w:rPr>
            </w:pPr>
            <w:r w:rsidRPr="00010D1B">
              <w:rPr>
                <w:noProof w:val="0"/>
                <w:sz w:val="24"/>
                <w:szCs w:val="24"/>
              </w:rPr>
              <w:t>2.8. įmonės/įmonių grupės organizacinę struktūrą (kai yra daugiau nei viena tiekėją,   kontroliuojančių asmenų (iki galutinio kontrolės turėtojo) grandis;</w:t>
            </w:r>
          </w:p>
          <w:p w14:paraId="0EF9DC72" w14:textId="77777777" w:rsidR="00010D1B" w:rsidRPr="00010D1B" w:rsidRDefault="00010D1B" w:rsidP="00010D1B">
            <w:pPr>
              <w:spacing w:after="150" w:line="276" w:lineRule="auto"/>
              <w:rPr>
                <w:noProof w:val="0"/>
                <w:sz w:val="24"/>
                <w:szCs w:val="24"/>
              </w:rPr>
            </w:pPr>
            <w:r w:rsidRPr="00010D1B">
              <w:rPr>
                <w:noProof w:val="0"/>
                <w:sz w:val="24"/>
                <w:szCs w:val="24"/>
              </w:rPr>
              <w:t>2.9. atitinkamos valstybės narės ar trečiosios šalies dokumentus.</w:t>
            </w:r>
          </w:p>
          <w:p w14:paraId="228AA9BA" w14:textId="77777777" w:rsidR="00010D1B" w:rsidRPr="00010D1B" w:rsidRDefault="00010D1B" w:rsidP="00010D1B">
            <w:pPr>
              <w:spacing w:after="150" w:line="276" w:lineRule="auto"/>
              <w:rPr>
                <w:rFonts w:eastAsia="Calibri"/>
                <w:noProof w:val="0"/>
                <w:sz w:val="24"/>
                <w:szCs w:val="24"/>
                <w:lang w:eastAsia="en-GB"/>
              </w:rPr>
            </w:pPr>
          </w:p>
          <w:p w14:paraId="3C9E13C5"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3. dėl tiekėją,   kontroliuojančių asmenų** CPO LT prašymu pateikiami 2 punkte nurodyti vienas ar keli dokumentai.</w:t>
            </w:r>
          </w:p>
          <w:p w14:paraId="1769462F" w14:textId="77777777" w:rsidR="00010D1B" w:rsidRPr="00010D1B" w:rsidRDefault="00010D1B" w:rsidP="00010D1B">
            <w:pPr>
              <w:spacing w:after="150" w:line="276" w:lineRule="auto"/>
              <w:rPr>
                <w:rFonts w:eastAsia="Calibri"/>
                <w:noProof w:val="0"/>
                <w:sz w:val="24"/>
                <w:szCs w:val="24"/>
                <w:lang w:eastAsia="en-GB"/>
              </w:rPr>
            </w:pPr>
          </w:p>
          <w:p w14:paraId="3CB635D7"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Jei tiekėjas negali pateikti nurodytų dokumentų, jis turi nurodyti pagrįstas priežastis bei pateikti kitus dokumentus, įrodančius atitikimą.</w:t>
            </w:r>
          </w:p>
          <w:p w14:paraId="353C5EDC"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 xml:space="preserve">Neatsižvelgiant į tai, CPO LT turi teisę pareikalauti pateikti visus VPĮ 51 str. 12 d. nurodytus ar kitus CPO </w:t>
            </w:r>
            <w:r w:rsidRPr="00010D1B">
              <w:rPr>
                <w:rFonts w:eastAsia="Calibri"/>
                <w:noProof w:val="0"/>
                <w:sz w:val="24"/>
                <w:szCs w:val="24"/>
                <w:lang w:eastAsia="en-GB"/>
              </w:rPr>
              <w:lastRenderedPageBreak/>
              <w:t>LT priimtinus dokumentus.</w:t>
            </w:r>
          </w:p>
          <w:p w14:paraId="680FEB05" w14:textId="77777777" w:rsidR="00010D1B" w:rsidRPr="00010D1B" w:rsidRDefault="00010D1B" w:rsidP="00010D1B">
            <w:pPr>
              <w:spacing w:after="150" w:line="276" w:lineRule="auto"/>
              <w:rPr>
                <w:rFonts w:eastAsia="Calibri"/>
                <w:noProof w:val="0"/>
                <w:sz w:val="24"/>
                <w:szCs w:val="24"/>
                <w:lang w:eastAsia="en-GB"/>
              </w:rPr>
            </w:pPr>
          </w:p>
          <w:p w14:paraId="45B81B7F"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CPO LT šių dokumentų gali paprašyti ir iš viešojo pirkimo dalyvių bet kuriuo pirkimo procedūros metu, jeigu tai būtina siekiant užtikrinti tinkamą pirkimo procedūros atlikimą.</w:t>
            </w:r>
          </w:p>
          <w:p w14:paraId="4303BA91"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CPO LT gali neprašyti VPĮ 51 str. 12 d. nurodytų dokumentų, jeigu iš VPĮ 50 str. 7 d. nurodytų ir kitų šaltinių, gali nustatyti atitiktį keliamiems reikalavimams.</w:t>
            </w:r>
          </w:p>
          <w:p w14:paraId="011927F1" w14:textId="77777777" w:rsidR="00010D1B" w:rsidRPr="00010D1B" w:rsidRDefault="00010D1B" w:rsidP="00010D1B">
            <w:pPr>
              <w:spacing w:after="150" w:line="240" w:lineRule="auto"/>
              <w:rPr>
                <w:rFonts w:eastAsia="Calibri"/>
                <w:noProof w:val="0"/>
                <w:sz w:val="24"/>
                <w:szCs w:val="24"/>
                <w:lang w:eastAsia="en-GB"/>
              </w:rPr>
            </w:pPr>
          </w:p>
          <w:p w14:paraId="3D1E052B" w14:textId="77777777" w:rsidR="00010D1B" w:rsidRPr="00010D1B" w:rsidRDefault="00010D1B" w:rsidP="00010D1B">
            <w:pPr>
              <w:spacing w:after="150" w:line="240" w:lineRule="auto"/>
              <w:rPr>
                <w:rFonts w:eastAsia="Calibri"/>
                <w:bCs/>
                <w:noProof w:val="0"/>
                <w:color w:val="000000"/>
                <w:sz w:val="24"/>
                <w:szCs w:val="24"/>
              </w:rPr>
            </w:pPr>
            <w:r w:rsidRPr="00010D1B">
              <w:rPr>
                <w:rFonts w:eastAsia="Calibri"/>
                <w:bCs/>
                <w:noProof w:val="0"/>
                <w:color w:val="000000"/>
                <w:sz w:val="24"/>
                <w:szCs w:val="24"/>
              </w:rPr>
              <w:t>Dokumentai, kuriuose nenurodytas jų galiojimo terminas, turi būti išduoti ar atspausdinti iš informacinės sistemos ne anksčiau kaip likus 3 mėnesiams iki tos dienos, kurią CPO LT prašymu tiekėjas turi pateikti dokumentus.</w:t>
            </w:r>
          </w:p>
          <w:p w14:paraId="43B91A70" w14:textId="77777777" w:rsidR="00010D1B" w:rsidRPr="00010D1B" w:rsidRDefault="00010D1B" w:rsidP="00010D1B">
            <w:pPr>
              <w:spacing w:after="150" w:line="240" w:lineRule="auto"/>
              <w:rPr>
                <w:rFonts w:eastAsia="Calibri"/>
                <w:noProof w:val="0"/>
                <w:sz w:val="24"/>
                <w:szCs w:val="24"/>
                <w:lang w:eastAsia="en-GB"/>
              </w:rPr>
            </w:pPr>
          </w:p>
          <w:p w14:paraId="2F381B7F" w14:textId="77777777" w:rsidR="00010D1B" w:rsidRPr="00010D1B" w:rsidRDefault="00010D1B" w:rsidP="00010D1B">
            <w:pPr>
              <w:spacing w:after="150" w:line="240" w:lineRule="auto"/>
              <w:rPr>
                <w:rFonts w:eastAsia="Calibri"/>
                <w:noProof w:val="0"/>
                <w:sz w:val="24"/>
                <w:szCs w:val="24"/>
                <w:lang w:eastAsia="en-GB"/>
              </w:rPr>
            </w:pPr>
            <w:r w:rsidRPr="00010D1B">
              <w:rPr>
                <w:noProof w:val="0"/>
                <w:sz w:val="24"/>
                <w:szCs w:val="24"/>
              </w:rPr>
              <w:t xml:space="preserve">Dokumentai gali būti teikiami lietuvių ir anglų kalbomis. </w:t>
            </w:r>
          </w:p>
        </w:tc>
        <w:tc>
          <w:tcPr>
            <w:tcW w:w="2979" w:type="dxa"/>
          </w:tcPr>
          <w:p w14:paraId="1683A4B1" w14:textId="77777777" w:rsidR="00010D1B" w:rsidRPr="00010D1B" w:rsidRDefault="00010D1B" w:rsidP="00010D1B">
            <w:pPr>
              <w:spacing w:after="150" w:line="276" w:lineRule="auto"/>
              <w:rPr>
                <w:strike/>
                <w:noProof w:val="0"/>
                <w:sz w:val="24"/>
                <w:szCs w:val="24"/>
              </w:rPr>
            </w:pPr>
            <w:r w:rsidRPr="00010D1B">
              <w:rPr>
                <w:noProof w:val="0"/>
                <w:sz w:val="24"/>
                <w:szCs w:val="24"/>
              </w:rPr>
              <w:lastRenderedPageBreak/>
              <w:t>a) Tiekėjas, kiekvienas tiekėjų grupės narys, jeigu pasiūlymą teikia ūkio subjektų grupė;</w:t>
            </w:r>
          </w:p>
          <w:p w14:paraId="5351CDB3" w14:textId="77777777" w:rsidR="00010D1B" w:rsidRPr="00010D1B" w:rsidRDefault="00010D1B" w:rsidP="00010D1B">
            <w:pPr>
              <w:spacing w:after="150" w:line="276" w:lineRule="auto"/>
              <w:rPr>
                <w:noProof w:val="0"/>
                <w:sz w:val="24"/>
                <w:szCs w:val="24"/>
              </w:rPr>
            </w:pPr>
          </w:p>
          <w:p w14:paraId="044D3D19" w14:textId="77777777" w:rsidR="00010D1B" w:rsidRPr="00010D1B" w:rsidRDefault="00010D1B" w:rsidP="00010D1B">
            <w:pPr>
              <w:spacing w:after="150" w:line="276" w:lineRule="auto"/>
              <w:rPr>
                <w:noProof w:val="0"/>
                <w:sz w:val="24"/>
                <w:szCs w:val="24"/>
              </w:rPr>
            </w:pPr>
            <w:r w:rsidRPr="00010D1B">
              <w:rPr>
                <w:noProof w:val="0"/>
                <w:sz w:val="24"/>
                <w:szCs w:val="24"/>
              </w:rPr>
              <w:t>b) a punkte išvardintus  asmenis kontroliuojantys asmenys**</w:t>
            </w:r>
          </w:p>
          <w:p w14:paraId="222D9F3B" w14:textId="77777777" w:rsidR="00010D1B" w:rsidRPr="00010D1B" w:rsidRDefault="00010D1B" w:rsidP="00010D1B">
            <w:pPr>
              <w:spacing w:after="150" w:line="276" w:lineRule="auto"/>
              <w:rPr>
                <w:noProof w:val="0"/>
                <w:sz w:val="24"/>
                <w:szCs w:val="24"/>
              </w:rPr>
            </w:pPr>
          </w:p>
          <w:p w14:paraId="4B426849" w14:textId="77777777" w:rsidR="00010D1B" w:rsidRPr="00010D1B" w:rsidRDefault="00010D1B" w:rsidP="00010D1B">
            <w:pPr>
              <w:spacing w:after="150" w:line="240" w:lineRule="auto"/>
              <w:rPr>
                <w:noProof w:val="0"/>
                <w:sz w:val="24"/>
                <w:szCs w:val="24"/>
                <w:u w:color="000000"/>
                <w:lang w:eastAsia="en-GB"/>
                <w14:textOutline w14:w="12700" w14:cap="flat" w14:cmpd="sng" w14:algn="ctr">
                  <w14:noFill/>
                  <w14:prstDash w14:val="solid"/>
                  <w14:miter w14:lim="100000"/>
                </w14:textOutline>
              </w:rPr>
            </w:pPr>
            <w:r w:rsidRPr="00010D1B">
              <w:rPr>
                <w:noProof w:val="0"/>
                <w:sz w:val="24"/>
                <w:szCs w:val="24"/>
              </w:rPr>
              <w:t xml:space="preserve">** </w:t>
            </w:r>
            <w:r w:rsidRPr="00010D1B">
              <w:rPr>
                <w:noProof w:val="0"/>
                <w:sz w:val="24"/>
                <w:szCs w:val="24"/>
                <w:u w:color="000000"/>
                <w:lang w:eastAsia="en-GB"/>
                <w14:textOutline w14:w="12700" w14:cap="flat" w14:cmpd="sng" w14:algn="ctr">
                  <w14:noFill/>
                  <w14:prstDash w14:val="solid"/>
                  <w14:miter w14:lim="100000"/>
                </w14:textOutline>
              </w:rPr>
              <w:t>Sąvoka „kontroliuojantys asmenys“ aiškinama vadovaujantis VPĮ nuostatomis:</w:t>
            </w:r>
          </w:p>
          <w:p w14:paraId="4DA787CB" w14:textId="77777777" w:rsidR="00010D1B" w:rsidRPr="00010D1B" w:rsidRDefault="00010D1B" w:rsidP="00010D1B">
            <w:pPr>
              <w:spacing w:after="150" w:line="240" w:lineRule="auto"/>
              <w:textAlignment w:val="center"/>
              <w:rPr>
                <w:noProof w:val="0"/>
                <w:sz w:val="24"/>
                <w:szCs w:val="24"/>
              </w:rPr>
            </w:pPr>
          </w:p>
          <w:p w14:paraId="2F115754" w14:textId="77777777" w:rsidR="00010D1B" w:rsidRPr="00010D1B" w:rsidRDefault="00010D1B" w:rsidP="00010D1B">
            <w:pPr>
              <w:spacing w:after="150" w:line="276" w:lineRule="auto"/>
              <w:textAlignment w:val="center"/>
              <w:rPr>
                <w:rFonts w:eastAsia="Calibri"/>
                <w:noProof w:val="0"/>
                <w:color w:val="000000"/>
                <w:sz w:val="24"/>
                <w:szCs w:val="24"/>
              </w:rPr>
            </w:pPr>
            <w:r w:rsidRPr="00010D1B">
              <w:rPr>
                <w:noProof w:val="0"/>
                <w:sz w:val="24"/>
                <w:szCs w:val="24"/>
              </w:rPr>
              <w:t xml:space="preserve">Kontroliuojantis asmuo – </w:t>
            </w:r>
            <w:r w:rsidRPr="00010D1B">
              <w:rPr>
                <w:rFonts w:eastAsia="Calibri"/>
                <w:noProof w:val="0"/>
                <w:color w:val="000000"/>
                <w:sz w:val="24"/>
                <w:szCs w:val="24"/>
              </w:rPr>
              <w:t>individualios įmonės savininkas arba juridinis ar fizinis asmuo, kuris kitame juridiniame asmenyje:</w:t>
            </w:r>
          </w:p>
          <w:p w14:paraId="47501086" w14:textId="77777777" w:rsidR="00010D1B" w:rsidRPr="00010D1B" w:rsidRDefault="00010D1B" w:rsidP="00010D1B">
            <w:pPr>
              <w:spacing w:after="150" w:line="276" w:lineRule="auto"/>
              <w:textAlignment w:val="center"/>
              <w:rPr>
                <w:rFonts w:eastAsia="Calibri"/>
                <w:noProof w:val="0"/>
                <w:color w:val="000000"/>
                <w:sz w:val="24"/>
                <w:szCs w:val="24"/>
              </w:rPr>
            </w:pPr>
            <w:bookmarkStart w:id="267" w:name="part_cffdcd90c19d4fc2a0145c1e9aca4ad2"/>
            <w:bookmarkEnd w:id="267"/>
            <w:r w:rsidRPr="00010D1B">
              <w:rPr>
                <w:rFonts w:eastAsia="Calibri"/>
                <w:noProof w:val="0"/>
                <w:color w:val="000000"/>
                <w:sz w:val="24"/>
                <w:szCs w:val="24"/>
              </w:rPr>
              <w:t>1) tiesiogiai ar netiesiogiai valdo daugiau kaip 50 procentų akcijų, pajų, dalių, įnašų ar (ir) balsų juridinio asmens dalyvių susirinkime arba</w:t>
            </w:r>
          </w:p>
          <w:p w14:paraId="6596CACE" w14:textId="77777777" w:rsidR="00010D1B" w:rsidRPr="00010D1B" w:rsidRDefault="00010D1B" w:rsidP="00010D1B">
            <w:pPr>
              <w:spacing w:after="150" w:line="276" w:lineRule="auto"/>
              <w:textAlignment w:val="center"/>
              <w:rPr>
                <w:rFonts w:eastAsia="Calibri"/>
                <w:noProof w:val="0"/>
                <w:color w:val="000000"/>
                <w:sz w:val="24"/>
                <w:szCs w:val="24"/>
              </w:rPr>
            </w:pPr>
            <w:bookmarkStart w:id="268" w:name="part_56e9d2e4682f423e82a5d19257e6a281"/>
            <w:bookmarkEnd w:id="268"/>
            <w:r w:rsidRPr="00010D1B">
              <w:rPr>
                <w:rFonts w:eastAsia="Calibri"/>
                <w:noProof w:val="0"/>
                <w:color w:val="000000"/>
                <w:sz w:val="24"/>
                <w:szCs w:val="24"/>
              </w:rPr>
              <w:t xml:space="preserve">2) kartu su susijusiais asmenimis valdo daugiau kaip 50 procentų akcijų, </w:t>
            </w:r>
            <w:r w:rsidRPr="00010D1B">
              <w:rPr>
                <w:rFonts w:eastAsia="Calibri"/>
                <w:noProof w:val="0"/>
                <w:color w:val="000000"/>
                <w:sz w:val="24"/>
                <w:szCs w:val="24"/>
              </w:rPr>
              <w:lastRenderedPageBreak/>
              <w:t>pajų, dalių, įnašų ar (ir) balsų juridinio asmens dalyvių susirinkime ir kurio valdoma dalis yra ne mažesnė kaip 10 procentų akcijų, pajų, dalių, įnašų ar (ir) balsų juridinio asmens dalyvių susirinkime. Susijusiu asmeniu laikomi:</w:t>
            </w:r>
          </w:p>
          <w:p w14:paraId="64EF30C7" w14:textId="77777777" w:rsidR="00010D1B" w:rsidRPr="00010D1B" w:rsidRDefault="00010D1B" w:rsidP="00010D1B">
            <w:pPr>
              <w:spacing w:after="150" w:line="276" w:lineRule="auto"/>
              <w:textAlignment w:val="center"/>
              <w:rPr>
                <w:rFonts w:eastAsia="Calibri"/>
                <w:noProof w:val="0"/>
                <w:color w:val="000000"/>
                <w:sz w:val="24"/>
                <w:szCs w:val="24"/>
              </w:rPr>
            </w:pPr>
            <w:bookmarkStart w:id="269" w:name="part_52ec3609d3b7420fb2090db4f34eee2b"/>
            <w:bookmarkEnd w:id="269"/>
            <w:r w:rsidRPr="00010D1B">
              <w:rPr>
                <w:rFonts w:eastAsia="Calibri"/>
                <w:noProof w:val="0"/>
                <w:color w:val="000000"/>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7" w:tgtFrame="_blank" w:history="1">
              <w:r w:rsidRPr="00010D1B">
                <w:rPr>
                  <w:rFonts w:eastAsia="Calibri"/>
                  <w:noProof w:val="0"/>
                  <w:sz w:val="24"/>
                  <w:szCs w:val="24"/>
                  <w:u w:val="single"/>
                </w:rPr>
                <w:t>2013/34/ES</w:t>
              </w:r>
            </w:hyperlink>
            <w:r w:rsidRPr="00010D1B">
              <w:rPr>
                <w:rFonts w:eastAsia="Calibri"/>
                <w:noProof w:val="0"/>
                <w:color w:val="000000"/>
                <w:sz w:val="24"/>
                <w:szCs w:val="24"/>
              </w:rPr>
              <w:t> nustatytus reikalavimus;</w:t>
            </w:r>
          </w:p>
          <w:p w14:paraId="472F2A5E" w14:textId="77777777" w:rsidR="00010D1B" w:rsidRPr="00010D1B" w:rsidRDefault="00010D1B" w:rsidP="00010D1B">
            <w:pPr>
              <w:spacing w:after="150" w:line="276" w:lineRule="auto"/>
              <w:textAlignment w:val="center"/>
              <w:rPr>
                <w:rFonts w:eastAsia="Calibri"/>
                <w:noProof w:val="0"/>
                <w:color w:val="000000"/>
                <w:sz w:val="24"/>
                <w:szCs w:val="24"/>
              </w:rPr>
            </w:pPr>
            <w:bookmarkStart w:id="270" w:name="part_c653ddfba396496bb1d205953767fe55"/>
            <w:bookmarkEnd w:id="270"/>
            <w:r w:rsidRPr="00010D1B">
              <w:rPr>
                <w:rFonts w:eastAsia="Calibri"/>
                <w:noProof w:val="0"/>
                <w:color w:val="000000"/>
                <w:sz w:val="24"/>
                <w:szCs w:val="24"/>
              </w:rPr>
              <w:t>b) fizinių asmenų atveju – sutuoktiniai, tėvai ir jų vaikai (įvaikiai).</w:t>
            </w:r>
          </w:p>
          <w:p w14:paraId="77793D73" w14:textId="77777777" w:rsidR="00010D1B" w:rsidRPr="00010D1B" w:rsidRDefault="00010D1B" w:rsidP="00010D1B">
            <w:pPr>
              <w:spacing w:after="150" w:line="276" w:lineRule="auto"/>
              <w:rPr>
                <w:noProof w:val="0"/>
                <w:sz w:val="24"/>
                <w:szCs w:val="24"/>
              </w:rPr>
            </w:pPr>
          </w:p>
          <w:p w14:paraId="013754CD" w14:textId="77777777" w:rsidR="00010D1B" w:rsidRPr="00010D1B" w:rsidRDefault="00010D1B" w:rsidP="00010D1B">
            <w:pPr>
              <w:spacing w:line="240" w:lineRule="auto"/>
              <w:rPr>
                <w:rFonts w:eastAsia="Calibri"/>
                <w:noProof w:val="0"/>
                <w:color w:val="000000"/>
                <w:sz w:val="24"/>
                <w:szCs w:val="24"/>
              </w:rPr>
            </w:pPr>
          </w:p>
          <w:p w14:paraId="42BCDEDD" w14:textId="77777777" w:rsidR="00010D1B" w:rsidRPr="00010D1B" w:rsidRDefault="00010D1B" w:rsidP="00010D1B">
            <w:pPr>
              <w:spacing w:after="150" w:line="276" w:lineRule="auto"/>
              <w:rPr>
                <w:rFonts w:eastAsia="Calibri"/>
                <w:noProof w:val="0"/>
                <w:sz w:val="24"/>
                <w:szCs w:val="24"/>
                <w:lang w:eastAsia="en-GB"/>
              </w:rPr>
            </w:pPr>
          </w:p>
        </w:tc>
      </w:tr>
      <w:tr w:rsidR="00010D1B" w:rsidRPr="00010D1B" w14:paraId="7A5D2153" w14:textId="77777777" w:rsidTr="005E33E0">
        <w:tc>
          <w:tcPr>
            <w:tcW w:w="9490" w:type="dxa"/>
            <w:gridSpan w:val="4"/>
          </w:tcPr>
          <w:p w14:paraId="47EA160F" w14:textId="77777777" w:rsidR="00010D1B" w:rsidRPr="00010D1B" w:rsidRDefault="00010D1B" w:rsidP="00010D1B">
            <w:pPr>
              <w:spacing w:line="276" w:lineRule="auto"/>
              <w:jc w:val="center"/>
              <w:rPr>
                <w:i/>
                <w:iCs/>
                <w:noProof w:val="0"/>
                <w:sz w:val="24"/>
                <w:szCs w:val="24"/>
                <w:u w:color="000000"/>
                <w:bdr w:val="nil"/>
                <w:lang w:eastAsia="en-GB"/>
                <w14:textOutline w14:w="12700" w14:cap="flat" w14:cmpd="sng" w14:algn="ctr">
                  <w14:noFill/>
                  <w14:prstDash w14:val="solid"/>
                  <w14:miter w14:lim="400000"/>
                </w14:textOutline>
              </w:rPr>
            </w:pPr>
            <w:r w:rsidRPr="00010D1B">
              <w:rPr>
                <w:i/>
                <w:iCs/>
                <w:noProof w:val="0"/>
                <w:sz w:val="24"/>
                <w:szCs w:val="24"/>
                <w:u w:color="000000"/>
                <w:bdr w:val="nil"/>
                <w:lang w:eastAsia="en-GB"/>
                <w14:textOutline w14:w="12700" w14:cap="flat" w14:cmpd="sng" w14:algn="ctr">
                  <w14:noFill/>
                  <w14:prstDash w14:val="solid"/>
                  <w14:miter w14:lim="400000"/>
                </w14:textOutline>
              </w:rPr>
              <w:lastRenderedPageBreak/>
              <w:t>Reikalavimai prekei (VPĮ 45 str. 2¹ d. 3 p.)</w:t>
            </w:r>
          </w:p>
        </w:tc>
      </w:tr>
      <w:tr w:rsidR="00010D1B" w:rsidRPr="00010D1B" w14:paraId="0BBDE9A1" w14:textId="77777777" w:rsidTr="005E33E0">
        <w:tc>
          <w:tcPr>
            <w:tcW w:w="625" w:type="dxa"/>
          </w:tcPr>
          <w:p w14:paraId="61D47239" w14:textId="77777777" w:rsidR="00010D1B" w:rsidRPr="00010D1B" w:rsidRDefault="00010D1B" w:rsidP="00010D1B">
            <w:pPr>
              <w:numPr>
                <w:ilvl w:val="0"/>
                <w:numId w:val="12"/>
              </w:numPr>
              <w:spacing w:line="276" w:lineRule="auto"/>
              <w:rPr>
                <w:noProof w:val="0"/>
                <w:sz w:val="24"/>
                <w:szCs w:val="24"/>
                <w:u w:color="000000"/>
                <w:bdr w:val="nil"/>
                <w:lang w:eastAsia="en-GB"/>
                <w14:textOutline w14:w="12700" w14:cap="flat" w14:cmpd="sng" w14:algn="ctr">
                  <w14:noFill/>
                  <w14:prstDash w14:val="solid"/>
                  <w14:miter w14:lim="400000"/>
                </w14:textOutline>
              </w:rPr>
            </w:pPr>
          </w:p>
        </w:tc>
        <w:tc>
          <w:tcPr>
            <w:tcW w:w="2908" w:type="dxa"/>
          </w:tcPr>
          <w:p w14:paraId="2E2EE553"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iCs/>
                <w:noProof w:val="0"/>
                <w:sz w:val="24"/>
                <w:szCs w:val="24"/>
                <w:lang w:eastAsia="ar-SA"/>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w:t>
            </w:r>
            <w:r w:rsidRPr="00010D1B">
              <w:rPr>
                <w:rFonts w:eastAsia="Calibri"/>
                <w:iCs/>
                <w:noProof w:val="0"/>
                <w:sz w:val="24"/>
                <w:szCs w:val="24"/>
                <w:lang w:eastAsia="ar-SA"/>
              </w:rPr>
              <w:lastRenderedPageBreak/>
              <w:t xml:space="preserve">pasiūlymas (paraiška) atmetamas, jei </w:t>
            </w:r>
            <w:r w:rsidRPr="00010D1B">
              <w:rPr>
                <w:rFonts w:eastAsia="Calibri"/>
                <w:bCs/>
                <w:iCs/>
                <w:noProof w:val="0"/>
                <w:color w:val="000000"/>
                <w:sz w:val="24"/>
                <w:szCs w:val="24"/>
                <w:lang w:eastAsia="ar-SA"/>
              </w:rPr>
              <w:t xml:space="preserve">tiekėjo siūlomos prekės (įskaitant jų sudedamąsias dalis, pakuotes) yra iš VPĮ 92 straipsnio 15 dalyje numatytame sąraše nurodytų valstybių ar teritorijų (toliau – netinkamos prekės). </w:t>
            </w:r>
          </w:p>
          <w:p w14:paraId="58207B37"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7123D38E" w14:textId="77777777" w:rsidR="00010D1B" w:rsidRPr="00010D1B" w:rsidRDefault="00010D1B" w:rsidP="00010D1B">
            <w:pPr>
              <w:spacing w:line="276" w:lineRule="auto"/>
              <w:rPr>
                <w:rFonts w:ascii="Helvetica Neue Light" w:eastAsia="Helvetica Neue Light" w:hAnsi="Helvetica Neue Light" w:cs="Helvetica Neue Light"/>
                <w:noProof w:val="0"/>
                <w:color w:val="000000"/>
                <w:u w:color="000000"/>
                <w:bdr w:val="nil"/>
                <w:lang w:eastAsia="en-GB"/>
                <w14:textOutline w14:w="12700" w14:cap="flat" w14:cmpd="sng" w14:algn="ctr">
                  <w14:noFill/>
                  <w14:prstDash w14:val="solid"/>
                  <w14:miter w14:lim="400000"/>
                </w14:textOutline>
              </w:rPr>
            </w:pPr>
          </w:p>
        </w:tc>
        <w:tc>
          <w:tcPr>
            <w:tcW w:w="2978" w:type="dxa"/>
          </w:tcPr>
          <w:p w14:paraId="0677E1FB"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lastRenderedPageBreak/>
              <w:t>Pateikiama:</w:t>
            </w:r>
          </w:p>
          <w:p w14:paraId="4025032B"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1. laisvos formos atitikties deklaracija (pavyzdinė deklaracijos forma pridedama pirkimo dokumentų A dalies 7 priede</w:t>
            </w:r>
            <w:r w:rsidRPr="00010D1B">
              <w:rPr>
                <w:rFonts w:eastAsia="Calibri"/>
                <w:noProof w:val="0"/>
                <w:sz w:val="24"/>
                <w:szCs w:val="24"/>
              </w:rPr>
              <w:t>)</w:t>
            </w:r>
          </w:p>
          <w:p w14:paraId="66F7702C"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3D9722DF"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iCs/>
                <w:noProof w:val="0"/>
                <w:sz w:val="24"/>
                <w:szCs w:val="24"/>
                <w:lang w:eastAsia="en-GB"/>
              </w:rPr>
              <w:t xml:space="preserve">2. jeigu CPO LT kyla abejonių dėl tiekėjo </w:t>
            </w:r>
            <w:r w:rsidRPr="00010D1B">
              <w:rPr>
                <w:rFonts w:eastAsia="Calibri"/>
                <w:iCs/>
                <w:noProof w:val="0"/>
                <w:sz w:val="24"/>
                <w:szCs w:val="24"/>
                <w:lang w:eastAsia="en-GB"/>
              </w:rPr>
              <w:lastRenderedPageBreak/>
              <w:t>nurodytos informacijos, įrodančios šio punkto reikalavimus, teisingumo, ji</w:t>
            </w:r>
            <w:r w:rsidRPr="00010D1B">
              <w:rPr>
                <w:rFonts w:eastAsia="Calibri"/>
                <w:iCs/>
                <w:noProof w:val="0"/>
                <w:sz w:val="24"/>
                <w:szCs w:val="24"/>
                <w:highlight w:val="red"/>
                <w:lang w:eastAsia="en-GB"/>
              </w:rPr>
              <w:t xml:space="preserve"> </w:t>
            </w:r>
            <w:r w:rsidRPr="00010D1B">
              <w:rPr>
                <w:rFonts w:eastAsia="Calibri"/>
                <w:iCs/>
                <w:noProof w:val="0"/>
                <w:sz w:val="24"/>
                <w:szCs w:val="24"/>
                <w:lang w:eastAsia="en-GB"/>
              </w:rPr>
              <w:t>iš galimo laimėtojo paprašys pateikti</w:t>
            </w:r>
            <w:r w:rsidRPr="00010D1B">
              <w:rPr>
                <w:rFonts w:eastAsia="Calibri"/>
                <w:iCs/>
                <w:noProof w:val="0"/>
                <w:sz w:val="24"/>
                <w:szCs w:val="24"/>
                <w:lang w:eastAsia="ar-SA"/>
              </w:rPr>
              <w:t xml:space="preserve"> </w:t>
            </w:r>
            <w:r w:rsidRPr="00010D1B">
              <w:rPr>
                <w:rFonts w:eastAsia="Calibri"/>
                <w:iCs/>
                <w:noProof w:val="0"/>
                <w:sz w:val="24"/>
                <w:szCs w:val="24"/>
                <w:lang w:eastAsia="en-GB"/>
              </w:rPr>
              <w:t xml:space="preserve">vieną ar kelis žemiau nurodytus </w:t>
            </w:r>
            <w:r w:rsidRPr="00010D1B">
              <w:rPr>
                <w:rFonts w:eastAsia="Calibri"/>
                <w:bCs/>
                <w:iCs/>
                <w:noProof w:val="0"/>
                <w:color w:val="000000"/>
                <w:sz w:val="24"/>
                <w:szCs w:val="24"/>
                <w:lang w:eastAsia="ar-SA"/>
              </w:rPr>
              <w:t>prekių (įskaitant jų sudedamąsias dalis, pakuotes) kilmę patvirtinančius dokumentus</w:t>
            </w:r>
            <w:r w:rsidRPr="00010D1B">
              <w:rPr>
                <w:rFonts w:eastAsia="Calibri"/>
                <w:iCs/>
                <w:noProof w:val="0"/>
                <w:sz w:val="24"/>
                <w:szCs w:val="24"/>
                <w:lang w:eastAsia="en-GB"/>
              </w:rPr>
              <w:t xml:space="preserve"> ar kitus CPO LT priimtinus dokumentus</w:t>
            </w:r>
            <w:r w:rsidRPr="00010D1B">
              <w:rPr>
                <w:rFonts w:eastAsia="Calibri"/>
                <w:bCs/>
                <w:iCs/>
                <w:noProof w:val="0"/>
                <w:color w:val="000000"/>
                <w:sz w:val="24"/>
                <w:szCs w:val="24"/>
                <w:lang w:eastAsia="ar-SA"/>
              </w:rPr>
              <w:t>:</w:t>
            </w:r>
          </w:p>
          <w:p w14:paraId="6A21AB83"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w:t>
            </w:r>
            <w:r w:rsidRPr="00010D1B">
              <w:rPr>
                <w:rFonts w:eastAsia="Calibri"/>
                <w:bCs/>
                <w:iCs/>
                <w:noProof w:val="0"/>
                <w:color w:val="000000"/>
                <w:sz w:val="24"/>
                <w:szCs w:val="24"/>
                <w:lang w:eastAsia="ar-SA"/>
              </w:rPr>
              <w:lastRenderedPageBreak/>
              <w:t xml:space="preserve">T.pdf ) ir / ar kitus dokumentus įrodančius prekių kilmę. </w:t>
            </w:r>
          </w:p>
          <w:p w14:paraId="28BDAD03"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 xml:space="preserve">2.2. Prekės (-ių) sudedamųjų dalių, pakuotės kilmę įrodančius dokumentus: </w:t>
            </w:r>
          </w:p>
          <w:p w14:paraId="0FA31F90"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-gamintojo raštišką patvirtinimą apie prekės (-ių) sudedamųjų dalių, pakuotės kilmę (1-2 priedai (pavyzdinės deklaracijų formos lietuvių ir anglų kalbomis pateiktos pirkimo dokumentų D dalyje. Pasirinkti aktualią));</w:t>
            </w:r>
          </w:p>
          <w:p w14:paraId="7FFE981F"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2.3. vieną ar kelis VPĮ 51 str. 12 d. nurodytus dokumentus.</w:t>
            </w:r>
          </w:p>
          <w:p w14:paraId="651EE208"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6CD24803"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 xml:space="preserve">Jei tiekėjas negali pateikti nurodytų dokumentų, jis turi nurodyti pagrįstas priežastis bei pateikti kitus dokumentus, įrodančius atitikimą. </w:t>
            </w:r>
          </w:p>
          <w:p w14:paraId="5A2185A3"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 xml:space="preserve">Neatsižvelgiant į tai, CPO LT turi teisę pareikalauti pateikti vieną ar kelis VPĮ 51 str. 12 p. nurodytus ar kitus CPO LT priimtinus dokumentus. </w:t>
            </w:r>
          </w:p>
          <w:p w14:paraId="5310A371" w14:textId="77777777" w:rsidR="00010D1B" w:rsidRPr="00010D1B" w:rsidRDefault="00010D1B" w:rsidP="00010D1B">
            <w:pPr>
              <w:spacing w:after="150" w:line="240" w:lineRule="auto"/>
              <w:rPr>
                <w:rFonts w:eastAsia="Calibri"/>
                <w:noProof w:val="0"/>
                <w:sz w:val="24"/>
                <w:szCs w:val="24"/>
                <w:lang w:eastAsia="en-GB"/>
              </w:rPr>
            </w:pPr>
          </w:p>
          <w:p w14:paraId="405B0F1A"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CPO LT šių dokumentų gali paprašyti ir iš viešojo pirkimo dalyvių bet kuriuo pirkimo procedūros metu, jeigu tai būtina siekiant užtikrinti tinkamą pirkimo procedūros atlikimą.</w:t>
            </w:r>
          </w:p>
          <w:p w14:paraId="005F2540" w14:textId="77777777" w:rsidR="00010D1B" w:rsidRPr="00010D1B" w:rsidRDefault="00010D1B" w:rsidP="00010D1B">
            <w:pPr>
              <w:spacing w:after="150" w:line="240" w:lineRule="auto"/>
              <w:rPr>
                <w:rFonts w:eastAsia="Calibri"/>
                <w:noProof w:val="0"/>
                <w:sz w:val="24"/>
                <w:szCs w:val="24"/>
                <w:lang w:eastAsia="en-GB"/>
              </w:rPr>
            </w:pPr>
          </w:p>
          <w:p w14:paraId="5D24C2B1"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 xml:space="preserve">CPO LT gali neprašyti VPĮ 51 str. 12 d. nurodytų dokumentų, jeigu iš VPĮ 50 </w:t>
            </w:r>
            <w:r w:rsidRPr="00010D1B">
              <w:rPr>
                <w:rFonts w:eastAsia="Calibri"/>
                <w:noProof w:val="0"/>
                <w:sz w:val="24"/>
                <w:szCs w:val="24"/>
                <w:lang w:eastAsia="en-GB"/>
              </w:rPr>
              <w:lastRenderedPageBreak/>
              <w:t>str. 7 d. nurodytų ir kitų šaltinių, gali nustatyti atitiktį keliamiems reikalavimams.</w:t>
            </w:r>
          </w:p>
          <w:p w14:paraId="664DF437"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579ECA21"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Dokumentai, kuriuose nenurodytas jų galiojimo terminas, turi būti išduoti ar atspausdinti iš informacinės sistemos ne anksčiau kaip likus 3 mėnesiams iki tos dienos, kurią CPO LT prašymu tiekėjas turi pateikti dokumentus.</w:t>
            </w:r>
          </w:p>
          <w:p w14:paraId="01BD4044"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54570FDF"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 xml:space="preserve">Dokumentai gali būti teikiami lietuvių ir anglų kalbomis. </w:t>
            </w:r>
          </w:p>
        </w:tc>
        <w:tc>
          <w:tcPr>
            <w:tcW w:w="2979" w:type="dxa"/>
          </w:tcPr>
          <w:p w14:paraId="2B08CD6F"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lastRenderedPageBreak/>
              <w:t>-</w:t>
            </w:r>
          </w:p>
        </w:tc>
      </w:tr>
    </w:tbl>
    <w:p w14:paraId="0FB871D9"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31F459B0"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6219633"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18BCD29"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B4A854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4E8818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16BF39C5"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11806E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1CE42B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0E2E635"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BA67D22"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D1B612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E6C2E21"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7326A9A"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34305BC8"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3E3DC639"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62EA45E2" w14:textId="4BDE4435" w:rsid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11B2EE1" w14:textId="3122AA67" w:rsidR="00010D1B" w:rsidRDefault="00010D1B" w:rsidP="00010D1B">
      <w:pPr>
        <w:pBdr>
          <w:top w:val="nil"/>
          <w:left w:val="nil"/>
          <w:bottom w:val="nil"/>
          <w:right w:val="nil"/>
          <w:between w:val="nil"/>
          <w:bar w:val="nil"/>
        </w:pBdr>
        <w:spacing w:after="0" w:line="240" w:lineRule="auto"/>
        <w:rPr>
          <w:rFonts w:ascii="Times New Roman" w:eastAsia="Calibri" w:hAnsi="Times New Roman" w:cs="Times New Roman"/>
          <w:noProof w:val="0"/>
          <w:sz w:val="24"/>
          <w:szCs w:val="24"/>
          <w:lang w:eastAsia="lt-LT"/>
        </w:rPr>
      </w:pPr>
    </w:p>
    <w:p w14:paraId="19F011EE" w14:textId="77777777" w:rsidR="00D76053" w:rsidRDefault="00D76053" w:rsidP="00010D1B">
      <w:pPr>
        <w:pBdr>
          <w:top w:val="nil"/>
          <w:left w:val="nil"/>
          <w:bottom w:val="nil"/>
          <w:right w:val="nil"/>
          <w:between w:val="nil"/>
          <w:bar w:val="nil"/>
        </w:pBdr>
        <w:spacing w:after="0" w:line="240" w:lineRule="auto"/>
        <w:rPr>
          <w:rFonts w:ascii="Times New Roman" w:eastAsia="Calibri" w:hAnsi="Times New Roman" w:cs="Times New Roman"/>
          <w:noProof w:val="0"/>
          <w:sz w:val="24"/>
          <w:szCs w:val="24"/>
          <w:lang w:eastAsia="lt-LT"/>
        </w:rPr>
      </w:pPr>
    </w:p>
    <w:p w14:paraId="0029D9A3" w14:textId="69852688" w:rsidR="00010D1B" w:rsidRPr="00010D1B" w:rsidRDefault="00010D1B" w:rsidP="00010D1B">
      <w:pPr>
        <w:pBdr>
          <w:top w:val="nil"/>
          <w:left w:val="nil"/>
          <w:bottom w:val="nil"/>
          <w:right w:val="nil"/>
          <w:between w:val="nil"/>
          <w:bar w:val="nil"/>
        </w:pBdr>
        <w:spacing w:after="0" w:line="240" w:lineRule="auto"/>
        <w:ind w:left="6480"/>
        <w:rPr>
          <w:rFonts w:ascii="Times New Roman" w:eastAsia="Arial Unicode MS" w:hAnsi="Times New Roman" w:cs="Times New Roman"/>
          <w:noProof w:val="0"/>
          <w:sz w:val="24"/>
          <w:szCs w:val="24"/>
          <w:bdr w:val="nil"/>
        </w:rPr>
      </w:pPr>
      <w:r>
        <w:rPr>
          <w:rFonts w:ascii="Times New Roman" w:eastAsia="Calibri" w:hAnsi="Times New Roman" w:cs="Times New Roman"/>
          <w:noProof w:val="0"/>
          <w:sz w:val="24"/>
          <w:szCs w:val="24"/>
          <w:lang w:eastAsia="lt-LT"/>
        </w:rPr>
        <w:lastRenderedPageBreak/>
        <w:t xml:space="preserve">      </w:t>
      </w:r>
      <w:r w:rsidRPr="00010D1B">
        <w:rPr>
          <w:rFonts w:ascii="Times New Roman" w:eastAsia="Arial Unicode MS" w:hAnsi="Times New Roman" w:cs="Times New Roman"/>
          <w:noProof w:val="0"/>
          <w:sz w:val="24"/>
          <w:szCs w:val="24"/>
          <w:bdr w:val="nil"/>
        </w:rPr>
        <w:t xml:space="preserve">Pirkimo dokumentų A dalies </w:t>
      </w:r>
    </w:p>
    <w:p w14:paraId="608F056D"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r w:rsidRPr="00010D1B">
        <w:rPr>
          <w:rFonts w:ascii="Times New Roman" w:eastAsia="Arial Unicode MS" w:hAnsi="Times New Roman" w:cs="Times New Roman"/>
          <w:noProof w:val="0"/>
          <w:sz w:val="24"/>
          <w:szCs w:val="24"/>
          <w:bdr w:val="nil"/>
        </w:rPr>
        <w:t>7 priedas</w:t>
      </w:r>
    </w:p>
    <w:p w14:paraId="69CFFDD0"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p>
    <w:p w14:paraId="6B490D45" w14:textId="77777777" w:rsidR="00010D1B" w:rsidRPr="00010D1B" w:rsidRDefault="00010D1B" w:rsidP="00010D1B">
      <w:pPr>
        <w:shd w:val="clear" w:color="auto" w:fill="FFFFFF"/>
        <w:suppressAutoHyphens/>
        <w:spacing w:after="0" w:line="240" w:lineRule="auto"/>
        <w:jc w:val="center"/>
        <w:rPr>
          <w:rFonts w:ascii="Times New Roman" w:eastAsia="Times New Roman" w:hAnsi="Times New Roman" w:cs="Times New Roman"/>
          <w:b/>
          <w:noProof w:val="0"/>
          <w:sz w:val="20"/>
          <w:szCs w:val="20"/>
        </w:rPr>
      </w:pPr>
      <w:r w:rsidRPr="00010D1B">
        <w:rPr>
          <w:rFonts w:ascii="Times New Roman" w:eastAsia="Times New Roman" w:hAnsi="Times New Roman" w:cs="Times New Roman"/>
          <w:b/>
          <w:noProof w:val="0"/>
          <w:sz w:val="20"/>
          <w:szCs w:val="20"/>
        </w:rPr>
        <w:t>(VPĮ 45 str. 2¹ d. reikalavimų atitikties deklaracijos pavyzdinė forma)</w:t>
      </w:r>
    </w:p>
    <w:p w14:paraId="6C8F01CE" w14:textId="77777777" w:rsidR="00010D1B" w:rsidRPr="00010D1B" w:rsidRDefault="00010D1B" w:rsidP="00010D1B">
      <w:pPr>
        <w:widowControl w:val="0"/>
        <w:tabs>
          <w:tab w:val="right" w:leader="underscore" w:pos="9071"/>
        </w:tabs>
        <w:suppressAutoHyphens/>
        <w:spacing w:after="0" w:line="240" w:lineRule="auto"/>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noProof w:val="0"/>
          <w:sz w:val="24"/>
          <w:szCs w:val="20"/>
        </w:rPr>
        <w:tab/>
      </w:r>
    </w:p>
    <w:p w14:paraId="454531D9" w14:textId="77777777" w:rsidR="00010D1B" w:rsidRPr="00010D1B" w:rsidRDefault="00010D1B" w:rsidP="00010D1B">
      <w:pPr>
        <w:shd w:val="clear" w:color="auto" w:fill="FFFFFF"/>
        <w:suppressAutoHyphens/>
        <w:spacing w:after="0" w:line="240" w:lineRule="auto"/>
        <w:ind w:right="-178"/>
        <w:jc w:val="center"/>
        <w:rPr>
          <w:rFonts w:ascii="Times New Roman" w:eastAsia="Times New Roman" w:hAnsi="Times New Roman" w:cs="Times New Roman"/>
          <w:noProof w:val="0"/>
          <w:sz w:val="20"/>
          <w:szCs w:val="20"/>
        </w:rPr>
      </w:pPr>
      <w:r w:rsidRPr="00010D1B">
        <w:rPr>
          <w:rFonts w:ascii="Times New Roman" w:eastAsia="Times New Roman" w:hAnsi="Times New Roman" w:cs="Times New Roman"/>
          <w:noProof w:val="0"/>
          <w:sz w:val="20"/>
          <w:szCs w:val="20"/>
        </w:rPr>
        <w:t>(</w:t>
      </w:r>
      <w:r w:rsidRPr="00010D1B">
        <w:rPr>
          <w:rFonts w:ascii="Times New Roman" w:eastAsia="Times New Roman" w:hAnsi="Times New Roman" w:cs="Times New Roman"/>
          <w:i/>
          <w:iCs/>
          <w:noProof w:val="0"/>
          <w:sz w:val="20"/>
          <w:szCs w:val="20"/>
        </w:rPr>
        <w:t>tiekėjo pavadinimas</w:t>
      </w:r>
      <w:r w:rsidRPr="00010D1B">
        <w:rPr>
          <w:rFonts w:ascii="Times New Roman" w:eastAsia="Times New Roman" w:hAnsi="Times New Roman" w:cs="Times New Roman"/>
          <w:noProof w:val="0"/>
          <w:sz w:val="20"/>
          <w:szCs w:val="20"/>
        </w:rPr>
        <w:t>)</w:t>
      </w:r>
    </w:p>
    <w:p w14:paraId="0A962EF9" w14:textId="77777777" w:rsidR="00010D1B" w:rsidRPr="00010D1B" w:rsidRDefault="00010D1B" w:rsidP="00010D1B">
      <w:pPr>
        <w:widowControl w:val="0"/>
        <w:tabs>
          <w:tab w:val="right" w:leader="underscore" w:pos="9071"/>
        </w:tabs>
        <w:suppressAutoHyphens/>
        <w:spacing w:after="0" w:line="240" w:lineRule="auto"/>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ab/>
      </w:r>
    </w:p>
    <w:p w14:paraId="3E94B177" w14:textId="77777777" w:rsidR="00010D1B" w:rsidRPr="00010D1B" w:rsidRDefault="00010D1B" w:rsidP="00010D1B">
      <w:pPr>
        <w:suppressAutoHyphens/>
        <w:spacing w:after="0" w:line="240" w:lineRule="auto"/>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iCs/>
          <w:noProof w:val="0"/>
          <w:sz w:val="20"/>
          <w:szCs w:val="20"/>
        </w:rPr>
        <w:t>(</w:t>
      </w:r>
      <w:r w:rsidRPr="00010D1B">
        <w:rPr>
          <w:rFonts w:ascii="Times New Roman" w:eastAsia="Calibri" w:hAnsi="Times New Roman" w:cs="Times New Roman"/>
          <w:i/>
          <w:noProof w:val="0"/>
          <w:sz w:val="20"/>
          <w:szCs w:val="20"/>
        </w:rPr>
        <w:t>perkančiosios organizacijos pavadinimas</w:t>
      </w:r>
      <w:r w:rsidRPr="00010D1B">
        <w:rPr>
          <w:rFonts w:ascii="Times New Roman" w:eastAsia="Calibri" w:hAnsi="Times New Roman" w:cs="Times New Roman"/>
          <w:iCs/>
          <w:noProof w:val="0"/>
          <w:sz w:val="20"/>
          <w:szCs w:val="20"/>
        </w:rPr>
        <w:t>)</w:t>
      </w:r>
    </w:p>
    <w:p w14:paraId="6969061C"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noProof w:val="0"/>
          <w:sz w:val="20"/>
          <w:szCs w:val="20"/>
        </w:rPr>
      </w:pPr>
    </w:p>
    <w:p w14:paraId="7D1C3EE1"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b/>
          <w:bCs/>
          <w:noProof w:val="0"/>
          <w:sz w:val="24"/>
          <w:szCs w:val="20"/>
        </w:rPr>
        <w:t>VPĮ 45 str. 2¹ d. REIKALAVIMŲ ATITIKTIES DEKLARACIJA</w:t>
      </w:r>
    </w:p>
    <w:p w14:paraId="3FA52E5B"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noProof w:val="0"/>
          <w:sz w:val="24"/>
          <w:szCs w:val="20"/>
        </w:rPr>
      </w:pPr>
    </w:p>
    <w:p w14:paraId="3EF03333"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20__ m._____________ d. Nr. ______</w:t>
      </w:r>
    </w:p>
    <w:p w14:paraId="1FE8F2B6"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__________________________</w:t>
      </w:r>
    </w:p>
    <w:p w14:paraId="46B3F906"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i/>
          <w:iCs/>
          <w:noProof w:val="0"/>
          <w:sz w:val="20"/>
          <w:szCs w:val="20"/>
        </w:rPr>
        <w:t>(Sudarymo vieta)</w:t>
      </w:r>
    </w:p>
    <w:p w14:paraId="01652AE8" w14:textId="77777777" w:rsidR="00010D1B" w:rsidRPr="00010D1B" w:rsidRDefault="00010D1B" w:rsidP="00010D1B">
      <w:pPr>
        <w:spacing w:after="0" w:line="240" w:lineRule="auto"/>
        <w:ind w:firstLine="567"/>
        <w:jc w:val="both"/>
        <w:rPr>
          <w:rFonts w:ascii="Times New Roman" w:eastAsia="Times New Roman" w:hAnsi="Times New Roman" w:cs="Times New Roman"/>
          <w:noProof w:val="0"/>
          <w:color w:val="000000"/>
          <w:sz w:val="24"/>
          <w:szCs w:val="24"/>
        </w:rPr>
      </w:pPr>
      <w:r w:rsidRPr="00010D1B">
        <w:rPr>
          <w:rFonts w:ascii="Times New Roman" w:eastAsia="Times New Roman" w:hAnsi="Times New Roman" w:cs="Times New Roman"/>
          <w:noProof w:val="0"/>
          <w:color w:val="000000"/>
          <w:sz w:val="24"/>
          <w:szCs w:val="24"/>
        </w:rPr>
        <w:t>Aš, ___________________________________________________________________ ,</w:t>
      </w:r>
    </w:p>
    <w:p w14:paraId="212BC3F3" w14:textId="77777777" w:rsidR="00010D1B" w:rsidRPr="00010D1B" w:rsidRDefault="00010D1B" w:rsidP="00010D1B">
      <w:pPr>
        <w:spacing w:after="0" w:line="240" w:lineRule="auto"/>
        <w:ind w:left="960" w:firstLine="318"/>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(tiekėjo vadovo ar jo įgalioto asmens pareigų pavadinimas, vardas ir pavardė)</w:t>
      </w:r>
    </w:p>
    <w:p w14:paraId="27090790" w14:textId="77777777" w:rsidR="00010D1B" w:rsidRPr="00010D1B" w:rsidRDefault="00010D1B" w:rsidP="00010D1B">
      <w:pPr>
        <w:spacing w:after="0" w:line="240" w:lineRule="auto"/>
        <w:jc w:val="both"/>
        <w:rPr>
          <w:rFonts w:ascii="Times New Roman" w:eastAsia="Times New Roman" w:hAnsi="Times New Roman" w:cs="Times New Roman"/>
          <w:noProof w:val="0"/>
          <w:color w:val="000000"/>
          <w:sz w:val="24"/>
          <w:szCs w:val="24"/>
        </w:rPr>
      </w:pPr>
      <w:r w:rsidRPr="00010D1B">
        <w:rPr>
          <w:rFonts w:ascii="Times New Roman" w:eastAsia="Times New Roman" w:hAnsi="Times New Roman" w:cs="Times New Roman"/>
          <w:noProof w:val="0"/>
          <w:color w:val="000000"/>
          <w:sz w:val="24"/>
          <w:szCs w:val="24"/>
        </w:rPr>
        <w:t>patvirtinu, kad mano vadovaujamas (-a) (atstovaujamas (-a))____________________________ ,</w:t>
      </w:r>
    </w:p>
    <w:p w14:paraId="2073ECD4" w14:textId="77777777" w:rsidR="00010D1B" w:rsidRPr="00010D1B" w:rsidRDefault="00010D1B" w:rsidP="00010D1B">
      <w:pPr>
        <w:spacing w:after="0" w:line="240" w:lineRule="auto"/>
        <w:ind w:left="5640" w:firstLine="742"/>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 xml:space="preserve">(tiekėjo pavadinimas)    </w:t>
      </w:r>
    </w:p>
    <w:p w14:paraId="1A51441E" w14:textId="77777777" w:rsidR="00010D1B" w:rsidRPr="00010D1B" w:rsidRDefault="00010D1B" w:rsidP="00010D1B">
      <w:pPr>
        <w:spacing w:after="0" w:line="240" w:lineRule="auto"/>
        <w:jc w:val="both"/>
        <w:rPr>
          <w:rFonts w:ascii="Times New Roman" w:eastAsia="Times New Roman" w:hAnsi="Times New Roman" w:cs="Times New Roman"/>
          <w:noProof w:val="0"/>
          <w:color w:val="000000"/>
          <w:sz w:val="24"/>
          <w:szCs w:val="24"/>
          <w:u w:val="single"/>
        </w:rPr>
      </w:pPr>
      <w:r w:rsidRPr="00010D1B">
        <w:rPr>
          <w:rFonts w:ascii="Times New Roman" w:eastAsia="Times New Roman" w:hAnsi="Times New Roman" w:cs="Times New Roman"/>
          <w:noProof w:val="0"/>
          <w:color w:val="000000"/>
          <w:sz w:val="24"/>
          <w:szCs w:val="24"/>
        </w:rPr>
        <w:t>dalyvaujantis (-i) ______________________________________________________________</w:t>
      </w:r>
    </w:p>
    <w:p w14:paraId="3AAEEC7B" w14:textId="77777777" w:rsidR="00010D1B" w:rsidRPr="00010D1B" w:rsidRDefault="00010D1B" w:rsidP="00010D1B">
      <w:pPr>
        <w:spacing w:after="0" w:line="240" w:lineRule="auto"/>
        <w:ind w:left="2040" w:firstLine="371"/>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(perkančiosios organizacijos pavadinimas)</w:t>
      </w:r>
    </w:p>
    <w:p w14:paraId="63B30801" w14:textId="77777777" w:rsidR="00010D1B" w:rsidRPr="00010D1B" w:rsidRDefault="00010D1B" w:rsidP="00010D1B">
      <w:pPr>
        <w:spacing w:after="0" w:line="240" w:lineRule="auto"/>
        <w:jc w:val="both"/>
        <w:rPr>
          <w:rFonts w:ascii="Times New Roman" w:eastAsia="Times New Roman" w:hAnsi="Times New Roman" w:cs="Times New Roman"/>
          <w:noProof w:val="0"/>
          <w:color w:val="000000"/>
          <w:sz w:val="24"/>
          <w:szCs w:val="24"/>
        </w:rPr>
      </w:pPr>
      <w:r w:rsidRPr="00010D1B">
        <w:rPr>
          <w:rFonts w:ascii="Times New Roman" w:eastAsia="Times New Roman" w:hAnsi="Times New Roman" w:cs="Times New Roman"/>
          <w:noProof w:val="0"/>
          <w:color w:val="000000"/>
          <w:sz w:val="24"/>
          <w:szCs w:val="24"/>
        </w:rPr>
        <w:t>vykdomame  _____________________________________, atitinka toliau nurodomus reikalavimus:</w:t>
      </w:r>
    </w:p>
    <w:p w14:paraId="6647044C" w14:textId="77777777" w:rsidR="00010D1B" w:rsidRPr="00010D1B" w:rsidRDefault="00010D1B" w:rsidP="00010D1B">
      <w:pPr>
        <w:spacing w:after="0" w:line="240" w:lineRule="auto"/>
        <w:ind w:firstLine="636"/>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(pirkimo objekto pavadinimas, pirkimo numeris, pirkimo paskelbimo CVP IS data</w:t>
      </w:r>
      <w:r w:rsidRPr="00010D1B">
        <w:rPr>
          <w:rFonts w:ascii="Times New Roman" w:eastAsia="Times New Roman" w:hAnsi="Times New Roman" w:cs="Times New Roman"/>
          <w:noProof w:val="0"/>
          <w:color w:val="000000"/>
          <w:sz w:val="20"/>
          <w:szCs w:val="20"/>
        </w:rPr>
        <w:t>)</w:t>
      </w:r>
    </w:p>
    <w:p w14:paraId="4D7CD411" w14:textId="77777777" w:rsidR="00010D1B" w:rsidRPr="00010D1B" w:rsidRDefault="00010D1B" w:rsidP="00010D1B">
      <w:pPr>
        <w:shd w:val="clear" w:color="auto" w:fill="FFFFFF"/>
        <w:spacing w:after="0" w:line="240" w:lineRule="auto"/>
        <w:ind w:firstLine="636"/>
        <w:jc w:val="both"/>
        <w:rPr>
          <w:rFonts w:ascii="Times New Roman" w:eastAsia="Times New Roman" w:hAnsi="Times New Roman" w:cs="Times New Roman"/>
          <w:noProof w:val="0"/>
          <w:color w:val="000000"/>
          <w:sz w:val="20"/>
          <w:szCs w:val="20"/>
        </w:rPr>
      </w:pPr>
    </w:p>
    <w:p w14:paraId="48E05EB3" w14:textId="77777777" w:rsidR="00010D1B" w:rsidRPr="00010D1B" w:rsidRDefault="00010D1B" w:rsidP="00010D1B">
      <w:pPr>
        <w:shd w:val="clear" w:color="auto" w:fill="FFFFFF"/>
        <w:spacing w:after="0" w:line="240" w:lineRule="auto"/>
        <w:ind w:firstLine="636"/>
        <w:jc w:val="both"/>
        <w:rPr>
          <w:rFonts w:ascii="Times New Roman" w:eastAsia="Times New Roman" w:hAnsi="Times New Roman" w:cs="Times New Roman"/>
          <w:noProof w:val="0"/>
          <w:color w:val="000000"/>
          <w:sz w:val="20"/>
          <w:szCs w:val="20"/>
        </w:rPr>
      </w:pPr>
    </w:p>
    <w:p w14:paraId="629DE0A7" w14:textId="77777777" w:rsidR="00010D1B" w:rsidRPr="00010D1B" w:rsidRDefault="00010D1B" w:rsidP="00010D1B">
      <w:pPr>
        <w:widowControl w:val="0"/>
        <w:suppressAutoHyphens/>
        <w:spacing w:after="0" w:line="240" w:lineRule="auto"/>
        <w:ind w:firstLine="567"/>
        <w:jc w:val="both"/>
        <w:textAlignment w:val="baseline"/>
        <w:rPr>
          <w:rFonts w:ascii="Times New Roman" w:eastAsia="Times New Roman" w:hAnsi="Times New Roman" w:cs="Times New Roman"/>
          <w:noProof w:val="0"/>
          <w:sz w:val="20"/>
          <w:szCs w:val="20"/>
          <w:shd w:val="clear" w:color="auto" w:fill="008000"/>
        </w:rPr>
      </w:pPr>
    </w:p>
    <w:tbl>
      <w:tblPr>
        <w:tblW w:w="0" w:type="auto"/>
        <w:tblLook w:val="04A0" w:firstRow="1" w:lastRow="0" w:firstColumn="1" w:lastColumn="0" w:noHBand="0" w:noVBand="1"/>
      </w:tblPr>
      <w:tblGrid>
        <w:gridCol w:w="352"/>
        <w:gridCol w:w="9281"/>
      </w:tblGrid>
      <w:tr w:rsidR="00010D1B" w:rsidRPr="002F7C0D" w14:paraId="015F93D7" w14:textId="77777777" w:rsidTr="005E33E0">
        <w:tc>
          <w:tcPr>
            <w:tcW w:w="352" w:type="dxa"/>
            <w:tcBorders>
              <w:top w:val="single" w:sz="4" w:space="0" w:color="auto"/>
              <w:left w:val="single" w:sz="4" w:space="0" w:color="auto"/>
              <w:bottom w:val="single" w:sz="4" w:space="0" w:color="auto"/>
              <w:right w:val="single" w:sz="4" w:space="0" w:color="auto"/>
            </w:tcBorders>
            <w:hideMark/>
          </w:tcPr>
          <w:p w14:paraId="5DC04886"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r w:rsidRPr="002F7C0D">
              <w:rPr>
                <w:rFonts w:ascii="Times New Roman" w:eastAsia="Times New Roman" w:hAnsi="Times New Roman" w:cs="Times New Roman"/>
                <w:noProof w:val="0"/>
                <w:sz w:val="24"/>
                <w:szCs w:val="24"/>
                <w:lang w:eastAsia="lt-LT"/>
              </w:rPr>
              <w:t>×</w:t>
            </w:r>
          </w:p>
        </w:tc>
        <w:tc>
          <w:tcPr>
            <w:tcW w:w="9574" w:type="dxa"/>
            <w:vMerge w:val="restart"/>
            <w:tcBorders>
              <w:left w:val="single" w:sz="4" w:space="0" w:color="auto"/>
            </w:tcBorders>
            <w:hideMark/>
          </w:tcPr>
          <w:p w14:paraId="34AB1F10" w14:textId="195BBD2D" w:rsidR="00010D1B" w:rsidRPr="002F7C0D" w:rsidRDefault="00010D1B" w:rsidP="00010D1B">
            <w:pPr>
              <w:spacing w:after="0" w:line="240" w:lineRule="auto"/>
              <w:jc w:val="both"/>
              <w:rPr>
                <w:rFonts w:ascii="Times New Roman" w:eastAsia="Times New Roman" w:hAnsi="Times New Roman" w:cs="Times New Roman"/>
                <w:noProof w:val="0"/>
                <w:sz w:val="24"/>
                <w:szCs w:val="20"/>
                <w:lang w:eastAsia="lt-LT"/>
              </w:rPr>
            </w:pPr>
            <w:r w:rsidRPr="002F7C0D">
              <w:rPr>
                <w:rFonts w:ascii="Times New Roman" w:eastAsia="Times New Roman" w:hAnsi="Times New Roman" w:cs="Times New Roman"/>
                <w:noProof w:val="0"/>
                <w:sz w:val="24"/>
                <w:szCs w:val="20"/>
                <w:lang w:eastAsia="lt-LT"/>
              </w:rPr>
              <w:t>tiekėjas ar jį kontroliuojantys asmenys</w:t>
            </w:r>
            <w:r w:rsidRPr="002F7C0D">
              <w:rPr>
                <w:rFonts w:ascii="Times New Roman" w:eastAsia="Times New Roman" w:hAnsi="Times New Roman" w:cs="Times New Roman"/>
                <w:noProof w:val="0"/>
                <w:sz w:val="24"/>
                <w:szCs w:val="20"/>
                <w:vertAlign w:val="superscript"/>
                <w:lang w:eastAsia="lt-LT"/>
              </w:rPr>
              <w:footnoteReference w:id="1"/>
            </w:r>
            <w:r w:rsidRPr="002F7C0D">
              <w:rPr>
                <w:rFonts w:ascii="Times New Roman" w:eastAsia="Times New Roman" w:hAnsi="Times New Roman" w:cs="Times New Roman"/>
                <w:noProof w:val="0"/>
                <w:sz w:val="24"/>
                <w:szCs w:val="20"/>
                <w:lang w:eastAsia="lt-LT"/>
              </w:rPr>
              <w:t xml:space="preserve"> yra juridiniai asmenys, kurie nėra registruoti VPĮ 92 straipsnio 15 dalyje numatytame sąraše</w:t>
            </w:r>
            <w:r w:rsidRPr="002F7C0D">
              <w:rPr>
                <w:rFonts w:ascii="Times New Roman" w:eastAsia="Times New Roman" w:hAnsi="Times New Roman" w:cs="Times New Roman"/>
                <w:noProof w:val="0"/>
                <w:sz w:val="24"/>
                <w:szCs w:val="20"/>
                <w:vertAlign w:val="superscript"/>
                <w:lang w:eastAsia="lt-LT"/>
              </w:rPr>
              <w:footnoteReference w:id="2"/>
            </w:r>
            <w:r w:rsidRPr="002F7C0D">
              <w:rPr>
                <w:rFonts w:ascii="Times New Roman" w:eastAsia="Times New Roman" w:hAnsi="Times New Roman" w:cs="Times New Roman"/>
                <w:noProof w:val="0"/>
                <w:sz w:val="24"/>
                <w:szCs w:val="20"/>
                <w:lang w:eastAsia="lt-LT"/>
              </w:rPr>
              <w:t xml:space="preserve"> nurodytose valstybėse ar teritorijose</w:t>
            </w:r>
            <w:r w:rsidRPr="002F7C0D">
              <w:rPr>
                <w:rFonts w:ascii="Times New Roman" w:eastAsia="Times New Roman" w:hAnsi="Times New Roman" w:cs="Times New Roman"/>
                <w:noProof w:val="0"/>
                <w:sz w:val="24"/>
                <w:szCs w:val="20"/>
              </w:rPr>
              <w:t xml:space="preserve">.                               </w:t>
            </w:r>
            <w:r w:rsidRPr="002F7C0D">
              <w:rPr>
                <w:rFonts w:ascii="Times New Roman" w:eastAsia="Times New Roman" w:hAnsi="Times New Roman" w:cs="Times New Roman"/>
                <w:noProof w:val="0"/>
                <w:sz w:val="24"/>
                <w:szCs w:val="20"/>
                <w:lang w:eastAsia="lt-LT"/>
              </w:rPr>
              <w:t>(</w:t>
            </w:r>
            <w:r w:rsidRPr="002F7C0D">
              <w:rPr>
                <w:rFonts w:ascii="Times New Roman" w:hAnsi="Times New Roman" w:cs="Times New Roman"/>
                <w:lang w:eastAsia="lt-LT"/>
              </w:rPr>
              <w:t>Pirkimo dokumentų A dalies 15.13 punktas</w:t>
            </w:r>
            <w:r w:rsidRPr="002F7C0D">
              <w:rPr>
                <w:rFonts w:ascii="Times New Roman" w:eastAsia="Times New Roman" w:hAnsi="Times New Roman" w:cs="Times New Roman"/>
                <w:noProof w:val="0"/>
                <w:sz w:val="24"/>
                <w:szCs w:val="20"/>
                <w:lang w:eastAsia="lt-LT"/>
              </w:rPr>
              <w:t>)</w:t>
            </w:r>
          </w:p>
          <w:p w14:paraId="23D36F3F" w14:textId="601EE8A7" w:rsidR="00010D1B" w:rsidRPr="002F7C0D" w:rsidRDefault="00010D1B" w:rsidP="00010D1B">
            <w:pPr>
              <w:spacing w:after="0" w:line="240" w:lineRule="auto"/>
              <w:jc w:val="both"/>
              <w:rPr>
                <w:rFonts w:ascii="Times New Roman" w:eastAsia="Times New Roman" w:hAnsi="Times New Roman" w:cs="Times New Roman"/>
                <w:noProof w:val="0"/>
                <w:sz w:val="24"/>
                <w:szCs w:val="20"/>
                <w:lang w:eastAsia="lt-LT"/>
              </w:rPr>
            </w:pPr>
            <w:r w:rsidRPr="002F7C0D">
              <w:rPr>
                <w:rFonts w:ascii="Times New Roman" w:eastAsia="Times New Roman" w:hAnsi="Times New Roman" w:cs="Times New Roman"/>
                <w:i/>
                <w:noProof w:val="0"/>
                <w:sz w:val="20"/>
                <w:szCs w:val="20"/>
              </w:rPr>
              <w:t xml:space="preserve">                   (pirkimo dokumentų punktai)</w:t>
            </w:r>
          </w:p>
        </w:tc>
      </w:tr>
      <w:tr w:rsidR="00010D1B" w:rsidRPr="002F7C0D" w14:paraId="153950EF" w14:textId="77777777" w:rsidTr="005E33E0">
        <w:tc>
          <w:tcPr>
            <w:tcW w:w="352" w:type="dxa"/>
            <w:tcBorders>
              <w:top w:val="single" w:sz="4" w:space="0" w:color="auto"/>
            </w:tcBorders>
          </w:tcPr>
          <w:p w14:paraId="4AB74B50"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74D11C58"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p>
        </w:tc>
      </w:tr>
      <w:tr w:rsidR="00010D1B" w:rsidRPr="002F7C0D" w14:paraId="1821D3F0" w14:textId="77777777" w:rsidTr="005E33E0">
        <w:tc>
          <w:tcPr>
            <w:tcW w:w="352" w:type="dxa"/>
          </w:tcPr>
          <w:p w14:paraId="52E2A921"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5C7F3BB1"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p>
        </w:tc>
      </w:tr>
    </w:tbl>
    <w:p w14:paraId="5162463D" w14:textId="422D72E5" w:rsidR="00010D1B" w:rsidRPr="002F7C0D" w:rsidRDefault="00010D1B" w:rsidP="00010D1B">
      <w:pPr>
        <w:shd w:val="clear" w:color="auto" w:fill="FFFFFF"/>
        <w:spacing w:after="0" w:line="240" w:lineRule="auto"/>
        <w:rPr>
          <w:rFonts w:ascii="Times New Roman" w:eastAsia="Times New Roman" w:hAnsi="Times New Roman" w:cs="Times New Roman"/>
          <w:i/>
          <w:noProof w:val="0"/>
          <w:sz w:val="20"/>
          <w:szCs w:val="20"/>
        </w:rPr>
      </w:pPr>
    </w:p>
    <w:p w14:paraId="649D81C6" w14:textId="77777777" w:rsidR="00010D1B" w:rsidRPr="002F7C0D" w:rsidRDefault="00010D1B" w:rsidP="00010D1B">
      <w:pPr>
        <w:shd w:val="clear" w:color="auto" w:fill="FFFFFF"/>
        <w:spacing w:after="0" w:line="240" w:lineRule="auto"/>
        <w:rPr>
          <w:rFonts w:ascii="Times New Roman" w:eastAsia="Times New Roman" w:hAnsi="Times New Roman" w:cs="Times New Roman"/>
          <w:i/>
          <w:noProof w:val="0"/>
          <w:sz w:val="20"/>
          <w:szCs w:val="20"/>
        </w:rPr>
      </w:pPr>
    </w:p>
    <w:tbl>
      <w:tblPr>
        <w:tblW w:w="0" w:type="auto"/>
        <w:tblLook w:val="04A0" w:firstRow="1" w:lastRow="0" w:firstColumn="1" w:lastColumn="0" w:noHBand="0" w:noVBand="1"/>
      </w:tblPr>
      <w:tblGrid>
        <w:gridCol w:w="352"/>
        <w:gridCol w:w="9281"/>
      </w:tblGrid>
      <w:tr w:rsidR="00010D1B" w:rsidRPr="002F7C0D" w14:paraId="12546C98" w14:textId="77777777" w:rsidTr="005E33E0">
        <w:tc>
          <w:tcPr>
            <w:tcW w:w="352" w:type="dxa"/>
            <w:tcBorders>
              <w:top w:val="single" w:sz="4" w:space="0" w:color="auto"/>
              <w:left w:val="single" w:sz="4" w:space="0" w:color="auto"/>
              <w:bottom w:val="single" w:sz="4" w:space="0" w:color="auto"/>
              <w:right w:val="single" w:sz="4" w:space="0" w:color="auto"/>
            </w:tcBorders>
            <w:hideMark/>
          </w:tcPr>
          <w:p w14:paraId="0FC43D25" w14:textId="77777777" w:rsidR="00010D1B" w:rsidRPr="002F7C0D" w:rsidRDefault="00010D1B" w:rsidP="00010D1B">
            <w:pPr>
              <w:spacing w:after="0" w:line="276" w:lineRule="auto"/>
              <w:rPr>
                <w:rFonts w:ascii="Times New Roman" w:eastAsia="Times New Roman" w:hAnsi="Times New Roman" w:cs="Times New Roman"/>
                <w:noProof w:val="0"/>
                <w:sz w:val="24"/>
                <w:szCs w:val="24"/>
                <w:lang w:eastAsia="lt-LT"/>
              </w:rPr>
            </w:pPr>
            <w:r w:rsidRPr="002F7C0D">
              <w:rPr>
                <w:rFonts w:ascii="Times New Roman" w:eastAsia="Times New Roman" w:hAnsi="Times New Roman" w:cs="Times New Roman"/>
                <w:noProof w:val="0"/>
                <w:sz w:val="24"/>
                <w:szCs w:val="24"/>
                <w:lang w:eastAsia="lt-LT"/>
              </w:rPr>
              <w:t>×</w:t>
            </w:r>
          </w:p>
        </w:tc>
        <w:tc>
          <w:tcPr>
            <w:tcW w:w="9574" w:type="dxa"/>
            <w:vMerge w:val="restart"/>
            <w:tcBorders>
              <w:left w:val="single" w:sz="4" w:space="0" w:color="auto"/>
            </w:tcBorders>
            <w:hideMark/>
          </w:tcPr>
          <w:p w14:paraId="766A7447" w14:textId="123DD4B0" w:rsidR="00010D1B" w:rsidRPr="002F7C0D" w:rsidRDefault="00010D1B" w:rsidP="00010D1B">
            <w:pPr>
              <w:shd w:val="clear" w:color="auto" w:fill="FFFFFF"/>
              <w:spacing w:after="0" w:line="276" w:lineRule="auto"/>
              <w:jc w:val="both"/>
              <w:rPr>
                <w:rFonts w:ascii="Times New Roman" w:eastAsia="Times New Roman" w:hAnsi="Times New Roman" w:cs="Times New Roman"/>
                <w:i/>
                <w:iCs/>
                <w:noProof w:val="0"/>
                <w:sz w:val="20"/>
                <w:szCs w:val="20"/>
              </w:rPr>
            </w:pPr>
            <w:r w:rsidRPr="002F7C0D">
              <w:rPr>
                <w:rFonts w:ascii="Times New Roman" w:eastAsia="Times New Roman" w:hAnsi="Times New Roman" w:cs="Times New Roman"/>
                <w:noProof w:val="0"/>
                <w:sz w:val="24"/>
                <w:szCs w:val="20"/>
                <w:lang w:eastAsia="lt-LT"/>
              </w:rPr>
              <w:t>tiekėjas ar jį kontroliuojantys asmenys</w:t>
            </w:r>
            <w:r w:rsidRPr="002F7C0D">
              <w:rPr>
                <w:rFonts w:ascii="Times New Roman" w:eastAsia="Times New Roman" w:hAnsi="Times New Roman" w:cs="Times New Roman"/>
                <w:noProof w:val="0"/>
                <w:sz w:val="24"/>
                <w:szCs w:val="20"/>
                <w:vertAlign w:val="superscript"/>
                <w:lang w:eastAsia="lt-LT"/>
              </w:rPr>
              <w:t>1</w:t>
            </w:r>
            <w:r w:rsidRPr="002F7C0D">
              <w:rPr>
                <w:rFonts w:ascii="Times New Roman" w:eastAsia="Times New Roman" w:hAnsi="Times New Roman" w:cs="Times New Roman"/>
                <w:noProof w:val="0"/>
                <w:sz w:val="24"/>
                <w:szCs w:val="20"/>
                <w:lang w:eastAsia="lt-LT"/>
              </w:rPr>
              <w:t xml:space="preserve"> yra fiziniai asmenys, kurie nėra nuolat gyvenantys VPĮ 92 straipsnio 15 dalyje numatytame sąraše</w:t>
            </w:r>
            <w:r w:rsidRPr="002F7C0D">
              <w:rPr>
                <w:rFonts w:ascii="Times New Roman" w:eastAsia="Times New Roman" w:hAnsi="Times New Roman" w:cs="Times New Roman"/>
                <w:noProof w:val="0"/>
                <w:sz w:val="24"/>
                <w:szCs w:val="20"/>
                <w:vertAlign w:val="superscript"/>
                <w:lang w:eastAsia="lt-LT"/>
              </w:rPr>
              <w:t>2</w:t>
            </w:r>
            <w:r w:rsidRPr="002F7C0D">
              <w:rPr>
                <w:rFonts w:ascii="Times New Roman" w:eastAsia="Times New Roman" w:hAnsi="Times New Roman" w:cs="Times New Roman"/>
                <w:noProof w:val="0"/>
                <w:sz w:val="24"/>
                <w:szCs w:val="20"/>
                <w:lang w:eastAsia="lt-LT"/>
              </w:rPr>
              <w:t xml:space="preserve"> nurodytose valstybėse ar teritorijose arba turintys šių valstybių pilietybę</w:t>
            </w:r>
            <w:r w:rsidRPr="002F7C0D">
              <w:rPr>
                <w:rFonts w:ascii="Times New Roman" w:eastAsia="Times New Roman" w:hAnsi="Times New Roman" w:cs="Times New Roman"/>
                <w:noProof w:val="0"/>
                <w:sz w:val="24"/>
                <w:szCs w:val="20"/>
              </w:rPr>
              <w:t xml:space="preserve">. </w:t>
            </w:r>
            <w:r w:rsidRPr="002F7C0D">
              <w:rPr>
                <w:rFonts w:ascii="Times New Roman" w:eastAsia="Times New Roman" w:hAnsi="Times New Roman" w:cs="Times New Roman"/>
                <w:noProof w:val="0"/>
                <w:sz w:val="24"/>
                <w:szCs w:val="20"/>
                <w:lang w:eastAsia="lt-LT"/>
              </w:rPr>
              <w:t>(</w:t>
            </w:r>
            <w:r w:rsidRPr="002F7C0D">
              <w:rPr>
                <w:rFonts w:ascii="Times New Roman" w:hAnsi="Times New Roman" w:cs="Times New Roman"/>
                <w:lang w:eastAsia="lt-LT"/>
              </w:rPr>
              <w:t>Pirkimo dokumentų A dalies 15.13 punktas</w:t>
            </w:r>
            <w:r w:rsidRPr="002F7C0D">
              <w:rPr>
                <w:rFonts w:ascii="Times New Roman" w:eastAsia="Times New Roman" w:hAnsi="Times New Roman" w:cs="Times New Roman"/>
                <w:noProof w:val="0"/>
                <w:sz w:val="24"/>
                <w:szCs w:val="20"/>
                <w:lang w:eastAsia="lt-LT"/>
              </w:rPr>
              <w:t>)</w:t>
            </w:r>
            <w:r w:rsidRPr="002F7C0D">
              <w:rPr>
                <w:rFonts w:ascii="Times New Roman" w:eastAsia="Times New Roman" w:hAnsi="Times New Roman" w:cs="Times New Roman"/>
                <w:i/>
                <w:iCs/>
                <w:noProof w:val="0"/>
                <w:sz w:val="20"/>
                <w:szCs w:val="20"/>
              </w:rPr>
              <w:t xml:space="preserve">   </w:t>
            </w:r>
          </w:p>
          <w:p w14:paraId="6CFBBEB4" w14:textId="4F760358" w:rsidR="00010D1B" w:rsidRPr="002F7C0D" w:rsidRDefault="00010D1B" w:rsidP="00010D1B">
            <w:pPr>
              <w:shd w:val="clear" w:color="auto" w:fill="FFFFFF"/>
              <w:spacing w:after="0" w:line="276" w:lineRule="auto"/>
              <w:rPr>
                <w:rFonts w:ascii="Times New Roman" w:eastAsia="Times New Roman" w:hAnsi="Times New Roman" w:cs="Times New Roman"/>
                <w:i/>
                <w:noProof w:val="0"/>
                <w:sz w:val="20"/>
                <w:szCs w:val="20"/>
              </w:rPr>
            </w:pPr>
            <w:r w:rsidRPr="002F7C0D">
              <w:rPr>
                <w:rFonts w:ascii="Times New Roman" w:eastAsia="Times New Roman" w:hAnsi="Times New Roman" w:cs="Times New Roman"/>
                <w:i/>
                <w:noProof w:val="0"/>
                <w:sz w:val="20"/>
                <w:szCs w:val="20"/>
              </w:rPr>
              <w:t xml:space="preserve">                                                                (pirkimo dokumentų punktai)</w:t>
            </w:r>
          </w:p>
          <w:p w14:paraId="10CFE36C" w14:textId="77777777" w:rsidR="00010D1B" w:rsidRPr="002F7C0D" w:rsidRDefault="00010D1B" w:rsidP="00010D1B">
            <w:pPr>
              <w:spacing w:after="0" w:line="276" w:lineRule="auto"/>
              <w:jc w:val="both"/>
              <w:rPr>
                <w:rFonts w:ascii="Times New Roman" w:eastAsia="Times New Roman" w:hAnsi="Times New Roman" w:cs="Times New Roman"/>
                <w:noProof w:val="0"/>
                <w:sz w:val="24"/>
                <w:szCs w:val="24"/>
              </w:rPr>
            </w:pPr>
          </w:p>
        </w:tc>
      </w:tr>
      <w:tr w:rsidR="00010D1B" w:rsidRPr="002F7C0D" w14:paraId="500A1F40" w14:textId="77777777" w:rsidTr="005E33E0">
        <w:tc>
          <w:tcPr>
            <w:tcW w:w="352" w:type="dxa"/>
            <w:tcBorders>
              <w:top w:val="single" w:sz="4" w:space="0" w:color="auto"/>
            </w:tcBorders>
          </w:tcPr>
          <w:p w14:paraId="4BD6CC33" w14:textId="77777777" w:rsidR="00010D1B" w:rsidRPr="002F7C0D" w:rsidRDefault="00010D1B" w:rsidP="00010D1B">
            <w:pPr>
              <w:spacing w:after="0" w:line="276" w:lineRule="auto"/>
              <w:rPr>
                <w:rFonts w:ascii="Times New Roman" w:eastAsia="Times New Roman" w:hAnsi="Times New Roman" w:cs="Times New Roman"/>
                <w:noProof w:val="0"/>
                <w:sz w:val="24"/>
                <w:szCs w:val="24"/>
                <w:lang w:eastAsia="lt-LT"/>
              </w:rPr>
            </w:pPr>
          </w:p>
        </w:tc>
        <w:tc>
          <w:tcPr>
            <w:tcW w:w="0" w:type="auto"/>
            <w:vMerge/>
            <w:vAlign w:val="center"/>
            <w:hideMark/>
          </w:tcPr>
          <w:p w14:paraId="0A649739" w14:textId="77777777" w:rsidR="00010D1B" w:rsidRPr="002F7C0D" w:rsidRDefault="00010D1B" w:rsidP="00010D1B">
            <w:pPr>
              <w:spacing w:after="0" w:line="276" w:lineRule="auto"/>
              <w:rPr>
                <w:rFonts w:ascii="Times New Roman" w:eastAsia="Times New Roman" w:hAnsi="Times New Roman" w:cs="Times New Roman"/>
                <w:noProof w:val="0"/>
                <w:sz w:val="24"/>
                <w:szCs w:val="24"/>
                <w:lang w:eastAsia="lt-LT"/>
              </w:rPr>
            </w:pPr>
          </w:p>
        </w:tc>
      </w:tr>
      <w:tr w:rsidR="00010D1B" w:rsidRPr="002F7C0D" w14:paraId="4AEED1F1" w14:textId="77777777" w:rsidTr="005E33E0">
        <w:trPr>
          <w:trHeight w:val="708"/>
        </w:trPr>
        <w:tc>
          <w:tcPr>
            <w:tcW w:w="352" w:type="dxa"/>
          </w:tcPr>
          <w:p w14:paraId="2F5DC746" w14:textId="77777777" w:rsidR="00010D1B" w:rsidRPr="002F7C0D" w:rsidRDefault="00010D1B" w:rsidP="00010D1B">
            <w:pPr>
              <w:spacing w:after="0" w:line="276" w:lineRule="auto"/>
              <w:rPr>
                <w:rFonts w:ascii="Times New Roman" w:eastAsia="Times New Roman" w:hAnsi="Times New Roman" w:cs="Times New Roman"/>
                <w:noProof w:val="0"/>
                <w:sz w:val="24"/>
                <w:szCs w:val="24"/>
                <w:lang w:eastAsia="lt-LT"/>
              </w:rPr>
            </w:pPr>
          </w:p>
        </w:tc>
        <w:tc>
          <w:tcPr>
            <w:tcW w:w="0" w:type="auto"/>
            <w:vMerge/>
            <w:vAlign w:val="center"/>
            <w:hideMark/>
          </w:tcPr>
          <w:p w14:paraId="3BB286EC" w14:textId="77777777" w:rsidR="00010D1B" w:rsidRPr="002F7C0D" w:rsidRDefault="00010D1B" w:rsidP="00010D1B">
            <w:pPr>
              <w:spacing w:after="0" w:line="276" w:lineRule="auto"/>
              <w:rPr>
                <w:rFonts w:ascii="Times New Roman" w:eastAsia="Times New Roman" w:hAnsi="Times New Roman" w:cs="Times New Roman"/>
                <w:noProof w:val="0"/>
                <w:sz w:val="24"/>
                <w:szCs w:val="24"/>
                <w:lang w:eastAsia="lt-LT"/>
              </w:rPr>
            </w:pPr>
          </w:p>
        </w:tc>
      </w:tr>
    </w:tbl>
    <w:p w14:paraId="46F8EBF5" w14:textId="77777777" w:rsidR="00010D1B" w:rsidRPr="002F7C0D" w:rsidRDefault="00010D1B" w:rsidP="00010D1B">
      <w:pPr>
        <w:shd w:val="clear" w:color="auto" w:fill="FFFFFF"/>
        <w:spacing w:after="0" w:line="276" w:lineRule="auto"/>
        <w:rPr>
          <w:rFonts w:ascii="Times New Roman" w:eastAsia="Times New Roman" w:hAnsi="Times New Roman" w:cs="Times New Roman"/>
          <w:i/>
          <w:noProof w:val="0"/>
          <w:sz w:val="20"/>
          <w:szCs w:val="20"/>
        </w:rPr>
      </w:pPr>
    </w:p>
    <w:tbl>
      <w:tblPr>
        <w:tblW w:w="0" w:type="auto"/>
        <w:tblLook w:val="04A0" w:firstRow="1" w:lastRow="0" w:firstColumn="1" w:lastColumn="0" w:noHBand="0" w:noVBand="1"/>
      </w:tblPr>
      <w:tblGrid>
        <w:gridCol w:w="352"/>
        <w:gridCol w:w="9281"/>
      </w:tblGrid>
      <w:tr w:rsidR="00010D1B" w:rsidRPr="00010D1B" w14:paraId="09D13B23" w14:textId="77777777" w:rsidTr="005E33E0">
        <w:tc>
          <w:tcPr>
            <w:tcW w:w="352" w:type="dxa"/>
            <w:tcBorders>
              <w:top w:val="single" w:sz="4" w:space="0" w:color="auto"/>
              <w:left w:val="single" w:sz="4" w:space="0" w:color="auto"/>
              <w:bottom w:val="single" w:sz="4" w:space="0" w:color="auto"/>
              <w:right w:val="single" w:sz="4" w:space="0" w:color="auto"/>
            </w:tcBorders>
            <w:hideMark/>
          </w:tcPr>
          <w:p w14:paraId="5680F4F0"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r w:rsidRPr="002F7C0D">
              <w:rPr>
                <w:rFonts w:ascii="Times New Roman" w:eastAsia="Times New Roman" w:hAnsi="Times New Roman" w:cs="Times New Roman"/>
                <w:noProof w:val="0"/>
                <w:sz w:val="24"/>
                <w:szCs w:val="24"/>
                <w:lang w:eastAsia="lt-LT"/>
              </w:rPr>
              <w:t>×</w:t>
            </w:r>
          </w:p>
        </w:tc>
        <w:tc>
          <w:tcPr>
            <w:tcW w:w="9281" w:type="dxa"/>
            <w:vMerge w:val="restart"/>
            <w:tcBorders>
              <w:left w:val="single" w:sz="4" w:space="0" w:color="auto"/>
            </w:tcBorders>
            <w:hideMark/>
          </w:tcPr>
          <w:p w14:paraId="2C417A59" w14:textId="458ECE83" w:rsidR="00010D1B" w:rsidRPr="002F7C0D" w:rsidRDefault="00010D1B" w:rsidP="00010D1B">
            <w:pPr>
              <w:shd w:val="clear" w:color="auto" w:fill="FFFFFF"/>
              <w:spacing w:after="0" w:line="240" w:lineRule="auto"/>
              <w:jc w:val="both"/>
              <w:rPr>
                <w:rFonts w:ascii="Times New Roman" w:eastAsia="Times New Roman" w:hAnsi="Times New Roman" w:cs="Times New Roman"/>
                <w:noProof w:val="0"/>
                <w:sz w:val="24"/>
                <w:szCs w:val="24"/>
                <w:lang w:eastAsia="lt-LT"/>
              </w:rPr>
            </w:pPr>
            <w:r w:rsidRPr="002F7C0D">
              <w:rPr>
                <w:rFonts w:ascii="Times New Roman" w:eastAsia="Times New Roman" w:hAnsi="Times New Roman" w:cs="Times New Roman"/>
                <w:noProof w:val="0"/>
                <w:sz w:val="24"/>
                <w:szCs w:val="24"/>
                <w:lang w:eastAsia="lt-LT"/>
              </w:rPr>
              <w:t>tiekėjo siūlomų prekių (įskaitant jų sudedamąsias dalis, pakuotes) kilmė nėra iš VPĮ 92 straipsnio 15 dalyje numatytame sąraše</w:t>
            </w:r>
            <w:r w:rsidRPr="002F7C0D">
              <w:rPr>
                <w:rFonts w:ascii="Times New Roman" w:eastAsia="Times New Roman" w:hAnsi="Times New Roman" w:cs="Times New Roman"/>
                <w:noProof w:val="0"/>
                <w:sz w:val="24"/>
                <w:szCs w:val="24"/>
                <w:vertAlign w:val="superscript"/>
                <w:lang w:eastAsia="lt-LT"/>
              </w:rPr>
              <w:t>2</w:t>
            </w:r>
            <w:r w:rsidRPr="002F7C0D">
              <w:rPr>
                <w:rFonts w:ascii="Times New Roman" w:eastAsia="Times New Roman" w:hAnsi="Times New Roman" w:cs="Times New Roman"/>
                <w:noProof w:val="0"/>
                <w:sz w:val="24"/>
                <w:szCs w:val="24"/>
                <w:lang w:eastAsia="lt-LT"/>
              </w:rPr>
              <w:t xml:space="preserve"> nurodytų valstybių ar teritorijų</w:t>
            </w:r>
            <w:r w:rsidRPr="002F7C0D">
              <w:rPr>
                <w:rFonts w:ascii="Times New Roman" w:eastAsia="Times New Roman" w:hAnsi="Times New Roman" w:cs="Times New Roman"/>
                <w:noProof w:val="0"/>
                <w:color w:val="000000"/>
                <w:sz w:val="24"/>
                <w:szCs w:val="24"/>
                <w:bdr w:val="none" w:sz="0" w:space="0" w:color="auto" w:frame="1"/>
              </w:rPr>
              <w:t xml:space="preserve">.                                           </w:t>
            </w:r>
            <w:r w:rsidRPr="002F7C0D">
              <w:rPr>
                <w:rFonts w:ascii="Times New Roman" w:eastAsia="Times New Roman" w:hAnsi="Times New Roman" w:cs="Times New Roman"/>
                <w:noProof w:val="0"/>
                <w:sz w:val="24"/>
                <w:szCs w:val="24"/>
                <w:lang w:eastAsia="lt-LT"/>
              </w:rPr>
              <w:t>(</w:t>
            </w:r>
            <w:r w:rsidRPr="002F7C0D">
              <w:rPr>
                <w:rFonts w:ascii="Times New Roman" w:hAnsi="Times New Roman" w:cs="Times New Roman"/>
                <w:lang w:eastAsia="lt-LT"/>
              </w:rPr>
              <w:t>Pirkimo dokumentų A dalies 15.13 punktas</w:t>
            </w:r>
            <w:r w:rsidRPr="002F7C0D">
              <w:rPr>
                <w:rFonts w:ascii="Times New Roman" w:eastAsia="Times New Roman" w:hAnsi="Times New Roman" w:cs="Times New Roman"/>
                <w:noProof w:val="0"/>
                <w:sz w:val="24"/>
                <w:szCs w:val="24"/>
                <w:lang w:eastAsia="lt-LT"/>
              </w:rPr>
              <w:t>)</w:t>
            </w:r>
          </w:p>
          <w:p w14:paraId="66FF7608" w14:textId="35BC704F" w:rsidR="00010D1B" w:rsidRPr="00010D1B" w:rsidRDefault="00010D1B" w:rsidP="00010D1B">
            <w:pPr>
              <w:shd w:val="clear" w:color="auto" w:fill="FFFFFF"/>
              <w:spacing w:after="0" w:line="240" w:lineRule="auto"/>
              <w:rPr>
                <w:rFonts w:ascii="Times New Roman" w:eastAsia="Times New Roman" w:hAnsi="Times New Roman" w:cs="Times New Roman"/>
                <w:i/>
                <w:noProof w:val="0"/>
                <w:sz w:val="20"/>
                <w:szCs w:val="20"/>
              </w:rPr>
            </w:pPr>
            <w:r w:rsidRPr="002F7C0D">
              <w:rPr>
                <w:rFonts w:ascii="Times New Roman" w:eastAsia="Times New Roman" w:hAnsi="Times New Roman" w:cs="Times New Roman"/>
                <w:i/>
                <w:noProof w:val="0"/>
                <w:sz w:val="20"/>
                <w:szCs w:val="24"/>
              </w:rPr>
              <w:t xml:space="preserve">            (p</w:t>
            </w:r>
            <w:r w:rsidRPr="002F7C0D">
              <w:rPr>
                <w:rFonts w:ascii="Times New Roman" w:eastAsia="Times New Roman" w:hAnsi="Times New Roman" w:cs="Times New Roman"/>
                <w:i/>
                <w:noProof w:val="0"/>
                <w:sz w:val="20"/>
                <w:szCs w:val="20"/>
              </w:rPr>
              <w:t>irkimo dokumentų punktai)</w:t>
            </w:r>
          </w:p>
          <w:p w14:paraId="715FF89B"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p>
        </w:tc>
      </w:tr>
      <w:tr w:rsidR="00010D1B" w:rsidRPr="00010D1B" w14:paraId="1EF7DACA" w14:textId="77777777" w:rsidTr="005E33E0">
        <w:tc>
          <w:tcPr>
            <w:tcW w:w="352" w:type="dxa"/>
            <w:tcBorders>
              <w:top w:val="single" w:sz="4" w:space="0" w:color="auto"/>
            </w:tcBorders>
          </w:tcPr>
          <w:p w14:paraId="3AD665B0"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4E07DEB6"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r>
      <w:tr w:rsidR="00010D1B" w:rsidRPr="00010D1B" w14:paraId="3D7999C1" w14:textId="77777777" w:rsidTr="005E33E0">
        <w:tc>
          <w:tcPr>
            <w:tcW w:w="352" w:type="dxa"/>
          </w:tcPr>
          <w:p w14:paraId="259135BA"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4EC6D8D7"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r>
      <w:tr w:rsidR="00010D1B" w:rsidRPr="00010D1B" w14:paraId="5EB0CCCF" w14:textId="77777777" w:rsidTr="005E33E0">
        <w:trPr>
          <w:gridAfter w:val="1"/>
          <w:wAfter w:w="9281" w:type="dxa"/>
          <w:trHeight w:val="1239"/>
        </w:trPr>
        <w:tc>
          <w:tcPr>
            <w:tcW w:w="352" w:type="dxa"/>
          </w:tcPr>
          <w:p w14:paraId="7D0C5F4B" w14:textId="77777777" w:rsidR="00010D1B" w:rsidRPr="00010D1B" w:rsidRDefault="00010D1B" w:rsidP="00010D1B">
            <w:pPr>
              <w:rPr>
                <w:rFonts w:ascii="Times New Roman" w:eastAsia="Times New Roman" w:hAnsi="Times New Roman" w:cs="Times New Roman"/>
                <w:noProof w:val="0"/>
                <w:sz w:val="24"/>
                <w:szCs w:val="24"/>
                <w:lang w:eastAsia="lt-LT"/>
              </w:rPr>
            </w:pPr>
          </w:p>
        </w:tc>
      </w:tr>
    </w:tbl>
    <w:p w14:paraId="3FAE181C" w14:textId="77777777" w:rsidR="00010D1B" w:rsidRPr="00010D1B" w:rsidRDefault="00010D1B" w:rsidP="00010D1B">
      <w:pPr>
        <w:shd w:val="clear" w:color="auto" w:fill="FFFFFF"/>
        <w:spacing w:after="0" w:line="240" w:lineRule="auto"/>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Patvirtinu, kad šie duomenys yra teisingi ir aktualūs pasiūlymo pateikimo dieną.</w:t>
      </w:r>
    </w:p>
    <w:p w14:paraId="14DFCE21" w14:textId="77777777" w:rsidR="00010D1B" w:rsidRPr="00010D1B" w:rsidRDefault="00010D1B" w:rsidP="00010D1B">
      <w:pPr>
        <w:shd w:val="clear" w:color="auto" w:fill="FFFFFF"/>
        <w:spacing w:after="0" w:line="240" w:lineRule="auto"/>
        <w:ind w:firstLine="720"/>
        <w:rPr>
          <w:rFonts w:ascii="Times New Roman" w:eastAsia="Times New Roman" w:hAnsi="Times New Roman" w:cs="Times New Roman"/>
          <w:noProof w:val="0"/>
          <w:sz w:val="24"/>
          <w:szCs w:val="24"/>
        </w:rPr>
      </w:pPr>
    </w:p>
    <w:p w14:paraId="68F3874D"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Suprantu, kad vadovaudamasi VPĮ 45 straipsnio 5 dalimi, PĮ 58 straipsnio 4</w:t>
      </w:r>
      <w:r w:rsidRPr="00010D1B">
        <w:rPr>
          <w:rFonts w:ascii="Times New Roman" w:eastAsia="Times New Roman" w:hAnsi="Times New Roman" w:cs="Times New Roman"/>
          <w:noProof w:val="0"/>
          <w:sz w:val="24"/>
          <w:szCs w:val="24"/>
          <w:vertAlign w:val="superscript"/>
        </w:rPr>
        <w:t>2</w:t>
      </w:r>
      <w:r w:rsidRPr="00010D1B">
        <w:rPr>
          <w:rFonts w:ascii="Times New Roman" w:eastAsia="Times New Roman" w:hAnsi="Times New Roman" w:cs="Times New Roman"/>
          <w:noProof w:val="0"/>
          <w:sz w:val="24"/>
          <w:szCs w:val="24"/>
        </w:rPr>
        <w:t xml:space="preserve"> dalimi ar GĮ 33 straipsnio 10 dalimi perkančioji organizacija,</w:t>
      </w:r>
      <w:r w:rsidRPr="00010D1B">
        <w:rPr>
          <w:rFonts w:ascii="Times New Roman" w:eastAsia="Times New Roman" w:hAnsi="Times New Roman" w:cs="Times New Roman"/>
          <w:noProof w:val="0"/>
          <w:sz w:val="24"/>
          <w:szCs w:val="20"/>
        </w:rPr>
        <w:t xml:space="preserve"> </w:t>
      </w:r>
      <w:r w:rsidRPr="00010D1B">
        <w:rPr>
          <w:rFonts w:ascii="Times New Roman" w:eastAsia="Times New Roman" w:hAnsi="Times New Roman" w:cs="Times New Roman"/>
          <w:noProof w:val="0"/>
          <w:sz w:val="24"/>
          <w:szCs w:val="24"/>
        </w:rPr>
        <w:t>kilus abejonių dėl tiekėjo nurodytos informacijos teisingumo, bet kuriuo pirkimo procedūros metu gali paprašyti kandidatų ar dalyvių pateikti visus ar dalį dokumentų, patvirtinančių atitiktį VPĮ 45 straipsnio 2</w:t>
      </w:r>
      <w:r w:rsidRPr="00010D1B">
        <w:rPr>
          <w:rFonts w:ascii="Times New Roman" w:eastAsia="Times New Roman" w:hAnsi="Times New Roman" w:cs="Times New Roman"/>
          <w:noProof w:val="0"/>
          <w:sz w:val="24"/>
          <w:szCs w:val="24"/>
          <w:vertAlign w:val="superscript"/>
        </w:rPr>
        <w:t>1</w:t>
      </w:r>
      <w:r w:rsidRPr="00010D1B">
        <w:rPr>
          <w:rFonts w:ascii="Times New Roman" w:eastAsia="Times New Roman" w:hAnsi="Times New Roman" w:cs="Times New Roman"/>
          <w:noProof w:val="0"/>
          <w:sz w:val="24"/>
          <w:szCs w:val="24"/>
        </w:rPr>
        <w:t xml:space="preserve"> dalies, PĮ 58 straipsnio 4</w:t>
      </w:r>
      <w:r w:rsidRPr="00010D1B">
        <w:rPr>
          <w:rFonts w:ascii="Times New Roman" w:eastAsia="Times New Roman" w:hAnsi="Times New Roman" w:cs="Times New Roman"/>
          <w:noProof w:val="0"/>
          <w:sz w:val="24"/>
          <w:szCs w:val="24"/>
          <w:vertAlign w:val="superscript"/>
        </w:rPr>
        <w:t>1</w:t>
      </w:r>
      <w:r w:rsidRPr="00010D1B">
        <w:rPr>
          <w:rFonts w:ascii="Times New Roman" w:eastAsia="Times New Roman" w:hAnsi="Times New Roman" w:cs="Times New Roman"/>
          <w:noProof w:val="0"/>
          <w:sz w:val="24"/>
          <w:szCs w:val="24"/>
        </w:rPr>
        <w:t xml:space="preserve"> dalies ar GĮ 33 straipsnio 9 dalies reikalavimams, jeigu tai būtina siekiant užtikrinti tinkamą pirkimo procedūros atlikimą.</w:t>
      </w:r>
    </w:p>
    <w:p w14:paraId="619A8178" w14:textId="77777777" w:rsidR="00010D1B" w:rsidRPr="00010D1B" w:rsidRDefault="00010D1B" w:rsidP="00010D1B">
      <w:pPr>
        <w:widowControl w:val="0"/>
        <w:suppressAutoHyphens/>
        <w:spacing w:after="0" w:line="240" w:lineRule="auto"/>
        <w:textAlignment w:val="baseline"/>
        <w:rPr>
          <w:rFonts w:ascii="Times New Roman" w:eastAsia="Calibri" w:hAnsi="Times New Roman" w:cs="Times New Roman"/>
          <w:noProof w:val="0"/>
          <w:sz w:val="24"/>
          <w:szCs w:val="20"/>
        </w:rPr>
      </w:pPr>
    </w:p>
    <w:p w14:paraId="7F65B307" w14:textId="77777777" w:rsidR="00010D1B" w:rsidRPr="00010D1B" w:rsidRDefault="00010D1B" w:rsidP="00010D1B">
      <w:pPr>
        <w:widowControl w:val="0"/>
        <w:suppressAutoHyphens/>
        <w:spacing w:after="0" w:line="240" w:lineRule="auto"/>
        <w:textAlignment w:val="baseline"/>
        <w:rPr>
          <w:rFonts w:ascii="Times New Roman" w:eastAsia="Calibri" w:hAnsi="Times New Roman" w:cs="Times New Roman"/>
          <w:noProof w:val="0"/>
          <w:sz w:val="24"/>
          <w:szCs w:val="20"/>
        </w:rPr>
      </w:pPr>
    </w:p>
    <w:p w14:paraId="7B921CF5" w14:textId="77777777" w:rsidR="00010D1B" w:rsidRPr="00010D1B" w:rsidRDefault="00010D1B" w:rsidP="00010D1B">
      <w:pPr>
        <w:widowControl w:val="0"/>
        <w:suppressAutoHyphens/>
        <w:spacing w:after="0" w:line="240" w:lineRule="auto"/>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____________________</w:t>
      </w:r>
      <w:r w:rsidRPr="00010D1B">
        <w:rPr>
          <w:rFonts w:ascii="Times New Roman" w:eastAsia="Calibri" w:hAnsi="Times New Roman" w:cs="Times New Roman"/>
          <w:i/>
          <w:iCs/>
          <w:noProof w:val="0"/>
          <w:szCs w:val="20"/>
        </w:rPr>
        <w:t xml:space="preserve">                             </w:t>
      </w:r>
      <w:r w:rsidRPr="00010D1B">
        <w:rPr>
          <w:rFonts w:ascii="Times New Roman" w:eastAsia="Calibri" w:hAnsi="Times New Roman" w:cs="Times New Roman"/>
          <w:noProof w:val="0"/>
          <w:sz w:val="24"/>
          <w:szCs w:val="20"/>
        </w:rPr>
        <w:t>____________________</w:t>
      </w:r>
      <w:r w:rsidRPr="00010D1B">
        <w:rPr>
          <w:rFonts w:ascii="Times New Roman" w:eastAsia="Calibri" w:hAnsi="Times New Roman" w:cs="Times New Roman"/>
          <w:noProof w:val="0"/>
          <w:sz w:val="24"/>
          <w:szCs w:val="20"/>
        </w:rPr>
        <w:tab/>
        <w:t xml:space="preserve">              ___________________</w:t>
      </w:r>
    </w:p>
    <w:p w14:paraId="2F6DE84D" w14:textId="77777777" w:rsidR="00010D1B" w:rsidRPr="00010D1B" w:rsidRDefault="00010D1B" w:rsidP="00010D1B">
      <w:pPr>
        <w:widowControl w:val="0"/>
        <w:suppressAutoHyphens/>
        <w:spacing w:after="0" w:line="240" w:lineRule="auto"/>
        <w:ind w:firstLine="471"/>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i/>
          <w:iCs/>
          <w:noProof w:val="0"/>
          <w:szCs w:val="20"/>
        </w:rPr>
        <w:t>(pareigos)                                                     (parašas)                                                 (vardas ir pavardė)</w:t>
      </w:r>
    </w:p>
    <w:p w14:paraId="2675B135" w14:textId="77777777" w:rsidR="00010D1B" w:rsidRPr="00010D1B" w:rsidRDefault="00010D1B" w:rsidP="00010D1B">
      <w:pPr>
        <w:spacing w:after="0" w:line="240" w:lineRule="auto"/>
        <w:rPr>
          <w:rFonts w:ascii="Times New Roman" w:eastAsia="Times New Roman" w:hAnsi="Times New Roman" w:cs="Times New Roman"/>
          <w:noProof w:val="0"/>
          <w:sz w:val="24"/>
          <w:szCs w:val="20"/>
        </w:rPr>
      </w:pPr>
    </w:p>
    <w:p w14:paraId="0C1C12ED"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C0ECB51"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E9AA543"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1DC2D615"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69B95D4"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9CFDAAE"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60517E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C73F3A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7583B77"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EEE3B98"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6470F754"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CCD4BCC"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AE1BBB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00C2741" w14:textId="77777777" w:rsidR="001B742D" w:rsidRDefault="001B742D"/>
    <w:sectPr w:rsidR="001B742D"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8CCCD" w14:textId="77777777" w:rsidR="00B67896" w:rsidRDefault="00B67896" w:rsidP="00010D1B">
      <w:pPr>
        <w:spacing w:after="0" w:line="240" w:lineRule="auto"/>
      </w:pPr>
      <w:r>
        <w:separator/>
      </w:r>
    </w:p>
  </w:endnote>
  <w:endnote w:type="continuationSeparator" w:id="0">
    <w:p w14:paraId="0F59E8E1" w14:textId="77777777" w:rsidR="00B67896" w:rsidRDefault="00B67896" w:rsidP="0001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Jos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B2BDC" w14:textId="77777777" w:rsidR="00010D1B" w:rsidRDefault="00010D1B"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302E91F5" w14:textId="77777777" w:rsidR="00010D1B" w:rsidRDefault="00010D1B"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1FFB7" w14:textId="77777777" w:rsidR="00010D1B" w:rsidRPr="00454E5E" w:rsidRDefault="00010D1B" w:rsidP="00FE5C07">
    <w:pPr>
      <w:rPr>
        <w:lang w:eastAsia="ja-JP"/>
      </w:rPr>
    </w:pPr>
    <w:r w:rsidRPr="00454E5E">
      <w:rPr>
        <w:lang w:val="cs-CZ" w:eastAsia="ja-JP"/>
      </w:rPr>
      <w:t>Centrin</w:t>
    </w:r>
    <w:r w:rsidRPr="00454E5E">
      <w:rPr>
        <w:lang w:eastAsia="ja-JP"/>
      </w:rPr>
      <w:t>ė perkančioji organizacija VšĮ CPO LT</w:t>
    </w:r>
  </w:p>
  <w:p w14:paraId="232BD757" w14:textId="77777777" w:rsidR="00010D1B" w:rsidRPr="00370EE9" w:rsidRDefault="00010D1B" w:rsidP="00FE5C07">
    <w:r w:rsidRPr="00454E5E">
      <w:rPr>
        <w:lang w:eastAsia="ja-JP"/>
      </w:rPr>
      <w:t xml:space="preserve">Vilnius, </w:t>
    </w:r>
    <w:r>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B7610" w14:textId="77777777" w:rsidR="00B67896" w:rsidRDefault="00B67896" w:rsidP="00010D1B">
      <w:pPr>
        <w:spacing w:after="0" w:line="240" w:lineRule="auto"/>
      </w:pPr>
      <w:r>
        <w:separator/>
      </w:r>
    </w:p>
  </w:footnote>
  <w:footnote w:type="continuationSeparator" w:id="0">
    <w:p w14:paraId="37C8B55F" w14:textId="77777777" w:rsidR="00B67896" w:rsidRDefault="00B67896" w:rsidP="00010D1B">
      <w:pPr>
        <w:spacing w:after="0" w:line="240" w:lineRule="auto"/>
      </w:pPr>
      <w:r>
        <w:continuationSeparator/>
      </w:r>
    </w:p>
  </w:footnote>
  <w:footnote w:id="1">
    <w:p w14:paraId="0422D42E" w14:textId="77777777" w:rsidR="00010D1B" w:rsidRDefault="00010D1B" w:rsidP="00010D1B">
      <w:pPr>
        <w:pStyle w:val="FootnoteText"/>
        <w:spacing w:after="0"/>
        <w:jc w:val="both"/>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473297C4" w14:textId="77777777" w:rsidR="00010D1B" w:rsidRDefault="00010D1B" w:rsidP="00010D1B">
      <w:pPr>
        <w:pStyle w:val="FootnoteText"/>
        <w:spacing w:after="0"/>
        <w:jc w:val="both"/>
      </w:pPr>
      <w:r>
        <w:t>1) tiesiogiai ar netiesiogiai valdo daugiau kaip 50 procentų akcijų, pajų, dalių, įnašų ar (ir) balsų juridinio asmens dalyvių susirinkime arba</w:t>
      </w:r>
    </w:p>
    <w:p w14:paraId="7AF516BC" w14:textId="77777777" w:rsidR="00010D1B" w:rsidRDefault="00010D1B" w:rsidP="00010D1B">
      <w:pPr>
        <w:pStyle w:val="FootnoteText"/>
        <w:spacing w:after="0"/>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7763704" w14:textId="77777777" w:rsidR="00010D1B" w:rsidRDefault="00010D1B" w:rsidP="00010D1B">
      <w:pPr>
        <w:pStyle w:val="FootnoteText"/>
        <w:spacing w:after="0"/>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D294CB9" w14:textId="77777777" w:rsidR="00010D1B" w:rsidRDefault="00010D1B" w:rsidP="00010D1B">
      <w:pPr>
        <w:pStyle w:val="FootnoteText"/>
        <w:spacing w:after="0"/>
        <w:jc w:val="both"/>
      </w:pPr>
      <w:r>
        <w:t>b) fizinių asmenų atveju – sutuoktiniai, tėvai ir jų vaikai (įvaikiai).</w:t>
      </w:r>
    </w:p>
  </w:footnote>
  <w:footnote w:id="2">
    <w:p w14:paraId="34713EDB" w14:textId="77777777" w:rsidR="00010D1B" w:rsidRDefault="00010D1B" w:rsidP="00010D1B">
      <w:pPr>
        <w:pStyle w:val="FootnoteText"/>
        <w:spacing w:after="0"/>
        <w:jc w:val="both"/>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010D1B" w:rsidRPr="00A50139" w14:paraId="24F0FAE5" w14:textId="77777777">
      <w:trPr>
        <w:trHeight w:val="568"/>
      </w:trPr>
      <w:tc>
        <w:tcPr>
          <w:tcW w:w="3854" w:type="pct"/>
          <w:shd w:val="clear" w:color="auto" w:fill="auto"/>
          <w:tcMar>
            <w:left w:w="0" w:type="dxa"/>
            <w:right w:w="0" w:type="dxa"/>
          </w:tcMar>
        </w:tcPr>
        <w:p w14:paraId="778535E4" w14:textId="77777777" w:rsidR="00010D1B" w:rsidRPr="00C10293" w:rsidRDefault="00010D1B" w:rsidP="00FE5C07">
          <w:pPr>
            <w:rPr>
              <w:lang w:eastAsia="ja-JP"/>
            </w:rPr>
          </w:pPr>
          <w:r w:rsidRPr="00C10293">
            <w:rPr>
              <w:lang w:eastAsia="ja-JP"/>
            </w:rPr>
            <w:t>Fizioterapijos ir slaugos priemonių užsakymai per CPO LT elektroninį katalogą</w:t>
          </w:r>
        </w:p>
        <w:p w14:paraId="4C715FF7" w14:textId="77777777" w:rsidR="00010D1B" w:rsidRPr="00694B99" w:rsidRDefault="00010D1B" w:rsidP="00FE5C07">
          <w:pPr>
            <w:rPr>
              <w:lang w:eastAsia="ja-JP"/>
            </w:rPr>
          </w:pPr>
          <w:r w:rsidRPr="00694B99">
            <w:rPr>
              <w:lang w:eastAsia="ja-JP"/>
            </w:rPr>
            <w:t>PIRKIMO DOKUMENTAI</w:t>
          </w:r>
        </w:p>
        <w:p w14:paraId="347B758D" w14:textId="77777777" w:rsidR="00010D1B" w:rsidRPr="00694B99" w:rsidRDefault="00010D1B" w:rsidP="00FE5C07">
          <w:pPr>
            <w:rPr>
              <w:lang w:val="cs-CZ" w:eastAsia="ja-JP"/>
            </w:rPr>
          </w:pPr>
          <w:r>
            <w:rPr>
              <w:lang w:val="cs-CZ" w:eastAsia="ja-JP"/>
            </w:rPr>
            <w:t xml:space="preserve">Data: </w:t>
          </w:r>
          <w:r w:rsidRPr="00C75E2B">
            <w:rPr>
              <w:lang w:val="cs-CZ" w:eastAsia="ja-JP"/>
            </w:rPr>
            <w:t>20</w:t>
          </w:r>
          <w:r>
            <w:rPr>
              <w:lang w:val="cs-CZ" w:eastAsia="ja-JP"/>
            </w:rPr>
            <w:t>23</w:t>
          </w:r>
          <w:r w:rsidRPr="00C75E2B">
            <w:rPr>
              <w:lang w:val="cs-CZ" w:eastAsia="ja-JP"/>
            </w:rPr>
            <w:t>-</w:t>
          </w:r>
          <w:r>
            <w:rPr>
              <w:lang w:val="cs-CZ" w:eastAsia="ja-JP"/>
            </w:rPr>
            <w:t>01</w:t>
          </w:r>
          <w:r w:rsidRPr="00C75E2B">
            <w:rPr>
              <w:lang w:val="cs-CZ" w:eastAsia="ja-JP"/>
            </w:rPr>
            <w:t>-</w:t>
          </w:r>
          <w:r>
            <w:rPr>
              <w:lang w:val="cs-CZ" w:eastAsia="ja-JP"/>
            </w:rPr>
            <w:t>23</w:t>
          </w:r>
        </w:p>
      </w:tc>
      <w:tc>
        <w:tcPr>
          <w:tcW w:w="1146" w:type="pct"/>
          <w:shd w:val="clear" w:color="auto" w:fill="auto"/>
        </w:tcPr>
        <w:p w14:paraId="7F596E7F" w14:textId="77777777" w:rsidR="00010D1B" w:rsidRPr="00694B99" w:rsidRDefault="00010D1B" w:rsidP="00FE5C07">
          <w:pPr>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lang w:val="cs-CZ" w:eastAsia="ja-JP"/>
            </w:rPr>
            <w:t>35</w:t>
          </w:r>
          <w:r w:rsidRPr="00694B99">
            <w:rPr>
              <w:lang w:val="cs-CZ" w:eastAsia="ja-JP"/>
            </w:rPr>
            <w:fldChar w:fldCharType="end"/>
          </w:r>
        </w:p>
      </w:tc>
    </w:tr>
  </w:tbl>
  <w:p w14:paraId="4BD5E74D" w14:textId="77777777" w:rsidR="00010D1B" w:rsidRDefault="00010D1B"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14A8B" w14:textId="77777777" w:rsidR="00010D1B" w:rsidRPr="004369C3" w:rsidRDefault="00010D1B" w:rsidP="00FE5C07">
    <w:pPr>
      <w:rPr>
        <w:lang w:eastAsia="ja-JP"/>
      </w:rPr>
    </w:pPr>
    <w:r>
      <w:rPr>
        <w:rFonts w:ascii="Nunito Sans" w:hAnsi="Nunito Sans" w:cs="Arial"/>
        <w:color w:val="515365"/>
        <w:sz w:val="20"/>
        <w:szCs w:val="20"/>
      </w:rPr>
      <w:drawing>
        <wp:inline distT="0" distB="0" distL="0" distR="0" wp14:anchorId="35D88197" wp14:editId="4DF04184">
          <wp:extent cx="1248229" cy="51248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p w14:paraId="58F5913C" w14:textId="77777777" w:rsidR="00010D1B" w:rsidRPr="004369C3" w:rsidRDefault="00010D1B" w:rsidP="00FE5C07">
    <w:pPr>
      <w:rPr>
        <w:lang w:eastAsia="ja-JP"/>
      </w:rPr>
    </w:pPr>
  </w:p>
  <w:p w14:paraId="5FD1835C" w14:textId="77777777" w:rsidR="00010D1B" w:rsidRDefault="00010D1B"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0280" w14:textId="77777777" w:rsidR="00010D1B" w:rsidRDefault="00010D1B" w:rsidP="00FE5C07"/>
  <w:p w14:paraId="635BA989" w14:textId="77777777" w:rsidR="00010D1B" w:rsidRDefault="00010D1B" w:rsidP="00FE5C07"/>
  <w:p w14:paraId="4E83E015" w14:textId="77777777" w:rsidR="00010D1B" w:rsidRDefault="00010D1B" w:rsidP="00FE5C07"/>
  <w:p w14:paraId="34387460" w14:textId="77777777" w:rsidR="00010D1B" w:rsidRDefault="00010D1B"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541963"/>
    <w:multiLevelType w:val="hybridMultilevel"/>
    <w:tmpl w:val="3AC89382"/>
    <w:lvl w:ilvl="0" w:tplc="5A68CB48">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3263274">
    <w:abstractNumId w:val="5"/>
  </w:num>
  <w:num w:numId="2" w16cid:durableId="1876576794">
    <w:abstractNumId w:val="1"/>
  </w:num>
  <w:num w:numId="3" w16cid:durableId="469903114">
    <w:abstractNumId w:val="3"/>
  </w:num>
  <w:num w:numId="4" w16cid:durableId="1759256308">
    <w:abstractNumId w:val="2"/>
  </w:num>
  <w:num w:numId="5" w16cid:durableId="757873708">
    <w:abstractNumId w:val="4"/>
  </w:num>
  <w:num w:numId="6" w16cid:durableId="350685441">
    <w:abstractNumId w:val="8"/>
  </w:num>
  <w:num w:numId="7" w16cid:durableId="236089621">
    <w:abstractNumId w:val="6"/>
  </w:num>
  <w:num w:numId="8" w16cid:durableId="1982080079">
    <w:abstractNumId w:val="9"/>
  </w:num>
  <w:num w:numId="9" w16cid:durableId="319239744">
    <w:abstractNumId w:val="7"/>
  </w:num>
  <w:num w:numId="10" w16cid:durableId="1939631287">
    <w:abstractNumId w:val="0"/>
  </w:num>
  <w:num w:numId="11" w16cid:durableId="1745494484">
    <w:abstractNumId w:val="11"/>
  </w:num>
  <w:num w:numId="12" w16cid:durableId="1960333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1B"/>
    <w:rsid w:val="00010D1B"/>
    <w:rsid w:val="0005222C"/>
    <w:rsid w:val="000A14B3"/>
    <w:rsid w:val="0010074B"/>
    <w:rsid w:val="001B742D"/>
    <w:rsid w:val="002F7C0D"/>
    <w:rsid w:val="004010D5"/>
    <w:rsid w:val="00557BF0"/>
    <w:rsid w:val="006B0168"/>
    <w:rsid w:val="0083378C"/>
    <w:rsid w:val="0088650B"/>
    <w:rsid w:val="009036D5"/>
    <w:rsid w:val="009B6E48"/>
    <w:rsid w:val="00A86308"/>
    <w:rsid w:val="00B42254"/>
    <w:rsid w:val="00B67896"/>
    <w:rsid w:val="00B93270"/>
    <w:rsid w:val="00D76053"/>
    <w:rsid w:val="00D76284"/>
    <w:rsid w:val="00FA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FF9A"/>
  <w15:chartTrackingRefBased/>
  <w15:docId w15:val="{D2327264-19CA-4CD8-8B72-A7B320D5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t-LT"/>
    </w:rPr>
  </w:style>
  <w:style w:type="paragraph" w:styleId="Heading1">
    <w:name w:val="heading 1"/>
    <w:basedOn w:val="Normal"/>
    <w:next w:val="Normal"/>
    <w:link w:val="Heading1Char"/>
    <w:qFormat/>
    <w:rsid w:val="00010D1B"/>
    <w:pPr>
      <w:keepNext/>
      <w:widowControl w:val="0"/>
      <w:adjustRightInd w:val="0"/>
      <w:spacing w:after="150" w:line="240" w:lineRule="auto"/>
      <w:textAlignment w:val="baseline"/>
      <w:outlineLvl w:val="0"/>
    </w:pPr>
    <w:rPr>
      <w:rFonts w:ascii="Times New Roman" w:eastAsia="Calibri" w:hAnsi="Times New Roman" w:cs="Arial"/>
      <w:b/>
      <w:bCs/>
      <w:noProof w:val="0"/>
      <w:kern w:val="32"/>
      <w:sz w:val="28"/>
      <w:szCs w:val="32"/>
      <w:lang w:eastAsia="lt-LT"/>
    </w:rPr>
  </w:style>
  <w:style w:type="paragraph" w:styleId="Heading2">
    <w:name w:val="heading 2"/>
    <w:aliases w:val="Title Header2"/>
    <w:basedOn w:val="Heading1"/>
    <w:next w:val="Heading1"/>
    <w:link w:val="Heading2Char"/>
    <w:autoRedefine/>
    <w:qFormat/>
    <w:rsid w:val="00010D1B"/>
    <w:pPr>
      <w:keepNext w:val="0"/>
      <w:numPr>
        <w:numId w:val="3"/>
      </w:numPr>
      <w:shd w:val="clear" w:color="auto" w:fill="D5DCE4" w:themeFill="text2" w:themeFillTint="33"/>
      <w:jc w:val="center"/>
      <w:outlineLvl w:val="1"/>
    </w:pPr>
    <w:rPr>
      <w:bCs w:val="0"/>
      <w:iCs/>
      <w:caps/>
      <w:color w:val="000000"/>
      <w:sz w:val="24"/>
      <w:szCs w:val="24"/>
    </w:rPr>
  </w:style>
  <w:style w:type="paragraph" w:styleId="Heading4">
    <w:name w:val="heading 4"/>
    <w:basedOn w:val="Normal"/>
    <w:next w:val="Normal"/>
    <w:link w:val="Heading4Char"/>
    <w:uiPriority w:val="9"/>
    <w:semiHidden/>
    <w:unhideWhenUsed/>
    <w:qFormat/>
    <w:rsid w:val="00010D1B"/>
    <w:pPr>
      <w:keepNext/>
      <w:keepLines/>
      <w:widowControl w:val="0"/>
      <w:adjustRightInd w:val="0"/>
      <w:spacing w:before="40" w:after="0" w:line="240" w:lineRule="auto"/>
      <w:textAlignment w:val="baseline"/>
      <w:outlineLvl w:val="3"/>
    </w:pPr>
    <w:rPr>
      <w:rFonts w:asciiTheme="majorHAnsi" w:eastAsiaTheme="majorEastAsia" w:hAnsiTheme="majorHAnsi" w:cstheme="majorBidi"/>
      <w:i/>
      <w:iCs/>
      <w:noProof w:val="0"/>
      <w:color w:val="2F5496" w:themeColor="accent1" w:themeShade="BF"/>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0D1B"/>
    <w:rPr>
      <w:rFonts w:ascii="Times New Roman" w:eastAsia="Calibri" w:hAnsi="Times New Roman" w:cs="Arial"/>
      <w:b/>
      <w:bCs/>
      <w:kern w:val="32"/>
      <w:sz w:val="28"/>
      <w:szCs w:val="32"/>
      <w:lang w:val="lt-LT" w:eastAsia="lt-LT"/>
    </w:rPr>
  </w:style>
  <w:style w:type="character" w:customStyle="1" w:styleId="Heading2Char">
    <w:name w:val="Heading 2 Char"/>
    <w:aliases w:val="Title Header2 Char"/>
    <w:basedOn w:val="DefaultParagraphFont"/>
    <w:link w:val="Heading2"/>
    <w:rsid w:val="00010D1B"/>
    <w:rPr>
      <w:rFonts w:ascii="Times New Roman" w:eastAsia="Calibri" w:hAnsi="Times New Roman" w:cs="Arial"/>
      <w:b/>
      <w:iCs/>
      <w:caps/>
      <w:color w:val="000000"/>
      <w:kern w:val="32"/>
      <w:sz w:val="24"/>
      <w:szCs w:val="24"/>
      <w:shd w:val="clear" w:color="auto" w:fill="D5DCE4" w:themeFill="text2" w:themeFillTint="33"/>
      <w:lang w:val="lt-LT" w:eastAsia="lt-LT"/>
    </w:rPr>
  </w:style>
  <w:style w:type="character" w:customStyle="1" w:styleId="Heading4Char">
    <w:name w:val="Heading 4 Char"/>
    <w:basedOn w:val="DefaultParagraphFont"/>
    <w:link w:val="Heading4"/>
    <w:uiPriority w:val="9"/>
    <w:semiHidden/>
    <w:rsid w:val="00010D1B"/>
    <w:rPr>
      <w:rFonts w:asciiTheme="majorHAnsi" w:eastAsiaTheme="majorEastAsia" w:hAnsiTheme="majorHAnsi" w:cstheme="majorBidi"/>
      <w:i/>
      <w:iCs/>
      <w:color w:val="2F5496" w:themeColor="accent1" w:themeShade="BF"/>
      <w:sz w:val="24"/>
      <w:szCs w:val="24"/>
      <w:lang w:val="lt-LT" w:eastAsia="lt-LT"/>
    </w:rPr>
  </w:style>
  <w:style w:type="numbering" w:customStyle="1" w:styleId="NoList1">
    <w:name w:val="No List1"/>
    <w:next w:val="NoList"/>
    <w:uiPriority w:val="99"/>
    <w:semiHidden/>
    <w:unhideWhenUsed/>
    <w:rsid w:val="00010D1B"/>
  </w:style>
  <w:style w:type="paragraph" w:styleId="TOC1">
    <w:name w:val="toc 1"/>
    <w:basedOn w:val="Normal"/>
    <w:next w:val="Normal"/>
    <w:autoRedefine/>
    <w:uiPriority w:val="39"/>
    <w:rsid w:val="00010D1B"/>
    <w:pPr>
      <w:widowControl w:val="0"/>
      <w:tabs>
        <w:tab w:val="right" w:leader="dot" w:pos="9629"/>
      </w:tabs>
      <w:adjustRightInd w:val="0"/>
      <w:spacing w:after="150" w:line="240" w:lineRule="auto"/>
      <w:textAlignment w:val="baseline"/>
    </w:pPr>
    <w:rPr>
      <w:rFonts w:ascii="Times New Roman" w:eastAsia="Calibri" w:hAnsi="Times New Roman" w:cs="Times New Roman"/>
      <w:bCs/>
      <w:noProof w:val="0"/>
      <w:sz w:val="24"/>
      <w:szCs w:val="24"/>
      <w:lang w:eastAsia="lt-LT"/>
    </w:rPr>
  </w:style>
  <w:style w:type="paragraph" w:styleId="TOC2">
    <w:name w:val="toc 2"/>
    <w:basedOn w:val="Normal"/>
    <w:next w:val="Normal"/>
    <w:autoRedefine/>
    <w:uiPriority w:val="39"/>
    <w:rsid w:val="00010D1B"/>
    <w:pPr>
      <w:widowControl w:val="0"/>
      <w:tabs>
        <w:tab w:val="left" w:pos="567"/>
        <w:tab w:val="right" w:leader="dot" w:pos="9629"/>
      </w:tabs>
      <w:adjustRightInd w:val="0"/>
      <w:spacing w:after="150" w:line="240" w:lineRule="auto"/>
      <w:ind w:left="567"/>
      <w:textAlignment w:val="baseline"/>
    </w:pPr>
    <w:rPr>
      <w:rFonts w:ascii="Times New Roman" w:eastAsia="Calibri" w:hAnsi="Times New Roman" w:cs="Times New Roman"/>
      <w:sz w:val="24"/>
      <w:szCs w:val="24"/>
      <w:lang w:eastAsia="lt-LT"/>
    </w:rPr>
  </w:style>
  <w:style w:type="numbering" w:customStyle="1" w:styleId="Punktai">
    <w:name w:val="Punktai"/>
    <w:basedOn w:val="NoList"/>
    <w:rsid w:val="00010D1B"/>
    <w:pPr>
      <w:numPr>
        <w:numId w:val="1"/>
      </w:numPr>
    </w:pPr>
  </w:style>
  <w:style w:type="character" w:styleId="PageNumber">
    <w:name w:val="page number"/>
    <w:rsid w:val="00010D1B"/>
  </w:style>
  <w:style w:type="character" w:styleId="Hyperlink">
    <w:name w:val="Hyperlink"/>
    <w:aliases w:val="Alna"/>
    <w:uiPriority w:val="99"/>
    <w:rsid w:val="00010D1B"/>
    <w:rPr>
      <w:color w:val="0000FF"/>
      <w:u w:val="single"/>
    </w:rPr>
  </w:style>
  <w:style w:type="table" w:styleId="TableGrid">
    <w:name w:val="Table Grid"/>
    <w:basedOn w:val="TableNormal"/>
    <w:uiPriority w:val="39"/>
    <w:rsid w:val="00010D1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D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010D1B"/>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010D1B"/>
    <w:pPr>
      <w:widowControl w:val="0"/>
      <w:autoSpaceDN w:val="0"/>
      <w:adjustRightInd w:val="0"/>
      <w:spacing w:after="150" w:line="240" w:lineRule="auto"/>
      <w:ind w:left="720"/>
      <w:contextualSpacing/>
      <w:textAlignment w:val="baseline"/>
    </w:pPr>
    <w:rPr>
      <w:rFonts w:ascii="Times New Roman" w:eastAsia="Calibri" w:hAnsi="Times New Roman" w:cs="Times New Roman"/>
      <w:noProof w:val="0"/>
      <w:sz w:val="24"/>
      <w:szCs w:val="24"/>
      <w:lang w:eastAsia="lt-LT"/>
    </w:rPr>
  </w:style>
  <w:style w:type="paragraph" w:styleId="NoSpacing">
    <w:name w:val="No Spacing"/>
    <w:link w:val="NoSpacingChar"/>
    <w:uiPriority w:val="1"/>
    <w:qFormat/>
    <w:rsid w:val="00010D1B"/>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Normal"/>
    <w:rsid w:val="00010D1B"/>
    <w:pPr>
      <w:widowControl w:val="0"/>
      <w:adjustRightInd w:val="0"/>
      <w:spacing w:before="120" w:after="120" w:line="240" w:lineRule="auto"/>
      <w:ind w:left="1418" w:hanging="567"/>
      <w:textAlignment w:val="baseline"/>
    </w:pPr>
    <w:rPr>
      <w:rFonts w:ascii="Times New Roman" w:eastAsia="Calibri" w:hAnsi="Times New Roman" w:cs="Times New Roman"/>
      <w:noProof w:val="0"/>
      <w:sz w:val="24"/>
      <w:szCs w:val="24"/>
      <w:lang w:val="en-GB" w:eastAsia="lt-LT"/>
    </w:rPr>
  </w:style>
  <w:style w:type="character" w:customStyle="1" w:styleId="Numatytasispastraiposriftas1">
    <w:name w:val="Numatytasis pastraipos šriftas1"/>
    <w:rsid w:val="00010D1B"/>
  </w:style>
  <w:style w:type="paragraph" w:styleId="Header">
    <w:name w:val="header"/>
    <w:aliases w:val="Char"/>
    <w:basedOn w:val="Normal"/>
    <w:link w:val="HeaderChar"/>
    <w:uiPriority w:val="99"/>
    <w:unhideWhenUsed/>
    <w:rsid w:val="00010D1B"/>
    <w:pPr>
      <w:widowControl w:val="0"/>
      <w:tabs>
        <w:tab w:val="center" w:pos="4819"/>
        <w:tab w:val="right" w:pos="9638"/>
      </w:tabs>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customStyle="1" w:styleId="HeaderChar">
    <w:name w:val="Header Char"/>
    <w:aliases w:val="Char Char"/>
    <w:basedOn w:val="DefaultParagraphFont"/>
    <w:link w:val="Header"/>
    <w:uiPriority w:val="99"/>
    <w:rsid w:val="00010D1B"/>
    <w:rPr>
      <w:rFonts w:ascii="Times New Roman" w:eastAsia="Calibri" w:hAnsi="Times New Roman" w:cs="Times New Roman"/>
      <w:sz w:val="24"/>
      <w:szCs w:val="24"/>
      <w:lang w:val="lt-LT" w:eastAsia="lt-LT"/>
    </w:rPr>
  </w:style>
  <w:style w:type="paragraph" w:styleId="BalloonText">
    <w:name w:val="Balloon Text"/>
    <w:basedOn w:val="Normal"/>
    <w:link w:val="BalloonTextChar"/>
    <w:uiPriority w:val="99"/>
    <w:semiHidden/>
    <w:unhideWhenUsed/>
    <w:rsid w:val="00010D1B"/>
    <w:pPr>
      <w:widowControl w:val="0"/>
      <w:adjustRightInd w:val="0"/>
      <w:spacing w:after="150" w:line="240" w:lineRule="auto"/>
      <w:textAlignment w:val="baseline"/>
    </w:pPr>
    <w:rPr>
      <w:rFonts w:ascii="Tahoma" w:eastAsia="Calibri" w:hAnsi="Tahoma" w:cs="Tahoma"/>
      <w:noProof w:val="0"/>
      <w:sz w:val="16"/>
      <w:szCs w:val="16"/>
      <w:lang w:eastAsia="lt-LT"/>
    </w:rPr>
  </w:style>
  <w:style w:type="character" w:customStyle="1" w:styleId="BalloonTextChar">
    <w:name w:val="Balloon Text Char"/>
    <w:basedOn w:val="DefaultParagraphFont"/>
    <w:link w:val="BalloonText"/>
    <w:uiPriority w:val="99"/>
    <w:semiHidden/>
    <w:rsid w:val="00010D1B"/>
    <w:rPr>
      <w:rFonts w:ascii="Tahoma" w:eastAsia="Calibri" w:hAnsi="Tahoma" w:cs="Tahoma"/>
      <w:sz w:val="16"/>
      <w:szCs w:val="16"/>
      <w:lang w:val="lt-LT" w:eastAsia="lt-LT"/>
    </w:rPr>
  </w:style>
  <w:style w:type="paragraph" w:styleId="BodyTextIndent2">
    <w:name w:val="Body Text Indent 2"/>
    <w:basedOn w:val="Normal"/>
    <w:link w:val="BodyTextIndent2Char"/>
    <w:rsid w:val="00010D1B"/>
    <w:pPr>
      <w:widowControl w:val="0"/>
      <w:adjustRightInd w:val="0"/>
      <w:spacing w:after="150" w:line="240" w:lineRule="auto"/>
      <w:textAlignment w:val="baseline"/>
    </w:pPr>
    <w:rPr>
      <w:rFonts w:ascii="Times New Roman" w:eastAsia="Calibri" w:hAnsi="Times New Roman" w:cs="Times New Roman"/>
      <w:iCs/>
      <w:noProof w:val="0"/>
      <w:sz w:val="24"/>
      <w:szCs w:val="24"/>
      <w:lang w:eastAsia="ar-SA"/>
    </w:rPr>
  </w:style>
  <w:style w:type="character" w:customStyle="1" w:styleId="BodyTextIndent2Char">
    <w:name w:val="Body Text Indent 2 Char"/>
    <w:basedOn w:val="DefaultParagraphFont"/>
    <w:link w:val="BodyTextIndent2"/>
    <w:rsid w:val="00010D1B"/>
    <w:rPr>
      <w:rFonts w:ascii="Times New Roman" w:eastAsia="Calibri" w:hAnsi="Times New Roman" w:cs="Times New Roman"/>
      <w:iCs/>
      <w:sz w:val="24"/>
      <w:szCs w:val="24"/>
      <w:lang w:val="lt-LT" w:eastAsia="ar-SA"/>
    </w:rPr>
  </w:style>
  <w:style w:type="character" w:styleId="CommentReference">
    <w:name w:val="annotation reference"/>
    <w:basedOn w:val="DefaultParagraphFont"/>
    <w:uiPriority w:val="99"/>
    <w:semiHidden/>
    <w:unhideWhenUsed/>
    <w:rsid w:val="00010D1B"/>
    <w:rPr>
      <w:sz w:val="16"/>
      <w:szCs w:val="16"/>
    </w:rPr>
  </w:style>
  <w:style w:type="paragraph" w:styleId="CommentText">
    <w:name w:val="annotation text"/>
    <w:basedOn w:val="Normal"/>
    <w:link w:val="CommentTextChar"/>
    <w:uiPriority w:val="99"/>
    <w:unhideWhenUsed/>
    <w:rsid w:val="00010D1B"/>
    <w:pPr>
      <w:widowControl w:val="0"/>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customStyle="1" w:styleId="CommentTextChar">
    <w:name w:val="Comment Text Char"/>
    <w:basedOn w:val="DefaultParagraphFont"/>
    <w:link w:val="CommentText"/>
    <w:uiPriority w:val="99"/>
    <w:rsid w:val="00010D1B"/>
    <w:rPr>
      <w:rFonts w:ascii="Times New Roman" w:eastAsia="Calibri" w:hAnsi="Times New Roman" w:cs="Times New Roman"/>
      <w:sz w:val="24"/>
      <w:szCs w:val="24"/>
      <w:lang w:val="lt-LT" w:eastAsia="lt-LT"/>
    </w:rPr>
  </w:style>
  <w:style w:type="paragraph" w:styleId="CommentSubject">
    <w:name w:val="annotation subject"/>
    <w:basedOn w:val="CommentText"/>
    <w:next w:val="CommentText"/>
    <w:link w:val="CommentSubjectChar"/>
    <w:uiPriority w:val="99"/>
    <w:semiHidden/>
    <w:unhideWhenUsed/>
    <w:rsid w:val="00010D1B"/>
    <w:rPr>
      <w:b/>
      <w:bCs/>
    </w:rPr>
  </w:style>
  <w:style w:type="character" w:customStyle="1" w:styleId="CommentSubjectChar">
    <w:name w:val="Comment Subject Char"/>
    <w:basedOn w:val="CommentTextChar"/>
    <w:link w:val="CommentSubject"/>
    <w:uiPriority w:val="99"/>
    <w:semiHidden/>
    <w:rsid w:val="00010D1B"/>
    <w:rPr>
      <w:rFonts w:ascii="Times New Roman" w:eastAsia="Calibri" w:hAnsi="Times New Roman" w:cs="Times New Roman"/>
      <w:b/>
      <w:bCs/>
      <w:sz w:val="24"/>
      <w:szCs w:val="24"/>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0D1B"/>
    <w:rPr>
      <w:rFonts w:ascii="Times New Roman" w:eastAsia="Calibri" w:hAnsi="Times New Roman" w:cs="Times New Roman"/>
      <w:sz w:val="24"/>
      <w:szCs w:val="24"/>
      <w:lang w:val="lt-LT" w:eastAsia="lt-LT"/>
    </w:rPr>
  </w:style>
  <w:style w:type="paragraph" w:customStyle="1" w:styleId="Body2">
    <w:name w:val="Body 2"/>
    <w:rsid w:val="00010D1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BodyText">
    <w:name w:val="Body Text"/>
    <w:basedOn w:val="Normal"/>
    <w:link w:val="BodyTextChar"/>
    <w:uiPriority w:val="99"/>
    <w:semiHidden/>
    <w:unhideWhenUsed/>
    <w:rsid w:val="00010D1B"/>
    <w:pPr>
      <w:widowControl w:val="0"/>
      <w:adjustRightInd w:val="0"/>
      <w:spacing w:after="120" w:line="240" w:lineRule="auto"/>
      <w:textAlignment w:val="baseline"/>
    </w:pPr>
    <w:rPr>
      <w:rFonts w:ascii="Times New Roman" w:eastAsia="Calibri" w:hAnsi="Times New Roman" w:cs="Times New Roman"/>
      <w:noProof w:val="0"/>
      <w:sz w:val="24"/>
      <w:szCs w:val="24"/>
      <w:lang w:eastAsia="lt-LT"/>
    </w:rPr>
  </w:style>
  <w:style w:type="character" w:customStyle="1" w:styleId="BodyTextChar">
    <w:name w:val="Body Text Char"/>
    <w:basedOn w:val="DefaultParagraphFont"/>
    <w:link w:val="BodyText"/>
    <w:uiPriority w:val="99"/>
    <w:semiHidden/>
    <w:rsid w:val="00010D1B"/>
    <w:rPr>
      <w:rFonts w:ascii="Times New Roman" w:eastAsia="Calibri" w:hAnsi="Times New Roman" w:cs="Times New Roman"/>
      <w:sz w:val="24"/>
      <w:szCs w:val="24"/>
      <w:lang w:val="lt-LT" w:eastAsia="lt-LT"/>
    </w:rPr>
  </w:style>
  <w:style w:type="character" w:customStyle="1" w:styleId="HeaderChar1">
    <w:name w:val="Header Char1"/>
    <w:aliases w:val="Char Char2"/>
    <w:uiPriority w:val="99"/>
    <w:rsid w:val="00010D1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010D1B"/>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0">
    <w:name w:val="Body text Char"/>
    <w:link w:val="Pagrindinistekstas1"/>
    <w:locked/>
    <w:rsid w:val="00010D1B"/>
    <w:rPr>
      <w:rFonts w:ascii="TimesLT" w:eastAsia="Times New Roman" w:hAnsi="TimesLT" w:cs="Times New Roman"/>
      <w:sz w:val="20"/>
      <w:szCs w:val="20"/>
      <w:lang w:eastAsia="lt-LT"/>
    </w:rPr>
  </w:style>
  <w:style w:type="paragraph" w:customStyle="1" w:styleId="NoSpacing1">
    <w:name w:val="No Spacing1"/>
    <w:uiPriority w:val="1"/>
    <w:qFormat/>
    <w:rsid w:val="00010D1B"/>
    <w:pPr>
      <w:spacing w:after="0" w:line="240" w:lineRule="auto"/>
    </w:pPr>
    <w:rPr>
      <w:rFonts w:ascii="Times New Roman" w:eastAsia="Calibri" w:hAnsi="Times New Roman" w:cs="Times New Roman"/>
      <w:sz w:val="24"/>
      <w:lang w:val="lt-LT"/>
    </w:rPr>
  </w:style>
  <w:style w:type="paragraph" w:customStyle="1" w:styleId="CentrBoldm">
    <w:name w:val="CentrBoldm"/>
    <w:basedOn w:val="Normal"/>
    <w:rsid w:val="00010D1B"/>
    <w:pPr>
      <w:widowControl w:val="0"/>
      <w:autoSpaceDE w:val="0"/>
      <w:autoSpaceDN w:val="0"/>
      <w:adjustRightInd w:val="0"/>
      <w:spacing w:after="150" w:line="240" w:lineRule="auto"/>
      <w:jc w:val="center"/>
      <w:textAlignment w:val="baseline"/>
    </w:pPr>
    <w:rPr>
      <w:rFonts w:ascii="TimesLT" w:eastAsia="Calibri" w:hAnsi="TimesLT" w:cs="Times New Roman"/>
      <w:b/>
      <w:bCs/>
      <w:noProof w:val="0"/>
      <w:sz w:val="24"/>
      <w:szCs w:val="24"/>
      <w:lang w:val="en-US"/>
    </w:rPr>
  </w:style>
  <w:style w:type="paragraph" w:customStyle="1" w:styleId="Pagrindinistekstas3">
    <w:name w:val="Pagrindinis tekstas3"/>
    <w:rsid w:val="00010D1B"/>
    <w:pPr>
      <w:snapToGrid w:val="0"/>
      <w:spacing w:after="0" w:line="240" w:lineRule="auto"/>
      <w:ind w:firstLine="312"/>
      <w:jc w:val="both"/>
    </w:pPr>
    <w:rPr>
      <w:rFonts w:ascii="TimesLT" w:eastAsia="Times New Roman" w:hAnsi="TimesLT" w:cs="Times New Roman"/>
      <w:sz w:val="20"/>
      <w:szCs w:val="20"/>
      <w:lang w:eastAsia="lt-LT"/>
    </w:rPr>
  </w:style>
  <w:style w:type="paragraph" w:styleId="NormalWeb">
    <w:name w:val="Normal (Web)"/>
    <w:basedOn w:val="Normal"/>
    <w:uiPriority w:val="99"/>
    <w:unhideWhenUsed/>
    <w:rsid w:val="00010D1B"/>
    <w:pPr>
      <w:widowControl w:val="0"/>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styleId="FollowedHyperlink">
    <w:name w:val="FollowedHyperlink"/>
    <w:basedOn w:val="DefaultParagraphFont"/>
    <w:uiPriority w:val="99"/>
    <w:semiHidden/>
    <w:unhideWhenUsed/>
    <w:rsid w:val="00010D1B"/>
    <w:rPr>
      <w:color w:val="954F72" w:themeColor="followedHyperlink"/>
      <w:u w:val="single"/>
    </w:rPr>
  </w:style>
  <w:style w:type="paragraph" w:styleId="Footer">
    <w:name w:val="footer"/>
    <w:basedOn w:val="Normal"/>
    <w:link w:val="FooterChar"/>
    <w:uiPriority w:val="99"/>
    <w:unhideWhenUsed/>
    <w:rsid w:val="00010D1B"/>
    <w:pPr>
      <w:widowControl w:val="0"/>
      <w:tabs>
        <w:tab w:val="center" w:pos="4819"/>
        <w:tab w:val="right" w:pos="9638"/>
      </w:tabs>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customStyle="1" w:styleId="FooterChar">
    <w:name w:val="Footer Char"/>
    <w:basedOn w:val="DefaultParagraphFont"/>
    <w:link w:val="Footer"/>
    <w:uiPriority w:val="99"/>
    <w:rsid w:val="00010D1B"/>
    <w:rPr>
      <w:rFonts w:ascii="Times New Roman" w:eastAsia="Calibri" w:hAnsi="Times New Roman" w:cs="Times New Roman"/>
      <w:sz w:val="24"/>
      <w:szCs w:val="24"/>
      <w:lang w:val="lt-LT" w:eastAsia="lt-LT"/>
    </w:rPr>
  </w:style>
  <w:style w:type="paragraph" w:styleId="BodyTextIndent3">
    <w:name w:val="Body Text Indent 3"/>
    <w:basedOn w:val="Normal"/>
    <w:link w:val="BodyTextIndent3Char"/>
    <w:uiPriority w:val="99"/>
    <w:semiHidden/>
    <w:unhideWhenUsed/>
    <w:rsid w:val="00010D1B"/>
    <w:pPr>
      <w:widowControl w:val="0"/>
      <w:adjustRightInd w:val="0"/>
      <w:spacing w:after="120" w:line="240" w:lineRule="auto"/>
      <w:ind w:left="360"/>
      <w:textAlignment w:val="baseline"/>
    </w:pPr>
    <w:rPr>
      <w:rFonts w:ascii="Times New Roman" w:eastAsia="Calibri" w:hAnsi="Times New Roman" w:cs="Times New Roman"/>
      <w:noProof w:val="0"/>
      <w:sz w:val="16"/>
      <w:szCs w:val="16"/>
      <w:lang w:eastAsia="lt-LT"/>
    </w:rPr>
  </w:style>
  <w:style w:type="character" w:customStyle="1" w:styleId="BodyTextIndent3Char">
    <w:name w:val="Body Text Indent 3 Char"/>
    <w:basedOn w:val="DefaultParagraphFont"/>
    <w:link w:val="BodyTextIndent3"/>
    <w:uiPriority w:val="99"/>
    <w:semiHidden/>
    <w:rsid w:val="00010D1B"/>
    <w:rPr>
      <w:rFonts w:ascii="Times New Roman" w:eastAsia="Calibri" w:hAnsi="Times New Roman" w:cs="Times New Roman"/>
      <w:sz w:val="16"/>
      <w:szCs w:val="16"/>
      <w:lang w:val="lt-LT" w:eastAsia="lt-LT"/>
    </w:rPr>
  </w:style>
  <w:style w:type="paragraph" w:styleId="Revision">
    <w:name w:val="Revision"/>
    <w:hidden/>
    <w:uiPriority w:val="99"/>
    <w:semiHidden/>
    <w:rsid w:val="00010D1B"/>
    <w:pPr>
      <w:spacing w:after="0" w:line="240" w:lineRule="auto"/>
    </w:pPr>
    <w:rPr>
      <w:rFonts w:ascii="Times New Roman" w:eastAsia="Calibri" w:hAnsi="Times New Roman" w:cs="Times New Roman"/>
      <w:sz w:val="24"/>
      <w:szCs w:val="24"/>
      <w:lang w:val="lt-LT" w:eastAsia="lt-LT"/>
    </w:rPr>
  </w:style>
  <w:style w:type="character" w:styleId="UnresolvedMention">
    <w:name w:val="Unresolved Mention"/>
    <w:basedOn w:val="DefaultParagraphFont"/>
    <w:uiPriority w:val="99"/>
    <w:semiHidden/>
    <w:unhideWhenUsed/>
    <w:rsid w:val="00010D1B"/>
    <w:rPr>
      <w:color w:val="605E5C"/>
      <w:shd w:val="clear" w:color="auto" w:fill="E1DFDD"/>
    </w:rPr>
  </w:style>
  <w:style w:type="character" w:customStyle="1" w:styleId="NoSpacingChar">
    <w:name w:val="No Spacing Char"/>
    <w:basedOn w:val="DefaultParagraphFont"/>
    <w:link w:val="NoSpacing"/>
    <w:uiPriority w:val="1"/>
    <w:rsid w:val="00010D1B"/>
    <w:rPr>
      <w:rFonts w:ascii="Calibri" w:eastAsia="Times New Roman" w:hAnsi="Calibri" w:cs="Times New Roman"/>
      <w:sz w:val="24"/>
      <w:szCs w:val="24"/>
      <w:lang w:val="lt-LT"/>
    </w:rPr>
  </w:style>
  <w:style w:type="paragraph" w:styleId="FootnoteText">
    <w:name w:val="footnote text"/>
    <w:basedOn w:val="Normal"/>
    <w:link w:val="FootnoteTextChar"/>
    <w:unhideWhenUsed/>
    <w:rsid w:val="00010D1B"/>
    <w:pPr>
      <w:spacing w:after="150" w:line="240" w:lineRule="auto"/>
    </w:pPr>
    <w:rPr>
      <w:rFonts w:eastAsiaTheme="minorEastAsia"/>
      <w:noProof w:val="0"/>
      <w:sz w:val="20"/>
      <w:szCs w:val="20"/>
      <w:lang w:eastAsia="lt-LT"/>
    </w:rPr>
  </w:style>
  <w:style w:type="character" w:customStyle="1" w:styleId="FootnoteTextChar">
    <w:name w:val="Footnote Text Char"/>
    <w:basedOn w:val="DefaultParagraphFont"/>
    <w:link w:val="FootnoteText"/>
    <w:rsid w:val="00010D1B"/>
    <w:rPr>
      <w:rFonts w:eastAsiaTheme="minorEastAsia"/>
      <w:sz w:val="20"/>
      <w:szCs w:val="20"/>
      <w:lang w:val="lt-LT" w:eastAsia="lt-LT"/>
    </w:rPr>
  </w:style>
  <w:style w:type="character" w:styleId="FootnoteReference">
    <w:name w:val="footnote reference"/>
    <w:basedOn w:val="DefaultParagraphFont"/>
    <w:semiHidden/>
    <w:unhideWhenUsed/>
    <w:rsid w:val="00010D1B"/>
    <w:rPr>
      <w:vertAlign w:val="superscript"/>
    </w:rPr>
  </w:style>
  <w:style w:type="paragraph" w:customStyle="1" w:styleId="BodyA">
    <w:name w:val="Body A"/>
    <w:rsid w:val="00010D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010D1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irkimai.eviesiejipirkimai.lt" TargetMode="External"/><Relationship Id="rId18" Type="http://schemas.openxmlformats.org/officeDocument/2006/relationships/hyperlink" Target="https://pirkimai.eviesiejipirkimai.lt"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header" Target="header1.xml"/><Relationship Id="rId12" Type="http://schemas.openxmlformats.org/officeDocument/2006/relationships/hyperlink" Target="https://pirkimai.eviesiejipirkimai.lt/" TargetMode="External"/><Relationship Id="rId17" Type="http://schemas.openxmlformats.org/officeDocument/2006/relationships/hyperlink" Target="https://ec.europa.eu/tools/espd?lang=lt"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pirkimai.eviesiejipirkimai.lt/" TargetMode="Externa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o.lt" TargetMode="External"/><Relationship Id="rId24"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hyperlink" Target="https://www.cpo.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ted.europa.eu" TargetMode="External"/><Relationship Id="rId22" Type="http://schemas.openxmlformats.org/officeDocument/2006/relationships/hyperlink" Target="https://www.registrucentras.lt/jar/p/index.php" TargetMode="External"/><Relationship Id="rId27"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12925</Words>
  <Characters>73675</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cp:revision>
  <dcterms:created xsi:type="dcterms:W3CDTF">2024-12-05T08:25:00Z</dcterms:created>
  <dcterms:modified xsi:type="dcterms:W3CDTF">2024-12-05T08:25:00Z</dcterms:modified>
</cp:coreProperties>
</file>