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0A89" w14:textId="304FEEEC" w:rsidR="00F8634F" w:rsidRDefault="00F8634F" w:rsidP="000B39D4">
      <w:pPr>
        <w:spacing w:after="0" w:line="240" w:lineRule="auto"/>
        <w:jc w:val="center"/>
        <w:rPr>
          <w:rFonts w:ascii="Times New Roman" w:hAnsi="Times New Roman"/>
          <w:bCs/>
          <w:sz w:val="24"/>
          <w:szCs w:val="24"/>
        </w:rPr>
      </w:pPr>
      <w:bookmarkStart w:id="0" w:name="_Toc505672517"/>
      <w:r>
        <w:rPr>
          <w:rFonts w:ascii="Times New Roman" w:hAnsi="Times New Roman"/>
          <w:b/>
          <w:sz w:val="24"/>
        </w:rPr>
        <w:tab/>
        <w:t xml:space="preserve">                                                             </w:t>
      </w:r>
      <w:r w:rsidRPr="00F37754">
        <w:rPr>
          <w:rFonts w:ascii="Times New Roman" w:hAnsi="Times New Roman"/>
          <w:bCs/>
          <w:sz w:val="24"/>
          <w:szCs w:val="24"/>
        </w:rPr>
        <w:t>Pirkimo sąlygų 2 priedas „</w:t>
      </w:r>
      <w:r>
        <w:rPr>
          <w:rFonts w:ascii="Times New Roman" w:hAnsi="Times New Roman"/>
          <w:bCs/>
          <w:sz w:val="24"/>
          <w:szCs w:val="24"/>
        </w:rPr>
        <w:t>Sutarties projektas“</w:t>
      </w:r>
    </w:p>
    <w:p w14:paraId="4BD250EB" w14:textId="77777777" w:rsidR="00F8634F" w:rsidRDefault="00F8634F" w:rsidP="000B39D4">
      <w:pPr>
        <w:spacing w:after="0" w:line="240" w:lineRule="auto"/>
        <w:jc w:val="center"/>
        <w:rPr>
          <w:rFonts w:ascii="Times New Roman" w:hAnsi="Times New Roman"/>
          <w:b/>
          <w:sz w:val="24"/>
        </w:rPr>
      </w:pPr>
    </w:p>
    <w:p w14:paraId="44C09B39" w14:textId="65FE33D9" w:rsidR="000B39D4" w:rsidRPr="009300C9" w:rsidRDefault="000B39D4" w:rsidP="000B39D4">
      <w:pPr>
        <w:spacing w:after="0" w:line="240" w:lineRule="auto"/>
        <w:jc w:val="center"/>
        <w:rPr>
          <w:rFonts w:ascii="Times New Roman" w:hAnsi="Times New Roman"/>
          <w:b/>
          <w:sz w:val="24"/>
          <w:szCs w:val="24"/>
        </w:rPr>
      </w:pPr>
      <w:r w:rsidRPr="009300C9">
        <w:rPr>
          <w:rFonts w:ascii="Times New Roman" w:hAnsi="Times New Roman"/>
          <w:b/>
          <w:sz w:val="24"/>
        </w:rPr>
        <w:t xml:space="preserve">KELEIVIŲ VEŽIMO </w:t>
      </w:r>
      <w:r w:rsidR="00060BEF">
        <w:rPr>
          <w:rFonts w:ascii="Times New Roman" w:hAnsi="Times New Roman"/>
          <w:b/>
          <w:sz w:val="24"/>
        </w:rPr>
        <w:t xml:space="preserve">ŠVENČIONIŲ </w:t>
      </w:r>
      <w:r w:rsidRPr="009300C9">
        <w:rPr>
          <w:rFonts w:ascii="Times New Roman" w:hAnsi="Times New Roman"/>
          <w:b/>
          <w:sz w:val="24"/>
        </w:rPr>
        <w:t xml:space="preserve"> RAJONO SAVIVALDYBĖS VIETINIO  </w:t>
      </w:r>
      <w:r w:rsidR="00060BEF">
        <w:rPr>
          <w:rFonts w:ascii="Times New Roman" w:hAnsi="Times New Roman"/>
          <w:b/>
          <w:sz w:val="24"/>
        </w:rPr>
        <w:t>(</w:t>
      </w:r>
      <w:r w:rsidR="003A5B87">
        <w:rPr>
          <w:rFonts w:ascii="Times New Roman" w:hAnsi="Times New Roman"/>
          <w:b/>
          <w:sz w:val="24"/>
        </w:rPr>
        <w:t xml:space="preserve">MIESTO IR </w:t>
      </w:r>
      <w:r w:rsidRPr="009300C9">
        <w:rPr>
          <w:rFonts w:ascii="Times New Roman" w:hAnsi="Times New Roman"/>
          <w:b/>
          <w:sz w:val="24"/>
        </w:rPr>
        <w:t>PRIEMIESTINIO) REGULIARAUS SUSISIEKIMO KELIŲ TRANSPORTO MARŠRUTAIS PASLAUGŲ</w:t>
      </w:r>
      <w:r w:rsidRPr="009300C9">
        <w:rPr>
          <w:rFonts w:ascii="Times New Roman" w:hAnsi="Times New Roman"/>
          <w:b/>
          <w:sz w:val="24"/>
          <w:szCs w:val="24"/>
        </w:rPr>
        <w:t xml:space="preserve"> TEIKIMO SUTARTIS</w:t>
      </w:r>
    </w:p>
    <w:p w14:paraId="2C0FA742" w14:textId="77777777" w:rsidR="000B39D4" w:rsidRPr="009300C9" w:rsidRDefault="000B39D4" w:rsidP="000B39D4">
      <w:pPr>
        <w:spacing w:after="0" w:line="240" w:lineRule="auto"/>
        <w:jc w:val="center"/>
        <w:rPr>
          <w:rFonts w:ascii="Times New Roman" w:hAnsi="Times New Roman"/>
          <w:b/>
          <w:sz w:val="24"/>
          <w:szCs w:val="24"/>
        </w:rPr>
      </w:pPr>
    </w:p>
    <w:p w14:paraId="6F9068BD" w14:textId="0DE99AB9" w:rsidR="000B39D4" w:rsidRPr="009300C9" w:rsidRDefault="000B39D4" w:rsidP="000B39D4">
      <w:pPr>
        <w:keepNext/>
        <w:spacing w:after="0" w:line="240" w:lineRule="auto"/>
        <w:ind w:firstLine="567"/>
        <w:jc w:val="center"/>
        <w:outlineLvl w:val="0"/>
        <w:rPr>
          <w:rFonts w:ascii="Times New Roman" w:hAnsi="Times New Roman"/>
          <w:sz w:val="24"/>
          <w:szCs w:val="24"/>
          <w:lang w:eastAsia="lt-LT"/>
        </w:rPr>
      </w:pPr>
      <w:r w:rsidRPr="009300C9">
        <w:rPr>
          <w:rFonts w:ascii="Times New Roman" w:hAnsi="Times New Roman"/>
          <w:sz w:val="24"/>
          <w:szCs w:val="24"/>
          <w:lang w:eastAsia="lt-LT"/>
        </w:rPr>
        <w:t>202</w:t>
      </w:r>
      <w:r w:rsidR="00060BEF">
        <w:rPr>
          <w:rFonts w:ascii="Times New Roman" w:hAnsi="Times New Roman"/>
          <w:sz w:val="24"/>
          <w:szCs w:val="24"/>
          <w:lang w:eastAsia="lt-LT"/>
        </w:rPr>
        <w:t>5</w:t>
      </w:r>
      <w:r w:rsidRPr="009300C9">
        <w:rPr>
          <w:rFonts w:ascii="Times New Roman" w:hAnsi="Times New Roman"/>
          <w:sz w:val="24"/>
          <w:szCs w:val="24"/>
          <w:lang w:eastAsia="lt-LT"/>
        </w:rPr>
        <w:t xml:space="preserve"> m. ....................... .....d. Nr.</w:t>
      </w:r>
      <w:r w:rsidRPr="009300C9">
        <w:rPr>
          <w:rFonts w:ascii="Times New Roman" w:hAnsi="Times New Roman"/>
          <w:i/>
          <w:sz w:val="24"/>
          <w:szCs w:val="24"/>
          <w:lang w:eastAsia="lt-LT"/>
        </w:rPr>
        <w:t xml:space="preserve"> ____</w:t>
      </w:r>
    </w:p>
    <w:p w14:paraId="120F0BBB" w14:textId="538A2FCB" w:rsidR="000B39D4" w:rsidRDefault="00060BEF" w:rsidP="000B39D4">
      <w:pPr>
        <w:spacing w:after="0" w:line="240" w:lineRule="auto"/>
        <w:jc w:val="center"/>
        <w:rPr>
          <w:rFonts w:ascii="Times New Roman" w:hAnsi="Times New Roman"/>
          <w:sz w:val="24"/>
          <w:szCs w:val="24"/>
        </w:rPr>
      </w:pPr>
      <w:r>
        <w:rPr>
          <w:rFonts w:ascii="Times New Roman" w:hAnsi="Times New Roman"/>
          <w:sz w:val="24"/>
          <w:szCs w:val="24"/>
        </w:rPr>
        <w:t>Švenčionys</w:t>
      </w:r>
    </w:p>
    <w:p w14:paraId="151FCF16" w14:textId="77777777" w:rsidR="00060BEF" w:rsidRPr="00060BEF" w:rsidRDefault="00060BEF" w:rsidP="000B39D4">
      <w:pPr>
        <w:spacing w:after="0" w:line="240" w:lineRule="auto"/>
        <w:jc w:val="center"/>
        <w:rPr>
          <w:rFonts w:ascii="Times New Roman" w:hAnsi="Times New Roman"/>
          <w:sz w:val="24"/>
          <w:szCs w:val="24"/>
        </w:rPr>
      </w:pPr>
    </w:p>
    <w:p w14:paraId="266E067A" w14:textId="5A65D349" w:rsidR="00060BEF" w:rsidRPr="00060BEF" w:rsidRDefault="00060BEF" w:rsidP="0055159B">
      <w:pPr>
        <w:ind w:firstLine="709"/>
        <w:jc w:val="both"/>
        <w:rPr>
          <w:rFonts w:ascii="Times New Roman" w:hAnsi="Times New Roman"/>
          <w:sz w:val="24"/>
          <w:szCs w:val="24"/>
        </w:rPr>
      </w:pPr>
      <w:r w:rsidRPr="00060BEF">
        <w:rPr>
          <w:rFonts w:ascii="Times New Roman" w:hAnsi="Times New Roman"/>
          <w:b/>
          <w:bCs/>
          <w:sz w:val="24"/>
          <w:szCs w:val="24"/>
          <w:highlight w:val="lightGray"/>
        </w:rPr>
        <w:t>(pavadinimas)</w:t>
      </w:r>
      <w:r w:rsidRPr="00060BEF">
        <w:rPr>
          <w:rFonts w:ascii="Times New Roman" w:hAnsi="Times New Roman"/>
          <w:sz w:val="24"/>
          <w:szCs w:val="24"/>
        </w:rPr>
        <w:t xml:space="preserve">, juridinio asmens kodas </w:t>
      </w:r>
      <w:r w:rsidRPr="00060BEF">
        <w:rPr>
          <w:rFonts w:ascii="Times New Roman" w:hAnsi="Times New Roman"/>
          <w:sz w:val="24"/>
          <w:szCs w:val="24"/>
          <w:highlight w:val="lightGray"/>
        </w:rPr>
        <w:t>(kodas)</w:t>
      </w:r>
      <w:r w:rsidRPr="00060BEF">
        <w:rPr>
          <w:rFonts w:ascii="Times New Roman" w:hAnsi="Times New Roman"/>
          <w:sz w:val="24"/>
          <w:szCs w:val="24"/>
        </w:rPr>
        <w:t xml:space="preserve">, kurios registruota buveinė yra </w:t>
      </w:r>
      <w:r w:rsidRPr="00060BEF">
        <w:rPr>
          <w:rFonts w:ascii="Times New Roman" w:hAnsi="Times New Roman"/>
          <w:sz w:val="24"/>
          <w:szCs w:val="24"/>
          <w:highlight w:val="lightGray"/>
        </w:rPr>
        <w:t>(adresas)</w:t>
      </w:r>
      <w:r w:rsidRPr="00060BEF">
        <w:rPr>
          <w:rFonts w:ascii="Times New Roman" w:hAnsi="Times New Roman"/>
          <w:sz w:val="24"/>
          <w:szCs w:val="24"/>
        </w:rPr>
        <w:t xml:space="preserve">, duomenys apie įstaigą kaupiami ir saugomi Lietuvos Respublikos juridinių asmenų registre, atstovaujama tinkamus įgaliojimus turinčio asmens, veikiančio jam suteiktų įgaliojimų apimtyje (toliau – </w:t>
      </w:r>
      <w:r w:rsidR="008E6916">
        <w:rPr>
          <w:rFonts w:ascii="Times New Roman" w:hAnsi="Times New Roman"/>
          <w:b/>
          <w:bCs/>
          <w:sz w:val="24"/>
          <w:szCs w:val="24"/>
        </w:rPr>
        <w:t>Savivaldybė</w:t>
      </w:r>
      <w:r w:rsidRPr="00060BEF">
        <w:rPr>
          <w:rFonts w:ascii="Times New Roman" w:hAnsi="Times New Roman"/>
          <w:sz w:val="24"/>
          <w:szCs w:val="24"/>
        </w:rPr>
        <w:t>),</w:t>
      </w:r>
    </w:p>
    <w:p w14:paraId="65FB3ACB" w14:textId="77777777" w:rsidR="00060BEF" w:rsidRPr="00060BEF" w:rsidRDefault="00060BEF" w:rsidP="0055159B">
      <w:pPr>
        <w:ind w:firstLine="709"/>
        <w:jc w:val="both"/>
        <w:rPr>
          <w:rFonts w:ascii="Times New Roman" w:hAnsi="Times New Roman"/>
          <w:sz w:val="24"/>
          <w:szCs w:val="24"/>
        </w:rPr>
      </w:pPr>
      <w:r w:rsidRPr="00060BEF">
        <w:rPr>
          <w:rFonts w:ascii="Times New Roman" w:hAnsi="Times New Roman"/>
          <w:sz w:val="24"/>
          <w:szCs w:val="24"/>
        </w:rPr>
        <w:t>ir</w:t>
      </w:r>
    </w:p>
    <w:p w14:paraId="3BBF6DF0" w14:textId="3E1BBA31" w:rsidR="00060BEF" w:rsidRPr="00060BEF" w:rsidRDefault="00060BEF" w:rsidP="0055159B">
      <w:pPr>
        <w:ind w:firstLine="709"/>
        <w:jc w:val="both"/>
        <w:rPr>
          <w:rFonts w:ascii="Times New Roman" w:hAnsi="Times New Roman"/>
          <w:sz w:val="24"/>
          <w:szCs w:val="24"/>
        </w:rPr>
      </w:pPr>
      <w:r w:rsidRPr="00060BEF">
        <w:rPr>
          <w:rFonts w:ascii="Times New Roman" w:hAnsi="Times New Roman"/>
          <w:b/>
          <w:bCs/>
          <w:sz w:val="24"/>
          <w:szCs w:val="24"/>
          <w:highlight w:val="lightGray"/>
        </w:rPr>
        <w:t>(pavadinimas)</w:t>
      </w:r>
      <w:r w:rsidRPr="00060BEF">
        <w:rPr>
          <w:rFonts w:ascii="Times New Roman" w:hAnsi="Times New Roman"/>
          <w:sz w:val="24"/>
          <w:szCs w:val="24"/>
        </w:rPr>
        <w:t xml:space="preserve">, juridinio asmens kodas </w:t>
      </w:r>
      <w:r w:rsidRPr="00060BEF">
        <w:rPr>
          <w:rFonts w:ascii="Times New Roman" w:hAnsi="Times New Roman"/>
          <w:sz w:val="24"/>
          <w:szCs w:val="24"/>
          <w:highlight w:val="lightGray"/>
        </w:rPr>
        <w:t>(kodas)</w:t>
      </w:r>
      <w:r w:rsidRPr="00060BEF">
        <w:rPr>
          <w:rFonts w:ascii="Times New Roman" w:hAnsi="Times New Roman"/>
          <w:sz w:val="24"/>
          <w:szCs w:val="24"/>
        </w:rPr>
        <w:t xml:space="preserve">, kurios registruota buveinė yra </w:t>
      </w:r>
      <w:r w:rsidRPr="00060BEF">
        <w:rPr>
          <w:rFonts w:ascii="Times New Roman" w:hAnsi="Times New Roman"/>
          <w:sz w:val="24"/>
          <w:szCs w:val="24"/>
          <w:highlight w:val="lightGray"/>
        </w:rPr>
        <w:t>(adresas)</w:t>
      </w:r>
      <w:r w:rsidRPr="00060BEF">
        <w:rPr>
          <w:rFonts w:ascii="Times New Roman" w:hAnsi="Times New Roman"/>
          <w:sz w:val="24"/>
          <w:szCs w:val="24"/>
        </w:rPr>
        <w:t xml:space="preserve">, duomenys apie įstaigą kaupiami ir saugomi Lietuvos Respublikos juridinių asmenų registre, atstovaujama tinkamus įgaliojimus turinčio asmens, veikiančio jam suteiktų įgaliojimų apimtyje (toliau – </w:t>
      </w:r>
      <w:r w:rsidR="00B674F5">
        <w:rPr>
          <w:rFonts w:ascii="Times New Roman" w:hAnsi="Times New Roman"/>
          <w:b/>
          <w:bCs/>
          <w:sz w:val="24"/>
          <w:szCs w:val="24"/>
        </w:rPr>
        <w:t>Vežėjas</w:t>
      </w:r>
      <w:r w:rsidRPr="00060BEF">
        <w:rPr>
          <w:rFonts w:ascii="Times New Roman" w:hAnsi="Times New Roman"/>
          <w:sz w:val="24"/>
          <w:szCs w:val="24"/>
        </w:rPr>
        <w:t>),</w:t>
      </w:r>
    </w:p>
    <w:p w14:paraId="39E95E0A" w14:textId="144DD255" w:rsidR="00060BEF" w:rsidRPr="00060BEF" w:rsidRDefault="00060BEF" w:rsidP="0055159B">
      <w:pPr>
        <w:ind w:firstLine="709"/>
        <w:jc w:val="both"/>
        <w:rPr>
          <w:rFonts w:ascii="Times New Roman" w:hAnsi="Times New Roman"/>
          <w:sz w:val="24"/>
          <w:szCs w:val="24"/>
        </w:rPr>
      </w:pPr>
      <w:r w:rsidRPr="00060BEF">
        <w:rPr>
          <w:rFonts w:ascii="Times New Roman" w:hAnsi="Times New Roman"/>
          <w:sz w:val="24"/>
          <w:szCs w:val="24"/>
          <w:highlight w:val="lightGray"/>
        </w:rPr>
        <w:t>[jei tai tiekėjų grupė]</w:t>
      </w:r>
      <w:r w:rsidRPr="00060BEF">
        <w:rPr>
          <w:rFonts w:ascii="Times New Roman" w:hAnsi="Times New Roman"/>
          <w:sz w:val="24"/>
          <w:szCs w:val="24"/>
        </w:rPr>
        <w:t xml:space="preserve"> pagal </w:t>
      </w:r>
      <w:r w:rsidRPr="00060BEF">
        <w:rPr>
          <w:rFonts w:ascii="Times New Roman" w:hAnsi="Times New Roman"/>
          <w:sz w:val="24"/>
          <w:szCs w:val="24"/>
          <w:highlight w:val="lightGray"/>
        </w:rPr>
        <w:t>20__ m. _________ __ d.</w:t>
      </w:r>
      <w:r w:rsidRPr="00060BEF">
        <w:rPr>
          <w:rFonts w:ascii="Times New Roman" w:hAnsi="Times New Roman"/>
          <w:sz w:val="24"/>
          <w:szCs w:val="24"/>
        </w:rPr>
        <w:t xml:space="preserve"> </w:t>
      </w:r>
      <w:r w:rsidRPr="00060BEF">
        <w:rPr>
          <w:rFonts w:ascii="Times New Roman" w:hAnsi="Times New Roman"/>
          <w:sz w:val="24"/>
          <w:szCs w:val="24"/>
          <w:highlight w:val="lightGray"/>
        </w:rPr>
        <w:t>Jungtinės veiklos sutartį</w:t>
      </w:r>
      <w:r w:rsidRPr="00060BEF">
        <w:rPr>
          <w:rFonts w:ascii="Times New Roman" w:hAnsi="Times New Roman"/>
          <w:sz w:val="24"/>
          <w:szCs w:val="24"/>
        </w:rPr>
        <w:t xml:space="preserve"> Nr. </w:t>
      </w:r>
      <w:r w:rsidRPr="00060BEF">
        <w:rPr>
          <w:rFonts w:ascii="Times New Roman" w:hAnsi="Times New Roman"/>
          <w:sz w:val="24"/>
          <w:szCs w:val="24"/>
          <w:highlight w:val="lightGray"/>
        </w:rPr>
        <w:t>___</w:t>
      </w:r>
      <w:r w:rsidRPr="00060BEF">
        <w:rPr>
          <w:rFonts w:ascii="Times New Roman" w:hAnsi="Times New Roman"/>
          <w:sz w:val="24"/>
          <w:szCs w:val="24"/>
        </w:rPr>
        <w:t xml:space="preserve"> (toliau – </w:t>
      </w:r>
      <w:r w:rsidRPr="00060BEF">
        <w:rPr>
          <w:rFonts w:ascii="Times New Roman" w:hAnsi="Times New Roman"/>
          <w:b/>
          <w:bCs/>
          <w:sz w:val="24"/>
          <w:szCs w:val="24"/>
        </w:rPr>
        <w:t>JVS</w:t>
      </w:r>
      <w:r w:rsidRPr="00060BEF">
        <w:rPr>
          <w:rFonts w:ascii="Times New Roman" w:hAnsi="Times New Roman"/>
          <w:sz w:val="24"/>
          <w:szCs w:val="24"/>
        </w:rPr>
        <w:t xml:space="preserve">) veikianti ūkio subjektų grupė, kurią sudaro </w:t>
      </w:r>
      <w:r w:rsidRPr="00060BEF">
        <w:rPr>
          <w:rFonts w:ascii="Times New Roman" w:hAnsi="Times New Roman"/>
          <w:b/>
          <w:bCs/>
          <w:sz w:val="24"/>
          <w:szCs w:val="24"/>
          <w:highlight w:val="lightGray"/>
        </w:rPr>
        <w:t>(pavadinimas)</w:t>
      </w:r>
      <w:r w:rsidRPr="00060BEF">
        <w:rPr>
          <w:rFonts w:ascii="Times New Roman" w:hAnsi="Times New Roman"/>
          <w:sz w:val="24"/>
          <w:szCs w:val="24"/>
        </w:rPr>
        <w:t xml:space="preserve">, juridinio asmens kodas </w:t>
      </w:r>
      <w:r w:rsidRPr="00060BEF">
        <w:rPr>
          <w:rFonts w:ascii="Times New Roman" w:hAnsi="Times New Roman"/>
          <w:sz w:val="24"/>
          <w:szCs w:val="24"/>
          <w:highlight w:val="lightGray"/>
        </w:rPr>
        <w:t>(kodas)</w:t>
      </w:r>
      <w:r w:rsidRPr="00060BEF">
        <w:rPr>
          <w:rFonts w:ascii="Times New Roman" w:hAnsi="Times New Roman"/>
          <w:sz w:val="24"/>
          <w:szCs w:val="24"/>
        </w:rPr>
        <w:t xml:space="preserve">, kurios registruota buveinė yra </w:t>
      </w:r>
      <w:r w:rsidRPr="00060BEF">
        <w:rPr>
          <w:rFonts w:ascii="Times New Roman" w:hAnsi="Times New Roman"/>
          <w:sz w:val="24"/>
          <w:szCs w:val="24"/>
          <w:highlight w:val="lightGray"/>
        </w:rPr>
        <w:t>(adresas)</w:t>
      </w:r>
      <w:r w:rsidRPr="00060BEF">
        <w:rPr>
          <w:rFonts w:ascii="Times New Roman" w:hAnsi="Times New Roman"/>
          <w:sz w:val="24"/>
          <w:szCs w:val="24"/>
        </w:rPr>
        <w:t xml:space="preserve">, duomenys apie įstaigą kaupiami ir saugomi Lietuvos Respublikos juridinių asmenų registre, ir </w:t>
      </w:r>
      <w:r w:rsidRPr="00060BEF">
        <w:rPr>
          <w:rFonts w:ascii="Times New Roman" w:hAnsi="Times New Roman"/>
          <w:b/>
          <w:bCs/>
          <w:sz w:val="24"/>
          <w:szCs w:val="24"/>
          <w:highlight w:val="lightGray"/>
        </w:rPr>
        <w:t>(pavadinimas)</w:t>
      </w:r>
      <w:r w:rsidRPr="00060BEF">
        <w:rPr>
          <w:rFonts w:ascii="Times New Roman" w:hAnsi="Times New Roman"/>
          <w:sz w:val="24"/>
          <w:szCs w:val="24"/>
        </w:rPr>
        <w:t xml:space="preserve">, juridinio asmens kodas </w:t>
      </w:r>
      <w:r w:rsidRPr="00060BEF">
        <w:rPr>
          <w:rFonts w:ascii="Times New Roman" w:hAnsi="Times New Roman"/>
          <w:sz w:val="24"/>
          <w:szCs w:val="24"/>
          <w:highlight w:val="lightGray"/>
        </w:rPr>
        <w:t>(kodas)</w:t>
      </w:r>
      <w:r w:rsidRPr="00060BEF">
        <w:rPr>
          <w:rFonts w:ascii="Times New Roman" w:hAnsi="Times New Roman"/>
          <w:sz w:val="24"/>
          <w:szCs w:val="24"/>
        </w:rPr>
        <w:t xml:space="preserve">, kurios registruota buveinė yra </w:t>
      </w:r>
      <w:r w:rsidRPr="00060BEF">
        <w:rPr>
          <w:rFonts w:ascii="Times New Roman" w:hAnsi="Times New Roman"/>
          <w:sz w:val="24"/>
          <w:szCs w:val="24"/>
          <w:highlight w:val="lightGray"/>
        </w:rPr>
        <w:t>(adresas)</w:t>
      </w:r>
      <w:r w:rsidRPr="00060BEF">
        <w:rPr>
          <w:rFonts w:ascii="Times New Roman" w:hAnsi="Times New Roman"/>
          <w:sz w:val="24"/>
          <w:szCs w:val="24"/>
        </w:rPr>
        <w:t xml:space="preserve">, duomenys apie įstaigą kaupiami ir saugomi Lietuvos Respublikos juridinių asmenų registre, (toliau – </w:t>
      </w:r>
      <w:r w:rsidR="00B85A48">
        <w:rPr>
          <w:rFonts w:ascii="Times New Roman" w:hAnsi="Times New Roman"/>
          <w:b/>
          <w:bCs/>
          <w:sz w:val="24"/>
          <w:szCs w:val="24"/>
        </w:rPr>
        <w:t>Vežėjas</w:t>
      </w:r>
      <w:r w:rsidRPr="00060BEF">
        <w:rPr>
          <w:rFonts w:ascii="Times New Roman" w:hAnsi="Times New Roman"/>
          <w:sz w:val="24"/>
          <w:szCs w:val="24"/>
        </w:rPr>
        <w:t xml:space="preserve">), atstovaujama tinkamus įgaliojimus turinčio asmens, veikiančio jam suteiktų įgaliojimų apimtyje, veikiančio pagal JVS </w:t>
      </w:r>
      <w:r w:rsidRPr="00060BEF">
        <w:rPr>
          <w:rFonts w:ascii="Times New Roman" w:hAnsi="Times New Roman"/>
          <w:sz w:val="24"/>
          <w:szCs w:val="24"/>
          <w:highlight w:val="lightGray"/>
        </w:rPr>
        <w:t>(punktas)</w:t>
      </w:r>
      <w:r w:rsidRPr="00060BEF">
        <w:rPr>
          <w:rFonts w:ascii="Times New Roman" w:hAnsi="Times New Roman"/>
          <w:sz w:val="24"/>
          <w:szCs w:val="24"/>
        </w:rPr>
        <w:t xml:space="preserve"> punktą,</w:t>
      </w:r>
    </w:p>
    <w:p w14:paraId="48C974E8" w14:textId="77777777" w:rsidR="00060BEF" w:rsidRPr="00060BEF" w:rsidRDefault="00060BEF" w:rsidP="0055159B">
      <w:pPr>
        <w:ind w:firstLine="709"/>
        <w:jc w:val="both"/>
        <w:rPr>
          <w:rFonts w:ascii="Times New Roman" w:hAnsi="Times New Roman"/>
          <w:sz w:val="24"/>
          <w:szCs w:val="24"/>
        </w:rPr>
      </w:pPr>
      <w:r w:rsidRPr="00060BEF">
        <w:rPr>
          <w:rFonts w:ascii="Times New Roman" w:hAnsi="Times New Roman"/>
          <w:sz w:val="24"/>
          <w:szCs w:val="24"/>
        </w:rPr>
        <w:t>toliau kartu šioje viešojo pirkimo–pardavimo sutartyje vadinami „</w:t>
      </w:r>
      <w:r w:rsidRPr="00060BEF">
        <w:rPr>
          <w:rFonts w:ascii="Times New Roman" w:hAnsi="Times New Roman"/>
          <w:b/>
          <w:bCs/>
          <w:sz w:val="24"/>
          <w:szCs w:val="24"/>
        </w:rPr>
        <w:t>Šalimis</w:t>
      </w:r>
      <w:r w:rsidRPr="00060BEF">
        <w:rPr>
          <w:rFonts w:ascii="Times New Roman" w:hAnsi="Times New Roman"/>
          <w:sz w:val="24"/>
          <w:szCs w:val="24"/>
        </w:rPr>
        <w:t>“, o kiekvienas atskirai – „</w:t>
      </w:r>
      <w:r w:rsidRPr="00060BEF">
        <w:rPr>
          <w:rFonts w:ascii="Times New Roman" w:hAnsi="Times New Roman"/>
          <w:b/>
          <w:bCs/>
          <w:sz w:val="24"/>
          <w:szCs w:val="24"/>
        </w:rPr>
        <w:t>Šalimi</w:t>
      </w:r>
      <w:r w:rsidRPr="00060BEF">
        <w:rPr>
          <w:rFonts w:ascii="Times New Roman" w:hAnsi="Times New Roman"/>
          <w:sz w:val="24"/>
          <w:szCs w:val="24"/>
        </w:rPr>
        <w:t>“,</w:t>
      </w:r>
    </w:p>
    <w:p w14:paraId="7396C8DC" w14:textId="462C61A4" w:rsidR="00060BEF" w:rsidRPr="00060BEF" w:rsidRDefault="00060BEF" w:rsidP="0055159B">
      <w:pPr>
        <w:ind w:firstLine="709"/>
        <w:jc w:val="both"/>
        <w:rPr>
          <w:rFonts w:ascii="Times New Roman" w:hAnsi="Times New Roman"/>
          <w:sz w:val="24"/>
          <w:szCs w:val="24"/>
        </w:rPr>
      </w:pPr>
      <w:r w:rsidRPr="00060BEF">
        <w:rPr>
          <w:rFonts w:ascii="Times New Roman" w:hAnsi="Times New Roman"/>
          <w:sz w:val="24"/>
          <w:szCs w:val="24"/>
        </w:rPr>
        <w:t xml:space="preserve">gavę ir aptarę informaciją, susijusią su teikiamų paslaugų prigimtimi, jų tiekimo sąlygomis, paslaugų kaina, paslaugų teikimo terminais, galimomis pasekmėmis, bei kitokią informaciją, turinčią įtakos </w:t>
      </w:r>
      <w:r w:rsidR="008E6916">
        <w:rPr>
          <w:rFonts w:ascii="Times New Roman" w:hAnsi="Times New Roman"/>
          <w:sz w:val="24"/>
          <w:szCs w:val="24"/>
        </w:rPr>
        <w:t>Savivaldybės</w:t>
      </w:r>
      <w:r w:rsidRPr="00060BEF">
        <w:rPr>
          <w:rFonts w:ascii="Times New Roman" w:hAnsi="Times New Roman"/>
          <w:sz w:val="24"/>
          <w:szCs w:val="24"/>
        </w:rPr>
        <w:t xml:space="preserve"> apsisprendimui sudaryti sutartį,</w:t>
      </w:r>
    </w:p>
    <w:p w14:paraId="7AA4A54A" w14:textId="1665B5F3" w:rsidR="00060BEF" w:rsidRPr="00060BEF" w:rsidRDefault="00060BEF" w:rsidP="0055159B">
      <w:pPr>
        <w:ind w:firstLine="709"/>
        <w:jc w:val="both"/>
        <w:rPr>
          <w:rFonts w:ascii="Times New Roman" w:hAnsi="Times New Roman"/>
          <w:sz w:val="24"/>
          <w:szCs w:val="24"/>
        </w:rPr>
      </w:pPr>
      <w:r w:rsidRPr="00060BEF">
        <w:rPr>
          <w:rFonts w:ascii="Times New Roman" w:hAnsi="Times New Roman"/>
          <w:sz w:val="24"/>
          <w:szCs w:val="24"/>
        </w:rPr>
        <w:t xml:space="preserve">vadovaudamiesi </w:t>
      </w:r>
      <w:r w:rsidR="008E6916">
        <w:rPr>
          <w:rFonts w:ascii="Times New Roman" w:hAnsi="Times New Roman"/>
          <w:sz w:val="24"/>
          <w:szCs w:val="24"/>
        </w:rPr>
        <w:t>Savivaldybės</w:t>
      </w:r>
      <w:r w:rsidR="008E6916" w:rsidRPr="00060BEF">
        <w:rPr>
          <w:rFonts w:ascii="Times New Roman" w:hAnsi="Times New Roman"/>
          <w:sz w:val="24"/>
          <w:szCs w:val="24"/>
        </w:rPr>
        <w:t xml:space="preserve"> </w:t>
      </w:r>
      <w:r w:rsidRPr="00060BEF">
        <w:rPr>
          <w:rFonts w:ascii="Times New Roman" w:hAnsi="Times New Roman"/>
          <w:sz w:val="24"/>
          <w:szCs w:val="24"/>
        </w:rPr>
        <w:t xml:space="preserve">įgyvendinamo viešojo pirkimo (toliau – </w:t>
      </w:r>
      <w:r w:rsidRPr="00060BEF">
        <w:rPr>
          <w:rFonts w:ascii="Times New Roman" w:hAnsi="Times New Roman"/>
          <w:b/>
          <w:bCs/>
          <w:sz w:val="24"/>
          <w:szCs w:val="24"/>
        </w:rPr>
        <w:t>Konkursas</w:t>
      </w:r>
      <w:r w:rsidRPr="00060BEF">
        <w:rPr>
          <w:rFonts w:ascii="Times New Roman" w:hAnsi="Times New Roman"/>
          <w:sz w:val="24"/>
          <w:szCs w:val="24"/>
        </w:rPr>
        <w:t xml:space="preserve">) rezultatais (pirkimo pavadinimas: </w:t>
      </w:r>
      <w:r w:rsidRPr="00060BEF">
        <w:rPr>
          <w:rFonts w:ascii="Times New Roman" w:hAnsi="Times New Roman"/>
          <w:sz w:val="24"/>
          <w:szCs w:val="24"/>
          <w:highlight w:val="lightGray"/>
        </w:rPr>
        <w:t>(pirkimo pavadinimas)</w:t>
      </w:r>
      <w:r w:rsidRPr="00060BEF">
        <w:rPr>
          <w:rFonts w:ascii="Times New Roman" w:hAnsi="Times New Roman"/>
          <w:sz w:val="24"/>
          <w:szCs w:val="24"/>
        </w:rPr>
        <w:t xml:space="preserve">, sprendimo sudaryti viešojo pirkimo–pardavimo sutartį data: </w:t>
      </w:r>
      <w:r w:rsidRPr="00060BEF">
        <w:rPr>
          <w:rFonts w:ascii="Times New Roman" w:hAnsi="Times New Roman"/>
          <w:sz w:val="24"/>
          <w:szCs w:val="24"/>
          <w:highlight w:val="lightGray"/>
        </w:rPr>
        <w:t>20__ m. __________ __ d.</w:t>
      </w:r>
      <w:r w:rsidRPr="00060BEF">
        <w:rPr>
          <w:rFonts w:ascii="Times New Roman" w:hAnsi="Times New Roman"/>
          <w:sz w:val="24"/>
          <w:szCs w:val="24"/>
        </w:rPr>
        <w:t xml:space="preserve">), vykdyto vadovaujantis Lietuvos Respublikos viešųjų pirkimų įstatymu (toliau – </w:t>
      </w:r>
      <w:r w:rsidRPr="00060BEF">
        <w:rPr>
          <w:rFonts w:ascii="Times New Roman" w:hAnsi="Times New Roman"/>
          <w:b/>
          <w:bCs/>
          <w:sz w:val="24"/>
          <w:szCs w:val="24"/>
        </w:rPr>
        <w:t>VPĮ</w:t>
      </w:r>
      <w:r w:rsidRPr="00060BEF">
        <w:rPr>
          <w:rFonts w:ascii="Times New Roman" w:hAnsi="Times New Roman"/>
          <w:sz w:val="24"/>
          <w:szCs w:val="24"/>
        </w:rPr>
        <w:t xml:space="preserve">), Lietuvos Respublikos civiliniu kodeksu (toliau – </w:t>
      </w:r>
      <w:r w:rsidRPr="00060BEF">
        <w:rPr>
          <w:rFonts w:ascii="Times New Roman" w:hAnsi="Times New Roman"/>
          <w:b/>
          <w:bCs/>
          <w:sz w:val="24"/>
          <w:szCs w:val="24"/>
        </w:rPr>
        <w:t>CK</w:t>
      </w:r>
      <w:r w:rsidRPr="00060BEF">
        <w:rPr>
          <w:rFonts w:ascii="Times New Roman" w:hAnsi="Times New Roman"/>
          <w:sz w:val="24"/>
          <w:szCs w:val="24"/>
        </w:rPr>
        <w:t>) ir kitais teisės aktais,</w:t>
      </w:r>
    </w:p>
    <w:p w14:paraId="19661460" w14:textId="23BBCE87" w:rsidR="00060BEF" w:rsidRPr="00060BEF" w:rsidRDefault="00060BEF" w:rsidP="0055159B">
      <w:pPr>
        <w:ind w:firstLine="709"/>
        <w:jc w:val="both"/>
        <w:rPr>
          <w:rFonts w:ascii="Times New Roman" w:hAnsi="Times New Roman"/>
          <w:sz w:val="24"/>
          <w:szCs w:val="24"/>
        </w:rPr>
      </w:pPr>
      <w:r w:rsidRPr="00060BEF">
        <w:rPr>
          <w:rFonts w:ascii="Times New Roman" w:hAnsi="Times New Roman"/>
          <w:sz w:val="24"/>
          <w:szCs w:val="24"/>
        </w:rPr>
        <w:t xml:space="preserve">atsižvelgdami į </w:t>
      </w:r>
      <w:r w:rsidR="008E6916">
        <w:rPr>
          <w:rFonts w:ascii="Times New Roman" w:hAnsi="Times New Roman"/>
          <w:sz w:val="24"/>
          <w:szCs w:val="24"/>
        </w:rPr>
        <w:t>Savivaldybės</w:t>
      </w:r>
      <w:r w:rsidR="008E6916" w:rsidRPr="00060BEF">
        <w:rPr>
          <w:rFonts w:ascii="Times New Roman" w:hAnsi="Times New Roman"/>
          <w:sz w:val="24"/>
          <w:szCs w:val="24"/>
        </w:rPr>
        <w:t xml:space="preserve"> </w:t>
      </w:r>
      <w:r w:rsidRPr="00060BEF">
        <w:rPr>
          <w:rFonts w:ascii="Times New Roman" w:hAnsi="Times New Roman"/>
          <w:sz w:val="24"/>
          <w:szCs w:val="24"/>
        </w:rPr>
        <w:t>įgyvendinamo Pirkimo dokumentuose nustatytas sąlygas, sudarė šią sutartį, toliau vadinamą „</w:t>
      </w:r>
      <w:r w:rsidRPr="00060BEF">
        <w:rPr>
          <w:rFonts w:ascii="Times New Roman" w:hAnsi="Times New Roman"/>
          <w:b/>
          <w:bCs/>
          <w:sz w:val="24"/>
          <w:szCs w:val="24"/>
        </w:rPr>
        <w:t>Sutartimi</w:t>
      </w:r>
      <w:r w:rsidRPr="00060BEF">
        <w:rPr>
          <w:rFonts w:ascii="Times New Roman" w:hAnsi="Times New Roman"/>
          <w:sz w:val="24"/>
          <w:szCs w:val="24"/>
        </w:rPr>
        <w:t>“, ir susitarė dėl toliau išvardintų sąlygų.</w:t>
      </w:r>
    </w:p>
    <w:p w14:paraId="7BD2FA2A" w14:textId="315CCCC8" w:rsidR="0087324A" w:rsidRDefault="000B39D4" w:rsidP="000B39D4">
      <w:pPr>
        <w:spacing w:after="0" w:line="240" w:lineRule="auto"/>
        <w:jc w:val="center"/>
        <w:rPr>
          <w:rFonts w:ascii="Times New Roman" w:hAnsi="Times New Roman"/>
          <w:b/>
          <w:sz w:val="24"/>
          <w:szCs w:val="24"/>
          <w:lang w:eastAsia="x-none"/>
        </w:rPr>
      </w:pPr>
      <w:r>
        <w:rPr>
          <w:rFonts w:ascii="Times New Roman" w:hAnsi="Times New Roman"/>
          <w:b/>
          <w:sz w:val="24"/>
          <w:szCs w:val="24"/>
          <w:lang w:eastAsia="x-none"/>
        </w:rPr>
        <w:t>I</w:t>
      </w:r>
      <w:r w:rsidR="0087324A">
        <w:rPr>
          <w:rFonts w:ascii="Times New Roman" w:hAnsi="Times New Roman"/>
          <w:b/>
          <w:sz w:val="24"/>
          <w:szCs w:val="24"/>
          <w:lang w:eastAsia="x-none"/>
        </w:rPr>
        <w:t xml:space="preserve"> </w:t>
      </w:r>
      <w:bookmarkStart w:id="1" w:name="_Hlk190938841"/>
      <w:r w:rsidR="0087324A">
        <w:rPr>
          <w:rFonts w:ascii="Times New Roman" w:hAnsi="Times New Roman"/>
          <w:b/>
          <w:sz w:val="24"/>
          <w:szCs w:val="24"/>
          <w:lang w:eastAsia="x-none"/>
        </w:rPr>
        <w:t>SKYRIUS</w:t>
      </w:r>
      <w:bookmarkEnd w:id="1"/>
    </w:p>
    <w:p w14:paraId="3CFA87CB" w14:textId="0CA04710" w:rsidR="000B39D4" w:rsidRDefault="000B39D4" w:rsidP="000B39D4">
      <w:pPr>
        <w:spacing w:after="0" w:line="240" w:lineRule="auto"/>
        <w:jc w:val="center"/>
        <w:rPr>
          <w:rFonts w:ascii="Times New Roman" w:hAnsi="Times New Roman"/>
          <w:b/>
          <w:sz w:val="24"/>
          <w:szCs w:val="24"/>
          <w:lang w:eastAsia="x-none"/>
        </w:rPr>
      </w:pPr>
      <w:r w:rsidRPr="009300C9">
        <w:rPr>
          <w:rFonts w:ascii="Times New Roman" w:hAnsi="Times New Roman"/>
          <w:b/>
          <w:sz w:val="24"/>
          <w:szCs w:val="24"/>
          <w:lang w:eastAsia="x-none"/>
        </w:rPr>
        <w:t>SUTARTYJE NAUDOJAMOS SĄVOKOS</w:t>
      </w:r>
    </w:p>
    <w:p w14:paraId="0BE15B2E" w14:textId="77777777" w:rsidR="00FE19E2" w:rsidRDefault="00FE19E2" w:rsidP="000B39D4">
      <w:pPr>
        <w:spacing w:after="0" w:line="240" w:lineRule="auto"/>
        <w:jc w:val="center"/>
        <w:rPr>
          <w:rFonts w:ascii="Times New Roman" w:hAnsi="Times New Roman"/>
          <w:b/>
          <w:sz w:val="24"/>
          <w:szCs w:val="24"/>
          <w:lang w:eastAsia="x-none"/>
        </w:rPr>
      </w:pPr>
    </w:p>
    <w:p w14:paraId="1491297A" w14:textId="70902364" w:rsidR="004745A2" w:rsidRPr="004745A2" w:rsidRDefault="004745A2" w:rsidP="00AE1E8C">
      <w:pPr>
        <w:spacing w:after="0" w:line="240" w:lineRule="auto"/>
        <w:ind w:firstLine="720"/>
        <w:jc w:val="both"/>
        <w:rPr>
          <w:rFonts w:ascii="Times New Roman" w:hAnsi="Times New Roman"/>
          <w:sz w:val="24"/>
          <w:szCs w:val="24"/>
        </w:rPr>
      </w:pPr>
      <w:r w:rsidRPr="004745A2">
        <w:rPr>
          <w:rFonts w:ascii="Times New Roman" w:hAnsi="Times New Roman"/>
          <w:sz w:val="24"/>
          <w:szCs w:val="24"/>
        </w:rPr>
        <w:t>1. Siekdamos išvengti nesusipratimų ir neaiškumų, Šalys nustato šias Sutartyje vartojamas sąvokas:</w:t>
      </w:r>
    </w:p>
    <w:p w14:paraId="0ED5E761" w14:textId="58774E8F" w:rsidR="008A2881" w:rsidRPr="008A2881" w:rsidRDefault="004745A2">
      <w:pPr>
        <w:pStyle w:val="Sraopastraipa"/>
        <w:numPr>
          <w:ilvl w:val="1"/>
          <w:numId w:val="15"/>
        </w:numPr>
        <w:jc w:val="both"/>
      </w:pPr>
      <w:r w:rsidRPr="008A2881">
        <w:rPr>
          <w:b/>
          <w:bCs/>
        </w:rPr>
        <w:lastRenderedPageBreak/>
        <w:t>Atlyginimas</w:t>
      </w:r>
      <w:r w:rsidRPr="008A2881">
        <w:t xml:space="preserve"> – </w:t>
      </w:r>
      <w:r w:rsidR="008A2881" w:rsidRPr="008A2881">
        <w:t xml:space="preserve">pinigų suma, kuri apskaičiuojama </w:t>
      </w:r>
      <w:r w:rsidR="00B85A48">
        <w:t>šioje S</w:t>
      </w:r>
      <w:r w:rsidR="008A2881" w:rsidRPr="008A2881">
        <w:t>utartyje nustatyta tvarka ir kurią gauna Vežėjas už tinkamai atliktas Paslaugas;</w:t>
      </w:r>
    </w:p>
    <w:p w14:paraId="1FF0E7EB" w14:textId="3F1A3101" w:rsidR="004745A2" w:rsidRPr="004745A2" w:rsidRDefault="004745A2" w:rsidP="008A2881">
      <w:pPr>
        <w:contextualSpacing/>
        <w:jc w:val="both"/>
      </w:pPr>
    </w:p>
    <w:p w14:paraId="77FDD77E" w14:textId="77777777" w:rsidR="004745A2" w:rsidRPr="004745A2" w:rsidRDefault="004745A2">
      <w:pPr>
        <w:pStyle w:val="Sraopastraipa"/>
        <w:numPr>
          <w:ilvl w:val="1"/>
          <w:numId w:val="15"/>
        </w:numPr>
        <w:ind w:left="0" w:firstLine="720"/>
        <w:contextualSpacing/>
        <w:jc w:val="both"/>
      </w:pPr>
      <w:r w:rsidRPr="004745A2">
        <w:rPr>
          <w:b/>
          <w:bCs/>
        </w:rPr>
        <w:t>Bilietas, įsigytas iš vairuotojo</w:t>
      </w:r>
      <w:r w:rsidRPr="004745A2">
        <w:t xml:space="preserve"> – Švenčionių rajono savivaldybės tarybos patvirtintomis kainomis Transporto priemonės vairuotojo parduodamas bilietas;</w:t>
      </w:r>
    </w:p>
    <w:p w14:paraId="6040F4A8" w14:textId="752E23D6" w:rsidR="004745A2" w:rsidRPr="004745A2" w:rsidRDefault="004745A2">
      <w:pPr>
        <w:pStyle w:val="Sraopastraipa"/>
        <w:numPr>
          <w:ilvl w:val="1"/>
          <w:numId w:val="15"/>
        </w:numPr>
        <w:ind w:left="0" w:firstLine="720"/>
        <w:contextualSpacing/>
        <w:jc w:val="both"/>
      </w:pPr>
      <w:r w:rsidRPr="004745A2">
        <w:rPr>
          <w:b/>
          <w:bCs/>
        </w:rPr>
        <w:t>Eismo kontrolė</w:t>
      </w:r>
      <w:r w:rsidRPr="004745A2">
        <w:t xml:space="preserve"> – </w:t>
      </w:r>
      <w:r w:rsidR="008E6916">
        <w:t>Savivaldybės</w:t>
      </w:r>
      <w:r w:rsidR="008E6916" w:rsidRPr="004745A2">
        <w:t xml:space="preserve"> </w:t>
      </w:r>
      <w:r w:rsidRPr="004745A2">
        <w:t xml:space="preserve">ar Įgaliotos įstaigos vykdomas </w:t>
      </w:r>
      <w:r w:rsidR="00FE19E2">
        <w:t>Vežėjo</w:t>
      </w:r>
      <w:r w:rsidRPr="004745A2">
        <w:t xml:space="preserve"> veiklos patikrinimas, </w:t>
      </w:r>
      <w:proofErr w:type="spellStart"/>
      <w:r w:rsidRPr="004745A2">
        <w:t>t.y</w:t>
      </w:r>
      <w:proofErr w:type="spellEnd"/>
      <w:r w:rsidRPr="004745A2">
        <w:t xml:space="preserve">. ar </w:t>
      </w:r>
      <w:r w:rsidR="00FE19E2">
        <w:t>Vežėjas</w:t>
      </w:r>
      <w:r w:rsidRPr="004745A2">
        <w:t xml:space="preserve"> ir jo vairuotojai laikosi Maršrutų, Tvarkaraščių, bilietų pardavimo tvarkos, darbo ir poilsio režimo, Transporto priemonių apipavidalinimo reikalavimų ir kt.;</w:t>
      </w:r>
    </w:p>
    <w:p w14:paraId="36F6C2D9" w14:textId="18D08F3C" w:rsidR="004745A2" w:rsidRPr="004745A2" w:rsidRDefault="004745A2">
      <w:pPr>
        <w:pStyle w:val="Sraopastraipa"/>
        <w:numPr>
          <w:ilvl w:val="1"/>
          <w:numId w:val="15"/>
        </w:numPr>
        <w:ind w:left="0" w:firstLine="720"/>
        <w:contextualSpacing/>
        <w:jc w:val="both"/>
      </w:pPr>
      <w:r w:rsidRPr="004745A2">
        <w:rPr>
          <w:b/>
          <w:bCs/>
        </w:rPr>
        <w:t>Keleivių kontrolė</w:t>
      </w:r>
      <w:r w:rsidRPr="004745A2">
        <w:t xml:space="preserve"> – </w:t>
      </w:r>
      <w:r w:rsidR="008E6916">
        <w:t>Savivaldybės</w:t>
      </w:r>
      <w:r w:rsidR="008E6916" w:rsidRPr="004745A2">
        <w:t xml:space="preserve"> </w:t>
      </w:r>
      <w:r w:rsidRPr="004745A2">
        <w:t>ar Įgaliotos įstaigos vykdomas keleivių bilietų patikrinimas;</w:t>
      </w:r>
    </w:p>
    <w:p w14:paraId="339DD54D" w14:textId="77777777" w:rsidR="004745A2" w:rsidRPr="004745A2" w:rsidRDefault="004745A2">
      <w:pPr>
        <w:pStyle w:val="Sraopastraipa"/>
        <w:numPr>
          <w:ilvl w:val="1"/>
          <w:numId w:val="15"/>
        </w:numPr>
        <w:ind w:left="0" w:firstLine="720"/>
        <w:contextualSpacing/>
        <w:jc w:val="both"/>
      </w:pPr>
      <w:r w:rsidRPr="004745A2">
        <w:rPr>
          <w:b/>
          <w:bCs/>
        </w:rPr>
        <w:t>Kompensacijos už lengvatinius bilietus</w:t>
      </w:r>
      <w:r w:rsidRPr="004745A2">
        <w:t xml:space="preserve"> – kompensacijos (negautų pajamų atlyginimas) dėl keleiviams teikiamų važiavimo lengvatų, nustatytų Lietuvos Respublikos transporto lengvatų įstatyme, kurios apskaičiuojamos ir mokamos vadovaujantis Lietuvos Respublikos Vyriausybės 2000 m. balandžio 28 d. nutarimu Nr. 478 patvirtintu Keleivinio transporto vežėjų išlaidų (negautų pajamų), susijusių su transporto lengvatų taikymu, kompensavimo (atlyginimo) tvarkos aprašu (toliau – Lengvatų kompensavimo aprašas);</w:t>
      </w:r>
    </w:p>
    <w:p w14:paraId="490CB5FA" w14:textId="77777777" w:rsidR="004745A2" w:rsidRPr="004745A2" w:rsidRDefault="004745A2">
      <w:pPr>
        <w:pStyle w:val="Sraopastraipa"/>
        <w:numPr>
          <w:ilvl w:val="1"/>
          <w:numId w:val="15"/>
        </w:numPr>
        <w:tabs>
          <w:tab w:val="left" w:pos="709"/>
          <w:tab w:val="left" w:pos="993"/>
        </w:tabs>
        <w:ind w:left="0" w:firstLine="720"/>
        <w:contextualSpacing/>
        <w:jc w:val="both"/>
        <w:rPr>
          <w:b/>
        </w:rPr>
      </w:pPr>
      <w:r w:rsidRPr="004745A2">
        <w:rPr>
          <w:b/>
        </w:rPr>
        <w:t>Kompensacijos už mokinių pavėžėjimą</w:t>
      </w:r>
      <w:r w:rsidRPr="004745A2">
        <w:t xml:space="preserve"> – kompensacijos (negautų pajamų atlyginimas) dėl nemokamo mokinių ir vaikų globos įstaigų gyventojų važiavimo Transporto priemonėmis </w:t>
      </w:r>
      <w:bookmarkStart w:id="2" w:name="_Hlk190782838"/>
      <w:r w:rsidRPr="004745A2">
        <w:t>vadovaujantis Švenčionių rajono savivaldybės tarybos patvirtintu Švenčionių rajono savivaldybės</w:t>
      </w:r>
      <w:r w:rsidRPr="004745A2">
        <w:rPr>
          <w:bCs/>
        </w:rPr>
        <w:t xml:space="preserve"> t</w:t>
      </w:r>
      <w:r w:rsidRPr="004745A2">
        <w:t>eritorijoje esančių mokyklų mokinių</w:t>
      </w:r>
      <w:r w:rsidRPr="004745A2">
        <w:rPr>
          <w:bCs/>
        </w:rPr>
        <w:t xml:space="preserve"> v</w:t>
      </w:r>
      <w:r w:rsidRPr="004745A2">
        <w:t xml:space="preserve">ežimo organizavimo ir vežimo išlaidų kompensavimo tvarkos aprašu (toliau – </w:t>
      </w:r>
      <w:bookmarkStart w:id="3" w:name="_Hlk190259151"/>
      <w:bookmarkStart w:id="4" w:name="_Hlk190258610"/>
      <w:r w:rsidRPr="004745A2">
        <w:t>Mokinių vežimo išlaidų  kompensavimo tvarka</w:t>
      </w:r>
      <w:bookmarkEnd w:id="3"/>
      <w:r w:rsidRPr="004745A2">
        <w:t>);</w:t>
      </w:r>
    </w:p>
    <w:bookmarkEnd w:id="2"/>
    <w:bookmarkEnd w:id="4"/>
    <w:p w14:paraId="07AE0AD8" w14:textId="3430CA20" w:rsidR="004745A2" w:rsidRPr="004745A2" w:rsidRDefault="004745A2">
      <w:pPr>
        <w:pStyle w:val="Sraopastraipa"/>
        <w:numPr>
          <w:ilvl w:val="1"/>
          <w:numId w:val="15"/>
        </w:numPr>
        <w:ind w:left="0" w:firstLine="720"/>
        <w:contextualSpacing/>
        <w:jc w:val="both"/>
      </w:pPr>
      <w:r w:rsidRPr="004745A2">
        <w:rPr>
          <w:b/>
          <w:bCs/>
        </w:rPr>
        <w:t>Kompensacijos už nuostolius</w:t>
      </w:r>
      <w:r w:rsidRPr="004745A2">
        <w:t xml:space="preserve"> – </w:t>
      </w:r>
      <w:r w:rsidR="008E6916">
        <w:t>Savivaldybės</w:t>
      </w:r>
      <w:r w:rsidR="008E6916" w:rsidRPr="004745A2">
        <w:t xml:space="preserve"> </w:t>
      </w:r>
      <w:r w:rsidRPr="004745A2">
        <w:t xml:space="preserve">biudžete numatytos lėšos, skirtos kompensuoti </w:t>
      </w:r>
      <w:r w:rsidR="00B85A48" w:rsidRPr="00B85A48">
        <w:t>Vežėjo</w:t>
      </w:r>
      <w:r w:rsidRPr="004745A2">
        <w:t xml:space="preserve"> nuostolius, susidariusius teikiant keleivių vežimo </w:t>
      </w:r>
      <w:r w:rsidR="008C7F72" w:rsidRPr="004745A2">
        <w:t xml:space="preserve">viešąsias </w:t>
      </w:r>
      <w:r w:rsidRPr="004745A2">
        <w:t>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(toliau – Nuostolių kompensavimo tvarkos aprašas);</w:t>
      </w:r>
    </w:p>
    <w:p w14:paraId="3AE2BDD6" w14:textId="64AAA418" w:rsidR="004745A2" w:rsidRPr="004745A2" w:rsidRDefault="004745A2">
      <w:pPr>
        <w:numPr>
          <w:ilvl w:val="1"/>
          <w:numId w:val="15"/>
        </w:numPr>
        <w:tabs>
          <w:tab w:val="left" w:pos="709"/>
          <w:tab w:val="left" w:pos="993"/>
        </w:tabs>
        <w:spacing w:after="0" w:line="240" w:lineRule="auto"/>
        <w:ind w:left="0" w:firstLine="720"/>
        <w:jc w:val="both"/>
        <w:rPr>
          <w:rFonts w:ascii="Times New Roman" w:hAnsi="Times New Roman"/>
          <w:b/>
          <w:sz w:val="24"/>
          <w:szCs w:val="24"/>
        </w:rPr>
      </w:pPr>
      <w:r w:rsidRPr="004745A2">
        <w:rPr>
          <w:rFonts w:ascii="Times New Roman" w:hAnsi="Times New Roman"/>
          <w:b/>
          <w:sz w:val="24"/>
          <w:szCs w:val="24"/>
        </w:rPr>
        <w:t>Reisas</w:t>
      </w:r>
      <w:r w:rsidRPr="004745A2">
        <w:rPr>
          <w:rFonts w:ascii="Times New Roman" w:hAnsi="Times New Roman"/>
          <w:sz w:val="24"/>
          <w:szCs w:val="24"/>
        </w:rPr>
        <w:t xml:space="preserve"> – Transporto priemonės kelionė konkrečiu Maršrutu, apimanti išvykimą iš Maršruto pradinės stotelės, nuvykimą į Maršruto galinę stotelę ir grįžimą į Maršruto pradinę stotelę;</w:t>
      </w:r>
    </w:p>
    <w:p w14:paraId="27998B84" w14:textId="3F680C0F" w:rsidR="004745A2" w:rsidRPr="004745A2" w:rsidRDefault="004745A2">
      <w:pPr>
        <w:numPr>
          <w:ilvl w:val="1"/>
          <w:numId w:val="15"/>
        </w:numPr>
        <w:tabs>
          <w:tab w:val="left" w:pos="709"/>
          <w:tab w:val="left" w:pos="993"/>
        </w:tabs>
        <w:spacing w:after="0" w:line="240" w:lineRule="auto"/>
        <w:ind w:left="0" w:firstLine="720"/>
        <w:jc w:val="both"/>
        <w:rPr>
          <w:rFonts w:ascii="Times New Roman" w:hAnsi="Times New Roman"/>
          <w:b/>
          <w:sz w:val="24"/>
          <w:szCs w:val="24"/>
        </w:rPr>
      </w:pPr>
      <w:r w:rsidRPr="004745A2">
        <w:rPr>
          <w:rFonts w:ascii="Times New Roman" w:hAnsi="Times New Roman"/>
          <w:b/>
          <w:sz w:val="24"/>
          <w:szCs w:val="24"/>
        </w:rPr>
        <w:t>Rida</w:t>
      </w:r>
      <w:r w:rsidRPr="004745A2">
        <w:rPr>
          <w:rFonts w:ascii="Times New Roman" w:hAnsi="Times New Roman"/>
          <w:sz w:val="24"/>
          <w:szCs w:val="24"/>
        </w:rPr>
        <w:t xml:space="preserve"> – Transporto priemonės nuvažiuotas kilometrų skaičius, vežant keleivius Maršrute. Nulinė rida – </w:t>
      </w:r>
      <w:r w:rsidRPr="004745A2">
        <w:rPr>
          <w:rFonts w:ascii="Times New Roman" w:hAnsi="Times New Roman"/>
          <w:sz w:val="24"/>
          <w:szCs w:val="24"/>
          <w:lang w:eastAsia="x-none"/>
        </w:rPr>
        <w:t>nulinė rida (transporto priemonės nuvažiuotas kilometrų skaičius ne maršrute, reikalingas vietinio (</w:t>
      </w:r>
      <w:r w:rsidR="00890C2E">
        <w:rPr>
          <w:rFonts w:ascii="Times New Roman" w:hAnsi="Times New Roman"/>
          <w:sz w:val="24"/>
          <w:szCs w:val="24"/>
          <w:lang w:eastAsia="x-none"/>
        </w:rPr>
        <w:t xml:space="preserve">miesto ir </w:t>
      </w:r>
      <w:r w:rsidRPr="004745A2">
        <w:rPr>
          <w:rFonts w:ascii="Times New Roman" w:hAnsi="Times New Roman"/>
          <w:sz w:val="24"/>
          <w:szCs w:val="24"/>
          <w:lang w:eastAsia="x-none"/>
        </w:rPr>
        <w:t>priemiestinio) reguliaraus susisiekimo maršrutui pradėti ir baigti, t. y. rida transporto priemonei važiuojant iš garažo (stovėjimo vietos) į maršruto pradžią prieš pradedant  darbą maršrute, o darbą baigus – grįžtant iš maršruto galinio punkto į garažą (stovėjimo vietą)</w:t>
      </w:r>
      <w:r w:rsidRPr="004745A2">
        <w:rPr>
          <w:rFonts w:ascii="Times New Roman" w:hAnsi="Times New Roman"/>
          <w:b/>
          <w:sz w:val="24"/>
          <w:szCs w:val="24"/>
          <w:lang w:eastAsia="x-none"/>
        </w:rPr>
        <w:t>.</w:t>
      </w:r>
    </w:p>
    <w:p w14:paraId="488A1973" w14:textId="637BA7BC" w:rsidR="004745A2" w:rsidRPr="004745A2" w:rsidRDefault="004745A2">
      <w:pPr>
        <w:numPr>
          <w:ilvl w:val="1"/>
          <w:numId w:val="15"/>
        </w:numPr>
        <w:tabs>
          <w:tab w:val="left" w:pos="709"/>
          <w:tab w:val="left" w:pos="993"/>
        </w:tabs>
        <w:spacing w:after="0" w:line="240" w:lineRule="auto"/>
        <w:ind w:left="0" w:firstLine="720"/>
        <w:jc w:val="both"/>
        <w:rPr>
          <w:rFonts w:ascii="Times New Roman" w:hAnsi="Times New Roman"/>
          <w:b/>
          <w:sz w:val="24"/>
          <w:szCs w:val="24"/>
        </w:rPr>
      </w:pPr>
      <w:r w:rsidRPr="004745A2">
        <w:rPr>
          <w:rFonts w:ascii="Times New Roman" w:hAnsi="Times New Roman"/>
          <w:b/>
          <w:sz w:val="24"/>
          <w:szCs w:val="24"/>
        </w:rPr>
        <w:t>Transporto priemonė</w:t>
      </w:r>
      <w:r w:rsidRPr="004745A2">
        <w:rPr>
          <w:rFonts w:ascii="Times New Roman" w:hAnsi="Times New Roman"/>
          <w:sz w:val="24"/>
          <w:szCs w:val="24"/>
        </w:rPr>
        <w:t xml:space="preserve"> </w:t>
      </w:r>
      <w:r w:rsidRPr="004745A2">
        <w:rPr>
          <w:rFonts w:ascii="Times New Roman" w:hAnsi="Times New Roman"/>
          <w:b/>
          <w:sz w:val="24"/>
          <w:szCs w:val="24"/>
        </w:rPr>
        <w:t>(autobusas)</w:t>
      </w:r>
      <w:r w:rsidRPr="004745A2">
        <w:rPr>
          <w:rFonts w:ascii="Times New Roman" w:hAnsi="Times New Roman"/>
          <w:b/>
          <w:bCs/>
          <w:color w:val="000000"/>
          <w:sz w:val="24"/>
          <w:szCs w:val="24"/>
        </w:rPr>
        <w:t xml:space="preserve"> – </w:t>
      </w:r>
      <w:r w:rsidRPr="004745A2">
        <w:rPr>
          <w:rFonts w:ascii="Times New Roman" w:hAnsi="Times New Roman"/>
          <w:color w:val="000000"/>
          <w:sz w:val="24"/>
          <w:szCs w:val="24"/>
        </w:rPr>
        <w:t>motorinė transporto priemonė, skirta vežti žmonėms bei bagažui i</w:t>
      </w:r>
      <w:r w:rsidRPr="004745A2">
        <w:rPr>
          <w:rFonts w:ascii="Times New Roman" w:hAnsi="Times New Roman"/>
          <w:sz w:val="24"/>
          <w:szCs w:val="24"/>
        </w:rPr>
        <w:t xml:space="preserve">r atitinkanti </w:t>
      </w:r>
      <w:r w:rsidR="00B85A48">
        <w:rPr>
          <w:rFonts w:ascii="Times New Roman" w:hAnsi="Times New Roman"/>
          <w:sz w:val="24"/>
          <w:szCs w:val="24"/>
        </w:rPr>
        <w:t xml:space="preserve">šioje </w:t>
      </w:r>
      <w:r w:rsidRPr="004745A2">
        <w:rPr>
          <w:rFonts w:ascii="Times New Roman" w:hAnsi="Times New Roman"/>
          <w:sz w:val="24"/>
          <w:szCs w:val="24"/>
        </w:rPr>
        <w:t>Sutartyje ir Konkurso dokumentuose nustatytus reikalavimus.</w:t>
      </w:r>
    </w:p>
    <w:p w14:paraId="74FF2A17" w14:textId="77777777" w:rsidR="004745A2" w:rsidRPr="004745A2" w:rsidRDefault="004745A2">
      <w:pPr>
        <w:numPr>
          <w:ilvl w:val="1"/>
          <w:numId w:val="15"/>
        </w:numPr>
        <w:tabs>
          <w:tab w:val="left" w:pos="709"/>
          <w:tab w:val="left" w:pos="993"/>
        </w:tabs>
        <w:spacing w:after="0" w:line="240" w:lineRule="auto"/>
        <w:ind w:left="0" w:firstLine="720"/>
        <w:jc w:val="both"/>
        <w:rPr>
          <w:rFonts w:ascii="Times New Roman" w:hAnsi="Times New Roman"/>
          <w:b/>
          <w:sz w:val="24"/>
          <w:szCs w:val="24"/>
        </w:rPr>
      </w:pPr>
      <w:r w:rsidRPr="004745A2">
        <w:rPr>
          <w:rFonts w:ascii="Times New Roman" w:hAnsi="Times New Roman"/>
          <w:b/>
          <w:sz w:val="24"/>
          <w:szCs w:val="24"/>
        </w:rPr>
        <w:t>Transporto priemonių (autobusų) rezervas</w:t>
      </w:r>
      <w:r w:rsidRPr="004745A2">
        <w:rPr>
          <w:rFonts w:ascii="Times New Roman" w:hAnsi="Times New Roman"/>
          <w:sz w:val="24"/>
          <w:szCs w:val="24"/>
        </w:rPr>
        <w:t xml:space="preserve"> – tam tikras Transporto priemonių, skirtų </w:t>
      </w:r>
      <w:r w:rsidRPr="004745A2">
        <w:rPr>
          <w:rFonts w:ascii="Times New Roman" w:hAnsi="Times New Roman"/>
          <w:bCs/>
          <w:sz w:val="24"/>
          <w:szCs w:val="24"/>
        </w:rPr>
        <w:t xml:space="preserve">sugedusioms </w:t>
      </w:r>
      <w:r w:rsidRPr="004745A2">
        <w:rPr>
          <w:rFonts w:ascii="Times New Roman" w:hAnsi="Times New Roman"/>
          <w:sz w:val="24"/>
          <w:szCs w:val="24"/>
        </w:rPr>
        <w:t xml:space="preserve">Transporto priemonėms </w:t>
      </w:r>
      <w:r w:rsidRPr="004745A2">
        <w:rPr>
          <w:rFonts w:ascii="Times New Roman" w:hAnsi="Times New Roman"/>
          <w:bCs/>
          <w:sz w:val="24"/>
          <w:szCs w:val="24"/>
        </w:rPr>
        <w:t>pakeisti,</w:t>
      </w:r>
      <w:r w:rsidRPr="004745A2">
        <w:rPr>
          <w:rFonts w:ascii="Times New Roman" w:hAnsi="Times New Roman"/>
          <w:sz w:val="24"/>
          <w:szCs w:val="24"/>
        </w:rPr>
        <w:t xml:space="preserve"> skaičius</w:t>
      </w:r>
      <w:r w:rsidRPr="004745A2">
        <w:rPr>
          <w:rFonts w:ascii="Times New Roman" w:hAnsi="Times New Roman"/>
          <w:bCs/>
          <w:sz w:val="24"/>
          <w:szCs w:val="24"/>
        </w:rPr>
        <w:t>;</w:t>
      </w:r>
    </w:p>
    <w:p w14:paraId="7BFEA1F9" w14:textId="77777777" w:rsidR="004745A2" w:rsidRPr="004745A2" w:rsidRDefault="004745A2">
      <w:pPr>
        <w:numPr>
          <w:ilvl w:val="1"/>
          <w:numId w:val="15"/>
        </w:numPr>
        <w:tabs>
          <w:tab w:val="left" w:pos="709"/>
          <w:tab w:val="left" w:pos="993"/>
        </w:tabs>
        <w:spacing w:after="0" w:line="240" w:lineRule="auto"/>
        <w:ind w:left="0" w:firstLine="720"/>
        <w:jc w:val="both"/>
        <w:rPr>
          <w:rFonts w:ascii="Times New Roman" w:hAnsi="Times New Roman"/>
          <w:b/>
          <w:sz w:val="24"/>
          <w:szCs w:val="24"/>
        </w:rPr>
      </w:pPr>
      <w:r w:rsidRPr="004745A2">
        <w:rPr>
          <w:rFonts w:ascii="Times New Roman" w:hAnsi="Times New Roman"/>
          <w:b/>
          <w:sz w:val="24"/>
          <w:szCs w:val="24"/>
        </w:rPr>
        <w:t>Tvarkaraštis</w:t>
      </w:r>
      <w:r w:rsidRPr="004745A2">
        <w:rPr>
          <w:rFonts w:ascii="Times New Roman" w:hAnsi="Times New Roman"/>
          <w:sz w:val="24"/>
          <w:szCs w:val="24"/>
        </w:rPr>
        <w:t xml:space="preserve"> – vietinio (priemiestinio) reguliaraus susisiekimo maršruto tvarkaraštis, nurodantis Reisų maršrute skaičių, stoteles, kuriose bus įlaipinami ir išlaipinami keleiviai, jų pavadinimus, atstumus tarp šių stotelių, atstumai nuo pradinės stotelės iki kiekvienos kitos stotelės, atvykimo ir išvykimo iš jų laikai;</w:t>
      </w:r>
    </w:p>
    <w:p w14:paraId="7298C3C4" w14:textId="77777777" w:rsidR="004745A2" w:rsidRPr="004745A2" w:rsidRDefault="004745A2">
      <w:pPr>
        <w:numPr>
          <w:ilvl w:val="1"/>
          <w:numId w:val="15"/>
        </w:numPr>
        <w:tabs>
          <w:tab w:val="left" w:pos="709"/>
          <w:tab w:val="left" w:pos="993"/>
        </w:tabs>
        <w:spacing w:after="0" w:line="240" w:lineRule="auto"/>
        <w:ind w:left="0" w:firstLine="720"/>
        <w:jc w:val="both"/>
        <w:rPr>
          <w:rFonts w:ascii="Times New Roman" w:hAnsi="Times New Roman"/>
          <w:b/>
          <w:sz w:val="24"/>
          <w:szCs w:val="24"/>
        </w:rPr>
      </w:pPr>
      <w:r w:rsidRPr="004745A2">
        <w:rPr>
          <w:rFonts w:ascii="Times New Roman" w:hAnsi="Times New Roman"/>
          <w:b/>
          <w:bCs/>
          <w:sz w:val="24"/>
          <w:szCs w:val="24"/>
        </w:rPr>
        <w:t>Vežėjas</w:t>
      </w:r>
      <w:r w:rsidRPr="004745A2">
        <w:rPr>
          <w:rFonts w:ascii="Times New Roman" w:hAnsi="Times New Roman"/>
          <w:bCs/>
          <w:sz w:val="24"/>
          <w:szCs w:val="24"/>
        </w:rPr>
        <w:t xml:space="preserve"> – tiekėjas, laimėjęs Konkursą ir pripažintas laimėtoju </w:t>
      </w:r>
      <w:r w:rsidRPr="004745A2">
        <w:rPr>
          <w:rFonts w:ascii="Times New Roman" w:hAnsi="Times New Roman"/>
          <w:sz w:val="24"/>
          <w:szCs w:val="24"/>
        </w:rPr>
        <w:t>- įmonė, įregistruota įstatymų nustatyta tvarka ir turinti teisę vežti keleivius. Įmonė suprantama taip, kaip ji apibrėžta Reglamento (EB) Nr. 1071/2009 2 straipsnyje;</w:t>
      </w:r>
    </w:p>
    <w:p w14:paraId="0F019FD3" w14:textId="54501DA1" w:rsidR="00043FDB" w:rsidRPr="00043FDB" w:rsidRDefault="004745A2">
      <w:pPr>
        <w:numPr>
          <w:ilvl w:val="1"/>
          <w:numId w:val="15"/>
        </w:numPr>
        <w:tabs>
          <w:tab w:val="left" w:pos="709"/>
          <w:tab w:val="left" w:pos="993"/>
        </w:tabs>
        <w:spacing w:after="0" w:line="240" w:lineRule="auto"/>
        <w:ind w:left="0" w:firstLine="720"/>
        <w:jc w:val="both"/>
        <w:rPr>
          <w:rFonts w:ascii="Times New Roman" w:hAnsi="Times New Roman"/>
          <w:b/>
          <w:sz w:val="24"/>
          <w:szCs w:val="24"/>
        </w:rPr>
      </w:pPr>
      <w:r w:rsidRPr="004745A2">
        <w:rPr>
          <w:rFonts w:ascii="Times New Roman" w:hAnsi="Times New Roman"/>
          <w:b/>
          <w:bCs/>
          <w:sz w:val="24"/>
          <w:szCs w:val="24"/>
        </w:rPr>
        <w:t xml:space="preserve">Keleivių vežimo viešosios paslaugos </w:t>
      </w:r>
      <w:r w:rsidRPr="004745A2">
        <w:rPr>
          <w:rFonts w:ascii="Times New Roman" w:hAnsi="Times New Roman"/>
          <w:bCs/>
          <w:sz w:val="24"/>
          <w:szCs w:val="24"/>
        </w:rPr>
        <w:t>– keleivių vežimo vietinio (priemiestinio) reguliaraus susisiekimo maršrutais</w:t>
      </w:r>
      <w:r w:rsidR="008C7F72">
        <w:rPr>
          <w:rFonts w:ascii="Times New Roman" w:hAnsi="Times New Roman"/>
          <w:bCs/>
          <w:sz w:val="24"/>
          <w:szCs w:val="24"/>
        </w:rPr>
        <w:t xml:space="preserve"> viešųjų</w:t>
      </w:r>
      <w:r w:rsidRPr="004745A2">
        <w:rPr>
          <w:rFonts w:ascii="Times New Roman" w:hAnsi="Times New Roman"/>
          <w:bCs/>
          <w:sz w:val="24"/>
          <w:szCs w:val="24"/>
        </w:rPr>
        <w:t xml:space="preserve"> paslaugų teikimas Savivaldybės nustatytomis sąlygomis, laikantis nustatytų keleivių vežimo tarifų, kurių Vežėjas, atsižvelgdamas į komercinius interesus, neprisiimtų arba neprisiimtų tokiu mastu ar tokiomis pačiomis sąlygomis negaudamas atlygio.</w:t>
      </w:r>
    </w:p>
    <w:p w14:paraId="41053E43" w14:textId="5DD2CFAB" w:rsidR="00043FDB" w:rsidRPr="00003F2F" w:rsidRDefault="00043FDB" w:rsidP="00043FDB">
      <w:pPr>
        <w:spacing w:after="0" w:line="240" w:lineRule="auto"/>
        <w:jc w:val="both"/>
        <w:rPr>
          <w:rFonts w:ascii="Times New Roman" w:hAnsi="Times New Roman"/>
          <w:sz w:val="24"/>
          <w:szCs w:val="24"/>
        </w:rPr>
      </w:pPr>
      <w:r>
        <w:rPr>
          <w:rFonts w:ascii="Times New Roman" w:hAnsi="Times New Roman"/>
          <w:b/>
          <w:sz w:val="24"/>
          <w:szCs w:val="24"/>
        </w:rPr>
        <w:lastRenderedPageBreak/>
        <w:t xml:space="preserve">            1.15. </w:t>
      </w:r>
      <w:r w:rsidRPr="009300C9">
        <w:rPr>
          <w:rFonts w:ascii="Times New Roman" w:hAnsi="Times New Roman"/>
          <w:b/>
          <w:sz w:val="24"/>
          <w:szCs w:val="24"/>
        </w:rPr>
        <w:t>Maksimalus Paslaugos teikimo terminas</w:t>
      </w:r>
      <w:r w:rsidRPr="009300C9">
        <w:rPr>
          <w:rFonts w:ascii="Times New Roman" w:hAnsi="Times New Roman"/>
          <w:sz w:val="24"/>
          <w:szCs w:val="24"/>
        </w:rPr>
        <w:t xml:space="preserve"> – </w:t>
      </w:r>
      <w:r w:rsidRPr="00003F2F">
        <w:rPr>
          <w:rFonts w:ascii="Times New Roman" w:hAnsi="Times New Roman"/>
          <w:sz w:val="24"/>
          <w:szCs w:val="24"/>
        </w:rPr>
        <w:t xml:space="preserve">negali viršyti </w:t>
      </w:r>
      <w:r w:rsidR="00625B00" w:rsidRPr="00003F2F">
        <w:rPr>
          <w:rFonts w:ascii="Times New Roman" w:hAnsi="Times New Roman"/>
          <w:sz w:val="24"/>
          <w:szCs w:val="24"/>
        </w:rPr>
        <w:t>7</w:t>
      </w:r>
      <w:r w:rsidRPr="00003F2F">
        <w:rPr>
          <w:rFonts w:ascii="Times New Roman" w:hAnsi="Times New Roman"/>
          <w:sz w:val="24"/>
          <w:szCs w:val="24"/>
        </w:rPr>
        <w:t xml:space="preserve"> (dešimt) metų nuo Paslaugų teikimo pradžios (Paslaugos teikimo termino ir Paslaugos teikimo termino pratęsimų). Maksimalus Paslaugos teikimo terminas sueina po </w:t>
      </w:r>
      <w:r w:rsidR="000B0C87" w:rsidRPr="00003F2F">
        <w:rPr>
          <w:rFonts w:ascii="Times New Roman" w:hAnsi="Times New Roman"/>
          <w:sz w:val="24"/>
          <w:szCs w:val="24"/>
        </w:rPr>
        <w:t>84</w:t>
      </w:r>
      <w:r w:rsidRPr="00003F2F">
        <w:rPr>
          <w:rFonts w:ascii="Times New Roman" w:hAnsi="Times New Roman"/>
          <w:sz w:val="24"/>
          <w:szCs w:val="24"/>
        </w:rPr>
        <w:t xml:space="preserve"> mėnesių nuo Paslaugų teikimo pradžios arba</w:t>
      </w:r>
      <w:r w:rsidR="001141AB" w:rsidRPr="00003F2F">
        <w:rPr>
          <w:rFonts w:ascii="Times New Roman" w:hAnsi="Times New Roman"/>
          <w:sz w:val="24"/>
          <w:szCs w:val="24"/>
        </w:rPr>
        <w:t>,</w:t>
      </w:r>
      <w:r w:rsidRPr="00003F2F">
        <w:rPr>
          <w:rFonts w:ascii="Times New Roman" w:hAnsi="Times New Roman"/>
          <w:sz w:val="24"/>
          <w:szCs w:val="24"/>
        </w:rPr>
        <w:t xml:space="preserve"> kai pasiekiama Maksimali Paslaugos apimtis</w:t>
      </w:r>
      <w:r w:rsidR="001141AB" w:rsidRPr="00003F2F">
        <w:rPr>
          <w:rFonts w:ascii="Times New Roman" w:hAnsi="Times New Roman"/>
          <w:sz w:val="24"/>
          <w:szCs w:val="24"/>
        </w:rPr>
        <w:t xml:space="preserve"> arba </w:t>
      </w:r>
      <w:r w:rsidRPr="00003F2F">
        <w:rPr>
          <w:rFonts w:ascii="Times New Roman" w:hAnsi="Times New Roman"/>
          <w:sz w:val="24"/>
          <w:szCs w:val="24"/>
        </w:rPr>
        <w:t xml:space="preserve"> </w:t>
      </w:r>
      <w:r w:rsidR="001141AB" w:rsidRPr="00003F2F">
        <w:rPr>
          <w:rFonts w:ascii="Times New Roman" w:hAnsi="Times New Roman"/>
          <w:sz w:val="24"/>
          <w:szCs w:val="24"/>
        </w:rPr>
        <w:t xml:space="preserve">bendra (maksimali) Paslaugos kaina </w:t>
      </w:r>
      <w:r w:rsidRPr="00003F2F">
        <w:rPr>
          <w:rFonts w:ascii="Times New Roman" w:hAnsi="Times New Roman"/>
          <w:sz w:val="24"/>
          <w:szCs w:val="24"/>
        </w:rPr>
        <w:t>priklausomai nuo to kuris įvykis įvyks pirmas;</w:t>
      </w:r>
    </w:p>
    <w:p w14:paraId="5BF5199A" w14:textId="7FCC77C3" w:rsidR="00043FDB" w:rsidRPr="00003F2F" w:rsidRDefault="00043FDB" w:rsidP="00043FDB">
      <w:pPr>
        <w:tabs>
          <w:tab w:val="left" w:pos="709"/>
          <w:tab w:val="left" w:pos="993"/>
        </w:tabs>
        <w:spacing w:after="0" w:line="240" w:lineRule="auto"/>
        <w:jc w:val="both"/>
        <w:rPr>
          <w:rFonts w:ascii="Times New Roman" w:hAnsi="Times New Roman"/>
          <w:b/>
          <w:sz w:val="24"/>
          <w:szCs w:val="24"/>
        </w:rPr>
      </w:pPr>
      <w:r w:rsidRPr="00003F2F">
        <w:rPr>
          <w:rFonts w:ascii="Times New Roman" w:hAnsi="Times New Roman"/>
          <w:b/>
          <w:bCs/>
          <w:sz w:val="24"/>
          <w:szCs w:val="24"/>
        </w:rPr>
        <w:t xml:space="preserve">          </w:t>
      </w:r>
      <w:r w:rsidR="007A1B75" w:rsidRPr="00003F2F">
        <w:rPr>
          <w:rFonts w:ascii="Times New Roman" w:hAnsi="Times New Roman"/>
          <w:b/>
          <w:sz w:val="24"/>
          <w:szCs w:val="24"/>
        </w:rPr>
        <w:t xml:space="preserve"> 1.1</w:t>
      </w:r>
      <w:r w:rsidRPr="00003F2F">
        <w:rPr>
          <w:rFonts w:ascii="Times New Roman" w:hAnsi="Times New Roman"/>
          <w:b/>
          <w:sz w:val="24"/>
          <w:szCs w:val="24"/>
        </w:rPr>
        <w:t>6</w:t>
      </w:r>
      <w:r w:rsidR="007A1B75" w:rsidRPr="00003F2F">
        <w:rPr>
          <w:rFonts w:ascii="Times New Roman" w:hAnsi="Times New Roman"/>
          <w:b/>
          <w:sz w:val="24"/>
          <w:szCs w:val="24"/>
        </w:rPr>
        <w:t>. Paslaugos teikimo terminas</w:t>
      </w:r>
      <w:r w:rsidR="007A1B75" w:rsidRPr="00003F2F">
        <w:rPr>
          <w:rFonts w:ascii="Times New Roman" w:hAnsi="Times New Roman"/>
          <w:sz w:val="24"/>
          <w:szCs w:val="24"/>
        </w:rPr>
        <w:t xml:space="preserve"> – </w:t>
      </w:r>
      <w:r w:rsidRPr="00003F2F">
        <w:rPr>
          <w:rFonts w:ascii="Times New Roman" w:hAnsi="Times New Roman"/>
          <w:sz w:val="24"/>
          <w:szCs w:val="24"/>
          <w:lang w:eastAsia="lt-LT"/>
        </w:rPr>
        <w:t xml:space="preserve">5 (penki) metai. </w:t>
      </w:r>
      <w:r w:rsidR="007A1B75" w:rsidRPr="00003F2F">
        <w:rPr>
          <w:rFonts w:ascii="Times New Roman" w:hAnsi="Times New Roman"/>
          <w:sz w:val="24"/>
          <w:szCs w:val="24"/>
        </w:rPr>
        <w:t>Paslaugos teikimo terminas, skaičiuojamas nuo Paslaugų teikimo pradžios;</w:t>
      </w:r>
    </w:p>
    <w:p w14:paraId="1064D52C" w14:textId="77777777" w:rsidR="00625B00" w:rsidRPr="00003F2F" w:rsidRDefault="00043FDB" w:rsidP="00625B00">
      <w:pPr>
        <w:spacing w:after="0" w:line="240" w:lineRule="auto"/>
        <w:jc w:val="both"/>
        <w:rPr>
          <w:rFonts w:ascii="Times New Roman" w:hAnsi="Times New Roman"/>
          <w:bCs/>
          <w:sz w:val="24"/>
          <w:szCs w:val="24"/>
        </w:rPr>
      </w:pPr>
      <w:r w:rsidRPr="00003F2F">
        <w:rPr>
          <w:rFonts w:ascii="Times New Roman" w:hAnsi="Times New Roman"/>
          <w:b/>
          <w:sz w:val="24"/>
          <w:szCs w:val="24"/>
        </w:rPr>
        <w:t xml:space="preserve">          </w:t>
      </w:r>
      <w:r w:rsidR="007A1B75" w:rsidRPr="00003F2F">
        <w:rPr>
          <w:rFonts w:ascii="Times New Roman" w:hAnsi="Times New Roman"/>
          <w:b/>
          <w:sz w:val="24"/>
          <w:szCs w:val="24"/>
        </w:rPr>
        <w:t xml:space="preserve"> 1.1</w:t>
      </w:r>
      <w:r w:rsidRPr="00003F2F">
        <w:rPr>
          <w:rFonts w:ascii="Times New Roman" w:hAnsi="Times New Roman"/>
          <w:b/>
          <w:sz w:val="24"/>
          <w:szCs w:val="24"/>
        </w:rPr>
        <w:t>7</w:t>
      </w:r>
      <w:r w:rsidR="007A1B75" w:rsidRPr="00003F2F">
        <w:rPr>
          <w:rFonts w:ascii="Times New Roman" w:hAnsi="Times New Roman"/>
          <w:b/>
          <w:sz w:val="24"/>
          <w:szCs w:val="24"/>
        </w:rPr>
        <w:t xml:space="preserve">. Paslaugos teikimo termino pratęsimo terminas </w:t>
      </w:r>
      <w:r w:rsidR="007A1B75" w:rsidRPr="00003F2F">
        <w:rPr>
          <w:rFonts w:ascii="Times New Roman" w:hAnsi="Times New Roman"/>
          <w:sz w:val="24"/>
          <w:szCs w:val="24"/>
        </w:rPr>
        <w:t>–</w:t>
      </w:r>
      <w:r w:rsidR="00625B00" w:rsidRPr="00003F2F">
        <w:rPr>
          <w:rFonts w:ascii="Times New Roman" w:hAnsi="Times New Roman"/>
          <w:sz w:val="24"/>
          <w:szCs w:val="24"/>
        </w:rPr>
        <w:t xml:space="preserve"> </w:t>
      </w:r>
      <w:r w:rsidR="00625B00" w:rsidRPr="00003F2F">
        <w:rPr>
          <w:rFonts w:ascii="Times New Roman" w:hAnsi="Times New Roman"/>
          <w:bCs/>
          <w:sz w:val="24"/>
          <w:szCs w:val="24"/>
        </w:rPr>
        <w:t>Paslaugos teikimo termino pratęsimo terminas – 2 metų  laikotarpis, kuriuo gali būti pratęstas baigiantis Paslaugos teikimo terminui. Paslaugos teikimo terminas gali būti pratęstas 2 (kartus) kartus po 1 (vienerius) metus.</w:t>
      </w:r>
    </w:p>
    <w:p w14:paraId="4EDBCE56" w14:textId="38B92E1E" w:rsidR="007A1B75" w:rsidRPr="00003F2F" w:rsidRDefault="007A1B75" w:rsidP="00043FDB">
      <w:pPr>
        <w:tabs>
          <w:tab w:val="left" w:pos="709"/>
          <w:tab w:val="left" w:pos="993"/>
        </w:tabs>
        <w:spacing w:after="0" w:line="240" w:lineRule="auto"/>
        <w:jc w:val="both"/>
        <w:rPr>
          <w:rFonts w:ascii="Times New Roman" w:hAnsi="Times New Roman"/>
          <w:sz w:val="24"/>
          <w:szCs w:val="24"/>
        </w:rPr>
      </w:pPr>
      <w:r w:rsidRPr="00003F2F">
        <w:rPr>
          <w:rFonts w:ascii="Times New Roman" w:hAnsi="Times New Roman"/>
          <w:sz w:val="24"/>
          <w:szCs w:val="24"/>
        </w:rPr>
        <w:t xml:space="preserve">Paslaugos teikimo termino pratęsimas nustatomas </w:t>
      </w:r>
      <w:r w:rsidR="008E6916" w:rsidRPr="00003F2F">
        <w:rPr>
          <w:rFonts w:ascii="Times New Roman" w:hAnsi="Times New Roman"/>
          <w:sz w:val="24"/>
          <w:szCs w:val="24"/>
        </w:rPr>
        <w:t xml:space="preserve">Savivaldybės </w:t>
      </w:r>
      <w:r w:rsidRPr="00003F2F">
        <w:rPr>
          <w:rFonts w:ascii="Times New Roman" w:hAnsi="Times New Roman"/>
          <w:sz w:val="24"/>
          <w:szCs w:val="24"/>
        </w:rPr>
        <w:t>ir Vežėjo rašytiniu susitarimu</w:t>
      </w:r>
      <w:r w:rsidR="00043FDB" w:rsidRPr="00003F2F">
        <w:rPr>
          <w:rFonts w:ascii="Times New Roman" w:hAnsi="Times New Roman"/>
          <w:sz w:val="24"/>
          <w:szCs w:val="24"/>
        </w:rPr>
        <w:t>;</w:t>
      </w:r>
    </w:p>
    <w:p w14:paraId="016F11F3" w14:textId="1AF107A0" w:rsidR="004745A2" w:rsidRPr="00AE1E8C" w:rsidRDefault="00460CA9" w:rsidP="007A1B75">
      <w:pPr>
        <w:spacing w:after="0" w:line="240" w:lineRule="auto"/>
        <w:jc w:val="both"/>
        <w:rPr>
          <w:rFonts w:ascii="Times New Roman" w:hAnsi="Times New Roman"/>
          <w:b/>
          <w:sz w:val="24"/>
          <w:szCs w:val="24"/>
        </w:rPr>
      </w:pPr>
      <w:r w:rsidRPr="00003F2F">
        <w:rPr>
          <w:rFonts w:ascii="Times New Roman" w:hAnsi="Times New Roman"/>
          <w:b/>
          <w:bCs/>
          <w:sz w:val="24"/>
          <w:szCs w:val="24"/>
        </w:rPr>
        <w:t xml:space="preserve">            1.1</w:t>
      </w:r>
      <w:r w:rsidR="00043FDB" w:rsidRPr="00003F2F">
        <w:rPr>
          <w:rFonts w:ascii="Times New Roman" w:hAnsi="Times New Roman"/>
          <w:b/>
          <w:bCs/>
          <w:sz w:val="24"/>
          <w:szCs w:val="24"/>
        </w:rPr>
        <w:t>8</w:t>
      </w:r>
      <w:r w:rsidR="007A1B75" w:rsidRPr="00003F2F">
        <w:rPr>
          <w:rFonts w:ascii="Times New Roman" w:hAnsi="Times New Roman"/>
          <w:b/>
          <w:sz w:val="24"/>
          <w:szCs w:val="24"/>
        </w:rPr>
        <w:t xml:space="preserve">. </w:t>
      </w:r>
      <w:r w:rsidR="004745A2" w:rsidRPr="00003F2F">
        <w:rPr>
          <w:rFonts w:ascii="Times New Roman" w:hAnsi="Times New Roman"/>
          <w:b/>
          <w:sz w:val="24"/>
          <w:szCs w:val="24"/>
        </w:rPr>
        <w:t>Elektroninio bilieto įranga</w:t>
      </w:r>
      <w:r w:rsidR="004745A2" w:rsidRPr="00003F2F">
        <w:rPr>
          <w:rFonts w:ascii="Times New Roman" w:hAnsi="Times New Roman"/>
          <w:sz w:val="24"/>
          <w:szCs w:val="24"/>
        </w:rPr>
        <w:t xml:space="preserve"> – Transporto priemonėse sumontuota techninė ir</w:t>
      </w:r>
      <w:r w:rsidR="004745A2" w:rsidRPr="004745A2">
        <w:rPr>
          <w:rFonts w:ascii="Times New Roman" w:hAnsi="Times New Roman"/>
          <w:sz w:val="24"/>
          <w:szCs w:val="24"/>
        </w:rPr>
        <w:t xml:space="preserve"> programinė elektroninio bilieto įranga, reikalinga tinkamam elektroninių bilietų žymėjimui, aktyvavimui, papildymui,  registravimui  ir duomenų siuntimui.</w:t>
      </w:r>
    </w:p>
    <w:p w14:paraId="4E944C20" w14:textId="6D8B70E1" w:rsidR="000B39D4" w:rsidRPr="00AE1E8C" w:rsidRDefault="004745A2">
      <w:pPr>
        <w:widowControl w:val="0"/>
        <w:numPr>
          <w:ilvl w:val="0"/>
          <w:numId w:val="15"/>
        </w:numPr>
        <w:autoSpaceDE w:val="0"/>
        <w:autoSpaceDN w:val="0"/>
        <w:adjustRightInd w:val="0"/>
        <w:spacing w:after="0" w:line="240" w:lineRule="auto"/>
        <w:ind w:firstLine="720"/>
        <w:jc w:val="both"/>
        <w:rPr>
          <w:rFonts w:ascii="Times New Roman" w:hAnsi="Times New Roman"/>
          <w:b/>
          <w:sz w:val="24"/>
          <w:szCs w:val="24"/>
        </w:rPr>
      </w:pPr>
      <w:r w:rsidRPr="00AE1E8C">
        <w:rPr>
          <w:rFonts w:ascii="Times New Roman" w:hAnsi="Times New Roman"/>
          <w:sz w:val="24"/>
          <w:szCs w:val="24"/>
        </w:rPr>
        <w:t xml:space="preserve">Kitos </w:t>
      </w:r>
      <w:r w:rsidR="00B85A48">
        <w:rPr>
          <w:rFonts w:ascii="Times New Roman" w:hAnsi="Times New Roman"/>
          <w:sz w:val="24"/>
          <w:szCs w:val="24"/>
        </w:rPr>
        <w:t xml:space="preserve">šioje </w:t>
      </w:r>
      <w:r w:rsidRPr="00AE1E8C">
        <w:rPr>
          <w:rFonts w:ascii="Times New Roman" w:hAnsi="Times New Roman"/>
          <w:sz w:val="24"/>
          <w:szCs w:val="24"/>
        </w:rPr>
        <w:t>Sutartyje vartojamos sąvokos suprantamos taip, kaip apibrėžta Kelių transporto kodekse ir kituose norminiuose teisės aktuose.</w:t>
      </w:r>
    </w:p>
    <w:p w14:paraId="6219924E" w14:textId="77777777" w:rsidR="00AE1E8C" w:rsidRPr="00AE1E8C" w:rsidRDefault="00AE1E8C" w:rsidP="00AE1E8C">
      <w:pPr>
        <w:widowControl w:val="0"/>
        <w:autoSpaceDE w:val="0"/>
        <w:autoSpaceDN w:val="0"/>
        <w:adjustRightInd w:val="0"/>
        <w:spacing w:after="0" w:line="240" w:lineRule="auto"/>
        <w:ind w:left="709"/>
        <w:jc w:val="both"/>
        <w:rPr>
          <w:rFonts w:ascii="Times New Roman" w:hAnsi="Times New Roman"/>
          <w:b/>
          <w:sz w:val="24"/>
          <w:szCs w:val="24"/>
        </w:rPr>
      </w:pPr>
    </w:p>
    <w:p w14:paraId="4210F809" w14:textId="4792D59E" w:rsidR="00F45F9E" w:rsidRDefault="000B39D4" w:rsidP="00FE06BA">
      <w:pPr>
        <w:spacing w:after="0" w:line="240" w:lineRule="auto"/>
        <w:jc w:val="center"/>
        <w:outlineLvl w:val="0"/>
        <w:rPr>
          <w:rFonts w:ascii="Times New Roman" w:hAnsi="Times New Roman"/>
          <w:b/>
          <w:bCs/>
          <w:sz w:val="24"/>
          <w:szCs w:val="24"/>
        </w:rPr>
      </w:pPr>
      <w:r>
        <w:rPr>
          <w:rFonts w:ascii="Times New Roman" w:hAnsi="Times New Roman"/>
          <w:b/>
          <w:bCs/>
          <w:sz w:val="24"/>
          <w:szCs w:val="24"/>
        </w:rPr>
        <w:t>II</w:t>
      </w:r>
      <w:r w:rsidR="00F45F9E" w:rsidRPr="00F45F9E">
        <w:rPr>
          <w:rFonts w:ascii="Times New Roman" w:hAnsi="Times New Roman"/>
          <w:b/>
          <w:sz w:val="24"/>
          <w:szCs w:val="24"/>
          <w:lang w:eastAsia="x-none"/>
        </w:rPr>
        <w:t xml:space="preserve"> </w:t>
      </w:r>
      <w:r w:rsidR="00F45F9E">
        <w:rPr>
          <w:rFonts w:ascii="Times New Roman" w:hAnsi="Times New Roman"/>
          <w:b/>
          <w:sz w:val="24"/>
          <w:szCs w:val="24"/>
          <w:lang w:eastAsia="x-none"/>
        </w:rPr>
        <w:t>SKYRIUS</w:t>
      </w:r>
    </w:p>
    <w:p w14:paraId="37564F40" w14:textId="779295B9" w:rsidR="00FE06BA" w:rsidRDefault="00FE06BA" w:rsidP="00FE06BA">
      <w:pPr>
        <w:spacing w:after="0" w:line="240" w:lineRule="auto"/>
        <w:jc w:val="center"/>
        <w:outlineLvl w:val="0"/>
        <w:rPr>
          <w:b/>
          <w:bCs/>
        </w:rPr>
      </w:pPr>
      <w:r w:rsidRPr="00FE06BA">
        <w:rPr>
          <w:rFonts w:ascii="Times New Roman" w:hAnsi="Times New Roman"/>
          <w:b/>
          <w:bCs/>
          <w:sz w:val="24"/>
          <w:szCs w:val="24"/>
        </w:rPr>
        <w:t>SUTARTIES DALYKAS</w:t>
      </w:r>
    </w:p>
    <w:p w14:paraId="45930D78" w14:textId="77777777" w:rsidR="00FE06BA" w:rsidRPr="00FE06BA" w:rsidRDefault="00FE06BA" w:rsidP="00FE06BA">
      <w:pPr>
        <w:spacing w:after="0" w:line="240" w:lineRule="auto"/>
        <w:jc w:val="center"/>
        <w:outlineLvl w:val="0"/>
        <w:rPr>
          <w:b/>
          <w:bCs/>
        </w:rPr>
      </w:pPr>
    </w:p>
    <w:p w14:paraId="052B182E" w14:textId="26A36E34" w:rsidR="00FE06BA" w:rsidRPr="00274BD8" w:rsidRDefault="00FE06BA">
      <w:pPr>
        <w:pStyle w:val="Sraopastraipa"/>
        <w:numPr>
          <w:ilvl w:val="0"/>
          <w:numId w:val="15"/>
        </w:numPr>
        <w:jc w:val="both"/>
      </w:pPr>
      <w:r w:rsidRPr="00AE1E8C">
        <w:t xml:space="preserve">Šia Sutartimi </w:t>
      </w:r>
      <w:r w:rsidRPr="00274BD8">
        <w:t xml:space="preserve">Vežėjas įsipareigoja teikti keleivių vežimo Transporto priemonėmis nustatytais Maršrutais ir pagal patvirtintus Tvarkaraščius </w:t>
      </w:r>
      <w:r w:rsidR="008C7F72" w:rsidRPr="00274BD8">
        <w:t xml:space="preserve">viešąsias </w:t>
      </w:r>
      <w:r w:rsidRPr="00274BD8">
        <w:t xml:space="preserve">paslaugas, o </w:t>
      </w:r>
      <w:r w:rsidR="008E6916" w:rsidRPr="00274BD8">
        <w:t xml:space="preserve">Savivaldybė </w:t>
      </w:r>
      <w:r w:rsidRPr="00274BD8">
        <w:t>įsipareigoja sumokėti Vežėjui už viešųjų paslaugų teikimą šioje Sutartyje nustatyta tvarka.</w:t>
      </w:r>
    </w:p>
    <w:p w14:paraId="614B4C97" w14:textId="080105C6" w:rsidR="00FE06BA" w:rsidRPr="00274BD8" w:rsidRDefault="00FE06BA">
      <w:pPr>
        <w:pStyle w:val="Sraopastraipa"/>
        <w:numPr>
          <w:ilvl w:val="0"/>
          <w:numId w:val="15"/>
        </w:numPr>
        <w:ind w:firstLine="720"/>
        <w:contextualSpacing/>
        <w:jc w:val="both"/>
      </w:pPr>
      <w:r w:rsidRPr="00274BD8">
        <w:t>Šalys susitaria, kad Vežėjas teikia keleivių vežimo</w:t>
      </w:r>
      <w:r w:rsidR="008C7F72" w:rsidRPr="00274BD8">
        <w:t xml:space="preserve"> viešąsias</w:t>
      </w:r>
      <w:r w:rsidRPr="00274BD8">
        <w:t xml:space="preserve"> paslaugas ir turi teisę už tokių paslaugų teikimą gauti </w:t>
      </w:r>
      <w:r w:rsidR="00B85A48" w:rsidRPr="00274BD8">
        <w:t xml:space="preserve">šioje </w:t>
      </w:r>
      <w:r w:rsidRPr="00274BD8">
        <w:t>Sutartyje nustatytą atlyginimą:</w:t>
      </w:r>
    </w:p>
    <w:p w14:paraId="20C61952" w14:textId="77777777" w:rsidR="00FE06BA" w:rsidRPr="00274BD8" w:rsidRDefault="00FE06BA">
      <w:pPr>
        <w:pStyle w:val="Sraopastraipa"/>
        <w:numPr>
          <w:ilvl w:val="1"/>
          <w:numId w:val="16"/>
        </w:numPr>
        <w:tabs>
          <w:tab w:val="left" w:pos="709"/>
          <w:tab w:val="left" w:pos="851"/>
        </w:tabs>
        <w:autoSpaceDN w:val="0"/>
        <w:ind w:left="0" w:firstLine="720"/>
        <w:contextualSpacing/>
        <w:jc w:val="both"/>
      </w:pPr>
      <w:r w:rsidRPr="00274BD8">
        <w:t>Savivaldybė  moka Vežėjui Kompensacijas už lengvatinius bilietus;</w:t>
      </w:r>
    </w:p>
    <w:p w14:paraId="6AC617CF" w14:textId="77777777" w:rsidR="00FE06BA" w:rsidRPr="00274BD8" w:rsidRDefault="00FE06BA">
      <w:pPr>
        <w:pStyle w:val="Sraopastraipa"/>
        <w:numPr>
          <w:ilvl w:val="1"/>
          <w:numId w:val="16"/>
        </w:numPr>
        <w:tabs>
          <w:tab w:val="left" w:pos="709"/>
          <w:tab w:val="left" w:pos="851"/>
        </w:tabs>
        <w:autoSpaceDN w:val="0"/>
        <w:ind w:left="0" w:firstLine="720"/>
        <w:contextualSpacing/>
        <w:jc w:val="both"/>
      </w:pPr>
      <w:r w:rsidRPr="00274BD8">
        <w:t>Savivaldybė moka Vežėjui Kompensacijas už mokinių pavėžėjimą;</w:t>
      </w:r>
    </w:p>
    <w:p w14:paraId="4C8C42CE" w14:textId="19C704F2" w:rsidR="00FE06BA" w:rsidRPr="00274BD8" w:rsidRDefault="00FE06BA">
      <w:pPr>
        <w:pStyle w:val="Sraopastraipa"/>
        <w:numPr>
          <w:ilvl w:val="1"/>
          <w:numId w:val="16"/>
        </w:numPr>
        <w:tabs>
          <w:tab w:val="left" w:pos="709"/>
          <w:tab w:val="left" w:pos="851"/>
        </w:tabs>
        <w:autoSpaceDN w:val="0"/>
        <w:ind w:left="0" w:firstLine="720"/>
        <w:contextualSpacing/>
        <w:jc w:val="both"/>
      </w:pPr>
      <w:r w:rsidRPr="00274BD8">
        <w:t>Savivaldybė sumoka Vežėjui atlyginimą už jo teikiamas paslaugas, paskaičiuotą šioje Sutartyje nustatyta tvarka.</w:t>
      </w:r>
    </w:p>
    <w:p w14:paraId="27766170" w14:textId="058D9DFE" w:rsidR="000B39D4" w:rsidRPr="00157AFE" w:rsidRDefault="00157AFE" w:rsidP="00F8634F">
      <w:pPr>
        <w:widowControl w:val="0"/>
        <w:ind w:firstLine="567"/>
        <w:jc w:val="both"/>
        <w:rPr>
          <w:rFonts w:ascii="Times New Roman" w:hAnsi="Times New Roman"/>
          <w:sz w:val="24"/>
          <w:szCs w:val="24"/>
        </w:rPr>
      </w:pPr>
      <w:r w:rsidRPr="00274BD8">
        <w:rPr>
          <w:rFonts w:ascii="Times New Roman" w:hAnsi="Times New Roman"/>
          <w:sz w:val="24"/>
          <w:szCs w:val="24"/>
        </w:rPr>
        <w:t xml:space="preserve">  5. </w:t>
      </w:r>
      <w:r w:rsidR="00FE06BA" w:rsidRPr="00274BD8">
        <w:rPr>
          <w:rFonts w:ascii="Times New Roman" w:hAnsi="Times New Roman"/>
          <w:sz w:val="24"/>
          <w:szCs w:val="24"/>
        </w:rPr>
        <w:t>Šios Sutarties apimtis – 1</w:t>
      </w:r>
      <w:r w:rsidR="00274BD8" w:rsidRPr="00274BD8">
        <w:rPr>
          <w:rFonts w:ascii="Times New Roman" w:hAnsi="Times New Roman"/>
          <w:sz w:val="24"/>
          <w:szCs w:val="24"/>
        </w:rPr>
        <w:t>1</w:t>
      </w:r>
      <w:r w:rsidR="00FE06BA" w:rsidRPr="00274BD8">
        <w:rPr>
          <w:rFonts w:ascii="Times New Roman" w:hAnsi="Times New Roman"/>
          <w:sz w:val="24"/>
          <w:szCs w:val="24"/>
        </w:rPr>
        <w:t xml:space="preserve"> maršrutų, kuriuos aptarnaujant numatoma  Transporto priemonių</w:t>
      </w:r>
      <w:r w:rsidR="00FE06BA" w:rsidRPr="00274BD8">
        <w:rPr>
          <w:rFonts w:ascii="Times New Roman" w:hAnsi="Times New Roman"/>
          <w:b/>
          <w:bCs/>
          <w:sz w:val="24"/>
          <w:szCs w:val="24"/>
        </w:rPr>
        <w:t xml:space="preserve"> </w:t>
      </w:r>
      <w:r w:rsidR="00FE06BA" w:rsidRPr="00274BD8">
        <w:rPr>
          <w:rFonts w:ascii="Times New Roman" w:hAnsi="Times New Roman"/>
          <w:sz w:val="24"/>
          <w:szCs w:val="24"/>
        </w:rPr>
        <w:t xml:space="preserve">preliminari metinė rida </w:t>
      </w:r>
      <w:r w:rsidR="00AE1E8C" w:rsidRPr="00274BD8">
        <w:rPr>
          <w:rFonts w:ascii="Times New Roman" w:hAnsi="Times New Roman"/>
          <w:sz w:val="24"/>
          <w:szCs w:val="24"/>
        </w:rPr>
        <w:t>–</w:t>
      </w:r>
      <w:r w:rsidR="00FE06BA" w:rsidRPr="00274BD8">
        <w:rPr>
          <w:rFonts w:ascii="Times New Roman" w:hAnsi="Times New Roman"/>
          <w:sz w:val="24"/>
          <w:szCs w:val="24"/>
        </w:rPr>
        <w:t xml:space="preserve"> 7</w:t>
      </w:r>
      <w:r w:rsidR="00274BD8" w:rsidRPr="00274BD8">
        <w:rPr>
          <w:rFonts w:ascii="Times New Roman" w:hAnsi="Times New Roman"/>
          <w:sz w:val="24"/>
          <w:szCs w:val="24"/>
        </w:rPr>
        <w:t>14</w:t>
      </w:r>
      <w:r w:rsidR="008D4ABC" w:rsidRPr="00274BD8">
        <w:rPr>
          <w:rFonts w:ascii="Times New Roman" w:hAnsi="Times New Roman"/>
          <w:sz w:val="24"/>
          <w:szCs w:val="24"/>
        </w:rPr>
        <w:t xml:space="preserve"> 000</w:t>
      </w:r>
      <w:r w:rsidR="00FE06BA" w:rsidRPr="00274BD8">
        <w:rPr>
          <w:rFonts w:ascii="Times New Roman" w:hAnsi="Times New Roman"/>
          <w:sz w:val="24"/>
          <w:szCs w:val="24"/>
        </w:rPr>
        <w:t xml:space="preserve">  km</w:t>
      </w:r>
      <w:r w:rsidRPr="00274BD8">
        <w:rPr>
          <w:rFonts w:ascii="Times New Roman" w:hAnsi="Times New Roman"/>
          <w:sz w:val="24"/>
          <w:szCs w:val="24"/>
        </w:rPr>
        <w:t xml:space="preserve">, kuri </w:t>
      </w:r>
      <w:r w:rsidR="00B85A48" w:rsidRPr="00274BD8">
        <w:rPr>
          <w:rFonts w:ascii="Times New Roman" w:hAnsi="Times New Roman"/>
          <w:sz w:val="24"/>
          <w:szCs w:val="24"/>
        </w:rPr>
        <w:t xml:space="preserve">šios </w:t>
      </w:r>
      <w:r w:rsidRPr="00274BD8">
        <w:rPr>
          <w:rFonts w:ascii="Times New Roman" w:hAnsi="Times New Roman"/>
          <w:sz w:val="24"/>
          <w:szCs w:val="24"/>
        </w:rPr>
        <w:t xml:space="preserve">sutarties galiojimo laikotarpiu </w:t>
      </w:r>
      <w:r w:rsidR="00274BD8" w:rsidRPr="00274BD8">
        <w:rPr>
          <w:rFonts w:ascii="Times New Roman" w:hAnsi="Times New Roman"/>
          <w:sz w:val="24"/>
          <w:szCs w:val="24"/>
        </w:rPr>
        <w:t>gali kisti (</w:t>
      </w:r>
      <w:r w:rsidR="00274BD8" w:rsidRPr="00274BD8">
        <w:rPr>
          <w:rFonts w:ascii="Times New Roman" w:hAnsi="Times New Roman"/>
          <w:sz w:val="24"/>
          <w:szCs w:val="24"/>
          <w:lang w:eastAsia="x-none"/>
        </w:rPr>
        <w:t xml:space="preserve">didėti ne daugiau kaip 10 % arba mažėti  ne daugiau kaip 30 % </w:t>
      </w:r>
      <w:r w:rsidR="00274BD8" w:rsidRPr="00274BD8">
        <w:rPr>
          <w:rFonts w:ascii="Times New Roman" w:hAnsi="Times New Roman"/>
          <w:sz w:val="24"/>
          <w:szCs w:val="24"/>
        </w:rPr>
        <w:t xml:space="preserve">nuo orientacinės (numatomo) </w:t>
      </w:r>
      <w:r w:rsidR="00274BD8" w:rsidRPr="00274BD8">
        <w:rPr>
          <w:rFonts w:ascii="Times New Roman" w:hAnsi="Times New Roman"/>
          <w:sz w:val="24"/>
          <w:szCs w:val="24"/>
          <w:lang w:eastAsia="lt-LT"/>
        </w:rPr>
        <w:t>viešųjų</w:t>
      </w:r>
      <w:r w:rsidR="00274BD8" w:rsidRPr="00274BD8">
        <w:rPr>
          <w:rFonts w:ascii="Times New Roman" w:hAnsi="Times New Roman"/>
          <w:sz w:val="24"/>
          <w:szCs w:val="24"/>
        </w:rPr>
        <w:t xml:space="preserve"> paslaugų apimties (kiekio).</w:t>
      </w:r>
    </w:p>
    <w:p w14:paraId="6D7C627A" w14:textId="6586198E" w:rsidR="001D4C7C" w:rsidRDefault="000B39D4" w:rsidP="000B39D4">
      <w:pPr>
        <w:keepNext/>
        <w:widowControl w:val="0"/>
        <w:spacing w:after="0" w:line="240" w:lineRule="auto"/>
        <w:jc w:val="center"/>
        <w:outlineLvl w:val="0"/>
        <w:rPr>
          <w:rFonts w:ascii="Times New Roman" w:hAnsi="Times New Roman"/>
          <w:b/>
          <w:sz w:val="24"/>
          <w:szCs w:val="24"/>
        </w:rPr>
      </w:pPr>
      <w:r w:rsidRPr="00C71765">
        <w:rPr>
          <w:rFonts w:ascii="Times New Roman" w:hAnsi="Times New Roman"/>
          <w:b/>
          <w:sz w:val="24"/>
          <w:szCs w:val="24"/>
        </w:rPr>
        <w:t>III</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0384C1B6" w14:textId="00F21A4C" w:rsidR="000B39D4" w:rsidRDefault="000B39D4" w:rsidP="000B39D4">
      <w:pPr>
        <w:keepNext/>
        <w:widowControl w:val="0"/>
        <w:spacing w:after="0" w:line="240" w:lineRule="auto"/>
        <w:jc w:val="center"/>
        <w:outlineLvl w:val="0"/>
        <w:rPr>
          <w:rFonts w:ascii="Times New Roman" w:hAnsi="Times New Roman"/>
          <w:b/>
          <w:sz w:val="24"/>
          <w:szCs w:val="24"/>
        </w:rPr>
      </w:pPr>
      <w:r w:rsidRPr="00C71765">
        <w:rPr>
          <w:rFonts w:ascii="Times New Roman" w:hAnsi="Times New Roman"/>
          <w:b/>
          <w:sz w:val="24"/>
          <w:szCs w:val="24"/>
        </w:rPr>
        <w:t>SUTARTIES GALIOJIMAS, VYKDYMO PRADŽIA, TRUKMĖ IR TERMINAI</w:t>
      </w:r>
    </w:p>
    <w:p w14:paraId="1961DC23" w14:textId="77777777" w:rsidR="007A1B75" w:rsidRPr="00C71765" w:rsidRDefault="007A1B75" w:rsidP="000B39D4">
      <w:pPr>
        <w:keepNext/>
        <w:widowControl w:val="0"/>
        <w:spacing w:after="0" w:line="240" w:lineRule="auto"/>
        <w:jc w:val="center"/>
        <w:outlineLvl w:val="0"/>
        <w:rPr>
          <w:rFonts w:ascii="Times New Roman" w:hAnsi="Times New Roman"/>
          <w:b/>
          <w:sz w:val="24"/>
          <w:szCs w:val="24"/>
        </w:rPr>
      </w:pPr>
    </w:p>
    <w:p w14:paraId="44A176C0" w14:textId="00849CE3" w:rsidR="007A1B75" w:rsidRPr="00F359CF" w:rsidRDefault="00B85A48">
      <w:pPr>
        <w:numPr>
          <w:ilvl w:val="0"/>
          <w:numId w:val="13"/>
        </w:numPr>
        <w:tabs>
          <w:tab w:val="num" w:pos="1560"/>
          <w:tab w:val="num" w:pos="2204"/>
        </w:tabs>
        <w:spacing w:after="0" w:line="240" w:lineRule="auto"/>
        <w:ind w:left="0" w:firstLine="1277"/>
        <w:jc w:val="both"/>
        <w:outlineLvl w:val="0"/>
        <w:rPr>
          <w:rFonts w:ascii="Times New Roman" w:hAnsi="Times New Roman"/>
          <w:sz w:val="24"/>
          <w:szCs w:val="24"/>
        </w:rPr>
      </w:pPr>
      <w:r>
        <w:rPr>
          <w:rFonts w:ascii="Times New Roman" w:hAnsi="Times New Roman"/>
          <w:sz w:val="24"/>
          <w:szCs w:val="24"/>
        </w:rPr>
        <w:t>Ši</w:t>
      </w:r>
      <w:r w:rsidR="007A1B75" w:rsidRPr="009300C9">
        <w:rPr>
          <w:rFonts w:ascii="Times New Roman" w:hAnsi="Times New Roman"/>
          <w:sz w:val="24"/>
          <w:szCs w:val="24"/>
        </w:rPr>
        <w:t xml:space="preserve"> </w:t>
      </w:r>
      <w:r>
        <w:rPr>
          <w:rFonts w:ascii="Times New Roman" w:hAnsi="Times New Roman"/>
          <w:sz w:val="24"/>
          <w:szCs w:val="24"/>
        </w:rPr>
        <w:t>S</w:t>
      </w:r>
      <w:r w:rsidR="007A1B75" w:rsidRPr="009300C9">
        <w:rPr>
          <w:rFonts w:ascii="Times New Roman" w:hAnsi="Times New Roman"/>
          <w:sz w:val="24"/>
          <w:szCs w:val="24"/>
        </w:rPr>
        <w:t xml:space="preserve">utartis įsigalioja nuo </w:t>
      </w:r>
      <w:r w:rsidR="00D74948">
        <w:rPr>
          <w:rFonts w:ascii="Times New Roman" w:hAnsi="Times New Roman"/>
          <w:sz w:val="24"/>
          <w:szCs w:val="24"/>
        </w:rPr>
        <w:t xml:space="preserve">jos </w:t>
      </w:r>
      <w:r w:rsidR="007A1B75" w:rsidRPr="009300C9">
        <w:rPr>
          <w:rFonts w:ascii="Times New Roman" w:hAnsi="Times New Roman"/>
          <w:sz w:val="24"/>
          <w:szCs w:val="24"/>
        </w:rPr>
        <w:t>Šalių pasirašymo</w:t>
      </w:r>
      <w:r w:rsidR="00D74948">
        <w:rPr>
          <w:rFonts w:ascii="Times New Roman" w:hAnsi="Times New Roman"/>
          <w:sz w:val="24"/>
          <w:szCs w:val="24"/>
        </w:rPr>
        <w:t>,</w:t>
      </w:r>
      <w:r w:rsidR="007A1B75" w:rsidRPr="009300C9">
        <w:rPr>
          <w:rFonts w:ascii="Times New Roman" w:hAnsi="Times New Roman"/>
          <w:sz w:val="24"/>
          <w:szCs w:val="24"/>
        </w:rPr>
        <w:t xml:space="preserve"> </w:t>
      </w:r>
      <w:r w:rsidR="00D74948">
        <w:rPr>
          <w:rFonts w:ascii="Times New Roman" w:hAnsi="Times New Roman"/>
          <w:sz w:val="24"/>
          <w:szCs w:val="24"/>
        </w:rPr>
        <w:t xml:space="preserve">Sutarties </w:t>
      </w:r>
      <w:r w:rsidR="007A1B75" w:rsidRPr="009300C9">
        <w:rPr>
          <w:rFonts w:ascii="Times New Roman" w:hAnsi="Times New Roman"/>
          <w:sz w:val="24"/>
          <w:szCs w:val="24"/>
        </w:rPr>
        <w:t xml:space="preserve">užregistravimo </w:t>
      </w:r>
      <w:r w:rsidR="008E6916">
        <w:rPr>
          <w:rFonts w:ascii="Times New Roman" w:hAnsi="Times New Roman"/>
          <w:sz w:val="24"/>
          <w:szCs w:val="24"/>
        </w:rPr>
        <w:t>Savivaldybės</w:t>
      </w:r>
      <w:r w:rsidR="007A1B75" w:rsidRPr="009300C9">
        <w:rPr>
          <w:rFonts w:ascii="Times New Roman" w:hAnsi="Times New Roman"/>
          <w:sz w:val="24"/>
          <w:szCs w:val="24"/>
        </w:rPr>
        <w:t xml:space="preserve"> dokumentų valdymo sistemoje </w:t>
      </w:r>
      <w:r w:rsidR="004A33FB">
        <w:rPr>
          <w:rFonts w:ascii="Times New Roman" w:hAnsi="Times New Roman"/>
          <w:sz w:val="24"/>
          <w:szCs w:val="24"/>
        </w:rPr>
        <w:t>bei šio</w:t>
      </w:r>
      <w:r w:rsidR="00B20B34">
        <w:rPr>
          <w:rFonts w:ascii="Times New Roman" w:hAnsi="Times New Roman"/>
          <w:sz w:val="24"/>
          <w:szCs w:val="24"/>
        </w:rPr>
        <w:t>s</w:t>
      </w:r>
      <w:r w:rsidR="004A33FB">
        <w:rPr>
          <w:rFonts w:ascii="Times New Roman" w:hAnsi="Times New Roman"/>
          <w:sz w:val="24"/>
          <w:szCs w:val="24"/>
        </w:rPr>
        <w:t xml:space="preserve"> Sutarties 33 punkte </w:t>
      </w:r>
      <w:r w:rsidR="00B20B34">
        <w:rPr>
          <w:rFonts w:ascii="Times New Roman" w:hAnsi="Times New Roman"/>
          <w:sz w:val="24"/>
          <w:szCs w:val="24"/>
        </w:rPr>
        <w:t xml:space="preserve">nustatytu laiku </w:t>
      </w:r>
      <w:r w:rsidR="00E42AEF">
        <w:rPr>
          <w:rFonts w:ascii="Times New Roman" w:hAnsi="Times New Roman"/>
          <w:sz w:val="24"/>
          <w:szCs w:val="24"/>
        </w:rPr>
        <w:t xml:space="preserve">pateikus </w:t>
      </w:r>
      <w:r w:rsidR="00D74948">
        <w:rPr>
          <w:rFonts w:ascii="Times New Roman" w:hAnsi="Times New Roman"/>
          <w:sz w:val="24"/>
          <w:szCs w:val="24"/>
        </w:rPr>
        <w:t>nustatytus</w:t>
      </w:r>
      <w:r w:rsidR="00B20B34">
        <w:rPr>
          <w:rFonts w:ascii="Times New Roman" w:hAnsi="Times New Roman"/>
          <w:sz w:val="24"/>
          <w:szCs w:val="24"/>
        </w:rPr>
        <w:t xml:space="preserve"> reikalavimus atitinkantį </w:t>
      </w:r>
      <w:r w:rsidR="004A33FB">
        <w:rPr>
          <w:rFonts w:ascii="Times New Roman" w:hAnsi="Times New Roman"/>
          <w:sz w:val="24"/>
          <w:szCs w:val="24"/>
        </w:rPr>
        <w:t xml:space="preserve">Sutarties įvykdymo užtikrinimą </w:t>
      </w:r>
      <w:r w:rsidR="007A1B75" w:rsidRPr="009300C9">
        <w:rPr>
          <w:rFonts w:ascii="Times New Roman" w:hAnsi="Times New Roman"/>
          <w:sz w:val="24"/>
          <w:szCs w:val="24"/>
        </w:rPr>
        <w:t>ir galioja iki visiško tarpusavio įsipareigojimų įvykdymo.</w:t>
      </w:r>
    </w:p>
    <w:p w14:paraId="01558037" w14:textId="79C57D80" w:rsidR="007A1B75" w:rsidRPr="00F359CF" w:rsidRDefault="00AD201D">
      <w:pPr>
        <w:numPr>
          <w:ilvl w:val="0"/>
          <w:numId w:val="13"/>
        </w:numPr>
        <w:tabs>
          <w:tab w:val="num" w:pos="1560"/>
          <w:tab w:val="num" w:pos="2204"/>
        </w:tabs>
        <w:spacing w:after="0" w:line="240" w:lineRule="auto"/>
        <w:ind w:left="0" w:firstLine="1277"/>
        <w:jc w:val="both"/>
        <w:outlineLvl w:val="0"/>
        <w:rPr>
          <w:rFonts w:ascii="Times New Roman" w:hAnsi="Times New Roman"/>
          <w:sz w:val="24"/>
          <w:szCs w:val="24"/>
        </w:rPr>
      </w:pPr>
      <w:r w:rsidRPr="00F359CF">
        <w:rPr>
          <w:rFonts w:ascii="Times New Roman" w:hAnsi="Times New Roman"/>
          <w:sz w:val="24"/>
          <w:szCs w:val="24"/>
        </w:rPr>
        <w:t xml:space="preserve">Paslaugų teikimo </w:t>
      </w:r>
      <w:r w:rsidR="00F359CF" w:rsidRPr="00F359CF">
        <w:rPr>
          <w:rFonts w:ascii="Times New Roman" w:hAnsi="Times New Roman"/>
          <w:sz w:val="24"/>
          <w:szCs w:val="24"/>
        </w:rPr>
        <w:t>trukmė</w:t>
      </w:r>
      <w:r w:rsidRPr="00F359CF">
        <w:rPr>
          <w:rFonts w:ascii="Times New Roman" w:hAnsi="Times New Roman"/>
          <w:sz w:val="24"/>
          <w:szCs w:val="24"/>
        </w:rPr>
        <w:t xml:space="preserve"> </w:t>
      </w:r>
      <w:r w:rsidR="00204ABB" w:rsidRPr="00F359CF">
        <w:rPr>
          <w:rFonts w:ascii="Times New Roman" w:hAnsi="Times New Roman"/>
          <w:sz w:val="24"/>
          <w:szCs w:val="24"/>
        </w:rPr>
        <w:t xml:space="preserve">pradedama </w:t>
      </w:r>
      <w:r w:rsidR="007A1B75" w:rsidRPr="00F359CF">
        <w:rPr>
          <w:rFonts w:ascii="Times New Roman" w:hAnsi="Times New Roman"/>
          <w:sz w:val="24"/>
          <w:szCs w:val="24"/>
        </w:rPr>
        <w:t>skaičiuo</w:t>
      </w:r>
      <w:r w:rsidR="00204ABB" w:rsidRPr="00F359CF">
        <w:rPr>
          <w:rFonts w:ascii="Times New Roman" w:hAnsi="Times New Roman"/>
          <w:sz w:val="24"/>
          <w:szCs w:val="24"/>
        </w:rPr>
        <w:t>ti</w:t>
      </w:r>
      <w:r w:rsidR="007A1B75" w:rsidRPr="00F359CF">
        <w:rPr>
          <w:rFonts w:ascii="Times New Roman" w:hAnsi="Times New Roman"/>
          <w:sz w:val="24"/>
          <w:szCs w:val="24"/>
        </w:rPr>
        <w:t xml:space="preserve"> </w:t>
      </w:r>
      <w:r w:rsidR="004901F2">
        <w:rPr>
          <w:rFonts w:ascii="Times New Roman" w:hAnsi="Times New Roman"/>
          <w:sz w:val="24"/>
          <w:szCs w:val="24"/>
        </w:rPr>
        <w:t xml:space="preserve">nuo </w:t>
      </w:r>
      <w:r w:rsidR="00F359CF" w:rsidRPr="00F359CF">
        <w:rPr>
          <w:rFonts w:ascii="Times New Roman" w:hAnsi="Times New Roman"/>
          <w:sz w:val="24"/>
          <w:szCs w:val="24"/>
        </w:rPr>
        <w:t>Vežėj</w:t>
      </w:r>
      <w:r w:rsidR="004901F2">
        <w:rPr>
          <w:rFonts w:ascii="Times New Roman" w:hAnsi="Times New Roman"/>
          <w:sz w:val="24"/>
          <w:szCs w:val="24"/>
        </w:rPr>
        <w:t>o</w:t>
      </w:r>
      <w:r w:rsidR="00F359CF" w:rsidRPr="00F359CF">
        <w:rPr>
          <w:rFonts w:ascii="Times New Roman" w:hAnsi="Times New Roman"/>
          <w:sz w:val="24"/>
          <w:szCs w:val="24"/>
        </w:rPr>
        <w:t xml:space="preserve"> pasireng</w:t>
      </w:r>
      <w:r w:rsidR="004901F2">
        <w:rPr>
          <w:rFonts w:ascii="Times New Roman" w:hAnsi="Times New Roman"/>
          <w:sz w:val="24"/>
          <w:szCs w:val="24"/>
        </w:rPr>
        <w:t xml:space="preserve">imo </w:t>
      </w:r>
      <w:r w:rsidR="00F359CF" w:rsidRPr="00F359CF">
        <w:rPr>
          <w:rFonts w:ascii="Times New Roman" w:hAnsi="Times New Roman"/>
          <w:sz w:val="24"/>
          <w:szCs w:val="24"/>
        </w:rPr>
        <w:t>teikti keleivių vežimo viešąsias paslaugas</w:t>
      </w:r>
      <w:r w:rsidR="004901F2">
        <w:rPr>
          <w:rFonts w:ascii="Times New Roman" w:hAnsi="Times New Roman"/>
          <w:sz w:val="24"/>
          <w:szCs w:val="24"/>
        </w:rPr>
        <w:t>, bet</w:t>
      </w:r>
      <w:r w:rsidR="00F359CF" w:rsidRPr="00F359CF">
        <w:rPr>
          <w:rFonts w:ascii="Times New Roman" w:hAnsi="Times New Roman"/>
          <w:sz w:val="24"/>
          <w:szCs w:val="24"/>
        </w:rPr>
        <w:t xml:space="preserve"> ne vėliau kaip </w:t>
      </w:r>
      <w:r w:rsidR="004901F2">
        <w:rPr>
          <w:rFonts w:ascii="Times New Roman" w:hAnsi="Times New Roman"/>
          <w:sz w:val="24"/>
          <w:szCs w:val="24"/>
        </w:rPr>
        <w:t>po</w:t>
      </w:r>
      <w:r w:rsidRPr="00F359CF">
        <w:rPr>
          <w:rFonts w:ascii="Times New Roman" w:hAnsi="Times New Roman"/>
          <w:sz w:val="24"/>
          <w:szCs w:val="24"/>
        </w:rPr>
        <w:t xml:space="preserve"> </w:t>
      </w:r>
      <w:r w:rsidR="00304A4F">
        <w:rPr>
          <w:rFonts w:ascii="Times New Roman" w:hAnsi="Times New Roman"/>
          <w:sz w:val="24"/>
          <w:szCs w:val="24"/>
        </w:rPr>
        <w:t>6</w:t>
      </w:r>
      <w:r w:rsidRPr="00F359CF">
        <w:rPr>
          <w:rFonts w:ascii="Times New Roman" w:hAnsi="Times New Roman"/>
          <w:sz w:val="24"/>
          <w:szCs w:val="24"/>
        </w:rPr>
        <w:t xml:space="preserve"> </w:t>
      </w:r>
      <w:r w:rsidR="00304A4F">
        <w:rPr>
          <w:rFonts w:ascii="Times New Roman" w:hAnsi="Times New Roman"/>
          <w:sz w:val="24"/>
          <w:szCs w:val="24"/>
        </w:rPr>
        <w:t>(šešių</w:t>
      </w:r>
      <w:r w:rsidRPr="00F359CF">
        <w:rPr>
          <w:rFonts w:ascii="Times New Roman" w:hAnsi="Times New Roman"/>
          <w:sz w:val="24"/>
          <w:szCs w:val="24"/>
        </w:rPr>
        <w:t>) mėnesių nuo šios Sutarties įsigaliojimo</w:t>
      </w:r>
      <w:r w:rsidR="007A1B75" w:rsidRPr="00F359CF">
        <w:rPr>
          <w:rFonts w:ascii="Times New Roman" w:hAnsi="Times New Roman"/>
          <w:sz w:val="24"/>
          <w:szCs w:val="24"/>
        </w:rPr>
        <w:t xml:space="preserve">. </w:t>
      </w:r>
    </w:p>
    <w:p w14:paraId="48247700" w14:textId="34ED2C1C" w:rsidR="007A1B75" w:rsidRPr="009300C9" w:rsidRDefault="007A1B75">
      <w:pPr>
        <w:numPr>
          <w:ilvl w:val="0"/>
          <w:numId w:val="13"/>
        </w:numPr>
        <w:tabs>
          <w:tab w:val="num" w:pos="1560"/>
          <w:tab w:val="num" w:pos="2204"/>
        </w:tabs>
        <w:spacing w:after="0" w:line="240" w:lineRule="auto"/>
        <w:ind w:left="0" w:firstLine="1277"/>
        <w:jc w:val="both"/>
        <w:outlineLvl w:val="0"/>
        <w:rPr>
          <w:rFonts w:ascii="Times New Roman" w:hAnsi="Times New Roman"/>
          <w:sz w:val="24"/>
          <w:szCs w:val="24"/>
        </w:rPr>
      </w:pPr>
      <w:r w:rsidRPr="009300C9">
        <w:rPr>
          <w:rFonts w:ascii="Times New Roman" w:hAnsi="Times New Roman"/>
          <w:color w:val="000000"/>
          <w:sz w:val="24"/>
          <w:szCs w:val="24"/>
        </w:rPr>
        <w:t xml:space="preserve">Paslaugos teikimo terminas nustatytas </w:t>
      </w:r>
      <w:r w:rsidR="00B85A48">
        <w:rPr>
          <w:rFonts w:ascii="Times New Roman" w:hAnsi="Times New Roman"/>
          <w:color w:val="000000"/>
          <w:sz w:val="24"/>
          <w:szCs w:val="24"/>
        </w:rPr>
        <w:t>šios S</w:t>
      </w:r>
      <w:r w:rsidRPr="009300C9">
        <w:rPr>
          <w:rFonts w:ascii="Times New Roman" w:hAnsi="Times New Roman"/>
          <w:color w:val="000000"/>
          <w:sz w:val="24"/>
          <w:szCs w:val="24"/>
        </w:rPr>
        <w:t>utarties 1.1</w:t>
      </w:r>
      <w:r w:rsidR="00195534">
        <w:rPr>
          <w:rFonts w:ascii="Times New Roman" w:hAnsi="Times New Roman"/>
          <w:color w:val="000000"/>
          <w:sz w:val="24"/>
          <w:szCs w:val="24"/>
        </w:rPr>
        <w:t>6</w:t>
      </w:r>
      <w:r w:rsidRPr="009300C9">
        <w:rPr>
          <w:rFonts w:ascii="Times New Roman" w:hAnsi="Times New Roman"/>
          <w:color w:val="000000"/>
          <w:sz w:val="24"/>
          <w:szCs w:val="24"/>
        </w:rPr>
        <w:t xml:space="preserve"> punkte gali būti pratęstas </w:t>
      </w:r>
      <w:r w:rsidR="00B85A48">
        <w:rPr>
          <w:rFonts w:ascii="Times New Roman" w:hAnsi="Times New Roman"/>
          <w:color w:val="000000"/>
          <w:sz w:val="24"/>
          <w:szCs w:val="24"/>
        </w:rPr>
        <w:t>šios S</w:t>
      </w:r>
      <w:r w:rsidRPr="009300C9">
        <w:rPr>
          <w:rFonts w:ascii="Times New Roman" w:hAnsi="Times New Roman"/>
          <w:color w:val="000000"/>
          <w:sz w:val="24"/>
          <w:szCs w:val="24"/>
        </w:rPr>
        <w:t>utarties 1.</w:t>
      </w:r>
      <w:r w:rsidR="00043FDB">
        <w:rPr>
          <w:rFonts w:ascii="Times New Roman" w:hAnsi="Times New Roman"/>
          <w:color w:val="000000"/>
          <w:sz w:val="24"/>
          <w:szCs w:val="24"/>
        </w:rPr>
        <w:t>1</w:t>
      </w:r>
      <w:r w:rsidR="00195534">
        <w:rPr>
          <w:rFonts w:ascii="Times New Roman" w:hAnsi="Times New Roman"/>
          <w:color w:val="000000"/>
          <w:sz w:val="24"/>
          <w:szCs w:val="24"/>
        </w:rPr>
        <w:t>7</w:t>
      </w:r>
      <w:r w:rsidRPr="009300C9">
        <w:rPr>
          <w:rFonts w:ascii="Times New Roman" w:hAnsi="Times New Roman"/>
          <w:color w:val="000000"/>
          <w:sz w:val="24"/>
          <w:szCs w:val="24"/>
        </w:rPr>
        <w:t xml:space="preserve"> punkte nustatytam terminui</w:t>
      </w:r>
      <w:r w:rsidR="00796912" w:rsidRPr="007F01B9">
        <w:rPr>
          <w:rFonts w:ascii="Times New Roman" w:hAnsi="Times New Roman"/>
          <w:color w:val="000000"/>
          <w:sz w:val="24"/>
          <w:szCs w:val="24"/>
        </w:rPr>
        <w:t xml:space="preserve">, neviršijant </w:t>
      </w:r>
      <w:r w:rsidR="00E01E9C" w:rsidRPr="007F01B9">
        <w:rPr>
          <w:rFonts w:ascii="Times New Roman" w:hAnsi="Times New Roman"/>
          <w:sz w:val="24"/>
          <w:szCs w:val="24"/>
        </w:rPr>
        <w:t xml:space="preserve">maksimalios Paslaugos apimties arba </w:t>
      </w:r>
      <w:r w:rsidR="00796912" w:rsidRPr="007F01B9">
        <w:rPr>
          <w:rFonts w:ascii="Times New Roman" w:hAnsi="Times New Roman"/>
          <w:color w:val="000000"/>
          <w:sz w:val="24"/>
          <w:szCs w:val="24"/>
        </w:rPr>
        <w:t>šios Sutarties 10 punkte numatytos bendros (maksimalios) Paslaugų kainos,</w:t>
      </w:r>
      <w:r w:rsidRPr="007F01B9">
        <w:rPr>
          <w:rFonts w:ascii="Times New Roman" w:hAnsi="Times New Roman"/>
          <w:color w:val="000000"/>
          <w:sz w:val="24"/>
          <w:szCs w:val="24"/>
        </w:rPr>
        <w:t xml:space="preserve"> tik</w:t>
      </w:r>
      <w:r w:rsidRPr="009300C9">
        <w:rPr>
          <w:rFonts w:ascii="Times New Roman" w:hAnsi="Times New Roman"/>
          <w:color w:val="000000"/>
          <w:sz w:val="24"/>
          <w:szCs w:val="24"/>
        </w:rPr>
        <w:t xml:space="preserve"> rašytiniu Šalių susitarimu. Apie pasiūlymą pratęsti Paslaugų teikimo terminą </w:t>
      </w:r>
      <w:r w:rsidR="008E6916">
        <w:rPr>
          <w:rFonts w:ascii="Times New Roman" w:hAnsi="Times New Roman"/>
          <w:sz w:val="24"/>
          <w:szCs w:val="24"/>
        </w:rPr>
        <w:t xml:space="preserve">Savivaldybė </w:t>
      </w:r>
      <w:r w:rsidRPr="009300C9">
        <w:rPr>
          <w:rFonts w:ascii="Times New Roman" w:hAnsi="Times New Roman"/>
          <w:color w:val="000000"/>
          <w:sz w:val="24"/>
          <w:szCs w:val="24"/>
        </w:rPr>
        <w:t xml:space="preserve">praneša Vežėjui likus ne mažiau kaip </w:t>
      </w:r>
      <w:r w:rsidR="00204ABB">
        <w:rPr>
          <w:rFonts w:ascii="Times New Roman" w:hAnsi="Times New Roman"/>
          <w:color w:val="000000"/>
          <w:sz w:val="24"/>
          <w:szCs w:val="24"/>
        </w:rPr>
        <w:t>2 (</w:t>
      </w:r>
      <w:r w:rsidRPr="009300C9">
        <w:rPr>
          <w:rFonts w:ascii="Times New Roman" w:hAnsi="Times New Roman"/>
          <w:color w:val="000000"/>
          <w:sz w:val="24"/>
          <w:szCs w:val="24"/>
        </w:rPr>
        <w:t>dviem</w:t>
      </w:r>
      <w:r w:rsidR="00204ABB">
        <w:rPr>
          <w:rFonts w:ascii="Times New Roman" w:hAnsi="Times New Roman"/>
          <w:color w:val="000000"/>
          <w:sz w:val="24"/>
          <w:szCs w:val="24"/>
        </w:rPr>
        <w:t>)</w:t>
      </w:r>
      <w:r w:rsidRPr="009300C9">
        <w:rPr>
          <w:rFonts w:ascii="Times New Roman" w:hAnsi="Times New Roman"/>
          <w:color w:val="000000"/>
          <w:sz w:val="24"/>
          <w:szCs w:val="24"/>
        </w:rPr>
        <w:t xml:space="preserve"> mėnesiams iki Paslaugos teikimo termino pabaigos. Maksimalus </w:t>
      </w:r>
      <w:r w:rsidRPr="009300C9">
        <w:rPr>
          <w:rFonts w:ascii="Times New Roman" w:hAnsi="Times New Roman"/>
          <w:sz w:val="24"/>
          <w:szCs w:val="24"/>
        </w:rPr>
        <w:t xml:space="preserve">Paslaugos teikimo terminas yra toks koks nurodytas </w:t>
      </w:r>
      <w:r w:rsidR="00B85A48">
        <w:rPr>
          <w:rFonts w:ascii="Times New Roman" w:hAnsi="Times New Roman"/>
          <w:sz w:val="24"/>
          <w:szCs w:val="24"/>
        </w:rPr>
        <w:t>šios S</w:t>
      </w:r>
      <w:r w:rsidRPr="009300C9">
        <w:rPr>
          <w:rFonts w:ascii="Times New Roman" w:hAnsi="Times New Roman"/>
          <w:sz w:val="24"/>
          <w:szCs w:val="24"/>
        </w:rPr>
        <w:t>utarties 1.</w:t>
      </w:r>
      <w:r w:rsidR="00195534">
        <w:rPr>
          <w:rFonts w:ascii="Times New Roman" w:hAnsi="Times New Roman"/>
          <w:sz w:val="24"/>
          <w:szCs w:val="24"/>
        </w:rPr>
        <w:t>15</w:t>
      </w:r>
      <w:r w:rsidRPr="009300C9">
        <w:rPr>
          <w:rFonts w:ascii="Times New Roman" w:hAnsi="Times New Roman"/>
          <w:sz w:val="24"/>
          <w:szCs w:val="24"/>
        </w:rPr>
        <w:t xml:space="preserve"> punkte</w:t>
      </w:r>
      <w:r w:rsidR="00E01E9C">
        <w:rPr>
          <w:rFonts w:ascii="Times New Roman" w:hAnsi="Times New Roman"/>
          <w:sz w:val="24"/>
          <w:szCs w:val="24"/>
        </w:rPr>
        <w:t>.</w:t>
      </w:r>
    </w:p>
    <w:p w14:paraId="594C0438" w14:textId="459686A7" w:rsidR="000B39D4" w:rsidRPr="007A1B75" w:rsidRDefault="007A1B75">
      <w:pPr>
        <w:numPr>
          <w:ilvl w:val="0"/>
          <w:numId w:val="13"/>
        </w:numPr>
        <w:tabs>
          <w:tab w:val="num" w:pos="1560"/>
          <w:tab w:val="num" w:pos="2204"/>
        </w:tabs>
        <w:spacing w:after="0" w:line="240" w:lineRule="auto"/>
        <w:ind w:left="0" w:firstLine="1277"/>
        <w:jc w:val="both"/>
        <w:outlineLvl w:val="0"/>
        <w:rPr>
          <w:rFonts w:ascii="Times New Roman" w:hAnsi="Times New Roman"/>
          <w:color w:val="FF0000"/>
          <w:sz w:val="24"/>
          <w:szCs w:val="24"/>
        </w:rPr>
      </w:pPr>
      <w:r w:rsidRPr="009300C9">
        <w:rPr>
          <w:rFonts w:ascii="Times New Roman" w:hAnsi="Times New Roman"/>
          <w:color w:val="000000"/>
          <w:sz w:val="24"/>
          <w:szCs w:val="24"/>
        </w:rPr>
        <w:t xml:space="preserve">Jei Šalys iki Paslaugos teikimo termino pabaigos nesudaro rašytinio susitarimo dėl </w:t>
      </w:r>
      <w:r w:rsidRPr="009300C9">
        <w:rPr>
          <w:rFonts w:ascii="Times New Roman" w:hAnsi="Times New Roman"/>
          <w:bCs/>
          <w:sz w:val="24"/>
          <w:szCs w:val="24"/>
        </w:rPr>
        <w:t>Paslaugos teikimo termino pratęsimo</w:t>
      </w:r>
      <w:r w:rsidRPr="009300C9">
        <w:rPr>
          <w:rFonts w:ascii="Times New Roman" w:hAnsi="Times New Roman"/>
          <w:bCs/>
          <w:color w:val="000000"/>
          <w:sz w:val="24"/>
          <w:szCs w:val="24"/>
        </w:rPr>
        <w:t xml:space="preserve"> P</w:t>
      </w:r>
      <w:r w:rsidRPr="009300C9">
        <w:rPr>
          <w:rFonts w:ascii="Times New Roman" w:hAnsi="Times New Roman"/>
          <w:color w:val="000000"/>
          <w:sz w:val="24"/>
          <w:szCs w:val="24"/>
        </w:rPr>
        <w:t>aslaugų teikimas pagal šią Sutartį laikomas užbaigtu</w:t>
      </w:r>
      <w:r>
        <w:rPr>
          <w:rFonts w:ascii="Times New Roman" w:hAnsi="Times New Roman"/>
          <w:color w:val="000000"/>
          <w:sz w:val="24"/>
          <w:szCs w:val="24"/>
        </w:rPr>
        <w:t>.</w:t>
      </w:r>
      <w:r w:rsidRPr="009300C9">
        <w:rPr>
          <w:rFonts w:ascii="Times New Roman" w:hAnsi="Times New Roman"/>
          <w:color w:val="000000"/>
          <w:sz w:val="24"/>
          <w:szCs w:val="24"/>
        </w:rPr>
        <w:t xml:space="preserve"> </w:t>
      </w:r>
    </w:p>
    <w:p w14:paraId="544ACEF4" w14:textId="77777777" w:rsidR="000B39D4" w:rsidRPr="009300C9" w:rsidRDefault="000B39D4" w:rsidP="000B39D4">
      <w:pPr>
        <w:spacing w:after="0" w:line="240" w:lineRule="auto"/>
        <w:ind w:left="1276"/>
        <w:jc w:val="both"/>
        <w:outlineLvl w:val="0"/>
        <w:rPr>
          <w:rFonts w:ascii="Times New Roman" w:hAnsi="Times New Roman"/>
          <w:sz w:val="24"/>
          <w:szCs w:val="24"/>
        </w:rPr>
      </w:pPr>
    </w:p>
    <w:p w14:paraId="66E2715A" w14:textId="5A83A381" w:rsidR="001D4C7C" w:rsidRDefault="000B39D4" w:rsidP="000B39D4">
      <w:pPr>
        <w:pStyle w:val="Sraopastraipa"/>
        <w:tabs>
          <w:tab w:val="left" w:pos="567"/>
          <w:tab w:val="left" w:pos="709"/>
        </w:tabs>
        <w:ind w:left="0"/>
        <w:contextualSpacing/>
        <w:jc w:val="center"/>
        <w:rPr>
          <w:b/>
        </w:rPr>
      </w:pPr>
      <w:r>
        <w:rPr>
          <w:b/>
        </w:rPr>
        <w:t>IV</w:t>
      </w:r>
      <w:r w:rsidR="001D4C7C" w:rsidRPr="001D4C7C">
        <w:rPr>
          <w:b/>
        </w:rPr>
        <w:t xml:space="preserve"> </w:t>
      </w:r>
      <w:r w:rsidR="001D4C7C">
        <w:rPr>
          <w:b/>
        </w:rPr>
        <w:t>SKYRIUS</w:t>
      </w:r>
    </w:p>
    <w:p w14:paraId="54F25515" w14:textId="233DB2F5" w:rsidR="000B39D4" w:rsidRPr="009300C9" w:rsidRDefault="000B39D4" w:rsidP="000B39D4">
      <w:pPr>
        <w:pStyle w:val="Sraopastraipa"/>
        <w:tabs>
          <w:tab w:val="left" w:pos="567"/>
          <w:tab w:val="left" w:pos="709"/>
        </w:tabs>
        <w:ind w:left="0"/>
        <w:contextualSpacing/>
        <w:jc w:val="center"/>
        <w:rPr>
          <w:b/>
        </w:rPr>
      </w:pPr>
      <w:r w:rsidRPr="009300C9">
        <w:rPr>
          <w:b/>
        </w:rPr>
        <w:t>SUTARTIES KAINA, APMOKĖJIMO UŽ ATLIKTAS PASLAUGAS SĄLYGOS IR TVARKA</w:t>
      </w:r>
    </w:p>
    <w:p w14:paraId="6FB6FCCA" w14:textId="77777777" w:rsidR="000B39D4" w:rsidRPr="009300C9" w:rsidRDefault="000B39D4" w:rsidP="000B39D4">
      <w:pPr>
        <w:spacing w:after="0" w:line="240" w:lineRule="auto"/>
        <w:jc w:val="center"/>
        <w:outlineLvl w:val="0"/>
        <w:rPr>
          <w:rFonts w:ascii="Times New Roman" w:hAnsi="Times New Roman"/>
          <w:b/>
          <w:bCs/>
          <w:sz w:val="24"/>
          <w:szCs w:val="24"/>
          <w:lang w:val="x-none"/>
        </w:rPr>
      </w:pPr>
    </w:p>
    <w:p w14:paraId="5A0CBC61" w14:textId="339030A0" w:rsidR="000B39D4" w:rsidRPr="009300C9" w:rsidRDefault="000071C9" w:rsidP="000071C9">
      <w:pPr>
        <w:spacing w:after="0" w:line="240" w:lineRule="auto"/>
        <w:jc w:val="both"/>
        <w:rPr>
          <w:rFonts w:ascii="Times New Roman" w:hAnsi="Times New Roman"/>
          <w:sz w:val="24"/>
          <w:szCs w:val="24"/>
        </w:rPr>
      </w:pPr>
      <w:r>
        <w:rPr>
          <w:rFonts w:ascii="Times New Roman" w:hAnsi="Times New Roman"/>
          <w:sz w:val="24"/>
          <w:szCs w:val="24"/>
        </w:rPr>
        <w:t xml:space="preserve">             10. </w:t>
      </w:r>
      <w:r w:rsidR="000B39D4" w:rsidRPr="009300C9">
        <w:rPr>
          <w:rFonts w:ascii="Times New Roman" w:hAnsi="Times New Roman"/>
          <w:sz w:val="24"/>
          <w:szCs w:val="24"/>
        </w:rPr>
        <w:t xml:space="preserve"> </w:t>
      </w:r>
      <w:r w:rsidR="00B85A48">
        <w:rPr>
          <w:rFonts w:ascii="Times New Roman" w:hAnsi="Times New Roman"/>
          <w:sz w:val="24"/>
          <w:szCs w:val="24"/>
        </w:rPr>
        <w:t xml:space="preserve">Šioje </w:t>
      </w:r>
      <w:r w:rsidR="00D9568B" w:rsidRPr="008E4B65">
        <w:rPr>
          <w:rFonts w:ascii="Times New Roman" w:eastAsia="Times New Roman" w:hAnsi="Times New Roman"/>
          <w:sz w:val="24"/>
          <w:szCs w:val="24"/>
        </w:rPr>
        <w:t xml:space="preserve">Sutartyje numatytų Paslaugų </w:t>
      </w:r>
      <w:r w:rsidR="00C02698" w:rsidRPr="00F55B2F">
        <w:rPr>
          <w:rFonts w:ascii="Times New Roman" w:eastAsia="Times New Roman" w:hAnsi="Times New Roman"/>
          <w:sz w:val="24"/>
          <w:szCs w:val="24"/>
        </w:rPr>
        <w:t>bendra (maksimali)</w:t>
      </w:r>
      <w:r w:rsidR="00C02698">
        <w:rPr>
          <w:rFonts w:ascii="Times New Roman" w:eastAsia="Times New Roman" w:hAnsi="Times New Roman"/>
          <w:sz w:val="24"/>
          <w:szCs w:val="24"/>
        </w:rPr>
        <w:t xml:space="preserve"> </w:t>
      </w:r>
      <w:r w:rsidR="00D9568B" w:rsidRPr="008E4B65">
        <w:rPr>
          <w:rFonts w:ascii="Times New Roman" w:eastAsia="Times New Roman" w:hAnsi="Times New Roman"/>
          <w:sz w:val="24"/>
          <w:szCs w:val="24"/>
        </w:rPr>
        <w:t>kaina yra</w:t>
      </w:r>
      <w:r w:rsidR="00D9568B">
        <w:rPr>
          <w:rFonts w:ascii="Times New Roman" w:hAnsi="Times New Roman"/>
          <w:sz w:val="24"/>
          <w:szCs w:val="24"/>
        </w:rPr>
        <w:t xml:space="preserve"> </w:t>
      </w:r>
      <w:r w:rsidR="00FA7CEA">
        <w:rPr>
          <w:rFonts w:ascii="Times New Roman" w:hAnsi="Times New Roman"/>
          <w:sz w:val="24"/>
          <w:szCs w:val="24"/>
        </w:rPr>
        <w:t>.......................</w:t>
      </w:r>
      <w:r w:rsidR="00D9568B" w:rsidRPr="00BF5A7E">
        <w:rPr>
          <w:rFonts w:ascii="Times New Roman" w:hAnsi="Times New Roman"/>
          <w:sz w:val="24"/>
          <w:szCs w:val="24"/>
        </w:rPr>
        <w:t>Eur su PVM</w:t>
      </w:r>
      <w:r w:rsidR="00D9568B">
        <w:rPr>
          <w:rFonts w:ascii="Times New Roman" w:hAnsi="Times New Roman"/>
          <w:sz w:val="24"/>
          <w:szCs w:val="24"/>
        </w:rPr>
        <w:t xml:space="preserve"> (</w:t>
      </w:r>
      <w:r w:rsidR="004043E4">
        <w:rPr>
          <w:rFonts w:ascii="Times New Roman" w:hAnsi="Times New Roman"/>
          <w:sz w:val="24"/>
          <w:szCs w:val="24"/>
        </w:rPr>
        <w:t>..................................................</w:t>
      </w:r>
      <w:r w:rsidR="00D9568B">
        <w:rPr>
          <w:rFonts w:ascii="Times New Roman" w:hAnsi="Times New Roman"/>
          <w:sz w:val="24"/>
          <w:szCs w:val="24"/>
        </w:rPr>
        <w:t xml:space="preserve">), iš jų PVM sudaro </w:t>
      </w:r>
      <w:r w:rsidR="004043E4">
        <w:rPr>
          <w:rFonts w:ascii="Times New Roman" w:hAnsi="Times New Roman"/>
          <w:sz w:val="24"/>
          <w:szCs w:val="24"/>
        </w:rPr>
        <w:t>..........................</w:t>
      </w:r>
      <w:r w:rsidR="00D9568B">
        <w:rPr>
          <w:rFonts w:ascii="Times New Roman" w:hAnsi="Times New Roman"/>
          <w:sz w:val="24"/>
          <w:szCs w:val="24"/>
        </w:rPr>
        <w:t>Eur (</w:t>
      </w:r>
      <w:r w:rsidR="00C56E44">
        <w:rPr>
          <w:rFonts w:ascii="Times New Roman" w:hAnsi="Times New Roman"/>
          <w:sz w:val="24"/>
          <w:szCs w:val="24"/>
        </w:rPr>
        <w:t>....................................</w:t>
      </w:r>
      <w:r w:rsidR="00D9568B">
        <w:rPr>
          <w:rFonts w:ascii="Times New Roman" w:hAnsi="Times New Roman"/>
          <w:sz w:val="24"/>
          <w:szCs w:val="24"/>
        </w:rPr>
        <w:t xml:space="preserve"> eurų, </w:t>
      </w:r>
      <w:r w:rsidR="00C56E44">
        <w:rPr>
          <w:rFonts w:ascii="Times New Roman" w:hAnsi="Times New Roman"/>
          <w:sz w:val="24"/>
          <w:szCs w:val="24"/>
        </w:rPr>
        <w:t>............</w:t>
      </w:r>
      <w:r w:rsidR="00D9568B">
        <w:rPr>
          <w:rFonts w:ascii="Times New Roman" w:hAnsi="Times New Roman"/>
          <w:sz w:val="24"/>
          <w:szCs w:val="24"/>
        </w:rPr>
        <w:t xml:space="preserve"> centų).</w:t>
      </w:r>
      <w:r w:rsidR="00D9568B" w:rsidRPr="00D9568B">
        <w:rPr>
          <w:rFonts w:ascii="Times New Roman" w:hAnsi="Times New Roman"/>
          <w:sz w:val="24"/>
          <w:szCs w:val="24"/>
        </w:rPr>
        <w:t xml:space="preserve"> </w:t>
      </w:r>
      <w:r w:rsidR="0008373F">
        <w:rPr>
          <w:rFonts w:ascii="Times New Roman" w:hAnsi="Times New Roman"/>
          <w:sz w:val="24"/>
          <w:szCs w:val="24"/>
        </w:rPr>
        <w:t>Šios S</w:t>
      </w:r>
      <w:r w:rsidR="00D9568B" w:rsidRPr="009300C9">
        <w:rPr>
          <w:rFonts w:ascii="Times New Roman" w:hAnsi="Times New Roman"/>
          <w:sz w:val="24"/>
          <w:szCs w:val="24"/>
        </w:rPr>
        <w:t>utarties kainai nustatyti taikomas fiksuoto įkainio su peržiūra būdas.</w:t>
      </w:r>
      <w:r w:rsidR="00D9568B">
        <w:rPr>
          <w:rFonts w:ascii="Times New Roman" w:hAnsi="Times New Roman"/>
          <w:sz w:val="24"/>
          <w:szCs w:val="24"/>
        </w:rPr>
        <w:t xml:space="preserve"> </w:t>
      </w:r>
      <w:r w:rsidR="00D9568B" w:rsidRPr="009300C9">
        <w:rPr>
          <w:rFonts w:ascii="Times New Roman" w:hAnsi="Times New Roman"/>
          <w:sz w:val="24"/>
          <w:szCs w:val="24"/>
        </w:rPr>
        <w:t xml:space="preserve">Įkainis </w:t>
      </w:r>
      <w:r w:rsidR="00D9568B" w:rsidRPr="009300C9">
        <w:rPr>
          <w:rFonts w:ascii="Times New Roman" w:hAnsi="Times New Roman"/>
          <w:i/>
          <w:sz w:val="24"/>
          <w:szCs w:val="24"/>
        </w:rPr>
        <w:t>(mato vnt. už 1 km)</w:t>
      </w:r>
      <w:r w:rsidR="00D9568B">
        <w:rPr>
          <w:rFonts w:ascii="Times New Roman" w:hAnsi="Times New Roman"/>
          <w:i/>
          <w:sz w:val="24"/>
          <w:szCs w:val="24"/>
        </w:rPr>
        <w:t xml:space="preserve"> </w:t>
      </w:r>
      <w:r w:rsidR="00D9568B" w:rsidRPr="009300C9">
        <w:rPr>
          <w:rFonts w:ascii="Times New Roman" w:hAnsi="Times New Roman"/>
          <w:sz w:val="24"/>
          <w:szCs w:val="24"/>
        </w:rPr>
        <w:t xml:space="preserve">nustatytas pagal </w:t>
      </w:r>
      <w:r w:rsidR="00D9568B">
        <w:rPr>
          <w:rFonts w:ascii="Times New Roman" w:hAnsi="Times New Roman"/>
          <w:sz w:val="24"/>
          <w:szCs w:val="24"/>
        </w:rPr>
        <w:t>vykdyto atviro k</w:t>
      </w:r>
      <w:r w:rsidR="00D9568B" w:rsidRPr="009300C9">
        <w:rPr>
          <w:rFonts w:ascii="Times New Roman" w:hAnsi="Times New Roman"/>
          <w:sz w:val="24"/>
          <w:szCs w:val="24"/>
        </w:rPr>
        <w:t>onkurso</w:t>
      </w:r>
      <w:r w:rsidR="00D9568B">
        <w:rPr>
          <w:rFonts w:ascii="Times New Roman" w:hAnsi="Times New Roman"/>
          <w:i/>
          <w:sz w:val="24"/>
          <w:szCs w:val="24"/>
        </w:rPr>
        <w:t xml:space="preserve"> </w:t>
      </w:r>
      <w:r w:rsidR="00D9568B" w:rsidRPr="009300C9">
        <w:rPr>
          <w:rFonts w:ascii="Times New Roman" w:hAnsi="Times New Roman"/>
          <w:sz w:val="24"/>
          <w:szCs w:val="24"/>
        </w:rPr>
        <w:t xml:space="preserve">rezultatus </w:t>
      </w:r>
      <w:r w:rsidR="00CE08B2">
        <w:rPr>
          <w:rFonts w:ascii="Times New Roman" w:hAnsi="Times New Roman"/>
          <w:sz w:val="24"/>
          <w:szCs w:val="24"/>
        </w:rPr>
        <w:t xml:space="preserve">(Vežėjo pasiūlymas (2 priedas)) </w:t>
      </w:r>
      <w:r w:rsidR="00D9568B" w:rsidRPr="009300C9">
        <w:rPr>
          <w:rFonts w:ascii="Times New Roman" w:hAnsi="Times New Roman"/>
          <w:sz w:val="24"/>
          <w:szCs w:val="24"/>
        </w:rPr>
        <w:t>ir yra</w:t>
      </w:r>
      <w:r w:rsidR="00D9568B">
        <w:rPr>
          <w:rFonts w:ascii="Times New Roman" w:hAnsi="Times New Roman"/>
          <w:sz w:val="24"/>
          <w:szCs w:val="24"/>
        </w:rPr>
        <w:t>:</w:t>
      </w:r>
    </w:p>
    <w:p w14:paraId="35A3BDC4" w14:textId="77777777" w:rsidR="000B39D4" w:rsidRPr="009300C9" w:rsidRDefault="000B39D4" w:rsidP="000B39D4">
      <w:pPr>
        <w:tabs>
          <w:tab w:val="left" w:pos="1560"/>
        </w:tabs>
        <w:spacing w:after="0" w:line="240" w:lineRule="auto"/>
        <w:ind w:left="1277"/>
        <w:jc w:val="both"/>
        <w:rPr>
          <w:rFonts w:ascii="Times New Roman" w:hAnsi="Times New Roman"/>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126"/>
        <w:gridCol w:w="3685"/>
      </w:tblGrid>
      <w:tr w:rsidR="000B39D4" w:rsidRPr="009300C9" w14:paraId="4C233EB2" w14:textId="77777777" w:rsidTr="0067429E">
        <w:tc>
          <w:tcPr>
            <w:tcW w:w="3828" w:type="dxa"/>
            <w:tcBorders>
              <w:top w:val="single" w:sz="4" w:space="0" w:color="auto"/>
              <w:left w:val="single" w:sz="4" w:space="0" w:color="auto"/>
              <w:bottom w:val="single" w:sz="4" w:space="0" w:color="auto"/>
              <w:right w:val="single" w:sz="4" w:space="0" w:color="auto"/>
            </w:tcBorders>
            <w:hideMark/>
          </w:tcPr>
          <w:p w14:paraId="65B3CA96" w14:textId="1F67D414" w:rsidR="000B39D4" w:rsidRPr="0008373F" w:rsidRDefault="0008373F" w:rsidP="0067429E">
            <w:pPr>
              <w:spacing w:after="0" w:line="240" w:lineRule="auto"/>
              <w:jc w:val="center"/>
              <w:rPr>
                <w:rFonts w:ascii="Times New Roman" w:hAnsi="Times New Roman"/>
                <w:b/>
                <w:bCs/>
                <w:sz w:val="24"/>
                <w:szCs w:val="24"/>
              </w:rPr>
            </w:pPr>
            <w:r w:rsidRPr="0008373F">
              <w:rPr>
                <w:rFonts w:ascii="Times New Roman" w:hAnsi="Times New Roman"/>
                <w:b/>
                <w:bCs/>
                <w:sz w:val="24"/>
                <w:szCs w:val="24"/>
              </w:rPr>
              <w:t>S</w:t>
            </w:r>
            <w:r w:rsidR="000B39D4" w:rsidRPr="0008373F">
              <w:rPr>
                <w:rFonts w:ascii="Times New Roman" w:hAnsi="Times New Roman"/>
                <w:b/>
                <w:bCs/>
                <w:sz w:val="24"/>
                <w:szCs w:val="24"/>
              </w:rPr>
              <w:t>utarties įkainis,</w:t>
            </w:r>
          </w:p>
          <w:p w14:paraId="3D6FDA26" w14:textId="38A9CCF4" w:rsidR="000B39D4" w:rsidRPr="0008373F" w:rsidRDefault="000B39D4" w:rsidP="0067429E">
            <w:pPr>
              <w:spacing w:after="0" w:line="240" w:lineRule="auto"/>
              <w:jc w:val="center"/>
              <w:rPr>
                <w:rFonts w:ascii="Times New Roman" w:hAnsi="Times New Roman"/>
                <w:b/>
                <w:bCs/>
                <w:sz w:val="24"/>
                <w:szCs w:val="24"/>
              </w:rPr>
            </w:pPr>
            <w:r w:rsidRPr="0008373F">
              <w:rPr>
                <w:rFonts w:ascii="Times New Roman" w:hAnsi="Times New Roman"/>
                <w:b/>
                <w:bCs/>
                <w:sz w:val="24"/>
                <w:szCs w:val="24"/>
              </w:rPr>
              <w:t xml:space="preserve">Eur už 1 km </w:t>
            </w:r>
            <w:r w:rsidR="00253BA9" w:rsidRPr="0008373F">
              <w:rPr>
                <w:rFonts w:ascii="Times New Roman" w:hAnsi="Times New Roman"/>
                <w:b/>
                <w:bCs/>
                <w:sz w:val="24"/>
                <w:szCs w:val="24"/>
              </w:rPr>
              <w:t>r</w:t>
            </w:r>
            <w:r w:rsidRPr="0008373F">
              <w:rPr>
                <w:rFonts w:ascii="Times New Roman" w:hAnsi="Times New Roman"/>
                <w:b/>
                <w:bCs/>
                <w:sz w:val="24"/>
                <w:szCs w:val="24"/>
              </w:rPr>
              <w:t>idos</w:t>
            </w:r>
          </w:p>
          <w:p w14:paraId="0710AEBD" w14:textId="77777777" w:rsidR="000B39D4" w:rsidRPr="0008373F" w:rsidRDefault="000B39D4" w:rsidP="0067429E">
            <w:pPr>
              <w:spacing w:after="0" w:line="240" w:lineRule="auto"/>
              <w:jc w:val="center"/>
              <w:rPr>
                <w:rFonts w:ascii="Times New Roman" w:hAnsi="Times New Roman"/>
                <w:b/>
                <w:bCs/>
                <w:sz w:val="24"/>
                <w:szCs w:val="24"/>
              </w:rPr>
            </w:pPr>
            <w:r w:rsidRPr="0008373F">
              <w:rPr>
                <w:rFonts w:ascii="Times New Roman" w:hAnsi="Times New Roman"/>
                <w:b/>
                <w:bCs/>
                <w:sz w:val="24"/>
                <w:szCs w:val="24"/>
              </w:rPr>
              <w:t>(be PVM)</w:t>
            </w:r>
          </w:p>
        </w:tc>
        <w:tc>
          <w:tcPr>
            <w:tcW w:w="2126" w:type="dxa"/>
            <w:tcBorders>
              <w:top w:val="single" w:sz="4" w:space="0" w:color="auto"/>
              <w:left w:val="single" w:sz="4" w:space="0" w:color="auto"/>
              <w:bottom w:val="single" w:sz="4" w:space="0" w:color="auto"/>
              <w:right w:val="single" w:sz="4" w:space="0" w:color="auto"/>
            </w:tcBorders>
          </w:tcPr>
          <w:p w14:paraId="260C2E5A" w14:textId="3FA97C05" w:rsidR="000B39D4" w:rsidRPr="0008373F" w:rsidRDefault="000B39D4" w:rsidP="0067429E">
            <w:pPr>
              <w:spacing w:after="0" w:line="240" w:lineRule="auto"/>
              <w:jc w:val="center"/>
              <w:rPr>
                <w:rFonts w:ascii="Times New Roman" w:hAnsi="Times New Roman"/>
                <w:b/>
                <w:bCs/>
                <w:sz w:val="24"/>
                <w:szCs w:val="24"/>
              </w:rPr>
            </w:pPr>
            <w:r w:rsidRPr="0008373F">
              <w:rPr>
                <w:rFonts w:ascii="Times New Roman" w:hAnsi="Times New Roman"/>
                <w:b/>
                <w:bCs/>
                <w:sz w:val="24"/>
                <w:szCs w:val="24"/>
              </w:rPr>
              <w:t>PVM</w:t>
            </w:r>
            <w:r w:rsidR="0008373F">
              <w:rPr>
                <w:rFonts w:ascii="Times New Roman" w:hAnsi="Times New Roman"/>
                <w:b/>
                <w:bCs/>
                <w:sz w:val="24"/>
                <w:szCs w:val="24"/>
              </w:rPr>
              <w:t>,</w:t>
            </w:r>
          </w:p>
          <w:p w14:paraId="3C5AF42F" w14:textId="1ACC16BE" w:rsidR="000B39D4" w:rsidRPr="0008373F" w:rsidRDefault="000B39D4" w:rsidP="0067429E">
            <w:pPr>
              <w:spacing w:after="0" w:line="240" w:lineRule="auto"/>
              <w:jc w:val="center"/>
              <w:rPr>
                <w:rFonts w:ascii="Times New Roman" w:hAnsi="Times New Roman"/>
                <w:b/>
                <w:bCs/>
                <w:sz w:val="24"/>
                <w:szCs w:val="24"/>
              </w:rPr>
            </w:pPr>
            <w:r w:rsidRPr="0008373F">
              <w:rPr>
                <w:rFonts w:ascii="Times New Roman" w:hAnsi="Times New Roman"/>
                <w:b/>
                <w:bCs/>
                <w:sz w:val="24"/>
                <w:szCs w:val="24"/>
              </w:rPr>
              <w:t>9</w:t>
            </w:r>
            <w:r w:rsidR="008323D6" w:rsidRPr="0008373F">
              <w:rPr>
                <w:rFonts w:ascii="Times New Roman" w:hAnsi="Times New Roman"/>
                <w:b/>
                <w:bCs/>
                <w:sz w:val="24"/>
                <w:szCs w:val="24"/>
              </w:rPr>
              <w:t xml:space="preserve"> </w:t>
            </w:r>
            <w:r w:rsidRPr="0008373F">
              <w:rPr>
                <w:rFonts w:ascii="Times New Roman" w:hAnsi="Times New Roman"/>
                <w:b/>
                <w:bCs/>
                <w:sz w:val="24"/>
                <w:szCs w:val="24"/>
                <w:lang w:val="en-US"/>
              </w:rPr>
              <w:t>%</w:t>
            </w:r>
          </w:p>
        </w:tc>
        <w:tc>
          <w:tcPr>
            <w:tcW w:w="3685" w:type="dxa"/>
            <w:tcBorders>
              <w:top w:val="single" w:sz="4" w:space="0" w:color="auto"/>
              <w:left w:val="single" w:sz="4" w:space="0" w:color="auto"/>
              <w:bottom w:val="single" w:sz="4" w:space="0" w:color="auto"/>
              <w:right w:val="single" w:sz="4" w:space="0" w:color="auto"/>
            </w:tcBorders>
            <w:hideMark/>
          </w:tcPr>
          <w:p w14:paraId="08567F7A" w14:textId="3610DADF" w:rsidR="000B39D4" w:rsidRPr="0008373F" w:rsidRDefault="0008373F" w:rsidP="0067429E">
            <w:pPr>
              <w:spacing w:after="0" w:line="240" w:lineRule="auto"/>
              <w:jc w:val="center"/>
              <w:rPr>
                <w:rFonts w:ascii="Times New Roman" w:hAnsi="Times New Roman"/>
                <w:b/>
                <w:bCs/>
                <w:sz w:val="24"/>
                <w:szCs w:val="24"/>
              </w:rPr>
            </w:pPr>
            <w:r w:rsidRPr="0008373F">
              <w:rPr>
                <w:rFonts w:ascii="Times New Roman" w:hAnsi="Times New Roman"/>
                <w:b/>
                <w:bCs/>
                <w:sz w:val="24"/>
                <w:szCs w:val="24"/>
              </w:rPr>
              <w:t>S</w:t>
            </w:r>
            <w:r w:rsidR="000B39D4" w:rsidRPr="0008373F">
              <w:rPr>
                <w:rFonts w:ascii="Times New Roman" w:hAnsi="Times New Roman"/>
                <w:b/>
                <w:bCs/>
                <w:sz w:val="24"/>
                <w:szCs w:val="24"/>
              </w:rPr>
              <w:t>utarties įkainis,</w:t>
            </w:r>
          </w:p>
          <w:p w14:paraId="79651AF9" w14:textId="77777777" w:rsidR="000B39D4" w:rsidRPr="0008373F" w:rsidRDefault="000B39D4" w:rsidP="0067429E">
            <w:pPr>
              <w:spacing w:after="0" w:line="240" w:lineRule="auto"/>
              <w:jc w:val="center"/>
              <w:rPr>
                <w:rFonts w:ascii="Times New Roman" w:hAnsi="Times New Roman"/>
                <w:b/>
                <w:bCs/>
                <w:sz w:val="24"/>
                <w:szCs w:val="24"/>
              </w:rPr>
            </w:pPr>
            <w:r w:rsidRPr="0008373F">
              <w:rPr>
                <w:rFonts w:ascii="Times New Roman" w:hAnsi="Times New Roman"/>
                <w:b/>
                <w:bCs/>
                <w:sz w:val="24"/>
                <w:szCs w:val="24"/>
              </w:rPr>
              <w:t>Eur už 1 km Ridos</w:t>
            </w:r>
          </w:p>
          <w:p w14:paraId="36C8B061" w14:textId="77777777" w:rsidR="000B39D4" w:rsidRPr="0008373F" w:rsidRDefault="000B39D4" w:rsidP="0067429E">
            <w:pPr>
              <w:spacing w:after="0" w:line="240" w:lineRule="auto"/>
              <w:jc w:val="center"/>
              <w:rPr>
                <w:rFonts w:ascii="Times New Roman" w:hAnsi="Times New Roman"/>
                <w:b/>
                <w:bCs/>
                <w:sz w:val="24"/>
                <w:szCs w:val="24"/>
              </w:rPr>
            </w:pPr>
            <w:r w:rsidRPr="0008373F">
              <w:rPr>
                <w:rFonts w:ascii="Times New Roman" w:hAnsi="Times New Roman"/>
                <w:b/>
                <w:bCs/>
                <w:sz w:val="24"/>
                <w:szCs w:val="24"/>
              </w:rPr>
              <w:t>(su PVM)</w:t>
            </w:r>
          </w:p>
        </w:tc>
      </w:tr>
      <w:tr w:rsidR="000B39D4" w:rsidRPr="009300C9" w14:paraId="41363988" w14:textId="77777777" w:rsidTr="0067429E">
        <w:tc>
          <w:tcPr>
            <w:tcW w:w="3828" w:type="dxa"/>
            <w:tcBorders>
              <w:top w:val="single" w:sz="4" w:space="0" w:color="auto"/>
              <w:left w:val="single" w:sz="4" w:space="0" w:color="auto"/>
              <w:bottom w:val="single" w:sz="4" w:space="0" w:color="auto"/>
              <w:right w:val="single" w:sz="4" w:space="0" w:color="auto"/>
            </w:tcBorders>
            <w:hideMark/>
          </w:tcPr>
          <w:p w14:paraId="7F291B1C" w14:textId="77777777" w:rsidR="000B39D4" w:rsidRPr="00D9568B" w:rsidRDefault="000B39D4" w:rsidP="0067429E">
            <w:pPr>
              <w:spacing w:after="0" w:line="240" w:lineRule="auto"/>
              <w:jc w:val="center"/>
              <w:rPr>
                <w:rFonts w:ascii="Times New Roman" w:hAnsi="Times New Roman"/>
                <w:i/>
                <w:iCs/>
                <w:sz w:val="16"/>
                <w:szCs w:val="16"/>
              </w:rPr>
            </w:pPr>
            <w:r w:rsidRPr="00D9568B">
              <w:rPr>
                <w:rFonts w:ascii="Times New Roman" w:hAnsi="Times New Roman"/>
                <w:i/>
                <w:iCs/>
                <w:sz w:val="16"/>
                <w:szCs w:val="16"/>
              </w:rPr>
              <w:t>1</w:t>
            </w:r>
          </w:p>
        </w:tc>
        <w:tc>
          <w:tcPr>
            <w:tcW w:w="2126" w:type="dxa"/>
            <w:tcBorders>
              <w:top w:val="single" w:sz="4" w:space="0" w:color="auto"/>
              <w:left w:val="single" w:sz="4" w:space="0" w:color="auto"/>
              <w:bottom w:val="single" w:sz="4" w:space="0" w:color="auto"/>
              <w:right w:val="single" w:sz="4" w:space="0" w:color="auto"/>
            </w:tcBorders>
          </w:tcPr>
          <w:p w14:paraId="67020951" w14:textId="77777777" w:rsidR="000B39D4" w:rsidRPr="00D9568B" w:rsidRDefault="000B39D4" w:rsidP="0067429E">
            <w:pPr>
              <w:spacing w:after="0" w:line="240" w:lineRule="auto"/>
              <w:jc w:val="center"/>
              <w:rPr>
                <w:rFonts w:ascii="Times New Roman" w:hAnsi="Times New Roman"/>
                <w:i/>
                <w:iCs/>
                <w:sz w:val="16"/>
                <w:szCs w:val="16"/>
              </w:rPr>
            </w:pPr>
            <w:r w:rsidRPr="00D9568B">
              <w:rPr>
                <w:rFonts w:ascii="Times New Roman" w:hAnsi="Times New Roman"/>
                <w:i/>
                <w:iCs/>
                <w:sz w:val="16"/>
                <w:szCs w:val="16"/>
              </w:rPr>
              <w:t>2</w:t>
            </w:r>
          </w:p>
        </w:tc>
        <w:tc>
          <w:tcPr>
            <w:tcW w:w="3685" w:type="dxa"/>
            <w:tcBorders>
              <w:top w:val="single" w:sz="4" w:space="0" w:color="auto"/>
              <w:left w:val="single" w:sz="4" w:space="0" w:color="auto"/>
              <w:bottom w:val="single" w:sz="4" w:space="0" w:color="auto"/>
              <w:right w:val="single" w:sz="4" w:space="0" w:color="auto"/>
            </w:tcBorders>
            <w:hideMark/>
          </w:tcPr>
          <w:p w14:paraId="542C43EA" w14:textId="77777777" w:rsidR="000B39D4" w:rsidRPr="00D9568B" w:rsidRDefault="000B39D4" w:rsidP="0067429E">
            <w:pPr>
              <w:spacing w:after="0" w:line="240" w:lineRule="auto"/>
              <w:jc w:val="center"/>
              <w:rPr>
                <w:rFonts w:ascii="Times New Roman" w:hAnsi="Times New Roman"/>
                <w:i/>
                <w:iCs/>
                <w:sz w:val="16"/>
                <w:szCs w:val="16"/>
                <w:lang w:val="en-US"/>
              </w:rPr>
            </w:pPr>
            <w:r w:rsidRPr="00D9568B">
              <w:rPr>
                <w:rFonts w:ascii="Times New Roman" w:hAnsi="Times New Roman"/>
                <w:i/>
                <w:iCs/>
                <w:sz w:val="16"/>
                <w:szCs w:val="16"/>
              </w:rPr>
              <w:t>3 (1</w:t>
            </w:r>
            <w:r w:rsidRPr="00D9568B">
              <w:rPr>
                <w:rFonts w:ascii="Times New Roman" w:hAnsi="Times New Roman"/>
                <w:i/>
                <w:iCs/>
                <w:sz w:val="16"/>
                <w:szCs w:val="16"/>
                <w:lang w:val="en-US"/>
              </w:rPr>
              <w:t>+2)</w:t>
            </w:r>
          </w:p>
        </w:tc>
      </w:tr>
      <w:tr w:rsidR="000B39D4" w:rsidRPr="009300C9" w14:paraId="5200FDE6" w14:textId="77777777" w:rsidTr="0067429E">
        <w:tc>
          <w:tcPr>
            <w:tcW w:w="3828" w:type="dxa"/>
            <w:tcBorders>
              <w:top w:val="single" w:sz="4" w:space="0" w:color="auto"/>
              <w:left w:val="single" w:sz="4" w:space="0" w:color="auto"/>
              <w:bottom w:val="single" w:sz="4" w:space="0" w:color="auto"/>
              <w:right w:val="single" w:sz="4" w:space="0" w:color="auto"/>
            </w:tcBorders>
            <w:hideMark/>
          </w:tcPr>
          <w:p w14:paraId="5849E1DC" w14:textId="10F35452" w:rsidR="000B39D4" w:rsidRPr="003D3DBD" w:rsidRDefault="000B39D4" w:rsidP="003D3DBD">
            <w:pPr>
              <w:spacing w:after="0" w:line="240" w:lineRule="auto"/>
              <w:jc w:val="center"/>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56A8B64" w14:textId="08120AEA" w:rsidR="000B39D4" w:rsidRPr="003D3DBD" w:rsidRDefault="000B39D4" w:rsidP="003D3DBD">
            <w:pPr>
              <w:spacing w:after="0" w:line="240" w:lineRule="auto"/>
              <w:jc w:val="center"/>
              <w:rPr>
                <w:rFonts w:ascii="Times New Roman" w:hAnsi="Times New Roman"/>
                <w:b/>
                <w:b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3724656" w14:textId="37561F77" w:rsidR="000B39D4" w:rsidRPr="003D3DBD" w:rsidRDefault="000B39D4" w:rsidP="003D3DBD">
            <w:pPr>
              <w:spacing w:after="0" w:line="240" w:lineRule="auto"/>
              <w:jc w:val="center"/>
              <w:rPr>
                <w:rFonts w:ascii="Times New Roman" w:hAnsi="Times New Roman"/>
                <w:b/>
                <w:bCs/>
                <w:color w:val="FF0000"/>
                <w:sz w:val="24"/>
                <w:szCs w:val="24"/>
              </w:rPr>
            </w:pPr>
          </w:p>
        </w:tc>
      </w:tr>
    </w:tbl>
    <w:p w14:paraId="0B19444A" w14:textId="77777777" w:rsidR="000B39D4" w:rsidRPr="009300C9" w:rsidRDefault="000B39D4" w:rsidP="000B39D4">
      <w:pPr>
        <w:tabs>
          <w:tab w:val="left" w:pos="1560"/>
        </w:tabs>
        <w:spacing w:after="0" w:line="240" w:lineRule="auto"/>
        <w:ind w:left="1277"/>
        <w:jc w:val="both"/>
        <w:rPr>
          <w:rFonts w:ascii="Times New Roman" w:hAnsi="Times New Roman"/>
          <w:sz w:val="10"/>
          <w:szCs w:val="10"/>
        </w:rPr>
      </w:pPr>
    </w:p>
    <w:p w14:paraId="635D754A" w14:textId="042A1274" w:rsidR="000B39D4" w:rsidRPr="00E87ABA" w:rsidRDefault="00B851B6" w:rsidP="00E87ABA">
      <w:pPr>
        <w:spacing w:after="0" w:line="240" w:lineRule="auto"/>
        <w:jc w:val="both"/>
        <w:rPr>
          <w:rFonts w:ascii="Times New Roman" w:hAnsi="Times New Roman"/>
          <w:sz w:val="24"/>
          <w:szCs w:val="24"/>
        </w:rPr>
      </w:pPr>
      <w:r w:rsidRPr="00E87ABA">
        <w:rPr>
          <w:rFonts w:ascii="Times New Roman" w:hAnsi="Times New Roman"/>
          <w:sz w:val="24"/>
          <w:szCs w:val="24"/>
        </w:rPr>
        <w:t xml:space="preserve">                11.</w:t>
      </w:r>
      <w:r w:rsidRPr="00E87ABA">
        <w:rPr>
          <w:rFonts w:ascii="Times New Roman" w:hAnsi="Times New Roman"/>
        </w:rPr>
        <w:t xml:space="preserve"> </w:t>
      </w:r>
      <w:r w:rsidR="00823228" w:rsidRPr="00E87ABA">
        <w:rPr>
          <w:rFonts w:ascii="Times New Roman" w:hAnsi="Times New Roman"/>
          <w:sz w:val="24"/>
          <w:szCs w:val="24"/>
        </w:rPr>
        <w:t>Šios S</w:t>
      </w:r>
      <w:r w:rsidR="000B39D4" w:rsidRPr="00E87ABA">
        <w:rPr>
          <w:rFonts w:ascii="Times New Roman" w:hAnsi="Times New Roman"/>
          <w:sz w:val="24"/>
          <w:szCs w:val="24"/>
        </w:rPr>
        <w:t xml:space="preserve">utarties </w:t>
      </w:r>
      <w:r w:rsidR="00231433" w:rsidRPr="00E87ABA">
        <w:rPr>
          <w:rFonts w:ascii="Times New Roman" w:hAnsi="Times New Roman"/>
          <w:sz w:val="24"/>
          <w:szCs w:val="24"/>
        </w:rPr>
        <w:t>10</w:t>
      </w:r>
      <w:r w:rsidR="000B39D4" w:rsidRPr="00E87ABA">
        <w:rPr>
          <w:rFonts w:ascii="Times New Roman" w:hAnsi="Times New Roman"/>
          <w:sz w:val="24"/>
          <w:szCs w:val="24"/>
        </w:rPr>
        <w:t xml:space="preserve"> punkte numatytas įkainis </w:t>
      </w:r>
      <w:r w:rsidR="00823228" w:rsidRPr="00E87ABA">
        <w:rPr>
          <w:rFonts w:ascii="Times New Roman" w:hAnsi="Times New Roman"/>
          <w:sz w:val="24"/>
          <w:szCs w:val="24"/>
        </w:rPr>
        <w:t>šios S</w:t>
      </w:r>
      <w:r w:rsidR="000B39D4" w:rsidRPr="00E87ABA">
        <w:rPr>
          <w:rFonts w:ascii="Times New Roman" w:hAnsi="Times New Roman"/>
          <w:sz w:val="24"/>
          <w:szCs w:val="24"/>
        </w:rPr>
        <w:t xml:space="preserve">utarties galiojimo laikotarpiu gali būti peržiūrimas dviem atvejais – dėl kainų lygio kitimo ir pasikeitus galiojančiam PVM (pridėtinės vertės mokesčio) tarifui. Įkainis pirmus metus po </w:t>
      </w:r>
      <w:r w:rsidR="00823228" w:rsidRPr="00E87ABA">
        <w:rPr>
          <w:rFonts w:ascii="Times New Roman" w:hAnsi="Times New Roman"/>
          <w:sz w:val="24"/>
          <w:szCs w:val="24"/>
        </w:rPr>
        <w:t>šios S</w:t>
      </w:r>
      <w:r w:rsidR="000B39D4" w:rsidRPr="00E87ABA">
        <w:rPr>
          <w:rFonts w:ascii="Times New Roman" w:hAnsi="Times New Roman"/>
          <w:sz w:val="24"/>
          <w:szCs w:val="24"/>
        </w:rPr>
        <w:t xml:space="preserve">utarties įsigaliojimo dėl kainų lygio kitimo neperskaičiuojamas. Įkainis dėl kainų lygio kitimo perskaičiuojamas </w:t>
      </w:r>
      <w:r w:rsidR="008B45A5" w:rsidRPr="00E87ABA">
        <w:rPr>
          <w:rFonts w:ascii="Times New Roman" w:hAnsi="Times New Roman"/>
          <w:sz w:val="24"/>
          <w:szCs w:val="24"/>
        </w:rPr>
        <w:t>šios S</w:t>
      </w:r>
      <w:r w:rsidR="000B39D4" w:rsidRPr="00E87ABA">
        <w:rPr>
          <w:rFonts w:ascii="Times New Roman" w:hAnsi="Times New Roman"/>
          <w:sz w:val="24"/>
          <w:szCs w:val="24"/>
        </w:rPr>
        <w:t xml:space="preserve">utarties </w:t>
      </w:r>
      <w:r w:rsidR="001666C1" w:rsidRPr="00E87ABA">
        <w:rPr>
          <w:rFonts w:ascii="Times New Roman" w:hAnsi="Times New Roman"/>
          <w:sz w:val="24"/>
          <w:szCs w:val="24"/>
        </w:rPr>
        <w:t>12</w:t>
      </w:r>
      <w:r w:rsidR="000B39D4" w:rsidRPr="00E87ABA">
        <w:rPr>
          <w:rFonts w:ascii="Times New Roman" w:hAnsi="Times New Roman"/>
          <w:color w:val="FF0000"/>
          <w:sz w:val="24"/>
          <w:szCs w:val="24"/>
        </w:rPr>
        <w:t xml:space="preserve"> </w:t>
      </w:r>
      <w:r w:rsidR="000B39D4" w:rsidRPr="00E87ABA">
        <w:rPr>
          <w:rFonts w:ascii="Times New Roman" w:hAnsi="Times New Roman"/>
          <w:sz w:val="24"/>
          <w:szCs w:val="24"/>
        </w:rPr>
        <w:t xml:space="preserve">punkte nustatyta tvarka, o dėl PVM tarifo pasikeitimo – </w:t>
      </w:r>
      <w:r w:rsidR="007454E4" w:rsidRPr="00E87ABA">
        <w:rPr>
          <w:rFonts w:ascii="Times New Roman" w:hAnsi="Times New Roman"/>
          <w:sz w:val="24"/>
          <w:szCs w:val="24"/>
        </w:rPr>
        <w:t>šios S</w:t>
      </w:r>
      <w:r w:rsidR="000B39D4" w:rsidRPr="00E87ABA">
        <w:rPr>
          <w:rFonts w:ascii="Times New Roman" w:hAnsi="Times New Roman"/>
          <w:sz w:val="24"/>
          <w:szCs w:val="24"/>
        </w:rPr>
        <w:t xml:space="preserve">utarties </w:t>
      </w:r>
      <w:r w:rsidR="001666C1" w:rsidRPr="00E87ABA">
        <w:rPr>
          <w:rFonts w:ascii="Times New Roman" w:hAnsi="Times New Roman"/>
          <w:sz w:val="24"/>
          <w:szCs w:val="24"/>
        </w:rPr>
        <w:t>13</w:t>
      </w:r>
      <w:r w:rsidR="000B39D4" w:rsidRPr="00E87ABA">
        <w:rPr>
          <w:rFonts w:ascii="Times New Roman" w:hAnsi="Times New Roman"/>
          <w:sz w:val="24"/>
          <w:szCs w:val="24"/>
        </w:rPr>
        <w:t xml:space="preserve"> punkte nustatyta tvarka, kai suinteresuota Šalis kreipiasi į kitą Šalį dėl </w:t>
      </w:r>
      <w:r w:rsidR="007454E4" w:rsidRPr="00E87ABA">
        <w:rPr>
          <w:rFonts w:ascii="Times New Roman" w:hAnsi="Times New Roman"/>
          <w:sz w:val="24"/>
          <w:szCs w:val="24"/>
        </w:rPr>
        <w:t>šios S</w:t>
      </w:r>
      <w:r w:rsidR="000B39D4" w:rsidRPr="00E87ABA">
        <w:rPr>
          <w:rFonts w:ascii="Times New Roman" w:hAnsi="Times New Roman"/>
          <w:sz w:val="24"/>
          <w:szCs w:val="24"/>
        </w:rPr>
        <w:t xml:space="preserve">utarties įkainio perskaičiavimo, pateikdama informaciją apie vartotojų kainų indekso pokytį daugiau kaip 5 proc. punktais pagal </w:t>
      </w:r>
      <w:r w:rsidR="007656F1" w:rsidRPr="00E87ABA">
        <w:rPr>
          <w:rFonts w:ascii="Times New Roman" w:hAnsi="Times New Roman"/>
          <w:sz w:val="24"/>
          <w:szCs w:val="24"/>
        </w:rPr>
        <w:t>Valstybės duomenų agentūros   (</w:t>
      </w:r>
      <w:hyperlink r:id="rId8" w:history="1">
        <w:r w:rsidR="007656F1" w:rsidRPr="00E87ABA">
          <w:rPr>
            <w:rStyle w:val="Hipersaitas"/>
            <w:rFonts w:ascii="Times New Roman" w:hAnsi="Times New Roman"/>
            <w:color w:val="auto"/>
            <w:sz w:val="24"/>
            <w:szCs w:val="24"/>
          </w:rPr>
          <w:t>www.stat.gov.lt</w:t>
        </w:r>
      </w:hyperlink>
      <w:r w:rsidR="007656F1" w:rsidRPr="00E87ABA">
        <w:rPr>
          <w:rFonts w:ascii="Times New Roman" w:hAnsi="Times New Roman"/>
          <w:sz w:val="24"/>
          <w:szCs w:val="24"/>
        </w:rPr>
        <w:t xml:space="preserve">) </w:t>
      </w:r>
      <w:r w:rsidR="000B39D4" w:rsidRPr="00E87ABA">
        <w:rPr>
          <w:rFonts w:ascii="Times New Roman" w:hAnsi="Times New Roman"/>
          <w:sz w:val="24"/>
          <w:szCs w:val="24"/>
        </w:rPr>
        <w:t xml:space="preserve"> oficialiai paskelbtus duomenis arba informuodama apie PVM tarifo pasikeitimą. Susitarimas padidinti/sumažinti </w:t>
      </w:r>
      <w:r w:rsidR="007454E4" w:rsidRPr="00E87ABA">
        <w:rPr>
          <w:rFonts w:ascii="Times New Roman" w:hAnsi="Times New Roman"/>
          <w:sz w:val="24"/>
          <w:szCs w:val="24"/>
        </w:rPr>
        <w:t>šios S</w:t>
      </w:r>
      <w:r w:rsidR="000B39D4" w:rsidRPr="00E87ABA">
        <w:rPr>
          <w:rFonts w:ascii="Times New Roman" w:hAnsi="Times New Roman"/>
          <w:sz w:val="24"/>
          <w:szCs w:val="24"/>
        </w:rPr>
        <w:t xml:space="preserve">utarties įkainį </w:t>
      </w:r>
      <w:r w:rsidR="000B39D4" w:rsidRPr="00E87ABA">
        <w:rPr>
          <w:rFonts w:ascii="Times New Roman" w:hAnsi="Times New Roman"/>
          <w:sz w:val="24"/>
          <w:szCs w:val="24"/>
          <w:lang w:eastAsia="lt-LT"/>
        </w:rPr>
        <w:t xml:space="preserve">įforminamas abiem sutarties Šalims pasirašant papildomą susitarimą, kuris tampa neatsiejama </w:t>
      </w:r>
      <w:r w:rsidR="007454E4" w:rsidRPr="00E87ABA">
        <w:rPr>
          <w:rFonts w:ascii="Times New Roman" w:hAnsi="Times New Roman"/>
          <w:sz w:val="24"/>
          <w:szCs w:val="24"/>
          <w:lang w:eastAsia="lt-LT"/>
        </w:rPr>
        <w:t>Šios S</w:t>
      </w:r>
      <w:r w:rsidR="000B39D4" w:rsidRPr="00E87ABA">
        <w:rPr>
          <w:rFonts w:ascii="Times New Roman" w:hAnsi="Times New Roman"/>
          <w:sz w:val="24"/>
          <w:szCs w:val="24"/>
          <w:lang w:eastAsia="lt-LT"/>
        </w:rPr>
        <w:t xml:space="preserve">utarties dalimi. </w:t>
      </w:r>
      <w:r w:rsidR="007454E4" w:rsidRPr="00E87ABA">
        <w:rPr>
          <w:rFonts w:ascii="Times New Roman" w:hAnsi="Times New Roman"/>
          <w:sz w:val="24"/>
          <w:szCs w:val="24"/>
          <w:lang w:eastAsia="lt-LT"/>
        </w:rPr>
        <w:t>Šios S</w:t>
      </w:r>
      <w:r w:rsidR="000B39D4" w:rsidRPr="00E87ABA">
        <w:rPr>
          <w:rFonts w:ascii="Times New Roman" w:hAnsi="Times New Roman"/>
          <w:sz w:val="24"/>
          <w:szCs w:val="24"/>
          <w:lang w:eastAsia="lt-LT"/>
        </w:rPr>
        <w:t xml:space="preserve">utarties </w:t>
      </w:r>
      <w:r w:rsidR="009D27D9" w:rsidRPr="00E87ABA">
        <w:rPr>
          <w:rFonts w:ascii="Times New Roman" w:hAnsi="Times New Roman"/>
          <w:sz w:val="24"/>
          <w:szCs w:val="24"/>
          <w:lang w:eastAsia="lt-LT"/>
        </w:rPr>
        <w:t>10</w:t>
      </w:r>
      <w:r w:rsidR="000B39D4" w:rsidRPr="00E87ABA">
        <w:rPr>
          <w:rFonts w:ascii="Times New Roman" w:hAnsi="Times New Roman"/>
          <w:sz w:val="24"/>
          <w:szCs w:val="24"/>
          <w:lang w:eastAsia="lt-LT"/>
        </w:rPr>
        <w:t xml:space="preserve"> punkte nustatyta tvarka perskaičiuotas įkainis pradedamas taikyti nuo sekančio mėnesio po atitinkamo susitarimo pasirašymo dienos.</w:t>
      </w:r>
    </w:p>
    <w:p w14:paraId="136990BF" w14:textId="2EE381FF" w:rsidR="000B39D4" w:rsidRPr="00E87ABA" w:rsidRDefault="00231433" w:rsidP="00E87ABA">
      <w:pPr>
        <w:spacing w:after="0" w:line="240" w:lineRule="auto"/>
        <w:jc w:val="both"/>
        <w:rPr>
          <w:rFonts w:ascii="Times New Roman" w:hAnsi="Times New Roman"/>
          <w:sz w:val="24"/>
          <w:szCs w:val="24"/>
          <w:lang w:eastAsia="lt-LT"/>
        </w:rPr>
      </w:pPr>
      <w:r w:rsidRPr="00E87ABA">
        <w:rPr>
          <w:rFonts w:ascii="Times New Roman" w:hAnsi="Times New Roman"/>
          <w:sz w:val="24"/>
          <w:szCs w:val="24"/>
          <w:lang w:eastAsia="lt-LT"/>
        </w:rPr>
        <w:t xml:space="preserve">                 12. </w:t>
      </w:r>
      <w:r w:rsidR="007454E4" w:rsidRPr="00E87ABA">
        <w:rPr>
          <w:rFonts w:ascii="Times New Roman" w:hAnsi="Times New Roman"/>
          <w:sz w:val="24"/>
          <w:szCs w:val="24"/>
          <w:lang w:eastAsia="lt-LT"/>
        </w:rPr>
        <w:t>Šios S</w:t>
      </w:r>
      <w:r w:rsidR="000B39D4" w:rsidRPr="00E87ABA">
        <w:rPr>
          <w:rFonts w:ascii="Times New Roman" w:hAnsi="Times New Roman"/>
          <w:sz w:val="24"/>
          <w:szCs w:val="24"/>
          <w:lang w:eastAsia="lt-LT"/>
        </w:rPr>
        <w:t xml:space="preserve">utarties </w:t>
      </w:r>
      <w:r w:rsidR="00356DC3" w:rsidRPr="00E87ABA">
        <w:rPr>
          <w:rFonts w:ascii="Times New Roman" w:hAnsi="Times New Roman"/>
          <w:sz w:val="24"/>
          <w:szCs w:val="24"/>
          <w:lang w:eastAsia="lt-LT"/>
        </w:rPr>
        <w:t>10</w:t>
      </w:r>
      <w:r w:rsidR="000B39D4" w:rsidRPr="00E87ABA">
        <w:rPr>
          <w:rFonts w:ascii="Times New Roman" w:hAnsi="Times New Roman"/>
          <w:sz w:val="24"/>
          <w:szCs w:val="24"/>
          <w:lang w:eastAsia="lt-LT"/>
        </w:rPr>
        <w:t xml:space="preserve"> punkte nurodyto įkainio, perskaičiavimas </w:t>
      </w:r>
      <w:r w:rsidR="000B39D4" w:rsidRPr="00E87ABA">
        <w:rPr>
          <w:rFonts w:ascii="Times New Roman" w:hAnsi="Times New Roman"/>
          <w:sz w:val="24"/>
          <w:szCs w:val="24"/>
        </w:rPr>
        <w:t>dėl kainų lygio kitimo</w:t>
      </w:r>
      <w:r w:rsidR="000B39D4" w:rsidRPr="00E87ABA">
        <w:rPr>
          <w:rFonts w:ascii="Times New Roman" w:hAnsi="Times New Roman"/>
          <w:sz w:val="24"/>
          <w:szCs w:val="24"/>
          <w:lang w:eastAsia="lt-LT"/>
        </w:rPr>
        <w:t xml:space="preserve"> gali būti atliekamas praėjus ne mažiau kaip 12 mėnesių nuo </w:t>
      </w:r>
      <w:r w:rsidR="007454E4" w:rsidRPr="00E87ABA">
        <w:rPr>
          <w:rFonts w:ascii="Times New Roman" w:hAnsi="Times New Roman"/>
          <w:sz w:val="24"/>
          <w:szCs w:val="24"/>
          <w:lang w:eastAsia="lt-LT"/>
        </w:rPr>
        <w:t>šios S</w:t>
      </w:r>
      <w:r w:rsidR="000B39D4" w:rsidRPr="00E87ABA">
        <w:rPr>
          <w:rFonts w:ascii="Times New Roman" w:hAnsi="Times New Roman"/>
          <w:sz w:val="24"/>
          <w:szCs w:val="24"/>
          <w:lang w:eastAsia="lt-LT"/>
        </w:rPr>
        <w:t xml:space="preserve">utarties pasirašymo dienos vieną kartą į metus. Įkainio perskaičiavimas atliekamas pagal </w:t>
      </w:r>
      <w:r w:rsidR="000B39D4" w:rsidRPr="00E87ABA">
        <w:rPr>
          <w:rFonts w:ascii="Times New Roman" w:hAnsi="Times New Roman"/>
          <w:sz w:val="24"/>
          <w:szCs w:val="24"/>
        </w:rPr>
        <w:t xml:space="preserve">Lietuvos statistikos departamento </w:t>
      </w:r>
      <w:r w:rsidR="000B39D4" w:rsidRPr="00E87ABA">
        <w:rPr>
          <w:rFonts w:ascii="Times New Roman" w:hAnsi="Times New Roman"/>
          <w:spacing w:val="-4"/>
          <w:sz w:val="24"/>
          <w:szCs w:val="24"/>
        </w:rPr>
        <w:t xml:space="preserve">skelbiamo vartotojų kainų indekso </w:t>
      </w:r>
      <w:r w:rsidR="000B39D4" w:rsidRPr="00E87ABA">
        <w:rPr>
          <w:rFonts w:ascii="Times New Roman" w:hAnsi="Times New Roman"/>
          <w:color w:val="000000"/>
          <w:spacing w:val="-4"/>
          <w:sz w:val="24"/>
          <w:szCs w:val="24"/>
        </w:rPr>
        <w:t>(santykinis rodiklis, kuriuo išreiškiamas vartojimo prekių ir paslaugų, kurias namų ūkiai perka vartojimo reikmėms bendras kainų pokytis per tam tikrą laikotarpį)</w:t>
      </w:r>
      <w:r w:rsidR="000B39D4" w:rsidRPr="00E87ABA">
        <w:rPr>
          <w:rFonts w:ascii="Times New Roman" w:hAnsi="Times New Roman"/>
          <w:spacing w:val="-4"/>
          <w:sz w:val="24"/>
          <w:szCs w:val="24"/>
        </w:rPr>
        <w:t xml:space="preserve"> 07 T</w:t>
      </w:r>
      <w:r w:rsidR="000B39D4" w:rsidRPr="00E87ABA">
        <w:rPr>
          <w:rFonts w:ascii="Times New Roman" w:hAnsi="Times New Roman"/>
          <w:color w:val="000000"/>
          <w:spacing w:val="-4"/>
          <w:sz w:val="24"/>
          <w:szCs w:val="24"/>
        </w:rPr>
        <w:t>ransportas</w:t>
      </w:r>
      <w:r w:rsidR="000B39D4" w:rsidRPr="00E87ABA">
        <w:rPr>
          <w:rStyle w:val="Puslapioinaosnuoroda"/>
          <w:rFonts w:ascii="Times New Roman" w:hAnsi="Times New Roman"/>
          <w:color w:val="000000"/>
          <w:spacing w:val="-4"/>
          <w:sz w:val="24"/>
          <w:szCs w:val="24"/>
        </w:rPr>
        <w:footnoteReference w:id="1"/>
      </w:r>
      <w:r w:rsidR="000B39D4" w:rsidRPr="00E87ABA">
        <w:rPr>
          <w:rFonts w:ascii="Times New Roman" w:hAnsi="Times New Roman"/>
          <w:color w:val="000000"/>
          <w:spacing w:val="-4"/>
          <w:sz w:val="24"/>
          <w:szCs w:val="24"/>
        </w:rPr>
        <w:t xml:space="preserve"> pokyčius, jeigu pokytis yra didesnis nei 5 proc. punktai.</w:t>
      </w:r>
      <w:r w:rsidR="000B39D4" w:rsidRPr="00E87ABA">
        <w:rPr>
          <w:rFonts w:ascii="Times New Roman" w:hAnsi="Times New Roman"/>
          <w:sz w:val="24"/>
          <w:szCs w:val="24"/>
          <w:lang w:eastAsia="lt-LT"/>
        </w:rPr>
        <w:t xml:space="preserve"> Perskaičiavimas atliekamas </w:t>
      </w:r>
      <w:r w:rsidR="007454E4" w:rsidRPr="00E87ABA">
        <w:rPr>
          <w:rFonts w:ascii="Times New Roman" w:hAnsi="Times New Roman"/>
          <w:sz w:val="24"/>
          <w:szCs w:val="24"/>
          <w:lang w:eastAsia="lt-LT"/>
        </w:rPr>
        <w:t>šios S</w:t>
      </w:r>
      <w:r w:rsidR="000B39D4" w:rsidRPr="00E87ABA">
        <w:rPr>
          <w:rFonts w:ascii="Times New Roman" w:hAnsi="Times New Roman"/>
          <w:sz w:val="24"/>
          <w:szCs w:val="24"/>
          <w:lang w:eastAsia="lt-LT"/>
        </w:rPr>
        <w:t xml:space="preserve">utarties </w:t>
      </w:r>
      <w:r w:rsidR="009D27D9" w:rsidRPr="00E87ABA">
        <w:rPr>
          <w:rFonts w:ascii="Times New Roman" w:hAnsi="Times New Roman"/>
          <w:sz w:val="24"/>
          <w:szCs w:val="24"/>
          <w:lang w:eastAsia="lt-LT"/>
        </w:rPr>
        <w:t>10</w:t>
      </w:r>
      <w:r w:rsidR="000B39D4" w:rsidRPr="00E87ABA">
        <w:rPr>
          <w:rFonts w:ascii="Times New Roman" w:hAnsi="Times New Roman"/>
          <w:sz w:val="24"/>
          <w:szCs w:val="24"/>
          <w:lang w:eastAsia="lt-LT"/>
        </w:rPr>
        <w:t xml:space="preserve"> punkte nurodytą įkainį dauginant iš perskaičiavimo koeficiento, kuris apskaičiuojamas einamųjų metų atitinkamo mėnesio (einamųjų metų mėnesio analogiško </w:t>
      </w:r>
      <w:r w:rsidR="007454E4" w:rsidRPr="00E87ABA">
        <w:rPr>
          <w:rFonts w:ascii="Times New Roman" w:hAnsi="Times New Roman"/>
          <w:sz w:val="24"/>
          <w:szCs w:val="24"/>
          <w:lang w:eastAsia="lt-LT"/>
        </w:rPr>
        <w:t>šios S</w:t>
      </w:r>
      <w:r w:rsidR="000B39D4" w:rsidRPr="00E87ABA">
        <w:rPr>
          <w:rFonts w:ascii="Times New Roman" w:hAnsi="Times New Roman"/>
          <w:sz w:val="24"/>
          <w:szCs w:val="24"/>
          <w:lang w:eastAsia="lt-LT"/>
        </w:rPr>
        <w:t>utarties pasirašymo mėnesiui) vartotojų kainų indeksą (07 Transportas) dalijant iš:</w:t>
      </w:r>
    </w:p>
    <w:p w14:paraId="53E2A256" w14:textId="5FAD17AF" w:rsidR="000B39D4" w:rsidRPr="00B851B6" w:rsidRDefault="009D27D9" w:rsidP="001357C8">
      <w:pPr>
        <w:spacing w:after="0" w:line="240" w:lineRule="auto"/>
        <w:ind w:firstLine="993"/>
        <w:jc w:val="both"/>
        <w:rPr>
          <w:rFonts w:ascii="Times New Roman" w:hAnsi="Times New Roman"/>
          <w:sz w:val="24"/>
          <w:szCs w:val="24"/>
          <w:lang w:eastAsia="lt-LT"/>
        </w:rPr>
      </w:pPr>
      <w:r>
        <w:rPr>
          <w:rFonts w:ascii="Times New Roman" w:hAnsi="Times New Roman"/>
          <w:sz w:val="24"/>
          <w:szCs w:val="24"/>
          <w:lang w:eastAsia="lt-LT"/>
        </w:rPr>
        <w:t xml:space="preserve">12.1. </w:t>
      </w:r>
      <w:r w:rsidR="007454E4">
        <w:rPr>
          <w:rFonts w:ascii="Times New Roman" w:hAnsi="Times New Roman"/>
          <w:sz w:val="24"/>
          <w:szCs w:val="24"/>
          <w:lang w:eastAsia="lt-LT"/>
        </w:rPr>
        <w:t>Šios S</w:t>
      </w:r>
      <w:r w:rsidR="000B39D4" w:rsidRPr="00B851B6">
        <w:rPr>
          <w:rFonts w:ascii="Times New Roman" w:hAnsi="Times New Roman"/>
          <w:sz w:val="24"/>
          <w:szCs w:val="24"/>
          <w:lang w:eastAsia="lt-LT"/>
        </w:rPr>
        <w:t>utarties pasirašymo mėnesį buvusio vartotojų kainų indekso (07 Transportas), tuo atveju kai perskaičiavimas atliekamas pirmą kartą;</w:t>
      </w:r>
    </w:p>
    <w:p w14:paraId="387AAADD" w14:textId="586A2577" w:rsidR="000B39D4" w:rsidRPr="009D27D9" w:rsidRDefault="009D27D9" w:rsidP="00E87ABA">
      <w:pPr>
        <w:spacing w:after="0" w:line="240" w:lineRule="auto"/>
        <w:jc w:val="both"/>
        <w:rPr>
          <w:rFonts w:ascii="Times New Roman" w:hAnsi="Times New Roman"/>
          <w:sz w:val="24"/>
          <w:szCs w:val="24"/>
          <w:lang w:eastAsia="lt-LT"/>
        </w:rPr>
      </w:pPr>
      <w:r>
        <w:rPr>
          <w:lang w:eastAsia="lt-LT"/>
        </w:rPr>
        <w:t xml:space="preserve">                    </w:t>
      </w:r>
      <w:r w:rsidRPr="009D27D9">
        <w:rPr>
          <w:rFonts w:ascii="Times New Roman" w:hAnsi="Times New Roman"/>
          <w:sz w:val="24"/>
          <w:szCs w:val="24"/>
          <w:lang w:eastAsia="lt-LT"/>
        </w:rPr>
        <w:t xml:space="preserve">12.2. </w:t>
      </w:r>
      <w:r w:rsidR="000B39D4" w:rsidRPr="009D27D9">
        <w:rPr>
          <w:rFonts w:ascii="Times New Roman" w:hAnsi="Times New Roman"/>
          <w:sz w:val="24"/>
          <w:szCs w:val="24"/>
          <w:lang w:eastAsia="lt-LT"/>
        </w:rPr>
        <w:t>Praėjusių metų atitinkamą mėnesį buvusio vartotojų kainų indekso (07 Transportas), tuo atveju kai perskaičiavimas atliekamas ne pirmą kartą.</w:t>
      </w:r>
    </w:p>
    <w:p w14:paraId="54F9B028" w14:textId="694F9E8F" w:rsidR="000B39D4" w:rsidRPr="006732BE" w:rsidRDefault="00356DC3" w:rsidP="00E87ABA">
      <w:pPr>
        <w:spacing w:after="0" w:line="240" w:lineRule="auto"/>
        <w:jc w:val="both"/>
        <w:rPr>
          <w:rFonts w:ascii="Times New Roman" w:hAnsi="Times New Roman"/>
          <w:sz w:val="24"/>
          <w:szCs w:val="24"/>
          <w:lang w:eastAsia="lt-LT"/>
        </w:rPr>
      </w:pPr>
      <w:r>
        <w:rPr>
          <w:rFonts w:ascii="Times New Roman" w:hAnsi="Times New Roman"/>
          <w:color w:val="FF0000"/>
          <w:sz w:val="24"/>
          <w:szCs w:val="24"/>
        </w:rPr>
        <w:t xml:space="preserve">                  </w:t>
      </w:r>
      <w:r w:rsidRPr="006732BE">
        <w:rPr>
          <w:rFonts w:ascii="Times New Roman" w:hAnsi="Times New Roman"/>
          <w:sz w:val="24"/>
          <w:szCs w:val="24"/>
        </w:rPr>
        <w:t xml:space="preserve">13. </w:t>
      </w:r>
      <w:r w:rsidR="000B39D4" w:rsidRPr="006732BE">
        <w:rPr>
          <w:rFonts w:ascii="Times New Roman" w:hAnsi="Times New Roman"/>
          <w:sz w:val="24"/>
          <w:szCs w:val="24"/>
        </w:rPr>
        <w:t xml:space="preserve">Įsigaliojus Lietuvos Respublikos pridėtinės vertės mokesčio įstatymo pakeitimo įstatymui, pagal kurį keičiasi PVM mokesčio tarifas, Šalių susitarimu atitinkamai turi būti keičiami </w:t>
      </w:r>
      <w:r w:rsidR="007454E4">
        <w:rPr>
          <w:rFonts w:ascii="Times New Roman" w:hAnsi="Times New Roman"/>
          <w:sz w:val="24"/>
          <w:szCs w:val="24"/>
        </w:rPr>
        <w:t>šios S</w:t>
      </w:r>
      <w:r w:rsidR="000B39D4" w:rsidRPr="006732BE">
        <w:rPr>
          <w:rFonts w:ascii="Times New Roman" w:hAnsi="Times New Roman"/>
          <w:sz w:val="24"/>
          <w:szCs w:val="24"/>
        </w:rPr>
        <w:t>utarties 7 punkte nurodyti duomenys</w:t>
      </w:r>
      <w:r w:rsidR="000B39D4" w:rsidRPr="006732BE">
        <w:rPr>
          <w:rFonts w:ascii="Times New Roman" w:eastAsia="Times New Roman" w:hAnsi="Times New Roman"/>
          <w:sz w:val="24"/>
          <w:szCs w:val="24"/>
          <w:lang w:eastAsia="da-DK"/>
        </w:rPr>
        <w:t xml:space="preserve">. Pasikeitęs PVM tarifas pradedamas taikyti nuo </w:t>
      </w:r>
      <w:r w:rsidR="000B39D4" w:rsidRPr="006732BE">
        <w:rPr>
          <w:rFonts w:ascii="Times New Roman" w:hAnsi="Times New Roman"/>
          <w:sz w:val="24"/>
          <w:szCs w:val="24"/>
        </w:rPr>
        <w:t>Lietuvos Respublikos pridėtinės vertės mokesčio įstatyme nurodytos naujo PVM tarifo įsigaliojimo dienos.</w:t>
      </w:r>
    </w:p>
    <w:p w14:paraId="09E7E080" w14:textId="45BF21F7" w:rsidR="000B39D4" w:rsidRPr="006732BE" w:rsidRDefault="000B39D4">
      <w:pPr>
        <w:pStyle w:val="Sraopastraipa"/>
        <w:numPr>
          <w:ilvl w:val="0"/>
          <w:numId w:val="23"/>
        </w:numPr>
        <w:jc w:val="both"/>
      </w:pPr>
      <w:r w:rsidRPr="006732BE">
        <w:t>Vežėjui už suteiktas Paslaugas mokama suma apskaičiuojama pagal formulę:</w:t>
      </w:r>
    </w:p>
    <w:p w14:paraId="1F9C4C8B" w14:textId="77777777" w:rsidR="000B39D4" w:rsidRPr="00B851B6" w:rsidRDefault="000B39D4" w:rsidP="000B39D4">
      <w:pPr>
        <w:spacing w:after="0" w:line="240" w:lineRule="auto"/>
        <w:ind w:left="1276"/>
        <w:jc w:val="both"/>
        <w:rPr>
          <w:rFonts w:ascii="Times New Roman" w:hAnsi="Times New Roman"/>
          <w:sz w:val="24"/>
          <w:szCs w:val="24"/>
        </w:rPr>
      </w:pPr>
    </w:p>
    <w:p w14:paraId="4A313342" w14:textId="40D46E2C" w:rsidR="000B39D4" w:rsidRPr="00B851B6" w:rsidRDefault="000B39D4" w:rsidP="000B39D4">
      <w:pPr>
        <w:spacing w:after="0" w:line="360" w:lineRule="auto"/>
        <w:ind w:firstLine="1276"/>
        <w:rPr>
          <w:rFonts w:ascii="Times New Roman" w:hAnsi="Times New Roman"/>
          <w:b/>
          <w:sz w:val="24"/>
          <w:szCs w:val="24"/>
          <w:vertAlign w:val="subscript"/>
          <w:lang w:val="en-US"/>
        </w:rPr>
      </w:pPr>
      <w:r w:rsidRPr="00B851B6">
        <w:rPr>
          <w:rFonts w:ascii="Times New Roman" w:hAnsi="Times New Roman"/>
          <w:b/>
          <w:sz w:val="24"/>
          <w:szCs w:val="24"/>
        </w:rPr>
        <w:lastRenderedPageBreak/>
        <w:t>A</w:t>
      </w:r>
      <w:r w:rsidRPr="00B851B6">
        <w:rPr>
          <w:rFonts w:ascii="Times New Roman" w:hAnsi="Times New Roman"/>
          <w:b/>
          <w:sz w:val="24"/>
          <w:szCs w:val="24"/>
        </w:rPr>
        <w:sym w:font="Symbol" w:char="F03D"/>
      </w:r>
      <w:r w:rsidRPr="00B851B6">
        <w:rPr>
          <w:rFonts w:ascii="Times New Roman" w:hAnsi="Times New Roman"/>
          <w:b/>
          <w:sz w:val="24"/>
          <w:szCs w:val="24"/>
        </w:rPr>
        <w:t xml:space="preserve"> [((R-</w:t>
      </w:r>
      <w:proofErr w:type="spellStart"/>
      <w:r w:rsidRPr="00B851B6">
        <w:rPr>
          <w:rFonts w:ascii="Times New Roman" w:hAnsi="Times New Roman"/>
          <w:b/>
          <w:sz w:val="24"/>
          <w:szCs w:val="24"/>
        </w:rPr>
        <w:t>Rn</w:t>
      </w:r>
      <w:proofErr w:type="spellEnd"/>
      <w:r w:rsidRPr="00B851B6">
        <w:rPr>
          <w:rFonts w:ascii="Times New Roman" w:hAnsi="Times New Roman"/>
          <w:b/>
          <w:sz w:val="24"/>
          <w:szCs w:val="24"/>
        </w:rPr>
        <w:t>) x M)</w:t>
      </w:r>
      <w:r w:rsidRPr="00B851B6">
        <w:rPr>
          <w:rFonts w:ascii="Times New Roman" w:hAnsi="Times New Roman"/>
          <w:b/>
          <w:sz w:val="24"/>
          <w:szCs w:val="24"/>
          <w:vertAlign w:val="subscript"/>
        </w:rPr>
        <w:t xml:space="preserve"> </w:t>
      </w:r>
      <w:r w:rsidRPr="00B851B6">
        <w:rPr>
          <w:rFonts w:ascii="Times New Roman" w:hAnsi="Times New Roman"/>
          <w:b/>
          <w:sz w:val="24"/>
          <w:szCs w:val="24"/>
        </w:rPr>
        <w:t xml:space="preserve">x </w:t>
      </w:r>
      <w:r w:rsidR="00C40494">
        <w:rPr>
          <w:rFonts w:ascii="Times New Roman" w:hAnsi="Times New Roman"/>
          <w:b/>
          <w:sz w:val="24"/>
          <w:szCs w:val="24"/>
        </w:rPr>
        <w:t>Į</w:t>
      </w:r>
      <w:r w:rsidRPr="00B851B6">
        <w:rPr>
          <w:rFonts w:ascii="Times New Roman" w:hAnsi="Times New Roman"/>
          <w:b/>
          <w:sz w:val="24"/>
          <w:szCs w:val="24"/>
        </w:rPr>
        <w:t xml:space="preserve">] – (P+K) </w:t>
      </w:r>
    </w:p>
    <w:p w14:paraId="5C883EBF" w14:textId="77777777" w:rsidR="000B39D4" w:rsidRPr="00B851B6" w:rsidRDefault="000B39D4" w:rsidP="000B39D4">
      <w:pPr>
        <w:spacing w:after="0" w:line="240" w:lineRule="auto"/>
        <w:ind w:firstLine="1276"/>
        <w:rPr>
          <w:rFonts w:ascii="Times New Roman" w:hAnsi="Times New Roman"/>
          <w:sz w:val="24"/>
          <w:szCs w:val="24"/>
        </w:rPr>
      </w:pPr>
      <w:r w:rsidRPr="00B851B6">
        <w:rPr>
          <w:rFonts w:ascii="Times New Roman" w:hAnsi="Times New Roman"/>
          <w:b/>
          <w:sz w:val="24"/>
          <w:szCs w:val="24"/>
        </w:rPr>
        <w:t>A</w:t>
      </w:r>
      <w:r w:rsidRPr="00B851B6">
        <w:rPr>
          <w:rFonts w:ascii="Times New Roman" w:hAnsi="Times New Roman"/>
          <w:sz w:val="24"/>
          <w:szCs w:val="24"/>
        </w:rPr>
        <w:t xml:space="preserve"> – Vežėjui mokamas Atlyginimas už per ataskaitinį mėnesį suteiktas Paslaugas, Eur;</w:t>
      </w:r>
    </w:p>
    <w:p w14:paraId="71DC0212" w14:textId="77777777" w:rsidR="000B39D4" w:rsidRPr="00B851B6" w:rsidRDefault="000B39D4" w:rsidP="000B39D4">
      <w:pPr>
        <w:spacing w:after="0" w:line="240" w:lineRule="auto"/>
        <w:ind w:firstLine="1276"/>
        <w:rPr>
          <w:rFonts w:ascii="Times New Roman" w:hAnsi="Times New Roman"/>
          <w:sz w:val="24"/>
          <w:szCs w:val="24"/>
        </w:rPr>
      </w:pPr>
      <w:r w:rsidRPr="00B851B6">
        <w:rPr>
          <w:rFonts w:ascii="Times New Roman" w:hAnsi="Times New Roman"/>
          <w:b/>
          <w:sz w:val="24"/>
          <w:szCs w:val="24"/>
        </w:rPr>
        <w:t>R</w:t>
      </w:r>
      <w:r w:rsidRPr="00B851B6">
        <w:rPr>
          <w:rFonts w:ascii="Times New Roman" w:hAnsi="Times New Roman"/>
          <w:sz w:val="24"/>
          <w:szCs w:val="24"/>
        </w:rPr>
        <w:t xml:space="preserve"> – planuotas Reisų skaičius Maršrute per mėnesį, vnt.;</w:t>
      </w:r>
    </w:p>
    <w:p w14:paraId="204860D4" w14:textId="77777777" w:rsidR="000B39D4" w:rsidRPr="00B851B6" w:rsidRDefault="000B39D4" w:rsidP="000B39D4">
      <w:pPr>
        <w:spacing w:after="0" w:line="240" w:lineRule="auto"/>
        <w:ind w:firstLine="1276"/>
        <w:jc w:val="both"/>
        <w:rPr>
          <w:rFonts w:ascii="Times New Roman" w:hAnsi="Times New Roman"/>
          <w:sz w:val="24"/>
          <w:szCs w:val="24"/>
        </w:rPr>
      </w:pPr>
      <w:proofErr w:type="spellStart"/>
      <w:r w:rsidRPr="00B851B6">
        <w:rPr>
          <w:rFonts w:ascii="Times New Roman" w:hAnsi="Times New Roman"/>
          <w:b/>
          <w:sz w:val="24"/>
          <w:szCs w:val="24"/>
        </w:rPr>
        <w:t>Rn</w:t>
      </w:r>
      <w:proofErr w:type="spellEnd"/>
      <w:r w:rsidRPr="00B851B6">
        <w:rPr>
          <w:rFonts w:ascii="Times New Roman" w:hAnsi="Times New Roman"/>
          <w:sz w:val="24"/>
          <w:szCs w:val="24"/>
        </w:rPr>
        <w:t xml:space="preserve"> – nutrauktų Reisų (Neįvykdytų Reisų ir Netinkamai vykdytų Reisų) per mėnesį skaičius Maršrute, vnt.;</w:t>
      </w:r>
    </w:p>
    <w:p w14:paraId="13B77B43" w14:textId="77777777" w:rsidR="000B39D4" w:rsidRPr="00B851B6" w:rsidRDefault="000B39D4" w:rsidP="000B39D4">
      <w:pPr>
        <w:spacing w:after="0" w:line="240" w:lineRule="auto"/>
        <w:ind w:firstLine="1276"/>
        <w:jc w:val="both"/>
        <w:rPr>
          <w:rFonts w:ascii="Times New Roman" w:hAnsi="Times New Roman"/>
          <w:sz w:val="24"/>
          <w:szCs w:val="24"/>
        </w:rPr>
      </w:pPr>
      <w:r w:rsidRPr="00B851B6">
        <w:rPr>
          <w:rFonts w:ascii="Times New Roman" w:hAnsi="Times New Roman"/>
          <w:b/>
          <w:sz w:val="24"/>
          <w:szCs w:val="24"/>
        </w:rPr>
        <w:t>M</w:t>
      </w:r>
      <w:r w:rsidRPr="00B851B6">
        <w:rPr>
          <w:rFonts w:ascii="Times New Roman" w:hAnsi="Times New Roman"/>
          <w:sz w:val="24"/>
          <w:szCs w:val="24"/>
        </w:rPr>
        <w:t xml:space="preserve"> – Maršruto Rida, Autobusui važiuojant iš Maršruto pradžios iki Maršruto pabaigos arba atgal, km;</w:t>
      </w:r>
    </w:p>
    <w:p w14:paraId="01006F71" w14:textId="5996C367" w:rsidR="000B39D4" w:rsidRPr="00B851B6" w:rsidRDefault="00C40494" w:rsidP="000B39D4">
      <w:pPr>
        <w:spacing w:after="0" w:line="240" w:lineRule="auto"/>
        <w:ind w:firstLine="1276"/>
        <w:jc w:val="both"/>
        <w:rPr>
          <w:rFonts w:ascii="Times New Roman" w:hAnsi="Times New Roman"/>
          <w:sz w:val="24"/>
          <w:szCs w:val="24"/>
        </w:rPr>
      </w:pPr>
      <w:r>
        <w:rPr>
          <w:rFonts w:ascii="Times New Roman" w:hAnsi="Times New Roman"/>
          <w:b/>
          <w:sz w:val="24"/>
          <w:szCs w:val="24"/>
        </w:rPr>
        <w:t>Į</w:t>
      </w:r>
      <w:r w:rsidR="000B39D4" w:rsidRPr="00B851B6">
        <w:rPr>
          <w:rFonts w:ascii="Times New Roman" w:hAnsi="Times New Roman"/>
          <w:sz w:val="24"/>
          <w:szCs w:val="24"/>
        </w:rPr>
        <w:t xml:space="preserve"> – Konkurso metu nustatytas 1 km Ridos įkainis Eur (su PVM), nurodytas </w:t>
      </w:r>
      <w:r w:rsidR="007454E4">
        <w:rPr>
          <w:rFonts w:ascii="Times New Roman" w:hAnsi="Times New Roman"/>
          <w:sz w:val="24"/>
          <w:szCs w:val="24"/>
        </w:rPr>
        <w:t>šios S</w:t>
      </w:r>
      <w:r w:rsidR="000B39D4" w:rsidRPr="00B851B6">
        <w:rPr>
          <w:rFonts w:ascii="Times New Roman" w:hAnsi="Times New Roman"/>
          <w:sz w:val="24"/>
          <w:szCs w:val="24"/>
        </w:rPr>
        <w:t xml:space="preserve">utarties </w:t>
      </w:r>
      <w:r>
        <w:rPr>
          <w:rFonts w:ascii="Times New Roman" w:hAnsi="Times New Roman"/>
          <w:sz w:val="24"/>
          <w:szCs w:val="24"/>
        </w:rPr>
        <w:t>10</w:t>
      </w:r>
      <w:r w:rsidR="000B39D4" w:rsidRPr="00B851B6">
        <w:rPr>
          <w:rFonts w:ascii="Times New Roman" w:hAnsi="Times New Roman"/>
          <w:sz w:val="24"/>
          <w:szCs w:val="24"/>
        </w:rPr>
        <w:t xml:space="preserve"> punkte; </w:t>
      </w:r>
    </w:p>
    <w:p w14:paraId="08BFFB13" w14:textId="77777777" w:rsidR="000B39D4" w:rsidRPr="00B851B6" w:rsidRDefault="000B39D4" w:rsidP="000B39D4">
      <w:pPr>
        <w:spacing w:after="0" w:line="240" w:lineRule="auto"/>
        <w:ind w:firstLine="1276"/>
        <w:jc w:val="both"/>
        <w:rPr>
          <w:rFonts w:ascii="Times New Roman" w:hAnsi="Times New Roman"/>
          <w:sz w:val="24"/>
          <w:szCs w:val="24"/>
        </w:rPr>
      </w:pPr>
      <w:r w:rsidRPr="00B851B6">
        <w:rPr>
          <w:rFonts w:ascii="Times New Roman" w:hAnsi="Times New Roman"/>
          <w:b/>
          <w:sz w:val="24"/>
          <w:szCs w:val="24"/>
        </w:rPr>
        <w:t>P</w:t>
      </w:r>
      <w:r w:rsidRPr="00B851B6">
        <w:rPr>
          <w:rFonts w:ascii="Times New Roman" w:hAnsi="Times New Roman"/>
          <w:sz w:val="24"/>
          <w:szCs w:val="24"/>
        </w:rPr>
        <w:t xml:space="preserve"> – Vežėjo už keleivių pervežimą Maršrutuose per ataskaitinį mėnesį faktiškai surinktos pajamos iš keleivių, Eur.</w:t>
      </w:r>
    </w:p>
    <w:p w14:paraId="480FC425" w14:textId="2983D3DA" w:rsidR="000B39D4" w:rsidRPr="00285CEE" w:rsidRDefault="00285CEE" w:rsidP="00285CEE">
      <w:pPr>
        <w:tabs>
          <w:tab w:val="left" w:pos="709"/>
          <w:tab w:val="left" w:pos="993"/>
        </w:tabs>
        <w:contextualSpacing/>
        <w:jc w:val="both"/>
        <w:rPr>
          <w:rFonts w:ascii="Times New Roman" w:hAnsi="Times New Roman"/>
          <w:b/>
          <w:sz w:val="24"/>
          <w:szCs w:val="24"/>
        </w:rPr>
      </w:pPr>
      <w:r w:rsidRPr="00285CEE">
        <w:rPr>
          <w:rFonts w:ascii="Times New Roman" w:hAnsi="Times New Roman"/>
          <w:b/>
          <w:sz w:val="24"/>
          <w:szCs w:val="24"/>
        </w:rPr>
        <w:t xml:space="preserve">                     </w:t>
      </w:r>
      <w:r w:rsidR="000B39D4" w:rsidRPr="00285CEE">
        <w:rPr>
          <w:rFonts w:ascii="Times New Roman" w:hAnsi="Times New Roman"/>
          <w:b/>
          <w:sz w:val="24"/>
          <w:szCs w:val="24"/>
        </w:rPr>
        <w:t>K</w:t>
      </w:r>
      <w:r w:rsidR="000B39D4" w:rsidRPr="00285CEE">
        <w:rPr>
          <w:rFonts w:ascii="Times New Roman" w:hAnsi="Times New Roman"/>
          <w:sz w:val="24"/>
          <w:szCs w:val="24"/>
        </w:rPr>
        <w:t xml:space="preserve"> – Vežėjo gautos pajamos iš </w:t>
      </w:r>
      <w:r w:rsidRPr="00285CEE">
        <w:rPr>
          <w:rFonts w:ascii="Times New Roman" w:hAnsi="Times New Roman"/>
          <w:sz w:val="24"/>
          <w:szCs w:val="24"/>
        </w:rPr>
        <w:t>Švenčionių</w:t>
      </w:r>
      <w:r w:rsidR="000B39D4" w:rsidRPr="00285CEE">
        <w:rPr>
          <w:rFonts w:ascii="Times New Roman" w:hAnsi="Times New Roman"/>
          <w:sz w:val="24"/>
          <w:szCs w:val="24"/>
        </w:rPr>
        <w:t xml:space="preserve"> rajono savivaldybės biudžeto dėl keleiviams teikiamų važiavimo lengvatų, nustatytų </w:t>
      </w:r>
      <w:r w:rsidR="000B39D4" w:rsidRPr="00285CEE">
        <w:rPr>
          <w:rFonts w:ascii="Times New Roman" w:hAnsi="Times New Roman"/>
          <w:color w:val="000000"/>
          <w:sz w:val="24"/>
          <w:szCs w:val="24"/>
        </w:rPr>
        <w:t>Lietuvos Respublikos transporto lengvatų įstatyme bei</w:t>
      </w:r>
      <w:r w:rsidRPr="00285CEE">
        <w:rPr>
          <w:rFonts w:ascii="Times New Roman" w:hAnsi="Times New Roman"/>
          <w:sz w:val="24"/>
          <w:szCs w:val="24"/>
        </w:rPr>
        <w:t xml:space="preserve"> Mokinių vežimo išlaidų  kompensavimo tvark</w:t>
      </w:r>
      <w:r w:rsidR="000E224E">
        <w:rPr>
          <w:rFonts w:ascii="Times New Roman" w:hAnsi="Times New Roman"/>
          <w:sz w:val="24"/>
          <w:szCs w:val="24"/>
        </w:rPr>
        <w:t>oje.</w:t>
      </w:r>
    </w:p>
    <w:p w14:paraId="1FE4A648" w14:textId="77777777" w:rsidR="000B39D4" w:rsidRPr="00B851B6" w:rsidRDefault="000B39D4" w:rsidP="000B39D4">
      <w:pPr>
        <w:spacing w:after="0" w:line="240" w:lineRule="auto"/>
        <w:ind w:firstLine="1276"/>
        <w:jc w:val="both"/>
        <w:rPr>
          <w:rFonts w:ascii="Times New Roman" w:hAnsi="Times New Roman"/>
          <w:sz w:val="24"/>
          <w:szCs w:val="24"/>
        </w:rPr>
      </w:pPr>
      <w:r w:rsidRPr="00B851B6">
        <w:rPr>
          <w:rFonts w:ascii="Times New Roman" w:hAnsi="Times New Roman"/>
          <w:sz w:val="24"/>
          <w:szCs w:val="24"/>
        </w:rPr>
        <w:t>Vežėjas vežantis keleivius daugiau kaip vienu Maršrutu K formulės dalį ((R-</w:t>
      </w:r>
      <w:proofErr w:type="spellStart"/>
      <w:r w:rsidRPr="00B851B6">
        <w:rPr>
          <w:rFonts w:ascii="Times New Roman" w:hAnsi="Times New Roman"/>
          <w:sz w:val="24"/>
          <w:szCs w:val="24"/>
        </w:rPr>
        <w:t>Rn</w:t>
      </w:r>
      <w:proofErr w:type="spellEnd"/>
      <w:r w:rsidRPr="00B851B6">
        <w:rPr>
          <w:rFonts w:ascii="Times New Roman" w:hAnsi="Times New Roman"/>
          <w:sz w:val="24"/>
          <w:szCs w:val="24"/>
        </w:rPr>
        <w:t xml:space="preserve">) x M), išreiškiančią vežėjo atliekamą Ridą Maršrutuose per mėnesį, turi sudėti iš tiek dedamųjų R, </w:t>
      </w:r>
      <w:proofErr w:type="spellStart"/>
      <w:r w:rsidRPr="00B851B6">
        <w:rPr>
          <w:rFonts w:ascii="Times New Roman" w:hAnsi="Times New Roman"/>
          <w:sz w:val="24"/>
          <w:szCs w:val="24"/>
        </w:rPr>
        <w:t>Rn</w:t>
      </w:r>
      <w:proofErr w:type="spellEnd"/>
      <w:r w:rsidRPr="00B851B6">
        <w:rPr>
          <w:rFonts w:ascii="Times New Roman" w:hAnsi="Times New Roman"/>
          <w:sz w:val="24"/>
          <w:szCs w:val="24"/>
        </w:rPr>
        <w:t>, ir M, kiek yra Maršrutų (jei Maršrute yra skirtingo ilgio Reisai, kiekvieno besiskiriančio ilgio Reisas skaičiuojamas kaip atskiras maršrutas), t. y.:</w:t>
      </w:r>
    </w:p>
    <w:p w14:paraId="1FFCFEF4" w14:textId="0558949E" w:rsidR="000E224E" w:rsidRPr="00C40494" w:rsidRDefault="000B39D4" w:rsidP="00C40494">
      <w:pPr>
        <w:spacing w:after="0" w:line="360" w:lineRule="auto"/>
        <w:ind w:firstLine="1276"/>
        <w:jc w:val="both"/>
        <w:rPr>
          <w:rFonts w:ascii="Times New Roman" w:hAnsi="Times New Roman"/>
          <w:sz w:val="24"/>
          <w:szCs w:val="24"/>
        </w:rPr>
      </w:pPr>
      <w:r w:rsidRPr="00B851B6">
        <w:rPr>
          <w:rFonts w:ascii="Times New Roman" w:hAnsi="Times New Roman"/>
          <w:b/>
          <w:sz w:val="24"/>
          <w:szCs w:val="24"/>
        </w:rPr>
        <w:t>((R-</w:t>
      </w:r>
      <w:proofErr w:type="spellStart"/>
      <w:r w:rsidRPr="00B851B6">
        <w:rPr>
          <w:rFonts w:ascii="Times New Roman" w:hAnsi="Times New Roman"/>
          <w:b/>
          <w:sz w:val="24"/>
          <w:szCs w:val="24"/>
        </w:rPr>
        <w:t>Rn</w:t>
      </w:r>
      <w:proofErr w:type="spellEnd"/>
      <w:r w:rsidRPr="00B851B6">
        <w:rPr>
          <w:rFonts w:ascii="Times New Roman" w:hAnsi="Times New Roman"/>
          <w:b/>
          <w:sz w:val="24"/>
          <w:szCs w:val="24"/>
        </w:rPr>
        <w:t xml:space="preserve">) x M) </w:t>
      </w:r>
      <w:r w:rsidRPr="00B851B6">
        <w:rPr>
          <w:rFonts w:ascii="Times New Roman" w:hAnsi="Times New Roman"/>
          <w:b/>
          <w:sz w:val="24"/>
          <w:szCs w:val="24"/>
          <w:lang w:val="en-US"/>
        </w:rPr>
        <w:t xml:space="preserve">= </w:t>
      </w:r>
      <w:r w:rsidRPr="00B851B6">
        <w:rPr>
          <w:rFonts w:ascii="Times New Roman" w:hAnsi="Times New Roman"/>
          <w:b/>
          <w:sz w:val="24"/>
          <w:szCs w:val="24"/>
        </w:rPr>
        <w:t>(R1-Rn1) x M1) + (R2-Rn2) x M2) + (R3-Rn3) x M3) +... ir t. t</w:t>
      </w:r>
      <w:r w:rsidRPr="00B851B6">
        <w:rPr>
          <w:rFonts w:ascii="Times New Roman" w:hAnsi="Times New Roman"/>
          <w:sz w:val="24"/>
          <w:szCs w:val="24"/>
        </w:rPr>
        <w:t>.</w:t>
      </w:r>
    </w:p>
    <w:p w14:paraId="5014D11F" w14:textId="656CB7B4" w:rsidR="006F34CF" w:rsidRPr="00D2404A" w:rsidRDefault="006F34CF" w:rsidP="006F34CF">
      <w:pPr>
        <w:tabs>
          <w:tab w:val="left" w:pos="709"/>
          <w:tab w:val="left" w:pos="1276"/>
        </w:tabs>
        <w:autoSpaceDN w:val="0"/>
        <w:spacing w:after="0" w:line="240" w:lineRule="auto"/>
        <w:jc w:val="both"/>
        <w:rPr>
          <w:rFonts w:ascii="Times New Roman" w:hAnsi="Times New Roman"/>
          <w:b/>
          <w:sz w:val="24"/>
          <w:szCs w:val="24"/>
        </w:rPr>
      </w:pPr>
      <w:r w:rsidRPr="00D2404A">
        <w:rPr>
          <w:rFonts w:ascii="Times New Roman" w:hAnsi="Times New Roman"/>
          <w:sz w:val="24"/>
          <w:szCs w:val="24"/>
        </w:rPr>
        <w:t xml:space="preserve">             1</w:t>
      </w:r>
      <w:r w:rsidR="00D2404A" w:rsidRPr="00D2404A">
        <w:rPr>
          <w:rFonts w:ascii="Times New Roman" w:hAnsi="Times New Roman"/>
          <w:sz w:val="24"/>
          <w:szCs w:val="24"/>
        </w:rPr>
        <w:t>5</w:t>
      </w:r>
      <w:r w:rsidRPr="00D2404A">
        <w:rPr>
          <w:rFonts w:ascii="Times New Roman" w:hAnsi="Times New Roman"/>
          <w:sz w:val="24"/>
          <w:szCs w:val="24"/>
        </w:rPr>
        <w:t xml:space="preserve">. Vežėjui mokamas Atlyginimas (A) apskaičiuojamas šios Sutarties 14 p. nurodyta tvarka. Mokėtina suma yra Vežėjo patirtų nuostolių, susijusių su  keleivių vežimo viešųjų paslaugų teikimu atlyginimas. </w:t>
      </w:r>
      <w:bookmarkStart w:id="5" w:name="_Hlk190769670"/>
    </w:p>
    <w:p w14:paraId="26ED425F" w14:textId="755FEE1A" w:rsidR="000B39D4" w:rsidRPr="006F34CF" w:rsidRDefault="006F34CF" w:rsidP="006F34CF">
      <w:pPr>
        <w:tabs>
          <w:tab w:val="left" w:pos="709"/>
          <w:tab w:val="left" w:pos="1276"/>
        </w:tabs>
        <w:autoSpaceDN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D2404A">
        <w:rPr>
          <w:rFonts w:ascii="Times New Roman" w:hAnsi="Times New Roman"/>
          <w:bCs/>
          <w:sz w:val="24"/>
          <w:szCs w:val="24"/>
        </w:rPr>
        <w:t>16</w:t>
      </w:r>
      <w:r w:rsidR="000E224E" w:rsidRPr="006F34CF">
        <w:rPr>
          <w:rFonts w:ascii="Times New Roman" w:hAnsi="Times New Roman"/>
          <w:bCs/>
          <w:color w:val="000000"/>
          <w:sz w:val="24"/>
          <w:szCs w:val="24"/>
          <w:shd w:val="clear" w:color="auto" w:fill="FFFFFF"/>
        </w:rPr>
        <w:t xml:space="preserve">. </w:t>
      </w:r>
      <w:r w:rsidR="000B39D4" w:rsidRPr="006F34CF">
        <w:rPr>
          <w:rFonts w:ascii="Times New Roman" w:hAnsi="Times New Roman"/>
          <w:bCs/>
          <w:color w:val="000000"/>
          <w:sz w:val="24"/>
          <w:szCs w:val="24"/>
          <w:shd w:val="clear" w:color="auto" w:fill="FFFFFF"/>
        </w:rPr>
        <w:t>Vežėjas</w:t>
      </w:r>
      <w:r w:rsidR="000B39D4" w:rsidRPr="00B851B6">
        <w:rPr>
          <w:rFonts w:ascii="Times New Roman" w:hAnsi="Times New Roman"/>
          <w:color w:val="000000"/>
          <w:sz w:val="24"/>
          <w:szCs w:val="24"/>
          <w:shd w:val="clear" w:color="auto" w:fill="FFFFFF"/>
        </w:rPr>
        <w:t xml:space="preserve">, pasibaigus ataskaitiniam kalendoriniam mėnesiui, iki kito mėnesio 10 dienos pateikia </w:t>
      </w:r>
      <w:r w:rsidR="002F5D77">
        <w:rPr>
          <w:rFonts w:ascii="Times New Roman" w:hAnsi="Times New Roman"/>
          <w:sz w:val="24"/>
          <w:szCs w:val="24"/>
        </w:rPr>
        <w:t>Savivaldybei</w:t>
      </w:r>
      <w:r w:rsidR="000B39D4" w:rsidRPr="00B851B6">
        <w:rPr>
          <w:rFonts w:ascii="Times New Roman" w:hAnsi="Times New Roman"/>
          <w:color w:val="000000"/>
          <w:sz w:val="24"/>
          <w:szCs w:val="24"/>
          <w:shd w:val="clear" w:color="auto" w:fill="FFFFFF"/>
        </w:rPr>
        <w:t>:</w:t>
      </w:r>
    </w:p>
    <w:bookmarkEnd w:id="5"/>
    <w:p w14:paraId="77180A21" w14:textId="4845B799" w:rsidR="000B39D4" w:rsidRPr="00B851B6" w:rsidRDefault="00B77CB4" w:rsidP="006F34C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D2404A">
        <w:rPr>
          <w:rFonts w:ascii="Times New Roman" w:hAnsi="Times New Roman"/>
          <w:color w:val="000000"/>
          <w:sz w:val="24"/>
          <w:szCs w:val="24"/>
          <w:shd w:val="clear" w:color="auto" w:fill="FFFFFF"/>
        </w:rPr>
        <w:t>16</w:t>
      </w:r>
      <w:r>
        <w:rPr>
          <w:rFonts w:ascii="Times New Roman" w:hAnsi="Times New Roman"/>
          <w:color w:val="000000"/>
          <w:sz w:val="24"/>
          <w:szCs w:val="24"/>
          <w:shd w:val="clear" w:color="auto" w:fill="FFFFFF"/>
        </w:rPr>
        <w:t xml:space="preserve">.1. </w:t>
      </w:r>
      <w:r w:rsidR="000B39D4" w:rsidRPr="00B851B6">
        <w:rPr>
          <w:rFonts w:ascii="Times New Roman" w:hAnsi="Times New Roman"/>
          <w:color w:val="000000"/>
          <w:sz w:val="24"/>
          <w:szCs w:val="24"/>
          <w:shd w:val="clear" w:color="auto" w:fill="FFFFFF"/>
        </w:rPr>
        <w:t>Keleivių vežimo vietinio (</w:t>
      </w:r>
      <w:r w:rsidR="00992AE3">
        <w:rPr>
          <w:rFonts w:ascii="Times New Roman" w:hAnsi="Times New Roman"/>
          <w:color w:val="000000"/>
          <w:sz w:val="24"/>
          <w:szCs w:val="24"/>
          <w:shd w:val="clear" w:color="auto" w:fill="FFFFFF"/>
        </w:rPr>
        <w:t xml:space="preserve">miesto ir </w:t>
      </w:r>
      <w:r w:rsidR="000B39D4" w:rsidRPr="00B851B6">
        <w:rPr>
          <w:rFonts w:ascii="Times New Roman" w:hAnsi="Times New Roman"/>
          <w:color w:val="000000"/>
          <w:sz w:val="24"/>
          <w:szCs w:val="24"/>
          <w:shd w:val="clear" w:color="auto" w:fill="FFFFFF"/>
        </w:rPr>
        <w:t xml:space="preserve">priemiestinio) reguliaraus susisiekimo kelių transporto maršrutais nuostolių ataskaitą pagal </w:t>
      </w:r>
      <w:r w:rsidR="007454E4">
        <w:rPr>
          <w:rFonts w:ascii="Times New Roman" w:hAnsi="Times New Roman"/>
          <w:color w:val="000000"/>
          <w:sz w:val="24"/>
          <w:szCs w:val="24"/>
          <w:shd w:val="clear" w:color="auto" w:fill="FFFFFF"/>
        </w:rPr>
        <w:t>šios S</w:t>
      </w:r>
      <w:r w:rsidR="000B39D4" w:rsidRPr="00B851B6">
        <w:rPr>
          <w:rFonts w:ascii="Times New Roman" w:hAnsi="Times New Roman"/>
          <w:color w:val="000000"/>
          <w:sz w:val="24"/>
          <w:szCs w:val="24"/>
          <w:shd w:val="clear" w:color="auto" w:fill="FFFFFF"/>
        </w:rPr>
        <w:t xml:space="preserve">utarties </w:t>
      </w:r>
      <w:r w:rsidR="000B39D4" w:rsidRPr="00B851B6">
        <w:rPr>
          <w:rFonts w:ascii="Times New Roman" w:hAnsi="Times New Roman"/>
          <w:sz w:val="24"/>
          <w:szCs w:val="24"/>
          <w:shd w:val="clear" w:color="auto" w:fill="FFFFFF"/>
        </w:rPr>
        <w:t>3</w:t>
      </w:r>
      <w:r w:rsidR="000B39D4" w:rsidRPr="00B851B6">
        <w:rPr>
          <w:rFonts w:ascii="Times New Roman" w:hAnsi="Times New Roman"/>
          <w:color w:val="000000"/>
          <w:sz w:val="24"/>
          <w:szCs w:val="24"/>
          <w:shd w:val="clear" w:color="auto" w:fill="FFFFFF"/>
        </w:rPr>
        <w:t xml:space="preserve"> priedą bei </w:t>
      </w:r>
      <w:bookmarkStart w:id="6" w:name="_Hlk190770511"/>
      <w:r w:rsidR="000B39D4" w:rsidRPr="00B851B6">
        <w:rPr>
          <w:rFonts w:ascii="Times New Roman" w:hAnsi="Times New Roman"/>
          <w:color w:val="000000"/>
          <w:sz w:val="24"/>
          <w:szCs w:val="24"/>
          <w:shd w:val="clear" w:color="auto" w:fill="FFFFFF"/>
        </w:rPr>
        <w:t>ją atitinkančią sąskaitą-faktūrą už suteiktas Paslaugas per</w:t>
      </w:r>
      <w:r w:rsidR="00D2404A" w:rsidRPr="00D2404A">
        <w:rPr>
          <w:rFonts w:ascii="Times New Roman" w:hAnsi="Times New Roman"/>
          <w:color w:val="000000"/>
          <w:sz w:val="24"/>
          <w:szCs w:val="24"/>
          <w:shd w:val="clear" w:color="auto" w:fill="FFFFFF"/>
        </w:rPr>
        <w:t> Sąskaitų administravimo bendrąją informacinę sistemą  (toliau -  SABIS)</w:t>
      </w:r>
      <w:r w:rsidR="00D2404A" w:rsidRPr="00D2404A">
        <w:rPr>
          <w:rFonts w:ascii="Times New Roman" w:hAnsi="Times New Roman"/>
          <w:sz w:val="24"/>
          <w:szCs w:val="24"/>
        </w:rPr>
        <w:t>:</w:t>
      </w:r>
    </w:p>
    <w:bookmarkEnd w:id="6"/>
    <w:p w14:paraId="70498919" w14:textId="61954600" w:rsidR="000B39D4" w:rsidRPr="009300C9" w:rsidRDefault="00B77CB4" w:rsidP="00B77CB4">
      <w:pPr>
        <w:spacing w:after="0" w:line="240" w:lineRule="auto"/>
        <w:jc w:val="both"/>
        <w:rPr>
          <w:rFonts w:ascii="Times New Roman" w:hAnsi="Times New Roman"/>
          <w:sz w:val="24"/>
          <w:szCs w:val="24"/>
        </w:rPr>
      </w:pPr>
      <w:r>
        <w:rPr>
          <w:rFonts w:ascii="Times New Roman" w:hAnsi="Times New Roman"/>
          <w:sz w:val="24"/>
          <w:szCs w:val="24"/>
        </w:rPr>
        <w:t xml:space="preserve">             </w:t>
      </w:r>
      <w:r w:rsidR="00D2404A">
        <w:rPr>
          <w:rFonts w:ascii="Times New Roman" w:hAnsi="Times New Roman"/>
          <w:sz w:val="24"/>
          <w:szCs w:val="24"/>
        </w:rPr>
        <w:t>16</w:t>
      </w:r>
      <w:r>
        <w:rPr>
          <w:rFonts w:ascii="Times New Roman" w:hAnsi="Times New Roman"/>
          <w:sz w:val="24"/>
          <w:szCs w:val="24"/>
        </w:rPr>
        <w:t xml:space="preserve">.2. </w:t>
      </w:r>
      <w:r w:rsidR="000B39D4" w:rsidRPr="009300C9">
        <w:rPr>
          <w:rFonts w:ascii="Times New Roman" w:hAnsi="Times New Roman"/>
          <w:sz w:val="24"/>
          <w:szCs w:val="24"/>
        </w:rPr>
        <w:t xml:space="preserve">Įmonės vadovo ir vyriausiojo finansininko parašais patvirtintą pažymą apie Vežėjo ataskaitinio kalendorinio mėnesio veiklos rodiklius, vežant keleivius </w:t>
      </w:r>
      <w:r w:rsidR="000B39D4" w:rsidRPr="009300C9">
        <w:rPr>
          <w:rFonts w:ascii="Times New Roman" w:hAnsi="Times New Roman"/>
          <w:color w:val="000000"/>
          <w:sz w:val="24"/>
          <w:szCs w:val="24"/>
          <w:shd w:val="clear" w:color="auto" w:fill="FFFFFF"/>
        </w:rPr>
        <w:t xml:space="preserve">vietinio </w:t>
      </w:r>
      <w:r w:rsidR="00A150DB">
        <w:rPr>
          <w:rFonts w:ascii="Times New Roman" w:hAnsi="Times New Roman"/>
          <w:color w:val="000000"/>
          <w:sz w:val="24"/>
          <w:szCs w:val="24"/>
          <w:shd w:val="clear" w:color="auto" w:fill="FFFFFF"/>
        </w:rPr>
        <w:t>(</w:t>
      </w:r>
      <w:r w:rsidR="00992AE3">
        <w:rPr>
          <w:rFonts w:ascii="Times New Roman" w:hAnsi="Times New Roman"/>
          <w:color w:val="000000"/>
          <w:sz w:val="24"/>
          <w:szCs w:val="24"/>
          <w:shd w:val="clear" w:color="auto" w:fill="FFFFFF"/>
        </w:rPr>
        <w:t xml:space="preserve">miesto ir </w:t>
      </w:r>
      <w:r w:rsidR="000B39D4" w:rsidRPr="009300C9">
        <w:rPr>
          <w:rFonts w:ascii="Times New Roman" w:hAnsi="Times New Roman"/>
          <w:color w:val="000000"/>
          <w:sz w:val="24"/>
          <w:szCs w:val="24"/>
          <w:shd w:val="clear" w:color="auto" w:fill="FFFFFF"/>
        </w:rPr>
        <w:t>priemiestinio) reguliaraus susisiekimo kelių transporto maršrutais</w:t>
      </w:r>
      <w:r w:rsidR="000B39D4" w:rsidRPr="009300C9">
        <w:rPr>
          <w:rFonts w:ascii="Times New Roman" w:hAnsi="Times New Roman"/>
          <w:sz w:val="24"/>
          <w:szCs w:val="24"/>
        </w:rPr>
        <w:t xml:space="preserve"> pagal </w:t>
      </w:r>
      <w:r w:rsidR="007454E4">
        <w:rPr>
          <w:rFonts w:ascii="Times New Roman" w:hAnsi="Times New Roman"/>
          <w:sz w:val="24"/>
          <w:szCs w:val="24"/>
        </w:rPr>
        <w:t>šios</w:t>
      </w:r>
      <w:r w:rsidR="000B39D4" w:rsidRPr="009300C9">
        <w:rPr>
          <w:rFonts w:ascii="Times New Roman" w:hAnsi="Times New Roman"/>
          <w:sz w:val="24"/>
          <w:szCs w:val="24"/>
        </w:rPr>
        <w:t xml:space="preserve"> </w:t>
      </w:r>
      <w:r w:rsidR="007454E4">
        <w:rPr>
          <w:rFonts w:ascii="Times New Roman" w:hAnsi="Times New Roman"/>
          <w:sz w:val="24"/>
          <w:szCs w:val="24"/>
        </w:rPr>
        <w:t>S</w:t>
      </w:r>
      <w:r w:rsidR="000B39D4" w:rsidRPr="009300C9">
        <w:rPr>
          <w:rFonts w:ascii="Times New Roman" w:hAnsi="Times New Roman"/>
          <w:sz w:val="24"/>
          <w:szCs w:val="24"/>
        </w:rPr>
        <w:t>utarties</w:t>
      </w:r>
      <w:r w:rsidR="000B39D4" w:rsidRPr="00303A8B">
        <w:rPr>
          <w:rFonts w:ascii="Times New Roman" w:hAnsi="Times New Roman"/>
          <w:sz w:val="24"/>
          <w:szCs w:val="24"/>
        </w:rPr>
        <w:t xml:space="preserve"> 4</w:t>
      </w:r>
      <w:r w:rsidR="000B39D4" w:rsidRPr="009300C9">
        <w:rPr>
          <w:rFonts w:ascii="Times New Roman" w:hAnsi="Times New Roman"/>
          <w:sz w:val="24"/>
          <w:szCs w:val="24"/>
        </w:rPr>
        <w:t xml:space="preserve"> priedą, kuriame nurodoma kaip buvo apskaičiuotos </w:t>
      </w:r>
      <w:r w:rsidR="007454E4">
        <w:rPr>
          <w:rFonts w:ascii="Times New Roman" w:hAnsi="Times New Roman"/>
          <w:bCs/>
          <w:sz w:val="24"/>
          <w:szCs w:val="24"/>
        </w:rPr>
        <w:t>šios S</w:t>
      </w:r>
      <w:r w:rsidR="000B39D4" w:rsidRPr="009300C9">
        <w:rPr>
          <w:rFonts w:ascii="Times New Roman" w:hAnsi="Times New Roman"/>
          <w:bCs/>
          <w:sz w:val="24"/>
          <w:szCs w:val="24"/>
        </w:rPr>
        <w:t xml:space="preserve">utarties </w:t>
      </w:r>
      <w:r w:rsidR="000B39D4" w:rsidRPr="00303A8B">
        <w:rPr>
          <w:rFonts w:ascii="Times New Roman" w:hAnsi="Times New Roman"/>
          <w:bCs/>
          <w:sz w:val="24"/>
          <w:szCs w:val="24"/>
        </w:rPr>
        <w:t>1</w:t>
      </w:r>
      <w:r w:rsidR="00D6643E">
        <w:rPr>
          <w:rFonts w:ascii="Times New Roman" w:hAnsi="Times New Roman"/>
          <w:bCs/>
          <w:sz w:val="24"/>
          <w:szCs w:val="24"/>
        </w:rPr>
        <w:t>4</w:t>
      </w:r>
      <w:r w:rsidR="000B39D4" w:rsidRPr="009300C9">
        <w:rPr>
          <w:rFonts w:ascii="Times New Roman" w:hAnsi="Times New Roman"/>
          <w:bCs/>
          <w:sz w:val="24"/>
          <w:szCs w:val="24"/>
        </w:rPr>
        <w:t xml:space="preserve"> punkte nurodytos formulės sudedamosios dalys bei koks buvo keleivių srautas atskiruose Maršrutuose.</w:t>
      </w:r>
    </w:p>
    <w:p w14:paraId="501D80B0" w14:textId="7F1FADE2" w:rsidR="000B39D4" w:rsidRPr="009300C9" w:rsidRDefault="00B77CB4" w:rsidP="00B77CB4">
      <w:pPr>
        <w:tabs>
          <w:tab w:val="left" w:pos="1701"/>
        </w:tabs>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            </w:t>
      </w:r>
      <w:r w:rsidR="00DE68EA">
        <w:rPr>
          <w:rFonts w:ascii="Times New Roman" w:hAnsi="Times New Roman"/>
          <w:color w:val="000000"/>
          <w:sz w:val="24"/>
          <w:szCs w:val="24"/>
          <w:shd w:val="clear" w:color="auto" w:fill="FFFFFF"/>
        </w:rPr>
        <w:t>17</w:t>
      </w:r>
      <w:r>
        <w:rPr>
          <w:rFonts w:ascii="Times New Roman" w:hAnsi="Times New Roman"/>
          <w:color w:val="000000"/>
          <w:sz w:val="24"/>
          <w:szCs w:val="24"/>
          <w:shd w:val="clear" w:color="auto" w:fill="FFFFFF"/>
        </w:rPr>
        <w:t xml:space="preserve">. </w:t>
      </w:r>
      <w:r w:rsidR="00E543C6">
        <w:rPr>
          <w:rFonts w:ascii="Times New Roman" w:hAnsi="Times New Roman"/>
          <w:sz w:val="24"/>
          <w:szCs w:val="24"/>
        </w:rPr>
        <w:t>Savivaldybė</w:t>
      </w:r>
      <w:r w:rsidR="000B39D4" w:rsidRPr="009300C9">
        <w:rPr>
          <w:rFonts w:ascii="Times New Roman" w:hAnsi="Times New Roman"/>
          <w:color w:val="000000"/>
          <w:sz w:val="24"/>
          <w:szCs w:val="24"/>
          <w:shd w:val="clear" w:color="auto" w:fill="FFFFFF"/>
        </w:rPr>
        <w:t xml:space="preserve">, įvertinusi Vežėjo pateiktus dokumentus (nurodytus </w:t>
      </w:r>
      <w:r w:rsidR="007454E4">
        <w:rPr>
          <w:rFonts w:ascii="Times New Roman" w:hAnsi="Times New Roman"/>
          <w:color w:val="000000"/>
          <w:sz w:val="24"/>
          <w:szCs w:val="24"/>
          <w:shd w:val="clear" w:color="auto" w:fill="FFFFFF"/>
        </w:rPr>
        <w:t>šios S</w:t>
      </w:r>
      <w:r w:rsidR="000B39D4" w:rsidRPr="009300C9">
        <w:rPr>
          <w:rFonts w:ascii="Times New Roman" w:hAnsi="Times New Roman"/>
          <w:color w:val="000000"/>
          <w:sz w:val="24"/>
          <w:szCs w:val="24"/>
          <w:shd w:val="clear" w:color="auto" w:fill="FFFFFF"/>
        </w:rPr>
        <w:t xml:space="preserve">utarties </w:t>
      </w:r>
      <w:r w:rsidR="00DE68EA">
        <w:rPr>
          <w:rFonts w:ascii="Times New Roman" w:hAnsi="Times New Roman"/>
          <w:color w:val="000000"/>
          <w:sz w:val="24"/>
          <w:szCs w:val="24"/>
          <w:shd w:val="clear" w:color="auto" w:fill="FFFFFF"/>
        </w:rPr>
        <w:t>16</w:t>
      </w:r>
      <w:r w:rsidR="000B39D4" w:rsidRPr="009300C9">
        <w:rPr>
          <w:rFonts w:ascii="Times New Roman" w:hAnsi="Times New Roman"/>
          <w:color w:val="000000"/>
          <w:sz w:val="24"/>
          <w:szCs w:val="24"/>
          <w:shd w:val="clear" w:color="auto" w:fill="FFFFFF"/>
        </w:rPr>
        <w:t xml:space="preserve"> punkte), ir nenustačiusi neatitikimų, </w:t>
      </w:r>
      <w:bookmarkStart w:id="7" w:name="_Hlk190770825"/>
      <w:r w:rsidR="000B39D4" w:rsidRPr="009300C9">
        <w:rPr>
          <w:rFonts w:ascii="Times New Roman" w:hAnsi="Times New Roman"/>
          <w:color w:val="000000"/>
          <w:sz w:val="24"/>
          <w:szCs w:val="24"/>
          <w:shd w:val="clear" w:color="auto" w:fill="FFFFFF"/>
        </w:rPr>
        <w:t xml:space="preserve">per </w:t>
      </w:r>
      <w:r w:rsidR="000B39D4">
        <w:rPr>
          <w:rFonts w:ascii="Times New Roman" w:hAnsi="Times New Roman"/>
          <w:color w:val="000000"/>
          <w:sz w:val="24"/>
          <w:szCs w:val="24"/>
          <w:shd w:val="clear" w:color="auto" w:fill="FFFFFF"/>
        </w:rPr>
        <w:t>30</w:t>
      </w:r>
      <w:r w:rsidR="000B39D4" w:rsidRPr="009300C9">
        <w:rPr>
          <w:rFonts w:ascii="Times New Roman" w:hAnsi="Times New Roman"/>
          <w:color w:val="000000"/>
          <w:sz w:val="24"/>
          <w:szCs w:val="24"/>
          <w:shd w:val="clear" w:color="auto" w:fill="FFFFFF"/>
        </w:rPr>
        <w:t xml:space="preserve"> darbo dienų nuo minėtų dokumentų gavimo dienos apmoka Vežėjui už suteiktas </w:t>
      </w:r>
      <w:r w:rsidR="000B39D4" w:rsidRPr="00EE32FB">
        <w:rPr>
          <w:rFonts w:ascii="Times New Roman" w:hAnsi="Times New Roman"/>
          <w:color w:val="000000"/>
          <w:sz w:val="24"/>
          <w:szCs w:val="24"/>
          <w:shd w:val="clear" w:color="auto" w:fill="FFFFFF"/>
        </w:rPr>
        <w:t>Paslaugas</w:t>
      </w:r>
      <w:r w:rsidR="00F86471">
        <w:rPr>
          <w:rFonts w:ascii="Times New Roman" w:hAnsi="Times New Roman"/>
          <w:color w:val="000000"/>
          <w:sz w:val="24"/>
          <w:szCs w:val="24"/>
          <w:shd w:val="clear" w:color="auto" w:fill="FFFFFF"/>
        </w:rPr>
        <w:t>.</w:t>
      </w:r>
    </w:p>
    <w:bookmarkEnd w:id="7"/>
    <w:p w14:paraId="16DEBC7A" w14:textId="65564E37" w:rsidR="000B39D4" w:rsidRPr="009300C9" w:rsidRDefault="00F86471" w:rsidP="00F86471">
      <w:pPr>
        <w:tabs>
          <w:tab w:val="left" w:pos="1701"/>
        </w:tabs>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             </w:t>
      </w:r>
      <w:r w:rsidR="00DE68EA">
        <w:rPr>
          <w:rFonts w:ascii="Times New Roman" w:hAnsi="Times New Roman"/>
          <w:color w:val="000000"/>
          <w:sz w:val="24"/>
          <w:szCs w:val="24"/>
          <w:shd w:val="clear" w:color="auto" w:fill="FFFFFF"/>
        </w:rPr>
        <w:t>18</w:t>
      </w:r>
      <w:r>
        <w:rPr>
          <w:rFonts w:ascii="Times New Roman" w:hAnsi="Times New Roman"/>
          <w:color w:val="000000"/>
          <w:sz w:val="24"/>
          <w:szCs w:val="24"/>
          <w:shd w:val="clear" w:color="auto" w:fill="FFFFFF"/>
        </w:rPr>
        <w:t xml:space="preserve">. </w:t>
      </w:r>
      <w:r w:rsidR="002F5D77">
        <w:rPr>
          <w:rFonts w:ascii="Times New Roman" w:hAnsi="Times New Roman"/>
          <w:sz w:val="24"/>
          <w:szCs w:val="24"/>
        </w:rPr>
        <w:t>Savivaldybei</w:t>
      </w:r>
      <w:r w:rsidR="002F5D77" w:rsidRPr="009300C9">
        <w:rPr>
          <w:rFonts w:ascii="Times New Roman" w:hAnsi="Times New Roman"/>
          <w:color w:val="000000"/>
          <w:sz w:val="24"/>
          <w:szCs w:val="24"/>
          <w:shd w:val="clear" w:color="auto" w:fill="FFFFFF"/>
        </w:rPr>
        <w:t xml:space="preserve"> </w:t>
      </w:r>
      <w:r w:rsidR="000B39D4" w:rsidRPr="009300C9">
        <w:rPr>
          <w:rFonts w:ascii="Times New Roman" w:hAnsi="Times New Roman"/>
          <w:color w:val="000000"/>
          <w:sz w:val="24"/>
          <w:szCs w:val="24"/>
          <w:shd w:val="clear" w:color="auto" w:fill="FFFFFF"/>
        </w:rPr>
        <w:t xml:space="preserve">nustačius trūkumus ir neatitinimas Vežėjo pateiktuose dokumentuose (nurodytuose </w:t>
      </w:r>
      <w:r w:rsidR="007454E4">
        <w:rPr>
          <w:rFonts w:ascii="Times New Roman" w:hAnsi="Times New Roman"/>
          <w:color w:val="000000"/>
          <w:sz w:val="24"/>
          <w:szCs w:val="24"/>
          <w:shd w:val="clear" w:color="auto" w:fill="FFFFFF"/>
        </w:rPr>
        <w:t>šios S</w:t>
      </w:r>
      <w:r w:rsidR="000B39D4" w:rsidRPr="009300C9">
        <w:rPr>
          <w:rFonts w:ascii="Times New Roman" w:hAnsi="Times New Roman"/>
          <w:color w:val="000000"/>
          <w:sz w:val="24"/>
          <w:szCs w:val="24"/>
          <w:shd w:val="clear" w:color="auto" w:fill="FFFFFF"/>
        </w:rPr>
        <w:t>utarties 1</w:t>
      </w:r>
      <w:r w:rsidR="00A150DB">
        <w:rPr>
          <w:rFonts w:ascii="Times New Roman" w:hAnsi="Times New Roman"/>
          <w:color w:val="000000"/>
          <w:sz w:val="24"/>
          <w:szCs w:val="24"/>
          <w:shd w:val="clear" w:color="auto" w:fill="FFFFFF"/>
        </w:rPr>
        <w:t xml:space="preserve">6 </w:t>
      </w:r>
      <w:r w:rsidR="000B39D4" w:rsidRPr="009300C9">
        <w:rPr>
          <w:rFonts w:ascii="Times New Roman" w:hAnsi="Times New Roman"/>
          <w:color w:val="000000"/>
          <w:sz w:val="24"/>
          <w:szCs w:val="24"/>
          <w:shd w:val="clear" w:color="auto" w:fill="FFFFFF"/>
        </w:rPr>
        <w:t>punkt</w:t>
      </w:r>
      <w:r w:rsidR="00DE68EA">
        <w:rPr>
          <w:rFonts w:ascii="Times New Roman" w:hAnsi="Times New Roman"/>
          <w:color w:val="000000"/>
          <w:sz w:val="24"/>
          <w:szCs w:val="24"/>
          <w:shd w:val="clear" w:color="auto" w:fill="FFFFFF"/>
        </w:rPr>
        <w:t>e</w:t>
      </w:r>
      <w:r w:rsidR="000B39D4" w:rsidRPr="009300C9">
        <w:rPr>
          <w:rFonts w:ascii="Times New Roman" w:hAnsi="Times New Roman"/>
          <w:color w:val="000000"/>
          <w:sz w:val="24"/>
          <w:szCs w:val="24"/>
          <w:shd w:val="clear" w:color="auto" w:fill="FFFFFF"/>
        </w:rPr>
        <w:t>), Vežėjas privalo šiuos dokumentus ištaisyti ir su koreguota sąskait</w:t>
      </w:r>
      <w:r w:rsidR="00A150DB">
        <w:rPr>
          <w:rFonts w:ascii="Times New Roman" w:hAnsi="Times New Roman"/>
          <w:color w:val="000000"/>
          <w:sz w:val="24"/>
          <w:szCs w:val="24"/>
          <w:shd w:val="clear" w:color="auto" w:fill="FFFFFF"/>
        </w:rPr>
        <w:t>a</w:t>
      </w:r>
      <w:r w:rsidR="000B39D4" w:rsidRPr="009300C9">
        <w:rPr>
          <w:rFonts w:ascii="Times New Roman" w:hAnsi="Times New Roman"/>
          <w:color w:val="000000"/>
          <w:sz w:val="24"/>
          <w:szCs w:val="24"/>
          <w:shd w:val="clear" w:color="auto" w:fill="FFFFFF"/>
        </w:rPr>
        <w:t>-faktūr</w:t>
      </w:r>
      <w:r w:rsidR="00A150DB">
        <w:rPr>
          <w:rFonts w:ascii="Times New Roman" w:hAnsi="Times New Roman"/>
          <w:color w:val="000000"/>
          <w:sz w:val="24"/>
          <w:szCs w:val="24"/>
          <w:shd w:val="clear" w:color="auto" w:fill="FFFFFF"/>
        </w:rPr>
        <w:t xml:space="preserve">a </w:t>
      </w:r>
      <w:r w:rsidR="000B39D4" w:rsidRPr="009300C9">
        <w:rPr>
          <w:rFonts w:ascii="Times New Roman" w:hAnsi="Times New Roman"/>
          <w:color w:val="000000"/>
          <w:sz w:val="24"/>
          <w:szCs w:val="24"/>
          <w:shd w:val="clear" w:color="auto" w:fill="FFFFFF"/>
        </w:rPr>
        <w:t xml:space="preserve">iš naujo pateikti </w:t>
      </w:r>
      <w:r w:rsidR="002F5D77">
        <w:rPr>
          <w:rFonts w:ascii="Times New Roman" w:hAnsi="Times New Roman"/>
          <w:sz w:val="24"/>
          <w:szCs w:val="24"/>
        </w:rPr>
        <w:t xml:space="preserve">Savivaldybei </w:t>
      </w:r>
      <w:r w:rsidR="000B39D4" w:rsidRPr="009300C9">
        <w:rPr>
          <w:rFonts w:ascii="Times New Roman" w:hAnsi="Times New Roman"/>
          <w:color w:val="000000"/>
          <w:sz w:val="24"/>
          <w:szCs w:val="24"/>
          <w:shd w:val="clear" w:color="auto" w:fill="FFFFFF"/>
        </w:rPr>
        <w:t xml:space="preserve">per </w:t>
      </w:r>
      <w:r w:rsidR="00EE32FB" w:rsidRPr="00EE32FB">
        <w:rPr>
          <w:rFonts w:ascii="Times New Roman" w:hAnsi="Times New Roman"/>
          <w:color w:val="000000"/>
          <w:sz w:val="24"/>
          <w:szCs w:val="24"/>
          <w:shd w:val="clear" w:color="auto" w:fill="FFFFFF"/>
        </w:rPr>
        <w:t>SABIS</w:t>
      </w:r>
      <w:r w:rsidR="000B39D4" w:rsidRPr="009300C9">
        <w:rPr>
          <w:rFonts w:ascii="Times New Roman" w:hAnsi="Times New Roman"/>
          <w:color w:val="000000"/>
          <w:sz w:val="24"/>
          <w:szCs w:val="24"/>
          <w:shd w:val="clear" w:color="auto" w:fill="FFFFFF"/>
        </w:rPr>
        <w:t xml:space="preserve">. Šiuo atveju </w:t>
      </w:r>
      <w:r w:rsidR="00E543C6">
        <w:rPr>
          <w:rFonts w:ascii="Times New Roman" w:hAnsi="Times New Roman"/>
          <w:sz w:val="24"/>
          <w:szCs w:val="24"/>
        </w:rPr>
        <w:t xml:space="preserve">Savivaldybė </w:t>
      </w:r>
      <w:r w:rsidR="000B39D4" w:rsidRPr="009300C9">
        <w:rPr>
          <w:rFonts w:ascii="Times New Roman" w:hAnsi="Times New Roman"/>
          <w:color w:val="000000"/>
          <w:sz w:val="24"/>
          <w:szCs w:val="24"/>
          <w:shd w:val="clear" w:color="auto" w:fill="FFFFFF"/>
        </w:rPr>
        <w:t>sumoka Atlyginimą už Paslaugos teikimą tik gavusi tinkamai pataisytus dokumentus ir juos atitinkanči</w:t>
      </w:r>
      <w:r w:rsidR="00DE68EA">
        <w:rPr>
          <w:rFonts w:ascii="Times New Roman" w:hAnsi="Times New Roman"/>
          <w:color w:val="000000"/>
          <w:sz w:val="24"/>
          <w:szCs w:val="24"/>
          <w:shd w:val="clear" w:color="auto" w:fill="FFFFFF"/>
        </w:rPr>
        <w:t>ą</w:t>
      </w:r>
      <w:r w:rsidR="000B39D4" w:rsidRPr="009300C9">
        <w:rPr>
          <w:rFonts w:ascii="Times New Roman" w:hAnsi="Times New Roman"/>
          <w:color w:val="000000"/>
          <w:sz w:val="24"/>
          <w:szCs w:val="24"/>
          <w:shd w:val="clear" w:color="auto" w:fill="FFFFFF"/>
        </w:rPr>
        <w:t xml:space="preserve"> sąskait</w:t>
      </w:r>
      <w:r w:rsidR="00DE68EA">
        <w:rPr>
          <w:rFonts w:ascii="Times New Roman" w:hAnsi="Times New Roman"/>
          <w:color w:val="000000"/>
          <w:sz w:val="24"/>
          <w:szCs w:val="24"/>
          <w:shd w:val="clear" w:color="auto" w:fill="FFFFFF"/>
        </w:rPr>
        <w:t>ą</w:t>
      </w:r>
      <w:r w:rsidR="000B39D4" w:rsidRPr="009300C9">
        <w:rPr>
          <w:rFonts w:ascii="Times New Roman" w:hAnsi="Times New Roman"/>
          <w:color w:val="000000"/>
          <w:sz w:val="24"/>
          <w:szCs w:val="24"/>
          <w:shd w:val="clear" w:color="auto" w:fill="FFFFFF"/>
        </w:rPr>
        <w:t>-faktūr</w:t>
      </w:r>
      <w:r w:rsidR="00DE68EA">
        <w:rPr>
          <w:rFonts w:ascii="Times New Roman" w:hAnsi="Times New Roman"/>
          <w:color w:val="000000"/>
          <w:sz w:val="24"/>
          <w:szCs w:val="24"/>
          <w:shd w:val="clear" w:color="auto" w:fill="FFFFFF"/>
        </w:rPr>
        <w:t>ą</w:t>
      </w:r>
      <w:r w:rsidR="000B39D4" w:rsidRPr="009300C9">
        <w:rPr>
          <w:rFonts w:ascii="Times New Roman" w:hAnsi="Times New Roman"/>
          <w:color w:val="000000"/>
          <w:sz w:val="24"/>
          <w:szCs w:val="24"/>
          <w:shd w:val="clear" w:color="auto" w:fill="FFFFFF"/>
        </w:rPr>
        <w:t>, per</w:t>
      </w:r>
      <w:r w:rsidR="000B39D4">
        <w:rPr>
          <w:rFonts w:ascii="Times New Roman" w:hAnsi="Times New Roman"/>
          <w:color w:val="000000"/>
          <w:sz w:val="24"/>
          <w:szCs w:val="24"/>
          <w:shd w:val="clear" w:color="auto" w:fill="FFFFFF"/>
        </w:rPr>
        <w:t xml:space="preserve"> 30 </w:t>
      </w:r>
      <w:r w:rsidR="000B39D4" w:rsidRPr="009300C9">
        <w:rPr>
          <w:rFonts w:ascii="Times New Roman" w:hAnsi="Times New Roman"/>
          <w:color w:val="000000"/>
          <w:sz w:val="24"/>
          <w:szCs w:val="24"/>
          <w:shd w:val="clear" w:color="auto" w:fill="FFFFFF"/>
        </w:rPr>
        <w:t>darbo dienų nuo minėtų dokumentų gavimo dienos.</w:t>
      </w:r>
    </w:p>
    <w:p w14:paraId="79F1544E" w14:textId="113BB2F9" w:rsidR="000B39D4" w:rsidRPr="009300C9" w:rsidRDefault="00A150DB" w:rsidP="00A150DB">
      <w:pPr>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w:t>
      </w:r>
      <w:r w:rsidR="00DE68EA">
        <w:rPr>
          <w:rFonts w:ascii="Times New Roman" w:hAnsi="Times New Roman"/>
          <w:sz w:val="24"/>
          <w:szCs w:val="24"/>
        </w:rPr>
        <w:t>19</w:t>
      </w:r>
      <w:r>
        <w:rPr>
          <w:rFonts w:ascii="Times New Roman" w:hAnsi="Times New Roman"/>
          <w:sz w:val="24"/>
          <w:szCs w:val="24"/>
        </w:rPr>
        <w:t xml:space="preserve">. </w:t>
      </w:r>
      <w:r w:rsidR="000B39D4" w:rsidRPr="009300C9">
        <w:rPr>
          <w:rFonts w:ascii="Times New Roman" w:hAnsi="Times New Roman"/>
          <w:sz w:val="24"/>
          <w:szCs w:val="24"/>
        </w:rPr>
        <w:t>Atlyginimas Vežėjui nėra skaičiuojamas ir mokamas už Neįvykdytus Reisus ir Ridą Netinkamai vykdytuose Reisuose.</w:t>
      </w:r>
    </w:p>
    <w:p w14:paraId="3A3C392F" w14:textId="4FFB8DF7" w:rsidR="000B39D4" w:rsidRPr="009300C9" w:rsidRDefault="00A150DB" w:rsidP="00A150DB">
      <w:pPr>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w:t>
      </w:r>
      <w:r w:rsidR="00DE68EA">
        <w:rPr>
          <w:rFonts w:ascii="Times New Roman" w:hAnsi="Times New Roman"/>
          <w:sz w:val="24"/>
          <w:szCs w:val="24"/>
        </w:rPr>
        <w:t>20</w:t>
      </w:r>
      <w:r>
        <w:rPr>
          <w:rFonts w:ascii="Times New Roman" w:hAnsi="Times New Roman"/>
          <w:sz w:val="24"/>
          <w:szCs w:val="24"/>
        </w:rPr>
        <w:t xml:space="preserve">. </w:t>
      </w:r>
      <w:r w:rsidR="000B39D4" w:rsidRPr="009300C9">
        <w:rPr>
          <w:rFonts w:ascii="Times New Roman" w:hAnsi="Times New Roman"/>
          <w:sz w:val="24"/>
          <w:szCs w:val="24"/>
        </w:rPr>
        <w:t xml:space="preserve">Neįvykdyti Reisai ir </w:t>
      </w:r>
      <w:r w:rsidR="000B39D4" w:rsidRPr="009300C9">
        <w:rPr>
          <w:rFonts w:ascii="Times New Roman" w:hAnsi="Times New Roman"/>
          <w:bCs/>
          <w:sz w:val="24"/>
          <w:szCs w:val="24"/>
        </w:rPr>
        <w:t>Netinkamas Reiso vykdymas</w:t>
      </w:r>
      <w:r w:rsidR="000B39D4" w:rsidRPr="009300C9">
        <w:rPr>
          <w:rFonts w:ascii="Times New Roman" w:hAnsi="Times New Roman"/>
          <w:sz w:val="24"/>
          <w:szCs w:val="24"/>
        </w:rPr>
        <w:t xml:space="preserve"> nustatomi pagal Vežėjo pateiktą informaciją ir (arba) įgaliotų institucijų kelių transporto kontrolierių pateiktus dokumentus. Nesant Vežėjo ir (ar) kontroliuojančių asmenų dokumentų dėl Reisų neįvykdymo ir (arba) Netinkamo Reiso įvykdymo, laikoma, jog visi Reisai įvykdyti be pažeidimų.</w:t>
      </w:r>
    </w:p>
    <w:p w14:paraId="336A9BDD" w14:textId="16D057E6" w:rsidR="000B39D4" w:rsidRDefault="00A150DB" w:rsidP="00A150DB">
      <w:pPr>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w:t>
      </w:r>
      <w:r w:rsidR="00DE68EA">
        <w:rPr>
          <w:rFonts w:ascii="Times New Roman" w:hAnsi="Times New Roman"/>
          <w:sz w:val="24"/>
          <w:szCs w:val="24"/>
        </w:rPr>
        <w:t xml:space="preserve"> </w:t>
      </w:r>
      <w:r>
        <w:rPr>
          <w:rFonts w:ascii="Times New Roman" w:hAnsi="Times New Roman"/>
          <w:sz w:val="24"/>
          <w:szCs w:val="24"/>
        </w:rPr>
        <w:t xml:space="preserve"> 2</w:t>
      </w:r>
      <w:r w:rsidR="00DE68EA">
        <w:rPr>
          <w:rFonts w:ascii="Times New Roman" w:hAnsi="Times New Roman"/>
          <w:sz w:val="24"/>
          <w:szCs w:val="24"/>
        </w:rPr>
        <w:t>1</w:t>
      </w:r>
      <w:r>
        <w:rPr>
          <w:rFonts w:ascii="Times New Roman" w:hAnsi="Times New Roman"/>
          <w:sz w:val="24"/>
          <w:szCs w:val="24"/>
        </w:rPr>
        <w:t>.</w:t>
      </w:r>
      <w:r w:rsidR="005F4781">
        <w:rPr>
          <w:rFonts w:ascii="Times New Roman" w:hAnsi="Times New Roman"/>
          <w:sz w:val="24"/>
          <w:szCs w:val="24"/>
        </w:rPr>
        <w:t xml:space="preserve"> </w:t>
      </w:r>
      <w:r w:rsidR="000B39D4" w:rsidRPr="009300C9">
        <w:rPr>
          <w:rFonts w:ascii="Times New Roman" w:hAnsi="Times New Roman"/>
          <w:sz w:val="24"/>
          <w:szCs w:val="24"/>
        </w:rPr>
        <w:t>Tais atvejais kai Reisas įvykdytas dalinai (nuvažiuota tik dalis Tvarkaraštyje nurodytos trasos) dėl nuo Vežėjo nepriklausančių aplinkybių (neišvažiuojamo kelio, sunkių meteorologinių sąlygų, kelio remonto darbų ir pan.) Atlyginimas mokamas už Vežėjo faktiškai Maršrute atliktą Ridą.</w:t>
      </w:r>
    </w:p>
    <w:p w14:paraId="374124E8" w14:textId="28B743F7" w:rsidR="00DE68EA" w:rsidRPr="00DE68EA" w:rsidRDefault="00DE68EA" w:rsidP="00DE68EA">
      <w:pPr>
        <w:tabs>
          <w:tab w:val="left" w:pos="709"/>
          <w:tab w:val="left" w:pos="1276"/>
        </w:tabs>
        <w:spacing w:after="0" w:line="240" w:lineRule="auto"/>
        <w:ind w:right="26"/>
        <w:jc w:val="both"/>
        <w:rPr>
          <w:rFonts w:ascii="Times New Roman" w:hAnsi="Times New Roman"/>
          <w:i/>
          <w:sz w:val="24"/>
          <w:szCs w:val="24"/>
          <w:lang w:eastAsia="lt-LT"/>
        </w:rPr>
      </w:pPr>
      <w:r>
        <w:rPr>
          <w:rFonts w:ascii="Times New Roman" w:hAnsi="Times New Roman"/>
          <w:sz w:val="24"/>
          <w:szCs w:val="24"/>
        </w:rPr>
        <w:lastRenderedPageBreak/>
        <w:t xml:space="preserve">              </w:t>
      </w:r>
      <w:r w:rsidRPr="00DE68EA">
        <w:rPr>
          <w:rFonts w:ascii="Times New Roman" w:hAnsi="Times New Roman"/>
          <w:sz w:val="24"/>
          <w:szCs w:val="24"/>
        </w:rPr>
        <w:t xml:space="preserve">22. Vežėjo negautos pajamos (K) Vežėjui yra jo negautų pajamų atlyginimas dėl keleiviams teikiamų važiavimo lengvatų, nustatytų Lietuvos Respublikos transporto lengvatų įstatymu bei </w:t>
      </w:r>
      <w:bookmarkStart w:id="8" w:name="_Hlk190771973"/>
      <w:r w:rsidRPr="00DE68EA">
        <w:rPr>
          <w:rFonts w:ascii="Times New Roman" w:hAnsi="Times New Roman"/>
          <w:sz w:val="24"/>
          <w:szCs w:val="24"/>
        </w:rPr>
        <w:t>Mokinių vežimo išlaidų  kompensavimo tvarka</w:t>
      </w:r>
      <w:bookmarkEnd w:id="8"/>
      <w:r w:rsidRPr="00DE68EA">
        <w:rPr>
          <w:rFonts w:ascii="Times New Roman" w:hAnsi="Times New Roman"/>
          <w:sz w:val="24"/>
          <w:szCs w:val="24"/>
        </w:rPr>
        <w:t>.</w:t>
      </w:r>
    </w:p>
    <w:p w14:paraId="1BEA3452" w14:textId="6F603038" w:rsidR="000B39D4" w:rsidRPr="009300C9" w:rsidRDefault="00DE68EA" w:rsidP="00DE68EA">
      <w:pPr>
        <w:tabs>
          <w:tab w:val="left" w:pos="1843"/>
        </w:tabs>
        <w:spacing w:after="0" w:line="240" w:lineRule="auto"/>
        <w:jc w:val="both"/>
        <w:rPr>
          <w:rFonts w:ascii="Times New Roman" w:hAnsi="Times New Roman"/>
          <w:sz w:val="24"/>
          <w:szCs w:val="24"/>
        </w:rPr>
      </w:pPr>
      <w:r>
        <w:rPr>
          <w:rFonts w:ascii="Times New Roman" w:hAnsi="Times New Roman"/>
          <w:sz w:val="24"/>
          <w:szCs w:val="24"/>
        </w:rPr>
        <w:t xml:space="preserve">              23. </w:t>
      </w:r>
      <w:r w:rsidR="000B39D4" w:rsidRPr="009300C9">
        <w:rPr>
          <w:rFonts w:ascii="Times New Roman" w:hAnsi="Times New Roman"/>
          <w:sz w:val="24"/>
          <w:szCs w:val="24"/>
        </w:rPr>
        <w:t xml:space="preserve">Vežėjo negautos pajamos, susidariusios vežant keleivius </w:t>
      </w:r>
      <w:r w:rsidR="00FA35E4">
        <w:rPr>
          <w:rFonts w:ascii="Times New Roman" w:hAnsi="Times New Roman"/>
          <w:sz w:val="24"/>
          <w:szCs w:val="24"/>
        </w:rPr>
        <w:t xml:space="preserve">šios Sutarties </w:t>
      </w:r>
      <w:r w:rsidR="000B39D4" w:rsidRPr="009300C9">
        <w:rPr>
          <w:rFonts w:ascii="Times New Roman" w:hAnsi="Times New Roman"/>
          <w:sz w:val="24"/>
          <w:szCs w:val="24"/>
        </w:rPr>
        <w:t xml:space="preserve">Techninėje specifikacijoje </w:t>
      </w:r>
      <w:r w:rsidR="00FA35E4">
        <w:rPr>
          <w:rFonts w:ascii="Times New Roman" w:hAnsi="Times New Roman"/>
          <w:sz w:val="24"/>
          <w:szCs w:val="24"/>
        </w:rPr>
        <w:t xml:space="preserve">(1 priedas) </w:t>
      </w:r>
      <w:r w:rsidR="000B39D4" w:rsidRPr="009300C9">
        <w:rPr>
          <w:rFonts w:ascii="Times New Roman" w:hAnsi="Times New Roman"/>
          <w:sz w:val="24"/>
          <w:szCs w:val="24"/>
        </w:rPr>
        <w:t xml:space="preserve">nurodytais Maršrutais, dėl keleiviams suteiktų važiavimo lengvatų nustatytų </w:t>
      </w:r>
      <w:r w:rsidR="000B39D4" w:rsidRPr="009300C9">
        <w:rPr>
          <w:rFonts w:ascii="Times New Roman" w:hAnsi="Times New Roman"/>
          <w:color w:val="000000"/>
          <w:sz w:val="24"/>
          <w:szCs w:val="24"/>
        </w:rPr>
        <w:t>Lietuvos Respublikos transporto lengvatų įstatymo 5 straipsnyje, kompensuojamos šia tvarka:</w:t>
      </w:r>
    </w:p>
    <w:p w14:paraId="02E5E8C3" w14:textId="66A9AE72" w:rsidR="000B39D4" w:rsidRPr="009300C9" w:rsidRDefault="00DE68EA" w:rsidP="00DE68EA">
      <w:pPr>
        <w:tabs>
          <w:tab w:val="left" w:pos="1843"/>
        </w:tabs>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              24. </w:t>
      </w:r>
      <w:r w:rsidR="000B39D4" w:rsidRPr="009300C9">
        <w:rPr>
          <w:rFonts w:ascii="Times New Roman" w:hAnsi="Times New Roman"/>
          <w:color w:val="000000"/>
          <w:sz w:val="24"/>
          <w:szCs w:val="24"/>
          <w:shd w:val="clear" w:color="auto" w:fill="FFFFFF"/>
        </w:rPr>
        <w:t xml:space="preserve">Vežėjas pasibaigus ataskaitiniam kalendoriniam mėnesiui iki kito mėnesio 10 d. pateikia </w:t>
      </w:r>
      <w:r w:rsidR="002F5D77">
        <w:rPr>
          <w:rFonts w:ascii="Times New Roman" w:hAnsi="Times New Roman"/>
          <w:sz w:val="24"/>
          <w:szCs w:val="24"/>
        </w:rPr>
        <w:t>Savivaldybei</w:t>
      </w:r>
      <w:r w:rsidR="002F5D77" w:rsidRPr="009300C9">
        <w:rPr>
          <w:rFonts w:ascii="Times New Roman" w:hAnsi="Times New Roman"/>
          <w:color w:val="000000"/>
          <w:sz w:val="24"/>
          <w:szCs w:val="24"/>
          <w:shd w:val="clear" w:color="auto" w:fill="FFFFFF"/>
        </w:rPr>
        <w:t xml:space="preserve"> </w:t>
      </w:r>
      <w:r w:rsidR="000B39D4" w:rsidRPr="009300C9">
        <w:rPr>
          <w:rFonts w:ascii="Times New Roman" w:hAnsi="Times New Roman"/>
          <w:color w:val="000000"/>
          <w:sz w:val="24"/>
          <w:szCs w:val="24"/>
          <w:shd w:val="clear" w:color="auto" w:fill="FFFFFF"/>
        </w:rPr>
        <w:t xml:space="preserve">Ataskaitą apie </w:t>
      </w:r>
      <w:r w:rsidR="000B39D4" w:rsidRPr="009300C9">
        <w:rPr>
          <w:rFonts w:ascii="Times New Roman" w:hAnsi="Times New Roman"/>
          <w:sz w:val="24"/>
          <w:szCs w:val="24"/>
          <w:shd w:val="clear" w:color="auto" w:fill="FFFFFF"/>
        </w:rPr>
        <w:t xml:space="preserve">parduotus su  nuolaida važiavimo vietinio (miesto ir priemiestinio) reguliaraus susisiekimo autobusais bilietus </w:t>
      </w:r>
      <w:r w:rsidR="000B39D4" w:rsidRPr="009300C9">
        <w:rPr>
          <w:rFonts w:ascii="Times New Roman" w:hAnsi="Times New Roman"/>
          <w:color w:val="000000"/>
          <w:sz w:val="24"/>
          <w:szCs w:val="24"/>
          <w:shd w:val="clear" w:color="auto" w:fill="FFFFFF"/>
        </w:rPr>
        <w:t xml:space="preserve">pagal </w:t>
      </w:r>
      <w:r w:rsidR="007454E4">
        <w:rPr>
          <w:rFonts w:ascii="Times New Roman" w:hAnsi="Times New Roman"/>
          <w:color w:val="000000"/>
          <w:sz w:val="24"/>
          <w:szCs w:val="24"/>
          <w:shd w:val="clear" w:color="auto" w:fill="FFFFFF"/>
        </w:rPr>
        <w:t>šios S</w:t>
      </w:r>
      <w:r w:rsidR="000B39D4" w:rsidRPr="009300C9">
        <w:rPr>
          <w:rFonts w:ascii="Times New Roman" w:hAnsi="Times New Roman"/>
          <w:color w:val="000000"/>
          <w:sz w:val="24"/>
          <w:szCs w:val="24"/>
          <w:shd w:val="clear" w:color="auto" w:fill="FFFFFF"/>
        </w:rPr>
        <w:t xml:space="preserve">utarties </w:t>
      </w:r>
      <w:r w:rsidR="000B39D4" w:rsidRPr="00303A8B">
        <w:rPr>
          <w:rFonts w:ascii="Times New Roman" w:hAnsi="Times New Roman"/>
          <w:sz w:val="24"/>
          <w:szCs w:val="24"/>
          <w:shd w:val="clear" w:color="auto" w:fill="FFFFFF"/>
        </w:rPr>
        <w:t>5</w:t>
      </w:r>
      <w:r w:rsidR="000B39D4" w:rsidRPr="009300C9">
        <w:rPr>
          <w:rFonts w:ascii="Times New Roman" w:hAnsi="Times New Roman"/>
          <w:color w:val="000000"/>
          <w:sz w:val="24"/>
          <w:szCs w:val="24"/>
          <w:shd w:val="clear" w:color="auto" w:fill="FFFFFF"/>
        </w:rPr>
        <w:t xml:space="preserve"> priedą bei ją atitinkančią sąskaitą-faktūrą už keleiviams suteiktas lengvatas per</w:t>
      </w:r>
      <w:r w:rsidR="00547866">
        <w:rPr>
          <w:rFonts w:ascii="Times New Roman" w:hAnsi="Times New Roman"/>
          <w:color w:val="000000"/>
          <w:sz w:val="24"/>
          <w:szCs w:val="24"/>
          <w:shd w:val="clear" w:color="auto" w:fill="FFFFFF"/>
        </w:rPr>
        <w:t xml:space="preserve"> (SABIS)</w:t>
      </w:r>
      <w:r w:rsidR="000B39D4" w:rsidRPr="009300C9">
        <w:rPr>
          <w:rFonts w:ascii="Times New Roman" w:hAnsi="Times New Roman"/>
          <w:color w:val="000000"/>
          <w:sz w:val="24"/>
          <w:szCs w:val="24"/>
          <w:shd w:val="clear" w:color="auto" w:fill="FFFFFF"/>
        </w:rPr>
        <w:t>;</w:t>
      </w:r>
    </w:p>
    <w:p w14:paraId="491F3271" w14:textId="39891CBB" w:rsidR="000B39D4" w:rsidRPr="009300C9" w:rsidRDefault="00DE68EA" w:rsidP="00DE68EA">
      <w:pPr>
        <w:tabs>
          <w:tab w:val="left" w:pos="1843"/>
        </w:tabs>
        <w:spacing w:after="0" w:line="240" w:lineRule="auto"/>
        <w:jc w:val="both"/>
        <w:rPr>
          <w:rFonts w:ascii="Times New Roman" w:hAnsi="Times New Roman"/>
          <w:sz w:val="24"/>
          <w:szCs w:val="24"/>
        </w:rPr>
      </w:pPr>
      <w:r>
        <w:rPr>
          <w:rFonts w:ascii="Times New Roman" w:hAnsi="Times New Roman"/>
          <w:sz w:val="24"/>
          <w:szCs w:val="24"/>
        </w:rPr>
        <w:t xml:space="preserve">               25. </w:t>
      </w:r>
      <w:r w:rsidR="00530F43">
        <w:rPr>
          <w:rFonts w:ascii="Times New Roman" w:hAnsi="Times New Roman"/>
          <w:sz w:val="24"/>
          <w:szCs w:val="24"/>
        </w:rPr>
        <w:t>Savivaldybė</w:t>
      </w:r>
      <w:r w:rsidR="000B39D4" w:rsidRPr="009300C9">
        <w:rPr>
          <w:rFonts w:ascii="Times New Roman" w:hAnsi="Times New Roman"/>
          <w:sz w:val="24"/>
          <w:szCs w:val="24"/>
        </w:rPr>
        <w:t xml:space="preserve">, </w:t>
      </w:r>
      <w:r w:rsidR="000B39D4" w:rsidRPr="009300C9">
        <w:rPr>
          <w:rFonts w:ascii="Times New Roman" w:eastAsia="Times New Roman" w:hAnsi="Times New Roman"/>
          <w:color w:val="000000"/>
          <w:sz w:val="24"/>
          <w:szCs w:val="24"/>
          <w:shd w:val="clear" w:color="auto" w:fill="FFFFFF"/>
        </w:rPr>
        <w:t xml:space="preserve">išanalizavusi Vežėjo pateiktus </w:t>
      </w:r>
      <w:r w:rsidR="007454E4">
        <w:rPr>
          <w:rFonts w:ascii="Times New Roman" w:eastAsia="Times New Roman" w:hAnsi="Times New Roman"/>
          <w:color w:val="000000"/>
          <w:sz w:val="24"/>
          <w:szCs w:val="24"/>
          <w:shd w:val="clear" w:color="auto" w:fill="FFFFFF"/>
        </w:rPr>
        <w:t>šios S</w:t>
      </w:r>
      <w:r w:rsidR="000B39D4" w:rsidRPr="009300C9">
        <w:rPr>
          <w:rFonts w:ascii="Times New Roman" w:eastAsia="Times New Roman" w:hAnsi="Times New Roman"/>
          <w:color w:val="000000"/>
          <w:sz w:val="24"/>
          <w:szCs w:val="24"/>
          <w:shd w:val="clear" w:color="auto" w:fill="FFFFFF"/>
        </w:rPr>
        <w:t xml:space="preserve">utarties 18.1 punkte nurodytus dokumentus ir nustačiusi, kad pateikti dokumentai yra tinkamai užpildyti, o pateikti duomenys nekelia abejonių, ne vėliau kaip iki to paties mėnesio paskutinės dienos apmoka Vežėjui jo negautas pajamas dėl keleiviams praėjusį mėnesį suteiktų transporto lengvatų vežant </w:t>
      </w:r>
      <w:r w:rsidR="000B39D4" w:rsidRPr="009300C9">
        <w:rPr>
          <w:rFonts w:ascii="Times New Roman" w:hAnsi="Times New Roman"/>
          <w:sz w:val="24"/>
          <w:szCs w:val="24"/>
        </w:rPr>
        <w:t xml:space="preserve">keleivius </w:t>
      </w:r>
      <w:r w:rsidR="007454E4">
        <w:rPr>
          <w:rFonts w:ascii="Times New Roman" w:hAnsi="Times New Roman"/>
          <w:sz w:val="24"/>
          <w:szCs w:val="24"/>
        </w:rPr>
        <w:t>šios S</w:t>
      </w:r>
      <w:r w:rsidR="000B39D4" w:rsidRPr="009300C9">
        <w:rPr>
          <w:rFonts w:ascii="Times New Roman" w:hAnsi="Times New Roman"/>
          <w:sz w:val="24"/>
          <w:szCs w:val="24"/>
        </w:rPr>
        <w:t xml:space="preserve">utarties techninėje specifikacijoje </w:t>
      </w:r>
      <w:r w:rsidR="00FA35E4">
        <w:rPr>
          <w:rFonts w:ascii="Times New Roman" w:hAnsi="Times New Roman"/>
          <w:sz w:val="24"/>
          <w:szCs w:val="24"/>
        </w:rPr>
        <w:t xml:space="preserve">(1 priedas) </w:t>
      </w:r>
      <w:r w:rsidR="000B39D4" w:rsidRPr="009300C9">
        <w:rPr>
          <w:rFonts w:ascii="Times New Roman" w:hAnsi="Times New Roman"/>
          <w:sz w:val="24"/>
          <w:szCs w:val="24"/>
        </w:rPr>
        <w:t xml:space="preserve">nurodytais Maršrutais </w:t>
      </w:r>
      <w:r w:rsidR="000B39D4" w:rsidRPr="009300C9">
        <w:rPr>
          <w:rFonts w:ascii="Times New Roman" w:hAnsi="Times New Roman"/>
          <w:color w:val="000000"/>
          <w:sz w:val="24"/>
          <w:szCs w:val="24"/>
          <w:shd w:val="clear" w:color="auto" w:fill="FFFFFF"/>
        </w:rPr>
        <w:t xml:space="preserve">pagal per </w:t>
      </w:r>
      <w:r w:rsidR="00547866">
        <w:rPr>
          <w:rFonts w:ascii="Times New Roman" w:hAnsi="Times New Roman"/>
          <w:color w:val="000000"/>
          <w:sz w:val="24"/>
          <w:szCs w:val="24"/>
          <w:shd w:val="clear" w:color="auto" w:fill="FFFFFF"/>
        </w:rPr>
        <w:t>(SABIS)</w:t>
      </w:r>
      <w:r w:rsidR="000B39D4" w:rsidRPr="009300C9">
        <w:rPr>
          <w:rFonts w:ascii="Times New Roman" w:hAnsi="Times New Roman"/>
          <w:color w:val="000000"/>
          <w:sz w:val="24"/>
          <w:szCs w:val="24"/>
          <w:shd w:val="clear" w:color="auto" w:fill="FFFFFF"/>
        </w:rPr>
        <w:t xml:space="preserve"> pateiktas sąskaitas faktūras</w:t>
      </w:r>
      <w:r w:rsidR="000B39D4" w:rsidRPr="009300C9">
        <w:rPr>
          <w:rFonts w:ascii="Times New Roman" w:eastAsia="Times New Roman" w:hAnsi="Times New Roman"/>
          <w:color w:val="000000"/>
          <w:sz w:val="24"/>
          <w:szCs w:val="24"/>
          <w:shd w:val="clear" w:color="auto" w:fill="FFFFFF"/>
        </w:rPr>
        <w:t>.</w:t>
      </w:r>
    </w:p>
    <w:p w14:paraId="4CDEFC55" w14:textId="6C8161F1" w:rsidR="000B39D4" w:rsidRPr="009300C9" w:rsidRDefault="00DE68EA" w:rsidP="00DE68EA">
      <w:pPr>
        <w:tabs>
          <w:tab w:val="left" w:pos="1843"/>
        </w:tabs>
        <w:spacing w:after="0" w:line="240" w:lineRule="auto"/>
        <w:jc w:val="both"/>
        <w:rPr>
          <w:rFonts w:ascii="Times New Roman" w:hAnsi="Times New Roman"/>
          <w:sz w:val="24"/>
          <w:szCs w:val="24"/>
        </w:rPr>
      </w:pPr>
      <w:r>
        <w:rPr>
          <w:rFonts w:ascii="Times New Roman" w:hAnsi="Times New Roman"/>
          <w:sz w:val="24"/>
          <w:szCs w:val="24"/>
        </w:rPr>
        <w:t xml:space="preserve">                26. </w:t>
      </w:r>
      <w:r w:rsidR="00530F43">
        <w:rPr>
          <w:rFonts w:ascii="Times New Roman" w:hAnsi="Times New Roman"/>
          <w:sz w:val="24"/>
          <w:szCs w:val="24"/>
        </w:rPr>
        <w:t>Savivaldybė</w:t>
      </w:r>
      <w:r w:rsidR="000B39D4" w:rsidRPr="009300C9">
        <w:rPr>
          <w:rFonts w:ascii="Times New Roman" w:hAnsi="Times New Roman"/>
          <w:color w:val="000000"/>
          <w:sz w:val="24"/>
          <w:szCs w:val="24"/>
        </w:rPr>
        <w:t xml:space="preserve">, nustačiusi, kad ataskaitoje pateikti ne visi duomenys, ataskaita nepasirašyta ir (ar) ataskaitoje pateikti duomenys yra klaidingi, per 10 darbo dienų nuo ataskaitų gavimo dienos praneša Vežėjui apie nustatytus trūkumus ir nustato 3 darbo dienų terminą šiems trūkumams pašalinti. Tokiu atveju </w:t>
      </w:r>
      <w:r w:rsidR="000B39D4" w:rsidRPr="009300C9">
        <w:rPr>
          <w:rFonts w:ascii="Times New Roman" w:eastAsia="Times New Roman" w:hAnsi="Times New Roman"/>
          <w:color w:val="000000"/>
          <w:sz w:val="24"/>
          <w:szCs w:val="24"/>
          <w:shd w:val="clear" w:color="auto" w:fill="FFFFFF"/>
        </w:rPr>
        <w:t>Vežėjo negautos pajamos dėl keleiviams praėjusį mėnesį suteiktų transporto lengvatų,</w:t>
      </w:r>
      <w:r w:rsidR="000B39D4" w:rsidRPr="009300C9">
        <w:rPr>
          <w:rFonts w:ascii="Times New Roman" w:hAnsi="Times New Roman"/>
          <w:color w:val="000000"/>
          <w:sz w:val="24"/>
          <w:szCs w:val="24"/>
        </w:rPr>
        <w:t xml:space="preserve"> atlyginamos </w:t>
      </w:r>
      <w:r w:rsidR="000B39D4" w:rsidRPr="009300C9">
        <w:rPr>
          <w:rFonts w:ascii="Times New Roman" w:hAnsi="Times New Roman"/>
          <w:color w:val="000000"/>
          <w:sz w:val="24"/>
          <w:szCs w:val="24"/>
          <w:shd w:val="clear" w:color="auto" w:fill="FFFFFF"/>
        </w:rPr>
        <w:t xml:space="preserve">per </w:t>
      </w:r>
      <w:r w:rsidR="000B39D4">
        <w:rPr>
          <w:rFonts w:ascii="Times New Roman" w:hAnsi="Times New Roman"/>
          <w:color w:val="000000"/>
          <w:sz w:val="24"/>
          <w:szCs w:val="24"/>
          <w:shd w:val="clear" w:color="auto" w:fill="FFFFFF"/>
        </w:rPr>
        <w:t>30</w:t>
      </w:r>
      <w:r w:rsidR="000B39D4" w:rsidRPr="009300C9">
        <w:rPr>
          <w:rFonts w:ascii="Times New Roman" w:hAnsi="Times New Roman"/>
          <w:color w:val="000000"/>
          <w:sz w:val="24"/>
          <w:szCs w:val="24"/>
          <w:shd w:val="clear" w:color="auto" w:fill="FFFFFF"/>
        </w:rPr>
        <w:t xml:space="preserve"> darbo dienų nuo tinkamai užpildytų dokumentų  gavimo dienos.</w:t>
      </w:r>
    </w:p>
    <w:p w14:paraId="21832D36" w14:textId="66EDC368" w:rsidR="000B39D4" w:rsidRPr="009300C9" w:rsidRDefault="00DE68EA" w:rsidP="00DE68EA">
      <w:pPr>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27. </w:t>
      </w:r>
      <w:r w:rsidR="000B39D4" w:rsidRPr="009300C9">
        <w:rPr>
          <w:rFonts w:ascii="Times New Roman" w:hAnsi="Times New Roman"/>
          <w:sz w:val="24"/>
          <w:szCs w:val="24"/>
        </w:rPr>
        <w:t>Vežėjo negautos pajamos, susidariusios dėl</w:t>
      </w:r>
      <w:r>
        <w:rPr>
          <w:rFonts w:ascii="Times New Roman" w:hAnsi="Times New Roman"/>
          <w:sz w:val="24"/>
          <w:szCs w:val="24"/>
        </w:rPr>
        <w:t xml:space="preserve"> Švenčionių</w:t>
      </w:r>
      <w:r w:rsidR="000B39D4" w:rsidRPr="009300C9">
        <w:rPr>
          <w:rFonts w:ascii="Times New Roman" w:hAnsi="Times New Roman"/>
          <w:color w:val="000000"/>
          <w:sz w:val="24"/>
          <w:szCs w:val="24"/>
        </w:rPr>
        <w:t xml:space="preserve"> rajono savivaldybės teritorijoje esančių švietimo įstaigų mokinių nemokamo vežimo </w:t>
      </w:r>
      <w:r w:rsidR="000B39D4" w:rsidRPr="009300C9">
        <w:rPr>
          <w:rFonts w:ascii="Times New Roman" w:hAnsi="Times New Roman"/>
          <w:sz w:val="24"/>
          <w:szCs w:val="24"/>
        </w:rPr>
        <w:t>Techninėje specifikacijoje nurodytais Maršrutais</w:t>
      </w:r>
      <w:r w:rsidR="000B39D4" w:rsidRPr="009300C9">
        <w:rPr>
          <w:rFonts w:ascii="Times New Roman" w:hAnsi="Times New Roman"/>
          <w:color w:val="000000"/>
          <w:sz w:val="24"/>
          <w:szCs w:val="24"/>
        </w:rPr>
        <w:t xml:space="preserve"> Vežėjui kompensuojamos šia tvarka:</w:t>
      </w:r>
    </w:p>
    <w:p w14:paraId="406A2C69" w14:textId="08803361" w:rsidR="000B39D4" w:rsidRPr="00B40C6C" w:rsidRDefault="00DE68EA" w:rsidP="00DE68E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w:t>
      </w:r>
      <w:r w:rsidR="00225F38">
        <w:rPr>
          <w:rFonts w:ascii="Times New Roman" w:hAnsi="Times New Roman"/>
          <w:color w:val="000000"/>
          <w:sz w:val="24"/>
          <w:szCs w:val="24"/>
        </w:rPr>
        <w:t>7.1</w:t>
      </w:r>
      <w:r>
        <w:rPr>
          <w:rFonts w:ascii="Times New Roman" w:hAnsi="Times New Roman"/>
          <w:color w:val="000000"/>
          <w:sz w:val="24"/>
          <w:szCs w:val="24"/>
        </w:rPr>
        <w:t xml:space="preserve">. </w:t>
      </w:r>
      <w:r w:rsidR="000B39D4" w:rsidRPr="009300C9">
        <w:rPr>
          <w:rFonts w:ascii="Times New Roman" w:hAnsi="Times New Roman"/>
          <w:color w:val="000000"/>
          <w:sz w:val="24"/>
          <w:szCs w:val="24"/>
          <w:shd w:val="clear" w:color="auto" w:fill="FFFFFF"/>
        </w:rPr>
        <w:t xml:space="preserve">Vežėjas pasibaigus ataskaitiniam kalendoriniam mėnesiui iki kito mėnesio </w:t>
      </w:r>
      <w:r w:rsidR="000B39D4">
        <w:rPr>
          <w:rFonts w:ascii="Times New Roman" w:hAnsi="Times New Roman"/>
          <w:color w:val="000000"/>
          <w:sz w:val="24"/>
          <w:szCs w:val="24"/>
          <w:shd w:val="clear" w:color="auto" w:fill="FFFFFF"/>
        </w:rPr>
        <w:t>10</w:t>
      </w:r>
      <w:r w:rsidR="000B39D4" w:rsidRPr="009300C9">
        <w:rPr>
          <w:rFonts w:ascii="Times New Roman" w:hAnsi="Times New Roman"/>
          <w:color w:val="000000"/>
          <w:sz w:val="24"/>
          <w:szCs w:val="24"/>
          <w:shd w:val="clear" w:color="auto" w:fill="FFFFFF"/>
        </w:rPr>
        <w:t xml:space="preserve"> d. pateikia </w:t>
      </w:r>
      <w:r w:rsidR="002F5D77">
        <w:rPr>
          <w:rFonts w:ascii="Times New Roman" w:hAnsi="Times New Roman"/>
          <w:sz w:val="24"/>
          <w:szCs w:val="24"/>
        </w:rPr>
        <w:t>Savivaldybei</w:t>
      </w:r>
      <w:r w:rsidR="002F5D77" w:rsidRPr="00B40C6C">
        <w:rPr>
          <w:rFonts w:ascii="Times New Roman" w:hAnsi="Times New Roman"/>
          <w:sz w:val="24"/>
          <w:szCs w:val="24"/>
        </w:rPr>
        <w:t xml:space="preserve"> </w:t>
      </w:r>
      <w:r w:rsidR="00B40C6C" w:rsidRPr="00B40C6C">
        <w:rPr>
          <w:rFonts w:ascii="Times New Roman" w:hAnsi="Times New Roman"/>
          <w:sz w:val="24"/>
          <w:szCs w:val="24"/>
        </w:rPr>
        <w:t>Ataskaitą apie mokinių nemokamą važiavimą  keleiviniu  transportu</w:t>
      </w:r>
      <w:r w:rsidR="000B39D4" w:rsidRPr="00B40C6C">
        <w:rPr>
          <w:rFonts w:ascii="Times New Roman" w:hAnsi="Times New Roman"/>
          <w:color w:val="000000"/>
          <w:sz w:val="24"/>
          <w:szCs w:val="24"/>
          <w:shd w:val="clear" w:color="auto" w:fill="FFFFFF"/>
        </w:rPr>
        <w:t xml:space="preserve"> </w:t>
      </w:r>
      <w:r w:rsidR="00402C03">
        <w:rPr>
          <w:rFonts w:ascii="Times New Roman" w:hAnsi="Times New Roman"/>
          <w:color w:val="000000"/>
          <w:sz w:val="24"/>
          <w:szCs w:val="24"/>
          <w:shd w:val="clear" w:color="auto" w:fill="FFFFFF"/>
        </w:rPr>
        <w:t xml:space="preserve">pagal šios Sutarties </w:t>
      </w:r>
      <w:r w:rsidR="000B39D4" w:rsidRPr="00B40C6C">
        <w:rPr>
          <w:rFonts w:ascii="Times New Roman" w:hAnsi="Times New Roman"/>
          <w:sz w:val="24"/>
          <w:szCs w:val="24"/>
          <w:shd w:val="clear" w:color="auto" w:fill="FFFFFF"/>
        </w:rPr>
        <w:t>6</w:t>
      </w:r>
      <w:r w:rsidR="000B39D4" w:rsidRPr="00B40C6C">
        <w:rPr>
          <w:rFonts w:ascii="Times New Roman" w:hAnsi="Times New Roman"/>
          <w:color w:val="000000"/>
          <w:sz w:val="24"/>
          <w:szCs w:val="24"/>
          <w:shd w:val="clear" w:color="auto" w:fill="FFFFFF"/>
        </w:rPr>
        <w:t xml:space="preserve"> priedą bei ją atitinkančią sąskaitą-faktūrą už nemokamai vežtus mokinius per </w:t>
      </w:r>
      <w:r w:rsidR="00547866" w:rsidRPr="00B40C6C">
        <w:rPr>
          <w:rFonts w:ascii="Times New Roman" w:hAnsi="Times New Roman"/>
          <w:color w:val="000000"/>
          <w:sz w:val="24"/>
          <w:szCs w:val="24"/>
          <w:shd w:val="clear" w:color="auto" w:fill="FFFFFF"/>
        </w:rPr>
        <w:t>(SABIS)</w:t>
      </w:r>
      <w:r w:rsidR="000B39D4" w:rsidRPr="00B40C6C">
        <w:rPr>
          <w:rFonts w:ascii="Times New Roman" w:hAnsi="Times New Roman"/>
          <w:color w:val="000000"/>
          <w:sz w:val="24"/>
          <w:szCs w:val="24"/>
          <w:shd w:val="clear" w:color="auto" w:fill="FFFFFF"/>
        </w:rPr>
        <w:t>;</w:t>
      </w:r>
    </w:p>
    <w:p w14:paraId="44369009" w14:textId="4098591A" w:rsidR="000B39D4" w:rsidRPr="009300C9" w:rsidRDefault="00225F38" w:rsidP="00225F38">
      <w:pPr>
        <w:spacing w:after="0" w:line="240" w:lineRule="auto"/>
        <w:jc w:val="both"/>
        <w:rPr>
          <w:rFonts w:ascii="Times New Roman" w:hAnsi="Times New Roman"/>
          <w:sz w:val="24"/>
          <w:szCs w:val="24"/>
        </w:rPr>
      </w:pPr>
      <w:r>
        <w:rPr>
          <w:rFonts w:ascii="Times New Roman" w:hAnsi="Times New Roman"/>
          <w:sz w:val="24"/>
          <w:szCs w:val="24"/>
        </w:rPr>
        <w:t xml:space="preserve">             </w:t>
      </w:r>
      <w:r w:rsidR="00B40C6C">
        <w:rPr>
          <w:rFonts w:ascii="Times New Roman" w:hAnsi="Times New Roman"/>
          <w:sz w:val="24"/>
          <w:szCs w:val="24"/>
        </w:rPr>
        <w:t xml:space="preserve"> </w:t>
      </w:r>
      <w:r>
        <w:rPr>
          <w:rFonts w:ascii="Times New Roman" w:hAnsi="Times New Roman"/>
          <w:sz w:val="24"/>
          <w:szCs w:val="24"/>
        </w:rPr>
        <w:t xml:space="preserve"> 27.2.</w:t>
      </w:r>
      <w:r w:rsidR="00530F43" w:rsidRPr="00530F43">
        <w:rPr>
          <w:rFonts w:ascii="Times New Roman" w:hAnsi="Times New Roman"/>
          <w:sz w:val="24"/>
          <w:szCs w:val="24"/>
        </w:rPr>
        <w:t xml:space="preserve"> </w:t>
      </w:r>
      <w:r w:rsidR="00530F43">
        <w:rPr>
          <w:rFonts w:ascii="Times New Roman" w:hAnsi="Times New Roman"/>
          <w:sz w:val="24"/>
          <w:szCs w:val="24"/>
        </w:rPr>
        <w:t>Savivaldybė</w:t>
      </w:r>
      <w:r w:rsidR="000B39D4" w:rsidRPr="009300C9">
        <w:rPr>
          <w:rFonts w:ascii="Times New Roman" w:hAnsi="Times New Roman"/>
          <w:sz w:val="24"/>
          <w:szCs w:val="24"/>
        </w:rPr>
        <w:t xml:space="preserve">, </w:t>
      </w:r>
      <w:r w:rsidR="000B39D4" w:rsidRPr="009300C9">
        <w:rPr>
          <w:rFonts w:ascii="Times New Roman" w:eastAsia="Times New Roman" w:hAnsi="Times New Roman"/>
          <w:color w:val="000000"/>
          <w:sz w:val="24"/>
          <w:szCs w:val="24"/>
          <w:shd w:val="clear" w:color="auto" w:fill="FFFFFF"/>
        </w:rPr>
        <w:t xml:space="preserve">išanalizavusi Vežėjo pateiktus </w:t>
      </w:r>
      <w:r w:rsidR="00D70CC7">
        <w:rPr>
          <w:rFonts w:ascii="Times New Roman" w:eastAsia="Times New Roman" w:hAnsi="Times New Roman"/>
          <w:color w:val="000000"/>
          <w:sz w:val="24"/>
          <w:szCs w:val="24"/>
          <w:shd w:val="clear" w:color="auto" w:fill="FFFFFF"/>
        </w:rPr>
        <w:t>šios S</w:t>
      </w:r>
      <w:r w:rsidR="000B39D4" w:rsidRPr="009300C9">
        <w:rPr>
          <w:rFonts w:ascii="Times New Roman" w:eastAsia="Times New Roman" w:hAnsi="Times New Roman"/>
          <w:color w:val="000000"/>
          <w:sz w:val="24"/>
          <w:szCs w:val="24"/>
          <w:shd w:val="clear" w:color="auto" w:fill="FFFFFF"/>
        </w:rPr>
        <w:t xml:space="preserve">utarties </w:t>
      </w:r>
      <w:r w:rsidR="00B40C6C">
        <w:rPr>
          <w:rFonts w:ascii="Times New Roman" w:eastAsia="Times New Roman" w:hAnsi="Times New Roman"/>
          <w:color w:val="000000"/>
          <w:sz w:val="24"/>
          <w:szCs w:val="24"/>
          <w:shd w:val="clear" w:color="auto" w:fill="FFFFFF"/>
        </w:rPr>
        <w:t>27</w:t>
      </w:r>
      <w:r w:rsidR="000B39D4" w:rsidRPr="009300C9">
        <w:rPr>
          <w:rFonts w:ascii="Times New Roman" w:eastAsia="Times New Roman" w:hAnsi="Times New Roman"/>
          <w:color w:val="000000"/>
          <w:sz w:val="24"/>
          <w:szCs w:val="24"/>
          <w:shd w:val="clear" w:color="auto" w:fill="FFFFFF"/>
        </w:rPr>
        <w:t xml:space="preserve">.1 punkte nurodytus dokumentus ir nustačiusi, kad pateikti dokumentai yra tinkamai užpildyti, o pateikti duomenys nekelia abejonių, ne vėliau kaip iki to paties mėnesio </w:t>
      </w:r>
      <w:r w:rsidR="000B39D4">
        <w:rPr>
          <w:rFonts w:ascii="Times New Roman" w:eastAsia="Times New Roman" w:hAnsi="Times New Roman"/>
          <w:color w:val="000000"/>
          <w:sz w:val="24"/>
          <w:szCs w:val="24"/>
          <w:shd w:val="clear" w:color="auto" w:fill="FFFFFF"/>
        </w:rPr>
        <w:t>3</w:t>
      </w:r>
      <w:r w:rsidR="000B39D4" w:rsidRPr="009300C9">
        <w:rPr>
          <w:rFonts w:ascii="Times New Roman" w:eastAsia="Times New Roman" w:hAnsi="Times New Roman"/>
          <w:color w:val="000000"/>
          <w:sz w:val="24"/>
          <w:szCs w:val="24"/>
          <w:shd w:val="clear" w:color="auto" w:fill="FFFFFF"/>
        </w:rPr>
        <w:t xml:space="preserve">0 dienos apmoka Vežėjui jo negautas pajamas dėl </w:t>
      </w:r>
      <w:r w:rsidR="00144302">
        <w:rPr>
          <w:rFonts w:ascii="Times New Roman" w:hAnsi="Times New Roman"/>
          <w:color w:val="000000"/>
          <w:sz w:val="24"/>
        </w:rPr>
        <w:t xml:space="preserve">Švenčionių </w:t>
      </w:r>
      <w:r w:rsidR="000B39D4" w:rsidRPr="009300C9">
        <w:rPr>
          <w:rFonts w:ascii="Times New Roman" w:hAnsi="Times New Roman"/>
          <w:color w:val="000000"/>
          <w:sz w:val="24"/>
        </w:rPr>
        <w:t>rajono savivaldybės teritorijoje esančių švietimo įstaigų mokinių vežimo</w:t>
      </w:r>
      <w:r w:rsidR="000B39D4" w:rsidRPr="009300C9">
        <w:rPr>
          <w:rFonts w:ascii="Times New Roman" w:hAnsi="Times New Roman"/>
          <w:sz w:val="24"/>
          <w:szCs w:val="24"/>
        </w:rPr>
        <w:t xml:space="preserve"> </w:t>
      </w:r>
      <w:r w:rsidR="00D70CC7">
        <w:rPr>
          <w:rFonts w:ascii="Times New Roman" w:hAnsi="Times New Roman"/>
          <w:sz w:val="24"/>
          <w:szCs w:val="24"/>
        </w:rPr>
        <w:t>šios S</w:t>
      </w:r>
      <w:r w:rsidR="000B39D4" w:rsidRPr="009300C9">
        <w:rPr>
          <w:rFonts w:ascii="Times New Roman" w:hAnsi="Times New Roman"/>
          <w:sz w:val="24"/>
          <w:szCs w:val="24"/>
        </w:rPr>
        <w:t xml:space="preserve">utarties techninėje specifikacijoje </w:t>
      </w:r>
      <w:r w:rsidR="001723AC">
        <w:rPr>
          <w:rFonts w:ascii="Times New Roman" w:hAnsi="Times New Roman"/>
          <w:sz w:val="24"/>
          <w:szCs w:val="24"/>
        </w:rPr>
        <w:t xml:space="preserve">(1 priedas) </w:t>
      </w:r>
      <w:r w:rsidR="000B39D4" w:rsidRPr="009300C9">
        <w:rPr>
          <w:rFonts w:ascii="Times New Roman" w:hAnsi="Times New Roman"/>
          <w:sz w:val="24"/>
          <w:szCs w:val="24"/>
        </w:rPr>
        <w:t xml:space="preserve">nurodytais Maršrutais </w:t>
      </w:r>
      <w:r w:rsidR="000B39D4" w:rsidRPr="009300C9">
        <w:rPr>
          <w:rFonts w:ascii="Times New Roman" w:hAnsi="Times New Roman"/>
          <w:color w:val="000000"/>
          <w:sz w:val="24"/>
          <w:szCs w:val="24"/>
          <w:shd w:val="clear" w:color="auto" w:fill="FFFFFF"/>
        </w:rPr>
        <w:t xml:space="preserve">pagal per </w:t>
      </w:r>
      <w:r w:rsidR="00547866">
        <w:rPr>
          <w:rFonts w:ascii="Times New Roman" w:hAnsi="Times New Roman"/>
          <w:color w:val="000000"/>
          <w:sz w:val="24"/>
          <w:szCs w:val="24"/>
          <w:shd w:val="clear" w:color="auto" w:fill="FFFFFF"/>
        </w:rPr>
        <w:t>(SABIS)</w:t>
      </w:r>
      <w:r w:rsidR="000B39D4" w:rsidRPr="009300C9">
        <w:rPr>
          <w:rFonts w:ascii="Times New Roman" w:hAnsi="Times New Roman"/>
          <w:color w:val="000000"/>
          <w:sz w:val="24"/>
          <w:szCs w:val="24"/>
          <w:shd w:val="clear" w:color="auto" w:fill="FFFFFF"/>
        </w:rPr>
        <w:t xml:space="preserve"> pateiktas sąskaitas faktūras.</w:t>
      </w:r>
    </w:p>
    <w:p w14:paraId="7C408594" w14:textId="47EF35A5" w:rsidR="000B39D4" w:rsidRPr="00F21CC7" w:rsidRDefault="00225F38" w:rsidP="00225F38">
      <w:pPr>
        <w:spacing w:after="0" w:line="240" w:lineRule="auto"/>
        <w:jc w:val="both"/>
        <w:rPr>
          <w:rFonts w:ascii="Times New Roman" w:hAnsi="Times New Roman"/>
          <w:sz w:val="24"/>
          <w:szCs w:val="24"/>
        </w:rPr>
      </w:pPr>
      <w:r>
        <w:rPr>
          <w:rFonts w:ascii="Times New Roman" w:hAnsi="Times New Roman"/>
          <w:sz w:val="24"/>
          <w:szCs w:val="24"/>
        </w:rPr>
        <w:t xml:space="preserve">                28. </w:t>
      </w:r>
      <w:r w:rsidR="00530F43">
        <w:rPr>
          <w:rFonts w:ascii="Times New Roman" w:hAnsi="Times New Roman"/>
          <w:sz w:val="24"/>
          <w:szCs w:val="24"/>
        </w:rPr>
        <w:t>Savivaldybė</w:t>
      </w:r>
      <w:r w:rsidR="000B39D4" w:rsidRPr="009300C9">
        <w:rPr>
          <w:rFonts w:ascii="Times New Roman" w:hAnsi="Times New Roman"/>
          <w:color w:val="000000"/>
          <w:sz w:val="24"/>
          <w:szCs w:val="24"/>
        </w:rPr>
        <w:t xml:space="preserve">, nustačiusi, kad ataskaitoje pateikti ne visi duomenys, ataskaita nepasirašyta ir (ar) ataskaitoje pateikti duomenys yra klaidingi, per 10 darbo dienų nuo ataskaitų gavimo dienos praneša Vežėjui apie nustatytus trūkumus ir nustato 3 darbo dienų terminą šiems trūkumams pašalinti. Tokiu atveju </w:t>
      </w:r>
      <w:r w:rsidR="000B39D4" w:rsidRPr="009300C9">
        <w:rPr>
          <w:rFonts w:ascii="Times New Roman" w:eastAsia="Times New Roman" w:hAnsi="Times New Roman"/>
          <w:color w:val="000000"/>
          <w:sz w:val="24"/>
          <w:szCs w:val="24"/>
          <w:shd w:val="clear" w:color="auto" w:fill="FFFFFF"/>
        </w:rPr>
        <w:t xml:space="preserve">Vežėjo negautos pajamos dėl </w:t>
      </w:r>
      <w:r w:rsidR="00144302">
        <w:rPr>
          <w:rFonts w:ascii="Times New Roman" w:hAnsi="Times New Roman"/>
          <w:color w:val="000000"/>
          <w:sz w:val="24"/>
          <w:szCs w:val="24"/>
        </w:rPr>
        <w:t>Švenčionių</w:t>
      </w:r>
      <w:r w:rsidR="000B39D4" w:rsidRPr="009300C9">
        <w:rPr>
          <w:rFonts w:ascii="Times New Roman" w:hAnsi="Times New Roman"/>
          <w:color w:val="000000"/>
          <w:sz w:val="24"/>
          <w:szCs w:val="24"/>
        </w:rPr>
        <w:t xml:space="preserve"> rajono savivaldybės teritorijoje esančių švietimo įstaigų mokinių nemokamo vežimo</w:t>
      </w:r>
      <w:r w:rsidR="000B39D4" w:rsidRPr="009300C9">
        <w:rPr>
          <w:rFonts w:ascii="Times New Roman" w:eastAsia="Times New Roman" w:hAnsi="Times New Roman"/>
          <w:color w:val="000000"/>
          <w:sz w:val="24"/>
          <w:szCs w:val="24"/>
          <w:shd w:val="clear" w:color="auto" w:fill="FFFFFF"/>
        </w:rPr>
        <w:t>,</w:t>
      </w:r>
      <w:r w:rsidR="000B39D4" w:rsidRPr="009300C9">
        <w:rPr>
          <w:rFonts w:ascii="Times New Roman" w:hAnsi="Times New Roman"/>
          <w:color w:val="000000"/>
          <w:sz w:val="24"/>
          <w:szCs w:val="24"/>
        </w:rPr>
        <w:t xml:space="preserve"> atlyginamos </w:t>
      </w:r>
      <w:r w:rsidR="000B39D4" w:rsidRPr="009300C9">
        <w:rPr>
          <w:rFonts w:ascii="Times New Roman" w:hAnsi="Times New Roman"/>
          <w:color w:val="000000"/>
          <w:sz w:val="24"/>
          <w:szCs w:val="24"/>
          <w:shd w:val="clear" w:color="auto" w:fill="FFFFFF"/>
        </w:rPr>
        <w:t xml:space="preserve">per </w:t>
      </w:r>
      <w:r w:rsidR="000B39D4">
        <w:rPr>
          <w:rFonts w:ascii="Times New Roman" w:hAnsi="Times New Roman"/>
          <w:color w:val="000000"/>
          <w:sz w:val="24"/>
          <w:szCs w:val="24"/>
          <w:shd w:val="clear" w:color="auto" w:fill="FFFFFF"/>
        </w:rPr>
        <w:t>30</w:t>
      </w:r>
      <w:r w:rsidR="000B39D4" w:rsidRPr="009300C9">
        <w:rPr>
          <w:rFonts w:ascii="Times New Roman" w:hAnsi="Times New Roman"/>
          <w:color w:val="000000"/>
          <w:sz w:val="24"/>
          <w:szCs w:val="24"/>
          <w:shd w:val="clear" w:color="auto" w:fill="FFFFFF"/>
        </w:rPr>
        <w:t xml:space="preserve"> darbo dienų nuo tinkamai užpildytų dokumentų  gavimo dienos</w:t>
      </w:r>
      <w:r w:rsidR="000B39D4" w:rsidRPr="009300C9">
        <w:rPr>
          <w:rFonts w:ascii="Times New Roman" w:hAnsi="Times New Roman"/>
          <w:color w:val="000000"/>
          <w:sz w:val="24"/>
          <w:szCs w:val="24"/>
        </w:rPr>
        <w:t>.</w:t>
      </w:r>
    </w:p>
    <w:p w14:paraId="1A3ED054" w14:textId="77777777" w:rsidR="000B39D4" w:rsidRPr="009300C9" w:rsidRDefault="000B39D4" w:rsidP="00AE1E8C">
      <w:pPr>
        <w:tabs>
          <w:tab w:val="left" w:pos="1701"/>
        </w:tabs>
        <w:spacing w:after="0" w:line="240" w:lineRule="auto"/>
        <w:ind w:firstLine="720"/>
        <w:jc w:val="both"/>
        <w:rPr>
          <w:rFonts w:ascii="Times New Roman" w:hAnsi="Times New Roman"/>
          <w:sz w:val="24"/>
          <w:szCs w:val="24"/>
        </w:rPr>
      </w:pPr>
    </w:p>
    <w:p w14:paraId="1E694D82" w14:textId="58E462F6" w:rsidR="001D4C7C" w:rsidRDefault="000B39D4" w:rsidP="000B39D4">
      <w:pPr>
        <w:spacing w:after="0" w:line="240" w:lineRule="auto"/>
        <w:jc w:val="center"/>
        <w:outlineLvl w:val="0"/>
        <w:rPr>
          <w:rFonts w:ascii="Times New Roman" w:hAnsi="Times New Roman"/>
          <w:b/>
          <w:bCs/>
          <w:sz w:val="24"/>
          <w:szCs w:val="24"/>
        </w:rPr>
      </w:pPr>
      <w:r>
        <w:rPr>
          <w:rFonts w:ascii="Times New Roman" w:hAnsi="Times New Roman"/>
          <w:b/>
          <w:bCs/>
          <w:sz w:val="24"/>
          <w:szCs w:val="24"/>
        </w:rPr>
        <w:t>V</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76CAE1B5" w14:textId="5004A11C" w:rsidR="000B39D4" w:rsidRPr="009300C9" w:rsidRDefault="000B39D4" w:rsidP="000B39D4">
      <w:pPr>
        <w:spacing w:after="0" w:line="240" w:lineRule="auto"/>
        <w:jc w:val="center"/>
        <w:outlineLvl w:val="0"/>
        <w:rPr>
          <w:rFonts w:ascii="Times New Roman" w:hAnsi="Times New Roman"/>
          <w:sz w:val="24"/>
          <w:szCs w:val="24"/>
        </w:rPr>
      </w:pPr>
      <w:r w:rsidRPr="009300C9">
        <w:rPr>
          <w:rFonts w:ascii="Times New Roman" w:hAnsi="Times New Roman"/>
          <w:b/>
          <w:bCs/>
          <w:sz w:val="24"/>
          <w:szCs w:val="24"/>
        </w:rPr>
        <w:t>ŠALIŲ ĮSIPAREIGOJIMAI</w:t>
      </w:r>
    </w:p>
    <w:p w14:paraId="6041C9A0" w14:textId="77777777" w:rsidR="000B39D4" w:rsidRPr="009300C9" w:rsidRDefault="000B39D4" w:rsidP="000B39D4">
      <w:pPr>
        <w:tabs>
          <w:tab w:val="left" w:pos="1701"/>
        </w:tabs>
        <w:spacing w:after="0" w:line="240" w:lineRule="auto"/>
        <w:ind w:left="1277"/>
        <w:jc w:val="both"/>
        <w:rPr>
          <w:rFonts w:ascii="Times New Roman" w:hAnsi="Times New Roman"/>
          <w:sz w:val="24"/>
          <w:szCs w:val="24"/>
        </w:rPr>
      </w:pPr>
    </w:p>
    <w:p w14:paraId="56E0D61E" w14:textId="76161A96" w:rsidR="000B39D4" w:rsidRPr="00AB50F6" w:rsidRDefault="00427F3A">
      <w:pPr>
        <w:pStyle w:val="Sraopastraipa"/>
        <w:widowControl w:val="0"/>
        <w:numPr>
          <w:ilvl w:val="0"/>
          <w:numId w:val="17"/>
        </w:numPr>
        <w:tabs>
          <w:tab w:val="left" w:pos="1701"/>
        </w:tabs>
        <w:jc w:val="both"/>
        <w:rPr>
          <w:b/>
        </w:rPr>
      </w:pPr>
      <w:r>
        <w:rPr>
          <w:bCs/>
        </w:rPr>
        <w:t xml:space="preserve"> </w:t>
      </w:r>
      <w:r w:rsidR="000B39D4" w:rsidRPr="00AB50F6">
        <w:rPr>
          <w:b/>
        </w:rPr>
        <w:t>Vežėjas įsipareigoja:</w:t>
      </w:r>
    </w:p>
    <w:p w14:paraId="42E90A4E" w14:textId="3742878F" w:rsidR="00427F3A" w:rsidRDefault="00427F3A" w:rsidP="00427F3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29.1. </w:t>
      </w:r>
      <w:r w:rsidR="000B39D4" w:rsidRPr="009300C9">
        <w:rPr>
          <w:rFonts w:ascii="Times New Roman" w:hAnsi="Times New Roman"/>
          <w:sz w:val="24"/>
          <w:szCs w:val="24"/>
        </w:rPr>
        <w:t xml:space="preserve">Vežti keleivius Techninės specifikacijos </w:t>
      </w:r>
      <w:r w:rsidR="000B39D4" w:rsidRPr="00C91EFF">
        <w:rPr>
          <w:rFonts w:ascii="Times New Roman" w:hAnsi="Times New Roman"/>
          <w:sz w:val="24"/>
          <w:szCs w:val="24"/>
        </w:rPr>
        <w:t>1-</w:t>
      </w:r>
      <w:r>
        <w:rPr>
          <w:rFonts w:ascii="Times New Roman" w:hAnsi="Times New Roman"/>
          <w:sz w:val="24"/>
          <w:szCs w:val="24"/>
        </w:rPr>
        <w:t>1</w:t>
      </w:r>
      <w:r w:rsidR="00F55B2F">
        <w:rPr>
          <w:rFonts w:ascii="Times New Roman" w:hAnsi="Times New Roman"/>
          <w:sz w:val="24"/>
          <w:szCs w:val="24"/>
        </w:rPr>
        <w:t>1</w:t>
      </w:r>
      <w:r w:rsidR="000B39D4" w:rsidRPr="009300C9">
        <w:rPr>
          <w:rFonts w:ascii="Times New Roman" w:hAnsi="Times New Roman"/>
          <w:sz w:val="24"/>
          <w:szCs w:val="24"/>
        </w:rPr>
        <w:t xml:space="preserve"> prieduose nurodytais Maršrutais pagal nustatytus Tvarkaraščius – t. y. griežtai laikytis Tvarkaraštyje nurodytos Maršruto trasos</w:t>
      </w:r>
      <w:r>
        <w:rPr>
          <w:rFonts w:ascii="Times New Roman" w:hAnsi="Times New Roman"/>
          <w:sz w:val="24"/>
          <w:szCs w:val="24"/>
        </w:rPr>
        <w:t>.</w:t>
      </w:r>
    </w:p>
    <w:p w14:paraId="616289F6" w14:textId="591B7EC6" w:rsidR="000B39D4" w:rsidRPr="009300C9" w:rsidRDefault="00427F3A" w:rsidP="00427F3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29.2. </w:t>
      </w:r>
      <w:r w:rsidR="000B39D4" w:rsidRPr="009300C9">
        <w:rPr>
          <w:rFonts w:ascii="Times New Roman" w:hAnsi="Times New Roman"/>
          <w:sz w:val="24"/>
          <w:szCs w:val="24"/>
        </w:rPr>
        <w:t>Suteikti Paslaugą, Techninėje specifikacijoje numatyta apimtimi bei Techninėje specifikacijoje išdėstytais reikalavimais</w:t>
      </w:r>
      <w:r w:rsidR="000B39D4" w:rsidRPr="009300C9">
        <w:rPr>
          <w:rFonts w:ascii="Times New Roman" w:hAnsi="Times New Roman"/>
          <w:i/>
          <w:sz w:val="24"/>
          <w:szCs w:val="24"/>
        </w:rPr>
        <w:t>,</w:t>
      </w:r>
      <w:r w:rsidR="000B39D4" w:rsidRPr="009300C9">
        <w:rPr>
          <w:rFonts w:ascii="Times New Roman" w:hAnsi="Times New Roman"/>
          <w:sz w:val="24"/>
          <w:szCs w:val="24"/>
        </w:rPr>
        <w:t xml:space="preserve"> laikydamasis Lietuvos Respublikoje galiojančių teisės aktų.</w:t>
      </w:r>
    </w:p>
    <w:p w14:paraId="1C5388B9" w14:textId="79BB05B8" w:rsidR="000B39D4" w:rsidRPr="005938CB" w:rsidRDefault="00427F3A" w:rsidP="00427F3A">
      <w:pPr>
        <w:spacing w:after="0" w:line="240" w:lineRule="auto"/>
        <w:ind w:firstLine="720"/>
        <w:jc w:val="both"/>
        <w:rPr>
          <w:rFonts w:ascii="Times New Roman" w:hAnsi="Times New Roman"/>
          <w:sz w:val="24"/>
          <w:szCs w:val="24"/>
        </w:rPr>
      </w:pPr>
      <w:r w:rsidRPr="005938CB">
        <w:rPr>
          <w:rFonts w:ascii="Times New Roman" w:hAnsi="Times New Roman"/>
          <w:sz w:val="24"/>
          <w:szCs w:val="24"/>
        </w:rPr>
        <w:t xml:space="preserve">29.3. </w:t>
      </w:r>
      <w:r w:rsidR="000B39D4" w:rsidRPr="005938CB">
        <w:rPr>
          <w:rFonts w:ascii="Times New Roman" w:hAnsi="Times New Roman"/>
          <w:sz w:val="24"/>
          <w:szCs w:val="24"/>
        </w:rPr>
        <w:t xml:space="preserve">Ne vėliau kaip per 10 kalendorinių dienų nuo </w:t>
      </w:r>
      <w:r w:rsidR="005D3B8F">
        <w:rPr>
          <w:rFonts w:ascii="Times New Roman" w:hAnsi="Times New Roman"/>
          <w:sz w:val="24"/>
          <w:szCs w:val="24"/>
        </w:rPr>
        <w:t>šios Su</w:t>
      </w:r>
      <w:r w:rsidR="000B39D4" w:rsidRPr="005938CB">
        <w:rPr>
          <w:rFonts w:ascii="Times New Roman" w:hAnsi="Times New Roman"/>
          <w:sz w:val="24"/>
          <w:szCs w:val="24"/>
        </w:rPr>
        <w:t xml:space="preserve">tarties pasirašymo pateikti </w:t>
      </w:r>
      <w:r w:rsidR="000B39D4" w:rsidRPr="005938CB">
        <w:rPr>
          <w:rFonts w:ascii="Times New Roman" w:hAnsi="Times New Roman"/>
          <w:bCs/>
          <w:spacing w:val="-1"/>
          <w:sz w:val="24"/>
          <w:szCs w:val="24"/>
        </w:rPr>
        <w:t xml:space="preserve">tinkamą </w:t>
      </w:r>
      <w:r w:rsidR="005D3B8F">
        <w:rPr>
          <w:rFonts w:ascii="Times New Roman" w:hAnsi="Times New Roman"/>
          <w:bCs/>
          <w:spacing w:val="-1"/>
          <w:sz w:val="24"/>
          <w:szCs w:val="24"/>
        </w:rPr>
        <w:t>šios S</w:t>
      </w:r>
      <w:r w:rsidR="000B39D4" w:rsidRPr="005938CB">
        <w:rPr>
          <w:rFonts w:ascii="Times New Roman" w:hAnsi="Times New Roman"/>
          <w:bCs/>
          <w:spacing w:val="-1"/>
          <w:sz w:val="24"/>
          <w:szCs w:val="24"/>
        </w:rPr>
        <w:t>utarties įvykdymą užtikrinantį dokumentą</w:t>
      </w:r>
      <w:r w:rsidR="005938CB">
        <w:rPr>
          <w:rFonts w:ascii="Times New Roman" w:hAnsi="Times New Roman"/>
          <w:bCs/>
          <w:spacing w:val="-1"/>
          <w:sz w:val="24"/>
          <w:szCs w:val="24"/>
        </w:rPr>
        <w:t xml:space="preserve"> nurodytą </w:t>
      </w:r>
      <w:r w:rsidR="00B20B34">
        <w:rPr>
          <w:rFonts w:ascii="Times New Roman" w:hAnsi="Times New Roman"/>
          <w:bCs/>
          <w:spacing w:val="-1"/>
          <w:sz w:val="24"/>
          <w:szCs w:val="24"/>
        </w:rPr>
        <w:t xml:space="preserve">šios Sutarties </w:t>
      </w:r>
      <w:r w:rsidR="005938CB">
        <w:rPr>
          <w:rFonts w:ascii="Times New Roman" w:hAnsi="Times New Roman"/>
          <w:bCs/>
          <w:spacing w:val="-1"/>
          <w:sz w:val="24"/>
          <w:szCs w:val="24"/>
        </w:rPr>
        <w:t>33 punkte</w:t>
      </w:r>
      <w:r w:rsidR="000B39D4" w:rsidRPr="005938CB">
        <w:rPr>
          <w:rFonts w:ascii="Times New Roman" w:hAnsi="Times New Roman"/>
          <w:sz w:val="24"/>
          <w:szCs w:val="24"/>
        </w:rPr>
        <w:t>.</w:t>
      </w:r>
    </w:p>
    <w:p w14:paraId="4BB0D954" w14:textId="43610B79" w:rsidR="000B39D4" w:rsidRPr="009300C9" w:rsidRDefault="00427F3A" w:rsidP="00427F3A">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29.4. </w:t>
      </w:r>
      <w:r w:rsidR="000B39D4" w:rsidRPr="009300C9">
        <w:rPr>
          <w:rFonts w:ascii="Times New Roman" w:hAnsi="Times New Roman"/>
          <w:sz w:val="24"/>
          <w:szCs w:val="24"/>
        </w:rPr>
        <w:t xml:space="preserve">Bet kuriuo šios </w:t>
      </w:r>
      <w:r w:rsidR="005D3B8F">
        <w:rPr>
          <w:rFonts w:ascii="Times New Roman" w:hAnsi="Times New Roman"/>
          <w:sz w:val="24"/>
          <w:szCs w:val="24"/>
        </w:rPr>
        <w:t>S</w:t>
      </w:r>
      <w:r w:rsidR="000B39D4" w:rsidRPr="009300C9">
        <w:rPr>
          <w:rFonts w:ascii="Times New Roman" w:hAnsi="Times New Roman"/>
          <w:sz w:val="24"/>
          <w:szCs w:val="24"/>
        </w:rPr>
        <w:t xml:space="preserve">utarties galiojimo metu valdyti nuosavybės ar kitais teisėtais pagrindais ne mažiau kaip Techninėje specifikacijos </w:t>
      </w:r>
      <w:r>
        <w:rPr>
          <w:rFonts w:ascii="Times New Roman" w:hAnsi="Times New Roman"/>
          <w:sz w:val="24"/>
          <w:szCs w:val="24"/>
        </w:rPr>
        <w:t>1</w:t>
      </w:r>
      <w:r w:rsidR="00F55B2F">
        <w:rPr>
          <w:rFonts w:ascii="Times New Roman" w:hAnsi="Times New Roman"/>
          <w:sz w:val="24"/>
          <w:szCs w:val="24"/>
        </w:rPr>
        <w:t>2</w:t>
      </w:r>
      <w:r>
        <w:rPr>
          <w:rFonts w:ascii="Times New Roman" w:hAnsi="Times New Roman"/>
          <w:sz w:val="24"/>
          <w:szCs w:val="24"/>
        </w:rPr>
        <w:t xml:space="preserve"> </w:t>
      </w:r>
      <w:r w:rsidR="000B39D4" w:rsidRPr="00C35EAF">
        <w:rPr>
          <w:rFonts w:ascii="Times New Roman" w:hAnsi="Times New Roman"/>
          <w:sz w:val="24"/>
          <w:szCs w:val="24"/>
        </w:rPr>
        <w:t xml:space="preserve"> </w:t>
      </w:r>
      <w:r w:rsidR="000B39D4" w:rsidRPr="009300C9">
        <w:rPr>
          <w:rFonts w:ascii="Times New Roman" w:hAnsi="Times New Roman"/>
          <w:sz w:val="24"/>
          <w:szCs w:val="24"/>
        </w:rPr>
        <w:t>p</w:t>
      </w:r>
      <w:r>
        <w:rPr>
          <w:rFonts w:ascii="Times New Roman" w:hAnsi="Times New Roman"/>
          <w:sz w:val="24"/>
          <w:szCs w:val="24"/>
        </w:rPr>
        <w:t>riede</w:t>
      </w:r>
      <w:r w:rsidR="000B39D4" w:rsidRPr="009300C9">
        <w:rPr>
          <w:rFonts w:ascii="Times New Roman" w:hAnsi="Times New Roman"/>
          <w:sz w:val="24"/>
          <w:szCs w:val="24"/>
        </w:rPr>
        <w:t xml:space="preserve"> nustatytą skaičių Autobusų bei turėti Autobusų rezervą sugedusiam Autobusui pakeisti. </w:t>
      </w:r>
    </w:p>
    <w:p w14:paraId="5A8E473A" w14:textId="7102E452" w:rsidR="000B39D4" w:rsidRPr="006176E8" w:rsidRDefault="00223E0D" w:rsidP="00223E0D">
      <w:pPr>
        <w:pStyle w:val="Pagrindiniotekstotrauka"/>
        <w:widowControl w:val="0"/>
        <w:tabs>
          <w:tab w:val="left" w:pos="1134"/>
        </w:tabs>
        <w:suppressAutoHyphens/>
        <w:autoSpaceDN w:val="0"/>
        <w:snapToGrid/>
        <w:spacing w:before="0" w:after="0"/>
        <w:ind w:left="0"/>
        <w:jc w:val="both"/>
        <w:rPr>
          <w:rFonts w:ascii="Times New Roman" w:hAnsi="Times New Roman"/>
          <w:sz w:val="24"/>
          <w:szCs w:val="24"/>
          <w:lang w:eastAsia="lt-LT"/>
        </w:rPr>
      </w:pPr>
      <w:r>
        <w:rPr>
          <w:rFonts w:ascii="Times New Roman" w:hAnsi="Times New Roman"/>
          <w:sz w:val="24"/>
          <w:szCs w:val="24"/>
        </w:rPr>
        <w:t xml:space="preserve">            </w:t>
      </w:r>
      <w:r w:rsidR="00427F3A">
        <w:rPr>
          <w:rFonts w:ascii="Times New Roman" w:hAnsi="Times New Roman"/>
          <w:sz w:val="24"/>
          <w:szCs w:val="24"/>
        </w:rPr>
        <w:t xml:space="preserve">29.5. </w:t>
      </w:r>
      <w:r w:rsidR="000B39D4" w:rsidRPr="009300C9">
        <w:rPr>
          <w:rFonts w:ascii="Times New Roman" w:hAnsi="Times New Roman"/>
          <w:sz w:val="24"/>
          <w:szCs w:val="24"/>
        </w:rPr>
        <w:t xml:space="preserve">Maršrutuose eksploatuoti Autobusus, kurie atitinka Techninės specifikacijos </w:t>
      </w:r>
      <w:r w:rsidR="000B39D4" w:rsidRPr="004976E6">
        <w:rPr>
          <w:rFonts w:ascii="Times New Roman" w:hAnsi="Times New Roman"/>
          <w:sz w:val="24"/>
          <w:szCs w:val="24"/>
        </w:rPr>
        <w:t>III</w:t>
      </w:r>
      <w:r w:rsidR="000B39D4" w:rsidRPr="009300C9">
        <w:rPr>
          <w:rFonts w:ascii="Times New Roman" w:hAnsi="Times New Roman"/>
          <w:sz w:val="24"/>
          <w:szCs w:val="24"/>
        </w:rPr>
        <w:t> skyriuje išdėstytus reikalavimus.</w:t>
      </w:r>
      <w:r w:rsidRPr="00223E0D">
        <w:rPr>
          <w:rFonts w:eastAsiaTheme="minorEastAsia"/>
          <w:b/>
          <w:color w:val="000000" w:themeColor="text1"/>
          <w:lang w:eastAsia="lt-LT"/>
        </w:rPr>
        <w:t xml:space="preserve"> </w:t>
      </w:r>
      <w:r w:rsidRPr="006176E8">
        <w:rPr>
          <w:rFonts w:ascii="Times New Roman" w:eastAsiaTheme="minorEastAsia" w:hAnsi="Times New Roman"/>
          <w:sz w:val="24"/>
          <w:szCs w:val="24"/>
          <w:lang w:eastAsia="lt-LT"/>
        </w:rPr>
        <w:t>Paslaugų teikimo Sutarties galiojimo metu užtikrinti Transporto priemonių rezervą, kuris užtikrintų tinkamą Sutarties vykdymą.</w:t>
      </w:r>
    </w:p>
    <w:p w14:paraId="1F4F6280" w14:textId="224BFF59" w:rsidR="000B39D4" w:rsidRPr="009300C9" w:rsidRDefault="00C776F2" w:rsidP="00C776F2">
      <w:pPr>
        <w:spacing w:after="0" w:line="240" w:lineRule="auto"/>
        <w:ind w:firstLine="720"/>
        <w:jc w:val="both"/>
        <w:rPr>
          <w:rFonts w:ascii="Times New Roman" w:hAnsi="Times New Roman"/>
          <w:sz w:val="24"/>
          <w:szCs w:val="24"/>
        </w:rPr>
      </w:pPr>
      <w:r>
        <w:rPr>
          <w:rFonts w:ascii="Times New Roman" w:hAnsi="Times New Roman"/>
          <w:sz w:val="24"/>
          <w:szCs w:val="24"/>
        </w:rPr>
        <w:t xml:space="preserve">29.6. </w:t>
      </w:r>
      <w:r w:rsidR="000B39D4" w:rsidRPr="009300C9">
        <w:rPr>
          <w:rFonts w:ascii="Times New Roman" w:hAnsi="Times New Roman"/>
          <w:sz w:val="24"/>
          <w:szCs w:val="24"/>
        </w:rPr>
        <w:t>Darbe vadovautis keleivių vežimą reglamentuojančiais teisės aktais, apmokyti ekipažų narius, juos laiku supažindinti su teisės aktų pakeitimais ir kontroliuoti jų vykdymą.</w:t>
      </w:r>
    </w:p>
    <w:p w14:paraId="43828797" w14:textId="46CE4514" w:rsidR="000B39D4" w:rsidRPr="00C776F2" w:rsidRDefault="00D82929">
      <w:pPr>
        <w:pStyle w:val="Sraopastraipa"/>
        <w:numPr>
          <w:ilvl w:val="1"/>
          <w:numId w:val="17"/>
        </w:numPr>
        <w:jc w:val="both"/>
      </w:pPr>
      <w:r>
        <w:t xml:space="preserve"> </w:t>
      </w:r>
      <w:r w:rsidR="000B39D4" w:rsidRPr="00C776F2">
        <w:t>Savo lėšomis paruošti Autobusus Paslaugos teikimui.</w:t>
      </w:r>
    </w:p>
    <w:p w14:paraId="01988373" w14:textId="6AFF773C" w:rsidR="000B39D4" w:rsidRPr="009300C9" w:rsidRDefault="00C776F2" w:rsidP="00C776F2">
      <w:pPr>
        <w:spacing w:after="0" w:line="240" w:lineRule="auto"/>
        <w:ind w:firstLine="720"/>
        <w:jc w:val="both"/>
        <w:rPr>
          <w:rFonts w:ascii="Times New Roman" w:hAnsi="Times New Roman"/>
          <w:sz w:val="24"/>
          <w:szCs w:val="24"/>
        </w:rPr>
      </w:pPr>
      <w:r>
        <w:rPr>
          <w:rFonts w:ascii="Times New Roman" w:hAnsi="Times New Roman"/>
          <w:sz w:val="24"/>
          <w:szCs w:val="24"/>
        </w:rPr>
        <w:t xml:space="preserve">29.8. </w:t>
      </w:r>
      <w:r w:rsidR="000B39D4" w:rsidRPr="009300C9">
        <w:rPr>
          <w:rFonts w:ascii="Times New Roman" w:hAnsi="Times New Roman"/>
          <w:sz w:val="24"/>
          <w:szCs w:val="24"/>
        </w:rPr>
        <w:t xml:space="preserve">Likus ne mažiau kaip 1 mėnesiui iki Paslaugų teikimo pradžios kreiptis į </w:t>
      </w:r>
      <w:r w:rsidR="002F5D77">
        <w:rPr>
          <w:rFonts w:ascii="Times New Roman" w:hAnsi="Times New Roman"/>
          <w:sz w:val="24"/>
          <w:szCs w:val="24"/>
        </w:rPr>
        <w:t>Savivaldybę</w:t>
      </w:r>
      <w:r w:rsidR="000B39D4" w:rsidRPr="009300C9">
        <w:rPr>
          <w:rFonts w:ascii="Times New Roman" w:hAnsi="Times New Roman"/>
          <w:sz w:val="24"/>
          <w:szCs w:val="24"/>
        </w:rPr>
        <w:t xml:space="preserve"> dėl Paslaugų teikimui reikalingų dokumentų (</w:t>
      </w:r>
      <w:r w:rsidR="000B39D4" w:rsidRPr="00C24061">
        <w:rPr>
          <w:rFonts w:ascii="Times New Roman" w:hAnsi="Times New Roman"/>
          <w:sz w:val="24"/>
          <w:szCs w:val="24"/>
        </w:rPr>
        <w:t>licencijos, licencijos</w:t>
      </w:r>
      <w:r w:rsidR="000B39D4" w:rsidRPr="009300C9">
        <w:rPr>
          <w:rFonts w:ascii="Times New Roman" w:hAnsi="Times New Roman"/>
          <w:sz w:val="24"/>
          <w:szCs w:val="24"/>
        </w:rPr>
        <w:t xml:space="preserve"> kopijų ir leidimų vežti keleivius vietinio (</w:t>
      </w:r>
      <w:r w:rsidR="00992AE3">
        <w:rPr>
          <w:rFonts w:ascii="Times New Roman" w:hAnsi="Times New Roman"/>
          <w:sz w:val="24"/>
          <w:szCs w:val="24"/>
        </w:rPr>
        <w:t xml:space="preserve">miesto ir </w:t>
      </w:r>
      <w:r w:rsidR="000B39D4" w:rsidRPr="009300C9">
        <w:rPr>
          <w:rFonts w:ascii="Times New Roman" w:hAnsi="Times New Roman"/>
          <w:sz w:val="24"/>
          <w:szCs w:val="24"/>
        </w:rPr>
        <w:t>priemiestinio) reguliaraus susisiekimo maršrutais bei reikalingo kiekio tvarkaraščių) išdavimo, jei tokie dokumentai Vežėjui dar nėra išduoti.</w:t>
      </w:r>
    </w:p>
    <w:p w14:paraId="2519266C" w14:textId="0B1CACAF" w:rsidR="00C776F2" w:rsidRPr="00C776F2" w:rsidRDefault="00C776F2" w:rsidP="00C776F2">
      <w:pPr>
        <w:tabs>
          <w:tab w:val="left" w:pos="709"/>
          <w:tab w:val="left" w:pos="993"/>
        </w:tabs>
        <w:contextualSpacing/>
        <w:jc w:val="both"/>
        <w:rPr>
          <w:rFonts w:ascii="Times New Roman" w:hAnsi="Times New Roman"/>
          <w:b/>
          <w:sz w:val="24"/>
          <w:szCs w:val="24"/>
        </w:rPr>
      </w:pPr>
      <w:r w:rsidRPr="00C776F2">
        <w:rPr>
          <w:rFonts w:ascii="Times New Roman" w:hAnsi="Times New Roman"/>
          <w:color w:val="000000"/>
          <w:sz w:val="24"/>
          <w:szCs w:val="24"/>
        </w:rPr>
        <w:t xml:space="preserve">            29.9. </w:t>
      </w:r>
      <w:r w:rsidR="000B39D4" w:rsidRPr="00C776F2">
        <w:rPr>
          <w:rFonts w:ascii="Times New Roman" w:hAnsi="Times New Roman"/>
          <w:color w:val="000000"/>
          <w:sz w:val="24"/>
          <w:szCs w:val="24"/>
        </w:rPr>
        <w:t>Vežti</w:t>
      </w:r>
      <w:r w:rsidRPr="00C776F2">
        <w:rPr>
          <w:rFonts w:ascii="Times New Roman" w:hAnsi="Times New Roman"/>
          <w:color w:val="000000"/>
          <w:sz w:val="24"/>
          <w:szCs w:val="24"/>
        </w:rPr>
        <w:t xml:space="preserve"> Švenčionių</w:t>
      </w:r>
      <w:r w:rsidR="000B39D4" w:rsidRPr="00C776F2">
        <w:rPr>
          <w:rFonts w:ascii="Times New Roman" w:hAnsi="Times New Roman"/>
          <w:color w:val="000000"/>
          <w:sz w:val="24"/>
          <w:szCs w:val="24"/>
        </w:rPr>
        <w:t xml:space="preserve"> rajono savivaldybės teritorijoje esančių švietimo įstaigų mokinius</w:t>
      </w:r>
      <w:r w:rsidRPr="00C776F2">
        <w:rPr>
          <w:rFonts w:ascii="Times New Roman" w:hAnsi="Times New Roman"/>
          <w:color w:val="000000"/>
          <w:sz w:val="24"/>
          <w:szCs w:val="24"/>
        </w:rPr>
        <w:t xml:space="preserve"> </w:t>
      </w:r>
      <w:r w:rsidRPr="00C776F2">
        <w:rPr>
          <w:rFonts w:ascii="Times New Roman" w:hAnsi="Times New Roman"/>
          <w:sz w:val="24"/>
          <w:szCs w:val="24"/>
        </w:rPr>
        <w:t>vadovaujantis Švenčionių rajono savivaldybės tarybos patvirtinta Mokinių vežimo išlaidų  kompensavimo tvarka;</w:t>
      </w:r>
    </w:p>
    <w:p w14:paraId="7ED786E9" w14:textId="2A290F88" w:rsidR="000B39D4" w:rsidRPr="009300C9" w:rsidRDefault="00C776F2" w:rsidP="00C776F2">
      <w:pPr>
        <w:spacing w:after="0" w:line="240" w:lineRule="auto"/>
        <w:ind w:firstLine="720"/>
        <w:jc w:val="both"/>
        <w:rPr>
          <w:rFonts w:ascii="Times New Roman" w:hAnsi="Times New Roman"/>
          <w:sz w:val="24"/>
          <w:szCs w:val="24"/>
        </w:rPr>
      </w:pPr>
      <w:r>
        <w:rPr>
          <w:rFonts w:ascii="Times New Roman" w:hAnsi="Times New Roman"/>
          <w:sz w:val="24"/>
          <w:szCs w:val="24"/>
        </w:rPr>
        <w:t xml:space="preserve">29.10. </w:t>
      </w:r>
      <w:r w:rsidR="000B39D4" w:rsidRPr="009300C9">
        <w:rPr>
          <w:rFonts w:ascii="Times New Roman" w:hAnsi="Times New Roman"/>
          <w:sz w:val="24"/>
          <w:szCs w:val="24"/>
        </w:rPr>
        <w:t>Reikalauti iš keleivio, norinčio įsigyti bilietą su nuolaida, kad įrodytų savo teisę į pasirinktą bilietą.</w:t>
      </w:r>
    </w:p>
    <w:p w14:paraId="2D5F8D76" w14:textId="0F6EADA1" w:rsidR="000B39D4" w:rsidRPr="009300C9" w:rsidRDefault="00C776F2" w:rsidP="00C776F2">
      <w:pPr>
        <w:spacing w:after="0" w:line="240" w:lineRule="auto"/>
        <w:jc w:val="both"/>
        <w:rPr>
          <w:rFonts w:ascii="Times New Roman" w:hAnsi="Times New Roman"/>
          <w:sz w:val="24"/>
          <w:szCs w:val="24"/>
        </w:rPr>
      </w:pPr>
      <w:r>
        <w:rPr>
          <w:rFonts w:ascii="Times New Roman" w:hAnsi="Times New Roman"/>
          <w:sz w:val="24"/>
          <w:szCs w:val="24"/>
        </w:rPr>
        <w:t xml:space="preserve">            29.11. </w:t>
      </w:r>
      <w:r w:rsidR="000B39D4" w:rsidRPr="009300C9">
        <w:rPr>
          <w:rFonts w:ascii="Times New Roman" w:hAnsi="Times New Roman"/>
          <w:sz w:val="24"/>
          <w:szCs w:val="24"/>
        </w:rPr>
        <w:t>Teikti informaciją apie Maršrutuose eksploatuojamų Autobusų geografinės padėties duomenis Viešojo transporto kelionių duomenų informacinei sistemai „</w:t>
      </w:r>
      <w:proofErr w:type="spellStart"/>
      <w:r w:rsidR="000B39D4" w:rsidRPr="009300C9">
        <w:rPr>
          <w:rFonts w:ascii="Times New Roman" w:hAnsi="Times New Roman"/>
          <w:sz w:val="24"/>
          <w:szCs w:val="24"/>
        </w:rPr>
        <w:t>Vintra</w:t>
      </w:r>
      <w:proofErr w:type="spellEnd"/>
      <w:r w:rsidR="000B39D4" w:rsidRPr="009300C9">
        <w:rPr>
          <w:rFonts w:ascii="Times New Roman" w:hAnsi="Times New Roman"/>
          <w:sz w:val="24"/>
          <w:szCs w:val="24"/>
        </w:rPr>
        <w:t>“.</w:t>
      </w:r>
    </w:p>
    <w:p w14:paraId="45C2A23C" w14:textId="5750B9C8" w:rsidR="000B39D4" w:rsidRPr="004C45BB" w:rsidRDefault="00C776F2" w:rsidP="00C776F2">
      <w:pPr>
        <w:spacing w:after="0" w:line="240" w:lineRule="auto"/>
        <w:jc w:val="both"/>
        <w:rPr>
          <w:rFonts w:ascii="Times New Roman" w:hAnsi="Times New Roman"/>
          <w:sz w:val="24"/>
          <w:szCs w:val="24"/>
        </w:rPr>
      </w:pPr>
      <w:r>
        <w:rPr>
          <w:rFonts w:ascii="Times New Roman" w:hAnsi="Times New Roman"/>
          <w:sz w:val="24"/>
          <w:szCs w:val="24"/>
        </w:rPr>
        <w:t xml:space="preserve">            29.12. </w:t>
      </w:r>
      <w:r w:rsidR="000B39D4" w:rsidRPr="009300C9">
        <w:rPr>
          <w:rFonts w:ascii="Times New Roman" w:hAnsi="Times New Roman"/>
          <w:sz w:val="24"/>
          <w:szCs w:val="24"/>
        </w:rPr>
        <w:t xml:space="preserve">Gavus iš </w:t>
      </w:r>
      <w:r w:rsidR="00C95770">
        <w:rPr>
          <w:rFonts w:ascii="Times New Roman" w:hAnsi="Times New Roman"/>
          <w:sz w:val="24"/>
          <w:szCs w:val="24"/>
        </w:rPr>
        <w:t xml:space="preserve">Savivaldybės </w:t>
      </w:r>
      <w:r w:rsidR="000B469E" w:rsidRPr="00FC57CF">
        <w:rPr>
          <w:rFonts w:ascii="Times New Roman" w:hAnsi="Times New Roman"/>
          <w:sz w:val="24"/>
          <w:szCs w:val="24"/>
        </w:rPr>
        <w:t>šios S</w:t>
      </w:r>
      <w:r w:rsidR="000B39D4" w:rsidRPr="00FC57CF">
        <w:rPr>
          <w:rFonts w:ascii="Times New Roman" w:hAnsi="Times New Roman"/>
          <w:sz w:val="24"/>
          <w:szCs w:val="24"/>
        </w:rPr>
        <w:t xml:space="preserve">utarties </w:t>
      </w:r>
      <w:r w:rsidR="00FC57CF" w:rsidRPr="00FC57CF">
        <w:rPr>
          <w:rFonts w:ascii="Times New Roman" w:hAnsi="Times New Roman"/>
          <w:sz w:val="24"/>
          <w:szCs w:val="24"/>
        </w:rPr>
        <w:t>30</w:t>
      </w:r>
      <w:r w:rsidR="000B39D4" w:rsidRPr="00FC57CF">
        <w:rPr>
          <w:rFonts w:ascii="Times New Roman" w:hAnsi="Times New Roman"/>
          <w:sz w:val="24"/>
          <w:szCs w:val="24"/>
        </w:rPr>
        <w:t>.1.1. papunktyje</w:t>
      </w:r>
      <w:r w:rsidR="000B39D4" w:rsidRPr="009300C9">
        <w:rPr>
          <w:rFonts w:ascii="Times New Roman" w:hAnsi="Times New Roman"/>
          <w:sz w:val="24"/>
          <w:szCs w:val="24"/>
        </w:rPr>
        <w:t xml:space="preserve"> nurodytą informaciją apie planuojamus pertvarkyti Maršrutus, ne vėliau kaip </w:t>
      </w:r>
      <w:r w:rsidR="000B39D4" w:rsidRPr="004C45BB">
        <w:rPr>
          <w:rFonts w:ascii="Times New Roman" w:hAnsi="Times New Roman"/>
          <w:sz w:val="24"/>
          <w:szCs w:val="24"/>
        </w:rPr>
        <w:t xml:space="preserve">per 7 kalendorines dienas nuo informacijos gavimo dienos pateikti </w:t>
      </w:r>
      <w:r w:rsidR="00C13570" w:rsidRPr="004C45BB">
        <w:rPr>
          <w:rFonts w:ascii="Times New Roman" w:hAnsi="Times New Roman"/>
          <w:sz w:val="24"/>
          <w:szCs w:val="24"/>
        </w:rPr>
        <w:t xml:space="preserve">Savivaldybei </w:t>
      </w:r>
      <w:r w:rsidR="000B39D4" w:rsidRPr="004C45BB">
        <w:rPr>
          <w:rFonts w:ascii="Times New Roman" w:hAnsi="Times New Roman"/>
          <w:sz w:val="24"/>
          <w:szCs w:val="24"/>
        </w:rPr>
        <w:t>derinti pakeistus Maršruto tvarkaraščius.</w:t>
      </w:r>
    </w:p>
    <w:p w14:paraId="56D6C4BE" w14:textId="609AAA9B" w:rsidR="000B39D4" w:rsidRPr="009300C9" w:rsidRDefault="00C776F2" w:rsidP="00C776F2">
      <w:pPr>
        <w:spacing w:after="0" w:line="240" w:lineRule="auto"/>
        <w:jc w:val="both"/>
        <w:rPr>
          <w:rFonts w:ascii="Times New Roman" w:hAnsi="Times New Roman"/>
          <w:sz w:val="24"/>
          <w:szCs w:val="24"/>
        </w:rPr>
      </w:pPr>
      <w:r>
        <w:rPr>
          <w:rFonts w:ascii="Times New Roman" w:hAnsi="Times New Roman"/>
          <w:sz w:val="24"/>
          <w:szCs w:val="24"/>
        </w:rPr>
        <w:t xml:space="preserve">            29.13. </w:t>
      </w:r>
      <w:r w:rsidR="000B39D4" w:rsidRPr="009300C9">
        <w:rPr>
          <w:rFonts w:ascii="Times New Roman" w:hAnsi="Times New Roman"/>
          <w:sz w:val="24"/>
          <w:szCs w:val="24"/>
        </w:rPr>
        <w:t xml:space="preserve">Gavus iš </w:t>
      </w:r>
      <w:r w:rsidR="00C95770">
        <w:rPr>
          <w:rFonts w:ascii="Times New Roman" w:hAnsi="Times New Roman"/>
          <w:sz w:val="24"/>
          <w:szCs w:val="24"/>
        </w:rPr>
        <w:t>Savivaldybės</w:t>
      </w:r>
      <w:r w:rsidR="00C95770" w:rsidRPr="009300C9">
        <w:rPr>
          <w:rFonts w:ascii="Times New Roman" w:hAnsi="Times New Roman"/>
          <w:sz w:val="24"/>
          <w:szCs w:val="24"/>
        </w:rPr>
        <w:t xml:space="preserve"> </w:t>
      </w:r>
      <w:r w:rsidR="000B39D4" w:rsidRPr="009300C9">
        <w:rPr>
          <w:rFonts w:ascii="Times New Roman" w:hAnsi="Times New Roman"/>
          <w:sz w:val="24"/>
          <w:szCs w:val="24"/>
        </w:rPr>
        <w:t>informaciją apie Maršrutų nutraukimą arba pakeitimus juose, savo lėšomis Keleivių ir bagažo vežimo kelių transportu taisyklių, patvirtintų Lietuvos Respublikos Susisiekimo ministro 2011 m. balandžio 13 d. įsakymu Nr. 3-223, nustatytais terminais pranešti apie tai visose Maršruto stotyse ir interneto svetainėse, kuriose parduodami bilietai</w:t>
      </w:r>
      <w:r>
        <w:rPr>
          <w:rFonts w:ascii="Times New Roman" w:hAnsi="Times New Roman"/>
          <w:sz w:val="24"/>
          <w:szCs w:val="24"/>
        </w:rPr>
        <w:t>;</w:t>
      </w:r>
    </w:p>
    <w:p w14:paraId="08468AEA" w14:textId="357C8933" w:rsidR="000B39D4" w:rsidRPr="009300C9" w:rsidRDefault="00C776F2" w:rsidP="00C776F2">
      <w:pPr>
        <w:spacing w:after="0" w:line="240" w:lineRule="auto"/>
        <w:jc w:val="both"/>
        <w:rPr>
          <w:rFonts w:ascii="Times New Roman" w:hAnsi="Times New Roman"/>
          <w:sz w:val="24"/>
          <w:szCs w:val="24"/>
        </w:rPr>
      </w:pPr>
      <w:r>
        <w:rPr>
          <w:rFonts w:ascii="Times New Roman" w:hAnsi="Times New Roman"/>
          <w:color w:val="000000"/>
          <w:sz w:val="24"/>
          <w:szCs w:val="24"/>
        </w:rPr>
        <w:t xml:space="preserve">            29.14. </w:t>
      </w:r>
      <w:r w:rsidR="000B39D4" w:rsidRPr="009300C9">
        <w:rPr>
          <w:rFonts w:ascii="Times New Roman" w:hAnsi="Times New Roman"/>
          <w:color w:val="000000"/>
          <w:sz w:val="24"/>
          <w:szCs w:val="24"/>
        </w:rPr>
        <w:t xml:space="preserve">Sudaryti sąlygas Lietuvos transporto saugos administracijos pareigūnams ir </w:t>
      </w:r>
      <w:r w:rsidR="00C95770">
        <w:rPr>
          <w:rFonts w:ascii="Times New Roman" w:hAnsi="Times New Roman"/>
          <w:sz w:val="24"/>
          <w:szCs w:val="24"/>
        </w:rPr>
        <w:t>Savivaldybės</w:t>
      </w:r>
      <w:r w:rsidR="00C95770" w:rsidRPr="009300C9">
        <w:rPr>
          <w:rFonts w:ascii="Times New Roman" w:hAnsi="Times New Roman"/>
          <w:color w:val="000000"/>
          <w:sz w:val="24"/>
          <w:szCs w:val="24"/>
        </w:rPr>
        <w:t xml:space="preserve"> </w:t>
      </w:r>
      <w:r w:rsidR="000B39D4" w:rsidRPr="009300C9">
        <w:rPr>
          <w:rFonts w:ascii="Times New Roman" w:hAnsi="Times New Roman"/>
          <w:color w:val="000000"/>
          <w:sz w:val="24"/>
          <w:szCs w:val="24"/>
        </w:rPr>
        <w:t xml:space="preserve">paskirtiems asmenims, turintiems </w:t>
      </w:r>
      <w:r w:rsidR="00C95770">
        <w:rPr>
          <w:rFonts w:ascii="Times New Roman" w:hAnsi="Times New Roman"/>
          <w:sz w:val="24"/>
          <w:szCs w:val="24"/>
        </w:rPr>
        <w:t>Savivaldybės</w:t>
      </w:r>
      <w:r w:rsidR="00C95770" w:rsidRPr="009300C9">
        <w:rPr>
          <w:rFonts w:ascii="Times New Roman" w:hAnsi="Times New Roman"/>
          <w:color w:val="000000"/>
          <w:sz w:val="24"/>
          <w:szCs w:val="24"/>
        </w:rPr>
        <w:t xml:space="preserve"> </w:t>
      </w:r>
      <w:r w:rsidR="000B39D4" w:rsidRPr="009300C9">
        <w:rPr>
          <w:rFonts w:ascii="Times New Roman" w:hAnsi="Times New Roman"/>
          <w:color w:val="000000"/>
          <w:sz w:val="24"/>
          <w:szCs w:val="24"/>
        </w:rPr>
        <w:t>išduotą kontrolieriaus pažymėjimą (toliau – Kontrolieriams), kontroliuoti Autobusų vairuotojus ir keleivius, siekiant nustatyti, ar yra laikomasi teisės aktų, susijusių su keleivių vežimu, tikrinti keleivių bilietus ir leisti Kontrolieriams daryti įrašus ir pasirašyti kelionės lape</w:t>
      </w:r>
      <w:r>
        <w:rPr>
          <w:rFonts w:ascii="Times New Roman" w:hAnsi="Times New Roman"/>
          <w:color w:val="000000"/>
          <w:sz w:val="24"/>
          <w:szCs w:val="24"/>
        </w:rPr>
        <w:t>;</w:t>
      </w:r>
    </w:p>
    <w:p w14:paraId="154BD6FA" w14:textId="37AD74D0" w:rsidR="000B39D4" w:rsidRPr="009300C9" w:rsidRDefault="00C776F2" w:rsidP="00C776F2">
      <w:pPr>
        <w:spacing w:after="0" w:line="240" w:lineRule="auto"/>
        <w:jc w:val="both"/>
        <w:rPr>
          <w:rFonts w:ascii="Times New Roman" w:hAnsi="Times New Roman"/>
          <w:sz w:val="24"/>
          <w:szCs w:val="24"/>
        </w:rPr>
      </w:pPr>
      <w:r>
        <w:rPr>
          <w:rFonts w:ascii="Times New Roman" w:hAnsi="Times New Roman"/>
          <w:sz w:val="24"/>
          <w:szCs w:val="24"/>
        </w:rPr>
        <w:t xml:space="preserve">            29.15. </w:t>
      </w:r>
      <w:r w:rsidR="000B39D4" w:rsidRPr="009300C9">
        <w:rPr>
          <w:rFonts w:ascii="Times New Roman" w:hAnsi="Times New Roman"/>
          <w:sz w:val="24"/>
          <w:szCs w:val="24"/>
        </w:rPr>
        <w:t xml:space="preserve">Vykdyti kontroliuojančių pareigūnų ir </w:t>
      </w:r>
      <w:r w:rsidR="00C95770">
        <w:rPr>
          <w:rFonts w:ascii="Times New Roman" w:hAnsi="Times New Roman"/>
          <w:sz w:val="24"/>
          <w:szCs w:val="24"/>
        </w:rPr>
        <w:t>Savivaldybės</w:t>
      </w:r>
      <w:r w:rsidR="00C95770" w:rsidRPr="009300C9">
        <w:rPr>
          <w:rFonts w:ascii="Times New Roman" w:hAnsi="Times New Roman"/>
          <w:sz w:val="24"/>
          <w:szCs w:val="24"/>
        </w:rPr>
        <w:t xml:space="preserve"> </w:t>
      </w:r>
      <w:r w:rsidR="000B39D4" w:rsidRPr="009300C9">
        <w:rPr>
          <w:rFonts w:ascii="Times New Roman" w:hAnsi="Times New Roman"/>
          <w:sz w:val="24"/>
          <w:szCs w:val="24"/>
        </w:rPr>
        <w:t>įgaliotų darbuotojų teisėtus reikalavimus ir iki nustatyto termino pašalinti jų pastebėtus pažeidimus.</w:t>
      </w:r>
    </w:p>
    <w:p w14:paraId="1982EF7E" w14:textId="55979E66" w:rsidR="000B39D4" w:rsidRPr="009300C9" w:rsidRDefault="00C776F2" w:rsidP="00C776F2">
      <w:pPr>
        <w:spacing w:after="0" w:line="240" w:lineRule="auto"/>
        <w:ind w:firstLine="720"/>
        <w:jc w:val="both"/>
        <w:rPr>
          <w:rFonts w:ascii="Times New Roman" w:hAnsi="Times New Roman"/>
          <w:sz w:val="24"/>
          <w:szCs w:val="24"/>
        </w:rPr>
      </w:pPr>
      <w:r>
        <w:rPr>
          <w:rFonts w:ascii="Times New Roman" w:hAnsi="Times New Roman"/>
          <w:sz w:val="24"/>
          <w:szCs w:val="24"/>
        </w:rPr>
        <w:t>29.</w:t>
      </w:r>
      <w:r w:rsidR="002C5DFC">
        <w:rPr>
          <w:rFonts w:ascii="Times New Roman" w:hAnsi="Times New Roman"/>
          <w:sz w:val="24"/>
          <w:szCs w:val="24"/>
        </w:rPr>
        <w:t>16</w:t>
      </w:r>
      <w:r>
        <w:rPr>
          <w:rFonts w:ascii="Times New Roman" w:hAnsi="Times New Roman"/>
          <w:sz w:val="24"/>
          <w:szCs w:val="24"/>
        </w:rPr>
        <w:t xml:space="preserve">. </w:t>
      </w:r>
      <w:r w:rsidR="000B39D4" w:rsidRPr="009300C9">
        <w:rPr>
          <w:rFonts w:ascii="Times New Roman" w:hAnsi="Times New Roman"/>
          <w:sz w:val="24"/>
          <w:szCs w:val="24"/>
        </w:rPr>
        <w:t xml:space="preserve">Per </w:t>
      </w:r>
      <w:r w:rsidR="00C95770">
        <w:rPr>
          <w:rFonts w:ascii="Times New Roman" w:hAnsi="Times New Roman"/>
          <w:sz w:val="24"/>
          <w:szCs w:val="24"/>
        </w:rPr>
        <w:t>Savivaldybės</w:t>
      </w:r>
      <w:r w:rsidR="00C95770" w:rsidRPr="009300C9">
        <w:rPr>
          <w:rFonts w:ascii="Times New Roman" w:hAnsi="Times New Roman"/>
          <w:sz w:val="24"/>
          <w:szCs w:val="24"/>
        </w:rPr>
        <w:t xml:space="preserve"> </w:t>
      </w:r>
      <w:r w:rsidR="000B39D4" w:rsidRPr="009300C9">
        <w:rPr>
          <w:rFonts w:ascii="Times New Roman" w:hAnsi="Times New Roman"/>
          <w:sz w:val="24"/>
          <w:szCs w:val="24"/>
        </w:rPr>
        <w:t>nustatytą protingą terminą pateikti savo paaiškinimus dėl gautų keleivių skundų, susijusių su Vežėjo veikla.</w:t>
      </w:r>
    </w:p>
    <w:p w14:paraId="4F2A70DE" w14:textId="36F2CEA8" w:rsidR="000B39D4" w:rsidRPr="002C5DFC" w:rsidRDefault="002C5DFC" w:rsidP="002C5DFC">
      <w:pPr>
        <w:spacing w:after="0" w:line="240" w:lineRule="auto"/>
        <w:jc w:val="both"/>
        <w:rPr>
          <w:rFonts w:ascii="Times New Roman" w:hAnsi="Times New Roman"/>
          <w:sz w:val="24"/>
          <w:szCs w:val="24"/>
        </w:rPr>
      </w:pPr>
      <w:r>
        <w:t xml:space="preserve">               </w:t>
      </w:r>
      <w:r w:rsidRPr="002C5DFC">
        <w:rPr>
          <w:rFonts w:ascii="Times New Roman" w:hAnsi="Times New Roman"/>
          <w:sz w:val="24"/>
          <w:szCs w:val="24"/>
        </w:rPr>
        <w:t xml:space="preserve">29.17. </w:t>
      </w:r>
      <w:r w:rsidR="00C13570">
        <w:rPr>
          <w:rFonts w:ascii="Times New Roman" w:hAnsi="Times New Roman"/>
          <w:sz w:val="24"/>
          <w:szCs w:val="24"/>
        </w:rPr>
        <w:t>Savivaldybei</w:t>
      </w:r>
      <w:r w:rsidR="00C13570" w:rsidRPr="002C5DFC">
        <w:rPr>
          <w:rFonts w:ascii="Times New Roman" w:hAnsi="Times New Roman"/>
          <w:sz w:val="24"/>
          <w:szCs w:val="24"/>
        </w:rPr>
        <w:t xml:space="preserve"> </w:t>
      </w:r>
      <w:r w:rsidR="000B39D4" w:rsidRPr="002C5DFC">
        <w:rPr>
          <w:rFonts w:ascii="Times New Roman" w:hAnsi="Times New Roman"/>
          <w:sz w:val="24"/>
          <w:szCs w:val="24"/>
        </w:rPr>
        <w:t>pareikalavus ne vėliau kaip per 15 darbo dienų pateikti:</w:t>
      </w:r>
    </w:p>
    <w:p w14:paraId="5E79388C" w14:textId="349DFC02" w:rsidR="000B39D4" w:rsidRPr="002C5DFC" w:rsidRDefault="00C776F2" w:rsidP="002C5DFC">
      <w:pPr>
        <w:spacing w:after="0" w:line="240" w:lineRule="auto"/>
        <w:ind w:firstLine="720"/>
        <w:jc w:val="both"/>
        <w:rPr>
          <w:rFonts w:ascii="Times New Roman" w:hAnsi="Times New Roman"/>
          <w:sz w:val="24"/>
          <w:szCs w:val="24"/>
        </w:rPr>
      </w:pPr>
      <w:r w:rsidRPr="002C5DFC">
        <w:rPr>
          <w:rFonts w:ascii="Times New Roman" w:hAnsi="Times New Roman"/>
          <w:sz w:val="24"/>
          <w:szCs w:val="24"/>
        </w:rPr>
        <w:t>29.</w:t>
      </w:r>
      <w:r w:rsidR="002C5DFC">
        <w:rPr>
          <w:rFonts w:ascii="Times New Roman" w:hAnsi="Times New Roman"/>
          <w:sz w:val="24"/>
          <w:szCs w:val="24"/>
        </w:rPr>
        <w:t>17</w:t>
      </w:r>
      <w:r w:rsidRPr="002C5DFC">
        <w:rPr>
          <w:rFonts w:ascii="Times New Roman" w:hAnsi="Times New Roman"/>
          <w:sz w:val="24"/>
          <w:szCs w:val="24"/>
        </w:rPr>
        <w:t xml:space="preserve">.1. </w:t>
      </w:r>
      <w:r w:rsidR="000B39D4" w:rsidRPr="002C5DFC">
        <w:rPr>
          <w:rFonts w:ascii="Times New Roman" w:hAnsi="Times New Roman"/>
          <w:color w:val="000000"/>
          <w:sz w:val="24"/>
          <w:szCs w:val="24"/>
        </w:rPr>
        <w:t>kasos aparatų kontrolinių juostų, kasos aparatų ataskaitų, bilietų pardavimo apskaitos knygų, bilietų pardavimo žiniaraščių, bilietų kontrolės lapų kopijas;</w:t>
      </w:r>
    </w:p>
    <w:p w14:paraId="6B7B4C2A" w14:textId="3A968268" w:rsidR="000B39D4" w:rsidRPr="00FB7025" w:rsidRDefault="00C776F2" w:rsidP="002C5DFC">
      <w:pPr>
        <w:spacing w:after="0" w:line="240" w:lineRule="auto"/>
        <w:jc w:val="both"/>
        <w:rPr>
          <w:rFonts w:ascii="Times New Roman" w:hAnsi="Times New Roman"/>
          <w:color w:val="000000"/>
          <w:sz w:val="24"/>
          <w:szCs w:val="24"/>
          <w:u w:val="single"/>
        </w:rPr>
      </w:pPr>
      <w:r w:rsidRPr="002C5DFC">
        <w:rPr>
          <w:rFonts w:ascii="Times New Roman" w:hAnsi="Times New Roman"/>
          <w:color w:val="000000"/>
          <w:sz w:val="24"/>
          <w:szCs w:val="24"/>
        </w:rPr>
        <w:t xml:space="preserve">            29.</w:t>
      </w:r>
      <w:r w:rsidR="002C5DFC">
        <w:rPr>
          <w:rFonts w:ascii="Times New Roman" w:hAnsi="Times New Roman"/>
          <w:color w:val="000000"/>
          <w:sz w:val="24"/>
          <w:szCs w:val="24"/>
        </w:rPr>
        <w:t>17</w:t>
      </w:r>
      <w:r w:rsidRPr="002C5DFC">
        <w:rPr>
          <w:rFonts w:ascii="Times New Roman" w:hAnsi="Times New Roman"/>
          <w:color w:val="000000"/>
          <w:sz w:val="24"/>
          <w:szCs w:val="24"/>
        </w:rPr>
        <w:t>.</w:t>
      </w:r>
      <w:r w:rsidRPr="00442D11">
        <w:rPr>
          <w:rFonts w:ascii="Times New Roman" w:hAnsi="Times New Roman"/>
          <w:color w:val="000000"/>
          <w:sz w:val="24"/>
          <w:szCs w:val="24"/>
        </w:rPr>
        <w:t xml:space="preserve">2. </w:t>
      </w:r>
      <w:r w:rsidR="000B39D4" w:rsidRPr="00442D11">
        <w:rPr>
          <w:rFonts w:ascii="Times New Roman" w:hAnsi="Times New Roman"/>
          <w:color w:val="000000"/>
          <w:sz w:val="24"/>
          <w:szCs w:val="24"/>
        </w:rPr>
        <w:t xml:space="preserve"> prašomo mėnesio duomenis apie keleivių srautus vykdytuose reisuose (pagal</w:t>
      </w:r>
      <w:r w:rsidR="00442D11" w:rsidRPr="00442D11">
        <w:rPr>
          <w:rFonts w:ascii="Times New Roman" w:hAnsi="Times New Roman"/>
          <w:color w:val="000000"/>
          <w:sz w:val="24"/>
          <w:szCs w:val="24"/>
        </w:rPr>
        <w:t xml:space="preserve"> šios Sutarties</w:t>
      </w:r>
      <w:r w:rsidR="000B39D4" w:rsidRPr="00442D11">
        <w:rPr>
          <w:rFonts w:ascii="Times New Roman" w:hAnsi="Times New Roman"/>
          <w:color w:val="000000"/>
          <w:sz w:val="24"/>
          <w:szCs w:val="24"/>
        </w:rPr>
        <w:t xml:space="preserve"> 7 priedą).</w:t>
      </w:r>
    </w:p>
    <w:p w14:paraId="7425EA61" w14:textId="7C692CDD" w:rsidR="000B39D4" w:rsidRPr="009300C9" w:rsidRDefault="002C5DFC" w:rsidP="002C5DFC">
      <w:pPr>
        <w:spacing w:after="0" w:line="240" w:lineRule="auto"/>
        <w:ind w:firstLine="720"/>
        <w:jc w:val="both"/>
        <w:rPr>
          <w:rFonts w:ascii="Times New Roman" w:hAnsi="Times New Roman"/>
          <w:sz w:val="24"/>
          <w:szCs w:val="24"/>
        </w:rPr>
      </w:pPr>
      <w:r>
        <w:rPr>
          <w:rFonts w:ascii="Times New Roman" w:hAnsi="Times New Roman"/>
          <w:sz w:val="24"/>
          <w:szCs w:val="24"/>
        </w:rPr>
        <w:t xml:space="preserve">29.18. </w:t>
      </w:r>
      <w:r w:rsidR="000B39D4" w:rsidRPr="009300C9">
        <w:rPr>
          <w:rFonts w:ascii="Times New Roman" w:hAnsi="Times New Roman"/>
          <w:sz w:val="24"/>
          <w:szCs w:val="24"/>
        </w:rPr>
        <w:t>Autobusuose matomoje vietoje iškabinti aptarnaujančios įmonės pavadinimą, adresą, telefoną, galiojančias taisykles, informaciją apie lengvatas ir baudas.</w:t>
      </w:r>
    </w:p>
    <w:p w14:paraId="6D9D86A5" w14:textId="78508AB2" w:rsidR="000B39D4" w:rsidRPr="009300C9" w:rsidRDefault="002C5DFC" w:rsidP="002C5DFC">
      <w:pPr>
        <w:spacing w:after="0" w:line="240" w:lineRule="auto"/>
        <w:jc w:val="both"/>
        <w:rPr>
          <w:rFonts w:ascii="Times New Roman" w:hAnsi="Times New Roman"/>
          <w:sz w:val="24"/>
          <w:szCs w:val="24"/>
        </w:rPr>
      </w:pPr>
      <w:r>
        <w:rPr>
          <w:rFonts w:ascii="Times New Roman" w:hAnsi="Times New Roman"/>
          <w:sz w:val="24"/>
          <w:szCs w:val="24"/>
        </w:rPr>
        <w:t xml:space="preserve">            29.19. </w:t>
      </w:r>
      <w:r w:rsidR="000B39D4" w:rsidRPr="009300C9">
        <w:rPr>
          <w:rFonts w:ascii="Times New Roman" w:hAnsi="Times New Roman"/>
          <w:sz w:val="24"/>
          <w:szCs w:val="24"/>
        </w:rPr>
        <w:t xml:space="preserve">Dalyvauti </w:t>
      </w:r>
      <w:r w:rsidR="00DC0535">
        <w:rPr>
          <w:rFonts w:ascii="Times New Roman" w:hAnsi="Times New Roman"/>
          <w:sz w:val="24"/>
          <w:szCs w:val="24"/>
        </w:rPr>
        <w:t>Savivaldybės</w:t>
      </w:r>
      <w:r w:rsidR="00DC0535" w:rsidRPr="009300C9">
        <w:rPr>
          <w:rFonts w:ascii="Times New Roman" w:hAnsi="Times New Roman"/>
          <w:sz w:val="24"/>
          <w:szCs w:val="24"/>
        </w:rPr>
        <w:t xml:space="preserve"> </w:t>
      </w:r>
      <w:r w:rsidR="000B39D4" w:rsidRPr="009300C9">
        <w:rPr>
          <w:rFonts w:ascii="Times New Roman" w:hAnsi="Times New Roman"/>
          <w:sz w:val="24"/>
          <w:szCs w:val="24"/>
        </w:rPr>
        <w:t xml:space="preserve">pasitarimuose nagrinėjant keleivių vežimo ir </w:t>
      </w:r>
      <w:r w:rsidR="000B39D4" w:rsidRPr="009300C9">
        <w:rPr>
          <w:rFonts w:ascii="Times New Roman" w:hAnsi="Times New Roman"/>
          <w:bCs/>
          <w:sz w:val="24"/>
          <w:szCs w:val="24"/>
        </w:rPr>
        <w:t>eismo</w:t>
      </w:r>
      <w:r w:rsidR="000B39D4" w:rsidRPr="009300C9">
        <w:rPr>
          <w:rFonts w:ascii="Times New Roman" w:hAnsi="Times New Roman"/>
          <w:sz w:val="24"/>
          <w:szCs w:val="24"/>
        </w:rPr>
        <w:t xml:space="preserve"> organizavimo klausimus bei teikti pasiūlymus dėl Maršrutų pertvarkymo ar optimizavimo.</w:t>
      </w:r>
    </w:p>
    <w:p w14:paraId="4F434813" w14:textId="7C238E5A" w:rsidR="000B39D4" w:rsidRPr="009300C9" w:rsidRDefault="002C5DFC" w:rsidP="002C5DFC">
      <w:pPr>
        <w:spacing w:after="0" w:line="240" w:lineRule="auto"/>
        <w:ind w:firstLine="720"/>
        <w:jc w:val="both"/>
        <w:rPr>
          <w:rFonts w:ascii="Times New Roman" w:hAnsi="Times New Roman"/>
          <w:sz w:val="24"/>
          <w:szCs w:val="24"/>
        </w:rPr>
      </w:pPr>
      <w:r>
        <w:rPr>
          <w:rFonts w:ascii="Times New Roman" w:hAnsi="Times New Roman"/>
          <w:sz w:val="24"/>
          <w:szCs w:val="24"/>
        </w:rPr>
        <w:t xml:space="preserve">29.20. </w:t>
      </w:r>
      <w:r w:rsidR="000B39D4" w:rsidRPr="009300C9">
        <w:rPr>
          <w:rFonts w:ascii="Times New Roman" w:hAnsi="Times New Roman"/>
          <w:sz w:val="24"/>
          <w:szCs w:val="24"/>
        </w:rPr>
        <w:t xml:space="preserve">Vykdyti visus šia </w:t>
      </w:r>
      <w:r w:rsidR="00572F65">
        <w:rPr>
          <w:rFonts w:ascii="Times New Roman" w:hAnsi="Times New Roman"/>
          <w:sz w:val="24"/>
          <w:szCs w:val="24"/>
        </w:rPr>
        <w:t>S</w:t>
      </w:r>
      <w:r w:rsidR="000B39D4" w:rsidRPr="009300C9">
        <w:rPr>
          <w:rFonts w:ascii="Times New Roman" w:hAnsi="Times New Roman"/>
          <w:sz w:val="24"/>
          <w:szCs w:val="24"/>
        </w:rPr>
        <w:t xml:space="preserve">utartimi prisiimtus įsipareigojimus ir laiku pateikti </w:t>
      </w:r>
      <w:r w:rsidR="00C13570">
        <w:rPr>
          <w:rFonts w:ascii="Times New Roman" w:hAnsi="Times New Roman"/>
          <w:sz w:val="24"/>
          <w:szCs w:val="24"/>
        </w:rPr>
        <w:t>Savivaldybei</w:t>
      </w:r>
      <w:r w:rsidR="000B39D4" w:rsidRPr="009300C9">
        <w:rPr>
          <w:rFonts w:ascii="Times New Roman" w:hAnsi="Times New Roman"/>
          <w:sz w:val="24"/>
          <w:szCs w:val="24"/>
        </w:rPr>
        <w:t xml:space="preserve"> visus </w:t>
      </w:r>
      <w:r w:rsidR="00572F65">
        <w:rPr>
          <w:rFonts w:ascii="Times New Roman" w:hAnsi="Times New Roman"/>
          <w:sz w:val="24"/>
          <w:szCs w:val="24"/>
        </w:rPr>
        <w:t>šios S</w:t>
      </w:r>
      <w:r w:rsidR="000B39D4" w:rsidRPr="009300C9">
        <w:rPr>
          <w:rFonts w:ascii="Times New Roman" w:hAnsi="Times New Roman"/>
          <w:sz w:val="24"/>
          <w:szCs w:val="24"/>
        </w:rPr>
        <w:t>utarties IV skyriuje nurodytus dokumentus.</w:t>
      </w:r>
    </w:p>
    <w:p w14:paraId="7B9F5422" w14:textId="78E79507" w:rsidR="00F47F47" w:rsidRDefault="00C4154E" w:rsidP="00EA5D1A">
      <w:pPr>
        <w:spacing w:after="0" w:line="240" w:lineRule="auto"/>
        <w:ind w:firstLine="720"/>
        <w:jc w:val="both"/>
        <w:rPr>
          <w:rFonts w:ascii="Times New Roman" w:hAnsi="Times New Roman"/>
          <w:sz w:val="24"/>
          <w:szCs w:val="24"/>
        </w:rPr>
      </w:pPr>
      <w:r>
        <w:rPr>
          <w:rFonts w:ascii="Times New Roman" w:hAnsi="Times New Roman"/>
          <w:sz w:val="24"/>
          <w:szCs w:val="24"/>
        </w:rPr>
        <w:t xml:space="preserve">29.21. </w:t>
      </w:r>
      <w:r w:rsidR="000B39D4" w:rsidRPr="009300C9">
        <w:rPr>
          <w:rFonts w:ascii="Times New Roman" w:hAnsi="Times New Roman"/>
          <w:sz w:val="24"/>
          <w:szCs w:val="24"/>
        </w:rPr>
        <w:t xml:space="preserve">Atlyginti žalą </w:t>
      </w:r>
      <w:r w:rsidR="00C13570">
        <w:rPr>
          <w:rFonts w:ascii="Times New Roman" w:hAnsi="Times New Roman"/>
          <w:sz w:val="24"/>
          <w:szCs w:val="24"/>
        </w:rPr>
        <w:t>Savivaldybei</w:t>
      </w:r>
      <w:r w:rsidR="00C13570" w:rsidRPr="009300C9">
        <w:rPr>
          <w:rFonts w:ascii="Times New Roman" w:hAnsi="Times New Roman"/>
          <w:sz w:val="24"/>
          <w:szCs w:val="24"/>
        </w:rPr>
        <w:t xml:space="preserve"> </w:t>
      </w:r>
      <w:r w:rsidR="000B39D4" w:rsidRPr="009300C9">
        <w:rPr>
          <w:rFonts w:ascii="Times New Roman" w:hAnsi="Times New Roman"/>
          <w:sz w:val="24"/>
          <w:szCs w:val="24"/>
        </w:rPr>
        <w:t xml:space="preserve">ir tretiesiems asmenims dėl netinkamo </w:t>
      </w:r>
      <w:r w:rsidR="00A623FA">
        <w:rPr>
          <w:rFonts w:ascii="Times New Roman" w:hAnsi="Times New Roman"/>
          <w:sz w:val="24"/>
          <w:szCs w:val="24"/>
        </w:rPr>
        <w:t>šios S</w:t>
      </w:r>
      <w:r w:rsidR="000B39D4" w:rsidRPr="009300C9">
        <w:rPr>
          <w:rFonts w:ascii="Times New Roman" w:hAnsi="Times New Roman"/>
          <w:sz w:val="24"/>
          <w:szCs w:val="24"/>
        </w:rPr>
        <w:t>utarties vykdymo ar nevykdymo</w:t>
      </w:r>
      <w:r w:rsidR="006B5F61">
        <w:rPr>
          <w:rFonts w:ascii="Times New Roman" w:hAnsi="Times New Roman"/>
          <w:sz w:val="24"/>
          <w:szCs w:val="24"/>
        </w:rPr>
        <w:t>;</w:t>
      </w:r>
    </w:p>
    <w:p w14:paraId="0D812EDF" w14:textId="77777777" w:rsidR="006B5F61" w:rsidRDefault="006B5F61" w:rsidP="00EA5D1A">
      <w:pPr>
        <w:spacing w:after="0" w:line="240" w:lineRule="auto"/>
        <w:ind w:firstLine="720"/>
        <w:jc w:val="both"/>
        <w:rPr>
          <w:rFonts w:ascii="Times New Roman" w:hAnsi="Times New Roman"/>
          <w:sz w:val="24"/>
          <w:szCs w:val="24"/>
          <w:highlight w:val="yellow"/>
          <w14:ligatures w14:val="standardContextual"/>
        </w:rPr>
      </w:pPr>
      <w:r>
        <w:rPr>
          <w:rFonts w:ascii="Times New Roman" w:hAnsi="Times New Roman"/>
          <w:sz w:val="24"/>
          <w:szCs w:val="24"/>
        </w:rPr>
        <w:t xml:space="preserve">29.22. </w:t>
      </w:r>
      <w:r w:rsidRPr="00F8634F">
        <w:rPr>
          <w:rFonts w:ascii="Times New Roman" w:hAnsi="Times New Roman"/>
          <w:sz w:val="24"/>
          <w:szCs w:val="24"/>
          <w14:ligatures w14:val="standardContextual"/>
        </w:rPr>
        <w:t xml:space="preserve">užtikrinti, kad Paslaugos būtų vykdomos taikant aplinkos apsaugos vadybos sistemą EMAS arba kitą aplinkos apsaugos vadybos sistemą, įdiegtą pagal standartą LST EN ISO 14001 ar kitus aplinkos apsaugos vadybos standartus, pagrįstus atitinkamais Europos arba tarptautiniais </w:t>
      </w:r>
      <w:r w:rsidRPr="00F8634F">
        <w:rPr>
          <w:rFonts w:ascii="Times New Roman" w:hAnsi="Times New Roman"/>
          <w:sz w:val="24"/>
          <w:szCs w:val="24"/>
          <w14:ligatures w14:val="standardContextual"/>
        </w:rPr>
        <w:lastRenderedPageBreak/>
        <w:t xml:space="preserve">standartais, kuriuos yra patvirtinusios sertifikavimo įstaigos, atitinkančios Europos Sąjungos teisės aktus arba atitinkamus Europos ar tarptautinius sertifikavimo standartus, arba taikant kitas lygiavertes aplinkos apsaugos vadybos užtikrinimo priemones. </w:t>
      </w:r>
    </w:p>
    <w:p w14:paraId="64897997" w14:textId="3FB38343" w:rsidR="000B39D4" w:rsidRPr="00AE6D54" w:rsidRDefault="00DC0535">
      <w:pPr>
        <w:pStyle w:val="Sraopastraipa"/>
        <w:numPr>
          <w:ilvl w:val="0"/>
          <w:numId w:val="17"/>
        </w:numPr>
        <w:tabs>
          <w:tab w:val="left" w:pos="1701"/>
        </w:tabs>
        <w:jc w:val="both"/>
      </w:pPr>
      <w:r w:rsidRPr="00DC0535">
        <w:rPr>
          <w:b/>
          <w:bCs/>
        </w:rPr>
        <w:t>Savivaldybė</w:t>
      </w:r>
      <w:r>
        <w:t xml:space="preserve"> </w:t>
      </w:r>
      <w:r w:rsidR="000B39D4" w:rsidRPr="00AE6D54">
        <w:rPr>
          <w:b/>
        </w:rPr>
        <w:t>įsipareigoja:</w:t>
      </w:r>
    </w:p>
    <w:p w14:paraId="090A7F6F" w14:textId="74753BC0" w:rsidR="000B39D4" w:rsidRPr="00AE6D54" w:rsidRDefault="00AE6D54">
      <w:pPr>
        <w:pStyle w:val="Sraopastraipa"/>
        <w:numPr>
          <w:ilvl w:val="1"/>
          <w:numId w:val="18"/>
        </w:numPr>
        <w:jc w:val="both"/>
      </w:pPr>
      <w:r>
        <w:t xml:space="preserve"> </w:t>
      </w:r>
      <w:r w:rsidR="000B39D4" w:rsidRPr="00AE6D54">
        <w:t>Pateikti Vežėjui:</w:t>
      </w:r>
    </w:p>
    <w:p w14:paraId="72C7762D" w14:textId="271D665C" w:rsidR="000B39D4" w:rsidRPr="005A1B7D" w:rsidRDefault="0098327A" w:rsidP="0098327A">
      <w:pPr>
        <w:spacing w:after="0" w:line="240" w:lineRule="auto"/>
        <w:ind w:firstLine="720"/>
        <w:jc w:val="both"/>
        <w:rPr>
          <w:rFonts w:ascii="Times New Roman" w:hAnsi="Times New Roman"/>
          <w:sz w:val="24"/>
          <w:szCs w:val="24"/>
        </w:rPr>
      </w:pPr>
      <w:r>
        <w:rPr>
          <w:rFonts w:ascii="Times New Roman" w:hAnsi="Times New Roman"/>
          <w:sz w:val="24"/>
          <w:szCs w:val="24"/>
        </w:rPr>
        <w:t xml:space="preserve">30.1.1. </w:t>
      </w:r>
      <w:r w:rsidR="000B39D4" w:rsidRPr="009300C9">
        <w:rPr>
          <w:rFonts w:ascii="Times New Roman" w:hAnsi="Times New Roman"/>
          <w:sz w:val="24"/>
          <w:szCs w:val="24"/>
        </w:rPr>
        <w:t xml:space="preserve">informaciją apie numatomą atlikti Maršruto pertvarkymą </w:t>
      </w:r>
      <w:r w:rsidR="000B39D4" w:rsidRPr="005A1B7D">
        <w:rPr>
          <w:rFonts w:ascii="Times New Roman" w:hAnsi="Times New Roman"/>
          <w:sz w:val="24"/>
          <w:szCs w:val="24"/>
        </w:rPr>
        <w:t xml:space="preserve">ne vėliau kaip prieš </w:t>
      </w:r>
      <w:r w:rsidR="00EC1227" w:rsidRPr="005A1B7D">
        <w:rPr>
          <w:rFonts w:ascii="Times New Roman" w:hAnsi="Times New Roman"/>
          <w:sz w:val="24"/>
          <w:szCs w:val="24"/>
        </w:rPr>
        <w:t>15</w:t>
      </w:r>
      <w:r w:rsidR="000B39D4" w:rsidRPr="005A1B7D">
        <w:rPr>
          <w:rFonts w:ascii="Times New Roman" w:hAnsi="Times New Roman"/>
          <w:sz w:val="24"/>
          <w:szCs w:val="24"/>
        </w:rPr>
        <w:t> kalendori</w:t>
      </w:r>
      <w:r w:rsidR="00EC1227" w:rsidRPr="005A1B7D">
        <w:rPr>
          <w:rFonts w:ascii="Times New Roman" w:hAnsi="Times New Roman"/>
          <w:sz w:val="24"/>
          <w:szCs w:val="24"/>
        </w:rPr>
        <w:t>nių</w:t>
      </w:r>
      <w:r w:rsidR="000B39D4" w:rsidRPr="005A1B7D">
        <w:rPr>
          <w:rFonts w:ascii="Times New Roman" w:hAnsi="Times New Roman"/>
          <w:sz w:val="24"/>
          <w:szCs w:val="24"/>
        </w:rPr>
        <w:t xml:space="preserve"> dien</w:t>
      </w:r>
      <w:r w:rsidR="00EC1227" w:rsidRPr="005A1B7D">
        <w:rPr>
          <w:rFonts w:ascii="Times New Roman" w:hAnsi="Times New Roman"/>
          <w:sz w:val="24"/>
          <w:szCs w:val="24"/>
        </w:rPr>
        <w:t>ų</w:t>
      </w:r>
      <w:r w:rsidR="000B39D4" w:rsidRPr="005A1B7D">
        <w:rPr>
          <w:rFonts w:ascii="Times New Roman" w:hAnsi="Times New Roman"/>
          <w:sz w:val="24"/>
          <w:szCs w:val="24"/>
        </w:rPr>
        <w:t xml:space="preserve"> iki planuojamo Maršruto pertvarkymo</w:t>
      </w:r>
      <w:r w:rsidR="00FB7025" w:rsidRPr="005A1B7D">
        <w:rPr>
          <w:rFonts w:ascii="Times New Roman" w:hAnsi="Times New Roman"/>
          <w:sz w:val="24"/>
          <w:szCs w:val="24"/>
        </w:rPr>
        <w:t>,</w:t>
      </w:r>
      <w:r w:rsidR="000B39D4" w:rsidRPr="005A1B7D">
        <w:rPr>
          <w:rFonts w:ascii="Times New Roman" w:hAnsi="Times New Roman"/>
          <w:sz w:val="24"/>
          <w:szCs w:val="24"/>
        </w:rPr>
        <w:t xml:space="preserve"> išskyrus tuos atvejus, kai </w:t>
      </w:r>
      <w:r w:rsidR="002E342D" w:rsidRPr="005A1B7D">
        <w:rPr>
          <w:rFonts w:ascii="Times New Roman" w:hAnsi="Times New Roman"/>
          <w:sz w:val="24"/>
          <w:szCs w:val="24"/>
        </w:rPr>
        <w:t>Savivaldybė</w:t>
      </w:r>
      <w:r w:rsidR="000B39D4" w:rsidRPr="005A1B7D">
        <w:rPr>
          <w:rFonts w:ascii="Times New Roman" w:hAnsi="Times New Roman"/>
          <w:sz w:val="24"/>
          <w:szCs w:val="24"/>
        </w:rPr>
        <w:t xml:space="preserve"> negali informuoti Vežėjo šiais terminais dėl svarbių priežasčių (pavyzdžiui dėl šalyje paskelbtos ekstremalios situacijos, Maršrutas pertvarkomas dėl kelio remonto darbų ar kitų nuo </w:t>
      </w:r>
      <w:r w:rsidR="002E342D" w:rsidRPr="005A1B7D">
        <w:rPr>
          <w:rFonts w:ascii="Times New Roman" w:hAnsi="Times New Roman"/>
          <w:sz w:val="24"/>
          <w:szCs w:val="24"/>
        </w:rPr>
        <w:t xml:space="preserve">Savivaldybės </w:t>
      </w:r>
      <w:r w:rsidR="000B39D4" w:rsidRPr="005A1B7D">
        <w:rPr>
          <w:rFonts w:ascii="Times New Roman" w:hAnsi="Times New Roman"/>
          <w:sz w:val="24"/>
          <w:szCs w:val="24"/>
        </w:rPr>
        <w:t xml:space="preserve"> valios nepriklausančių priežasčių);</w:t>
      </w:r>
    </w:p>
    <w:p w14:paraId="690D86AB" w14:textId="27E1EF5E" w:rsidR="000B39D4" w:rsidRPr="005A1B7D" w:rsidRDefault="00403E81" w:rsidP="00403E81">
      <w:pPr>
        <w:spacing w:after="0" w:line="240" w:lineRule="auto"/>
        <w:ind w:firstLine="720"/>
        <w:jc w:val="both"/>
        <w:rPr>
          <w:rFonts w:ascii="Times New Roman" w:hAnsi="Times New Roman"/>
          <w:sz w:val="24"/>
          <w:szCs w:val="24"/>
        </w:rPr>
      </w:pPr>
      <w:r w:rsidRPr="005A1B7D">
        <w:rPr>
          <w:rFonts w:ascii="Times New Roman" w:hAnsi="Times New Roman"/>
          <w:sz w:val="24"/>
          <w:szCs w:val="24"/>
        </w:rPr>
        <w:t xml:space="preserve">30.1.2. </w:t>
      </w:r>
      <w:r w:rsidR="000B39D4" w:rsidRPr="005A1B7D">
        <w:rPr>
          <w:rFonts w:ascii="Times New Roman" w:hAnsi="Times New Roman"/>
          <w:sz w:val="24"/>
          <w:szCs w:val="24"/>
        </w:rPr>
        <w:t xml:space="preserve">informaciją apie Maršruto nutraukimą (panaikinimą) ne vėliau kaip prieš </w:t>
      </w:r>
      <w:r w:rsidR="00EC1227" w:rsidRPr="005A1B7D">
        <w:rPr>
          <w:rFonts w:ascii="Times New Roman" w:hAnsi="Times New Roman"/>
          <w:sz w:val="24"/>
          <w:szCs w:val="24"/>
        </w:rPr>
        <w:t xml:space="preserve">15 </w:t>
      </w:r>
      <w:r w:rsidR="000B39D4" w:rsidRPr="005A1B7D">
        <w:rPr>
          <w:rFonts w:ascii="Times New Roman" w:hAnsi="Times New Roman"/>
          <w:sz w:val="24"/>
          <w:szCs w:val="24"/>
        </w:rPr>
        <w:t> kalendorin</w:t>
      </w:r>
      <w:r w:rsidR="00EC1227" w:rsidRPr="005A1B7D">
        <w:rPr>
          <w:rFonts w:ascii="Times New Roman" w:hAnsi="Times New Roman"/>
          <w:sz w:val="24"/>
          <w:szCs w:val="24"/>
        </w:rPr>
        <w:t>ių</w:t>
      </w:r>
      <w:r w:rsidR="000B39D4" w:rsidRPr="005A1B7D">
        <w:rPr>
          <w:rFonts w:ascii="Times New Roman" w:hAnsi="Times New Roman"/>
          <w:sz w:val="24"/>
          <w:szCs w:val="24"/>
        </w:rPr>
        <w:t xml:space="preserve"> dien</w:t>
      </w:r>
      <w:r w:rsidR="00EC1227" w:rsidRPr="005A1B7D">
        <w:rPr>
          <w:rFonts w:ascii="Times New Roman" w:hAnsi="Times New Roman"/>
          <w:sz w:val="24"/>
          <w:szCs w:val="24"/>
        </w:rPr>
        <w:t>ų</w:t>
      </w:r>
      <w:r w:rsidR="000B39D4" w:rsidRPr="005A1B7D">
        <w:rPr>
          <w:rFonts w:ascii="Times New Roman" w:hAnsi="Times New Roman"/>
          <w:sz w:val="24"/>
          <w:szCs w:val="24"/>
        </w:rPr>
        <w:t xml:space="preserve"> iki numatomos Maršruto panaikinimo dienos;</w:t>
      </w:r>
    </w:p>
    <w:p w14:paraId="46F444BC" w14:textId="5238BDAC" w:rsidR="000B39D4" w:rsidRPr="005A1B7D" w:rsidRDefault="00403E81" w:rsidP="00403E81">
      <w:pPr>
        <w:spacing w:after="0" w:line="240" w:lineRule="auto"/>
        <w:ind w:firstLine="720"/>
        <w:jc w:val="both"/>
        <w:rPr>
          <w:rFonts w:ascii="Times New Roman" w:hAnsi="Times New Roman"/>
          <w:sz w:val="24"/>
          <w:szCs w:val="24"/>
        </w:rPr>
      </w:pPr>
      <w:r w:rsidRPr="005A1B7D">
        <w:rPr>
          <w:rFonts w:ascii="Times New Roman" w:hAnsi="Times New Roman"/>
          <w:sz w:val="24"/>
          <w:szCs w:val="24"/>
        </w:rPr>
        <w:t xml:space="preserve">30.1.3. </w:t>
      </w:r>
      <w:r w:rsidR="000B39D4" w:rsidRPr="005A1B7D">
        <w:rPr>
          <w:rFonts w:ascii="Times New Roman" w:hAnsi="Times New Roman"/>
          <w:sz w:val="24"/>
          <w:szCs w:val="24"/>
        </w:rPr>
        <w:t>priimtą sprendimą, kuriuo keičiamas nustatytas 1 km keleivių vežimo reguliariais reisais vietinio susisiekimo maršrutais tarifas ne vėliau kaip prieš 15 kalendorinių dienų iki naujo tarifo įsigaliojimo dienos</w:t>
      </w:r>
      <w:r w:rsidR="00DB3E50" w:rsidRPr="005A1B7D">
        <w:rPr>
          <w:rFonts w:ascii="Times New Roman" w:hAnsi="Times New Roman"/>
          <w:sz w:val="24"/>
          <w:szCs w:val="24"/>
        </w:rPr>
        <w:t>.</w:t>
      </w:r>
    </w:p>
    <w:p w14:paraId="44BFF63A" w14:textId="603CAC59" w:rsidR="000B39D4" w:rsidRPr="005A1B7D" w:rsidRDefault="00403E81" w:rsidP="00DB3E50">
      <w:pPr>
        <w:spacing w:after="0" w:line="240" w:lineRule="auto"/>
        <w:jc w:val="both"/>
        <w:rPr>
          <w:rFonts w:ascii="Times New Roman" w:hAnsi="Times New Roman"/>
          <w:sz w:val="24"/>
          <w:szCs w:val="24"/>
        </w:rPr>
      </w:pPr>
      <w:r w:rsidRPr="005A1B7D">
        <w:rPr>
          <w:rFonts w:ascii="Times New Roman" w:hAnsi="Times New Roman"/>
          <w:sz w:val="24"/>
          <w:szCs w:val="24"/>
        </w:rPr>
        <w:t xml:space="preserve">            </w:t>
      </w:r>
      <w:r w:rsidR="00DB3E50" w:rsidRPr="005A1B7D">
        <w:rPr>
          <w:rFonts w:ascii="Times New Roman" w:hAnsi="Times New Roman"/>
          <w:sz w:val="24"/>
          <w:szCs w:val="24"/>
        </w:rPr>
        <w:t xml:space="preserve">30.2. </w:t>
      </w:r>
      <w:r w:rsidR="0065060C" w:rsidRPr="005A1B7D">
        <w:rPr>
          <w:rFonts w:ascii="Times New Roman" w:hAnsi="Times New Roman"/>
          <w:sz w:val="24"/>
          <w:szCs w:val="24"/>
        </w:rPr>
        <w:t>šios S</w:t>
      </w:r>
      <w:r w:rsidR="000B39D4" w:rsidRPr="005A1B7D">
        <w:rPr>
          <w:rFonts w:ascii="Times New Roman" w:hAnsi="Times New Roman"/>
          <w:sz w:val="24"/>
          <w:szCs w:val="24"/>
        </w:rPr>
        <w:t>utarties IV skyriuje numatytais terminais ir sąlygomis:</w:t>
      </w:r>
    </w:p>
    <w:p w14:paraId="1355F7D3" w14:textId="5D0F42CE" w:rsidR="000B39D4" w:rsidRPr="00DB3E50" w:rsidRDefault="000B39D4">
      <w:pPr>
        <w:pStyle w:val="Sraopastraipa"/>
        <w:numPr>
          <w:ilvl w:val="2"/>
          <w:numId w:val="19"/>
        </w:numPr>
        <w:jc w:val="both"/>
      </w:pPr>
      <w:r w:rsidRPr="00DB3E50">
        <w:t>atsiskaityti už Vežėjo suteiktas Paslaugas;</w:t>
      </w:r>
    </w:p>
    <w:p w14:paraId="64110A94" w14:textId="101A2EEB" w:rsidR="000B39D4" w:rsidRPr="00E67394" w:rsidRDefault="00DB3E50" w:rsidP="00DB3E50">
      <w:pPr>
        <w:spacing w:after="0" w:line="240" w:lineRule="auto"/>
        <w:ind w:firstLine="720"/>
        <w:jc w:val="both"/>
        <w:rPr>
          <w:rFonts w:ascii="Times New Roman" w:hAnsi="Times New Roman"/>
          <w:color w:val="C00000"/>
          <w:sz w:val="24"/>
          <w:szCs w:val="24"/>
        </w:rPr>
      </w:pPr>
      <w:r>
        <w:rPr>
          <w:rFonts w:ascii="Times New Roman" w:hAnsi="Times New Roman"/>
          <w:sz w:val="24"/>
          <w:szCs w:val="24"/>
        </w:rPr>
        <w:t xml:space="preserve">30.2.2. </w:t>
      </w:r>
      <w:r w:rsidR="000B39D4" w:rsidRPr="009300C9">
        <w:rPr>
          <w:rFonts w:ascii="Times New Roman" w:hAnsi="Times New Roman"/>
          <w:sz w:val="24"/>
          <w:szCs w:val="24"/>
        </w:rPr>
        <w:t xml:space="preserve">kompensuoti Vežėjo negautas pajamas, susidariusias vežant keleivius Techninėje specifikacijoje nurodytais Maršrutais, dėl keleiviams suteiktų važiavimo lengvatų </w:t>
      </w:r>
      <w:r w:rsidR="000B39D4" w:rsidRPr="00C91EFF">
        <w:rPr>
          <w:rFonts w:ascii="Times New Roman" w:hAnsi="Times New Roman"/>
          <w:sz w:val="24"/>
          <w:szCs w:val="24"/>
        </w:rPr>
        <w:t>nustatytų Lietuvos Respublikos transporto lengvatų įstatymo 5 straipsnyje;</w:t>
      </w:r>
    </w:p>
    <w:p w14:paraId="7CCFC10E" w14:textId="6AD39CEA" w:rsidR="000B39D4" w:rsidRPr="009300C9" w:rsidRDefault="00DB3E50" w:rsidP="00DB3E50">
      <w:pPr>
        <w:spacing w:after="0" w:line="240" w:lineRule="auto"/>
        <w:ind w:firstLine="720"/>
        <w:jc w:val="both"/>
        <w:rPr>
          <w:rFonts w:ascii="Times New Roman" w:hAnsi="Times New Roman"/>
          <w:sz w:val="24"/>
          <w:szCs w:val="24"/>
        </w:rPr>
      </w:pPr>
      <w:r>
        <w:rPr>
          <w:rFonts w:ascii="Times New Roman" w:hAnsi="Times New Roman"/>
          <w:sz w:val="24"/>
          <w:szCs w:val="24"/>
        </w:rPr>
        <w:t xml:space="preserve">30.2.3. </w:t>
      </w:r>
      <w:r w:rsidR="000B39D4" w:rsidRPr="009300C9">
        <w:rPr>
          <w:rFonts w:ascii="Times New Roman" w:hAnsi="Times New Roman"/>
          <w:sz w:val="24"/>
          <w:szCs w:val="24"/>
        </w:rPr>
        <w:t xml:space="preserve">kompensuoti Vežėjo negautas pajamas, susidariusias dėl </w:t>
      </w:r>
      <w:r>
        <w:rPr>
          <w:rFonts w:ascii="Times New Roman" w:hAnsi="Times New Roman"/>
          <w:color w:val="000000"/>
          <w:sz w:val="24"/>
          <w:szCs w:val="24"/>
        </w:rPr>
        <w:t>Švenčionių</w:t>
      </w:r>
      <w:r w:rsidR="000B39D4" w:rsidRPr="009300C9">
        <w:rPr>
          <w:rFonts w:ascii="Times New Roman" w:hAnsi="Times New Roman"/>
          <w:color w:val="000000"/>
          <w:sz w:val="24"/>
          <w:szCs w:val="24"/>
        </w:rPr>
        <w:t xml:space="preserve"> rajono savivaldybės teritorijoje esančių švietimo įstaigų mokinių nemokamo vežimo.</w:t>
      </w:r>
    </w:p>
    <w:p w14:paraId="492E2880" w14:textId="77777777" w:rsidR="000B39D4" w:rsidRPr="009300C9" w:rsidRDefault="000B39D4">
      <w:pPr>
        <w:numPr>
          <w:ilvl w:val="1"/>
          <w:numId w:val="19"/>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Raštu informuoti Vežėją apie pastebėtus jo veiklos trūkumus.</w:t>
      </w:r>
    </w:p>
    <w:p w14:paraId="0AD49E6E" w14:textId="77777777" w:rsidR="000B39D4" w:rsidRPr="009300C9" w:rsidRDefault="000B39D4">
      <w:pPr>
        <w:numPr>
          <w:ilvl w:val="1"/>
          <w:numId w:val="19"/>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Saugoti Vežėjo pateiktus dokumentus ir neatskleisti Vežėjo komercinių paslapčių (išskyrus Lietuvos Respublikos teisės aktais numatytus atvejus).</w:t>
      </w:r>
    </w:p>
    <w:p w14:paraId="19CE92F7" w14:textId="77777777" w:rsidR="000B39D4" w:rsidRPr="009300C9" w:rsidRDefault="000B39D4" w:rsidP="000B39D4">
      <w:pPr>
        <w:widowControl w:val="0"/>
        <w:spacing w:after="0" w:line="240" w:lineRule="auto"/>
        <w:jc w:val="center"/>
        <w:outlineLvl w:val="0"/>
        <w:rPr>
          <w:rFonts w:ascii="Times New Roman" w:hAnsi="Times New Roman"/>
          <w:b/>
          <w:bCs/>
          <w:sz w:val="24"/>
          <w:szCs w:val="24"/>
        </w:rPr>
      </w:pPr>
    </w:p>
    <w:p w14:paraId="675A3D7D" w14:textId="7BAAFCA8" w:rsidR="001D4C7C" w:rsidRDefault="000B39D4" w:rsidP="000B39D4">
      <w:pPr>
        <w:widowControl w:val="0"/>
        <w:spacing w:after="0" w:line="240" w:lineRule="auto"/>
        <w:jc w:val="center"/>
        <w:outlineLvl w:val="0"/>
        <w:rPr>
          <w:rFonts w:ascii="Times New Roman" w:hAnsi="Times New Roman"/>
          <w:b/>
          <w:bCs/>
          <w:sz w:val="24"/>
          <w:szCs w:val="24"/>
        </w:rPr>
      </w:pPr>
      <w:r>
        <w:rPr>
          <w:rFonts w:ascii="Times New Roman" w:hAnsi="Times New Roman"/>
          <w:b/>
          <w:bCs/>
          <w:sz w:val="24"/>
          <w:szCs w:val="24"/>
        </w:rPr>
        <w:t>VI</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24E8DFA1" w14:textId="6E1A68B6" w:rsidR="000B39D4" w:rsidRPr="009300C9" w:rsidRDefault="000B39D4" w:rsidP="000B39D4">
      <w:pPr>
        <w:widowControl w:val="0"/>
        <w:spacing w:after="0" w:line="240" w:lineRule="auto"/>
        <w:jc w:val="center"/>
        <w:outlineLvl w:val="0"/>
        <w:rPr>
          <w:rFonts w:ascii="Times New Roman" w:hAnsi="Times New Roman"/>
          <w:b/>
          <w:bCs/>
          <w:sz w:val="24"/>
          <w:szCs w:val="24"/>
        </w:rPr>
      </w:pPr>
      <w:r w:rsidRPr="009300C9">
        <w:rPr>
          <w:rFonts w:ascii="Times New Roman" w:hAnsi="Times New Roman"/>
          <w:b/>
          <w:bCs/>
          <w:sz w:val="24"/>
          <w:szCs w:val="24"/>
        </w:rPr>
        <w:t>ŠALIŲ TEISĖS</w:t>
      </w:r>
    </w:p>
    <w:p w14:paraId="3A6F5019" w14:textId="006C5097" w:rsidR="000B39D4" w:rsidRPr="009300C9" w:rsidRDefault="006653C4" w:rsidP="006653C4">
      <w:pPr>
        <w:tabs>
          <w:tab w:val="left" w:pos="1701"/>
        </w:tabs>
        <w:spacing w:after="0" w:line="240" w:lineRule="auto"/>
        <w:ind w:left="720"/>
        <w:jc w:val="both"/>
        <w:rPr>
          <w:rFonts w:ascii="Times New Roman" w:hAnsi="Times New Roman"/>
          <w:sz w:val="24"/>
          <w:szCs w:val="24"/>
        </w:rPr>
      </w:pPr>
      <w:r>
        <w:rPr>
          <w:rFonts w:ascii="Times New Roman" w:hAnsi="Times New Roman"/>
          <w:b/>
          <w:sz w:val="24"/>
          <w:szCs w:val="24"/>
        </w:rPr>
        <w:t xml:space="preserve">31. </w:t>
      </w:r>
      <w:r w:rsidR="000B39D4" w:rsidRPr="009300C9">
        <w:rPr>
          <w:rFonts w:ascii="Times New Roman" w:hAnsi="Times New Roman"/>
          <w:b/>
          <w:sz w:val="24"/>
          <w:szCs w:val="24"/>
        </w:rPr>
        <w:t>Vežėjas turi teisę:</w:t>
      </w:r>
    </w:p>
    <w:p w14:paraId="5B609BF5" w14:textId="572A4910" w:rsidR="000B39D4" w:rsidRPr="009300C9" w:rsidRDefault="006653C4" w:rsidP="006653C4">
      <w:pPr>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31.1. </w:t>
      </w:r>
      <w:r w:rsidR="0065060C">
        <w:rPr>
          <w:rFonts w:ascii="Times New Roman" w:hAnsi="Times New Roman"/>
          <w:sz w:val="24"/>
          <w:szCs w:val="24"/>
        </w:rPr>
        <w:t>šios S</w:t>
      </w:r>
      <w:r w:rsidR="000B39D4" w:rsidRPr="009300C9">
        <w:rPr>
          <w:rFonts w:ascii="Times New Roman" w:hAnsi="Times New Roman"/>
          <w:sz w:val="24"/>
          <w:szCs w:val="24"/>
        </w:rPr>
        <w:t>utarties IV skyriuje nustatyta tvarka gauti Atlyginimą už tinkamai suteiktą Paslaugą.</w:t>
      </w:r>
    </w:p>
    <w:p w14:paraId="244BEDC8" w14:textId="6BF120BC" w:rsidR="000B39D4" w:rsidRPr="009300C9" w:rsidRDefault="006653C4" w:rsidP="006653C4">
      <w:pPr>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31.2. </w:t>
      </w:r>
      <w:r w:rsidR="0065060C">
        <w:rPr>
          <w:rFonts w:ascii="Times New Roman" w:hAnsi="Times New Roman"/>
          <w:sz w:val="24"/>
          <w:szCs w:val="24"/>
        </w:rPr>
        <w:t>šios S</w:t>
      </w:r>
      <w:r w:rsidR="000B39D4" w:rsidRPr="009300C9">
        <w:rPr>
          <w:rFonts w:ascii="Times New Roman" w:hAnsi="Times New Roman"/>
          <w:sz w:val="24"/>
          <w:szCs w:val="24"/>
        </w:rPr>
        <w:t xml:space="preserve">utarties IV skyriuje nustatyta tvarka gauti </w:t>
      </w:r>
      <w:r w:rsidR="0065060C">
        <w:rPr>
          <w:rFonts w:ascii="Times New Roman" w:hAnsi="Times New Roman"/>
          <w:sz w:val="24"/>
          <w:szCs w:val="24"/>
        </w:rPr>
        <w:t>šios S</w:t>
      </w:r>
      <w:r w:rsidR="000B39D4" w:rsidRPr="009300C9">
        <w:rPr>
          <w:rFonts w:ascii="Times New Roman" w:hAnsi="Times New Roman"/>
          <w:sz w:val="24"/>
          <w:szCs w:val="24"/>
        </w:rPr>
        <w:t xml:space="preserve">utarties </w:t>
      </w:r>
      <w:r>
        <w:rPr>
          <w:rFonts w:ascii="Times New Roman" w:hAnsi="Times New Roman"/>
          <w:sz w:val="24"/>
          <w:szCs w:val="24"/>
        </w:rPr>
        <w:t>23</w:t>
      </w:r>
      <w:r w:rsidR="000B39D4" w:rsidRPr="009300C9">
        <w:rPr>
          <w:rFonts w:ascii="Times New Roman" w:hAnsi="Times New Roman"/>
          <w:sz w:val="24"/>
          <w:szCs w:val="24"/>
        </w:rPr>
        <w:t xml:space="preserve"> ir </w:t>
      </w:r>
      <w:r>
        <w:rPr>
          <w:rFonts w:ascii="Times New Roman" w:hAnsi="Times New Roman"/>
          <w:sz w:val="24"/>
          <w:szCs w:val="24"/>
        </w:rPr>
        <w:t>27</w:t>
      </w:r>
      <w:r w:rsidR="000B39D4">
        <w:rPr>
          <w:rFonts w:ascii="Times New Roman" w:hAnsi="Times New Roman"/>
          <w:sz w:val="24"/>
          <w:szCs w:val="24"/>
        </w:rPr>
        <w:t xml:space="preserve"> </w:t>
      </w:r>
      <w:r w:rsidR="000B39D4" w:rsidRPr="009300C9">
        <w:rPr>
          <w:rFonts w:ascii="Times New Roman" w:hAnsi="Times New Roman"/>
          <w:sz w:val="24"/>
          <w:szCs w:val="24"/>
        </w:rPr>
        <w:t>punktuose nurodytas kompensacijas.</w:t>
      </w:r>
    </w:p>
    <w:p w14:paraId="0FEDDB17" w14:textId="5B6BAEB6" w:rsidR="000B39D4" w:rsidRPr="009300C9" w:rsidRDefault="006653C4" w:rsidP="006653C4">
      <w:pPr>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31.3. </w:t>
      </w:r>
      <w:r w:rsidR="000B39D4" w:rsidRPr="009300C9">
        <w:rPr>
          <w:rFonts w:ascii="Times New Roman" w:hAnsi="Times New Roman"/>
          <w:sz w:val="24"/>
          <w:szCs w:val="24"/>
        </w:rPr>
        <w:t xml:space="preserve">Laikinai nutraukti keleivių vežimą esant nepravažiuojamiems keliams bei sunkioms meteorologinėms sąlygoms arba įvykus stichinėms nelaimėms ir nedelsiant, kai tik atsiranda galimybė tai padaryti, informuoti apie tai </w:t>
      </w:r>
      <w:r w:rsidR="00361ECE">
        <w:rPr>
          <w:rFonts w:ascii="Times New Roman" w:hAnsi="Times New Roman"/>
          <w:sz w:val="24"/>
          <w:szCs w:val="24"/>
        </w:rPr>
        <w:t>Savivaldybę</w:t>
      </w:r>
      <w:r w:rsidR="000B39D4" w:rsidRPr="009300C9">
        <w:rPr>
          <w:rFonts w:ascii="Times New Roman" w:hAnsi="Times New Roman"/>
          <w:sz w:val="24"/>
          <w:szCs w:val="24"/>
        </w:rPr>
        <w:t>.</w:t>
      </w:r>
    </w:p>
    <w:p w14:paraId="32FAB522" w14:textId="35A8C661" w:rsidR="000B39D4" w:rsidRPr="009300C9" w:rsidRDefault="006653C4" w:rsidP="006653C4">
      <w:pPr>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31.4. </w:t>
      </w:r>
      <w:r w:rsidR="000B39D4" w:rsidRPr="009300C9">
        <w:rPr>
          <w:rFonts w:ascii="Times New Roman" w:hAnsi="Times New Roman"/>
          <w:sz w:val="24"/>
          <w:szCs w:val="24"/>
        </w:rPr>
        <w:t xml:space="preserve">Gauti iš </w:t>
      </w:r>
      <w:r w:rsidR="00AE7625">
        <w:rPr>
          <w:rFonts w:ascii="Times New Roman" w:hAnsi="Times New Roman"/>
          <w:sz w:val="24"/>
          <w:szCs w:val="24"/>
        </w:rPr>
        <w:t>Savivaldybės</w:t>
      </w:r>
      <w:r w:rsidR="00AE7625" w:rsidRPr="009300C9">
        <w:rPr>
          <w:rFonts w:ascii="Times New Roman" w:hAnsi="Times New Roman"/>
          <w:sz w:val="24"/>
          <w:szCs w:val="24"/>
        </w:rPr>
        <w:t xml:space="preserve"> </w:t>
      </w:r>
      <w:r w:rsidR="000B39D4" w:rsidRPr="009300C9">
        <w:rPr>
          <w:rFonts w:ascii="Times New Roman" w:hAnsi="Times New Roman"/>
          <w:sz w:val="24"/>
          <w:szCs w:val="24"/>
        </w:rPr>
        <w:t xml:space="preserve">informaciją apie keleivinio transporto eismo poreikį </w:t>
      </w:r>
      <w:r>
        <w:rPr>
          <w:rFonts w:ascii="Times New Roman" w:hAnsi="Times New Roman"/>
          <w:sz w:val="24"/>
          <w:szCs w:val="24"/>
        </w:rPr>
        <w:t xml:space="preserve">Švenčionių </w:t>
      </w:r>
      <w:r w:rsidR="000B39D4" w:rsidRPr="009300C9">
        <w:rPr>
          <w:rFonts w:ascii="Times New Roman" w:hAnsi="Times New Roman"/>
          <w:sz w:val="24"/>
          <w:szCs w:val="24"/>
        </w:rPr>
        <w:t xml:space="preserve"> rajone bei planuojamą atlikti Maršrutų tinklo pertvarkymą.</w:t>
      </w:r>
    </w:p>
    <w:p w14:paraId="5703A088" w14:textId="48D464DD" w:rsidR="000B39D4" w:rsidRPr="009300C9" w:rsidRDefault="001C78F7" w:rsidP="006653C4">
      <w:pPr>
        <w:tabs>
          <w:tab w:val="left" w:pos="1701"/>
        </w:tabs>
        <w:spacing w:after="0" w:line="240" w:lineRule="auto"/>
        <w:jc w:val="both"/>
        <w:rPr>
          <w:rFonts w:ascii="Times New Roman" w:hAnsi="Times New Roman"/>
          <w:b/>
          <w:sz w:val="24"/>
          <w:szCs w:val="24"/>
        </w:rPr>
      </w:pPr>
      <w:r>
        <w:rPr>
          <w:rFonts w:ascii="Times New Roman" w:hAnsi="Times New Roman"/>
          <w:b/>
          <w:sz w:val="24"/>
          <w:szCs w:val="24"/>
        </w:rPr>
        <w:t xml:space="preserve">            32. </w:t>
      </w:r>
      <w:r w:rsidR="00AE7625" w:rsidRPr="00AE7625">
        <w:rPr>
          <w:rFonts w:ascii="Times New Roman" w:hAnsi="Times New Roman"/>
          <w:b/>
          <w:bCs/>
          <w:sz w:val="24"/>
          <w:szCs w:val="24"/>
        </w:rPr>
        <w:t>Savivaldybė</w:t>
      </w:r>
      <w:r w:rsidR="00AE7625">
        <w:rPr>
          <w:rFonts w:ascii="Times New Roman" w:hAnsi="Times New Roman"/>
          <w:sz w:val="24"/>
          <w:szCs w:val="24"/>
        </w:rPr>
        <w:t xml:space="preserve"> </w:t>
      </w:r>
      <w:r w:rsidR="000B39D4" w:rsidRPr="009300C9">
        <w:rPr>
          <w:rFonts w:ascii="Times New Roman" w:hAnsi="Times New Roman"/>
          <w:b/>
          <w:sz w:val="24"/>
          <w:szCs w:val="24"/>
        </w:rPr>
        <w:t>turi teisę:</w:t>
      </w:r>
    </w:p>
    <w:p w14:paraId="413270AD" w14:textId="53627BE6" w:rsidR="000B39D4" w:rsidRPr="009300C9" w:rsidRDefault="001F7685" w:rsidP="001F7685">
      <w:pPr>
        <w:tabs>
          <w:tab w:val="left" w:pos="1843"/>
        </w:tabs>
        <w:spacing w:after="0" w:line="240" w:lineRule="auto"/>
        <w:jc w:val="both"/>
        <w:rPr>
          <w:rFonts w:ascii="Times New Roman" w:hAnsi="Times New Roman"/>
          <w:sz w:val="24"/>
          <w:szCs w:val="24"/>
        </w:rPr>
      </w:pPr>
      <w:r>
        <w:rPr>
          <w:rFonts w:ascii="Times New Roman" w:hAnsi="Times New Roman"/>
          <w:sz w:val="24"/>
          <w:szCs w:val="24"/>
        </w:rPr>
        <w:t xml:space="preserve">            32.1. </w:t>
      </w:r>
      <w:r w:rsidR="000B39D4" w:rsidRPr="009300C9">
        <w:rPr>
          <w:rFonts w:ascii="Times New Roman" w:hAnsi="Times New Roman"/>
          <w:sz w:val="24"/>
          <w:szCs w:val="24"/>
        </w:rPr>
        <w:t xml:space="preserve">Kontroliuoti ir tikrinti, kaip Vežėjas vykdo </w:t>
      </w:r>
      <w:r w:rsidR="0065060C">
        <w:rPr>
          <w:rFonts w:ascii="Times New Roman" w:hAnsi="Times New Roman"/>
          <w:sz w:val="24"/>
          <w:szCs w:val="24"/>
        </w:rPr>
        <w:t>šia S</w:t>
      </w:r>
      <w:r w:rsidR="000B39D4" w:rsidRPr="009300C9">
        <w:rPr>
          <w:rFonts w:ascii="Times New Roman" w:hAnsi="Times New Roman"/>
          <w:sz w:val="24"/>
          <w:szCs w:val="24"/>
        </w:rPr>
        <w:t>utartimi prisiimtus įsipareigojimus bei Techninėje specifikacijoje nurodytus reikalavimus.</w:t>
      </w:r>
    </w:p>
    <w:p w14:paraId="47196C92" w14:textId="3517B91E" w:rsidR="000B39D4" w:rsidRPr="001F7685" w:rsidRDefault="000B39D4">
      <w:pPr>
        <w:pStyle w:val="Sraopastraipa"/>
        <w:numPr>
          <w:ilvl w:val="1"/>
          <w:numId w:val="20"/>
        </w:numPr>
        <w:tabs>
          <w:tab w:val="left" w:pos="1843"/>
        </w:tabs>
        <w:jc w:val="both"/>
      </w:pPr>
      <w:r w:rsidRPr="001F7685">
        <w:t>Tikrinti Vežėjo pateiktų dokumentų teisingumą ir pagrįstumą.</w:t>
      </w:r>
    </w:p>
    <w:p w14:paraId="35670112" w14:textId="5332EE54" w:rsidR="000B39D4" w:rsidRPr="009300C9" w:rsidRDefault="001F7685" w:rsidP="001F7685">
      <w:pPr>
        <w:tabs>
          <w:tab w:val="left" w:pos="1843"/>
        </w:tabs>
        <w:spacing w:after="0" w:line="240" w:lineRule="auto"/>
        <w:jc w:val="both"/>
        <w:rPr>
          <w:rFonts w:ascii="Times New Roman" w:hAnsi="Times New Roman"/>
          <w:sz w:val="24"/>
          <w:szCs w:val="24"/>
        </w:rPr>
      </w:pPr>
      <w:r>
        <w:rPr>
          <w:rFonts w:ascii="Times New Roman" w:hAnsi="Times New Roman"/>
          <w:color w:val="000000"/>
          <w:sz w:val="24"/>
          <w:szCs w:val="24"/>
        </w:rPr>
        <w:t xml:space="preserve">            32.3. </w:t>
      </w:r>
      <w:r w:rsidR="000B39D4" w:rsidRPr="009300C9">
        <w:rPr>
          <w:rFonts w:ascii="Times New Roman" w:hAnsi="Times New Roman"/>
          <w:color w:val="000000"/>
          <w:sz w:val="24"/>
          <w:szCs w:val="24"/>
        </w:rPr>
        <w:t xml:space="preserve">Prašyti, kad Vežėjas, pateiktų </w:t>
      </w:r>
      <w:r w:rsidR="0065060C">
        <w:rPr>
          <w:rFonts w:ascii="Times New Roman" w:hAnsi="Times New Roman"/>
          <w:color w:val="000000"/>
          <w:sz w:val="24"/>
          <w:szCs w:val="24"/>
        </w:rPr>
        <w:t>šios S</w:t>
      </w:r>
      <w:r w:rsidR="000B39D4" w:rsidRPr="009300C9">
        <w:rPr>
          <w:rFonts w:ascii="Times New Roman" w:hAnsi="Times New Roman"/>
          <w:color w:val="000000"/>
          <w:sz w:val="24"/>
          <w:szCs w:val="24"/>
        </w:rPr>
        <w:t xml:space="preserve">utarties </w:t>
      </w:r>
      <w:r>
        <w:rPr>
          <w:rFonts w:ascii="Times New Roman" w:hAnsi="Times New Roman"/>
          <w:color w:val="000000"/>
          <w:sz w:val="24"/>
          <w:szCs w:val="24"/>
        </w:rPr>
        <w:t>29</w:t>
      </w:r>
      <w:r w:rsidR="000B39D4" w:rsidRPr="009300C9">
        <w:rPr>
          <w:rFonts w:ascii="Times New Roman" w:hAnsi="Times New Roman"/>
          <w:color w:val="000000"/>
          <w:sz w:val="24"/>
          <w:szCs w:val="24"/>
        </w:rPr>
        <w:t xml:space="preserve">.17 punkte nurodytus dokumentus, kai </w:t>
      </w:r>
      <w:r w:rsidR="000B39D4" w:rsidRPr="009300C9">
        <w:rPr>
          <w:rFonts w:ascii="Times New Roman" w:hAnsi="Times New Roman"/>
          <w:sz w:val="24"/>
          <w:szCs w:val="24"/>
        </w:rPr>
        <w:t xml:space="preserve">siekiama </w:t>
      </w:r>
      <w:r w:rsidR="000B39D4" w:rsidRPr="009300C9">
        <w:rPr>
          <w:rFonts w:ascii="Times New Roman" w:hAnsi="Times New Roman"/>
          <w:color w:val="000000"/>
          <w:sz w:val="24"/>
          <w:szCs w:val="24"/>
        </w:rPr>
        <w:t xml:space="preserve">įsitikinti Vežėjo ataskaitose pateiktų duomenų teisingumu arba </w:t>
      </w:r>
      <w:r w:rsidR="000B39D4">
        <w:rPr>
          <w:rFonts w:ascii="Times New Roman" w:hAnsi="Times New Roman"/>
          <w:color w:val="000000"/>
          <w:sz w:val="24"/>
          <w:szCs w:val="24"/>
        </w:rPr>
        <w:t xml:space="preserve">norima atlikti keleivių srautų analizę, </w:t>
      </w:r>
      <w:r w:rsidR="000B39D4" w:rsidRPr="009300C9">
        <w:rPr>
          <w:rFonts w:ascii="Times New Roman" w:hAnsi="Times New Roman"/>
          <w:color w:val="000000"/>
          <w:sz w:val="24"/>
          <w:szCs w:val="24"/>
        </w:rPr>
        <w:t>reikalingą Maršrutų tinklo pertvarkymui.</w:t>
      </w:r>
    </w:p>
    <w:p w14:paraId="4BA0D5D2" w14:textId="40CE145C" w:rsidR="000B39D4" w:rsidRPr="005A1B7D" w:rsidRDefault="001F7685" w:rsidP="001F7685">
      <w:pPr>
        <w:tabs>
          <w:tab w:val="left" w:pos="1843"/>
        </w:tabs>
        <w:spacing w:after="0" w:line="240" w:lineRule="auto"/>
        <w:jc w:val="both"/>
        <w:rPr>
          <w:rFonts w:ascii="Times New Roman" w:hAnsi="Times New Roman"/>
          <w:sz w:val="24"/>
          <w:szCs w:val="24"/>
        </w:rPr>
      </w:pPr>
      <w:r w:rsidRPr="005A1B7D">
        <w:rPr>
          <w:rFonts w:ascii="Times New Roman" w:hAnsi="Times New Roman"/>
          <w:sz w:val="24"/>
          <w:szCs w:val="24"/>
        </w:rPr>
        <w:t xml:space="preserve">            32.4. </w:t>
      </w:r>
      <w:r w:rsidR="000B39D4" w:rsidRPr="005A1B7D">
        <w:rPr>
          <w:rFonts w:ascii="Times New Roman" w:hAnsi="Times New Roman"/>
          <w:sz w:val="24"/>
          <w:szCs w:val="24"/>
        </w:rPr>
        <w:t xml:space="preserve">Keisti Techninėje specifikacijoje nurodytus Maršrutų Tvarkaraščius, panaikinti dalį Maršrutų, </w:t>
      </w:r>
      <w:r w:rsidR="0007779E" w:rsidRPr="005A1B7D">
        <w:rPr>
          <w:rFonts w:ascii="Times New Roman" w:hAnsi="Times New Roman"/>
          <w:sz w:val="24"/>
          <w:szCs w:val="24"/>
        </w:rPr>
        <w:t xml:space="preserve">nustatyti naujus Maršrutus, </w:t>
      </w:r>
      <w:r w:rsidR="000B39D4" w:rsidRPr="005A1B7D">
        <w:rPr>
          <w:rFonts w:ascii="Times New Roman" w:hAnsi="Times New Roman"/>
          <w:sz w:val="24"/>
          <w:szCs w:val="24"/>
        </w:rPr>
        <w:t>padidinti arba sumažinti Reisų skaičių, keisti stotelių išdėstymą Maršruto trasoje ar papildyti Maršrutą naujomis stotelėmis, keisti (didinti arba mažinti) konkretaus Maršruto ilgį, jei teisės aktų nustatyta tvarka, toks maršruto trasos keitimas nėra laikomas naujo Maršruto suformavimu</w:t>
      </w:r>
      <w:r w:rsidR="00751097" w:rsidRPr="005A1B7D">
        <w:rPr>
          <w:rFonts w:ascii="Times New Roman" w:hAnsi="Times New Roman"/>
          <w:sz w:val="24"/>
          <w:szCs w:val="24"/>
        </w:rPr>
        <w:t xml:space="preserve">. </w:t>
      </w:r>
    </w:p>
    <w:p w14:paraId="7437C1A9" w14:textId="2CEEABCF" w:rsidR="000B39D4" w:rsidRPr="009300C9" w:rsidRDefault="001F7685" w:rsidP="001F7685">
      <w:pPr>
        <w:tabs>
          <w:tab w:val="left" w:pos="1843"/>
        </w:tabs>
        <w:spacing w:after="0" w:line="240" w:lineRule="auto"/>
        <w:jc w:val="both"/>
        <w:rPr>
          <w:rFonts w:ascii="Times New Roman" w:hAnsi="Times New Roman"/>
          <w:sz w:val="24"/>
          <w:szCs w:val="24"/>
        </w:rPr>
      </w:pPr>
      <w:r>
        <w:rPr>
          <w:rFonts w:ascii="Times New Roman" w:hAnsi="Times New Roman"/>
          <w:sz w:val="24"/>
          <w:szCs w:val="24"/>
        </w:rPr>
        <w:t xml:space="preserve">             32.5. </w:t>
      </w:r>
      <w:r w:rsidR="000B39D4" w:rsidRPr="009300C9">
        <w:rPr>
          <w:rFonts w:ascii="Times New Roman" w:hAnsi="Times New Roman"/>
          <w:sz w:val="24"/>
          <w:szCs w:val="24"/>
        </w:rPr>
        <w:t>Pareikalauti, kad Vežėjas per nustatytą protingą terminą pateiktų savo paaiškinimus dėl gautų keleivių skundų, susijusių su Vežėjo veikla ir gauti minėtus paaiškinimus.</w:t>
      </w:r>
    </w:p>
    <w:p w14:paraId="1A0D7193" w14:textId="6FE332E3" w:rsidR="000B39D4" w:rsidRPr="001F7685" w:rsidRDefault="001F7685">
      <w:pPr>
        <w:pStyle w:val="Sraopastraipa"/>
        <w:numPr>
          <w:ilvl w:val="1"/>
          <w:numId w:val="21"/>
        </w:numPr>
        <w:tabs>
          <w:tab w:val="left" w:pos="1843"/>
        </w:tabs>
        <w:jc w:val="both"/>
      </w:pPr>
      <w:r>
        <w:lastRenderedPageBreak/>
        <w:t xml:space="preserve"> </w:t>
      </w:r>
      <w:r w:rsidR="000B39D4" w:rsidRPr="001F7685">
        <w:t xml:space="preserve">Taikyti šioje </w:t>
      </w:r>
      <w:r w:rsidR="0065060C">
        <w:t>S</w:t>
      </w:r>
      <w:r w:rsidR="000B39D4" w:rsidRPr="001F7685">
        <w:t>utartyje numatytas sankcijas.</w:t>
      </w:r>
    </w:p>
    <w:p w14:paraId="4F3D4A95" w14:textId="57947A99" w:rsidR="000B39D4" w:rsidRPr="009300C9" w:rsidRDefault="001F7685" w:rsidP="001D4C7C">
      <w:pPr>
        <w:tabs>
          <w:tab w:val="left" w:pos="1985"/>
        </w:tabs>
        <w:spacing w:after="0" w:line="240" w:lineRule="auto"/>
        <w:jc w:val="both"/>
        <w:rPr>
          <w:rFonts w:ascii="Times New Roman" w:hAnsi="Times New Roman"/>
          <w:sz w:val="24"/>
          <w:szCs w:val="24"/>
        </w:rPr>
      </w:pPr>
      <w:r>
        <w:rPr>
          <w:rFonts w:ascii="Times New Roman" w:hAnsi="Times New Roman"/>
          <w:sz w:val="24"/>
          <w:szCs w:val="24"/>
        </w:rPr>
        <w:t xml:space="preserve">             32.7. </w:t>
      </w:r>
      <w:r w:rsidR="00B2514D">
        <w:rPr>
          <w:rFonts w:ascii="Times New Roman" w:hAnsi="Times New Roman"/>
          <w:sz w:val="24"/>
          <w:szCs w:val="24"/>
        </w:rPr>
        <w:t>Savivaldybė</w:t>
      </w:r>
      <w:r w:rsidR="00B2514D" w:rsidRPr="009300C9">
        <w:rPr>
          <w:rFonts w:ascii="Times New Roman" w:hAnsi="Times New Roman"/>
          <w:sz w:val="24"/>
          <w:szCs w:val="24"/>
        </w:rPr>
        <w:t xml:space="preserve"> </w:t>
      </w:r>
      <w:r w:rsidR="000B39D4" w:rsidRPr="009300C9">
        <w:rPr>
          <w:rFonts w:ascii="Times New Roman" w:hAnsi="Times New Roman"/>
          <w:sz w:val="24"/>
          <w:szCs w:val="24"/>
        </w:rPr>
        <w:t xml:space="preserve">turi šios </w:t>
      </w:r>
      <w:r w:rsidR="0065060C">
        <w:rPr>
          <w:rFonts w:ascii="Times New Roman" w:hAnsi="Times New Roman"/>
          <w:sz w:val="24"/>
          <w:szCs w:val="24"/>
        </w:rPr>
        <w:t>S</w:t>
      </w:r>
      <w:r w:rsidR="000B39D4" w:rsidRPr="009300C9">
        <w:rPr>
          <w:rFonts w:ascii="Times New Roman" w:hAnsi="Times New Roman"/>
          <w:sz w:val="24"/>
          <w:szCs w:val="24"/>
        </w:rPr>
        <w:t>utarties bei Lietuvos Respublikoje galiojančių teisės aktų numatytas teises.</w:t>
      </w:r>
    </w:p>
    <w:p w14:paraId="78870BA7" w14:textId="1BAD048E" w:rsidR="001D4C7C" w:rsidRDefault="000B39D4" w:rsidP="000B39D4">
      <w:pPr>
        <w:tabs>
          <w:tab w:val="left" w:pos="1843"/>
        </w:tabs>
        <w:spacing w:after="0" w:line="240" w:lineRule="auto"/>
        <w:jc w:val="center"/>
        <w:rPr>
          <w:rFonts w:ascii="Times New Roman" w:hAnsi="Times New Roman"/>
          <w:b/>
          <w:sz w:val="24"/>
          <w:szCs w:val="24"/>
        </w:rPr>
      </w:pPr>
      <w:r>
        <w:rPr>
          <w:rFonts w:ascii="Times New Roman" w:hAnsi="Times New Roman"/>
          <w:b/>
          <w:sz w:val="24"/>
          <w:szCs w:val="24"/>
        </w:rPr>
        <w:t>VII</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7D630939" w14:textId="245FCC7C" w:rsidR="000B39D4" w:rsidRPr="009300C9" w:rsidRDefault="000B39D4" w:rsidP="000B39D4">
      <w:pPr>
        <w:tabs>
          <w:tab w:val="left" w:pos="1843"/>
        </w:tabs>
        <w:spacing w:after="0" w:line="240" w:lineRule="auto"/>
        <w:jc w:val="center"/>
        <w:rPr>
          <w:rFonts w:ascii="Times New Roman" w:hAnsi="Times New Roman"/>
          <w:b/>
          <w:sz w:val="24"/>
          <w:szCs w:val="24"/>
        </w:rPr>
      </w:pPr>
      <w:r w:rsidRPr="009300C9">
        <w:rPr>
          <w:rFonts w:ascii="Times New Roman" w:hAnsi="Times New Roman"/>
          <w:b/>
          <w:sz w:val="24"/>
          <w:szCs w:val="24"/>
        </w:rPr>
        <w:t>SUTARTIES ĮVYKDYMO UŽTIKRINIMAS</w:t>
      </w:r>
    </w:p>
    <w:p w14:paraId="5B65BA67" w14:textId="77777777" w:rsidR="000B39D4" w:rsidRPr="009300C9" w:rsidRDefault="000B39D4" w:rsidP="000B39D4">
      <w:pPr>
        <w:tabs>
          <w:tab w:val="left" w:pos="1843"/>
        </w:tabs>
        <w:spacing w:after="0" w:line="240" w:lineRule="auto"/>
        <w:jc w:val="center"/>
        <w:rPr>
          <w:rFonts w:ascii="Times New Roman" w:hAnsi="Times New Roman"/>
          <w:b/>
          <w:sz w:val="24"/>
          <w:szCs w:val="24"/>
        </w:rPr>
      </w:pPr>
    </w:p>
    <w:p w14:paraId="68ACF46E" w14:textId="16919796"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Vežėjas ne vėliau kaip per 10 kalendorinių dienų nuo </w:t>
      </w:r>
      <w:r w:rsidR="0065060C">
        <w:rPr>
          <w:rFonts w:ascii="Times New Roman" w:hAnsi="Times New Roman"/>
          <w:sz w:val="24"/>
          <w:szCs w:val="24"/>
        </w:rPr>
        <w:t>šios S</w:t>
      </w:r>
      <w:r w:rsidRPr="009300C9">
        <w:rPr>
          <w:rFonts w:ascii="Times New Roman" w:hAnsi="Times New Roman"/>
          <w:sz w:val="24"/>
          <w:szCs w:val="24"/>
        </w:rPr>
        <w:t xml:space="preserve">utarties pasirašymo dienos privalo pateikti </w:t>
      </w:r>
      <w:r w:rsidRPr="009300C9">
        <w:rPr>
          <w:rFonts w:ascii="Times New Roman" w:hAnsi="Times New Roman"/>
          <w:bCs/>
          <w:spacing w:val="-1"/>
          <w:sz w:val="24"/>
          <w:szCs w:val="24"/>
        </w:rPr>
        <w:t xml:space="preserve">tinkamą </w:t>
      </w:r>
      <w:r w:rsidR="0065060C">
        <w:rPr>
          <w:rFonts w:ascii="Times New Roman" w:hAnsi="Times New Roman"/>
          <w:bCs/>
          <w:spacing w:val="-1"/>
          <w:sz w:val="24"/>
          <w:szCs w:val="24"/>
        </w:rPr>
        <w:t>S</w:t>
      </w:r>
      <w:r w:rsidRPr="009300C9">
        <w:rPr>
          <w:rFonts w:ascii="Times New Roman" w:hAnsi="Times New Roman"/>
          <w:bCs/>
          <w:spacing w:val="-1"/>
          <w:sz w:val="24"/>
          <w:szCs w:val="24"/>
        </w:rPr>
        <w:t xml:space="preserve">utarties įvykdymą užtikrinantį dokumentą – </w:t>
      </w:r>
      <w:r w:rsidRPr="009300C9">
        <w:rPr>
          <w:rFonts w:ascii="Times New Roman" w:hAnsi="Times New Roman"/>
          <w:color w:val="333333"/>
          <w:sz w:val="24"/>
          <w:szCs w:val="24"/>
          <w:shd w:val="clear" w:color="auto" w:fill="FFFFFF"/>
        </w:rPr>
        <w:t xml:space="preserve">banko garantiją ar draudimo bendrovės laidavimo raštą – </w:t>
      </w:r>
      <w:r w:rsidR="00F342E1" w:rsidRPr="00F342E1">
        <w:rPr>
          <w:rFonts w:ascii="Times New Roman" w:hAnsi="Times New Roman"/>
          <w:sz w:val="24"/>
          <w:szCs w:val="24"/>
          <w:shd w:val="clear" w:color="auto" w:fill="FFFFFF"/>
        </w:rPr>
        <w:t>35 000</w:t>
      </w:r>
      <w:r w:rsidR="004E09C3" w:rsidRPr="00F342E1">
        <w:rPr>
          <w:rFonts w:ascii="Times New Roman" w:hAnsi="Times New Roman"/>
          <w:sz w:val="24"/>
          <w:szCs w:val="24"/>
          <w:shd w:val="clear" w:color="auto" w:fill="FFFFFF"/>
        </w:rPr>
        <w:t xml:space="preserve"> Eur</w:t>
      </w:r>
      <w:r w:rsidR="004E09C3" w:rsidRPr="00C23D70">
        <w:rPr>
          <w:rFonts w:ascii="Times New Roman" w:hAnsi="Times New Roman"/>
          <w:sz w:val="24"/>
          <w:szCs w:val="24"/>
          <w:shd w:val="clear" w:color="auto" w:fill="FFFFFF"/>
        </w:rPr>
        <w:t xml:space="preserve"> (</w:t>
      </w:r>
      <w:r w:rsidR="00F342E1">
        <w:rPr>
          <w:rFonts w:ascii="Times New Roman" w:hAnsi="Times New Roman"/>
          <w:sz w:val="24"/>
          <w:szCs w:val="24"/>
          <w:shd w:val="clear" w:color="auto" w:fill="FFFFFF"/>
        </w:rPr>
        <w:t>trisdešimt penki</w:t>
      </w:r>
      <w:r w:rsidR="00C23D70" w:rsidRPr="00C23D70">
        <w:rPr>
          <w:rFonts w:ascii="Times New Roman" w:hAnsi="Times New Roman"/>
          <w:sz w:val="24"/>
          <w:szCs w:val="24"/>
          <w:shd w:val="clear" w:color="auto" w:fill="FFFFFF"/>
        </w:rPr>
        <w:t xml:space="preserve"> </w:t>
      </w:r>
      <w:r w:rsidR="004E09C3" w:rsidRPr="00C23D70">
        <w:rPr>
          <w:rFonts w:ascii="Times New Roman" w:hAnsi="Times New Roman"/>
          <w:sz w:val="24"/>
          <w:szCs w:val="24"/>
          <w:shd w:val="clear" w:color="auto" w:fill="FFFFFF"/>
        </w:rPr>
        <w:t xml:space="preserve"> tūkstanči</w:t>
      </w:r>
      <w:r w:rsidR="00F342E1">
        <w:rPr>
          <w:rFonts w:ascii="Times New Roman" w:hAnsi="Times New Roman"/>
          <w:sz w:val="24"/>
          <w:szCs w:val="24"/>
          <w:shd w:val="clear" w:color="auto" w:fill="FFFFFF"/>
        </w:rPr>
        <w:t>ai</w:t>
      </w:r>
      <w:r w:rsidR="0090769A" w:rsidRPr="00C23D70">
        <w:rPr>
          <w:rFonts w:ascii="Times New Roman" w:hAnsi="Times New Roman"/>
          <w:sz w:val="24"/>
          <w:szCs w:val="24"/>
          <w:shd w:val="clear" w:color="auto" w:fill="FFFFFF"/>
        </w:rPr>
        <w:t xml:space="preserve"> eurų)</w:t>
      </w:r>
      <w:r w:rsidRPr="00C23D70">
        <w:rPr>
          <w:rFonts w:ascii="Times New Roman" w:hAnsi="Times New Roman"/>
          <w:sz w:val="24"/>
          <w:szCs w:val="24"/>
          <w:shd w:val="clear" w:color="auto" w:fill="FFFFFF"/>
        </w:rPr>
        <w:t xml:space="preserve"> vertės.</w:t>
      </w:r>
      <w:r w:rsidRPr="00C23D70">
        <w:rPr>
          <w:rFonts w:ascii="Times New Roman" w:hAnsi="Times New Roman"/>
          <w:sz w:val="24"/>
          <w:szCs w:val="24"/>
        </w:rPr>
        <w:t xml:space="preserve"> </w:t>
      </w:r>
      <w:r w:rsidRPr="009300C9">
        <w:rPr>
          <w:rFonts w:ascii="Times New Roman" w:hAnsi="Times New Roman"/>
          <w:color w:val="333333"/>
          <w:sz w:val="24"/>
          <w:szCs w:val="24"/>
          <w:shd w:val="clear" w:color="auto" w:fill="FFFFFF"/>
        </w:rPr>
        <w:t>Jeigu Vežėjas pateikia draudimo bendrovės laidavimo raštą, tai kartu su šiuo laidavimo raštu Vežėjas turi pateikti ir mokestinio pavedimo kopiją, kad draudimo įmoka už išduotą laidavimo raštą yra sumokėta.</w:t>
      </w:r>
      <w:r w:rsidRPr="009300C9">
        <w:rPr>
          <w:rFonts w:ascii="Times New Roman" w:hAnsi="Times New Roman"/>
          <w:sz w:val="24"/>
          <w:szCs w:val="24"/>
        </w:rPr>
        <w:t xml:space="preserve"> </w:t>
      </w:r>
      <w:r w:rsidR="00EA0DDC">
        <w:rPr>
          <w:rFonts w:ascii="Times New Roman" w:hAnsi="Times New Roman"/>
          <w:color w:val="333333"/>
          <w:sz w:val="24"/>
          <w:szCs w:val="24"/>
          <w:shd w:val="clear" w:color="auto" w:fill="FFFFFF"/>
        </w:rPr>
        <w:t>Šios</w:t>
      </w:r>
      <w:r w:rsidRPr="009300C9">
        <w:rPr>
          <w:rFonts w:ascii="Times New Roman" w:hAnsi="Times New Roman"/>
          <w:color w:val="333333"/>
          <w:sz w:val="24"/>
          <w:szCs w:val="24"/>
          <w:shd w:val="clear" w:color="auto" w:fill="FFFFFF"/>
        </w:rPr>
        <w:t xml:space="preserve"> </w:t>
      </w:r>
      <w:r w:rsidR="00EA0DDC">
        <w:rPr>
          <w:rFonts w:ascii="Times New Roman" w:hAnsi="Times New Roman"/>
          <w:color w:val="333333"/>
          <w:sz w:val="24"/>
          <w:szCs w:val="24"/>
          <w:shd w:val="clear" w:color="auto" w:fill="FFFFFF"/>
        </w:rPr>
        <w:t>S</w:t>
      </w:r>
      <w:r w:rsidRPr="009300C9">
        <w:rPr>
          <w:rFonts w:ascii="Times New Roman" w:hAnsi="Times New Roman"/>
          <w:color w:val="333333"/>
          <w:sz w:val="24"/>
          <w:szCs w:val="24"/>
          <w:shd w:val="clear" w:color="auto" w:fill="FFFFFF"/>
        </w:rPr>
        <w:t xml:space="preserve">utarties įvykdymo užtikrinimas turi būti besąlyginis ir neatšaukiamas ir turi galioti visą </w:t>
      </w:r>
      <w:r w:rsidR="00EA0DDC">
        <w:rPr>
          <w:rFonts w:ascii="Times New Roman" w:hAnsi="Times New Roman"/>
          <w:color w:val="333333"/>
          <w:sz w:val="24"/>
          <w:szCs w:val="24"/>
          <w:shd w:val="clear" w:color="auto" w:fill="FFFFFF"/>
        </w:rPr>
        <w:t>šios</w:t>
      </w:r>
      <w:r w:rsidRPr="009300C9">
        <w:rPr>
          <w:rFonts w:ascii="Times New Roman" w:hAnsi="Times New Roman"/>
          <w:color w:val="333333"/>
          <w:sz w:val="24"/>
          <w:szCs w:val="24"/>
          <w:shd w:val="clear" w:color="auto" w:fill="FFFFFF"/>
        </w:rPr>
        <w:t xml:space="preserve"> </w:t>
      </w:r>
      <w:r w:rsidR="00EA0DDC">
        <w:rPr>
          <w:rFonts w:ascii="Times New Roman" w:hAnsi="Times New Roman"/>
          <w:color w:val="333333"/>
          <w:sz w:val="24"/>
          <w:szCs w:val="24"/>
          <w:shd w:val="clear" w:color="auto" w:fill="FFFFFF"/>
        </w:rPr>
        <w:t>S</w:t>
      </w:r>
      <w:r w:rsidRPr="009300C9">
        <w:rPr>
          <w:rFonts w:ascii="Times New Roman" w:hAnsi="Times New Roman"/>
          <w:color w:val="333333"/>
          <w:sz w:val="24"/>
          <w:szCs w:val="24"/>
          <w:shd w:val="clear" w:color="auto" w:fill="FFFFFF"/>
        </w:rPr>
        <w:t xml:space="preserve">utarties galiojimo laikotarpį. Pratęsus </w:t>
      </w:r>
      <w:r w:rsidR="0089401A">
        <w:rPr>
          <w:rFonts w:ascii="Times New Roman" w:hAnsi="Times New Roman"/>
          <w:color w:val="333333"/>
          <w:sz w:val="24"/>
          <w:szCs w:val="24"/>
          <w:shd w:val="clear" w:color="auto" w:fill="FFFFFF"/>
        </w:rPr>
        <w:t>šios S</w:t>
      </w:r>
      <w:r w:rsidRPr="009300C9">
        <w:rPr>
          <w:rFonts w:ascii="Times New Roman" w:hAnsi="Times New Roman"/>
          <w:color w:val="333333"/>
          <w:sz w:val="24"/>
          <w:szCs w:val="24"/>
          <w:shd w:val="clear" w:color="auto" w:fill="FFFFFF"/>
        </w:rPr>
        <w:t xml:space="preserve">utarties terminą, Vežėjas per 10 kalendorinių dienų nuo susitarimo dėl </w:t>
      </w:r>
      <w:r w:rsidR="0089401A">
        <w:rPr>
          <w:rFonts w:ascii="Times New Roman" w:hAnsi="Times New Roman"/>
          <w:color w:val="333333"/>
          <w:sz w:val="24"/>
          <w:szCs w:val="24"/>
          <w:shd w:val="clear" w:color="auto" w:fill="FFFFFF"/>
        </w:rPr>
        <w:t>S</w:t>
      </w:r>
      <w:r w:rsidRPr="009300C9">
        <w:rPr>
          <w:rFonts w:ascii="Times New Roman" w:hAnsi="Times New Roman"/>
          <w:color w:val="333333"/>
          <w:sz w:val="24"/>
          <w:szCs w:val="24"/>
          <w:shd w:val="clear" w:color="auto" w:fill="FFFFFF"/>
        </w:rPr>
        <w:t xml:space="preserve">utarties galiojimo termino pratęsimo pasirašymo dienos privalo pateikti </w:t>
      </w:r>
      <w:r w:rsidR="00282929">
        <w:rPr>
          <w:rFonts w:ascii="Times New Roman" w:hAnsi="Times New Roman"/>
          <w:sz w:val="24"/>
          <w:szCs w:val="24"/>
        </w:rPr>
        <w:t>Savivaldybei</w:t>
      </w:r>
      <w:r w:rsidRPr="009300C9">
        <w:rPr>
          <w:rFonts w:ascii="Times New Roman" w:hAnsi="Times New Roman"/>
          <w:color w:val="333333"/>
          <w:sz w:val="24"/>
          <w:szCs w:val="24"/>
          <w:shd w:val="clear" w:color="auto" w:fill="FFFFFF"/>
        </w:rPr>
        <w:t xml:space="preserve"> naują (arba pratęsti seną) tokio paties dydžio </w:t>
      </w:r>
      <w:r w:rsidR="0089401A">
        <w:rPr>
          <w:rFonts w:ascii="Times New Roman" w:hAnsi="Times New Roman"/>
          <w:color w:val="333333"/>
          <w:sz w:val="24"/>
          <w:szCs w:val="24"/>
          <w:shd w:val="clear" w:color="auto" w:fill="FFFFFF"/>
        </w:rPr>
        <w:t>šios S</w:t>
      </w:r>
      <w:r w:rsidRPr="009300C9">
        <w:rPr>
          <w:rFonts w:ascii="Times New Roman" w:hAnsi="Times New Roman"/>
          <w:color w:val="333333"/>
          <w:sz w:val="24"/>
          <w:szCs w:val="24"/>
          <w:shd w:val="clear" w:color="auto" w:fill="FFFFFF"/>
        </w:rPr>
        <w:t xml:space="preserve">utarties įvykdymo užtikrinimą, galiojantį iki </w:t>
      </w:r>
      <w:r w:rsidR="0089401A">
        <w:rPr>
          <w:rFonts w:ascii="Times New Roman" w:hAnsi="Times New Roman"/>
          <w:color w:val="333333"/>
          <w:sz w:val="24"/>
          <w:szCs w:val="24"/>
          <w:shd w:val="clear" w:color="auto" w:fill="FFFFFF"/>
        </w:rPr>
        <w:t>šios S</w:t>
      </w:r>
      <w:r w:rsidRPr="009300C9">
        <w:rPr>
          <w:rFonts w:ascii="Times New Roman" w:hAnsi="Times New Roman"/>
          <w:color w:val="333333"/>
          <w:sz w:val="24"/>
          <w:szCs w:val="24"/>
          <w:shd w:val="clear" w:color="auto" w:fill="FFFFFF"/>
        </w:rPr>
        <w:t>utarties galiojimo termino pabaigos.</w:t>
      </w:r>
    </w:p>
    <w:p w14:paraId="4E2A1932" w14:textId="53AE066A" w:rsidR="000B39D4" w:rsidRPr="009300C9" w:rsidRDefault="0089401A">
      <w:pPr>
        <w:numPr>
          <w:ilvl w:val="0"/>
          <w:numId w:val="21"/>
        </w:numPr>
        <w:spacing w:after="0" w:line="240" w:lineRule="auto"/>
        <w:ind w:left="0" w:firstLine="720"/>
        <w:jc w:val="both"/>
        <w:rPr>
          <w:rFonts w:ascii="Times New Roman" w:hAnsi="Times New Roman"/>
          <w:sz w:val="24"/>
          <w:szCs w:val="24"/>
        </w:rPr>
      </w:pPr>
      <w:r>
        <w:rPr>
          <w:rFonts w:ascii="Times New Roman" w:hAnsi="Times New Roman"/>
          <w:sz w:val="24"/>
          <w:szCs w:val="24"/>
        </w:rPr>
        <w:t>Šios S</w:t>
      </w:r>
      <w:r w:rsidR="000B39D4" w:rsidRPr="00E72F55">
        <w:rPr>
          <w:rFonts w:ascii="Times New Roman" w:hAnsi="Times New Roman"/>
          <w:sz w:val="24"/>
          <w:szCs w:val="24"/>
        </w:rPr>
        <w:t>utarties</w:t>
      </w:r>
      <w:r w:rsidR="000B39D4" w:rsidRPr="009300C9">
        <w:rPr>
          <w:rFonts w:ascii="Times New Roman" w:hAnsi="Times New Roman"/>
          <w:sz w:val="24"/>
          <w:szCs w:val="24"/>
        </w:rPr>
        <w:t xml:space="preserve"> įvykdymą užtikrinančiu dokumentu garantuojama, kad </w:t>
      </w:r>
      <w:r w:rsidR="00282929">
        <w:rPr>
          <w:rFonts w:ascii="Times New Roman" w:hAnsi="Times New Roman"/>
          <w:sz w:val="24"/>
          <w:szCs w:val="24"/>
        </w:rPr>
        <w:t xml:space="preserve">Savivaldybei </w:t>
      </w:r>
      <w:r w:rsidR="000B39D4" w:rsidRPr="009300C9">
        <w:rPr>
          <w:rFonts w:ascii="Times New Roman" w:hAnsi="Times New Roman"/>
          <w:sz w:val="24"/>
          <w:szCs w:val="24"/>
        </w:rPr>
        <w:t>bus atlygintos netesybos, atsiradusios dėl to, kad Vežėjas neįvykdė visų sutartinių įsipareigojimų, ar vykdė juos netinkamai.</w:t>
      </w:r>
    </w:p>
    <w:p w14:paraId="401568F5" w14:textId="02D1BD03"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Jeigu Vežėjas per </w:t>
      </w:r>
      <w:r w:rsidR="0089401A">
        <w:rPr>
          <w:rFonts w:ascii="Times New Roman" w:hAnsi="Times New Roman"/>
          <w:sz w:val="24"/>
          <w:szCs w:val="24"/>
        </w:rPr>
        <w:t>šios S</w:t>
      </w:r>
      <w:r w:rsidRPr="009300C9">
        <w:rPr>
          <w:rFonts w:ascii="Times New Roman" w:hAnsi="Times New Roman"/>
          <w:sz w:val="24"/>
          <w:szCs w:val="24"/>
        </w:rPr>
        <w:t xml:space="preserve">utarties </w:t>
      </w:r>
      <w:r w:rsidR="00594A4B">
        <w:rPr>
          <w:rFonts w:ascii="Times New Roman" w:hAnsi="Times New Roman"/>
          <w:sz w:val="24"/>
          <w:szCs w:val="24"/>
        </w:rPr>
        <w:t>33</w:t>
      </w:r>
      <w:r w:rsidRPr="009300C9">
        <w:rPr>
          <w:rFonts w:ascii="Times New Roman" w:hAnsi="Times New Roman"/>
          <w:sz w:val="24"/>
          <w:szCs w:val="24"/>
        </w:rPr>
        <w:t xml:space="preserve"> punkte nurodytą terminą nepateikia </w:t>
      </w:r>
      <w:r w:rsidR="0089401A">
        <w:rPr>
          <w:rFonts w:ascii="Times New Roman" w:hAnsi="Times New Roman"/>
          <w:sz w:val="24"/>
          <w:szCs w:val="24"/>
        </w:rPr>
        <w:t>šios S</w:t>
      </w:r>
      <w:r w:rsidRPr="009300C9">
        <w:rPr>
          <w:rFonts w:ascii="Times New Roman" w:hAnsi="Times New Roman"/>
          <w:sz w:val="24"/>
          <w:szCs w:val="24"/>
        </w:rPr>
        <w:t xml:space="preserve">utarties įvykdymą užtikrinančio dokumento, laikoma, kad Vežėjas atsisakė sudaryti </w:t>
      </w:r>
      <w:r w:rsidR="00535EEA">
        <w:rPr>
          <w:rFonts w:ascii="Times New Roman" w:hAnsi="Times New Roman"/>
          <w:sz w:val="24"/>
          <w:szCs w:val="24"/>
        </w:rPr>
        <w:t>šią S</w:t>
      </w:r>
      <w:r w:rsidRPr="009300C9">
        <w:rPr>
          <w:rFonts w:ascii="Times New Roman" w:hAnsi="Times New Roman"/>
          <w:sz w:val="24"/>
          <w:szCs w:val="24"/>
        </w:rPr>
        <w:t>utartį.</w:t>
      </w:r>
    </w:p>
    <w:p w14:paraId="10685806" w14:textId="0BEA068E"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Jei </w:t>
      </w:r>
      <w:r w:rsidR="00535EEA">
        <w:rPr>
          <w:rFonts w:ascii="Times New Roman" w:hAnsi="Times New Roman"/>
          <w:sz w:val="24"/>
          <w:szCs w:val="24"/>
        </w:rPr>
        <w:t>šios S</w:t>
      </w:r>
      <w:r w:rsidRPr="009300C9">
        <w:rPr>
          <w:rFonts w:ascii="Times New Roman" w:hAnsi="Times New Roman"/>
          <w:sz w:val="24"/>
          <w:szCs w:val="24"/>
        </w:rPr>
        <w:t xml:space="preserve">utarties vykdymo metu </w:t>
      </w:r>
      <w:r w:rsidR="00535EEA">
        <w:rPr>
          <w:rFonts w:ascii="Times New Roman" w:hAnsi="Times New Roman"/>
          <w:sz w:val="24"/>
          <w:szCs w:val="24"/>
        </w:rPr>
        <w:t>šios S</w:t>
      </w:r>
      <w:r w:rsidRPr="009300C9">
        <w:rPr>
          <w:rFonts w:ascii="Times New Roman" w:hAnsi="Times New Roman"/>
          <w:sz w:val="24"/>
          <w:szCs w:val="24"/>
        </w:rPr>
        <w:t xml:space="preserve">utarties įvykdymą užtikrinantį dokumentą išdavęs juridinis asmuo negali įvykdyti savo įsipareigojimų, </w:t>
      </w:r>
      <w:r w:rsidR="00B2514D">
        <w:rPr>
          <w:rFonts w:ascii="Times New Roman" w:hAnsi="Times New Roman"/>
          <w:sz w:val="24"/>
          <w:szCs w:val="24"/>
        </w:rPr>
        <w:t xml:space="preserve">Savivaldybė </w:t>
      </w:r>
      <w:r w:rsidRPr="009300C9">
        <w:rPr>
          <w:rFonts w:ascii="Times New Roman" w:hAnsi="Times New Roman"/>
          <w:sz w:val="24"/>
          <w:szCs w:val="24"/>
        </w:rPr>
        <w:t>raštu turi pareikalauti Vežėjo per 10 darbo dienų pateikti naują</w:t>
      </w:r>
      <w:r w:rsidR="00535EEA">
        <w:rPr>
          <w:rFonts w:ascii="Times New Roman" w:hAnsi="Times New Roman"/>
          <w:sz w:val="24"/>
          <w:szCs w:val="24"/>
        </w:rPr>
        <w:t xml:space="preserve"> šios</w:t>
      </w:r>
      <w:r w:rsidRPr="009300C9">
        <w:rPr>
          <w:rFonts w:ascii="Times New Roman" w:hAnsi="Times New Roman"/>
          <w:sz w:val="24"/>
          <w:szCs w:val="24"/>
        </w:rPr>
        <w:t xml:space="preserve"> </w:t>
      </w:r>
      <w:r w:rsidR="00535EEA">
        <w:rPr>
          <w:rFonts w:ascii="Times New Roman" w:hAnsi="Times New Roman"/>
          <w:sz w:val="24"/>
          <w:szCs w:val="24"/>
        </w:rPr>
        <w:t>S</w:t>
      </w:r>
      <w:r w:rsidRPr="009300C9">
        <w:rPr>
          <w:rFonts w:ascii="Times New Roman" w:hAnsi="Times New Roman"/>
          <w:sz w:val="24"/>
          <w:szCs w:val="24"/>
        </w:rPr>
        <w:t xml:space="preserve">utarties įvykdymą užtikrinantį dokumentą. Jei Vežėjas nepateikia naujo </w:t>
      </w:r>
      <w:r w:rsidR="00535EEA">
        <w:rPr>
          <w:rFonts w:ascii="Times New Roman" w:hAnsi="Times New Roman"/>
          <w:sz w:val="24"/>
          <w:szCs w:val="24"/>
        </w:rPr>
        <w:t>šios S</w:t>
      </w:r>
      <w:r w:rsidRPr="009300C9">
        <w:rPr>
          <w:rFonts w:ascii="Times New Roman" w:hAnsi="Times New Roman"/>
          <w:sz w:val="24"/>
          <w:szCs w:val="24"/>
        </w:rPr>
        <w:t xml:space="preserve">utarties įvykdymą užtikrinančio dokumento, </w:t>
      </w:r>
      <w:r w:rsidR="00B2514D">
        <w:rPr>
          <w:rFonts w:ascii="Times New Roman" w:hAnsi="Times New Roman"/>
          <w:sz w:val="24"/>
          <w:szCs w:val="24"/>
        </w:rPr>
        <w:t xml:space="preserve">Savivaldybė </w:t>
      </w:r>
      <w:r w:rsidRPr="009300C9">
        <w:rPr>
          <w:rFonts w:ascii="Times New Roman" w:hAnsi="Times New Roman"/>
          <w:sz w:val="24"/>
          <w:szCs w:val="24"/>
        </w:rPr>
        <w:t xml:space="preserve">turi teisę besąlygiškai, ne ginčo tvarka,  nutraukti </w:t>
      </w:r>
      <w:r w:rsidR="00535EEA">
        <w:rPr>
          <w:rFonts w:ascii="Times New Roman" w:hAnsi="Times New Roman"/>
          <w:sz w:val="24"/>
          <w:szCs w:val="24"/>
        </w:rPr>
        <w:t>šią S</w:t>
      </w:r>
      <w:r w:rsidRPr="009300C9">
        <w:rPr>
          <w:rFonts w:ascii="Times New Roman" w:hAnsi="Times New Roman"/>
          <w:sz w:val="24"/>
          <w:szCs w:val="24"/>
        </w:rPr>
        <w:t>utartį, perspėjusi Vežėją raštu prieš 10 darbo dienų.</w:t>
      </w:r>
    </w:p>
    <w:p w14:paraId="0E058991" w14:textId="2EBAB814" w:rsidR="000B39D4" w:rsidRPr="009300C9" w:rsidRDefault="008D4EAF">
      <w:pPr>
        <w:numPr>
          <w:ilvl w:val="0"/>
          <w:numId w:val="21"/>
        </w:numPr>
        <w:spacing w:after="0" w:line="240" w:lineRule="auto"/>
        <w:ind w:left="0" w:firstLine="720"/>
        <w:jc w:val="both"/>
        <w:rPr>
          <w:rFonts w:ascii="Times New Roman" w:hAnsi="Times New Roman"/>
          <w:sz w:val="24"/>
          <w:szCs w:val="24"/>
        </w:rPr>
      </w:pPr>
      <w:r>
        <w:rPr>
          <w:rFonts w:ascii="Times New Roman" w:hAnsi="Times New Roman"/>
          <w:sz w:val="24"/>
          <w:szCs w:val="24"/>
        </w:rPr>
        <w:t>Šios S</w:t>
      </w:r>
      <w:r w:rsidR="000B39D4" w:rsidRPr="009300C9">
        <w:rPr>
          <w:rFonts w:ascii="Times New Roman" w:hAnsi="Times New Roman"/>
          <w:sz w:val="24"/>
          <w:szCs w:val="24"/>
        </w:rPr>
        <w:t xml:space="preserve">utarties įvykdymo užtikrinimas </w:t>
      </w:r>
      <w:r w:rsidR="00B2514D">
        <w:rPr>
          <w:rFonts w:ascii="Times New Roman" w:hAnsi="Times New Roman"/>
          <w:sz w:val="24"/>
          <w:szCs w:val="24"/>
        </w:rPr>
        <w:t xml:space="preserve">Savivaldybei </w:t>
      </w:r>
      <w:r w:rsidR="000B39D4" w:rsidRPr="009300C9">
        <w:rPr>
          <w:rFonts w:ascii="Times New Roman" w:hAnsi="Times New Roman"/>
          <w:sz w:val="24"/>
          <w:szCs w:val="24"/>
        </w:rPr>
        <w:t xml:space="preserve">išmokamas per 10 (dešimt) darbo dienų nuo pirmo raštiško </w:t>
      </w:r>
      <w:r w:rsidR="00D34EEF">
        <w:rPr>
          <w:rFonts w:ascii="Times New Roman" w:hAnsi="Times New Roman"/>
          <w:sz w:val="24"/>
          <w:szCs w:val="24"/>
        </w:rPr>
        <w:t>Savivaldybės</w:t>
      </w:r>
      <w:r w:rsidR="00D34EEF" w:rsidRPr="009300C9">
        <w:rPr>
          <w:rFonts w:ascii="Times New Roman" w:hAnsi="Times New Roman"/>
          <w:sz w:val="24"/>
          <w:szCs w:val="24"/>
        </w:rPr>
        <w:t xml:space="preserve"> </w:t>
      </w:r>
      <w:r w:rsidR="000B39D4" w:rsidRPr="009300C9">
        <w:rPr>
          <w:rFonts w:ascii="Times New Roman" w:hAnsi="Times New Roman"/>
          <w:sz w:val="24"/>
          <w:szCs w:val="24"/>
        </w:rPr>
        <w:t xml:space="preserve">pranešimo garantui (laiduotojui) apie </w:t>
      </w:r>
      <w:r>
        <w:rPr>
          <w:rFonts w:ascii="Times New Roman" w:hAnsi="Times New Roman"/>
          <w:sz w:val="24"/>
          <w:szCs w:val="24"/>
        </w:rPr>
        <w:t>šioje S</w:t>
      </w:r>
      <w:r w:rsidR="000B39D4" w:rsidRPr="009300C9">
        <w:rPr>
          <w:rFonts w:ascii="Times New Roman" w:hAnsi="Times New Roman"/>
          <w:sz w:val="24"/>
          <w:szCs w:val="24"/>
        </w:rPr>
        <w:t xml:space="preserve">utartyje nustatytų prievolių pažeidimą, dalinį ar visišką jų nevykdymą ar netinkamą vykdymą. Garantas (laiduotojas) neturi teisės reikalauti, kad </w:t>
      </w:r>
      <w:r w:rsidR="00D34EEF">
        <w:rPr>
          <w:rFonts w:ascii="Times New Roman" w:hAnsi="Times New Roman"/>
          <w:sz w:val="24"/>
          <w:szCs w:val="24"/>
        </w:rPr>
        <w:t xml:space="preserve">Savivaldybė </w:t>
      </w:r>
      <w:r w:rsidR="000B39D4" w:rsidRPr="009300C9">
        <w:rPr>
          <w:rFonts w:ascii="Times New Roman" w:hAnsi="Times New Roman"/>
          <w:sz w:val="24"/>
          <w:szCs w:val="24"/>
        </w:rPr>
        <w:t xml:space="preserve">pagrįstų savo reikalavimus. </w:t>
      </w:r>
      <w:r>
        <w:rPr>
          <w:rFonts w:ascii="Times New Roman" w:hAnsi="Times New Roman"/>
          <w:sz w:val="24"/>
          <w:szCs w:val="24"/>
        </w:rPr>
        <w:t>Šios S</w:t>
      </w:r>
      <w:r w:rsidR="000B39D4" w:rsidRPr="009300C9">
        <w:rPr>
          <w:rFonts w:ascii="Times New Roman" w:hAnsi="Times New Roman"/>
          <w:sz w:val="24"/>
          <w:szCs w:val="24"/>
        </w:rPr>
        <w:t xml:space="preserve">utarties įvykdymą užtikrinantis garantas (laiduotojas) iškart ir besąlygiškai išmoka </w:t>
      </w:r>
      <w:r>
        <w:rPr>
          <w:rFonts w:ascii="Times New Roman" w:hAnsi="Times New Roman"/>
          <w:sz w:val="24"/>
          <w:szCs w:val="24"/>
        </w:rPr>
        <w:t>šios S</w:t>
      </w:r>
      <w:r w:rsidR="000B39D4" w:rsidRPr="009300C9">
        <w:rPr>
          <w:rFonts w:ascii="Times New Roman" w:hAnsi="Times New Roman"/>
          <w:sz w:val="24"/>
          <w:szCs w:val="24"/>
        </w:rPr>
        <w:t xml:space="preserve">utarties įvykdymą užtikrinančiame dokumente nurodytą sumą, jeigu Vežėjas nevykdo arba netinkamai vykdo savo įsipareigojimus </w:t>
      </w:r>
      <w:r w:rsidR="00E14598">
        <w:rPr>
          <w:rFonts w:ascii="Times New Roman" w:hAnsi="Times New Roman"/>
          <w:sz w:val="24"/>
          <w:szCs w:val="24"/>
        </w:rPr>
        <w:t>šioje S</w:t>
      </w:r>
      <w:r w:rsidR="000B39D4" w:rsidRPr="009300C9">
        <w:rPr>
          <w:rFonts w:ascii="Times New Roman" w:hAnsi="Times New Roman"/>
          <w:sz w:val="24"/>
          <w:szCs w:val="24"/>
        </w:rPr>
        <w:t xml:space="preserve">utartyje nustatyta tvarka ir terminais, arba savo iniciatyva, nesant </w:t>
      </w:r>
      <w:r w:rsidR="00D34EEF">
        <w:rPr>
          <w:rFonts w:ascii="Times New Roman" w:hAnsi="Times New Roman"/>
          <w:sz w:val="24"/>
          <w:szCs w:val="24"/>
        </w:rPr>
        <w:t>Savivaldybės</w:t>
      </w:r>
      <w:r w:rsidR="00D34EEF" w:rsidRPr="009300C9">
        <w:rPr>
          <w:rFonts w:ascii="Times New Roman" w:hAnsi="Times New Roman"/>
          <w:sz w:val="24"/>
          <w:szCs w:val="24"/>
        </w:rPr>
        <w:t xml:space="preserve"> </w:t>
      </w:r>
      <w:r w:rsidR="000B39D4" w:rsidRPr="009300C9">
        <w:rPr>
          <w:rFonts w:ascii="Times New Roman" w:hAnsi="Times New Roman"/>
          <w:sz w:val="24"/>
          <w:szCs w:val="24"/>
        </w:rPr>
        <w:t xml:space="preserve">kaltės, inicijuoja </w:t>
      </w:r>
      <w:r w:rsidR="00E14598">
        <w:rPr>
          <w:rFonts w:ascii="Times New Roman" w:hAnsi="Times New Roman"/>
          <w:sz w:val="24"/>
          <w:szCs w:val="24"/>
        </w:rPr>
        <w:t>šios S</w:t>
      </w:r>
      <w:r w:rsidR="000B39D4" w:rsidRPr="009300C9">
        <w:rPr>
          <w:rFonts w:ascii="Times New Roman" w:hAnsi="Times New Roman"/>
          <w:sz w:val="24"/>
          <w:szCs w:val="24"/>
        </w:rPr>
        <w:t>utarties nutraukimą.</w:t>
      </w:r>
    </w:p>
    <w:p w14:paraId="057B39AD" w14:textId="7A482D8C" w:rsidR="000B39D4" w:rsidRPr="009300C9" w:rsidRDefault="00D34EEF">
      <w:pPr>
        <w:numPr>
          <w:ilvl w:val="0"/>
          <w:numId w:val="21"/>
        </w:numPr>
        <w:spacing w:after="0" w:line="240" w:lineRule="auto"/>
        <w:ind w:left="0" w:firstLine="720"/>
        <w:jc w:val="both"/>
        <w:rPr>
          <w:rFonts w:ascii="Times New Roman" w:hAnsi="Times New Roman"/>
          <w:sz w:val="24"/>
          <w:szCs w:val="24"/>
        </w:rPr>
      </w:pPr>
      <w:r>
        <w:rPr>
          <w:rFonts w:ascii="Times New Roman" w:hAnsi="Times New Roman"/>
          <w:sz w:val="24"/>
          <w:szCs w:val="24"/>
        </w:rPr>
        <w:t>Savivaldybė</w:t>
      </w:r>
      <w:r w:rsidRPr="009300C9">
        <w:rPr>
          <w:rFonts w:ascii="Times New Roman" w:hAnsi="Times New Roman"/>
          <w:sz w:val="24"/>
          <w:szCs w:val="24"/>
        </w:rPr>
        <w:t xml:space="preserve"> </w:t>
      </w:r>
      <w:r w:rsidR="000B39D4" w:rsidRPr="009300C9">
        <w:rPr>
          <w:rFonts w:ascii="Times New Roman" w:hAnsi="Times New Roman"/>
          <w:sz w:val="24"/>
          <w:szCs w:val="24"/>
        </w:rPr>
        <w:t xml:space="preserve">informuoja Vežėją per 10 darbo dienų nuo </w:t>
      </w:r>
      <w:r w:rsidR="00E14598">
        <w:rPr>
          <w:rFonts w:ascii="Times New Roman" w:hAnsi="Times New Roman"/>
          <w:sz w:val="24"/>
          <w:szCs w:val="24"/>
        </w:rPr>
        <w:t>šios S</w:t>
      </w:r>
      <w:r w:rsidR="000B39D4" w:rsidRPr="009300C9">
        <w:rPr>
          <w:rFonts w:ascii="Times New Roman" w:hAnsi="Times New Roman"/>
          <w:sz w:val="24"/>
          <w:szCs w:val="24"/>
        </w:rPr>
        <w:t>utarties įvykdymą užtikrinančio dokumento panaudojimo dienos.</w:t>
      </w:r>
    </w:p>
    <w:p w14:paraId="63604596" w14:textId="280C3208"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Jei </w:t>
      </w:r>
      <w:r w:rsidR="00D34EEF">
        <w:rPr>
          <w:rFonts w:ascii="Times New Roman" w:hAnsi="Times New Roman"/>
          <w:sz w:val="24"/>
          <w:szCs w:val="24"/>
        </w:rPr>
        <w:t xml:space="preserve">Savivaldybė </w:t>
      </w:r>
      <w:r w:rsidRPr="009300C9">
        <w:rPr>
          <w:rFonts w:ascii="Times New Roman" w:hAnsi="Times New Roman"/>
          <w:sz w:val="24"/>
          <w:szCs w:val="24"/>
        </w:rPr>
        <w:t xml:space="preserve">pasinaudoja </w:t>
      </w:r>
      <w:r w:rsidR="00E14598">
        <w:rPr>
          <w:rFonts w:ascii="Times New Roman" w:hAnsi="Times New Roman"/>
          <w:sz w:val="24"/>
          <w:szCs w:val="24"/>
        </w:rPr>
        <w:t>šios S</w:t>
      </w:r>
      <w:r w:rsidRPr="009300C9">
        <w:rPr>
          <w:rFonts w:ascii="Times New Roman" w:hAnsi="Times New Roman"/>
          <w:sz w:val="24"/>
          <w:szCs w:val="24"/>
        </w:rPr>
        <w:t xml:space="preserve">utarties įvykdymo užtikrinimu, Vežėjas, siekdamas toliau vykdyti </w:t>
      </w:r>
      <w:r w:rsidR="00E14598">
        <w:rPr>
          <w:rFonts w:ascii="Times New Roman" w:hAnsi="Times New Roman"/>
          <w:sz w:val="24"/>
          <w:szCs w:val="24"/>
        </w:rPr>
        <w:t>šios S</w:t>
      </w:r>
      <w:r w:rsidRPr="009300C9">
        <w:rPr>
          <w:rFonts w:ascii="Times New Roman" w:hAnsi="Times New Roman"/>
          <w:sz w:val="24"/>
          <w:szCs w:val="24"/>
        </w:rPr>
        <w:t xml:space="preserve">utarties įsipareigojimus, privalo per 5 (penkias) darbo dienas nuo pranešimo, kad </w:t>
      </w:r>
      <w:r w:rsidR="00D34EEF">
        <w:rPr>
          <w:rFonts w:ascii="Times New Roman" w:hAnsi="Times New Roman"/>
          <w:sz w:val="24"/>
          <w:szCs w:val="24"/>
        </w:rPr>
        <w:t>Savivaldybė</w:t>
      </w:r>
      <w:r w:rsidR="00D34EEF" w:rsidRPr="009300C9">
        <w:rPr>
          <w:rFonts w:ascii="Times New Roman" w:hAnsi="Times New Roman"/>
          <w:sz w:val="24"/>
          <w:szCs w:val="24"/>
        </w:rPr>
        <w:t xml:space="preserve"> </w:t>
      </w:r>
      <w:r w:rsidRPr="009300C9">
        <w:rPr>
          <w:rFonts w:ascii="Times New Roman" w:hAnsi="Times New Roman"/>
          <w:sz w:val="24"/>
          <w:szCs w:val="24"/>
        </w:rPr>
        <w:t xml:space="preserve">pasinaudojo </w:t>
      </w:r>
      <w:r w:rsidR="00E14598">
        <w:rPr>
          <w:rFonts w:ascii="Times New Roman" w:hAnsi="Times New Roman"/>
          <w:sz w:val="24"/>
          <w:szCs w:val="24"/>
        </w:rPr>
        <w:t>šios S</w:t>
      </w:r>
      <w:r w:rsidRPr="009300C9">
        <w:rPr>
          <w:rFonts w:ascii="Times New Roman" w:hAnsi="Times New Roman"/>
          <w:sz w:val="24"/>
          <w:szCs w:val="24"/>
        </w:rPr>
        <w:t xml:space="preserve">utarties įvykdymo užtikrinimu, gavimo pateikti naują </w:t>
      </w:r>
      <w:r w:rsidR="00E14598">
        <w:rPr>
          <w:rFonts w:ascii="Times New Roman" w:hAnsi="Times New Roman"/>
          <w:bCs/>
          <w:spacing w:val="-1"/>
          <w:sz w:val="24"/>
          <w:szCs w:val="24"/>
        </w:rPr>
        <w:t>šios S</w:t>
      </w:r>
      <w:r w:rsidRPr="009300C9">
        <w:rPr>
          <w:rFonts w:ascii="Times New Roman" w:hAnsi="Times New Roman"/>
          <w:bCs/>
          <w:spacing w:val="-1"/>
          <w:sz w:val="24"/>
          <w:szCs w:val="24"/>
        </w:rPr>
        <w:t>utarties įvykdymą užtikrinantį dokumentą</w:t>
      </w:r>
      <w:r w:rsidRPr="009300C9">
        <w:rPr>
          <w:rFonts w:ascii="Times New Roman" w:hAnsi="Times New Roman"/>
          <w:sz w:val="24"/>
          <w:szCs w:val="24"/>
        </w:rPr>
        <w:t xml:space="preserve">, atitinkantį </w:t>
      </w:r>
      <w:r w:rsidR="00E14598">
        <w:rPr>
          <w:rFonts w:ascii="Times New Roman" w:hAnsi="Times New Roman"/>
          <w:sz w:val="24"/>
          <w:szCs w:val="24"/>
        </w:rPr>
        <w:t>šios S</w:t>
      </w:r>
      <w:r w:rsidRPr="009300C9">
        <w:rPr>
          <w:rFonts w:ascii="Times New Roman" w:hAnsi="Times New Roman"/>
          <w:sz w:val="24"/>
          <w:szCs w:val="24"/>
        </w:rPr>
        <w:t xml:space="preserve">utarties </w:t>
      </w:r>
      <w:r w:rsidR="00594A4B">
        <w:rPr>
          <w:rFonts w:ascii="Times New Roman" w:hAnsi="Times New Roman"/>
          <w:sz w:val="24"/>
          <w:szCs w:val="24"/>
        </w:rPr>
        <w:t>33</w:t>
      </w:r>
      <w:r w:rsidRPr="009300C9">
        <w:rPr>
          <w:rFonts w:ascii="Times New Roman" w:hAnsi="Times New Roman"/>
          <w:sz w:val="24"/>
          <w:szCs w:val="24"/>
        </w:rPr>
        <w:t xml:space="preserve"> punkte nustatytus reikalavimus. Jei Vežėjas nepateikia naujo </w:t>
      </w:r>
      <w:r w:rsidR="00E14598">
        <w:rPr>
          <w:rFonts w:ascii="Times New Roman" w:hAnsi="Times New Roman"/>
          <w:sz w:val="24"/>
          <w:szCs w:val="24"/>
        </w:rPr>
        <w:t>šios S</w:t>
      </w:r>
      <w:r w:rsidRPr="009300C9">
        <w:rPr>
          <w:rFonts w:ascii="Times New Roman" w:hAnsi="Times New Roman"/>
          <w:sz w:val="24"/>
          <w:szCs w:val="24"/>
        </w:rPr>
        <w:t xml:space="preserve">utarties įvykdymo užtikrinimo dokumento, </w:t>
      </w:r>
      <w:r w:rsidR="00D34EEF">
        <w:rPr>
          <w:rFonts w:ascii="Times New Roman" w:hAnsi="Times New Roman"/>
          <w:sz w:val="24"/>
          <w:szCs w:val="24"/>
        </w:rPr>
        <w:t>Savivaldybė</w:t>
      </w:r>
      <w:r w:rsidR="00D34EEF" w:rsidRPr="009300C9">
        <w:rPr>
          <w:rFonts w:ascii="Times New Roman" w:hAnsi="Times New Roman"/>
          <w:sz w:val="24"/>
          <w:szCs w:val="24"/>
        </w:rPr>
        <w:t xml:space="preserve"> </w:t>
      </w:r>
      <w:r w:rsidRPr="009300C9">
        <w:rPr>
          <w:rFonts w:ascii="Times New Roman" w:hAnsi="Times New Roman"/>
          <w:sz w:val="24"/>
          <w:szCs w:val="24"/>
        </w:rPr>
        <w:t xml:space="preserve">turi teisę </w:t>
      </w:r>
      <w:r w:rsidR="003349C8">
        <w:rPr>
          <w:rFonts w:ascii="Times New Roman" w:hAnsi="Times New Roman"/>
          <w:sz w:val="24"/>
          <w:szCs w:val="24"/>
        </w:rPr>
        <w:t xml:space="preserve">vienašališkai </w:t>
      </w:r>
      <w:r w:rsidRPr="009300C9">
        <w:rPr>
          <w:rFonts w:ascii="Times New Roman" w:hAnsi="Times New Roman"/>
          <w:sz w:val="24"/>
          <w:szCs w:val="24"/>
        </w:rPr>
        <w:t xml:space="preserve">nutraukti </w:t>
      </w:r>
      <w:r w:rsidR="00E14598">
        <w:rPr>
          <w:rFonts w:ascii="Times New Roman" w:hAnsi="Times New Roman"/>
          <w:sz w:val="24"/>
          <w:szCs w:val="24"/>
        </w:rPr>
        <w:t>šią S</w:t>
      </w:r>
      <w:r w:rsidRPr="009300C9">
        <w:rPr>
          <w:rFonts w:ascii="Times New Roman" w:hAnsi="Times New Roman"/>
          <w:sz w:val="24"/>
          <w:szCs w:val="24"/>
        </w:rPr>
        <w:t>utartį.</w:t>
      </w:r>
    </w:p>
    <w:p w14:paraId="7F5A7DFB" w14:textId="1650EE34" w:rsidR="000B39D4" w:rsidRPr="009300C9" w:rsidRDefault="00DF17FA">
      <w:pPr>
        <w:numPr>
          <w:ilvl w:val="0"/>
          <w:numId w:val="21"/>
        </w:numPr>
        <w:spacing w:after="0" w:line="240" w:lineRule="auto"/>
        <w:ind w:left="0" w:firstLine="720"/>
        <w:jc w:val="both"/>
        <w:rPr>
          <w:rFonts w:ascii="Times New Roman" w:hAnsi="Times New Roman"/>
          <w:sz w:val="24"/>
          <w:szCs w:val="24"/>
        </w:rPr>
      </w:pPr>
      <w:r>
        <w:rPr>
          <w:rFonts w:ascii="Times New Roman" w:hAnsi="Times New Roman"/>
          <w:sz w:val="24"/>
          <w:szCs w:val="24"/>
        </w:rPr>
        <w:t>Šios S</w:t>
      </w:r>
      <w:r w:rsidR="000B39D4" w:rsidRPr="009300C9">
        <w:rPr>
          <w:rFonts w:ascii="Times New Roman" w:hAnsi="Times New Roman"/>
          <w:sz w:val="24"/>
          <w:szCs w:val="24"/>
        </w:rPr>
        <w:t xml:space="preserve">utarties įvykdymą užtikrinantis dokumentas grąžinamas Vežėjui per 30 dienų po visų Vežėjo įsipareigojimų pagal </w:t>
      </w:r>
      <w:r>
        <w:rPr>
          <w:rFonts w:ascii="Times New Roman" w:hAnsi="Times New Roman"/>
          <w:sz w:val="24"/>
          <w:szCs w:val="24"/>
        </w:rPr>
        <w:t>šią S</w:t>
      </w:r>
      <w:r w:rsidR="000B39D4" w:rsidRPr="009300C9">
        <w:rPr>
          <w:rFonts w:ascii="Times New Roman" w:hAnsi="Times New Roman"/>
          <w:sz w:val="24"/>
          <w:szCs w:val="24"/>
        </w:rPr>
        <w:t>utartį įvykdymo dienos, gavus rašytinį Vežėjo prašymą.</w:t>
      </w:r>
    </w:p>
    <w:p w14:paraId="4D9FF501" w14:textId="77777777" w:rsidR="000B39D4" w:rsidRPr="009300C9" w:rsidRDefault="000B39D4" w:rsidP="000B39D4">
      <w:pPr>
        <w:tabs>
          <w:tab w:val="left" w:pos="1701"/>
        </w:tabs>
        <w:spacing w:after="0" w:line="240" w:lineRule="auto"/>
        <w:ind w:left="1277"/>
        <w:jc w:val="both"/>
        <w:rPr>
          <w:szCs w:val="24"/>
        </w:rPr>
      </w:pPr>
    </w:p>
    <w:p w14:paraId="32AA4399" w14:textId="54A6C8CC" w:rsidR="001D4C7C" w:rsidRDefault="000B39D4" w:rsidP="000B39D4">
      <w:pPr>
        <w:tabs>
          <w:tab w:val="left" w:pos="1701"/>
        </w:tabs>
        <w:spacing w:after="0" w:line="240" w:lineRule="auto"/>
        <w:jc w:val="center"/>
        <w:rPr>
          <w:rFonts w:ascii="Times New Roman" w:hAnsi="Times New Roman"/>
          <w:b/>
          <w:sz w:val="24"/>
          <w:szCs w:val="24"/>
        </w:rPr>
      </w:pPr>
      <w:r>
        <w:rPr>
          <w:rFonts w:ascii="Times New Roman" w:hAnsi="Times New Roman"/>
          <w:b/>
          <w:sz w:val="24"/>
          <w:szCs w:val="24"/>
        </w:rPr>
        <w:t>VIII</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0C86F3B8" w14:textId="3FF6D975" w:rsidR="000B39D4" w:rsidRPr="009300C9" w:rsidRDefault="000B39D4" w:rsidP="000B39D4">
      <w:pPr>
        <w:tabs>
          <w:tab w:val="left" w:pos="1701"/>
        </w:tabs>
        <w:spacing w:after="0" w:line="240" w:lineRule="auto"/>
        <w:jc w:val="center"/>
        <w:rPr>
          <w:rFonts w:ascii="Times New Roman" w:hAnsi="Times New Roman"/>
          <w:sz w:val="24"/>
          <w:szCs w:val="24"/>
        </w:rPr>
      </w:pPr>
      <w:r w:rsidRPr="009300C9">
        <w:rPr>
          <w:rFonts w:ascii="Times New Roman" w:hAnsi="Times New Roman"/>
          <w:b/>
          <w:sz w:val="24"/>
          <w:szCs w:val="24"/>
        </w:rPr>
        <w:t>ŠALIŲ ATSAKOMYBĖ</w:t>
      </w:r>
    </w:p>
    <w:p w14:paraId="304090D8" w14:textId="77777777" w:rsidR="000B39D4" w:rsidRPr="009300C9" w:rsidRDefault="000B39D4" w:rsidP="000B39D4">
      <w:pPr>
        <w:tabs>
          <w:tab w:val="left" w:pos="1701"/>
        </w:tabs>
        <w:spacing w:after="0" w:line="240" w:lineRule="auto"/>
        <w:jc w:val="both"/>
        <w:rPr>
          <w:rFonts w:ascii="Times New Roman" w:hAnsi="Times New Roman"/>
          <w:sz w:val="24"/>
          <w:szCs w:val="24"/>
        </w:rPr>
      </w:pPr>
    </w:p>
    <w:p w14:paraId="38016E62" w14:textId="464224DD"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Šalis privalo atlyginti viena kitai nuostolius, padarytus dėl </w:t>
      </w:r>
      <w:r w:rsidR="00DF17FA">
        <w:rPr>
          <w:rFonts w:ascii="Times New Roman" w:hAnsi="Times New Roman"/>
          <w:sz w:val="24"/>
          <w:szCs w:val="24"/>
        </w:rPr>
        <w:t>šios S</w:t>
      </w:r>
      <w:r w:rsidRPr="009300C9">
        <w:rPr>
          <w:rFonts w:ascii="Times New Roman" w:hAnsi="Times New Roman"/>
          <w:sz w:val="24"/>
          <w:szCs w:val="24"/>
        </w:rPr>
        <w:t>utarties nevykdymo ar netinkamo jos vykdymo.</w:t>
      </w:r>
    </w:p>
    <w:p w14:paraId="29F47D1F" w14:textId="656CB913"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lastRenderedPageBreak/>
        <w:t xml:space="preserve">Šalis, negalinti vykdyti </w:t>
      </w:r>
      <w:r w:rsidR="00DF17FA">
        <w:rPr>
          <w:rFonts w:ascii="Times New Roman" w:hAnsi="Times New Roman"/>
          <w:sz w:val="24"/>
          <w:szCs w:val="24"/>
        </w:rPr>
        <w:t>šioje S</w:t>
      </w:r>
      <w:r w:rsidRPr="009300C9">
        <w:rPr>
          <w:rFonts w:ascii="Times New Roman" w:hAnsi="Times New Roman"/>
          <w:sz w:val="24"/>
          <w:szCs w:val="24"/>
        </w:rPr>
        <w:t>utartyje numatytų įsipareigojimų, privalo nedelsiant, tačiau visais atvejais ne vėliau kaip per 3 darbo dienas nuo tokių aplinkybių paaiškėjimo, raštu pranešti apie tai kitai Šaliai, o prireikus – ir kitiems suinteresuotiems asmenims.</w:t>
      </w:r>
    </w:p>
    <w:p w14:paraId="2370C7BC" w14:textId="1A20E452"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Vežėjas atsako už tinkamą Paslaugos teikimą pagal </w:t>
      </w:r>
      <w:r w:rsidR="00D61E8F">
        <w:rPr>
          <w:rFonts w:ascii="Times New Roman" w:hAnsi="Times New Roman"/>
          <w:sz w:val="24"/>
          <w:szCs w:val="24"/>
        </w:rPr>
        <w:t>šios S</w:t>
      </w:r>
      <w:r w:rsidRPr="009300C9">
        <w:rPr>
          <w:rFonts w:ascii="Times New Roman" w:hAnsi="Times New Roman"/>
          <w:sz w:val="24"/>
          <w:szCs w:val="24"/>
        </w:rPr>
        <w:t>utarties sąlygas ir Techninėje specifikacijoje numatytus reikalavimus.</w:t>
      </w:r>
    </w:p>
    <w:p w14:paraId="38AB36FD" w14:textId="77777777"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Vežėjas atsako už žalą, kurią jis, jo darbuotojai, Autobusai bei Vežėjo sumontuota įranga Paslaugų teikimo metu padaro asmenims ir (ar) turtui.</w:t>
      </w:r>
    </w:p>
    <w:p w14:paraId="1B694A86" w14:textId="77777777"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Vežėjas atsako už darbuotojų darbo saugos reikalavimų vykdymą teikiant Paslaugas ir jų nevykdymo pasekmes.</w:t>
      </w:r>
    </w:p>
    <w:p w14:paraId="315CBC84" w14:textId="473A4510"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Neatlikus apmokėjimo </w:t>
      </w:r>
      <w:r w:rsidR="00411453">
        <w:rPr>
          <w:rFonts w:ascii="Times New Roman" w:hAnsi="Times New Roman"/>
          <w:sz w:val="24"/>
          <w:szCs w:val="24"/>
        </w:rPr>
        <w:t>šioje S</w:t>
      </w:r>
      <w:r w:rsidRPr="009300C9">
        <w:rPr>
          <w:rFonts w:ascii="Times New Roman" w:hAnsi="Times New Roman"/>
          <w:sz w:val="24"/>
          <w:szCs w:val="24"/>
        </w:rPr>
        <w:t xml:space="preserve">utartyje nustatytais terminais, </w:t>
      </w:r>
      <w:r w:rsidR="00516463">
        <w:rPr>
          <w:rFonts w:ascii="Times New Roman" w:hAnsi="Times New Roman"/>
          <w:sz w:val="24"/>
          <w:szCs w:val="24"/>
        </w:rPr>
        <w:t>Savivaldybė</w:t>
      </w:r>
      <w:r w:rsidR="00516463" w:rsidRPr="009300C9">
        <w:rPr>
          <w:rFonts w:ascii="Times New Roman" w:hAnsi="Times New Roman"/>
          <w:sz w:val="24"/>
          <w:szCs w:val="24"/>
        </w:rPr>
        <w:t xml:space="preserve"> </w:t>
      </w:r>
      <w:r w:rsidRPr="009300C9">
        <w:rPr>
          <w:rFonts w:ascii="Times New Roman" w:hAnsi="Times New Roman"/>
          <w:sz w:val="24"/>
          <w:szCs w:val="24"/>
        </w:rPr>
        <w:t>privalo sumokėti Vežėjui už kiekvieną uždelstą dieną 0,02 procento dydžio delspinigius nuo laiku neapmokėtos sumos.</w:t>
      </w:r>
    </w:p>
    <w:p w14:paraId="4DB8D285" w14:textId="43971F97" w:rsidR="000B39D4" w:rsidRPr="00F55B2F" w:rsidRDefault="000B39D4">
      <w:pPr>
        <w:numPr>
          <w:ilvl w:val="0"/>
          <w:numId w:val="21"/>
        </w:numPr>
        <w:spacing w:after="0" w:line="240" w:lineRule="auto"/>
        <w:ind w:left="0" w:firstLine="720"/>
        <w:jc w:val="both"/>
        <w:rPr>
          <w:rFonts w:ascii="Times New Roman" w:hAnsi="Times New Roman"/>
          <w:sz w:val="24"/>
          <w:szCs w:val="24"/>
        </w:rPr>
      </w:pPr>
      <w:r w:rsidRPr="00F55B2F">
        <w:rPr>
          <w:rFonts w:ascii="Times New Roman" w:hAnsi="Times New Roman"/>
          <w:sz w:val="24"/>
          <w:szCs w:val="24"/>
        </w:rPr>
        <w:t xml:space="preserve">Jeigu Vežėjas nepradeda teikti Paslaugos nuo </w:t>
      </w:r>
      <w:r w:rsidR="00411453" w:rsidRPr="00F55B2F">
        <w:rPr>
          <w:rFonts w:ascii="Times New Roman" w:hAnsi="Times New Roman"/>
          <w:sz w:val="24"/>
          <w:szCs w:val="24"/>
        </w:rPr>
        <w:t>šios S</w:t>
      </w:r>
      <w:r w:rsidRPr="00F55B2F">
        <w:rPr>
          <w:rFonts w:ascii="Times New Roman" w:hAnsi="Times New Roman"/>
          <w:sz w:val="24"/>
          <w:szCs w:val="24"/>
        </w:rPr>
        <w:t xml:space="preserve">utarties </w:t>
      </w:r>
      <w:r w:rsidR="005F7E55" w:rsidRPr="00F55B2F">
        <w:rPr>
          <w:rFonts w:ascii="Times New Roman" w:hAnsi="Times New Roman"/>
          <w:sz w:val="24"/>
          <w:szCs w:val="24"/>
        </w:rPr>
        <w:t xml:space="preserve">7 </w:t>
      </w:r>
      <w:r w:rsidRPr="00F55B2F">
        <w:rPr>
          <w:rFonts w:ascii="Times New Roman" w:hAnsi="Times New Roman"/>
          <w:sz w:val="24"/>
          <w:szCs w:val="24"/>
        </w:rPr>
        <w:t xml:space="preserve">punkte nurodytos datos, Vežėjas </w:t>
      </w:r>
      <w:r w:rsidR="00282929" w:rsidRPr="00F55B2F">
        <w:rPr>
          <w:rFonts w:ascii="Times New Roman" w:hAnsi="Times New Roman"/>
          <w:sz w:val="24"/>
          <w:szCs w:val="24"/>
        </w:rPr>
        <w:t xml:space="preserve">Savivaldybei </w:t>
      </w:r>
      <w:r w:rsidRPr="00F55B2F">
        <w:rPr>
          <w:rFonts w:ascii="Times New Roman" w:hAnsi="Times New Roman"/>
          <w:sz w:val="24"/>
          <w:szCs w:val="24"/>
        </w:rPr>
        <w:t>moka 1000,00 Eur baudą už kiekvieną pavėluotą dieną</w:t>
      </w:r>
      <w:r w:rsidR="00FE0B44" w:rsidRPr="00F55B2F">
        <w:rPr>
          <w:rFonts w:ascii="Times New Roman" w:hAnsi="Times New Roman"/>
          <w:sz w:val="24"/>
          <w:szCs w:val="24"/>
        </w:rPr>
        <w:t>, jei neteikia paslaugos visuose maršrutuose</w:t>
      </w:r>
      <w:r w:rsidR="00E711C3" w:rsidRPr="00F55B2F">
        <w:rPr>
          <w:rFonts w:ascii="Times New Roman" w:hAnsi="Times New Roman"/>
          <w:sz w:val="24"/>
          <w:szCs w:val="24"/>
        </w:rPr>
        <w:t xml:space="preserve"> -</w:t>
      </w:r>
      <w:r w:rsidR="00FE0B44" w:rsidRPr="00F55B2F">
        <w:rPr>
          <w:rFonts w:ascii="Times New Roman" w:hAnsi="Times New Roman"/>
          <w:sz w:val="24"/>
          <w:szCs w:val="24"/>
        </w:rPr>
        <w:t xml:space="preserve"> 100 </w:t>
      </w:r>
      <w:r w:rsidR="00D9238C" w:rsidRPr="00F55B2F">
        <w:rPr>
          <w:rFonts w:ascii="Times New Roman" w:hAnsi="Times New Roman"/>
          <w:sz w:val="24"/>
          <w:szCs w:val="24"/>
        </w:rPr>
        <w:t>Eur</w:t>
      </w:r>
      <w:r w:rsidR="00FE0B44" w:rsidRPr="00F55B2F">
        <w:rPr>
          <w:rFonts w:ascii="Times New Roman" w:hAnsi="Times New Roman"/>
          <w:sz w:val="24"/>
          <w:szCs w:val="24"/>
        </w:rPr>
        <w:t xml:space="preserve"> baudą už kiekvieną maršrutą</w:t>
      </w:r>
      <w:r w:rsidR="00DD28EF" w:rsidRPr="00F55B2F">
        <w:rPr>
          <w:rFonts w:ascii="Times New Roman" w:hAnsi="Times New Roman"/>
          <w:sz w:val="24"/>
          <w:szCs w:val="24"/>
        </w:rPr>
        <w:t xml:space="preserve"> kiekvieną  pavėluotą  dieną</w:t>
      </w:r>
      <w:r w:rsidR="00FE0B44" w:rsidRPr="00F55B2F">
        <w:rPr>
          <w:rFonts w:ascii="Times New Roman" w:hAnsi="Times New Roman"/>
          <w:sz w:val="24"/>
          <w:szCs w:val="24"/>
        </w:rPr>
        <w:t>, jei neteikia paslaugos tik atskiruose maršrutuose.</w:t>
      </w:r>
    </w:p>
    <w:p w14:paraId="4671057E" w14:textId="08A7E320"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Jeigu Vežėjas pažeidžia Techninės specifikacijos reikalavimus arba nesilaiko </w:t>
      </w:r>
      <w:r w:rsidR="00411453">
        <w:rPr>
          <w:rFonts w:ascii="Times New Roman" w:hAnsi="Times New Roman"/>
          <w:sz w:val="24"/>
          <w:szCs w:val="24"/>
        </w:rPr>
        <w:t>šioje</w:t>
      </w:r>
      <w:r w:rsidRPr="009300C9">
        <w:rPr>
          <w:rFonts w:ascii="Times New Roman" w:hAnsi="Times New Roman"/>
          <w:sz w:val="24"/>
          <w:szCs w:val="24"/>
        </w:rPr>
        <w:t xml:space="preserve"> </w:t>
      </w:r>
      <w:r w:rsidR="00411453">
        <w:rPr>
          <w:rFonts w:ascii="Times New Roman" w:hAnsi="Times New Roman"/>
          <w:sz w:val="24"/>
          <w:szCs w:val="24"/>
        </w:rPr>
        <w:t>S</w:t>
      </w:r>
      <w:r w:rsidRPr="009300C9">
        <w:rPr>
          <w:rFonts w:ascii="Times New Roman" w:hAnsi="Times New Roman"/>
          <w:sz w:val="24"/>
          <w:szCs w:val="24"/>
        </w:rPr>
        <w:t xml:space="preserve">utartyje prisiimtų įsipareigojimų Vežėjas moka 50,00 Eur dydžio baudą už kiekvieną </w:t>
      </w:r>
      <w:r w:rsidR="00516463">
        <w:rPr>
          <w:rFonts w:ascii="Times New Roman" w:hAnsi="Times New Roman"/>
          <w:sz w:val="24"/>
          <w:szCs w:val="24"/>
        </w:rPr>
        <w:t>Savivaldybės</w:t>
      </w:r>
      <w:r w:rsidR="00516463" w:rsidRPr="009300C9">
        <w:rPr>
          <w:rFonts w:ascii="Times New Roman" w:hAnsi="Times New Roman"/>
          <w:sz w:val="24"/>
          <w:szCs w:val="24"/>
        </w:rPr>
        <w:t xml:space="preserve"> </w:t>
      </w:r>
      <w:r w:rsidRPr="009300C9">
        <w:rPr>
          <w:rFonts w:ascii="Times New Roman" w:hAnsi="Times New Roman"/>
          <w:sz w:val="24"/>
          <w:szCs w:val="24"/>
        </w:rPr>
        <w:t xml:space="preserve"> užfiksuotą atvejį.</w:t>
      </w:r>
    </w:p>
    <w:p w14:paraId="78EC900E" w14:textId="233783E8"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Vežėjas už kiekvieną Neįvykdytą Reisą ir (ar) Netinkamai vykdytą Reisą moka </w:t>
      </w:r>
      <w:r w:rsidR="00282929">
        <w:rPr>
          <w:rFonts w:ascii="Times New Roman" w:hAnsi="Times New Roman"/>
          <w:sz w:val="24"/>
          <w:szCs w:val="24"/>
        </w:rPr>
        <w:t>Savivaldybei</w:t>
      </w:r>
      <w:r w:rsidR="00282929" w:rsidRPr="009300C9">
        <w:rPr>
          <w:rFonts w:ascii="Times New Roman" w:hAnsi="Times New Roman"/>
          <w:sz w:val="24"/>
          <w:szCs w:val="24"/>
        </w:rPr>
        <w:t xml:space="preserve"> </w:t>
      </w:r>
      <w:r w:rsidRPr="009300C9">
        <w:rPr>
          <w:rFonts w:ascii="Times New Roman" w:hAnsi="Times New Roman"/>
          <w:sz w:val="24"/>
          <w:szCs w:val="24"/>
        </w:rPr>
        <w:t>50,00 Eur baudą</w:t>
      </w:r>
      <w:r w:rsidR="007A46E9">
        <w:rPr>
          <w:rFonts w:ascii="Times New Roman" w:hAnsi="Times New Roman"/>
          <w:sz w:val="24"/>
          <w:szCs w:val="24"/>
        </w:rPr>
        <w:t xml:space="preserve"> už kiekvieną tokį atvejį.</w:t>
      </w:r>
    </w:p>
    <w:p w14:paraId="265F6EC3" w14:textId="53F5CF12"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eastAsia="Lucida Sans Unicode" w:hAnsi="Times New Roman"/>
          <w:bCs/>
          <w:spacing w:val="-1"/>
          <w:kern w:val="1"/>
          <w:sz w:val="24"/>
          <w:szCs w:val="24"/>
        </w:rPr>
        <w:t xml:space="preserve">Jeigu </w:t>
      </w:r>
      <w:r w:rsidRPr="009300C9">
        <w:rPr>
          <w:rFonts w:ascii="Times New Roman" w:hAnsi="Times New Roman"/>
          <w:sz w:val="24"/>
          <w:szCs w:val="24"/>
        </w:rPr>
        <w:t>Vežėj</w:t>
      </w:r>
      <w:r w:rsidRPr="009300C9">
        <w:rPr>
          <w:rFonts w:ascii="Times New Roman" w:eastAsia="Lucida Sans Unicode" w:hAnsi="Times New Roman"/>
          <w:bCs/>
          <w:spacing w:val="-1"/>
          <w:kern w:val="1"/>
          <w:sz w:val="24"/>
          <w:szCs w:val="24"/>
        </w:rPr>
        <w:t xml:space="preserve">ui pagal šią </w:t>
      </w:r>
      <w:r w:rsidR="00411453">
        <w:rPr>
          <w:rFonts w:ascii="Times New Roman" w:eastAsia="Lucida Sans Unicode" w:hAnsi="Times New Roman"/>
          <w:bCs/>
          <w:spacing w:val="-1"/>
          <w:kern w:val="1"/>
          <w:sz w:val="24"/>
          <w:szCs w:val="24"/>
        </w:rPr>
        <w:t>S</w:t>
      </w:r>
      <w:r w:rsidRPr="009300C9">
        <w:rPr>
          <w:rFonts w:ascii="Times New Roman" w:eastAsia="Lucida Sans Unicode" w:hAnsi="Times New Roman"/>
          <w:bCs/>
          <w:spacing w:val="-1"/>
          <w:kern w:val="1"/>
          <w:sz w:val="24"/>
          <w:szCs w:val="24"/>
        </w:rPr>
        <w:t xml:space="preserve">utartį yra paskaičiuoti delspinigiai/bauda ir </w:t>
      </w:r>
      <w:r w:rsidRPr="009300C9">
        <w:rPr>
          <w:rFonts w:ascii="Times New Roman" w:hAnsi="Times New Roman"/>
          <w:sz w:val="24"/>
          <w:szCs w:val="24"/>
        </w:rPr>
        <w:t>Vežėjas</w:t>
      </w:r>
      <w:r w:rsidRPr="009300C9">
        <w:rPr>
          <w:rFonts w:ascii="Times New Roman" w:eastAsia="Lucida Sans Unicode" w:hAnsi="Times New Roman"/>
          <w:bCs/>
          <w:spacing w:val="-1"/>
          <w:kern w:val="1"/>
          <w:sz w:val="24"/>
          <w:szCs w:val="24"/>
        </w:rPr>
        <w:t xml:space="preserve"> per 14 dienų nuo reikalavimo gavimo dienos jų nesumoka, </w:t>
      </w:r>
      <w:r w:rsidR="00516463">
        <w:rPr>
          <w:rFonts w:ascii="Times New Roman" w:hAnsi="Times New Roman"/>
          <w:sz w:val="24"/>
          <w:szCs w:val="24"/>
        </w:rPr>
        <w:t>Savivaldybė</w:t>
      </w:r>
      <w:r w:rsidR="00516463" w:rsidRPr="009300C9">
        <w:rPr>
          <w:rFonts w:ascii="Times New Roman" w:eastAsia="Lucida Sans Unicode" w:hAnsi="Times New Roman"/>
          <w:bCs/>
          <w:spacing w:val="-1"/>
          <w:kern w:val="1"/>
          <w:sz w:val="24"/>
          <w:szCs w:val="24"/>
        </w:rPr>
        <w:t xml:space="preserve"> </w:t>
      </w:r>
      <w:r w:rsidRPr="009300C9">
        <w:rPr>
          <w:rFonts w:ascii="Times New Roman" w:eastAsia="Lucida Sans Unicode" w:hAnsi="Times New Roman"/>
          <w:bCs/>
          <w:spacing w:val="-1"/>
          <w:kern w:val="1"/>
          <w:sz w:val="24"/>
          <w:szCs w:val="24"/>
        </w:rPr>
        <w:t>turi teisę delspinigius</w:t>
      </w:r>
      <w:r w:rsidR="007E3C47">
        <w:rPr>
          <w:rFonts w:ascii="Times New Roman" w:eastAsia="Lucida Sans Unicode" w:hAnsi="Times New Roman"/>
          <w:bCs/>
          <w:spacing w:val="-1"/>
          <w:kern w:val="1"/>
          <w:sz w:val="24"/>
          <w:szCs w:val="24"/>
        </w:rPr>
        <w:t>/</w:t>
      </w:r>
      <w:r w:rsidRPr="009300C9">
        <w:rPr>
          <w:rFonts w:ascii="Times New Roman" w:eastAsia="Lucida Sans Unicode" w:hAnsi="Times New Roman"/>
          <w:bCs/>
          <w:spacing w:val="-1"/>
          <w:kern w:val="1"/>
          <w:sz w:val="24"/>
          <w:szCs w:val="24"/>
        </w:rPr>
        <w:t>baud</w:t>
      </w:r>
      <w:r w:rsidR="007E3C47">
        <w:rPr>
          <w:rFonts w:ascii="Times New Roman" w:eastAsia="Lucida Sans Unicode" w:hAnsi="Times New Roman"/>
          <w:bCs/>
          <w:spacing w:val="-1"/>
          <w:kern w:val="1"/>
          <w:sz w:val="24"/>
          <w:szCs w:val="24"/>
        </w:rPr>
        <w:t>as</w:t>
      </w:r>
      <w:r w:rsidRPr="009300C9">
        <w:rPr>
          <w:rFonts w:ascii="Times New Roman" w:eastAsia="Lucida Sans Unicode" w:hAnsi="Times New Roman"/>
          <w:bCs/>
          <w:spacing w:val="-1"/>
          <w:kern w:val="1"/>
          <w:sz w:val="24"/>
          <w:szCs w:val="24"/>
        </w:rPr>
        <w:t xml:space="preserve"> išskaičiuoti iš Vežėjui mokėtin</w:t>
      </w:r>
      <w:r w:rsidR="0001330F">
        <w:rPr>
          <w:rFonts w:ascii="Times New Roman" w:eastAsia="Lucida Sans Unicode" w:hAnsi="Times New Roman"/>
          <w:bCs/>
          <w:spacing w:val="-1"/>
          <w:kern w:val="1"/>
          <w:sz w:val="24"/>
          <w:szCs w:val="24"/>
        </w:rPr>
        <w:t>ų</w:t>
      </w:r>
      <w:r w:rsidRPr="009300C9">
        <w:rPr>
          <w:rFonts w:ascii="Times New Roman" w:eastAsia="Lucida Sans Unicode" w:hAnsi="Times New Roman"/>
          <w:bCs/>
          <w:spacing w:val="-1"/>
          <w:kern w:val="1"/>
          <w:sz w:val="24"/>
          <w:szCs w:val="24"/>
        </w:rPr>
        <w:t xml:space="preserve"> sum</w:t>
      </w:r>
      <w:r w:rsidR="0001330F">
        <w:rPr>
          <w:rFonts w:ascii="Times New Roman" w:eastAsia="Lucida Sans Unicode" w:hAnsi="Times New Roman"/>
          <w:bCs/>
          <w:spacing w:val="-1"/>
          <w:kern w:val="1"/>
          <w:sz w:val="24"/>
          <w:szCs w:val="24"/>
        </w:rPr>
        <w:t>ų</w:t>
      </w:r>
      <w:r w:rsidRPr="009300C9">
        <w:rPr>
          <w:rFonts w:ascii="Times New Roman" w:eastAsia="Lucida Sans Unicode" w:hAnsi="Times New Roman"/>
          <w:bCs/>
          <w:spacing w:val="-1"/>
          <w:kern w:val="1"/>
          <w:sz w:val="24"/>
          <w:szCs w:val="24"/>
        </w:rPr>
        <w:t>.</w:t>
      </w:r>
    </w:p>
    <w:p w14:paraId="3628E41D" w14:textId="683C7111"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Pažeidimai gali būti fiksuojami pagrįstais keleivių skundais pateikiamais </w:t>
      </w:r>
      <w:r w:rsidR="00D81E82">
        <w:rPr>
          <w:rFonts w:ascii="Times New Roman" w:hAnsi="Times New Roman"/>
          <w:sz w:val="24"/>
          <w:szCs w:val="24"/>
        </w:rPr>
        <w:t>Savivaldybei</w:t>
      </w:r>
      <w:r w:rsidRPr="009300C9">
        <w:rPr>
          <w:rFonts w:ascii="Times New Roman" w:hAnsi="Times New Roman"/>
          <w:sz w:val="24"/>
          <w:szCs w:val="24"/>
        </w:rPr>
        <w:t xml:space="preserve">, Vežėjo pateikta informacija, </w:t>
      </w:r>
      <w:r w:rsidR="00391297">
        <w:rPr>
          <w:rFonts w:ascii="Times New Roman" w:hAnsi="Times New Roman"/>
          <w:sz w:val="24"/>
          <w:szCs w:val="24"/>
        </w:rPr>
        <w:t>Savivaldybės</w:t>
      </w:r>
      <w:r w:rsidR="00391297" w:rsidRPr="009300C9">
        <w:rPr>
          <w:rFonts w:ascii="Times New Roman" w:hAnsi="Times New Roman"/>
          <w:sz w:val="24"/>
          <w:szCs w:val="24"/>
        </w:rPr>
        <w:t xml:space="preserve"> </w:t>
      </w:r>
      <w:r w:rsidRPr="009300C9">
        <w:rPr>
          <w:rFonts w:ascii="Times New Roman" w:hAnsi="Times New Roman"/>
          <w:sz w:val="24"/>
          <w:szCs w:val="24"/>
        </w:rPr>
        <w:t>pateikta informacija ir (arba) įgaliotų institucijų kelių transporto kontrolierių pateiktais dokumentais.</w:t>
      </w:r>
    </w:p>
    <w:p w14:paraId="59C40BFE" w14:textId="399C4308"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Vežėjas nesutikdamas su skirtomis baudomis gali teikti </w:t>
      </w:r>
      <w:r w:rsidR="00D81E82">
        <w:rPr>
          <w:rFonts w:ascii="Times New Roman" w:hAnsi="Times New Roman"/>
          <w:sz w:val="24"/>
          <w:szCs w:val="24"/>
        </w:rPr>
        <w:t>Savivaldybei</w:t>
      </w:r>
      <w:r w:rsidR="00D81E82" w:rsidRPr="009300C9">
        <w:rPr>
          <w:rFonts w:ascii="Times New Roman" w:hAnsi="Times New Roman"/>
          <w:sz w:val="24"/>
          <w:szCs w:val="24"/>
        </w:rPr>
        <w:t xml:space="preserve"> </w:t>
      </w:r>
      <w:r w:rsidRPr="009300C9">
        <w:rPr>
          <w:rFonts w:ascii="Times New Roman" w:hAnsi="Times New Roman"/>
          <w:sz w:val="24"/>
          <w:szCs w:val="24"/>
        </w:rPr>
        <w:t xml:space="preserve">paaiškinimus ir šiuos paaiškinimus patvirtinančius įrodymus, tačiau galutinį sprendimą dėl skirtos baudos pagrįstumo priima </w:t>
      </w:r>
      <w:r w:rsidR="00391297">
        <w:rPr>
          <w:rFonts w:ascii="Times New Roman" w:hAnsi="Times New Roman"/>
          <w:sz w:val="24"/>
          <w:szCs w:val="24"/>
        </w:rPr>
        <w:t>Savivaldybės</w:t>
      </w:r>
      <w:r w:rsidR="00391297" w:rsidRPr="009300C9">
        <w:rPr>
          <w:rFonts w:ascii="Times New Roman" w:hAnsi="Times New Roman"/>
          <w:sz w:val="24"/>
          <w:szCs w:val="24"/>
        </w:rPr>
        <w:t xml:space="preserve"> </w:t>
      </w:r>
      <w:r w:rsidRPr="009300C9">
        <w:rPr>
          <w:rFonts w:ascii="Times New Roman" w:hAnsi="Times New Roman"/>
          <w:sz w:val="24"/>
          <w:szCs w:val="24"/>
        </w:rPr>
        <w:t>paskirtas asmuo ar sudaryta komisija. Skirtos baudos pagrįstumo klausimo negali nagrinėti ir negali būti skiriamas į komisiją asmuo, kuris fiksavo pažeidimo dėl kurio skirta bauda atvejį.</w:t>
      </w:r>
    </w:p>
    <w:p w14:paraId="510CF8D9" w14:textId="7123AC26" w:rsidR="000B39D4" w:rsidRPr="009300C9" w:rsidRDefault="000B39D4">
      <w:pPr>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Delspinigių/baudos pagal šios </w:t>
      </w:r>
      <w:r w:rsidR="00982A08">
        <w:rPr>
          <w:rFonts w:ascii="Times New Roman" w:hAnsi="Times New Roman"/>
          <w:sz w:val="24"/>
          <w:szCs w:val="24"/>
        </w:rPr>
        <w:t>S</w:t>
      </w:r>
      <w:r w:rsidRPr="009300C9">
        <w:rPr>
          <w:rFonts w:ascii="Times New Roman" w:hAnsi="Times New Roman"/>
          <w:sz w:val="24"/>
          <w:szCs w:val="24"/>
        </w:rPr>
        <w:t xml:space="preserve">utarties numatytas sankcijas sumokėjimas neatleidžia Šalių nuo </w:t>
      </w:r>
      <w:r w:rsidR="00982A08">
        <w:rPr>
          <w:rFonts w:ascii="Times New Roman" w:hAnsi="Times New Roman"/>
          <w:sz w:val="24"/>
          <w:szCs w:val="24"/>
        </w:rPr>
        <w:t>šios S</w:t>
      </w:r>
      <w:r w:rsidRPr="009300C9">
        <w:rPr>
          <w:rFonts w:ascii="Times New Roman" w:hAnsi="Times New Roman"/>
          <w:sz w:val="24"/>
          <w:szCs w:val="24"/>
        </w:rPr>
        <w:t xml:space="preserve">utarties įsipareigojimų vykdymo arba </w:t>
      </w:r>
      <w:r w:rsidR="00982A08">
        <w:rPr>
          <w:rFonts w:ascii="Times New Roman" w:hAnsi="Times New Roman"/>
          <w:sz w:val="24"/>
          <w:szCs w:val="24"/>
        </w:rPr>
        <w:t>šios S</w:t>
      </w:r>
      <w:r w:rsidRPr="009300C9">
        <w:rPr>
          <w:rFonts w:ascii="Times New Roman" w:hAnsi="Times New Roman"/>
          <w:sz w:val="24"/>
          <w:szCs w:val="24"/>
        </w:rPr>
        <w:t>utarties pažeidimų pašalinimo.</w:t>
      </w:r>
    </w:p>
    <w:p w14:paraId="79B3740C" w14:textId="4A43BE2E" w:rsidR="000B39D4" w:rsidRPr="009300C9" w:rsidRDefault="00391297">
      <w:pPr>
        <w:numPr>
          <w:ilvl w:val="0"/>
          <w:numId w:val="21"/>
        </w:numPr>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Savivaldybė </w:t>
      </w:r>
      <w:r w:rsidR="00982A08">
        <w:rPr>
          <w:rFonts w:ascii="Times New Roman" w:hAnsi="Times New Roman"/>
          <w:sz w:val="24"/>
          <w:szCs w:val="24"/>
        </w:rPr>
        <w:t>šioje S</w:t>
      </w:r>
      <w:r w:rsidR="000B39D4" w:rsidRPr="009300C9">
        <w:rPr>
          <w:rFonts w:ascii="Times New Roman" w:hAnsi="Times New Roman"/>
          <w:sz w:val="24"/>
          <w:szCs w:val="24"/>
        </w:rPr>
        <w:t xml:space="preserve">utartyje nustatyta tvarka, turi teisę pasinaudoti </w:t>
      </w:r>
      <w:r w:rsidR="00982A08">
        <w:rPr>
          <w:rFonts w:ascii="Times New Roman" w:hAnsi="Times New Roman"/>
          <w:sz w:val="24"/>
          <w:szCs w:val="24"/>
        </w:rPr>
        <w:t>S</w:t>
      </w:r>
      <w:r w:rsidR="000B39D4" w:rsidRPr="009300C9">
        <w:rPr>
          <w:rFonts w:ascii="Times New Roman" w:hAnsi="Times New Roman"/>
          <w:sz w:val="24"/>
          <w:szCs w:val="24"/>
        </w:rPr>
        <w:t xml:space="preserve">utarties įvykdymo užtikrinimu, jei Vežėjas nevykdo savo prievolių pagal </w:t>
      </w:r>
      <w:r w:rsidR="00982A08">
        <w:rPr>
          <w:rFonts w:ascii="Times New Roman" w:hAnsi="Times New Roman"/>
          <w:sz w:val="24"/>
          <w:szCs w:val="24"/>
        </w:rPr>
        <w:t>šią S</w:t>
      </w:r>
      <w:r w:rsidR="000B39D4" w:rsidRPr="009300C9">
        <w:rPr>
          <w:rFonts w:ascii="Times New Roman" w:hAnsi="Times New Roman"/>
          <w:sz w:val="24"/>
          <w:szCs w:val="24"/>
        </w:rPr>
        <w:t xml:space="preserve">utartį ir jos priedus, dalinai ar visiškai jų nevykdo ar netinkamai juos vykdo, arba Vežėjas ne dėl </w:t>
      </w:r>
      <w:r>
        <w:rPr>
          <w:rFonts w:ascii="Times New Roman" w:hAnsi="Times New Roman"/>
          <w:sz w:val="24"/>
          <w:szCs w:val="24"/>
        </w:rPr>
        <w:t>Savivaldybės</w:t>
      </w:r>
      <w:r w:rsidRPr="009300C9">
        <w:rPr>
          <w:rFonts w:ascii="Times New Roman" w:hAnsi="Times New Roman"/>
          <w:sz w:val="24"/>
          <w:szCs w:val="24"/>
        </w:rPr>
        <w:t xml:space="preserve"> </w:t>
      </w:r>
      <w:r w:rsidR="000B39D4" w:rsidRPr="009300C9">
        <w:rPr>
          <w:rFonts w:ascii="Times New Roman" w:hAnsi="Times New Roman"/>
          <w:sz w:val="24"/>
          <w:szCs w:val="24"/>
        </w:rPr>
        <w:t xml:space="preserve">kaltės vienašališkai nutraukia </w:t>
      </w:r>
      <w:r w:rsidR="0078204D">
        <w:rPr>
          <w:rFonts w:ascii="Times New Roman" w:hAnsi="Times New Roman"/>
          <w:sz w:val="24"/>
          <w:szCs w:val="24"/>
        </w:rPr>
        <w:t>šią S</w:t>
      </w:r>
      <w:r w:rsidR="000B39D4" w:rsidRPr="009300C9">
        <w:rPr>
          <w:rFonts w:ascii="Times New Roman" w:hAnsi="Times New Roman"/>
          <w:sz w:val="24"/>
          <w:szCs w:val="24"/>
        </w:rPr>
        <w:t>utartį.</w:t>
      </w:r>
    </w:p>
    <w:p w14:paraId="3CF29D42" w14:textId="6F644044" w:rsidR="001D4C7C" w:rsidRDefault="000B39D4" w:rsidP="000B39D4">
      <w:pPr>
        <w:tabs>
          <w:tab w:val="left" w:pos="4110"/>
        </w:tabs>
        <w:spacing w:after="0" w:line="240" w:lineRule="auto"/>
        <w:ind w:firstLine="567"/>
        <w:jc w:val="center"/>
        <w:rPr>
          <w:rFonts w:ascii="Times New Roman" w:hAnsi="Times New Roman"/>
          <w:b/>
          <w:sz w:val="24"/>
          <w:szCs w:val="24"/>
        </w:rPr>
      </w:pPr>
      <w:r>
        <w:rPr>
          <w:rFonts w:ascii="Times New Roman" w:hAnsi="Times New Roman"/>
          <w:b/>
          <w:sz w:val="24"/>
          <w:szCs w:val="24"/>
        </w:rPr>
        <w:t>IX</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02633CF8" w14:textId="1A5C60EE" w:rsidR="000B39D4" w:rsidRPr="009300C9" w:rsidRDefault="000B39D4" w:rsidP="000B39D4">
      <w:pPr>
        <w:tabs>
          <w:tab w:val="left" w:pos="4110"/>
        </w:tabs>
        <w:spacing w:after="0" w:line="240" w:lineRule="auto"/>
        <w:ind w:firstLine="567"/>
        <w:jc w:val="center"/>
        <w:rPr>
          <w:rFonts w:ascii="Times New Roman" w:hAnsi="Times New Roman"/>
          <w:b/>
          <w:sz w:val="24"/>
          <w:szCs w:val="24"/>
        </w:rPr>
      </w:pPr>
      <w:r w:rsidRPr="009300C9">
        <w:rPr>
          <w:rFonts w:ascii="Times New Roman" w:hAnsi="Times New Roman"/>
          <w:b/>
          <w:sz w:val="24"/>
          <w:szCs w:val="24"/>
        </w:rPr>
        <w:t>ATLEIDIMAS NUO ATSAKOMYBĖS</w:t>
      </w:r>
    </w:p>
    <w:p w14:paraId="3426B69C" w14:textId="77777777" w:rsidR="000B39D4" w:rsidRPr="009300C9" w:rsidRDefault="000B39D4" w:rsidP="000B39D4">
      <w:pPr>
        <w:tabs>
          <w:tab w:val="left" w:pos="1701"/>
        </w:tabs>
        <w:spacing w:after="0" w:line="240" w:lineRule="auto"/>
        <w:ind w:left="1277"/>
        <w:jc w:val="both"/>
        <w:rPr>
          <w:rFonts w:ascii="Times New Roman" w:hAnsi="Times New Roman"/>
          <w:sz w:val="24"/>
          <w:szCs w:val="24"/>
        </w:rPr>
      </w:pPr>
    </w:p>
    <w:p w14:paraId="4C384136" w14:textId="74B0A51A" w:rsidR="000B39D4" w:rsidRPr="009300C9" w:rsidRDefault="000B39D4">
      <w:pPr>
        <w:widowControl w:val="0"/>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Šalis neatsako už bet kurios iš savo prievolių neįvykdymą, jeigu tai buvo sąlygota nenugalimos jėgos (force majeure) aplinkybių, tai yra aplinkybių, kurių ta Šalis negalėjo kontroliuoti bei protingai numatyti </w:t>
      </w:r>
      <w:r w:rsidR="00A700F8">
        <w:rPr>
          <w:rFonts w:ascii="Times New Roman" w:hAnsi="Times New Roman"/>
          <w:sz w:val="24"/>
          <w:szCs w:val="24"/>
        </w:rPr>
        <w:t>šios S</w:t>
      </w:r>
      <w:r w:rsidRPr="009300C9">
        <w:rPr>
          <w:rFonts w:ascii="Times New Roman" w:hAnsi="Times New Roman"/>
          <w:sz w:val="24"/>
          <w:szCs w:val="24"/>
        </w:rPr>
        <w:t>utarties sudarymo metu ir negalėjo užkirsti kelio šių aplinkybių ar jų pasekmių atsiradimui. Nenugalima jėga (force majeure) nelaikoma tai, kad Š</w:t>
      </w:r>
      <w:r w:rsidRPr="009300C9">
        <w:rPr>
          <w:rFonts w:ascii="Times New Roman" w:hAnsi="Times New Roman"/>
          <w:color w:val="000000"/>
          <w:sz w:val="24"/>
          <w:szCs w:val="24"/>
        </w:rPr>
        <w:t>alis neturi reikiamų finansinių išteklių arba Šalies kontrahentai pažeidžia savo prievoles</w:t>
      </w:r>
      <w:r w:rsidRPr="009300C9">
        <w:rPr>
          <w:rFonts w:ascii="Times New Roman" w:hAnsi="Times New Roman"/>
          <w:sz w:val="24"/>
          <w:szCs w:val="24"/>
        </w:rPr>
        <w:t xml:space="preserve">. </w:t>
      </w:r>
    </w:p>
    <w:p w14:paraId="252A8A7D" w14:textId="77777777" w:rsidR="000B39D4" w:rsidRPr="009300C9" w:rsidRDefault="000B39D4">
      <w:pPr>
        <w:widowControl w:val="0"/>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Šalis, negalinti įvykdyti savo įsipareigojimų dėl nenugalimos jėgos (force majeure) aplinkybių, privalo raštu pranešti kitai Šaliai ne vėliau kaip per 3 darbo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(force majeure), taip pat privalo, esant galimybei, pranešti kitai Šaliai apie numatomą </w:t>
      </w:r>
      <w:r w:rsidRPr="009300C9">
        <w:rPr>
          <w:rFonts w:ascii="Times New Roman" w:hAnsi="Times New Roman"/>
          <w:sz w:val="24"/>
          <w:szCs w:val="24"/>
        </w:rPr>
        <w:lastRenderedPageBreak/>
        <w:t>jos įsipareigojimų įvykdymo terminą.</w:t>
      </w:r>
    </w:p>
    <w:p w14:paraId="6C0F9707" w14:textId="77777777" w:rsidR="000B39D4" w:rsidRPr="009300C9" w:rsidRDefault="000B39D4">
      <w:pPr>
        <w:widowControl w:val="0"/>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Esant nenugalimos jėgos (force majeure) aplinkybėms Šalys atleidžiamos nuo savo sutartinių įsipareigojimų vykdymo visam minėtų aplinkybių buvimo laikotarpiui.</w:t>
      </w:r>
    </w:p>
    <w:p w14:paraId="2D21DB89" w14:textId="77777777" w:rsidR="000B39D4" w:rsidRPr="009300C9" w:rsidRDefault="000B39D4">
      <w:pPr>
        <w:widowControl w:val="0"/>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Tuo atveju, jei nenugalimos jėgos (force majeure) aplinkybės nustoja veikti, atitinkama Šalis praneša apie tai kitai Šaliai raštu ne vėliau kaip per 3 darbo dienas.</w:t>
      </w:r>
    </w:p>
    <w:p w14:paraId="06EFD124" w14:textId="48CB4AAF" w:rsidR="000B39D4" w:rsidRPr="009300C9" w:rsidRDefault="000B39D4">
      <w:pPr>
        <w:widowControl w:val="0"/>
        <w:numPr>
          <w:ilvl w:val="0"/>
          <w:numId w:val="21"/>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Jei pagrindas nevykdyti įsipareigojimų dėl nenugalimos jėgos (force majeure) aplinkybių išlieka ilgiau nei 1 (vienerius) metus, bet kuri iš Šalių turi teisę nutraukti šią Sutartį, pateikdama rašytinį pranešimą kitai Šaliai. Nutraukus </w:t>
      </w:r>
      <w:r w:rsidR="00A700F8">
        <w:rPr>
          <w:rFonts w:ascii="Times New Roman" w:hAnsi="Times New Roman"/>
          <w:sz w:val="24"/>
          <w:szCs w:val="24"/>
        </w:rPr>
        <w:t xml:space="preserve">šią </w:t>
      </w:r>
      <w:r w:rsidRPr="009300C9">
        <w:rPr>
          <w:rFonts w:ascii="Times New Roman" w:hAnsi="Times New Roman"/>
          <w:sz w:val="24"/>
          <w:szCs w:val="24"/>
        </w:rPr>
        <w:t xml:space="preserve">Sutartį šiuo pagrindu, Šalys privalo ne vėliau kaip per 5 darbo dienas nuo Sutarties nutraukimo dienos atsiskaityti viena su kita ir įvykdyti kitus </w:t>
      </w:r>
      <w:r w:rsidR="00A700F8">
        <w:rPr>
          <w:rFonts w:ascii="Times New Roman" w:hAnsi="Times New Roman"/>
          <w:sz w:val="24"/>
          <w:szCs w:val="24"/>
        </w:rPr>
        <w:t>šioje S</w:t>
      </w:r>
      <w:r w:rsidRPr="009300C9">
        <w:rPr>
          <w:rFonts w:ascii="Times New Roman" w:hAnsi="Times New Roman"/>
          <w:sz w:val="24"/>
          <w:szCs w:val="24"/>
        </w:rPr>
        <w:t>utartyje numatytus įsipareigojimus.</w:t>
      </w:r>
    </w:p>
    <w:p w14:paraId="393718A9" w14:textId="77777777" w:rsidR="000B39D4" w:rsidRPr="009300C9" w:rsidRDefault="000B39D4" w:rsidP="000B39D4">
      <w:pPr>
        <w:widowControl w:val="0"/>
        <w:tabs>
          <w:tab w:val="left" w:pos="1701"/>
        </w:tabs>
        <w:spacing w:after="0" w:line="240" w:lineRule="auto"/>
        <w:ind w:left="1276"/>
        <w:jc w:val="both"/>
        <w:rPr>
          <w:rFonts w:ascii="Times New Roman" w:hAnsi="Times New Roman"/>
          <w:sz w:val="24"/>
          <w:szCs w:val="24"/>
        </w:rPr>
      </w:pPr>
    </w:p>
    <w:p w14:paraId="31EECFB8" w14:textId="638B4540" w:rsidR="001D4C7C" w:rsidRDefault="000B39D4" w:rsidP="000B39D4">
      <w:pPr>
        <w:widowControl w:val="0"/>
        <w:tabs>
          <w:tab w:val="left" w:pos="1701"/>
        </w:tabs>
        <w:spacing w:after="0" w:line="240" w:lineRule="auto"/>
        <w:jc w:val="center"/>
        <w:rPr>
          <w:rFonts w:ascii="Times New Roman" w:hAnsi="Times New Roman"/>
          <w:b/>
          <w:sz w:val="24"/>
          <w:szCs w:val="24"/>
        </w:rPr>
      </w:pPr>
      <w:r>
        <w:rPr>
          <w:rFonts w:ascii="Times New Roman" w:hAnsi="Times New Roman"/>
          <w:b/>
          <w:sz w:val="24"/>
          <w:szCs w:val="24"/>
        </w:rPr>
        <w:t>X</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11B9E948" w14:textId="6B0FA6D1" w:rsidR="000B39D4" w:rsidRPr="009300C9" w:rsidRDefault="000B39D4" w:rsidP="000B39D4">
      <w:pPr>
        <w:widowControl w:val="0"/>
        <w:tabs>
          <w:tab w:val="left" w:pos="1701"/>
        </w:tabs>
        <w:spacing w:after="0" w:line="240" w:lineRule="auto"/>
        <w:jc w:val="center"/>
        <w:rPr>
          <w:rFonts w:ascii="Times New Roman" w:hAnsi="Times New Roman"/>
          <w:b/>
          <w:sz w:val="24"/>
          <w:szCs w:val="24"/>
        </w:rPr>
      </w:pPr>
      <w:r w:rsidRPr="009300C9">
        <w:rPr>
          <w:rFonts w:ascii="Times New Roman" w:hAnsi="Times New Roman"/>
          <w:b/>
          <w:sz w:val="24"/>
          <w:szCs w:val="24"/>
        </w:rPr>
        <w:t>SUBTEIKĖJAI IR JŲ KEITIMO TVARKA</w:t>
      </w:r>
    </w:p>
    <w:p w14:paraId="2437397D" w14:textId="77777777" w:rsidR="000B39D4" w:rsidRPr="009300C9" w:rsidRDefault="000B39D4" w:rsidP="000B39D4">
      <w:pPr>
        <w:widowControl w:val="0"/>
        <w:tabs>
          <w:tab w:val="left" w:pos="1701"/>
        </w:tabs>
        <w:spacing w:after="0" w:line="240" w:lineRule="auto"/>
        <w:jc w:val="center"/>
        <w:rPr>
          <w:rFonts w:ascii="Times New Roman" w:hAnsi="Times New Roman"/>
          <w:sz w:val="24"/>
          <w:szCs w:val="24"/>
        </w:rPr>
      </w:pPr>
    </w:p>
    <w:p w14:paraId="75A52B13" w14:textId="713AD2F8" w:rsidR="000B39D4" w:rsidRPr="009300C9" w:rsidRDefault="005F7E55" w:rsidP="005F7E55">
      <w:pPr>
        <w:widowControl w:val="0"/>
        <w:spacing w:after="0" w:line="240" w:lineRule="auto"/>
        <w:jc w:val="both"/>
        <w:rPr>
          <w:rFonts w:ascii="Times New Roman" w:hAnsi="Times New Roman"/>
          <w:sz w:val="24"/>
          <w:szCs w:val="24"/>
        </w:rPr>
      </w:pPr>
      <w:r>
        <w:rPr>
          <w:rFonts w:ascii="Times New Roman" w:hAnsi="Times New Roman"/>
          <w:sz w:val="24"/>
          <w:szCs w:val="24"/>
        </w:rPr>
        <w:t xml:space="preserve">             60. </w:t>
      </w:r>
      <w:r w:rsidR="00F175BD">
        <w:rPr>
          <w:rFonts w:ascii="Times New Roman" w:hAnsi="Times New Roman"/>
          <w:sz w:val="24"/>
          <w:szCs w:val="24"/>
        </w:rPr>
        <w:t>Šios S</w:t>
      </w:r>
      <w:r w:rsidR="000B39D4" w:rsidRPr="009300C9">
        <w:rPr>
          <w:rFonts w:ascii="Times New Roman" w:hAnsi="Times New Roman"/>
          <w:sz w:val="24"/>
          <w:szCs w:val="24"/>
        </w:rPr>
        <w:t xml:space="preserve">utarties įsipareigojimams vykdyti subteikėjai </w:t>
      </w:r>
      <w:r w:rsidR="000B39D4" w:rsidRPr="009300C9">
        <w:rPr>
          <w:rFonts w:ascii="Times New Roman" w:hAnsi="Times New Roman"/>
          <w:sz w:val="24"/>
          <w:szCs w:val="24"/>
          <w:shd w:val="clear" w:color="auto" w:fill="FFFFFF"/>
        </w:rPr>
        <w:t xml:space="preserve">nepasitelkiami/ pasitelkiami (kas nereikalinga, išbraukti) </w:t>
      </w:r>
      <w:r w:rsidR="000B39D4" w:rsidRPr="009300C9">
        <w:rPr>
          <w:rFonts w:ascii="Times New Roman" w:hAnsi="Times New Roman"/>
          <w:sz w:val="24"/>
          <w:szCs w:val="24"/>
        </w:rPr>
        <w:t>šie subteikėjai:</w:t>
      </w:r>
    </w:p>
    <w:p w14:paraId="5C7280B8" w14:textId="77777777" w:rsidR="000B39D4" w:rsidRPr="009300C9" w:rsidRDefault="000B39D4" w:rsidP="000B39D4">
      <w:pPr>
        <w:widowControl w:val="0"/>
        <w:tabs>
          <w:tab w:val="left" w:pos="1701"/>
        </w:tabs>
        <w:spacing w:after="0" w:line="240" w:lineRule="auto"/>
        <w:ind w:left="1276"/>
        <w:jc w:val="both"/>
        <w:rPr>
          <w:rFonts w:ascii="Times New Roman" w:hAnsi="Times New Roman"/>
          <w:sz w:val="10"/>
          <w:szCs w:val="10"/>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260"/>
        <w:gridCol w:w="1998"/>
        <w:gridCol w:w="2687"/>
      </w:tblGrid>
      <w:tr w:rsidR="000B39D4" w:rsidRPr="009300C9" w14:paraId="1414B6FB" w14:textId="77777777" w:rsidTr="00612AD2">
        <w:trPr>
          <w:jc w:val="center"/>
        </w:trPr>
        <w:tc>
          <w:tcPr>
            <w:tcW w:w="988" w:type="dxa"/>
            <w:vAlign w:val="center"/>
          </w:tcPr>
          <w:p w14:paraId="2FC106C2" w14:textId="77777777" w:rsidR="000B39D4" w:rsidRPr="009300C9" w:rsidRDefault="000B39D4" w:rsidP="0067429E">
            <w:pPr>
              <w:spacing w:after="0" w:line="240" w:lineRule="auto"/>
              <w:jc w:val="center"/>
              <w:rPr>
                <w:rFonts w:ascii="Times New Roman" w:hAnsi="Times New Roman"/>
                <w:b/>
                <w:sz w:val="24"/>
                <w:szCs w:val="24"/>
              </w:rPr>
            </w:pPr>
            <w:r w:rsidRPr="009300C9">
              <w:rPr>
                <w:rFonts w:ascii="Times New Roman" w:hAnsi="Times New Roman"/>
                <w:b/>
                <w:sz w:val="24"/>
                <w:szCs w:val="24"/>
              </w:rPr>
              <w:t>Eil. Nr.</w:t>
            </w:r>
          </w:p>
        </w:tc>
        <w:tc>
          <w:tcPr>
            <w:tcW w:w="3260" w:type="dxa"/>
            <w:vAlign w:val="center"/>
          </w:tcPr>
          <w:p w14:paraId="1B2D1A3E" w14:textId="77777777" w:rsidR="000B39D4" w:rsidRPr="009300C9" w:rsidRDefault="000B39D4" w:rsidP="0067429E">
            <w:pPr>
              <w:spacing w:after="0" w:line="240" w:lineRule="auto"/>
              <w:jc w:val="center"/>
              <w:rPr>
                <w:rFonts w:ascii="Times New Roman" w:hAnsi="Times New Roman"/>
                <w:b/>
                <w:sz w:val="24"/>
                <w:szCs w:val="24"/>
              </w:rPr>
            </w:pPr>
            <w:r w:rsidRPr="009300C9">
              <w:rPr>
                <w:rFonts w:ascii="Times New Roman" w:hAnsi="Times New Roman"/>
                <w:b/>
                <w:sz w:val="24"/>
                <w:szCs w:val="24"/>
              </w:rPr>
              <w:t>Subteikėjo pavadinimas, adresas, el. paštas</w:t>
            </w:r>
          </w:p>
        </w:tc>
        <w:tc>
          <w:tcPr>
            <w:tcW w:w="1998" w:type="dxa"/>
          </w:tcPr>
          <w:p w14:paraId="2C54873A" w14:textId="77777777" w:rsidR="000B39D4" w:rsidRPr="009300C9" w:rsidRDefault="000B39D4" w:rsidP="0067429E">
            <w:pPr>
              <w:spacing w:after="0" w:line="240" w:lineRule="auto"/>
              <w:jc w:val="center"/>
              <w:rPr>
                <w:rFonts w:ascii="Times New Roman" w:hAnsi="Times New Roman"/>
                <w:b/>
                <w:sz w:val="24"/>
                <w:szCs w:val="24"/>
              </w:rPr>
            </w:pPr>
            <w:r w:rsidRPr="009300C9">
              <w:rPr>
                <w:rFonts w:ascii="Times New Roman" w:hAnsi="Times New Roman"/>
                <w:b/>
                <w:sz w:val="24"/>
                <w:szCs w:val="24"/>
              </w:rPr>
              <w:t>Procentinė išraiška</w:t>
            </w:r>
          </w:p>
        </w:tc>
        <w:tc>
          <w:tcPr>
            <w:tcW w:w="2687" w:type="dxa"/>
          </w:tcPr>
          <w:p w14:paraId="41D49995" w14:textId="77777777" w:rsidR="000B39D4" w:rsidRPr="009300C9" w:rsidRDefault="000B39D4" w:rsidP="0067429E">
            <w:pPr>
              <w:spacing w:after="0" w:line="240" w:lineRule="auto"/>
              <w:jc w:val="center"/>
              <w:rPr>
                <w:rFonts w:ascii="Times New Roman" w:hAnsi="Times New Roman"/>
                <w:b/>
                <w:sz w:val="24"/>
                <w:szCs w:val="24"/>
              </w:rPr>
            </w:pPr>
            <w:r w:rsidRPr="009300C9">
              <w:rPr>
                <w:rFonts w:ascii="Times New Roman" w:hAnsi="Times New Roman"/>
                <w:b/>
                <w:sz w:val="24"/>
                <w:szCs w:val="24"/>
              </w:rPr>
              <w:t>Paslaugų pavadinimas</w:t>
            </w:r>
          </w:p>
        </w:tc>
      </w:tr>
      <w:tr w:rsidR="000B39D4" w:rsidRPr="009300C9" w14:paraId="5EAF2D75" w14:textId="77777777" w:rsidTr="00612AD2">
        <w:trPr>
          <w:jc w:val="center"/>
        </w:trPr>
        <w:tc>
          <w:tcPr>
            <w:tcW w:w="988" w:type="dxa"/>
          </w:tcPr>
          <w:p w14:paraId="79BC8A74" w14:textId="2D49E165" w:rsidR="000B39D4" w:rsidRPr="009300C9" w:rsidRDefault="00612AD2" w:rsidP="0067429E">
            <w:pPr>
              <w:spacing w:after="0" w:line="360" w:lineRule="auto"/>
              <w:ind w:firstLine="567"/>
              <w:jc w:val="center"/>
              <w:rPr>
                <w:rFonts w:ascii="Times New Roman" w:hAnsi="Times New Roman"/>
                <w:sz w:val="24"/>
                <w:szCs w:val="24"/>
              </w:rPr>
            </w:pPr>
            <w:r>
              <w:rPr>
                <w:rFonts w:ascii="Times New Roman" w:hAnsi="Times New Roman"/>
                <w:sz w:val="24"/>
                <w:szCs w:val="24"/>
              </w:rPr>
              <w:t>1.</w:t>
            </w:r>
          </w:p>
        </w:tc>
        <w:tc>
          <w:tcPr>
            <w:tcW w:w="3260" w:type="dxa"/>
          </w:tcPr>
          <w:p w14:paraId="51188B16" w14:textId="2546CE80" w:rsidR="000B39D4" w:rsidRPr="009300C9" w:rsidRDefault="000B39D4" w:rsidP="0067429E">
            <w:pPr>
              <w:spacing w:after="0" w:line="360" w:lineRule="auto"/>
              <w:ind w:firstLine="567"/>
              <w:jc w:val="center"/>
              <w:rPr>
                <w:rFonts w:ascii="Times New Roman" w:hAnsi="Times New Roman"/>
                <w:sz w:val="24"/>
                <w:szCs w:val="24"/>
              </w:rPr>
            </w:pPr>
          </w:p>
        </w:tc>
        <w:tc>
          <w:tcPr>
            <w:tcW w:w="1998" w:type="dxa"/>
          </w:tcPr>
          <w:p w14:paraId="359CAA14" w14:textId="286CBCA0" w:rsidR="000B39D4" w:rsidRPr="009300C9" w:rsidRDefault="000B39D4" w:rsidP="0067429E">
            <w:pPr>
              <w:spacing w:after="0" w:line="360" w:lineRule="auto"/>
              <w:ind w:firstLine="567"/>
              <w:jc w:val="center"/>
              <w:rPr>
                <w:rFonts w:ascii="Times New Roman" w:hAnsi="Times New Roman"/>
                <w:sz w:val="24"/>
                <w:szCs w:val="24"/>
              </w:rPr>
            </w:pPr>
          </w:p>
        </w:tc>
        <w:tc>
          <w:tcPr>
            <w:tcW w:w="2687" w:type="dxa"/>
          </w:tcPr>
          <w:p w14:paraId="563587FF" w14:textId="6E8CFB79" w:rsidR="000B39D4" w:rsidRPr="00390C61" w:rsidRDefault="000B39D4" w:rsidP="00390C61">
            <w:pPr>
              <w:spacing w:after="0" w:line="240" w:lineRule="auto"/>
              <w:jc w:val="center"/>
              <w:rPr>
                <w:sz w:val="24"/>
                <w:szCs w:val="24"/>
                <w:lang w:eastAsia="lt-LT"/>
              </w:rPr>
            </w:pPr>
          </w:p>
        </w:tc>
      </w:tr>
      <w:tr w:rsidR="000B39D4" w:rsidRPr="009300C9" w14:paraId="262882B6" w14:textId="77777777" w:rsidTr="00612AD2">
        <w:trPr>
          <w:jc w:val="center"/>
        </w:trPr>
        <w:tc>
          <w:tcPr>
            <w:tcW w:w="988" w:type="dxa"/>
          </w:tcPr>
          <w:p w14:paraId="016FC9F5" w14:textId="77777777" w:rsidR="000B39D4" w:rsidRPr="009300C9" w:rsidRDefault="000B39D4" w:rsidP="0067429E">
            <w:pPr>
              <w:spacing w:after="0" w:line="360" w:lineRule="auto"/>
              <w:ind w:firstLine="567"/>
              <w:jc w:val="center"/>
              <w:rPr>
                <w:rFonts w:ascii="Times New Roman" w:hAnsi="Times New Roman"/>
                <w:sz w:val="24"/>
                <w:szCs w:val="24"/>
              </w:rPr>
            </w:pPr>
          </w:p>
        </w:tc>
        <w:tc>
          <w:tcPr>
            <w:tcW w:w="3260" w:type="dxa"/>
          </w:tcPr>
          <w:p w14:paraId="38A3776C" w14:textId="77777777" w:rsidR="000B39D4" w:rsidRPr="009300C9" w:rsidRDefault="000B39D4" w:rsidP="0067429E">
            <w:pPr>
              <w:spacing w:after="0" w:line="360" w:lineRule="auto"/>
              <w:ind w:firstLine="567"/>
              <w:jc w:val="center"/>
              <w:rPr>
                <w:rFonts w:ascii="Times New Roman" w:hAnsi="Times New Roman"/>
                <w:sz w:val="24"/>
                <w:szCs w:val="24"/>
              </w:rPr>
            </w:pPr>
          </w:p>
        </w:tc>
        <w:tc>
          <w:tcPr>
            <w:tcW w:w="1998" w:type="dxa"/>
          </w:tcPr>
          <w:p w14:paraId="722945A5" w14:textId="31983763" w:rsidR="000B39D4" w:rsidRPr="009300C9" w:rsidRDefault="000B39D4" w:rsidP="0067429E">
            <w:pPr>
              <w:spacing w:after="0" w:line="360" w:lineRule="auto"/>
              <w:jc w:val="center"/>
              <w:rPr>
                <w:rFonts w:ascii="Times New Roman" w:hAnsi="Times New Roman"/>
                <w:b/>
                <w:sz w:val="24"/>
                <w:szCs w:val="24"/>
              </w:rPr>
            </w:pPr>
          </w:p>
        </w:tc>
        <w:tc>
          <w:tcPr>
            <w:tcW w:w="2687" w:type="dxa"/>
          </w:tcPr>
          <w:p w14:paraId="3461C753" w14:textId="77777777" w:rsidR="000B39D4" w:rsidRPr="009300C9" w:rsidRDefault="000B39D4" w:rsidP="0067429E">
            <w:pPr>
              <w:spacing w:after="0" w:line="360" w:lineRule="auto"/>
              <w:ind w:firstLine="567"/>
              <w:jc w:val="center"/>
              <w:rPr>
                <w:rFonts w:ascii="Times New Roman" w:hAnsi="Times New Roman"/>
                <w:sz w:val="24"/>
                <w:szCs w:val="24"/>
              </w:rPr>
            </w:pPr>
          </w:p>
        </w:tc>
      </w:tr>
    </w:tbl>
    <w:p w14:paraId="7B2B457F" w14:textId="77777777" w:rsidR="000B39D4" w:rsidRPr="009300C9" w:rsidRDefault="000B39D4" w:rsidP="000B39D4">
      <w:pPr>
        <w:widowControl w:val="0"/>
        <w:tabs>
          <w:tab w:val="left" w:pos="1701"/>
        </w:tabs>
        <w:spacing w:after="0" w:line="240" w:lineRule="auto"/>
        <w:ind w:left="1276"/>
        <w:jc w:val="both"/>
        <w:rPr>
          <w:rFonts w:ascii="Times New Roman" w:hAnsi="Times New Roman"/>
          <w:sz w:val="10"/>
          <w:szCs w:val="10"/>
        </w:rPr>
      </w:pPr>
    </w:p>
    <w:p w14:paraId="461620FB" w14:textId="6429C495" w:rsidR="000B39D4" w:rsidRPr="009300C9" w:rsidRDefault="005F7E55" w:rsidP="005F7E55">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61. </w:t>
      </w:r>
      <w:r w:rsidR="000B39D4" w:rsidRPr="009300C9">
        <w:rPr>
          <w:rFonts w:ascii="Times New Roman" w:hAnsi="Times New Roman"/>
          <w:sz w:val="24"/>
          <w:szCs w:val="24"/>
        </w:rPr>
        <w:t xml:space="preserve">Sudarius </w:t>
      </w:r>
      <w:r w:rsidR="00F175BD">
        <w:rPr>
          <w:rFonts w:ascii="Times New Roman" w:hAnsi="Times New Roman"/>
          <w:sz w:val="24"/>
          <w:szCs w:val="24"/>
        </w:rPr>
        <w:t>šią S</w:t>
      </w:r>
      <w:r w:rsidR="000B39D4" w:rsidRPr="009300C9">
        <w:rPr>
          <w:rFonts w:ascii="Times New Roman" w:hAnsi="Times New Roman"/>
          <w:sz w:val="24"/>
          <w:szCs w:val="24"/>
        </w:rPr>
        <w:t xml:space="preserve">utartį, tačiau ne vėliau negu </w:t>
      </w:r>
      <w:r w:rsidR="00F175BD">
        <w:rPr>
          <w:rFonts w:ascii="Times New Roman" w:hAnsi="Times New Roman"/>
          <w:sz w:val="24"/>
          <w:szCs w:val="24"/>
        </w:rPr>
        <w:t>ši S</w:t>
      </w:r>
      <w:r w:rsidR="000B39D4" w:rsidRPr="009300C9">
        <w:rPr>
          <w:rFonts w:ascii="Times New Roman" w:hAnsi="Times New Roman"/>
          <w:sz w:val="24"/>
          <w:szCs w:val="24"/>
        </w:rPr>
        <w:t xml:space="preserve">utartis pradedama vykdyti, Vežėjas įsipareigoja </w:t>
      </w:r>
      <w:r w:rsidR="00994131">
        <w:rPr>
          <w:rFonts w:ascii="Times New Roman" w:hAnsi="Times New Roman"/>
          <w:sz w:val="24"/>
          <w:szCs w:val="24"/>
        </w:rPr>
        <w:t>Savivaldybei</w:t>
      </w:r>
      <w:r w:rsidR="00994131" w:rsidRPr="009300C9">
        <w:rPr>
          <w:rFonts w:ascii="Times New Roman" w:hAnsi="Times New Roman"/>
          <w:sz w:val="24"/>
          <w:szCs w:val="24"/>
        </w:rPr>
        <w:t xml:space="preserve"> </w:t>
      </w:r>
      <w:r w:rsidR="000B39D4" w:rsidRPr="009300C9">
        <w:rPr>
          <w:rFonts w:ascii="Times New Roman" w:hAnsi="Times New Roman"/>
          <w:sz w:val="24"/>
          <w:szCs w:val="24"/>
        </w:rPr>
        <w:t>pranešti tuo metu žinomų subteikėjų pavadinimus, kontaktinius duomenis ir jų atstovus.</w:t>
      </w:r>
    </w:p>
    <w:p w14:paraId="59FC2329" w14:textId="67445539" w:rsidR="000B39D4" w:rsidRPr="009300C9" w:rsidRDefault="005F7E55" w:rsidP="005F7E55">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62. </w:t>
      </w:r>
      <w:r w:rsidR="000B39D4" w:rsidRPr="009300C9">
        <w:rPr>
          <w:rFonts w:ascii="Times New Roman" w:hAnsi="Times New Roman"/>
          <w:sz w:val="24"/>
          <w:szCs w:val="24"/>
        </w:rPr>
        <w:t xml:space="preserve">Vežėjas įsipareigoja </w:t>
      </w:r>
      <w:r w:rsidR="00F175BD">
        <w:rPr>
          <w:rFonts w:ascii="Times New Roman" w:hAnsi="Times New Roman"/>
          <w:sz w:val="24"/>
          <w:szCs w:val="24"/>
        </w:rPr>
        <w:t>šios S</w:t>
      </w:r>
      <w:r w:rsidR="000B39D4" w:rsidRPr="009300C9">
        <w:rPr>
          <w:rFonts w:ascii="Times New Roman" w:hAnsi="Times New Roman"/>
          <w:sz w:val="24"/>
          <w:szCs w:val="24"/>
        </w:rPr>
        <w:t xml:space="preserve">utarties galiojimo laikotarpiu nekeisti subteikėjų, nurodytų </w:t>
      </w:r>
      <w:r w:rsidR="00F175BD">
        <w:rPr>
          <w:rFonts w:ascii="Times New Roman" w:hAnsi="Times New Roman"/>
          <w:sz w:val="24"/>
          <w:szCs w:val="24"/>
        </w:rPr>
        <w:t>šios S</w:t>
      </w:r>
      <w:r w:rsidR="000B39D4" w:rsidRPr="009300C9">
        <w:rPr>
          <w:rFonts w:ascii="Times New Roman" w:hAnsi="Times New Roman"/>
          <w:sz w:val="24"/>
          <w:szCs w:val="24"/>
        </w:rPr>
        <w:t xml:space="preserve">utarties </w:t>
      </w:r>
      <w:r>
        <w:rPr>
          <w:rFonts w:ascii="Times New Roman" w:hAnsi="Times New Roman"/>
          <w:sz w:val="24"/>
          <w:szCs w:val="24"/>
        </w:rPr>
        <w:t>60</w:t>
      </w:r>
      <w:r w:rsidR="000B39D4" w:rsidRPr="009300C9">
        <w:rPr>
          <w:rFonts w:ascii="Times New Roman" w:hAnsi="Times New Roman"/>
          <w:sz w:val="24"/>
          <w:szCs w:val="24"/>
        </w:rPr>
        <w:t xml:space="preserve"> punkte, dėl kurių buvo susitarta </w:t>
      </w:r>
      <w:r w:rsidR="00F175BD">
        <w:rPr>
          <w:rFonts w:ascii="Times New Roman" w:hAnsi="Times New Roman"/>
          <w:sz w:val="24"/>
          <w:szCs w:val="24"/>
        </w:rPr>
        <w:t>šios S</w:t>
      </w:r>
      <w:r w:rsidR="000B39D4" w:rsidRPr="009300C9">
        <w:rPr>
          <w:rFonts w:ascii="Times New Roman" w:hAnsi="Times New Roman"/>
          <w:sz w:val="24"/>
          <w:szCs w:val="24"/>
        </w:rPr>
        <w:t xml:space="preserve">utarties sudarymo metu, arba, esant labai svarbioms priežastims (subteikėjai netinkamai vykdo įsipareigojimus Vežėjui, subteikėjai nepajėgūs vykdyti įsipareigojimų Vežėjui dėl iškeltos bankroto bylos, pradėtos likvidavimo procedūros ir pan.) ir tai pripažinus bei patvirtinus </w:t>
      </w:r>
      <w:r w:rsidR="00994131">
        <w:rPr>
          <w:rFonts w:ascii="Times New Roman" w:hAnsi="Times New Roman"/>
          <w:sz w:val="24"/>
          <w:szCs w:val="24"/>
        </w:rPr>
        <w:t>Savivaldybei</w:t>
      </w:r>
      <w:r w:rsidR="000B39D4" w:rsidRPr="009300C9">
        <w:rPr>
          <w:rFonts w:ascii="Times New Roman" w:hAnsi="Times New Roman"/>
          <w:sz w:val="24"/>
          <w:szCs w:val="24"/>
        </w:rPr>
        <w:t xml:space="preserve">, keisti į ne mažesnės kvalifikacijos, nei buvę subteikėjai. Keičiami subteikėjai turi būti suderinti su </w:t>
      </w:r>
      <w:r w:rsidR="00994131">
        <w:rPr>
          <w:rFonts w:ascii="Times New Roman" w:hAnsi="Times New Roman"/>
          <w:sz w:val="24"/>
          <w:szCs w:val="24"/>
        </w:rPr>
        <w:t>Savivaldybe</w:t>
      </w:r>
      <w:r w:rsidR="000B39D4" w:rsidRPr="009300C9">
        <w:rPr>
          <w:rFonts w:ascii="Times New Roman" w:hAnsi="Times New Roman"/>
          <w:sz w:val="24"/>
          <w:szCs w:val="24"/>
        </w:rPr>
        <w:t xml:space="preserve">, įforminant papildomą susitarimą dėl subteikėjų pakeitimo, pasirašomą abiejų </w:t>
      </w:r>
      <w:r w:rsidR="00D9335C">
        <w:rPr>
          <w:rFonts w:ascii="Times New Roman" w:hAnsi="Times New Roman"/>
          <w:sz w:val="24"/>
          <w:szCs w:val="24"/>
        </w:rPr>
        <w:t>šios S</w:t>
      </w:r>
      <w:r w:rsidR="000B39D4" w:rsidRPr="009300C9">
        <w:rPr>
          <w:rFonts w:ascii="Times New Roman" w:hAnsi="Times New Roman"/>
          <w:sz w:val="24"/>
          <w:szCs w:val="24"/>
        </w:rPr>
        <w:t>utarties Šalių. Vežėjas turi įrodyti keičiamų subteikėjų kvalifikaciją, pateikdamas atitinkamus dokumentus (pagal pirkimo dokumentuose nurodytus konkrečius reikalavimus subteikėjų kvalifikacijai).</w:t>
      </w:r>
    </w:p>
    <w:p w14:paraId="38DDBDE7" w14:textId="0FD23943" w:rsidR="000B39D4" w:rsidRPr="009300C9" w:rsidRDefault="005F7E55" w:rsidP="005F7E55">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63. </w:t>
      </w:r>
      <w:r w:rsidR="000B39D4" w:rsidRPr="009300C9">
        <w:rPr>
          <w:rFonts w:ascii="Times New Roman" w:hAnsi="Times New Roman"/>
          <w:sz w:val="24"/>
          <w:szCs w:val="24"/>
        </w:rPr>
        <w:t>Vežėjas bus atsakingas už savo subteikėjų, jų atstovų ar darbuotojų veiksmus, įsipareigojimų nevykdymą ar aplaidumą taip, lyg šie veiksmai, nevykdymai ar aplaidumas būtų Vežėjo, jo atstovų ar darbuotojų.</w:t>
      </w:r>
    </w:p>
    <w:p w14:paraId="2DCB10E0" w14:textId="627512EB" w:rsidR="000B39D4" w:rsidRPr="009300C9" w:rsidRDefault="005F7E55" w:rsidP="005F7E55">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64. </w:t>
      </w:r>
      <w:r w:rsidR="000B39D4" w:rsidRPr="009300C9">
        <w:rPr>
          <w:rFonts w:ascii="Times New Roman" w:hAnsi="Times New Roman"/>
          <w:sz w:val="24"/>
          <w:szCs w:val="24"/>
        </w:rPr>
        <w:t xml:space="preserve">Vežėjui ar </w:t>
      </w:r>
      <w:r w:rsidR="00B05AF8">
        <w:rPr>
          <w:rFonts w:ascii="Times New Roman" w:hAnsi="Times New Roman"/>
          <w:sz w:val="24"/>
          <w:szCs w:val="24"/>
        </w:rPr>
        <w:t>Savivaldybei</w:t>
      </w:r>
      <w:r w:rsidR="00B05AF8" w:rsidRPr="009300C9">
        <w:rPr>
          <w:rFonts w:ascii="Times New Roman" w:hAnsi="Times New Roman"/>
          <w:sz w:val="24"/>
          <w:szCs w:val="24"/>
        </w:rPr>
        <w:t xml:space="preserve"> </w:t>
      </w:r>
      <w:r w:rsidR="000B39D4" w:rsidRPr="009300C9">
        <w:rPr>
          <w:rFonts w:ascii="Times New Roman" w:hAnsi="Times New Roman"/>
          <w:sz w:val="24"/>
          <w:szCs w:val="24"/>
        </w:rPr>
        <w:t xml:space="preserve">nustačius, kad koks nors subteikėjas nevykdo pareigų, numatytų sutartyse ar teisės aktuose, </w:t>
      </w:r>
      <w:r w:rsidR="00E6599C">
        <w:rPr>
          <w:rFonts w:ascii="Times New Roman" w:hAnsi="Times New Roman"/>
          <w:sz w:val="24"/>
          <w:szCs w:val="24"/>
        </w:rPr>
        <w:t>Savivaldybė</w:t>
      </w:r>
      <w:r w:rsidR="00E6599C" w:rsidRPr="009300C9">
        <w:rPr>
          <w:rFonts w:ascii="Times New Roman" w:hAnsi="Times New Roman"/>
          <w:sz w:val="24"/>
          <w:szCs w:val="24"/>
        </w:rPr>
        <w:t xml:space="preserve"> </w:t>
      </w:r>
      <w:r w:rsidR="000B39D4" w:rsidRPr="009300C9">
        <w:rPr>
          <w:rFonts w:ascii="Times New Roman" w:hAnsi="Times New Roman"/>
          <w:sz w:val="24"/>
          <w:szCs w:val="24"/>
        </w:rPr>
        <w:t>gali pareikalauti, kad Vežėjas arba pakeistų subteikėją į kitą, kurio kvalifikacija ir patirtis atitinka pirkimo dokumentuose nustatytus reikalavimus, arba kad Vežėjas pats prisiimtų paslaugų suteikimą.</w:t>
      </w:r>
    </w:p>
    <w:p w14:paraId="62531F90" w14:textId="5F63A31C" w:rsidR="000B39D4" w:rsidRPr="009300C9" w:rsidRDefault="005F7E55" w:rsidP="005F7E55">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65. </w:t>
      </w:r>
      <w:r w:rsidR="000B39D4" w:rsidRPr="009300C9">
        <w:rPr>
          <w:rFonts w:ascii="Times New Roman" w:hAnsi="Times New Roman"/>
          <w:sz w:val="24"/>
          <w:szCs w:val="24"/>
        </w:rPr>
        <w:t>Subteikėjas negali pavesti trečiosioms šalims teikti tas paslaugas, kurias Vežėjas patiki subteikėjui.</w:t>
      </w:r>
    </w:p>
    <w:p w14:paraId="29EECE60" w14:textId="34174C52" w:rsidR="000B39D4" w:rsidRPr="009300C9" w:rsidRDefault="005F7E55" w:rsidP="005F7E55">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66. </w:t>
      </w:r>
      <w:r w:rsidR="00E6599C">
        <w:rPr>
          <w:rFonts w:ascii="Times New Roman" w:hAnsi="Times New Roman"/>
          <w:sz w:val="24"/>
          <w:szCs w:val="24"/>
        </w:rPr>
        <w:t>Savivaldybė</w:t>
      </w:r>
      <w:r w:rsidR="00E6599C" w:rsidRPr="009300C9">
        <w:rPr>
          <w:rFonts w:ascii="Times New Roman" w:hAnsi="Times New Roman"/>
          <w:sz w:val="24"/>
          <w:szCs w:val="24"/>
        </w:rPr>
        <w:t xml:space="preserve"> </w:t>
      </w:r>
      <w:r w:rsidR="000B39D4" w:rsidRPr="009300C9">
        <w:rPr>
          <w:rFonts w:ascii="Times New Roman" w:hAnsi="Times New Roman"/>
          <w:sz w:val="24"/>
          <w:szCs w:val="24"/>
        </w:rPr>
        <w:t xml:space="preserve">kartu su Vežėju turi teisę sudaryti trišalius susitarimus dėl tiesioginio atsiskaitymo už šioje </w:t>
      </w:r>
      <w:r w:rsidR="00D9335C">
        <w:rPr>
          <w:rFonts w:ascii="Times New Roman" w:hAnsi="Times New Roman"/>
          <w:sz w:val="24"/>
          <w:szCs w:val="24"/>
        </w:rPr>
        <w:t>S</w:t>
      </w:r>
      <w:r w:rsidR="000B39D4" w:rsidRPr="009300C9">
        <w:rPr>
          <w:rFonts w:ascii="Times New Roman" w:hAnsi="Times New Roman"/>
          <w:sz w:val="24"/>
          <w:szCs w:val="24"/>
        </w:rPr>
        <w:t>utartyje suteiktas paslaugas šiomis sąlygomis:</w:t>
      </w:r>
    </w:p>
    <w:p w14:paraId="49700467" w14:textId="52A58B75" w:rsidR="000B39D4" w:rsidRPr="009300C9" w:rsidRDefault="005F7E55" w:rsidP="005F7E55">
      <w:pPr>
        <w:widowControl w:val="0"/>
        <w:spacing w:after="0" w:line="240" w:lineRule="auto"/>
        <w:jc w:val="both"/>
        <w:rPr>
          <w:rFonts w:ascii="Times New Roman" w:hAnsi="Times New Roman"/>
          <w:sz w:val="24"/>
          <w:szCs w:val="24"/>
        </w:rPr>
      </w:pPr>
      <w:r>
        <w:rPr>
          <w:rFonts w:ascii="Times New Roman" w:hAnsi="Times New Roman"/>
          <w:sz w:val="24"/>
          <w:szCs w:val="24"/>
        </w:rPr>
        <w:t xml:space="preserve">            66.1.</w:t>
      </w:r>
      <w:r w:rsidR="000B39D4" w:rsidRPr="009300C9">
        <w:rPr>
          <w:rFonts w:ascii="Times New Roman" w:hAnsi="Times New Roman"/>
          <w:sz w:val="24"/>
          <w:szCs w:val="24"/>
        </w:rPr>
        <w:t xml:space="preserve">Trišaliais susitarimais nebus keičiamos jokios kitos esminės šios </w:t>
      </w:r>
      <w:r w:rsidR="00D9335C">
        <w:rPr>
          <w:rFonts w:ascii="Times New Roman" w:hAnsi="Times New Roman"/>
          <w:sz w:val="24"/>
          <w:szCs w:val="24"/>
        </w:rPr>
        <w:t>S</w:t>
      </w:r>
      <w:r w:rsidR="000B39D4" w:rsidRPr="009300C9">
        <w:rPr>
          <w:rFonts w:ascii="Times New Roman" w:hAnsi="Times New Roman"/>
          <w:sz w:val="24"/>
          <w:szCs w:val="24"/>
        </w:rPr>
        <w:t xml:space="preserve">utarties sąlygos, t. y. nesikeis </w:t>
      </w:r>
      <w:r w:rsidR="00D9335C">
        <w:rPr>
          <w:rFonts w:ascii="Times New Roman" w:hAnsi="Times New Roman"/>
          <w:sz w:val="24"/>
          <w:szCs w:val="24"/>
        </w:rPr>
        <w:t>šios S</w:t>
      </w:r>
      <w:r w:rsidR="000B39D4" w:rsidRPr="009300C9">
        <w:rPr>
          <w:rFonts w:ascii="Times New Roman" w:hAnsi="Times New Roman"/>
          <w:sz w:val="24"/>
          <w:szCs w:val="24"/>
        </w:rPr>
        <w:t xml:space="preserve">utarties objektas, </w:t>
      </w:r>
      <w:r w:rsidR="00D9335C">
        <w:rPr>
          <w:rFonts w:ascii="Times New Roman" w:hAnsi="Times New Roman"/>
          <w:sz w:val="24"/>
          <w:szCs w:val="24"/>
        </w:rPr>
        <w:t>S</w:t>
      </w:r>
      <w:r w:rsidR="000B39D4" w:rsidRPr="009300C9">
        <w:rPr>
          <w:rFonts w:ascii="Times New Roman" w:hAnsi="Times New Roman"/>
          <w:sz w:val="24"/>
          <w:szCs w:val="24"/>
        </w:rPr>
        <w:t xml:space="preserve">utarties kaina, atsiskaitymo terminai, </w:t>
      </w:r>
      <w:r w:rsidR="00D9335C">
        <w:rPr>
          <w:rFonts w:ascii="Times New Roman" w:hAnsi="Times New Roman"/>
          <w:sz w:val="24"/>
          <w:szCs w:val="24"/>
        </w:rPr>
        <w:t>šioje S</w:t>
      </w:r>
      <w:r w:rsidR="000B39D4" w:rsidRPr="009300C9">
        <w:rPr>
          <w:rFonts w:ascii="Times New Roman" w:hAnsi="Times New Roman"/>
          <w:sz w:val="24"/>
          <w:szCs w:val="24"/>
        </w:rPr>
        <w:t>utartyje nustatyta sutartinių įsipareigojimų apimtis;</w:t>
      </w:r>
    </w:p>
    <w:p w14:paraId="6965C0DA" w14:textId="5C01D18C" w:rsidR="000B39D4" w:rsidRPr="009300C9" w:rsidRDefault="005F7E55" w:rsidP="005F7E55">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8805B3">
        <w:rPr>
          <w:rFonts w:ascii="Times New Roman" w:hAnsi="Times New Roman"/>
          <w:sz w:val="24"/>
          <w:szCs w:val="24"/>
        </w:rPr>
        <w:t xml:space="preserve"> </w:t>
      </w:r>
      <w:r>
        <w:rPr>
          <w:rFonts w:ascii="Times New Roman" w:hAnsi="Times New Roman"/>
          <w:sz w:val="24"/>
          <w:szCs w:val="24"/>
        </w:rPr>
        <w:t>66.2.</w:t>
      </w:r>
      <w:r w:rsidR="000B39D4" w:rsidRPr="009300C9">
        <w:rPr>
          <w:rFonts w:ascii="Times New Roman" w:hAnsi="Times New Roman"/>
          <w:sz w:val="24"/>
          <w:szCs w:val="24"/>
        </w:rPr>
        <w:t xml:space="preserve">Vežėjas, vadovaudamasis </w:t>
      </w:r>
      <w:r w:rsidR="00D9335C">
        <w:rPr>
          <w:rFonts w:ascii="Times New Roman" w:hAnsi="Times New Roman"/>
          <w:sz w:val="24"/>
          <w:szCs w:val="24"/>
        </w:rPr>
        <w:t>šios S</w:t>
      </w:r>
      <w:r w:rsidR="000B39D4" w:rsidRPr="009300C9">
        <w:rPr>
          <w:rFonts w:ascii="Times New Roman" w:hAnsi="Times New Roman"/>
          <w:sz w:val="24"/>
          <w:szCs w:val="24"/>
        </w:rPr>
        <w:t xml:space="preserve">utarties nuostatomis, teikdamas apmokėjimo dokumentus už suteiktas Paslaugas, kartu turi pateikti įrodymus apie konkretaus subteikėjo suteiktų paslaugų apimtis, o </w:t>
      </w:r>
      <w:r w:rsidR="00E6599C">
        <w:rPr>
          <w:rFonts w:ascii="Times New Roman" w:hAnsi="Times New Roman"/>
          <w:sz w:val="24"/>
          <w:szCs w:val="24"/>
        </w:rPr>
        <w:t>Savivaldybė</w:t>
      </w:r>
      <w:r w:rsidR="000B39D4" w:rsidRPr="009300C9">
        <w:rPr>
          <w:rFonts w:ascii="Times New Roman" w:hAnsi="Times New Roman"/>
          <w:sz w:val="24"/>
          <w:szCs w:val="24"/>
        </w:rPr>
        <w:t xml:space="preserve">, vadovaudamasi </w:t>
      </w:r>
      <w:r w:rsidR="00D9335C">
        <w:rPr>
          <w:rFonts w:ascii="Times New Roman" w:hAnsi="Times New Roman"/>
          <w:sz w:val="24"/>
          <w:szCs w:val="24"/>
        </w:rPr>
        <w:t>šios S</w:t>
      </w:r>
      <w:r w:rsidR="000B39D4" w:rsidRPr="009300C9">
        <w:rPr>
          <w:rFonts w:ascii="Times New Roman" w:hAnsi="Times New Roman"/>
          <w:sz w:val="24"/>
          <w:szCs w:val="24"/>
        </w:rPr>
        <w:t xml:space="preserve">utarties nuostatomis, subteikėjui tiesiogiai apmokės tik pagal Vežėjo ir subteikėjo pasirašytus suteiktų paslaugų ir išlaidų apmokėjimo </w:t>
      </w:r>
      <w:r w:rsidR="000B39D4" w:rsidRPr="009300C9">
        <w:rPr>
          <w:rFonts w:ascii="Times New Roman" w:hAnsi="Times New Roman"/>
          <w:sz w:val="24"/>
          <w:szCs w:val="24"/>
        </w:rPr>
        <w:lastRenderedPageBreak/>
        <w:t>dokumentus.</w:t>
      </w:r>
    </w:p>
    <w:p w14:paraId="3F161DB2" w14:textId="55E910BD" w:rsidR="001D4C7C" w:rsidRDefault="000B39D4" w:rsidP="000B39D4">
      <w:pPr>
        <w:widowControl w:val="0"/>
        <w:spacing w:after="0" w:line="240" w:lineRule="auto"/>
        <w:jc w:val="center"/>
        <w:rPr>
          <w:rFonts w:ascii="Times New Roman" w:hAnsi="Times New Roman"/>
          <w:b/>
          <w:bCs/>
          <w:sz w:val="24"/>
          <w:szCs w:val="24"/>
        </w:rPr>
      </w:pPr>
      <w:r>
        <w:rPr>
          <w:rFonts w:ascii="Times New Roman" w:hAnsi="Times New Roman"/>
          <w:b/>
          <w:bCs/>
          <w:sz w:val="24"/>
          <w:szCs w:val="24"/>
        </w:rPr>
        <w:t>XI</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5EE1BA72" w14:textId="0E589EE9" w:rsidR="000B39D4" w:rsidRPr="009300C9" w:rsidRDefault="000B39D4" w:rsidP="000B39D4">
      <w:pPr>
        <w:widowControl w:val="0"/>
        <w:spacing w:after="0" w:line="240" w:lineRule="auto"/>
        <w:jc w:val="center"/>
        <w:rPr>
          <w:rFonts w:ascii="Times New Roman" w:hAnsi="Times New Roman"/>
          <w:sz w:val="24"/>
          <w:szCs w:val="24"/>
        </w:rPr>
      </w:pPr>
      <w:r w:rsidRPr="009300C9">
        <w:rPr>
          <w:rFonts w:ascii="Times New Roman" w:hAnsi="Times New Roman"/>
          <w:b/>
          <w:bCs/>
          <w:sz w:val="24"/>
          <w:szCs w:val="24"/>
        </w:rPr>
        <w:t>GINČŲ SPRENDIMO TVARKA</w:t>
      </w:r>
    </w:p>
    <w:p w14:paraId="14BA87B3" w14:textId="77777777" w:rsidR="000B39D4" w:rsidRPr="009300C9" w:rsidRDefault="000B39D4" w:rsidP="000B39D4">
      <w:pPr>
        <w:widowControl w:val="0"/>
        <w:spacing w:after="0" w:line="240" w:lineRule="auto"/>
        <w:ind w:left="1276"/>
        <w:jc w:val="both"/>
        <w:rPr>
          <w:rFonts w:ascii="Times New Roman" w:hAnsi="Times New Roman"/>
          <w:sz w:val="24"/>
          <w:szCs w:val="24"/>
        </w:rPr>
      </w:pPr>
    </w:p>
    <w:p w14:paraId="52F4A12A" w14:textId="2F1AE3F3" w:rsidR="000B39D4" w:rsidRPr="009300C9" w:rsidRDefault="008805B3" w:rsidP="008805B3">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67. </w:t>
      </w:r>
      <w:r w:rsidR="000B39D4" w:rsidRPr="009300C9">
        <w:rPr>
          <w:rFonts w:ascii="Times New Roman" w:hAnsi="Times New Roman"/>
          <w:sz w:val="24"/>
          <w:szCs w:val="24"/>
        </w:rPr>
        <w:t xml:space="preserve">Šiai </w:t>
      </w:r>
      <w:r w:rsidR="00272D2E">
        <w:rPr>
          <w:rFonts w:ascii="Times New Roman" w:hAnsi="Times New Roman"/>
          <w:sz w:val="24"/>
          <w:szCs w:val="24"/>
        </w:rPr>
        <w:t>S</w:t>
      </w:r>
      <w:r w:rsidR="000B39D4" w:rsidRPr="009300C9">
        <w:rPr>
          <w:rFonts w:ascii="Times New Roman" w:hAnsi="Times New Roman"/>
          <w:sz w:val="24"/>
          <w:szCs w:val="24"/>
        </w:rPr>
        <w:t xml:space="preserve">utarčiai ir visoms iš šios </w:t>
      </w:r>
      <w:r w:rsidR="00D9335C">
        <w:rPr>
          <w:rFonts w:ascii="Times New Roman" w:hAnsi="Times New Roman"/>
          <w:sz w:val="24"/>
          <w:szCs w:val="24"/>
        </w:rPr>
        <w:t>S</w:t>
      </w:r>
      <w:r w:rsidR="000B39D4" w:rsidRPr="009300C9">
        <w:rPr>
          <w:rFonts w:ascii="Times New Roman" w:hAnsi="Times New Roman"/>
          <w:sz w:val="24"/>
          <w:szCs w:val="24"/>
        </w:rPr>
        <w:t xml:space="preserve">utarties atsirandančioms teisėms ir pareigoms taikomi Lietuvos Respublikos įstatymai bei kiti norminiai teisės aktai. </w:t>
      </w:r>
      <w:r w:rsidR="00D9335C">
        <w:rPr>
          <w:rFonts w:ascii="Times New Roman" w:hAnsi="Times New Roman"/>
          <w:sz w:val="24"/>
          <w:szCs w:val="24"/>
        </w:rPr>
        <w:t>Ši S</w:t>
      </w:r>
      <w:r w:rsidR="000B39D4" w:rsidRPr="009300C9">
        <w:rPr>
          <w:rFonts w:ascii="Times New Roman" w:hAnsi="Times New Roman"/>
          <w:sz w:val="24"/>
          <w:szCs w:val="24"/>
        </w:rPr>
        <w:t>utartis sudaryta ir turi būti aiškinama pagal Lietuvos Respublikos teisę</w:t>
      </w:r>
    </w:p>
    <w:p w14:paraId="0DD79882" w14:textId="3A3B6426" w:rsidR="000B39D4" w:rsidRPr="009300C9" w:rsidRDefault="008805B3" w:rsidP="008805B3">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68. </w:t>
      </w:r>
      <w:r w:rsidR="000B39D4" w:rsidRPr="009300C9">
        <w:rPr>
          <w:rFonts w:ascii="Times New Roman" w:hAnsi="Times New Roman"/>
          <w:sz w:val="24"/>
          <w:szCs w:val="24"/>
        </w:rPr>
        <w:t xml:space="preserve">Bet kokie nesutarimai ar ginčai, kylantys tarp Šalių dėl šios </w:t>
      </w:r>
      <w:r w:rsidR="00D9335C">
        <w:rPr>
          <w:rFonts w:ascii="Times New Roman" w:hAnsi="Times New Roman"/>
          <w:sz w:val="24"/>
          <w:szCs w:val="24"/>
        </w:rPr>
        <w:t>S</w:t>
      </w:r>
      <w:r w:rsidR="000B39D4" w:rsidRPr="009300C9">
        <w:rPr>
          <w:rFonts w:ascii="Times New Roman" w:hAnsi="Times New Roman"/>
          <w:sz w:val="24"/>
          <w:szCs w:val="24"/>
        </w:rPr>
        <w:t xml:space="preserve">utarties, sprendžiami tarpusavio susitarimu.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 pagal </w:t>
      </w:r>
      <w:r w:rsidR="00A7650B">
        <w:rPr>
          <w:rFonts w:ascii="Times New Roman" w:hAnsi="Times New Roman"/>
          <w:sz w:val="24"/>
          <w:szCs w:val="24"/>
        </w:rPr>
        <w:t>Savivaldybės</w:t>
      </w:r>
      <w:r w:rsidR="00A7650B" w:rsidRPr="009300C9">
        <w:rPr>
          <w:rFonts w:ascii="Times New Roman" w:hAnsi="Times New Roman"/>
          <w:sz w:val="24"/>
          <w:szCs w:val="24"/>
        </w:rPr>
        <w:t xml:space="preserve"> </w:t>
      </w:r>
      <w:r w:rsidR="000B39D4" w:rsidRPr="009300C9">
        <w:rPr>
          <w:rFonts w:ascii="Times New Roman" w:hAnsi="Times New Roman"/>
          <w:sz w:val="24"/>
          <w:szCs w:val="24"/>
        </w:rPr>
        <w:t>buveinės vietą.</w:t>
      </w:r>
    </w:p>
    <w:p w14:paraId="23027B4F" w14:textId="77777777" w:rsidR="000B39D4" w:rsidRPr="009300C9" w:rsidRDefault="000B39D4" w:rsidP="000B39D4">
      <w:pPr>
        <w:widowControl w:val="0"/>
        <w:tabs>
          <w:tab w:val="left" w:pos="1701"/>
        </w:tabs>
        <w:spacing w:after="0" w:line="240" w:lineRule="auto"/>
        <w:ind w:left="1276"/>
        <w:jc w:val="both"/>
        <w:rPr>
          <w:rFonts w:ascii="Times New Roman" w:hAnsi="Times New Roman"/>
          <w:sz w:val="24"/>
          <w:szCs w:val="24"/>
        </w:rPr>
      </w:pPr>
    </w:p>
    <w:p w14:paraId="214AD112" w14:textId="0ABFF081" w:rsidR="001D4C7C" w:rsidRDefault="000B39D4" w:rsidP="000B39D4">
      <w:pPr>
        <w:widowControl w:val="0"/>
        <w:tabs>
          <w:tab w:val="left" w:pos="1701"/>
        </w:tabs>
        <w:spacing w:after="0" w:line="240" w:lineRule="auto"/>
        <w:jc w:val="center"/>
        <w:rPr>
          <w:rFonts w:ascii="Times New Roman" w:hAnsi="Times New Roman"/>
          <w:b/>
          <w:sz w:val="24"/>
          <w:szCs w:val="24"/>
        </w:rPr>
      </w:pPr>
      <w:r>
        <w:rPr>
          <w:rFonts w:ascii="Times New Roman" w:hAnsi="Times New Roman"/>
          <w:b/>
          <w:sz w:val="24"/>
          <w:szCs w:val="24"/>
        </w:rPr>
        <w:t>XII</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31415580" w14:textId="6C266F65" w:rsidR="000B39D4" w:rsidRPr="009300C9" w:rsidRDefault="000B39D4" w:rsidP="000B39D4">
      <w:pPr>
        <w:widowControl w:val="0"/>
        <w:tabs>
          <w:tab w:val="left" w:pos="1701"/>
        </w:tabs>
        <w:spacing w:after="0" w:line="240" w:lineRule="auto"/>
        <w:jc w:val="center"/>
        <w:rPr>
          <w:rFonts w:ascii="Times New Roman" w:hAnsi="Times New Roman"/>
          <w:b/>
          <w:sz w:val="24"/>
          <w:szCs w:val="24"/>
        </w:rPr>
      </w:pPr>
      <w:r w:rsidRPr="009300C9">
        <w:rPr>
          <w:rFonts w:ascii="Times New Roman" w:hAnsi="Times New Roman"/>
          <w:b/>
          <w:sz w:val="24"/>
          <w:szCs w:val="24"/>
        </w:rPr>
        <w:t xml:space="preserve">SUTARTIES </w:t>
      </w:r>
      <w:r w:rsidRPr="009300C9">
        <w:rPr>
          <w:rFonts w:ascii="Times New Roman" w:hAnsi="Times New Roman"/>
          <w:b/>
          <w:bCs/>
          <w:sz w:val="24"/>
          <w:szCs w:val="24"/>
        </w:rPr>
        <w:t>PAKEITIMAI</w:t>
      </w:r>
      <w:r w:rsidRPr="009300C9">
        <w:rPr>
          <w:rFonts w:ascii="Times New Roman" w:hAnsi="Times New Roman"/>
          <w:b/>
          <w:sz w:val="24"/>
          <w:szCs w:val="24"/>
        </w:rPr>
        <w:t xml:space="preserve"> IR NUTRAUKIMAS PRIEŠ TERMINĄ</w:t>
      </w:r>
    </w:p>
    <w:p w14:paraId="3279D423" w14:textId="77777777" w:rsidR="000B39D4" w:rsidRPr="009300C9" w:rsidRDefault="000B39D4" w:rsidP="000B39D4">
      <w:pPr>
        <w:widowControl w:val="0"/>
        <w:tabs>
          <w:tab w:val="left" w:pos="1701"/>
        </w:tabs>
        <w:spacing w:after="0" w:line="240" w:lineRule="auto"/>
        <w:jc w:val="center"/>
        <w:rPr>
          <w:rFonts w:ascii="Times New Roman" w:hAnsi="Times New Roman"/>
          <w:sz w:val="24"/>
          <w:szCs w:val="24"/>
        </w:rPr>
      </w:pPr>
    </w:p>
    <w:p w14:paraId="06CC04E1" w14:textId="21DAF867" w:rsidR="000B39D4" w:rsidRPr="009300C9" w:rsidRDefault="00751097" w:rsidP="00751097">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69. </w:t>
      </w:r>
      <w:r w:rsidR="008956F7">
        <w:rPr>
          <w:rFonts w:ascii="Times New Roman" w:hAnsi="Times New Roman"/>
          <w:color w:val="000000"/>
          <w:sz w:val="24"/>
          <w:szCs w:val="24"/>
        </w:rPr>
        <w:t>Ši S</w:t>
      </w:r>
      <w:r w:rsidR="000B39D4" w:rsidRPr="009300C9">
        <w:rPr>
          <w:rFonts w:ascii="Times New Roman" w:hAnsi="Times New Roman"/>
          <w:color w:val="000000"/>
          <w:sz w:val="24"/>
          <w:szCs w:val="24"/>
        </w:rPr>
        <w:t xml:space="preserve">utartis ir (ar) jos priedai gali būti keičiami jei šie pakeitimai buvo numatyti </w:t>
      </w:r>
      <w:r w:rsidR="00272D2E">
        <w:rPr>
          <w:rFonts w:ascii="Times New Roman" w:hAnsi="Times New Roman"/>
          <w:color w:val="000000"/>
          <w:sz w:val="24"/>
          <w:szCs w:val="24"/>
        </w:rPr>
        <w:t>šioje</w:t>
      </w:r>
      <w:r w:rsidR="000B39D4" w:rsidRPr="009300C9">
        <w:rPr>
          <w:rFonts w:ascii="Times New Roman" w:hAnsi="Times New Roman"/>
          <w:color w:val="000000"/>
          <w:sz w:val="24"/>
          <w:szCs w:val="24"/>
        </w:rPr>
        <w:t xml:space="preserve"> sutartyje ar </w:t>
      </w:r>
      <w:r w:rsidR="001723AC">
        <w:rPr>
          <w:rFonts w:ascii="Times New Roman" w:hAnsi="Times New Roman"/>
          <w:color w:val="000000"/>
          <w:sz w:val="24"/>
          <w:szCs w:val="24"/>
        </w:rPr>
        <w:t xml:space="preserve">jos </w:t>
      </w:r>
      <w:r w:rsidR="000B39D4" w:rsidRPr="009300C9">
        <w:rPr>
          <w:rFonts w:ascii="Times New Roman" w:hAnsi="Times New Roman"/>
          <w:color w:val="000000"/>
          <w:sz w:val="24"/>
          <w:szCs w:val="24"/>
        </w:rPr>
        <w:t>Techninėje specifikacijoje, taip pat jei tokie pakeitimai galimi pagal Lietuvos Respublikos viešųjų pirkimų įstatymo 89 straipsnio nuostatas.</w:t>
      </w:r>
    </w:p>
    <w:p w14:paraId="547CE6E4" w14:textId="0CA4CEEA" w:rsidR="00751097" w:rsidRDefault="00751097" w:rsidP="00751097">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70. </w:t>
      </w:r>
      <w:r w:rsidR="000B39D4" w:rsidRPr="009300C9">
        <w:rPr>
          <w:rFonts w:ascii="Times New Roman" w:hAnsi="Times New Roman"/>
          <w:sz w:val="24"/>
          <w:szCs w:val="24"/>
        </w:rPr>
        <w:t xml:space="preserve">Visi šios </w:t>
      </w:r>
      <w:r w:rsidR="00272D2E">
        <w:rPr>
          <w:rFonts w:ascii="Times New Roman" w:hAnsi="Times New Roman"/>
          <w:sz w:val="24"/>
          <w:szCs w:val="24"/>
        </w:rPr>
        <w:t>S</w:t>
      </w:r>
      <w:r w:rsidR="000B39D4" w:rsidRPr="009300C9">
        <w:rPr>
          <w:rFonts w:ascii="Times New Roman" w:hAnsi="Times New Roman"/>
          <w:sz w:val="24"/>
          <w:szCs w:val="24"/>
        </w:rPr>
        <w:t xml:space="preserve">utarties ir (ar) jos priedų pakeitimai galioja tik sudaryti raštu ir pasirašyti abiejų Šalių. </w:t>
      </w:r>
    </w:p>
    <w:p w14:paraId="523318EA" w14:textId="7734BB48" w:rsidR="000B39D4" w:rsidRDefault="00751097" w:rsidP="00751097">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71. </w:t>
      </w:r>
      <w:r w:rsidR="00AD59EE">
        <w:rPr>
          <w:rFonts w:ascii="Times New Roman" w:hAnsi="Times New Roman"/>
          <w:sz w:val="24"/>
          <w:szCs w:val="24"/>
        </w:rPr>
        <w:t>Ši S</w:t>
      </w:r>
      <w:r w:rsidR="000B39D4" w:rsidRPr="009300C9">
        <w:rPr>
          <w:rFonts w:ascii="Times New Roman" w:hAnsi="Times New Roman"/>
          <w:sz w:val="24"/>
          <w:szCs w:val="24"/>
        </w:rPr>
        <w:t>utartis gali būti nutraukiama raš</w:t>
      </w:r>
      <w:r w:rsidR="003349C8">
        <w:rPr>
          <w:rFonts w:ascii="Times New Roman" w:hAnsi="Times New Roman"/>
          <w:sz w:val="24"/>
          <w:szCs w:val="24"/>
        </w:rPr>
        <w:t>ytiniu</w:t>
      </w:r>
      <w:r w:rsidR="000B39D4" w:rsidRPr="009300C9">
        <w:rPr>
          <w:rFonts w:ascii="Times New Roman" w:hAnsi="Times New Roman"/>
          <w:sz w:val="24"/>
          <w:szCs w:val="24"/>
        </w:rPr>
        <w:t xml:space="preserve"> Šalių susitarimu</w:t>
      </w:r>
      <w:r w:rsidR="000B39D4" w:rsidRPr="00F55B2F">
        <w:rPr>
          <w:rFonts w:ascii="Times New Roman" w:hAnsi="Times New Roman"/>
          <w:sz w:val="24"/>
          <w:szCs w:val="24"/>
        </w:rPr>
        <w:t>.</w:t>
      </w:r>
      <w:r w:rsidR="004E2755" w:rsidRPr="00F55B2F">
        <w:rPr>
          <w:rFonts w:ascii="Times New Roman" w:hAnsi="Times New Roman"/>
          <w:sz w:val="24"/>
          <w:szCs w:val="24"/>
        </w:rPr>
        <w:t xml:space="preserve"> Ši Sutartis baigiasi </w:t>
      </w:r>
      <w:r w:rsidR="00266804" w:rsidRPr="00F55B2F">
        <w:rPr>
          <w:rFonts w:ascii="Times New Roman" w:hAnsi="Times New Roman"/>
          <w:sz w:val="24"/>
          <w:szCs w:val="24"/>
        </w:rPr>
        <w:t xml:space="preserve">prieš terminą </w:t>
      </w:r>
      <w:r w:rsidR="004E2755" w:rsidRPr="00F55B2F">
        <w:rPr>
          <w:rFonts w:ascii="Times New Roman" w:hAnsi="Times New Roman"/>
          <w:sz w:val="24"/>
          <w:szCs w:val="24"/>
        </w:rPr>
        <w:t>išnaudojus šios Sutarties 10 punkte nu</w:t>
      </w:r>
      <w:r w:rsidR="00266804" w:rsidRPr="00F55B2F">
        <w:rPr>
          <w:rFonts w:ascii="Times New Roman" w:hAnsi="Times New Roman"/>
          <w:sz w:val="24"/>
          <w:szCs w:val="24"/>
        </w:rPr>
        <w:t>matytą</w:t>
      </w:r>
      <w:r w:rsidR="004E2755" w:rsidRPr="00F55B2F">
        <w:rPr>
          <w:rFonts w:ascii="Times New Roman" w:hAnsi="Times New Roman"/>
          <w:sz w:val="24"/>
          <w:szCs w:val="24"/>
        </w:rPr>
        <w:t xml:space="preserve"> bendrą (maksimalią)</w:t>
      </w:r>
      <w:r w:rsidR="002A67AE" w:rsidRPr="00F55B2F">
        <w:rPr>
          <w:rFonts w:ascii="Times New Roman" w:hAnsi="Times New Roman"/>
          <w:sz w:val="24"/>
          <w:szCs w:val="24"/>
        </w:rPr>
        <w:t xml:space="preserve"> </w:t>
      </w:r>
      <w:r w:rsidR="004E2755" w:rsidRPr="00F55B2F">
        <w:rPr>
          <w:rFonts w:ascii="Times New Roman" w:eastAsia="Times New Roman" w:hAnsi="Times New Roman"/>
          <w:sz w:val="24"/>
          <w:szCs w:val="24"/>
        </w:rPr>
        <w:t>Paslaugų kainą</w:t>
      </w:r>
      <w:r w:rsidR="00393B9B" w:rsidRPr="00F55B2F">
        <w:rPr>
          <w:rFonts w:ascii="Times New Roman" w:eastAsia="Times New Roman" w:hAnsi="Times New Roman"/>
          <w:sz w:val="24"/>
          <w:szCs w:val="24"/>
        </w:rPr>
        <w:t xml:space="preserve"> arba pasiekiama maksimali paslaugų apimtis (km).</w:t>
      </w:r>
    </w:p>
    <w:p w14:paraId="0D4FBA4E" w14:textId="0A60FF06" w:rsidR="000B39D4" w:rsidRPr="009300C9" w:rsidRDefault="00801A85" w:rsidP="00801A85">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72. </w:t>
      </w:r>
      <w:r w:rsidR="000B39D4" w:rsidRPr="009300C9">
        <w:rPr>
          <w:rFonts w:ascii="Times New Roman" w:hAnsi="Times New Roman"/>
          <w:sz w:val="24"/>
          <w:szCs w:val="24"/>
        </w:rPr>
        <w:t xml:space="preserve">Tais atvejais jei Šalis pažeidžia neesmines </w:t>
      </w:r>
      <w:r w:rsidR="00AD59EE">
        <w:rPr>
          <w:rFonts w:ascii="Times New Roman" w:hAnsi="Times New Roman"/>
          <w:sz w:val="24"/>
          <w:szCs w:val="24"/>
        </w:rPr>
        <w:t>šios S</w:t>
      </w:r>
      <w:r w:rsidR="000B39D4" w:rsidRPr="009300C9">
        <w:rPr>
          <w:rFonts w:ascii="Times New Roman" w:hAnsi="Times New Roman"/>
          <w:sz w:val="24"/>
          <w:szCs w:val="24"/>
        </w:rPr>
        <w:t xml:space="preserve">utarties sąlygas, kita Šalis turi teisę pateikti </w:t>
      </w:r>
      <w:r w:rsidR="00AD59EE">
        <w:rPr>
          <w:rFonts w:ascii="Times New Roman" w:hAnsi="Times New Roman"/>
          <w:sz w:val="24"/>
          <w:szCs w:val="24"/>
        </w:rPr>
        <w:t>šią S</w:t>
      </w:r>
      <w:r w:rsidR="000B39D4" w:rsidRPr="009300C9">
        <w:rPr>
          <w:rFonts w:ascii="Times New Roman" w:hAnsi="Times New Roman"/>
          <w:sz w:val="24"/>
          <w:szCs w:val="24"/>
        </w:rPr>
        <w:t xml:space="preserve">utartį pažeidusiai Šaliai pretenziją ir nustatyti protingą laikotarpį </w:t>
      </w:r>
      <w:r w:rsidR="00AD59EE">
        <w:rPr>
          <w:rFonts w:ascii="Times New Roman" w:hAnsi="Times New Roman"/>
          <w:sz w:val="24"/>
          <w:szCs w:val="24"/>
        </w:rPr>
        <w:t>šios S</w:t>
      </w:r>
      <w:r w:rsidR="000B39D4" w:rsidRPr="009300C9">
        <w:rPr>
          <w:rFonts w:ascii="Times New Roman" w:hAnsi="Times New Roman"/>
          <w:sz w:val="24"/>
          <w:szCs w:val="24"/>
        </w:rPr>
        <w:t xml:space="preserve">utarties pažeidimams ištaisyti. Jeigu per tokį laikotarpį </w:t>
      </w:r>
      <w:r w:rsidR="00AD59EE">
        <w:rPr>
          <w:rFonts w:ascii="Times New Roman" w:hAnsi="Times New Roman"/>
          <w:sz w:val="24"/>
          <w:szCs w:val="24"/>
        </w:rPr>
        <w:t>šią S</w:t>
      </w:r>
      <w:r w:rsidR="000B39D4" w:rsidRPr="009300C9">
        <w:rPr>
          <w:rFonts w:ascii="Times New Roman" w:hAnsi="Times New Roman"/>
          <w:sz w:val="24"/>
          <w:szCs w:val="24"/>
        </w:rPr>
        <w:t xml:space="preserve">utartį pažeidusi Šalis nepašalina </w:t>
      </w:r>
      <w:r w:rsidR="00AD59EE">
        <w:rPr>
          <w:rFonts w:ascii="Times New Roman" w:hAnsi="Times New Roman"/>
          <w:sz w:val="24"/>
          <w:szCs w:val="24"/>
        </w:rPr>
        <w:t>šios S</w:t>
      </w:r>
      <w:r w:rsidR="000B39D4" w:rsidRPr="009300C9">
        <w:rPr>
          <w:rFonts w:ascii="Times New Roman" w:hAnsi="Times New Roman"/>
          <w:sz w:val="24"/>
          <w:szCs w:val="24"/>
        </w:rPr>
        <w:t xml:space="preserve">utarties pažeidimo, kita Šalis turi teisę vienašališkai nutraukti </w:t>
      </w:r>
      <w:r w:rsidR="00AD59EE">
        <w:rPr>
          <w:rFonts w:ascii="Times New Roman" w:hAnsi="Times New Roman"/>
          <w:sz w:val="24"/>
          <w:szCs w:val="24"/>
        </w:rPr>
        <w:t>šią S</w:t>
      </w:r>
      <w:r w:rsidR="000B39D4" w:rsidRPr="009300C9">
        <w:rPr>
          <w:rFonts w:ascii="Times New Roman" w:hAnsi="Times New Roman"/>
          <w:sz w:val="24"/>
          <w:szCs w:val="24"/>
        </w:rPr>
        <w:t xml:space="preserve">utartį, pateikdama kitai Šaliai rašytinį pranešimą apie </w:t>
      </w:r>
      <w:r w:rsidR="00AD59EE">
        <w:rPr>
          <w:rFonts w:ascii="Times New Roman" w:hAnsi="Times New Roman"/>
          <w:sz w:val="24"/>
          <w:szCs w:val="24"/>
        </w:rPr>
        <w:t>šios S</w:t>
      </w:r>
      <w:r w:rsidR="000B39D4" w:rsidRPr="009300C9">
        <w:rPr>
          <w:rFonts w:ascii="Times New Roman" w:hAnsi="Times New Roman"/>
          <w:sz w:val="24"/>
          <w:szCs w:val="24"/>
        </w:rPr>
        <w:t xml:space="preserve">utarties nutraukimą. Tokiu atveju apie </w:t>
      </w:r>
      <w:r w:rsidR="00AD59EE">
        <w:rPr>
          <w:rFonts w:ascii="Times New Roman" w:hAnsi="Times New Roman"/>
          <w:sz w:val="24"/>
          <w:szCs w:val="24"/>
        </w:rPr>
        <w:t>šios S</w:t>
      </w:r>
      <w:r w:rsidR="000B39D4" w:rsidRPr="009300C9">
        <w:rPr>
          <w:rFonts w:ascii="Times New Roman" w:hAnsi="Times New Roman"/>
          <w:sz w:val="24"/>
          <w:szCs w:val="24"/>
        </w:rPr>
        <w:t xml:space="preserve">utarties nutraukimą viena Šalis kitai turi pranešti ne vėliau kaip prieš 3 mėnesius iki </w:t>
      </w:r>
      <w:r w:rsidR="00AD59EE">
        <w:rPr>
          <w:rFonts w:ascii="Times New Roman" w:hAnsi="Times New Roman"/>
          <w:sz w:val="24"/>
          <w:szCs w:val="24"/>
        </w:rPr>
        <w:t>šios S</w:t>
      </w:r>
      <w:r w:rsidR="000B39D4" w:rsidRPr="009300C9">
        <w:rPr>
          <w:rFonts w:ascii="Times New Roman" w:hAnsi="Times New Roman"/>
          <w:sz w:val="24"/>
          <w:szCs w:val="24"/>
        </w:rPr>
        <w:t>utarties nutraukimo.</w:t>
      </w:r>
    </w:p>
    <w:p w14:paraId="46AAE806" w14:textId="1603911E" w:rsidR="000B39D4" w:rsidRPr="009300C9" w:rsidRDefault="00DE44EA" w:rsidP="00DE44EA">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73. </w:t>
      </w:r>
      <w:r w:rsidR="000B39D4" w:rsidRPr="009300C9">
        <w:rPr>
          <w:rFonts w:ascii="Times New Roman" w:hAnsi="Times New Roman"/>
          <w:sz w:val="24"/>
          <w:szCs w:val="24"/>
        </w:rPr>
        <w:t xml:space="preserve">Vežėjo padarytais esminiais </w:t>
      </w:r>
      <w:r w:rsidR="00AD59EE">
        <w:rPr>
          <w:rFonts w:ascii="Times New Roman" w:hAnsi="Times New Roman"/>
          <w:sz w:val="24"/>
          <w:szCs w:val="24"/>
        </w:rPr>
        <w:t>šios S</w:t>
      </w:r>
      <w:r w:rsidR="000B39D4" w:rsidRPr="009300C9">
        <w:rPr>
          <w:rFonts w:ascii="Times New Roman" w:hAnsi="Times New Roman"/>
          <w:sz w:val="24"/>
          <w:szCs w:val="24"/>
        </w:rPr>
        <w:t>utarties pažeidimais yra laikomos toliau nurodytos aplinkybės:</w:t>
      </w:r>
    </w:p>
    <w:p w14:paraId="25941608" w14:textId="788351B2" w:rsidR="000B39D4" w:rsidRPr="009300C9" w:rsidRDefault="00DE44EA" w:rsidP="00DE44E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73.1. </w:t>
      </w:r>
      <w:r w:rsidR="000B39D4" w:rsidRPr="009300C9">
        <w:rPr>
          <w:rFonts w:ascii="Times New Roman" w:hAnsi="Times New Roman"/>
          <w:sz w:val="24"/>
          <w:szCs w:val="24"/>
        </w:rPr>
        <w:t xml:space="preserve">Vežėjas nepradeda teikti Paslaugų, kaip numatyta </w:t>
      </w:r>
      <w:r w:rsidR="00AD59EE">
        <w:rPr>
          <w:rFonts w:ascii="Times New Roman" w:hAnsi="Times New Roman"/>
          <w:sz w:val="24"/>
          <w:szCs w:val="24"/>
        </w:rPr>
        <w:t xml:space="preserve">šios </w:t>
      </w:r>
      <w:r w:rsidR="00AD59EE" w:rsidRPr="0087324A">
        <w:rPr>
          <w:rFonts w:ascii="Times New Roman" w:hAnsi="Times New Roman"/>
          <w:color w:val="000000" w:themeColor="text1"/>
          <w:sz w:val="24"/>
          <w:szCs w:val="24"/>
        </w:rPr>
        <w:t>S</w:t>
      </w:r>
      <w:r w:rsidR="000B39D4" w:rsidRPr="0087324A">
        <w:rPr>
          <w:rFonts w:ascii="Times New Roman" w:hAnsi="Times New Roman"/>
          <w:color w:val="000000" w:themeColor="text1"/>
          <w:sz w:val="24"/>
          <w:szCs w:val="24"/>
        </w:rPr>
        <w:t xml:space="preserve">utarties </w:t>
      </w:r>
      <w:r w:rsidRPr="0087324A">
        <w:rPr>
          <w:rFonts w:ascii="Times New Roman" w:hAnsi="Times New Roman"/>
          <w:color w:val="000000" w:themeColor="text1"/>
          <w:sz w:val="24"/>
          <w:szCs w:val="24"/>
        </w:rPr>
        <w:t>7</w:t>
      </w:r>
      <w:r w:rsidR="000B39D4" w:rsidRPr="0087324A">
        <w:rPr>
          <w:rFonts w:ascii="Times New Roman" w:hAnsi="Times New Roman"/>
          <w:color w:val="000000" w:themeColor="text1"/>
          <w:sz w:val="24"/>
          <w:szCs w:val="24"/>
        </w:rPr>
        <w:t xml:space="preserve"> punkte, ilgiau </w:t>
      </w:r>
      <w:r w:rsidR="000B39D4" w:rsidRPr="009300C9">
        <w:rPr>
          <w:rFonts w:ascii="Times New Roman" w:hAnsi="Times New Roman"/>
          <w:sz w:val="24"/>
          <w:szCs w:val="24"/>
        </w:rPr>
        <w:t>nei 20 kalendorinių dienų.</w:t>
      </w:r>
    </w:p>
    <w:p w14:paraId="3D1E014E" w14:textId="728554DA" w:rsidR="000B39D4" w:rsidRPr="009300C9" w:rsidRDefault="00DE44EA" w:rsidP="00DE44E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73.2. </w:t>
      </w:r>
      <w:r w:rsidR="000B39D4" w:rsidRPr="009300C9">
        <w:rPr>
          <w:rFonts w:ascii="Times New Roman" w:hAnsi="Times New Roman"/>
          <w:sz w:val="24"/>
          <w:szCs w:val="24"/>
        </w:rPr>
        <w:t xml:space="preserve">Vežėjas, </w:t>
      </w:r>
      <w:r w:rsidR="00A36B5D">
        <w:rPr>
          <w:rFonts w:ascii="Times New Roman" w:hAnsi="Times New Roman"/>
          <w:sz w:val="24"/>
          <w:szCs w:val="24"/>
        </w:rPr>
        <w:t>šios S</w:t>
      </w:r>
      <w:r w:rsidR="000B39D4" w:rsidRPr="00C35EAF">
        <w:rPr>
          <w:rFonts w:ascii="Times New Roman" w:hAnsi="Times New Roman"/>
          <w:sz w:val="24"/>
          <w:szCs w:val="24"/>
        </w:rPr>
        <w:t>utarties 24 punkte</w:t>
      </w:r>
      <w:r w:rsidR="000B39D4" w:rsidRPr="009300C9">
        <w:rPr>
          <w:rFonts w:ascii="Times New Roman" w:hAnsi="Times New Roman"/>
          <w:sz w:val="24"/>
          <w:szCs w:val="24"/>
        </w:rPr>
        <w:t xml:space="preserve"> nurodytais terminais, nepateikia </w:t>
      </w:r>
      <w:r w:rsidR="00A36B5D">
        <w:rPr>
          <w:rFonts w:ascii="Times New Roman" w:hAnsi="Times New Roman"/>
          <w:sz w:val="24"/>
          <w:szCs w:val="24"/>
        </w:rPr>
        <w:t>šios S</w:t>
      </w:r>
      <w:r w:rsidR="000B39D4" w:rsidRPr="009300C9">
        <w:rPr>
          <w:rFonts w:ascii="Times New Roman" w:hAnsi="Times New Roman"/>
          <w:sz w:val="24"/>
          <w:szCs w:val="24"/>
        </w:rPr>
        <w:t xml:space="preserve">utarties įvykdymą užtikrinančio dokumento. </w:t>
      </w:r>
    </w:p>
    <w:p w14:paraId="4324E35B" w14:textId="3B1D0222" w:rsidR="000B39D4" w:rsidRPr="009300C9" w:rsidRDefault="00DE44EA" w:rsidP="00DE44E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73.3. </w:t>
      </w:r>
      <w:r w:rsidR="000B39D4" w:rsidRPr="009300C9">
        <w:rPr>
          <w:rFonts w:ascii="Times New Roman" w:hAnsi="Times New Roman"/>
          <w:sz w:val="24"/>
          <w:szCs w:val="24"/>
        </w:rPr>
        <w:t xml:space="preserve">Vežėjas teikia Paslaugą Autobusais, kurie neturi galiojančių licencijos kopijų ar valstybinės registracijos liudijimų, Vežėjas teikia Paslaugą Autobusais, kurie neturi atliktą valstybinę techninę apžiūrą patvirtinančių dokumentų ar nėra apdrausti privalomuoju transporto priemonių valdytojų (vairuotojų) civilinės atsakomybės draudimu, Vežėjas pažeidžia kitus Techninėje specifikacijoje nurodytus reikalavimus arba </w:t>
      </w:r>
      <w:r w:rsidR="00A36B5D">
        <w:rPr>
          <w:rFonts w:ascii="Times New Roman" w:hAnsi="Times New Roman"/>
          <w:sz w:val="24"/>
          <w:szCs w:val="24"/>
        </w:rPr>
        <w:t>šia S</w:t>
      </w:r>
      <w:r w:rsidR="000B39D4" w:rsidRPr="009300C9">
        <w:rPr>
          <w:rFonts w:ascii="Times New Roman" w:hAnsi="Times New Roman"/>
          <w:sz w:val="24"/>
          <w:szCs w:val="24"/>
        </w:rPr>
        <w:t xml:space="preserve">utartimi prisiimtus įsipareigojimus ir per </w:t>
      </w:r>
      <w:r w:rsidR="00A7650B">
        <w:rPr>
          <w:rFonts w:ascii="Times New Roman" w:hAnsi="Times New Roman"/>
          <w:sz w:val="24"/>
          <w:szCs w:val="24"/>
        </w:rPr>
        <w:t>Savivaldybės</w:t>
      </w:r>
      <w:r w:rsidR="00A7650B" w:rsidRPr="009300C9">
        <w:rPr>
          <w:rFonts w:ascii="Times New Roman" w:hAnsi="Times New Roman"/>
          <w:sz w:val="24"/>
          <w:szCs w:val="24"/>
        </w:rPr>
        <w:t xml:space="preserve"> </w:t>
      </w:r>
      <w:r w:rsidR="000B39D4" w:rsidRPr="009300C9">
        <w:rPr>
          <w:rFonts w:ascii="Times New Roman" w:hAnsi="Times New Roman"/>
          <w:sz w:val="24"/>
          <w:szCs w:val="24"/>
        </w:rPr>
        <w:t>nurodytą protingą terminą neištaiso padarytų pažeidimų.</w:t>
      </w:r>
    </w:p>
    <w:p w14:paraId="7932E19D" w14:textId="2B75DD93" w:rsidR="000B39D4" w:rsidRPr="009300C9" w:rsidRDefault="00DE44EA" w:rsidP="00DE44E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73.4. </w:t>
      </w:r>
      <w:r w:rsidR="000B39D4" w:rsidRPr="009300C9">
        <w:rPr>
          <w:rFonts w:ascii="Times New Roman" w:hAnsi="Times New Roman"/>
          <w:sz w:val="24"/>
          <w:szCs w:val="24"/>
        </w:rPr>
        <w:t xml:space="preserve">Vežėjui paskiriama administracinė nuobauda arba ekonominė sankcija už iki </w:t>
      </w:r>
      <w:r w:rsidR="00A36B5D">
        <w:rPr>
          <w:rFonts w:ascii="Times New Roman" w:hAnsi="Times New Roman"/>
          <w:sz w:val="24"/>
          <w:szCs w:val="24"/>
        </w:rPr>
        <w:t>šios S</w:t>
      </w:r>
      <w:r w:rsidR="000B39D4" w:rsidRPr="009300C9">
        <w:rPr>
          <w:rFonts w:ascii="Times New Roman" w:hAnsi="Times New Roman"/>
          <w:sz w:val="24"/>
          <w:szCs w:val="24"/>
        </w:rPr>
        <w:t xml:space="preserve">utarties įsigaliojimo, taip pat </w:t>
      </w:r>
      <w:r w:rsidR="00A36B5D">
        <w:rPr>
          <w:rFonts w:ascii="Times New Roman" w:hAnsi="Times New Roman"/>
          <w:sz w:val="24"/>
          <w:szCs w:val="24"/>
        </w:rPr>
        <w:t>šios S</w:t>
      </w:r>
      <w:r w:rsidR="000B39D4" w:rsidRPr="009300C9">
        <w:rPr>
          <w:rFonts w:ascii="Times New Roman" w:hAnsi="Times New Roman"/>
          <w:sz w:val="24"/>
          <w:szCs w:val="24"/>
        </w:rPr>
        <w:t>utarties galiojimo metu padarytus profesinius pažeidimus (konkurencijos, darbo, darbuotojų saugos ir sveikatos, aplinkosaugos, pažeidimą, nustatytą Lietuvos transporto saugos administracijos direktoriaus 2018 m. liepos 23 d. įsakyme Nr. 2BE-250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platinimo tvarką ir (arba) kitokius su keleivių vežimu susijusius Lietuvos Respublikos teisės aktus.</w:t>
      </w:r>
    </w:p>
    <w:p w14:paraId="30062FC9" w14:textId="6DCB0947" w:rsidR="000B39D4" w:rsidRDefault="00DE44EA" w:rsidP="00DE44E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73.5. </w:t>
      </w:r>
      <w:r w:rsidR="000B39D4" w:rsidRPr="009300C9">
        <w:rPr>
          <w:rFonts w:ascii="Times New Roman" w:hAnsi="Times New Roman"/>
          <w:sz w:val="24"/>
          <w:szCs w:val="24"/>
        </w:rPr>
        <w:t xml:space="preserve">Paaiškėja aplinkybės, leidžiančios </w:t>
      </w:r>
      <w:r w:rsidR="000244BE">
        <w:rPr>
          <w:rFonts w:ascii="Times New Roman" w:hAnsi="Times New Roman"/>
          <w:sz w:val="24"/>
          <w:szCs w:val="24"/>
        </w:rPr>
        <w:t>Savivaldybei</w:t>
      </w:r>
      <w:r w:rsidR="000244BE" w:rsidRPr="009300C9">
        <w:rPr>
          <w:rFonts w:ascii="Times New Roman" w:hAnsi="Times New Roman"/>
          <w:sz w:val="24"/>
          <w:szCs w:val="24"/>
        </w:rPr>
        <w:t xml:space="preserve"> </w:t>
      </w:r>
      <w:r w:rsidR="000B39D4" w:rsidRPr="009300C9">
        <w:rPr>
          <w:rFonts w:ascii="Times New Roman" w:hAnsi="Times New Roman"/>
          <w:sz w:val="24"/>
          <w:szCs w:val="24"/>
        </w:rPr>
        <w:t xml:space="preserve">pagrįstai manyti, kad Vežėjas tinkamai nevykdys </w:t>
      </w:r>
      <w:r w:rsidR="00A36B5D">
        <w:rPr>
          <w:rFonts w:ascii="Times New Roman" w:hAnsi="Times New Roman"/>
          <w:sz w:val="24"/>
          <w:szCs w:val="24"/>
        </w:rPr>
        <w:t>šioje S</w:t>
      </w:r>
      <w:r w:rsidR="000B39D4" w:rsidRPr="009300C9">
        <w:rPr>
          <w:rFonts w:ascii="Times New Roman" w:hAnsi="Times New Roman"/>
          <w:sz w:val="24"/>
          <w:szCs w:val="24"/>
        </w:rPr>
        <w:t xml:space="preserve">utartyje numatytų įsipareigojimų (Vežėjas tampa nemokus; Vežėjui iškelta bankroto </w:t>
      </w:r>
      <w:r w:rsidR="000B39D4" w:rsidRPr="009300C9">
        <w:rPr>
          <w:rFonts w:ascii="Times New Roman" w:hAnsi="Times New Roman"/>
          <w:sz w:val="24"/>
          <w:szCs w:val="24"/>
        </w:rPr>
        <w:lastRenderedPageBreak/>
        <w:t xml:space="preserve">byla arba pradedamas Vežėjo bankroto procesas ne teismo tvarka; Vežėjui iškeliama restruktūrizavimo byla; yra priimtas sprendimas likviduoti Vežėją (tiek savanoriškai, tiek priverstine tvarka); Vežėjas raštu pripažįsta </w:t>
      </w:r>
      <w:r w:rsidR="000244BE">
        <w:rPr>
          <w:rFonts w:ascii="Times New Roman" w:hAnsi="Times New Roman"/>
          <w:sz w:val="24"/>
          <w:szCs w:val="24"/>
        </w:rPr>
        <w:t>Savivaldybei</w:t>
      </w:r>
      <w:r w:rsidR="000244BE" w:rsidRPr="009300C9">
        <w:rPr>
          <w:rFonts w:ascii="Times New Roman" w:hAnsi="Times New Roman"/>
          <w:sz w:val="24"/>
          <w:szCs w:val="24"/>
        </w:rPr>
        <w:t xml:space="preserve"> </w:t>
      </w:r>
      <w:r w:rsidR="000B39D4" w:rsidRPr="009300C9">
        <w:rPr>
          <w:rFonts w:ascii="Times New Roman" w:hAnsi="Times New Roman"/>
          <w:sz w:val="24"/>
          <w:szCs w:val="24"/>
        </w:rPr>
        <w:t xml:space="preserve">ir/ar kitiems asmenims ar kitaip viešai paskelbia  apie negalėjimą padengti savo esamų įsiskolinimų arba susimokėti būsimų mokėjimų arba apie Vežėjo nemokumą; paaiškėja aplinkybės, leidžiančios </w:t>
      </w:r>
      <w:r w:rsidR="000244BE">
        <w:rPr>
          <w:rFonts w:ascii="Times New Roman" w:hAnsi="Times New Roman"/>
          <w:sz w:val="24"/>
          <w:szCs w:val="24"/>
        </w:rPr>
        <w:t>Savivaldybei</w:t>
      </w:r>
      <w:r w:rsidR="000244BE" w:rsidRPr="009300C9">
        <w:rPr>
          <w:rFonts w:ascii="Times New Roman" w:hAnsi="Times New Roman"/>
          <w:sz w:val="24"/>
          <w:szCs w:val="24"/>
        </w:rPr>
        <w:t xml:space="preserve"> </w:t>
      </w:r>
      <w:r w:rsidR="000B39D4" w:rsidRPr="009300C9">
        <w:rPr>
          <w:rFonts w:ascii="Times New Roman" w:hAnsi="Times New Roman"/>
          <w:sz w:val="24"/>
          <w:szCs w:val="24"/>
        </w:rPr>
        <w:t>pagrįstai manyti, kad Vežėjas tinkamai nevykdys Sutartyje numatytų įsipareigojimų dėl Vežėjo atžvilgiu pritaikytų sankcijų, kuriomis atimamos arba iš esmės suvaržomos Vežėjo teisės, susijusios su Paslaugų teikimu).</w:t>
      </w:r>
    </w:p>
    <w:p w14:paraId="2672144D" w14:textId="0791EFA2" w:rsidR="00354DDE" w:rsidRPr="009300C9" w:rsidRDefault="00354DDE" w:rsidP="00DE44EA">
      <w:pPr>
        <w:widowControl w:val="0"/>
        <w:spacing w:after="0" w:line="240" w:lineRule="auto"/>
        <w:jc w:val="both"/>
        <w:rPr>
          <w:rFonts w:ascii="Times New Roman" w:hAnsi="Times New Roman"/>
          <w:sz w:val="24"/>
          <w:szCs w:val="24"/>
        </w:rPr>
      </w:pPr>
      <w:r w:rsidRPr="00F8634F">
        <w:rPr>
          <w:rFonts w:ascii="Times New Roman" w:hAnsi="Times New Roman"/>
          <w:sz w:val="24"/>
          <w:szCs w:val="24"/>
        </w:rPr>
        <w:t xml:space="preserve">            73.6. Paslaugų teikimo metu, nepriklausomoms įstaigoms ar institucijoms, pripažinus  Vežėjo  įdiegtą aplinkos apsaugos vadybos sistemą negaliojančia, ar Vežėjui nesilaikant aplinkos apsaugos vadybos sistemoje nustatytų reikalavimų.</w:t>
      </w:r>
    </w:p>
    <w:p w14:paraId="39709695" w14:textId="180B4292" w:rsidR="00DE44EA" w:rsidRDefault="00DE44EA" w:rsidP="00DE44EA">
      <w:pPr>
        <w:widowControl w:val="0"/>
        <w:tabs>
          <w:tab w:val="left" w:pos="1701"/>
        </w:tabs>
        <w:spacing w:after="0" w:line="240" w:lineRule="auto"/>
        <w:jc w:val="both"/>
        <w:rPr>
          <w:rFonts w:ascii="Times New Roman" w:hAnsi="Times New Roman"/>
          <w:sz w:val="24"/>
          <w:szCs w:val="24"/>
        </w:rPr>
      </w:pPr>
      <w:r>
        <w:t xml:space="preserve">              </w:t>
      </w:r>
      <w:r w:rsidRPr="00DE44EA">
        <w:rPr>
          <w:rFonts w:ascii="Times New Roman" w:hAnsi="Times New Roman"/>
          <w:sz w:val="24"/>
          <w:szCs w:val="24"/>
        </w:rPr>
        <w:t xml:space="preserve">74. </w:t>
      </w:r>
      <w:r w:rsidR="000B39D4" w:rsidRPr="00DE44EA">
        <w:rPr>
          <w:rFonts w:ascii="Times New Roman" w:hAnsi="Times New Roman"/>
          <w:sz w:val="24"/>
          <w:szCs w:val="24"/>
        </w:rPr>
        <w:t xml:space="preserve">Laikoma, kad </w:t>
      </w:r>
      <w:r w:rsidR="00A7650B">
        <w:rPr>
          <w:rFonts w:ascii="Times New Roman" w:hAnsi="Times New Roman"/>
          <w:sz w:val="24"/>
          <w:szCs w:val="24"/>
        </w:rPr>
        <w:t>Savivaldybė</w:t>
      </w:r>
      <w:r w:rsidR="00A7650B" w:rsidRPr="00DE44EA">
        <w:rPr>
          <w:rFonts w:ascii="Times New Roman" w:hAnsi="Times New Roman"/>
          <w:sz w:val="24"/>
          <w:szCs w:val="24"/>
        </w:rPr>
        <w:t xml:space="preserve"> </w:t>
      </w:r>
      <w:r w:rsidR="000B39D4" w:rsidRPr="00DE44EA">
        <w:rPr>
          <w:rFonts w:ascii="Times New Roman" w:hAnsi="Times New Roman"/>
          <w:sz w:val="24"/>
          <w:szCs w:val="24"/>
        </w:rPr>
        <w:t xml:space="preserve">padarė esminį </w:t>
      </w:r>
      <w:r w:rsidR="00A36B5D">
        <w:rPr>
          <w:rFonts w:ascii="Times New Roman" w:hAnsi="Times New Roman"/>
          <w:sz w:val="24"/>
          <w:szCs w:val="24"/>
        </w:rPr>
        <w:t>šios S</w:t>
      </w:r>
      <w:r w:rsidR="000B39D4" w:rsidRPr="00DE44EA">
        <w:rPr>
          <w:rFonts w:ascii="Times New Roman" w:hAnsi="Times New Roman"/>
          <w:sz w:val="24"/>
          <w:szCs w:val="24"/>
        </w:rPr>
        <w:t xml:space="preserve">utarties pažeidimą, jeigu ji vėluoja atlikti Vežėjui pagal </w:t>
      </w:r>
      <w:r w:rsidR="00A36B5D">
        <w:rPr>
          <w:rFonts w:ascii="Times New Roman" w:hAnsi="Times New Roman"/>
          <w:sz w:val="24"/>
          <w:szCs w:val="24"/>
        </w:rPr>
        <w:t>šią S</w:t>
      </w:r>
      <w:r w:rsidR="000B39D4" w:rsidRPr="00DE44EA">
        <w:rPr>
          <w:rFonts w:ascii="Times New Roman" w:hAnsi="Times New Roman"/>
          <w:sz w:val="24"/>
          <w:szCs w:val="24"/>
        </w:rPr>
        <w:t>utartį priklausančius mokėjimus už Paslaugas daugiau nei 90 dienų.</w:t>
      </w:r>
    </w:p>
    <w:p w14:paraId="2C92FD5C" w14:textId="041CAD08" w:rsidR="000B39D4" w:rsidRPr="009300C9" w:rsidRDefault="00DE44EA" w:rsidP="00DE44EA">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75. </w:t>
      </w:r>
      <w:r w:rsidR="00A36B5D">
        <w:rPr>
          <w:rFonts w:ascii="Times New Roman" w:hAnsi="Times New Roman"/>
          <w:color w:val="000000"/>
          <w:sz w:val="24"/>
          <w:szCs w:val="24"/>
        </w:rPr>
        <w:t>Šios S</w:t>
      </w:r>
      <w:r w:rsidR="000B39D4" w:rsidRPr="009300C9">
        <w:rPr>
          <w:rFonts w:ascii="Times New Roman" w:hAnsi="Times New Roman"/>
          <w:color w:val="000000"/>
          <w:sz w:val="24"/>
          <w:szCs w:val="24"/>
        </w:rPr>
        <w:t xml:space="preserve">utarties nutraukimo dėl esminio </w:t>
      </w:r>
      <w:r w:rsidR="00A36B5D">
        <w:rPr>
          <w:rFonts w:ascii="Times New Roman" w:hAnsi="Times New Roman"/>
          <w:color w:val="000000"/>
          <w:sz w:val="24"/>
          <w:szCs w:val="24"/>
        </w:rPr>
        <w:t>šios S</w:t>
      </w:r>
      <w:r w:rsidR="000B39D4" w:rsidRPr="009300C9">
        <w:rPr>
          <w:rFonts w:ascii="Times New Roman" w:hAnsi="Times New Roman"/>
          <w:color w:val="000000"/>
          <w:sz w:val="24"/>
          <w:szCs w:val="24"/>
        </w:rPr>
        <w:t xml:space="preserve">utarties pažeidimo atveju Šalis siekianti </w:t>
      </w:r>
      <w:r w:rsidR="000B39D4" w:rsidRPr="009300C9">
        <w:rPr>
          <w:rFonts w:ascii="Times New Roman" w:hAnsi="Times New Roman"/>
          <w:sz w:val="24"/>
          <w:szCs w:val="24"/>
        </w:rPr>
        <w:t xml:space="preserve">vienašališkai nutraukti </w:t>
      </w:r>
      <w:r w:rsidR="00A36B5D">
        <w:rPr>
          <w:rFonts w:ascii="Times New Roman" w:hAnsi="Times New Roman"/>
          <w:sz w:val="24"/>
          <w:szCs w:val="24"/>
        </w:rPr>
        <w:t>šią S</w:t>
      </w:r>
      <w:r w:rsidR="000B39D4" w:rsidRPr="009300C9">
        <w:rPr>
          <w:rFonts w:ascii="Times New Roman" w:hAnsi="Times New Roman"/>
          <w:sz w:val="24"/>
          <w:szCs w:val="24"/>
        </w:rPr>
        <w:t xml:space="preserve">utartį, pateikia kitai Šaliai rašytinį pranešimą apie </w:t>
      </w:r>
      <w:r w:rsidR="00A36B5D">
        <w:rPr>
          <w:rFonts w:ascii="Times New Roman" w:hAnsi="Times New Roman"/>
          <w:sz w:val="24"/>
          <w:szCs w:val="24"/>
        </w:rPr>
        <w:t>šios S</w:t>
      </w:r>
      <w:r w:rsidR="000B39D4" w:rsidRPr="009300C9">
        <w:rPr>
          <w:rFonts w:ascii="Times New Roman" w:hAnsi="Times New Roman"/>
          <w:sz w:val="24"/>
          <w:szCs w:val="24"/>
        </w:rPr>
        <w:t xml:space="preserve">utarties nutraukimą ir nurodo ne trumpesnį nei 15 dienų terminą, kuriam suėjus </w:t>
      </w:r>
      <w:r w:rsidR="00AC7B37">
        <w:rPr>
          <w:rFonts w:ascii="Times New Roman" w:hAnsi="Times New Roman"/>
          <w:sz w:val="24"/>
          <w:szCs w:val="24"/>
        </w:rPr>
        <w:t>ši S</w:t>
      </w:r>
      <w:r w:rsidR="000B39D4" w:rsidRPr="009300C9">
        <w:rPr>
          <w:rFonts w:ascii="Times New Roman" w:hAnsi="Times New Roman"/>
          <w:sz w:val="24"/>
          <w:szCs w:val="24"/>
        </w:rPr>
        <w:t xml:space="preserve">utartis bus laikoma nutraukta ir kaltoji Šalis privalės atlyginti visus nuostolius. Tuo atveju jei </w:t>
      </w:r>
      <w:r w:rsidR="00A36B5D">
        <w:rPr>
          <w:rFonts w:ascii="Times New Roman" w:hAnsi="Times New Roman"/>
          <w:sz w:val="24"/>
          <w:szCs w:val="24"/>
        </w:rPr>
        <w:t>ši S</w:t>
      </w:r>
      <w:r w:rsidR="000B39D4" w:rsidRPr="009300C9">
        <w:rPr>
          <w:rFonts w:ascii="Times New Roman" w:hAnsi="Times New Roman"/>
          <w:sz w:val="24"/>
          <w:szCs w:val="24"/>
        </w:rPr>
        <w:t xml:space="preserve">utartis nutraukiama dėl Vežėjo kaltės </w:t>
      </w:r>
      <w:r w:rsidR="00A7650B">
        <w:rPr>
          <w:rFonts w:ascii="Times New Roman" w:hAnsi="Times New Roman"/>
          <w:sz w:val="24"/>
          <w:szCs w:val="24"/>
        </w:rPr>
        <w:t>Savivaldybė</w:t>
      </w:r>
      <w:r w:rsidR="00A7650B" w:rsidRPr="009300C9">
        <w:rPr>
          <w:rFonts w:ascii="Times New Roman" w:hAnsi="Times New Roman"/>
          <w:sz w:val="24"/>
          <w:szCs w:val="24"/>
        </w:rPr>
        <w:t xml:space="preserve"> </w:t>
      </w:r>
      <w:r w:rsidR="000B39D4" w:rsidRPr="009300C9">
        <w:rPr>
          <w:rFonts w:ascii="Times New Roman" w:hAnsi="Times New Roman"/>
          <w:sz w:val="24"/>
          <w:szCs w:val="24"/>
        </w:rPr>
        <w:t xml:space="preserve">turi teisę pasinaudoti </w:t>
      </w:r>
      <w:r w:rsidR="00A36B5D">
        <w:rPr>
          <w:rFonts w:ascii="Times New Roman" w:hAnsi="Times New Roman"/>
          <w:sz w:val="24"/>
          <w:szCs w:val="24"/>
        </w:rPr>
        <w:t>šios S</w:t>
      </w:r>
      <w:r w:rsidR="000B39D4" w:rsidRPr="009300C9">
        <w:rPr>
          <w:rFonts w:ascii="Times New Roman" w:hAnsi="Times New Roman"/>
          <w:sz w:val="24"/>
          <w:szCs w:val="24"/>
        </w:rPr>
        <w:t xml:space="preserve">utarties įvykdymo užtikrinimu. Jei net ir pasinaudojus užtikrinimu </w:t>
      </w:r>
      <w:r w:rsidR="00A7650B">
        <w:rPr>
          <w:rFonts w:ascii="Times New Roman" w:hAnsi="Times New Roman"/>
          <w:sz w:val="24"/>
          <w:szCs w:val="24"/>
        </w:rPr>
        <w:t>Savivaldybės</w:t>
      </w:r>
      <w:r w:rsidR="00A7650B" w:rsidRPr="009300C9">
        <w:rPr>
          <w:rFonts w:ascii="Times New Roman" w:hAnsi="Times New Roman"/>
          <w:sz w:val="24"/>
          <w:szCs w:val="24"/>
        </w:rPr>
        <w:t xml:space="preserve"> </w:t>
      </w:r>
      <w:r w:rsidR="000B39D4" w:rsidRPr="009300C9">
        <w:rPr>
          <w:rFonts w:ascii="Times New Roman" w:hAnsi="Times New Roman"/>
          <w:sz w:val="24"/>
          <w:szCs w:val="24"/>
        </w:rPr>
        <w:t>nuostoliai nėra padengiami –Vežėjas įsipareigoja atlyginti likusią nuostolių sumą.</w:t>
      </w:r>
    </w:p>
    <w:p w14:paraId="3B3ABEFF" w14:textId="05124F6F" w:rsidR="001D4C7C" w:rsidRDefault="000B39D4" w:rsidP="000B39D4">
      <w:pPr>
        <w:tabs>
          <w:tab w:val="left" w:pos="1701"/>
        </w:tabs>
        <w:spacing w:after="0" w:line="240" w:lineRule="auto"/>
        <w:jc w:val="center"/>
        <w:rPr>
          <w:rFonts w:ascii="Times New Roman" w:hAnsi="Times New Roman"/>
          <w:b/>
          <w:bCs/>
          <w:sz w:val="24"/>
          <w:szCs w:val="24"/>
        </w:rPr>
      </w:pPr>
      <w:r>
        <w:rPr>
          <w:rFonts w:ascii="Times New Roman" w:hAnsi="Times New Roman"/>
          <w:b/>
          <w:bCs/>
          <w:sz w:val="24"/>
          <w:szCs w:val="24"/>
        </w:rPr>
        <w:t>XIII</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2E1F43E9" w14:textId="32A1F5CB" w:rsidR="000B39D4" w:rsidRDefault="000B39D4" w:rsidP="000B39D4">
      <w:pPr>
        <w:tabs>
          <w:tab w:val="left" w:pos="1701"/>
        </w:tabs>
        <w:spacing w:after="0" w:line="240" w:lineRule="auto"/>
        <w:jc w:val="center"/>
        <w:rPr>
          <w:rFonts w:ascii="Times New Roman" w:hAnsi="Times New Roman"/>
          <w:b/>
          <w:bCs/>
          <w:sz w:val="24"/>
          <w:szCs w:val="24"/>
        </w:rPr>
      </w:pPr>
      <w:r w:rsidRPr="009300C9">
        <w:rPr>
          <w:rFonts w:ascii="Times New Roman" w:hAnsi="Times New Roman"/>
          <w:b/>
          <w:bCs/>
          <w:sz w:val="24"/>
          <w:szCs w:val="24"/>
        </w:rPr>
        <w:t>KITOS SĄLYGOS</w:t>
      </w:r>
    </w:p>
    <w:p w14:paraId="72A6A762" w14:textId="77777777" w:rsidR="000B39D4" w:rsidRPr="00587113" w:rsidRDefault="000B39D4" w:rsidP="000B39D4">
      <w:pPr>
        <w:tabs>
          <w:tab w:val="left" w:pos="1701"/>
        </w:tabs>
        <w:spacing w:after="0" w:line="240" w:lineRule="auto"/>
        <w:jc w:val="center"/>
        <w:rPr>
          <w:rFonts w:ascii="Times New Roman" w:hAnsi="Times New Roman"/>
          <w:b/>
          <w:bCs/>
          <w:sz w:val="24"/>
          <w:szCs w:val="24"/>
        </w:rPr>
      </w:pPr>
    </w:p>
    <w:p w14:paraId="007D168B" w14:textId="60538976" w:rsidR="000B39D4" w:rsidRPr="009300C9" w:rsidRDefault="00DE44EA" w:rsidP="00DE44EA">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lang w:eastAsia="lt-LT"/>
        </w:rPr>
        <w:t xml:space="preserve">            76. </w:t>
      </w:r>
      <w:r w:rsidR="000B39D4" w:rsidRPr="009300C9">
        <w:rPr>
          <w:rFonts w:ascii="Times New Roman" w:hAnsi="Times New Roman"/>
          <w:sz w:val="24"/>
          <w:szCs w:val="24"/>
          <w:lang w:eastAsia="lt-LT"/>
        </w:rPr>
        <w:t xml:space="preserve">Vežėjas pareiškia ir patvirtina, kad iki </w:t>
      </w:r>
      <w:r w:rsidR="00A36B5D">
        <w:rPr>
          <w:rFonts w:ascii="Times New Roman" w:hAnsi="Times New Roman"/>
          <w:sz w:val="24"/>
          <w:szCs w:val="24"/>
          <w:lang w:eastAsia="lt-LT"/>
        </w:rPr>
        <w:t>šios S</w:t>
      </w:r>
      <w:r w:rsidR="000B39D4" w:rsidRPr="009300C9">
        <w:rPr>
          <w:rFonts w:ascii="Times New Roman" w:hAnsi="Times New Roman"/>
          <w:sz w:val="24"/>
          <w:szCs w:val="24"/>
          <w:lang w:eastAsia="lt-LT"/>
        </w:rPr>
        <w:t>utarties pasirašymo jis yra tinkamai bei išsamiai išanalizavęs Techninę specifikaciją (1 priedas) ir pirkimo dokumentus.</w:t>
      </w:r>
    </w:p>
    <w:p w14:paraId="59D67E41" w14:textId="30BFE57F" w:rsidR="000B39D4" w:rsidRDefault="00DE44EA" w:rsidP="00DE44EA">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77. </w:t>
      </w:r>
      <w:r w:rsidR="000B39D4" w:rsidRPr="009300C9">
        <w:rPr>
          <w:rFonts w:ascii="Times New Roman" w:hAnsi="Times New Roman"/>
          <w:sz w:val="24"/>
          <w:szCs w:val="24"/>
        </w:rPr>
        <w:t xml:space="preserve">Šalys sutaria ir patvirtina, kad vykdant šią </w:t>
      </w:r>
      <w:r w:rsidR="00A36B5D">
        <w:rPr>
          <w:rFonts w:ascii="Times New Roman" w:hAnsi="Times New Roman"/>
          <w:sz w:val="24"/>
          <w:szCs w:val="24"/>
        </w:rPr>
        <w:t>S</w:t>
      </w:r>
      <w:r w:rsidR="000B39D4" w:rsidRPr="009300C9">
        <w:rPr>
          <w:rFonts w:ascii="Times New Roman" w:hAnsi="Times New Roman"/>
          <w:sz w:val="24"/>
          <w:szCs w:val="24"/>
        </w:rPr>
        <w:t xml:space="preserve">utartį, Šalys bendradarbiaus ir komunikuos lietuvių (esant poreikiui – užtikrinant tinkamą vertimą) kalba. Vežėjas įsipareigoja užtikrinti, kad visi dokumentai, siunčiami </w:t>
      </w:r>
      <w:r w:rsidR="000244BE">
        <w:rPr>
          <w:rFonts w:ascii="Times New Roman" w:hAnsi="Times New Roman"/>
          <w:sz w:val="24"/>
          <w:szCs w:val="24"/>
        </w:rPr>
        <w:t>Savivaldybei</w:t>
      </w:r>
      <w:r w:rsidR="000B39D4" w:rsidRPr="009300C9">
        <w:rPr>
          <w:rFonts w:ascii="Times New Roman" w:hAnsi="Times New Roman"/>
          <w:sz w:val="24"/>
          <w:szCs w:val="24"/>
        </w:rPr>
        <w:t>, būtų lietuvių kalba (arba į ją išversti), o komunikuojant su Vežėjo atstovais ir darbuotojais, esant būtinybei, būtų užtikrintas reikiamas vertimas.</w:t>
      </w:r>
    </w:p>
    <w:p w14:paraId="160373F9" w14:textId="2493BF00" w:rsidR="00927489" w:rsidRPr="00927489" w:rsidRDefault="005B42D0" w:rsidP="00DE44EA">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78. </w:t>
      </w:r>
      <w:r w:rsidR="00927489">
        <w:rPr>
          <w:rFonts w:ascii="Times New Roman" w:hAnsi="Times New Roman"/>
          <w:sz w:val="24"/>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Savivaldybei turi būti pateikti tik elektroniniu formatu</w:t>
      </w:r>
      <w:r w:rsidR="00927489" w:rsidRPr="00927489">
        <w:rPr>
          <w:rFonts w:ascii="Times New Roman" w:hAnsi="Times New Roman"/>
          <w:sz w:val="24"/>
          <w:szCs w:val="24"/>
        </w:rPr>
        <w:t>. Išimtiniais atvejais su Sutarties vykdymu susiję dokumentai gali būti pateikiami popieriniu formatu, jeigu toks formatas privalomas pagal teisės aktus arba Savivaldybė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339F031B" w14:textId="7113FA0A" w:rsidR="000B39D4" w:rsidRPr="009300C9" w:rsidRDefault="00DE44EA" w:rsidP="00DE44EA">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79. </w:t>
      </w:r>
      <w:r w:rsidR="000B39D4" w:rsidRPr="009300C9">
        <w:rPr>
          <w:rFonts w:ascii="Times New Roman" w:hAnsi="Times New Roman"/>
          <w:sz w:val="24"/>
          <w:szCs w:val="24"/>
        </w:rPr>
        <w:t>Jeigu pranešimas siunčiamas elektroniniu paštu laikoma, kad jį Šalis gavo tą pačią dieną, kai</w:t>
      </w:r>
      <w:r w:rsidR="000B39D4" w:rsidRPr="009300C9">
        <w:rPr>
          <w:rFonts w:ascii="Times New Roman" w:hAnsi="Times New Roman"/>
          <w:color w:val="000000"/>
          <w:sz w:val="24"/>
          <w:szCs w:val="24"/>
        </w:rPr>
        <w:t xml:space="preserve"> jis buvo išsiųstas, jeigu išsiųstas darbo valandomis, arba kitą darbo dieną, jeigu pranešimas buvo išsiųstas ne darbo valandomis. Jeigu pranešimas siunčiamas registruotu laišku arba per kurjerį, laikoma, kad jį adresatas gavo praėjus 5 kalendorinėms dienoms nuo išsiuntimo</w:t>
      </w:r>
      <w:r w:rsidR="000B39D4" w:rsidRPr="009300C9">
        <w:rPr>
          <w:rFonts w:ascii="Times New Roman" w:hAnsi="Times New Roman"/>
          <w:sz w:val="24"/>
          <w:szCs w:val="24"/>
        </w:rPr>
        <w:t>.</w:t>
      </w:r>
    </w:p>
    <w:p w14:paraId="7646E8CA" w14:textId="24582693" w:rsidR="000B39D4" w:rsidRPr="009300C9" w:rsidRDefault="00DE44EA" w:rsidP="00DE44EA">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80. </w:t>
      </w:r>
      <w:r w:rsidR="000B39D4" w:rsidRPr="009300C9">
        <w:rPr>
          <w:rFonts w:ascii="Times New Roman" w:hAnsi="Times New Roman"/>
          <w:sz w:val="24"/>
          <w:szCs w:val="24"/>
        </w:rPr>
        <w:t xml:space="preserve">Pasikeitus </w:t>
      </w:r>
      <w:r w:rsidR="00A36B5D">
        <w:rPr>
          <w:rFonts w:ascii="Times New Roman" w:hAnsi="Times New Roman"/>
          <w:sz w:val="24"/>
          <w:szCs w:val="24"/>
        </w:rPr>
        <w:t>šios S</w:t>
      </w:r>
      <w:r w:rsidR="000B39D4" w:rsidRPr="009300C9">
        <w:rPr>
          <w:rFonts w:ascii="Times New Roman" w:hAnsi="Times New Roman"/>
          <w:sz w:val="24"/>
          <w:szCs w:val="24"/>
        </w:rPr>
        <w:t xml:space="preserve">utarties XV skyriuje nurodytiems adresams ir rekvizitams, taip pat </w:t>
      </w:r>
      <w:r w:rsidR="002A67AE">
        <w:rPr>
          <w:rFonts w:ascii="Times New Roman" w:hAnsi="Times New Roman"/>
          <w:sz w:val="24"/>
          <w:szCs w:val="24"/>
        </w:rPr>
        <w:t>šios S</w:t>
      </w:r>
      <w:r w:rsidR="002A67AE" w:rsidRPr="00C35EAF">
        <w:rPr>
          <w:rFonts w:ascii="Times New Roman" w:hAnsi="Times New Roman"/>
          <w:sz w:val="24"/>
          <w:szCs w:val="24"/>
        </w:rPr>
        <w:t xml:space="preserve">utarties </w:t>
      </w:r>
      <w:r w:rsidR="000B39D4" w:rsidRPr="009300C9">
        <w:rPr>
          <w:rFonts w:ascii="Times New Roman" w:hAnsi="Times New Roman"/>
          <w:sz w:val="24"/>
          <w:szCs w:val="24"/>
        </w:rPr>
        <w:t xml:space="preserve">75 punkte nurodytiems duomenims, Šalis privalo raštu ne vėliau kaip kitą darbo dieną apie tai informuoti kitą Šalį. Šalis neįvykdžiusi šio įsipareigojimo, negali reikšti pretenzijų, kad negavo pranešimų, kad kita Šalis pažeidė </w:t>
      </w:r>
      <w:r w:rsidR="00A36B5D">
        <w:rPr>
          <w:rFonts w:ascii="Times New Roman" w:hAnsi="Times New Roman"/>
          <w:sz w:val="24"/>
          <w:szCs w:val="24"/>
        </w:rPr>
        <w:t>šią S</w:t>
      </w:r>
      <w:r w:rsidR="000B39D4" w:rsidRPr="009300C9">
        <w:rPr>
          <w:rFonts w:ascii="Times New Roman" w:hAnsi="Times New Roman"/>
          <w:sz w:val="24"/>
          <w:szCs w:val="24"/>
        </w:rPr>
        <w:t>utartį ir panašiai, jeigu kita Šalis atliko veiksmus pagal paskutinius jai žinomus kitos Šalies adresą ar rekvizitus.</w:t>
      </w:r>
    </w:p>
    <w:p w14:paraId="195D8040" w14:textId="047F0917" w:rsidR="000B39D4" w:rsidRPr="009300C9" w:rsidRDefault="00DE44EA" w:rsidP="00DE44EA">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81. </w:t>
      </w:r>
      <w:r w:rsidR="000B39D4" w:rsidRPr="009300C9">
        <w:rPr>
          <w:rFonts w:ascii="Times New Roman" w:hAnsi="Times New Roman"/>
          <w:sz w:val="24"/>
          <w:szCs w:val="24"/>
        </w:rPr>
        <w:t xml:space="preserve">Šalys paskiria savo atstovus, atsakingus už </w:t>
      </w:r>
      <w:r w:rsidR="00AC7B37">
        <w:rPr>
          <w:rFonts w:ascii="Times New Roman" w:hAnsi="Times New Roman"/>
          <w:sz w:val="24"/>
          <w:szCs w:val="24"/>
        </w:rPr>
        <w:t>šios S</w:t>
      </w:r>
      <w:r w:rsidR="000B39D4" w:rsidRPr="009300C9">
        <w:rPr>
          <w:rFonts w:ascii="Times New Roman" w:hAnsi="Times New Roman"/>
          <w:sz w:val="24"/>
          <w:szCs w:val="24"/>
        </w:rPr>
        <w:t xml:space="preserve">utarties vykdymą (tačiau kurie neturi teisės keisti ir (ar) pildyti </w:t>
      </w:r>
      <w:r w:rsidR="00AC7B37">
        <w:rPr>
          <w:rFonts w:ascii="Times New Roman" w:hAnsi="Times New Roman"/>
          <w:sz w:val="24"/>
          <w:szCs w:val="24"/>
        </w:rPr>
        <w:t>šios S</w:t>
      </w:r>
      <w:r w:rsidR="000B39D4" w:rsidRPr="009300C9">
        <w:rPr>
          <w:rFonts w:ascii="Times New Roman" w:hAnsi="Times New Roman"/>
          <w:sz w:val="24"/>
          <w:szCs w:val="24"/>
        </w:rPr>
        <w:t>utarties sąlygų):</w:t>
      </w:r>
    </w:p>
    <w:p w14:paraId="330DDC43" w14:textId="18D051B8" w:rsidR="000B39D4" w:rsidRPr="00D2495C" w:rsidRDefault="00DE44EA" w:rsidP="00DE44EA">
      <w:pPr>
        <w:widowControl w:val="0"/>
        <w:spacing w:after="0" w:line="240" w:lineRule="auto"/>
        <w:jc w:val="both"/>
        <w:rPr>
          <w:rFonts w:ascii="Times New Roman" w:hAnsi="Times New Roman"/>
          <w:sz w:val="24"/>
          <w:szCs w:val="24"/>
        </w:rPr>
      </w:pPr>
      <w:r>
        <w:rPr>
          <w:rFonts w:ascii="Times New Roman" w:hAnsi="Times New Roman"/>
          <w:sz w:val="24"/>
          <w:szCs w:val="24"/>
        </w:rPr>
        <w:t xml:space="preserve">               81.1. </w:t>
      </w:r>
      <w:r w:rsidR="000B39D4" w:rsidRPr="00D2495C">
        <w:rPr>
          <w:rFonts w:ascii="Times New Roman" w:hAnsi="Times New Roman"/>
          <w:sz w:val="24"/>
          <w:szCs w:val="24"/>
        </w:rPr>
        <w:t xml:space="preserve">Vežėjo </w:t>
      </w:r>
      <w:r w:rsidR="00286A85">
        <w:rPr>
          <w:rFonts w:ascii="Times New Roman" w:hAnsi="Times New Roman"/>
          <w:sz w:val="24"/>
          <w:szCs w:val="24"/>
        </w:rPr>
        <w:t xml:space="preserve">atstovas (-ai) </w:t>
      </w:r>
      <w:r w:rsidR="000B39D4" w:rsidRPr="00D2495C">
        <w:rPr>
          <w:rFonts w:ascii="Times New Roman" w:hAnsi="Times New Roman"/>
          <w:sz w:val="24"/>
          <w:szCs w:val="24"/>
        </w:rPr>
        <w:t>atsakingas</w:t>
      </w:r>
      <w:r w:rsidR="00286A85">
        <w:rPr>
          <w:rFonts w:ascii="Times New Roman" w:hAnsi="Times New Roman"/>
          <w:sz w:val="24"/>
          <w:szCs w:val="24"/>
        </w:rPr>
        <w:t xml:space="preserve"> (-i)</w:t>
      </w:r>
      <w:r w:rsidR="000B39D4" w:rsidRPr="00D2495C">
        <w:rPr>
          <w:rFonts w:ascii="Times New Roman" w:hAnsi="Times New Roman"/>
          <w:sz w:val="24"/>
          <w:szCs w:val="24"/>
        </w:rPr>
        <w:t xml:space="preserve"> už </w:t>
      </w:r>
      <w:r w:rsidR="00AC7B37">
        <w:rPr>
          <w:rFonts w:ascii="Times New Roman" w:hAnsi="Times New Roman"/>
          <w:sz w:val="24"/>
          <w:szCs w:val="24"/>
        </w:rPr>
        <w:t>šios S</w:t>
      </w:r>
      <w:r w:rsidR="000B39D4" w:rsidRPr="00D2495C">
        <w:rPr>
          <w:rFonts w:ascii="Times New Roman" w:hAnsi="Times New Roman"/>
          <w:sz w:val="24"/>
          <w:szCs w:val="24"/>
        </w:rPr>
        <w:t>utarties vykdymą –</w:t>
      </w:r>
      <w:r>
        <w:rPr>
          <w:rFonts w:ascii="Times New Roman" w:hAnsi="Times New Roman"/>
          <w:sz w:val="24"/>
          <w:szCs w:val="24"/>
        </w:rPr>
        <w:t xml:space="preserve">  </w:t>
      </w:r>
      <w:bookmarkStart w:id="9" w:name="_Hlk190786744"/>
      <w:r>
        <w:rPr>
          <w:rFonts w:ascii="Times New Roman" w:hAnsi="Times New Roman"/>
          <w:sz w:val="24"/>
          <w:szCs w:val="24"/>
        </w:rPr>
        <w:t xml:space="preserve">(pareigos, vardas, pavardė), ( </w:t>
      </w:r>
      <w:r w:rsidR="00612AD2" w:rsidRPr="00D2495C">
        <w:rPr>
          <w:rFonts w:ascii="Times New Roman" w:hAnsi="Times New Roman"/>
          <w:sz w:val="24"/>
          <w:szCs w:val="24"/>
        </w:rPr>
        <w:t>tel. Nr. +370</w:t>
      </w:r>
      <w:r>
        <w:rPr>
          <w:rFonts w:ascii="Times New Roman" w:hAnsi="Times New Roman"/>
          <w:sz w:val="24"/>
          <w:szCs w:val="24"/>
        </w:rPr>
        <w:t>....................)</w:t>
      </w:r>
      <w:r w:rsidR="00612AD2" w:rsidRPr="00D2495C">
        <w:rPr>
          <w:rFonts w:ascii="Times New Roman" w:hAnsi="Times New Roman"/>
          <w:sz w:val="24"/>
          <w:szCs w:val="24"/>
        </w:rPr>
        <w:t xml:space="preserve">, </w:t>
      </w:r>
      <w:r>
        <w:rPr>
          <w:rFonts w:ascii="Times New Roman" w:hAnsi="Times New Roman"/>
          <w:sz w:val="24"/>
          <w:szCs w:val="24"/>
        </w:rPr>
        <w:t>(el. p.........................);</w:t>
      </w:r>
      <w:bookmarkEnd w:id="9"/>
    </w:p>
    <w:p w14:paraId="1449AEB0" w14:textId="08B520EC" w:rsidR="00D2495C" w:rsidRPr="00BF5A7E" w:rsidRDefault="00DE44EA" w:rsidP="00DE44EA">
      <w:pPr>
        <w:widowControl w:val="0"/>
        <w:spacing w:after="0" w:line="240" w:lineRule="auto"/>
        <w:ind w:firstLine="660"/>
        <w:jc w:val="both"/>
        <w:rPr>
          <w:rStyle w:val="Hipersaitas"/>
          <w:rFonts w:ascii="Times New Roman" w:hAnsi="Times New Roman"/>
          <w:i/>
          <w:iCs/>
          <w:color w:val="auto"/>
          <w:sz w:val="24"/>
          <w:szCs w:val="24"/>
          <w:u w:val="none"/>
        </w:rPr>
      </w:pPr>
      <w:r>
        <w:rPr>
          <w:rFonts w:ascii="Times New Roman" w:hAnsi="Times New Roman"/>
          <w:sz w:val="24"/>
          <w:szCs w:val="24"/>
        </w:rPr>
        <w:lastRenderedPageBreak/>
        <w:t xml:space="preserve">    81.2. </w:t>
      </w:r>
      <w:r w:rsidR="00A7650B">
        <w:rPr>
          <w:rFonts w:ascii="Times New Roman" w:hAnsi="Times New Roman"/>
          <w:sz w:val="24"/>
          <w:szCs w:val="24"/>
        </w:rPr>
        <w:t>Savivaldybės</w:t>
      </w:r>
      <w:r w:rsidR="00A7650B" w:rsidRPr="00D2495C">
        <w:rPr>
          <w:rFonts w:ascii="Times New Roman" w:hAnsi="Times New Roman"/>
          <w:sz w:val="24"/>
          <w:szCs w:val="24"/>
        </w:rPr>
        <w:t xml:space="preserve"> </w:t>
      </w:r>
      <w:r w:rsidR="000B39D4" w:rsidRPr="00D2495C">
        <w:rPr>
          <w:rFonts w:ascii="Times New Roman" w:hAnsi="Times New Roman"/>
          <w:sz w:val="24"/>
          <w:szCs w:val="24"/>
        </w:rPr>
        <w:t>atstova</w:t>
      </w:r>
      <w:r w:rsidR="00286A85">
        <w:rPr>
          <w:rFonts w:ascii="Times New Roman" w:hAnsi="Times New Roman"/>
          <w:sz w:val="24"/>
          <w:szCs w:val="24"/>
        </w:rPr>
        <w:t>s (-ai)</w:t>
      </w:r>
      <w:r w:rsidR="000B39D4" w:rsidRPr="00D2495C">
        <w:rPr>
          <w:rFonts w:ascii="Times New Roman" w:hAnsi="Times New Roman"/>
          <w:sz w:val="24"/>
          <w:szCs w:val="24"/>
        </w:rPr>
        <w:t xml:space="preserve"> atsaking</w:t>
      </w:r>
      <w:r w:rsidR="00286A85">
        <w:rPr>
          <w:rFonts w:ascii="Times New Roman" w:hAnsi="Times New Roman"/>
          <w:sz w:val="24"/>
          <w:szCs w:val="24"/>
        </w:rPr>
        <w:t>as (-i)</w:t>
      </w:r>
      <w:r w:rsidR="000B39D4" w:rsidRPr="00D2495C">
        <w:rPr>
          <w:rFonts w:ascii="Times New Roman" w:hAnsi="Times New Roman"/>
          <w:sz w:val="24"/>
          <w:szCs w:val="24"/>
        </w:rPr>
        <w:t xml:space="preserve"> už </w:t>
      </w:r>
      <w:r w:rsidR="00AC7B37">
        <w:rPr>
          <w:rFonts w:ascii="Times New Roman" w:hAnsi="Times New Roman"/>
          <w:sz w:val="24"/>
          <w:szCs w:val="24"/>
        </w:rPr>
        <w:t>šios S</w:t>
      </w:r>
      <w:r w:rsidR="000B39D4" w:rsidRPr="00D2495C">
        <w:rPr>
          <w:rFonts w:ascii="Times New Roman" w:hAnsi="Times New Roman"/>
          <w:sz w:val="24"/>
          <w:szCs w:val="24"/>
        </w:rPr>
        <w:t>utarties vykdymą</w:t>
      </w:r>
      <w:r>
        <w:rPr>
          <w:rFonts w:ascii="Times New Roman" w:hAnsi="Times New Roman"/>
          <w:sz w:val="24"/>
          <w:szCs w:val="24"/>
        </w:rPr>
        <w:t>:</w:t>
      </w:r>
      <w:r w:rsidRPr="00DE44EA">
        <w:rPr>
          <w:rFonts w:ascii="Times New Roman" w:hAnsi="Times New Roman"/>
          <w:sz w:val="24"/>
          <w:szCs w:val="24"/>
        </w:rPr>
        <w:t xml:space="preserve"> </w:t>
      </w:r>
      <w:r>
        <w:rPr>
          <w:rFonts w:ascii="Times New Roman" w:hAnsi="Times New Roman"/>
          <w:sz w:val="24"/>
          <w:szCs w:val="24"/>
        </w:rPr>
        <w:t xml:space="preserve">(pareigos, vardas, pavardė), ( </w:t>
      </w:r>
      <w:r w:rsidRPr="00D2495C">
        <w:rPr>
          <w:rFonts w:ascii="Times New Roman" w:hAnsi="Times New Roman"/>
          <w:sz w:val="24"/>
          <w:szCs w:val="24"/>
        </w:rPr>
        <w:t>tel. Nr. +370</w:t>
      </w:r>
      <w:r>
        <w:rPr>
          <w:rFonts w:ascii="Times New Roman" w:hAnsi="Times New Roman"/>
          <w:sz w:val="24"/>
          <w:szCs w:val="24"/>
        </w:rPr>
        <w:t>....................)</w:t>
      </w:r>
      <w:r w:rsidRPr="00D2495C">
        <w:rPr>
          <w:rFonts w:ascii="Times New Roman" w:hAnsi="Times New Roman"/>
          <w:sz w:val="24"/>
          <w:szCs w:val="24"/>
        </w:rPr>
        <w:t xml:space="preserve">, </w:t>
      </w:r>
      <w:r>
        <w:rPr>
          <w:rFonts w:ascii="Times New Roman" w:hAnsi="Times New Roman"/>
          <w:sz w:val="24"/>
          <w:szCs w:val="24"/>
        </w:rPr>
        <w:t xml:space="preserve">(el. p.........................); </w:t>
      </w:r>
    </w:p>
    <w:p w14:paraId="4976D554" w14:textId="25CFD025" w:rsidR="000B39D4" w:rsidRPr="009300C9" w:rsidRDefault="0066777D" w:rsidP="0066777D">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82. </w:t>
      </w:r>
      <w:r w:rsidR="000B39D4" w:rsidRPr="009300C9">
        <w:rPr>
          <w:rFonts w:ascii="Times New Roman" w:hAnsi="Times New Roman"/>
          <w:sz w:val="24"/>
          <w:szCs w:val="24"/>
        </w:rPr>
        <w:t xml:space="preserve">Šalys patvirtina, kad </w:t>
      </w:r>
      <w:r w:rsidR="00AC7B37">
        <w:rPr>
          <w:rFonts w:ascii="Times New Roman" w:hAnsi="Times New Roman"/>
          <w:sz w:val="24"/>
          <w:szCs w:val="24"/>
        </w:rPr>
        <w:t>šią S</w:t>
      </w:r>
      <w:r w:rsidR="000B39D4" w:rsidRPr="009300C9">
        <w:rPr>
          <w:rFonts w:ascii="Times New Roman" w:hAnsi="Times New Roman"/>
          <w:sz w:val="24"/>
          <w:szCs w:val="24"/>
        </w:rPr>
        <w:t>utartį perskaitė, suprato jos turinį ir pasekmes, priėmė ją kaip atitinkančią jų tikslus ir pasirašė nurodyta data.</w:t>
      </w:r>
    </w:p>
    <w:p w14:paraId="6EE2D0AE" w14:textId="43F52237" w:rsidR="000B39D4" w:rsidRDefault="0066777D" w:rsidP="0066777D">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 xml:space="preserve">               83. </w:t>
      </w:r>
      <w:r w:rsidR="000B39D4" w:rsidRPr="009300C9">
        <w:rPr>
          <w:rFonts w:ascii="Times New Roman" w:hAnsi="Times New Roman"/>
          <w:sz w:val="24"/>
          <w:szCs w:val="24"/>
        </w:rPr>
        <w:t xml:space="preserve">Ši </w:t>
      </w:r>
      <w:r w:rsidR="00AC7B37">
        <w:rPr>
          <w:rFonts w:ascii="Times New Roman" w:hAnsi="Times New Roman"/>
          <w:sz w:val="24"/>
          <w:szCs w:val="24"/>
        </w:rPr>
        <w:t>S</w:t>
      </w:r>
      <w:r w:rsidR="000B39D4" w:rsidRPr="009300C9">
        <w:rPr>
          <w:rFonts w:ascii="Times New Roman" w:hAnsi="Times New Roman"/>
          <w:sz w:val="24"/>
          <w:szCs w:val="24"/>
        </w:rPr>
        <w:t>utartis sudaryta lietuvių kalba 2 (dviem) egzemplioriais, turinčiais vienodą teisinę galią – po vieną kiekvienai Šaliai.</w:t>
      </w:r>
      <w:r w:rsidR="00286A85" w:rsidRPr="00286A85">
        <w:rPr>
          <w:rFonts w:ascii="Times New Roman" w:hAnsi="Times New Roman"/>
          <w:sz w:val="24"/>
          <w:szCs w:val="24"/>
        </w:rPr>
        <w:t xml:space="preserve"> </w:t>
      </w:r>
      <w:r w:rsidR="00286A85">
        <w:rPr>
          <w:rFonts w:ascii="Times New Roman" w:hAnsi="Times New Roman"/>
          <w:sz w:val="24"/>
          <w:szCs w:val="24"/>
        </w:rPr>
        <w:t>S</w:t>
      </w:r>
      <w:r w:rsidR="00286A85" w:rsidRPr="009300C9">
        <w:rPr>
          <w:rFonts w:ascii="Times New Roman" w:hAnsi="Times New Roman"/>
          <w:sz w:val="24"/>
          <w:szCs w:val="24"/>
        </w:rPr>
        <w:t>utart</w:t>
      </w:r>
      <w:r w:rsidR="00286A85">
        <w:rPr>
          <w:rFonts w:ascii="Times New Roman" w:hAnsi="Times New Roman"/>
          <w:sz w:val="24"/>
          <w:szCs w:val="24"/>
        </w:rPr>
        <w:t>į šalims pasirašius kvalifikuotais elektroniniais parašais, laikoma, kad sutartis pasirašyta 1 (vienu) egzemplioriumi.</w:t>
      </w:r>
    </w:p>
    <w:p w14:paraId="172014AB" w14:textId="1F119671" w:rsidR="005B42D0" w:rsidRDefault="005B42D0" w:rsidP="0066777D">
      <w:pPr>
        <w:widowControl w:val="0"/>
        <w:tabs>
          <w:tab w:val="left" w:pos="1701"/>
        </w:tabs>
        <w:spacing w:after="0" w:line="240" w:lineRule="auto"/>
        <w:jc w:val="both"/>
        <w:rPr>
          <w:rFonts w:ascii="Times New Roman" w:hAnsi="Times New Roman"/>
          <w:sz w:val="24"/>
          <w:szCs w:val="24"/>
        </w:rPr>
      </w:pPr>
      <w:r>
        <w:rPr>
          <w:rFonts w:ascii="Times New Roman" w:hAnsi="Times New Roman"/>
          <w:sz w:val="24"/>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w:t>
      </w:r>
    </w:p>
    <w:p w14:paraId="6A23ADF4" w14:textId="77777777" w:rsidR="00286A85" w:rsidRDefault="00286A85" w:rsidP="0066777D">
      <w:pPr>
        <w:widowControl w:val="0"/>
        <w:tabs>
          <w:tab w:val="left" w:pos="1701"/>
        </w:tabs>
        <w:spacing w:after="0" w:line="240" w:lineRule="auto"/>
        <w:jc w:val="both"/>
        <w:rPr>
          <w:rFonts w:ascii="Times New Roman" w:hAnsi="Times New Roman"/>
          <w:sz w:val="24"/>
          <w:szCs w:val="24"/>
        </w:rPr>
      </w:pPr>
    </w:p>
    <w:p w14:paraId="408ECD5C" w14:textId="419E5254" w:rsidR="001D4C7C" w:rsidRDefault="000B39D4" w:rsidP="000B39D4">
      <w:pPr>
        <w:tabs>
          <w:tab w:val="left" w:pos="1701"/>
        </w:tabs>
        <w:spacing w:after="0" w:line="240" w:lineRule="auto"/>
        <w:jc w:val="center"/>
        <w:rPr>
          <w:rFonts w:ascii="Times New Roman" w:hAnsi="Times New Roman"/>
          <w:b/>
          <w:bCs/>
          <w:sz w:val="24"/>
          <w:szCs w:val="24"/>
        </w:rPr>
      </w:pPr>
      <w:r>
        <w:rPr>
          <w:rFonts w:ascii="Times New Roman" w:hAnsi="Times New Roman"/>
          <w:b/>
          <w:bCs/>
          <w:sz w:val="24"/>
          <w:szCs w:val="24"/>
        </w:rPr>
        <w:t>XIV</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0E6C82E6" w14:textId="7882271A" w:rsidR="000B39D4" w:rsidRDefault="000B39D4" w:rsidP="000B39D4">
      <w:pPr>
        <w:tabs>
          <w:tab w:val="left" w:pos="1701"/>
        </w:tabs>
        <w:spacing w:after="0" w:line="240" w:lineRule="auto"/>
        <w:jc w:val="center"/>
        <w:rPr>
          <w:rFonts w:ascii="Times New Roman" w:hAnsi="Times New Roman"/>
          <w:b/>
          <w:bCs/>
          <w:sz w:val="24"/>
          <w:szCs w:val="24"/>
        </w:rPr>
      </w:pPr>
      <w:r w:rsidRPr="009300C9">
        <w:rPr>
          <w:rFonts w:ascii="Times New Roman" w:hAnsi="Times New Roman"/>
          <w:b/>
          <w:bCs/>
          <w:sz w:val="24"/>
          <w:szCs w:val="24"/>
        </w:rPr>
        <w:t>SUTARTIES PRIEDAI</w:t>
      </w:r>
    </w:p>
    <w:p w14:paraId="6BD80AB8" w14:textId="77777777" w:rsidR="000B39D4" w:rsidRPr="00587113" w:rsidRDefault="000B39D4" w:rsidP="000B39D4">
      <w:pPr>
        <w:tabs>
          <w:tab w:val="left" w:pos="1701"/>
        </w:tabs>
        <w:spacing w:after="0" w:line="240" w:lineRule="auto"/>
        <w:jc w:val="center"/>
        <w:rPr>
          <w:rFonts w:ascii="Times New Roman" w:hAnsi="Times New Roman"/>
          <w:b/>
          <w:bCs/>
          <w:sz w:val="24"/>
          <w:szCs w:val="24"/>
        </w:rPr>
      </w:pPr>
    </w:p>
    <w:p w14:paraId="73E66361" w14:textId="0EDF8422" w:rsidR="000B39D4" w:rsidRPr="0066777D" w:rsidRDefault="000B39D4">
      <w:pPr>
        <w:pStyle w:val="Sraopastraipa"/>
        <w:widowControl w:val="0"/>
        <w:numPr>
          <w:ilvl w:val="0"/>
          <w:numId w:val="22"/>
        </w:numPr>
        <w:jc w:val="both"/>
      </w:pPr>
      <w:r w:rsidRPr="0066777D">
        <w:t xml:space="preserve">Prie šios </w:t>
      </w:r>
      <w:r w:rsidR="00AC7B37">
        <w:t>S</w:t>
      </w:r>
      <w:r w:rsidRPr="0066777D">
        <w:t>utarties yra pridedami šie priedai:</w:t>
      </w:r>
    </w:p>
    <w:p w14:paraId="687F786C" w14:textId="36112721" w:rsidR="000B39D4" w:rsidRPr="00E94EF3" w:rsidRDefault="002D0FAC">
      <w:pPr>
        <w:pStyle w:val="Sraopastraipa"/>
        <w:widowControl w:val="0"/>
        <w:numPr>
          <w:ilvl w:val="1"/>
          <w:numId w:val="22"/>
        </w:numPr>
        <w:jc w:val="both"/>
      </w:pPr>
      <w:r>
        <w:t xml:space="preserve">  </w:t>
      </w:r>
      <w:r w:rsidR="000B39D4" w:rsidRPr="00E94EF3">
        <w:t>1 priedas – Techninė specifikacija;</w:t>
      </w:r>
    </w:p>
    <w:p w14:paraId="7D3BAE8F" w14:textId="74352674" w:rsidR="000B39D4" w:rsidRPr="00E94EF3" w:rsidRDefault="002D0FAC">
      <w:pPr>
        <w:pStyle w:val="Sraopastraipa"/>
        <w:widowControl w:val="0"/>
        <w:numPr>
          <w:ilvl w:val="1"/>
          <w:numId w:val="22"/>
        </w:numPr>
        <w:jc w:val="both"/>
      </w:pPr>
      <w:r>
        <w:t xml:space="preserve">  </w:t>
      </w:r>
      <w:r w:rsidR="000B39D4" w:rsidRPr="00E94EF3">
        <w:t xml:space="preserve">2 priedas – </w:t>
      </w:r>
      <w:r w:rsidR="001C00F8" w:rsidRPr="00E94EF3">
        <w:t xml:space="preserve">Vežėjo </w:t>
      </w:r>
      <w:r w:rsidR="000B39D4" w:rsidRPr="00E94EF3">
        <w:t xml:space="preserve"> pasiūlymas;</w:t>
      </w:r>
    </w:p>
    <w:p w14:paraId="75A4904B" w14:textId="6C74101A" w:rsidR="000B39D4" w:rsidRPr="009300C9" w:rsidRDefault="000B39D4">
      <w:pPr>
        <w:widowControl w:val="0"/>
        <w:numPr>
          <w:ilvl w:val="1"/>
          <w:numId w:val="22"/>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3 priedas – Keleivių vežimo vietinio </w:t>
      </w:r>
      <w:r w:rsidR="001C00F8">
        <w:rPr>
          <w:rFonts w:ascii="Times New Roman" w:hAnsi="Times New Roman"/>
          <w:sz w:val="24"/>
          <w:szCs w:val="24"/>
        </w:rPr>
        <w:t>(</w:t>
      </w:r>
      <w:r w:rsidR="00890C2E">
        <w:rPr>
          <w:rFonts w:ascii="Times New Roman" w:hAnsi="Times New Roman"/>
          <w:sz w:val="24"/>
          <w:szCs w:val="24"/>
        </w:rPr>
        <w:t xml:space="preserve">miesto ir </w:t>
      </w:r>
      <w:r w:rsidRPr="009300C9">
        <w:rPr>
          <w:rFonts w:ascii="Times New Roman" w:hAnsi="Times New Roman"/>
          <w:sz w:val="24"/>
          <w:szCs w:val="24"/>
        </w:rPr>
        <w:t>priemiestinio) reguliaraus susisiekimo kelių transporto maršrutais nuostolių ___ m. ________ mėn. ataskaitos forma;</w:t>
      </w:r>
    </w:p>
    <w:p w14:paraId="45408043" w14:textId="3027B650" w:rsidR="000B39D4" w:rsidRPr="009300C9" w:rsidRDefault="000B39D4">
      <w:pPr>
        <w:widowControl w:val="0"/>
        <w:numPr>
          <w:ilvl w:val="1"/>
          <w:numId w:val="22"/>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4 priedas – Pažymos apie Vežėjo ___ m. ________ mėn. veiklos rodiklius, vežant keleivius </w:t>
      </w:r>
      <w:r w:rsidRPr="009300C9">
        <w:rPr>
          <w:rFonts w:ascii="Times New Roman" w:hAnsi="Times New Roman"/>
          <w:color w:val="000000"/>
          <w:sz w:val="24"/>
          <w:szCs w:val="24"/>
          <w:shd w:val="clear" w:color="auto" w:fill="FFFFFF"/>
        </w:rPr>
        <w:t>vietinio (</w:t>
      </w:r>
      <w:r w:rsidR="00890C2E">
        <w:rPr>
          <w:rFonts w:ascii="Times New Roman" w:hAnsi="Times New Roman"/>
          <w:color w:val="000000"/>
          <w:sz w:val="24"/>
          <w:szCs w:val="24"/>
          <w:shd w:val="clear" w:color="auto" w:fill="FFFFFF"/>
        </w:rPr>
        <w:t xml:space="preserve">miesto ir </w:t>
      </w:r>
      <w:r w:rsidRPr="009300C9">
        <w:rPr>
          <w:rFonts w:ascii="Times New Roman" w:hAnsi="Times New Roman"/>
          <w:color w:val="000000"/>
          <w:sz w:val="24"/>
          <w:szCs w:val="24"/>
          <w:shd w:val="clear" w:color="auto" w:fill="FFFFFF"/>
        </w:rPr>
        <w:t>priemiestinio) reguliaraus susisiekimo kelių transporto maršrutais forma;</w:t>
      </w:r>
    </w:p>
    <w:p w14:paraId="56855D49" w14:textId="1E4F02F8" w:rsidR="000B39D4" w:rsidRPr="009300C9" w:rsidRDefault="000B39D4">
      <w:pPr>
        <w:widowControl w:val="0"/>
        <w:numPr>
          <w:ilvl w:val="1"/>
          <w:numId w:val="22"/>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5 priedas – Ataskaitos apie parduotus su nuolaida važiavimo vietinio </w:t>
      </w:r>
      <w:r w:rsidR="001C00F8">
        <w:rPr>
          <w:rFonts w:ascii="Times New Roman" w:hAnsi="Times New Roman"/>
          <w:sz w:val="24"/>
          <w:szCs w:val="24"/>
        </w:rPr>
        <w:t>(</w:t>
      </w:r>
      <w:r w:rsidR="00890C2E">
        <w:rPr>
          <w:rFonts w:ascii="Times New Roman" w:hAnsi="Times New Roman"/>
          <w:sz w:val="24"/>
          <w:szCs w:val="24"/>
        </w:rPr>
        <w:t xml:space="preserve">miesto ir </w:t>
      </w:r>
      <w:r w:rsidRPr="009300C9">
        <w:rPr>
          <w:rFonts w:ascii="Times New Roman" w:hAnsi="Times New Roman"/>
          <w:sz w:val="24"/>
          <w:szCs w:val="24"/>
        </w:rPr>
        <w:t>priemiestinio) reguliaraus susisiekimo autobusais bilietus per ___ m. ________ mėn. forma;</w:t>
      </w:r>
    </w:p>
    <w:p w14:paraId="55589648" w14:textId="18B7157F" w:rsidR="000B39D4" w:rsidRPr="001C00F8" w:rsidRDefault="000B39D4">
      <w:pPr>
        <w:widowControl w:val="0"/>
        <w:numPr>
          <w:ilvl w:val="1"/>
          <w:numId w:val="22"/>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6 priedas – Ataskaitos apie per ___ m. ________ mėn. </w:t>
      </w:r>
      <w:r w:rsidR="001C00F8" w:rsidRPr="001C00F8">
        <w:rPr>
          <w:rFonts w:ascii="Times New Roman" w:hAnsi="Times New Roman"/>
          <w:sz w:val="24"/>
          <w:szCs w:val="24"/>
        </w:rPr>
        <w:t>mokinių nemokamo važiavimo  keleiviniu  transportu forma</w:t>
      </w:r>
      <w:r w:rsidRPr="001C00F8">
        <w:rPr>
          <w:rFonts w:ascii="Times New Roman" w:hAnsi="Times New Roman"/>
          <w:sz w:val="24"/>
          <w:szCs w:val="24"/>
        </w:rPr>
        <w:t>;</w:t>
      </w:r>
    </w:p>
    <w:p w14:paraId="428A1D0D" w14:textId="77777777" w:rsidR="000B39D4" w:rsidRPr="009300C9" w:rsidRDefault="000B39D4">
      <w:pPr>
        <w:widowControl w:val="0"/>
        <w:numPr>
          <w:ilvl w:val="1"/>
          <w:numId w:val="22"/>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7 priedas – Keleivių srautų ataskaitos forma.</w:t>
      </w:r>
    </w:p>
    <w:p w14:paraId="47894DD8" w14:textId="2F3B958B" w:rsidR="000B39D4" w:rsidRPr="009300C9" w:rsidRDefault="000B39D4">
      <w:pPr>
        <w:widowControl w:val="0"/>
        <w:numPr>
          <w:ilvl w:val="0"/>
          <w:numId w:val="22"/>
        </w:numPr>
        <w:spacing w:after="0" w:line="240" w:lineRule="auto"/>
        <w:ind w:left="0" w:firstLine="720"/>
        <w:jc w:val="both"/>
        <w:rPr>
          <w:rFonts w:ascii="Times New Roman" w:hAnsi="Times New Roman"/>
          <w:sz w:val="24"/>
          <w:szCs w:val="24"/>
        </w:rPr>
      </w:pPr>
      <w:r w:rsidRPr="009300C9">
        <w:rPr>
          <w:rFonts w:ascii="Times New Roman" w:hAnsi="Times New Roman"/>
          <w:sz w:val="24"/>
          <w:szCs w:val="24"/>
        </w:rPr>
        <w:t xml:space="preserve">Visi šios </w:t>
      </w:r>
      <w:r w:rsidR="00AC7B37">
        <w:rPr>
          <w:rFonts w:ascii="Times New Roman" w:hAnsi="Times New Roman"/>
          <w:sz w:val="24"/>
          <w:szCs w:val="24"/>
        </w:rPr>
        <w:t>S</w:t>
      </w:r>
      <w:r w:rsidRPr="009300C9">
        <w:rPr>
          <w:rFonts w:ascii="Times New Roman" w:hAnsi="Times New Roman"/>
          <w:sz w:val="24"/>
          <w:szCs w:val="24"/>
        </w:rPr>
        <w:t xml:space="preserve">utarties priedai sudaro neatskiriamą </w:t>
      </w:r>
      <w:r w:rsidR="00AC7B37">
        <w:rPr>
          <w:rFonts w:ascii="Times New Roman" w:hAnsi="Times New Roman"/>
          <w:sz w:val="24"/>
          <w:szCs w:val="24"/>
        </w:rPr>
        <w:t>šios S</w:t>
      </w:r>
      <w:r w:rsidRPr="009300C9">
        <w:rPr>
          <w:rFonts w:ascii="Times New Roman" w:hAnsi="Times New Roman"/>
          <w:sz w:val="24"/>
          <w:szCs w:val="24"/>
        </w:rPr>
        <w:t>utarties dalį.</w:t>
      </w:r>
    </w:p>
    <w:p w14:paraId="797C344D" w14:textId="77777777" w:rsidR="000B39D4" w:rsidRPr="009300C9" w:rsidRDefault="000B39D4" w:rsidP="000B39D4">
      <w:pPr>
        <w:widowControl w:val="0"/>
        <w:tabs>
          <w:tab w:val="left" w:pos="1701"/>
        </w:tabs>
        <w:spacing w:after="0" w:line="240" w:lineRule="auto"/>
        <w:ind w:left="1276"/>
        <w:jc w:val="both"/>
        <w:rPr>
          <w:rFonts w:ascii="Times New Roman" w:hAnsi="Times New Roman"/>
          <w:sz w:val="24"/>
          <w:szCs w:val="24"/>
        </w:rPr>
      </w:pPr>
    </w:p>
    <w:p w14:paraId="4FC22760" w14:textId="59A8D0EC" w:rsidR="001D4C7C" w:rsidRDefault="000B39D4" w:rsidP="000B39D4">
      <w:pPr>
        <w:tabs>
          <w:tab w:val="left" w:pos="1701"/>
        </w:tabs>
        <w:spacing w:after="0" w:line="240" w:lineRule="auto"/>
        <w:jc w:val="center"/>
        <w:rPr>
          <w:rFonts w:ascii="Times New Roman" w:hAnsi="Times New Roman"/>
          <w:b/>
          <w:sz w:val="24"/>
          <w:szCs w:val="24"/>
        </w:rPr>
      </w:pPr>
      <w:r>
        <w:rPr>
          <w:rFonts w:ascii="Times New Roman" w:hAnsi="Times New Roman"/>
          <w:b/>
          <w:sz w:val="24"/>
          <w:szCs w:val="24"/>
        </w:rPr>
        <w:t>XV</w:t>
      </w:r>
      <w:r w:rsidR="001D4C7C" w:rsidRPr="001D4C7C">
        <w:rPr>
          <w:rFonts w:ascii="Times New Roman" w:hAnsi="Times New Roman"/>
          <w:b/>
          <w:sz w:val="24"/>
          <w:szCs w:val="24"/>
          <w:lang w:eastAsia="x-none"/>
        </w:rPr>
        <w:t xml:space="preserve"> </w:t>
      </w:r>
      <w:r w:rsidR="001D4C7C">
        <w:rPr>
          <w:rFonts w:ascii="Times New Roman" w:hAnsi="Times New Roman"/>
          <w:b/>
          <w:sz w:val="24"/>
          <w:szCs w:val="24"/>
          <w:lang w:eastAsia="x-none"/>
        </w:rPr>
        <w:t>SKYRIUS</w:t>
      </w:r>
    </w:p>
    <w:p w14:paraId="2CEF7033" w14:textId="1138C63D" w:rsidR="000B39D4" w:rsidRDefault="000B39D4" w:rsidP="000B39D4">
      <w:pPr>
        <w:tabs>
          <w:tab w:val="left" w:pos="1701"/>
        </w:tabs>
        <w:spacing w:after="0" w:line="240" w:lineRule="auto"/>
        <w:jc w:val="center"/>
        <w:rPr>
          <w:rFonts w:ascii="Times New Roman" w:hAnsi="Times New Roman"/>
          <w:b/>
          <w:sz w:val="24"/>
          <w:szCs w:val="24"/>
        </w:rPr>
      </w:pPr>
      <w:r w:rsidRPr="009300C9">
        <w:rPr>
          <w:rFonts w:ascii="Times New Roman" w:hAnsi="Times New Roman"/>
          <w:b/>
          <w:sz w:val="24"/>
          <w:szCs w:val="24"/>
        </w:rPr>
        <w:t>ŠALIŲ REKVIZITAI</w:t>
      </w:r>
    </w:p>
    <w:p w14:paraId="3044A731" w14:textId="77777777" w:rsidR="00E94EF3" w:rsidRPr="009300C9" w:rsidRDefault="00E94EF3" w:rsidP="000B39D4">
      <w:pPr>
        <w:tabs>
          <w:tab w:val="left" w:pos="1701"/>
        </w:tabs>
        <w:spacing w:after="0" w:line="240" w:lineRule="auto"/>
        <w:jc w:val="center"/>
        <w:rPr>
          <w:rFonts w:ascii="Times New Roman" w:hAnsi="Times New Roman"/>
          <w:b/>
          <w:sz w:val="24"/>
          <w:szCs w:val="24"/>
        </w:rPr>
      </w:pPr>
    </w:p>
    <w:tbl>
      <w:tblPr>
        <w:tblW w:w="0" w:type="auto"/>
        <w:tblInd w:w="108" w:type="dxa"/>
        <w:tblLook w:val="04A0" w:firstRow="1" w:lastRow="0" w:firstColumn="1" w:lastColumn="0" w:noHBand="0" w:noVBand="1"/>
      </w:tblPr>
      <w:tblGrid>
        <w:gridCol w:w="5185"/>
        <w:gridCol w:w="4345"/>
      </w:tblGrid>
      <w:tr w:rsidR="00E94EF3" w:rsidRPr="00E94EF3" w14:paraId="7DDF6DE8" w14:textId="77777777" w:rsidTr="00D15960">
        <w:tc>
          <w:tcPr>
            <w:tcW w:w="5283" w:type="dxa"/>
          </w:tcPr>
          <w:p w14:paraId="5895B10A" w14:textId="67E86C73" w:rsidR="00E94EF3" w:rsidRPr="00A7650B" w:rsidRDefault="00A7650B" w:rsidP="00E94EF3">
            <w:pPr>
              <w:spacing w:after="0" w:line="240" w:lineRule="auto"/>
              <w:rPr>
                <w:rFonts w:ascii="Times New Roman" w:hAnsi="Times New Roman"/>
                <w:b/>
                <w:bCs/>
                <w:sz w:val="24"/>
                <w:szCs w:val="24"/>
              </w:rPr>
            </w:pPr>
            <w:r w:rsidRPr="00A7650B">
              <w:rPr>
                <w:rFonts w:ascii="Times New Roman" w:hAnsi="Times New Roman"/>
                <w:b/>
                <w:bCs/>
                <w:sz w:val="24"/>
                <w:szCs w:val="24"/>
              </w:rPr>
              <w:t>SAVIVALDYBĖ</w:t>
            </w:r>
          </w:p>
          <w:p w14:paraId="2242E3DC" w14:textId="77777777" w:rsidR="00A7650B" w:rsidRPr="00E94EF3" w:rsidRDefault="00A7650B" w:rsidP="00E94EF3">
            <w:pPr>
              <w:spacing w:after="0" w:line="240" w:lineRule="auto"/>
              <w:rPr>
                <w:rFonts w:ascii="Times New Roman" w:eastAsia="Times New Roman" w:hAnsi="Times New Roman"/>
                <w:sz w:val="20"/>
                <w:szCs w:val="20"/>
              </w:rPr>
            </w:pPr>
          </w:p>
          <w:p w14:paraId="4722741D" w14:textId="77777777" w:rsidR="00E94EF3" w:rsidRPr="00E94EF3" w:rsidRDefault="00E94EF3" w:rsidP="00E94EF3">
            <w:pPr>
              <w:spacing w:after="0" w:line="240" w:lineRule="auto"/>
              <w:rPr>
                <w:rFonts w:ascii="Times New Roman" w:eastAsia="Times New Roman" w:hAnsi="Times New Roman"/>
                <w:b/>
                <w:sz w:val="24"/>
                <w:szCs w:val="24"/>
              </w:rPr>
            </w:pPr>
            <w:r w:rsidRPr="00E94EF3">
              <w:rPr>
                <w:rFonts w:ascii="Times New Roman" w:eastAsia="Times New Roman" w:hAnsi="Times New Roman"/>
                <w:b/>
                <w:sz w:val="24"/>
                <w:szCs w:val="24"/>
              </w:rPr>
              <w:t xml:space="preserve">Švenčionių rajono savivaldybės administracija </w:t>
            </w:r>
          </w:p>
          <w:p w14:paraId="0FCD4CA3" w14:textId="77777777" w:rsidR="00E94EF3" w:rsidRPr="00E94EF3" w:rsidRDefault="00E94EF3" w:rsidP="00E94EF3">
            <w:pPr>
              <w:spacing w:after="0" w:line="240" w:lineRule="auto"/>
              <w:rPr>
                <w:rFonts w:ascii="Times New Roman" w:eastAsia="Times New Roman" w:hAnsi="Times New Roman"/>
                <w:sz w:val="24"/>
                <w:szCs w:val="24"/>
              </w:rPr>
            </w:pPr>
            <w:r w:rsidRPr="00E94EF3">
              <w:rPr>
                <w:rFonts w:ascii="Times New Roman" w:eastAsia="Times New Roman" w:hAnsi="Times New Roman"/>
                <w:sz w:val="24"/>
                <w:szCs w:val="24"/>
              </w:rPr>
              <w:t>Adresas: Vilniaus g. 19, 18116 Švenčionys</w:t>
            </w:r>
          </w:p>
          <w:p w14:paraId="5201C35C" w14:textId="77777777" w:rsidR="00E94EF3" w:rsidRPr="00E94EF3" w:rsidRDefault="00E94EF3" w:rsidP="00E94EF3">
            <w:pPr>
              <w:spacing w:after="0" w:line="240" w:lineRule="auto"/>
              <w:rPr>
                <w:rFonts w:ascii="Times New Roman" w:eastAsia="Times New Roman" w:hAnsi="Times New Roman"/>
                <w:sz w:val="24"/>
                <w:szCs w:val="24"/>
              </w:rPr>
            </w:pPr>
            <w:r w:rsidRPr="00E94EF3">
              <w:rPr>
                <w:rFonts w:ascii="Times New Roman" w:eastAsia="Times New Roman" w:hAnsi="Times New Roman"/>
                <w:sz w:val="24"/>
                <w:szCs w:val="24"/>
              </w:rPr>
              <w:t>Kodas 188766722</w:t>
            </w:r>
          </w:p>
          <w:p w14:paraId="28B07877" w14:textId="77777777" w:rsidR="00E94EF3" w:rsidRPr="00E94EF3" w:rsidRDefault="00E94EF3" w:rsidP="00E94EF3">
            <w:pPr>
              <w:spacing w:after="0" w:line="240" w:lineRule="auto"/>
              <w:rPr>
                <w:rFonts w:ascii="Times New Roman" w:eastAsia="Times New Roman" w:hAnsi="Times New Roman"/>
                <w:sz w:val="24"/>
                <w:szCs w:val="24"/>
              </w:rPr>
            </w:pPr>
            <w:r w:rsidRPr="00E94EF3">
              <w:rPr>
                <w:rFonts w:ascii="Times New Roman" w:eastAsia="Times New Roman" w:hAnsi="Times New Roman"/>
                <w:sz w:val="24"/>
                <w:szCs w:val="24"/>
              </w:rPr>
              <w:t>Tel.:  (8~387) 66 365</w:t>
            </w:r>
          </w:p>
          <w:p w14:paraId="150A311E" w14:textId="77777777" w:rsidR="00E94EF3" w:rsidRPr="00E94EF3" w:rsidRDefault="00E94EF3" w:rsidP="00E94EF3">
            <w:pPr>
              <w:spacing w:after="0" w:line="240" w:lineRule="auto"/>
              <w:rPr>
                <w:rFonts w:ascii="Times New Roman" w:eastAsia="Times New Roman" w:hAnsi="Times New Roman"/>
                <w:sz w:val="24"/>
                <w:szCs w:val="24"/>
              </w:rPr>
            </w:pPr>
            <w:r w:rsidRPr="00E94EF3">
              <w:rPr>
                <w:rFonts w:ascii="Times New Roman" w:eastAsia="Times New Roman" w:hAnsi="Times New Roman"/>
                <w:sz w:val="24"/>
                <w:szCs w:val="24"/>
              </w:rPr>
              <w:t>Faks.: (8~387) 66 365</w:t>
            </w:r>
          </w:p>
          <w:p w14:paraId="430B151B" w14:textId="77777777" w:rsidR="00E94EF3" w:rsidRPr="00E94EF3" w:rsidRDefault="00E94EF3" w:rsidP="00E94EF3">
            <w:pPr>
              <w:spacing w:after="0" w:line="240" w:lineRule="auto"/>
              <w:rPr>
                <w:rFonts w:ascii="Times New Roman" w:eastAsia="Times New Roman" w:hAnsi="Times New Roman"/>
                <w:sz w:val="24"/>
                <w:szCs w:val="24"/>
              </w:rPr>
            </w:pPr>
            <w:r w:rsidRPr="00E94EF3">
              <w:rPr>
                <w:rFonts w:ascii="Times New Roman" w:eastAsia="Times New Roman" w:hAnsi="Times New Roman"/>
                <w:sz w:val="24"/>
                <w:szCs w:val="24"/>
              </w:rPr>
              <w:t>El. paštas savivaldybe@svencionys.lt</w:t>
            </w:r>
            <w:r w:rsidRPr="00E94EF3">
              <w:rPr>
                <w:rFonts w:ascii="Times New Roman" w:eastAsia="Times New Roman" w:hAnsi="Times New Roman"/>
                <w:sz w:val="24"/>
                <w:szCs w:val="24"/>
              </w:rPr>
              <w:tab/>
            </w:r>
          </w:p>
          <w:p w14:paraId="1B35720B" w14:textId="77777777" w:rsidR="00E94EF3" w:rsidRPr="00E94EF3" w:rsidRDefault="00E94EF3" w:rsidP="00E94EF3">
            <w:pPr>
              <w:spacing w:after="0" w:line="240" w:lineRule="auto"/>
              <w:rPr>
                <w:rFonts w:ascii="Times New Roman" w:eastAsia="Times New Roman" w:hAnsi="Times New Roman"/>
                <w:sz w:val="24"/>
                <w:szCs w:val="24"/>
              </w:rPr>
            </w:pPr>
            <w:r w:rsidRPr="00E94EF3">
              <w:rPr>
                <w:rFonts w:ascii="Times New Roman" w:eastAsia="Times New Roman" w:hAnsi="Times New Roman"/>
                <w:sz w:val="24"/>
                <w:szCs w:val="24"/>
              </w:rPr>
              <w:t>A/s LT79 4010 0432 0003 0027</w:t>
            </w:r>
          </w:p>
          <w:p w14:paraId="6C64E38A" w14:textId="77777777" w:rsidR="00E94EF3" w:rsidRPr="00E94EF3" w:rsidRDefault="00E94EF3" w:rsidP="00E94EF3">
            <w:pPr>
              <w:spacing w:after="0" w:line="240" w:lineRule="auto"/>
              <w:rPr>
                <w:rFonts w:ascii="Times New Roman" w:eastAsia="Times New Roman" w:hAnsi="Times New Roman"/>
                <w:sz w:val="24"/>
                <w:szCs w:val="24"/>
              </w:rPr>
            </w:pPr>
            <w:r w:rsidRPr="00E94EF3">
              <w:rPr>
                <w:rFonts w:ascii="Times New Roman" w:eastAsia="Times New Roman" w:hAnsi="Times New Roman"/>
                <w:sz w:val="24"/>
                <w:szCs w:val="24"/>
              </w:rPr>
              <w:t xml:space="preserve">Bankas  </w:t>
            </w:r>
            <w:proofErr w:type="spellStart"/>
            <w:r w:rsidRPr="00E94EF3">
              <w:rPr>
                <w:rFonts w:ascii="Times New Roman" w:eastAsia="Times New Roman" w:hAnsi="Times New Roman"/>
                <w:sz w:val="24"/>
                <w:szCs w:val="24"/>
              </w:rPr>
              <w:t>Luminor</w:t>
            </w:r>
            <w:proofErr w:type="spellEnd"/>
            <w:r w:rsidRPr="00E94EF3">
              <w:rPr>
                <w:rFonts w:ascii="Times New Roman" w:eastAsia="Times New Roman" w:hAnsi="Times New Roman"/>
                <w:sz w:val="24"/>
                <w:szCs w:val="24"/>
              </w:rPr>
              <w:t xml:space="preserve"> Bank AB</w:t>
            </w:r>
            <w:r w:rsidRPr="00E94EF3">
              <w:rPr>
                <w:rFonts w:ascii="Times New Roman" w:eastAsia="Times New Roman" w:hAnsi="Times New Roman"/>
                <w:sz w:val="24"/>
                <w:szCs w:val="24"/>
              </w:rPr>
              <w:tab/>
            </w:r>
          </w:p>
          <w:p w14:paraId="757A1346" w14:textId="77777777" w:rsidR="00E94EF3" w:rsidRPr="00E94EF3" w:rsidRDefault="00E94EF3" w:rsidP="00E94EF3">
            <w:pPr>
              <w:spacing w:after="0" w:line="240" w:lineRule="auto"/>
              <w:rPr>
                <w:rFonts w:ascii="Times New Roman" w:eastAsia="Times New Roman" w:hAnsi="Times New Roman"/>
                <w:sz w:val="24"/>
                <w:szCs w:val="24"/>
              </w:rPr>
            </w:pPr>
          </w:p>
          <w:p w14:paraId="4B46AE6D" w14:textId="27A7EB4C" w:rsidR="00E94EF3" w:rsidRPr="00E94EF3" w:rsidRDefault="00E94EF3" w:rsidP="00E94EF3">
            <w:pPr>
              <w:spacing w:after="0" w:line="240" w:lineRule="auto"/>
              <w:rPr>
                <w:rFonts w:ascii="Times New Roman" w:eastAsia="Times New Roman" w:hAnsi="Times New Roman"/>
                <w:sz w:val="24"/>
                <w:szCs w:val="24"/>
              </w:rPr>
            </w:pPr>
            <w:r w:rsidRPr="00E94EF3">
              <w:rPr>
                <w:rFonts w:ascii="Times New Roman" w:eastAsia="Times New Roman" w:hAnsi="Times New Roman"/>
                <w:sz w:val="24"/>
                <w:szCs w:val="24"/>
              </w:rPr>
              <w:t>Administracijos direktorius</w:t>
            </w:r>
          </w:p>
        </w:tc>
        <w:tc>
          <w:tcPr>
            <w:tcW w:w="4463" w:type="dxa"/>
          </w:tcPr>
          <w:p w14:paraId="719E6FD9" w14:textId="77777777"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b/>
                <w:sz w:val="24"/>
                <w:szCs w:val="24"/>
                <w:lang w:eastAsia="lt-LT"/>
              </w:rPr>
            </w:pPr>
            <w:r w:rsidRPr="00E94EF3">
              <w:rPr>
                <w:rFonts w:ascii="Times New Roman" w:eastAsia="Times New Roman" w:hAnsi="Times New Roman"/>
                <w:b/>
                <w:sz w:val="24"/>
                <w:szCs w:val="24"/>
                <w:lang w:eastAsia="lt-LT"/>
              </w:rPr>
              <w:t>VEŽĖJAS</w:t>
            </w:r>
          </w:p>
          <w:p w14:paraId="6635D962" w14:textId="77777777"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b/>
                <w:sz w:val="24"/>
                <w:szCs w:val="24"/>
                <w:lang w:eastAsia="lt-LT"/>
              </w:rPr>
            </w:pPr>
          </w:p>
          <w:p w14:paraId="3AE160B0" w14:textId="2084F7E7"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Vežėjo pavadinimas</w:t>
            </w:r>
          </w:p>
          <w:p w14:paraId="734722D7" w14:textId="18A22DA6"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sz w:val="24"/>
                <w:szCs w:val="24"/>
                <w:lang w:eastAsia="lt-LT"/>
              </w:rPr>
            </w:pPr>
            <w:r w:rsidRPr="00E94EF3">
              <w:rPr>
                <w:rFonts w:ascii="Times New Roman" w:eastAsia="Times New Roman" w:hAnsi="Times New Roman"/>
                <w:sz w:val="24"/>
                <w:szCs w:val="24"/>
                <w:lang w:eastAsia="lt-LT"/>
              </w:rPr>
              <w:t xml:space="preserve">Adresas: </w:t>
            </w:r>
          </w:p>
          <w:p w14:paraId="0B108952" w14:textId="09C4A738"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sz w:val="24"/>
                <w:szCs w:val="24"/>
                <w:lang w:eastAsia="lt-LT"/>
              </w:rPr>
            </w:pPr>
            <w:r w:rsidRPr="00E94EF3">
              <w:rPr>
                <w:rFonts w:ascii="Times New Roman" w:eastAsia="Times New Roman" w:hAnsi="Times New Roman"/>
                <w:sz w:val="24"/>
                <w:szCs w:val="24"/>
                <w:lang w:eastAsia="lt-LT"/>
              </w:rPr>
              <w:t xml:space="preserve">Kodas </w:t>
            </w:r>
          </w:p>
          <w:p w14:paraId="1470C1F8" w14:textId="6F28EF7A"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sz w:val="24"/>
                <w:szCs w:val="24"/>
                <w:lang w:eastAsia="lt-LT"/>
              </w:rPr>
            </w:pPr>
            <w:r w:rsidRPr="00E94EF3">
              <w:rPr>
                <w:rFonts w:ascii="Times New Roman" w:eastAsia="Times New Roman" w:hAnsi="Times New Roman"/>
                <w:sz w:val="24"/>
                <w:szCs w:val="24"/>
                <w:lang w:eastAsia="lt-LT"/>
              </w:rPr>
              <w:t xml:space="preserve">Tel.: </w:t>
            </w:r>
          </w:p>
          <w:p w14:paraId="44CDFCE4" w14:textId="0A0C203D"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b/>
                <w:sz w:val="24"/>
                <w:szCs w:val="24"/>
                <w:lang w:eastAsia="lt-LT"/>
              </w:rPr>
            </w:pPr>
            <w:r w:rsidRPr="00E94EF3">
              <w:rPr>
                <w:rFonts w:ascii="Times New Roman" w:eastAsia="Times New Roman" w:hAnsi="Times New Roman"/>
                <w:sz w:val="24"/>
                <w:szCs w:val="24"/>
                <w:lang w:eastAsia="lt-LT"/>
              </w:rPr>
              <w:t xml:space="preserve">El. p. </w:t>
            </w:r>
          </w:p>
          <w:p w14:paraId="2D6BA0B4" w14:textId="4DEBF1FB"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b/>
                <w:sz w:val="24"/>
                <w:szCs w:val="24"/>
                <w:lang w:eastAsia="lt-LT"/>
              </w:rPr>
            </w:pPr>
            <w:r w:rsidRPr="00E94EF3">
              <w:rPr>
                <w:rFonts w:ascii="Times New Roman" w:eastAsia="Times New Roman" w:hAnsi="Times New Roman"/>
                <w:sz w:val="24"/>
                <w:szCs w:val="24"/>
                <w:lang w:eastAsia="lt-LT"/>
              </w:rPr>
              <w:t xml:space="preserve">A/s </w:t>
            </w:r>
          </w:p>
          <w:p w14:paraId="1500E61F" w14:textId="2C623C0C"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sz w:val="24"/>
                <w:szCs w:val="24"/>
                <w:lang w:eastAsia="lt-LT"/>
              </w:rPr>
            </w:pPr>
            <w:r w:rsidRPr="00E94EF3">
              <w:rPr>
                <w:rFonts w:ascii="Times New Roman" w:eastAsia="Times New Roman" w:hAnsi="Times New Roman"/>
                <w:sz w:val="24"/>
                <w:szCs w:val="24"/>
                <w:lang w:eastAsia="lt-LT"/>
              </w:rPr>
              <w:t>Bankas</w:t>
            </w:r>
          </w:p>
          <w:p w14:paraId="5E88E6BC" w14:textId="77777777"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sz w:val="24"/>
                <w:szCs w:val="24"/>
                <w:lang w:eastAsia="lt-LT"/>
              </w:rPr>
            </w:pPr>
          </w:p>
          <w:p w14:paraId="4508B255" w14:textId="77777777"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sz w:val="24"/>
                <w:szCs w:val="24"/>
                <w:lang w:eastAsia="lt-LT"/>
              </w:rPr>
            </w:pPr>
          </w:p>
          <w:p w14:paraId="79AE4044" w14:textId="77777777"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sz w:val="24"/>
                <w:szCs w:val="24"/>
                <w:lang w:eastAsia="lt-LT"/>
              </w:rPr>
            </w:pPr>
            <w:r w:rsidRPr="00E94EF3">
              <w:rPr>
                <w:rFonts w:ascii="Times New Roman" w:eastAsia="Times New Roman" w:hAnsi="Times New Roman"/>
                <w:sz w:val="24"/>
                <w:szCs w:val="24"/>
                <w:lang w:eastAsia="lt-LT"/>
              </w:rPr>
              <w:t>Direktorius</w:t>
            </w:r>
          </w:p>
          <w:p w14:paraId="2CE4654B" w14:textId="77777777"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sz w:val="24"/>
                <w:szCs w:val="24"/>
                <w:lang w:eastAsia="lt-LT"/>
              </w:rPr>
            </w:pPr>
          </w:p>
          <w:p w14:paraId="1EDC20B4" w14:textId="0D702328" w:rsidR="00E94EF3" w:rsidRPr="00E94EF3" w:rsidRDefault="00E94EF3" w:rsidP="00E94EF3">
            <w:pPr>
              <w:widowControl w:val="0"/>
              <w:autoSpaceDE w:val="0"/>
              <w:autoSpaceDN w:val="0"/>
              <w:adjustRightInd w:val="0"/>
              <w:spacing w:after="0" w:line="240" w:lineRule="auto"/>
              <w:outlineLvl w:val="0"/>
              <w:rPr>
                <w:rFonts w:ascii="Times New Roman" w:eastAsia="Times New Roman" w:hAnsi="Times New Roman"/>
                <w:sz w:val="24"/>
                <w:szCs w:val="24"/>
                <w:lang w:eastAsia="lt-LT"/>
              </w:rPr>
            </w:pPr>
            <w:r w:rsidRPr="00E94EF3">
              <w:rPr>
                <w:rFonts w:ascii="Times New Roman" w:eastAsia="Times New Roman" w:hAnsi="Times New Roman"/>
                <w:sz w:val="24"/>
                <w:szCs w:val="24"/>
                <w:lang w:eastAsia="lt-LT"/>
              </w:rPr>
              <w:t xml:space="preserve">                                </w:t>
            </w:r>
          </w:p>
        </w:tc>
      </w:tr>
    </w:tbl>
    <w:p w14:paraId="78B022AD" w14:textId="77777777" w:rsidR="000B39D4" w:rsidRPr="009300C9" w:rsidRDefault="000B39D4" w:rsidP="000B39D4">
      <w:pPr>
        <w:widowControl w:val="0"/>
        <w:tabs>
          <w:tab w:val="left" w:pos="1701"/>
        </w:tabs>
        <w:spacing w:after="0" w:line="240" w:lineRule="auto"/>
        <w:ind w:left="1276"/>
        <w:jc w:val="both"/>
        <w:rPr>
          <w:rFonts w:ascii="Times New Roman" w:hAnsi="Times New Roman"/>
          <w:sz w:val="24"/>
          <w:szCs w:val="24"/>
        </w:rPr>
      </w:pPr>
    </w:p>
    <w:tbl>
      <w:tblPr>
        <w:tblW w:w="0" w:type="auto"/>
        <w:tblInd w:w="108" w:type="dxa"/>
        <w:tblLook w:val="0000" w:firstRow="0" w:lastRow="0" w:firstColumn="0" w:lastColumn="0" w:noHBand="0" w:noVBand="0"/>
      </w:tblPr>
      <w:tblGrid>
        <w:gridCol w:w="4678"/>
        <w:gridCol w:w="4820"/>
      </w:tblGrid>
      <w:tr w:rsidR="000B39D4" w:rsidRPr="009300C9" w14:paraId="59BE243E" w14:textId="77777777" w:rsidTr="0067429E">
        <w:tc>
          <w:tcPr>
            <w:tcW w:w="4678" w:type="dxa"/>
          </w:tcPr>
          <w:p w14:paraId="0B0445E9" w14:textId="3A859F98" w:rsidR="000B39D4" w:rsidRPr="0022108C" w:rsidRDefault="000B39D4" w:rsidP="00E94EF3">
            <w:pPr>
              <w:spacing w:after="0" w:line="240" w:lineRule="auto"/>
              <w:ind w:right="252"/>
              <w:jc w:val="both"/>
              <w:rPr>
                <w:rFonts w:ascii="Times New Roman" w:hAnsi="Times New Roman"/>
                <w:sz w:val="24"/>
                <w:szCs w:val="24"/>
              </w:rPr>
            </w:pPr>
          </w:p>
        </w:tc>
        <w:tc>
          <w:tcPr>
            <w:tcW w:w="4820" w:type="dxa"/>
          </w:tcPr>
          <w:p w14:paraId="61A388A6" w14:textId="5F9103B4" w:rsidR="000B39D4" w:rsidRPr="00A604CE" w:rsidRDefault="000B39D4" w:rsidP="0067429E">
            <w:pPr>
              <w:spacing w:after="0" w:line="240" w:lineRule="auto"/>
              <w:ind w:left="357" w:right="252"/>
              <w:jc w:val="both"/>
              <w:rPr>
                <w:rFonts w:ascii="Times New Roman" w:hAnsi="Times New Roman"/>
                <w:sz w:val="24"/>
                <w:szCs w:val="24"/>
              </w:rPr>
            </w:pPr>
          </w:p>
        </w:tc>
      </w:tr>
      <w:tr w:rsidR="000B39D4" w:rsidRPr="009300C9" w14:paraId="223676DD" w14:textId="77777777" w:rsidTr="0067429E">
        <w:tc>
          <w:tcPr>
            <w:tcW w:w="4678" w:type="dxa"/>
          </w:tcPr>
          <w:p w14:paraId="6E81337D" w14:textId="77777777" w:rsidR="000B39D4" w:rsidRPr="009300C9" w:rsidRDefault="000B39D4" w:rsidP="0067429E">
            <w:pPr>
              <w:spacing w:line="240" w:lineRule="auto"/>
              <w:ind w:left="360"/>
              <w:rPr>
                <w:rFonts w:ascii="Times New Roman" w:hAnsi="Times New Roman"/>
                <w:sz w:val="24"/>
                <w:szCs w:val="24"/>
              </w:rPr>
            </w:pPr>
            <w:r w:rsidRPr="009300C9">
              <w:rPr>
                <w:rFonts w:ascii="Times New Roman" w:hAnsi="Times New Roman"/>
                <w:sz w:val="24"/>
                <w:szCs w:val="24"/>
              </w:rPr>
              <w:t>______________________________</w:t>
            </w:r>
          </w:p>
          <w:p w14:paraId="6DA141DC" w14:textId="77777777" w:rsidR="000B39D4" w:rsidRPr="009300C9" w:rsidRDefault="000B39D4" w:rsidP="0067429E">
            <w:pPr>
              <w:spacing w:line="240" w:lineRule="auto"/>
              <w:ind w:left="360"/>
              <w:rPr>
                <w:rFonts w:ascii="Times New Roman" w:hAnsi="Times New Roman"/>
                <w:sz w:val="24"/>
                <w:szCs w:val="24"/>
              </w:rPr>
            </w:pPr>
            <w:r w:rsidRPr="009300C9">
              <w:rPr>
                <w:rFonts w:ascii="Times New Roman" w:hAnsi="Times New Roman"/>
                <w:sz w:val="24"/>
                <w:szCs w:val="24"/>
                <w:vertAlign w:val="superscript"/>
              </w:rPr>
              <w:t>(pareigos, vardas, pavardė, parašas)</w:t>
            </w:r>
          </w:p>
          <w:p w14:paraId="5E689413" w14:textId="77777777" w:rsidR="000B39D4" w:rsidRPr="009300C9" w:rsidRDefault="000B39D4" w:rsidP="0067429E">
            <w:pPr>
              <w:spacing w:line="240" w:lineRule="auto"/>
              <w:jc w:val="right"/>
              <w:rPr>
                <w:rFonts w:ascii="Times New Roman" w:hAnsi="Times New Roman"/>
                <w:sz w:val="24"/>
                <w:szCs w:val="24"/>
              </w:rPr>
            </w:pPr>
            <w:r w:rsidRPr="009300C9">
              <w:rPr>
                <w:rFonts w:ascii="Times New Roman" w:hAnsi="Times New Roman"/>
                <w:sz w:val="24"/>
                <w:szCs w:val="24"/>
              </w:rPr>
              <w:t>A. V.</w:t>
            </w:r>
          </w:p>
        </w:tc>
        <w:tc>
          <w:tcPr>
            <w:tcW w:w="4820" w:type="dxa"/>
          </w:tcPr>
          <w:p w14:paraId="6D05802E" w14:textId="77777777" w:rsidR="000B39D4" w:rsidRPr="00A604CE" w:rsidRDefault="000B39D4" w:rsidP="0067429E">
            <w:pPr>
              <w:spacing w:line="240" w:lineRule="auto"/>
              <w:rPr>
                <w:rFonts w:ascii="Times New Roman" w:hAnsi="Times New Roman"/>
                <w:sz w:val="24"/>
                <w:szCs w:val="24"/>
              </w:rPr>
            </w:pPr>
            <w:r w:rsidRPr="00A604CE">
              <w:rPr>
                <w:rFonts w:ascii="Times New Roman" w:hAnsi="Times New Roman"/>
                <w:sz w:val="24"/>
                <w:szCs w:val="24"/>
              </w:rPr>
              <w:t>_______________________________</w:t>
            </w:r>
          </w:p>
          <w:p w14:paraId="07135867" w14:textId="77777777" w:rsidR="000B39D4" w:rsidRPr="00A604CE" w:rsidRDefault="000B39D4" w:rsidP="0067429E">
            <w:pPr>
              <w:spacing w:line="240" w:lineRule="auto"/>
              <w:ind w:left="360"/>
              <w:rPr>
                <w:rFonts w:ascii="Times New Roman" w:hAnsi="Times New Roman"/>
                <w:sz w:val="24"/>
                <w:szCs w:val="24"/>
              </w:rPr>
            </w:pPr>
            <w:r w:rsidRPr="00A604CE">
              <w:rPr>
                <w:rFonts w:ascii="Times New Roman" w:hAnsi="Times New Roman"/>
                <w:sz w:val="24"/>
                <w:szCs w:val="24"/>
                <w:vertAlign w:val="superscript"/>
              </w:rPr>
              <w:t>(pareigos, vardas, pavardė, parašas)</w:t>
            </w:r>
          </w:p>
          <w:p w14:paraId="0C332C48" w14:textId="77777777" w:rsidR="000B39D4" w:rsidRPr="00A604CE" w:rsidRDefault="000B39D4" w:rsidP="0067429E">
            <w:pPr>
              <w:spacing w:line="240" w:lineRule="auto"/>
              <w:jc w:val="right"/>
              <w:rPr>
                <w:rFonts w:ascii="Times New Roman" w:hAnsi="Times New Roman"/>
                <w:sz w:val="24"/>
                <w:szCs w:val="24"/>
              </w:rPr>
            </w:pPr>
            <w:r w:rsidRPr="00A604CE">
              <w:rPr>
                <w:rFonts w:ascii="Times New Roman" w:hAnsi="Times New Roman"/>
                <w:sz w:val="24"/>
                <w:szCs w:val="24"/>
              </w:rPr>
              <w:t>A. V.</w:t>
            </w:r>
          </w:p>
        </w:tc>
      </w:tr>
      <w:bookmarkEnd w:id="0"/>
    </w:tbl>
    <w:p w14:paraId="1BEB8DE0" w14:textId="77777777" w:rsidR="00C92757" w:rsidRPr="009300C9" w:rsidRDefault="00C92757" w:rsidP="00DB27CA">
      <w:pPr>
        <w:spacing w:after="0" w:line="360" w:lineRule="auto"/>
        <w:rPr>
          <w:rFonts w:ascii="Times New Roman" w:hAnsi="Times New Roman"/>
          <w:sz w:val="24"/>
          <w:szCs w:val="24"/>
        </w:rPr>
        <w:sectPr w:rsidR="00C92757" w:rsidRPr="009300C9" w:rsidSect="005F1801">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454" w:footer="454" w:gutter="0"/>
          <w:cols w:space="1296"/>
          <w:titlePg/>
          <w:docGrid w:linePitch="326"/>
        </w:sectPr>
      </w:pPr>
    </w:p>
    <w:p w14:paraId="36AE8A97" w14:textId="22C7CC1D" w:rsidR="00C92757" w:rsidRPr="009300C9" w:rsidRDefault="00125271" w:rsidP="00AE1E8C">
      <w:pPr>
        <w:spacing w:after="0" w:line="240" w:lineRule="auto"/>
        <w:ind w:left="3894"/>
        <w:rPr>
          <w:rFonts w:ascii="Times New Roman" w:hAnsi="Times New Roman"/>
          <w:bCs/>
          <w:sz w:val="24"/>
        </w:rPr>
      </w:pPr>
      <w:r w:rsidRPr="009300C9">
        <w:rPr>
          <w:rFonts w:ascii="Times New Roman" w:hAnsi="Times New Roman"/>
          <w:bCs/>
          <w:sz w:val="24"/>
        </w:rPr>
        <w:lastRenderedPageBreak/>
        <w:t>K</w:t>
      </w:r>
      <w:r w:rsidR="00C92757" w:rsidRPr="009300C9">
        <w:rPr>
          <w:rFonts w:ascii="Times New Roman" w:hAnsi="Times New Roman"/>
          <w:bCs/>
          <w:sz w:val="24"/>
        </w:rPr>
        <w:t>eleivių vežimo</w:t>
      </w:r>
      <w:r w:rsidR="00E94EF3">
        <w:rPr>
          <w:rFonts w:ascii="Times New Roman" w:hAnsi="Times New Roman"/>
          <w:bCs/>
          <w:sz w:val="24"/>
        </w:rPr>
        <w:t xml:space="preserve"> Švenčionių</w:t>
      </w:r>
      <w:r w:rsidR="00C92757" w:rsidRPr="009300C9">
        <w:rPr>
          <w:rFonts w:ascii="Times New Roman" w:hAnsi="Times New Roman"/>
          <w:bCs/>
          <w:sz w:val="24"/>
        </w:rPr>
        <w:t xml:space="preserve"> rajono savivaldybės vietinio</w:t>
      </w:r>
    </w:p>
    <w:p w14:paraId="7A27A073" w14:textId="0CB007D8" w:rsidR="00EE31C5" w:rsidRPr="009300C9" w:rsidRDefault="00E94EF3" w:rsidP="00AE1E8C">
      <w:pPr>
        <w:spacing w:after="0" w:line="240" w:lineRule="auto"/>
        <w:ind w:left="3894"/>
        <w:rPr>
          <w:rFonts w:ascii="Times New Roman" w:hAnsi="Times New Roman"/>
          <w:bCs/>
          <w:sz w:val="24"/>
          <w:szCs w:val="24"/>
        </w:rPr>
      </w:pPr>
      <w:r>
        <w:rPr>
          <w:rFonts w:ascii="Times New Roman" w:hAnsi="Times New Roman"/>
          <w:bCs/>
          <w:sz w:val="24"/>
        </w:rPr>
        <w:t>(</w:t>
      </w:r>
      <w:r w:rsidR="00887D98">
        <w:rPr>
          <w:rFonts w:ascii="Times New Roman" w:hAnsi="Times New Roman"/>
          <w:bCs/>
          <w:sz w:val="24"/>
        </w:rPr>
        <w:t xml:space="preserve">miesto ir </w:t>
      </w:r>
      <w:r w:rsidR="00C92757" w:rsidRPr="009300C9">
        <w:rPr>
          <w:rFonts w:ascii="Times New Roman" w:hAnsi="Times New Roman"/>
          <w:bCs/>
          <w:sz w:val="24"/>
        </w:rPr>
        <w:t>priemiestinio) reguliaraus susisiekimo</w:t>
      </w:r>
      <w:r w:rsidR="003F4408">
        <w:rPr>
          <w:rFonts w:ascii="Times New Roman" w:hAnsi="Times New Roman"/>
          <w:bCs/>
          <w:sz w:val="24"/>
        </w:rPr>
        <w:t xml:space="preserve"> </w:t>
      </w:r>
      <w:r w:rsidR="00C92757" w:rsidRPr="009300C9">
        <w:rPr>
          <w:rFonts w:ascii="Times New Roman" w:hAnsi="Times New Roman"/>
          <w:bCs/>
          <w:sz w:val="24"/>
        </w:rPr>
        <w:t>kelių transporto maršrutais paslaugų</w:t>
      </w:r>
      <w:r w:rsidR="00C92757" w:rsidRPr="009300C9">
        <w:rPr>
          <w:rFonts w:ascii="Times New Roman" w:hAnsi="Times New Roman"/>
          <w:bCs/>
          <w:sz w:val="24"/>
          <w:szCs w:val="24"/>
        </w:rPr>
        <w:t xml:space="preserve"> teikimo</w:t>
      </w:r>
      <w:r w:rsidR="003F4408">
        <w:rPr>
          <w:rFonts w:ascii="Times New Roman" w:hAnsi="Times New Roman"/>
          <w:bCs/>
          <w:sz w:val="24"/>
          <w:szCs w:val="24"/>
        </w:rPr>
        <w:t xml:space="preserve"> sutarties</w:t>
      </w:r>
    </w:p>
    <w:p w14:paraId="196CBDAA" w14:textId="58732267" w:rsidR="00C92757" w:rsidRPr="009300C9" w:rsidRDefault="00E94EF3" w:rsidP="00E94EF3">
      <w:pPr>
        <w:spacing w:after="0" w:line="240" w:lineRule="auto"/>
        <w:rPr>
          <w:rFonts w:ascii="Times New Roman" w:hAnsi="Times New Roman"/>
          <w:bCs/>
          <w:sz w:val="24"/>
          <w:szCs w:val="24"/>
        </w:rPr>
      </w:pPr>
      <w:r>
        <w:rPr>
          <w:rFonts w:ascii="Times New Roman" w:hAnsi="Times New Roman"/>
          <w:bCs/>
          <w:sz w:val="24"/>
          <w:szCs w:val="24"/>
        </w:rPr>
        <w:t xml:space="preserve">                                                                 </w:t>
      </w:r>
      <w:r w:rsidR="00C92757" w:rsidRPr="009300C9">
        <w:rPr>
          <w:rFonts w:ascii="Times New Roman" w:hAnsi="Times New Roman"/>
          <w:bCs/>
          <w:sz w:val="24"/>
          <w:szCs w:val="24"/>
        </w:rPr>
        <w:t>1 priedas</w:t>
      </w:r>
    </w:p>
    <w:p w14:paraId="7BB4E0B8" w14:textId="77777777" w:rsidR="001D12E4" w:rsidRPr="009300C9" w:rsidRDefault="001D12E4" w:rsidP="00C92757">
      <w:pPr>
        <w:spacing w:after="0" w:line="360" w:lineRule="auto"/>
        <w:jc w:val="center"/>
        <w:rPr>
          <w:rFonts w:ascii="Times New Roman" w:hAnsi="Times New Roman"/>
          <w:b/>
          <w:sz w:val="24"/>
          <w:szCs w:val="24"/>
        </w:rPr>
      </w:pPr>
    </w:p>
    <w:p w14:paraId="651DFB5C" w14:textId="77777777" w:rsidR="008D5A10" w:rsidRPr="009300C9" w:rsidRDefault="00C92757" w:rsidP="00C92757">
      <w:pPr>
        <w:spacing w:after="0" w:line="360" w:lineRule="auto"/>
        <w:jc w:val="center"/>
        <w:rPr>
          <w:b/>
        </w:rPr>
      </w:pPr>
      <w:r w:rsidRPr="009300C9">
        <w:rPr>
          <w:rFonts w:ascii="Times New Roman" w:hAnsi="Times New Roman"/>
          <w:b/>
          <w:sz w:val="24"/>
          <w:szCs w:val="24"/>
        </w:rPr>
        <w:t>TECHNINĖ SPECIFIKACIJA</w:t>
      </w:r>
      <w:r w:rsidR="00A47537" w:rsidRPr="009300C9">
        <w:rPr>
          <w:b/>
        </w:rPr>
        <w:t xml:space="preserve"> </w:t>
      </w:r>
    </w:p>
    <w:p w14:paraId="4A40F6D3" w14:textId="77777777" w:rsidR="00320C19" w:rsidRPr="00DF677B" w:rsidRDefault="00A47537" w:rsidP="00C92757">
      <w:pPr>
        <w:spacing w:after="0" w:line="360" w:lineRule="auto"/>
        <w:jc w:val="center"/>
        <w:rPr>
          <w:rFonts w:ascii="Times New Roman" w:hAnsi="Times New Roman"/>
          <w:bCs/>
          <w:sz w:val="24"/>
          <w:szCs w:val="24"/>
        </w:rPr>
      </w:pPr>
      <w:r w:rsidRPr="00DF677B">
        <w:rPr>
          <w:rFonts w:ascii="Times New Roman" w:hAnsi="Times New Roman"/>
          <w:bCs/>
        </w:rPr>
        <w:t xml:space="preserve">pridedama atskiru failu </w:t>
      </w:r>
    </w:p>
    <w:p w14:paraId="3949E6E7" w14:textId="77777777" w:rsidR="0079758C" w:rsidRPr="009300C9" w:rsidRDefault="0079758C" w:rsidP="00C92757">
      <w:pPr>
        <w:spacing w:after="0" w:line="360" w:lineRule="auto"/>
        <w:jc w:val="center"/>
        <w:rPr>
          <w:rFonts w:ascii="Times New Roman" w:hAnsi="Times New Roman"/>
          <w:sz w:val="24"/>
          <w:szCs w:val="24"/>
        </w:rPr>
      </w:pPr>
    </w:p>
    <w:p w14:paraId="632BF51F" w14:textId="77777777" w:rsidR="00EE31C5" w:rsidRPr="009300C9" w:rsidRDefault="00EE31C5" w:rsidP="00C92757">
      <w:pPr>
        <w:spacing w:after="0" w:line="360" w:lineRule="auto"/>
        <w:jc w:val="center"/>
        <w:rPr>
          <w:rFonts w:ascii="Times New Roman" w:hAnsi="Times New Roman"/>
          <w:sz w:val="24"/>
          <w:szCs w:val="24"/>
        </w:rPr>
      </w:pPr>
    </w:p>
    <w:p w14:paraId="286791DC" w14:textId="77777777" w:rsidR="00EE31C5" w:rsidRPr="009300C9" w:rsidRDefault="00EE31C5" w:rsidP="00C92757">
      <w:pPr>
        <w:spacing w:after="0" w:line="360" w:lineRule="auto"/>
        <w:jc w:val="center"/>
        <w:rPr>
          <w:rFonts w:ascii="Times New Roman" w:hAnsi="Times New Roman"/>
          <w:sz w:val="24"/>
          <w:szCs w:val="24"/>
        </w:rPr>
        <w:sectPr w:rsidR="00EE31C5" w:rsidRPr="009300C9" w:rsidSect="005F1801">
          <w:pgSz w:w="11906" w:h="16838" w:code="9"/>
          <w:pgMar w:top="1134" w:right="567" w:bottom="1134" w:left="1701" w:header="1134" w:footer="284" w:gutter="0"/>
          <w:cols w:space="1296"/>
          <w:titlePg/>
          <w:docGrid w:linePitch="326"/>
        </w:sectPr>
      </w:pPr>
    </w:p>
    <w:p w14:paraId="28537878" w14:textId="685A4D88" w:rsidR="005705EF" w:rsidRPr="009300C9" w:rsidRDefault="005705EF" w:rsidP="00AE1E8C">
      <w:pPr>
        <w:spacing w:after="0" w:line="240" w:lineRule="auto"/>
        <w:ind w:left="3894"/>
        <w:rPr>
          <w:rFonts w:ascii="Times New Roman" w:hAnsi="Times New Roman"/>
          <w:bCs/>
          <w:sz w:val="24"/>
        </w:rPr>
      </w:pPr>
      <w:r w:rsidRPr="009300C9">
        <w:rPr>
          <w:rFonts w:ascii="Times New Roman" w:hAnsi="Times New Roman"/>
          <w:bCs/>
          <w:sz w:val="24"/>
        </w:rPr>
        <w:lastRenderedPageBreak/>
        <w:t xml:space="preserve">Keleivių vežimo </w:t>
      </w:r>
      <w:r w:rsidR="00E94EF3">
        <w:rPr>
          <w:rFonts w:ascii="Times New Roman" w:hAnsi="Times New Roman"/>
          <w:bCs/>
          <w:sz w:val="24"/>
        </w:rPr>
        <w:t xml:space="preserve">Švenčionių </w:t>
      </w:r>
      <w:r w:rsidRPr="009300C9">
        <w:rPr>
          <w:rFonts w:ascii="Times New Roman" w:hAnsi="Times New Roman"/>
          <w:bCs/>
          <w:sz w:val="24"/>
        </w:rPr>
        <w:t xml:space="preserve"> rajono savivaldybės vietinio</w:t>
      </w:r>
    </w:p>
    <w:p w14:paraId="799895E6" w14:textId="10CF7952" w:rsidR="005705EF" w:rsidRPr="009300C9" w:rsidRDefault="005705EF" w:rsidP="00AE1E8C">
      <w:pPr>
        <w:spacing w:after="0" w:line="240" w:lineRule="auto"/>
        <w:ind w:left="3894"/>
        <w:rPr>
          <w:rFonts w:ascii="Times New Roman" w:hAnsi="Times New Roman"/>
          <w:bCs/>
          <w:sz w:val="24"/>
          <w:szCs w:val="24"/>
        </w:rPr>
      </w:pPr>
      <w:r w:rsidRPr="009300C9">
        <w:rPr>
          <w:rFonts w:ascii="Times New Roman" w:hAnsi="Times New Roman"/>
          <w:bCs/>
          <w:sz w:val="24"/>
        </w:rPr>
        <w:t>(</w:t>
      </w:r>
      <w:r w:rsidR="00887D98">
        <w:rPr>
          <w:rFonts w:ascii="Times New Roman" w:hAnsi="Times New Roman"/>
          <w:bCs/>
          <w:sz w:val="24"/>
        </w:rPr>
        <w:t xml:space="preserve">miesto ir </w:t>
      </w:r>
      <w:r w:rsidRPr="009300C9">
        <w:rPr>
          <w:rFonts w:ascii="Times New Roman" w:hAnsi="Times New Roman"/>
          <w:bCs/>
          <w:sz w:val="24"/>
        </w:rPr>
        <w:t>priemiestinio) reguliaraus susisiekimo</w:t>
      </w:r>
      <w:r w:rsidR="00AA17BE">
        <w:rPr>
          <w:rFonts w:ascii="Times New Roman" w:hAnsi="Times New Roman"/>
          <w:bCs/>
          <w:sz w:val="24"/>
        </w:rPr>
        <w:t xml:space="preserve"> </w:t>
      </w:r>
      <w:r w:rsidRPr="009300C9">
        <w:rPr>
          <w:rFonts w:ascii="Times New Roman" w:hAnsi="Times New Roman"/>
          <w:bCs/>
          <w:sz w:val="24"/>
        </w:rPr>
        <w:t>kelių transporto maršrutais paslaugų</w:t>
      </w:r>
      <w:r w:rsidRPr="009300C9">
        <w:rPr>
          <w:rFonts w:ascii="Times New Roman" w:hAnsi="Times New Roman"/>
          <w:bCs/>
          <w:sz w:val="24"/>
          <w:szCs w:val="24"/>
        </w:rPr>
        <w:t xml:space="preserve"> teikimo</w:t>
      </w:r>
      <w:r w:rsidR="00AA17BE">
        <w:rPr>
          <w:rFonts w:ascii="Times New Roman" w:hAnsi="Times New Roman"/>
          <w:bCs/>
          <w:sz w:val="24"/>
          <w:szCs w:val="24"/>
        </w:rPr>
        <w:t xml:space="preserve"> </w:t>
      </w:r>
      <w:r w:rsidRPr="009300C9">
        <w:rPr>
          <w:rFonts w:ascii="Times New Roman" w:hAnsi="Times New Roman"/>
          <w:bCs/>
          <w:sz w:val="24"/>
          <w:szCs w:val="24"/>
        </w:rPr>
        <w:t xml:space="preserve">sutarties </w:t>
      </w:r>
    </w:p>
    <w:p w14:paraId="6DBB8F63" w14:textId="77777777" w:rsidR="0079758C" w:rsidRPr="009300C9" w:rsidRDefault="005705EF" w:rsidP="00AE1E8C">
      <w:pPr>
        <w:spacing w:after="0" w:line="240" w:lineRule="auto"/>
        <w:ind w:left="3894"/>
        <w:rPr>
          <w:rFonts w:ascii="Times New Roman" w:hAnsi="Times New Roman"/>
          <w:bCs/>
          <w:sz w:val="24"/>
          <w:szCs w:val="24"/>
        </w:rPr>
      </w:pPr>
      <w:r w:rsidRPr="009300C9">
        <w:rPr>
          <w:rFonts w:ascii="Times New Roman" w:hAnsi="Times New Roman"/>
          <w:bCs/>
          <w:sz w:val="24"/>
          <w:szCs w:val="24"/>
        </w:rPr>
        <w:t>2 priedas</w:t>
      </w:r>
    </w:p>
    <w:p w14:paraId="4F78CC77" w14:textId="20594C7E" w:rsidR="0079758C" w:rsidRPr="009300C9" w:rsidRDefault="0079758C" w:rsidP="0079758C">
      <w:pPr>
        <w:pStyle w:val="Pagrindinistekstas1"/>
        <w:tabs>
          <w:tab w:val="left" w:pos="1134"/>
        </w:tabs>
        <w:spacing w:before="240" w:after="240" w:line="360" w:lineRule="auto"/>
        <w:ind w:left="709" w:firstLine="0"/>
        <w:jc w:val="center"/>
        <w:rPr>
          <w:b/>
          <w:sz w:val="24"/>
          <w:szCs w:val="24"/>
          <w:lang w:val="lt-LT"/>
        </w:rPr>
      </w:pPr>
    </w:p>
    <w:p w14:paraId="35E0365B" w14:textId="24A0F6D5" w:rsidR="0079758C" w:rsidRDefault="00E94EF3" w:rsidP="00CB5510">
      <w:pPr>
        <w:pStyle w:val="Pagrindinistekstas1"/>
        <w:tabs>
          <w:tab w:val="left" w:pos="1134"/>
        </w:tabs>
        <w:spacing w:line="360" w:lineRule="auto"/>
        <w:ind w:firstLine="0"/>
        <w:jc w:val="center"/>
        <w:rPr>
          <w:rFonts w:ascii="Times New Roman" w:hAnsi="Times New Roman"/>
          <w:b/>
          <w:sz w:val="22"/>
          <w:szCs w:val="22"/>
          <w:lang w:val="lt-LT"/>
        </w:rPr>
      </w:pPr>
      <w:r>
        <w:rPr>
          <w:rFonts w:ascii="Times New Roman" w:hAnsi="Times New Roman"/>
          <w:b/>
          <w:sz w:val="22"/>
          <w:szCs w:val="22"/>
          <w:lang w:val="lt-LT"/>
        </w:rPr>
        <w:t xml:space="preserve">VEŽĖJO </w:t>
      </w:r>
      <w:r w:rsidR="00DF677B">
        <w:rPr>
          <w:rFonts w:ascii="Times New Roman" w:hAnsi="Times New Roman"/>
          <w:b/>
          <w:sz w:val="22"/>
          <w:szCs w:val="22"/>
          <w:lang w:val="lt-LT"/>
        </w:rPr>
        <w:t>PASIŪLYMAS</w:t>
      </w:r>
      <w:r w:rsidR="00383FAF">
        <w:rPr>
          <w:rFonts w:ascii="Times New Roman" w:hAnsi="Times New Roman"/>
          <w:b/>
          <w:sz w:val="22"/>
          <w:szCs w:val="22"/>
          <w:lang w:val="lt-LT"/>
        </w:rPr>
        <w:t xml:space="preserve"> </w:t>
      </w:r>
    </w:p>
    <w:p w14:paraId="75922024" w14:textId="77777777" w:rsidR="00CB5510" w:rsidRPr="00DF677B" w:rsidRDefault="00CB5510" w:rsidP="00CB5510">
      <w:pPr>
        <w:spacing w:after="0" w:line="360" w:lineRule="auto"/>
        <w:jc w:val="center"/>
        <w:rPr>
          <w:rFonts w:ascii="Times New Roman" w:hAnsi="Times New Roman"/>
          <w:bCs/>
          <w:sz w:val="24"/>
          <w:szCs w:val="24"/>
        </w:rPr>
      </w:pPr>
      <w:r w:rsidRPr="00DF677B">
        <w:rPr>
          <w:rFonts w:ascii="Times New Roman" w:hAnsi="Times New Roman"/>
          <w:bCs/>
        </w:rPr>
        <w:t xml:space="preserve">pridedama atskiru failu </w:t>
      </w:r>
    </w:p>
    <w:p w14:paraId="4A6151B2" w14:textId="68BDD40D" w:rsidR="00CB5510" w:rsidRPr="00CB5510" w:rsidRDefault="00CB5510" w:rsidP="00CB5510">
      <w:pPr>
        <w:pStyle w:val="Pagrindinistekstas1"/>
        <w:tabs>
          <w:tab w:val="left" w:pos="1134"/>
        </w:tabs>
        <w:spacing w:line="360" w:lineRule="auto"/>
        <w:ind w:firstLine="0"/>
        <w:jc w:val="center"/>
        <w:rPr>
          <w:rFonts w:ascii="Times New Roman" w:hAnsi="Times New Roman"/>
          <w:b/>
          <w:sz w:val="22"/>
          <w:szCs w:val="22"/>
          <w:lang w:val="lt-LT"/>
        </w:rPr>
        <w:sectPr w:rsidR="00CB5510" w:rsidRPr="00CB5510" w:rsidSect="005F1801">
          <w:pgSz w:w="11906" w:h="16838" w:code="9"/>
          <w:pgMar w:top="1134" w:right="567" w:bottom="1134" w:left="1701" w:header="1134" w:footer="284" w:gutter="0"/>
          <w:cols w:space="1296"/>
          <w:titlePg/>
          <w:docGrid w:linePitch="326"/>
        </w:sectPr>
      </w:pPr>
    </w:p>
    <w:p w14:paraId="1287F441" w14:textId="1DD2C3C0" w:rsidR="005705EF" w:rsidRPr="009300C9" w:rsidRDefault="005705EF" w:rsidP="00AE1E8C">
      <w:pPr>
        <w:spacing w:after="0" w:line="240" w:lineRule="auto"/>
        <w:ind w:left="3894"/>
        <w:rPr>
          <w:rFonts w:ascii="Times New Roman" w:hAnsi="Times New Roman"/>
          <w:bCs/>
          <w:sz w:val="24"/>
        </w:rPr>
      </w:pPr>
      <w:r w:rsidRPr="009300C9">
        <w:rPr>
          <w:rFonts w:ascii="Times New Roman" w:hAnsi="Times New Roman"/>
          <w:bCs/>
          <w:sz w:val="24"/>
        </w:rPr>
        <w:lastRenderedPageBreak/>
        <w:t xml:space="preserve">Keleivių vežimo </w:t>
      </w:r>
      <w:r w:rsidR="00E94EF3">
        <w:rPr>
          <w:rFonts w:ascii="Times New Roman" w:hAnsi="Times New Roman"/>
          <w:bCs/>
          <w:sz w:val="24"/>
        </w:rPr>
        <w:t>Švenčionių</w:t>
      </w:r>
      <w:r w:rsidRPr="009300C9">
        <w:rPr>
          <w:rFonts w:ascii="Times New Roman" w:hAnsi="Times New Roman"/>
          <w:bCs/>
          <w:sz w:val="24"/>
        </w:rPr>
        <w:t xml:space="preserve"> rajono savivaldybės vietinio</w:t>
      </w:r>
    </w:p>
    <w:p w14:paraId="42581D11" w14:textId="08E67FDF" w:rsidR="005705EF" w:rsidRPr="009300C9" w:rsidRDefault="005705EF" w:rsidP="00AE1E8C">
      <w:pPr>
        <w:spacing w:after="0" w:line="240" w:lineRule="auto"/>
        <w:ind w:left="3894"/>
        <w:rPr>
          <w:rFonts w:ascii="Times New Roman" w:hAnsi="Times New Roman"/>
          <w:bCs/>
          <w:sz w:val="24"/>
          <w:szCs w:val="24"/>
        </w:rPr>
      </w:pPr>
      <w:r w:rsidRPr="009300C9">
        <w:rPr>
          <w:rFonts w:ascii="Times New Roman" w:hAnsi="Times New Roman"/>
          <w:bCs/>
          <w:sz w:val="24"/>
        </w:rPr>
        <w:t>(</w:t>
      </w:r>
      <w:r w:rsidR="00887D98">
        <w:rPr>
          <w:rFonts w:ascii="Times New Roman" w:hAnsi="Times New Roman"/>
          <w:bCs/>
          <w:sz w:val="24"/>
        </w:rPr>
        <w:t xml:space="preserve">miesto ir </w:t>
      </w:r>
      <w:r w:rsidRPr="009300C9">
        <w:rPr>
          <w:rFonts w:ascii="Times New Roman" w:hAnsi="Times New Roman"/>
          <w:bCs/>
          <w:sz w:val="24"/>
        </w:rPr>
        <w:t>priemiestinio) reguliaraus susisiekimo</w:t>
      </w:r>
      <w:r w:rsidR="004531F9">
        <w:rPr>
          <w:rFonts w:ascii="Times New Roman" w:hAnsi="Times New Roman"/>
          <w:bCs/>
          <w:sz w:val="24"/>
        </w:rPr>
        <w:t xml:space="preserve"> </w:t>
      </w:r>
      <w:r w:rsidRPr="009300C9">
        <w:rPr>
          <w:rFonts w:ascii="Times New Roman" w:hAnsi="Times New Roman"/>
          <w:bCs/>
          <w:sz w:val="24"/>
        </w:rPr>
        <w:t>kelių transporto maršrutais paslaugų</w:t>
      </w:r>
      <w:r w:rsidRPr="009300C9">
        <w:rPr>
          <w:rFonts w:ascii="Times New Roman" w:hAnsi="Times New Roman"/>
          <w:bCs/>
          <w:sz w:val="24"/>
          <w:szCs w:val="24"/>
        </w:rPr>
        <w:t xml:space="preserve"> teikimo</w:t>
      </w:r>
      <w:r w:rsidR="00550DE1">
        <w:rPr>
          <w:rFonts w:ascii="Times New Roman" w:hAnsi="Times New Roman"/>
          <w:bCs/>
          <w:sz w:val="24"/>
          <w:szCs w:val="24"/>
        </w:rPr>
        <w:t xml:space="preserve"> sutarties</w:t>
      </w:r>
    </w:p>
    <w:p w14:paraId="72B7BC7E" w14:textId="77777777" w:rsidR="0079758C" w:rsidRDefault="005705EF" w:rsidP="00AE1E8C">
      <w:pPr>
        <w:spacing w:after="0" w:line="240" w:lineRule="auto"/>
        <w:ind w:left="3894"/>
        <w:rPr>
          <w:rFonts w:ascii="Times New Roman" w:hAnsi="Times New Roman"/>
          <w:bCs/>
          <w:sz w:val="24"/>
          <w:szCs w:val="24"/>
        </w:rPr>
      </w:pPr>
      <w:r w:rsidRPr="009300C9">
        <w:rPr>
          <w:rFonts w:ascii="Times New Roman" w:hAnsi="Times New Roman"/>
          <w:bCs/>
          <w:sz w:val="24"/>
          <w:szCs w:val="24"/>
        </w:rPr>
        <w:t>3 priedas</w:t>
      </w:r>
    </w:p>
    <w:p w14:paraId="60B24A82" w14:textId="77777777" w:rsidR="004531F9" w:rsidRPr="009300C9" w:rsidRDefault="004531F9" w:rsidP="00AE1E8C">
      <w:pPr>
        <w:spacing w:after="0" w:line="240" w:lineRule="auto"/>
        <w:ind w:left="3894"/>
        <w:rPr>
          <w:rFonts w:ascii="Times New Roman" w:hAnsi="Times New Roman"/>
          <w:bCs/>
          <w:sz w:val="24"/>
          <w:szCs w:val="24"/>
        </w:rPr>
      </w:pPr>
    </w:p>
    <w:p w14:paraId="0DC72164" w14:textId="28DFA182" w:rsidR="00AB66EC" w:rsidRPr="0027018E" w:rsidRDefault="00D057B0" w:rsidP="005A7482">
      <w:pPr>
        <w:spacing w:after="0" w:line="240" w:lineRule="auto"/>
        <w:jc w:val="center"/>
        <w:rPr>
          <w:rFonts w:ascii="Times New Roman" w:hAnsi="Times New Roman"/>
          <w:i/>
          <w:iCs/>
          <w:sz w:val="24"/>
          <w:szCs w:val="24"/>
        </w:rPr>
      </w:pPr>
      <w:r w:rsidRPr="0027018E">
        <w:rPr>
          <w:rFonts w:ascii="Times New Roman" w:hAnsi="Times New Roman"/>
          <w:i/>
          <w:iCs/>
          <w:sz w:val="24"/>
          <w:szCs w:val="24"/>
        </w:rPr>
        <w:t>(</w:t>
      </w:r>
      <w:r w:rsidR="005A7482" w:rsidRPr="0027018E">
        <w:rPr>
          <w:rFonts w:ascii="Times New Roman" w:hAnsi="Times New Roman"/>
          <w:i/>
          <w:iCs/>
          <w:sz w:val="24"/>
          <w:szCs w:val="24"/>
        </w:rPr>
        <w:t xml:space="preserve">Keleivių vežimo vietinio  </w:t>
      </w:r>
      <w:r w:rsidR="00E94EF3" w:rsidRPr="0027018E">
        <w:rPr>
          <w:rFonts w:ascii="Times New Roman" w:hAnsi="Times New Roman"/>
          <w:i/>
          <w:iCs/>
          <w:sz w:val="24"/>
          <w:szCs w:val="24"/>
        </w:rPr>
        <w:t>(p</w:t>
      </w:r>
      <w:r w:rsidR="005A7482" w:rsidRPr="0027018E">
        <w:rPr>
          <w:rFonts w:ascii="Times New Roman" w:hAnsi="Times New Roman"/>
          <w:i/>
          <w:iCs/>
          <w:sz w:val="24"/>
          <w:szCs w:val="24"/>
        </w:rPr>
        <w:t>riemiestinio) reguliaraus susisiekimo kelių transporto maršrutais nuostolių ___ m. ________ mėn. ataskaitos forma</w:t>
      </w:r>
      <w:r w:rsidRPr="0027018E">
        <w:rPr>
          <w:rFonts w:ascii="Times New Roman" w:hAnsi="Times New Roman"/>
          <w:i/>
          <w:iCs/>
          <w:sz w:val="24"/>
          <w:szCs w:val="24"/>
        </w:rPr>
        <w:t>)</w:t>
      </w:r>
    </w:p>
    <w:p w14:paraId="2B58B74C" w14:textId="77777777" w:rsidR="00E2385B" w:rsidRPr="009300C9" w:rsidRDefault="00E2385B" w:rsidP="005A7482">
      <w:pPr>
        <w:spacing w:after="0" w:line="240" w:lineRule="auto"/>
        <w:jc w:val="center"/>
        <w:rPr>
          <w:rFonts w:ascii="Times New Roman" w:hAnsi="Times New Roman"/>
          <w:sz w:val="24"/>
          <w:szCs w:val="24"/>
        </w:rPr>
      </w:pPr>
    </w:p>
    <w:p w14:paraId="057C9A68" w14:textId="77777777" w:rsidR="005A7482" w:rsidRPr="009300C9" w:rsidRDefault="005A7482" w:rsidP="005A7482">
      <w:pPr>
        <w:spacing w:after="0" w:line="240" w:lineRule="auto"/>
        <w:jc w:val="center"/>
        <w:rPr>
          <w:rFonts w:ascii="Times New Roman" w:hAnsi="Times New Roman"/>
          <w:sz w:val="24"/>
          <w:szCs w:val="24"/>
        </w:rPr>
      </w:pPr>
    </w:p>
    <w:p w14:paraId="183C3950" w14:textId="77777777" w:rsidR="00AB66EC" w:rsidRPr="009300C9" w:rsidRDefault="00AB66EC" w:rsidP="00AB66EC">
      <w:pPr>
        <w:spacing w:after="0" w:line="240" w:lineRule="auto"/>
        <w:jc w:val="center"/>
        <w:rPr>
          <w:rFonts w:ascii="Times New Roman" w:hAnsi="Times New Roman"/>
          <w:sz w:val="24"/>
          <w:szCs w:val="24"/>
        </w:rPr>
      </w:pPr>
      <w:r w:rsidRPr="009300C9">
        <w:rPr>
          <w:rFonts w:ascii="Times New Roman" w:hAnsi="Times New Roman"/>
          <w:sz w:val="24"/>
          <w:szCs w:val="24"/>
        </w:rPr>
        <w:t>___________________________________________________________________________</w:t>
      </w:r>
    </w:p>
    <w:p w14:paraId="596F6802" w14:textId="77777777" w:rsidR="00AB66EC" w:rsidRPr="009300C9" w:rsidRDefault="00AB66EC" w:rsidP="00AB66EC">
      <w:pPr>
        <w:spacing w:after="0" w:line="240" w:lineRule="auto"/>
        <w:jc w:val="center"/>
        <w:rPr>
          <w:rFonts w:ascii="Times New Roman" w:hAnsi="Times New Roman"/>
        </w:rPr>
      </w:pPr>
      <w:r w:rsidRPr="009300C9">
        <w:rPr>
          <w:rFonts w:ascii="Times New Roman" w:hAnsi="Times New Roman"/>
        </w:rPr>
        <w:t>(Įmonės pavadinimas, kodas, adresas)</w:t>
      </w:r>
    </w:p>
    <w:p w14:paraId="21F60C8A" w14:textId="77777777" w:rsidR="00AB66EC" w:rsidRPr="009300C9" w:rsidRDefault="00AB66EC" w:rsidP="00AB66EC">
      <w:pPr>
        <w:rPr>
          <w:sz w:val="16"/>
          <w:szCs w:val="16"/>
        </w:rPr>
      </w:pPr>
    </w:p>
    <w:p w14:paraId="774BCE9D" w14:textId="0BEA7EC0" w:rsidR="00AB66EC" w:rsidRPr="009300C9" w:rsidRDefault="00E94EF3" w:rsidP="00AB66EC">
      <w:pPr>
        <w:rPr>
          <w:rFonts w:ascii="Times New Roman" w:hAnsi="Times New Roman"/>
          <w:sz w:val="24"/>
          <w:szCs w:val="24"/>
        </w:rPr>
      </w:pPr>
      <w:r>
        <w:rPr>
          <w:rFonts w:ascii="Times New Roman" w:hAnsi="Times New Roman"/>
          <w:sz w:val="24"/>
          <w:szCs w:val="24"/>
        </w:rPr>
        <w:t>Švenčionių</w:t>
      </w:r>
      <w:r w:rsidR="00AB66EC" w:rsidRPr="009300C9">
        <w:rPr>
          <w:rFonts w:ascii="Times New Roman" w:hAnsi="Times New Roman"/>
          <w:sz w:val="24"/>
          <w:szCs w:val="24"/>
        </w:rPr>
        <w:t xml:space="preserve"> rajono savivaldybės administracijai</w:t>
      </w:r>
      <w:r w:rsidR="00E11588" w:rsidRPr="009300C9">
        <w:rPr>
          <w:rFonts w:ascii="Times New Roman" w:hAnsi="Times New Roman"/>
          <w:sz w:val="24"/>
          <w:szCs w:val="24"/>
        </w:rPr>
        <w:t xml:space="preserve"> </w:t>
      </w:r>
    </w:p>
    <w:p w14:paraId="32425DFD" w14:textId="77777777" w:rsidR="00854BD2" w:rsidRPr="009300C9" w:rsidRDefault="00854BD2" w:rsidP="00171944">
      <w:pPr>
        <w:spacing w:after="0" w:line="240" w:lineRule="auto"/>
        <w:jc w:val="center"/>
        <w:rPr>
          <w:rFonts w:ascii="Times New Roman" w:hAnsi="Times New Roman"/>
          <w:b/>
          <w:bCs/>
          <w:color w:val="000000"/>
          <w:sz w:val="24"/>
          <w:szCs w:val="24"/>
          <w:shd w:val="clear" w:color="auto" w:fill="FFFFFF"/>
        </w:rPr>
      </w:pPr>
    </w:p>
    <w:p w14:paraId="371C7D9D" w14:textId="77777777" w:rsidR="00AB66EC" w:rsidRPr="009300C9" w:rsidRDefault="00AB66EC" w:rsidP="00171944">
      <w:pPr>
        <w:spacing w:after="0" w:line="240" w:lineRule="auto"/>
        <w:jc w:val="center"/>
        <w:rPr>
          <w:rFonts w:ascii="Times New Roman" w:hAnsi="Times New Roman"/>
          <w:b/>
          <w:bCs/>
          <w:color w:val="000000"/>
          <w:sz w:val="24"/>
          <w:szCs w:val="24"/>
          <w:shd w:val="clear" w:color="auto" w:fill="FFFFFF"/>
        </w:rPr>
      </w:pPr>
      <w:r w:rsidRPr="009300C9">
        <w:rPr>
          <w:rFonts w:ascii="Times New Roman" w:hAnsi="Times New Roman"/>
          <w:b/>
          <w:bCs/>
          <w:color w:val="000000"/>
          <w:sz w:val="24"/>
          <w:szCs w:val="24"/>
          <w:shd w:val="clear" w:color="auto" w:fill="FFFFFF"/>
        </w:rPr>
        <w:t>KELEIVIŲ VEŽIMO VIETINIO (MIESTO IR PRIEMIESTINIO) REGULIARAUS SUSISIEKIMO KELIŲ TRANSPORTO MARŠRUTAIS NUOSTOLIŲ</w:t>
      </w:r>
    </w:p>
    <w:p w14:paraId="5B0BCD8B" w14:textId="77777777" w:rsidR="00171944" w:rsidRPr="009300C9" w:rsidRDefault="00AB66EC" w:rsidP="00171944">
      <w:pPr>
        <w:spacing w:after="0" w:line="240" w:lineRule="auto"/>
        <w:jc w:val="center"/>
        <w:rPr>
          <w:rFonts w:ascii="Times New Roman" w:hAnsi="Times New Roman"/>
          <w:b/>
          <w:bCs/>
          <w:color w:val="000000"/>
          <w:sz w:val="24"/>
          <w:szCs w:val="24"/>
          <w:shd w:val="clear" w:color="auto" w:fill="FFFFFF"/>
        </w:rPr>
      </w:pPr>
      <w:r w:rsidRPr="009300C9">
        <w:rPr>
          <w:rFonts w:ascii="Times New Roman" w:hAnsi="Times New Roman"/>
          <w:b/>
          <w:bCs/>
          <w:color w:val="000000"/>
          <w:sz w:val="24"/>
          <w:szCs w:val="24"/>
          <w:shd w:val="clear" w:color="auto" w:fill="FFFFFF"/>
        </w:rPr>
        <w:t xml:space="preserve"> _____ M.__________________MĖN. ATASKAITA</w:t>
      </w:r>
    </w:p>
    <w:p w14:paraId="6ED941B5" w14:textId="77777777" w:rsidR="00AB66EC" w:rsidRPr="009300C9" w:rsidRDefault="00AB66EC" w:rsidP="00171944">
      <w:pPr>
        <w:spacing w:after="0" w:line="240" w:lineRule="auto"/>
        <w:jc w:val="center"/>
        <w:rPr>
          <w:rFonts w:ascii="Times New Roman" w:hAnsi="Times New Roman"/>
          <w:b/>
          <w:bCs/>
          <w:color w:val="000000"/>
          <w:sz w:val="24"/>
          <w:szCs w:val="24"/>
          <w:shd w:val="clear" w:color="auto" w:fill="FFFFFF"/>
        </w:rPr>
      </w:pPr>
    </w:p>
    <w:p w14:paraId="1FBAB265" w14:textId="77777777" w:rsidR="00854BD2" w:rsidRPr="009300C9" w:rsidRDefault="00854BD2" w:rsidP="00C747D5">
      <w:pPr>
        <w:spacing w:after="0" w:line="240" w:lineRule="auto"/>
        <w:jc w:val="center"/>
        <w:rPr>
          <w:rFonts w:ascii="Times New Roman" w:hAnsi="Times New Roman"/>
          <w:sz w:val="24"/>
          <w:szCs w:val="24"/>
        </w:rPr>
      </w:pPr>
      <w:r w:rsidRPr="009300C9">
        <w:rPr>
          <w:rFonts w:ascii="Times New Roman" w:hAnsi="Times New Roman"/>
          <w:sz w:val="24"/>
          <w:szCs w:val="24"/>
        </w:rPr>
        <w:t>20___________ Nr. ___________</w:t>
      </w:r>
    </w:p>
    <w:p w14:paraId="585A870F" w14:textId="77777777" w:rsidR="00854BD2" w:rsidRPr="009300C9" w:rsidRDefault="00854BD2" w:rsidP="00C747D5">
      <w:pPr>
        <w:spacing w:after="0" w:line="240" w:lineRule="auto"/>
        <w:jc w:val="center"/>
        <w:rPr>
          <w:rFonts w:ascii="Times New Roman" w:hAnsi="Times New Roman"/>
          <w:sz w:val="24"/>
          <w:szCs w:val="24"/>
        </w:rPr>
      </w:pPr>
      <w:r w:rsidRPr="009300C9">
        <w:rPr>
          <w:rFonts w:ascii="Times New Roman" w:hAnsi="Times New Roman"/>
          <w:sz w:val="24"/>
          <w:szCs w:val="24"/>
        </w:rPr>
        <w:t xml:space="preserve">______________________ </w:t>
      </w:r>
    </w:p>
    <w:p w14:paraId="23FC3766" w14:textId="77777777" w:rsidR="00854BD2" w:rsidRPr="009300C9" w:rsidRDefault="00854BD2" w:rsidP="00C747D5">
      <w:pPr>
        <w:spacing w:after="0" w:line="240" w:lineRule="auto"/>
        <w:jc w:val="center"/>
        <w:rPr>
          <w:rFonts w:ascii="Times New Roman" w:hAnsi="Times New Roman"/>
        </w:rPr>
      </w:pPr>
      <w:r w:rsidRPr="009300C9">
        <w:rPr>
          <w:rFonts w:ascii="Times New Roman" w:hAnsi="Times New Roman"/>
        </w:rPr>
        <w:t xml:space="preserve">(parengimo vieta) </w:t>
      </w:r>
    </w:p>
    <w:p w14:paraId="1DE5FB94" w14:textId="77777777" w:rsidR="00C747D5" w:rsidRPr="009300C9" w:rsidRDefault="00C747D5" w:rsidP="00C747D5">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843"/>
      </w:tblGrid>
      <w:tr w:rsidR="00854BD2" w:rsidRPr="009300C9" w14:paraId="267EED7D" w14:textId="77777777" w:rsidTr="008D7546">
        <w:tc>
          <w:tcPr>
            <w:tcW w:w="7763" w:type="dxa"/>
          </w:tcPr>
          <w:p w14:paraId="1AF12719" w14:textId="201FE35A" w:rsidR="00854BD2"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sz w:val="24"/>
                <w:szCs w:val="24"/>
              </w:rPr>
              <w:t xml:space="preserve">Keleivių vežimo vietinio </w:t>
            </w:r>
            <w:r w:rsidR="00FE6CF7">
              <w:rPr>
                <w:rFonts w:ascii="Times New Roman" w:hAnsi="Times New Roman"/>
                <w:sz w:val="24"/>
                <w:szCs w:val="24"/>
              </w:rPr>
              <w:t>(</w:t>
            </w:r>
            <w:r w:rsidRPr="009300C9">
              <w:rPr>
                <w:rFonts w:ascii="Times New Roman" w:hAnsi="Times New Roman"/>
                <w:sz w:val="24"/>
                <w:szCs w:val="24"/>
              </w:rPr>
              <w:t>priemiestinio) reguliaraus susisiekimo autobusais rida</w:t>
            </w:r>
            <w:r w:rsidR="00423A4E" w:rsidRPr="009300C9">
              <w:rPr>
                <w:rFonts w:ascii="Times New Roman" w:hAnsi="Times New Roman"/>
                <w:sz w:val="24"/>
                <w:szCs w:val="24"/>
              </w:rPr>
              <w:t xml:space="preserve"> </w:t>
            </w:r>
            <w:r w:rsidRPr="009300C9">
              <w:rPr>
                <w:rFonts w:ascii="Times New Roman" w:hAnsi="Times New Roman"/>
                <w:sz w:val="24"/>
                <w:szCs w:val="24"/>
              </w:rPr>
              <w:t xml:space="preserve">km </w:t>
            </w:r>
            <w:r w:rsidRPr="009300C9">
              <w:rPr>
                <w:rFonts w:ascii="Times New Roman" w:hAnsi="Times New Roman"/>
                <w:b/>
                <w:sz w:val="24"/>
                <w:szCs w:val="24"/>
              </w:rPr>
              <w:t>((</w:t>
            </w:r>
            <w:r w:rsidR="00423A4E" w:rsidRPr="009300C9">
              <w:rPr>
                <w:rFonts w:ascii="Times New Roman" w:hAnsi="Times New Roman"/>
                <w:b/>
                <w:sz w:val="24"/>
                <w:szCs w:val="24"/>
              </w:rPr>
              <w:t>R</w:t>
            </w:r>
            <w:r w:rsidRPr="009300C9">
              <w:rPr>
                <w:rFonts w:ascii="Times New Roman" w:hAnsi="Times New Roman"/>
                <w:b/>
                <w:sz w:val="24"/>
                <w:szCs w:val="24"/>
              </w:rPr>
              <w:t xml:space="preserve"> - </w:t>
            </w:r>
            <w:proofErr w:type="spellStart"/>
            <w:r w:rsidRPr="009300C9">
              <w:rPr>
                <w:rFonts w:ascii="Times New Roman" w:hAnsi="Times New Roman"/>
                <w:b/>
                <w:sz w:val="24"/>
                <w:szCs w:val="24"/>
              </w:rPr>
              <w:t>Rn</w:t>
            </w:r>
            <w:proofErr w:type="spellEnd"/>
            <w:r w:rsidRPr="009300C9">
              <w:rPr>
                <w:rFonts w:ascii="Times New Roman" w:hAnsi="Times New Roman"/>
                <w:b/>
                <w:sz w:val="24"/>
                <w:szCs w:val="24"/>
              </w:rPr>
              <w:t>) x M)</w:t>
            </w:r>
            <w:r w:rsidRPr="009300C9">
              <w:rPr>
                <w:rFonts w:ascii="Times New Roman" w:hAnsi="Times New Roman"/>
                <w:sz w:val="24"/>
                <w:szCs w:val="24"/>
              </w:rPr>
              <w:t>,</w:t>
            </w:r>
          </w:p>
          <w:p w14:paraId="3075A4C1" w14:textId="77777777" w:rsidR="00854BD2"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sz w:val="24"/>
                <w:szCs w:val="24"/>
              </w:rPr>
              <w:t>kur:</w:t>
            </w:r>
          </w:p>
          <w:p w14:paraId="2C3E3C35" w14:textId="77777777" w:rsidR="00854BD2"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b/>
                <w:sz w:val="24"/>
                <w:szCs w:val="24"/>
              </w:rPr>
              <w:t>R</w:t>
            </w:r>
            <w:r w:rsidRPr="009300C9">
              <w:rPr>
                <w:rFonts w:ascii="Times New Roman" w:hAnsi="Times New Roman"/>
                <w:sz w:val="24"/>
                <w:szCs w:val="24"/>
              </w:rPr>
              <w:t xml:space="preserve"> – planuotų reisų skaičius, vnt.</w:t>
            </w:r>
          </w:p>
          <w:p w14:paraId="6A988AA7" w14:textId="77777777" w:rsidR="00854BD2" w:rsidRPr="009300C9" w:rsidRDefault="00854BD2" w:rsidP="006F05B2">
            <w:pPr>
              <w:spacing w:after="0" w:line="240" w:lineRule="auto"/>
              <w:jc w:val="both"/>
              <w:rPr>
                <w:rFonts w:ascii="Times New Roman" w:hAnsi="Times New Roman"/>
                <w:sz w:val="24"/>
                <w:szCs w:val="24"/>
              </w:rPr>
            </w:pPr>
            <w:proofErr w:type="spellStart"/>
            <w:r w:rsidRPr="009300C9">
              <w:rPr>
                <w:rFonts w:ascii="Times New Roman" w:hAnsi="Times New Roman"/>
                <w:b/>
                <w:sz w:val="24"/>
                <w:szCs w:val="24"/>
              </w:rPr>
              <w:t>Rn</w:t>
            </w:r>
            <w:proofErr w:type="spellEnd"/>
            <w:r w:rsidRPr="009300C9">
              <w:rPr>
                <w:rFonts w:ascii="Times New Roman" w:hAnsi="Times New Roman"/>
                <w:sz w:val="24"/>
                <w:szCs w:val="24"/>
              </w:rPr>
              <w:t xml:space="preserve"> – nutrauktų reisų skaičius, vnt.</w:t>
            </w:r>
          </w:p>
          <w:p w14:paraId="790C1ADB" w14:textId="77777777" w:rsidR="00854BD2"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b/>
                <w:sz w:val="24"/>
                <w:szCs w:val="24"/>
              </w:rPr>
              <w:t>M</w:t>
            </w:r>
            <w:r w:rsidRPr="009300C9">
              <w:rPr>
                <w:rFonts w:ascii="Times New Roman" w:hAnsi="Times New Roman"/>
                <w:sz w:val="24"/>
                <w:szCs w:val="24"/>
              </w:rPr>
              <w:t xml:space="preserve"> – maršruto ilgis, km</w:t>
            </w:r>
          </w:p>
        </w:tc>
        <w:tc>
          <w:tcPr>
            <w:tcW w:w="1843" w:type="dxa"/>
          </w:tcPr>
          <w:p w14:paraId="606F3CDE"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62CD003A" w14:textId="77777777" w:rsidTr="008D7546">
        <w:trPr>
          <w:trHeight w:val="416"/>
        </w:trPr>
        <w:tc>
          <w:tcPr>
            <w:tcW w:w="7763" w:type="dxa"/>
          </w:tcPr>
          <w:p w14:paraId="6E6989E8" w14:textId="6DF04B22" w:rsidR="000B6709" w:rsidRPr="009300C9" w:rsidRDefault="00FE6CF7" w:rsidP="0047762E">
            <w:pPr>
              <w:spacing w:after="0" w:line="240" w:lineRule="auto"/>
              <w:jc w:val="both"/>
              <w:rPr>
                <w:rFonts w:ascii="Times New Roman" w:hAnsi="Times New Roman"/>
                <w:sz w:val="24"/>
                <w:szCs w:val="24"/>
              </w:rPr>
            </w:pPr>
            <w:r w:rsidRPr="009300C9">
              <w:rPr>
                <w:rFonts w:ascii="Times New Roman" w:hAnsi="Times New Roman"/>
                <w:sz w:val="24"/>
                <w:szCs w:val="24"/>
              </w:rPr>
              <w:t>Keleivių vežimo vietinio (priemiestinio) reguliaraus susisiekimo autobusa</w:t>
            </w:r>
            <w:r>
              <w:rPr>
                <w:rFonts w:ascii="Times New Roman" w:hAnsi="Times New Roman"/>
                <w:sz w:val="24"/>
                <w:szCs w:val="24"/>
              </w:rPr>
              <w:t xml:space="preserve">i </w:t>
            </w:r>
            <w:r w:rsidR="000B6709" w:rsidRPr="009300C9">
              <w:rPr>
                <w:rFonts w:ascii="Times New Roman" w:hAnsi="Times New Roman"/>
                <w:sz w:val="24"/>
                <w:szCs w:val="24"/>
              </w:rPr>
              <w:t>1 km ridos įkainis</w:t>
            </w:r>
            <w:r>
              <w:rPr>
                <w:rFonts w:ascii="Times New Roman" w:hAnsi="Times New Roman"/>
                <w:sz w:val="24"/>
                <w:szCs w:val="24"/>
              </w:rPr>
              <w:t>,</w:t>
            </w:r>
            <w:r w:rsidR="0047762E" w:rsidRPr="009300C9">
              <w:rPr>
                <w:rFonts w:ascii="Times New Roman" w:hAnsi="Times New Roman"/>
                <w:sz w:val="24"/>
                <w:szCs w:val="24"/>
              </w:rPr>
              <w:t xml:space="preserve"> </w:t>
            </w:r>
            <w:r w:rsidR="00525605" w:rsidRPr="009300C9">
              <w:rPr>
                <w:rFonts w:ascii="Times New Roman" w:hAnsi="Times New Roman"/>
                <w:sz w:val="24"/>
                <w:szCs w:val="24"/>
              </w:rPr>
              <w:t>Eur/km</w:t>
            </w:r>
            <w:r w:rsidR="0047762E" w:rsidRPr="009300C9">
              <w:rPr>
                <w:rFonts w:ascii="Times New Roman" w:hAnsi="Times New Roman"/>
                <w:sz w:val="24"/>
                <w:szCs w:val="24"/>
              </w:rPr>
              <w:t xml:space="preserve"> </w:t>
            </w:r>
            <w:r w:rsidR="00854BD2" w:rsidRPr="00FE6CF7">
              <w:rPr>
                <w:rFonts w:ascii="Times New Roman" w:hAnsi="Times New Roman"/>
                <w:b/>
                <w:bCs/>
                <w:sz w:val="24"/>
                <w:szCs w:val="24"/>
              </w:rPr>
              <w:t>(</w:t>
            </w:r>
            <w:r w:rsidRPr="00FE6CF7">
              <w:rPr>
                <w:rFonts w:ascii="Times New Roman" w:hAnsi="Times New Roman"/>
                <w:b/>
                <w:bCs/>
                <w:sz w:val="24"/>
                <w:szCs w:val="24"/>
              </w:rPr>
              <w:t>Į</w:t>
            </w:r>
            <w:r w:rsidR="00854BD2" w:rsidRPr="00FE6CF7">
              <w:rPr>
                <w:rFonts w:ascii="Times New Roman" w:hAnsi="Times New Roman"/>
                <w:b/>
                <w:bCs/>
                <w:sz w:val="24"/>
                <w:szCs w:val="24"/>
              </w:rPr>
              <w:t>)</w:t>
            </w:r>
            <w:r w:rsidR="000B6709" w:rsidRPr="009300C9">
              <w:rPr>
                <w:rFonts w:ascii="Times New Roman" w:hAnsi="Times New Roman"/>
                <w:sz w:val="24"/>
                <w:szCs w:val="24"/>
              </w:rPr>
              <w:t xml:space="preserve"> </w:t>
            </w:r>
          </w:p>
        </w:tc>
        <w:tc>
          <w:tcPr>
            <w:tcW w:w="1843" w:type="dxa"/>
          </w:tcPr>
          <w:p w14:paraId="61DC7DA5"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3A38D4E9" w14:textId="77777777" w:rsidTr="008D7546">
        <w:tc>
          <w:tcPr>
            <w:tcW w:w="7763" w:type="dxa"/>
          </w:tcPr>
          <w:p w14:paraId="6D8E9060" w14:textId="14B302BD" w:rsidR="00854BD2" w:rsidRPr="009300C9" w:rsidRDefault="00854BD2" w:rsidP="006F05B2">
            <w:pPr>
              <w:spacing w:after="0" w:line="240" w:lineRule="auto"/>
              <w:jc w:val="both"/>
              <w:rPr>
                <w:rFonts w:ascii="Times New Roman" w:hAnsi="Times New Roman"/>
                <w:sz w:val="24"/>
                <w:szCs w:val="24"/>
                <w:lang w:val="en-US"/>
              </w:rPr>
            </w:pPr>
            <w:r w:rsidRPr="009300C9">
              <w:rPr>
                <w:rFonts w:ascii="Times New Roman" w:hAnsi="Times New Roman"/>
                <w:sz w:val="24"/>
                <w:szCs w:val="24"/>
              </w:rPr>
              <w:t xml:space="preserve">Išlaidos, patirtos vežant keleivius vietinio </w:t>
            </w:r>
            <w:r w:rsidR="00FE6CF7">
              <w:rPr>
                <w:rFonts w:ascii="Times New Roman" w:hAnsi="Times New Roman"/>
                <w:sz w:val="24"/>
                <w:szCs w:val="24"/>
              </w:rPr>
              <w:t>(</w:t>
            </w:r>
            <w:r w:rsidRPr="009300C9">
              <w:rPr>
                <w:rFonts w:ascii="Times New Roman" w:hAnsi="Times New Roman"/>
                <w:sz w:val="24"/>
                <w:szCs w:val="24"/>
              </w:rPr>
              <w:t xml:space="preserve">priemiestinio) reguliaraus susisiekimo autobusais, Eur </w:t>
            </w:r>
            <w:r w:rsidR="000B6709" w:rsidRPr="009300C9">
              <w:rPr>
                <w:rFonts w:ascii="Times New Roman" w:hAnsi="Times New Roman"/>
                <w:sz w:val="24"/>
                <w:szCs w:val="24"/>
              </w:rPr>
              <w:t>(</w:t>
            </w:r>
            <w:r w:rsidRPr="009300C9">
              <w:rPr>
                <w:rFonts w:ascii="Times New Roman" w:hAnsi="Times New Roman"/>
                <w:b/>
                <w:sz w:val="24"/>
                <w:szCs w:val="24"/>
              </w:rPr>
              <w:t xml:space="preserve">(R – </w:t>
            </w:r>
            <w:proofErr w:type="spellStart"/>
            <w:r w:rsidRPr="009300C9">
              <w:rPr>
                <w:rFonts w:ascii="Times New Roman" w:hAnsi="Times New Roman"/>
                <w:b/>
                <w:sz w:val="24"/>
                <w:szCs w:val="24"/>
              </w:rPr>
              <w:t>Rn</w:t>
            </w:r>
            <w:proofErr w:type="spellEnd"/>
            <w:r w:rsidRPr="009300C9">
              <w:rPr>
                <w:rFonts w:ascii="Times New Roman" w:hAnsi="Times New Roman"/>
                <w:b/>
                <w:sz w:val="24"/>
                <w:szCs w:val="24"/>
              </w:rPr>
              <w:t>) x M)</w:t>
            </w:r>
            <w:r w:rsidR="000B6709" w:rsidRPr="009300C9">
              <w:rPr>
                <w:rFonts w:ascii="Times New Roman" w:hAnsi="Times New Roman"/>
                <w:b/>
                <w:sz w:val="24"/>
                <w:szCs w:val="24"/>
              </w:rPr>
              <w:t xml:space="preserve"> x </w:t>
            </w:r>
            <w:r w:rsidR="00EC1227">
              <w:rPr>
                <w:rFonts w:ascii="Times New Roman" w:hAnsi="Times New Roman"/>
                <w:b/>
                <w:sz w:val="24"/>
                <w:szCs w:val="24"/>
              </w:rPr>
              <w:t>Į</w:t>
            </w:r>
          </w:p>
        </w:tc>
        <w:tc>
          <w:tcPr>
            <w:tcW w:w="1843" w:type="dxa"/>
          </w:tcPr>
          <w:p w14:paraId="1145B4E1"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34290F16" w14:textId="77777777" w:rsidTr="008D7546">
        <w:tc>
          <w:tcPr>
            <w:tcW w:w="7763" w:type="dxa"/>
          </w:tcPr>
          <w:p w14:paraId="314CB8D3" w14:textId="70A80093" w:rsidR="00672250"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sz w:val="24"/>
                <w:szCs w:val="24"/>
              </w:rPr>
              <w:t>Pajamos, gautos iš keleivių, vežant keleivius vietinio (priemiestinio) reguliaraus susisiekimo autobusais, Eur (</w:t>
            </w:r>
            <w:r w:rsidRPr="009300C9">
              <w:rPr>
                <w:rFonts w:ascii="Times New Roman" w:hAnsi="Times New Roman"/>
                <w:b/>
                <w:sz w:val="24"/>
                <w:szCs w:val="24"/>
              </w:rPr>
              <w:t>P</w:t>
            </w:r>
            <w:r w:rsidRPr="009300C9">
              <w:rPr>
                <w:rFonts w:ascii="Times New Roman" w:hAnsi="Times New Roman"/>
                <w:sz w:val="24"/>
                <w:szCs w:val="24"/>
              </w:rPr>
              <w:t>)</w:t>
            </w:r>
          </w:p>
        </w:tc>
        <w:tc>
          <w:tcPr>
            <w:tcW w:w="1843" w:type="dxa"/>
          </w:tcPr>
          <w:p w14:paraId="675B49BF"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0978005C" w14:textId="77777777" w:rsidTr="008D7546">
        <w:tc>
          <w:tcPr>
            <w:tcW w:w="7763" w:type="dxa"/>
          </w:tcPr>
          <w:p w14:paraId="26348BA5" w14:textId="1EDB6C89" w:rsidR="00854BD2" w:rsidRPr="009300C9" w:rsidRDefault="00672250" w:rsidP="006F05B2">
            <w:pPr>
              <w:spacing w:after="0" w:line="240" w:lineRule="auto"/>
              <w:jc w:val="both"/>
              <w:rPr>
                <w:rFonts w:ascii="Times New Roman" w:hAnsi="Times New Roman"/>
                <w:sz w:val="24"/>
                <w:szCs w:val="24"/>
              </w:rPr>
            </w:pPr>
            <w:r w:rsidRPr="009300C9">
              <w:rPr>
                <w:rFonts w:ascii="Times New Roman" w:hAnsi="Times New Roman"/>
                <w:sz w:val="24"/>
                <w:szCs w:val="24"/>
              </w:rPr>
              <w:t xml:space="preserve">Pajamos gautos iš </w:t>
            </w:r>
            <w:r w:rsidR="003E4C3A">
              <w:rPr>
                <w:rFonts w:ascii="Times New Roman" w:hAnsi="Times New Roman"/>
                <w:sz w:val="24"/>
                <w:szCs w:val="24"/>
              </w:rPr>
              <w:t xml:space="preserve">Švenčionių </w:t>
            </w:r>
            <w:r w:rsidRPr="009300C9">
              <w:rPr>
                <w:rFonts w:ascii="Times New Roman" w:hAnsi="Times New Roman"/>
                <w:sz w:val="24"/>
                <w:szCs w:val="24"/>
              </w:rPr>
              <w:t xml:space="preserve">rajono savivaldybės biudžeto dėl keleiviams suteiktų važiavimo lengvatų, nustatytų </w:t>
            </w:r>
            <w:r w:rsidRPr="009300C9">
              <w:rPr>
                <w:rFonts w:ascii="Times New Roman" w:hAnsi="Times New Roman"/>
                <w:color w:val="000000"/>
                <w:sz w:val="24"/>
                <w:szCs w:val="24"/>
              </w:rPr>
              <w:t xml:space="preserve">Lietuvos Respublikos transporto lengvatų įstatyme bei </w:t>
            </w:r>
            <w:r w:rsidR="003E4C3A">
              <w:rPr>
                <w:rFonts w:ascii="Times New Roman" w:hAnsi="Times New Roman"/>
                <w:color w:val="000000"/>
                <w:sz w:val="24"/>
                <w:szCs w:val="24"/>
              </w:rPr>
              <w:t xml:space="preserve">Švenčionių </w:t>
            </w:r>
            <w:r w:rsidRPr="009300C9">
              <w:rPr>
                <w:rFonts w:ascii="Times New Roman" w:hAnsi="Times New Roman"/>
                <w:color w:val="000000"/>
                <w:sz w:val="24"/>
                <w:szCs w:val="24"/>
              </w:rPr>
              <w:t>rajono savivaldybės teritorijoje esančių švietimo įstaigų mokinių nemokamo vežimo</w:t>
            </w:r>
            <w:r w:rsidR="00854BD2" w:rsidRPr="009300C9">
              <w:rPr>
                <w:rFonts w:ascii="Times New Roman" w:hAnsi="Times New Roman"/>
                <w:sz w:val="24"/>
                <w:szCs w:val="24"/>
              </w:rPr>
              <w:t>, Eur (</w:t>
            </w:r>
            <w:r w:rsidRPr="009300C9">
              <w:rPr>
                <w:rFonts w:ascii="Times New Roman" w:hAnsi="Times New Roman"/>
                <w:b/>
                <w:sz w:val="24"/>
                <w:szCs w:val="24"/>
              </w:rPr>
              <w:t>K</w:t>
            </w:r>
            <w:r w:rsidR="00854BD2" w:rsidRPr="009300C9">
              <w:rPr>
                <w:rFonts w:ascii="Times New Roman" w:hAnsi="Times New Roman"/>
                <w:sz w:val="24"/>
                <w:szCs w:val="24"/>
              </w:rPr>
              <w:t>)</w:t>
            </w:r>
          </w:p>
        </w:tc>
        <w:tc>
          <w:tcPr>
            <w:tcW w:w="1843" w:type="dxa"/>
          </w:tcPr>
          <w:p w14:paraId="48DE0BD0"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0BC1DEAA" w14:textId="77777777" w:rsidTr="008D7546">
        <w:tc>
          <w:tcPr>
            <w:tcW w:w="7763" w:type="dxa"/>
          </w:tcPr>
          <w:p w14:paraId="5BB27C12" w14:textId="0C349AEF" w:rsidR="00854BD2"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sz w:val="24"/>
                <w:szCs w:val="24"/>
              </w:rPr>
              <w:t xml:space="preserve">Nuostolių dėl keleivių vežimo vietinio (priemiestinio) reguliaraus susisiekimo autobusų maršrutais </w:t>
            </w:r>
            <w:r w:rsidR="00672250" w:rsidRPr="009300C9">
              <w:rPr>
                <w:rFonts w:ascii="Times New Roman" w:hAnsi="Times New Roman"/>
                <w:sz w:val="24"/>
                <w:szCs w:val="24"/>
              </w:rPr>
              <w:t>atlyginimo (</w:t>
            </w:r>
            <w:r w:rsidRPr="009300C9">
              <w:rPr>
                <w:rFonts w:ascii="Times New Roman" w:hAnsi="Times New Roman"/>
                <w:sz w:val="24"/>
                <w:szCs w:val="24"/>
              </w:rPr>
              <w:t>kompensavimo</w:t>
            </w:r>
            <w:r w:rsidR="00672250" w:rsidRPr="009300C9">
              <w:rPr>
                <w:rFonts w:ascii="Times New Roman" w:hAnsi="Times New Roman"/>
                <w:sz w:val="24"/>
                <w:szCs w:val="24"/>
              </w:rPr>
              <w:t>)</w:t>
            </w:r>
            <w:r w:rsidRPr="009300C9">
              <w:rPr>
                <w:rFonts w:ascii="Times New Roman" w:hAnsi="Times New Roman"/>
                <w:sz w:val="24"/>
                <w:szCs w:val="24"/>
              </w:rPr>
              <w:t xml:space="preserve"> dydis, Eur (</w:t>
            </w:r>
            <w:r w:rsidR="00672250" w:rsidRPr="009300C9">
              <w:rPr>
                <w:rFonts w:ascii="Times New Roman" w:hAnsi="Times New Roman"/>
                <w:b/>
                <w:sz w:val="24"/>
                <w:szCs w:val="24"/>
              </w:rPr>
              <w:t>A</w:t>
            </w:r>
            <w:r w:rsidRPr="009300C9">
              <w:rPr>
                <w:rFonts w:ascii="Times New Roman" w:hAnsi="Times New Roman"/>
                <w:sz w:val="24"/>
                <w:szCs w:val="24"/>
              </w:rPr>
              <w:t>)</w:t>
            </w:r>
          </w:p>
        </w:tc>
        <w:tc>
          <w:tcPr>
            <w:tcW w:w="1843" w:type="dxa"/>
          </w:tcPr>
          <w:p w14:paraId="694EB6A6" w14:textId="77777777" w:rsidR="00854BD2" w:rsidRPr="009300C9" w:rsidRDefault="00854BD2" w:rsidP="006F05B2">
            <w:pPr>
              <w:spacing w:after="0" w:line="240" w:lineRule="auto"/>
              <w:jc w:val="both"/>
              <w:rPr>
                <w:rFonts w:ascii="Times New Roman" w:hAnsi="Times New Roman"/>
                <w:sz w:val="24"/>
                <w:szCs w:val="24"/>
              </w:rPr>
            </w:pPr>
          </w:p>
        </w:tc>
      </w:tr>
      <w:tr w:rsidR="00854BD2" w:rsidRPr="009300C9" w14:paraId="03419DF8" w14:textId="77777777" w:rsidTr="008D7546">
        <w:tc>
          <w:tcPr>
            <w:tcW w:w="7763" w:type="dxa"/>
          </w:tcPr>
          <w:p w14:paraId="2787E9DD" w14:textId="77777777" w:rsidR="00854BD2" w:rsidRPr="009300C9" w:rsidRDefault="00854BD2" w:rsidP="006F05B2">
            <w:pPr>
              <w:spacing w:after="0" w:line="240" w:lineRule="auto"/>
              <w:jc w:val="both"/>
              <w:rPr>
                <w:rFonts w:ascii="Times New Roman" w:hAnsi="Times New Roman"/>
                <w:sz w:val="24"/>
                <w:szCs w:val="24"/>
              </w:rPr>
            </w:pPr>
            <w:r w:rsidRPr="009300C9">
              <w:rPr>
                <w:rFonts w:ascii="Times New Roman" w:hAnsi="Times New Roman"/>
                <w:sz w:val="24"/>
                <w:szCs w:val="24"/>
              </w:rPr>
              <w:t>Patikslinta kompensacijų suma už praeitą ataskaitinį laikotarpį (su „-“, jei kompensacija buvo permokėta, su „+“, jei ji buvo išmokėta ne visa)</w:t>
            </w:r>
          </w:p>
        </w:tc>
        <w:tc>
          <w:tcPr>
            <w:tcW w:w="1843" w:type="dxa"/>
          </w:tcPr>
          <w:p w14:paraId="24238F6A" w14:textId="77777777" w:rsidR="00854BD2" w:rsidRPr="009300C9" w:rsidRDefault="00854BD2" w:rsidP="006F05B2">
            <w:pPr>
              <w:spacing w:after="0" w:line="240" w:lineRule="auto"/>
              <w:jc w:val="both"/>
              <w:rPr>
                <w:rFonts w:ascii="Times New Roman" w:hAnsi="Times New Roman"/>
                <w:sz w:val="24"/>
                <w:szCs w:val="24"/>
              </w:rPr>
            </w:pPr>
          </w:p>
        </w:tc>
      </w:tr>
    </w:tbl>
    <w:p w14:paraId="0755D903" w14:textId="77777777" w:rsidR="00854BD2" w:rsidRPr="009300C9" w:rsidRDefault="00854BD2" w:rsidP="006F05B2">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2967"/>
        <w:gridCol w:w="713"/>
        <w:gridCol w:w="2146"/>
        <w:gridCol w:w="753"/>
        <w:gridCol w:w="3027"/>
      </w:tblGrid>
      <w:tr w:rsidR="00854BD2" w:rsidRPr="009300C9" w14:paraId="58D8B308" w14:textId="77777777" w:rsidTr="008D7546">
        <w:tc>
          <w:tcPr>
            <w:tcW w:w="2967" w:type="dxa"/>
            <w:shd w:val="clear" w:color="auto" w:fill="auto"/>
            <w:vAlign w:val="bottom"/>
          </w:tcPr>
          <w:p w14:paraId="0372F820" w14:textId="77777777" w:rsidR="00854BD2" w:rsidRPr="009300C9" w:rsidRDefault="00423A4E" w:rsidP="005175E4">
            <w:pPr>
              <w:spacing w:after="0" w:line="240" w:lineRule="auto"/>
              <w:rPr>
                <w:rFonts w:ascii="Times New Roman" w:eastAsia="Times New Roman" w:hAnsi="Times New Roman"/>
                <w:sz w:val="24"/>
                <w:szCs w:val="24"/>
              </w:rPr>
            </w:pPr>
            <w:r w:rsidRPr="009300C9">
              <w:rPr>
                <w:rFonts w:ascii="Times New Roman" w:eastAsia="Times New Roman" w:hAnsi="Times New Roman"/>
                <w:sz w:val="24"/>
                <w:szCs w:val="24"/>
              </w:rPr>
              <w:t>Įmonės vadovas</w:t>
            </w:r>
          </w:p>
        </w:tc>
        <w:tc>
          <w:tcPr>
            <w:tcW w:w="713" w:type="dxa"/>
            <w:shd w:val="clear" w:color="auto" w:fill="auto"/>
            <w:vAlign w:val="bottom"/>
          </w:tcPr>
          <w:p w14:paraId="6CA5984A" w14:textId="77777777" w:rsidR="00854BD2" w:rsidRPr="009300C9" w:rsidRDefault="00854BD2" w:rsidP="005175E4">
            <w:pPr>
              <w:spacing w:after="0" w:line="240" w:lineRule="auto"/>
              <w:rPr>
                <w:rFonts w:ascii="Times New Roman" w:eastAsia="Times New Roman" w:hAnsi="Times New Roman"/>
                <w:sz w:val="24"/>
                <w:szCs w:val="24"/>
              </w:rPr>
            </w:pPr>
          </w:p>
        </w:tc>
        <w:tc>
          <w:tcPr>
            <w:tcW w:w="2146" w:type="dxa"/>
            <w:tcBorders>
              <w:bottom w:val="single" w:sz="4" w:space="0" w:color="auto"/>
            </w:tcBorders>
            <w:shd w:val="clear" w:color="auto" w:fill="auto"/>
            <w:vAlign w:val="bottom"/>
          </w:tcPr>
          <w:p w14:paraId="27D03411" w14:textId="77777777" w:rsidR="00854BD2" w:rsidRPr="009300C9" w:rsidRDefault="00854BD2" w:rsidP="005175E4">
            <w:pPr>
              <w:spacing w:after="0" w:line="240" w:lineRule="auto"/>
              <w:rPr>
                <w:rFonts w:ascii="Times New Roman" w:eastAsia="Times New Roman" w:hAnsi="Times New Roman"/>
                <w:sz w:val="24"/>
                <w:szCs w:val="24"/>
              </w:rPr>
            </w:pPr>
          </w:p>
        </w:tc>
        <w:tc>
          <w:tcPr>
            <w:tcW w:w="753" w:type="dxa"/>
            <w:shd w:val="clear" w:color="auto" w:fill="auto"/>
            <w:vAlign w:val="bottom"/>
          </w:tcPr>
          <w:p w14:paraId="796A3362" w14:textId="77777777" w:rsidR="00854BD2" w:rsidRPr="009300C9" w:rsidRDefault="00854BD2" w:rsidP="005175E4">
            <w:pPr>
              <w:spacing w:after="0" w:line="240" w:lineRule="auto"/>
              <w:rPr>
                <w:rFonts w:ascii="Times New Roman" w:eastAsia="Times New Roman" w:hAnsi="Times New Roman"/>
                <w:sz w:val="24"/>
                <w:szCs w:val="24"/>
              </w:rPr>
            </w:pPr>
          </w:p>
        </w:tc>
        <w:tc>
          <w:tcPr>
            <w:tcW w:w="3027" w:type="dxa"/>
            <w:tcBorders>
              <w:bottom w:val="single" w:sz="4" w:space="0" w:color="auto"/>
            </w:tcBorders>
            <w:shd w:val="clear" w:color="auto" w:fill="auto"/>
            <w:vAlign w:val="bottom"/>
          </w:tcPr>
          <w:p w14:paraId="7A42342E" w14:textId="77777777" w:rsidR="00854BD2" w:rsidRPr="009300C9" w:rsidRDefault="00854BD2" w:rsidP="005175E4">
            <w:pPr>
              <w:spacing w:after="0" w:line="240" w:lineRule="auto"/>
              <w:rPr>
                <w:rFonts w:ascii="Times New Roman" w:eastAsia="Times New Roman" w:hAnsi="Times New Roman"/>
                <w:sz w:val="24"/>
                <w:szCs w:val="24"/>
              </w:rPr>
            </w:pPr>
          </w:p>
        </w:tc>
      </w:tr>
      <w:tr w:rsidR="00854BD2" w:rsidRPr="009300C9" w14:paraId="3A89DCE7" w14:textId="77777777" w:rsidTr="008D7546">
        <w:tc>
          <w:tcPr>
            <w:tcW w:w="2967" w:type="dxa"/>
            <w:shd w:val="clear" w:color="auto" w:fill="auto"/>
          </w:tcPr>
          <w:p w14:paraId="0C593085" w14:textId="77777777" w:rsidR="00854BD2" w:rsidRPr="009300C9" w:rsidRDefault="00854BD2" w:rsidP="005175E4">
            <w:pPr>
              <w:spacing w:after="0" w:line="240" w:lineRule="auto"/>
              <w:jc w:val="right"/>
              <w:rPr>
                <w:rFonts w:ascii="Times New Roman" w:eastAsia="Times New Roman" w:hAnsi="Times New Roman"/>
                <w:sz w:val="24"/>
                <w:szCs w:val="24"/>
              </w:rPr>
            </w:pPr>
            <w:r w:rsidRPr="009300C9">
              <w:rPr>
                <w:rFonts w:ascii="Times New Roman" w:eastAsia="Times New Roman" w:hAnsi="Times New Roman"/>
                <w:sz w:val="24"/>
                <w:szCs w:val="24"/>
              </w:rPr>
              <w:t>A.V.</w:t>
            </w:r>
          </w:p>
        </w:tc>
        <w:tc>
          <w:tcPr>
            <w:tcW w:w="713" w:type="dxa"/>
            <w:vMerge w:val="restart"/>
            <w:shd w:val="clear" w:color="auto" w:fill="auto"/>
            <w:vAlign w:val="center"/>
          </w:tcPr>
          <w:p w14:paraId="54A72666"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2146" w:type="dxa"/>
            <w:tcBorders>
              <w:top w:val="single" w:sz="4" w:space="0" w:color="auto"/>
            </w:tcBorders>
            <w:shd w:val="clear" w:color="auto" w:fill="auto"/>
          </w:tcPr>
          <w:p w14:paraId="2B78E6DB" w14:textId="77777777" w:rsidR="00854BD2" w:rsidRPr="009300C9" w:rsidRDefault="00854BD2" w:rsidP="005175E4">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sz w:val="24"/>
                <w:szCs w:val="24"/>
              </w:rPr>
              <w:t>(Parašas)</w:t>
            </w:r>
          </w:p>
        </w:tc>
        <w:tc>
          <w:tcPr>
            <w:tcW w:w="753" w:type="dxa"/>
            <w:shd w:val="clear" w:color="auto" w:fill="auto"/>
          </w:tcPr>
          <w:p w14:paraId="583D2431"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3027" w:type="dxa"/>
            <w:tcBorders>
              <w:top w:val="single" w:sz="4" w:space="0" w:color="auto"/>
            </w:tcBorders>
            <w:shd w:val="clear" w:color="auto" w:fill="auto"/>
          </w:tcPr>
          <w:p w14:paraId="3CA25454" w14:textId="77777777" w:rsidR="00854BD2" w:rsidRPr="009300C9" w:rsidRDefault="00854BD2" w:rsidP="005175E4">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sz w:val="24"/>
                <w:szCs w:val="24"/>
              </w:rPr>
              <w:t>(Vardas, pavardė)</w:t>
            </w:r>
          </w:p>
        </w:tc>
      </w:tr>
      <w:tr w:rsidR="00854BD2" w:rsidRPr="009300C9" w14:paraId="74BDE4C9" w14:textId="77777777" w:rsidTr="008D7546">
        <w:trPr>
          <w:trHeight w:val="235"/>
        </w:trPr>
        <w:tc>
          <w:tcPr>
            <w:tcW w:w="2967" w:type="dxa"/>
            <w:shd w:val="clear" w:color="auto" w:fill="auto"/>
          </w:tcPr>
          <w:p w14:paraId="55EC6135" w14:textId="77777777" w:rsidR="00854BD2" w:rsidRPr="009300C9" w:rsidRDefault="00854BD2" w:rsidP="005175E4">
            <w:pPr>
              <w:spacing w:after="0" w:line="240" w:lineRule="auto"/>
              <w:rPr>
                <w:rFonts w:ascii="Times New Roman" w:eastAsia="Times New Roman" w:hAnsi="Times New Roman"/>
                <w:sz w:val="24"/>
                <w:szCs w:val="24"/>
              </w:rPr>
            </w:pPr>
          </w:p>
        </w:tc>
        <w:tc>
          <w:tcPr>
            <w:tcW w:w="713" w:type="dxa"/>
            <w:vMerge/>
            <w:shd w:val="clear" w:color="auto" w:fill="auto"/>
          </w:tcPr>
          <w:p w14:paraId="685A1F8B"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2146" w:type="dxa"/>
            <w:shd w:val="clear" w:color="auto" w:fill="auto"/>
          </w:tcPr>
          <w:p w14:paraId="647909E9"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753" w:type="dxa"/>
            <w:shd w:val="clear" w:color="auto" w:fill="auto"/>
          </w:tcPr>
          <w:p w14:paraId="127E1780"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3027" w:type="dxa"/>
            <w:shd w:val="clear" w:color="auto" w:fill="auto"/>
          </w:tcPr>
          <w:p w14:paraId="0A58338A" w14:textId="77777777" w:rsidR="00854BD2" w:rsidRPr="009300C9" w:rsidRDefault="00854BD2" w:rsidP="005175E4">
            <w:pPr>
              <w:spacing w:after="0" w:line="240" w:lineRule="auto"/>
              <w:jc w:val="both"/>
              <w:rPr>
                <w:rFonts w:ascii="Times New Roman" w:eastAsia="Times New Roman" w:hAnsi="Times New Roman"/>
                <w:sz w:val="24"/>
                <w:szCs w:val="24"/>
              </w:rPr>
            </w:pPr>
          </w:p>
        </w:tc>
      </w:tr>
      <w:tr w:rsidR="00854BD2" w:rsidRPr="009300C9" w14:paraId="09E80EFA" w14:textId="77777777" w:rsidTr="008D7546">
        <w:tc>
          <w:tcPr>
            <w:tcW w:w="2967" w:type="dxa"/>
            <w:shd w:val="clear" w:color="auto" w:fill="auto"/>
            <w:vAlign w:val="bottom"/>
          </w:tcPr>
          <w:p w14:paraId="33FEE0F1" w14:textId="77777777" w:rsidR="00854BD2" w:rsidRPr="009300C9" w:rsidRDefault="00854BD2" w:rsidP="005175E4">
            <w:pPr>
              <w:spacing w:after="0" w:line="240" w:lineRule="auto"/>
              <w:rPr>
                <w:rFonts w:ascii="Times New Roman" w:eastAsia="Times New Roman" w:hAnsi="Times New Roman"/>
                <w:sz w:val="24"/>
                <w:szCs w:val="24"/>
              </w:rPr>
            </w:pPr>
            <w:r w:rsidRPr="009300C9">
              <w:rPr>
                <w:rFonts w:ascii="Times New Roman" w:eastAsia="Times New Roman" w:hAnsi="Times New Roman"/>
                <w:sz w:val="24"/>
                <w:szCs w:val="24"/>
              </w:rPr>
              <w:t>Vyriausiasis finansininkas</w:t>
            </w:r>
          </w:p>
        </w:tc>
        <w:tc>
          <w:tcPr>
            <w:tcW w:w="713" w:type="dxa"/>
            <w:shd w:val="clear" w:color="auto" w:fill="auto"/>
          </w:tcPr>
          <w:p w14:paraId="54084302"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2146" w:type="dxa"/>
            <w:tcBorders>
              <w:bottom w:val="single" w:sz="4" w:space="0" w:color="auto"/>
            </w:tcBorders>
            <w:shd w:val="clear" w:color="auto" w:fill="auto"/>
          </w:tcPr>
          <w:p w14:paraId="5BFF8C2D"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753" w:type="dxa"/>
            <w:shd w:val="clear" w:color="auto" w:fill="auto"/>
          </w:tcPr>
          <w:p w14:paraId="75B17C20" w14:textId="77777777" w:rsidR="00854BD2" w:rsidRPr="009300C9" w:rsidRDefault="00854BD2" w:rsidP="005175E4">
            <w:pPr>
              <w:spacing w:after="0" w:line="240" w:lineRule="auto"/>
              <w:jc w:val="both"/>
              <w:rPr>
                <w:rFonts w:ascii="Times New Roman" w:eastAsia="Times New Roman" w:hAnsi="Times New Roman"/>
                <w:sz w:val="24"/>
                <w:szCs w:val="24"/>
              </w:rPr>
            </w:pPr>
          </w:p>
        </w:tc>
        <w:tc>
          <w:tcPr>
            <w:tcW w:w="3027" w:type="dxa"/>
            <w:tcBorders>
              <w:bottom w:val="single" w:sz="4" w:space="0" w:color="auto"/>
            </w:tcBorders>
            <w:shd w:val="clear" w:color="auto" w:fill="auto"/>
          </w:tcPr>
          <w:p w14:paraId="34F3D967" w14:textId="77777777" w:rsidR="00854BD2" w:rsidRPr="009300C9" w:rsidRDefault="00854BD2" w:rsidP="005175E4">
            <w:pPr>
              <w:spacing w:after="0" w:line="240" w:lineRule="auto"/>
              <w:jc w:val="both"/>
              <w:rPr>
                <w:rFonts w:ascii="Times New Roman" w:eastAsia="Times New Roman" w:hAnsi="Times New Roman"/>
                <w:sz w:val="24"/>
                <w:szCs w:val="24"/>
              </w:rPr>
            </w:pPr>
          </w:p>
        </w:tc>
      </w:tr>
      <w:tr w:rsidR="00854BD2" w:rsidRPr="009300C9" w14:paraId="77D47D54" w14:textId="77777777" w:rsidTr="008D7546">
        <w:tc>
          <w:tcPr>
            <w:tcW w:w="2967" w:type="dxa"/>
            <w:shd w:val="clear" w:color="auto" w:fill="auto"/>
          </w:tcPr>
          <w:p w14:paraId="26933608"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713" w:type="dxa"/>
            <w:shd w:val="clear" w:color="auto" w:fill="auto"/>
          </w:tcPr>
          <w:p w14:paraId="788CA6FF"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2146" w:type="dxa"/>
            <w:tcBorders>
              <w:top w:val="single" w:sz="4" w:space="0" w:color="auto"/>
            </w:tcBorders>
            <w:shd w:val="clear" w:color="auto" w:fill="auto"/>
          </w:tcPr>
          <w:p w14:paraId="46EF7986" w14:textId="77777777" w:rsidR="00854BD2" w:rsidRPr="009300C9" w:rsidRDefault="00854BD2" w:rsidP="005175E4">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sz w:val="24"/>
                <w:szCs w:val="24"/>
              </w:rPr>
              <w:t>(Parašas)</w:t>
            </w:r>
          </w:p>
        </w:tc>
        <w:tc>
          <w:tcPr>
            <w:tcW w:w="753" w:type="dxa"/>
            <w:shd w:val="clear" w:color="auto" w:fill="auto"/>
          </w:tcPr>
          <w:p w14:paraId="6C15F14E" w14:textId="77777777" w:rsidR="00854BD2" w:rsidRPr="009300C9" w:rsidRDefault="00854BD2" w:rsidP="005175E4">
            <w:pPr>
              <w:spacing w:after="0" w:line="240" w:lineRule="auto"/>
              <w:jc w:val="center"/>
              <w:rPr>
                <w:rFonts w:ascii="Times New Roman" w:eastAsia="Times New Roman" w:hAnsi="Times New Roman"/>
                <w:sz w:val="24"/>
                <w:szCs w:val="24"/>
              </w:rPr>
            </w:pPr>
          </w:p>
        </w:tc>
        <w:tc>
          <w:tcPr>
            <w:tcW w:w="3027" w:type="dxa"/>
            <w:tcBorders>
              <w:top w:val="single" w:sz="4" w:space="0" w:color="auto"/>
            </w:tcBorders>
            <w:shd w:val="clear" w:color="auto" w:fill="auto"/>
          </w:tcPr>
          <w:p w14:paraId="20D71F32" w14:textId="77777777" w:rsidR="00854BD2" w:rsidRPr="009300C9" w:rsidRDefault="00854BD2" w:rsidP="005175E4">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sz w:val="24"/>
                <w:szCs w:val="24"/>
              </w:rPr>
              <w:t>(Vardas, pavardė)</w:t>
            </w:r>
          </w:p>
        </w:tc>
      </w:tr>
    </w:tbl>
    <w:p w14:paraId="2DD8FA40" w14:textId="77777777" w:rsidR="007643DB" w:rsidRPr="009300C9" w:rsidRDefault="007643DB" w:rsidP="00423A4E">
      <w:pPr>
        <w:spacing w:after="0" w:line="240" w:lineRule="auto"/>
        <w:jc w:val="center"/>
        <w:rPr>
          <w:rFonts w:ascii="Times New Roman" w:hAnsi="Times New Roman"/>
          <w:sz w:val="24"/>
          <w:szCs w:val="24"/>
        </w:rPr>
        <w:sectPr w:rsidR="007643DB" w:rsidRPr="009300C9" w:rsidSect="005F1801">
          <w:pgSz w:w="11906" w:h="16838" w:code="9"/>
          <w:pgMar w:top="1134" w:right="567" w:bottom="1134" w:left="1701" w:header="1134" w:footer="284" w:gutter="0"/>
          <w:cols w:space="1296"/>
          <w:titlePg/>
          <w:docGrid w:linePitch="326"/>
        </w:sectPr>
      </w:pPr>
    </w:p>
    <w:p w14:paraId="7805311A" w14:textId="50D5D55D" w:rsidR="007643DB" w:rsidRPr="009300C9" w:rsidRDefault="005705EF" w:rsidP="00C777D9">
      <w:pPr>
        <w:spacing w:after="0" w:line="240" w:lineRule="auto"/>
        <w:ind w:firstLine="8931"/>
        <w:rPr>
          <w:rFonts w:ascii="Times New Roman" w:hAnsi="Times New Roman"/>
          <w:bCs/>
          <w:sz w:val="24"/>
        </w:rPr>
      </w:pPr>
      <w:r w:rsidRPr="009300C9">
        <w:rPr>
          <w:rFonts w:ascii="Times New Roman" w:hAnsi="Times New Roman"/>
          <w:bCs/>
          <w:sz w:val="24"/>
        </w:rPr>
        <w:lastRenderedPageBreak/>
        <w:t>K</w:t>
      </w:r>
      <w:r w:rsidR="007643DB" w:rsidRPr="009300C9">
        <w:rPr>
          <w:rFonts w:ascii="Times New Roman" w:hAnsi="Times New Roman"/>
          <w:bCs/>
          <w:sz w:val="24"/>
        </w:rPr>
        <w:t xml:space="preserve">eleivių vežimo </w:t>
      </w:r>
      <w:r w:rsidR="00E94EF3">
        <w:rPr>
          <w:rFonts w:ascii="Times New Roman" w:hAnsi="Times New Roman"/>
          <w:bCs/>
          <w:sz w:val="24"/>
        </w:rPr>
        <w:t>Švenčionių</w:t>
      </w:r>
      <w:r w:rsidR="007643DB" w:rsidRPr="009300C9">
        <w:rPr>
          <w:rFonts w:ascii="Times New Roman" w:hAnsi="Times New Roman"/>
          <w:bCs/>
          <w:sz w:val="24"/>
        </w:rPr>
        <w:t xml:space="preserve"> rajono savivaldybės vietinio </w:t>
      </w:r>
    </w:p>
    <w:p w14:paraId="3B5611E3" w14:textId="5E9A7996" w:rsidR="00550DE1" w:rsidRDefault="007643DB" w:rsidP="00625CE7">
      <w:pPr>
        <w:spacing w:after="0" w:line="240" w:lineRule="auto"/>
        <w:ind w:right="-598" w:firstLine="8931"/>
        <w:rPr>
          <w:rFonts w:ascii="Times New Roman" w:hAnsi="Times New Roman"/>
          <w:bCs/>
          <w:sz w:val="24"/>
        </w:rPr>
      </w:pPr>
      <w:r w:rsidRPr="009300C9">
        <w:rPr>
          <w:rFonts w:ascii="Times New Roman" w:hAnsi="Times New Roman"/>
          <w:bCs/>
          <w:sz w:val="24"/>
        </w:rPr>
        <w:t>(</w:t>
      </w:r>
      <w:r w:rsidR="00887D98">
        <w:rPr>
          <w:rFonts w:ascii="Times New Roman" w:hAnsi="Times New Roman"/>
          <w:bCs/>
          <w:sz w:val="24"/>
        </w:rPr>
        <w:t xml:space="preserve">miesto ir </w:t>
      </w:r>
      <w:r w:rsidRPr="009300C9">
        <w:rPr>
          <w:rFonts w:ascii="Times New Roman" w:hAnsi="Times New Roman"/>
          <w:bCs/>
          <w:sz w:val="24"/>
        </w:rPr>
        <w:t>priemiestinio) reguliaraus susisiekimo kelių transporto</w:t>
      </w:r>
    </w:p>
    <w:p w14:paraId="13A3EF53" w14:textId="64B422E2" w:rsidR="007643DB" w:rsidRPr="009300C9" w:rsidRDefault="007643DB" w:rsidP="00C777D9">
      <w:pPr>
        <w:spacing w:after="0" w:line="240" w:lineRule="auto"/>
        <w:ind w:firstLine="8931"/>
        <w:rPr>
          <w:rFonts w:ascii="Times New Roman" w:hAnsi="Times New Roman"/>
          <w:bCs/>
          <w:sz w:val="24"/>
          <w:szCs w:val="24"/>
        </w:rPr>
      </w:pPr>
      <w:r w:rsidRPr="009300C9">
        <w:rPr>
          <w:rFonts w:ascii="Times New Roman" w:hAnsi="Times New Roman"/>
          <w:bCs/>
          <w:sz w:val="24"/>
        </w:rPr>
        <w:t>maršrutais paslaugų</w:t>
      </w:r>
      <w:r w:rsidRPr="009300C9">
        <w:rPr>
          <w:rFonts w:ascii="Times New Roman" w:hAnsi="Times New Roman"/>
          <w:bCs/>
          <w:sz w:val="24"/>
          <w:szCs w:val="24"/>
        </w:rPr>
        <w:t xml:space="preserve"> teikimo </w:t>
      </w:r>
      <w:r w:rsidR="00550DE1">
        <w:rPr>
          <w:rFonts w:ascii="Times New Roman" w:hAnsi="Times New Roman"/>
          <w:bCs/>
          <w:sz w:val="24"/>
          <w:szCs w:val="24"/>
        </w:rPr>
        <w:t>sutarties</w:t>
      </w:r>
    </w:p>
    <w:p w14:paraId="5D22460C" w14:textId="77777777" w:rsidR="007643DB" w:rsidRDefault="007643DB" w:rsidP="00C777D9">
      <w:pPr>
        <w:spacing w:after="0" w:line="240" w:lineRule="auto"/>
        <w:ind w:firstLine="8931"/>
        <w:rPr>
          <w:rFonts w:ascii="Times New Roman" w:hAnsi="Times New Roman"/>
          <w:bCs/>
          <w:sz w:val="24"/>
          <w:szCs w:val="24"/>
        </w:rPr>
      </w:pPr>
      <w:r w:rsidRPr="009300C9">
        <w:rPr>
          <w:rFonts w:ascii="Times New Roman" w:hAnsi="Times New Roman"/>
          <w:bCs/>
          <w:sz w:val="24"/>
          <w:szCs w:val="24"/>
        </w:rPr>
        <w:t>4 priedas</w:t>
      </w:r>
    </w:p>
    <w:p w14:paraId="7AF11294" w14:textId="77777777" w:rsidR="00E94EF3" w:rsidRPr="009300C9" w:rsidRDefault="00E94EF3" w:rsidP="00C777D9">
      <w:pPr>
        <w:spacing w:after="0" w:line="240" w:lineRule="auto"/>
        <w:ind w:firstLine="8931"/>
        <w:rPr>
          <w:rFonts w:ascii="Times New Roman" w:hAnsi="Times New Roman"/>
          <w:bCs/>
          <w:sz w:val="24"/>
          <w:szCs w:val="24"/>
        </w:rPr>
      </w:pPr>
    </w:p>
    <w:p w14:paraId="06E61F71" w14:textId="77777777" w:rsidR="007643DB" w:rsidRPr="007E1CD4" w:rsidRDefault="005A7482" w:rsidP="00423A4E">
      <w:pPr>
        <w:spacing w:after="0" w:line="240" w:lineRule="auto"/>
        <w:jc w:val="center"/>
        <w:rPr>
          <w:rFonts w:ascii="Times New Roman" w:hAnsi="Times New Roman"/>
          <w:i/>
          <w:iCs/>
          <w:color w:val="000000"/>
          <w:sz w:val="24"/>
          <w:szCs w:val="24"/>
          <w:shd w:val="clear" w:color="auto" w:fill="FFFFFF"/>
        </w:rPr>
      </w:pPr>
      <w:r w:rsidRPr="007E1CD4">
        <w:rPr>
          <w:rFonts w:ascii="Times New Roman" w:hAnsi="Times New Roman"/>
          <w:i/>
          <w:iCs/>
          <w:sz w:val="24"/>
          <w:szCs w:val="24"/>
        </w:rPr>
        <w:t xml:space="preserve">(Pažymos apie Vežėjo ___ m. ________ mėn. veiklos rodiklius, vežant keleivius </w:t>
      </w:r>
      <w:r w:rsidRPr="007E1CD4">
        <w:rPr>
          <w:rFonts w:ascii="Times New Roman" w:hAnsi="Times New Roman"/>
          <w:i/>
          <w:iCs/>
          <w:color w:val="000000"/>
          <w:sz w:val="24"/>
          <w:szCs w:val="24"/>
          <w:shd w:val="clear" w:color="auto" w:fill="FFFFFF"/>
        </w:rPr>
        <w:t>vietinio (miesto ir priemiestinio) reguliaraus susisiekimo kelių transporto maršrutais forma)</w:t>
      </w:r>
    </w:p>
    <w:p w14:paraId="4550E6CD" w14:textId="77777777" w:rsidR="005A7482" w:rsidRPr="009300C9" w:rsidRDefault="005A7482" w:rsidP="00423A4E">
      <w:pPr>
        <w:spacing w:after="0" w:line="240" w:lineRule="auto"/>
        <w:jc w:val="center"/>
        <w:rPr>
          <w:rFonts w:ascii="Times New Roman" w:hAnsi="Times New Roman"/>
          <w:sz w:val="24"/>
          <w:szCs w:val="24"/>
        </w:rPr>
      </w:pPr>
    </w:p>
    <w:p w14:paraId="44142364" w14:textId="77777777" w:rsidR="00937196" w:rsidRDefault="00E90577" w:rsidP="00423A4E">
      <w:pPr>
        <w:spacing w:after="0" w:line="240" w:lineRule="auto"/>
        <w:jc w:val="center"/>
        <w:rPr>
          <w:rFonts w:ascii="Times New Roman" w:hAnsi="Times New Roman"/>
          <w:b/>
          <w:bCs/>
          <w:color w:val="000000"/>
          <w:sz w:val="24"/>
          <w:szCs w:val="24"/>
          <w:shd w:val="clear" w:color="auto" w:fill="FFFFFF"/>
        </w:rPr>
      </w:pPr>
      <w:r w:rsidRPr="009300C9">
        <w:rPr>
          <w:rFonts w:ascii="Times New Roman" w:hAnsi="Times New Roman"/>
          <w:b/>
          <w:bCs/>
          <w:sz w:val="24"/>
          <w:szCs w:val="24"/>
        </w:rPr>
        <w:t xml:space="preserve">PAŽYMA APIE VEŽĖJO </w:t>
      </w:r>
      <w:r w:rsidR="00E11588" w:rsidRPr="009300C9">
        <w:rPr>
          <w:rFonts w:ascii="Times New Roman" w:hAnsi="Times New Roman"/>
          <w:b/>
          <w:bCs/>
          <w:sz w:val="24"/>
          <w:szCs w:val="24"/>
        </w:rPr>
        <w:t>____ M. ____________</w:t>
      </w:r>
      <w:r w:rsidRPr="009300C9">
        <w:rPr>
          <w:rFonts w:ascii="Times New Roman" w:hAnsi="Times New Roman"/>
          <w:b/>
          <w:bCs/>
          <w:sz w:val="24"/>
          <w:szCs w:val="24"/>
        </w:rPr>
        <w:t xml:space="preserve"> MĖN</w:t>
      </w:r>
      <w:r w:rsidR="00E11588" w:rsidRPr="009300C9">
        <w:rPr>
          <w:rFonts w:ascii="Times New Roman" w:hAnsi="Times New Roman"/>
          <w:b/>
          <w:bCs/>
          <w:sz w:val="24"/>
          <w:szCs w:val="24"/>
        </w:rPr>
        <w:t>.</w:t>
      </w:r>
      <w:r w:rsidRPr="009300C9">
        <w:rPr>
          <w:rFonts w:ascii="Times New Roman" w:hAnsi="Times New Roman"/>
          <w:b/>
          <w:bCs/>
          <w:sz w:val="24"/>
          <w:szCs w:val="24"/>
        </w:rPr>
        <w:t xml:space="preserve"> VEIKLOS RODIKLIUS, VEŽANT KELEIVIUS </w:t>
      </w:r>
      <w:r w:rsidRPr="009300C9">
        <w:rPr>
          <w:rFonts w:ascii="Times New Roman" w:hAnsi="Times New Roman"/>
          <w:b/>
          <w:bCs/>
          <w:color w:val="000000"/>
          <w:sz w:val="24"/>
          <w:szCs w:val="24"/>
          <w:shd w:val="clear" w:color="auto" w:fill="FFFFFF"/>
        </w:rPr>
        <w:t xml:space="preserve">VIETINIO </w:t>
      </w:r>
    </w:p>
    <w:p w14:paraId="4BB31B84" w14:textId="1171569B" w:rsidR="007643DB" w:rsidRPr="009300C9" w:rsidRDefault="00E90577" w:rsidP="00423A4E">
      <w:pPr>
        <w:spacing w:after="0" w:line="240" w:lineRule="auto"/>
        <w:jc w:val="center"/>
        <w:rPr>
          <w:rFonts w:ascii="Times New Roman" w:hAnsi="Times New Roman"/>
          <w:b/>
          <w:bCs/>
          <w:color w:val="000000"/>
          <w:sz w:val="24"/>
          <w:szCs w:val="24"/>
          <w:shd w:val="clear" w:color="auto" w:fill="FFFFFF"/>
        </w:rPr>
      </w:pPr>
      <w:r w:rsidRPr="009300C9">
        <w:rPr>
          <w:rFonts w:ascii="Times New Roman" w:hAnsi="Times New Roman"/>
          <w:b/>
          <w:bCs/>
          <w:color w:val="000000"/>
          <w:sz w:val="24"/>
          <w:szCs w:val="24"/>
          <w:shd w:val="clear" w:color="auto" w:fill="FFFFFF"/>
        </w:rPr>
        <w:t>(</w:t>
      </w:r>
      <w:r w:rsidR="00937196">
        <w:rPr>
          <w:rFonts w:ascii="Times New Roman" w:hAnsi="Times New Roman"/>
          <w:b/>
          <w:bCs/>
          <w:color w:val="000000"/>
          <w:sz w:val="24"/>
          <w:szCs w:val="24"/>
          <w:shd w:val="clear" w:color="auto" w:fill="FFFFFF"/>
        </w:rPr>
        <w:t xml:space="preserve">MIESTO IR </w:t>
      </w:r>
      <w:r w:rsidRPr="009300C9">
        <w:rPr>
          <w:rFonts w:ascii="Times New Roman" w:hAnsi="Times New Roman"/>
          <w:b/>
          <w:bCs/>
          <w:color w:val="000000"/>
          <w:sz w:val="24"/>
          <w:szCs w:val="24"/>
          <w:shd w:val="clear" w:color="auto" w:fill="FFFFFF"/>
        </w:rPr>
        <w:t>PRIEMIESTINIO) REGULIARAUS SUSISIEKIMO KELIŲ TRANSPORTO MARŠRUTAIS</w:t>
      </w:r>
    </w:p>
    <w:p w14:paraId="31337703" w14:textId="77777777" w:rsidR="00E90577" w:rsidRPr="009300C9" w:rsidRDefault="00E90577" w:rsidP="00423A4E">
      <w:pPr>
        <w:spacing w:after="0" w:line="240" w:lineRule="auto"/>
        <w:jc w:val="center"/>
        <w:rPr>
          <w:rFonts w:ascii="Times New Roman" w:hAnsi="Times New Roman"/>
          <w:b/>
          <w:bCs/>
          <w:color w:val="000000"/>
          <w:sz w:val="24"/>
          <w:szCs w:val="24"/>
          <w:shd w:val="clear" w:color="auto" w:fill="FFFFFF"/>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134"/>
        <w:gridCol w:w="1134"/>
        <w:gridCol w:w="993"/>
        <w:gridCol w:w="1276"/>
        <w:gridCol w:w="1417"/>
        <w:gridCol w:w="1276"/>
        <w:gridCol w:w="1417"/>
        <w:gridCol w:w="1985"/>
        <w:gridCol w:w="1984"/>
      </w:tblGrid>
      <w:tr w:rsidR="0003244B" w:rsidRPr="009300C9" w14:paraId="162CDC43" w14:textId="77777777" w:rsidTr="0003244B">
        <w:tc>
          <w:tcPr>
            <w:tcW w:w="1135" w:type="dxa"/>
            <w:shd w:val="clear" w:color="auto" w:fill="auto"/>
          </w:tcPr>
          <w:p w14:paraId="1E6982B0" w14:textId="65644CA0" w:rsidR="0003244B" w:rsidRPr="009300C9" w:rsidRDefault="0003244B" w:rsidP="005175E4">
            <w:pPr>
              <w:spacing w:after="0" w:line="240" w:lineRule="auto"/>
              <w:jc w:val="center"/>
              <w:rPr>
                <w:rFonts w:ascii="Times New Roman" w:eastAsia="Times New Roman" w:hAnsi="Times New Roman"/>
              </w:rPr>
            </w:pPr>
            <w:r w:rsidRPr="009300C9">
              <w:rPr>
                <w:rFonts w:ascii="Times New Roman" w:eastAsia="Times New Roman" w:hAnsi="Times New Roman"/>
              </w:rPr>
              <w:t>Maršruto Nr.</w:t>
            </w:r>
          </w:p>
        </w:tc>
        <w:tc>
          <w:tcPr>
            <w:tcW w:w="1559" w:type="dxa"/>
            <w:shd w:val="clear" w:color="auto" w:fill="auto"/>
          </w:tcPr>
          <w:p w14:paraId="50C7502F" w14:textId="5DFB9A8B" w:rsidR="0003244B" w:rsidRPr="009300C9" w:rsidRDefault="0003244B" w:rsidP="005175E4">
            <w:pPr>
              <w:spacing w:after="0" w:line="240" w:lineRule="auto"/>
              <w:jc w:val="center"/>
              <w:rPr>
                <w:rFonts w:ascii="Times New Roman" w:eastAsia="Times New Roman" w:hAnsi="Times New Roman"/>
              </w:rPr>
            </w:pPr>
            <w:r w:rsidRPr="009300C9">
              <w:rPr>
                <w:rFonts w:ascii="Times New Roman" w:eastAsia="Times New Roman" w:hAnsi="Times New Roman"/>
              </w:rPr>
              <w:t>Maršruto pavadinimas</w:t>
            </w:r>
          </w:p>
        </w:tc>
        <w:tc>
          <w:tcPr>
            <w:tcW w:w="1134" w:type="dxa"/>
            <w:shd w:val="clear" w:color="auto" w:fill="auto"/>
          </w:tcPr>
          <w:p w14:paraId="0AAF48E5" w14:textId="2F363803" w:rsidR="0003244B" w:rsidRPr="009300C9" w:rsidRDefault="0003244B" w:rsidP="005175E4">
            <w:pPr>
              <w:spacing w:after="0" w:line="240" w:lineRule="auto"/>
              <w:jc w:val="center"/>
              <w:rPr>
                <w:rFonts w:ascii="Times New Roman" w:eastAsia="Times New Roman" w:hAnsi="Times New Roman"/>
              </w:rPr>
            </w:pPr>
            <w:r w:rsidRPr="009300C9">
              <w:rPr>
                <w:rFonts w:ascii="Times New Roman" w:eastAsia="Times New Roman" w:hAnsi="Times New Roman"/>
              </w:rPr>
              <w:t>Faktinis reisų skaičius</w:t>
            </w:r>
            <w:r>
              <w:rPr>
                <w:rFonts w:ascii="Times New Roman" w:eastAsia="Times New Roman" w:hAnsi="Times New Roman"/>
              </w:rPr>
              <w:t>,</w:t>
            </w:r>
            <w:r w:rsidRPr="009300C9">
              <w:rPr>
                <w:rFonts w:ascii="Times New Roman" w:eastAsia="Times New Roman" w:hAnsi="Times New Roman"/>
              </w:rPr>
              <w:t xml:space="preserve"> vnt.</w:t>
            </w:r>
          </w:p>
        </w:tc>
        <w:tc>
          <w:tcPr>
            <w:tcW w:w="1134" w:type="dxa"/>
            <w:shd w:val="clear" w:color="auto" w:fill="auto"/>
          </w:tcPr>
          <w:p w14:paraId="53972111" w14:textId="77777777" w:rsidR="0003244B" w:rsidRDefault="0003244B" w:rsidP="005175E4">
            <w:pPr>
              <w:spacing w:after="0" w:line="240" w:lineRule="auto"/>
              <w:jc w:val="center"/>
              <w:rPr>
                <w:rFonts w:ascii="Times New Roman" w:eastAsia="Times New Roman" w:hAnsi="Times New Roman"/>
              </w:rPr>
            </w:pPr>
            <w:r>
              <w:rPr>
                <w:rFonts w:ascii="Times New Roman" w:eastAsia="Times New Roman" w:hAnsi="Times New Roman"/>
              </w:rPr>
              <w:t>Faktinė maršruto rida,</w:t>
            </w:r>
            <w:r w:rsidRPr="009300C9">
              <w:rPr>
                <w:rFonts w:ascii="Times New Roman" w:eastAsia="Times New Roman" w:hAnsi="Times New Roman"/>
                <w:b/>
              </w:rPr>
              <w:t xml:space="preserve"> </w:t>
            </w:r>
            <w:r w:rsidRPr="009300C9">
              <w:rPr>
                <w:rFonts w:ascii="Times New Roman" w:eastAsia="Times New Roman" w:hAnsi="Times New Roman"/>
              </w:rPr>
              <w:t>km</w:t>
            </w:r>
          </w:p>
          <w:p w14:paraId="78417D4F" w14:textId="6EDE68D6" w:rsidR="0003244B" w:rsidRPr="009300C9" w:rsidRDefault="0003244B" w:rsidP="005175E4">
            <w:pPr>
              <w:spacing w:after="0" w:line="240" w:lineRule="auto"/>
              <w:jc w:val="center"/>
              <w:rPr>
                <w:rFonts w:ascii="Times New Roman" w:eastAsia="Times New Roman" w:hAnsi="Times New Roman"/>
              </w:rPr>
            </w:pPr>
            <w:r>
              <w:rPr>
                <w:rFonts w:ascii="Times New Roman" w:eastAsia="Times New Roman" w:hAnsi="Times New Roman"/>
              </w:rPr>
              <w:t>(R)</w:t>
            </w:r>
          </w:p>
        </w:tc>
        <w:tc>
          <w:tcPr>
            <w:tcW w:w="993" w:type="dxa"/>
          </w:tcPr>
          <w:p w14:paraId="2639CA33" w14:textId="77777777" w:rsidR="0003244B" w:rsidRDefault="0003244B" w:rsidP="005175E4">
            <w:pPr>
              <w:spacing w:after="0" w:line="240" w:lineRule="auto"/>
              <w:jc w:val="center"/>
              <w:rPr>
                <w:rFonts w:ascii="Times New Roman" w:eastAsia="Times New Roman" w:hAnsi="Times New Roman"/>
              </w:rPr>
            </w:pPr>
            <w:r>
              <w:rPr>
                <w:rFonts w:ascii="Times New Roman" w:eastAsia="Times New Roman" w:hAnsi="Times New Roman"/>
              </w:rPr>
              <w:t>Įkainis, Eur/km</w:t>
            </w:r>
          </w:p>
          <w:p w14:paraId="201DD6B0" w14:textId="043072F9" w:rsidR="0003244B" w:rsidRPr="009300C9" w:rsidRDefault="0003244B" w:rsidP="005175E4">
            <w:pPr>
              <w:spacing w:after="0" w:line="240" w:lineRule="auto"/>
              <w:jc w:val="center"/>
              <w:rPr>
                <w:rFonts w:ascii="Times New Roman" w:eastAsia="Times New Roman" w:hAnsi="Times New Roman"/>
              </w:rPr>
            </w:pPr>
            <w:r>
              <w:rPr>
                <w:rFonts w:ascii="Times New Roman" w:eastAsia="Times New Roman" w:hAnsi="Times New Roman"/>
              </w:rPr>
              <w:t>(Į)</w:t>
            </w:r>
          </w:p>
        </w:tc>
        <w:tc>
          <w:tcPr>
            <w:tcW w:w="1276" w:type="dxa"/>
            <w:shd w:val="clear" w:color="auto" w:fill="auto"/>
          </w:tcPr>
          <w:p w14:paraId="03713B43" w14:textId="5463464C" w:rsidR="0003244B" w:rsidRPr="009300C9" w:rsidRDefault="0003244B" w:rsidP="005175E4">
            <w:pPr>
              <w:spacing w:after="0" w:line="240" w:lineRule="auto"/>
              <w:jc w:val="center"/>
              <w:rPr>
                <w:rFonts w:ascii="Times New Roman" w:eastAsia="Times New Roman" w:hAnsi="Times New Roman"/>
              </w:rPr>
            </w:pPr>
            <w:r w:rsidRPr="009300C9">
              <w:rPr>
                <w:rFonts w:ascii="Times New Roman" w:eastAsia="Times New Roman" w:hAnsi="Times New Roman"/>
              </w:rPr>
              <w:t xml:space="preserve">Išlaidos </w:t>
            </w:r>
            <w:r>
              <w:rPr>
                <w:rFonts w:ascii="Times New Roman" w:eastAsia="Times New Roman" w:hAnsi="Times New Roman"/>
              </w:rPr>
              <w:t xml:space="preserve"> </w:t>
            </w:r>
            <w:r w:rsidRPr="009300C9">
              <w:rPr>
                <w:rFonts w:ascii="Times New Roman" w:eastAsia="Times New Roman" w:hAnsi="Times New Roman"/>
              </w:rPr>
              <w:t>per mėnesį</w:t>
            </w:r>
          </w:p>
          <w:p w14:paraId="29FB2639" w14:textId="3DF52991" w:rsidR="0003244B" w:rsidRPr="009300C9" w:rsidRDefault="0003244B" w:rsidP="005175E4">
            <w:pPr>
              <w:spacing w:after="0" w:line="240" w:lineRule="auto"/>
              <w:jc w:val="center"/>
              <w:rPr>
                <w:rFonts w:ascii="Times New Roman" w:eastAsia="Times New Roman" w:hAnsi="Times New Roman"/>
              </w:rPr>
            </w:pPr>
            <w:r>
              <w:rPr>
                <w:rFonts w:ascii="Times New Roman" w:eastAsia="Times New Roman" w:hAnsi="Times New Roman"/>
              </w:rPr>
              <w:t>(R</w:t>
            </w:r>
            <w:r w:rsidRPr="009300C9">
              <w:rPr>
                <w:rFonts w:ascii="Times New Roman" w:eastAsia="Times New Roman" w:hAnsi="Times New Roman"/>
              </w:rPr>
              <w:t xml:space="preserve"> x </w:t>
            </w:r>
            <w:r>
              <w:rPr>
                <w:rFonts w:ascii="Times New Roman" w:eastAsia="Times New Roman" w:hAnsi="Times New Roman"/>
              </w:rPr>
              <w:t>Į)</w:t>
            </w:r>
            <w:r w:rsidRPr="009300C9">
              <w:rPr>
                <w:rFonts w:ascii="Times New Roman" w:eastAsia="Times New Roman" w:hAnsi="Times New Roman"/>
              </w:rPr>
              <w:t xml:space="preserve"> Eur </w:t>
            </w:r>
          </w:p>
        </w:tc>
        <w:tc>
          <w:tcPr>
            <w:tcW w:w="1417" w:type="dxa"/>
            <w:shd w:val="clear" w:color="auto" w:fill="auto"/>
          </w:tcPr>
          <w:p w14:paraId="22F62AFB" w14:textId="77777777" w:rsidR="0003244B" w:rsidRPr="009300C9" w:rsidRDefault="0003244B" w:rsidP="005175E4">
            <w:pPr>
              <w:spacing w:after="0" w:line="240" w:lineRule="auto"/>
              <w:jc w:val="center"/>
              <w:rPr>
                <w:rFonts w:ascii="Times New Roman" w:eastAsia="Times New Roman" w:hAnsi="Times New Roman"/>
              </w:rPr>
            </w:pPr>
            <w:r w:rsidRPr="009300C9">
              <w:rPr>
                <w:rFonts w:ascii="Times New Roman" w:eastAsia="Times New Roman" w:hAnsi="Times New Roman"/>
              </w:rPr>
              <w:t>Pajamos, gautos iš keleivių (P), Eur</w:t>
            </w:r>
          </w:p>
        </w:tc>
        <w:tc>
          <w:tcPr>
            <w:tcW w:w="1276" w:type="dxa"/>
            <w:shd w:val="clear" w:color="auto" w:fill="auto"/>
          </w:tcPr>
          <w:p w14:paraId="58DBA398" w14:textId="3C69CC97" w:rsidR="0003244B" w:rsidRPr="009300C9" w:rsidRDefault="0003244B" w:rsidP="005175E4">
            <w:pPr>
              <w:spacing w:after="0" w:line="240" w:lineRule="auto"/>
              <w:jc w:val="center"/>
              <w:rPr>
                <w:rFonts w:ascii="Times New Roman" w:eastAsia="Times New Roman" w:hAnsi="Times New Roman"/>
              </w:rPr>
            </w:pPr>
            <w:r w:rsidRPr="009300C9">
              <w:rPr>
                <w:rFonts w:ascii="Times New Roman" w:eastAsia="Times New Roman" w:hAnsi="Times New Roman"/>
              </w:rPr>
              <w:t>Pajamos gaut</w:t>
            </w:r>
            <w:r>
              <w:rPr>
                <w:rFonts w:ascii="Times New Roman" w:eastAsia="Times New Roman" w:hAnsi="Times New Roman"/>
              </w:rPr>
              <w:t>os</w:t>
            </w:r>
            <w:r w:rsidRPr="009300C9">
              <w:rPr>
                <w:rFonts w:ascii="Times New Roman" w:eastAsia="Times New Roman" w:hAnsi="Times New Roman"/>
              </w:rPr>
              <w:t xml:space="preserve"> dėl</w:t>
            </w:r>
            <w:r>
              <w:rPr>
                <w:rFonts w:ascii="Times New Roman" w:eastAsia="Times New Roman" w:hAnsi="Times New Roman"/>
              </w:rPr>
              <w:t xml:space="preserve"> suteiktų </w:t>
            </w:r>
            <w:r w:rsidRPr="009300C9">
              <w:rPr>
                <w:rFonts w:ascii="Times New Roman" w:eastAsia="Times New Roman" w:hAnsi="Times New Roman"/>
              </w:rPr>
              <w:t xml:space="preserve"> lengvatų (K</w:t>
            </w:r>
            <w:r>
              <w:rPr>
                <w:rFonts w:ascii="Times New Roman" w:eastAsia="Times New Roman" w:hAnsi="Times New Roman"/>
                <w:vertAlign w:val="subscript"/>
              </w:rPr>
              <w:t>1</w:t>
            </w:r>
            <w:r w:rsidRPr="009300C9">
              <w:rPr>
                <w:rFonts w:ascii="Times New Roman" w:eastAsia="Times New Roman" w:hAnsi="Times New Roman"/>
              </w:rPr>
              <w:t>), Eur</w:t>
            </w:r>
          </w:p>
        </w:tc>
        <w:tc>
          <w:tcPr>
            <w:tcW w:w="1417" w:type="dxa"/>
          </w:tcPr>
          <w:p w14:paraId="57560AFC" w14:textId="0D88DE69" w:rsidR="0003244B" w:rsidRPr="009300C9" w:rsidRDefault="0003244B" w:rsidP="00551FEC">
            <w:pPr>
              <w:spacing w:after="0" w:line="240" w:lineRule="auto"/>
              <w:jc w:val="center"/>
              <w:rPr>
                <w:rFonts w:ascii="Times New Roman" w:eastAsia="Times New Roman" w:hAnsi="Times New Roman"/>
              </w:rPr>
            </w:pPr>
            <w:r w:rsidRPr="009300C9">
              <w:rPr>
                <w:rFonts w:ascii="Times New Roman" w:eastAsia="Times New Roman" w:hAnsi="Times New Roman"/>
              </w:rPr>
              <w:t>Pajamos gaut</w:t>
            </w:r>
            <w:r>
              <w:rPr>
                <w:rFonts w:ascii="Times New Roman" w:eastAsia="Times New Roman" w:hAnsi="Times New Roman"/>
              </w:rPr>
              <w:t xml:space="preserve">os </w:t>
            </w:r>
            <w:r w:rsidRPr="009300C9">
              <w:rPr>
                <w:rFonts w:ascii="Times New Roman" w:eastAsia="Times New Roman" w:hAnsi="Times New Roman"/>
              </w:rPr>
              <w:t>dėl</w:t>
            </w:r>
            <w:r>
              <w:rPr>
                <w:rFonts w:ascii="Times New Roman" w:eastAsia="Times New Roman" w:hAnsi="Times New Roman"/>
              </w:rPr>
              <w:t xml:space="preserve"> nemokamo  mokinių vežimo </w:t>
            </w:r>
            <w:r w:rsidRPr="009300C9">
              <w:rPr>
                <w:rFonts w:ascii="Times New Roman" w:eastAsia="Times New Roman" w:hAnsi="Times New Roman"/>
              </w:rPr>
              <w:t>(K</w:t>
            </w:r>
            <w:r>
              <w:rPr>
                <w:rFonts w:ascii="Times New Roman" w:eastAsia="Times New Roman" w:hAnsi="Times New Roman"/>
                <w:vertAlign w:val="subscript"/>
              </w:rPr>
              <w:t>2</w:t>
            </w:r>
            <w:r w:rsidRPr="009300C9">
              <w:rPr>
                <w:rFonts w:ascii="Times New Roman" w:eastAsia="Times New Roman" w:hAnsi="Times New Roman"/>
              </w:rPr>
              <w:t>), Eur</w:t>
            </w:r>
          </w:p>
        </w:tc>
        <w:tc>
          <w:tcPr>
            <w:tcW w:w="1985" w:type="dxa"/>
            <w:shd w:val="clear" w:color="auto" w:fill="auto"/>
          </w:tcPr>
          <w:p w14:paraId="673FD3A0" w14:textId="0C9789E5" w:rsidR="0003244B" w:rsidRDefault="0003244B" w:rsidP="00551FEC">
            <w:pPr>
              <w:spacing w:after="0" w:line="240" w:lineRule="auto"/>
              <w:jc w:val="center"/>
              <w:rPr>
                <w:rFonts w:ascii="Times New Roman" w:eastAsia="Times New Roman" w:hAnsi="Times New Roman"/>
              </w:rPr>
            </w:pPr>
            <w:r w:rsidRPr="009300C9">
              <w:rPr>
                <w:rFonts w:ascii="Times New Roman" w:eastAsia="Times New Roman" w:hAnsi="Times New Roman"/>
              </w:rPr>
              <w:t xml:space="preserve">Vežėjui mokėtinas Atlyginimas </w:t>
            </w:r>
          </w:p>
          <w:p w14:paraId="7D1FD1D6" w14:textId="14CBBDDF" w:rsidR="0003244B" w:rsidRPr="009300C9" w:rsidRDefault="0003244B" w:rsidP="00551FEC">
            <w:pPr>
              <w:spacing w:after="0" w:line="240" w:lineRule="auto"/>
              <w:jc w:val="center"/>
              <w:rPr>
                <w:rFonts w:ascii="Times New Roman" w:eastAsia="Times New Roman" w:hAnsi="Times New Roman"/>
              </w:rPr>
            </w:pPr>
            <w:r w:rsidRPr="009300C9">
              <w:rPr>
                <w:rFonts w:ascii="Times New Roman" w:eastAsia="Times New Roman" w:hAnsi="Times New Roman"/>
              </w:rPr>
              <w:t>(A), Eur</w:t>
            </w:r>
          </w:p>
          <w:p w14:paraId="48C1F3DB" w14:textId="77777777" w:rsidR="0003244B" w:rsidRPr="009300C9" w:rsidRDefault="0003244B" w:rsidP="00551FEC">
            <w:pPr>
              <w:spacing w:after="0" w:line="240" w:lineRule="auto"/>
              <w:jc w:val="center"/>
              <w:rPr>
                <w:rFonts w:ascii="Times New Roman" w:eastAsia="Times New Roman" w:hAnsi="Times New Roman"/>
              </w:rPr>
            </w:pPr>
          </w:p>
          <w:p w14:paraId="53B4EECD" w14:textId="79BCCBFB" w:rsidR="0003244B" w:rsidRPr="009300C9" w:rsidRDefault="0003244B" w:rsidP="00FA5460">
            <w:pPr>
              <w:spacing w:after="0" w:line="240" w:lineRule="auto"/>
              <w:rPr>
                <w:rFonts w:ascii="Times New Roman" w:eastAsia="Times New Roman" w:hAnsi="Times New Roman"/>
              </w:rPr>
            </w:pPr>
            <w:r>
              <w:rPr>
                <w:rFonts w:ascii="Times New Roman" w:eastAsia="Times New Roman" w:hAnsi="Times New Roman"/>
              </w:rPr>
              <w:t xml:space="preserve">          6</w:t>
            </w:r>
            <w:r w:rsidRPr="009300C9">
              <w:rPr>
                <w:rFonts w:ascii="Times New Roman" w:eastAsia="Times New Roman" w:hAnsi="Times New Roman"/>
              </w:rPr>
              <w:t>-(</w:t>
            </w:r>
            <w:r>
              <w:rPr>
                <w:rFonts w:ascii="Times New Roman" w:eastAsia="Times New Roman" w:hAnsi="Times New Roman"/>
              </w:rPr>
              <w:t>7</w:t>
            </w:r>
            <w:r w:rsidR="00AB7EA9">
              <w:rPr>
                <w:rFonts w:ascii="Times New Roman" w:eastAsia="Times New Roman" w:hAnsi="Times New Roman"/>
              </w:rPr>
              <w:t>+</w:t>
            </w:r>
            <w:r>
              <w:rPr>
                <w:rFonts w:ascii="Times New Roman" w:eastAsia="Times New Roman" w:hAnsi="Times New Roman"/>
              </w:rPr>
              <w:t>8</w:t>
            </w:r>
            <w:r w:rsidR="00AB7EA9">
              <w:rPr>
                <w:rFonts w:ascii="Times New Roman" w:eastAsia="Times New Roman" w:hAnsi="Times New Roman"/>
              </w:rPr>
              <w:t>+</w:t>
            </w:r>
            <w:r>
              <w:rPr>
                <w:rFonts w:ascii="Times New Roman" w:eastAsia="Times New Roman" w:hAnsi="Times New Roman"/>
              </w:rPr>
              <w:t>9</w:t>
            </w:r>
            <w:r w:rsidRPr="009300C9">
              <w:rPr>
                <w:rFonts w:ascii="Times New Roman" w:eastAsia="Times New Roman" w:hAnsi="Times New Roman"/>
              </w:rPr>
              <w:t>)</w:t>
            </w:r>
          </w:p>
        </w:tc>
        <w:tc>
          <w:tcPr>
            <w:tcW w:w="1984" w:type="dxa"/>
            <w:shd w:val="clear" w:color="auto" w:fill="auto"/>
          </w:tcPr>
          <w:p w14:paraId="0D01794F" w14:textId="77777777" w:rsidR="0003244B" w:rsidRDefault="0003244B" w:rsidP="00273FD8">
            <w:pPr>
              <w:spacing w:after="0" w:line="240" w:lineRule="auto"/>
              <w:jc w:val="center"/>
              <w:rPr>
                <w:rFonts w:ascii="Times New Roman" w:eastAsia="Times New Roman" w:hAnsi="Times New Roman"/>
              </w:rPr>
            </w:pPr>
            <w:r w:rsidRPr="009300C9">
              <w:rPr>
                <w:rFonts w:ascii="Times New Roman" w:eastAsia="Times New Roman" w:hAnsi="Times New Roman"/>
              </w:rPr>
              <w:t>Pervežtas keleivių skaičius, išskyrus mokinius</w:t>
            </w:r>
          </w:p>
          <w:p w14:paraId="5F3A0AEF" w14:textId="354E8433" w:rsidR="0003244B" w:rsidRPr="009300C9" w:rsidRDefault="0003244B" w:rsidP="00273FD8">
            <w:pPr>
              <w:spacing w:after="0" w:line="240" w:lineRule="auto"/>
              <w:jc w:val="center"/>
              <w:rPr>
                <w:rFonts w:ascii="Times New Roman" w:eastAsia="Times New Roman" w:hAnsi="Times New Roman"/>
              </w:rPr>
            </w:pPr>
            <w:r w:rsidRPr="009300C9">
              <w:rPr>
                <w:rFonts w:ascii="Times New Roman" w:eastAsia="Times New Roman" w:hAnsi="Times New Roman"/>
              </w:rPr>
              <w:t xml:space="preserve"> (</w:t>
            </w:r>
            <w:proofErr w:type="spellStart"/>
            <w:r w:rsidR="0081794A">
              <w:rPr>
                <w:rFonts w:ascii="Times New Roman" w:eastAsia="Times New Roman" w:hAnsi="Times New Roman"/>
                <w:sz w:val="20"/>
                <w:szCs w:val="20"/>
              </w:rPr>
              <w:t>k</w:t>
            </w:r>
            <w:r w:rsidRPr="009300C9">
              <w:rPr>
                <w:rFonts w:ascii="Times New Roman" w:eastAsia="Times New Roman" w:hAnsi="Times New Roman"/>
                <w:sz w:val="20"/>
                <w:szCs w:val="20"/>
              </w:rPr>
              <w:t>el</w:t>
            </w:r>
            <w:proofErr w:type="spellEnd"/>
            <w:r w:rsidR="0081794A">
              <w:rPr>
                <w:rFonts w:ascii="Times New Roman" w:eastAsia="Times New Roman" w:hAnsi="Times New Roman"/>
                <w:sz w:val="20"/>
                <w:szCs w:val="20"/>
              </w:rPr>
              <w:t>.</w:t>
            </w:r>
            <w:r w:rsidRPr="009300C9">
              <w:rPr>
                <w:rFonts w:ascii="Times New Roman" w:eastAsia="Times New Roman" w:hAnsi="Times New Roman"/>
              </w:rPr>
              <w:t>), vnt.</w:t>
            </w:r>
          </w:p>
        </w:tc>
      </w:tr>
      <w:tr w:rsidR="0003244B" w:rsidRPr="009300C9" w14:paraId="3EDECD95" w14:textId="77777777" w:rsidTr="0003244B">
        <w:tc>
          <w:tcPr>
            <w:tcW w:w="1135" w:type="dxa"/>
            <w:shd w:val="clear" w:color="auto" w:fill="auto"/>
          </w:tcPr>
          <w:p w14:paraId="520AB9ED" w14:textId="77777777" w:rsidR="0003244B" w:rsidRPr="009300C9" w:rsidRDefault="0003244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1</w:t>
            </w:r>
          </w:p>
        </w:tc>
        <w:tc>
          <w:tcPr>
            <w:tcW w:w="1559" w:type="dxa"/>
            <w:shd w:val="clear" w:color="auto" w:fill="auto"/>
          </w:tcPr>
          <w:p w14:paraId="008B8CCC" w14:textId="77777777" w:rsidR="0003244B" w:rsidRPr="009300C9" w:rsidRDefault="0003244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2</w:t>
            </w:r>
          </w:p>
        </w:tc>
        <w:tc>
          <w:tcPr>
            <w:tcW w:w="1134" w:type="dxa"/>
            <w:shd w:val="clear" w:color="auto" w:fill="auto"/>
          </w:tcPr>
          <w:p w14:paraId="7299E68E" w14:textId="25BAF314" w:rsidR="0003244B" w:rsidRPr="009300C9" w:rsidRDefault="0003244B" w:rsidP="005175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134" w:type="dxa"/>
            <w:shd w:val="clear" w:color="auto" w:fill="auto"/>
          </w:tcPr>
          <w:p w14:paraId="152ECC6D" w14:textId="3827EC4C" w:rsidR="0003244B" w:rsidRPr="009300C9" w:rsidRDefault="0003244B" w:rsidP="005175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993" w:type="dxa"/>
          </w:tcPr>
          <w:p w14:paraId="31C7506D" w14:textId="6EA0F4A7" w:rsidR="0003244B" w:rsidRPr="009300C9" w:rsidRDefault="0003244B" w:rsidP="005175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276" w:type="dxa"/>
            <w:shd w:val="clear" w:color="auto" w:fill="auto"/>
          </w:tcPr>
          <w:p w14:paraId="3F65285F" w14:textId="5494D650" w:rsidR="0003244B" w:rsidRPr="009300C9" w:rsidRDefault="0003244B" w:rsidP="005175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1417" w:type="dxa"/>
            <w:shd w:val="clear" w:color="auto" w:fill="auto"/>
          </w:tcPr>
          <w:p w14:paraId="26CA95E3" w14:textId="1A5436C1" w:rsidR="0003244B" w:rsidRPr="009300C9" w:rsidRDefault="0003244B" w:rsidP="005175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p>
        </w:tc>
        <w:tc>
          <w:tcPr>
            <w:tcW w:w="1276" w:type="dxa"/>
            <w:shd w:val="clear" w:color="auto" w:fill="auto"/>
          </w:tcPr>
          <w:p w14:paraId="44E4E2FB" w14:textId="55D27CC4" w:rsidR="0003244B" w:rsidRPr="009300C9" w:rsidRDefault="0003244B" w:rsidP="005175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p>
        </w:tc>
        <w:tc>
          <w:tcPr>
            <w:tcW w:w="1417" w:type="dxa"/>
          </w:tcPr>
          <w:p w14:paraId="0F8875F3" w14:textId="070951DC" w:rsidR="0003244B" w:rsidRPr="009300C9" w:rsidRDefault="0003244B" w:rsidP="005175E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w:t>
            </w:r>
          </w:p>
        </w:tc>
        <w:tc>
          <w:tcPr>
            <w:tcW w:w="1985" w:type="dxa"/>
            <w:shd w:val="clear" w:color="auto" w:fill="auto"/>
          </w:tcPr>
          <w:p w14:paraId="1BE495E5" w14:textId="1AF04B61" w:rsidR="0003244B" w:rsidRPr="009300C9" w:rsidRDefault="0003244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11</w:t>
            </w:r>
          </w:p>
        </w:tc>
        <w:tc>
          <w:tcPr>
            <w:tcW w:w="1984" w:type="dxa"/>
            <w:shd w:val="clear" w:color="auto" w:fill="auto"/>
          </w:tcPr>
          <w:p w14:paraId="2B573C72" w14:textId="77777777" w:rsidR="0003244B" w:rsidRPr="009300C9" w:rsidRDefault="0003244B" w:rsidP="005175E4">
            <w:pPr>
              <w:spacing w:after="0" w:line="240" w:lineRule="auto"/>
              <w:jc w:val="center"/>
              <w:rPr>
                <w:rFonts w:ascii="Times New Roman" w:eastAsia="Times New Roman" w:hAnsi="Times New Roman"/>
                <w:sz w:val="20"/>
                <w:szCs w:val="20"/>
              </w:rPr>
            </w:pPr>
            <w:r w:rsidRPr="009300C9">
              <w:rPr>
                <w:rFonts w:ascii="Times New Roman" w:eastAsia="Times New Roman" w:hAnsi="Times New Roman"/>
                <w:sz w:val="20"/>
                <w:szCs w:val="20"/>
              </w:rPr>
              <w:t>12</w:t>
            </w:r>
          </w:p>
        </w:tc>
      </w:tr>
      <w:tr w:rsidR="0003244B" w:rsidRPr="009300C9" w14:paraId="1CBFBFAF" w14:textId="77777777" w:rsidTr="0003244B">
        <w:tc>
          <w:tcPr>
            <w:tcW w:w="1135" w:type="dxa"/>
            <w:shd w:val="clear" w:color="auto" w:fill="auto"/>
          </w:tcPr>
          <w:p w14:paraId="04819C7B"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559" w:type="dxa"/>
            <w:shd w:val="clear" w:color="auto" w:fill="auto"/>
          </w:tcPr>
          <w:p w14:paraId="7B5CDBDE"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0AEB7B97"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06F1111F"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993" w:type="dxa"/>
          </w:tcPr>
          <w:p w14:paraId="32513F1D"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692A8DC1" w14:textId="46652BE1"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shd w:val="clear" w:color="auto" w:fill="auto"/>
          </w:tcPr>
          <w:p w14:paraId="208D077F"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5D655991"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tcPr>
          <w:p w14:paraId="00AEF0FB"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985" w:type="dxa"/>
            <w:shd w:val="clear" w:color="auto" w:fill="auto"/>
          </w:tcPr>
          <w:p w14:paraId="142A05FE" w14:textId="0121971D" w:rsidR="0003244B" w:rsidRPr="009300C9" w:rsidRDefault="0003244B" w:rsidP="005175E4">
            <w:pPr>
              <w:spacing w:after="0" w:line="240" w:lineRule="auto"/>
              <w:jc w:val="center"/>
              <w:rPr>
                <w:rFonts w:ascii="Times New Roman" w:eastAsia="Times New Roman" w:hAnsi="Times New Roman"/>
                <w:sz w:val="20"/>
                <w:szCs w:val="20"/>
              </w:rPr>
            </w:pPr>
          </w:p>
        </w:tc>
        <w:tc>
          <w:tcPr>
            <w:tcW w:w="1984" w:type="dxa"/>
            <w:shd w:val="clear" w:color="auto" w:fill="auto"/>
          </w:tcPr>
          <w:p w14:paraId="2B348D7C" w14:textId="77777777" w:rsidR="0003244B" w:rsidRPr="009300C9" w:rsidRDefault="0003244B" w:rsidP="005175E4">
            <w:pPr>
              <w:spacing w:after="0" w:line="240" w:lineRule="auto"/>
              <w:jc w:val="center"/>
              <w:rPr>
                <w:rFonts w:ascii="Times New Roman" w:eastAsia="Times New Roman" w:hAnsi="Times New Roman"/>
                <w:sz w:val="20"/>
                <w:szCs w:val="20"/>
              </w:rPr>
            </w:pPr>
          </w:p>
        </w:tc>
      </w:tr>
      <w:tr w:rsidR="0003244B" w:rsidRPr="009300C9" w14:paraId="3B6B0256" w14:textId="77777777" w:rsidTr="0003244B">
        <w:tc>
          <w:tcPr>
            <w:tcW w:w="1135" w:type="dxa"/>
            <w:shd w:val="clear" w:color="auto" w:fill="auto"/>
          </w:tcPr>
          <w:p w14:paraId="032964A9"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559" w:type="dxa"/>
            <w:shd w:val="clear" w:color="auto" w:fill="auto"/>
          </w:tcPr>
          <w:p w14:paraId="660750D4"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5B8578BE"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2A76023E"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993" w:type="dxa"/>
          </w:tcPr>
          <w:p w14:paraId="7C3933DD"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0C40C99C" w14:textId="71EF1658"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shd w:val="clear" w:color="auto" w:fill="auto"/>
          </w:tcPr>
          <w:p w14:paraId="2C832B48"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3F20392E"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tcPr>
          <w:p w14:paraId="34873430"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985" w:type="dxa"/>
            <w:shd w:val="clear" w:color="auto" w:fill="auto"/>
          </w:tcPr>
          <w:p w14:paraId="523E7340" w14:textId="525F7E90" w:rsidR="0003244B" w:rsidRPr="009300C9" w:rsidRDefault="0003244B" w:rsidP="005175E4">
            <w:pPr>
              <w:spacing w:after="0" w:line="240" w:lineRule="auto"/>
              <w:jc w:val="center"/>
              <w:rPr>
                <w:rFonts w:ascii="Times New Roman" w:eastAsia="Times New Roman" w:hAnsi="Times New Roman"/>
                <w:sz w:val="20"/>
                <w:szCs w:val="20"/>
              </w:rPr>
            </w:pPr>
          </w:p>
        </w:tc>
        <w:tc>
          <w:tcPr>
            <w:tcW w:w="1984" w:type="dxa"/>
            <w:shd w:val="clear" w:color="auto" w:fill="auto"/>
          </w:tcPr>
          <w:p w14:paraId="40D83A69" w14:textId="77777777" w:rsidR="0003244B" w:rsidRPr="009300C9" w:rsidRDefault="0003244B" w:rsidP="005175E4">
            <w:pPr>
              <w:spacing w:after="0" w:line="240" w:lineRule="auto"/>
              <w:jc w:val="center"/>
              <w:rPr>
                <w:rFonts w:ascii="Times New Roman" w:eastAsia="Times New Roman" w:hAnsi="Times New Roman"/>
                <w:sz w:val="20"/>
                <w:szCs w:val="20"/>
              </w:rPr>
            </w:pPr>
          </w:p>
        </w:tc>
      </w:tr>
      <w:tr w:rsidR="0003244B" w:rsidRPr="009300C9" w14:paraId="75D4538F" w14:textId="77777777" w:rsidTr="0003244B">
        <w:tc>
          <w:tcPr>
            <w:tcW w:w="1135" w:type="dxa"/>
            <w:shd w:val="clear" w:color="auto" w:fill="auto"/>
          </w:tcPr>
          <w:p w14:paraId="13456EEB"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559" w:type="dxa"/>
            <w:shd w:val="clear" w:color="auto" w:fill="auto"/>
          </w:tcPr>
          <w:p w14:paraId="69BCE065"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29DA22A5"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306FE876"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993" w:type="dxa"/>
          </w:tcPr>
          <w:p w14:paraId="218E990F"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5035CC82" w14:textId="398795E7"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shd w:val="clear" w:color="auto" w:fill="auto"/>
          </w:tcPr>
          <w:p w14:paraId="3AF388AB"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2BCEE21D"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tcPr>
          <w:p w14:paraId="45487714"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985" w:type="dxa"/>
            <w:shd w:val="clear" w:color="auto" w:fill="auto"/>
          </w:tcPr>
          <w:p w14:paraId="3AC52BC8" w14:textId="41E9E6CF" w:rsidR="0003244B" w:rsidRPr="009300C9" w:rsidRDefault="0003244B" w:rsidP="005175E4">
            <w:pPr>
              <w:spacing w:after="0" w:line="240" w:lineRule="auto"/>
              <w:jc w:val="center"/>
              <w:rPr>
                <w:rFonts w:ascii="Times New Roman" w:eastAsia="Times New Roman" w:hAnsi="Times New Roman"/>
                <w:sz w:val="20"/>
                <w:szCs w:val="20"/>
              </w:rPr>
            </w:pPr>
          </w:p>
        </w:tc>
        <w:tc>
          <w:tcPr>
            <w:tcW w:w="1984" w:type="dxa"/>
            <w:shd w:val="clear" w:color="auto" w:fill="auto"/>
          </w:tcPr>
          <w:p w14:paraId="392D68CE" w14:textId="77777777" w:rsidR="0003244B" w:rsidRPr="009300C9" w:rsidRDefault="0003244B" w:rsidP="005175E4">
            <w:pPr>
              <w:spacing w:after="0" w:line="240" w:lineRule="auto"/>
              <w:jc w:val="center"/>
              <w:rPr>
                <w:rFonts w:ascii="Times New Roman" w:eastAsia="Times New Roman" w:hAnsi="Times New Roman"/>
                <w:sz w:val="20"/>
                <w:szCs w:val="20"/>
              </w:rPr>
            </w:pPr>
          </w:p>
        </w:tc>
      </w:tr>
      <w:tr w:rsidR="0003244B" w:rsidRPr="009300C9" w14:paraId="45957091" w14:textId="77777777" w:rsidTr="0003244B">
        <w:tc>
          <w:tcPr>
            <w:tcW w:w="1135" w:type="dxa"/>
            <w:shd w:val="clear" w:color="auto" w:fill="auto"/>
          </w:tcPr>
          <w:p w14:paraId="6D967993"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559" w:type="dxa"/>
            <w:shd w:val="clear" w:color="auto" w:fill="auto"/>
          </w:tcPr>
          <w:p w14:paraId="40C2FA82"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25BBA81D"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2B2D2A7E"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993" w:type="dxa"/>
          </w:tcPr>
          <w:p w14:paraId="71695EC1"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7EC3E1F6" w14:textId="76929BA1"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shd w:val="clear" w:color="auto" w:fill="auto"/>
          </w:tcPr>
          <w:p w14:paraId="3BC0916E"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6597F490"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tcPr>
          <w:p w14:paraId="7983F912"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985" w:type="dxa"/>
            <w:shd w:val="clear" w:color="auto" w:fill="auto"/>
          </w:tcPr>
          <w:p w14:paraId="118E1CB8" w14:textId="080D18FB" w:rsidR="0003244B" w:rsidRPr="009300C9" w:rsidRDefault="0003244B" w:rsidP="005175E4">
            <w:pPr>
              <w:spacing w:after="0" w:line="240" w:lineRule="auto"/>
              <w:jc w:val="center"/>
              <w:rPr>
                <w:rFonts w:ascii="Times New Roman" w:eastAsia="Times New Roman" w:hAnsi="Times New Roman"/>
                <w:sz w:val="20"/>
                <w:szCs w:val="20"/>
              </w:rPr>
            </w:pPr>
          </w:p>
        </w:tc>
        <w:tc>
          <w:tcPr>
            <w:tcW w:w="1984" w:type="dxa"/>
            <w:shd w:val="clear" w:color="auto" w:fill="auto"/>
          </w:tcPr>
          <w:p w14:paraId="13F0819C" w14:textId="77777777" w:rsidR="0003244B" w:rsidRPr="009300C9" w:rsidRDefault="0003244B" w:rsidP="005175E4">
            <w:pPr>
              <w:spacing w:after="0" w:line="240" w:lineRule="auto"/>
              <w:jc w:val="center"/>
              <w:rPr>
                <w:rFonts w:ascii="Times New Roman" w:eastAsia="Times New Roman" w:hAnsi="Times New Roman"/>
                <w:sz w:val="20"/>
                <w:szCs w:val="20"/>
              </w:rPr>
            </w:pPr>
          </w:p>
        </w:tc>
      </w:tr>
      <w:tr w:rsidR="0003244B" w:rsidRPr="009300C9" w14:paraId="01F2637F" w14:textId="77777777" w:rsidTr="0003244B">
        <w:tc>
          <w:tcPr>
            <w:tcW w:w="1135" w:type="dxa"/>
            <w:shd w:val="clear" w:color="auto" w:fill="auto"/>
          </w:tcPr>
          <w:p w14:paraId="110C40EC"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559" w:type="dxa"/>
            <w:shd w:val="clear" w:color="auto" w:fill="auto"/>
          </w:tcPr>
          <w:p w14:paraId="1E2353D6"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2A93C7B3"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0260F1E0"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993" w:type="dxa"/>
          </w:tcPr>
          <w:p w14:paraId="28FB5081"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5C2BDBAA" w14:textId="72650846"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shd w:val="clear" w:color="auto" w:fill="auto"/>
          </w:tcPr>
          <w:p w14:paraId="1996F8EE"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4FD889B8"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tcPr>
          <w:p w14:paraId="62C51575"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985" w:type="dxa"/>
            <w:shd w:val="clear" w:color="auto" w:fill="auto"/>
          </w:tcPr>
          <w:p w14:paraId="412827B8" w14:textId="56F727F7" w:rsidR="0003244B" w:rsidRPr="009300C9" w:rsidRDefault="0003244B" w:rsidP="005175E4">
            <w:pPr>
              <w:spacing w:after="0" w:line="240" w:lineRule="auto"/>
              <w:jc w:val="center"/>
              <w:rPr>
                <w:rFonts w:ascii="Times New Roman" w:eastAsia="Times New Roman" w:hAnsi="Times New Roman"/>
                <w:sz w:val="20"/>
                <w:szCs w:val="20"/>
              </w:rPr>
            </w:pPr>
          </w:p>
        </w:tc>
        <w:tc>
          <w:tcPr>
            <w:tcW w:w="1984" w:type="dxa"/>
            <w:shd w:val="clear" w:color="auto" w:fill="auto"/>
          </w:tcPr>
          <w:p w14:paraId="3C888972" w14:textId="77777777" w:rsidR="0003244B" w:rsidRPr="009300C9" w:rsidRDefault="0003244B" w:rsidP="005175E4">
            <w:pPr>
              <w:spacing w:after="0" w:line="240" w:lineRule="auto"/>
              <w:jc w:val="center"/>
              <w:rPr>
                <w:rFonts w:ascii="Times New Roman" w:eastAsia="Times New Roman" w:hAnsi="Times New Roman"/>
                <w:sz w:val="20"/>
                <w:szCs w:val="20"/>
              </w:rPr>
            </w:pPr>
          </w:p>
        </w:tc>
      </w:tr>
      <w:tr w:rsidR="0003244B" w:rsidRPr="009300C9" w14:paraId="63DB31AA" w14:textId="77777777" w:rsidTr="0003244B">
        <w:tc>
          <w:tcPr>
            <w:tcW w:w="1135" w:type="dxa"/>
            <w:shd w:val="clear" w:color="auto" w:fill="auto"/>
          </w:tcPr>
          <w:p w14:paraId="4ADFB59C"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559" w:type="dxa"/>
            <w:shd w:val="clear" w:color="auto" w:fill="auto"/>
          </w:tcPr>
          <w:p w14:paraId="0346FD8A"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0146B729"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134" w:type="dxa"/>
            <w:shd w:val="clear" w:color="auto" w:fill="auto"/>
          </w:tcPr>
          <w:p w14:paraId="10ED5279"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993" w:type="dxa"/>
          </w:tcPr>
          <w:p w14:paraId="21902DC6"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7B81B6BC" w14:textId="4C4C2E11"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shd w:val="clear" w:color="auto" w:fill="auto"/>
          </w:tcPr>
          <w:p w14:paraId="3A4C3A47"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276" w:type="dxa"/>
            <w:shd w:val="clear" w:color="auto" w:fill="auto"/>
          </w:tcPr>
          <w:p w14:paraId="19648E49"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417" w:type="dxa"/>
          </w:tcPr>
          <w:p w14:paraId="301936B4" w14:textId="77777777" w:rsidR="0003244B" w:rsidRPr="009300C9" w:rsidRDefault="0003244B" w:rsidP="005175E4">
            <w:pPr>
              <w:spacing w:after="0" w:line="240" w:lineRule="auto"/>
              <w:jc w:val="center"/>
              <w:rPr>
                <w:rFonts w:ascii="Times New Roman" w:eastAsia="Times New Roman" w:hAnsi="Times New Roman"/>
                <w:sz w:val="20"/>
                <w:szCs w:val="20"/>
              </w:rPr>
            </w:pPr>
          </w:p>
        </w:tc>
        <w:tc>
          <w:tcPr>
            <w:tcW w:w="1985" w:type="dxa"/>
            <w:shd w:val="clear" w:color="auto" w:fill="auto"/>
          </w:tcPr>
          <w:p w14:paraId="41B34DDA" w14:textId="3DD50478" w:rsidR="0003244B" w:rsidRPr="009300C9" w:rsidRDefault="0003244B" w:rsidP="005175E4">
            <w:pPr>
              <w:spacing w:after="0" w:line="240" w:lineRule="auto"/>
              <w:jc w:val="center"/>
              <w:rPr>
                <w:rFonts w:ascii="Times New Roman" w:eastAsia="Times New Roman" w:hAnsi="Times New Roman"/>
                <w:sz w:val="20"/>
                <w:szCs w:val="20"/>
              </w:rPr>
            </w:pPr>
          </w:p>
        </w:tc>
        <w:tc>
          <w:tcPr>
            <w:tcW w:w="1984" w:type="dxa"/>
            <w:shd w:val="clear" w:color="auto" w:fill="auto"/>
          </w:tcPr>
          <w:p w14:paraId="16BE7B0A" w14:textId="77777777" w:rsidR="0003244B" w:rsidRPr="009300C9" w:rsidRDefault="0003244B" w:rsidP="005175E4">
            <w:pPr>
              <w:spacing w:after="0" w:line="240" w:lineRule="auto"/>
              <w:jc w:val="center"/>
              <w:rPr>
                <w:rFonts w:ascii="Times New Roman" w:eastAsia="Times New Roman" w:hAnsi="Times New Roman"/>
                <w:sz w:val="20"/>
                <w:szCs w:val="20"/>
              </w:rPr>
            </w:pPr>
          </w:p>
        </w:tc>
      </w:tr>
    </w:tbl>
    <w:p w14:paraId="6B0D2C49" w14:textId="77777777" w:rsidR="00D60F93" w:rsidRPr="009300C9" w:rsidRDefault="00D60F93" w:rsidP="00423A4E">
      <w:pPr>
        <w:spacing w:after="0" w:line="240" w:lineRule="auto"/>
        <w:jc w:val="center"/>
        <w:rPr>
          <w:rFonts w:ascii="Times New Roman" w:hAnsi="Times New Roman"/>
          <w:sz w:val="24"/>
          <w:szCs w:val="24"/>
        </w:rPr>
      </w:pPr>
    </w:p>
    <w:tbl>
      <w:tblPr>
        <w:tblW w:w="0" w:type="auto"/>
        <w:tblLook w:val="01E0" w:firstRow="1" w:lastRow="1" w:firstColumn="1" w:lastColumn="1" w:noHBand="0" w:noVBand="0"/>
      </w:tblPr>
      <w:tblGrid>
        <w:gridCol w:w="2948"/>
        <w:gridCol w:w="2918"/>
        <w:gridCol w:w="1832"/>
        <w:gridCol w:w="2801"/>
        <w:gridCol w:w="4071"/>
      </w:tblGrid>
      <w:tr w:rsidR="00D60F93" w:rsidRPr="009300C9" w14:paraId="37479E4C" w14:textId="77777777" w:rsidTr="00D60F93">
        <w:tc>
          <w:tcPr>
            <w:tcW w:w="2967" w:type="dxa"/>
            <w:shd w:val="clear" w:color="auto" w:fill="auto"/>
            <w:vAlign w:val="bottom"/>
          </w:tcPr>
          <w:p w14:paraId="7368CB14" w14:textId="77777777" w:rsidR="00D60F93" w:rsidRPr="009300C9" w:rsidRDefault="00D60F93" w:rsidP="00C43C35">
            <w:pPr>
              <w:spacing w:after="0" w:line="240" w:lineRule="auto"/>
              <w:rPr>
                <w:rFonts w:ascii="Times New Roman" w:eastAsia="Times New Roman" w:hAnsi="Times New Roman"/>
                <w:sz w:val="24"/>
                <w:szCs w:val="24"/>
              </w:rPr>
            </w:pPr>
            <w:r w:rsidRPr="009300C9">
              <w:rPr>
                <w:rFonts w:ascii="Times New Roman" w:eastAsia="Times New Roman" w:hAnsi="Times New Roman"/>
                <w:sz w:val="24"/>
                <w:szCs w:val="24"/>
              </w:rPr>
              <w:t>Įmonės vadovas</w:t>
            </w:r>
          </w:p>
        </w:tc>
        <w:tc>
          <w:tcPr>
            <w:tcW w:w="2953" w:type="dxa"/>
            <w:shd w:val="clear" w:color="auto" w:fill="auto"/>
            <w:vAlign w:val="bottom"/>
          </w:tcPr>
          <w:p w14:paraId="1643A119" w14:textId="77777777" w:rsidR="00D60F93" w:rsidRPr="009300C9" w:rsidRDefault="00D60F93" w:rsidP="00C43C35">
            <w:pPr>
              <w:spacing w:after="0" w:line="240" w:lineRule="auto"/>
              <w:rPr>
                <w:rFonts w:ascii="Times New Roman" w:eastAsia="Times New Roman" w:hAnsi="Times New Roman"/>
                <w:sz w:val="24"/>
                <w:szCs w:val="24"/>
              </w:rPr>
            </w:pPr>
          </w:p>
        </w:tc>
        <w:tc>
          <w:tcPr>
            <w:tcW w:w="1843" w:type="dxa"/>
            <w:tcBorders>
              <w:bottom w:val="single" w:sz="4" w:space="0" w:color="auto"/>
            </w:tcBorders>
            <w:shd w:val="clear" w:color="auto" w:fill="auto"/>
            <w:vAlign w:val="bottom"/>
          </w:tcPr>
          <w:p w14:paraId="3B880609" w14:textId="77777777" w:rsidR="00D60F93" w:rsidRPr="009300C9" w:rsidRDefault="00D60F93" w:rsidP="00C43C35">
            <w:pPr>
              <w:spacing w:after="0" w:line="240" w:lineRule="auto"/>
              <w:rPr>
                <w:rFonts w:ascii="Times New Roman" w:eastAsia="Times New Roman" w:hAnsi="Times New Roman"/>
                <w:sz w:val="24"/>
                <w:szCs w:val="24"/>
              </w:rPr>
            </w:pPr>
          </w:p>
        </w:tc>
        <w:tc>
          <w:tcPr>
            <w:tcW w:w="2835" w:type="dxa"/>
            <w:shd w:val="clear" w:color="auto" w:fill="auto"/>
            <w:vAlign w:val="bottom"/>
          </w:tcPr>
          <w:p w14:paraId="6C5C6BD2" w14:textId="77777777" w:rsidR="00D60F93" w:rsidRPr="009300C9" w:rsidRDefault="00D60F93" w:rsidP="00C43C35">
            <w:pPr>
              <w:spacing w:after="0" w:line="240" w:lineRule="auto"/>
              <w:rPr>
                <w:rFonts w:ascii="Times New Roman" w:eastAsia="Times New Roman" w:hAnsi="Times New Roman"/>
                <w:sz w:val="24"/>
                <w:szCs w:val="24"/>
              </w:rPr>
            </w:pPr>
          </w:p>
        </w:tc>
        <w:tc>
          <w:tcPr>
            <w:tcW w:w="4111" w:type="dxa"/>
            <w:tcBorders>
              <w:bottom w:val="single" w:sz="4" w:space="0" w:color="auto"/>
            </w:tcBorders>
            <w:shd w:val="clear" w:color="auto" w:fill="auto"/>
            <w:vAlign w:val="bottom"/>
          </w:tcPr>
          <w:p w14:paraId="30A14E5A" w14:textId="77777777" w:rsidR="00D60F93" w:rsidRPr="009300C9" w:rsidRDefault="00D60F93" w:rsidP="00C43C35">
            <w:pPr>
              <w:spacing w:after="0" w:line="240" w:lineRule="auto"/>
              <w:rPr>
                <w:rFonts w:ascii="Times New Roman" w:eastAsia="Times New Roman" w:hAnsi="Times New Roman"/>
                <w:sz w:val="24"/>
                <w:szCs w:val="24"/>
              </w:rPr>
            </w:pPr>
          </w:p>
        </w:tc>
      </w:tr>
      <w:tr w:rsidR="00D60F93" w:rsidRPr="009300C9" w14:paraId="296330DF" w14:textId="77777777" w:rsidTr="007C4F52">
        <w:trPr>
          <w:trHeight w:val="194"/>
        </w:trPr>
        <w:tc>
          <w:tcPr>
            <w:tcW w:w="2967" w:type="dxa"/>
            <w:shd w:val="clear" w:color="auto" w:fill="auto"/>
            <w:vAlign w:val="bottom"/>
          </w:tcPr>
          <w:p w14:paraId="5190AE03" w14:textId="77777777" w:rsidR="00D60F93" w:rsidRPr="009300C9" w:rsidRDefault="00D60F93" w:rsidP="00C43C35">
            <w:pPr>
              <w:spacing w:after="0" w:line="240" w:lineRule="auto"/>
              <w:rPr>
                <w:rFonts w:ascii="Times New Roman" w:eastAsia="Times New Roman" w:hAnsi="Times New Roman"/>
                <w:sz w:val="24"/>
                <w:szCs w:val="24"/>
              </w:rPr>
            </w:pPr>
          </w:p>
        </w:tc>
        <w:tc>
          <w:tcPr>
            <w:tcW w:w="2953" w:type="dxa"/>
            <w:shd w:val="clear" w:color="auto" w:fill="auto"/>
            <w:vAlign w:val="bottom"/>
          </w:tcPr>
          <w:p w14:paraId="36709237" w14:textId="77777777" w:rsidR="00D60F93" w:rsidRPr="009300C9" w:rsidRDefault="00D60F93" w:rsidP="00C43C35">
            <w:pPr>
              <w:spacing w:after="0" w:line="240" w:lineRule="auto"/>
              <w:rPr>
                <w:rFonts w:ascii="Times New Roman" w:eastAsia="Times New Roman" w:hAnsi="Times New Roman"/>
                <w:sz w:val="24"/>
                <w:szCs w:val="24"/>
              </w:rPr>
            </w:pPr>
          </w:p>
        </w:tc>
        <w:tc>
          <w:tcPr>
            <w:tcW w:w="1843" w:type="dxa"/>
            <w:tcBorders>
              <w:top w:val="single" w:sz="4" w:space="0" w:color="auto"/>
              <w:bottom w:val="single" w:sz="4" w:space="0" w:color="auto"/>
            </w:tcBorders>
            <w:shd w:val="clear" w:color="auto" w:fill="auto"/>
            <w:vAlign w:val="bottom"/>
          </w:tcPr>
          <w:p w14:paraId="17A61BC1" w14:textId="77777777" w:rsidR="00D60F93" w:rsidRPr="009300C9" w:rsidRDefault="007C4F52" w:rsidP="007C4F52">
            <w:pPr>
              <w:spacing w:after="0" w:line="240" w:lineRule="auto"/>
              <w:jc w:val="center"/>
              <w:rPr>
                <w:rFonts w:ascii="Times New Roman" w:eastAsia="Times New Roman" w:hAnsi="Times New Roman"/>
              </w:rPr>
            </w:pPr>
            <w:r w:rsidRPr="009300C9">
              <w:rPr>
                <w:rFonts w:ascii="Times New Roman" w:eastAsia="Times New Roman" w:hAnsi="Times New Roman"/>
              </w:rPr>
              <w:t>(Parašas)</w:t>
            </w:r>
          </w:p>
          <w:p w14:paraId="5A83716F" w14:textId="77777777" w:rsidR="007C4F52" w:rsidRPr="009300C9" w:rsidRDefault="007C4F52" w:rsidP="007C4F52">
            <w:pPr>
              <w:spacing w:after="0" w:line="240" w:lineRule="auto"/>
              <w:jc w:val="center"/>
              <w:rPr>
                <w:rFonts w:ascii="Times New Roman" w:eastAsia="Times New Roman" w:hAnsi="Times New Roman"/>
              </w:rPr>
            </w:pPr>
          </w:p>
        </w:tc>
        <w:tc>
          <w:tcPr>
            <w:tcW w:w="2835" w:type="dxa"/>
            <w:shd w:val="clear" w:color="auto" w:fill="auto"/>
            <w:vAlign w:val="bottom"/>
          </w:tcPr>
          <w:p w14:paraId="7FA3A39C" w14:textId="77777777" w:rsidR="00D60F93" w:rsidRPr="009300C9" w:rsidRDefault="00D60F93" w:rsidP="00C43C35">
            <w:pPr>
              <w:spacing w:after="0" w:line="240" w:lineRule="auto"/>
              <w:rPr>
                <w:rFonts w:ascii="Times New Roman" w:eastAsia="Times New Roman" w:hAnsi="Times New Roman"/>
                <w:sz w:val="24"/>
                <w:szCs w:val="24"/>
              </w:rPr>
            </w:pPr>
          </w:p>
        </w:tc>
        <w:tc>
          <w:tcPr>
            <w:tcW w:w="4111" w:type="dxa"/>
            <w:tcBorders>
              <w:top w:val="single" w:sz="4" w:space="0" w:color="auto"/>
              <w:bottom w:val="single" w:sz="4" w:space="0" w:color="auto"/>
            </w:tcBorders>
            <w:shd w:val="clear" w:color="auto" w:fill="auto"/>
            <w:vAlign w:val="bottom"/>
          </w:tcPr>
          <w:p w14:paraId="43C89447" w14:textId="77777777" w:rsidR="007C4F52" w:rsidRPr="009300C9" w:rsidRDefault="007C4F52" w:rsidP="007C4F52">
            <w:pPr>
              <w:spacing w:after="0" w:line="240" w:lineRule="auto"/>
              <w:rPr>
                <w:rFonts w:ascii="Times New Roman" w:eastAsia="Times New Roman" w:hAnsi="Times New Roman"/>
              </w:rPr>
            </w:pPr>
            <w:r w:rsidRPr="009300C9">
              <w:rPr>
                <w:rFonts w:ascii="Times New Roman" w:eastAsia="Times New Roman" w:hAnsi="Times New Roman"/>
              </w:rPr>
              <w:t>(Vardas, pavardė)</w:t>
            </w:r>
          </w:p>
          <w:p w14:paraId="00ED4455" w14:textId="77777777" w:rsidR="007C4F52" w:rsidRPr="009300C9" w:rsidRDefault="007C4F52" w:rsidP="007C4F52">
            <w:pPr>
              <w:spacing w:after="0" w:line="240" w:lineRule="auto"/>
              <w:rPr>
                <w:rFonts w:ascii="Times New Roman" w:eastAsia="Times New Roman" w:hAnsi="Times New Roman"/>
                <w:sz w:val="24"/>
                <w:szCs w:val="24"/>
              </w:rPr>
            </w:pPr>
          </w:p>
        </w:tc>
      </w:tr>
      <w:tr w:rsidR="007C4F52" w:rsidRPr="009300C9" w14:paraId="2DA9B9D7" w14:textId="77777777" w:rsidTr="00D60F93">
        <w:tc>
          <w:tcPr>
            <w:tcW w:w="2967" w:type="dxa"/>
            <w:shd w:val="clear" w:color="auto" w:fill="auto"/>
            <w:vAlign w:val="bottom"/>
          </w:tcPr>
          <w:p w14:paraId="5D569322" w14:textId="77777777" w:rsidR="007C4F52" w:rsidRPr="009300C9" w:rsidRDefault="007C4F52" w:rsidP="00C43C35">
            <w:pPr>
              <w:spacing w:after="0" w:line="240" w:lineRule="auto"/>
              <w:rPr>
                <w:rFonts w:ascii="Times New Roman" w:eastAsia="Times New Roman" w:hAnsi="Times New Roman"/>
                <w:sz w:val="24"/>
                <w:szCs w:val="24"/>
              </w:rPr>
            </w:pPr>
            <w:r w:rsidRPr="009300C9">
              <w:rPr>
                <w:rFonts w:ascii="Times New Roman" w:eastAsia="Times New Roman" w:hAnsi="Times New Roman"/>
                <w:sz w:val="24"/>
                <w:szCs w:val="24"/>
              </w:rPr>
              <w:t>Vyriausiasis finansininkas</w:t>
            </w:r>
          </w:p>
        </w:tc>
        <w:tc>
          <w:tcPr>
            <w:tcW w:w="2953" w:type="dxa"/>
            <w:shd w:val="clear" w:color="auto" w:fill="auto"/>
            <w:vAlign w:val="bottom"/>
          </w:tcPr>
          <w:p w14:paraId="5D576690" w14:textId="77777777" w:rsidR="007C4F52" w:rsidRPr="009300C9" w:rsidRDefault="007C4F52" w:rsidP="00C43C35">
            <w:pPr>
              <w:spacing w:after="0" w:line="240" w:lineRule="auto"/>
              <w:rPr>
                <w:rFonts w:ascii="Times New Roman" w:eastAsia="Times New Roman" w:hAnsi="Times New Roman"/>
                <w:sz w:val="24"/>
                <w:szCs w:val="24"/>
              </w:rPr>
            </w:pPr>
          </w:p>
        </w:tc>
        <w:tc>
          <w:tcPr>
            <w:tcW w:w="1843" w:type="dxa"/>
            <w:tcBorders>
              <w:top w:val="single" w:sz="4" w:space="0" w:color="auto"/>
            </w:tcBorders>
            <w:shd w:val="clear" w:color="auto" w:fill="auto"/>
            <w:vAlign w:val="bottom"/>
          </w:tcPr>
          <w:p w14:paraId="7D069759" w14:textId="77777777" w:rsidR="007C4F52" w:rsidRPr="009300C9" w:rsidRDefault="007C4F52" w:rsidP="007C4F52">
            <w:pPr>
              <w:spacing w:after="0" w:line="240" w:lineRule="auto"/>
              <w:jc w:val="center"/>
              <w:rPr>
                <w:rFonts w:ascii="Times New Roman" w:eastAsia="Times New Roman" w:hAnsi="Times New Roman"/>
                <w:sz w:val="24"/>
                <w:szCs w:val="24"/>
              </w:rPr>
            </w:pPr>
            <w:r w:rsidRPr="009300C9">
              <w:rPr>
                <w:rFonts w:ascii="Times New Roman" w:eastAsia="Times New Roman" w:hAnsi="Times New Roman"/>
              </w:rPr>
              <w:t>(Parašas)</w:t>
            </w:r>
          </w:p>
        </w:tc>
        <w:tc>
          <w:tcPr>
            <w:tcW w:w="2835" w:type="dxa"/>
            <w:shd w:val="clear" w:color="auto" w:fill="auto"/>
            <w:vAlign w:val="bottom"/>
          </w:tcPr>
          <w:p w14:paraId="00E926E6" w14:textId="77777777" w:rsidR="007C4F52" w:rsidRPr="009300C9" w:rsidRDefault="007C4F52" w:rsidP="00C43C35">
            <w:pPr>
              <w:spacing w:after="0" w:line="240" w:lineRule="auto"/>
              <w:rPr>
                <w:rFonts w:ascii="Times New Roman" w:eastAsia="Times New Roman" w:hAnsi="Times New Roman"/>
                <w:sz w:val="24"/>
                <w:szCs w:val="24"/>
              </w:rPr>
            </w:pPr>
          </w:p>
        </w:tc>
        <w:tc>
          <w:tcPr>
            <w:tcW w:w="4111" w:type="dxa"/>
            <w:tcBorders>
              <w:top w:val="single" w:sz="4" w:space="0" w:color="auto"/>
            </w:tcBorders>
            <w:shd w:val="clear" w:color="auto" w:fill="auto"/>
            <w:vAlign w:val="bottom"/>
          </w:tcPr>
          <w:p w14:paraId="0B85F8E2" w14:textId="77777777" w:rsidR="007C4F52" w:rsidRPr="009300C9" w:rsidRDefault="007C4F52" w:rsidP="00C43C35">
            <w:pPr>
              <w:spacing w:after="0" w:line="240" w:lineRule="auto"/>
              <w:rPr>
                <w:rFonts w:ascii="Times New Roman" w:eastAsia="Times New Roman" w:hAnsi="Times New Roman"/>
              </w:rPr>
            </w:pPr>
            <w:r w:rsidRPr="009300C9">
              <w:rPr>
                <w:rFonts w:ascii="Times New Roman" w:eastAsia="Times New Roman" w:hAnsi="Times New Roman"/>
              </w:rPr>
              <w:t>(Vardas, pavardė)</w:t>
            </w:r>
          </w:p>
        </w:tc>
      </w:tr>
    </w:tbl>
    <w:p w14:paraId="634B33E0" w14:textId="77777777" w:rsidR="00D60F93" w:rsidRPr="009300C9" w:rsidRDefault="00D60F93" w:rsidP="00D60F93">
      <w:pPr>
        <w:spacing w:after="0" w:line="240" w:lineRule="auto"/>
        <w:rPr>
          <w:rFonts w:ascii="Times New Roman" w:hAnsi="Times New Roman"/>
          <w:sz w:val="24"/>
          <w:szCs w:val="24"/>
        </w:rPr>
      </w:pPr>
      <w:r w:rsidRPr="009300C9">
        <w:rPr>
          <w:rFonts w:ascii="Times New Roman" w:hAnsi="Times New Roman"/>
          <w:sz w:val="24"/>
          <w:szCs w:val="24"/>
        </w:rPr>
        <w:t>_______________________________________________________</w:t>
      </w:r>
    </w:p>
    <w:p w14:paraId="5711F480" w14:textId="77777777" w:rsidR="00D60F93" w:rsidRPr="009300C9" w:rsidRDefault="00D60F93" w:rsidP="00D60F93">
      <w:pPr>
        <w:spacing w:after="0" w:line="240" w:lineRule="auto"/>
        <w:rPr>
          <w:rFonts w:ascii="Times New Roman" w:hAnsi="Times New Roman"/>
        </w:rPr>
      </w:pPr>
      <w:r w:rsidRPr="009300C9">
        <w:rPr>
          <w:rFonts w:ascii="Times New Roman" w:hAnsi="Times New Roman"/>
        </w:rPr>
        <w:t xml:space="preserve">(duomenis </w:t>
      </w:r>
      <w:r w:rsidR="007C4F52" w:rsidRPr="009300C9">
        <w:rPr>
          <w:rFonts w:ascii="Times New Roman" w:hAnsi="Times New Roman"/>
        </w:rPr>
        <w:t>užpildžiusio</w:t>
      </w:r>
      <w:r w:rsidRPr="009300C9">
        <w:rPr>
          <w:rFonts w:ascii="Times New Roman" w:hAnsi="Times New Roman"/>
        </w:rPr>
        <w:t xml:space="preserve"> asmens vardas, pavardė, pareigos, tel. Nr., el. paštas)</w:t>
      </w:r>
    </w:p>
    <w:p w14:paraId="602982C9" w14:textId="1143742E" w:rsidR="00747775" w:rsidRPr="009300C9" w:rsidRDefault="00817179" w:rsidP="00EC5959">
      <w:pPr>
        <w:spacing w:after="0" w:line="240" w:lineRule="auto"/>
        <w:jc w:val="center"/>
        <w:rPr>
          <w:rFonts w:ascii="Times New Roman" w:hAnsi="Times New Roman"/>
          <w:sz w:val="24"/>
          <w:szCs w:val="24"/>
        </w:rPr>
        <w:sectPr w:rsidR="00747775" w:rsidRPr="009300C9" w:rsidSect="005F1801">
          <w:pgSz w:w="16838" w:h="11906" w:orient="landscape" w:code="9"/>
          <w:pgMar w:top="1701" w:right="1134" w:bottom="567" w:left="1134" w:header="1134" w:footer="284" w:gutter="0"/>
          <w:cols w:space="1296"/>
          <w:titlePg/>
          <w:docGrid w:linePitch="326"/>
        </w:sectPr>
      </w:pPr>
      <w:r w:rsidRPr="009300C9">
        <w:rPr>
          <w:rFonts w:ascii="Times New Roman" w:hAnsi="Times New Roman"/>
          <w:sz w:val="24"/>
          <w:szCs w:val="24"/>
        </w:rPr>
        <w:t>_________________</w:t>
      </w:r>
    </w:p>
    <w:p w14:paraId="338B47EA" w14:textId="58BAB501" w:rsidR="00747775" w:rsidRPr="009300C9" w:rsidRDefault="00C60604" w:rsidP="00C60604">
      <w:pPr>
        <w:spacing w:after="0" w:line="240" w:lineRule="auto"/>
        <w:rPr>
          <w:rFonts w:ascii="Times New Roman" w:hAnsi="Times New Roman"/>
          <w:bCs/>
          <w:sz w:val="24"/>
        </w:rPr>
      </w:pPr>
      <w:bookmarkStart w:id="10" w:name="_Hlk190781409"/>
      <w:r>
        <w:rPr>
          <w:rFonts w:ascii="Times New Roman" w:hAnsi="Times New Roman"/>
          <w:bCs/>
          <w:sz w:val="24"/>
        </w:rPr>
        <w:lastRenderedPageBreak/>
        <w:t xml:space="preserve">                                                                 </w:t>
      </w:r>
      <w:r w:rsidR="005705EF" w:rsidRPr="009300C9">
        <w:rPr>
          <w:rFonts w:ascii="Times New Roman" w:hAnsi="Times New Roman"/>
          <w:bCs/>
          <w:sz w:val="24"/>
        </w:rPr>
        <w:t>K</w:t>
      </w:r>
      <w:r w:rsidR="00747775" w:rsidRPr="009300C9">
        <w:rPr>
          <w:rFonts w:ascii="Times New Roman" w:hAnsi="Times New Roman"/>
          <w:bCs/>
          <w:sz w:val="24"/>
        </w:rPr>
        <w:t xml:space="preserve">eleivių vežimo </w:t>
      </w:r>
      <w:r w:rsidR="00EC3515">
        <w:rPr>
          <w:rFonts w:ascii="Times New Roman" w:hAnsi="Times New Roman"/>
          <w:bCs/>
          <w:sz w:val="24"/>
        </w:rPr>
        <w:t>Švenčionių</w:t>
      </w:r>
      <w:r w:rsidR="00747775" w:rsidRPr="009300C9">
        <w:rPr>
          <w:rFonts w:ascii="Times New Roman" w:hAnsi="Times New Roman"/>
          <w:bCs/>
          <w:sz w:val="24"/>
        </w:rPr>
        <w:t xml:space="preserve"> rajono savivaldybės vietinio</w:t>
      </w:r>
    </w:p>
    <w:p w14:paraId="667BCA75" w14:textId="3D7012C5" w:rsidR="00747775" w:rsidRPr="009300C9" w:rsidRDefault="00747775" w:rsidP="00AE1E8C">
      <w:pPr>
        <w:spacing w:after="0" w:line="240" w:lineRule="auto"/>
        <w:ind w:left="3894"/>
        <w:rPr>
          <w:rFonts w:ascii="Times New Roman" w:hAnsi="Times New Roman"/>
          <w:bCs/>
          <w:sz w:val="24"/>
          <w:szCs w:val="24"/>
        </w:rPr>
      </w:pPr>
      <w:r w:rsidRPr="009300C9">
        <w:rPr>
          <w:rFonts w:ascii="Times New Roman" w:hAnsi="Times New Roman"/>
          <w:bCs/>
          <w:sz w:val="24"/>
        </w:rPr>
        <w:t>(</w:t>
      </w:r>
      <w:r w:rsidR="00887D98">
        <w:rPr>
          <w:rFonts w:ascii="Times New Roman" w:hAnsi="Times New Roman"/>
          <w:bCs/>
          <w:sz w:val="24"/>
        </w:rPr>
        <w:t xml:space="preserve">miesto ir </w:t>
      </w:r>
      <w:r w:rsidRPr="009300C9">
        <w:rPr>
          <w:rFonts w:ascii="Times New Roman" w:hAnsi="Times New Roman"/>
          <w:bCs/>
          <w:sz w:val="24"/>
        </w:rPr>
        <w:t>priemiestinio) reguliaraus susisiekimo</w:t>
      </w:r>
      <w:r w:rsidR="00550DE1">
        <w:rPr>
          <w:rFonts w:ascii="Times New Roman" w:hAnsi="Times New Roman"/>
          <w:bCs/>
          <w:sz w:val="24"/>
        </w:rPr>
        <w:t xml:space="preserve"> </w:t>
      </w:r>
      <w:r w:rsidRPr="009300C9">
        <w:rPr>
          <w:rFonts w:ascii="Times New Roman" w:hAnsi="Times New Roman"/>
          <w:bCs/>
          <w:sz w:val="24"/>
        </w:rPr>
        <w:t>kelių transporto maršrutais paslaugų</w:t>
      </w:r>
      <w:r w:rsidRPr="009300C9">
        <w:rPr>
          <w:rFonts w:ascii="Times New Roman" w:hAnsi="Times New Roman"/>
          <w:bCs/>
          <w:sz w:val="24"/>
          <w:szCs w:val="24"/>
        </w:rPr>
        <w:t xml:space="preserve"> teikimo</w:t>
      </w:r>
      <w:r w:rsidR="00550DE1">
        <w:rPr>
          <w:rFonts w:ascii="Times New Roman" w:hAnsi="Times New Roman"/>
          <w:bCs/>
          <w:sz w:val="24"/>
          <w:szCs w:val="24"/>
        </w:rPr>
        <w:t xml:space="preserve"> </w:t>
      </w:r>
      <w:r w:rsidRPr="009300C9">
        <w:rPr>
          <w:rFonts w:ascii="Times New Roman" w:hAnsi="Times New Roman"/>
          <w:bCs/>
          <w:sz w:val="24"/>
          <w:szCs w:val="24"/>
        </w:rPr>
        <w:t xml:space="preserve">sutarties </w:t>
      </w:r>
    </w:p>
    <w:p w14:paraId="3612D7AD" w14:textId="1BD9C487" w:rsidR="00747775" w:rsidRDefault="00747775" w:rsidP="00AE1E8C">
      <w:pPr>
        <w:spacing w:after="0" w:line="240" w:lineRule="auto"/>
        <w:ind w:left="3894"/>
        <w:rPr>
          <w:rFonts w:ascii="Times New Roman" w:hAnsi="Times New Roman"/>
          <w:bCs/>
          <w:sz w:val="24"/>
          <w:szCs w:val="24"/>
        </w:rPr>
      </w:pPr>
      <w:r w:rsidRPr="009300C9">
        <w:rPr>
          <w:rFonts w:ascii="Times New Roman" w:hAnsi="Times New Roman"/>
          <w:bCs/>
          <w:sz w:val="24"/>
          <w:szCs w:val="24"/>
        </w:rPr>
        <w:t>5 priedas</w:t>
      </w:r>
    </w:p>
    <w:p w14:paraId="6CAFFAE9" w14:textId="77777777" w:rsidR="00C60604" w:rsidRPr="009300C9" w:rsidRDefault="00C60604" w:rsidP="00AE1E8C">
      <w:pPr>
        <w:spacing w:after="0" w:line="240" w:lineRule="auto"/>
        <w:ind w:left="3894"/>
        <w:rPr>
          <w:rFonts w:ascii="Times New Roman" w:hAnsi="Times New Roman"/>
          <w:bCs/>
          <w:sz w:val="24"/>
          <w:szCs w:val="24"/>
        </w:rPr>
      </w:pPr>
    </w:p>
    <w:p w14:paraId="7E2465C1" w14:textId="3E27492E" w:rsidR="00E2385B" w:rsidRPr="00550DE1" w:rsidRDefault="00E2385B" w:rsidP="00C60604">
      <w:pPr>
        <w:tabs>
          <w:tab w:val="left" w:pos="8820"/>
        </w:tabs>
        <w:jc w:val="center"/>
        <w:rPr>
          <w:rFonts w:ascii="Times New Roman" w:hAnsi="Times New Roman"/>
          <w:i/>
          <w:iCs/>
          <w:sz w:val="24"/>
          <w:szCs w:val="24"/>
        </w:rPr>
      </w:pPr>
      <w:r w:rsidRPr="00550DE1">
        <w:rPr>
          <w:rFonts w:ascii="Times New Roman" w:hAnsi="Times New Roman"/>
          <w:i/>
          <w:iCs/>
          <w:sz w:val="24"/>
          <w:szCs w:val="24"/>
        </w:rPr>
        <w:t>(Ataskaitos apie parduotus su nuolaida važiavimo vietinio (priemiestinio) reguliaraus susisiekimo autobusais bilietus per ___ m. ________ mėn. forma)</w:t>
      </w:r>
    </w:p>
    <w:p w14:paraId="4940AB56" w14:textId="77777777" w:rsidR="00C60604" w:rsidRPr="009300C9" w:rsidRDefault="00C60604" w:rsidP="00C60604">
      <w:pPr>
        <w:tabs>
          <w:tab w:val="left" w:pos="8820"/>
        </w:tabs>
        <w:jc w:val="center"/>
        <w:rPr>
          <w:rFonts w:ascii="Times New Roman" w:hAnsi="Times New Roman"/>
          <w:sz w:val="24"/>
          <w:szCs w:val="24"/>
        </w:rPr>
      </w:pPr>
    </w:p>
    <w:p w14:paraId="5560A5A2" w14:textId="77777777" w:rsidR="00747775" w:rsidRPr="009300C9" w:rsidRDefault="00747775" w:rsidP="00747775">
      <w:pPr>
        <w:spacing w:after="0" w:line="240" w:lineRule="auto"/>
        <w:jc w:val="center"/>
        <w:rPr>
          <w:rFonts w:ascii="Times New Roman" w:hAnsi="Times New Roman"/>
          <w:sz w:val="24"/>
          <w:szCs w:val="24"/>
        </w:rPr>
      </w:pPr>
      <w:r w:rsidRPr="009300C9">
        <w:rPr>
          <w:rFonts w:ascii="Times New Roman" w:hAnsi="Times New Roman"/>
          <w:sz w:val="24"/>
          <w:szCs w:val="24"/>
        </w:rPr>
        <w:t>Vežėjo pavadinimas, įmonės kodas, adresas</w:t>
      </w:r>
    </w:p>
    <w:p w14:paraId="77BF0FE4" w14:textId="77777777" w:rsidR="00747775" w:rsidRPr="009300C9" w:rsidRDefault="00747775" w:rsidP="00747775">
      <w:pPr>
        <w:spacing w:after="0" w:line="240" w:lineRule="auto"/>
        <w:rPr>
          <w:rFonts w:ascii="Times New Roman" w:hAnsi="Times New Roman"/>
          <w:sz w:val="24"/>
          <w:szCs w:val="24"/>
        </w:rPr>
      </w:pPr>
    </w:p>
    <w:p w14:paraId="77D18813" w14:textId="64575137" w:rsidR="00747775" w:rsidRPr="009300C9" w:rsidRDefault="00DF66F6" w:rsidP="00747775">
      <w:pPr>
        <w:spacing w:after="0" w:line="240" w:lineRule="auto"/>
        <w:rPr>
          <w:rFonts w:ascii="Times New Roman" w:hAnsi="Times New Roman"/>
          <w:sz w:val="24"/>
          <w:szCs w:val="24"/>
        </w:rPr>
      </w:pPr>
      <w:r>
        <w:rPr>
          <w:rFonts w:ascii="Times New Roman" w:hAnsi="Times New Roman"/>
          <w:sz w:val="24"/>
          <w:szCs w:val="24"/>
        </w:rPr>
        <w:t>Švenčionių</w:t>
      </w:r>
      <w:r w:rsidR="00747775" w:rsidRPr="009300C9">
        <w:rPr>
          <w:rFonts w:ascii="Times New Roman" w:hAnsi="Times New Roman"/>
          <w:sz w:val="24"/>
          <w:szCs w:val="24"/>
        </w:rPr>
        <w:t xml:space="preserve"> rajono savivaldybės administracijai</w:t>
      </w:r>
    </w:p>
    <w:p w14:paraId="3C5E309F" w14:textId="77777777" w:rsidR="00747775" w:rsidRPr="009300C9" w:rsidRDefault="00747775" w:rsidP="00747775">
      <w:pPr>
        <w:spacing w:after="0" w:line="240" w:lineRule="auto"/>
        <w:rPr>
          <w:rFonts w:ascii="Times New Roman" w:hAnsi="Times New Roman"/>
          <w:sz w:val="24"/>
          <w:szCs w:val="24"/>
        </w:rPr>
      </w:pPr>
    </w:p>
    <w:p w14:paraId="047C1703" w14:textId="77777777" w:rsidR="00747775" w:rsidRPr="009300C9" w:rsidRDefault="00747775" w:rsidP="00747775">
      <w:pPr>
        <w:spacing w:after="0" w:line="240" w:lineRule="auto"/>
        <w:jc w:val="center"/>
        <w:rPr>
          <w:rFonts w:ascii="Times New Roman" w:hAnsi="Times New Roman"/>
          <w:b/>
          <w:bCs/>
          <w:sz w:val="24"/>
          <w:szCs w:val="24"/>
        </w:rPr>
      </w:pPr>
      <w:r w:rsidRPr="009300C9">
        <w:rPr>
          <w:rFonts w:ascii="Times New Roman" w:hAnsi="Times New Roman"/>
          <w:b/>
          <w:bCs/>
          <w:sz w:val="24"/>
          <w:szCs w:val="24"/>
        </w:rPr>
        <w:t>ATASKAITA</w:t>
      </w:r>
    </w:p>
    <w:p w14:paraId="278B7A00" w14:textId="1AA29906" w:rsidR="00747775" w:rsidRPr="009300C9" w:rsidRDefault="00747775" w:rsidP="00747775">
      <w:pPr>
        <w:spacing w:after="0" w:line="240" w:lineRule="auto"/>
        <w:jc w:val="center"/>
        <w:rPr>
          <w:rFonts w:ascii="Times New Roman" w:hAnsi="Times New Roman"/>
          <w:b/>
          <w:bCs/>
          <w:sz w:val="24"/>
          <w:szCs w:val="24"/>
        </w:rPr>
      </w:pPr>
      <w:r w:rsidRPr="009300C9">
        <w:rPr>
          <w:rFonts w:ascii="Times New Roman" w:hAnsi="Times New Roman"/>
          <w:b/>
          <w:bCs/>
          <w:sz w:val="24"/>
          <w:szCs w:val="24"/>
        </w:rPr>
        <w:t>APIE PARDUOTUS SU NUOLAIDA VAŽIAVIMO VIETINIO (</w:t>
      </w:r>
      <w:r w:rsidR="00C901E7">
        <w:rPr>
          <w:rFonts w:ascii="Times New Roman" w:hAnsi="Times New Roman"/>
          <w:b/>
          <w:bCs/>
          <w:sz w:val="24"/>
          <w:szCs w:val="24"/>
        </w:rPr>
        <w:t xml:space="preserve">MIESTO IR </w:t>
      </w:r>
      <w:r w:rsidRPr="009300C9">
        <w:rPr>
          <w:rFonts w:ascii="Times New Roman" w:hAnsi="Times New Roman"/>
          <w:b/>
          <w:bCs/>
          <w:sz w:val="24"/>
          <w:szCs w:val="24"/>
        </w:rPr>
        <w:t>PRIEMIESTINIO) REGULIARAUS SUSISIEKIMO AUTOBUSAIS BILIETUS</w:t>
      </w:r>
    </w:p>
    <w:p w14:paraId="2CD41669" w14:textId="77777777" w:rsidR="00747775" w:rsidRPr="009300C9" w:rsidRDefault="00747775" w:rsidP="00747775">
      <w:pPr>
        <w:spacing w:after="0" w:line="240" w:lineRule="auto"/>
        <w:jc w:val="center"/>
        <w:rPr>
          <w:rFonts w:ascii="Times New Roman" w:hAnsi="Times New Roman"/>
          <w:b/>
          <w:bCs/>
          <w:sz w:val="24"/>
          <w:szCs w:val="24"/>
        </w:rPr>
      </w:pPr>
      <w:r w:rsidRPr="009300C9">
        <w:rPr>
          <w:rFonts w:ascii="Times New Roman" w:hAnsi="Times New Roman"/>
          <w:b/>
          <w:bCs/>
          <w:sz w:val="24"/>
          <w:szCs w:val="24"/>
        </w:rPr>
        <w:t>PER 20....M...........MĖNESĮ</w:t>
      </w:r>
    </w:p>
    <w:p w14:paraId="5F6C8DC3" w14:textId="77777777" w:rsidR="00747775" w:rsidRPr="009300C9" w:rsidRDefault="00747775" w:rsidP="00747775">
      <w:pPr>
        <w:spacing w:after="0" w:line="240" w:lineRule="auto"/>
        <w:jc w:val="center"/>
        <w:rPr>
          <w:rFonts w:ascii="Times New Roman" w:hAnsi="Times New Roman"/>
          <w:b/>
          <w:bCs/>
          <w:sz w:val="24"/>
          <w:szCs w:val="24"/>
        </w:rPr>
      </w:pPr>
    </w:p>
    <w:p w14:paraId="628766F3" w14:textId="77777777" w:rsidR="00747775" w:rsidRPr="009300C9" w:rsidRDefault="00747775" w:rsidP="00747775">
      <w:pPr>
        <w:spacing w:after="0" w:line="240" w:lineRule="auto"/>
        <w:jc w:val="center"/>
        <w:rPr>
          <w:rFonts w:ascii="Times New Roman" w:hAnsi="Times New Roman"/>
          <w:sz w:val="24"/>
          <w:szCs w:val="24"/>
        </w:rPr>
      </w:pPr>
      <w:bookmarkStart w:id="11" w:name="_Hlk190780310"/>
      <w:r w:rsidRPr="009300C9">
        <w:rPr>
          <w:rFonts w:ascii="Times New Roman" w:hAnsi="Times New Roman"/>
          <w:sz w:val="24"/>
          <w:szCs w:val="24"/>
        </w:rPr>
        <w:t>Data Nr.</w:t>
      </w:r>
    </w:p>
    <w:p w14:paraId="7F8574CE" w14:textId="0AD53788" w:rsidR="00747775" w:rsidRPr="009300C9" w:rsidRDefault="00DF66F6" w:rsidP="00747775">
      <w:pPr>
        <w:spacing w:after="0" w:line="240" w:lineRule="auto"/>
        <w:jc w:val="center"/>
        <w:rPr>
          <w:rFonts w:ascii="Times New Roman" w:hAnsi="Times New Roman"/>
          <w:sz w:val="24"/>
          <w:szCs w:val="24"/>
        </w:rPr>
      </w:pPr>
      <w:r>
        <w:rPr>
          <w:rFonts w:ascii="Times New Roman" w:hAnsi="Times New Roman"/>
          <w:sz w:val="24"/>
          <w:szCs w:val="24"/>
        </w:rPr>
        <w:t>Švenčionys</w:t>
      </w:r>
    </w:p>
    <w:tbl>
      <w:tblPr>
        <w:tblW w:w="9637" w:type="dxa"/>
        <w:shd w:val="clear" w:color="auto" w:fill="FFFFFF"/>
        <w:tblCellMar>
          <w:left w:w="0" w:type="dxa"/>
          <w:right w:w="0" w:type="dxa"/>
        </w:tblCellMar>
        <w:tblLook w:val="04A0" w:firstRow="1" w:lastRow="0" w:firstColumn="1" w:lastColumn="0" w:noHBand="0" w:noVBand="1"/>
      </w:tblPr>
      <w:tblGrid>
        <w:gridCol w:w="1531"/>
        <w:gridCol w:w="1473"/>
        <w:gridCol w:w="1327"/>
        <w:gridCol w:w="1179"/>
        <w:gridCol w:w="1327"/>
        <w:gridCol w:w="2800"/>
      </w:tblGrid>
      <w:tr w:rsidR="00CD4BE8" w:rsidRPr="006E49CB" w14:paraId="119AA9CE" w14:textId="77777777" w:rsidTr="00C60604">
        <w:trPr>
          <w:trHeight w:val="2110"/>
        </w:trPr>
        <w:tc>
          <w:tcPr>
            <w:tcW w:w="1531" w:type="dxa"/>
            <w:tcBorders>
              <w:top w:val="single" w:sz="8" w:space="0" w:color="auto"/>
              <w:left w:val="single" w:sz="8" w:space="0" w:color="auto"/>
              <w:bottom w:val="single" w:sz="8" w:space="0" w:color="auto"/>
              <w:right w:val="single" w:sz="8" w:space="0" w:color="auto"/>
            </w:tcBorders>
            <w:shd w:val="clear" w:color="auto" w:fill="FFFFFF"/>
            <w:vAlign w:val="center"/>
            <w:hideMark/>
          </w:tcPr>
          <w:bookmarkEnd w:id="10"/>
          <w:bookmarkEnd w:id="11"/>
          <w:p w14:paraId="57EA6743"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Maršruto numeris ir pavadinimas</w:t>
            </w:r>
          </w:p>
        </w:tc>
        <w:tc>
          <w:tcPr>
            <w:tcW w:w="1473" w:type="dxa"/>
            <w:tcBorders>
              <w:top w:val="single" w:sz="8" w:space="0" w:color="auto"/>
              <w:left w:val="nil"/>
              <w:bottom w:val="single" w:sz="8" w:space="0" w:color="auto"/>
              <w:right w:val="single" w:sz="8" w:space="0" w:color="auto"/>
            </w:tcBorders>
            <w:shd w:val="clear" w:color="auto" w:fill="FFFFFF"/>
            <w:vAlign w:val="center"/>
            <w:hideMark/>
          </w:tcPr>
          <w:p w14:paraId="5688656E"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Bilietų rūšis</w:t>
            </w:r>
          </w:p>
        </w:tc>
        <w:tc>
          <w:tcPr>
            <w:tcW w:w="1327" w:type="dxa"/>
            <w:tcBorders>
              <w:top w:val="single" w:sz="8" w:space="0" w:color="auto"/>
              <w:left w:val="nil"/>
              <w:bottom w:val="single" w:sz="8" w:space="0" w:color="auto"/>
              <w:right w:val="single" w:sz="8" w:space="0" w:color="auto"/>
            </w:tcBorders>
            <w:shd w:val="clear" w:color="auto" w:fill="FFFFFF"/>
            <w:vAlign w:val="center"/>
            <w:hideMark/>
          </w:tcPr>
          <w:p w14:paraId="49A822F9"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Nuolaida, procentais</w:t>
            </w:r>
          </w:p>
        </w:tc>
        <w:tc>
          <w:tcPr>
            <w:tcW w:w="1179" w:type="dxa"/>
            <w:tcBorders>
              <w:top w:val="single" w:sz="8" w:space="0" w:color="auto"/>
              <w:left w:val="nil"/>
              <w:bottom w:val="single" w:sz="8" w:space="0" w:color="auto"/>
              <w:right w:val="single" w:sz="8" w:space="0" w:color="auto"/>
            </w:tcBorders>
            <w:shd w:val="clear" w:color="auto" w:fill="FFFFFF"/>
            <w:vAlign w:val="center"/>
            <w:hideMark/>
          </w:tcPr>
          <w:p w14:paraId="52528784"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Parduotų su nuolaida bilietų skaičius, vienetais</w:t>
            </w:r>
          </w:p>
        </w:tc>
        <w:tc>
          <w:tcPr>
            <w:tcW w:w="1327" w:type="dxa"/>
            <w:tcBorders>
              <w:top w:val="single" w:sz="8" w:space="0" w:color="auto"/>
              <w:left w:val="nil"/>
              <w:bottom w:val="single" w:sz="8" w:space="0" w:color="auto"/>
              <w:right w:val="single" w:sz="8" w:space="0" w:color="auto"/>
            </w:tcBorders>
            <w:shd w:val="clear" w:color="auto" w:fill="FFFFFF"/>
            <w:vAlign w:val="center"/>
            <w:hideMark/>
          </w:tcPr>
          <w:p w14:paraId="4325C3B8"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Gauta pajamų už parduotus su nuolaida bilietus, eurais</w:t>
            </w:r>
          </w:p>
        </w:tc>
        <w:tc>
          <w:tcPr>
            <w:tcW w:w="2800" w:type="dxa"/>
            <w:tcBorders>
              <w:top w:val="single" w:sz="8" w:space="0" w:color="auto"/>
              <w:left w:val="nil"/>
              <w:bottom w:val="single" w:sz="8" w:space="0" w:color="auto"/>
              <w:right w:val="single" w:sz="8" w:space="0" w:color="auto"/>
            </w:tcBorders>
            <w:shd w:val="clear" w:color="auto" w:fill="FFFFFF"/>
            <w:vAlign w:val="center"/>
            <w:hideMark/>
          </w:tcPr>
          <w:p w14:paraId="1AD251D9"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Išlaidų (negautų pajamų) dėl keleiviams suteiktų važiavimo vietinio (priemiestinio) reguliaraus susisiekimo autobusais lengvatų kompensavimo (atlyginimo) dydis, eurais</w:t>
            </w:r>
          </w:p>
        </w:tc>
      </w:tr>
      <w:tr w:rsidR="00CD4BE8" w:rsidRPr="006E49CB" w14:paraId="71735C82" w14:textId="77777777" w:rsidTr="00CD4BE8">
        <w:tc>
          <w:tcPr>
            <w:tcW w:w="1531" w:type="dxa"/>
            <w:vMerge w:val="restart"/>
            <w:tcBorders>
              <w:top w:val="nil"/>
              <w:left w:val="single" w:sz="8" w:space="0" w:color="auto"/>
              <w:bottom w:val="single" w:sz="8" w:space="0" w:color="auto"/>
              <w:right w:val="single" w:sz="8" w:space="0" w:color="auto"/>
            </w:tcBorders>
            <w:shd w:val="clear" w:color="auto" w:fill="FFFFFF"/>
            <w:hideMark/>
          </w:tcPr>
          <w:p w14:paraId="7571119C"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1473" w:type="dxa"/>
            <w:vMerge w:val="restart"/>
            <w:tcBorders>
              <w:top w:val="nil"/>
              <w:left w:val="nil"/>
              <w:bottom w:val="single" w:sz="8" w:space="0" w:color="auto"/>
              <w:right w:val="single" w:sz="8" w:space="0" w:color="auto"/>
            </w:tcBorders>
            <w:shd w:val="clear" w:color="auto" w:fill="FFFFFF"/>
            <w:vAlign w:val="center"/>
            <w:hideMark/>
          </w:tcPr>
          <w:p w14:paraId="0DBD7C58"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Vienkartiniai</w:t>
            </w:r>
          </w:p>
        </w:tc>
        <w:tc>
          <w:tcPr>
            <w:tcW w:w="1327" w:type="dxa"/>
            <w:tcBorders>
              <w:top w:val="nil"/>
              <w:left w:val="nil"/>
              <w:bottom w:val="single" w:sz="8" w:space="0" w:color="auto"/>
              <w:right w:val="single" w:sz="8" w:space="0" w:color="auto"/>
            </w:tcBorders>
            <w:shd w:val="clear" w:color="auto" w:fill="FFFFFF"/>
            <w:vAlign w:val="center"/>
            <w:hideMark/>
          </w:tcPr>
          <w:p w14:paraId="3957FA62"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50</w:t>
            </w:r>
          </w:p>
        </w:tc>
        <w:tc>
          <w:tcPr>
            <w:tcW w:w="1179" w:type="dxa"/>
            <w:tcBorders>
              <w:top w:val="nil"/>
              <w:left w:val="nil"/>
              <w:bottom w:val="single" w:sz="8" w:space="0" w:color="auto"/>
              <w:right w:val="single" w:sz="8" w:space="0" w:color="auto"/>
            </w:tcBorders>
            <w:shd w:val="clear" w:color="auto" w:fill="FFFFFF"/>
            <w:hideMark/>
          </w:tcPr>
          <w:p w14:paraId="7F2D6733"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1327" w:type="dxa"/>
            <w:tcBorders>
              <w:top w:val="nil"/>
              <w:left w:val="nil"/>
              <w:bottom w:val="single" w:sz="8" w:space="0" w:color="auto"/>
              <w:right w:val="single" w:sz="8" w:space="0" w:color="auto"/>
            </w:tcBorders>
            <w:shd w:val="clear" w:color="auto" w:fill="FFFFFF"/>
            <w:hideMark/>
          </w:tcPr>
          <w:p w14:paraId="0BDD1B6C"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2800" w:type="dxa"/>
            <w:tcBorders>
              <w:top w:val="nil"/>
              <w:left w:val="nil"/>
              <w:bottom w:val="single" w:sz="8" w:space="0" w:color="auto"/>
              <w:right w:val="single" w:sz="8" w:space="0" w:color="auto"/>
            </w:tcBorders>
            <w:shd w:val="clear" w:color="auto" w:fill="FFFFFF"/>
            <w:hideMark/>
          </w:tcPr>
          <w:p w14:paraId="3C71B682"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r>
      <w:tr w:rsidR="00CD4BE8" w:rsidRPr="006E49CB" w14:paraId="19BB7170" w14:textId="77777777" w:rsidTr="00CD4BE8">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1B0EBC6" w14:textId="77777777" w:rsidR="00CD4BE8" w:rsidRPr="00CD4BE8" w:rsidRDefault="00CD4BE8" w:rsidP="00994243">
            <w:pPr>
              <w:rPr>
                <w:rFonts w:ascii="Times New Roman" w:eastAsia="Times New Roman" w:hAnsi="Times New Roman"/>
                <w:color w:val="000000"/>
                <w:sz w:val="24"/>
                <w:szCs w:val="24"/>
                <w:lang w:eastAsia="lt-LT"/>
              </w:rPr>
            </w:pPr>
          </w:p>
        </w:tc>
        <w:tc>
          <w:tcPr>
            <w:tcW w:w="0" w:type="auto"/>
            <w:vMerge/>
            <w:tcBorders>
              <w:top w:val="nil"/>
              <w:left w:val="nil"/>
              <w:bottom w:val="single" w:sz="8" w:space="0" w:color="auto"/>
              <w:right w:val="single" w:sz="8" w:space="0" w:color="auto"/>
            </w:tcBorders>
            <w:shd w:val="clear" w:color="auto" w:fill="FFFFFF"/>
            <w:vAlign w:val="center"/>
            <w:hideMark/>
          </w:tcPr>
          <w:p w14:paraId="2B51F135" w14:textId="77777777" w:rsidR="00CD4BE8" w:rsidRPr="00CD4BE8" w:rsidRDefault="00CD4BE8" w:rsidP="00994243">
            <w:pPr>
              <w:rPr>
                <w:rFonts w:ascii="Times New Roman" w:eastAsia="Times New Roman" w:hAnsi="Times New Roman"/>
                <w:color w:val="000000"/>
                <w:sz w:val="24"/>
                <w:szCs w:val="24"/>
                <w:lang w:eastAsia="lt-LT"/>
              </w:rPr>
            </w:pPr>
          </w:p>
        </w:tc>
        <w:tc>
          <w:tcPr>
            <w:tcW w:w="1327" w:type="dxa"/>
            <w:tcBorders>
              <w:top w:val="nil"/>
              <w:left w:val="nil"/>
              <w:bottom w:val="single" w:sz="8" w:space="0" w:color="auto"/>
              <w:right w:val="single" w:sz="8" w:space="0" w:color="auto"/>
            </w:tcBorders>
            <w:shd w:val="clear" w:color="auto" w:fill="FFFFFF"/>
            <w:vAlign w:val="center"/>
            <w:hideMark/>
          </w:tcPr>
          <w:p w14:paraId="019F55D9"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80</w:t>
            </w:r>
          </w:p>
        </w:tc>
        <w:tc>
          <w:tcPr>
            <w:tcW w:w="1179" w:type="dxa"/>
            <w:tcBorders>
              <w:top w:val="nil"/>
              <w:left w:val="nil"/>
              <w:bottom w:val="single" w:sz="8" w:space="0" w:color="auto"/>
              <w:right w:val="single" w:sz="8" w:space="0" w:color="auto"/>
            </w:tcBorders>
            <w:shd w:val="clear" w:color="auto" w:fill="FFFFFF"/>
            <w:hideMark/>
          </w:tcPr>
          <w:p w14:paraId="58AD2645"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1327" w:type="dxa"/>
            <w:tcBorders>
              <w:top w:val="nil"/>
              <w:left w:val="nil"/>
              <w:bottom w:val="single" w:sz="8" w:space="0" w:color="auto"/>
              <w:right w:val="single" w:sz="8" w:space="0" w:color="auto"/>
            </w:tcBorders>
            <w:shd w:val="clear" w:color="auto" w:fill="FFFFFF"/>
            <w:hideMark/>
          </w:tcPr>
          <w:p w14:paraId="05A20701"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2800" w:type="dxa"/>
            <w:tcBorders>
              <w:top w:val="nil"/>
              <w:left w:val="nil"/>
              <w:bottom w:val="single" w:sz="8" w:space="0" w:color="auto"/>
              <w:right w:val="single" w:sz="8" w:space="0" w:color="auto"/>
            </w:tcBorders>
            <w:shd w:val="clear" w:color="auto" w:fill="FFFFFF"/>
            <w:hideMark/>
          </w:tcPr>
          <w:p w14:paraId="33F35973"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r>
      <w:tr w:rsidR="00CD4BE8" w:rsidRPr="006E49CB" w14:paraId="17C9265F" w14:textId="77777777" w:rsidTr="00CD4BE8">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6FB954D" w14:textId="77777777" w:rsidR="00CD4BE8" w:rsidRPr="00CD4BE8" w:rsidRDefault="00CD4BE8" w:rsidP="00994243">
            <w:pPr>
              <w:rPr>
                <w:rFonts w:ascii="Times New Roman" w:eastAsia="Times New Roman" w:hAnsi="Times New Roman"/>
                <w:color w:val="000000"/>
                <w:sz w:val="24"/>
                <w:szCs w:val="24"/>
                <w:lang w:eastAsia="lt-LT"/>
              </w:rPr>
            </w:pPr>
          </w:p>
        </w:tc>
        <w:tc>
          <w:tcPr>
            <w:tcW w:w="1473" w:type="dxa"/>
            <w:vMerge w:val="restart"/>
            <w:tcBorders>
              <w:top w:val="nil"/>
              <w:left w:val="nil"/>
              <w:bottom w:val="single" w:sz="8" w:space="0" w:color="auto"/>
              <w:right w:val="single" w:sz="8" w:space="0" w:color="auto"/>
            </w:tcBorders>
            <w:shd w:val="clear" w:color="auto" w:fill="FFFFFF"/>
            <w:vAlign w:val="center"/>
            <w:hideMark/>
          </w:tcPr>
          <w:p w14:paraId="3C9B8CFB"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Terminuoti vardiniai</w:t>
            </w:r>
          </w:p>
        </w:tc>
        <w:tc>
          <w:tcPr>
            <w:tcW w:w="1327" w:type="dxa"/>
            <w:tcBorders>
              <w:top w:val="nil"/>
              <w:left w:val="nil"/>
              <w:bottom w:val="single" w:sz="8" w:space="0" w:color="auto"/>
              <w:right w:val="single" w:sz="8" w:space="0" w:color="auto"/>
            </w:tcBorders>
            <w:shd w:val="clear" w:color="auto" w:fill="FFFFFF"/>
            <w:vAlign w:val="center"/>
            <w:hideMark/>
          </w:tcPr>
          <w:p w14:paraId="367C4324"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50</w:t>
            </w:r>
          </w:p>
        </w:tc>
        <w:tc>
          <w:tcPr>
            <w:tcW w:w="1179" w:type="dxa"/>
            <w:tcBorders>
              <w:top w:val="nil"/>
              <w:left w:val="nil"/>
              <w:bottom w:val="single" w:sz="8" w:space="0" w:color="auto"/>
              <w:right w:val="single" w:sz="8" w:space="0" w:color="auto"/>
            </w:tcBorders>
            <w:shd w:val="clear" w:color="auto" w:fill="FFFFFF"/>
            <w:hideMark/>
          </w:tcPr>
          <w:p w14:paraId="58287A44"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1327" w:type="dxa"/>
            <w:tcBorders>
              <w:top w:val="nil"/>
              <w:left w:val="nil"/>
              <w:bottom w:val="single" w:sz="8" w:space="0" w:color="auto"/>
              <w:right w:val="single" w:sz="8" w:space="0" w:color="auto"/>
            </w:tcBorders>
            <w:shd w:val="clear" w:color="auto" w:fill="FFFFFF"/>
            <w:hideMark/>
          </w:tcPr>
          <w:p w14:paraId="23E779C4"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2800" w:type="dxa"/>
            <w:tcBorders>
              <w:top w:val="nil"/>
              <w:left w:val="nil"/>
              <w:bottom w:val="single" w:sz="8" w:space="0" w:color="auto"/>
              <w:right w:val="single" w:sz="8" w:space="0" w:color="auto"/>
            </w:tcBorders>
            <w:shd w:val="clear" w:color="auto" w:fill="FFFFFF"/>
            <w:hideMark/>
          </w:tcPr>
          <w:p w14:paraId="02371FBC"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r>
      <w:tr w:rsidR="00CD4BE8" w:rsidRPr="006E49CB" w14:paraId="647C92BB" w14:textId="77777777" w:rsidTr="00CD4BE8">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D1D166" w14:textId="77777777" w:rsidR="00CD4BE8" w:rsidRPr="00CD4BE8" w:rsidRDefault="00CD4BE8" w:rsidP="00994243">
            <w:pPr>
              <w:rPr>
                <w:rFonts w:ascii="Times New Roman" w:eastAsia="Times New Roman" w:hAnsi="Times New Roman"/>
                <w:color w:val="000000"/>
                <w:sz w:val="24"/>
                <w:szCs w:val="24"/>
                <w:lang w:eastAsia="lt-LT"/>
              </w:rPr>
            </w:pPr>
          </w:p>
        </w:tc>
        <w:tc>
          <w:tcPr>
            <w:tcW w:w="0" w:type="auto"/>
            <w:vMerge/>
            <w:tcBorders>
              <w:top w:val="nil"/>
              <w:left w:val="nil"/>
              <w:bottom w:val="single" w:sz="8" w:space="0" w:color="auto"/>
              <w:right w:val="single" w:sz="8" w:space="0" w:color="auto"/>
            </w:tcBorders>
            <w:shd w:val="clear" w:color="auto" w:fill="FFFFFF"/>
            <w:vAlign w:val="center"/>
            <w:hideMark/>
          </w:tcPr>
          <w:p w14:paraId="7E5AFA16" w14:textId="77777777" w:rsidR="00CD4BE8" w:rsidRPr="00CD4BE8" w:rsidRDefault="00CD4BE8" w:rsidP="00994243">
            <w:pPr>
              <w:rPr>
                <w:rFonts w:ascii="Times New Roman" w:eastAsia="Times New Roman" w:hAnsi="Times New Roman"/>
                <w:color w:val="000000"/>
                <w:sz w:val="24"/>
                <w:szCs w:val="24"/>
                <w:lang w:eastAsia="lt-LT"/>
              </w:rPr>
            </w:pPr>
          </w:p>
        </w:tc>
        <w:tc>
          <w:tcPr>
            <w:tcW w:w="1327" w:type="dxa"/>
            <w:tcBorders>
              <w:top w:val="nil"/>
              <w:left w:val="nil"/>
              <w:bottom w:val="single" w:sz="8" w:space="0" w:color="auto"/>
              <w:right w:val="single" w:sz="8" w:space="0" w:color="auto"/>
            </w:tcBorders>
            <w:shd w:val="clear" w:color="auto" w:fill="FFFFFF"/>
            <w:vAlign w:val="center"/>
            <w:hideMark/>
          </w:tcPr>
          <w:p w14:paraId="03391B80"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80</w:t>
            </w:r>
          </w:p>
        </w:tc>
        <w:tc>
          <w:tcPr>
            <w:tcW w:w="1179" w:type="dxa"/>
            <w:tcBorders>
              <w:top w:val="nil"/>
              <w:left w:val="nil"/>
              <w:bottom w:val="single" w:sz="8" w:space="0" w:color="auto"/>
              <w:right w:val="single" w:sz="8" w:space="0" w:color="auto"/>
            </w:tcBorders>
            <w:shd w:val="clear" w:color="auto" w:fill="FFFFFF"/>
            <w:hideMark/>
          </w:tcPr>
          <w:p w14:paraId="40E0BA91"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1327" w:type="dxa"/>
            <w:tcBorders>
              <w:top w:val="nil"/>
              <w:left w:val="nil"/>
              <w:bottom w:val="single" w:sz="8" w:space="0" w:color="auto"/>
              <w:right w:val="single" w:sz="8" w:space="0" w:color="auto"/>
            </w:tcBorders>
            <w:shd w:val="clear" w:color="auto" w:fill="FFFFFF"/>
            <w:hideMark/>
          </w:tcPr>
          <w:p w14:paraId="086227F2"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2800" w:type="dxa"/>
            <w:tcBorders>
              <w:top w:val="nil"/>
              <w:left w:val="nil"/>
              <w:bottom w:val="single" w:sz="8" w:space="0" w:color="auto"/>
              <w:right w:val="single" w:sz="8" w:space="0" w:color="auto"/>
            </w:tcBorders>
            <w:shd w:val="clear" w:color="auto" w:fill="FFFFFF"/>
            <w:hideMark/>
          </w:tcPr>
          <w:p w14:paraId="38A31C2C"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r>
      <w:tr w:rsidR="00CD4BE8" w:rsidRPr="006E49CB" w14:paraId="5C4D4418" w14:textId="77777777" w:rsidTr="00CD4BE8">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A160C78" w14:textId="77777777" w:rsidR="00CD4BE8" w:rsidRPr="00CD4BE8" w:rsidRDefault="00CD4BE8" w:rsidP="00994243">
            <w:pPr>
              <w:rPr>
                <w:rFonts w:ascii="Times New Roman" w:eastAsia="Times New Roman" w:hAnsi="Times New Roman"/>
                <w:color w:val="000000"/>
                <w:sz w:val="24"/>
                <w:szCs w:val="24"/>
                <w:lang w:eastAsia="lt-LT"/>
              </w:rPr>
            </w:pPr>
          </w:p>
        </w:tc>
        <w:tc>
          <w:tcPr>
            <w:tcW w:w="1473" w:type="dxa"/>
            <w:tcBorders>
              <w:top w:val="nil"/>
              <w:left w:val="nil"/>
              <w:bottom w:val="single" w:sz="8" w:space="0" w:color="auto"/>
              <w:right w:val="single" w:sz="8" w:space="0" w:color="auto"/>
            </w:tcBorders>
            <w:shd w:val="clear" w:color="auto" w:fill="FFFFFF"/>
            <w:vAlign w:val="center"/>
            <w:hideMark/>
          </w:tcPr>
          <w:p w14:paraId="5AE906B9"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Kiti*</w:t>
            </w:r>
          </w:p>
        </w:tc>
        <w:tc>
          <w:tcPr>
            <w:tcW w:w="1327" w:type="dxa"/>
            <w:tcBorders>
              <w:top w:val="nil"/>
              <w:left w:val="nil"/>
              <w:bottom w:val="single" w:sz="8" w:space="0" w:color="auto"/>
              <w:right w:val="single" w:sz="8" w:space="0" w:color="auto"/>
            </w:tcBorders>
            <w:shd w:val="clear" w:color="auto" w:fill="FFFFFF"/>
            <w:vAlign w:val="center"/>
            <w:hideMark/>
          </w:tcPr>
          <w:p w14:paraId="38B3CAB6" w14:textId="77567EA6" w:rsidR="00CD4BE8" w:rsidRPr="00CD4BE8" w:rsidRDefault="005D2866" w:rsidP="00994243">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100</w:t>
            </w:r>
            <w:r w:rsidR="00CD4BE8" w:rsidRPr="00CD4BE8">
              <w:rPr>
                <w:rFonts w:ascii="Times New Roman" w:eastAsia="Times New Roman" w:hAnsi="Times New Roman"/>
                <w:color w:val="000000"/>
                <w:sz w:val="24"/>
                <w:szCs w:val="24"/>
                <w:lang w:eastAsia="lt-LT"/>
              </w:rPr>
              <w:t> </w:t>
            </w:r>
          </w:p>
        </w:tc>
        <w:tc>
          <w:tcPr>
            <w:tcW w:w="1179" w:type="dxa"/>
            <w:tcBorders>
              <w:top w:val="nil"/>
              <w:left w:val="nil"/>
              <w:bottom w:val="single" w:sz="8" w:space="0" w:color="auto"/>
              <w:right w:val="single" w:sz="8" w:space="0" w:color="auto"/>
            </w:tcBorders>
            <w:shd w:val="clear" w:color="auto" w:fill="FFFFFF"/>
            <w:hideMark/>
          </w:tcPr>
          <w:p w14:paraId="64748A59"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1327" w:type="dxa"/>
            <w:tcBorders>
              <w:top w:val="nil"/>
              <w:left w:val="nil"/>
              <w:bottom w:val="single" w:sz="8" w:space="0" w:color="auto"/>
              <w:right w:val="single" w:sz="8" w:space="0" w:color="auto"/>
            </w:tcBorders>
            <w:shd w:val="clear" w:color="auto" w:fill="FFFFFF"/>
            <w:hideMark/>
          </w:tcPr>
          <w:p w14:paraId="65EC5730"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2800" w:type="dxa"/>
            <w:tcBorders>
              <w:top w:val="nil"/>
              <w:left w:val="nil"/>
              <w:bottom w:val="single" w:sz="8" w:space="0" w:color="auto"/>
              <w:right w:val="single" w:sz="8" w:space="0" w:color="auto"/>
            </w:tcBorders>
            <w:shd w:val="clear" w:color="auto" w:fill="FFFFFF"/>
            <w:hideMark/>
          </w:tcPr>
          <w:p w14:paraId="36D9CAFE"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r>
      <w:tr w:rsidR="00CD4BE8" w:rsidRPr="006E49CB" w14:paraId="1AB7182A" w14:textId="77777777" w:rsidTr="00CD4BE8">
        <w:tc>
          <w:tcPr>
            <w:tcW w:w="1531" w:type="dxa"/>
            <w:tcBorders>
              <w:top w:val="nil"/>
              <w:left w:val="nil"/>
              <w:bottom w:val="nil"/>
              <w:right w:val="single" w:sz="8" w:space="0" w:color="auto"/>
            </w:tcBorders>
            <w:shd w:val="clear" w:color="auto" w:fill="FFFFFF"/>
            <w:hideMark/>
          </w:tcPr>
          <w:p w14:paraId="1B3A340C" w14:textId="77777777" w:rsidR="00CD4BE8" w:rsidRPr="00CD4BE8" w:rsidRDefault="00CD4BE8" w:rsidP="00994243">
            <w:pPr>
              <w:jc w:val="right"/>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Iš viso</w:t>
            </w:r>
          </w:p>
        </w:tc>
        <w:tc>
          <w:tcPr>
            <w:tcW w:w="1473" w:type="dxa"/>
            <w:vMerge w:val="restart"/>
            <w:tcBorders>
              <w:top w:val="nil"/>
              <w:left w:val="nil"/>
              <w:bottom w:val="single" w:sz="8" w:space="0" w:color="auto"/>
              <w:right w:val="single" w:sz="8" w:space="0" w:color="auto"/>
            </w:tcBorders>
            <w:shd w:val="clear" w:color="auto" w:fill="FFFFFF"/>
            <w:vAlign w:val="center"/>
            <w:hideMark/>
          </w:tcPr>
          <w:p w14:paraId="22EB7658"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Vienkartiniai</w:t>
            </w:r>
          </w:p>
        </w:tc>
        <w:tc>
          <w:tcPr>
            <w:tcW w:w="1327" w:type="dxa"/>
            <w:tcBorders>
              <w:top w:val="nil"/>
              <w:left w:val="nil"/>
              <w:bottom w:val="single" w:sz="8" w:space="0" w:color="auto"/>
              <w:right w:val="single" w:sz="8" w:space="0" w:color="auto"/>
            </w:tcBorders>
            <w:shd w:val="clear" w:color="auto" w:fill="FFFFFF"/>
            <w:vAlign w:val="center"/>
            <w:hideMark/>
          </w:tcPr>
          <w:p w14:paraId="3E27DA79"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50</w:t>
            </w:r>
          </w:p>
        </w:tc>
        <w:tc>
          <w:tcPr>
            <w:tcW w:w="1179" w:type="dxa"/>
            <w:tcBorders>
              <w:top w:val="nil"/>
              <w:left w:val="nil"/>
              <w:bottom w:val="single" w:sz="8" w:space="0" w:color="auto"/>
              <w:right w:val="single" w:sz="8" w:space="0" w:color="auto"/>
            </w:tcBorders>
            <w:shd w:val="clear" w:color="auto" w:fill="FFFFFF"/>
            <w:hideMark/>
          </w:tcPr>
          <w:p w14:paraId="19F518E5"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1327" w:type="dxa"/>
            <w:tcBorders>
              <w:top w:val="nil"/>
              <w:left w:val="nil"/>
              <w:bottom w:val="single" w:sz="8" w:space="0" w:color="auto"/>
              <w:right w:val="single" w:sz="8" w:space="0" w:color="auto"/>
            </w:tcBorders>
            <w:shd w:val="clear" w:color="auto" w:fill="FFFFFF"/>
            <w:hideMark/>
          </w:tcPr>
          <w:p w14:paraId="6AC8C0DC"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2800" w:type="dxa"/>
            <w:tcBorders>
              <w:top w:val="nil"/>
              <w:left w:val="nil"/>
              <w:bottom w:val="single" w:sz="8" w:space="0" w:color="auto"/>
              <w:right w:val="single" w:sz="8" w:space="0" w:color="auto"/>
            </w:tcBorders>
            <w:shd w:val="clear" w:color="auto" w:fill="FFFFFF"/>
            <w:hideMark/>
          </w:tcPr>
          <w:p w14:paraId="329BB68D"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r>
      <w:tr w:rsidR="00CD4BE8" w:rsidRPr="006E49CB" w14:paraId="2598C7E2" w14:textId="77777777" w:rsidTr="00CD4BE8">
        <w:tc>
          <w:tcPr>
            <w:tcW w:w="1531" w:type="dxa"/>
            <w:tcBorders>
              <w:top w:val="nil"/>
              <w:left w:val="nil"/>
              <w:bottom w:val="nil"/>
              <w:right w:val="single" w:sz="8" w:space="0" w:color="auto"/>
            </w:tcBorders>
            <w:shd w:val="clear" w:color="auto" w:fill="FFFFFF"/>
            <w:hideMark/>
          </w:tcPr>
          <w:p w14:paraId="7D26CE08"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0" w:type="auto"/>
            <w:vMerge/>
            <w:tcBorders>
              <w:top w:val="nil"/>
              <w:left w:val="nil"/>
              <w:bottom w:val="single" w:sz="8" w:space="0" w:color="auto"/>
              <w:right w:val="single" w:sz="8" w:space="0" w:color="auto"/>
            </w:tcBorders>
            <w:shd w:val="clear" w:color="auto" w:fill="FFFFFF"/>
            <w:vAlign w:val="center"/>
            <w:hideMark/>
          </w:tcPr>
          <w:p w14:paraId="54BB13BF" w14:textId="77777777" w:rsidR="00CD4BE8" w:rsidRPr="00CD4BE8" w:rsidRDefault="00CD4BE8" w:rsidP="00994243">
            <w:pPr>
              <w:rPr>
                <w:rFonts w:ascii="Times New Roman" w:eastAsia="Times New Roman" w:hAnsi="Times New Roman"/>
                <w:color w:val="000000"/>
                <w:sz w:val="24"/>
                <w:szCs w:val="24"/>
                <w:lang w:eastAsia="lt-LT"/>
              </w:rPr>
            </w:pPr>
          </w:p>
        </w:tc>
        <w:tc>
          <w:tcPr>
            <w:tcW w:w="1327" w:type="dxa"/>
            <w:tcBorders>
              <w:top w:val="nil"/>
              <w:left w:val="nil"/>
              <w:bottom w:val="single" w:sz="8" w:space="0" w:color="auto"/>
              <w:right w:val="single" w:sz="8" w:space="0" w:color="auto"/>
            </w:tcBorders>
            <w:shd w:val="clear" w:color="auto" w:fill="FFFFFF"/>
            <w:vAlign w:val="center"/>
            <w:hideMark/>
          </w:tcPr>
          <w:p w14:paraId="27F1768E"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80</w:t>
            </w:r>
          </w:p>
        </w:tc>
        <w:tc>
          <w:tcPr>
            <w:tcW w:w="1179" w:type="dxa"/>
            <w:tcBorders>
              <w:top w:val="nil"/>
              <w:left w:val="nil"/>
              <w:bottom w:val="single" w:sz="8" w:space="0" w:color="auto"/>
              <w:right w:val="single" w:sz="8" w:space="0" w:color="auto"/>
            </w:tcBorders>
            <w:shd w:val="clear" w:color="auto" w:fill="FFFFFF"/>
            <w:hideMark/>
          </w:tcPr>
          <w:p w14:paraId="755DFC33"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1327" w:type="dxa"/>
            <w:tcBorders>
              <w:top w:val="nil"/>
              <w:left w:val="nil"/>
              <w:bottom w:val="single" w:sz="8" w:space="0" w:color="auto"/>
              <w:right w:val="single" w:sz="8" w:space="0" w:color="auto"/>
            </w:tcBorders>
            <w:shd w:val="clear" w:color="auto" w:fill="FFFFFF"/>
            <w:hideMark/>
          </w:tcPr>
          <w:p w14:paraId="31A12FD5"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2800" w:type="dxa"/>
            <w:tcBorders>
              <w:top w:val="nil"/>
              <w:left w:val="nil"/>
              <w:bottom w:val="single" w:sz="8" w:space="0" w:color="auto"/>
              <w:right w:val="single" w:sz="8" w:space="0" w:color="auto"/>
            </w:tcBorders>
            <w:shd w:val="clear" w:color="auto" w:fill="FFFFFF"/>
            <w:hideMark/>
          </w:tcPr>
          <w:p w14:paraId="0FB4C93C"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r>
      <w:tr w:rsidR="00CD4BE8" w:rsidRPr="006E49CB" w14:paraId="2CA74C03" w14:textId="77777777" w:rsidTr="00CD4BE8">
        <w:tc>
          <w:tcPr>
            <w:tcW w:w="1531" w:type="dxa"/>
            <w:tcBorders>
              <w:top w:val="nil"/>
              <w:left w:val="nil"/>
              <w:bottom w:val="nil"/>
              <w:right w:val="single" w:sz="8" w:space="0" w:color="auto"/>
            </w:tcBorders>
            <w:shd w:val="clear" w:color="auto" w:fill="FFFFFF"/>
            <w:hideMark/>
          </w:tcPr>
          <w:p w14:paraId="7138EEB5"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1473" w:type="dxa"/>
            <w:vMerge w:val="restart"/>
            <w:tcBorders>
              <w:top w:val="nil"/>
              <w:left w:val="nil"/>
              <w:bottom w:val="single" w:sz="8" w:space="0" w:color="auto"/>
              <w:right w:val="single" w:sz="8" w:space="0" w:color="auto"/>
            </w:tcBorders>
            <w:shd w:val="clear" w:color="auto" w:fill="FFFFFF"/>
            <w:vAlign w:val="center"/>
            <w:hideMark/>
          </w:tcPr>
          <w:p w14:paraId="302A8C24"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Terminuoti vardiniai</w:t>
            </w:r>
          </w:p>
        </w:tc>
        <w:tc>
          <w:tcPr>
            <w:tcW w:w="1327" w:type="dxa"/>
            <w:tcBorders>
              <w:top w:val="nil"/>
              <w:left w:val="nil"/>
              <w:bottom w:val="single" w:sz="8" w:space="0" w:color="auto"/>
              <w:right w:val="single" w:sz="8" w:space="0" w:color="auto"/>
            </w:tcBorders>
            <w:shd w:val="clear" w:color="auto" w:fill="FFFFFF"/>
            <w:vAlign w:val="center"/>
            <w:hideMark/>
          </w:tcPr>
          <w:p w14:paraId="6B4F1A9D"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50</w:t>
            </w:r>
          </w:p>
        </w:tc>
        <w:tc>
          <w:tcPr>
            <w:tcW w:w="1179" w:type="dxa"/>
            <w:tcBorders>
              <w:top w:val="nil"/>
              <w:left w:val="nil"/>
              <w:bottom w:val="single" w:sz="8" w:space="0" w:color="auto"/>
              <w:right w:val="single" w:sz="8" w:space="0" w:color="auto"/>
            </w:tcBorders>
            <w:shd w:val="clear" w:color="auto" w:fill="FFFFFF"/>
            <w:hideMark/>
          </w:tcPr>
          <w:p w14:paraId="54BCFB8F"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1327" w:type="dxa"/>
            <w:tcBorders>
              <w:top w:val="nil"/>
              <w:left w:val="nil"/>
              <w:bottom w:val="single" w:sz="8" w:space="0" w:color="auto"/>
              <w:right w:val="single" w:sz="8" w:space="0" w:color="auto"/>
            </w:tcBorders>
            <w:shd w:val="clear" w:color="auto" w:fill="FFFFFF"/>
            <w:hideMark/>
          </w:tcPr>
          <w:p w14:paraId="710B86F8"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2800" w:type="dxa"/>
            <w:tcBorders>
              <w:top w:val="nil"/>
              <w:left w:val="nil"/>
              <w:bottom w:val="single" w:sz="8" w:space="0" w:color="auto"/>
              <w:right w:val="single" w:sz="8" w:space="0" w:color="auto"/>
            </w:tcBorders>
            <w:shd w:val="clear" w:color="auto" w:fill="FFFFFF"/>
            <w:hideMark/>
          </w:tcPr>
          <w:p w14:paraId="6245D91E"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r>
      <w:tr w:rsidR="00CD4BE8" w:rsidRPr="006E49CB" w14:paraId="330125D8" w14:textId="77777777" w:rsidTr="00CD4BE8">
        <w:trPr>
          <w:trHeight w:val="240"/>
        </w:trPr>
        <w:tc>
          <w:tcPr>
            <w:tcW w:w="1531" w:type="dxa"/>
            <w:vMerge w:val="restart"/>
            <w:tcBorders>
              <w:top w:val="nil"/>
              <w:left w:val="nil"/>
              <w:right w:val="single" w:sz="8" w:space="0" w:color="auto"/>
            </w:tcBorders>
            <w:shd w:val="clear" w:color="auto" w:fill="FFFFFF"/>
            <w:hideMark/>
          </w:tcPr>
          <w:p w14:paraId="291BC916"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0" w:type="auto"/>
            <w:vMerge/>
            <w:tcBorders>
              <w:top w:val="nil"/>
              <w:left w:val="nil"/>
              <w:bottom w:val="single" w:sz="4" w:space="0" w:color="auto"/>
              <w:right w:val="single" w:sz="8" w:space="0" w:color="auto"/>
            </w:tcBorders>
            <w:shd w:val="clear" w:color="auto" w:fill="FFFFFF"/>
            <w:vAlign w:val="center"/>
            <w:hideMark/>
          </w:tcPr>
          <w:p w14:paraId="29FE1B19" w14:textId="77777777" w:rsidR="00CD4BE8" w:rsidRPr="00CD4BE8" w:rsidRDefault="00CD4BE8" w:rsidP="00994243">
            <w:pPr>
              <w:rPr>
                <w:rFonts w:ascii="Times New Roman" w:eastAsia="Times New Roman" w:hAnsi="Times New Roman"/>
                <w:color w:val="000000"/>
                <w:sz w:val="24"/>
                <w:szCs w:val="24"/>
                <w:lang w:eastAsia="lt-LT"/>
              </w:rPr>
            </w:pPr>
          </w:p>
        </w:tc>
        <w:tc>
          <w:tcPr>
            <w:tcW w:w="1327" w:type="dxa"/>
            <w:tcBorders>
              <w:top w:val="nil"/>
              <w:left w:val="nil"/>
              <w:bottom w:val="single" w:sz="4" w:space="0" w:color="auto"/>
              <w:right w:val="single" w:sz="8" w:space="0" w:color="auto"/>
            </w:tcBorders>
            <w:shd w:val="clear" w:color="auto" w:fill="FFFFFF"/>
            <w:vAlign w:val="center"/>
            <w:hideMark/>
          </w:tcPr>
          <w:p w14:paraId="14625A36"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80</w:t>
            </w:r>
          </w:p>
        </w:tc>
        <w:tc>
          <w:tcPr>
            <w:tcW w:w="1179" w:type="dxa"/>
            <w:tcBorders>
              <w:top w:val="nil"/>
              <w:left w:val="nil"/>
              <w:bottom w:val="single" w:sz="4" w:space="0" w:color="auto"/>
              <w:right w:val="single" w:sz="8" w:space="0" w:color="auto"/>
            </w:tcBorders>
            <w:shd w:val="clear" w:color="auto" w:fill="FFFFFF"/>
            <w:hideMark/>
          </w:tcPr>
          <w:p w14:paraId="1C2B9213"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1327" w:type="dxa"/>
            <w:tcBorders>
              <w:top w:val="nil"/>
              <w:left w:val="nil"/>
              <w:bottom w:val="single" w:sz="4" w:space="0" w:color="auto"/>
              <w:right w:val="single" w:sz="8" w:space="0" w:color="auto"/>
            </w:tcBorders>
            <w:shd w:val="clear" w:color="auto" w:fill="FFFFFF"/>
            <w:hideMark/>
          </w:tcPr>
          <w:p w14:paraId="4E8FAF2E"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2800" w:type="dxa"/>
            <w:tcBorders>
              <w:top w:val="nil"/>
              <w:left w:val="nil"/>
              <w:bottom w:val="single" w:sz="4" w:space="0" w:color="auto"/>
              <w:right w:val="single" w:sz="8" w:space="0" w:color="auto"/>
            </w:tcBorders>
            <w:shd w:val="clear" w:color="auto" w:fill="FFFFFF"/>
            <w:hideMark/>
          </w:tcPr>
          <w:p w14:paraId="79404E1A"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r>
      <w:tr w:rsidR="00CD4BE8" w:rsidRPr="006E49CB" w14:paraId="2DE79DB6" w14:textId="77777777" w:rsidTr="00CD4BE8">
        <w:trPr>
          <w:trHeight w:val="288"/>
        </w:trPr>
        <w:tc>
          <w:tcPr>
            <w:tcW w:w="1531" w:type="dxa"/>
            <w:vMerge/>
            <w:tcBorders>
              <w:left w:val="nil"/>
              <w:bottom w:val="nil"/>
              <w:right w:val="single" w:sz="8" w:space="0" w:color="auto"/>
            </w:tcBorders>
            <w:shd w:val="clear" w:color="auto" w:fill="FFFFFF"/>
          </w:tcPr>
          <w:p w14:paraId="3E488AF1" w14:textId="77777777" w:rsidR="00CD4BE8" w:rsidRPr="00CD4BE8" w:rsidRDefault="00CD4BE8" w:rsidP="00994243">
            <w:pPr>
              <w:rPr>
                <w:rFonts w:ascii="Times New Roman" w:eastAsia="Times New Roman" w:hAnsi="Times New Roman"/>
                <w:color w:val="000000"/>
                <w:sz w:val="24"/>
                <w:szCs w:val="24"/>
                <w:lang w:eastAsia="lt-LT"/>
              </w:rPr>
            </w:pPr>
          </w:p>
        </w:tc>
        <w:tc>
          <w:tcPr>
            <w:tcW w:w="0" w:type="auto"/>
            <w:tcBorders>
              <w:top w:val="single" w:sz="4" w:space="0" w:color="auto"/>
              <w:left w:val="nil"/>
              <w:bottom w:val="single" w:sz="8" w:space="0" w:color="auto"/>
              <w:right w:val="single" w:sz="8" w:space="0" w:color="auto"/>
            </w:tcBorders>
            <w:shd w:val="clear" w:color="auto" w:fill="FFFFFF"/>
            <w:vAlign w:val="center"/>
          </w:tcPr>
          <w:p w14:paraId="00070BC2" w14:textId="7233894D" w:rsidR="00CD4BE8" w:rsidRPr="00CD4BE8" w:rsidRDefault="00C60604"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Kiti*</w:t>
            </w:r>
          </w:p>
        </w:tc>
        <w:tc>
          <w:tcPr>
            <w:tcW w:w="1327" w:type="dxa"/>
            <w:tcBorders>
              <w:top w:val="single" w:sz="4" w:space="0" w:color="auto"/>
              <w:left w:val="nil"/>
              <w:bottom w:val="single" w:sz="8" w:space="0" w:color="auto"/>
              <w:right w:val="single" w:sz="8" w:space="0" w:color="auto"/>
            </w:tcBorders>
            <w:shd w:val="clear" w:color="auto" w:fill="FFFFFF"/>
            <w:vAlign w:val="center"/>
          </w:tcPr>
          <w:p w14:paraId="295ABA8A" w14:textId="0F49A787" w:rsidR="00CD4BE8" w:rsidRPr="00CD4BE8" w:rsidRDefault="005D2866" w:rsidP="00994243">
            <w:pPr>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100</w:t>
            </w:r>
          </w:p>
        </w:tc>
        <w:tc>
          <w:tcPr>
            <w:tcW w:w="1179" w:type="dxa"/>
            <w:tcBorders>
              <w:top w:val="single" w:sz="4" w:space="0" w:color="auto"/>
              <w:left w:val="nil"/>
              <w:bottom w:val="single" w:sz="8" w:space="0" w:color="auto"/>
              <w:right w:val="single" w:sz="8" w:space="0" w:color="auto"/>
            </w:tcBorders>
            <w:shd w:val="clear" w:color="auto" w:fill="FFFFFF"/>
          </w:tcPr>
          <w:p w14:paraId="18B3084B" w14:textId="77777777" w:rsidR="00CD4BE8" w:rsidRPr="00CD4BE8" w:rsidRDefault="00CD4BE8" w:rsidP="00994243">
            <w:pPr>
              <w:rPr>
                <w:rFonts w:ascii="Times New Roman" w:eastAsia="Times New Roman" w:hAnsi="Times New Roman"/>
                <w:b/>
                <w:bCs/>
                <w:color w:val="000000"/>
                <w:sz w:val="24"/>
                <w:szCs w:val="24"/>
                <w:lang w:eastAsia="lt-LT"/>
              </w:rPr>
            </w:pPr>
          </w:p>
        </w:tc>
        <w:tc>
          <w:tcPr>
            <w:tcW w:w="1327" w:type="dxa"/>
            <w:tcBorders>
              <w:top w:val="single" w:sz="4" w:space="0" w:color="auto"/>
              <w:left w:val="nil"/>
              <w:bottom w:val="single" w:sz="8" w:space="0" w:color="auto"/>
              <w:right w:val="single" w:sz="8" w:space="0" w:color="auto"/>
            </w:tcBorders>
            <w:shd w:val="clear" w:color="auto" w:fill="FFFFFF"/>
          </w:tcPr>
          <w:p w14:paraId="2751E34A" w14:textId="77777777" w:rsidR="00CD4BE8" w:rsidRPr="00CD4BE8" w:rsidRDefault="00CD4BE8" w:rsidP="00994243">
            <w:pPr>
              <w:rPr>
                <w:rFonts w:ascii="Times New Roman" w:eastAsia="Times New Roman" w:hAnsi="Times New Roman"/>
                <w:b/>
                <w:bCs/>
                <w:color w:val="000000"/>
                <w:sz w:val="24"/>
                <w:szCs w:val="24"/>
                <w:lang w:eastAsia="lt-LT"/>
              </w:rPr>
            </w:pPr>
          </w:p>
        </w:tc>
        <w:tc>
          <w:tcPr>
            <w:tcW w:w="2800" w:type="dxa"/>
            <w:tcBorders>
              <w:top w:val="single" w:sz="4" w:space="0" w:color="auto"/>
              <w:left w:val="nil"/>
              <w:bottom w:val="single" w:sz="8" w:space="0" w:color="auto"/>
              <w:right w:val="single" w:sz="8" w:space="0" w:color="auto"/>
            </w:tcBorders>
            <w:shd w:val="clear" w:color="auto" w:fill="FFFFFF"/>
          </w:tcPr>
          <w:p w14:paraId="0B8950A6" w14:textId="77777777" w:rsidR="00CD4BE8" w:rsidRPr="00CD4BE8" w:rsidRDefault="00CD4BE8" w:rsidP="00994243">
            <w:pPr>
              <w:rPr>
                <w:rFonts w:ascii="Times New Roman" w:eastAsia="Times New Roman" w:hAnsi="Times New Roman"/>
                <w:b/>
                <w:bCs/>
                <w:color w:val="000000"/>
                <w:sz w:val="24"/>
                <w:szCs w:val="24"/>
                <w:lang w:eastAsia="lt-LT"/>
              </w:rPr>
            </w:pPr>
          </w:p>
        </w:tc>
      </w:tr>
      <w:tr w:rsidR="00CD4BE8" w:rsidRPr="006E49CB" w14:paraId="00A0BB67" w14:textId="77777777" w:rsidTr="00CD4BE8">
        <w:tc>
          <w:tcPr>
            <w:tcW w:w="1531" w:type="dxa"/>
            <w:tcBorders>
              <w:top w:val="nil"/>
              <w:left w:val="nil"/>
              <w:bottom w:val="nil"/>
              <w:right w:val="nil"/>
            </w:tcBorders>
            <w:shd w:val="clear" w:color="auto" w:fill="FFFFFF"/>
            <w:hideMark/>
          </w:tcPr>
          <w:p w14:paraId="4E15A69C"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b/>
                <w:bCs/>
                <w:color w:val="000000"/>
                <w:sz w:val="24"/>
                <w:szCs w:val="24"/>
                <w:lang w:eastAsia="lt-LT"/>
              </w:rPr>
              <w:t> </w:t>
            </w:r>
          </w:p>
        </w:tc>
        <w:tc>
          <w:tcPr>
            <w:tcW w:w="1473" w:type="dxa"/>
            <w:tcBorders>
              <w:top w:val="nil"/>
              <w:left w:val="nil"/>
              <w:bottom w:val="nil"/>
              <w:right w:val="nil"/>
            </w:tcBorders>
            <w:shd w:val="clear" w:color="auto" w:fill="FFFFFF"/>
            <w:hideMark/>
          </w:tcPr>
          <w:p w14:paraId="2FA59207"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1327" w:type="dxa"/>
            <w:tcBorders>
              <w:top w:val="nil"/>
              <w:left w:val="nil"/>
              <w:bottom w:val="nil"/>
              <w:right w:val="nil"/>
            </w:tcBorders>
            <w:shd w:val="clear" w:color="auto" w:fill="FFFFFF"/>
            <w:hideMark/>
          </w:tcPr>
          <w:p w14:paraId="7DDFEAD5" w14:textId="77777777" w:rsidR="00CD4BE8" w:rsidRPr="00CD4BE8" w:rsidRDefault="00CD4BE8" w:rsidP="00994243">
            <w:pPr>
              <w:jc w:val="cente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1179" w:type="dxa"/>
            <w:tcBorders>
              <w:top w:val="nil"/>
              <w:left w:val="nil"/>
              <w:bottom w:val="nil"/>
              <w:right w:val="nil"/>
            </w:tcBorders>
            <w:shd w:val="clear" w:color="auto" w:fill="FFFFFF"/>
            <w:hideMark/>
          </w:tcPr>
          <w:p w14:paraId="1240FAD9"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c>
          <w:tcPr>
            <w:tcW w:w="1327" w:type="dxa"/>
            <w:tcBorders>
              <w:top w:val="nil"/>
              <w:left w:val="nil"/>
              <w:bottom w:val="nil"/>
              <w:right w:val="single" w:sz="8" w:space="0" w:color="auto"/>
            </w:tcBorders>
            <w:shd w:val="clear" w:color="auto" w:fill="FFFFFF"/>
            <w:hideMark/>
          </w:tcPr>
          <w:p w14:paraId="61E407E9" w14:textId="6F2062C6" w:rsidR="00CD4BE8" w:rsidRPr="00CD4BE8" w:rsidRDefault="00CD4BE8" w:rsidP="00994243">
            <w:pPr>
              <w:jc w:val="right"/>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Iš viso</w:t>
            </w:r>
            <w:r w:rsidR="00C60604">
              <w:rPr>
                <w:rFonts w:ascii="Times New Roman" w:eastAsia="Times New Roman" w:hAnsi="Times New Roman"/>
                <w:color w:val="000000"/>
                <w:sz w:val="24"/>
                <w:szCs w:val="24"/>
                <w:lang w:eastAsia="lt-LT"/>
              </w:rPr>
              <w:t>:</w:t>
            </w:r>
          </w:p>
        </w:tc>
        <w:tc>
          <w:tcPr>
            <w:tcW w:w="2800" w:type="dxa"/>
            <w:tcBorders>
              <w:top w:val="nil"/>
              <w:left w:val="nil"/>
              <w:bottom w:val="single" w:sz="8" w:space="0" w:color="auto"/>
              <w:right w:val="single" w:sz="8" w:space="0" w:color="auto"/>
            </w:tcBorders>
            <w:shd w:val="clear" w:color="auto" w:fill="FFFFFF"/>
            <w:hideMark/>
          </w:tcPr>
          <w:p w14:paraId="04104E83" w14:textId="77777777" w:rsidR="00CD4BE8" w:rsidRPr="00CD4BE8" w:rsidRDefault="00CD4BE8" w:rsidP="00994243">
            <w:pPr>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w:t>
            </w:r>
          </w:p>
        </w:tc>
      </w:tr>
    </w:tbl>
    <w:p w14:paraId="124F413A" w14:textId="77777777" w:rsidR="00C60604" w:rsidRDefault="00C60604" w:rsidP="00CD4BE8">
      <w:pPr>
        <w:shd w:val="clear" w:color="auto" w:fill="FFFFFF"/>
        <w:ind w:firstLine="720"/>
        <w:jc w:val="both"/>
        <w:rPr>
          <w:rFonts w:eastAsia="Times New Roman"/>
          <w:color w:val="000000"/>
          <w:szCs w:val="24"/>
          <w:lang w:eastAsia="lt-LT"/>
        </w:rPr>
      </w:pPr>
    </w:p>
    <w:p w14:paraId="314220A8" w14:textId="487A2E4E" w:rsidR="00CD4BE8" w:rsidRPr="006E49CB" w:rsidRDefault="00CD4BE8" w:rsidP="00CD4BE8">
      <w:pPr>
        <w:shd w:val="clear" w:color="auto" w:fill="FFFFFF"/>
        <w:ind w:firstLine="720"/>
        <w:jc w:val="both"/>
        <w:rPr>
          <w:rFonts w:eastAsia="Times New Roman"/>
          <w:color w:val="000000"/>
          <w:szCs w:val="24"/>
          <w:lang w:eastAsia="lt-LT"/>
        </w:rPr>
      </w:pPr>
      <w:r w:rsidRPr="006E49CB">
        <w:rPr>
          <w:rFonts w:eastAsia="Times New Roman"/>
          <w:color w:val="000000"/>
          <w:szCs w:val="24"/>
          <w:lang w:eastAsia="lt-LT"/>
        </w:rPr>
        <w:t> </w:t>
      </w:r>
    </w:p>
    <w:p w14:paraId="03E6521D" w14:textId="77777777" w:rsidR="00747775" w:rsidRPr="009300C9" w:rsidRDefault="00747775" w:rsidP="00747775">
      <w:pPr>
        <w:spacing w:after="0" w:line="240" w:lineRule="auto"/>
        <w:rPr>
          <w:rFonts w:ascii="Times New Roman" w:hAnsi="Times New Roman"/>
          <w:sz w:val="24"/>
          <w:szCs w:val="24"/>
        </w:rPr>
      </w:pPr>
    </w:p>
    <w:p w14:paraId="35E8D989"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Įmonės vadovas                                           parašas                                 (Vardas ir pavardė)</w:t>
      </w:r>
    </w:p>
    <w:p w14:paraId="40EE1CAF"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(A.V.)</w:t>
      </w:r>
    </w:p>
    <w:p w14:paraId="09CF3D18" w14:textId="77777777" w:rsidR="00747775" w:rsidRPr="009300C9" w:rsidRDefault="00747775" w:rsidP="00747775">
      <w:pPr>
        <w:spacing w:after="0" w:line="240" w:lineRule="auto"/>
        <w:rPr>
          <w:rFonts w:ascii="Times New Roman" w:hAnsi="Times New Roman"/>
          <w:sz w:val="24"/>
          <w:szCs w:val="24"/>
        </w:rPr>
      </w:pPr>
    </w:p>
    <w:p w14:paraId="6E677B30" w14:textId="77777777" w:rsidR="00747775" w:rsidRPr="009300C9" w:rsidRDefault="00747775" w:rsidP="00747775">
      <w:pPr>
        <w:spacing w:after="0" w:line="240" w:lineRule="auto"/>
        <w:rPr>
          <w:rFonts w:ascii="Times New Roman" w:hAnsi="Times New Roman"/>
          <w:sz w:val="24"/>
          <w:szCs w:val="24"/>
        </w:rPr>
      </w:pPr>
      <w:r w:rsidRPr="009300C9">
        <w:rPr>
          <w:rFonts w:ascii="Times New Roman" w:hAnsi="Times New Roman"/>
          <w:sz w:val="24"/>
          <w:szCs w:val="24"/>
        </w:rPr>
        <w:t>Įmonės vyriausiasis finansininkas                parašas                                (Vardas ir pavardė)</w:t>
      </w:r>
    </w:p>
    <w:p w14:paraId="7970568E" w14:textId="77777777" w:rsidR="00CD4BE8" w:rsidRDefault="00CD4BE8" w:rsidP="00CD4BE8">
      <w:pPr>
        <w:shd w:val="clear" w:color="auto" w:fill="FFFFFF"/>
        <w:jc w:val="both"/>
        <w:rPr>
          <w:rFonts w:eastAsia="Times New Roman"/>
          <w:color w:val="000000"/>
          <w:szCs w:val="24"/>
          <w:lang w:eastAsia="lt-LT"/>
        </w:rPr>
      </w:pPr>
    </w:p>
    <w:p w14:paraId="7FC928E7" w14:textId="77777777" w:rsidR="00CD4BE8" w:rsidRDefault="00CD4BE8" w:rsidP="00CD4BE8">
      <w:pPr>
        <w:shd w:val="clear" w:color="auto" w:fill="FFFFFF"/>
        <w:jc w:val="both"/>
        <w:rPr>
          <w:rFonts w:eastAsia="Times New Roman"/>
          <w:color w:val="000000"/>
          <w:szCs w:val="24"/>
          <w:lang w:eastAsia="lt-LT"/>
        </w:rPr>
      </w:pPr>
    </w:p>
    <w:p w14:paraId="459C1CA4" w14:textId="58659100" w:rsidR="00CD4BE8" w:rsidRPr="00CD4BE8" w:rsidRDefault="00CD4BE8" w:rsidP="00CD4BE8">
      <w:pPr>
        <w:shd w:val="clear" w:color="auto" w:fill="FFFFFF"/>
        <w:jc w:val="both"/>
        <w:rPr>
          <w:rFonts w:ascii="Times New Roman" w:eastAsia="Times New Roman" w:hAnsi="Times New Roman"/>
          <w:color w:val="000000"/>
          <w:sz w:val="24"/>
          <w:szCs w:val="24"/>
          <w:lang w:eastAsia="lt-LT"/>
        </w:rPr>
      </w:pPr>
      <w:r w:rsidRPr="00CD4BE8">
        <w:rPr>
          <w:rFonts w:ascii="Times New Roman" w:eastAsia="Times New Roman" w:hAnsi="Times New Roman"/>
          <w:color w:val="000000"/>
          <w:sz w:val="24"/>
          <w:szCs w:val="24"/>
          <w:lang w:eastAsia="lt-LT"/>
        </w:rPr>
        <w:t>* Nurodoma kita važiavimo vietinio (priemiestinio) reguliaraus susisiekimo autobusais bilietų rūšis (-</w:t>
      </w:r>
      <w:proofErr w:type="spellStart"/>
      <w:r w:rsidRPr="00CD4BE8">
        <w:rPr>
          <w:rFonts w:ascii="Times New Roman" w:eastAsia="Times New Roman" w:hAnsi="Times New Roman"/>
          <w:color w:val="000000"/>
          <w:sz w:val="24"/>
          <w:szCs w:val="24"/>
          <w:lang w:eastAsia="lt-LT"/>
        </w:rPr>
        <w:t>ys</w:t>
      </w:r>
      <w:proofErr w:type="spellEnd"/>
      <w:r w:rsidRPr="00CD4BE8">
        <w:rPr>
          <w:rFonts w:ascii="Times New Roman" w:eastAsia="Times New Roman" w:hAnsi="Times New Roman"/>
          <w:color w:val="000000"/>
          <w:sz w:val="24"/>
          <w:szCs w:val="24"/>
          <w:lang w:eastAsia="lt-LT"/>
        </w:rPr>
        <w:t>) ir nuolaidos dydis, jeigu savivaldybė, vadovaudamasi Lietuvos Respublikos </w:t>
      </w:r>
      <w:bookmarkStart w:id="12" w:name="nf865c38f7b5d4887b7dc3a42ecc22705"/>
      <w:r w:rsidRPr="00CD4BE8">
        <w:rPr>
          <w:rFonts w:ascii="Times New Roman" w:eastAsia="Times New Roman" w:hAnsi="Times New Roman"/>
          <w:color w:val="000000"/>
          <w:sz w:val="24"/>
          <w:szCs w:val="24"/>
          <w:lang w:eastAsia="lt-LT"/>
        </w:rPr>
        <w:fldChar w:fldCharType="begin"/>
      </w:r>
      <w:r w:rsidRPr="00CD4BE8">
        <w:rPr>
          <w:rFonts w:ascii="Times New Roman" w:eastAsia="Times New Roman" w:hAnsi="Times New Roman"/>
          <w:color w:val="000000"/>
          <w:sz w:val="24"/>
          <w:szCs w:val="24"/>
          <w:lang w:eastAsia="lt-LT"/>
        </w:rPr>
        <w:instrText>HYPERLINK "https://www.infolex.lt/ta/24976" \o "Lietuvos Respublikos transporto lengvatų įstatymas" \t "_blank"</w:instrText>
      </w:r>
      <w:r w:rsidRPr="00CD4BE8">
        <w:rPr>
          <w:rFonts w:ascii="Times New Roman" w:eastAsia="Times New Roman" w:hAnsi="Times New Roman"/>
          <w:color w:val="000000"/>
          <w:sz w:val="24"/>
          <w:szCs w:val="24"/>
          <w:lang w:eastAsia="lt-LT"/>
        </w:rPr>
      </w:r>
      <w:r w:rsidRPr="00CD4BE8">
        <w:rPr>
          <w:rFonts w:ascii="Times New Roman" w:eastAsia="Times New Roman" w:hAnsi="Times New Roman"/>
          <w:color w:val="000000"/>
          <w:sz w:val="24"/>
          <w:szCs w:val="24"/>
          <w:lang w:eastAsia="lt-LT"/>
        </w:rPr>
        <w:fldChar w:fldCharType="separate"/>
      </w:r>
      <w:r w:rsidRPr="00CD4BE8">
        <w:rPr>
          <w:rFonts w:ascii="Times New Roman" w:eastAsia="Times New Roman" w:hAnsi="Times New Roman"/>
          <w:i/>
          <w:iCs/>
          <w:color w:val="000000"/>
          <w:sz w:val="24"/>
          <w:szCs w:val="24"/>
          <w:u w:val="single"/>
          <w:lang w:eastAsia="lt-LT"/>
        </w:rPr>
        <w:t>transporto lengvatų įstatymo</w:t>
      </w:r>
      <w:r w:rsidRPr="00CD4BE8">
        <w:rPr>
          <w:rFonts w:ascii="Times New Roman" w:eastAsia="Times New Roman" w:hAnsi="Times New Roman"/>
          <w:color w:val="000000"/>
          <w:sz w:val="24"/>
          <w:szCs w:val="24"/>
          <w:lang w:eastAsia="lt-LT"/>
        </w:rPr>
        <w:fldChar w:fldCharType="end"/>
      </w:r>
      <w:bookmarkEnd w:id="12"/>
      <w:r w:rsidRPr="00CD4BE8">
        <w:rPr>
          <w:rFonts w:ascii="Times New Roman" w:eastAsia="Times New Roman" w:hAnsi="Times New Roman"/>
          <w:color w:val="000000"/>
          <w:sz w:val="24"/>
          <w:szCs w:val="24"/>
          <w:lang w:eastAsia="lt-LT"/>
        </w:rPr>
        <w:t> </w:t>
      </w:r>
      <w:bookmarkStart w:id="13" w:name="n5abb0d78ae4243d98140b8a4fdf1e497"/>
      <w:r w:rsidRPr="00CD4BE8">
        <w:rPr>
          <w:rFonts w:ascii="Times New Roman" w:eastAsia="Times New Roman" w:hAnsi="Times New Roman"/>
          <w:color w:val="000000"/>
          <w:sz w:val="24"/>
          <w:szCs w:val="24"/>
          <w:lang w:eastAsia="lt-LT"/>
        </w:rPr>
        <w:fldChar w:fldCharType="begin"/>
      </w:r>
      <w:r w:rsidRPr="00CD4BE8">
        <w:rPr>
          <w:rFonts w:ascii="Times New Roman" w:eastAsia="Times New Roman" w:hAnsi="Times New Roman"/>
          <w:color w:val="000000"/>
          <w:sz w:val="24"/>
          <w:szCs w:val="24"/>
          <w:lang w:eastAsia="lt-LT"/>
        </w:rPr>
        <w:instrText>HYPERLINK "javascript:OL('24976','5')" \o "Teisė įsigyti važiavimo bilietą su nuolaida (str. 5)"</w:instrText>
      </w:r>
      <w:r w:rsidRPr="00CD4BE8">
        <w:rPr>
          <w:rFonts w:ascii="Times New Roman" w:eastAsia="Times New Roman" w:hAnsi="Times New Roman"/>
          <w:color w:val="000000"/>
          <w:sz w:val="24"/>
          <w:szCs w:val="24"/>
          <w:lang w:eastAsia="lt-LT"/>
        </w:rPr>
      </w:r>
      <w:r w:rsidRPr="00CD4BE8">
        <w:rPr>
          <w:rFonts w:ascii="Times New Roman" w:eastAsia="Times New Roman" w:hAnsi="Times New Roman"/>
          <w:color w:val="000000"/>
          <w:sz w:val="24"/>
          <w:szCs w:val="24"/>
          <w:lang w:eastAsia="lt-LT"/>
        </w:rPr>
        <w:fldChar w:fldCharType="separate"/>
      </w:r>
      <w:r w:rsidRPr="00CD4BE8">
        <w:rPr>
          <w:rFonts w:ascii="Times New Roman" w:eastAsia="Times New Roman" w:hAnsi="Times New Roman"/>
          <w:i/>
          <w:iCs/>
          <w:color w:val="000000"/>
          <w:sz w:val="24"/>
          <w:szCs w:val="24"/>
          <w:u w:val="single"/>
          <w:lang w:eastAsia="lt-LT"/>
        </w:rPr>
        <w:t>5</w:t>
      </w:r>
      <w:r w:rsidRPr="00CD4BE8">
        <w:rPr>
          <w:rFonts w:ascii="Times New Roman" w:eastAsia="Times New Roman" w:hAnsi="Times New Roman"/>
          <w:color w:val="000000"/>
          <w:sz w:val="24"/>
          <w:szCs w:val="24"/>
          <w:lang w:eastAsia="lt-LT"/>
        </w:rPr>
        <w:fldChar w:fldCharType="end"/>
      </w:r>
      <w:bookmarkEnd w:id="13"/>
      <w:r w:rsidRPr="00CD4BE8">
        <w:rPr>
          <w:rFonts w:ascii="Times New Roman" w:eastAsia="Times New Roman" w:hAnsi="Times New Roman"/>
          <w:color w:val="000000"/>
          <w:sz w:val="24"/>
          <w:szCs w:val="24"/>
          <w:lang w:eastAsia="lt-LT"/>
        </w:rPr>
        <w:t> straipsnio 8 dalimi, papildomai leidžia įsigyti važiavimo vietinio (priemiestinio) reguliaraus susisiekimo autobusais ir troleibusais bilietą su nuolaida ir kitų kategorijų asmenims, taip pat įsigyti važiavimo bilietą su nuolaida tam tikromis savaitės dienomis ar paros valandomis.</w:t>
      </w:r>
    </w:p>
    <w:p w14:paraId="12EDC67E" w14:textId="77777777" w:rsidR="007A5875" w:rsidRPr="009300C9" w:rsidRDefault="007A5875" w:rsidP="007A5875">
      <w:pPr>
        <w:tabs>
          <w:tab w:val="left" w:pos="8820"/>
        </w:tabs>
        <w:jc w:val="center"/>
        <w:rPr>
          <w:rFonts w:ascii="Times New Roman" w:hAnsi="Times New Roman"/>
          <w:sz w:val="24"/>
          <w:szCs w:val="24"/>
        </w:rPr>
      </w:pPr>
    </w:p>
    <w:p w14:paraId="46E49289" w14:textId="77777777" w:rsidR="00B030B8" w:rsidRPr="009300C9" w:rsidRDefault="007A5875" w:rsidP="007A5875">
      <w:pPr>
        <w:tabs>
          <w:tab w:val="left" w:pos="8820"/>
        </w:tabs>
        <w:jc w:val="center"/>
        <w:rPr>
          <w:rFonts w:ascii="Times New Roman" w:hAnsi="Times New Roman"/>
          <w:sz w:val="24"/>
          <w:szCs w:val="24"/>
        </w:rPr>
      </w:pPr>
      <w:r w:rsidRPr="009300C9">
        <w:rPr>
          <w:rFonts w:ascii="Times New Roman" w:hAnsi="Times New Roman"/>
          <w:sz w:val="24"/>
          <w:szCs w:val="24"/>
        </w:rPr>
        <w:t>____________________</w:t>
      </w:r>
    </w:p>
    <w:p w14:paraId="49D6658A" w14:textId="77777777" w:rsidR="00B030B8" w:rsidRPr="009300C9" w:rsidRDefault="00B030B8" w:rsidP="00B030B8">
      <w:pPr>
        <w:rPr>
          <w:rFonts w:ascii="Times New Roman" w:hAnsi="Times New Roman"/>
          <w:sz w:val="24"/>
          <w:szCs w:val="24"/>
        </w:rPr>
      </w:pPr>
    </w:p>
    <w:p w14:paraId="41023BD2" w14:textId="77777777" w:rsidR="00B030B8" w:rsidRPr="009300C9" w:rsidRDefault="00B030B8" w:rsidP="00B030B8">
      <w:pPr>
        <w:jc w:val="center"/>
        <w:rPr>
          <w:rFonts w:ascii="Times New Roman" w:hAnsi="Times New Roman"/>
          <w:sz w:val="24"/>
          <w:szCs w:val="24"/>
        </w:rPr>
        <w:sectPr w:rsidR="00B030B8" w:rsidRPr="009300C9" w:rsidSect="00C60604">
          <w:pgSz w:w="11906" w:h="16838" w:code="9"/>
          <w:pgMar w:top="426" w:right="567" w:bottom="142" w:left="1701" w:header="1134" w:footer="284" w:gutter="0"/>
          <w:cols w:space="1296"/>
          <w:titlePg/>
          <w:docGrid w:linePitch="326"/>
        </w:sectPr>
      </w:pPr>
    </w:p>
    <w:p w14:paraId="0DBDB538" w14:textId="3A328B0B" w:rsidR="00B030B8" w:rsidRPr="009300C9" w:rsidRDefault="005705EF" w:rsidP="00AE1E8C">
      <w:pPr>
        <w:spacing w:after="0" w:line="240" w:lineRule="auto"/>
        <w:ind w:left="3894"/>
        <w:rPr>
          <w:rFonts w:ascii="Times New Roman" w:hAnsi="Times New Roman"/>
          <w:bCs/>
          <w:sz w:val="24"/>
        </w:rPr>
      </w:pPr>
      <w:bookmarkStart w:id="14" w:name="_Hlk190780082"/>
      <w:r w:rsidRPr="009300C9">
        <w:rPr>
          <w:rFonts w:ascii="Times New Roman" w:hAnsi="Times New Roman"/>
          <w:bCs/>
          <w:sz w:val="24"/>
        </w:rPr>
        <w:lastRenderedPageBreak/>
        <w:t>K</w:t>
      </w:r>
      <w:r w:rsidR="00B030B8" w:rsidRPr="009300C9">
        <w:rPr>
          <w:rFonts w:ascii="Times New Roman" w:hAnsi="Times New Roman"/>
          <w:bCs/>
          <w:sz w:val="24"/>
        </w:rPr>
        <w:t xml:space="preserve">eleivių vežimo </w:t>
      </w:r>
      <w:r w:rsidR="002456D2">
        <w:rPr>
          <w:rFonts w:ascii="Times New Roman" w:hAnsi="Times New Roman"/>
          <w:bCs/>
          <w:sz w:val="24"/>
        </w:rPr>
        <w:t>Švenčionių</w:t>
      </w:r>
      <w:r w:rsidR="00B030B8" w:rsidRPr="009300C9">
        <w:rPr>
          <w:rFonts w:ascii="Times New Roman" w:hAnsi="Times New Roman"/>
          <w:bCs/>
          <w:sz w:val="24"/>
        </w:rPr>
        <w:t xml:space="preserve"> rajono savivaldybės vietinio</w:t>
      </w:r>
    </w:p>
    <w:p w14:paraId="5FAD7E0B" w14:textId="32B09845" w:rsidR="00B030B8" w:rsidRPr="009300C9" w:rsidRDefault="00EC3515" w:rsidP="00AE1E8C">
      <w:pPr>
        <w:spacing w:after="0" w:line="240" w:lineRule="auto"/>
        <w:ind w:left="3894"/>
        <w:rPr>
          <w:rFonts w:ascii="Times New Roman" w:hAnsi="Times New Roman"/>
          <w:bCs/>
          <w:sz w:val="24"/>
          <w:szCs w:val="24"/>
        </w:rPr>
      </w:pPr>
      <w:r>
        <w:rPr>
          <w:rFonts w:ascii="Times New Roman" w:hAnsi="Times New Roman"/>
          <w:bCs/>
          <w:sz w:val="24"/>
        </w:rPr>
        <w:t>(</w:t>
      </w:r>
      <w:r w:rsidR="00F57D8B">
        <w:rPr>
          <w:rFonts w:ascii="Times New Roman" w:hAnsi="Times New Roman"/>
          <w:bCs/>
          <w:sz w:val="24"/>
        </w:rPr>
        <w:t xml:space="preserve">miesto ir </w:t>
      </w:r>
      <w:r w:rsidR="00B030B8" w:rsidRPr="009300C9">
        <w:rPr>
          <w:rFonts w:ascii="Times New Roman" w:hAnsi="Times New Roman"/>
          <w:bCs/>
          <w:sz w:val="24"/>
        </w:rPr>
        <w:t>priemiestinio) reguliaraus susisiekimo</w:t>
      </w:r>
      <w:r w:rsidR="00550DE1">
        <w:rPr>
          <w:rFonts w:ascii="Times New Roman" w:hAnsi="Times New Roman"/>
          <w:bCs/>
          <w:sz w:val="24"/>
        </w:rPr>
        <w:t xml:space="preserve"> </w:t>
      </w:r>
      <w:r w:rsidR="00B030B8" w:rsidRPr="009300C9">
        <w:rPr>
          <w:rFonts w:ascii="Times New Roman" w:hAnsi="Times New Roman"/>
          <w:bCs/>
          <w:sz w:val="24"/>
        </w:rPr>
        <w:t>kelių transporto maršrutais paslaugų</w:t>
      </w:r>
      <w:r w:rsidR="00B030B8" w:rsidRPr="009300C9">
        <w:rPr>
          <w:rFonts w:ascii="Times New Roman" w:hAnsi="Times New Roman"/>
          <w:bCs/>
          <w:sz w:val="24"/>
          <w:szCs w:val="24"/>
        </w:rPr>
        <w:t xml:space="preserve"> teikimo</w:t>
      </w:r>
      <w:r w:rsidR="00550DE1">
        <w:rPr>
          <w:rFonts w:ascii="Times New Roman" w:hAnsi="Times New Roman"/>
          <w:bCs/>
          <w:sz w:val="24"/>
          <w:szCs w:val="24"/>
        </w:rPr>
        <w:t xml:space="preserve"> </w:t>
      </w:r>
      <w:r w:rsidR="00B030B8" w:rsidRPr="009300C9">
        <w:rPr>
          <w:rFonts w:ascii="Times New Roman" w:hAnsi="Times New Roman"/>
          <w:bCs/>
          <w:sz w:val="24"/>
          <w:szCs w:val="24"/>
        </w:rPr>
        <w:t xml:space="preserve">sutarties </w:t>
      </w:r>
    </w:p>
    <w:p w14:paraId="1DC94E4E" w14:textId="77777777" w:rsidR="00B030B8" w:rsidRDefault="003F6DBF" w:rsidP="00AE1E8C">
      <w:pPr>
        <w:spacing w:after="0" w:line="240" w:lineRule="auto"/>
        <w:ind w:left="3894"/>
        <w:rPr>
          <w:rFonts w:ascii="Times New Roman" w:hAnsi="Times New Roman"/>
          <w:bCs/>
          <w:sz w:val="24"/>
          <w:szCs w:val="24"/>
        </w:rPr>
      </w:pPr>
      <w:r w:rsidRPr="009300C9">
        <w:rPr>
          <w:rFonts w:ascii="Times New Roman" w:hAnsi="Times New Roman"/>
          <w:bCs/>
          <w:sz w:val="24"/>
          <w:szCs w:val="24"/>
        </w:rPr>
        <w:t>6</w:t>
      </w:r>
      <w:r w:rsidR="00B030B8" w:rsidRPr="009300C9">
        <w:rPr>
          <w:rFonts w:ascii="Times New Roman" w:hAnsi="Times New Roman"/>
          <w:bCs/>
          <w:sz w:val="24"/>
          <w:szCs w:val="24"/>
        </w:rPr>
        <w:t xml:space="preserve"> priedas</w:t>
      </w:r>
    </w:p>
    <w:p w14:paraId="29EF16A6" w14:textId="77777777" w:rsidR="00085E8D" w:rsidRPr="009300C9" w:rsidRDefault="00085E8D" w:rsidP="00AE1E8C">
      <w:pPr>
        <w:spacing w:after="0" w:line="240" w:lineRule="auto"/>
        <w:ind w:left="3894"/>
        <w:rPr>
          <w:rFonts w:ascii="Times New Roman" w:hAnsi="Times New Roman"/>
          <w:bCs/>
          <w:sz w:val="24"/>
          <w:szCs w:val="24"/>
        </w:rPr>
      </w:pPr>
    </w:p>
    <w:bookmarkEnd w:id="14"/>
    <w:p w14:paraId="1074871F" w14:textId="6B2A0513" w:rsidR="00085E8D" w:rsidRPr="00550DE1" w:rsidRDefault="00085E8D" w:rsidP="00085E8D">
      <w:pPr>
        <w:tabs>
          <w:tab w:val="left" w:pos="8820"/>
        </w:tabs>
        <w:spacing w:after="0" w:line="240" w:lineRule="auto"/>
        <w:jc w:val="center"/>
        <w:rPr>
          <w:rFonts w:ascii="Times New Roman" w:hAnsi="Times New Roman"/>
          <w:i/>
          <w:iCs/>
          <w:sz w:val="24"/>
          <w:szCs w:val="24"/>
        </w:rPr>
      </w:pPr>
      <w:r w:rsidRPr="00550DE1">
        <w:rPr>
          <w:rFonts w:ascii="Times New Roman" w:hAnsi="Times New Roman"/>
          <w:i/>
          <w:iCs/>
          <w:sz w:val="24"/>
          <w:szCs w:val="24"/>
        </w:rPr>
        <w:t>(Ataskaitos apie 20___m. ___________mėn. mokinių nemokamo</w:t>
      </w:r>
    </w:p>
    <w:p w14:paraId="5CED4950" w14:textId="3A6932B5" w:rsidR="00085E8D" w:rsidRPr="00550DE1" w:rsidRDefault="00085E8D" w:rsidP="00085E8D">
      <w:pPr>
        <w:tabs>
          <w:tab w:val="left" w:pos="8820"/>
        </w:tabs>
        <w:spacing w:after="0" w:line="240" w:lineRule="auto"/>
        <w:jc w:val="center"/>
        <w:rPr>
          <w:rFonts w:ascii="Times New Roman" w:hAnsi="Times New Roman"/>
          <w:i/>
          <w:iCs/>
          <w:sz w:val="24"/>
          <w:szCs w:val="24"/>
        </w:rPr>
      </w:pPr>
      <w:r w:rsidRPr="00550DE1">
        <w:rPr>
          <w:rFonts w:ascii="Times New Roman" w:hAnsi="Times New Roman"/>
          <w:i/>
          <w:iCs/>
          <w:sz w:val="24"/>
          <w:szCs w:val="24"/>
        </w:rPr>
        <w:t>važiavimo  keleiviniu  transportu forma)</w:t>
      </w:r>
    </w:p>
    <w:p w14:paraId="3D5D81AA" w14:textId="77777777" w:rsidR="00085E8D" w:rsidRDefault="00085E8D" w:rsidP="00085E8D">
      <w:pPr>
        <w:tabs>
          <w:tab w:val="left" w:pos="8820"/>
        </w:tabs>
        <w:spacing w:after="0" w:line="240" w:lineRule="auto"/>
        <w:jc w:val="center"/>
        <w:rPr>
          <w:rFonts w:ascii="Times New Roman" w:hAnsi="Times New Roman"/>
          <w:sz w:val="24"/>
          <w:szCs w:val="24"/>
        </w:rPr>
      </w:pPr>
    </w:p>
    <w:p w14:paraId="2DC07548" w14:textId="6617CEE6" w:rsidR="00085E8D" w:rsidRPr="00DF677B" w:rsidRDefault="00085E8D" w:rsidP="00085E8D">
      <w:pPr>
        <w:spacing w:after="0" w:line="360" w:lineRule="auto"/>
        <w:rPr>
          <w:rFonts w:ascii="Times New Roman" w:hAnsi="Times New Roman"/>
          <w:bCs/>
          <w:sz w:val="24"/>
          <w:szCs w:val="24"/>
        </w:rPr>
      </w:pPr>
      <w:r>
        <w:rPr>
          <w:rFonts w:ascii="Times New Roman" w:hAnsi="Times New Roman"/>
          <w:sz w:val="24"/>
          <w:szCs w:val="24"/>
        </w:rPr>
        <w:t xml:space="preserve">                                                         </w:t>
      </w:r>
      <w:r w:rsidRPr="00DF677B">
        <w:rPr>
          <w:rFonts w:ascii="Times New Roman" w:hAnsi="Times New Roman"/>
          <w:bCs/>
        </w:rPr>
        <w:t xml:space="preserve">pridedama atskiru failu </w:t>
      </w:r>
    </w:p>
    <w:p w14:paraId="1FFC04ED" w14:textId="4B600B4B" w:rsidR="003F6DBF" w:rsidRPr="009300C9" w:rsidRDefault="003F6DBF" w:rsidP="003F6DBF">
      <w:pPr>
        <w:tabs>
          <w:tab w:val="left" w:pos="1590"/>
        </w:tabs>
        <w:rPr>
          <w:rFonts w:ascii="Times New Roman" w:hAnsi="Times New Roman"/>
          <w:sz w:val="24"/>
          <w:szCs w:val="24"/>
        </w:rPr>
        <w:sectPr w:rsidR="003F6DBF" w:rsidRPr="009300C9" w:rsidSect="00085E8D">
          <w:headerReference w:type="even" r:id="rId15"/>
          <w:headerReference w:type="default" r:id="rId16"/>
          <w:footerReference w:type="even" r:id="rId17"/>
          <w:footerReference w:type="default" r:id="rId18"/>
          <w:headerReference w:type="first" r:id="rId19"/>
          <w:footerReference w:type="first" r:id="rId20"/>
          <w:pgSz w:w="11906" w:h="16838" w:code="9"/>
          <w:pgMar w:top="851" w:right="567" w:bottom="1134" w:left="1701" w:header="1134" w:footer="284" w:gutter="0"/>
          <w:cols w:space="1296"/>
          <w:titlePg/>
          <w:docGrid w:linePitch="326"/>
        </w:sectPr>
      </w:pPr>
    </w:p>
    <w:p w14:paraId="2255B371" w14:textId="4CA74221" w:rsidR="003F6DBF" w:rsidRPr="009300C9" w:rsidRDefault="005705EF" w:rsidP="00AE1E8C">
      <w:pPr>
        <w:spacing w:after="0" w:line="240" w:lineRule="auto"/>
        <w:ind w:left="3894"/>
        <w:rPr>
          <w:rFonts w:ascii="Times New Roman" w:hAnsi="Times New Roman"/>
          <w:bCs/>
          <w:sz w:val="24"/>
        </w:rPr>
      </w:pPr>
      <w:r w:rsidRPr="009300C9">
        <w:rPr>
          <w:rFonts w:ascii="Times New Roman" w:hAnsi="Times New Roman"/>
          <w:bCs/>
          <w:sz w:val="24"/>
        </w:rPr>
        <w:lastRenderedPageBreak/>
        <w:t>K</w:t>
      </w:r>
      <w:r w:rsidR="003F6DBF" w:rsidRPr="009300C9">
        <w:rPr>
          <w:rFonts w:ascii="Times New Roman" w:hAnsi="Times New Roman"/>
          <w:bCs/>
          <w:sz w:val="24"/>
        </w:rPr>
        <w:t xml:space="preserve">eleivių vežimo </w:t>
      </w:r>
      <w:r w:rsidR="00B45ED1">
        <w:rPr>
          <w:rFonts w:ascii="Times New Roman" w:hAnsi="Times New Roman"/>
          <w:bCs/>
          <w:sz w:val="24"/>
        </w:rPr>
        <w:t>Švenčionių</w:t>
      </w:r>
      <w:r w:rsidR="003F6DBF" w:rsidRPr="009300C9">
        <w:rPr>
          <w:rFonts w:ascii="Times New Roman" w:hAnsi="Times New Roman"/>
          <w:bCs/>
          <w:sz w:val="24"/>
        </w:rPr>
        <w:t xml:space="preserve"> rajono savivaldybės vietinio</w:t>
      </w:r>
    </w:p>
    <w:p w14:paraId="5C25DC74" w14:textId="4CECECDF" w:rsidR="003F6DBF" w:rsidRPr="009300C9" w:rsidRDefault="003F6DBF" w:rsidP="00AE1E8C">
      <w:pPr>
        <w:spacing w:after="0" w:line="240" w:lineRule="auto"/>
        <w:ind w:left="3894"/>
        <w:rPr>
          <w:rFonts w:ascii="Times New Roman" w:hAnsi="Times New Roman"/>
          <w:bCs/>
          <w:sz w:val="24"/>
          <w:szCs w:val="24"/>
        </w:rPr>
      </w:pPr>
      <w:r w:rsidRPr="009300C9">
        <w:rPr>
          <w:rFonts w:ascii="Times New Roman" w:hAnsi="Times New Roman"/>
          <w:bCs/>
          <w:sz w:val="24"/>
        </w:rPr>
        <w:t>(miesto ir priemiestinio) reguliaraus susisiekimo</w:t>
      </w:r>
      <w:r w:rsidR="00CF350A">
        <w:rPr>
          <w:rFonts w:ascii="Times New Roman" w:hAnsi="Times New Roman"/>
          <w:bCs/>
          <w:sz w:val="24"/>
        </w:rPr>
        <w:t xml:space="preserve"> </w:t>
      </w:r>
      <w:r w:rsidRPr="009300C9">
        <w:rPr>
          <w:rFonts w:ascii="Times New Roman" w:hAnsi="Times New Roman"/>
          <w:bCs/>
          <w:sz w:val="24"/>
        </w:rPr>
        <w:t>kelių transporto maršrutais paslaugų</w:t>
      </w:r>
      <w:r w:rsidRPr="009300C9">
        <w:rPr>
          <w:rFonts w:ascii="Times New Roman" w:hAnsi="Times New Roman"/>
          <w:bCs/>
          <w:sz w:val="24"/>
          <w:szCs w:val="24"/>
        </w:rPr>
        <w:t xml:space="preserve"> teikimo</w:t>
      </w:r>
      <w:r w:rsidR="00CF350A">
        <w:rPr>
          <w:rFonts w:ascii="Times New Roman" w:hAnsi="Times New Roman"/>
          <w:bCs/>
          <w:sz w:val="24"/>
          <w:szCs w:val="24"/>
        </w:rPr>
        <w:t xml:space="preserve"> </w:t>
      </w:r>
      <w:r w:rsidRPr="009300C9">
        <w:rPr>
          <w:rFonts w:ascii="Times New Roman" w:hAnsi="Times New Roman"/>
          <w:bCs/>
          <w:sz w:val="24"/>
          <w:szCs w:val="24"/>
        </w:rPr>
        <w:t xml:space="preserve">sutarties </w:t>
      </w:r>
    </w:p>
    <w:p w14:paraId="33873146" w14:textId="77777777" w:rsidR="00747775" w:rsidRDefault="003F6DBF" w:rsidP="00AE1E8C">
      <w:pPr>
        <w:spacing w:after="0" w:line="240" w:lineRule="auto"/>
        <w:ind w:left="3894"/>
        <w:rPr>
          <w:rFonts w:ascii="Times New Roman" w:hAnsi="Times New Roman"/>
          <w:bCs/>
          <w:sz w:val="24"/>
          <w:szCs w:val="24"/>
        </w:rPr>
      </w:pPr>
      <w:r w:rsidRPr="009300C9">
        <w:rPr>
          <w:rFonts w:ascii="Times New Roman" w:hAnsi="Times New Roman"/>
          <w:bCs/>
          <w:sz w:val="24"/>
          <w:szCs w:val="24"/>
        </w:rPr>
        <w:t>7 priedas</w:t>
      </w:r>
    </w:p>
    <w:p w14:paraId="3D6C7BD5" w14:textId="77777777" w:rsidR="00CF350A" w:rsidRPr="009300C9" w:rsidRDefault="00CF350A" w:rsidP="00AE1E8C">
      <w:pPr>
        <w:spacing w:after="0" w:line="240" w:lineRule="auto"/>
        <w:ind w:left="3894"/>
        <w:rPr>
          <w:rFonts w:ascii="Times New Roman" w:hAnsi="Times New Roman"/>
          <w:bCs/>
          <w:sz w:val="24"/>
          <w:szCs w:val="24"/>
        </w:rPr>
      </w:pPr>
    </w:p>
    <w:p w14:paraId="647A09D1" w14:textId="77777777" w:rsidR="00AF535A" w:rsidRPr="00CF350A" w:rsidRDefault="00AF535A" w:rsidP="00AF535A">
      <w:pPr>
        <w:spacing w:after="0" w:line="240" w:lineRule="auto"/>
        <w:jc w:val="center"/>
        <w:rPr>
          <w:rFonts w:ascii="Times New Roman" w:hAnsi="Times New Roman"/>
          <w:bCs/>
          <w:i/>
          <w:iCs/>
          <w:sz w:val="24"/>
          <w:szCs w:val="24"/>
        </w:rPr>
      </w:pPr>
      <w:r w:rsidRPr="00CF350A">
        <w:rPr>
          <w:rFonts w:ascii="Times New Roman" w:hAnsi="Times New Roman"/>
          <w:bCs/>
          <w:i/>
          <w:iCs/>
          <w:sz w:val="24"/>
          <w:szCs w:val="24"/>
        </w:rPr>
        <w:t>(</w:t>
      </w:r>
      <w:r w:rsidRPr="00CF350A">
        <w:rPr>
          <w:rFonts w:ascii="Times New Roman" w:hAnsi="Times New Roman"/>
          <w:i/>
          <w:iCs/>
          <w:sz w:val="24"/>
          <w:szCs w:val="24"/>
        </w:rPr>
        <w:t>Keleivių srautų ataskaitos forma)</w:t>
      </w:r>
    </w:p>
    <w:p w14:paraId="38D78A64" w14:textId="77777777" w:rsidR="002E230C" w:rsidRPr="009300C9" w:rsidRDefault="002E230C" w:rsidP="002E230C">
      <w:pPr>
        <w:spacing w:after="0" w:line="240" w:lineRule="auto"/>
        <w:rPr>
          <w:rFonts w:ascii="Times New Roman" w:hAnsi="Times New Roman"/>
          <w:bCs/>
          <w:sz w:val="24"/>
          <w:szCs w:val="24"/>
        </w:rPr>
      </w:pPr>
    </w:p>
    <w:tbl>
      <w:tblPr>
        <w:tblW w:w="8222" w:type="dxa"/>
        <w:tblInd w:w="108" w:type="dxa"/>
        <w:tblLook w:val="04A0" w:firstRow="1" w:lastRow="0" w:firstColumn="1" w:lastColumn="0" w:noHBand="0" w:noVBand="1"/>
      </w:tblPr>
      <w:tblGrid>
        <w:gridCol w:w="2310"/>
        <w:gridCol w:w="1267"/>
        <w:gridCol w:w="720"/>
        <w:gridCol w:w="720"/>
        <w:gridCol w:w="735"/>
        <w:gridCol w:w="742"/>
        <w:gridCol w:w="612"/>
        <w:gridCol w:w="1134"/>
      </w:tblGrid>
      <w:tr w:rsidR="00001B0A" w:rsidRPr="009300C9" w14:paraId="4D8A415F" w14:textId="77777777" w:rsidTr="00AB47CC">
        <w:trPr>
          <w:trHeight w:val="300"/>
        </w:trPr>
        <w:tc>
          <w:tcPr>
            <w:tcW w:w="8222" w:type="dxa"/>
            <w:gridSpan w:val="8"/>
            <w:tcBorders>
              <w:top w:val="nil"/>
              <w:left w:val="nil"/>
              <w:bottom w:val="nil"/>
              <w:right w:val="nil"/>
            </w:tcBorders>
            <w:shd w:val="clear" w:color="auto" w:fill="auto"/>
            <w:noWrap/>
            <w:vAlign w:val="bottom"/>
            <w:hideMark/>
          </w:tcPr>
          <w:p w14:paraId="3FE4F4A5" w14:textId="77777777" w:rsidR="00001B0A" w:rsidRPr="009300C9" w:rsidRDefault="00001B0A" w:rsidP="00001B0A">
            <w:pPr>
              <w:spacing w:after="0" w:line="240" w:lineRule="auto"/>
              <w:jc w:val="center"/>
              <w:rPr>
                <w:rFonts w:ascii="Times New Roman" w:eastAsia="Times New Roman" w:hAnsi="Times New Roman"/>
                <w:lang w:eastAsia="lt-LT"/>
              </w:rPr>
            </w:pPr>
            <w:r w:rsidRPr="009300C9">
              <w:rPr>
                <w:rFonts w:ascii="Times New Roman" w:eastAsia="Times New Roman" w:hAnsi="Times New Roman"/>
                <w:b/>
                <w:bCs/>
                <w:color w:val="000000"/>
                <w:lang w:eastAsia="lt-LT"/>
              </w:rPr>
              <w:t>KELEIVIŲ SRAUTŲ ATASKAITA</w:t>
            </w:r>
          </w:p>
        </w:tc>
      </w:tr>
      <w:tr w:rsidR="00001B0A" w:rsidRPr="009300C9" w14:paraId="6BF5F2E8" w14:textId="77777777" w:rsidTr="00AB47CC">
        <w:trPr>
          <w:trHeight w:val="300"/>
        </w:trPr>
        <w:tc>
          <w:tcPr>
            <w:tcW w:w="8222" w:type="dxa"/>
            <w:gridSpan w:val="8"/>
            <w:tcBorders>
              <w:top w:val="nil"/>
              <w:left w:val="nil"/>
              <w:bottom w:val="nil"/>
              <w:right w:val="nil"/>
            </w:tcBorders>
            <w:shd w:val="clear" w:color="auto" w:fill="auto"/>
            <w:noWrap/>
            <w:vAlign w:val="bottom"/>
          </w:tcPr>
          <w:p w14:paraId="4BFAB4C6" w14:textId="77777777" w:rsidR="00001B0A" w:rsidRPr="009300C9" w:rsidRDefault="00001B0A" w:rsidP="00001B0A">
            <w:pPr>
              <w:spacing w:after="0" w:line="240" w:lineRule="auto"/>
              <w:jc w:val="center"/>
              <w:rPr>
                <w:rFonts w:ascii="Times New Roman" w:eastAsia="Times New Roman" w:hAnsi="Times New Roman"/>
                <w:b/>
                <w:bCs/>
                <w:color w:val="000000"/>
                <w:sz w:val="16"/>
                <w:szCs w:val="16"/>
                <w:lang w:eastAsia="lt-LT"/>
              </w:rPr>
            </w:pPr>
          </w:p>
        </w:tc>
      </w:tr>
      <w:tr w:rsidR="007725CA" w:rsidRPr="009300C9" w14:paraId="0C59ED30" w14:textId="77777777" w:rsidTr="00AB47CC">
        <w:trPr>
          <w:trHeight w:val="300"/>
        </w:trPr>
        <w:tc>
          <w:tcPr>
            <w:tcW w:w="2310" w:type="dxa"/>
            <w:tcBorders>
              <w:top w:val="nil"/>
              <w:left w:val="nil"/>
              <w:bottom w:val="nil"/>
              <w:right w:val="nil"/>
            </w:tcBorders>
            <w:shd w:val="clear" w:color="auto" w:fill="auto"/>
            <w:noWrap/>
            <w:vAlign w:val="bottom"/>
            <w:hideMark/>
          </w:tcPr>
          <w:p w14:paraId="5574AC76" w14:textId="77777777" w:rsidR="007725CA" w:rsidRPr="009300C9" w:rsidRDefault="007725CA" w:rsidP="002E230C">
            <w:pPr>
              <w:spacing w:after="0" w:line="240" w:lineRule="auto"/>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Vežėjas</w:t>
            </w:r>
          </w:p>
        </w:tc>
        <w:tc>
          <w:tcPr>
            <w:tcW w:w="5912" w:type="dxa"/>
            <w:gridSpan w:val="7"/>
            <w:tcBorders>
              <w:top w:val="nil"/>
              <w:left w:val="nil"/>
              <w:bottom w:val="nil"/>
              <w:right w:val="nil"/>
            </w:tcBorders>
            <w:shd w:val="clear" w:color="auto" w:fill="auto"/>
            <w:noWrap/>
            <w:vAlign w:val="bottom"/>
            <w:hideMark/>
          </w:tcPr>
          <w:p w14:paraId="78090035" w14:textId="77777777" w:rsidR="007725CA" w:rsidRPr="009300C9" w:rsidRDefault="007725CA" w:rsidP="002E230C">
            <w:pPr>
              <w:spacing w:after="0" w:line="240" w:lineRule="auto"/>
              <w:rPr>
                <w:rFonts w:ascii="Times New Roman" w:eastAsia="Times New Roman" w:hAnsi="Times New Roman"/>
                <w:color w:val="000000"/>
                <w:lang w:eastAsia="lt-LT"/>
              </w:rPr>
            </w:pPr>
          </w:p>
        </w:tc>
      </w:tr>
      <w:tr w:rsidR="007725CA" w:rsidRPr="009300C9" w14:paraId="78905341" w14:textId="77777777" w:rsidTr="00AB47CC">
        <w:trPr>
          <w:trHeight w:val="300"/>
        </w:trPr>
        <w:tc>
          <w:tcPr>
            <w:tcW w:w="2310" w:type="dxa"/>
            <w:tcBorders>
              <w:top w:val="nil"/>
              <w:left w:val="nil"/>
              <w:bottom w:val="nil"/>
              <w:right w:val="nil"/>
            </w:tcBorders>
            <w:shd w:val="clear" w:color="auto" w:fill="auto"/>
            <w:noWrap/>
            <w:vAlign w:val="bottom"/>
            <w:hideMark/>
          </w:tcPr>
          <w:p w14:paraId="70ED0EB2" w14:textId="77777777" w:rsidR="007725CA" w:rsidRPr="009300C9" w:rsidRDefault="007725CA" w:rsidP="002E230C">
            <w:pPr>
              <w:spacing w:after="0" w:line="240" w:lineRule="auto"/>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Maršruto Nr.</w:t>
            </w:r>
          </w:p>
        </w:tc>
        <w:tc>
          <w:tcPr>
            <w:tcW w:w="5912" w:type="dxa"/>
            <w:gridSpan w:val="7"/>
            <w:tcBorders>
              <w:top w:val="nil"/>
              <w:left w:val="nil"/>
              <w:bottom w:val="nil"/>
              <w:right w:val="nil"/>
            </w:tcBorders>
            <w:shd w:val="clear" w:color="auto" w:fill="auto"/>
            <w:noWrap/>
            <w:vAlign w:val="bottom"/>
          </w:tcPr>
          <w:p w14:paraId="5159AEB6" w14:textId="77777777" w:rsidR="007725CA" w:rsidRPr="009300C9" w:rsidRDefault="007725CA" w:rsidP="002E230C">
            <w:pPr>
              <w:spacing w:after="0" w:line="240" w:lineRule="auto"/>
              <w:rPr>
                <w:rFonts w:ascii="Times New Roman" w:eastAsia="Times New Roman" w:hAnsi="Times New Roman"/>
                <w:lang w:eastAsia="lt-LT"/>
              </w:rPr>
            </w:pPr>
          </w:p>
        </w:tc>
      </w:tr>
      <w:tr w:rsidR="007725CA" w:rsidRPr="009300C9" w14:paraId="77820752" w14:textId="77777777" w:rsidTr="00AB47CC">
        <w:trPr>
          <w:gridAfter w:val="7"/>
          <w:wAfter w:w="5912" w:type="dxa"/>
          <w:trHeight w:val="300"/>
        </w:trPr>
        <w:tc>
          <w:tcPr>
            <w:tcW w:w="2310" w:type="dxa"/>
            <w:tcBorders>
              <w:top w:val="nil"/>
              <w:left w:val="nil"/>
              <w:bottom w:val="nil"/>
              <w:right w:val="nil"/>
            </w:tcBorders>
            <w:shd w:val="clear" w:color="auto" w:fill="auto"/>
            <w:noWrap/>
            <w:vAlign w:val="bottom"/>
            <w:hideMark/>
          </w:tcPr>
          <w:p w14:paraId="53D6EE55" w14:textId="77777777" w:rsidR="007725CA" w:rsidRPr="009300C9" w:rsidRDefault="007725CA" w:rsidP="002E230C">
            <w:pPr>
              <w:spacing w:after="0" w:line="240" w:lineRule="auto"/>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Maršruto pav.</w:t>
            </w:r>
          </w:p>
        </w:tc>
      </w:tr>
      <w:tr w:rsidR="007725CA" w:rsidRPr="009300C9" w14:paraId="55027981" w14:textId="77777777" w:rsidTr="00AB47CC">
        <w:trPr>
          <w:trHeight w:val="300"/>
        </w:trPr>
        <w:tc>
          <w:tcPr>
            <w:tcW w:w="2310" w:type="dxa"/>
            <w:tcBorders>
              <w:top w:val="nil"/>
              <w:left w:val="nil"/>
              <w:bottom w:val="nil"/>
              <w:right w:val="nil"/>
            </w:tcBorders>
            <w:shd w:val="clear" w:color="auto" w:fill="auto"/>
            <w:noWrap/>
            <w:vAlign w:val="bottom"/>
            <w:hideMark/>
          </w:tcPr>
          <w:p w14:paraId="525FC9D4" w14:textId="02ADDAF4" w:rsidR="007725CA" w:rsidRPr="009300C9" w:rsidRDefault="007725CA" w:rsidP="002E230C">
            <w:pPr>
              <w:spacing w:after="0" w:line="240" w:lineRule="auto"/>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Reis</w:t>
            </w:r>
            <w:r w:rsidR="0003244B">
              <w:rPr>
                <w:rFonts w:ascii="Times New Roman" w:eastAsia="Times New Roman" w:hAnsi="Times New Roman"/>
                <w:b/>
                <w:bCs/>
                <w:color w:val="000000"/>
                <w:lang w:eastAsia="lt-LT"/>
              </w:rPr>
              <w:t xml:space="preserve">as  ___   val. </w:t>
            </w:r>
          </w:p>
        </w:tc>
        <w:tc>
          <w:tcPr>
            <w:tcW w:w="1267" w:type="dxa"/>
            <w:tcBorders>
              <w:top w:val="nil"/>
              <w:left w:val="nil"/>
              <w:bottom w:val="nil"/>
              <w:right w:val="nil"/>
            </w:tcBorders>
            <w:shd w:val="clear" w:color="auto" w:fill="auto"/>
            <w:noWrap/>
            <w:vAlign w:val="bottom"/>
          </w:tcPr>
          <w:p w14:paraId="3FCE995D" w14:textId="77777777" w:rsidR="007725CA" w:rsidRPr="009300C9" w:rsidRDefault="007725CA" w:rsidP="002E230C">
            <w:pPr>
              <w:spacing w:after="0" w:line="240" w:lineRule="auto"/>
              <w:jc w:val="right"/>
              <w:rPr>
                <w:rFonts w:ascii="Times New Roman" w:eastAsia="Times New Roman" w:hAnsi="Times New Roman"/>
                <w:lang w:eastAsia="lt-LT"/>
              </w:rPr>
            </w:pPr>
          </w:p>
        </w:tc>
        <w:tc>
          <w:tcPr>
            <w:tcW w:w="720" w:type="dxa"/>
            <w:tcBorders>
              <w:top w:val="nil"/>
              <w:left w:val="nil"/>
              <w:bottom w:val="nil"/>
              <w:right w:val="nil"/>
            </w:tcBorders>
            <w:shd w:val="clear" w:color="auto" w:fill="auto"/>
            <w:noWrap/>
            <w:vAlign w:val="bottom"/>
          </w:tcPr>
          <w:p w14:paraId="73DE6C55" w14:textId="77777777" w:rsidR="007725CA" w:rsidRPr="009300C9" w:rsidRDefault="007725CA" w:rsidP="002E230C">
            <w:pPr>
              <w:spacing w:after="0" w:line="240" w:lineRule="auto"/>
              <w:jc w:val="right"/>
              <w:rPr>
                <w:rFonts w:ascii="Times New Roman" w:eastAsia="Times New Roman" w:hAnsi="Times New Roman"/>
                <w:lang w:eastAsia="lt-LT"/>
              </w:rPr>
            </w:pPr>
          </w:p>
        </w:tc>
        <w:tc>
          <w:tcPr>
            <w:tcW w:w="720" w:type="dxa"/>
            <w:tcBorders>
              <w:top w:val="nil"/>
              <w:left w:val="nil"/>
              <w:bottom w:val="nil"/>
              <w:right w:val="nil"/>
            </w:tcBorders>
            <w:shd w:val="clear" w:color="auto" w:fill="auto"/>
            <w:noWrap/>
            <w:vAlign w:val="bottom"/>
          </w:tcPr>
          <w:p w14:paraId="36EEFA22" w14:textId="77777777" w:rsidR="007725CA" w:rsidRPr="009300C9" w:rsidRDefault="007725CA" w:rsidP="002E230C">
            <w:pPr>
              <w:spacing w:after="0" w:line="240" w:lineRule="auto"/>
              <w:rPr>
                <w:rFonts w:ascii="Times New Roman" w:eastAsia="Times New Roman" w:hAnsi="Times New Roman"/>
                <w:lang w:eastAsia="lt-LT"/>
              </w:rPr>
            </w:pPr>
          </w:p>
        </w:tc>
        <w:tc>
          <w:tcPr>
            <w:tcW w:w="735" w:type="dxa"/>
            <w:tcBorders>
              <w:top w:val="nil"/>
              <w:left w:val="nil"/>
              <w:bottom w:val="nil"/>
              <w:right w:val="nil"/>
            </w:tcBorders>
            <w:shd w:val="clear" w:color="auto" w:fill="auto"/>
            <w:noWrap/>
            <w:vAlign w:val="bottom"/>
          </w:tcPr>
          <w:p w14:paraId="08FEAA92" w14:textId="77777777" w:rsidR="007725CA" w:rsidRPr="009300C9" w:rsidRDefault="007725CA" w:rsidP="002E230C">
            <w:pPr>
              <w:spacing w:after="0" w:line="240" w:lineRule="auto"/>
              <w:rPr>
                <w:rFonts w:ascii="Times New Roman" w:eastAsia="Times New Roman" w:hAnsi="Times New Roman"/>
                <w:lang w:eastAsia="lt-LT"/>
              </w:rPr>
            </w:pPr>
          </w:p>
        </w:tc>
        <w:tc>
          <w:tcPr>
            <w:tcW w:w="724" w:type="dxa"/>
            <w:tcBorders>
              <w:top w:val="nil"/>
              <w:left w:val="nil"/>
              <w:bottom w:val="nil"/>
              <w:right w:val="nil"/>
            </w:tcBorders>
            <w:shd w:val="clear" w:color="auto" w:fill="auto"/>
            <w:noWrap/>
            <w:vAlign w:val="bottom"/>
          </w:tcPr>
          <w:p w14:paraId="2CE249B4" w14:textId="77777777" w:rsidR="007725CA" w:rsidRPr="009300C9" w:rsidRDefault="007725CA" w:rsidP="002E230C">
            <w:pPr>
              <w:spacing w:after="0" w:line="240" w:lineRule="auto"/>
              <w:rPr>
                <w:rFonts w:ascii="Times New Roman" w:eastAsia="Times New Roman" w:hAnsi="Times New Roman"/>
                <w:lang w:eastAsia="lt-LT"/>
              </w:rPr>
            </w:pPr>
          </w:p>
        </w:tc>
        <w:tc>
          <w:tcPr>
            <w:tcW w:w="612" w:type="dxa"/>
            <w:tcBorders>
              <w:top w:val="nil"/>
              <w:left w:val="nil"/>
              <w:bottom w:val="nil"/>
              <w:right w:val="nil"/>
            </w:tcBorders>
            <w:shd w:val="clear" w:color="auto" w:fill="auto"/>
            <w:noWrap/>
            <w:vAlign w:val="bottom"/>
          </w:tcPr>
          <w:p w14:paraId="00324DBE" w14:textId="77777777" w:rsidR="007725CA" w:rsidRPr="009300C9" w:rsidRDefault="007725CA" w:rsidP="002E230C">
            <w:pPr>
              <w:spacing w:after="0" w:line="240" w:lineRule="auto"/>
              <w:rPr>
                <w:rFonts w:ascii="Times New Roman" w:eastAsia="Times New Roman" w:hAnsi="Times New Roman"/>
                <w:lang w:eastAsia="lt-LT"/>
              </w:rPr>
            </w:pPr>
          </w:p>
        </w:tc>
        <w:tc>
          <w:tcPr>
            <w:tcW w:w="1134" w:type="dxa"/>
            <w:tcBorders>
              <w:top w:val="nil"/>
              <w:left w:val="nil"/>
              <w:bottom w:val="nil"/>
              <w:right w:val="nil"/>
            </w:tcBorders>
            <w:shd w:val="clear" w:color="auto" w:fill="auto"/>
            <w:noWrap/>
            <w:vAlign w:val="bottom"/>
          </w:tcPr>
          <w:p w14:paraId="24DD3337" w14:textId="77777777" w:rsidR="007725CA" w:rsidRPr="009300C9" w:rsidRDefault="007725CA" w:rsidP="002E230C">
            <w:pPr>
              <w:spacing w:after="0" w:line="240" w:lineRule="auto"/>
              <w:rPr>
                <w:rFonts w:ascii="Times New Roman" w:eastAsia="Times New Roman" w:hAnsi="Times New Roman"/>
                <w:lang w:eastAsia="lt-LT"/>
              </w:rPr>
            </w:pPr>
          </w:p>
        </w:tc>
      </w:tr>
      <w:tr w:rsidR="007725CA" w:rsidRPr="009300C9" w14:paraId="14BFCBBC" w14:textId="77777777" w:rsidTr="00AB47CC">
        <w:trPr>
          <w:trHeight w:val="300"/>
        </w:trPr>
        <w:tc>
          <w:tcPr>
            <w:tcW w:w="2310" w:type="dxa"/>
            <w:tcBorders>
              <w:top w:val="nil"/>
              <w:left w:val="nil"/>
              <w:bottom w:val="nil"/>
              <w:right w:val="nil"/>
            </w:tcBorders>
            <w:shd w:val="clear" w:color="auto" w:fill="auto"/>
            <w:noWrap/>
            <w:vAlign w:val="bottom"/>
            <w:hideMark/>
          </w:tcPr>
          <w:p w14:paraId="5AFC3EC0" w14:textId="77777777" w:rsidR="007725CA" w:rsidRPr="009300C9" w:rsidRDefault="007725CA" w:rsidP="002E230C">
            <w:pPr>
              <w:spacing w:after="0" w:line="240" w:lineRule="auto"/>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Laikotarpis</w:t>
            </w:r>
          </w:p>
        </w:tc>
        <w:tc>
          <w:tcPr>
            <w:tcW w:w="5912" w:type="dxa"/>
            <w:gridSpan w:val="7"/>
            <w:tcBorders>
              <w:top w:val="nil"/>
              <w:left w:val="nil"/>
              <w:bottom w:val="nil"/>
              <w:right w:val="nil"/>
            </w:tcBorders>
            <w:shd w:val="clear" w:color="auto" w:fill="auto"/>
            <w:noWrap/>
            <w:vAlign w:val="bottom"/>
          </w:tcPr>
          <w:p w14:paraId="1A003361" w14:textId="77777777" w:rsidR="007725CA" w:rsidRPr="009300C9" w:rsidRDefault="007725CA" w:rsidP="002E230C">
            <w:pPr>
              <w:spacing w:after="0" w:line="240" w:lineRule="auto"/>
              <w:rPr>
                <w:rFonts w:ascii="Times New Roman" w:eastAsia="Times New Roman" w:hAnsi="Times New Roman"/>
                <w:color w:val="000000"/>
                <w:lang w:eastAsia="lt-LT"/>
              </w:rPr>
            </w:pPr>
          </w:p>
        </w:tc>
      </w:tr>
      <w:tr w:rsidR="007725CA" w:rsidRPr="009300C9" w14:paraId="783BBC94" w14:textId="77777777" w:rsidTr="00AB47CC">
        <w:trPr>
          <w:trHeight w:val="300"/>
        </w:trPr>
        <w:tc>
          <w:tcPr>
            <w:tcW w:w="2310" w:type="dxa"/>
            <w:tcBorders>
              <w:top w:val="nil"/>
              <w:left w:val="nil"/>
              <w:bottom w:val="nil"/>
              <w:right w:val="nil"/>
            </w:tcBorders>
            <w:shd w:val="clear" w:color="auto" w:fill="auto"/>
            <w:noWrap/>
            <w:vAlign w:val="bottom"/>
            <w:hideMark/>
          </w:tcPr>
          <w:p w14:paraId="1CF7A751" w14:textId="77777777" w:rsidR="007725CA" w:rsidRPr="009300C9" w:rsidRDefault="007725CA" w:rsidP="002E230C">
            <w:pPr>
              <w:spacing w:after="0" w:line="240" w:lineRule="auto"/>
              <w:rPr>
                <w:rFonts w:ascii="Times New Roman" w:eastAsia="Times New Roman" w:hAnsi="Times New Roman"/>
                <w:lang w:eastAsia="lt-LT"/>
              </w:rPr>
            </w:pPr>
          </w:p>
        </w:tc>
        <w:tc>
          <w:tcPr>
            <w:tcW w:w="4778" w:type="dxa"/>
            <w:gridSpan w:val="6"/>
            <w:tcBorders>
              <w:top w:val="nil"/>
              <w:left w:val="nil"/>
              <w:bottom w:val="nil"/>
              <w:right w:val="nil"/>
            </w:tcBorders>
            <w:shd w:val="clear" w:color="auto" w:fill="auto"/>
            <w:noWrap/>
            <w:vAlign w:val="bottom"/>
            <w:hideMark/>
          </w:tcPr>
          <w:p w14:paraId="63DA94DB" w14:textId="77777777" w:rsidR="007725CA" w:rsidRPr="009300C9" w:rsidRDefault="007725CA" w:rsidP="002E230C">
            <w:pPr>
              <w:spacing w:after="0" w:line="240" w:lineRule="auto"/>
              <w:rPr>
                <w:rFonts w:ascii="Times New Roman" w:eastAsia="Times New Roman" w:hAnsi="Times New Roman"/>
                <w:b/>
                <w:bCs/>
                <w:lang w:eastAsia="lt-LT"/>
              </w:rPr>
            </w:pPr>
            <w:r w:rsidRPr="009300C9">
              <w:rPr>
                <w:rFonts w:ascii="Times New Roman" w:eastAsia="Times New Roman" w:hAnsi="Times New Roman"/>
                <w:b/>
                <w:bCs/>
                <w:lang w:eastAsia="lt-LT"/>
              </w:rPr>
              <w:t>KELEIVIŲ SKAIČIUS (BE MOKINIŲ)</w:t>
            </w:r>
          </w:p>
        </w:tc>
        <w:tc>
          <w:tcPr>
            <w:tcW w:w="1134" w:type="dxa"/>
            <w:tcBorders>
              <w:top w:val="nil"/>
              <w:left w:val="nil"/>
              <w:bottom w:val="nil"/>
              <w:right w:val="nil"/>
            </w:tcBorders>
            <w:shd w:val="clear" w:color="auto" w:fill="auto"/>
            <w:noWrap/>
            <w:vAlign w:val="bottom"/>
            <w:hideMark/>
          </w:tcPr>
          <w:p w14:paraId="538D8BDF" w14:textId="77777777" w:rsidR="007725CA" w:rsidRPr="009300C9" w:rsidRDefault="007725CA" w:rsidP="002E230C">
            <w:pPr>
              <w:spacing w:after="0" w:line="240" w:lineRule="auto"/>
              <w:rPr>
                <w:rFonts w:ascii="Times New Roman" w:eastAsia="Times New Roman" w:hAnsi="Times New Roman"/>
                <w:lang w:eastAsia="lt-LT"/>
              </w:rPr>
            </w:pPr>
          </w:p>
        </w:tc>
      </w:tr>
      <w:tr w:rsidR="007725CA" w:rsidRPr="009300C9" w14:paraId="358C8E4B" w14:textId="77777777" w:rsidTr="00710483">
        <w:trPr>
          <w:trHeight w:val="1320"/>
        </w:trPr>
        <w:tc>
          <w:tcPr>
            <w:tcW w:w="35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E806A"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 </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755125B7" w14:textId="77777777" w:rsidR="007725CA" w:rsidRPr="009300C9" w:rsidRDefault="007725CA" w:rsidP="0051115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4520DB0F" w14:textId="77777777" w:rsidR="007725CA" w:rsidRPr="009300C9" w:rsidRDefault="007725CA" w:rsidP="0051115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735" w:type="dxa"/>
            <w:tcBorders>
              <w:top w:val="single" w:sz="4" w:space="0" w:color="auto"/>
              <w:left w:val="nil"/>
              <w:bottom w:val="single" w:sz="4" w:space="0" w:color="auto"/>
              <w:right w:val="single" w:sz="4" w:space="0" w:color="auto"/>
            </w:tcBorders>
            <w:shd w:val="clear" w:color="auto" w:fill="auto"/>
            <w:noWrap/>
            <w:textDirection w:val="btLr"/>
            <w:vAlign w:val="bottom"/>
          </w:tcPr>
          <w:p w14:paraId="1880B8C6" w14:textId="77777777" w:rsidR="007725CA" w:rsidRPr="009300C9" w:rsidRDefault="007725CA" w:rsidP="0051115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724" w:type="dxa"/>
            <w:tcBorders>
              <w:top w:val="single" w:sz="4" w:space="0" w:color="auto"/>
              <w:left w:val="nil"/>
              <w:bottom w:val="single" w:sz="4" w:space="0" w:color="auto"/>
              <w:right w:val="single" w:sz="4" w:space="0" w:color="auto"/>
            </w:tcBorders>
            <w:shd w:val="clear" w:color="auto" w:fill="auto"/>
            <w:noWrap/>
            <w:textDirection w:val="btLr"/>
            <w:vAlign w:val="bottom"/>
          </w:tcPr>
          <w:p w14:paraId="1D3D541B" w14:textId="77777777" w:rsidR="007725CA" w:rsidRPr="009300C9" w:rsidRDefault="007725CA" w:rsidP="0051115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612" w:type="dxa"/>
            <w:tcBorders>
              <w:top w:val="single" w:sz="4" w:space="0" w:color="auto"/>
              <w:left w:val="nil"/>
              <w:bottom w:val="single" w:sz="4" w:space="0" w:color="auto"/>
              <w:right w:val="single" w:sz="4" w:space="0" w:color="auto"/>
            </w:tcBorders>
            <w:shd w:val="clear" w:color="auto" w:fill="auto"/>
            <w:noWrap/>
            <w:textDirection w:val="btLr"/>
            <w:vAlign w:val="bottom"/>
          </w:tcPr>
          <w:p w14:paraId="54D050EC" w14:textId="77777777" w:rsidR="007725CA" w:rsidRPr="009300C9" w:rsidRDefault="007725CA" w:rsidP="0051115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bottom"/>
          </w:tcPr>
          <w:p w14:paraId="56BD41A7" w14:textId="77777777" w:rsidR="007725CA" w:rsidRPr="009300C9" w:rsidRDefault="007725CA" w:rsidP="0051115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r>
      <w:tr w:rsidR="007725CA" w:rsidRPr="009300C9" w14:paraId="1F2CB8CE" w14:textId="77777777" w:rsidTr="00AB47CC">
        <w:trPr>
          <w:trHeight w:val="300"/>
        </w:trPr>
        <w:tc>
          <w:tcPr>
            <w:tcW w:w="3577" w:type="dxa"/>
            <w:gridSpan w:val="2"/>
            <w:vMerge/>
            <w:tcBorders>
              <w:top w:val="single" w:sz="4" w:space="0" w:color="auto"/>
              <w:left w:val="single" w:sz="4" w:space="0" w:color="auto"/>
              <w:bottom w:val="single" w:sz="4" w:space="0" w:color="auto"/>
              <w:right w:val="single" w:sz="4" w:space="0" w:color="auto"/>
            </w:tcBorders>
            <w:vAlign w:val="center"/>
            <w:hideMark/>
          </w:tcPr>
          <w:p w14:paraId="6C3B98ED" w14:textId="77777777" w:rsidR="007725CA" w:rsidRPr="009300C9" w:rsidRDefault="007725CA" w:rsidP="002E230C">
            <w:pPr>
              <w:spacing w:after="0" w:line="240" w:lineRule="auto"/>
              <w:rPr>
                <w:rFonts w:ascii="Times New Roman" w:eastAsia="Times New Roman" w:hAnsi="Times New Roman"/>
                <w:b/>
                <w:bCs/>
                <w:color w:val="000000"/>
                <w:lang w:eastAsia="lt-LT"/>
              </w:rPr>
            </w:pPr>
          </w:p>
        </w:tc>
        <w:tc>
          <w:tcPr>
            <w:tcW w:w="720" w:type="dxa"/>
            <w:tcBorders>
              <w:top w:val="nil"/>
              <w:left w:val="nil"/>
              <w:bottom w:val="single" w:sz="4" w:space="0" w:color="auto"/>
              <w:right w:val="single" w:sz="4" w:space="0" w:color="auto"/>
            </w:tcBorders>
            <w:shd w:val="clear" w:color="auto" w:fill="auto"/>
            <w:noWrap/>
            <w:vAlign w:val="bottom"/>
            <w:hideMark/>
          </w:tcPr>
          <w:p w14:paraId="4566B974"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10E56CA3"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4C85665B"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4" w:type="dxa"/>
            <w:tcBorders>
              <w:top w:val="nil"/>
              <w:left w:val="nil"/>
              <w:bottom w:val="single" w:sz="4" w:space="0" w:color="auto"/>
              <w:right w:val="single" w:sz="4" w:space="0" w:color="auto"/>
            </w:tcBorders>
            <w:shd w:val="clear" w:color="auto" w:fill="auto"/>
            <w:noWrap/>
            <w:vAlign w:val="bottom"/>
            <w:hideMark/>
          </w:tcPr>
          <w:p w14:paraId="34B4934A"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0E835CBF"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6089BD36"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725CA" w:rsidRPr="009300C9" w14:paraId="251CB459"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hideMark/>
          </w:tcPr>
          <w:p w14:paraId="11BA77CD" w14:textId="77777777" w:rsidR="007725CA" w:rsidRPr="009300C9" w:rsidRDefault="007725CA" w:rsidP="002E230C">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3992B975"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center"/>
            <w:hideMark/>
          </w:tcPr>
          <w:p w14:paraId="4CE18A01" w14:textId="77777777" w:rsidR="007725CA" w:rsidRPr="009300C9" w:rsidRDefault="007725CA" w:rsidP="002E230C">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20" w:type="dxa"/>
            <w:tcBorders>
              <w:top w:val="nil"/>
              <w:left w:val="nil"/>
              <w:bottom w:val="single" w:sz="4" w:space="0" w:color="auto"/>
              <w:right w:val="single" w:sz="4" w:space="0" w:color="auto"/>
            </w:tcBorders>
            <w:shd w:val="clear" w:color="auto" w:fill="auto"/>
            <w:noWrap/>
            <w:vAlign w:val="center"/>
            <w:hideMark/>
          </w:tcPr>
          <w:p w14:paraId="037833AA" w14:textId="77777777" w:rsidR="007725CA" w:rsidRPr="009300C9" w:rsidRDefault="007725CA" w:rsidP="002E230C">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3562B86E" w14:textId="77777777" w:rsidR="007725CA" w:rsidRPr="009300C9" w:rsidRDefault="007725CA" w:rsidP="002E230C">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274A2C3A" w14:textId="77777777" w:rsidR="007725CA" w:rsidRPr="009300C9" w:rsidRDefault="007725CA" w:rsidP="002E230C">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638F85DC" w14:textId="77777777" w:rsidR="007725CA" w:rsidRPr="009300C9" w:rsidRDefault="007725CA" w:rsidP="002E230C">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140F2C21" w14:textId="77777777" w:rsidR="007725CA" w:rsidRPr="009300C9" w:rsidRDefault="007725CA" w:rsidP="002E230C">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0FFB6559"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593F8350" w14:textId="77777777" w:rsidR="007725CA" w:rsidRPr="009300C9" w:rsidRDefault="007725CA" w:rsidP="00C0447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749D6AC0" w14:textId="77777777" w:rsidR="007725CA" w:rsidRPr="009300C9" w:rsidRDefault="007725CA" w:rsidP="00C04476">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20" w:type="dxa"/>
            <w:tcBorders>
              <w:top w:val="nil"/>
              <w:left w:val="nil"/>
              <w:bottom w:val="single" w:sz="4" w:space="0" w:color="auto"/>
              <w:right w:val="single" w:sz="4" w:space="0" w:color="auto"/>
            </w:tcBorders>
            <w:shd w:val="clear" w:color="auto" w:fill="auto"/>
            <w:noWrap/>
            <w:vAlign w:val="center"/>
            <w:hideMark/>
          </w:tcPr>
          <w:p w14:paraId="56154E05"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0A5F02D7" w14:textId="77777777" w:rsidR="007725CA" w:rsidRPr="009300C9" w:rsidRDefault="007725CA" w:rsidP="00C04476">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35" w:type="dxa"/>
            <w:tcBorders>
              <w:top w:val="nil"/>
              <w:left w:val="nil"/>
              <w:bottom w:val="single" w:sz="4" w:space="0" w:color="auto"/>
              <w:right w:val="single" w:sz="4" w:space="0" w:color="auto"/>
            </w:tcBorders>
            <w:shd w:val="clear" w:color="auto" w:fill="auto"/>
            <w:noWrap/>
            <w:vAlign w:val="center"/>
            <w:hideMark/>
          </w:tcPr>
          <w:p w14:paraId="79FCB098"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6E0FA3CA"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690B5DDD"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1CCD42"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214113D4"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3A6BD149" w14:textId="77777777" w:rsidR="007725CA" w:rsidRPr="009300C9" w:rsidRDefault="007725CA" w:rsidP="00C0447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5548C213" w14:textId="77777777" w:rsidR="007725CA" w:rsidRPr="009300C9" w:rsidRDefault="007725CA" w:rsidP="00C04476">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0" w:type="dxa"/>
            <w:tcBorders>
              <w:top w:val="nil"/>
              <w:left w:val="nil"/>
              <w:bottom w:val="single" w:sz="4" w:space="0" w:color="auto"/>
              <w:right w:val="single" w:sz="4" w:space="0" w:color="auto"/>
            </w:tcBorders>
            <w:shd w:val="clear" w:color="auto" w:fill="auto"/>
            <w:noWrap/>
            <w:vAlign w:val="center"/>
            <w:hideMark/>
          </w:tcPr>
          <w:p w14:paraId="634A2399"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2E449679"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184D7D65" w14:textId="77777777" w:rsidR="007725CA" w:rsidRPr="009300C9" w:rsidRDefault="007725CA" w:rsidP="00C04476">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24" w:type="dxa"/>
            <w:tcBorders>
              <w:top w:val="nil"/>
              <w:left w:val="nil"/>
              <w:bottom w:val="single" w:sz="4" w:space="0" w:color="auto"/>
              <w:right w:val="single" w:sz="4" w:space="0" w:color="auto"/>
            </w:tcBorders>
            <w:shd w:val="clear" w:color="auto" w:fill="auto"/>
            <w:noWrap/>
            <w:vAlign w:val="center"/>
            <w:hideMark/>
          </w:tcPr>
          <w:p w14:paraId="6FD05292"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25FCA4CD"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684B0664"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7F353F82"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58A27C43" w14:textId="77777777" w:rsidR="007725CA" w:rsidRPr="009300C9" w:rsidRDefault="007725CA" w:rsidP="00C0447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6C8604C8" w14:textId="77777777" w:rsidR="007725CA" w:rsidRPr="009300C9" w:rsidRDefault="007725CA" w:rsidP="00C04476">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720" w:type="dxa"/>
            <w:tcBorders>
              <w:top w:val="nil"/>
              <w:left w:val="nil"/>
              <w:bottom w:val="single" w:sz="4" w:space="0" w:color="auto"/>
              <w:right w:val="single" w:sz="4" w:space="0" w:color="auto"/>
            </w:tcBorders>
            <w:shd w:val="clear" w:color="auto" w:fill="auto"/>
            <w:noWrap/>
            <w:vAlign w:val="center"/>
            <w:hideMark/>
          </w:tcPr>
          <w:p w14:paraId="6C7262D1"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7B45D6FF"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4155E435"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17208A91" w14:textId="77777777" w:rsidR="007725CA" w:rsidRPr="009300C9" w:rsidRDefault="007725CA" w:rsidP="00C04476">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612" w:type="dxa"/>
            <w:tcBorders>
              <w:top w:val="nil"/>
              <w:left w:val="nil"/>
              <w:bottom w:val="single" w:sz="4" w:space="0" w:color="auto"/>
              <w:right w:val="single" w:sz="4" w:space="0" w:color="auto"/>
            </w:tcBorders>
            <w:shd w:val="clear" w:color="auto" w:fill="auto"/>
            <w:noWrap/>
            <w:vAlign w:val="center"/>
            <w:hideMark/>
          </w:tcPr>
          <w:p w14:paraId="567090D3"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770D8AD"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2A0B9E02"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38D25630" w14:textId="77777777" w:rsidR="007725CA" w:rsidRPr="009300C9" w:rsidRDefault="007725CA" w:rsidP="00C04476">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267" w:type="dxa"/>
            <w:tcBorders>
              <w:top w:val="nil"/>
              <w:left w:val="nil"/>
              <w:bottom w:val="single" w:sz="4" w:space="0" w:color="auto"/>
              <w:right w:val="single" w:sz="4" w:space="0" w:color="auto"/>
            </w:tcBorders>
            <w:shd w:val="clear" w:color="auto" w:fill="auto"/>
            <w:noWrap/>
            <w:vAlign w:val="bottom"/>
            <w:hideMark/>
          </w:tcPr>
          <w:p w14:paraId="784141EE" w14:textId="77777777" w:rsidR="007725CA" w:rsidRPr="009300C9" w:rsidRDefault="007725CA" w:rsidP="00C04476">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720" w:type="dxa"/>
            <w:tcBorders>
              <w:top w:val="nil"/>
              <w:left w:val="nil"/>
              <w:bottom w:val="single" w:sz="4" w:space="0" w:color="auto"/>
              <w:right w:val="single" w:sz="4" w:space="0" w:color="auto"/>
            </w:tcBorders>
            <w:shd w:val="clear" w:color="auto" w:fill="auto"/>
            <w:noWrap/>
            <w:vAlign w:val="center"/>
            <w:hideMark/>
          </w:tcPr>
          <w:p w14:paraId="7A8B4723"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4C34F756"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27016E31"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7CED205E"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2FFFBCCC" w14:textId="77777777" w:rsidR="007725CA" w:rsidRPr="009300C9" w:rsidRDefault="007725CA" w:rsidP="00C04476">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1134" w:type="dxa"/>
            <w:tcBorders>
              <w:top w:val="nil"/>
              <w:left w:val="nil"/>
              <w:bottom w:val="single" w:sz="4" w:space="0" w:color="auto"/>
              <w:right w:val="single" w:sz="4" w:space="0" w:color="auto"/>
            </w:tcBorders>
            <w:shd w:val="clear" w:color="auto" w:fill="auto"/>
            <w:noWrap/>
            <w:vAlign w:val="center"/>
            <w:hideMark/>
          </w:tcPr>
          <w:p w14:paraId="00FAA153" w14:textId="77777777" w:rsidR="007725CA" w:rsidRPr="009300C9" w:rsidRDefault="007725CA" w:rsidP="00C04476">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54E2B7CC"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tcPr>
          <w:p w14:paraId="1AB976B1" w14:textId="77777777" w:rsidR="007725CA" w:rsidRPr="009300C9" w:rsidRDefault="007725CA" w:rsidP="002E230C">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c>
          <w:tcPr>
            <w:tcW w:w="1267" w:type="dxa"/>
            <w:tcBorders>
              <w:top w:val="nil"/>
              <w:left w:val="nil"/>
              <w:bottom w:val="single" w:sz="4" w:space="0" w:color="auto"/>
              <w:right w:val="single" w:sz="4" w:space="0" w:color="auto"/>
            </w:tcBorders>
            <w:shd w:val="clear" w:color="auto" w:fill="auto"/>
            <w:noWrap/>
            <w:vAlign w:val="bottom"/>
          </w:tcPr>
          <w:p w14:paraId="580B199C"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c>
          <w:tcPr>
            <w:tcW w:w="720" w:type="dxa"/>
            <w:tcBorders>
              <w:top w:val="nil"/>
              <w:left w:val="nil"/>
              <w:bottom w:val="single" w:sz="4" w:space="0" w:color="auto"/>
              <w:right w:val="single" w:sz="4" w:space="0" w:color="auto"/>
            </w:tcBorders>
            <w:shd w:val="clear" w:color="auto" w:fill="auto"/>
            <w:noWrap/>
            <w:vAlign w:val="center"/>
            <w:hideMark/>
          </w:tcPr>
          <w:p w14:paraId="3CE26BCC" w14:textId="77777777" w:rsidR="007725CA" w:rsidRPr="009300C9" w:rsidRDefault="007725CA" w:rsidP="002E230C">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554E457A" w14:textId="77777777" w:rsidR="007725CA" w:rsidRPr="009300C9" w:rsidRDefault="007725CA" w:rsidP="002E230C">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36CC4764" w14:textId="77777777" w:rsidR="007725CA" w:rsidRPr="009300C9" w:rsidRDefault="007725CA" w:rsidP="002E230C">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55DB9AA6" w14:textId="77777777" w:rsidR="007725CA" w:rsidRPr="009300C9" w:rsidRDefault="007725CA" w:rsidP="002E230C">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64C8AB8B" w14:textId="77777777" w:rsidR="007725CA" w:rsidRPr="009300C9" w:rsidRDefault="007725CA" w:rsidP="002E230C">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169DA27" w14:textId="77777777" w:rsidR="007725CA" w:rsidRPr="009300C9" w:rsidRDefault="007725CA" w:rsidP="002E230C">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 -</w:t>
            </w:r>
          </w:p>
        </w:tc>
      </w:tr>
      <w:tr w:rsidR="007725CA" w:rsidRPr="009300C9" w14:paraId="18123561" w14:textId="77777777" w:rsidTr="009C075A">
        <w:trPr>
          <w:trHeight w:val="300"/>
        </w:trPr>
        <w:tc>
          <w:tcPr>
            <w:tcW w:w="2310" w:type="dxa"/>
            <w:tcBorders>
              <w:top w:val="nil"/>
              <w:left w:val="nil"/>
              <w:bottom w:val="nil"/>
              <w:right w:val="nil"/>
            </w:tcBorders>
            <w:shd w:val="clear" w:color="auto" w:fill="auto"/>
            <w:noWrap/>
            <w:vAlign w:val="bottom"/>
            <w:hideMark/>
          </w:tcPr>
          <w:p w14:paraId="18B1FEB4" w14:textId="77777777" w:rsidR="007725CA" w:rsidRPr="009300C9" w:rsidRDefault="007725CA" w:rsidP="002E230C">
            <w:pPr>
              <w:spacing w:after="0" w:line="240" w:lineRule="auto"/>
              <w:jc w:val="center"/>
              <w:rPr>
                <w:rFonts w:ascii="Times New Roman" w:eastAsia="Times New Roman" w:hAnsi="Times New Roman"/>
                <w:color w:val="000000"/>
                <w:lang w:eastAsia="lt-LT"/>
              </w:rPr>
            </w:pPr>
          </w:p>
        </w:tc>
        <w:tc>
          <w:tcPr>
            <w:tcW w:w="1267" w:type="dxa"/>
            <w:tcBorders>
              <w:top w:val="nil"/>
              <w:left w:val="nil"/>
              <w:bottom w:val="nil"/>
              <w:right w:val="nil"/>
            </w:tcBorders>
            <w:shd w:val="clear" w:color="auto" w:fill="auto"/>
            <w:noWrap/>
            <w:vAlign w:val="bottom"/>
          </w:tcPr>
          <w:p w14:paraId="7F850C6A" w14:textId="77777777" w:rsidR="007725CA" w:rsidRPr="009300C9" w:rsidRDefault="007725CA" w:rsidP="002E230C">
            <w:pPr>
              <w:spacing w:after="0" w:line="240" w:lineRule="auto"/>
              <w:rPr>
                <w:rFonts w:ascii="Times New Roman" w:eastAsia="Times New Roman" w:hAnsi="Times New Roman"/>
                <w:lang w:eastAsia="lt-LT"/>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E3A3439"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09F22FF9"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2B271EF4"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4" w:type="dxa"/>
            <w:tcBorders>
              <w:top w:val="nil"/>
              <w:left w:val="nil"/>
              <w:bottom w:val="single" w:sz="4" w:space="0" w:color="auto"/>
              <w:right w:val="single" w:sz="4" w:space="0" w:color="auto"/>
            </w:tcBorders>
            <w:shd w:val="clear" w:color="auto" w:fill="auto"/>
            <w:noWrap/>
            <w:vAlign w:val="bottom"/>
            <w:hideMark/>
          </w:tcPr>
          <w:p w14:paraId="16DB32A9"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723343D3"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33BDEBF7"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9C075A" w:rsidRPr="009300C9" w14:paraId="219C2927" w14:textId="77777777" w:rsidTr="00EC155B">
        <w:trPr>
          <w:trHeight w:val="285"/>
        </w:trPr>
        <w:tc>
          <w:tcPr>
            <w:tcW w:w="2310" w:type="dxa"/>
            <w:tcBorders>
              <w:top w:val="nil"/>
              <w:left w:val="nil"/>
              <w:bottom w:val="nil"/>
              <w:right w:val="nil"/>
            </w:tcBorders>
            <w:shd w:val="clear" w:color="auto" w:fill="auto"/>
            <w:noWrap/>
            <w:vAlign w:val="bottom"/>
            <w:hideMark/>
          </w:tcPr>
          <w:p w14:paraId="0D968B21" w14:textId="77777777" w:rsidR="009C075A" w:rsidRPr="009300C9" w:rsidRDefault="009C075A" w:rsidP="002E230C">
            <w:pPr>
              <w:spacing w:after="0" w:line="240" w:lineRule="auto"/>
              <w:jc w:val="center"/>
              <w:rPr>
                <w:rFonts w:ascii="Times New Roman" w:eastAsia="Times New Roman" w:hAnsi="Times New Roman"/>
                <w:b/>
                <w:bCs/>
                <w:color w:val="000000"/>
                <w:lang w:eastAsia="lt-LT"/>
              </w:rPr>
            </w:pPr>
          </w:p>
        </w:tc>
        <w:tc>
          <w:tcPr>
            <w:tcW w:w="3442" w:type="dxa"/>
            <w:gridSpan w:val="4"/>
            <w:tcBorders>
              <w:top w:val="nil"/>
              <w:left w:val="nil"/>
              <w:bottom w:val="nil"/>
              <w:right w:val="nil"/>
            </w:tcBorders>
            <w:shd w:val="clear" w:color="auto" w:fill="auto"/>
            <w:noWrap/>
            <w:vAlign w:val="bottom"/>
            <w:hideMark/>
          </w:tcPr>
          <w:p w14:paraId="63643000" w14:textId="77777777" w:rsidR="009C075A" w:rsidRPr="009300C9" w:rsidRDefault="009C075A" w:rsidP="009C075A">
            <w:pPr>
              <w:spacing w:after="0" w:line="240" w:lineRule="auto"/>
              <w:jc w:val="right"/>
              <w:rPr>
                <w:rFonts w:ascii="Times New Roman" w:eastAsia="Times New Roman" w:hAnsi="Times New Roman"/>
                <w:color w:val="000000"/>
                <w:lang w:eastAsia="lt-LT"/>
              </w:rPr>
            </w:pPr>
            <w:r w:rsidRPr="009300C9">
              <w:rPr>
                <w:rFonts w:ascii="Times New Roman" w:eastAsia="Times New Roman" w:hAnsi="Times New Roman"/>
                <w:color w:val="000000"/>
                <w:lang w:eastAsia="lt-LT"/>
              </w:rPr>
              <w:t>Iš viso keleivių be mokinių</w:t>
            </w:r>
          </w:p>
        </w:tc>
        <w:tc>
          <w:tcPr>
            <w:tcW w:w="1336" w:type="dxa"/>
            <w:gridSpan w:val="2"/>
            <w:tcBorders>
              <w:top w:val="single" w:sz="4" w:space="0" w:color="auto"/>
              <w:left w:val="nil"/>
              <w:bottom w:val="single" w:sz="4" w:space="0" w:color="auto"/>
              <w:right w:val="nil"/>
            </w:tcBorders>
            <w:shd w:val="clear" w:color="auto" w:fill="auto"/>
            <w:noWrap/>
            <w:vAlign w:val="bottom"/>
            <w:hideMark/>
          </w:tcPr>
          <w:p w14:paraId="159266FD" w14:textId="77777777" w:rsidR="009C075A" w:rsidRPr="009300C9" w:rsidRDefault="009C075A" w:rsidP="002E230C">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hideMark/>
          </w:tcPr>
          <w:p w14:paraId="2C85BC79" w14:textId="77777777" w:rsidR="009C075A" w:rsidRPr="009300C9" w:rsidRDefault="009C075A" w:rsidP="002E230C">
            <w:pPr>
              <w:spacing w:after="0" w:line="240" w:lineRule="auto"/>
              <w:jc w:val="center"/>
              <w:rPr>
                <w:rFonts w:ascii="Times New Roman" w:eastAsia="Times New Roman" w:hAnsi="Times New Roman"/>
                <w:color w:val="000000"/>
                <w:lang w:eastAsia="lt-LT"/>
              </w:rPr>
            </w:pPr>
          </w:p>
        </w:tc>
      </w:tr>
      <w:tr w:rsidR="007725CA" w:rsidRPr="009300C9" w14:paraId="3B0F17D3" w14:textId="77777777" w:rsidTr="009C075A">
        <w:trPr>
          <w:trHeight w:val="285"/>
        </w:trPr>
        <w:tc>
          <w:tcPr>
            <w:tcW w:w="2310" w:type="dxa"/>
            <w:tcBorders>
              <w:top w:val="nil"/>
              <w:left w:val="nil"/>
              <w:bottom w:val="nil"/>
              <w:right w:val="nil"/>
            </w:tcBorders>
            <w:shd w:val="clear" w:color="auto" w:fill="auto"/>
            <w:noWrap/>
            <w:vAlign w:val="bottom"/>
          </w:tcPr>
          <w:p w14:paraId="7EE383AC" w14:textId="77777777" w:rsidR="007725CA" w:rsidRPr="009300C9" w:rsidRDefault="007725CA" w:rsidP="002E230C">
            <w:pPr>
              <w:spacing w:after="0" w:line="240" w:lineRule="auto"/>
              <w:rPr>
                <w:rFonts w:ascii="Times New Roman" w:eastAsia="Times New Roman" w:hAnsi="Times New Roman"/>
                <w:lang w:eastAsia="lt-LT"/>
              </w:rPr>
            </w:pPr>
          </w:p>
        </w:tc>
        <w:tc>
          <w:tcPr>
            <w:tcW w:w="1267" w:type="dxa"/>
            <w:tcBorders>
              <w:top w:val="nil"/>
              <w:left w:val="nil"/>
              <w:bottom w:val="nil"/>
              <w:right w:val="nil"/>
            </w:tcBorders>
            <w:shd w:val="clear" w:color="auto" w:fill="auto"/>
            <w:noWrap/>
            <w:vAlign w:val="bottom"/>
          </w:tcPr>
          <w:p w14:paraId="793F5AC3" w14:textId="77777777" w:rsidR="007725CA" w:rsidRPr="009300C9" w:rsidRDefault="007725CA" w:rsidP="002E230C">
            <w:pPr>
              <w:spacing w:after="0" w:line="240" w:lineRule="auto"/>
              <w:rPr>
                <w:rFonts w:ascii="Times New Roman" w:eastAsia="Times New Roman" w:hAnsi="Times New Roman"/>
                <w:lang w:eastAsia="lt-LT"/>
              </w:rPr>
            </w:pPr>
          </w:p>
        </w:tc>
        <w:tc>
          <w:tcPr>
            <w:tcW w:w="720" w:type="dxa"/>
            <w:tcBorders>
              <w:top w:val="nil"/>
              <w:left w:val="nil"/>
              <w:bottom w:val="nil"/>
              <w:right w:val="nil"/>
            </w:tcBorders>
            <w:shd w:val="clear" w:color="auto" w:fill="auto"/>
            <w:noWrap/>
            <w:vAlign w:val="bottom"/>
          </w:tcPr>
          <w:p w14:paraId="0E89DFA8" w14:textId="77777777" w:rsidR="007725CA" w:rsidRPr="009300C9" w:rsidRDefault="007725CA" w:rsidP="002E230C">
            <w:pPr>
              <w:spacing w:after="0" w:line="240" w:lineRule="auto"/>
              <w:rPr>
                <w:rFonts w:ascii="Times New Roman" w:eastAsia="Times New Roman" w:hAnsi="Times New Roman"/>
                <w:lang w:eastAsia="lt-LT"/>
              </w:rPr>
            </w:pPr>
          </w:p>
        </w:tc>
        <w:tc>
          <w:tcPr>
            <w:tcW w:w="720" w:type="dxa"/>
            <w:tcBorders>
              <w:top w:val="nil"/>
              <w:left w:val="nil"/>
              <w:bottom w:val="nil"/>
              <w:right w:val="nil"/>
            </w:tcBorders>
            <w:shd w:val="clear" w:color="auto" w:fill="auto"/>
            <w:noWrap/>
            <w:vAlign w:val="bottom"/>
          </w:tcPr>
          <w:p w14:paraId="5A55EA66" w14:textId="77777777" w:rsidR="007725CA" w:rsidRPr="009300C9" w:rsidRDefault="007725CA" w:rsidP="002E230C">
            <w:pPr>
              <w:spacing w:after="0" w:line="240" w:lineRule="auto"/>
              <w:rPr>
                <w:rFonts w:ascii="Times New Roman" w:eastAsia="Times New Roman" w:hAnsi="Times New Roman"/>
                <w:lang w:eastAsia="lt-LT"/>
              </w:rPr>
            </w:pPr>
          </w:p>
        </w:tc>
        <w:tc>
          <w:tcPr>
            <w:tcW w:w="735" w:type="dxa"/>
            <w:tcBorders>
              <w:top w:val="nil"/>
              <w:left w:val="nil"/>
              <w:bottom w:val="nil"/>
              <w:right w:val="nil"/>
            </w:tcBorders>
            <w:shd w:val="clear" w:color="auto" w:fill="auto"/>
            <w:noWrap/>
            <w:vAlign w:val="bottom"/>
          </w:tcPr>
          <w:p w14:paraId="2D0E3800" w14:textId="77777777" w:rsidR="007725CA" w:rsidRPr="009300C9" w:rsidRDefault="007725CA" w:rsidP="002E230C">
            <w:pPr>
              <w:spacing w:after="0" w:line="240" w:lineRule="auto"/>
              <w:rPr>
                <w:rFonts w:ascii="Times New Roman" w:eastAsia="Times New Roman" w:hAnsi="Times New Roman"/>
                <w:lang w:eastAsia="lt-LT"/>
              </w:rPr>
            </w:pPr>
          </w:p>
        </w:tc>
        <w:tc>
          <w:tcPr>
            <w:tcW w:w="724" w:type="dxa"/>
            <w:tcBorders>
              <w:top w:val="nil"/>
              <w:left w:val="nil"/>
              <w:bottom w:val="nil"/>
              <w:right w:val="nil"/>
            </w:tcBorders>
            <w:shd w:val="clear" w:color="auto" w:fill="auto"/>
            <w:noWrap/>
            <w:vAlign w:val="bottom"/>
          </w:tcPr>
          <w:p w14:paraId="158735E3" w14:textId="77777777" w:rsidR="007725CA" w:rsidRPr="009300C9" w:rsidRDefault="007725CA" w:rsidP="002E230C">
            <w:pPr>
              <w:spacing w:after="0" w:line="240" w:lineRule="auto"/>
              <w:rPr>
                <w:rFonts w:ascii="Times New Roman" w:eastAsia="Times New Roman" w:hAnsi="Times New Roman"/>
                <w:lang w:eastAsia="lt-LT"/>
              </w:rPr>
            </w:pPr>
          </w:p>
        </w:tc>
        <w:tc>
          <w:tcPr>
            <w:tcW w:w="612" w:type="dxa"/>
            <w:tcBorders>
              <w:top w:val="nil"/>
              <w:left w:val="nil"/>
              <w:bottom w:val="nil"/>
              <w:right w:val="nil"/>
            </w:tcBorders>
            <w:shd w:val="clear" w:color="auto" w:fill="auto"/>
            <w:noWrap/>
            <w:vAlign w:val="bottom"/>
          </w:tcPr>
          <w:p w14:paraId="7F2B0FCA" w14:textId="77777777" w:rsidR="007725CA" w:rsidRPr="009300C9" w:rsidRDefault="007725CA" w:rsidP="002E230C">
            <w:pPr>
              <w:spacing w:after="0" w:line="240" w:lineRule="auto"/>
              <w:rPr>
                <w:rFonts w:ascii="Times New Roman" w:eastAsia="Times New Roman" w:hAnsi="Times New Roman"/>
                <w:lang w:eastAsia="lt-LT"/>
              </w:rPr>
            </w:pPr>
          </w:p>
        </w:tc>
        <w:tc>
          <w:tcPr>
            <w:tcW w:w="1134" w:type="dxa"/>
            <w:tcBorders>
              <w:top w:val="nil"/>
              <w:left w:val="nil"/>
              <w:bottom w:val="nil"/>
              <w:right w:val="nil"/>
            </w:tcBorders>
            <w:shd w:val="clear" w:color="auto" w:fill="auto"/>
            <w:noWrap/>
            <w:vAlign w:val="bottom"/>
          </w:tcPr>
          <w:p w14:paraId="3209BFC8" w14:textId="77777777" w:rsidR="007725CA" w:rsidRPr="009300C9" w:rsidRDefault="007725CA" w:rsidP="002E230C">
            <w:pPr>
              <w:spacing w:after="0" w:line="240" w:lineRule="auto"/>
              <w:rPr>
                <w:rFonts w:ascii="Times New Roman" w:eastAsia="Times New Roman" w:hAnsi="Times New Roman"/>
                <w:lang w:eastAsia="lt-LT"/>
              </w:rPr>
            </w:pPr>
          </w:p>
        </w:tc>
      </w:tr>
      <w:tr w:rsidR="007725CA" w:rsidRPr="009300C9" w14:paraId="0CD7EE43" w14:textId="77777777" w:rsidTr="00AB47CC">
        <w:trPr>
          <w:trHeight w:val="285"/>
        </w:trPr>
        <w:tc>
          <w:tcPr>
            <w:tcW w:w="2310" w:type="dxa"/>
            <w:tcBorders>
              <w:top w:val="nil"/>
              <w:left w:val="nil"/>
              <w:bottom w:val="nil"/>
              <w:right w:val="nil"/>
            </w:tcBorders>
            <w:shd w:val="clear" w:color="auto" w:fill="auto"/>
            <w:noWrap/>
            <w:vAlign w:val="bottom"/>
            <w:hideMark/>
          </w:tcPr>
          <w:p w14:paraId="4D11CE05" w14:textId="77777777" w:rsidR="007725CA" w:rsidRPr="009300C9" w:rsidRDefault="007725CA" w:rsidP="002E230C">
            <w:pPr>
              <w:spacing w:after="0" w:line="240" w:lineRule="auto"/>
              <w:rPr>
                <w:rFonts w:ascii="Times New Roman" w:eastAsia="Times New Roman" w:hAnsi="Times New Roman"/>
                <w:lang w:eastAsia="lt-LT"/>
              </w:rPr>
            </w:pPr>
          </w:p>
        </w:tc>
        <w:tc>
          <w:tcPr>
            <w:tcW w:w="4778" w:type="dxa"/>
            <w:gridSpan w:val="6"/>
            <w:tcBorders>
              <w:top w:val="nil"/>
              <w:left w:val="nil"/>
              <w:bottom w:val="nil"/>
              <w:right w:val="nil"/>
            </w:tcBorders>
            <w:shd w:val="clear" w:color="auto" w:fill="auto"/>
            <w:noWrap/>
            <w:vAlign w:val="bottom"/>
            <w:hideMark/>
          </w:tcPr>
          <w:p w14:paraId="3F1983E3" w14:textId="77777777" w:rsidR="007725CA" w:rsidRPr="009300C9" w:rsidRDefault="007725CA" w:rsidP="002E230C">
            <w:pPr>
              <w:spacing w:after="0" w:line="240" w:lineRule="auto"/>
              <w:rPr>
                <w:rFonts w:ascii="Times New Roman" w:eastAsia="Times New Roman" w:hAnsi="Times New Roman"/>
                <w:b/>
                <w:bCs/>
                <w:lang w:eastAsia="lt-LT"/>
              </w:rPr>
            </w:pPr>
            <w:r w:rsidRPr="009300C9">
              <w:rPr>
                <w:rFonts w:ascii="Times New Roman" w:eastAsia="Times New Roman" w:hAnsi="Times New Roman"/>
                <w:b/>
                <w:bCs/>
                <w:lang w:eastAsia="lt-LT"/>
              </w:rPr>
              <w:t>MOKINIŲ SKAIČIUS</w:t>
            </w:r>
          </w:p>
        </w:tc>
        <w:tc>
          <w:tcPr>
            <w:tcW w:w="1134" w:type="dxa"/>
            <w:tcBorders>
              <w:top w:val="nil"/>
              <w:left w:val="nil"/>
              <w:bottom w:val="nil"/>
              <w:right w:val="nil"/>
            </w:tcBorders>
            <w:shd w:val="clear" w:color="auto" w:fill="auto"/>
            <w:noWrap/>
            <w:vAlign w:val="bottom"/>
            <w:hideMark/>
          </w:tcPr>
          <w:p w14:paraId="50E56EC9" w14:textId="77777777" w:rsidR="007725CA" w:rsidRPr="009300C9" w:rsidRDefault="007725CA" w:rsidP="002E230C">
            <w:pPr>
              <w:spacing w:after="0" w:line="240" w:lineRule="auto"/>
              <w:rPr>
                <w:rFonts w:ascii="Times New Roman" w:eastAsia="Times New Roman" w:hAnsi="Times New Roman"/>
                <w:lang w:eastAsia="lt-LT"/>
              </w:rPr>
            </w:pPr>
          </w:p>
        </w:tc>
      </w:tr>
      <w:tr w:rsidR="007725CA" w:rsidRPr="009300C9" w14:paraId="1EF66E67" w14:textId="77777777" w:rsidTr="00710483">
        <w:trPr>
          <w:trHeight w:val="1423"/>
        </w:trPr>
        <w:tc>
          <w:tcPr>
            <w:tcW w:w="35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C40A1"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 </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66A8347B"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5DF24446"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735" w:type="dxa"/>
            <w:tcBorders>
              <w:top w:val="single" w:sz="4" w:space="0" w:color="auto"/>
              <w:left w:val="nil"/>
              <w:bottom w:val="single" w:sz="4" w:space="0" w:color="auto"/>
              <w:right w:val="single" w:sz="4" w:space="0" w:color="auto"/>
            </w:tcBorders>
            <w:shd w:val="clear" w:color="auto" w:fill="auto"/>
            <w:noWrap/>
            <w:textDirection w:val="btLr"/>
            <w:vAlign w:val="bottom"/>
          </w:tcPr>
          <w:p w14:paraId="3232195B"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724" w:type="dxa"/>
            <w:tcBorders>
              <w:top w:val="single" w:sz="4" w:space="0" w:color="auto"/>
              <w:left w:val="nil"/>
              <w:bottom w:val="single" w:sz="4" w:space="0" w:color="auto"/>
              <w:right w:val="single" w:sz="4" w:space="0" w:color="auto"/>
            </w:tcBorders>
            <w:shd w:val="clear" w:color="auto" w:fill="auto"/>
            <w:noWrap/>
            <w:textDirection w:val="btLr"/>
            <w:vAlign w:val="bottom"/>
          </w:tcPr>
          <w:p w14:paraId="47038F6D"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612" w:type="dxa"/>
            <w:tcBorders>
              <w:top w:val="single" w:sz="4" w:space="0" w:color="auto"/>
              <w:left w:val="nil"/>
              <w:bottom w:val="single" w:sz="4" w:space="0" w:color="auto"/>
              <w:right w:val="single" w:sz="4" w:space="0" w:color="auto"/>
            </w:tcBorders>
            <w:shd w:val="clear" w:color="auto" w:fill="auto"/>
            <w:noWrap/>
            <w:textDirection w:val="btLr"/>
            <w:vAlign w:val="bottom"/>
          </w:tcPr>
          <w:p w14:paraId="6EA21A7E"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bottom"/>
          </w:tcPr>
          <w:p w14:paraId="5BDF4211"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r>
      <w:tr w:rsidR="007725CA" w:rsidRPr="009300C9" w14:paraId="3A1ADA45" w14:textId="77777777" w:rsidTr="00AB47CC">
        <w:trPr>
          <w:trHeight w:val="300"/>
        </w:trPr>
        <w:tc>
          <w:tcPr>
            <w:tcW w:w="3577" w:type="dxa"/>
            <w:gridSpan w:val="2"/>
            <w:vMerge/>
            <w:tcBorders>
              <w:top w:val="single" w:sz="4" w:space="0" w:color="auto"/>
              <w:left w:val="single" w:sz="4" w:space="0" w:color="auto"/>
              <w:bottom w:val="single" w:sz="4" w:space="0" w:color="auto"/>
              <w:right w:val="single" w:sz="4" w:space="0" w:color="auto"/>
            </w:tcBorders>
            <w:vAlign w:val="center"/>
            <w:hideMark/>
          </w:tcPr>
          <w:p w14:paraId="6EF6324B" w14:textId="77777777" w:rsidR="007725CA" w:rsidRPr="009300C9" w:rsidRDefault="007725CA" w:rsidP="002E230C">
            <w:pPr>
              <w:spacing w:after="0" w:line="240" w:lineRule="auto"/>
              <w:rPr>
                <w:rFonts w:ascii="Times New Roman" w:eastAsia="Times New Roman" w:hAnsi="Times New Roman"/>
                <w:b/>
                <w:bCs/>
                <w:color w:val="000000"/>
                <w:lang w:eastAsia="lt-LT"/>
              </w:rPr>
            </w:pPr>
          </w:p>
        </w:tc>
        <w:tc>
          <w:tcPr>
            <w:tcW w:w="720" w:type="dxa"/>
            <w:tcBorders>
              <w:top w:val="nil"/>
              <w:left w:val="nil"/>
              <w:bottom w:val="single" w:sz="4" w:space="0" w:color="auto"/>
              <w:right w:val="single" w:sz="4" w:space="0" w:color="auto"/>
            </w:tcBorders>
            <w:shd w:val="clear" w:color="auto" w:fill="auto"/>
            <w:noWrap/>
            <w:vAlign w:val="bottom"/>
            <w:hideMark/>
          </w:tcPr>
          <w:p w14:paraId="75F44F05"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388862AF"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633EB4C1"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4" w:type="dxa"/>
            <w:tcBorders>
              <w:top w:val="nil"/>
              <w:left w:val="nil"/>
              <w:bottom w:val="single" w:sz="4" w:space="0" w:color="auto"/>
              <w:right w:val="single" w:sz="4" w:space="0" w:color="auto"/>
            </w:tcBorders>
            <w:shd w:val="clear" w:color="auto" w:fill="auto"/>
            <w:noWrap/>
            <w:vAlign w:val="bottom"/>
            <w:hideMark/>
          </w:tcPr>
          <w:p w14:paraId="77A94081"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331C8063"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6776229D"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725CA" w:rsidRPr="009300C9" w14:paraId="7B7F228E"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tcPr>
          <w:p w14:paraId="33345EDC"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7B27F6EF"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center"/>
            <w:hideMark/>
          </w:tcPr>
          <w:p w14:paraId="473926EF"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20" w:type="dxa"/>
            <w:tcBorders>
              <w:top w:val="nil"/>
              <w:left w:val="nil"/>
              <w:bottom w:val="single" w:sz="4" w:space="0" w:color="auto"/>
              <w:right w:val="single" w:sz="4" w:space="0" w:color="auto"/>
            </w:tcBorders>
            <w:shd w:val="clear" w:color="auto" w:fill="auto"/>
            <w:noWrap/>
            <w:vAlign w:val="center"/>
            <w:hideMark/>
          </w:tcPr>
          <w:p w14:paraId="76977F41"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2CF9D80D"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07E232E2"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0BC6B882"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A113BD"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57E212A8"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575DAD2D"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3FC98079"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20" w:type="dxa"/>
            <w:tcBorders>
              <w:top w:val="nil"/>
              <w:left w:val="nil"/>
              <w:bottom w:val="single" w:sz="4" w:space="0" w:color="auto"/>
              <w:right w:val="single" w:sz="4" w:space="0" w:color="auto"/>
            </w:tcBorders>
            <w:shd w:val="clear" w:color="auto" w:fill="auto"/>
            <w:noWrap/>
            <w:vAlign w:val="center"/>
            <w:hideMark/>
          </w:tcPr>
          <w:p w14:paraId="305275BA"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667B3D41"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35" w:type="dxa"/>
            <w:tcBorders>
              <w:top w:val="nil"/>
              <w:left w:val="nil"/>
              <w:bottom w:val="single" w:sz="4" w:space="0" w:color="auto"/>
              <w:right w:val="single" w:sz="4" w:space="0" w:color="auto"/>
            </w:tcBorders>
            <w:shd w:val="clear" w:color="auto" w:fill="auto"/>
            <w:noWrap/>
            <w:vAlign w:val="center"/>
            <w:hideMark/>
          </w:tcPr>
          <w:p w14:paraId="20E9DAE7"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467FA629"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2A164F5C"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EF3571"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1BA6F6C7"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16F2925F"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72E60A18"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0" w:type="dxa"/>
            <w:tcBorders>
              <w:top w:val="nil"/>
              <w:left w:val="nil"/>
              <w:bottom w:val="single" w:sz="4" w:space="0" w:color="auto"/>
              <w:right w:val="single" w:sz="4" w:space="0" w:color="auto"/>
            </w:tcBorders>
            <w:shd w:val="clear" w:color="auto" w:fill="auto"/>
            <w:noWrap/>
            <w:vAlign w:val="center"/>
            <w:hideMark/>
          </w:tcPr>
          <w:p w14:paraId="7E1E34C6"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67DB8C15"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6C9A0114"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24" w:type="dxa"/>
            <w:tcBorders>
              <w:top w:val="nil"/>
              <w:left w:val="nil"/>
              <w:bottom w:val="single" w:sz="4" w:space="0" w:color="auto"/>
              <w:right w:val="single" w:sz="4" w:space="0" w:color="auto"/>
            </w:tcBorders>
            <w:shd w:val="clear" w:color="auto" w:fill="auto"/>
            <w:noWrap/>
            <w:vAlign w:val="center"/>
            <w:hideMark/>
          </w:tcPr>
          <w:p w14:paraId="6B285B57"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06451B36"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24318ACF"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36E1A9A2"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6F55E005"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4C8014B4"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720" w:type="dxa"/>
            <w:tcBorders>
              <w:top w:val="nil"/>
              <w:left w:val="nil"/>
              <w:bottom w:val="single" w:sz="4" w:space="0" w:color="auto"/>
              <w:right w:val="single" w:sz="4" w:space="0" w:color="auto"/>
            </w:tcBorders>
            <w:shd w:val="clear" w:color="auto" w:fill="auto"/>
            <w:noWrap/>
            <w:vAlign w:val="center"/>
            <w:hideMark/>
          </w:tcPr>
          <w:p w14:paraId="68A72504"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6F43EC4F"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1BCD7515"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34116D23"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612" w:type="dxa"/>
            <w:tcBorders>
              <w:top w:val="nil"/>
              <w:left w:val="nil"/>
              <w:bottom w:val="single" w:sz="4" w:space="0" w:color="auto"/>
              <w:right w:val="single" w:sz="4" w:space="0" w:color="auto"/>
            </w:tcBorders>
            <w:shd w:val="clear" w:color="auto" w:fill="auto"/>
            <w:noWrap/>
            <w:vAlign w:val="center"/>
            <w:hideMark/>
          </w:tcPr>
          <w:p w14:paraId="1B94AEA2"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1FC4B4D"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1D0AE360"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0A356B78"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267" w:type="dxa"/>
            <w:tcBorders>
              <w:top w:val="nil"/>
              <w:left w:val="nil"/>
              <w:bottom w:val="single" w:sz="4" w:space="0" w:color="auto"/>
              <w:right w:val="single" w:sz="4" w:space="0" w:color="auto"/>
            </w:tcBorders>
            <w:shd w:val="clear" w:color="auto" w:fill="auto"/>
            <w:noWrap/>
            <w:vAlign w:val="bottom"/>
            <w:hideMark/>
          </w:tcPr>
          <w:p w14:paraId="3E68963D"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720" w:type="dxa"/>
            <w:tcBorders>
              <w:top w:val="nil"/>
              <w:left w:val="nil"/>
              <w:bottom w:val="single" w:sz="4" w:space="0" w:color="auto"/>
              <w:right w:val="single" w:sz="4" w:space="0" w:color="auto"/>
            </w:tcBorders>
            <w:shd w:val="clear" w:color="auto" w:fill="auto"/>
            <w:noWrap/>
            <w:vAlign w:val="center"/>
            <w:hideMark/>
          </w:tcPr>
          <w:p w14:paraId="4D586C1D"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54387917"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158A380E"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72953C9C"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62433078"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1134" w:type="dxa"/>
            <w:tcBorders>
              <w:top w:val="nil"/>
              <w:left w:val="nil"/>
              <w:bottom w:val="single" w:sz="4" w:space="0" w:color="auto"/>
              <w:right w:val="single" w:sz="4" w:space="0" w:color="auto"/>
            </w:tcBorders>
            <w:shd w:val="clear" w:color="auto" w:fill="auto"/>
            <w:noWrap/>
            <w:vAlign w:val="center"/>
            <w:hideMark/>
          </w:tcPr>
          <w:p w14:paraId="46A758EA"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r>
      <w:tr w:rsidR="007725CA" w:rsidRPr="009300C9" w14:paraId="04A80043"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tcPr>
          <w:p w14:paraId="45C18F99"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2DAEC37D"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c>
          <w:tcPr>
            <w:tcW w:w="720" w:type="dxa"/>
            <w:tcBorders>
              <w:top w:val="nil"/>
              <w:left w:val="nil"/>
              <w:bottom w:val="single" w:sz="4" w:space="0" w:color="auto"/>
              <w:right w:val="single" w:sz="4" w:space="0" w:color="auto"/>
            </w:tcBorders>
            <w:shd w:val="clear" w:color="auto" w:fill="auto"/>
            <w:noWrap/>
            <w:vAlign w:val="center"/>
            <w:hideMark/>
          </w:tcPr>
          <w:p w14:paraId="248E6343"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0" w:type="dxa"/>
            <w:tcBorders>
              <w:top w:val="nil"/>
              <w:left w:val="nil"/>
              <w:bottom w:val="single" w:sz="4" w:space="0" w:color="auto"/>
              <w:right w:val="single" w:sz="4" w:space="0" w:color="auto"/>
            </w:tcBorders>
            <w:shd w:val="clear" w:color="auto" w:fill="auto"/>
            <w:noWrap/>
            <w:vAlign w:val="center"/>
            <w:hideMark/>
          </w:tcPr>
          <w:p w14:paraId="0582B472"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35" w:type="dxa"/>
            <w:tcBorders>
              <w:top w:val="nil"/>
              <w:left w:val="nil"/>
              <w:bottom w:val="single" w:sz="4" w:space="0" w:color="auto"/>
              <w:right w:val="single" w:sz="4" w:space="0" w:color="auto"/>
            </w:tcBorders>
            <w:shd w:val="clear" w:color="auto" w:fill="auto"/>
            <w:noWrap/>
            <w:vAlign w:val="center"/>
            <w:hideMark/>
          </w:tcPr>
          <w:p w14:paraId="02512840"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724" w:type="dxa"/>
            <w:tcBorders>
              <w:top w:val="nil"/>
              <w:left w:val="nil"/>
              <w:bottom w:val="single" w:sz="4" w:space="0" w:color="auto"/>
              <w:right w:val="single" w:sz="4" w:space="0" w:color="auto"/>
            </w:tcBorders>
            <w:shd w:val="clear" w:color="auto" w:fill="auto"/>
            <w:noWrap/>
            <w:vAlign w:val="center"/>
            <w:hideMark/>
          </w:tcPr>
          <w:p w14:paraId="7E81C084"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612" w:type="dxa"/>
            <w:tcBorders>
              <w:top w:val="nil"/>
              <w:left w:val="nil"/>
              <w:bottom w:val="single" w:sz="4" w:space="0" w:color="auto"/>
              <w:right w:val="single" w:sz="4" w:space="0" w:color="auto"/>
            </w:tcBorders>
            <w:shd w:val="clear" w:color="auto" w:fill="auto"/>
            <w:noWrap/>
            <w:vAlign w:val="center"/>
            <w:hideMark/>
          </w:tcPr>
          <w:p w14:paraId="52C37AAB" w14:textId="77777777" w:rsidR="007725CA" w:rsidRPr="009300C9" w:rsidRDefault="007725CA" w:rsidP="007725CA">
            <w:pPr>
              <w:spacing w:after="0" w:line="240" w:lineRule="auto"/>
              <w:jc w:val="center"/>
              <w:rPr>
                <w:rFonts w:ascii="Times New Roman" w:eastAsia="Times New Roman" w:hAnsi="Times New Roman"/>
                <w:lang w:eastAsia="lt-LT"/>
              </w:rPr>
            </w:pPr>
            <w:r w:rsidRPr="009300C9">
              <w:rPr>
                <w:rFonts w:ascii="Times New Roman" w:eastAsia="Times New Roman" w:hAnsi="Times New Roman"/>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3045E67C"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r>
      <w:tr w:rsidR="007725CA" w:rsidRPr="009300C9" w14:paraId="05D1CF32" w14:textId="77777777" w:rsidTr="009C075A">
        <w:trPr>
          <w:trHeight w:val="300"/>
        </w:trPr>
        <w:tc>
          <w:tcPr>
            <w:tcW w:w="2310" w:type="dxa"/>
            <w:tcBorders>
              <w:top w:val="nil"/>
              <w:left w:val="nil"/>
              <w:bottom w:val="nil"/>
              <w:right w:val="nil"/>
            </w:tcBorders>
            <w:shd w:val="clear" w:color="auto" w:fill="auto"/>
            <w:noWrap/>
            <w:vAlign w:val="bottom"/>
            <w:hideMark/>
          </w:tcPr>
          <w:p w14:paraId="3C1EBC51" w14:textId="77777777" w:rsidR="007725CA" w:rsidRPr="009300C9" w:rsidRDefault="007725CA" w:rsidP="002E230C">
            <w:pPr>
              <w:spacing w:after="0" w:line="240" w:lineRule="auto"/>
              <w:jc w:val="center"/>
              <w:rPr>
                <w:rFonts w:ascii="Times New Roman" w:eastAsia="Times New Roman" w:hAnsi="Times New Roman"/>
                <w:color w:val="000000"/>
                <w:lang w:eastAsia="lt-LT"/>
              </w:rPr>
            </w:pPr>
          </w:p>
        </w:tc>
        <w:tc>
          <w:tcPr>
            <w:tcW w:w="1267" w:type="dxa"/>
            <w:tcBorders>
              <w:top w:val="nil"/>
              <w:left w:val="nil"/>
              <w:bottom w:val="nil"/>
              <w:right w:val="nil"/>
            </w:tcBorders>
            <w:shd w:val="clear" w:color="auto" w:fill="auto"/>
            <w:noWrap/>
            <w:vAlign w:val="bottom"/>
            <w:hideMark/>
          </w:tcPr>
          <w:p w14:paraId="022B4F30" w14:textId="77777777" w:rsidR="007725CA" w:rsidRPr="009300C9" w:rsidRDefault="007725CA" w:rsidP="002E230C">
            <w:pPr>
              <w:spacing w:after="0" w:line="240" w:lineRule="auto"/>
              <w:rPr>
                <w:rFonts w:ascii="Times New Roman" w:eastAsia="Times New Roman" w:hAnsi="Times New Roman"/>
                <w:lang w:eastAsia="lt-LT"/>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2899D28"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045EF4A2"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49DBA0F3"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4" w:type="dxa"/>
            <w:tcBorders>
              <w:top w:val="nil"/>
              <w:left w:val="nil"/>
              <w:bottom w:val="single" w:sz="4" w:space="0" w:color="auto"/>
              <w:right w:val="single" w:sz="4" w:space="0" w:color="auto"/>
            </w:tcBorders>
            <w:shd w:val="clear" w:color="auto" w:fill="auto"/>
            <w:noWrap/>
            <w:vAlign w:val="bottom"/>
            <w:hideMark/>
          </w:tcPr>
          <w:p w14:paraId="09BA69AA"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4F745B00"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3DD3EA57"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725CA" w:rsidRPr="009300C9" w14:paraId="08E62282" w14:textId="77777777" w:rsidTr="009C075A">
        <w:trPr>
          <w:trHeight w:val="285"/>
        </w:trPr>
        <w:tc>
          <w:tcPr>
            <w:tcW w:w="2310" w:type="dxa"/>
            <w:tcBorders>
              <w:top w:val="nil"/>
              <w:left w:val="nil"/>
              <w:bottom w:val="nil"/>
              <w:right w:val="nil"/>
            </w:tcBorders>
            <w:shd w:val="clear" w:color="auto" w:fill="auto"/>
            <w:noWrap/>
            <w:vAlign w:val="bottom"/>
            <w:hideMark/>
          </w:tcPr>
          <w:p w14:paraId="5D065E7F"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p>
        </w:tc>
        <w:tc>
          <w:tcPr>
            <w:tcW w:w="1267" w:type="dxa"/>
            <w:tcBorders>
              <w:top w:val="nil"/>
              <w:left w:val="nil"/>
              <w:bottom w:val="nil"/>
              <w:right w:val="nil"/>
            </w:tcBorders>
            <w:shd w:val="clear" w:color="auto" w:fill="auto"/>
            <w:noWrap/>
            <w:vAlign w:val="bottom"/>
            <w:hideMark/>
          </w:tcPr>
          <w:p w14:paraId="586403DB" w14:textId="77777777" w:rsidR="007725CA" w:rsidRPr="009300C9" w:rsidRDefault="007725CA" w:rsidP="002E230C">
            <w:pPr>
              <w:spacing w:after="0" w:line="240" w:lineRule="auto"/>
              <w:rPr>
                <w:rFonts w:ascii="Times New Roman" w:eastAsia="Times New Roman" w:hAnsi="Times New Roman"/>
                <w:lang w:eastAsia="lt-LT"/>
              </w:rPr>
            </w:pPr>
          </w:p>
        </w:tc>
        <w:tc>
          <w:tcPr>
            <w:tcW w:w="2175" w:type="dxa"/>
            <w:gridSpan w:val="3"/>
            <w:tcBorders>
              <w:top w:val="nil"/>
              <w:left w:val="nil"/>
              <w:bottom w:val="nil"/>
              <w:right w:val="nil"/>
            </w:tcBorders>
            <w:shd w:val="clear" w:color="auto" w:fill="auto"/>
            <w:noWrap/>
            <w:vAlign w:val="bottom"/>
            <w:hideMark/>
          </w:tcPr>
          <w:p w14:paraId="0FF4BA9C" w14:textId="77777777" w:rsidR="007725CA" w:rsidRPr="009300C9" w:rsidRDefault="007725CA" w:rsidP="002E230C">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 xml:space="preserve">Iš viso </w:t>
            </w:r>
            <w:r w:rsidR="009C075A" w:rsidRPr="009300C9">
              <w:rPr>
                <w:rFonts w:ascii="Times New Roman" w:eastAsia="Times New Roman" w:hAnsi="Times New Roman"/>
                <w:color w:val="000000"/>
                <w:lang w:eastAsia="lt-LT"/>
              </w:rPr>
              <w:t>mokinių</w:t>
            </w:r>
          </w:p>
        </w:tc>
        <w:tc>
          <w:tcPr>
            <w:tcW w:w="1336" w:type="dxa"/>
            <w:gridSpan w:val="2"/>
            <w:tcBorders>
              <w:top w:val="single" w:sz="4" w:space="0" w:color="auto"/>
              <w:left w:val="nil"/>
              <w:bottom w:val="single" w:sz="4" w:space="0" w:color="auto"/>
              <w:right w:val="nil"/>
            </w:tcBorders>
            <w:shd w:val="clear" w:color="auto" w:fill="auto"/>
            <w:noWrap/>
            <w:vAlign w:val="bottom"/>
            <w:hideMark/>
          </w:tcPr>
          <w:p w14:paraId="3AA7A22D" w14:textId="77777777" w:rsidR="007725CA" w:rsidRPr="009300C9" w:rsidRDefault="007725CA" w:rsidP="002E230C">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hideMark/>
          </w:tcPr>
          <w:p w14:paraId="4C057855" w14:textId="77777777" w:rsidR="007725CA" w:rsidRPr="009300C9" w:rsidRDefault="007725CA" w:rsidP="002E230C">
            <w:pPr>
              <w:spacing w:after="0" w:line="240" w:lineRule="auto"/>
              <w:jc w:val="center"/>
              <w:rPr>
                <w:rFonts w:ascii="Times New Roman" w:eastAsia="Times New Roman" w:hAnsi="Times New Roman"/>
                <w:color w:val="000000"/>
                <w:lang w:eastAsia="lt-LT"/>
              </w:rPr>
            </w:pPr>
          </w:p>
        </w:tc>
      </w:tr>
      <w:tr w:rsidR="000C2F29" w:rsidRPr="009300C9" w14:paraId="0C83C956" w14:textId="77777777" w:rsidTr="009C075A">
        <w:trPr>
          <w:trHeight w:val="285"/>
        </w:trPr>
        <w:tc>
          <w:tcPr>
            <w:tcW w:w="2310" w:type="dxa"/>
            <w:tcBorders>
              <w:top w:val="nil"/>
              <w:left w:val="nil"/>
              <w:bottom w:val="nil"/>
              <w:right w:val="nil"/>
            </w:tcBorders>
            <w:shd w:val="clear" w:color="auto" w:fill="auto"/>
            <w:noWrap/>
            <w:vAlign w:val="bottom"/>
          </w:tcPr>
          <w:p w14:paraId="7FC68F98" w14:textId="77777777" w:rsidR="000C2F29" w:rsidRPr="009300C9" w:rsidRDefault="000C2F29" w:rsidP="002E230C">
            <w:pPr>
              <w:spacing w:after="0" w:line="240" w:lineRule="auto"/>
              <w:jc w:val="center"/>
              <w:rPr>
                <w:rFonts w:ascii="Times New Roman" w:eastAsia="Times New Roman" w:hAnsi="Times New Roman"/>
                <w:b/>
                <w:bCs/>
                <w:color w:val="000000"/>
                <w:lang w:eastAsia="lt-LT"/>
              </w:rPr>
            </w:pPr>
          </w:p>
        </w:tc>
        <w:tc>
          <w:tcPr>
            <w:tcW w:w="1267" w:type="dxa"/>
            <w:tcBorders>
              <w:top w:val="nil"/>
              <w:left w:val="nil"/>
              <w:bottom w:val="nil"/>
              <w:right w:val="nil"/>
            </w:tcBorders>
            <w:shd w:val="clear" w:color="auto" w:fill="auto"/>
            <w:noWrap/>
            <w:vAlign w:val="bottom"/>
          </w:tcPr>
          <w:p w14:paraId="7F7FA729" w14:textId="77777777" w:rsidR="000C2F29" w:rsidRPr="009300C9" w:rsidRDefault="000C2F29" w:rsidP="002E230C">
            <w:pPr>
              <w:spacing w:after="0" w:line="240" w:lineRule="auto"/>
              <w:rPr>
                <w:rFonts w:ascii="Times New Roman" w:eastAsia="Times New Roman" w:hAnsi="Times New Roman"/>
                <w:lang w:eastAsia="lt-LT"/>
              </w:rPr>
            </w:pPr>
          </w:p>
        </w:tc>
        <w:tc>
          <w:tcPr>
            <w:tcW w:w="2175" w:type="dxa"/>
            <w:gridSpan w:val="3"/>
            <w:tcBorders>
              <w:top w:val="nil"/>
              <w:left w:val="nil"/>
              <w:bottom w:val="nil"/>
              <w:right w:val="nil"/>
            </w:tcBorders>
            <w:shd w:val="clear" w:color="auto" w:fill="auto"/>
            <w:noWrap/>
            <w:vAlign w:val="bottom"/>
          </w:tcPr>
          <w:p w14:paraId="5F3CD44B" w14:textId="77777777" w:rsidR="000C2F29" w:rsidRPr="009300C9" w:rsidRDefault="000C2F29" w:rsidP="002E230C">
            <w:pPr>
              <w:spacing w:after="0" w:line="240" w:lineRule="auto"/>
              <w:rPr>
                <w:rFonts w:ascii="Times New Roman" w:eastAsia="Times New Roman" w:hAnsi="Times New Roman"/>
                <w:color w:val="000000"/>
                <w:lang w:eastAsia="lt-LT"/>
              </w:rPr>
            </w:pPr>
          </w:p>
        </w:tc>
        <w:tc>
          <w:tcPr>
            <w:tcW w:w="1336" w:type="dxa"/>
            <w:gridSpan w:val="2"/>
            <w:tcBorders>
              <w:left w:val="nil"/>
              <w:right w:val="nil"/>
            </w:tcBorders>
            <w:shd w:val="clear" w:color="auto" w:fill="auto"/>
            <w:noWrap/>
            <w:vAlign w:val="bottom"/>
          </w:tcPr>
          <w:p w14:paraId="3BA91996" w14:textId="77777777" w:rsidR="000C2F29" w:rsidRPr="009300C9" w:rsidRDefault="000C2F29" w:rsidP="002E230C">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tcPr>
          <w:p w14:paraId="61476F40" w14:textId="77777777" w:rsidR="000C2F29" w:rsidRPr="009300C9" w:rsidRDefault="000C2F29" w:rsidP="002E230C">
            <w:pPr>
              <w:spacing w:after="0" w:line="240" w:lineRule="auto"/>
              <w:jc w:val="center"/>
              <w:rPr>
                <w:rFonts w:ascii="Times New Roman" w:eastAsia="Times New Roman" w:hAnsi="Times New Roman"/>
                <w:color w:val="000000"/>
                <w:lang w:eastAsia="lt-LT"/>
              </w:rPr>
            </w:pPr>
          </w:p>
        </w:tc>
      </w:tr>
      <w:tr w:rsidR="000C2F29" w:rsidRPr="009300C9" w14:paraId="4FA3694E" w14:textId="77777777" w:rsidTr="00AB47CC">
        <w:trPr>
          <w:trHeight w:val="285"/>
        </w:trPr>
        <w:tc>
          <w:tcPr>
            <w:tcW w:w="2310" w:type="dxa"/>
            <w:tcBorders>
              <w:top w:val="nil"/>
              <w:left w:val="nil"/>
              <w:bottom w:val="nil"/>
              <w:right w:val="nil"/>
            </w:tcBorders>
            <w:shd w:val="clear" w:color="auto" w:fill="auto"/>
            <w:noWrap/>
            <w:vAlign w:val="bottom"/>
          </w:tcPr>
          <w:p w14:paraId="36CFAEFA" w14:textId="77777777" w:rsidR="000C2F29" w:rsidRPr="009300C9" w:rsidRDefault="000C2F29" w:rsidP="002E230C">
            <w:pPr>
              <w:spacing w:after="0" w:line="240" w:lineRule="auto"/>
              <w:jc w:val="center"/>
              <w:rPr>
                <w:rFonts w:ascii="Times New Roman" w:eastAsia="Times New Roman" w:hAnsi="Times New Roman"/>
                <w:b/>
                <w:bCs/>
                <w:color w:val="000000"/>
                <w:lang w:eastAsia="lt-LT"/>
              </w:rPr>
            </w:pPr>
          </w:p>
        </w:tc>
        <w:tc>
          <w:tcPr>
            <w:tcW w:w="1267" w:type="dxa"/>
            <w:tcBorders>
              <w:top w:val="nil"/>
              <w:left w:val="nil"/>
              <w:bottom w:val="nil"/>
              <w:right w:val="nil"/>
            </w:tcBorders>
            <w:shd w:val="clear" w:color="auto" w:fill="auto"/>
            <w:noWrap/>
            <w:vAlign w:val="bottom"/>
          </w:tcPr>
          <w:p w14:paraId="58787247" w14:textId="77777777" w:rsidR="000C2F29" w:rsidRPr="009300C9" w:rsidRDefault="000C2F29" w:rsidP="002E230C">
            <w:pPr>
              <w:spacing w:after="0" w:line="240" w:lineRule="auto"/>
              <w:rPr>
                <w:rFonts w:ascii="Times New Roman" w:eastAsia="Times New Roman" w:hAnsi="Times New Roman"/>
                <w:lang w:eastAsia="lt-LT"/>
              </w:rPr>
            </w:pPr>
          </w:p>
        </w:tc>
        <w:tc>
          <w:tcPr>
            <w:tcW w:w="2175" w:type="dxa"/>
            <w:gridSpan w:val="3"/>
            <w:tcBorders>
              <w:top w:val="nil"/>
              <w:left w:val="nil"/>
              <w:bottom w:val="nil"/>
              <w:right w:val="nil"/>
            </w:tcBorders>
            <w:shd w:val="clear" w:color="auto" w:fill="auto"/>
            <w:noWrap/>
            <w:vAlign w:val="bottom"/>
          </w:tcPr>
          <w:p w14:paraId="1FC4F63F" w14:textId="77777777" w:rsidR="000C2F29" w:rsidRPr="009300C9" w:rsidRDefault="000C2F29" w:rsidP="002E230C">
            <w:pPr>
              <w:spacing w:after="0" w:line="240" w:lineRule="auto"/>
              <w:rPr>
                <w:rFonts w:ascii="Times New Roman" w:eastAsia="Times New Roman" w:hAnsi="Times New Roman"/>
                <w:color w:val="000000"/>
                <w:lang w:eastAsia="lt-LT"/>
              </w:rPr>
            </w:pPr>
          </w:p>
        </w:tc>
        <w:tc>
          <w:tcPr>
            <w:tcW w:w="1336" w:type="dxa"/>
            <w:gridSpan w:val="2"/>
            <w:tcBorders>
              <w:left w:val="nil"/>
              <w:bottom w:val="nil"/>
              <w:right w:val="nil"/>
            </w:tcBorders>
            <w:shd w:val="clear" w:color="auto" w:fill="auto"/>
            <w:noWrap/>
            <w:vAlign w:val="bottom"/>
          </w:tcPr>
          <w:p w14:paraId="62278A4E" w14:textId="77777777" w:rsidR="000C2F29" w:rsidRPr="009300C9" w:rsidRDefault="000C2F29" w:rsidP="002E230C">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tcPr>
          <w:p w14:paraId="21F1ADC0" w14:textId="77777777" w:rsidR="000C2F29" w:rsidRPr="009300C9" w:rsidRDefault="000C2F29" w:rsidP="002E230C">
            <w:pPr>
              <w:spacing w:after="0" w:line="240" w:lineRule="auto"/>
              <w:jc w:val="center"/>
              <w:rPr>
                <w:rFonts w:ascii="Times New Roman" w:eastAsia="Times New Roman" w:hAnsi="Times New Roman"/>
                <w:color w:val="000000"/>
                <w:lang w:eastAsia="lt-LT"/>
              </w:rPr>
            </w:pPr>
          </w:p>
        </w:tc>
      </w:tr>
      <w:tr w:rsidR="00001B0A" w:rsidRPr="009300C9" w14:paraId="2882E3B4" w14:textId="77777777" w:rsidTr="00AB47CC">
        <w:trPr>
          <w:trHeight w:val="285"/>
        </w:trPr>
        <w:tc>
          <w:tcPr>
            <w:tcW w:w="2310" w:type="dxa"/>
            <w:tcBorders>
              <w:top w:val="nil"/>
              <w:left w:val="nil"/>
              <w:bottom w:val="nil"/>
              <w:right w:val="nil"/>
            </w:tcBorders>
            <w:shd w:val="clear" w:color="auto" w:fill="auto"/>
            <w:noWrap/>
            <w:vAlign w:val="bottom"/>
            <w:hideMark/>
          </w:tcPr>
          <w:p w14:paraId="4B0BA4E9" w14:textId="77777777" w:rsidR="00001B0A" w:rsidRPr="009300C9" w:rsidRDefault="00001B0A" w:rsidP="002E230C">
            <w:pPr>
              <w:spacing w:after="0" w:line="240" w:lineRule="auto"/>
              <w:rPr>
                <w:rFonts w:ascii="Times New Roman" w:eastAsia="Times New Roman" w:hAnsi="Times New Roman"/>
                <w:lang w:eastAsia="lt-LT"/>
              </w:rPr>
            </w:pPr>
          </w:p>
        </w:tc>
        <w:tc>
          <w:tcPr>
            <w:tcW w:w="5912" w:type="dxa"/>
            <w:gridSpan w:val="7"/>
            <w:tcBorders>
              <w:top w:val="nil"/>
              <w:left w:val="nil"/>
              <w:bottom w:val="nil"/>
              <w:right w:val="nil"/>
            </w:tcBorders>
            <w:shd w:val="clear" w:color="auto" w:fill="auto"/>
            <w:noWrap/>
            <w:vAlign w:val="bottom"/>
            <w:hideMark/>
          </w:tcPr>
          <w:p w14:paraId="18C254BD" w14:textId="77777777" w:rsidR="00001B0A" w:rsidRPr="009300C9" w:rsidRDefault="00001B0A" w:rsidP="002E230C">
            <w:pPr>
              <w:spacing w:after="0" w:line="240" w:lineRule="auto"/>
              <w:rPr>
                <w:rFonts w:ascii="Times New Roman" w:eastAsia="Times New Roman" w:hAnsi="Times New Roman"/>
                <w:b/>
                <w:bCs/>
                <w:lang w:eastAsia="lt-LT"/>
              </w:rPr>
            </w:pPr>
            <w:r w:rsidRPr="009300C9">
              <w:rPr>
                <w:rFonts w:ascii="Times New Roman" w:eastAsia="Times New Roman" w:hAnsi="Times New Roman"/>
                <w:b/>
                <w:bCs/>
                <w:lang w:eastAsia="lt-LT"/>
              </w:rPr>
              <w:t>BENDRAS KELEIVIŲ SKAIČIUS (SU MOKINIAIS)</w:t>
            </w:r>
          </w:p>
          <w:p w14:paraId="7239A52F" w14:textId="77777777" w:rsidR="00001B0A" w:rsidRPr="009300C9" w:rsidRDefault="00001B0A" w:rsidP="002E230C">
            <w:pPr>
              <w:spacing w:after="0" w:line="240" w:lineRule="auto"/>
              <w:rPr>
                <w:rFonts w:ascii="Times New Roman" w:eastAsia="Times New Roman" w:hAnsi="Times New Roman"/>
                <w:b/>
                <w:bCs/>
                <w:lang w:eastAsia="lt-LT"/>
              </w:rPr>
            </w:pPr>
          </w:p>
        </w:tc>
      </w:tr>
      <w:tr w:rsidR="004C4E4E" w:rsidRPr="009300C9" w14:paraId="3DE99535" w14:textId="77777777" w:rsidTr="004C4E4E">
        <w:trPr>
          <w:trHeight w:val="1125"/>
        </w:trPr>
        <w:tc>
          <w:tcPr>
            <w:tcW w:w="35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62BF5" w14:textId="77777777" w:rsidR="004C4E4E" w:rsidRPr="009300C9" w:rsidRDefault="004C4E4E"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lastRenderedPageBreak/>
              <w:t> </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2AB13F5B" w14:textId="77777777" w:rsidR="004C4E4E" w:rsidRPr="009300C9" w:rsidRDefault="004C4E4E"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720" w:type="dxa"/>
            <w:tcBorders>
              <w:top w:val="single" w:sz="4" w:space="0" w:color="auto"/>
              <w:left w:val="nil"/>
              <w:bottom w:val="single" w:sz="4" w:space="0" w:color="auto"/>
              <w:right w:val="single" w:sz="4" w:space="0" w:color="auto"/>
            </w:tcBorders>
            <w:shd w:val="clear" w:color="auto" w:fill="auto"/>
            <w:noWrap/>
            <w:textDirection w:val="btLr"/>
            <w:vAlign w:val="bottom"/>
          </w:tcPr>
          <w:p w14:paraId="6CD8485E" w14:textId="77777777" w:rsidR="004C4E4E" w:rsidRPr="009300C9" w:rsidRDefault="004C4E4E"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735" w:type="dxa"/>
            <w:tcBorders>
              <w:top w:val="single" w:sz="4" w:space="0" w:color="auto"/>
              <w:left w:val="nil"/>
              <w:bottom w:val="single" w:sz="4" w:space="0" w:color="auto"/>
              <w:right w:val="single" w:sz="4" w:space="0" w:color="auto"/>
            </w:tcBorders>
            <w:shd w:val="clear" w:color="auto" w:fill="auto"/>
            <w:noWrap/>
            <w:textDirection w:val="btLr"/>
            <w:vAlign w:val="bottom"/>
          </w:tcPr>
          <w:p w14:paraId="405D34D6" w14:textId="77777777" w:rsidR="004C4E4E" w:rsidRPr="009300C9" w:rsidRDefault="004C4E4E"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724" w:type="dxa"/>
            <w:tcBorders>
              <w:top w:val="single" w:sz="4" w:space="0" w:color="auto"/>
              <w:left w:val="nil"/>
              <w:bottom w:val="single" w:sz="4" w:space="0" w:color="auto"/>
              <w:right w:val="single" w:sz="4" w:space="0" w:color="auto"/>
            </w:tcBorders>
            <w:shd w:val="clear" w:color="auto" w:fill="auto"/>
            <w:textDirection w:val="btLr"/>
            <w:vAlign w:val="bottom"/>
          </w:tcPr>
          <w:p w14:paraId="52C0C4CA" w14:textId="77777777" w:rsidR="004C4E4E" w:rsidRPr="009300C9" w:rsidRDefault="004C4E4E" w:rsidP="004C4E4E">
            <w:pPr>
              <w:spacing w:after="0" w:line="240" w:lineRule="auto"/>
              <w:rPr>
                <w:rFonts w:ascii="Times New Roman" w:eastAsia="Times New Roman" w:hAnsi="Times New Roman"/>
                <w:color w:val="000000"/>
                <w:lang w:eastAsia="lt-LT"/>
              </w:rPr>
            </w:pPr>
          </w:p>
          <w:p w14:paraId="484A6B6C" w14:textId="77777777" w:rsidR="004C4E4E" w:rsidRPr="009300C9" w:rsidRDefault="004C4E4E" w:rsidP="004C4E4E">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612" w:type="dxa"/>
            <w:tcBorders>
              <w:top w:val="single" w:sz="4" w:space="0" w:color="auto"/>
              <w:left w:val="nil"/>
              <w:bottom w:val="single" w:sz="4" w:space="0" w:color="auto"/>
              <w:right w:val="single" w:sz="4" w:space="0" w:color="auto"/>
            </w:tcBorders>
            <w:shd w:val="clear" w:color="auto" w:fill="auto"/>
            <w:noWrap/>
            <w:textDirection w:val="btLr"/>
            <w:vAlign w:val="bottom"/>
          </w:tcPr>
          <w:p w14:paraId="6A07F99B" w14:textId="77777777" w:rsidR="004C4E4E" w:rsidRPr="009300C9" w:rsidRDefault="004C4E4E"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134" w:type="dxa"/>
            <w:tcBorders>
              <w:top w:val="single" w:sz="4" w:space="0" w:color="auto"/>
              <w:left w:val="nil"/>
              <w:bottom w:val="single" w:sz="4" w:space="0" w:color="auto"/>
              <w:right w:val="single" w:sz="4" w:space="0" w:color="auto"/>
            </w:tcBorders>
            <w:shd w:val="clear" w:color="auto" w:fill="auto"/>
            <w:noWrap/>
            <w:textDirection w:val="btLr"/>
            <w:vAlign w:val="bottom"/>
          </w:tcPr>
          <w:p w14:paraId="4EFF9450" w14:textId="77777777" w:rsidR="004C4E4E" w:rsidRPr="009300C9" w:rsidRDefault="004C4E4E"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r>
      <w:tr w:rsidR="007725CA" w:rsidRPr="009300C9" w14:paraId="1062DF12" w14:textId="77777777" w:rsidTr="00AB47CC">
        <w:trPr>
          <w:trHeight w:val="300"/>
        </w:trPr>
        <w:tc>
          <w:tcPr>
            <w:tcW w:w="3577" w:type="dxa"/>
            <w:gridSpan w:val="2"/>
            <w:vMerge/>
            <w:tcBorders>
              <w:top w:val="single" w:sz="4" w:space="0" w:color="auto"/>
              <w:left w:val="single" w:sz="4" w:space="0" w:color="auto"/>
              <w:bottom w:val="single" w:sz="4" w:space="0" w:color="auto"/>
              <w:right w:val="single" w:sz="4" w:space="0" w:color="auto"/>
            </w:tcBorders>
            <w:vAlign w:val="center"/>
            <w:hideMark/>
          </w:tcPr>
          <w:p w14:paraId="450DEB6B" w14:textId="77777777" w:rsidR="007725CA" w:rsidRPr="009300C9" w:rsidRDefault="007725CA" w:rsidP="002E230C">
            <w:pPr>
              <w:spacing w:after="0" w:line="240" w:lineRule="auto"/>
              <w:rPr>
                <w:rFonts w:ascii="Times New Roman" w:eastAsia="Times New Roman" w:hAnsi="Times New Roman"/>
                <w:b/>
                <w:bCs/>
                <w:color w:val="000000"/>
                <w:lang w:eastAsia="lt-LT"/>
              </w:rPr>
            </w:pPr>
          </w:p>
        </w:tc>
        <w:tc>
          <w:tcPr>
            <w:tcW w:w="720" w:type="dxa"/>
            <w:tcBorders>
              <w:top w:val="nil"/>
              <w:left w:val="nil"/>
              <w:bottom w:val="single" w:sz="4" w:space="0" w:color="auto"/>
              <w:right w:val="single" w:sz="4" w:space="0" w:color="auto"/>
            </w:tcBorders>
            <w:shd w:val="clear" w:color="auto" w:fill="auto"/>
            <w:noWrap/>
            <w:vAlign w:val="bottom"/>
            <w:hideMark/>
          </w:tcPr>
          <w:p w14:paraId="420D478E"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127EEAB4"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29FEC63F"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4" w:type="dxa"/>
            <w:tcBorders>
              <w:top w:val="nil"/>
              <w:left w:val="nil"/>
              <w:bottom w:val="single" w:sz="4" w:space="0" w:color="auto"/>
              <w:right w:val="single" w:sz="4" w:space="0" w:color="auto"/>
            </w:tcBorders>
            <w:shd w:val="clear" w:color="auto" w:fill="auto"/>
            <w:noWrap/>
            <w:vAlign w:val="bottom"/>
            <w:hideMark/>
          </w:tcPr>
          <w:p w14:paraId="2E0823F9"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0958CD12"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2EBFD533" w14:textId="77777777" w:rsidR="007725CA" w:rsidRPr="009300C9" w:rsidRDefault="007725CA" w:rsidP="002E230C">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725CA" w:rsidRPr="009300C9" w14:paraId="612003AC"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tcPr>
          <w:p w14:paraId="3C146B57"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1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7666AC1D"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center"/>
            <w:hideMark/>
          </w:tcPr>
          <w:p w14:paraId="5BE5C7A0"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81EF7"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8BB67"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A37CF"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BCE6D"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AF759"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725CA" w:rsidRPr="009300C9" w14:paraId="23FC789F"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2439BE5E"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2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5648F0AB"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5A5C4"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nil"/>
              <w:left w:val="nil"/>
              <w:bottom w:val="single" w:sz="4" w:space="0" w:color="auto"/>
              <w:right w:val="single" w:sz="4" w:space="0" w:color="auto"/>
            </w:tcBorders>
            <w:shd w:val="clear" w:color="auto" w:fill="auto"/>
            <w:noWrap/>
            <w:vAlign w:val="center"/>
            <w:hideMark/>
          </w:tcPr>
          <w:p w14:paraId="55F51B48"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47325"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2320E"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6EDDF"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052FD"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725CA" w:rsidRPr="009300C9" w14:paraId="4A03971F"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27AC34E5"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3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1475F376"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9A72C"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F0A64"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nil"/>
              <w:left w:val="nil"/>
              <w:bottom w:val="single" w:sz="4" w:space="0" w:color="auto"/>
              <w:right w:val="single" w:sz="4" w:space="0" w:color="auto"/>
            </w:tcBorders>
            <w:shd w:val="clear" w:color="auto" w:fill="auto"/>
            <w:noWrap/>
            <w:vAlign w:val="center"/>
            <w:hideMark/>
          </w:tcPr>
          <w:p w14:paraId="7E1E7C23"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D3470"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191EB"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7A722"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725CA" w:rsidRPr="009300C9" w14:paraId="7C8D955E"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06C95CF4"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4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75FFA433"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B3521"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235E3"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A2BE4"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4" w:type="dxa"/>
            <w:tcBorders>
              <w:top w:val="nil"/>
              <w:left w:val="nil"/>
              <w:bottom w:val="single" w:sz="4" w:space="0" w:color="auto"/>
              <w:right w:val="single" w:sz="4" w:space="0" w:color="auto"/>
            </w:tcBorders>
            <w:shd w:val="clear" w:color="auto" w:fill="auto"/>
            <w:noWrap/>
            <w:vAlign w:val="center"/>
            <w:hideMark/>
          </w:tcPr>
          <w:p w14:paraId="0912AF49"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B34C0"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36A30"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725CA" w:rsidRPr="009300C9" w14:paraId="004BFBCC"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tcPr>
          <w:p w14:paraId="5EA82092"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ir t.t.</w:t>
            </w:r>
          </w:p>
        </w:tc>
        <w:tc>
          <w:tcPr>
            <w:tcW w:w="1267" w:type="dxa"/>
            <w:tcBorders>
              <w:top w:val="nil"/>
              <w:left w:val="nil"/>
              <w:bottom w:val="single" w:sz="4" w:space="0" w:color="auto"/>
              <w:right w:val="single" w:sz="4" w:space="0" w:color="auto"/>
            </w:tcBorders>
            <w:shd w:val="clear" w:color="auto" w:fill="auto"/>
            <w:noWrap/>
            <w:vAlign w:val="bottom"/>
            <w:hideMark/>
          </w:tcPr>
          <w:p w14:paraId="72F670C1"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095A5"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9CCC1"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10505"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A62DC"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nil"/>
              <w:left w:val="nil"/>
              <w:bottom w:val="single" w:sz="4" w:space="0" w:color="auto"/>
              <w:right w:val="single" w:sz="4" w:space="0" w:color="auto"/>
            </w:tcBorders>
            <w:shd w:val="clear" w:color="auto" w:fill="auto"/>
            <w:noWrap/>
            <w:vAlign w:val="center"/>
            <w:hideMark/>
          </w:tcPr>
          <w:p w14:paraId="259F8E28"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D4E26"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r>
      <w:tr w:rsidR="007725CA" w:rsidRPr="009300C9" w14:paraId="77D7C72C" w14:textId="77777777" w:rsidTr="00AB47CC">
        <w:trPr>
          <w:trHeight w:val="300"/>
        </w:trPr>
        <w:tc>
          <w:tcPr>
            <w:tcW w:w="2310" w:type="dxa"/>
            <w:tcBorders>
              <w:top w:val="nil"/>
              <w:left w:val="single" w:sz="4" w:space="0" w:color="auto"/>
              <w:bottom w:val="single" w:sz="4" w:space="0" w:color="auto"/>
              <w:right w:val="single" w:sz="4" w:space="0" w:color="auto"/>
            </w:tcBorders>
            <w:shd w:val="clear" w:color="auto" w:fill="auto"/>
            <w:noWrap/>
            <w:vAlign w:val="bottom"/>
          </w:tcPr>
          <w:p w14:paraId="7E077B7A"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Paskutinės stotelės pavadinimas</w:t>
            </w:r>
          </w:p>
        </w:tc>
        <w:tc>
          <w:tcPr>
            <w:tcW w:w="1267" w:type="dxa"/>
            <w:tcBorders>
              <w:top w:val="nil"/>
              <w:left w:val="nil"/>
              <w:bottom w:val="single" w:sz="4" w:space="0" w:color="auto"/>
              <w:right w:val="single" w:sz="4" w:space="0" w:color="auto"/>
            </w:tcBorders>
            <w:shd w:val="clear" w:color="auto" w:fill="auto"/>
            <w:noWrap/>
            <w:vAlign w:val="bottom"/>
            <w:hideMark/>
          </w:tcPr>
          <w:p w14:paraId="0018E446"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F0F9"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6C5A"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FB5C1"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C66BB"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E07EC" w14:textId="77777777" w:rsidR="007725CA" w:rsidRPr="009300C9" w:rsidRDefault="007725CA" w:rsidP="007725CA">
            <w:pPr>
              <w:spacing w:after="0" w:line="240" w:lineRule="auto"/>
              <w:jc w:val="center"/>
              <w:rPr>
                <w:rFonts w:ascii="Times New Roman" w:eastAsia="Times New Roman" w:hAnsi="Times New Roman"/>
                <w:color w:val="FFFFFF"/>
                <w:lang w:eastAsia="lt-LT"/>
              </w:rPr>
            </w:pPr>
            <w:r w:rsidRPr="009300C9">
              <w:rPr>
                <w:rFonts w:ascii="Times New Roman" w:eastAsia="Times New Roman" w:hAnsi="Times New Roman"/>
                <w:color w:val="FFFFFF"/>
                <w:lang w:eastAsia="lt-LT"/>
              </w:rPr>
              <w:t>0</w:t>
            </w:r>
          </w:p>
        </w:tc>
        <w:tc>
          <w:tcPr>
            <w:tcW w:w="1134" w:type="dxa"/>
            <w:tcBorders>
              <w:top w:val="nil"/>
              <w:left w:val="nil"/>
              <w:bottom w:val="single" w:sz="4" w:space="0" w:color="auto"/>
              <w:right w:val="single" w:sz="4" w:space="0" w:color="auto"/>
            </w:tcBorders>
            <w:shd w:val="clear" w:color="auto" w:fill="auto"/>
            <w:noWrap/>
            <w:vAlign w:val="center"/>
            <w:hideMark/>
          </w:tcPr>
          <w:p w14:paraId="5B62C977" w14:textId="77777777" w:rsidR="007725CA" w:rsidRPr="009300C9" w:rsidRDefault="007725CA" w:rsidP="007725CA">
            <w:pPr>
              <w:spacing w:after="0" w:line="240" w:lineRule="auto"/>
              <w:jc w:val="center"/>
              <w:rPr>
                <w:rFonts w:ascii="Times New Roman" w:eastAsia="Times New Roman" w:hAnsi="Times New Roman"/>
                <w:color w:val="000000"/>
                <w:lang w:eastAsia="lt-LT"/>
              </w:rPr>
            </w:pPr>
            <w:r w:rsidRPr="009300C9">
              <w:rPr>
                <w:rFonts w:ascii="Times New Roman" w:eastAsia="Times New Roman" w:hAnsi="Times New Roman"/>
                <w:color w:val="000000"/>
                <w:lang w:eastAsia="lt-LT"/>
              </w:rPr>
              <w:t>-</w:t>
            </w:r>
          </w:p>
        </w:tc>
      </w:tr>
      <w:tr w:rsidR="007725CA" w:rsidRPr="009300C9" w14:paraId="14A24B9F" w14:textId="77777777" w:rsidTr="009C075A">
        <w:trPr>
          <w:trHeight w:val="300"/>
        </w:trPr>
        <w:tc>
          <w:tcPr>
            <w:tcW w:w="2310" w:type="dxa"/>
            <w:tcBorders>
              <w:top w:val="nil"/>
              <w:left w:val="nil"/>
              <w:bottom w:val="nil"/>
              <w:right w:val="nil"/>
            </w:tcBorders>
            <w:shd w:val="clear" w:color="auto" w:fill="auto"/>
            <w:noWrap/>
            <w:vAlign w:val="bottom"/>
            <w:hideMark/>
          </w:tcPr>
          <w:p w14:paraId="2C00E73C" w14:textId="77777777" w:rsidR="007725CA" w:rsidRPr="009300C9" w:rsidRDefault="007725CA" w:rsidP="007725CA">
            <w:pPr>
              <w:spacing w:after="0" w:line="240" w:lineRule="auto"/>
              <w:jc w:val="center"/>
              <w:rPr>
                <w:rFonts w:ascii="Times New Roman" w:eastAsia="Times New Roman" w:hAnsi="Times New Roman"/>
                <w:color w:val="000000"/>
                <w:lang w:eastAsia="lt-LT"/>
              </w:rPr>
            </w:pPr>
          </w:p>
        </w:tc>
        <w:tc>
          <w:tcPr>
            <w:tcW w:w="1267" w:type="dxa"/>
            <w:tcBorders>
              <w:top w:val="nil"/>
              <w:left w:val="nil"/>
              <w:bottom w:val="nil"/>
              <w:right w:val="nil"/>
            </w:tcBorders>
            <w:shd w:val="clear" w:color="auto" w:fill="auto"/>
            <w:noWrap/>
            <w:vAlign w:val="bottom"/>
            <w:hideMark/>
          </w:tcPr>
          <w:p w14:paraId="39B3B334" w14:textId="77777777" w:rsidR="007725CA" w:rsidRPr="009300C9" w:rsidRDefault="007725CA" w:rsidP="007725CA">
            <w:pPr>
              <w:spacing w:after="0" w:line="240" w:lineRule="auto"/>
              <w:rPr>
                <w:rFonts w:ascii="Times New Roman" w:eastAsia="Times New Roman" w:hAnsi="Times New Roman"/>
                <w:lang w:eastAsia="lt-LT"/>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DEE9387"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049E8062"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2</w:t>
            </w:r>
          </w:p>
        </w:tc>
        <w:tc>
          <w:tcPr>
            <w:tcW w:w="735" w:type="dxa"/>
            <w:tcBorders>
              <w:top w:val="nil"/>
              <w:left w:val="nil"/>
              <w:bottom w:val="single" w:sz="4" w:space="0" w:color="auto"/>
              <w:right w:val="single" w:sz="4" w:space="0" w:color="auto"/>
            </w:tcBorders>
            <w:shd w:val="clear" w:color="auto" w:fill="auto"/>
            <w:noWrap/>
            <w:vAlign w:val="bottom"/>
            <w:hideMark/>
          </w:tcPr>
          <w:p w14:paraId="4FAFD703"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3</w:t>
            </w:r>
          </w:p>
        </w:tc>
        <w:tc>
          <w:tcPr>
            <w:tcW w:w="724" w:type="dxa"/>
            <w:tcBorders>
              <w:top w:val="nil"/>
              <w:left w:val="nil"/>
              <w:bottom w:val="single" w:sz="4" w:space="0" w:color="auto"/>
              <w:right w:val="single" w:sz="4" w:space="0" w:color="auto"/>
            </w:tcBorders>
            <w:shd w:val="clear" w:color="auto" w:fill="auto"/>
            <w:noWrap/>
            <w:vAlign w:val="bottom"/>
            <w:hideMark/>
          </w:tcPr>
          <w:p w14:paraId="27D87CC3"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4</w:t>
            </w:r>
          </w:p>
        </w:tc>
        <w:tc>
          <w:tcPr>
            <w:tcW w:w="612" w:type="dxa"/>
            <w:tcBorders>
              <w:top w:val="nil"/>
              <w:left w:val="nil"/>
              <w:bottom w:val="single" w:sz="4" w:space="0" w:color="auto"/>
              <w:right w:val="single" w:sz="4" w:space="0" w:color="auto"/>
            </w:tcBorders>
            <w:shd w:val="clear" w:color="auto" w:fill="auto"/>
            <w:noWrap/>
            <w:vAlign w:val="bottom"/>
            <w:hideMark/>
          </w:tcPr>
          <w:p w14:paraId="3737032E"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5</w:t>
            </w:r>
          </w:p>
        </w:tc>
        <w:tc>
          <w:tcPr>
            <w:tcW w:w="1134" w:type="dxa"/>
            <w:tcBorders>
              <w:top w:val="nil"/>
              <w:left w:val="nil"/>
              <w:bottom w:val="single" w:sz="4" w:space="0" w:color="auto"/>
              <w:right w:val="single" w:sz="4" w:space="0" w:color="auto"/>
            </w:tcBorders>
            <w:shd w:val="clear" w:color="auto" w:fill="auto"/>
            <w:noWrap/>
            <w:vAlign w:val="bottom"/>
            <w:hideMark/>
          </w:tcPr>
          <w:p w14:paraId="5481DA58"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r w:rsidRPr="009300C9">
              <w:rPr>
                <w:rFonts w:ascii="Times New Roman" w:eastAsia="Times New Roman" w:hAnsi="Times New Roman"/>
                <w:b/>
                <w:bCs/>
                <w:color w:val="000000"/>
                <w:lang w:eastAsia="lt-LT"/>
              </w:rPr>
              <w:t>6</w:t>
            </w:r>
          </w:p>
        </w:tc>
      </w:tr>
      <w:tr w:rsidR="007725CA" w:rsidRPr="009300C9" w14:paraId="78E8701F" w14:textId="77777777" w:rsidTr="009C075A">
        <w:trPr>
          <w:trHeight w:val="285"/>
        </w:trPr>
        <w:tc>
          <w:tcPr>
            <w:tcW w:w="2310" w:type="dxa"/>
            <w:tcBorders>
              <w:top w:val="nil"/>
              <w:left w:val="nil"/>
              <w:bottom w:val="nil"/>
              <w:right w:val="nil"/>
            </w:tcBorders>
            <w:shd w:val="clear" w:color="auto" w:fill="auto"/>
            <w:noWrap/>
            <w:vAlign w:val="bottom"/>
            <w:hideMark/>
          </w:tcPr>
          <w:p w14:paraId="313BCA96" w14:textId="77777777" w:rsidR="007725CA" w:rsidRPr="009300C9" w:rsidRDefault="007725CA" w:rsidP="007725CA">
            <w:pPr>
              <w:spacing w:after="0" w:line="240" w:lineRule="auto"/>
              <w:jc w:val="center"/>
              <w:rPr>
                <w:rFonts w:ascii="Times New Roman" w:eastAsia="Times New Roman" w:hAnsi="Times New Roman"/>
                <w:b/>
                <w:bCs/>
                <w:color w:val="000000"/>
                <w:lang w:eastAsia="lt-LT"/>
              </w:rPr>
            </w:pPr>
          </w:p>
        </w:tc>
        <w:tc>
          <w:tcPr>
            <w:tcW w:w="1267" w:type="dxa"/>
            <w:tcBorders>
              <w:top w:val="nil"/>
              <w:left w:val="nil"/>
              <w:bottom w:val="nil"/>
              <w:right w:val="nil"/>
            </w:tcBorders>
            <w:shd w:val="clear" w:color="auto" w:fill="auto"/>
            <w:noWrap/>
            <w:vAlign w:val="bottom"/>
            <w:hideMark/>
          </w:tcPr>
          <w:p w14:paraId="5DD79C54" w14:textId="77777777" w:rsidR="007725CA" w:rsidRPr="009300C9" w:rsidRDefault="007725CA" w:rsidP="007725CA">
            <w:pPr>
              <w:spacing w:after="0" w:line="240" w:lineRule="auto"/>
              <w:rPr>
                <w:rFonts w:ascii="Times New Roman" w:eastAsia="Times New Roman" w:hAnsi="Times New Roman"/>
                <w:lang w:eastAsia="lt-LT"/>
              </w:rPr>
            </w:pPr>
          </w:p>
        </w:tc>
        <w:tc>
          <w:tcPr>
            <w:tcW w:w="2175" w:type="dxa"/>
            <w:gridSpan w:val="3"/>
            <w:tcBorders>
              <w:top w:val="nil"/>
              <w:left w:val="nil"/>
              <w:bottom w:val="nil"/>
              <w:right w:val="nil"/>
            </w:tcBorders>
            <w:shd w:val="clear" w:color="auto" w:fill="auto"/>
            <w:noWrap/>
            <w:vAlign w:val="bottom"/>
            <w:hideMark/>
          </w:tcPr>
          <w:p w14:paraId="3395396E" w14:textId="77777777" w:rsidR="007725CA" w:rsidRPr="009300C9" w:rsidRDefault="007725CA" w:rsidP="007725CA">
            <w:pPr>
              <w:spacing w:after="0" w:line="240" w:lineRule="auto"/>
              <w:rPr>
                <w:rFonts w:ascii="Times New Roman" w:eastAsia="Times New Roman" w:hAnsi="Times New Roman"/>
                <w:color w:val="000000"/>
                <w:lang w:eastAsia="lt-LT"/>
              </w:rPr>
            </w:pPr>
            <w:r w:rsidRPr="009300C9">
              <w:rPr>
                <w:rFonts w:ascii="Times New Roman" w:eastAsia="Times New Roman" w:hAnsi="Times New Roman"/>
                <w:color w:val="000000"/>
                <w:lang w:eastAsia="lt-LT"/>
              </w:rPr>
              <w:t>Iš viso keleivių</w:t>
            </w:r>
          </w:p>
        </w:tc>
        <w:tc>
          <w:tcPr>
            <w:tcW w:w="1336" w:type="dxa"/>
            <w:gridSpan w:val="2"/>
            <w:tcBorders>
              <w:top w:val="single" w:sz="4" w:space="0" w:color="auto"/>
              <w:left w:val="nil"/>
              <w:bottom w:val="single" w:sz="4" w:space="0" w:color="auto"/>
              <w:right w:val="nil"/>
            </w:tcBorders>
            <w:shd w:val="clear" w:color="auto" w:fill="auto"/>
            <w:noWrap/>
            <w:vAlign w:val="bottom"/>
            <w:hideMark/>
          </w:tcPr>
          <w:p w14:paraId="7EC8EE8C" w14:textId="77777777" w:rsidR="007725CA" w:rsidRPr="009300C9" w:rsidRDefault="007725CA" w:rsidP="007725CA">
            <w:pPr>
              <w:spacing w:after="0" w:line="240" w:lineRule="auto"/>
              <w:jc w:val="center"/>
              <w:rPr>
                <w:rFonts w:ascii="Times New Roman" w:eastAsia="Times New Roman" w:hAnsi="Times New Roman"/>
                <w:color w:val="000000"/>
                <w:lang w:eastAsia="lt-LT"/>
              </w:rPr>
            </w:pPr>
          </w:p>
        </w:tc>
        <w:tc>
          <w:tcPr>
            <w:tcW w:w="1134" w:type="dxa"/>
            <w:tcBorders>
              <w:top w:val="nil"/>
              <w:left w:val="nil"/>
              <w:bottom w:val="nil"/>
              <w:right w:val="nil"/>
            </w:tcBorders>
            <w:shd w:val="clear" w:color="auto" w:fill="auto"/>
            <w:noWrap/>
            <w:vAlign w:val="bottom"/>
            <w:hideMark/>
          </w:tcPr>
          <w:p w14:paraId="7D747CE6" w14:textId="77777777" w:rsidR="007725CA" w:rsidRPr="009300C9" w:rsidRDefault="007725CA" w:rsidP="007725CA">
            <w:pPr>
              <w:spacing w:after="0" w:line="240" w:lineRule="auto"/>
              <w:jc w:val="center"/>
              <w:rPr>
                <w:rFonts w:ascii="Times New Roman" w:eastAsia="Times New Roman" w:hAnsi="Times New Roman"/>
                <w:color w:val="000000"/>
                <w:lang w:eastAsia="lt-LT"/>
              </w:rPr>
            </w:pPr>
          </w:p>
        </w:tc>
      </w:tr>
    </w:tbl>
    <w:p w14:paraId="08225D1C" w14:textId="77777777" w:rsidR="002E230C" w:rsidRPr="009300C9" w:rsidRDefault="002E230C" w:rsidP="002E230C">
      <w:pPr>
        <w:spacing w:after="0" w:line="240" w:lineRule="auto"/>
        <w:rPr>
          <w:rFonts w:ascii="Times New Roman" w:hAnsi="Times New Roman"/>
          <w:bCs/>
        </w:rPr>
      </w:pPr>
    </w:p>
    <w:p w14:paraId="295ABACA" w14:textId="77777777" w:rsidR="000C2F29" w:rsidRPr="009300C9" w:rsidRDefault="000C2F29" w:rsidP="00E16724">
      <w:pPr>
        <w:spacing w:after="0" w:line="240" w:lineRule="auto"/>
        <w:jc w:val="both"/>
        <w:rPr>
          <w:rFonts w:ascii="Times New Roman" w:hAnsi="Times New Roman"/>
          <w:bCs/>
        </w:rPr>
      </w:pPr>
      <w:r w:rsidRPr="009300C9">
        <w:rPr>
          <w:rFonts w:ascii="Times New Roman" w:hAnsi="Times New Roman"/>
          <w:bCs/>
        </w:rPr>
        <w:t xml:space="preserve">Iš viršaus žemyn pildomi duomenys apie keleivių </w:t>
      </w:r>
      <w:r w:rsidR="00E16724" w:rsidRPr="009300C9">
        <w:rPr>
          <w:rFonts w:ascii="Times New Roman" w:hAnsi="Times New Roman"/>
          <w:bCs/>
        </w:rPr>
        <w:t>srautą</w:t>
      </w:r>
      <w:r w:rsidRPr="009300C9">
        <w:rPr>
          <w:rFonts w:ascii="Times New Roman" w:hAnsi="Times New Roman"/>
          <w:bCs/>
        </w:rPr>
        <w:t>, vyk</w:t>
      </w:r>
      <w:r w:rsidR="00E16724" w:rsidRPr="009300C9">
        <w:rPr>
          <w:rFonts w:ascii="Times New Roman" w:hAnsi="Times New Roman"/>
          <w:bCs/>
        </w:rPr>
        <w:t xml:space="preserve">stantį </w:t>
      </w:r>
      <w:r w:rsidRPr="009300C9">
        <w:rPr>
          <w:rFonts w:ascii="Times New Roman" w:hAnsi="Times New Roman"/>
          <w:bCs/>
        </w:rPr>
        <w:t>maršrutu pirmyn</w:t>
      </w:r>
      <w:r w:rsidR="00E16724" w:rsidRPr="009300C9">
        <w:rPr>
          <w:rFonts w:ascii="Times New Roman" w:hAnsi="Times New Roman"/>
          <w:bCs/>
        </w:rPr>
        <w:t xml:space="preserve"> </w:t>
      </w:r>
      <w:r w:rsidR="008729D7" w:rsidRPr="009300C9">
        <w:rPr>
          <w:rFonts w:ascii="Times New Roman" w:hAnsi="Times New Roman"/>
          <w:bCs/>
        </w:rPr>
        <w:t>(</w:t>
      </w:r>
      <w:r w:rsidR="00E16724" w:rsidRPr="009300C9">
        <w:rPr>
          <w:rFonts w:ascii="Times New Roman" w:hAnsi="Times New Roman"/>
          <w:bCs/>
        </w:rPr>
        <w:t xml:space="preserve">nuo kurios iki kurios </w:t>
      </w:r>
      <w:r w:rsidR="008729D7" w:rsidRPr="009300C9">
        <w:rPr>
          <w:rFonts w:ascii="Times New Roman" w:hAnsi="Times New Roman"/>
          <w:bCs/>
        </w:rPr>
        <w:t xml:space="preserve">stotelės, </w:t>
      </w:r>
      <w:r w:rsidR="00E16724" w:rsidRPr="009300C9">
        <w:rPr>
          <w:rFonts w:ascii="Times New Roman" w:hAnsi="Times New Roman"/>
          <w:bCs/>
        </w:rPr>
        <w:t>koks keleivių srautas vyko konkrečiu Maršruto Reisu</w:t>
      </w:r>
      <w:r w:rsidR="008729D7" w:rsidRPr="009300C9">
        <w:rPr>
          <w:rFonts w:ascii="Times New Roman" w:hAnsi="Times New Roman"/>
          <w:bCs/>
        </w:rPr>
        <w:t>)</w:t>
      </w:r>
      <w:r w:rsidRPr="009300C9">
        <w:rPr>
          <w:rFonts w:ascii="Times New Roman" w:hAnsi="Times New Roman"/>
          <w:bCs/>
        </w:rPr>
        <w:t xml:space="preserve"> – </w:t>
      </w:r>
      <w:r w:rsidR="00E16724" w:rsidRPr="009300C9">
        <w:rPr>
          <w:rFonts w:ascii="Times New Roman" w:hAnsi="Times New Roman"/>
          <w:bCs/>
        </w:rPr>
        <w:t>duomenys</w:t>
      </w:r>
      <w:r w:rsidRPr="009300C9">
        <w:rPr>
          <w:rFonts w:ascii="Times New Roman" w:hAnsi="Times New Roman"/>
          <w:bCs/>
        </w:rPr>
        <w:t xml:space="preserve"> </w:t>
      </w:r>
      <w:r w:rsidR="00E16724" w:rsidRPr="009300C9">
        <w:rPr>
          <w:rFonts w:ascii="Times New Roman" w:hAnsi="Times New Roman"/>
          <w:bCs/>
        </w:rPr>
        <w:t>atvaizduojami</w:t>
      </w:r>
      <w:r w:rsidRPr="009300C9">
        <w:rPr>
          <w:rFonts w:ascii="Times New Roman" w:hAnsi="Times New Roman"/>
          <w:bCs/>
        </w:rPr>
        <w:t xml:space="preserve"> po brūkšneliu.</w:t>
      </w:r>
    </w:p>
    <w:p w14:paraId="18BC9307" w14:textId="77777777" w:rsidR="000C2F29" w:rsidRPr="009300C9" w:rsidRDefault="000C2F29" w:rsidP="002E230C">
      <w:pPr>
        <w:spacing w:after="0" w:line="240" w:lineRule="auto"/>
        <w:rPr>
          <w:rFonts w:ascii="Times New Roman" w:hAnsi="Times New Roman"/>
          <w:bCs/>
        </w:rPr>
      </w:pPr>
      <w:r w:rsidRPr="009300C9">
        <w:rPr>
          <w:rFonts w:ascii="Times New Roman" w:hAnsi="Times New Roman"/>
          <w:bCs/>
        </w:rPr>
        <w:t xml:space="preserve">Iš dešinės į kairę </w:t>
      </w:r>
      <w:r w:rsidR="00E16724" w:rsidRPr="009300C9">
        <w:rPr>
          <w:rFonts w:ascii="Times New Roman" w:hAnsi="Times New Roman"/>
          <w:bCs/>
        </w:rPr>
        <w:t>pildomi duomenys apie keleivių srautą, vykstantį maršrutu atgal</w:t>
      </w:r>
      <w:r w:rsidR="008729D7" w:rsidRPr="009300C9">
        <w:rPr>
          <w:rFonts w:ascii="Times New Roman" w:hAnsi="Times New Roman"/>
          <w:bCs/>
        </w:rPr>
        <w:t xml:space="preserve"> (nuo kurios iki kurios stotelės, koks keleivių srautas vyko konkrečiu Maršruto Reisu)</w:t>
      </w:r>
      <w:r w:rsidR="00E16724" w:rsidRPr="009300C9">
        <w:rPr>
          <w:rFonts w:ascii="Times New Roman" w:hAnsi="Times New Roman"/>
          <w:bCs/>
        </w:rPr>
        <w:t xml:space="preserve"> – duomenys atvaizduojama virš brūkšnelio.</w:t>
      </w:r>
    </w:p>
    <w:p w14:paraId="15613D80" w14:textId="77777777" w:rsidR="00AB47CC" w:rsidRPr="00E7628E" w:rsidRDefault="00AB47CC" w:rsidP="00AB47CC">
      <w:pPr>
        <w:spacing w:after="0" w:line="240" w:lineRule="auto"/>
        <w:jc w:val="center"/>
        <w:rPr>
          <w:rFonts w:ascii="Times New Roman" w:hAnsi="Times New Roman"/>
          <w:bCs/>
        </w:rPr>
      </w:pPr>
      <w:r w:rsidRPr="009300C9">
        <w:rPr>
          <w:rFonts w:ascii="Times New Roman" w:hAnsi="Times New Roman"/>
          <w:bCs/>
        </w:rPr>
        <w:t>______</w:t>
      </w:r>
      <w:r>
        <w:rPr>
          <w:rFonts w:ascii="Times New Roman" w:hAnsi="Times New Roman"/>
          <w:bCs/>
        </w:rPr>
        <w:t>____________________</w:t>
      </w:r>
    </w:p>
    <w:sectPr w:rsidR="00AB47CC" w:rsidRPr="00E7628E" w:rsidSect="005F1801">
      <w:headerReference w:type="default" r:id="rId21"/>
      <w:pgSz w:w="11906" w:h="16838" w:code="9"/>
      <w:pgMar w:top="1134" w:right="567" w:bottom="1134" w:left="1701" w:header="567"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E90B" w14:textId="77777777" w:rsidR="00C64D38" w:rsidRDefault="00C64D38">
      <w:pPr>
        <w:spacing w:after="0" w:line="240" w:lineRule="auto"/>
      </w:pPr>
      <w:r>
        <w:separator/>
      </w:r>
    </w:p>
  </w:endnote>
  <w:endnote w:type="continuationSeparator" w:id="0">
    <w:p w14:paraId="31C8CEF4" w14:textId="77777777" w:rsidR="00C64D38" w:rsidRDefault="00C6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B00F" w14:textId="77777777" w:rsidR="00602E1A" w:rsidRDefault="00602E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B796" w14:textId="77777777" w:rsidR="00E315CD" w:rsidRPr="00444CAF" w:rsidRDefault="00E315CD">
    <w:pPr>
      <w:pStyle w:val="Porat"/>
      <w:jc w:val="right"/>
      <w:rPr>
        <w:rFonts w:ascii="Calibri" w:hAnsi="Calibri"/>
        <w:sz w:val="10"/>
        <w:szCs w:val="10"/>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261F" w14:textId="77777777" w:rsidR="00E315CD" w:rsidRDefault="00E315CD">
    <w:pPr>
      <w:pStyle w:val="Porat"/>
      <w:jc w:val="right"/>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CB96" w14:textId="77777777" w:rsidR="00E315CD" w:rsidRDefault="00E315CD">
    <w:pPr>
      <w:tabs>
        <w:tab w:val="center" w:pos="4153"/>
        <w:tab w:val="right" w:pos="8306"/>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C563" w14:textId="77777777" w:rsidR="00E315CD" w:rsidRDefault="00E315CD">
    <w:pPr>
      <w:tabs>
        <w:tab w:val="center" w:pos="4153"/>
        <w:tab w:val="right" w:pos="8306"/>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D1DF" w14:textId="77777777" w:rsidR="00E315CD" w:rsidRDefault="00E315CD">
    <w:pPr>
      <w:tabs>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6629" w14:textId="77777777" w:rsidR="00C64D38" w:rsidRDefault="00C64D38">
      <w:pPr>
        <w:spacing w:after="0" w:line="240" w:lineRule="auto"/>
      </w:pPr>
      <w:r>
        <w:separator/>
      </w:r>
    </w:p>
  </w:footnote>
  <w:footnote w:type="continuationSeparator" w:id="0">
    <w:p w14:paraId="3FA6BB64" w14:textId="77777777" w:rsidR="00C64D38" w:rsidRDefault="00C64D38">
      <w:pPr>
        <w:spacing w:after="0" w:line="240" w:lineRule="auto"/>
      </w:pPr>
      <w:r>
        <w:continuationSeparator/>
      </w:r>
    </w:p>
  </w:footnote>
  <w:footnote w:id="1">
    <w:p w14:paraId="1E7AB250" w14:textId="0FE13E5A" w:rsidR="000B39D4" w:rsidRPr="005F6DB3" w:rsidRDefault="000B39D4" w:rsidP="000B39D4">
      <w:pPr>
        <w:pStyle w:val="Porat"/>
        <w:rPr>
          <w:rFonts w:ascii="Calibri" w:hAnsi="Calibri"/>
          <w:sz w:val="20"/>
          <w:lang w:val="lt-LT"/>
        </w:rPr>
      </w:pPr>
      <w:r w:rsidRPr="005F6DB3">
        <w:rPr>
          <w:rStyle w:val="Puslapioinaosnuoroda"/>
        </w:rPr>
        <w:footnoteRef/>
      </w:r>
      <w:hyperlink r:id="rId1" w:anchor="/" w:history="1">
        <w:r w:rsidR="00390C61" w:rsidRPr="005F6DB3">
          <w:rPr>
            <w:rStyle w:val="Hipersaitas"/>
            <w:rFonts w:ascii="Times New Roman" w:hAnsi="Times New Roman"/>
            <w:color w:val="auto"/>
            <w:spacing w:val="-4"/>
            <w:sz w:val="20"/>
            <w:lang w:val="lt-LT"/>
          </w:rPr>
          <w:t>https://osp.stat.gov.lt/statistiniu-rodikliu-analize#/</w:t>
        </w:r>
      </w:hyperlink>
      <w:r w:rsidRPr="005F6DB3">
        <w:rPr>
          <w:rFonts w:ascii="Times New Roman" w:hAnsi="Times New Roman"/>
          <w:spacing w:val="-4"/>
          <w:sz w:val="20"/>
          <w:lang w:val="lt-LT"/>
        </w:rPr>
        <w:t xml:space="preserve"> pasirenkant temą ,,Ūkis ir finansai (makroekonomika)”,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w:t>
      </w:r>
      <w:r w:rsidRPr="005F6DB3">
        <w:rPr>
          <w:rFonts w:ascii="Times New Roman" w:hAnsi="Times New Roman"/>
          <w:spacing w:val="-4"/>
          <w:sz w:val="20"/>
          <w:lang w:val="en-US"/>
        </w:rPr>
        <w:t>.</w:t>
      </w:r>
    </w:p>
    <w:p w14:paraId="6417591D" w14:textId="77777777" w:rsidR="000B39D4" w:rsidRPr="005F6DB3" w:rsidRDefault="000B39D4" w:rsidP="000B39D4">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58BC" w14:textId="77777777" w:rsidR="00E315CD" w:rsidRDefault="00E315C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2D1AD141" w14:textId="77777777" w:rsidR="00E315CD" w:rsidRDefault="00E315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28D8" w14:textId="77777777" w:rsidR="00E315CD" w:rsidRDefault="00E315CD" w:rsidP="009E1568">
    <w:pPr>
      <w:pStyle w:val="Antrats"/>
      <w:jc w:val="center"/>
    </w:pPr>
    <w:r>
      <w:fldChar w:fldCharType="begin"/>
    </w:r>
    <w:r>
      <w:instrText>PAGE   \* MERGEFORMAT</w:instrText>
    </w:r>
    <w:r>
      <w:fldChar w:fldCharType="separate"/>
    </w:r>
    <w:r w:rsidR="00A42EB0" w:rsidRPr="00A42EB0">
      <w:rPr>
        <w:noProof/>
        <w:lang w:val="lt-LT"/>
      </w:rPr>
      <w:t>16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A081" w14:textId="77777777" w:rsidR="00602E1A" w:rsidRDefault="00602E1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18D7" w14:textId="77777777" w:rsidR="00E315CD" w:rsidRDefault="00E315CD">
    <w:pPr>
      <w:tabs>
        <w:tab w:val="center" w:pos="4153"/>
        <w:tab w:val="right" w:pos="8306"/>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719B" w14:textId="77777777" w:rsidR="00E315CD" w:rsidRDefault="00E315CD">
    <w:pPr>
      <w:pStyle w:val="Antrats"/>
      <w:jc w:val="center"/>
    </w:pPr>
    <w:r>
      <w:fldChar w:fldCharType="begin"/>
    </w:r>
    <w:r>
      <w:instrText>PAGE   \* MERGEFORMAT</w:instrText>
    </w:r>
    <w:r>
      <w:fldChar w:fldCharType="separate"/>
    </w:r>
    <w:r>
      <w:rPr>
        <w:lang w:val="lt-LT"/>
      </w:rPr>
      <w:t>2</w:t>
    </w:r>
    <w:r>
      <w:fldChar w:fldCharType="end"/>
    </w:r>
  </w:p>
  <w:p w14:paraId="073F2559" w14:textId="77777777" w:rsidR="00E315CD" w:rsidRDefault="00E315CD">
    <w:pPr>
      <w:tabs>
        <w:tab w:val="center" w:pos="4153"/>
        <w:tab w:val="right" w:pos="8306"/>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2D9C" w14:textId="77777777" w:rsidR="00E315CD" w:rsidRDefault="00E315CD">
    <w:pPr>
      <w:tabs>
        <w:tab w:val="center" w:pos="4986"/>
        <w:tab w:val="right" w:pos="99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D4F9" w14:textId="77777777" w:rsidR="00E315CD" w:rsidRPr="00CB3D2A" w:rsidRDefault="00E315CD" w:rsidP="00CB3D2A">
    <w:pPr>
      <w:tabs>
        <w:tab w:val="center" w:pos="4153"/>
        <w:tab w:val="right" w:pos="8306"/>
      </w:tabs>
      <w:jc w:val="center"/>
      <w:rPr>
        <w:rFonts w:ascii="Times New Roman" w:hAnsi="Times New Roman"/>
        <w:sz w:val="24"/>
        <w:szCs w:val="24"/>
      </w:rPr>
    </w:pPr>
    <w:r w:rsidRPr="00CB3D2A">
      <w:rPr>
        <w:rFonts w:ascii="Times New Roman" w:hAnsi="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04C3362"/>
    <w:lvl w:ilvl="0">
      <w:start w:val="1"/>
      <w:numFmt w:val="decimal"/>
      <w:pStyle w:val="Sraassunumeriais2"/>
      <w:lvlText w:val="%1."/>
      <w:lvlJc w:val="left"/>
      <w:pPr>
        <w:tabs>
          <w:tab w:val="num" w:pos="643"/>
        </w:tabs>
        <w:ind w:left="643" w:hanging="360"/>
      </w:pPr>
    </w:lvl>
  </w:abstractNum>
  <w:abstractNum w:abstractNumId="1" w15:restartNumberingAfterBreak="0">
    <w:nsid w:val="FFFFFF83"/>
    <w:multiLevelType w:val="singleLevel"/>
    <w:tmpl w:val="1276BEFE"/>
    <w:lvl w:ilvl="0">
      <w:start w:val="1"/>
      <w:numFmt w:val="bullet"/>
      <w:pStyle w:val="Sraassuenkleliais2"/>
      <w:lvlText w:val=""/>
      <w:lvlJc w:val="left"/>
      <w:pPr>
        <w:tabs>
          <w:tab w:val="num" w:pos="1664"/>
        </w:tabs>
        <w:ind w:left="1664" w:hanging="360"/>
      </w:pPr>
      <w:rPr>
        <w:rFonts w:ascii="Symbol" w:hAnsi="Symbol" w:hint="default"/>
      </w:rPr>
    </w:lvl>
  </w:abstractNum>
  <w:abstractNum w:abstractNumId="2" w15:restartNumberingAfterBreak="0">
    <w:nsid w:val="044F73B7"/>
    <w:multiLevelType w:val="singleLevel"/>
    <w:tmpl w:val="667AE73A"/>
    <w:lvl w:ilvl="0">
      <w:start w:val="1"/>
      <w:numFmt w:val="bullet"/>
      <w:pStyle w:val="Sraassuenkleliais"/>
      <w:lvlText w:val="–"/>
      <w:lvlJc w:val="left"/>
      <w:pPr>
        <w:tabs>
          <w:tab w:val="num" w:pos="360"/>
        </w:tabs>
        <w:ind w:left="360" w:hanging="360"/>
      </w:pPr>
      <w:rPr>
        <w:rFonts w:ascii="Times New Roman" w:hAnsi="Times New Roman" w:hint="default"/>
      </w:rPr>
    </w:lvl>
  </w:abstractNum>
  <w:abstractNum w:abstractNumId="3" w15:restartNumberingAfterBreak="0">
    <w:nsid w:val="0AF1664D"/>
    <w:multiLevelType w:val="hybridMultilevel"/>
    <w:tmpl w:val="D478B41A"/>
    <w:lvl w:ilvl="0" w:tplc="104CB242">
      <w:start w:val="1"/>
      <w:numFmt w:val="upperRoman"/>
      <w:pStyle w:val="Antrat1"/>
      <w:lvlText w:val="%1."/>
      <w:lvlJc w:val="right"/>
      <w:pPr>
        <w:ind w:left="617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F57CA2"/>
    <w:multiLevelType w:val="multilevel"/>
    <w:tmpl w:val="BE9863B4"/>
    <w:lvl w:ilvl="0">
      <w:start w:val="84"/>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6" w15:restartNumberingAfterBreak="0">
    <w:nsid w:val="1ACB0BEE"/>
    <w:multiLevelType w:val="multilevel"/>
    <w:tmpl w:val="6CF0D024"/>
    <w:styleLink w:val="Style2"/>
    <w:lvl w:ilvl="0">
      <w:start w:val="1"/>
      <w:numFmt w:val="decimal"/>
      <w:lvlText w:val="%1."/>
      <w:lvlJc w:val="left"/>
      <w:pPr>
        <w:ind w:left="0" w:firstLine="0"/>
      </w:pPr>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7" w15:restartNumberingAfterBreak="0">
    <w:nsid w:val="21CE1DE1"/>
    <w:multiLevelType w:val="multilevel"/>
    <w:tmpl w:val="D056164E"/>
    <w:lvl w:ilvl="0">
      <w:start w:val="29"/>
      <w:numFmt w:val="decimal"/>
      <w:lvlText w:val="%1."/>
      <w:lvlJc w:val="left"/>
      <w:pPr>
        <w:ind w:left="1056" w:hanging="360"/>
      </w:pPr>
      <w:rPr>
        <w:rFonts w:hint="default"/>
      </w:rPr>
    </w:lvl>
    <w:lvl w:ilvl="1">
      <w:start w:val="7"/>
      <w:numFmt w:val="decimal"/>
      <w:isLgl/>
      <w:lvlText w:val="%1.%2."/>
      <w:lvlJc w:val="left"/>
      <w:pPr>
        <w:ind w:left="1200" w:hanging="48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96"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2990401"/>
    <w:multiLevelType w:val="multilevel"/>
    <w:tmpl w:val="9496D422"/>
    <w:lvl w:ilvl="0">
      <w:start w:val="3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AE0B8F"/>
    <w:multiLevelType w:val="multilevel"/>
    <w:tmpl w:val="3EA84604"/>
    <w:lvl w:ilvl="0">
      <w:start w:val="30"/>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F9215C4"/>
    <w:multiLevelType w:val="multilevel"/>
    <w:tmpl w:val="20888C92"/>
    <w:lvl w:ilvl="0">
      <w:start w:val="4"/>
      <w:numFmt w:val="decimal"/>
      <w:suff w:val="space"/>
      <w:lvlText w:val="%1."/>
      <w:lvlJc w:val="left"/>
      <w:pPr>
        <w:ind w:left="720" w:hanging="720"/>
      </w:pPr>
      <w:rPr>
        <w:rFonts w:hint="default"/>
        <w:color w:val="auto"/>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2824180"/>
    <w:multiLevelType w:val="multilevel"/>
    <w:tmpl w:val="E6E44DBA"/>
    <w:styleLink w:val="CurrentList2"/>
    <w:lvl w:ilvl="0">
      <w:start w:val="1"/>
      <w:numFmt w:val="decimal"/>
      <w:lvlText w:val="%1"/>
      <w:lvlJc w:val="left"/>
      <w:pPr>
        <w:tabs>
          <w:tab w:val="num" w:pos="432"/>
        </w:tabs>
        <w:ind w:left="432" w:hanging="432"/>
      </w:pPr>
      <w:rPr>
        <w:rFonts w:hint="default"/>
      </w:rPr>
    </w:lvl>
    <w:lvl w:ilvl="1">
      <w:start w:val="5"/>
      <w:numFmt w:val="none"/>
      <w:lvlText w:val="5.2"/>
      <w:lvlJc w:val="left"/>
      <w:pPr>
        <w:tabs>
          <w:tab w:val="num" w:pos="576"/>
        </w:tabs>
        <w:ind w:left="576" w:hanging="576"/>
      </w:pPr>
      <w:rPr>
        <w:rFonts w:hint="default"/>
      </w:rPr>
    </w:lvl>
    <w:lvl w:ilvl="2">
      <w:start w:val="1"/>
      <w:numFmt w:val="none"/>
      <w:lvlText w:val="5.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48262EC"/>
    <w:multiLevelType w:val="multilevel"/>
    <w:tmpl w:val="84D42BC2"/>
    <w:lvl w:ilvl="0">
      <w:start w:val="3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05773F"/>
    <w:multiLevelType w:val="multilevel"/>
    <w:tmpl w:val="23C6A59A"/>
    <w:lvl w:ilvl="0">
      <w:start w:val="1"/>
      <w:numFmt w:val="decimal"/>
      <w:pStyle w:val="1WXW"/>
      <w:lvlText w:val="%1."/>
      <w:lvlJc w:val="left"/>
      <w:pPr>
        <w:ind w:left="360" w:hanging="360"/>
      </w:pPr>
      <w:rPr>
        <w:rFonts w:hint="default"/>
      </w:rPr>
    </w:lvl>
    <w:lvl w:ilvl="1">
      <w:start w:val="1"/>
      <w:numFmt w:val="decimal"/>
      <w:pStyle w:val="2WXW"/>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04749F"/>
    <w:multiLevelType w:val="multilevel"/>
    <w:tmpl w:val="06F8D438"/>
    <w:lvl w:ilvl="0">
      <w:start w:val="1"/>
      <w:numFmt w:val="decimal"/>
      <w:suff w:val="space"/>
      <w:lvlText w:val="%1."/>
      <w:lvlJc w:val="left"/>
      <w:pPr>
        <w:ind w:left="0" w:firstLine="709"/>
      </w:pPr>
      <w:rPr>
        <w:rFonts w:hint="default"/>
        <w:b w:val="0"/>
        <w:bCs/>
      </w:rPr>
    </w:lvl>
    <w:lvl w:ilvl="1">
      <w:start w:val="1"/>
      <w:numFmt w:val="decimal"/>
      <w:suff w:val="space"/>
      <w:lvlText w:val="%1.%2."/>
      <w:lvlJc w:val="left"/>
      <w:pPr>
        <w:ind w:left="284"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CF5575"/>
    <w:multiLevelType w:val="multilevel"/>
    <w:tmpl w:val="787CAED8"/>
    <w:lvl w:ilvl="0">
      <w:start w:val="32"/>
      <w:numFmt w:val="decimal"/>
      <w:lvlText w:val="%1."/>
      <w:lvlJc w:val="left"/>
      <w:pPr>
        <w:ind w:left="480" w:hanging="480"/>
      </w:pPr>
      <w:rPr>
        <w:rFonts w:hint="default"/>
      </w:rPr>
    </w:lvl>
    <w:lvl w:ilvl="1">
      <w:start w:val="6"/>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5BFA5672"/>
    <w:multiLevelType w:val="hybridMultilevel"/>
    <w:tmpl w:val="910CEC00"/>
    <w:lvl w:ilvl="0" w:tplc="0AAA9884">
      <w:start w:val="1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F3F33D3"/>
    <w:multiLevelType w:val="multilevel"/>
    <w:tmpl w:val="0B16881E"/>
    <w:lvl w:ilvl="0">
      <w:start w:val="1"/>
      <w:numFmt w:val="decimal"/>
      <w:lvlText w:val="%1."/>
      <w:lvlJc w:val="left"/>
      <w:pPr>
        <w:tabs>
          <w:tab w:val="num" w:pos="720"/>
        </w:tabs>
        <w:ind w:left="432" w:firstLine="288"/>
      </w:pPr>
      <w:rPr>
        <w:rFonts w:hint="default"/>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8" w15:restartNumberingAfterBreak="0">
    <w:nsid w:val="65C05570"/>
    <w:multiLevelType w:val="multilevel"/>
    <w:tmpl w:val="4068676A"/>
    <w:lvl w:ilvl="0">
      <w:start w:val="1"/>
      <w:numFmt w:val="decimal"/>
      <w:pStyle w:val="Tvarkostekstas"/>
      <w:lvlText w:val="%1."/>
      <w:lvlJc w:val="left"/>
      <w:pPr>
        <w:ind w:left="360" w:hanging="360"/>
      </w:pPr>
      <w:rPr>
        <w:b w:val="0"/>
      </w:rPr>
    </w:lvl>
    <w:lvl w:ilvl="1">
      <w:start w:val="1"/>
      <w:numFmt w:val="decimal"/>
      <w:lvlText w:val="%2."/>
      <w:lvlJc w:val="left"/>
      <w:pPr>
        <w:ind w:left="1000" w:hanging="432"/>
      </w:pPr>
      <w:rPr>
        <w:rFonts w:ascii="Times New Roman" w:eastAsia="Times New Roman" w:hAnsi="Times New Roman" w:cs="Times New Roman"/>
        <w:b w:val="0"/>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0C1BF2"/>
    <w:multiLevelType w:val="multilevel"/>
    <w:tmpl w:val="EBB86F48"/>
    <w:lvl w:ilvl="0">
      <w:start w:val="6"/>
      <w:numFmt w:val="decimal"/>
      <w:suff w:val="space"/>
      <w:lvlText w:val="%1."/>
      <w:lvlJc w:val="left"/>
      <w:pPr>
        <w:ind w:left="1495" w:hanging="360"/>
      </w:pPr>
      <w:rPr>
        <w:rFonts w:hint="default"/>
        <w:b w:val="0"/>
        <w:color w:val="auto"/>
      </w:rPr>
    </w:lvl>
    <w:lvl w:ilvl="1">
      <w:start w:val="1"/>
      <w:numFmt w:val="decimal"/>
      <w:isLgl/>
      <w:suff w:val="space"/>
      <w:lvlText w:val="%1.%2."/>
      <w:lvlJc w:val="left"/>
      <w:pPr>
        <w:ind w:left="1697" w:hanging="420"/>
      </w:pPr>
      <w:rPr>
        <w:rFonts w:hint="default"/>
        <w:b w:val="0"/>
        <w:i w:val="0"/>
        <w:iCs w:val="0"/>
        <w:color w:val="000000"/>
      </w:rPr>
    </w:lvl>
    <w:lvl w:ilvl="2">
      <w:start w:val="1"/>
      <w:numFmt w:val="decimal"/>
      <w:isLgl/>
      <w:suff w:val="space"/>
      <w:lvlText w:val="%1.%2.%3."/>
      <w:lvlJc w:val="left"/>
      <w:pPr>
        <w:ind w:left="2160" w:hanging="720"/>
      </w:pPr>
      <w:rPr>
        <w:rFonts w:hint="default"/>
        <w:color w:val="auto"/>
      </w:rPr>
    </w:lvl>
    <w:lvl w:ilvl="3">
      <w:start w:val="1"/>
      <w:numFmt w:val="decimal"/>
      <w:isLgl/>
      <w:lvlText w:val="%1.%2.%3.%4."/>
      <w:lvlJc w:val="left"/>
      <w:pPr>
        <w:tabs>
          <w:tab w:val="num" w:pos="1997"/>
        </w:tabs>
        <w:ind w:left="1997" w:hanging="720"/>
      </w:pPr>
      <w:rPr>
        <w:rFonts w:hint="default"/>
      </w:rPr>
    </w:lvl>
    <w:lvl w:ilvl="4">
      <w:start w:val="1"/>
      <w:numFmt w:val="decimal"/>
      <w:isLgl/>
      <w:lvlText w:val="%1.%2.%3.%4.%5."/>
      <w:lvlJc w:val="left"/>
      <w:pPr>
        <w:tabs>
          <w:tab w:val="num" w:pos="2357"/>
        </w:tabs>
        <w:ind w:left="2357" w:hanging="1080"/>
      </w:pPr>
      <w:rPr>
        <w:rFonts w:hint="default"/>
      </w:rPr>
    </w:lvl>
    <w:lvl w:ilvl="5">
      <w:start w:val="1"/>
      <w:numFmt w:val="decimal"/>
      <w:isLgl/>
      <w:lvlText w:val="%1.%2.%3.%4.%5.%6."/>
      <w:lvlJc w:val="left"/>
      <w:pPr>
        <w:tabs>
          <w:tab w:val="num" w:pos="2357"/>
        </w:tabs>
        <w:ind w:left="2357" w:hanging="1080"/>
      </w:pPr>
      <w:rPr>
        <w:rFonts w:hint="default"/>
      </w:rPr>
    </w:lvl>
    <w:lvl w:ilvl="6">
      <w:start w:val="1"/>
      <w:numFmt w:val="decimal"/>
      <w:isLgl/>
      <w:lvlText w:val="%1.%2.%3.%4.%5.%6.%7."/>
      <w:lvlJc w:val="left"/>
      <w:pPr>
        <w:tabs>
          <w:tab w:val="num" w:pos="2717"/>
        </w:tabs>
        <w:ind w:left="2717"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77"/>
        </w:tabs>
        <w:ind w:left="3077" w:hanging="1800"/>
      </w:pPr>
      <w:rPr>
        <w:rFonts w:hint="default"/>
      </w:rPr>
    </w:lvl>
  </w:abstractNum>
  <w:abstractNum w:abstractNumId="2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2" w15:restartNumberingAfterBreak="0">
    <w:nsid w:val="79EB7B73"/>
    <w:multiLevelType w:val="multilevel"/>
    <w:tmpl w:val="67E2CAEA"/>
    <w:lvl w:ilvl="0">
      <w:start w:val="1"/>
      <w:numFmt w:val="decimal"/>
      <w:lvlText w:val="%1."/>
      <w:lvlJc w:val="left"/>
      <w:pPr>
        <w:tabs>
          <w:tab w:val="num" w:pos="0"/>
        </w:tabs>
        <w:ind w:left="0" w:firstLine="567"/>
      </w:pPr>
      <w:rPr>
        <w:rFonts w:ascii="Times New Roman" w:hAnsi="Times New Roman" w:cs="Times New Roman" w:hint="default"/>
        <w:i w:val="0"/>
        <w:sz w:val="24"/>
        <w:szCs w:val="24"/>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num w:numId="1" w16cid:durableId="1990817792">
    <w:abstractNumId w:val="18"/>
  </w:num>
  <w:num w:numId="2" w16cid:durableId="1613829473">
    <w:abstractNumId w:val="6"/>
  </w:num>
  <w:num w:numId="3" w16cid:durableId="1495877254">
    <w:abstractNumId w:val="2"/>
  </w:num>
  <w:num w:numId="4" w16cid:durableId="1058086547">
    <w:abstractNumId w:val="5"/>
  </w:num>
  <w:num w:numId="5" w16cid:durableId="417483423">
    <w:abstractNumId w:val="11"/>
  </w:num>
  <w:num w:numId="6" w16cid:durableId="2035111307">
    <w:abstractNumId w:val="1"/>
  </w:num>
  <w:num w:numId="7" w16cid:durableId="1910262547">
    <w:abstractNumId w:val="0"/>
  </w:num>
  <w:num w:numId="8" w16cid:durableId="1424691955">
    <w:abstractNumId w:val="13"/>
  </w:num>
  <w:num w:numId="9" w16cid:durableId="489097327">
    <w:abstractNumId w:val="17"/>
  </w:num>
  <w:num w:numId="10" w16cid:durableId="1253705518">
    <w:abstractNumId w:val="3"/>
  </w:num>
  <w:num w:numId="11" w16cid:durableId="1941989508">
    <w:abstractNumId w:val="21"/>
  </w:num>
  <w:num w:numId="12" w16cid:durableId="1532182671">
    <w:abstractNumId w:val="22"/>
  </w:num>
  <w:num w:numId="13" w16cid:durableId="1958490880">
    <w:abstractNumId w:val="20"/>
  </w:num>
  <w:num w:numId="14" w16cid:durableId="1637443526">
    <w:abstractNumId w:val="19"/>
  </w:num>
  <w:num w:numId="15" w16cid:durableId="191843993">
    <w:abstractNumId w:val="14"/>
  </w:num>
  <w:num w:numId="16" w16cid:durableId="1305432343">
    <w:abstractNumId w:val="10"/>
  </w:num>
  <w:num w:numId="17" w16cid:durableId="551892093">
    <w:abstractNumId w:val="7"/>
  </w:num>
  <w:num w:numId="18" w16cid:durableId="1588465210">
    <w:abstractNumId w:val="8"/>
  </w:num>
  <w:num w:numId="19" w16cid:durableId="1162695579">
    <w:abstractNumId w:val="9"/>
  </w:num>
  <w:num w:numId="20" w16cid:durableId="398669394">
    <w:abstractNumId w:val="12"/>
  </w:num>
  <w:num w:numId="21" w16cid:durableId="353502072">
    <w:abstractNumId w:val="15"/>
  </w:num>
  <w:num w:numId="22" w16cid:durableId="1497915951">
    <w:abstractNumId w:val="4"/>
  </w:num>
  <w:num w:numId="23" w16cid:durableId="36498585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D5"/>
    <w:rsid w:val="00000A46"/>
    <w:rsid w:val="00001B0A"/>
    <w:rsid w:val="00001F0D"/>
    <w:rsid w:val="00002B9B"/>
    <w:rsid w:val="00003C5D"/>
    <w:rsid w:val="00003F2F"/>
    <w:rsid w:val="00004BEE"/>
    <w:rsid w:val="00004EDB"/>
    <w:rsid w:val="000071C9"/>
    <w:rsid w:val="00011E57"/>
    <w:rsid w:val="0001330F"/>
    <w:rsid w:val="0001496A"/>
    <w:rsid w:val="00014B10"/>
    <w:rsid w:val="0001662C"/>
    <w:rsid w:val="00017C2E"/>
    <w:rsid w:val="00022C04"/>
    <w:rsid w:val="000244BE"/>
    <w:rsid w:val="0002470D"/>
    <w:rsid w:val="00024D9A"/>
    <w:rsid w:val="00027808"/>
    <w:rsid w:val="000303F7"/>
    <w:rsid w:val="00030557"/>
    <w:rsid w:val="00031AD5"/>
    <w:rsid w:val="0003244B"/>
    <w:rsid w:val="00032A4F"/>
    <w:rsid w:val="0003541B"/>
    <w:rsid w:val="000366FC"/>
    <w:rsid w:val="00043AA2"/>
    <w:rsid w:val="00043FDB"/>
    <w:rsid w:val="000441A6"/>
    <w:rsid w:val="00045D66"/>
    <w:rsid w:val="00046FEE"/>
    <w:rsid w:val="00051312"/>
    <w:rsid w:val="00051747"/>
    <w:rsid w:val="00051AA1"/>
    <w:rsid w:val="00052737"/>
    <w:rsid w:val="00052A58"/>
    <w:rsid w:val="000536E9"/>
    <w:rsid w:val="00055544"/>
    <w:rsid w:val="00057035"/>
    <w:rsid w:val="00057DBE"/>
    <w:rsid w:val="00060BEF"/>
    <w:rsid w:val="0006103B"/>
    <w:rsid w:val="000637C9"/>
    <w:rsid w:val="00063A64"/>
    <w:rsid w:val="00065057"/>
    <w:rsid w:val="000656F2"/>
    <w:rsid w:val="000703C2"/>
    <w:rsid w:val="000711B0"/>
    <w:rsid w:val="00071533"/>
    <w:rsid w:val="00071F9E"/>
    <w:rsid w:val="0007268C"/>
    <w:rsid w:val="00073E37"/>
    <w:rsid w:val="0007413B"/>
    <w:rsid w:val="00075A62"/>
    <w:rsid w:val="00075F99"/>
    <w:rsid w:val="00076311"/>
    <w:rsid w:val="00076B39"/>
    <w:rsid w:val="0007779E"/>
    <w:rsid w:val="00081628"/>
    <w:rsid w:val="00081991"/>
    <w:rsid w:val="000826CE"/>
    <w:rsid w:val="00082B5C"/>
    <w:rsid w:val="0008317C"/>
    <w:rsid w:val="0008322A"/>
    <w:rsid w:val="0008373F"/>
    <w:rsid w:val="00085E8D"/>
    <w:rsid w:val="0008600D"/>
    <w:rsid w:val="0008605C"/>
    <w:rsid w:val="000863D3"/>
    <w:rsid w:val="000869F6"/>
    <w:rsid w:val="00094A2D"/>
    <w:rsid w:val="00094B95"/>
    <w:rsid w:val="000956A6"/>
    <w:rsid w:val="00095CEC"/>
    <w:rsid w:val="000973B3"/>
    <w:rsid w:val="000A03C3"/>
    <w:rsid w:val="000A3557"/>
    <w:rsid w:val="000A3D6C"/>
    <w:rsid w:val="000A4EA1"/>
    <w:rsid w:val="000A555F"/>
    <w:rsid w:val="000B0C87"/>
    <w:rsid w:val="000B33DC"/>
    <w:rsid w:val="000B39D4"/>
    <w:rsid w:val="000B469E"/>
    <w:rsid w:val="000B6709"/>
    <w:rsid w:val="000C1822"/>
    <w:rsid w:val="000C21A7"/>
    <w:rsid w:val="000C2F29"/>
    <w:rsid w:val="000C5C74"/>
    <w:rsid w:val="000C6081"/>
    <w:rsid w:val="000C65C6"/>
    <w:rsid w:val="000C6B0D"/>
    <w:rsid w:val="000C6F8B"/>
    <w:rsid w:val="000C72EB"/>
    <w:rsid w:val="000C7DEB"/>
    <w:rsid w:val="000D4C47"/>
    <w:rsid w:val="000D5319"/>
    <w:rsid w:val="000D6D3A"/>
    <w:rsid w:val="000D7074"/>
    <w:rsid w:val="000E1548"/>
    <w:rsid w:val="000E224E"/>
    <w:rsid w:val="000E2D19"/>
    <w:rsid w:val="000E2EAF"/>
    <w:rsid w:val="000E3831"/>
    <w:rsid w:val="000E3C7B"/>
    <w:rsid w:val="000E5046"/>
    <w:rsid w:val="000E543D"/>
    <w:rsid w:val="000E5CFA"/>
    <w:rsid w:val="000E6841"/>
    <w:rsid w:val="000E79BA"/>
    <w:rsid w:val="000E7DEE"/>
    <w:rsid w:val="000F12FD"/>
    <w:rsid w:val="000F337E"/>
    <w:rsid w:val="000F33DA"/>
    <w:rsid w:val="000F34E9"/>
    <w:rsid w:val="000F50BB"/>
    <w:rsid w:val="000F5F44"/>
    <w:rsid w:val="000F65F6"/>
    <w:rsid w:val="0010297F"/>
    <w:rsid w:val="0010494D"/>
    <w:rsid w:val="00105BD9"/>
    <w:rsid w:val="001062C2"/>
    <w:rsid w:val="00107CE6"/>
    <w:rsid w:val="001131B5"/>
    <w:rsid w:val="001141AB"/>
    <w:rsid w:val="00122858"/>
    <w:rsid w:val="00125271"/>
    <w:rsid w:val="00126C53"/>
    <w:rsid w:val="00127080"/>
    <w:rsid w:val="00127784"/>
    <w:rsid w:val="00127ADE"/>
    <w:rsid w:val="001312F1"/>
    <w:rsid w:val="001332C9"/>
    <w:rsid w:val="001357C8"/>
    <w:rsid w:val="001361CE"/>
    <w:rsid w:val="00140F41"/>
    <w:rsid w:val="00141E95"/>
    <w:rsid w:val="00142A8C"/>
    <w:rsid w:val="00143CA0"/>
    <w:rsid w:val="00144302"/>
    <w:rsid w:val="00144A00"/>
    <w:rsid w:val="00144D4B"/>
    <w:rsid w:val="00152EED"/>
    <w:rsid w:val="001539A9"/>
    <w:rsid w:val="001563F0"/>
    <w:rsid w:val="001577EE"/>
    <w:rsid w:val="0015788E"/>
    <w:rsid w:val="00157AFE"/>
    <w:rsid w:val="0016325B"/>
    <w:rsid w:val="00163F71"/>
    <w:rsid w:val="00164601"/>
    <w:rsid w:val="001666C1"/>
    <w:rsid w:val="00167799"/>
    <w:rsid w:val="00171944"/>
    <w:rsid w:val="00171BC0"/>
    <w:rsid w:val="001723AC"/>
    <w:rsid w:val="00174AFD"/>
    <w:rsid w:val="001756CE"/>
    <w:rsid w:val="00182B0F"/>
    <w:rsid w:val="00183306"/>
    <w:rsid w:val="00183AA9"/>
    <w:rsid w:val="00184D4C"/>
    <w:rsid w:val="00184E72"/>
    <w:rsid w:val="00184F89"/>
    <w:rsid w:val="00185D3E"/>
    <w:rsid w:val="00187F1E"/>
    <w:rsid w:val="00190626"/>
    <w:rsid w:val="00195534"/>
    <w:rsid w:val="001971EE"/>
    <w:rsid w:val="001A0C8B"/>
    <w:rsid w:val="001A0C9F"/>
    <w:rsid w:val="001A1348"/>
    <w:rsid w:val="001A2D76"/>
    <w:rsid w:val="001A33DC"/>
    <w:rsid w:val="001A43FB"/>
    <w:rsid w:val="001A4C8E"/>
    <w:rsid w:val="001A4D7A"/>
    <w:rsid w:val="001A5B3F"/>
    <w:rsid w:val="001A63A0"/>
    <w:rsid w:val="001B037B"/>
    <w:rsid w:val="001B0A45"/>
    <w:rsid w:val="001B0C1D"/>
    <w:rsid w:val="001B13BF"/>
    <w:rsid w:val="001B1BBD"/>
    <w:rsid w:val="001B2709"/>
    <w:rsid w:val="001B4C9B"/>
    <w:rsid w:val="001B5951"/>
    <w:rsid w:val="001B6B43"/>
    <w:rsid w:val="001B7BD5"/>
    <w:rsid w:val="001B7F95"/>
    <w:rsid w:val="001C00F8"/>
    <w:rsid w:val="001C014C"/>
    <w:rsid w:val="001C045E"/>
    <w:rsid w:val="001C34D2"/>
    <w:rsid w:val="001C5D13"/>
    <w:rsid w:val="001C6495"/>
    <w:rsid w:val="001C70C1"/>
    <w:rsid w:val="001C71BD"/>
    <w:rsid w:val="001C78F7"/>
    <w:rsid w:val="001D05AB"/>
    <w:rsid w:val="001D12E4"/>
    <w:rsid w:val="001D1757"/>
    <w:rsid w:val="001D4C7C"/>
    <w:rsid w:val="001D5ADC"/>
    <w:rsid w:val="001D7C1C"/>
    <w:rsid w:val="001E0124"/>
    <w:rsid w:val="001E0569"/>
    <w:rsid w:val="001E08A7"/>
    <w:rsid w:val="001E3699"/>
    <w:rsid w:val="001E435B"/>
    <w:rsid w:val="001E4789"/>
    <w:rsid w:val="001E51A7"/>
    <w:rsid w:val="001E6FFB"/>
    <w:rsid w:val="001F025F"/>
    <w:rsid w:val="001F158A"/>
    <w:rsid w:val="001F1763"/>
    <w:rsid w:val="001F369E"/>
    <w:rsid w:val="001F4568"/>
    <w:rsid w:val="001F5F38"/>
    <w:rsid w:val="001F6B02"/>
    <w:rsid w:val="001F703B"/>
    <w:rsid w:val="001F70AF"/>
    <w:rsid w:val="001F7685"/>
    <w:rsid w:val="0020033E"/>
    <w:rsid w:val="002005A4"/>
    <w:rsid w:val="00200EEC"/>
    <w:rsid w:val="00201D32"/>
    <w:rsid w:val="00204ABB"/>
    <w:rsid w:val="002060AD"/>
    <w:rsid w:val="00206A8A"/>
    <w:rsid w:val="002070AA"/>
    <w:rsid w:val="00207B2C"/>
    <w:rsid w:val="00211AD7"/>
    <w:rsid w:val="00211EFB"/>
    <w:rsid w:val="002122AF"/>
    <w:rsid w:val="00212B84"/>
    <w:rsid w:val="00215DEE"/>
    <w:rsid w:val="0021756A"/>
    <w:rsid w:val="00220185"/>
    <w:rsid w:val="00220E00"/>
    <w:rsid w:val="0022108C"/>
    <w:rsid w:val="00221715"/>
    <w:rsid w:val="002219E8"/>
    <w:rsid w:val="00221FDC"/>
    <w:rsid w:val="00223E0D"/>
    <w:rsid w:val="002259D0"/>
    <w:rsid w:val="00225F38"/>
    <w:rsid w:val="002263F9"/>
    <w:rsid w:val="0022714C"/>
    <w:rsid w:val="00227A0C"/>
    <w:rsid w:val="00230C16"/>
    <w:rsid w:val="00230E9F"/>
    <w:rsid w:val="0023117D"/>
    <w:rsid w:val="00231433"/>
    <w:rsid w:val="0023182F"/>
    <w:rsid w:val="00235EC3"/>
    <w:rsid w:val="002419E0"/>
    <w:rsid w:val="002422EA"/>
    <w:rsid w:val="00243666"/>
    <w:rsid w:val="002437E3"/>
    <w:rsid w:val="0024449E"/>
    <w:rsid w:val="002456D2"/>
    <w:rsid w:val="002473BF"/>
    <w:rsid w:val="00247C8E"/>
    <w:rsid w:val="002526D6"/>
    <w:rsid w:val="00253BA9"/>
    <w:rsid w:val="00254316"/>
    <w:rsid w:val="00254AFC"/>
    <w:rsid w:val="00254C4E"/>
    <w:rsid w:val="002550F1"/>
    <w:rsid w:val="002603B9"/>
    <w:rsid w:val="00261698"/>
    <w:rsid w:val="00261DE3"/>
    <w:rsid w:val="00262B5D"/>
    <w:rsid w:val="00262B9F"/>
    <w:rsid w:val="00265D4C"/>
    <w:rsid w:val="00265F0A"/>
    <w:rsid w:val="00266804"/>
    <w:rsid w:val="0027018E"/>
    <w:rsid w:val="002702F0"/>
    <w:rsid w:val="00272D2E"/>
    <w:rsid w:val="00272F19"/>
    <w:rsid w:val="00273FD8"/>
    <w:rsid w:val="00274789"/>
    <w:rsid w:val="00274BD8"/>
    <w:rsid w:val="002750B8"/>
    <w:rsid w:val="002757E3"/>
    <w:rsid w:val="0028291B"/>
    <w:rsid w:val="00282929"/>
    <w:rsid w:val="00284924"/>
    <w:rsid w:val="00285CEE"/>
    <w:rsid w:val="00286A85"/>
    <w:rsid w:val="002909FF"/>
    <w:rsid w:val="00292FBE"/>
    <w:rsid w:val="00295182"/>
    <w:rsid w:val="00297047"/>
    <w:rsid w:val="002A27E5"/>
    <w:rsid w:val="002A3132"/>
    <w:rsid w:val="002A4415"/>
    <w:rsid w:val="002A67AE"/>
    <w:rsid w:val="002A6B56"/>
    <w:rsid w:val="002A76AC"/>
    <w:rsid w:val="002A7704"/>
    <w:rsid w:val="002B1C3F"/>
    <w:rsid w:val="002B3C2F"/>
    <w:rsid w:val="002B41E3"/>
    <w:rsid w:val="002B4308"/>
    <w:rsid w:val="002B4F7B"/>
    <w:rsid w:val="002B5CED"/>
    <w:rsid w:val="002B5DE8"/>
    <w:rsid w:val="002B7054"/>
    <w:rsid w:val="002C039F"/>
    <w:rsid w:val="002C0457"/>
    <w:rsid w:val="002C4B3C"/>
    <w:rsid w:val="002C5508"/>
    <w:rsid w:val="002C5AEA"/>
    <w:rsid w:val="002C5DFC"/>
    <w:rsid w:val="002D0D54"/>
    <w:rsid w:val="002D0FAC"/>
    <w:rsid w:val="002D1651"/>
    <w:rsid w:val="002D5358"/>
    <w:rsid w:val="002D55D9"/>
    <w:rsid w:val="002D570D"/>
    <w:rsid w:val="002E06E7"/>
    <w:rsid w:val="002E1592"/>
    <w:rsid w:val="002E1F60"/>
    <w:rsid w:val="002E230C"/>
    <w:rsid w:val="002E2ED2"/>
    <w:rsid w:val="002E342D"/>
    <w:rsid w:val="002E3641"/>
    <w:rsid w:val="002E3D15"/>
    <w:rsid w:val="002E75BB"/>
    <w:rsid w:val="002F07A8"/>
    <w:rsid w:val="002F37C8"/>
    <w:rsid w:val="002F3B1F"/>
    <w:rsid w:val="002F5275"/>
    <w:rsid w:val="002F5975"/>
    <w:rsid w:val="002F5C7A"/>
    <w:rsid w:val="002F5D77"/>
    <w:rsid w:val="002F5DE0"/>
    <w:rsid w:val="0030304E"/>
    <w:rsid w:val="0030397A"/>
    <w:rsid w:val="00303A8B"/>
    <w:rsid w:val="0030477F"/>
    <w:rsid w:val="00304A4F"/>
    <w:rsid w:val="00305A32"/>
    <w:rsid w:val="00306799"/>
    <w:rsid w:val="003107CD"/>
    <w:rsid w:val="003109B5"/>
    <w:rsid w:val="00315001"/>
    <w:rsid w:val="003153D6"/>
    <w:rsid w:val="00317EF8"/>
    <w:rsid w:val="00320519"/>
    <w:rsid w:val="0032081F"/>
    <w:rsid w:val="0032088F"/>
    <w:rsid w:val="00320C19"/>
    <w:rsid w:val="00320E61"/>
    <w:rsid w:val="003211F1"/>
    <w:rsid w:val="0032165C"/>
    <w:rsid w:val="00324242"/>
    <w:rsid w:val="00324331"/>
    <w:rsid w:val="003258A7"/>
    <w:rsid w:val="00325D5C"/>
    <w:rsid w:val="00326068"/>
    <w:rsid w:val="003276DC"/>
    <w:rsid w:val="003306CE"/>
    <w:rsid w:val="00330B35"/>
    <w:rsid w:val="00330F3A"/>
    <w:rsid w:val="00331CFC"/>
    <w:rsid w:val="00332F57"/>
    <w:rsid w:val="003349C8"/>
    <w:rsid w:val="00335808"/>
    <w:rsid w:val="00336305"/>
    <w:rsid w:val="00342BD5"/>
    <w:rsid w:val="00342F4E"/>
    <w:rsid w:val="00345714"/>
    <w:rsid w:val="00346F8F"/>
    <w:rsid w:val="00347DE4"/>
    <w:rsid w:val="00350B1B"/>
    <w:rsid w:val="00353E6E"/>
    <w:rsid w:val="00354DDE"/>
    <w:rsid w:val="00354F2F"/>
    <w:rsid w:val="00356DC3"/>
    <w:rsid w:val="00361194"/>
    <w:rsid w:val="00361CFE"/>
    <w:rsid w:val="00361ECE"/>
    <w:rsid w:val="00362BE2"/>
    <w:rsid w:val="003702AC"/>
    <w:rsid w:val="0037097C"/>
    <w:rsid w:val="00370FCE"/>
    <w:rsid w:val="00372981"/>
    <w:rsid w:val="00375637"/>
    <w:rsid w:val="00376318"/>
    <w:rsid w:val="003766C1"/>
    <w:rsid w:val="00376824"/>
    <w:rsid w:val="00380FCB"/>
    <w:rsid w:val="00381834"/>
    <w:rsid w:val="003825B1"/>
    <w:rsid w:val="00382735"/>
    <w:rsid w:val="003830DF"/>
    <w:rsid w:val="00383B1F"/>
    <w:rsid w:val="00383FAF"/>
    <w:rsid w:val="0038490E"/>
    <w:rsid w:val="00385125"/>
    <w:rsid w:val="00386739"/>
    <w:rsid w:val="00390C61"/>
    <w:rsid w:val="00391297"/>
    <w:rsid w:val="0039169F"/>
    <w:rsid w:val="00392F0E"/>
    <w:rsid w:val="00393B9B"/>
    <w:rsid w:val="003957AE"/>
    <w:rsid w:val="00395E1D"/>
    <w:rsid w:val="003961E0"/>
    <w:rsid w:val="003A0EBB"/>
    <w:rsid w:val="003A159D"/>
    <w:rsid w:val="003A161F"/>
    <w:rsid w:val="003A1A78"/>
    <w:rsid w:val="003A2076"/>
    <w:rsid w:val="003A3020"/>
    <w:rsid w:val="003A560C"/>
    <w:rsid w:val="003A5765"/>
    <w:rsid w:val="003A5B87"/>
    <w:rsid w:val="003A5ED8"/>
    <w:rsid w:val="003A712B"/>
    <w:rsid w:val="003B0A55"/>
    <w:rsid w:val="003B2E94"/>
    <w:rsid w:val="003B312E"/>
    <w:rsid w:val="003B3B9D"/>
    <w:rsid w:val="003B3FF2"/>
    <w:rsid w:val="003C079D"/>
    <w:rsid w:val="003C0B9D"/>
    <w:rsid w:val="003C24D6"/>
    <w:rsid w:val="003C3185"/>
    <w:rsid w:val="003C3858"/>
    <w:rsid w:val="003C4007"/>
    <w:rsid w:val="003D03F8"/>
    <w:rsid w:val="003D229B"/>
    <w:rsid w:val="003D29EC"/>
    <w:rsid w:val="003D2E1B"/>
    <w:rsid w:val="003D3DBD"/>
    <w:rsid w:val="003D3E61"/>
    <w:rsid w:val="003D55F7"/>
    <w:rsid w:val="003E110E"/>
    <w:rsid w:val="003E3B94"/>
    <w:rsid w:val="003E4C3A"/>
    <w:rsid w:val="003E50A7"/>
    <w:rsid w:val="003E6066"/>
    <w:rsid w:val="003F0C50"/>
    <w:rsid w:val="003F0D56"/>
    <w:rsid w:val="003F1328"/>
    <w:rsid w:val="003F4408"/>
    <w:rsid w:val="003F6DBF"/>
    <w:rsid w:val="003F78B5"/>
    <w:rsid w:val="0040113A"/>
    <w:rsid w:val="00401755"/>
    <w:rsid w:val="00401B32"/>
    <w:rsid w:val="0040270F"/>
    <w:rsid w:val="00402C03"/>
    <w:rsid w:val="00403E81"/>
    <w:rsid w:val="00403F2D"/>
    <w:rsid w:val="00403FA4"/>
    <w:rsid w:val="004043E4"/>
    <w:rsid w:val="00405005"/>
    <w:rsid w:val="00406C42"/>
    <w:rsid w:val="00410337"/>
    <w:rsid w:val="00411453"/>
    <w:rsid w:val="00412011"/>
    <w:rsid w:val="00412AD4"/>
    <w:rsid w:val="00417A0E"/>
    <w:rsid w:val="00421C7F"/>
    <w:rsid w:val="00423A4E"/>
    <w:rsid w:val="00423B47"/>
    <w:rsid w:val="00425A9B"/>
    <w:rsid w:val="0042662B"/>
    <w:rsid w:val="00427024"/>
    <w:rsid w:val="00427F3A"/>
    <w:rsid w:val="0043016C"/>
    <w:rsid w:val="00430C93"/>
    <w:rsid w:val="0043147C"/>
    <w:rsid w:val="00431E77"/>
    <w:rsid w:val="0043324F"/>
    <w:rsid w:val="00434DC2"/>
    <w:rsid w:val="004362A2"/>
    <w:rsid w:val="004400DE"/>
    <w:rsid w:val="00441DBF"/>
    <w:rsid w:val="00442D11"/>
    <w:rsid w:val="00442E14"/>
    <w:rsid w:val="00443C8E"/>
    <w:rsid w:val="004441DA"/>
    <w:rsid w:val="00444CAF"/>
    <w:rsid w:val="00445B79"/>
    <w:rsid w:val="0044654F"/>
    <w:rsid w:val="0044681C"/>
    <w:rsid w:val="0045009E"/>
    <w:rsid w:val="004531F9"/>
    <w:rsid w:val="004550F7"/>
    <w:rsid w:val="004558DD"/>
    <w:rsid w:val="004573D9"/>
    <w:rsid w:val="00460CA9"/>
    <w:rsid w:val="00460D8E"/>
    <w:rsid w:val="00460ED8"/>
    <w:rsid w:val="00461966"/>
    <w:rsid w:val="00466811"/>
    <w:rsid w:val="0046744D"/>
    <w:rsid w:val="00470D20"/>
    <w:rsid w:val="00472CE4"/>
    <w:rsid w:val="00474234"/>
    <w:rsid w:val="004745A2"/>
    <w:rsid w:val="0047744F"/>
    <w:rsid w:val="0047762E"/>
    <w:rsid w:val="00480AF8"/>
    <w:rsid w:val="00482821"/>
    <w:rsid w:val="004830F5"/>
    <w:rsid w:val="004831F8"/>
    <w:rsid w:val="004839FF"/>
    <w:rsid w:val="004850C5"/>
    <w:rsid w:val="0048582D"/>
    <w:rsid w:val="00486C26"/>
    <w:rsid w:val="00487EB6"/>
    <w:rsid w:val="004901F2"/>
    <w:rsid w:val="0049344D"/>
    <w:rsid w:val="00494E77"/>
    <w:rsid w:val="00496640"/>
    <w:rsid w:val="00496864"/>
    <w:rsid w:val="004976E6"/>
    <w:rsid w:val="004A027D"/>
    <w:rsid w:val="004A04A8"/>
    <w:rsid w:val="004A2C10"/>
    <w:rsid w:val="004A33FB"/>
    <w:rsid w:val="004A36EE"/>
    <w:rsid w:val="004A370F"/>
    <w:rsid w:val="004A444A"/>
    <w:rsid w:val="004A5289"/>
    <w:rsid w:val="004B4238"/>
    <w:rsid w:val="004B761F"/>
    <w:rsid w:val="004B76B2"/>
    <w:rsid w:val="004C290A"/>
    <w:rsid w:val="004C43C9"/>
    <w:rsid w:val="004C45BB"/>
    <w:rsid w:val="004C4E4E"/>
    <w:rsid w:val="004C76B8"/>
    <w:rsid w:val="004C7A16"/>
    <w:rsid w:val="004D12F6"/>
    <w:rsid w:val="004D38B8"/>
    <w:rsid w:val="004D6C92"/>
    <w:rsid w:val="004D775A"/>
    <w:rsid w:val="004E09C3"/>
    <w:rsid w:val="004E11FF"/>
    <w:rsid w:val="004E2755"/>
    <w:rsid w:val="004E30F2"/>
    <w:rsid w:val="004E4ECB"/>
    <w:rsid w:val="004E590A"/>
    <w:rsid w:val="004E7021"/>
    <w:rsid w:val="004E7C1D"/>
    <w:rsid w:val="004F0526"/>
    <w:rsid w:val="004F091D"/>
    <w:rsid w:val="004F65ED"/>
    <w:rsid w:val="004F7913"/>
    <w:rsid w:val="00501432"/>
    <w:rsid w:val="005014C9"/>
    <w:rsid w:val="00505F1B"/>
    <w:rsid w:val="00510F56"/>
    <w:rsid w:val="00511156"/>
    <w:rsid w:val="0051310E"/>
    <w:rsid w:val="00513B01"/>
    <w:rsid w:val="00514B09"/>
    <w:rsid w:val="00514F4B"/>
    <w:rsid w:val="0051643D"/>
    <w:rsid w:val="00516463"/>
    <w:rsid w:val="005175E4"/>
    <w:rsid w:val="00517949"/>
    <w:rsid w:val="00523291"/>
    <w:rsid w:val="00523462"/>
    <w:rsid w:val="00525068"/>
    <w:rsid w:val="00525395"/>
    <w:rsid w:val="00525605"/>
    <w:rsid w:val="0052602E"/>
    <w:rsid w:val="00526F21"/>
    <w:rsid w:val="0052725C"/>
    <w:rsid w:val="00527FB5"/>
    <w:rsid w:val="00530A70"/>
    <w:rsid w:val="00530F43"/>
    <w:rsid w:val="00531FE8"/>
    <w:rsid w:val="005329B1"/>
    <w:rsid w:val="00535408"/>
    <w:rsid w:val="00535EEA"/>
    <w:rsid w:val="005374DD"/>
    <w:rsid w:val="00540501"/>
    <w:rsid w:val="00542695"/>
    <w:rsid w:val="005432BE"/>
    <w:rsid w:val="00543792"/>
    <w:rsid w:val="00543848"/>
    <w:rsid w:val="005457B0"/>
    <w:rsid w:val="005460F1"/>
    <w:rsid w:val="00547866"/>
    <w:rsid w:val="00550DE1"/>
    <w:rsid w:val="0055159B"/>
    <w:rsid w:val="00551FEC"/>
    <w:rsid w:val="005536A1"/>
    <w:rsid w:val="0055371E"/>
    <w:rsid w:val="005545F1"/>
    <w:rsid w:val="00554F9B"/>
    <w:rsid w:val="0055500D"/>
    <w:rsid w:val="00555616"/>
    <w:rsid w:val="005560B6"/>
    <w:rsid w:val="00561B40"/>
    <w:rsid w:val="00562332"/>
    <w:rsid w:val="00563E8C"/>
    <w:rsid w:val="00564AB1"/>
    <w:rsid w:val="00566984"/>
    <w:rsid w:val="00566D5E"/>
    <w:rsid w:val="005705EF"/>
    <w:rsid w:val="00570D8C"/>
    <w:rsid w:val="005717A6"/>
    <w:rsid w:val="0057296F"/>
    <w:rsid w:val="00572F65"/>
    <w:rsid w:val="0057340C"/>
    <w:rsid w:val="0057438E"/>
    <w:rsid w:val="005778B2"/>
    <w:rsid w:val="00577E25"/>
    <w:rsid w:val="005827AC"/>
    <w:rsid w:val="00584697"/>
    <w:rsid w:val="00587113"/>
    <w:rsid w:val="00587A2B"/>
    <w:rsid w:val="005910FD"/>
    <w:rsid w:val="00591679"/>
    <w:rsid w:val="00592FE3"/>
    <w:rsid w:val="005935D5"/>
    <w:rsid w:val="00593769"/>
    <w:rsid w:val="005938CB"/>
    <w:rsid w:val="005938E0"/>
    <w:rsid w:val="00594908"/>
    <w:rsid w:val="00594A4B"/>
    <w:rsid w:val="0059575C"/>
    <w:rsid w:val="005971C6"/>
    <w:rsid w:val="005A11A4"/>
    <w:rsid w:val="005A1B7D"/>
    <w:rsid w:val="005A378E"/>
    <w:rsid w:val="005A4979"/>
    <w:rsid w:val="005A7482"/>
    <w:rsid w:val="005B0AEE"/>
    <w:rsid w:val="005B3135"/>
    <w:rsid w:val="005B42D0"/>
    <w:rsid w:val="005B53B3"/>
    <w:rsid w:val="005B677E"/>
    <w:rsid w:val="005B79D6"/>
    <w:rsid w:val="005B7B2E"/>
    <w:rsid w:val="005C11FF"/>
    <w:rsid w:val="005C37B2"/>
    <w:rsid w:val="005C5360"/>
    <w:rsid w:val="005C5BC7"/>
    <w:rsid w:val="005C6192"/>
    <w:rsid w:val="005C62C6"/>
    <w:rsid w:val="005C7050"/>
    <w:rsid w:val="005C7923"/>
    <w:rsid w:val="005D0F15"/>
    <w:rsid w:val="005D2866"/>
    <w:rsid w:val="005D2BE6"/>
    <w:rsid w:val="005D2D1F"/>
    <w:rsid w:val="005D321B"/>
    <w:rsid w:val="005D3A9F"/>
    <w:rsid w:val="005D3B8F"/>
    <w:rsid w:val="005D4878"/>
    <w:rsid w:val="005D4F69"/>
    <w:rsid w:val="005D649A"/>
    <w:rsid w:val="005D7015"/>
    <w:rsid w:val="005D7471"/>
    <w:rsid w:val="005E0199"/>
    <w:rsid w:val="005E3D95"/>
    <w:rsid w:val="005E4821"/>
    <w:rsid w:val="005E4FF9"/>
    <w:rsid w:val="005E51FE"/>
    <w:rsid w:val="005E5C9B"/>
    <w:rsid w:val="005E6721"/>
    <w:rsid w:val="005E7901"/>
    <w:rsid w:val="005F0487"/>
    <w:rsid w:val="005F1801"/>
    <w:rsid w:val="005F26F2"/>
    <w:rsid w:val="005F4781"/>
    <w:rsid w:val="005F5FE7"/>
    <w:rsid w:val="005F6DB3"/>
    <w:rsid w:val="005F7E55"/>
    <w:rsid w:val="0060176C"/>
    <w:rsid w:val="00602E1A"/>
    <w:rsid w:val="0061077E"/>
    <w:rsid w:val="00612AD2"/>
    <w:rsid w:val="00614018"/>
    <w:rsid w:val="00615236"/>
    <w:rsid w:val="00615675"/>
    <w:rsid w:val="006176E8"/>
    <w:rsid w:val="0062041B"/>
    <w:rsid w:val="006207F6"/>
    <w:rsid w:val="00620909"/>
    <w:rsid w:val="0062297D"/>
    <w:rsid w:val="00623436"/>
    <w:rsid w:val="00623A88"/>
    <w:rsid w:val="00623AD8"/>
    <w:rsid w:val="006240C9"/>
    <w:rsid w:val="00625B00"/>
    <w:rsid w:val="00625CE7"/>
    <w:rsid w:val="00626A7E"/>
    <w:rsid w:val="00626C12"/>
    <w:rsid w:val="00626E20"/>
    <w:rsid w:val="00636CDF"/>
    <w:rsid w:val="00636D95"/>
    <w:rsid w:val="00637623"/>
    <w:rsid w:val="00637A23"/>
    <w:rsid w:val="00637CF5"/>
    <w:rsid w:val="006400E7"/>
    <w:rsid w:val="00641EB4"/>
    <w:rsid w:val="0064241C"/>
    <w:rsid w:val="006435B1"/>
    <w:rsid w:val="0064369E"/>
    <w:rsid w:val="006442E8"/>
    <w:rsid w:val="00644A6E"/>
    <w:rsid w:val="00647A8E"/>
    <w:rsid w:val="00650539"/>
    <w:rsid w:val="0065060C"/>
    <w:rsid w:val="0065074B"/>
    <w:rsid w:val="00652019"/>
    <w:rsid w:val="006530DF"/>
    <w:rsid w:val="00654EC9"/>
    <w:rsid w:val="00656FA7"/>
    <w:rsid w:val="006629A8"/>
    <w:rsid w:val="00664A4A"/>
    <w:rsid w:val="00664C56"/>
    <w:rsid w:val="006653C4"/>
    <w:rsid w:val="00665492"/>
    <w:rsid w:val="00665DEE"/>
    <w:rsid w:val="0066663A"/>
    <w:rsid w:val="0066777D"/>
    <w:rsid w:val="00671878"/>
    <w:rsid w:val="00672250"/>
    <w:rsid w:val="00672611"/>
    <w:rsid w:val="006732BE"/>
    <w:rsid w:val="006738C1"/>
    <w:rsid w:val="00675685"/>
    <w:rsid w:val="00676153"/>
    <w:rsid w:val="00676997"/>
    <w:rsid w:val="00681B15"/>
    <w:rsid w:val="00683FE9"/>
    <w:rsid w:val="00684464"/>
    <w:rsid w:val="0068644D"/>
    <w:rsid w:val="00686C0C"/>
    <w:rsid w:val="00687DD4"/>
    <w:rsid w:val="00690E75"/>
    <w:rsid w:val="00690EF4"/>
    <w:rsid w:val="00694151"/>
    <w:rsid w:val="00694477"/>
    <w:rsid w:val="006950E0"/>
    <w:rsid w:val="00695503"/>
    <w:rsid w:val="00695C6F"/>
    <w:rsid w:val="00695FB3"/>
    <w:rsid w:val="00695FE3"/>
    <w:rsid w:val="006966F4"/>
    <w:rsid w:val="006977A0"/>
    <w:rsid w:val="006A24D4"/>
    <w:rsid w:val="006A2517"/>
    <w:rsid w:val="006A2F23"/>
    <w:rsid w:val="006A46F6"/>
    <w:rsid w:val="006A52CE"/>
    <w:rsid w:val="006A6649"/>
    <w:rsid w:val="006B2E71"/>
    <w:rsid w:val="006B342B"/>
    <w:rsid w:val="006B420F"/>
    <w:rsid w:val="006B5488"/>
    <w:rsid w:val="006B5F61"/>
    <w:rsid w:val="006B6162"/>
    <w:rsid w:val="006B660E"/>
    <w:rsid w:val="006B794B"/>
    <w:rsid w:val="006B79F0"/>
    <w:rsid w:val="006C2834"/>
    <w:rsid w:val="006C345B"/>
    <w:rsid w:val="006C58B2"/>
    <w:rsid w:val="006C660F"/>
    <w:rsid w:val="006C7D37"/>
    <w:rsid w:val="006D0610"/>
    <w:rsid w:val="006D08B8"/>
    <w:rsid w:val="006D1AAA"/>
    <w:rsid w:val="006D2CDA"/>
    <w:rsid w:val="006D3D8B"/>
    <w:rsid w:val="006D54D1"/>
    <w:rsid w:val="006D7985"/>
    <w:rsid w:val="006D7D46"/>
    <w:rsid w:val="006E3432"/>
    <w:rsid w:val="006E53F8"/>
    <w:rsid w:val="006F05B2"/>
    <w:rsid w:val="006F0F54"/>
    <w:rsid w:val="006F1D09"/>
    <w:rsid w:val="006F34CF"/>
    <w:rsid w:val="006F44CB"/>
    <w:rsid w:val="006F4A81"/>
    <w:rsid w:val="006F6957"/>
    <w:rsid w:val="00700891"/>
    <w:rsid w:val="00700E62"/>
    <w:rsid w:val="00701251"/>
    <w:rsid w:val="00701B89"/>
    <w:rsid w:val="00701C38"/>
    <w:rsid w:val="00701E44"/>
    <w:rsid w:val="00702519"/>
    <w:rsid w:val="00702945"/>
    <w:rsid w:val="007053BF"/>
    <w:rsid w:val="00710483"/>
    <w:rsid w:val="00711796"/>
    <w:rsid w:val="00720054"/>
    <w:rsid w:val="00720C3F"/>
    <w:rsid w:val="007215BD"/>
    <w:rsid w:val="00721B10"/>
    <w:rsid w:val="007234B2"/>
    <w:rsid w:val="00723BEA"/>
    <w:rsid w:val="007246F0"/>
    <w:rsid w:val="0072600A"/>
    <w:rsid w:val="007267CE"/>
    <w:rsid w:val="00727E09"/>
    <w:rsid w:val="00727EAD"/>
    <w:rsid w:val="007319EF"/>
    <w:rsid w:val="00731DC6"/>
    <w:rsid w:val="00735511"/>
    <w:rsid w:val="007367E1"/>
    <w:rsid w:val="00736B8C"/>
    <w:rsid w:val="00737194"/>
    <w:rsid w:val="007378D2"/>
    <w:rsid w:val="00742E78"/>
    <w:rsid w:val="00742F87"/>
    <w:rsid w:val="00744556"/>
    <w:rsid w:val="00744C4A"/>
    <w:rsid w:val="00745448"/>
    <w:rsid w:val="007454E4"/>
    <w:rsid w:val="00746C75"/>
    <w:rsid w:val="0074704B"/>
    <w:rsid w:val="0074728C"/>
    <w:rsid w:val="00747775"/>
    <w:rsid w:val="0074782F"/>
    <w:rsid w:val="00751097"/>
    <w:rsid w:val="00753604"/>
    <w:rsid w:val="00757F9A"/>
    <w:rsid w:val="007624F1"/>
    <w:rsid w:val="007643DB"/>
    <w:rsid w:val="007656F1"/>
    <w:rsid w:val="00765CF5"/>
    <w:rsid w:val="0076613E"/>
    <w:rsid w:val="0076673C"/>
    <w:rsid w:val="007670AB"/>
    <w:rsid w:val="0076723A"/>
    <w:rsid w:val="00771B47"/>
    <w:rsid w:val="00772166"/>
    <w:rsid w:val="007725CA"/>
    <w:rsid w:val="00773A4F"/>
    <w:rsid w:val="00773B22"/>
    <w:rsid w:val="00776C04"/>
    <w:rsid w:val="0077766F"/>
    <w:rsid w:val="007778CC"/>
    <w:rsid w:val="00780C5E"/>
    <w:rsid w:val="0078168D"/>
    <w:rsid w:val="007816DF"/>
    <w:rsid w:val="0078204D"/>
    <w:rsid w:val="00782D10"/>
    <w:rsid w:val="007847D8"/>
    <w:rsid w:val="00787C14"/>
    <w:rsid w:val="007904CA"/>
    <w:rsid w:val="00790C29"/>
    <w:rsid w:val="0079112A"/>
    <w:rsid w:val="0079162C"/>
    <w:rsid w:val="00791862"/>
    <w:rsid w:val="00792964"/>
    <w:rsid w:val="007935D0"/>
    <w:rsid w:val="00796912"/>
    <w:rsid w:val="00797022"/>
    <w:rsid w:val="0079758C"/>
    <w:rsid w:val="00797ABC"/>
    <w:rsid w:val="007A003A"/>
    <w:rsid w:val="007A1B75"/>
    <w:rsid w:val="007A2A93"/>
    <w:rsid w:val="007A2C8C"/>
    <w:rsid w:val="007A365A"/>
    <w:rsid w:val="007A46E9"/>
    <w:rsid w:val="007A56E0"/>
    <w:rsid w:val="007A5875"/>
    <w:rsid w:val="007A58A8"/>
    <w:rsid w:val="007A67BA"/>
    <w:rsid w:val="007A74D6"/>
    <w:rsid w:val="007A7A01"/>
    <w:rsid w:val="007A7FF0"/>
    <w:rsid w:val="007B199F"/>
    <w:rsid w:val="007B23E7"/>
    <w:rsid w:val="007B2F65"/>
    <w:rsid w:val="007B3B35"/>
    <w:rsid w:val="007B3E46"/>
    <w:rsid w:val="007B5A01"/>
    <w:rsid w:val="007B7C75"/>
    <w:rsid w:val="007B7DBC"/>
    <w:rsid w:val="007B7DD5"/>
    <w:rsid w:val="007C0527"/>
    <w:rsid w:val="007C26FD"/>
    <w:rsid w:val="007C2DAA"/>
    <w:rsid w:val="007C34AD"/>
    <w:rsid w:val="007C4191"/>
    <w:rsid w:val="007C4F52"/>
    <w:rsid w:val="007D04B7"/>
    <w:rsid w:val="007D11BB"/>
    <w:rsid w:val="007D1407"/>
    <w:rsid w:val="007D1F47"/>
    <w:rsid w:val="007D3FE8"/>
    <w:rsid w:val="007D6A40"/>
    <w:rsid w:val="007D6AF9"/>
    <w:rsid w:val="007D7DCA"/>
    <w:rsid w:val="007E007F"/>
    <w:rsid w:val="007E0464"/>
    <w:rsid w:val="007E10DF"/>
    <w:rsid w:val="007E18D7"/>
    <w:rsid w:val="007E1AB7"/>
    <w:rsid w:val="007E1CD4"/>
    <w:rsid w:val="007E3559"/>
    <w:rsid w:val="007E390D"/>
    <w:rsid w:val="007E394C"/>
    <w:rsid w:val="007E3C47"/>
    <w:rsid w:val="007E541C"/>
    <w:rsid w:val="007E676A"/>
    <w:rsid w:val="007E69D1"/>
    <w:rsid w:val="007F01B9"/>
    <w:rsid w:val="007F0B03"/>
    <w:rsid w:val="007F0C25"/>
    <w:rsid w:val="007F3014"/>
    <w:rsid w:val="007F319B"/>
    <w:rsid w:val="007F3E5D"/>
    <w:rsid w:val="007F5378"/>
    <w:rsid w:val="007F7E3F"/>
    <w:rsid w:val="00801232"/>
    <w:rsid w:val="008013A6"/>
    <w:rsid w:val="00801A85"/>
    <w:rsid w:val="00804202"/>
    <w:rsid w:val="0080462A"/>
    <w:rsid w:val="00806C28"/>
    <w:rsid w:val="008113D4"/>
    <w:rsid w:val="00813049"/>
    <w:rsid w:val="0081393F"/>
    <w:rsid w:val="00814E40"/>
    <w:rsid w:val="00814E83"/>
    <w:rsid w:val="00815368"/>
    <w:rsid w:val="008164CE"/>
    <w:rsid w:val="00816941"/>
    <w:rsid w:val="00817179"/>
    <w:rsid w:val="0081794A"/>
    <w:rsid w:val="00817F42"/>
    <w:rsid w:val="00820602"/>
    <w:rsid w:val="008223A9"/>
    <w:rsid w:val="0082303E"/>
    <w:rsid w:val="00823228"/>
    <w:rsid w:val="00825C70"/>
    <w:rsid w:val="00826A8A"/>
    <w:rsid w:val="00827280"/>
    <w:rsid w:val="008309CE"/>
    <w:rsid w:val="00830F64"/>
    <w:rsid w:val="008323D6"/>
    <w:rsid w:val="00832AF5"/>
    <w:rsid w:val="00832FA9"/>
    <w:rsid w:val="00833065"/>
    <w:rsid w:val="00836A89"/>
    <w:rsid w:val="0083757C"/>
    <w:rsid w:val="00840BB5"/>
    <w:rsid w:val="00846D85"/>
    <w:rsid w:val="00847A86"/>
    <w:rsid w:val="00851442"/>
    <w:rsid w:val="00852EE1"/>
    <w:rsid w:val="0085355A"/>
    <w:rsid w:val="00853878"/>
    <w:rsid w:val="00854BD2"/>
    <w:rsid w:val="008553B9"/>
    <w:rsid w:val="00855A00"/>
    <w:rsid w:val="00864657"/>
    <w:rsid w:val="00865087"/>
    <w:rsid w:val="008708B1"/>
    <w:rsid w:val="008729D7"/>
    <w:rsid w:val="0087324A"/>
    <w:rsid w:val="00874716"/>
    <w:rsid w:val="0087474A"/>
    <w:rsid w:val="00876209"/>
    <w:rsid w:val="008805B3"/>
    <w:rsid w:val="008819AF"/>
    <w:rsid w:val="00881F38"/>
    <w:rsid w:val="00884DC1"/>
    <w:rsid w:val="008855E5"/>
    <w:rsid w:val="00887B8D"/>
    <w:rsid w:val="00887D98"/>
    <w:rsid w:val="00887EC6"/>
    <w:rsid w:val="00890C2E"/>
    <w:rsid w:val="008917E6"/>
    <w:rsid w:val="0089401A"/>
    <w:rsid w:val="0089457C"/>
    <w:rsid w:val="0089462B"/>
    <w:rsid w:val="00894FFA"/>
    <w:rsid w:val="008956F7"/>
    <w:rsid w:val="00895920"/>
    <w:rsid w:val="008964B9"/>
    <w:rsid w:val="00896534"/>
    <w:rsid w:val="00897A95"/>
    <w:rsid w:val="008A035B"/>
    <w:rsid w:val="008A2881"/>
    <w:rsid w:val="008A5174"/>
    <w:rsid w:val="008A5684"/>
    <w:rsid w:val="008A6699"/>
    <w:rsid w:val="008A691A"/>
    <w:rsid w:val="008A7C13"/>
    <w:rsid w:val="008B0722"/>
    <w:rsid w:val="008B0F57"/>
    <w:rsid w:val="008B3C0D"/>
    <w:rsid w:val="008B45A5"/>
    <w:rsid w:val="008B46D8"/>
    <w:rsid w:val="008B62FF"/>
    <w:rsid w:val="008B70DD"/>
    <w:rsid w:val="008C0AE6"/>
    <w:rsid w:val="008C2B6E"/>
    <w:rsid w:val="008C60B8"/>
    <w:rsid w:val="008C692D"/>
    <w:rsid w:val="008C7537"/>
    <w:rsid w:val="008C794C"/>
    <w:rsid w:val="008C7F72"/>
    <w:rsid w:val="008D0F8A"/>
    <w:rsid w:val="008D2017"/>
    <w:rsid w:val="008D23D0"/>
    <w:rsid w:val="008D3B92"/>
    <w:rsid w:val="008D3DB4"/>
    <w:rsid w:val="008D4377"/>
    <w:rsid w:val="008D49A2"/>
    <w:rsid w:val="008D4ABC"/>
    <w:rsid w:val="008D4EAF"/>
    <w:rsid w:val="008D52CF"/>
    <w:rsid w:val="008D5A10"/>
    <w:rsid w:val="008D5D09"/>
    <w:rsid w:val="008D7546"/>
    <w:rsid w:val="008E096F"/>
    <w:rsid w:val="008E163F"/>
    <w:rsid w:val="008E52FE"/>
    <w:rsid w:val="008E57EF"/>
    <w:rsid w:val="008E5894"/>
    <w:rsid w:val="008E5C9F"/>
    <w:rsid w:val="008E5F63"/>
    <w:rsid w:val="008E63FB"/>
    <w:rsid w:val="008E6916"/>
    <w:rsid w:val="008E6C9C"/>
    <w:rsid w:val="008E74F9"/>
    <w:rsid w:val="008E798D"/>
    <w:rsid w:val="008E7E45"/>
    <w:rsid w:val="008F5ECC"/>
    <w:rsid w:val="008F649C"/>
    <w:rsid w:val="008F684E"/>
    <w:rsid w:val="00901A3B"/>
    <w:rsid w:val="00904597"/>
    <w:rsid w:val="0090537A"/>
    <w:rsid w:val="00906B8B"/>
    <w:rsid w:val="0090769A"/>
    <w:rsid w:val="00907DF8"/>
    <w:rsid w:val="0091045B"/>
    <w:rsid w:val="009114D6"/>
    <w:rsid w:val="00915BF4"/>
    <w:rsid w:val="00915C31"/>
    <w:rsid w:val="0091633E"/>
    <w:rsid w:val="0091724A"/>
    <w:rsid w:val="00917625"/>
    <w:rsid w:val="00917AAB"/>
    <w:rsid w:val="00921DEF"/>
    <w:rsid w:val="00922826"/>
    <w:rsid w:val="0092335F"/>
    <w:rsid w:val="00923639"/>
    <w:rsid w:val="00923A1E"/>
    <w:rsid w:val="009256D3"/>
    <w:rsid w:val="00925F6A"/>
    <w:rsid w:val="00927489"/>
    <w:rsid w:val="009274D6"/>
    <w:rsid w:val="009300C9"/>
    <w:rsid w:val="00930598"/>
    <w:rsid w:val="00931C8D"/>
    <w:rsid w:val="009353E4"/>
    <w:rsid w:val="00935AFB"/>
    <w:rsid w:val="00937196"/>
    <w:rsid w:val="0094001F"/>
    <w:rsid w:val="00940A63"/>
    <w:rsid w:val="00944289"/>
    <w:rsid w:val="0094574D"/>
    <w:rsid w:val="00945967"/>
    <w:rsid w:val="009465CC"/>
    <w:rsid w:val="009475BC"/>
    <w:rsid w:val="009477E9"/>
    <w:rsid w:val="00954D33"/>
    <w:rsid w:val="00954FE2"/>
    <w:rsid w:val="00955C51"/>
    <w:rsid w:val="009566A6"/>
    <w:rsid w:val="00957942"/>
    <w:rsid w:val="00957B7F"/>
    <w:rsid w:val="00960720"/>
    <w:rsid w:val="00960D87"/>
    <w:rsid w:val="00962A92"/>
    <w:rsid w:val="0096377F"/>
    <w:rsid w:val="00963A25"/>
    <w:rsid w:val="00964512"/>
    <w:rsid w:val="00966B33"/>
    <w:rsid w:val="00966B5A"/>
    <w:rsid w:val="00967AF1"/>
    <w:rsid w:val="00967EFC"/>
    <w:rsid w:val="00971ADB"/>
    <w:rsid w:val="00971F05"/>
    <w:rsid w:val="00972029"/>
    <w:rsid w:val="009731BB"/>
    <w:rsid w:val="00975BDD"/>
    <w:rsid w:val="00976472"/>
    <w:rsid w:val="0098102C"/>
    <w:rsid w:val="009816AD"/>
    <w:rsid w:val="00981C76"/>
    <w:rsid w:val="0098243D"/>
    <w:rsid w:val="00982A08"/>
    <w:rsid w:val="0098327A"/>
    <w:rsid w:val="009837B8"/>
    <w:rsid w:val="00983BEF"/>
    <w:rsid w:val="00983EB4"/>
    <w:rsid w:val="00985837"/>
    <w:rsid w:val="00991F03"/>
    <w:rsid w:val="00992AE3"/>
    <w:rsid w:val="00992D62"/>
    <w:rsid w:val="00994131"/>
    <w:rsid w:val="009967FC"/>
    <w:rsid w:val="009A18D1"/>
    <w:rsid w:val="009A213E"/>
    <w:rsid w:val="009A36E7"/>
    <w:rsid w:val="009A48A2"/>
    <w:rsid w:val="009A7812"/>
    <w:rsid w:val="009A7902"/>
    <w:rsid w:val="009B1E1A"/>
    <w:rsid w:val="009B3159"/>
    <w:rsid w:val="009B639E"/>
    <w:rsid w:val="009C06B5"/>
    <w:rsid w:val="009C075A"/>
    <w:rsid w:val="009C09ED"/>
    <w:rsid w:val="009C1B8B"/>
    <w:rsid w:val="009C21DD"/>
    <w:rsid w:val="009C3B50"/>
    <w:rsid w:val="009C569B"/>
    <w:rsid w:val="009C5732"/>
    <w:rsid w:val="009C636B"/>
    <w:rsid w:val="009C66E4"/>
    <w:rsid w:val="009C7609"/>
    <w:rsid w:val="009D1144"/>
    <w:rsid w:val="009D1C98"/>
    <w:rsid w:val="009D21DA"/>
    <w:rsid w:val="009D2315"/>
    <w:rsid w:val="009D27D9"/>
    <w:rsid w:val="009D46C9"/>
    <w:rsid w:val="009D61A4"/>
    <w:rsid w:val="009E00A1"/>
    <w:rsid w:val="009E01B3"/>
    <w:rsid w:val="009E1568"/>
    <w:rsid w:val="009E607E"/>
    <w:rsid w:val="009F1B1B"/>
    <w:rsid w:val="009F25BA"/>
    <w:rsid w:val="009F3CC4"/>
    <w:rsid w:val="009F471C"/>
    <w:rsid w:val="009F51EB"/>
    <w:rsid w:val="009F5992"/>
    <w:rsid w:val="009F5A4E"/>
    <w:rsid w:val="009F6AB3"/>
    <w:rsid w:val="009F7B42"/>
    <w:rsid w:val="00A00BD6"/>
    <w:rsid w:val="00A02C01"/>
    <w:rsid w:val="00A02D48"/>
    <w:rsid w:val="00A02D93"/>
    <w:rsid w:val="00A03393"/>
    <w:rsid w:val="00A0665B"/>
    <w:rsid w:val="00A06A05"/>
    <w:rsid w:val="00A10335"/>
    <w:rsid w:val="00A10CFA"/>
    <w:rsid w:val="00A131D4"/>
    <w:rsid w:val="00A13C75"/>
    <w:rsid w:val="00A147A4"/>
    <w:rsid w:val="00A14907"/>
    <w:rsid w:val="00A150DB"/>
    <w:rsid w:val="00A17189"/>
    <w:rsid w:val="00A17921"/>
    <w:rsid w:val="00A2147C"/>
    <w:rsid w:val="00A21DF4"/>
    <w:rsid w:val="00A2234D"/>
    <w:rsid w:val="00A22513"/>
    <w:rsid w:val="00A22689"/>
    <w:rsid w:val="00A235A4"/>
    <w:rsid w:val="00A23D6A"/>
    <w:rsid w:val="00A25247"/>
    <w:rsid w:val="00A256E2"/>
    <w:rsid w:val="00A26E5B"/>
    <w:rsid w:val="00A33388"/>
    <w:rsid w:val="00A33D41"/>
    <w:rsid w:val="00A33FE1"/>
    <w:rsid w:val="00A345FD"/>
    <w:rsid w:val="00A35D77"/>
    <w:rsid w:val="00A35D9A"/>
    <w:rsid w:val="00A36777"/>
    <w:rsid w:val="00A36B5D"/>
    <w:rsid w:val="00A40804"/>
    <w:rsid w:val="00A41CBB"/>
    <w:rsid w:val="00A41F1E"/>
    <w:rsid w:val="00A424F8"/>
    <w:rsid w:val="00A42EB0"/>
    <w:rsid w:val="00A434C3"/>
    <w:rsid w:val="00A44909"/>
    <w:rsid w:val="00A44FF2"/>
    <w:rsid w:val="00A450B8"/>
    <w:rsid w:val="00A45AB3"/>
    <w:rsid w:val="00A4679B"/>
    <w:rsid w:val="00A47537"/>
    <w:rsid w:val="00A50F80"/>
    <w:rsid w:val="00A5155C"/>
    <w:rsid w:val="00A53A1F"/>
    <w:rsid w:val="00A53E70"/>
    <w:rsid w:val="00A54544"/>
    <w:rsid w:val="00A548F0"/>
    <w:rsid w:val="00A55778"/>
    <w:rsid w:val="00A5701E"/>
    <w:rsid w:val="00A57480"/>
    <w:rsid w:val="00A5787F"/>
    <w:rsid w:val="00A57ED2"/>
    <w:rsid w:val="00A604CE"/>
    <w:rsid w:val="00A60742"/>
    <w:rsid w:val="00A60AAD"/>
    <w:rsid w:val="00A62010"/>
    <w:rsid w:val="00A620E0"/>
    <w:rsid w:val="00A623FA"/>
    <w:rsid w:val="00A66224"/>
    <w:rsid w:val="00A6753A"/>
    <w:rsid w:val="00A700F8"/>
    <w:rsid w:val="00A70292"/>
    <w:rsid w:val="00A71742"/>
    <w:rsid w:val="00A71E35"/>
    <w:rsid w:val="00A7238F"/>
    <w:rsid w:val="00A74481"/>
    <w:rsid w:val="00A74581"/>
    <w:rsid w:val="00A74671"/>
    <w:rsid w:val="00A74793"/>
    <w:rsid w:val="00A7650B"/>
    <w:rsid w:val="00A82BB4"/>
    <w:rsid w:val="00A83BEC"/>
    <w:rsid w:val="00A85D7C"/>
    <w:rsid w:val="00A86466"/>
    <w:rsid w:val="00A90026"/>
    <w:rsid w:val="00A9088C"/>
    <w:rsid w:val="00A90F06"/>
    <w:rsid w:val="00A9140E"/>
    <w:rsid w:val="00A91CDC"/>
    <w:rsid w:val="00A92A18"/>
    <w:rsid w:val="00A93BAF"/>
    <w:rsid w:val="00A94F50"/>
    <w:rsid w:val="00A965FA"/>
    <w:rsid w:val="00A96889"/>
    <w:rsid w:val="00A969BC"/>
    <w:rsid w:val="00AA1516"/>
    <w:rsid w:val="00AA17BE"/>
    <w:rsid w:val="00AA1C87"/>
    <w:rsid w:val="00AA4E12"/>
    <w:rsid w:val="00AA66BA"/>
    <w:rsid w:val="00AA66EA"/>
    <w:rsid w:val="00AA73C3"/>
    <w:rsid w:val="00AA7CBF"/>
    <w:rsid w:val="00AB1780"/>
    <w:rsid w:val="00AB2EEC"/>
    <w:rsid w:val="00AB47CC"/>
    <w:rsid w:val="00AB4D50"/>
    <w:rsid w:val="00AB50F6"/>
    <w:rsid w:val="00AB58F6"/>
    <w:rsid w:val="00AB66EC"/>
    <w:rsid w:val="00AB7EA9"/>
    <w:rsid w:val="00AC0CA4"/>
    <w:rsid w:val="00AC0E22"/>
    <w:rsid w:val="00AC1525"/>
    <w:rsid w:val="00AC27F4"/>
    <w:rsid w:val="00AC3221"/>
    <w:rsid w:val="00AC7B37"/>
    <w:rsid w:val="00AD1661"/>
    <w:rsid w:val="00AD201D"/>
    <w:rsid w:val="00AD2F1A"/>
    <w:rsid w:val="00AD36BD"/>
    <w:rsid w:val="00AD4630"/>
    <w:rsid w:val="00AD482B"/>
    <w:rsid w:val="00AD59EE"/>
    <w:rsid w:val="00AD5D56"/>
    <w:rsid w:val="00AD63DC"/>
    <w:rsid w:val="00AD7988"/>
    <w:rsid w:val="00AE0135"/>
    <w:rsid w:val="00AE09A3"/>
    <w:rsid w:val="00AE172B"/>
    <w:rsid w:val="00AE1E8C"/>
    <w:rsid w:val="00AE3404"/>
    <w:rsid w:val="00AE4248"/>
    <w:rsid w:val="00AE44AD"/>
    <w:rsid w:val="00AE6366"/>
    <w:rsid w:val="00AE68EB"/>
    <w:rsid w:val="00AE6D54"/>
    <w:rsid w:val="00AE7625"/>
    <w:rsid w:val="00AE7BD6"/>
    <w:rsid w:val="00AF20C1"/>
    <w:rsid w:val="00AF25E8"/>
    <w:rsid w:val="00AF3D09"/>
    <w:rsid w:val="00AF5283"/>
    <w:rsid w:val="00AF535A"/>
    <w:rsid w:val="00AF66A6"/>
    <w:rsid w:val="00AF725E"/>
    <w:rsid w:val="00AF7C90"/>
    <w:rsid w:val="00B00438"/>
    <w:rsid w:val="00B01C9D"/>
    <w:rsid w:val="00B01E6D"/>
    <w:rsid w:val="00B02634"/>
    <w:rsid w:val="00B02836"/>
    <w:rsid w:val="00B02EE3"/>
    <w:rsid w:val="00B030B8"/>
    <w:rsid w:val="00B032D9"/>
    <w:rsid w:val="00B03CEC"/>
    <w:rsid w:val="00B05AF8"/>
    <w:rsid w:val="00B07756"/>
    <w:rsid w:val="00B127E8"/>
    <w:rsid w:val="00B129B6"/>
    <w:rsid w:val="00B14756"/>
    <w:rsid w:val="00B15759"/>
    <w:rsid w:val="00B16654"/>
    <w:rsid w:val="00B169B5"/>
    <w:rsid w:val="00B16F28"/>
    <w:rsid w:val="00B20B34"/>
    <w:rsid w:val="00B23E1C"/>
    <w:rsid w:val="00B2513F"/>
    <w:rsid w:val="00B2514D"/>
    <w:rsid w:val="00B2548E"/>
    <w:rsid w:val="00B276EA"/>
    <w:rsid w:val="00B32013"/>
    <w:rsid w:val="00B32F2B"/>
    <w:rsid w:val="00B33C30"/>
    <w:rsid w:val="00B34581"/>
    <w:rsid w:val="00B34E42"/>
    <w:rsid w:val="00B350B5"/>
    <w:rsid w:val="00B36FBE"/>
    <w:rsid w:val="00B40C6C"/>
    <w:rsid w:val="00B4102E"/>
    <w:rsid w:val="00B413F3"/>
    <w:rsid w:val="00B4196E"/>
    <w:rsid w:val="00B41F9B"/>
    <w:rsid w:val="00B423A5"/>
    <w:rsid w:val="00B43467"/>
    <w:rsid w:val="00B453DE"/>
    <w:rsid w:val="00B45ED1"/>
    <w:rsid w:val="00B4745C"/>
    <w:rsid w:val="00B50160"/>
    <w:rsid w:val="00B50919"/>
    <w:rsid w:val="00B5445B"/>
    <w:rsid w:val="00B55151"/>
    <w:rsid w:val="00B5687B"/>
    <w:rsid w:val="00B57056"/>
    <w:rsid w:val="00B57297"/>
    <w:rsid w:val="00B606F9"/>
    <w:rsid w:val="00B62D79"/>
    <w:rsid w:val="00B64034"/>
    <w:rsid w:val="00B643B4"/>
    <w:rsid w:val="00B6466B"/>
    <w:rsid w:val="00B65258"/>
    <w:rsid w:val="00B663EB"/>
    <w:rsid w:val="00B672F8"/>
    <w:rsid w:val="00B674F5"/>
    <w:rsid w:val="00B70518"/>
    <w:rsid w:val="00B708BB"/>
    <w:rsid w:val="00B70CDD"/>
    <w:rsid w:val="00B71405"/>
    <w:rsid w:val="00B737CD"/>
    <w:rsid w:val="00B75A10"/>
    <w:rsid w:val="00B77996"/>
    <w:rsid w:val="00B77CB4"/>
    <w:rsid w:val="00B8063C"/>
    <w:rsid w:val="00B80763"/>
    <w:rsid w:val="00B81681"/>
    <w:rsid w:val="00B82345"/>
    <w:rsid w:val="00B82AC1"/>
    <w:rsid w:val="00B82DD2"/>
    <w:rsid w:val="00B851B6"/>
    <w:rsid w:val="00B85A48"/>
    <w:rsid w:val="00B8778A"/>
    <w:rsid w:val="00B90006"/>
    <w:rsid w:val="00B910CB"/>
    <w:rsid w:val="00B92ABA"/>
    <w:rsid w:val="00B96765"/>
    <w:rsid w:val="00B96F8C"/>
    <w:rsid w:val="00BA1D2E"/>
    <w:rsid w:val="00BA33A1"/>
    <w:rsid w:val="00BA3418"/>
    <w:rsid w:val="00BA4324"/>
    <w:rsid w:val="00BA7A51"/>
    <w:rsid w:val="00BA7FCC"/>
    <w:rsid w:val="00BB0917"/>
    <w:rsid w:val="00BB0BF1"/>
    <w:rsid w:val="00BB11B2"/>
    <w:rsid w:val="00BB5371"/>
    <w:rsid w:val="00BB542A"/>
    <w:rsid w:val="00BB708B"/>
    <w:rsid w:val="00BC137C"/>
    <w:rsid w:val="00BC37D8"/>
    <w:rsid w:val="00BC43B1"/>
    <w:rsid w:val="00BC4A83"/>
    <w:rsid w:val="00BC574B"/>
    <w:rsid w:val="00BD0E94"/>
    <w:rsid w:val="00BD2562"/>
    <w:rsid w:val="00BD547E"/>
    <w:rsid w:val="00BD6366"/>
    <w:rsid w:val="00BD70E7"/>
    <w:rsid w:val="00BD78D4"/>
    <w:rsid w:val="00BD7DA2"/>
    <w:rsid w:val="00BE31C7"/>
    <w:rsid w:val="00BE3875"/>
    <w:rsid w:val="00BE4A8E"/>
    <w:rsid w:val="00BE4FA0"/>
    <w:rsid w:val="00BE5106"/>
    <w:rsid w:val="00BE5D97"/>
    <w:rsid w:val="00BE6574"/>
    <w:rsid w:val="00BE6D19"/>
    <w:rsid w:val="00BE6DDD"/>
    <w:rsid w:val="00BF0411"/>
    <w:rsid w:val="00BF0B58"/>
    <w:rsid w:val="00BF0DF0"/>
    <w:rsid w:val="00BF1036"/>
    <w:rsid w:val="00BF582F"/>
    <w:rsid w:val="00BF6A02"/>
    <w:rsid w:val="00C0075E"/>
    <w:rsid w:val="00C0080C"/>
    <w:rsid w:val="00C0203C"/>
    <w:rsid w:val="00C02698"/>
    <w:rsid w:val="00C040D6"/>
    <w:rsid w:val="00C04476"/>
    <w:rsid w:val="00C05304"/>
    <w:rsid w:val="00C057C3"/>
    <w:rsid w:val="00C0796A"/>
    <w:rsid w:val="00C07C43"/>
    <w:rsid w:val="00C07C94"/>
    <w:rsid w:val="00C12EDA"/>
    <w:rsid w:val="00C12FEB"/>
    <w:rsid w:val="00C13570"/>
    <w:rsid w:val="00C13711"/>
    <w:rsid w:val="00C13F49"/>
    <w:rsid w:val="00C164D4"/>
    <w:rsid w:val="00C17452"/>
    <w:rsid w:val="00C2023E"/>
    <w:rsid w:val="00C203A2"/>
    <w:rsid w:val="00C23D70"/>
    <w:rsid w:val="00C24061"/>
    <w:rsid w:val="00C2507C"/>
    <w:rsid w:val="00C2577D"/>
    <w:rsid w:val="00C25913"/>
    <w:rsid w:val="00C30EF4"/>
    <w:rsid w:val="00C310D2"/>
    <w:rsid w:val="00C3352A"/>
    <w:rsid w:val="00C338AF"/>
    <w:rsid w:val="00C356D1"/>
    <w:rsid w:val="00C35EAF"/>
    <w:rsid w:val="00C36FDA"/>
    <w:rsid w:val="00C37EC9"/>
    <w:rsid w:val="00C40494"/>
    <w:rsid w:val="00C40A9F"/>
    <w:rsid w:val="00C40F29"/>
    <w:rsid w:val="00C4154E"/>
    <w:rsid w:val="00C43C35"/>
    <w:rsid w:val="00C44BF5"/>
    <w:rsid w:val="00C45458"/>
    <w:rsid w:val="00C45916"/>
    <w:rsid w:val="00C4669C"/>
    <w:rsid w:val="00C46BAF"/>
    <w:rsid w:val="00C47D1E"/>
    <w:rsid w:val="00C52640"/>
    <w:rsid w:val="00C528E4"/>
    <w:rsid w:val="00C529AC"/>
    <w:rsid w:val="00C52EAB"/>
    <w:rsid w:val="00C5605A"/>
    <w:rsid w:val="00C56E44"/>
    <w:rsid w:val="00C56F04"/>
    <w:rsid w:val="00C57CD1"/>
    <w:rsid w:val="00C601E4"/>
    <w:rsid w:val="00C60604"/>
    <w:rsid w:val="00C61219"/>
    <w:rsid w:val="00C618A9"/>
    <w:rsid w:val="00C626B8"/>
    <w:rsid w:val="00C63B41"/>
    <w:rsid w:val="00C64D38"/>
    <w:rsid w:val="00C662AD"/>
    <w:rsid w:val="00C6720D"/>
    <w:rsid w:val="00C71765"/>
    <w:rsid w:val="00C71C0E"/>
    <w:rsid w:val="00C71E65"/>
    <w:rsid w:val="00C7238A"/>
    <w:rsid w:val="00C747D5"/>
    <w:rsid w:val="00C75414"/>
    <w:rsid w:val="00C76F19"/>
    <w:rsid w:val="00C76FFD"/>
    <w:rsid w:val="00C776F2"/>
    <w:rsid w:val="00C777D9"/>
    <w:rsid w:val="00C82488"/>
    <w:rsid w:val="00C830AE"/>
    <w:rsid w:val="00C83BD4"/>
    <w:rsid w:val="00C8527F"/>
    <w:rsid w:val="00C86D2F"/>
    <w:rsid w:val="00C901E7"/>
    <w:rsid w:val="00C904E0"/>
    <w:rsid w:val="00C9065C"/>
    <w:rsid w:val="00C916D1"/>
    <w:rsid w:val="00C91B9D"/>
    <w:rsid w:val="00C91EFF"/>
    <w:rsid w:val="00C92620"/>
    <w:rsid w:val="00C92757"/>
    <w:rsid w:val="00C928EC"/>
    <w:rsid w:val="00C92A8B"/>
    <w:rsid w:val="00C92C34"/>
    <w:rsid w:val="00C9321E"/>
    <w:rsid w:val="00C93AEC"/>
    <w:rsid w:val="00C94D73"/>
    <w:rsid w:val="00C952FF"/>
    <w:rsid w:val="00C956E4"/>
    <w:rsid w:val="00C95770"/>
    <w:rsid w:val="00C96F42"/>
    <w:rsid w:val="00CA0A74"/>
    <w:rsid w:val="00CA1C81"/>
    <w:rsid w:val="00CA2519"/>
    <w:rsid w:val="00CA509F"/>
    <w:rsid w:val="00CA62AF"/>
    <w:rsid w:val="00CA6775"/>
    <w:rsid w:val="00CA706C"/>
    <w:rsid w:val="00CA7C1E"/>
    <w:rsid w:val="00CB03D8"/>
    <w:rsid w:val="00CB13FD"/>
    <w:rsid w:val="00CB20CA"/>
    <w:rsid w:val="00CB24D4"/>
    <w:rsid w:val="00CB36C6"/>
    <w:rsid w:val="00CB3D2A"/>
    <w:rsid w:val="00CB4E47"/>
    <w:rsid w:val="00CB52B6"/>
    <w:rsid w:val="00CB5510"/>
    <w:rsid w:val="00CC0280"/>
    <w:rsid w:val="00CC0398"/>
    <w:rsid w:val="00CC04A8"/>
    <w:rsid w:val="00CC0DD3"/>
    <w:rsid w:val="00CC23E0"/>
    <w:rsid w:val="00CC254E"/>
    <w:rsid w:val="00CC27BA"/>
    <w:rsid w:val="00CC3006"/>
    <w:rsid w:val="00CC32EA"/>
    <w:rsid w:val="00CC4C16"/>
    <w:rsid w:val="00CC4DC2"/>
    <w:rsid w:val="00CC51B0"/>
    <w:rsid w:val="00CC5226"/>
    <w:rsid w:val="00CC593C"/>
    <w:rsid w:val="00CC6A0D"/>
    <w:rsid w:val="00CD0204"/>
    <w:rsid w:val="00CD2874"/>
    <w:rsid w:val="00CD3BB4"/>
    <w:rsid w:val="00CD4032"/>
    <w:rsid w:val="00CD4A83"/>
    <w:rsid w:val="00CD4BE8"/>
    <w:rsid w:val="00CD64AE"/>
    <w:rsid w:val="00CE08B2"/>
    <w:rsid w:val="00CE23BE"/>
    <w:rsid w:val="00CE3C42"/>
    <w:rsid w:val="00CE4EEC"/>
    <w:rsid w:val="00CE5141"/>
    <w:rsid w:val="00CE6FC6"/>
    <w:rsid w:val="00CE7FFA"/>
    <w:rsid w:val="00CF0960"/>
    <w:rsid w:val="00CF0B81"/>
    <w:rsid w:val="00CF1C74"/>
    <w:rsid w:val="00CF232A"/>
    <w:rsid w:val="00CF350A"/>
    <w:rsid w:val="00CF3553"/>
    <w:rsid w:val="00CF387A"/>
    <w:rsid w:val="00CF3890"/>
    <w:rsid w:val="00CF46BB"/>
    <w:rsid w:val="00CF4C9A"/>
    <w:rsid w:val="00CF5933"/>
    <w:rsid w:val="00CF5AEA"/>
    <w:rsid w:val="00CF5D49"/>
    <w:rsid w:val="00D017A9"/>
    <w:rsid w:val="00D02005"/>
    <w:rsid w:val="00D02FC8"/>
    <w:rsid w:val="00D0300C"/>
    <w:rsid w:val="00D057B0"/>
    <w:rsid w:val="00D06687"/>
    <w:rsid w:val="00D10A11"/>
    <w:rsid w:val="00D12B6E"/>
    <w:rsid w:val="00D154FB"/>
    <w:rsid w:val="00D177BA"/>
    <w:rsid w:val="00D20289"/>
    <w:rsid w:val="00D2231D"/>
    <w:rsid w:val="00D22B5D"/>
    <w:rsid w:val="00D230B4"/>
    <w:rsid w:val="00D23B0D"/>
    <w:rsid w:val="00D2404A"/>
    <w:rsid w:val="00D2495C"/>
    <w:rsid w:val="00D257B2"/>
    <w:rsid w:val="00D26AC7"/>
    <w:rsid w:val="00D26B50"/>
    <w:rsid w:val="00D31530"/>
    <w:rsid w:val="00D318F7"/>
    <w:rsid w:val="00D3241C"/>
    <w:rsid w:val="00D32F33"/>
    <w:rsid w:val="00D34E71"/>
    <w:rsid w:val="00D34EEF"/>
    <w:rsid w:val="00D3549C"/>
    <w:rsid w:val="00D368BC"/>
    <w:rsid w:val="00D36B89"/>
    <w:rsid w:val="00D37818"/>
    <w:rsid w:val="00D40608"/>
    <w:rsid w:val="00D41C95"/>
    <w:rsid w:val="00D41DC9"/>
    <w:rsid w:val="00D42280"/>
    <w:rsid w:val="00D423AD"/>
    <w:rsid w:val="00D42FEF"/>
    <w:rsid w:val="00D447AB"/>
    <w:rsid w:val="00D45576"/>
    <w:rsid w:val="00D463CA"/>
    <w:rsid w:val="00D50BA6"/>
    <w:rsid w:val="00D5109A"/>
    <w:rsid w:val="00D520E8"/>
    <w:rsid w:val="00D53D06"/>
    <w:rsid w:val="00D54833"/>
    <w:rsid w:val="00D55F9C"/>
    <w:rsid w:val="00D57541"/>
    <w:rsid w:val="00D60F93"/>
    <w:rsid w:val="00D618FA"/>
    <w:rsid w:val="00D61A65"/>
    <w:rsid w:val="00D61E8F"/>
    <w:rsid w:val="00D625C0"/>
    <w:rsid w:val="00D64285"/>
    <w:rsid w:val="00D65501"/>
    <w:rsid w:val="00D6643E"/>
    <w:rsid w:val="00D7077F"/>
    <w:rsid w:val="00D70CC7"/>
    <w:rsid w:val="00D71BC6"/>
    <w:rsid w:val="00D727BA"/>
    <w:rsid w:val="00D738C5"/>
    <w:rsid w:val="00D74948"/>
    <w:rsid w:val="00D76406"/>
    <w:rsid w:val="00D81E82"/>
    <w:rsid w:val="00D82363"/>
    <w:rsid w:val="00D82905"/>
    <w:rsid w:val="00D82929"/>
    <w:rsid w:val="00D82C24"/>
    <w:rsid w:val="00D82E27"/>
    <w:rsid w:val="00D84E77"/>
    <w:rsid w:val="00D86E0D"/>
    <w:rsid w:val="00D86F40"/>
    <w:rsid w:val="00D87DCF"/>
    <w:rsid w:val="00D9238C"/>
    <w:rsid w:val="00D92647"/>
    <w:rsid w:val="00D92DC4"/>
    <w:rsid w:val="00D9335C"/>
    <w:rsid w:val="00D9568B"/>
    <w:rsid w:val="00D9589E"/>
    <w:rsid w:val="00D96357"/>
    <w:rsid w:val="00D96AB7"/>
    <w:rsid w:val="00D96BAF"/>
    <w:rsid w:val="00DA0DA5"/>
    <w:rsid w:val="00DA138C"/>
    <w:rsid w:val="00DA2A74"/>
    <w:rsid w:val="00DA2F03"/>
    <w:rsid w:val="00DA3E22"/>
    <w:rsid w:val="00DA47CE"/>
    <w:rsid w:val="00DA539F"/>
    <w:rsid w:val="00DA7524"/>
    <w:rsid w:val="00DB0351"/>
    <w:rsid w:val="00DB1F6E"/>
    <w:rsid w:val="00DB27CA"/>
    <w:rsid w:val="00DB2CC4"/>
    <w:rsid w:val="00DB2EB3"/>
    <w:rsid w:val="00DB30B8"/>
    <w:rsid w:val="00DB31B3"/>
    <w:rsid w:val="00DB3E50"/>
    <w:rsid w:val="00DB6F67"/>
    <w:rsid w:val="00DB75B6"/>
    <w:rsid w:val="00DB7E3A"/>
    <w:rsid w:val="00DC0535"/>
    <w:rsid w:val="00DC060C"/>
    <w:rsid w:val="00DC07C0"/>
    <w:rsid w:val="00DC1522"/>
    <w:rsid w:val="00DC2FB2"/>
    <w:rsid w:val="00DC339C"/>
    <w:rsid w:val="00DC4C35"/>
    <w:rsid w:val="00DD0399"/>
    <w:rsid w:val="00DD2530"/>
    <w:rsid w:val="00DD28EF"/>
    <w:rsid w:val="00DD36A8"/>
    <w:rsid w:val="00DD3E83"/>
    <w:rsid w:val="00DE0E50"/>
    <w:rsid w:val="00DE2E1E"/>
    <w:rsid w:val="00DE3D9F"/>
    <w:rsid w:val="00DE4341"/>
    <w:rsid w:val="00DE44EA"/>
    <w:rsid w:val="00DE45DB"/>
    <w:rsid w:val="00DE4A1F"/>
    <w:rsid w:val="00DE6388"/>
    <w:rsid w:val="00DE67E8"/>
    <w:rsid w:val="00DE68EA"/>
    <w:rsid w:val="00DE6B9A"/>
    <w:rsid w:val="00DF1096"/>
    <w:rsid w:val="00DF17FA"/>
    <w:rsid w:val="00DF2BCF"/>
    <w:rsid w:val="00DF4A31"/>
    <w:rsid w:val="00DF4C89"/>
    <w:rsid w:val="00DF4CD3"/>
    <w:rsid w:val="00DF5938"/>
    <w:rsid w:val="00DF66F6"/>
    <w:rsid w:val="00DF677B"/>
    <w:rsid w:val="00DF7650"/>
    <w:rsid w:val="00E00ABF"/>
    <w:rsid w:val="00E0134C"/>
    <w:rsid w:val="00E01E9C"/>
    <w:rsid w:val="00E03EAF"/>
    <w:rsid w:val="00E04DCB"/>
    <w:rsid w:val="00E05F87"/>
    <w:rsid w:val="00E070EA"/>
    <w:rsid w:val="00E11588"/>
    <w:rsid w:val="00E1179F"/>
    <w:rsid w:val="00E12F3A"/>
    <w:rsid w:val="00E14598"/>
    <w:rsid w:val="00E14F1C"/>
    <w:rsid w:val="00E16724"/>
    <w:rsid w:val="00E174C6"/>
    <w:rsid w:val="00E17B79"/>
    <w:rsid w:val="00E17F90"/>
    <w:rsid w:val="00E20398"/>
    <w:rsid w:val="00E203CF"/>
    <w:rsid w:val="00E21E82"/>
    <w:rsid w:val="00E22771"/>
    <w:rsid w:val="00E2385B"/>
    <w:rsid w:val="00E24A9B"/>
    <w:rsid w:val="00E25D47"/>
    <w:rsid w:val="00E26520"/>
    <w:rsid w:val="00E26A48"/>
    <w:rsid w:val="00E315CD"/>
    <w:rsid w:val="00E31D2B"/>
    <w:rsid w:val="00E326C2"/>
    <w:rsid w:val="00E326ED"/>
    <w:rsid w:val="00E32B42"/>
    <w:rsid w:val="00E35D33"/>
    <w:rsid w:val="00E36137"/>
    <w:rsid w:val="00E36528"/>
    <w:rsid w:val="00E366DA"/>
    <w:rsid w:val="00E40147"/>
    <w:rsid w:val="00E413AD"/>
    <w:rsid w:val="00E42AEF"/>
    <w:rsid w:val="00E437A7"/>
    <w:rsid w:val="00E44F3A"/>
    <w:rsid w:val="00E45FEE"/>
    <w:rsid w:val="00E52B19"/>
    <w:rsid w:val="00E53954"/>
    <w:rsid w:val="00E53D03"/>
    <w:rsid w:val="00E543C6"/>
    <w:rsid w:val="00E56670"/>
    <w:rsid w:val="00E605E6"/>
    <w:rsid w:val="00E60C2E"/>
    <w:rsid w:val="00E629A5"/>
    <w:rsid w:val="00E6564A"/>
    <w:rsid w:val="00E6599C"/>
    <w:rsid w:val="00E66F77"/>
    <w:rsid w:val="00E67394"/>
    <w:rsid w:val="00E67BAC"/>
    <w:rsid w:val="00E703CC"/>
    <w:rsid w:val="00E70DC7"/>
    <w:rsid w:val="00E711C3"/>
    <w:rsid w:val="00E718D2"/>
    <w:rsid w:val="00E72F55"/>
    <w:rsid w:val="00E73711"/>
    <w:rsid w:val="00E742E1"/>
    <w:rsid w:val="00E7613D"/>
    <w:rsid w:val="00E7628E"/>
    <w:rsid w:val="00E7690D"/>
    <w:rsid w:val="00E76B07"/>
    <w:rsid w:val="00E7721B"/>
    <w:rsid w:val="00E774E9"/>
    <w:rsid w:val="00E81967"/>
    <w:rsid w:val="00E81B47"/>
    <w:rsid w:val="00E831E2"/>
    <w:rsid w:val="00E8423E"/>
    <w:rsid w:val="00E842A4"/>
    <w:rsid w:val="00E84D40"/>
    <w:rsid w:val="00E863C3"/>
    <w:rsid w:val="00E877AC"/>
    <w:rsid w:val="00E87ABA"/>
    <w:rsid w:val="00E87D76"/>
    <w:rsid w:val="00E90577"/>
    <w:rsid w:val="00E920BB"/>
    <w:rsid w:val="00E93F69"/>
    <w:rsid w:val="00E94CA8"/>
    <w:rsid w:val="00E94EF3"/>
    <w:rsid w:val="00EA0DDC"/>
    <w:rsid w:val="00EA112E"/>
    <w:rsid w:val="00EA13EE"/>
    <w:rsid w:val="00EA29F6"/>
    <w:rsid w:val="00EA31FE"/>
    <w:rsid w:val="00EA32F1"/>
    <w:rsid w:val="00EA36CF"/>
    <w:rsid w:val="00EA4623"/>
    <w:rsid w:val="00EA5541"/>
    <w:rsid w:val="00EA5D1A"/>
    <w:rsid w:val="00EA77DE"/>
    <w:rsid w:val="00EB0C7D"/>
    <w:rsid w:val="00EB2078"/>
    <w:rsid w:val="00EB4762"/>
    <w:rsid w:val="00EB51C2"/>
    <w:rsid w:val="00EB6223"/>
    <w:rsid w:val="00EB6E3B"/>
    <w:rsid w:val="00EC0303"/>
    <w:rsid w:val="00EC1227"/>
    <w:rsid w:val="00EC155B"/>
    <w:rsid w:val="00EC2746"/>
    <w:rsid w:val="00EC2A2E"/>
    <w:rsid w:val="00EC3515"/>
    <w:rsid w:val="00EC362F"/>
    <w:rsid w:val="00EC5686"/>
    <w:rsid w:val="00EC5959"/>
    <w:rsid w:val="00EC605F"/>
    <w:rsid w:val="00EC66BB"/>
    <w:rsid w:val="00ED05E6"/>
    <w:rsid w:val="00ED0F0E"/>
    <w:rsid w:val="00ED3C5C"/>
    <w:rsid w:val="00ED4D07"/>
    <w:rsid w:val="00ED7E2F"/>
    <w:rsid w:val="00EE0020"/>
    <w:rsid w:val="00EE24B7"/>
    <w:rsid w:val="00EE2BC4"/>
    <w:rsid w:val="00EE31C5"/>
    <w:rsid w:val="00EE32FB"/>
    <w:rsid w:val="00EE396A"/>
    <w:rsid w:val="00EE3FFB"/>
    <w:rsid w:val="00EE418C"/>
    <w:rsid w:val="00EE4199"/>
    <w:rsid w:val="00EE4265"/>
    <w:rsid w:val="00EE4E60"/>
    <w:rsid w:val="00EE6170"/>
    <w:rsid w:val="00EE7FD5"/>
    <w:rsid w:val="00EF0610"/>
    <w:rsid w:val="00EF70E4"/>
    <w:rsid w:val="00F01DBB"/>
    <w:rsid w:val="00F0285F"/>
    <w:rsid w:val="00F05657"/>
    <w:rsid w:val="00F057CA"/>
    <w:rsid w:val="00F05877"/>
    <w:rsid w:val="00F06AB5"/>
    <w:rsid w:val="00F07960"/>
    <w:rsid w:val="00F10FA4"/>
    <w:rsid w:val="00F1291F"/>
    <w:rsid w:val="00F13806"/>
    <w:rsid w:val="00F13BA5"/>
    <w:rsid w:val="00F1674E"/>
    <w:rsid w:val="00F175BD"/>
    <w:rsid w:val="00F17D7C"/>
    <w:rsid w:val="00F20539"/>
    <w:rsid w:val="00F20D93"/>
    <w:rsid w:val="00F21CC7"/>
    <w:rsid w:val="00F228CD"/>
    <w:rsid w:val="00F27357"/>
    <w:rsid w:val="00F27481"/>
    <w:rsid w:val="00F30459"/>
    <w:rsid w:val="00F30712"/>
    <w:rsid w:val="00F326E2"/>
    <w:rsid w:val="00F332C0"/>
    <w:rsid w:val="00F336EF"/>
    <w:rsid w:val="00F342E1"/>
    <w:rsid w:val="00F359CF"/>
    <w:rsid w:val="00F36519"/>
    <w:rsid w:val="00F36F62"/>
    <w:rsid w:val="00F4202D"/>
    <w:rsid w:val="00F4337B"/>
    <w:rsid w:val="00F4394F"/>
    <w:rsid w:val="00F439BE"/>
    <w:rsid w:val="00F43A1D"/>
    <w:rsid w:val="00F43CFC"/>
    <w:rsid w:val="00F44538"/>
    <w:rsid w:val="00F45F9E"/>
    <w:rsid w:val="00F467B7"/>
    <w:rsid w:val="00F47F47"/>
    <w:rsid w:val="00F518D2"/>
    <w:rsid w:val="00F52B8A"/>
    <w:rsid w:val="00F54E21"/>
    <w:rsid w:val="00F554A2"/>
    <w:rsid w:val="00F55B2F"/>
    <w:rsid w:val="00F57AD9"/>
    <w:rsid w:val="00F57B51"/>
    <w:rsid w:val="00F57D8B"/>
    <w:rsid w:val="00F609B6"/>
    <w:rsid w:val="00F63731"/>
    <w:rsid w:val="00F63758"/>
    <w:rsid w:val="00F63DB6"/>
    <w:rsid w:val="00F65DBA"/>
    <w:rsid w:val="00F6657C"/>
    <w:rsid w:val="00F70249"/>
    <w:rsid w:val="00F70ADF"/>
    <w:rsid w:val="00F71169"/>
    <w:rsid w:val="00F72CC0"/>
    <w:rsid w:val="00F73984"/>
    <w:rsid w:val="00F74B39"/>
    <w:rsid w:val="00F74F38"/>
    <w:rsid w:val="00F75A15"/>
    <w:rsid w:val="00F775CB"/>
    <w:rsid w:val="00F77B45"/>
    <w:rsid w:val="00F80693"/>
    <w:rsid w:val="00F82C50"/>
    <w:rsid w:val="00F849B1"/>
    <w:rsid w:val="00F8634F"/>
    <w:rsid w:val="00F86471"/>
    <w:rsid w:val="00F86CC6"/>
    <w:rsid w:val="00F908A5"/>
    <w:rsid w:val="00F912CD"/>
    <w:rsid w:val="00F91432"/>
    <w:rsid w:val="00F91597"/>
    <w:rsid w:val="00F927BA"/>
    <w:rsid w:val="00F928E3"/>
    <w:rsid w:val="00F9422F"/>
    <w:rsid w:val="00F94880"/>
    <w:rsid w:val="00F95445"/>
    <w:rsid w:val="00F95FD5"/>
    <w:rsid w:val="00F9659C"/>
    <w:rsid w:val="00FA246E"/>
    <w:rsid w:val="00FA310C"/>
    <w:rsid w:val="00FA35E4"/>
    <w:rsid w:val="00FA4F60"/>
    <w:rsid w:val="00FA5460"/>
    <w:rsid w:val="00FA6921"/>
    <w:rsid w:val="00FA7CEA"/>
    <w:rsid w:val="00FB0F02"/>
    <w:rsid w:val="00FB1559"/>
    <w:rsid w:val="00FB22B3"/>
    <w:rsid w:val="00FB35E9"/>
    <w:rsid w:val="00FB3B73"/>
    <w:rsid w:val="00FB5F34"/>
    <w:rsid w:val="00FB6D5D"/>
    <w:rsid w:val="00FB7025"/>
    <w:rsid w:val="00FB7EFB"/>
    <w:rsid w:val="00FC1789"/>
    <w:rsid w:val="00FC1A72"/>
    <w:rsid w:val="00FC1EAE"/>
    <w:rsid w:val="00FC3280"/>
    <w:rsid w:val="00FC43E9"/>
    <w:rsid w:val="00FC466C"/>
    <w:rsid w:val="00FC57CF"/>
    <w:rsid w:val="00FC585F"/>
    <w:rsid w:val="00FC7CCE"/>
    <w:rsid w:val="00FD1D89"/>
    <w:rsid w:val="00FD2936"/>
    <w:rsid w:val="00FD2A5D"/>
    <w:rsid w:val="00FD5920"/>
    <w:rsid w:val="00FD5BF7"/>
    <w:rsid w:val="00FD7DBA"/>
    <w:rsid w:val="00FE019F"/>
    <w:rsid w:val="00FE06BA"/>
    <w:rsid w:val="00FE0B44"/>
    <w:rsid w:val="00FE11C3"/>
    <w:rsid w:val="00FE19E2"/>
    <w:rsid w:val="00FE1CCF"/>
    <w:rsid w:val="00FE1CDA"/>
    <w:rsid w:val="00FE22A7"/>
    <w:rsid w:val="00FE2D49"/>
    <w:rsid w:val="00FE3CB3"/>
    <w:rsid w:val="00FE42B3"/>
    <w:rsid w:val="00FE4C0D"/>
    <w:rsid w:val="00FE6149"/>
    <w:rsid w:val="00FE6CF7"/>
    <w:rsid w:val="00FF0150"/>
    <w:rsid w:val="00FF31C3"/>
    <w:rsid w:val="00FF459D"/>
    <w:rsid w:val="00FF4FD3"/>
    <w:rsid w:val="00FF505C"/>
    <w:rsid w:val="00FF62C6"/>
    <w:rsid w:val="00FF7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0D9D"/>
  <w15:chartTrackingRefBased/>
  <w15:docId w15:val="{3E8C0C7A-E851-4648-821C-A9968C52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9C"/>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B30B8"/>
    <w:pPr>
      <w:keepNext/>
      <w:numPr>
        <w:numId w:val="10"/>
      </w:numPr>
      <w:spacing w:after="120" w:line="240" w:lineRule="auto"/>
      <w:ind w:left="9858"/>
      <w:jc w:val="center"/>
      <w:outlineLvl w:val="0"/>
    </w:pPr>
    <w:rPr>
      <w:rFonts w:ascii="Times New Roman" w:eastAsia="Times New Roman" w:hAnsi="Times New Roman"/>
      <w:b/>
      <w:sz w:val="20"/>
      <w:szCs w:val="24"/>
      <w:lang w:val="x-none" w:eastAsia="x-none"/>
    </w:rPr>
  </w:style>
  <w:style w:type="paragraph" w:styleId="Antrat2">
    <w:name w:val="heading 2"/>
    <w:basedOn w:val="prastasis"/>
    <w:next w:val="prastasis"/>
    <w:link w:val="Antrat2Diagrama"/>
    <w:uiPriority w:val="9"/>
    <w:qFormat/>
    <w:rsid w:val="007670AB"/>
    <w:pPr>
      <w:keepNext/>
      <w:spacing w:after="0" w:line="240" w:lineRule="auto"/>
      <w:jc w:val="center"/>
      <w:outlineLvl w:val="1"/>
    </w:pPr>
    <w:rPr>
      <w:rFonts w:ascii="Times New Roman" w:eastAsia="Times New Roman" w:hAnsi="Times New Roman"/>
      <w:b/>
      <w:sz w:val="24"/>
      <w:szCs w:val="24"/>
      <w:lang w:val="x-none" w:eastAsia="x-none"/>
    </w:rPr>
  </w:style>
  <w:style w:type="paragraph" w:styleId="Antrat3">
    <w:name w:val="heading 3"/>
    <w:basedOn w:val="prastasis"/>
    <w:next w:val="prastasis"/>
    <w:link w:val="Antrat3Diagrama"/>
    <w:uiPriority w:val="9"/>
    <w:unhideWhenUsed/>
    <w:qFormat/>
    <w:rsid w:val="005935D5"/>
    <w:pPr>
      <w:keepNext/>
      <w:spacing w:before="240" w:after="60" w:line="240" w:lineRule="auto"/>
      <w:outlineLvl w:val="2"/>
    </w:pPr>
    <w:rPr>
      <w:rFonts w:ascii="Cambria" w:eastAsia="Times New Roman" w:hAnsi="Cambria"/>
      <w:b/>
      <w:bCs/>
      <w:sz w:val="26"/>
      <w:szCs w:val="26"/>
      <w:lang w:val="en-GB" w:eastAsia="x-none"/>
    </w:rPr>
  </w:style>
  <w:style w:type="paragraph" w:styleId="Antrat5">
    <w:name w:val="heading 5"/>
    <w:basedOn w:val="prastasis"/>
    <w:next w:val="prastasis"/>
    <w:link w:val="Antrat5Diagrama"/>
    <w:uiPriority w:val="9"/>
    <w:semiHidden/>
    <w:unhideWhenUsed/>
    <w:qFormat/>
    <w:rsid w:val="005935D5"/>
    <w:pPr>
      <w:keepNext/>
      <w:keepLines/>
      <w:spacing w:before="200" w:after="0" w:line="240" w:lineRule="auto"/>
      <w:outlineLvl w:val="4"/>
    </w:pPr>
    <w:rPr>
      <w:rFonts w:ascii="Cambria" w:eastAsia="Times New Roman" w:hAnsi="Cambria"/>
      <w:color w:val="243F60"/>
      <w:sz w:val="24"/>
      <w:szCs w:val="24"/>
      <w:lang w:val="x-none" w:eastAsia="x-none"/>
    </w:rPr>
  </w:style>
  <w:style w:type="paragraph" w:styleId="Antrat8">
    <w:name w:val="heading 8"/>
    <w:basedOn w:val="prastasis"/>
    <w:next w:val="prastasis"/>
    <w:link w:val="Antrat8Diagrama"/>
    <w:uiPriority w:val="9"/>
    <w:semiHidden/>
    <w:unhideWhenUsed/>
    <w:qFormat/>
    <w:rsid w:val="005935D5"/>
    <w:pPr>
      <w:keepNext/>
      <w:keepLines/>
      <w:spacing w:before="200" w:after="0" w:line="240" w:lineRule="auto"/>
      <w:outlineLvl w:val="7"/>
    </w:pPr>
    <w:rPr>
      <w:rFonts w:ascii="Cambria" w:eastAsia="Times New Roman" w:hAnsi="Cambria"/>
      <w:color w:val="404040"/>
      <w:sz w:val="20"/>
      <w:szCs w:val="20"/>
      <w:lang w:val="x-none" w:eastAsia="x-none"/>
    </w:rPr>
  </w:style>
  <w:style w:type="paragraph" w:styleId="Antrat9">
    <w:name w:val="heading 9"/>
    <w:basedOn w:val="prastasis"/>
    <w:next w:val="prastasis"/>
    <w:link w:val="Antrat9Diagrama"/>
    <w:uiPriority w:val="9"/>
    <w:semiHidden/>
    <w:unhideWhenUsed/>
    <w:qFormat/>
    <w:rsid w:val="005935D5"/>
    <w:pPr>
      <w:keepNext/>
      <w:keepLines/>
      <w:spacing w:before="200" w:after="0" w:line="240" w:lineRule="auto"/>
      <w:outlineLvl w:val="8"/>
    </w:pPr>
    <w:rPr>
      <w:rFonts w:ascii="Cambria" w:eastAsia="Times New Roman" w:hAnsi="Cambria"/>
      <w:i/>
      <w:iCs/>
      <w:color w:val="404040"/>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DB30B8"/>
    <w:rPr>
      <w:rFonts w:ascii="Times New Roman" w:eastAsia="Times New Roman" w:hAnsi="Times New Roman"/>
      <w:b/>
      <w:szCs w:val="24"/>
      <w:lang w:val="x-none" w:eastAsia="x-none"/>
    </w:rPr>
  </w:style>
  <w:style w:type="character" w:customStyle="1" w:styleId="Antrat2Diagrama">
    <w:name w:val="Antraštė 2 Diagrama"/>
    <w:link w:val="Antrat2"/>
    <w:uiPriority w:val="9"/>
    <w:rsid w:val="007670AB"/>
    <w:rPr>
      <w:rFonts w:ascii="Times New Roman" w:eastAsia="Times New Roman" w:hAnsi="Times New Roman" w:cs="Times New Roman"/>
      <w:b/>
      <w:sz w:val="24"/>
      <w:szCs w:val="24"/>
    </w:rPr>
  </w:style>
  <w:style w:type="character" w:customStyle="1" w:styleId="Antrat3Diagrama">
    <w:name w:val="Antraštė 3 Diagrama"/>
    <w:link w:val="Antrat3"/>
    <w:uiPriority w:val="9"/>
    <w:rsid w:val="005935D5"/>
    <w:rPr>
      <w:rFonts w:ascii="Cambria" w:eastAsia="Times New Roman" w:hAnsi="Cambria" w:cs="Times New Roman"/>
      <w:b/>
      <w:bCs/>
      <w:sz w:val="26"/>
      <w:szCs w:val="26"/>
      <w:lang w:val="en-GB"/>
    </w:rPr>
  </w:style>
  <w:style w:type="character" w:customStyle="1" w:styleId="Antrat5Diagrama">
    <w:name w:val="Antraštė 5 Diagrama"/>
    <w:link w:val="Antrat5"/>
    <w:uiPriority w:val="9"/>
    <w:semiHidden/>
    <w:rsid w:val="005935D5"/>
    <w:rPr>
      <w:rFonts w:ascii="Cambria" w:eastAsia="Times New Roman" w:hAnsi="Cambria" w:cs="Times New Roman"/>
      <w:color w:val="243F60"/>
      <w:sz w:val="24"/>
      <w:szCs w:val="24"/>
    </w:rPr>
  </w:style>
  <w:style w:type="character" w:customStyle="1" w:styleId="Antrat8Diagrama">
    <w:name w:val="Antraštė 8 Diagrama"/>
    <w:link w:val="Antrat8"/>
    <w:uiPriority w:val="9"/>
    <w:semiHidden/>
    <w:rsid w:val="005935D5"/>
    <w:rPr>
      <w:rFonts w:ascii="Cambria" w:eastAsia="Times New Roman" w:hAnsi="Cambria" w:cs="Times New Roman"/>
      <w:color w:val="404040"/>
      <w:sz w:val="20"/>
      <w:szCs w:val="20"/>
    </w:rPr>
  </w:style>
  <w:style w:type="character" w:customStyle="1" w:styleId="Antrat9Diagrama">
    <w:name w:val="Antraštė 9 Diagrama"/>
    <w:link w:val="Antrat9"/>
    <w:uiPriority w:val="9"/>
    <w:semiHidden/>
    <w:rsid w:val="005935D5"/>
    <w:rPr>
      <w:rFonts w:ascii="Cambria" w:eastAsia="Times New Roman" w:hAnsi="Cambria" w:cs="Times New Roman"/>
      <w:i/>
      <w:iCs/>
      <w:color w:val="404040"/>
      <w:sz w:val="20"/>
      <w:szCs w:val="20"/>
    </w:rPr>
  </w:style>
  <w:style w:type="numbering" w:customStyle="1" w:styleId="Sraonra1">
    <w:name w:val="Sąrašo nėra1"/>
    <w:next w:val="Sraonra"/>
    <w:uiPriority w:val="99"/>
    <w:semiHidden/>
    <w:unhideWhenUsed/>
    <w:rsid w:val="005935D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rsid w:val="005935D5"/>
    <w:pPr>
      <w:tabs>
        <w:tab w:val="center" w:pos="4153"/>
        <w:tab w:val="right" w:pos="8306"/>
      </w:tabs>
      <w:overflowPunct w:val="0"/>
      <w:autoSpaceDE w:val="0"/>
      <w:autoSpaceDN w:val="0"/>
      <w:adjustRightInd w:val="0"/>
      <w:spacing w:after="0" w:line="240" w:lineRule="auto"/>
      <w:textAlignment w:val="baseline"/>
    </w:pPr>
    <w:rPr>
      <w:rFonts w:ascii="TimesLT" w:eastAsia="Times New Roman" w:hAnsi="TimesLT"/>
      <w:sz w:val="24"/>
      <w:szCs w:val="20"/>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link w:val="Porat"/>
    <w:uiPriority w:val="99"/>
    <w:rsid w:val="005935D5"/>
    <w:rPr>
      <w:rFonts w:ascii="TimesLT" w:eastAsia="Times New Roman" w:hAnsi="TimesLT" w:cs="Times New Roman"/>
      <w:sz w:val="24"/>
      <w:szCs w:val="20"/>
    </w:rPr>
  </w:style>
  <w:style w:type="character" w:styleId="Hipersaitas">
    <w:name w:val="Hyperlink"/>
    <w:aliases w:val="Alna"/>
    <w:rsid w:val="005935D5"/>
    <w:rPr>
      <w:color w:val="0000FF"/>
      <w:u w:val="single"/>
    </w:rPr>
  </w:style>
  <w:style w:type="paragraph" w:styleId="Debesliotekstas">
    <w:name w:val="Balloon Text"/>
    <w:basedOn w:val="prastasis"/>
    <w:link w:val="DebesliotekstasDiagrama"/>
    <w:uiPriority w:val="99"/>
    <w:semiHidden/>
    <w:rsid w:val="005935D5"/>
    <w:pPr>
      <w:spacing w:after="0"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uiPriority w:val="99"/>
    <w:semiHidden/>
    <w:rsid w:val="005935D5"/>
    <w:rPr>
      <w:rFonts w:ascii="Tahoma" w:eastAsia="Times New Roman" w:hAnsi="Tahoma" w:cs="Times New Roman"/>
      <w:sz w:val="16"/>
      <w:szCs w:val="16"/>
    </w:rPr>
  </w:style>
  <w:style w:type="paragraph" w:styleId="Pagrindinistekstas">
    <w:name w:val="Body Text"/>
    <w:aliases w:val=" Char1,Char,Char Char Char Diagrama Diagrama Diagrama Diagrama Diagrama,Char Char Char Diagrama Diagrama Diagrama Diagrama Diagrama Diagrama Diagrama Diagrama Diagrama Diagrama,body text,contents,bt,b, Char, Char Char,??"/>
    <w:basedOn w:val="prastasis"/>
    <w:link w:val="PagrindinistekstasDiagrama"/>
    <w:qFormat/>
    <w:rsid w:val="005935D5"/>
    <w:pPr>
      <w:tabs>
        <w:tab w:val="left" w:pos="0"/>
        <w:tab w:val="left" w:pos="3119"/>
      </w:tabs>
      <w:autoSpaceDE w:val="0"/>
      <w:autoSpaceDN w:val="0"/>
      <w:spacing w:after="0" w:line="240" w:lineRule="auto"/>
      <w:jc w:val="both"/>
    </w:pPr>
    <w:rPr>
      <w:rFonts w:ascii="Times New Roman" w:eastAsia="Times New Roman" w:hAnsi="Times New Roman"/>
      <w:noProof/>
      <w:sz w:val="20"/>
      <w:szCs w:val="20"/>
      <w:lang w:val="en-US" w:eastAsia="x-none"/>
    </w:rPr>
  </w:style>
  <w:style w:type="character" w:customStyle="1" w:styleId="PagrindinistekstasDiagrama">
    <w:name w:val="Pagrindinis tekstas Diagrama"/>
    <w:aliases w:val=" Char1 Diagrama,Char Diagrama1,Char Char Char Diagrama Diagrama Diagrama Diagrama Diagrama Diagrama,Char Char Char Diagrama Diagrama Diagrama Diagrama Diagrama Diagrama Diagrama Diagrama Diagrama Diagrama Diagrama,b Diagrama"/>
    <w:link w:val="Pagrindinistekstas"/>
    <w:rsid w:val="005935D5"/>
    <w:rPr>
      <w:rFonts w:ascii="Times New Roman" w:eastAsia="Times New Roman" w:hAnsi="Times New Roman" w:cs="Times New Roman"/>
      <w:noProof/>
      <w:lang w:val="en-US"/>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Char,C"/>
    <w:basedOn w:val="prastasis"/>
    <w:link w:val="AntratsDiagrama"/>
    <w:uiPriority w:val="99"/>
    <w:rsid w:val="005935D5"/>
    <w:pPr>
      <w:tabs>
        <w:tab w:val="center" w:pos="4819"/>
        <w:tab w:val="right" w:pos="9638"/>
      </w:tabs>
      <w:spacing w:after="0" w:line="240" w:lineRule="auto"/>
    </w:pPr>
    <w:rPr>
      <w:rFonts w:ascii="Times New Roman" w:eastAsia="Times New Roman" w:hAnsi="Times New Roman"/>
      <w:sz w:val="24"/>
      <w:szCs w:val="24"/>
      <w:lang w:val="x-none" w:eastAsia="x-none"/>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link w:val="Antrats"/>
    <w:uiPriority w:val="99"/>
    <w:rsid w:val="005935D5"/>
    <w:rPr>
      <w:rFonts w:ascii="Times New Roman" w:eastAsia="Times New Roman" w:hAnsi="Times New Roman" w:cs="Times New Roman"/>
      <w:sz w:val="24"/>
      <w:szCs w:val="24"/>
    </w:rPr>
  </w:style>
  <w:style w:type="character" w:styleId="Puslapionumeris">
    <w:name w:val="page number"/>
    <w:basedOn w:val="Numatytasispastraiposriftas"/>
    <w:rsid w:val="005935D5"/>
  </w:style>
  <w:style w:type="table" w:styleId="Lentelstinklelis">
    <w:name w:val="Table Grid"/>
    <w:basedOn w:val="prastojilentel"/>
    <w:rsid w:val="005935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Klasikin1">
    <w:name w:val="Table Classic 1"/>
    <w:basedOn w:val="prastojilentel"/>
    <w:rsid w:val="005935D5"/>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5935D5"/>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5935D5"/>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Stulpeliai3">
    <w:name w:val="Table Columns 3"/>
    <w:basedOn w:val="prastojilentel"/>
    <w:rsid w:val="005935D5"/>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Turinioantrat">
    <w:name w:val="TOC Heading"/>
    <w:basedOn w:val="Antrat1"/>
    <w:next w:val="prastasis"/>
    <w:uiPriority w:val="39"/>
    <w:unhideWhenUsed/>
    <w:qFormat/>
    <w:rsid w:val="005935D5"/>
    <w:pPr>
      <w:keepLines/>
      <w:spacing w:before="480" w:line="276" w:lineRule="auto"/>
      <w:jc w:val="left"/>
      <w:outlineLvl w:val="9"/>
    </w:pPr>
    <w:rPr>
      <w:rFonts w:ascii="Cambria" w:hAnsi="Cambria"/>
      <w:bCs/>
      <w:color w:val="365F91"/>
      <w:sz w:val="28"/>
      <w:szCs w:val="28"/>
      <w:lang w:eastAsia="lt-LT"/>
    </w:rPr>
  </w:style>
  <w:style w:type="paragraph" w:styleId="Turinys1">
    <w:name w:val="toc 1"/>
    <w:basedOn w:val="prastasis"/>
    <w:next w:val="prastasis"/>
    <w:autoRedefine/>
    <w:uiPriority w:val="39"/>
    <w:unhideWhenUsed/>
    <w:rsid w:val="00B4196E"/>
    <w:pPr>
      <w:tabs>
        <w:tab w:val="right" w:leader="dot" w:pos="10205"/>
      </w:tabs>
      <w:spacing w:after="120" w:line="240" w:lineRule="auto"/>
    </w:pPr>
    <w:rPr>
      <w:rFonts w:ascii="Times New Roman" w:eastAsia="Times New Roman" w:hAnsi="Times New Roman"/>
      <w:b/>
      <w:sz w:val="24"/>
      <w:szCs w:val="24"/>
    </w:rPr>
  </w:style>
  <w:style w:type="character" w:customStyle="1" w:styleId="KomentarotekstasDiagrama">
    <w:name w:val="Komentaro tekstas Diagrama"/>
    <w:link w:val="Komentarotekstas"/>
    <w:uiPriority w:val="99"/>
    <w:rsid w:val="005935D5"/>
    <w:rPr>
      <w:rFonts w:eastAsia="Calibri"/>
    </w:rPr>
  </w:style>
  <w:style w:type="paragraph" w:styleId="Komentarotekstas">
    <w:name w:val="annotation text"/>
    <w:basedOn w:val="prastasis"/>
    <w:link w:val="KomentarotekstasDiagrama"/>
    <w:uiPriority w:val="99"/>
    <w:rsid w:val="005935D5"/>
    <w:rPr>
      <w:sz w:val="20"/>
      <w:szCs w:val="20"/>
      <w:lang w:val="x-none" w:eastAsia="x-none"/>
    </w:rPr>
  </w:style>
  <w:style w:type="character" w:customStyle="1" w:styleId="KomentarotekstasDiagrama1">
    <w:name w:val="Komentaro tekstas Diagrama1"/>
    <w:uiPriority w:val="99"/>
    <w:semiHidden/>
    <w:rsid w:val="005935D5"/>
    <w:rPr>
      <w:sz w:val="20"/>
      <w:szCs w:val="20"/>
    </w:rPr>
  </w:style>
  <w:style w:type="character" w:customStyle="1" w:styleId="tblrowlbl1">
    <w:name w:val="tblrowlbl1"/>
    <w:rsid w:val="005935D5"/>
    <w:rPr>
      <w:rFonts w:ascii="Arial" w:hAnsi="Arial" w:cs="Arial" w:hint="default"/>
      <w:b/>
      <w:bCs/>
      <w:color w:val="000000"/>
      <w:sz w:val="18"/>
      <w:szCs w:val="18"/>
      <w:shd w:val="clear" w:color="auto" w:fill="FFFFFF"/>
    </w:rPr>
  </w:style>
  <w:style w:type="character" w:customStyle="1" w:styleId="parahead1">
    <w:name w:val="parahead1"/>
    <w:rsid w:val="005935D5"/>
    <w:rPr>
      <w:rFonts w:ascii="Verdana" w:hAnsi="Verdana" w:hint="default"/>
      <w:b/>
      <w:bCs/>
      <w:color w:val="000000"/>
      <w:sz w:val="17"/>
      <w:szCs w:val="17"/>
    </w:rPr>
  </w:style>
  <w:style w:type="paragraph" w:styleId="Sraopastraipa">
    <w:name w:val="List Paragraph"/>
    <w:aliases w:val="Numbering,ERP-List Paragraph,List Paragraph11,List Paragraph111,Buletai,lp1,Bullet 1,Use Case List Paragraph,List Paragraph21,Paragraph,Lentele,List not in Table,punktai,List Paragraph12,Medium Grid 1 - Accent 21,List Paragraph2,Bullet "/>
    <w:basedOn w:val="prastasis"/>
    <w:link w:val="SraopastraipaDiagrama1"/>
    <w:uiPriority w:val="34"/>
    <w:qFormat/>
    <w:rsid w:val="005935D5"/>
    <w:pPr>
      <w:spacing w:after="0" w:line="240" w:lineRule="auto"/>
      <w:ind w:left="1296"/>
    </w:pPr>
    <w:rPr>
      <w:rFonts w:ascii="Times New Roman" w:eastAsia="Times New Roman" w:hAnsi="Times New Roman"/>
      <w:sz w:val="24"/>
      <w:szCs w:val="24"/>
      <w:lang w:val="x-none" w:eastAsia="x-none"/>
    </w:rPr>
  </w:style>
  <w:style w:type="paragraph" w:customStyle="1" w:styleId="Point1">
    <w:name w:val="Point 1"/>
    <w:basedOn w:val="prastasis"/>
    <w:rsid w:val="005935D5"/>
    <w:pPr>
      <w:spacing w:before="120" w:after="120" w:line="240" w:lineRule="auto"/>
      <w:ind w:left="1418" w:hanging="567"/>
      <w:jc w:val="both"/>
    </w:pPr>
    <w:rPr>
      <w:rFonts w:ascii="Times New Roman" w:eastAsia="Times New Roman" w:hAnsi="Times New Roman"/>
      <w:sz w:val="24"/>
      <w:szCs w:val="20"/>
      <w:lang w:val="en-GB"/>
    </w:rPr>
  </w:style>
  <w:style w:type="character" w:styleId="Komentaronuoroda">
    <w:name w:val="annotation reference"/>
    <w:uiPriority w:val="99"/>
    <w:semiHidden/>
    <w:unhideWhenUsed/>
    <w:rsid w:val="005935D5"/>
    <w:rPr>
      <w:sz w:val="16"/>
      <w:szCs w:val="16"/>
    </w:rPr>
  </w:style>
  <w:style w:type="paragraph" w:styleId="Komentarotema">
    <w:name w:val="annotation subject"/>
    <w:basedOn w:val="Komentarotekstas"/>
    <w:next w:val="Komentarotekstas"/>
    <w:link w:val="KomentarotemaDiagrama"/>
    <w:uiPriority w:val="99"/>
    <w:semiHidden/>
    <w:unhideWhenUsed/>
    <w:rsid w:val="005935D5"/>
    <w:pPr>
      <w:spacing w:after="0" w:line="240" w:lineRule="auto"/>
    </w:pPr>
    <w:rPr>
      <w:b/>
      <w:bCs/>
    </w:rPr>
  </w:style>
  <w:style w:type="character" w:customStyle="1" w:styleId="KomentarotemaDiagrama">
    <w:name w:val="Komentaro tema Diagrama"/>
    <w:link w:val="Komentarotema"/>
    <w:uiPriority w:val="99"/>
    <w:semiHidden/>
    <w:rsid w:val="005935D5"/>
    <w:rPr>
      <w:rFonts w:eastAsia="Calibri"/>
      <w:b/>
      <w:bCs/>
      <w:sz w:val="20"/>
      <w:szCs w:val="20"/>
    </w:rPr>
  </w:style>
  <w:style w:type="paragraph" w:styleId="Turinys2">
    <w:name w:val="toc 2"/>
    <w:basedOn w:val="prastasis"/>
    <w:next w:val="prastasis"/>
    <w:autoRedefine/>
    <w:uiPriority w:val="39"/>
    <w:unhideWhenUsed/>
    <w:rsid w:val="00B4196E"/>
    <w:pPr>
      <w:tabs>
        <w:tab w:val="left" w:pos="709"/>
        <w:tab w:val="right" w:leader="dot" w:pos="10195"/>
      </w:tabs>
      <w:spacing w:after="120" w:line="240" w:lineRule="auto"/>
      <w:ind w:left="567"/>
      <w:jc w:val="both"/>
    </w:pPr>
    <w:rPr>
      <w:rFonts w:ascii="Times New Roman" w:eastAsia="Times New Roman" w:hAnsi="Times New Roman"/>
      <w:b/>
      <w:i/>
      <w:color w:val="595959"/>
      <w:szCs w:val="24"/>
    </w:rPr>
  </w:style>
  <w:style w:type="paragraph" w:customStyle="1" w:styleId="Punktas1">
    <w:name w:val="Punktas 1"/>
    <w:basedOn w:val="prastasis"/>
    <w:autoRedefine/>
    <w:rsid w:val="005935D5"/>
    <w:pPr>
      <w:spacing w:after="0" w:line="240" w:lineRule="auto"/>
      <w:ind w:firstLine="993"/>
      <w:jc w:val="both"/>
    </w:pPr>
    <w:rPr>
      <w:rFonts w:ascii="Times New Roman" w:hAnsi="Times New Roman"/>
      <w:bCs/>
      <w:color w:val="000000"/>
      <w:sz w:val="24"/>
      <w:szCs w:val="24"/>
    </w:rPr>
  </w:style>
  <w:style w:type="paragraph" w:customStyle="1" w:styleId="Punktas2">
    <w:name w:val="Punktas 2"/>
    <w:basedOn w:val="prastasis"/>
    <w:autoRedefine/>
    <w:rsid w:val="005935D5"/>
    <w:pPr>
      <w:spacing w:after="60" w:line="240" w:lineRule="auto"/>
      <w:ind w:firstLine="993"/>
      <w:jc w:val="both"/>
    </w:pPr>
    <w:rPr>
      <w:rFonts w:ascii="Times New Roman" w:hAnsi="Times New Roman"/>
      <w:sz w:val="24"/>
    </w:rPr>
  </w:style>
  <w:style w:type="numbering" w:customStyle="1" w:styleId="Style2">
    <w:name w:val="Style2"/>
    <w:rsid w:val="005935D5"/>
    <w:pPr>
      <w:numPr>
        <w:numId w:val="2"/>
      </w:numPr>
    </w:pPr>
  </w:style>
  <w:style w:type="character" w:customStyle="1" w:styleId="hps">
    <w:name w:val="hps"/>
    <w:rsid w:val="005935D5"/>
  </w:style>
  <w:style w:type="paragraph" w:styleId="Antrat">
    <w:name w:val="caption"/>
    <w:basedOn w:val="prastasis"/>
    <w:next w:val="prastasis"/>
    <w:qFormat/>
    <w:rsid w:val="005935D5"/>
    <w:pPr>
      <w:spacing w:after="0" w:line="240" w:lineRule="auto"/>
    </w:pPr>
    <w:rPr>
      <w:rFonts w:ascii="Times New Roman" w:eastAsia="Times New Roman" w:hAnsi="Times New Roman"/>
      <w:b/>
      <w:bCs/>
      <w:sz w:val="20"/>
      <w:szCs w:val="20"/>
      <w:lang w:val="en-GB"/>
    </w:rPr>
  </w:style>
  <w:style w:type="character" w:styleId="Grietas">
    <w:name w:val="Strong"/>
    <w:qFormat/>
    <w:rsid w:val="005935D5"/>
    <w:rPr>
      <w:b/>
      <w:bCs/>
    </w:rPr>
  </w:style>
  <w:style w:type="paragraph" w:styleId="Paprastasistekstas">
    <w:name w:val="Plain Text"/>
    <w:basedOn w:val="prastasis"/>
    <w:link w:val="PaprastasistekstasDiagrama"/>
    <w:uiPriority w:val="99"/>
    <w:semiHidden/>
    <w:unhideWhenUsed/>
    <w:rsid w:val="005935D5"/>
    <w:pPr>
      <w:spacing w:after="0" w:line="240" w:lineRule="auto"/>
    </w:pPr>
    <w:rPr>
      <w:rFonts w:ascii="Consolas" w:hAnsi="Consolas"/>
      <w:sz w:val="21"/>
      <w:szCs w:val="21"/>
      <w:lang w:val="x-none" w:eastAsia="x-none"/>
    </w:rPr>
  </w:style>
  <w:style w:type="character" w:customStyle="1" w:styleId="PaprastasistekstasDiagrama">
    <w:name w:val="Paprastasis tekstas Diagrama"/>
    <w:link w:val="Paprastasistekstas"/>
    <w:uiPriority w:val="99"/>
    <w:semiHidden/>
    <w:rsid w:val="005935D5"/>
    <w:rPr>
      <w:rFonts w:ascii="Consolas" w:eastAsia="Calibri" w:hAnsi="Consolas" w:cs="Times New Roman"/>
      <w:sz w:val="21"/>
      <w:szCs w:val="21"/>
    </w:rPr>
  </w:style>
  <w:style w:type="paragraph" w:styleId="Puslapioinaostekstas">
    <w:name w:val="footnote text"/>
    <w:basedOn w:val="prastasis"/>
    <w:link w:val="PuslapioinaostekstasDiagrama"/>
    <w:uiPriority w:val="99"/>
    <w:rsid w:val="005935D5"/>
    <w:pPr>
      <w:spacing w:after="0" w:line="240" w:lineRule="auto"/>
    </w:pPr>
    <w:rPr>
      <w:rFonts w:ascii="Times New Roman" w:eastAsia="Times New Roman" w:hAnsi="Times New Roman"/>
      <w:sz w:val="20"/>
      <w:szCs w:val="20"/>
      <w:lang w:val="en-GB" w:eastAsia="x-none"/>
    </w:rPr>
  </w:style>
  <w:style w:type="character" w:customStyle="1" w:styleId="PuslapioinaostekstasDiagrama">
    <w:name w:val="Puslapio išnašos tekstas Diagrama"/>
    <w:link w:val="Puslapioinaostekstas"/>
    <w:uiPriority w:val="99"/>
    <w:rsid w:val="005935D5"/>
    <w:rPr>
      <w:rFonts w:ascii="Times New Roman" w:eastAsia="Times New Roman" w:hAnsi="Times New Roman" w:cs="Times New Roman"/>
      <w:sz w:val="20"/>
      <w:szCs w:val="20"/>
      <w:lang w:val="en-GB"/>
    </w:rPr>
  </w:style>
  <w:style w:type="character" w:styleId="Puslapioinaosnuoroda">
    <w:name w:val="footnote reference"/>
    <w:rsid w:val="005935D5"/>
    <w:rPr>
      <w:vertAlign w:val="superscript"/>
    </w:rPr>
  </w:style>
  <w:style w:type="paragraph" w:styleId="Pagrindiniotekstotrauka2">
    <w:name w:val="Body Text Indent 2"/>
    <w:basedOn w:val="prastasis"/>
    <w:link w:val="Pagrindiniotekstotrauka2Diagrama"/>
    <w:rsid w:val="005935D5"/>
    <w:pPr>
      <w:spacing w:after="0" w:line="240" w:lineRule="auto"/>
      <w:ind w:left="90" w:firstLine="540"/>
      <w:jc w:val="both"/>
    </w:pPr>
    <w:rPr>
      <w:rFonts w:ascii="Times New Roman" w:eastAsia="Times New Roman" w:hAnsi="Times New Roman"/>
      <w:sz w:val="24"/>
      <w:szCs w:val="24"/>
      <w:lang w:val="x-none" w:eastAsia="x-none"/>
    </w:rPr>
  </w:style>
  <w:style w:type="character" w:customStyle="1" w:styleId="Pagrindiniotekstotrauka2Diagrama">
    <w:name w:val="Pagrindinio teksto įtrauka 2 Diagrama"/>
    <w:link w:val="Pagrindiniotekstotrauka2"/>
    <w:rsid w:val="005935D5"/>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5935D5"/>
    <w:pPr>
      <w:spacing w:after="120" w:line="480" w:lineRule="auto"/>
    </w:pPr>
    <w:rPr>
      <w:rFonts w:ascii="Times New Roman" w:eastAsia="Times New Roman" w:hAnsi="Times New Roman"/>
      <w:sz w:val="24"/>
      <w:szCs w:val="24"/>
      <w:lang w:val="en-GB" w:eastAsia="x-none"/>
    </w:rPr>
  </w:style>
  <w:style w:type="character" w:customStyle="1" w:styleId="Pagrindinistekstas2Diagrama">
    <w:name w:val="Pagrindinis tekstas 2 Diagrama"/>
    <w:link w:val="Pagrindinistekstas2"/>
    <w:uiPriority w:val="99"/>
    <w:semiHidden/>
    <w:rsid w:val="005935D5"/>
    <w:rPr>
      <w:rFonts w:ascii="Times New Roman" w:eastAsia="Times New Roman" w:hAnsi="Times New Roman" w:cs="Times New Roman"/>
      <w:sz w:val="24"/>
      <w:szCs w:val="24"/>
      <w:lang w:val="en-GB"/>
    </w:rPr>
  </w:style>
  <w:style w:type="paragraph" w:styleId="Sraassuenkleliais">
    <w:name w:val="List Bullet"/>
    <w:basedOn w:val="prastasis"/>
    <w:rsid w:val="005935D5"/>
    <w:pPr>
      <w:numPr>
        <w:numId w:val="3"/>
      </w:numPr>
      <w:tabs>
        <w:tab w:val="left" w:pos="1661"/>
      </w:tabs>
      <w:spacing w:after="0" w:line="240" w:lineRule="auto"/>
    </w:pPr>
    <w:rPr>
      <w:rFonts w:ascii="Times New Roman" w:eastAsia="Times New Roman" w:hAnsi="Times New Roman"/>
      <w:sz w:val="24"/>
      <w:szCs w:val="20"/>
      <w:lang w:val="en-GB"/>
    </w:rPr>
  </w:style>
  <w:style w:type="paragraph" w:styleId="Pataisymai">
    <w:name w:val="Revision"/>
    <w:hidden/>
    <w:uiPriority w:val="99"/>
    <w:semiHidden/>
    <w:rsid w:val="005935D5"/>
    <w:rPr>
      <w:rFonts w:ascii="Times New Roman" w:eastAsia="Times New Roman" w:hAnsi="Times New Roman"/>
      <w:sz w:val="24"/>
      <w:szCs w:val="24"/>
      <w:lang w:val="en-GB" w:eastAsia="en-US"/>
    </w:rPr>
  </w:style>
  <w:style w:type="paragraph" w:customStyle="1" w:styleId="punkter">
    <w:name w:val="punkter"/>
    <w:basedOn w:val="prastasis"/>
    <w:rsid w:val="005935D5"/>
    <w:pPr>
      <w:numPr>
        <w:numId w:val="4"/>
      </w:numPr>
      <w:suppressAutoHyphens/>
      <w:spacing w:after="0" w:line="240" w:lineRule="auto"/>
      <w:jc w:val="both"/>
    </w:pPr>
    <w:rPr>
      <w:rFonts w:ascii="Tms Rmn" w:eastAsia="Batang" w:hAnsi="Tms Rmn"/>
      <w:color w:val="000000"/>
      <w:sz w:val="24"/>
      <w:szCs w:val="24"/>
      <w:lang w:val="en-US"/>
    </w:rPr>
  </w:style>
  <w:style w:type="numbering" w:customStyle="1" w:styleId="CurrentList2">
    <w:name w:val="Current List2"/>
    <w:rsid w:val="005935D5"/>
    <w:pPr>
      <w:numPr>
        <w:numId w:val="5"/>
      </w:numPr>
    </w:pPr>
  </w:style>
  <w:style w:type="paragraph" w:styleId="Sraassuenkleliais2">
    <w:name w:val="List Bullet 2"/>
    <w:basedOn w:val="prastasis"/>
    <w:rsid w:val="005935D5"/>
    <w:pPr>
      <w:numPr>
        <w:numId w:val="6"/>
      </w:numPr>
      <w:tabs>
        <w:tab w:val="clear" w:pos="1664"/>
        <w:tab w:val="num" w:pos="643"/>
      </w:tabs>
      <w:spacing w:before="240" w:after="120" w:line="240" w:lineRule="auto"/>
      <w:ind w:left="643"/>
      <w:jc w:val="both"/>
    </w:pPr>
    <w:rPr>
      <w:rFonts w:ascii="Arial" w:eastAsia="Times New Roman" w:hAnsi="Arial"/>
      <w:sz w:val="24"/>
      <w:szCs w:val="20"/>
      <w:lang w:val="en-GB"/>
    </w:rPr>
  </w:style>
  <w:style w:type="paragraph" w:styleId="Sraassunumeriais2">
    <w:name w:val="List Number 2"/>
    <w:basedOn w:val="prastasis"/>
    <w:rsid w:val="005935D5"/>
    <w:pPr>
      <w:numPr>
        <w:numId w:val="7"/>
      </w:numPr>
      <w:tabs>
        <w:tab w:val="clear" w:pos="643"/>
        <w:tab w:val="num" w:pos="900"/>
        <w:tab w:val="left" w:pos="1661"/>
      </w:tabs>
      <w:spacing w:before="240" w:after="120" w:line="240" w:lineRule="auto"/>
      <w:ind w:left="1661" w:hanging="357"/>
      <w:jc w:val="both"/>
    </w:pPr>
    <w:rPr>
      <w:rFonts w:ascii="Arial" w:eastAsia="Times New Roman" w:hAnsi="Arial"/>
      <w:sz w:val="24"/>
      <w:szCs w:val="20"/>
      <w:lang w:val="en-GB"/>
    </w:rPr>
  </w:style>
  <w:style w:type="paragraph" w:customStyle="1" w:styleId="Normal1">
    <w:name w:val="Normal 1"/>
    <w:basedOn w:val="prastasis"/>
    <w:rsid w:val="005935D5"/>
    <w:pPr>
      <w:spacing w:before="120" w:after="0" w:line="288" w:lineRule="auto"/>
      <w:ind w:firstLine="567"/>
      <w:jc w:val="both"/>
    </w:pPr>
    <w:rPr>
      <w:rFonts w:ascii="Times New Roman" w:eastAsia="Times New Roman" w:hAnsi="Times New Roman"/>
      <w:sz w:val="24"/>
      <w:szCs w:val="20"/>
      <w:lang w:eastAsia="da-DK"/>
    </w:rPr>
  </w:style>
  <w:style w:type="paragraph" w:styleId="prastojitrauka">
    <w:name w:val="Normal Indent"/>
    <w:aliases w:val="Normal Indent Char1,Normal Indent Char Char1,Normal Indent Char1 Char Char Char1,Normal Indent Char Char Char Char Char1,Normal Indent Char1 Char Char1 Char Char1,Normal Indent Char1 Char Char Char Char1 Char Char1,Normal Indent Char"/>
    <w:basedOn w:val="prastasis"/>
    <w:link w:val="prastojitraukaDiagrama"/>
    <w:rsid w:val="005935D5"/>
    <w:pPr>
      <w:spacing w:before="240" w:after="120" w:line="240" w:lineRule="auto"/>
      <w:ind w:left="1304"/>
      <w:jc w:val="both"/>
    </w:pPr>
    <w:rPr>
      <w:rFonts w:ascii="Arial" w:eastAsia="Times New Roman" w:hAnsi="Arial"/>
      <w:sz w:val="24"/>
      <w:szCs w:val="20"/>
      <w:lang w:val="en-GB" w:eastAsia="x-none"/>
    </w:rPr>
  </w:style>
  <w:style w:type="character" w:customStyle="1" w:styleId="prastojitraukaDiagrama">
    <w:name w:val="Įprastoji įtrauka Diagrama"/>
    <w:aliases w:val="Normal Indent Char1 Diagrama,Normal Indent Char Char1 Diagrama,Normal Indent Char1 Char Char Char1 Diagrama,Normal Indent Char Char Char Char Char1 Diagrama,Normal Indent Char1 Char Char1 Char Char1 Diagrama"/>
    <w:link w:val="prastojitrauka"/>
    <w:rsid w:val="005935D5"/>
    <w:rPr>
      <w:rFonts w:ascii="Arial" w:eastAsia="Times New Roman" w:hAnsi="Arial" w:cs="Times New Roman"/>
      <w:sz w:val="24"/>
      <w:szCs w:val="20"/>
      <w:lang w:val="en-GB"/>
    </w:rPr>
  </w:style>
  <w:style w:type="paragraph" w:customStyle="1" w:styleId="1WXW">
    <w:name w:val="1WXW"/>
    <w:basedOn w:val="prastasis"/>
    <w:autoRedefine/>
    <w:rsid w:val="005935D5"/>
    <w:pPr>
      <w:numPr>
        <w:numId w:val="8"/>
      </w:numPr>
    </w:pPr>
    <w:rPr>
      <w:rFonts w:ascii="Cambria" w:hAnsi="Cambria"/>
      <w:b/>
      <w:szCs w:val="24"/>
      <w:lang w:bidi="en-US"/>
    </w:rPr>
  </w:style>
  <w:style w:type="paragraph" w:customStyle="1" w:styleId="2WXW">
    <w:name w:val="2WXW"/>
    <w:basedOn w:val="prastasis"/>
    <w:autoRedefine/>
    <w:rsid w:val="005935D5"/>
    <w:pPr>
      <w:numPr>
        <w:ilvl w:val="1"/>
        <w:numId w:val="8"/>
      </w:numPr>
    </w:pPr>
    <w:rPr>
      <w:rFonts w:ascii="Cambria" w:hAnsi="Cambria"/>
      <w:b/>
      <w:szCs w:val="24"/>
      <w:lang w:bidi="en-US"/>
    </w:rPr>
  </w:style>
  <w:style w:type="character" w:customStyle="1" w:styleId="apple-style-span">
    <w:name w:val="apple-style-span"/>
    <w:rsid w:val="005935D5"/>
  </w:style>
  <w:style w:type="paragraph" w:customStyle="1" w:styleId="Pagrindinistekstas1">
    <w:name w:val="Pagrindinis tekstas1"/>
    <w:rsid w:val="005935D5"/>
    <w:pPr>
      <w:snapToGrid w:val="0"/>
      <w:ind w:firstLine="312"/>
      <w:jc w:val="both"/>
    </w:pPr>
    <w:rPr>
      <w:rFonts w:ascii="TimesLT" w:eastAsia="Times New Roman" w:hAnsi="TimesLT"/>
      <w:lang w:val="en-US" w:eastAsia="en-US"/>
    </w:rPr>
  </w:style>
  <w:style w:type="paragraph" w:customStyle="1" w:styleId="linija">
    <w:name w:val="linija"/>
    <w:basedOn w:val="prastasis"/>
    <w:rsid w:val="005935D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1">
    <w:name w:val="Sąrašo pastraipa1"/>
    <w:basedOn w:val="prastasis"/>
    <w:rsid w:val="005935D5"/>
    <w:pPr>
      <w:ind w:left="720"/>
    </w:pPr>
    <w:rPr>
      <w:rFonts w:eastAsia="Times New Roman"/>
    </w:rPr>
  </w:style>
  <w:style w:type="paragraph" w:customStyle="1" w:styleId="Pagrindinistekstas20">
    <w:name w:val="Pagrindinis tekstas2"/>
    <w:rsid w:val="005935D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5935D5"/>
    <w:pPr>
      <w:autoSpaceDE w:val="0"/>
      <w:autoSpaceDN w:val="0"/>
      <w:adjustRightInd w:val="0"/>
      <w:spacing w:after="0" w:line="240" w:lineRule="auto"/>
      <w:jc w:val="center"/>
    </w:pPr>
    <w:rPr>
      <w:rFonts w:ascii="TimesLT" w:hAnsi="TimesLT"/>
      <w:b/>
      <w:bCs/>
      <w:sz w:val="20"/>
      <w:szCs w:val="24"/>
      <w:lang w:val="en-US"/>
    </w:rPr>
  </w:style>
  <w:style w:type="paragraph" w:styleId="HTMLiankstoformatuotas">
    <w:name w:val="HTML Preformatted"/>
    <w:basedOn w:val="prastasis"/>
    <w:link w:val="HTMLiankstoformatuotasDiagrama"/>
    <w:semiHidden/>
    <w:unhideWhenUsed/>
    <w:rsid w:val="00593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lt-LT"/>
    </w:rPr>
  </w:style>
  <w:style w:type="character" w:customStyle="1" w:styleId="HTMLiankstoformatuotasDiagrama">
    <w:name w:val="HTML iš anksto formatuotas Diagrama"/>
    <w:link w:val="HTMLiankstoformatuotas"/>
    <w:semiHidden/>
    <w:rsid w:val="005935D5"/>
    <w:rPr>
      <w:rFonts w:ascii="Courier New" w:eastAsia="Times New Roman" w:hAnsi="Courier New" w:cs="Courier New"/>
      <w:sz w:val="20"/>
      <w:szCs w:val="20"/>
      <w:lang w:eastAsia="lt-LT"/>
    </w:rPr>
  </w:style>
  <w:style w:type="paragraph" w:customStyle="1" w:styleId="MAZAS">
    <w:name w:val="MAZAS"/>
    <w:rsid w:val="005935D5"/>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raopastraipa2">
    <w:name w:val="Sąrašo pastraipa2"/>
    <w:basedOn w:val="prastasis"/>
    <w:qFormat/>
    <w:rsid w:val="005935D5"/>
    <w:pPr>
      <w:spacing w:after="0" w:line="240" w:lineRule="auto"/>
      <w:ind w:left="720"/>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5935D5"/>
    <w:pPr>
      <w:spacing w:after="120" w:line="240" w:lineRule="auto"/>
      <w:ind w:left="283"/>
    </w:pPr>
    <w:rPr>
      <w:rFonts w:ascii="Times New Roman" w:eastAsia="Times New Roman" w:hAnsi="Times New Roman"/>
      <w:sz w:val="16"/>
      <w:szCs w:val="16"/>
      <w:lang w:val="x-none" w:eastAsia="x-none"/>
    </w:rPr>
  </w:style>
  <w:style w:type="character" w:customStyle="1" w:styleId="Pagrindiniotekstotrauka3Diagrama">
    <w:name w:val="Pagrindinio teksto įtrauka 3 Diagrama"/>
    <w:link w:val="Pagrindiniotekstotrauka3"/>
    <w:uiPriority w:val="99"/>
    <w:semiHidden/>
    <w:rsid w:val="005935D5"/>
    <w:rPr>
      <w:rFonts w:ascii="Times New Roman" w:eastAsia="Times New Roman" w:hAnsi="Times New Roman" w:cs="Times New Roman"/>
      <w:sz w:val="16"/>
      <w:szCs w:val="16"/>
    </w:rPr>
  </w:style>
  <w:style w:type="paragraph" w:styleId="Literatrossraoantrat">
    <w:name w:val="toa heading"/>
    <w:basedOn w:val="prastasis"/>
    <w:next w:val="prastasis"/>
    <w:semiHidden/>
    <w:unhideWhenUsed/>
    <w:rsid w:val="005935D5"/>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sz w:val="24"/>
      <w:szCs w:val="20"/>
      <w:lang w:val="en-US"/>
    </w:rPr>
  </w:style>
  <w:style w:type="paragraph" w:styleId="Pagrindiniotekstotrauka">
    <w:name w:val="Body Text Indent"/>
    <w:aliases w:val=" Char3,Char3"/>
    <w:basedOn w:val="prastasis"/>
    <w:link w:val="PagrindiniotekstotraukaDiagrama"/>
    <w:uiPriority w:val="99"/>
    <w:unhideWhenUsed/>
    <w:rsid w:val="005935D5"/>
    <w:pPr>
      <w:snapToGrid w:val="0"/>
      <w:spacing w:before="120" w:after="120" w:line="240" w:lineRule="auto"/>
      <w:ind w:left="283"/>
    </w:pPr>
    <w:rPr>
      <w:rFonts w:ascii="Arial" w:eastAsia="Times New Roman" w:hAnsi="Arial"/>
      <w:sz w:val="20"/>
      <w:szCs w:val="20"/>
      <w:lang w:val="sv-SE" w:eastAsia="x-none"/>
    </w:rPr>
  </w:style>
  <w:style w:type="character" w:customStyle="1" w:styleId="PagrindiniotekstotraukaDiagrama">
    <w:name w:val="Pagrindinio teksto įtrauka Diagrama"/>
    <w:aliases w:val=" Char3 Diagrama,Char3 Diagrama"/>
    <w:link w:val="Pagrindiniotekstotrauka"/>
    <w:uiPriority w:val="99"/>
    <w:rsid w:val="005935D5"/>
    <w:rPr>
      <w:rFonts w:ascii="Arial" w:eastAsia="Times New Roman" w:hAnsi="Arial" w:cs="Times New Roman"/>
      <w:sz w:val="20"/>
      <w:szCs w:val="20"/>
      <w:lang w:val="sv-SE"/>
    </w:rPr>
  </w:style>
  <w:style w:type="paragraph" w:customStyle="1" w:styleId="Default">
    <w:name w:val="Default"/>
    <w:rsid w:val="005935D5"/>
    <w:pPr>
      <w:autoSpaceDE w:val="0"/>
      <w:autoSpaceDN w:val="0"/>
      <w:adjustRightInd w:val="0"/>
    </w:pPr>
    <w:rPr>
      <w:rFonts w:ascii="Times New Roman" w:hAnsi="Times New Roman"/>
      <w:color w:val="000000"/>
      <w:sz w:val="24"/>
      <w:szCs w:val="24"/>
      <w:lang w:val="en-US" w:eastAsia="en-US"/>
    </w:rPr>
  </w:style>
  <w:style w:type="paragraph" w:customStyle="1" w:styleId="Tvarkospapunktis">
    <w:name w:val="Tvarkos papunktis"/>
    <w:basedOn w:val="prastasis"/>
    <w:rsid w:val="005935D5"/>
    <w:pPr>
      <w:numPr>
        <w:ilvl w:val="1"/>
        <w:numId w:val="9"/>
      </w:numPr>
      <w:spacing w:after="0" w:line="240" w:lineRule="auto"/>
      <w:jc w:val="both"/>
    </w:pPr>
    <w:rPr>
      <w:rFonts w:ascii="Times New Roman" w:eastAsia="Times New Roman" w:hAnsi="Times New Roman"/>
      <w:sz w:val="24"/>
      <w:szCs w:val="24"/>
      <w:lang w:eastAsia="lt-LT"/>
    </w:rPr>
  </w:style>
  <w:style w:type="paragraph" w:customStyle="1" w:styleId="Tvarkostekstas">
    <w:name w:val="Tvarkos tekstas"/>
    <w:basedOn w:val="prastasis"/>
    <w:rsid w:val="005935D5"/>
    <w:pPr>
      <w:numPr>
        <w:numId w:val="1"/>
      </w:numPr>
      <w:spacing w:after="0" w:line="240" w:lineRule="auto"/>
      <w:jc w:val="both"/>
    </w:pPr>
    <w:rPr>
      <w:rFonts w:ascii="Times New Roman" w:eastAsia="Times New Roman" w:hAnsi="Times New Roman"/>
      <w:sz w:val="24"/>
      <w:szCs w:val="24"/>
      <w:lang w:eastAsia="lt-LT"/>
    </w:rPr>
  </w:style>
  <w:style w:type="paragraph" w:styleId="Dokumentoinaostekstas">
    <w:name w:val="endnote text"/>
    <w:basedOn w:val="prastasis"/>
    <w:link w:val="DokumentoinaostekstasDiagrama"/>
    <w:uiPriority w:val="99"/>
    <w:semiHidden/>
    <w:unhideWhenUsed/>
    <w:rsid w:val="00E842A4"/>
    <w:pPr>
      <w:spacing w:after="0" w:line="240" w:lineRule="auto"/>
    </w:pPr>
    <w:rPr>
      <w:sz w:val="20"/>
      <w:szCs w:val="20"/>
      <w:lang w:val="x-none" w:eastAsia="x-none"/>
    </w:rPr>
  </w:style>
  <w:style w:type="character" w:customStyle="1" w:styleId="DokumentoinaostekstasDiagrama">
    <w:name w:val="Dokumento išnašos tekstas Diagrama"/>
    <w:link w:val="Dokumentoinaostekstas"/>
    <w:uiPriority w:val="99"/>
    <w:semiHidden/>
    <w:rsid w:val="00E842A4"/>
    <w:rPr>
      <w:sz w:val="20"/>
      <w:szCs w:val="20"/>
    </w:rPr>
  </w:style>
  <w:style w:type="character" w:styleId="Dokumentoinaosnumeris">
    <w:name w:val="endnote reference"/>
    <w:uiPriority w:val="99"/>
    <w:semiHidden/>
    <w:unhideWhenUsed/>
    <w:rsid w:val="00E842A4"/>
    <w:rPr>
      <w:vertAlign w:val="superscript"/>
    </w:rPr>
  </w:style>
  <w:style w:type="character" w:customStyle="1" w:styleId="UnresolvedMention1">
    <w:name w:val="Unresolved Mention1"/>
    <w:uiPriority w:val="99"/>
    <w:semiHidden/>
    <w:unhideWhenUsed/>
    <w:rsid w:val="0087474A"/>
    <w:rPr>
      <w:color w:val="808080"/>
      <w:shd w:val="clear" w:color="auto" w:fill="E6E6E6"/>
    </w:rPr>
  </w:style>
  <w:style w:type="paragraph" w:styleId="Betarp">
    <w:name w:val="No Spacing"/>
    <w:aliases w:val="Tekstas"/>
    <w:uiPriority w:val="1"/>
    <w:qFormat/>
    <w:rsid w:val="007670AB"/>
    <w:rPr>
      <w:sz w:val="22"/>
      <w:szCs w:val="22"/>
      <w:lang w:eastAsia="en-US"/>
    </w:rPr>
  </w:style>
  <w:style w:type="character" w:customStyle="1" w:styleId="SraopastraipaDiagrama1">
    <w:name w:val="Sąrašo pastraipa Diagrama1"/>
    <w:aliases w:val="Numbering Diagrama1,ERP-List Paragraph Diagrama1,List Paragraph11 Diagrama1,List Paragraph111 Diagrama1,Buletai Diagrama,lp1 Diagrama,Bullet 1 Diagrama,Use Case List Paragraph Diagrama,List Paragraph21 Diagrama"/>
    <w:link w:val="Sraopastraipa"/>
    <w:uiPriority w:val="34"/>
    <w:locked/>
    <w:rsid w:val="008B0722"/>
    <w:rPr>
      <w:rFonts w:ascii="Times New Roman" w:eastAsia="Times New Roman" w:hAnsi="Times New Roman" w:cs="Times New Roman"/>
      <w:sz w:val="24"/>
      <w:szCs w:val="24"/>
    </w:rPr>
  </w:style>
  <w:style w:type="table" w:customStyle="1" w:styleId="TableGrid1">
    <w:name w:val="Table Grid1"/>
    <w:basedOn w:val="prastojilentel"/>
    <w:next w:val="Lentelstinklelis"/>
    <w:rsid w:val="008E6C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2702F0"/>
    <w:rPr>
      <w:color w:val="808080"/>
    </w:rPr>
  </w:style>
  <w:style w:type="paragraph" w:customStyle="1" w:styleId="Rub4">
    <w:name w:val="Rub4"/>
    <w:basedOn w:val="prastasis"/>
    <w:next w:val="prastasis"/>
    <w:rsid w:val="00D26AC7"/>
    <w:pPr>
      <w:tabs>
        <w:tab w:val="left" w:pos="709"/>
      </w:tabs>
      <w:spacing w:after="0" w:line="240" w:lineRule="auto"/>
    </w:pPr>
    <w:rPr>
      <w:rFonts w:ascii="Times New Roman" w:eastAsia="Times New Roman" w:hAnsi="Times New Roman"/>
      <w:b/>
      <w:i/>
      <w:sz w:val="20"/>
      <w:szCs w:val="20"/>
      <w:lang w:val="en-GB"/>
    </w:rPr>
  </w:style>
  <w:style w:type="paragraph" w:customStyle="1" w:styleId="msolistparagraphcxspmiddle">
    <w:name w:val="msolistparagraphcxspmiddle"/>
    <w:basedOn w:val="prastasis"/>
    <w:rsid w:val="00DB2EB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arno1">
    <w:name w:val="arno1"/>
    <w:basedOn w:val="Pagrindinistekstas"/>
    <w:link w:val="arno1Diagrama"/>
    <w:uiPriority w:val="99"/>
    <w:rsid w:val="00F71169"/>
    <w:pPr>
      <w:numPr>
        <w:numId w:val="11"/>
      </w:numPr>
      <w:tabs>
        <w:tab w:val="clear" w:pos="0"/>
        <w:tab w:val="clear" w:pos="3119"/>
      </w:tabs>
      <w:autoSpaceDE/>
      <w:autoSpaceDN/>
    </w:pPr>
    <w:rPr>
      <w:noProof w:val="0"/>
      <w:sz w:val="24"/>
      <w:lang w:val="lt-LT"/>
    </w:rPr>
  </w:style>
  <w:style w:type="character" w:customStyle="1" w:styleId="arno1Diagrama">
    <w:name w:val="arno1 Diagrama"/>
    <w:link w:val="arno1"/>
    <w:uiPriority w:val="99"/>
    <w:locked/>
    <w:rsid w:val="00F71169"/>
    <w:rPr>
      <w:rFonts w:ascii="Times New Roman" w:eastAsia="Times New Roman" w:hAnsi="Times New Roman"/>
      <w:sz w:val="24"/>
      <w:lang w:eastAsia="x-none"/>
    </w:rPr>
  </w:style>
  <w:style w:type="paragraph" w:customStyle="1" w:styleId="arno3">
    <w:name w:val="arno 3"/>
    <w:basedOn w:val="prastasis"/>
    <w:uiPriority w:val="99"/>
    <w:rsid w:val="00F71169"/>
    <w:pPr>
      <w:numPr>
        <w:ilvl w:val="1"/>
        <w:numId w:val="11"/>
      </w:numPr>
      <w:spacing w:after="0" w:line="240" w:lineRule="auto"/>
      <w:ind w:left="0" w:firstLine="720"/>
      <w:jc w:val="both"/>
    </w:pPr>
    <w:rPr>
      <w:rFonts w:ascii="Times New Roman" w:eastAsia="Times New Roman" w:hAnsi="Times New Roman"/>
      <w:sz w:val="24"/>
      <w:szCs w:val="20"/>
    </w:rPr>
  </w:style>
  <w:style w:type="paragraph" w:customStyle="1" w:styleId="766">
    <w:name w:val="766"/>
    <w:basedOn w:val="prastasis"/>
    <w:rsid w:val="00F71169"/>
    <w:pPr>
      <w:numPr>
        <w:ilvl w:val="1"/>
        <w:numId w:val="12"/>
      </w:numPr>
      <w:spacing w:after="0" w:line="240" w:lineRule="auto"/>
    </w:pPr>
    <w:rPr>
      <w:rFonts w:ascii="Times New Roman" w:eastAsia="Times New Roman" w:hAnsi="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11 Diagrama"/>
    <w:uiPriority w:val="34"/>
    <w:qFormat/>
    <w:locked/>
    <w:rsid w:val="00F71169"/>
    <w:rPr>
      <w:sz w:val="24"/>
      <w:szCs w:val="24"/>
    </w:rPr>
  </w:style>
  <w:style w:type="character" w:customStyle="1" w:styleId="HeaderChar1">
    <w:name w:val="Header Char1"/>
    <w:uiPriority w:val="99"/>
    <w:rsid w:val="00D738C5"/>
    <w:rPr>
      <w:rFonts w:ascii="Times New Roman" w:eastAsia="Times New Roman" w:hAnsi="Times New Roman" w:cs="Times New Roman"/>
      <w:sz w:val="24"/>
      <w:szCs w:val="20"/>
      <w:lang w:val="lt-LT"/>
    </w:rPr>
  </w:style>
  <w:style w:type="paragraph" w:customStyle="1" w:styleId="point10">
    <w:name w:val="point1"/>
    <w:basedOn w:val="prastasis"/>
    <w:rsid w:val="00A620E0"/>
    <w:pPr>
      <w:spacing w:before="100" w:beforeAutospacing="1" w:after="100" w:afterAutospacing="1" w:line="240" w:lineRule="auto"/>
    </w:pPr>
    <w:rPr>
      <w:rFonts w:ascii="Times New Roman" w:eastAsia="Times New Roman" w:hAnsi="Times New Roman"/>
      <w:sz w:val="24"/>
      <w:szCs w:val="24"/>
      <w:lang w:eastAsia="lt-LT"/>
    </w:rPr>
  </w:style>
  <w:style w:type="character" w:styleId="Emfaz">
    <w:name w:val="Emphasis"/>
    <w:uiPriority w:val="20"/>
    <w:qFormat/>
    <w:rsid w:val="00DE0E50"/>
    <w:rPr>
      <w:i/>
      <w:iCs/>
    </w:rPr>
  </w:style>
  <w:style w:type="character" w:styleId="Neapdorotaspaminjimas">
    <w:name w:val="Unresolved Mention"/>
    <w:uiPriority w:val="99"/>
    <w:semiHidden/>
    <w:unhideWhenUsed/>
    <w:rsid w:val="002E75BB"/>
    <w:rPr>
      <w:color w:val="605E5C"/>
      <w:shd w:val="clear" w:color="auto" w:fill="E1DFDD"/>
    </w:rPr>
  </w:style>
  <w:style w:type="character" w:styleId="Perirtashipersaitas">
    <w:name w:val="FollowedHyperlink"/>
    <w:uiPriority w:val="99"/>
    <w:semiHidden/>
    <w:unhideWhenUsed/>
    <w:rsid w:val="002E230C"/>
    <w:rPr>
      <w:color w:val="954F72"/>
      <w:u w:val="single"/>
    </w:rPr>
  </w:style>
  <w:style w:type="paragraph" w:customStyle="1" w:styleId="msonormal0">
    <w:name w:val="msonormal"/>
    <w:basedOn w:val="prastasis"/>
    <w:rsid w:val="002E230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3">
    <w:name w:val="xl63"/>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64">
    <w:name w:val="xl64"/>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lt-LT"/>
    </w:rPr>
  </w:style>
  <w:style w:type="paragraph" w:customStyle="1" w:styleId="xl65">
    <w:name w:val="xl65"/>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66">
    <w:name w:val="xl66"/>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lt-LT"/>
    </w:rPr>
  </w:style>
  <w:style w:type="paragraph" w:customStyle="1" w:styleId="xl67">
    <w:name w:val="xl67"/>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lt-LT"/>
    </w:rPr>
  </w:style>
  <w:style w:type="paragraph" w:customStyle="1" w:styleId="xl68">
    <w:name w:val="xl68"/>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lt-LT"/>
    </w:rPr>
  </w:style>
  <w:style w:type="paragraph" w:customStyle="1" w:styleId="xl69">
    <w:name w:val="xl69"/>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70">
    <w:name w:val="xl70"/>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71">
    <w:name w:val="xl71"/>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lt-LT"/>
    </w:rPr>
  </w:style>
  <w:style w:type="paragraph" w:customStyle="1" w:styleId="xl72">
    <w:name w:val="xl72"/>
    <w:basedOn w:val="prastasis"/>
    <w:rsid w:val="002E23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lt-LT"/>
    </w:rPr>
  </w:style>
  <w:style w:type="paragraph" w:customStyle="1" w:styleId="xl73">
    <w:name w:val="xl73"/>
    <w:basedOn w:val="prastasis"/>
    <w:rsid w:val="002E230C"/>
    <w:pPr>
      <w:spacing w:before="100" w:beforeAutospacing="1" w:after="100" w:afterAutospacing="1" w:line="240" w:lineRule="auto"/>
    </w:pPr>
    <w:rPr>
      <w:rFonts w:ascii="Arial" w:eastAsia="Times New Roman" w:hAnsi="Arial" w:cs="Arial"/>
      <w:b/>
      <w:bCs/>
      <w:sz w:val="24"/>
      <w:szCs w:val="24"/>
      <w:lang w:eastAsia="lt-LT"/>
    </w:rPr>
  </w:style>
  <w:style w:type="paragraph" w:customStyle="1" w:styleId="xl74">
    <w:name w:val="xl74"/>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75">
    <w:name w:val="xl75"/>
    <w:basedOn w:val="prastasis"/>
    <w:rsid w:val="002E230C"/>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lt-LT"/>
    </w:rPr>
  </w:style>
  <w:style w:type="paragraph" w:customStyle="1" w:styleId="xl76">
    <w:name w:val="xl76"/>
    <w:basedOn w:val="prastasis"/>
    <w:rsid w:val="002E230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lt-LT"/>
    </w:rPr>
  </w:style>
  <w:style w:type="paragraph" w:customStyle="1" w:styleId="xl77">
    <w:name w:val="xl77"/>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xl78">
    <w:name w:val="xl78"/>
    <w:basedOn w:val="prastasis"/>
    <w:rsid w:val="002E230C"/>
    <w:pPr>
      <w:spacing w:before="100" w:beforeAutospacing="1" w:after="100" w:afterAutospacing="1" w:line="240" w:lineRule="auto"/>
    </w:pPr>
    <w:rPr>
      <w:rFonts w:ascii="Arial" w:eastAsia="Times New Roman" w:hAnsi="Arial" w:cs="Arial"/>
      <w:sz w:val="24"/>
      <w:szCs w:val="24"/>
      <w:lang w:eastAsia="lt-LT"/>
    </w:rPr>
  </w:style>
  <w:style w:type="paragraph" w:customStyle="1" w:styleId="S1lygis">
    <w:name w:val="_S 1 lygis"/>
    <w:basedOn w:val="prastasis"/>
    <w:rsid w:val="002526D6"/>
    <w:pPr>
      <w:numPr>
        <w:numId w:val="14"/>
      </w:numPr>
      <w:spacing w:before="240" w:after="240" w:line="240" w:lineRule="auto"/>
    </w:pPr>
    <w:rPr>
      <w:rFonts w:ascii="Times New Roman" w:eastAsia="Times New Roman" w:hAnsi="Times New Roman"/>
      <w:b/>
      <w:sz w:val="24"/>
      <w:szCs w:val="24"/>
      <w:lang w:eastAsia="lt-LT"/>
    </w:rPr>
  </w:style>
  <w:style w:type="paragraph" w:customStyle="1" w:styleId="S2lygis">
    <w:name w:val="_S 2 lygis"/>
    <w:basedOn w:val="prastasis"/>
    <w:rsid w:val="002526D6"/>
    <w:pPr>
      <w:numPr>
        <w:ilvl w:val="1"/>
        <w:numId w:val="14"/>
      </w:numPr>
      <w:spacing w:before="120" w:after="120" w:line="240" w:lineRule="auto"/>
      <w:jc w:val="both"/>
    </w:pPr>
    <w:rPr>
      <w:rFonts w:ascii="Times New Roman" w:eastAsia="Times New Roman" w:hAnsi="Times New Roman"/>
      <w:sz w:val="24"/>
      <w:szCs w:val="24"/>
      <w:lang w:eastAsia="lt-LT"/>
    </w:rPr>
  </w:style>
  <w:style w:type="paragraph" w:customStyle="1" w:styleId="S3lygis">
    <w:name w:val="_S 3 lygis"/>
    <w:basedOn w:val="S2lygis"/>
    <w:rsid w:val="002526D6"/>
    <w:pPr>
      <w:numPr>
        <w:ilvl w:val="2"/>
      </w:numPr>
    </w:pPr>
  </w:style>
  <w:style w:type="character" w:customStyle="1" w:styleId="fontstyle01">
    <w:name w:val="fontstyle01"/>
    <w:basedOn w:val="Numatytasispastraiposriftas"/>
    <w:rsid w:val="00612AD2"/>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235">
      <w:bodyDiv w:val="1"/>
      <w:marLeft w:val="0"/>
      <w:marRight w:val="0"/>
      <w:marTop w:val="0"/>
      <w:marBottom w:val="0"/>
      <w:divBdr>
        <w:top w:val="none" w:sz="0" w:space="0" w:color="auto"/>
        <w:left w:val="none" w:sz="0" w:space="0" w:color="auto"/>
        <w:bottom w:val="none" w:sz="0" w:space="0" w:color="auto"/>
        <w:right w:val="none" w:sz="0" w:space="0" w:color="auto"/>
      </w:divBdr>
    </w:div>
    <w:div w:id="188884336">
      <w:bodyDiv w:val="1"/>
      <w:marLeft w:val="0"/>
      <w:marRight w:val="0"/>
      <w:marTop w:val="0"/>
      <w:marBottom w:val="0"/>
      <w:divBdr>
        <w:top w:val="none" w:sz="0" w:space="0" w:color="auto"/>
        <w:left w:val="none" w:sz="0" w:space="0" w:color="auto"/>
        <w:bottom w:val="none" w:sz="0" w:space="0" w:color="auto"/>
        <w:right w:val="none" w:sz="0" w:space="0" w:color="auto"/>
      </w:divBdr>
      <w:divsChild>
        <w:div w:id="762841612">
          <w:marLeft w:val="0"/>
          <w:marRight w:val="0"/>
          <w:marTop w:val="0"/>
          <w:marBottom w:val="0"/>
          <w:divBdr>
            <w:top w:val="none" w:sz="0" w:space="0" w:color="auto"/>
            <w:left w:val="none" w:sz="0" w:space="0" w:color="auto"/>
            <w:bottom w:val="none" w:sz="0" w:space="0" w:color="auto"/>
            <w:right w:val="none" w:sz="0" w:space="0" w:color="auto"/>
          </w:divBdr>
          <w:divsChild>
            <w:div w:id="1332444250">
              <w:marLeft w:val="0"/>
              <w:marRight w:val="0"/>
              <w:marTop w:val="0"/>
              <w:marBottom w:val="0"/>
              <w:divBdr>
                <w:top w:val="none" w:sz="0" w:space="0" w:color="auto"/>
                <w:left w:val="none" w:sz="0" w:space="0" w:color="auto"/>
                <w:bottom w:val="none" w:sz="0" w:space="0" w:color="auto"/>
                <w:right w:val="none" w:sz="0" w:space="0" w:color="auto"/>
              </w:divBdr>
              <w:divsChild>
                <w:div w:id="15197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7708">
      <w:bodyDiv w:val="1"/>
      <w:marLeft w:val="0"/>
      <w:marRight w:val="0"/>
      <w:marTop w:val="0"/>
      <w:marBottom w:val="0"/>
      <w:divBdr>
        <w:top w:val="none" w:sz="0" w:space="0" w:color="auto"/>
        <w:left w:val="none" w:sz="0" w:space="0" w:color="auto"/>
        <w:bottom w:val="none" w:sz="0" w:space="0" w:color="auto"/>
        <w:right w:val="none" w:sz="0" w:space="0" w:color="auto"/>
      </w:divBdr>
      <w:divsChild>
        <w:div w:id="513225285">
          <w:marLeft w:val="0"/>
          <w:marRight w:val="0"/>
          <w:marTop w:val="0"/>
          <w:marBottom w:val="0"/>
          <w:divBdr>
            <w:top w:val="none" w:sz="0" w:space="0" w:color="auto"/>
            <w:left w:val="none" w:sz="0" w:space="0" w:color="auto"/>
            <w:bottom w:val="none" w:sz="0" w:space="0" w:color="auto"/>
            <w:right w:val="none" w:sz="0" w:space="0" w:color="auto"/>
          </w:divBdr>
          <w:divsChild>
            <w:div w:id="1093472615">
              <w:marLeft w:val="0"/>
              <w:marRight w:val="0"/>
              <w:marTop w:val="0"/>
              <w:marBottom w:val="0"/>
              <w:divBdr>
                <w:top w:val="none" w:sz="0" w:space="0" w:color="auto"/>
                <w:left w:val="none" w:sz="0" w:space="0" w:color="auto"/>
                <w:bottom w:val="none" w:sz="0" w:space="0" w:color="auto"/>
                <w:right w:val="none" w:sz="0" w:space="0" w:color="auto"/>
              </w:divBdr>
              <w:divsChild>
                <w:div w:id="955478099">
                  <w:marLeft w:val="0"/>
                  <w:marRight w:val="0"/>
                  <w:marTop w:val="0"/>
                  <w:marBottom w:val="0"/>
                  <w:divBdr>
                    <w:top w:val="none" w:sz="0" w:space="0" w:color="auto"/>
                    <w:left w:val="none" w:sz="0" w:space="0" w:color="auto"/>
                    <w:bottom w:val="none" w:sz="0" w:space="0" w:color="auto"/>
                    <w:right w:val="none" w:sz="0" w:space="0" w:color="auto"/>
                  </w:divBdr>
                </w:div>
                <w:div w:id="1576819343">
                  <w:marLeft w:val="0"/>
                  <w:marRight w:val="0"/>
                  <w:marTop w:val="0"/>
                  <w:marBottom w:val="0"/>
                  <w:divBdr>
                    <w:top w:val="none" w:sz="0" w:space="0" w:color="auto"/>
                    <w:left w:val="none" w:sz="0" w:space="0" w:color="auto"/>
                    <w:bottom w:val="none" w:sz="0" w:space="0" w:color="auto"/>
                    <w:right w:val="none" w:sz="0" w:space="0" w:color="auto"/>
                  </w:divBdr>
                </w:div>
                <w:div w:id="20326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19869">
      <w:bodyDiv w:val="1"/>
      <w:marLeft w:val="0"/>
      <w:marRight w:val="0"/>
      <w:marTop w:val="0"/>
      <w:marBottom w:val="0"/>
      <w:divBdr>
        <w:top w:val="none" w:sz="0" w:space="0" w:color="auto"/>
        <w:left w:val="none" w:sz="0" w:space="0" w:color="auto"/>
        <w:bottom w:val="none" w:sz="0" w:space="0" w:color="auto"/>
        <w:right w:val="none" w:sz="0" w:space="0" w:color="auto"/>
      </w:divBdr>
      <w:divsChild>
        <w:div w:id="396636271">
          <w:marLeft w:val="0"/>
          <w:marRight w:val="0"/>
          <w:marTop w:val="0"/>
          <w:marBottom w:val="0"/>
          <w:divBdr>
            <w:top w:val="none" w:sz="0" w:space="0" w:color="auto"/>
            <w:left w:val="none" w:sz="0" w:space="0" w:color="auto"/>
            <w:bottom w:val="none" w:sz="0" w:space="0" w:color="auto"/>
            <w:right w:val="none" w:sz="0" w:space="0" w:color="auto"/>
          </w:divBdr>
          <w:divsChild>
            <w:div w:id="1527209517">
              <w:marLeft w:val="0"/>
              <w:marRight w:val="0"/>
              <w:marTop w:val="0"/>
              <w:marBottom w:val="0"/>
              <w:divBdr>
                <w:top w:val="none" w:sz="0" w:space="0" w:color="auto"/>
                <w:left w:val="none" w:sz="0" w:space="0" w:color="auto"/>
                <w:bottom w:val="none" w:sz="0" w:space="0" w:color="auto"/>
                <w:right w:val="none" w:sz="0" w:space="0" w:color="auto"/>
              </w:divBdr>
            </w:div>
          </w:divsChild>
        </w:div>
        <w:div w:id="1307080851">
          <w:marLeft w:val="0"/>
          <w:marRight w:val="0"/>
          <w:marTop w:val="0"/>
          <w:marBottom w:val="0"/>
          <w:divBdr>
            <w:top w:val="none" w:sz="0" w:space="0" w:color="auto"/>
            <w:left w:val="none" w:sz="0" w:space="0" w:color="auto"/>
            <w:bottom w:val="none" w:sz="0" w:space="0" w:color="auto"/>
            <w:right w:val="none" w:sz="0" w:space="0" w:color="auto"/>
          </w:divBdr>
          <w:divsChild>
            <w:div w:id="931276604">
              <w:marLeft w:val="0"/>
              <w:marRight w:val="0"/>
              <w:marTop w:val="0"/>
              <w:marBottom w:val="0"/>
              <w:divBdr>
                <w:top w:val="none" w:sz="0" w:space="0" w:color="auto"/>
                <w:left w:val="none" w:sz="0" w:space="0" w:color="auto"/>
                <w:bottom w:val="none" w:sz="0" w:space="0" w:color="auto"/>
                <w:right w:val="none" w:sz="0" w:space="0" w:color="auto"/>
              </w:divBdr>
            </w:div>
            <w:div w:id="15588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3381">
      <w:bodyDiv w:val="1"/>
      <w:marLeft w:val="0"/>
      <w:marRight w:val="0"/>
      <w:marTop w:val="0"/>
      <w:marBottom w:val="0"/>
      <w:divBdr>
        <w:top w:val="none" w:sz="0" w:space="0" w:color="auto"/>
        <w:left w:val="none" w:sz="0" w:space="0" w:color="auto"/>
        <w:bottom w:val="none" w:sz="0" w:space="0" w:color="auto"/>
        <w:right w:val="none" w:sz="0" w:space="0" w:color="auto"/>
      </w:divBdr>
    </w:div>
    <w:div w:id="1044063607">
      <w:bodyDiv w:val="1"/>
      <w:marLeft w:val="0"/>
      <w:marRight w:val="0"/>
      <w:marTop w:val="0"/>
      <w:marBottom w:val="0"/>
      <w:divBdr>
        <w:top w:val="none" w:sz="0" w:space="0" w:color="auto"/>
        <w:left w:val="none" w:sz="0" w:space="0" w:color="auto"/>
        <w:bottom w:val="none" w:sz="0" w:space="0" w:color="auto"/>
        <w:right w:val="none" w:sz="0" w:space="0" w:color="auto"/>
      </w:divBdr>
    </w:div>
    <w:div w:id="1455366957">
      <w:bodyDiv w:val="1"/>
      <w:marLeft w:val="0"/>
      <w:marRight w:val="0"/>
      <w:marTop w:val="0"/>
      <w:marBottom w:val="0"/>
      <w:divBdr>
        <w:top w:val="none" w:sz="0" w:space="0" w:color="auto"/>
        <w:left w:val="none" w:sz="0" w:space="0" w:color="auto"/>
        <w:bottom w:val="none" w:sz="0" w:space="0" w:color="auto"/>
        <w:right w:val="none" w:sz="0" w:space="0" w:color="auto"/>
      </w:divBdr>
    </w:div>
    <w:div w:id="1465655285">
      <w:bodyDiv w:val="1"/>
      <w:marLeft w:val="0"/>
      <w:marRight w:val="0"/>
      <w:marTop w:val="0"/>
      <w:marBottom w:val="0"/>
      <w:divBdr>
        <w:top w:val="none" w:sz="0" w:space="0" w:color="auto"/>
        <w:left w:val="none" w:sz="0" w:space="0" w:color="auto"/>
        <w:bottom w:val="none" w:sz="0" w:space="0" w:color="auto"/>
        <w:right w:val="none" w:sz="0" w:space="0" w:color="auto"/>
      </w:divBdr>
    </w:div>
    <w:div w:id="1520776085">
      <w:bodyDiv w:val="1"/>
      <w:marLeft w:val="0"/>
      <w:marRight w:val="0"/>
      <w:marTop w:val="0"/>
      <w:marBottom w:val="0"/>
      <w:divBdr>
        <w:top w:val="none" w:sz="0" w:space="0" w:color="auto"/>
        <w:left w:val="none" w:sz="0" w:space="0" w:color="auto"/>
        <w:bottom w:val="none" w:sz="0" w:space="0" w:color="auto"/>
        <w:right w:val="none" w:sz="0" w:space="0" w:color="auto"/>
      </w:divBdr>
    </w:div>
    <w:div w:id="1593127833">
      <w:bodyDiv w:val="1"/>
      <w:marLeft w:val="0"/>
      <w:marRight w:val="0"/>
      <w:marTop w:val="0"/>
      <w:marBottom w:val="0"/>
      <w:divBdr>
        <w:top w:val="none" w:sz="0" w:space="0" w:color="auto"/>
        <w:left w:val="none" w:sz="0" w:space="0" w:color="auto"/>
        <w:bottom w:val="none" w:sz="0" w:space="0" w:color="auto"/>
        <w:right w:val="none" w:sz="0" w:space="0" w:color="auto"/>
      </w:divBdr>
    </w:div>
    <w:div w:id="1688947548">
      <w:bodyDiv w:val="1"/>
      <w:marLeft w:val="0"/>
      <w:marRight w:val="0"/>
      <w:marTop w:val="0"/>
      <w:marBottom w:val="0"/>
      <w:divBdr>
        <w:top w:val="none" w:sz="0" w:space="0" w:color="auto"/>
        <w:left w:val="none" w:sz="0" w:space="0" w:color="auto"/>
        <w:bottom w:val="none" w:sz="0" w:space="0" w:color="auto"/>
        <w:right w:val="none" w:sz="0" w:space="0" w:color="auto"/>
      </w:divBdr>
      <w:divsChild>
        <w:div w:id="1800340486">
          <w:marLeft w:val="0"/>
          <w:marRight w:val="0"/>
          <w:marTop w:val="0"/>
          <w:marBottom w:val="0"/>
          <w:divBdr>
            <w:top w:val="none" w:sz="0" w:space="0" w:color="auto"/>
            <w:left w:val="none" w:sz="0" w:space="0" w:color="auto"/>
            <w:bottom w:val="none" w:sz="0" w:space="0" w:color="auto"/>
            <w:right w:val="none" w:sz="0" w:space="0" w:color="auto"/>
          </w:divBdr>
          <w:divsChild>
            <w:div w:id="153880699">
              <w:marLeft w:val="0"/>
              <w:marRight w:val="0"/>
              <w:marTop w:val="0"/>
              <w:marBottom w:val="0"/>
              <w:divBdr>
                <w:top w:val="none" w:sz="0" w:space="0" w:color="auto"/>
                <w:left w:val="none" w:sz="0" w:space="0" w:color="auto"/>
                <w:bottom w:val="none" w:sz="0" w:space="0" w:color="auto"/>
                <w:right w:val="none" w:sz="0" w:space="0" w:color="auto"/>
              </w:divBdr>
              <w:divsChild>
                <w:div w:id="1135219065">
                  <w:marLeft w:val="0"/>
                  <w:marRight w:val="0"/>
                  <w:marTop w:val="0"/>
                  <w:marBottom w:val="0"/>
                  <w:divBdr>
                    <w:top w:val="none" w:sz="0" w:space="0" w:color="auto"/>
                    <w:left w:val="none" w:sz="0" w:space="0" w:color="auto"/>
                    <w:bottom w:val="none" w:sz="0" w:space="0" w:color="auto"/>
                    <w:right w:val="none" w:sz="0" w:space="0" w:color="auto"/>
                  </w:divBdr>
                </w:div>
                <w:div w:id="1512454534">
                  <w:marLeft w:val="0"/>
                  <w:marRight w:val="0"/>
                  <w:marTop w:val="0"/>
                  <w:marBottom w:val="0"/>
                  <w:divBdr>
                    <w:top w:val="none" w:sz="0" w:space="0" w:color="auto"/>
                    <w:left w:val="none" w:sz="0" w:space="0" w:color="auto"/>
                    <w:bottom w:val="none" w:sz="0" w:space="0" w:color="auto"/>
                    <w:right w:val="none" w:sz="0" w:space="0" w:color="auto"/>
                  </w:divBdr>
                </w:div>
                <w:div w:id="19404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0231">
      <w:bodyDiv w:val="1"/>
      <w:marLeft w:val="0"/>
      <w:marRight w:val="0"/>
      <w:marTop w:val="0"/>
      <w:marBottom w:val="0"/>
      <w:divBdr>
        <w:top w:val="none" w:sz="0" w:space="0" w:color="auto"/>
        <w:left w:val="none" w:sz="0" w:space="0" w:color="auto"/>
        <w:bottom w:val="none" w:sz="0" w:space="0" w:color="auto"/>
        <w:right w:val="none" w:sz="0" w:space="0" w:color="auto"/>
      </w:divBdr>
      <w:divsChild>
        <w:div w:id="617878775">
          <w:marLeft w:val="0"/>
          <w:marRight w:val="0"/>
          <w:marTop w:val="0"/>
          <w:marBottom w:val="0"/>
          <w:divBdr>
            <w:top w:val="none" w:sz="0" w:space="0" w:color="auto"/>
            <w:left w:val="none" w:sz="0" w:space="0" w:color="auto"/>
            <w:bottom w:val="none" w:sz="0" w:space="0" w:color="auto"/>
            <w:right w:val="none" w:sz="0" w:space="0" w:color="auto"/>
          </w:divBdr>
          <w:divsChild>
            <w:div w:id="1128398989">
              <w:marLeft w:val="0"/>
              <w:marRight w:val="0"/>
              <w:marTop w:val="0"/>
              <w:marBottom w:val="0"/>
              <w:divBdr>
                <w:top w:val="none" w:sz="0" w:space="0" w:color="auto"/>
                <w:left w:val="none" w:sz="0" w:space="0" w:color="auto"/>
                <w:bottom w:val="none" w:sz="0" w:space="0" w:color="auto"/>
                <w:right w:val="none" w:sz="0" w:space="0" w:color="auto"/>
              </w:divBdr>
              <w:divsChild>
                <w:div w:id="181670755">
                  <w:marLeft w:val="0"/>
                  <w:marRight w:val="0"/>
                  <w:marTop w:val="0"/>
                  <w:marBottom w:val="0"/>
                  <w:divBdr>
                    <w:top w:val="none" w:sz="0" w:space="0" w:color="auto"/>
                    <w:left w:val="none" w:sz="0" w:space="0" w:color="auto"/>
                    <w:bottom w:val="none" w:sz="0" w:space="0" w:color="auto"/>
                    <w:right w:val="none" w:sz="0" w:space="0" w:color="auto"/>
                  </w:divBdr>
                </w:div>
                <w:div w:id="903370526">
                  <w:marLeft w:val="0"/>
                  <w:marRight w:val="0"/>
                  <w:marTop w:val="0"/>
                  <w:marBottom w:val="0"/>
                  <w:divBdr>
                    <w:top w:val="none" w:sz="0" w:space="0" w:color="auto"/>
                    <w:left w:val="none" w:sz="0" w:space="0" w:color="auto"/>
                    <w:bottom w:val="none" w:sz="0" w:space="0" w:color="auto"/>
                    <w:right w:val="none" w:sz="0" w:space="0" w:color="auto"/>
                  </w:divBdr>
                </w:div>
                <w:div w:id="13054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3477">
      <w:bodyDiv w:val="1"/>
      <w:marLeft w:val="0"/>
      <w:marRight w:val="0"/>
      <w:marTop w:val="0"/>
      <w:marBottom w:val="0"/>
      <w:divBdr>
        <w:top w:val="none" w:sz="0" w:space="0" w:color="auto"/>
        <w:left w:val="none" w:sz="0" w:space="0" w:color="auto"/>
        <w:bottom w:val="none" w:sz="0" w:space="0" w:color="auto"/>
        <w:right w:val="none" w:sz="0" w:space="0" w:color="auto"/>
      </w:divBdr>
    </w:div>
    <w:div w:id="1838423341">
      <w:bodyDiv w:val="1"/>
      <w:marLeft w:val="0"/>
      <w:marRight w:val="0"/>
      <w:marTop w:val="0"/>
      <w:marBottom w:val="0"/>
      <w:divBdr>
        <w:top w:val="none" w:sz="0" w:space="0" w:color="auto"/>
        <w:left w:val="none" w:sz="0" w:space="0" w:color="auto"/>
        <w:bottom w:val="none" w:sz="0" w:space="0" w:color="auto"/>
        <w:right w:val="none" w:sz="0" w:space="0" w:color="auto"/>
      </w:divBdr>
    </w:div>
    <w:div w:id="1840608698">
      <w:bodyDiv w:val="1"/>
      <w:marLeft w:val="0"/>
      <w:marRight w:val="0"/>
      <w:marTop w:val="0"/>
      <w:marBottom w:val="0"/>
      <w:divBdr>
        <w:top w:val="none" w:sz="0" w:space="0" w:color="auto"/>
        <w:left w:val="none" w:sz="0" w:space="0" w:color="auto"/>
        <w:bottom w:val="none" w:sz="0" w:space="0" w:color="auto"/>
        <w:right w:val="none" w:sz="0" w:space="0" w:color="auto"/>
      </w:divBdr>
    </w:div>
    <w:div w:id="1927033802">
      <w:bodyDiv w:val="1"/>
      <w:marLeft w:val="0"/>
      <w:marRight w:val="0"/>
      <w:marTop w:val="0"/>
      <w:marBottom w:val="0"/>
      <w:divBdr>
        <w:top w:val="none" w:sz="0" w:space="0" w:color="auto"/>
        <w:left w:val="none" w:sz="0" w:space="0" w:color="auto"/>
        <w:bottom w:val="none" w:sz="0" w:space="0" w:color="auto"/>
        <w:right w:val="none" w:sz="0" w:space="0" w:color="auto"/>
      </w:divBdr>
    </w:div>
    <w:div w:id="20915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0BBB-8D0D-4699-A07F-02DCCE24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38435</Words>
  <Characters>21908</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60223</CharactersWithSpaces>
  <SharedDoc>false</SharedDoc>
  <HLinks>
    <vt:vector size="6" baseType="variant">
      <vt:variant>
        <vt:i4>5439532</vt:i4>
      </vt:variant>
      <vt:variant>
        <vt:i4>0</vt:i4>
      </vt:variant>
      <vt:variant>
        <vt:i4>0</vt:i4>
      </vt:variant>
      <vt:variant>
        <vt:i4>5</vt:i4>
      </vt:variant>
      <vt:variant>
        <vt:lpwstr>https://osp.stat.gov.lt/statistiniu-rodikliu-analize</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Snarskienė</dc:creator>
  <cp:keywords/>
  <cp:lastModifiedBy>Svetlana Aleksandrova</cp:lastModifiedBy>
  <cp:revision>6</cp:revision>
  <cp:lastPrinted>2025-02-20T08:34:00Z</cp:lastPrinted>
  <dcterms:created xsi:type="dcterms:W3CDTF">2025-04-22T13:04:00Z</dcterms:created>
  <dcterms:modified xsi:type="dcterms:W3CDTF">2025-04-24T13:21:00Z</dcterms:modified>
</cp:coreProperties>
</file>