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77777777" w:rsidR="00137FA0" w:rsidRDefault="00FD2F91" w:rsidP="00330840">
      <w:pPr>
        <w:jc w:val="right"/>
        <w:rPr>
          <w:b/>
        </w:rPr>
      </w:pPr>
      <w:r>
        <w:rPr>
          <w:b/>
        </w:rPr>
        <w:t xml:space="preserve">Pirkimo sąlygų </w:t>
      </w:r>
      <w:r w:rsidR="005145E8">
        <w:rPr>
          <w:b/>
        </w:rPr>
        <w:t>3</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val="en-GB" w:eastAsia="en-GB"/>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71B3E80A" w:rsidR="00F5473A" w:rsidRPr="00942263" w:rsidRDefault="007B5E0A" w:rsidP="00D95244">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942263">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B50B70" w:rsidRPr="00942263">
        <w:rPr>
          <w:b/>
          <w:bCs/>
        </w:rPr>
        <w:t>„</w:t>
      </w:r>
      <w:bookmarkStart w:id="0" w:name="_Hlk193119413"/>
      <w:bookmarkStart w:id="1" w:name="_Hlk196483415"/>
      <w:bookmarkStart w:id="2" w:name="_Hlk166503847"/>
      <w:r w:rsidR="00942263" w:rsidRPr="00942263">
        <w:rPr>
          <w:b/>
          <w:bCs/>
        </w:rPr>
        <w:t>Dubysos aukštupio mokyklos Bubių skyriaus pastato (Dubysos g.15, Bubių k., Šiaulių r. sav.) nuogrindų, bei teritorijos takų sutvarkymas</w:t>
      </w:r>
      <w:bookmarkEnd w:id="0"/>
      <w:bookmarkEnd w:id="1"/>
      <w:r w:rsidR="00D46CBE" w:rsidRPr="00942263">
        <w:rPr>
          <w:b/>
          <w:bCs/>
        </w:rPr>
        <w:t>“</w:t>
      </w:r>
      <w:bookmarkEnd w:id="2"/>
      <w:r w:rsidR="00D46CBE" w:rsidRPr="00942263">
        <w:rPr>
          <w:b/>
          <w:bCs/>
        </w:rPr>
        <w:t xml:space="preserve"> </w:t>
      </w:r>
      <w:r w:rsidR="00B50B70" w:rsidRPr="003866B1">
        <w:t>(</w:t>
      </w:r>
      <w:r w:rsidR="006D5529">
        <w:t>p</w:t>
      </w:r>
      <w:r w:rsidR="00B50B70" w:rsidRPr="00942263">
        <w:rPr>
          <w:color w:val="000000" w:themeColor="text1"/>
        </w:rPr>
        <w:t>irkimo Nr.</w:t>
      </w:r>
      <w:r w:rsidR="002E41F8" w:rsidRPr="00942263">
        <w:rPr>
          <w:color w:val="000000" w:themeColor="text1"/>
        </w:rPr>
        <w:t xml:space="preserve"> </w:t>
      </w:r>
      <w:r w:rsidR="006F18E8">
        <w:rPr>
          <w:color w:val="000000" w:themeColor="text1"/>
        </w:rPr>
        <w:t>2439301</w:t>
      </w:r>
      <w:r w:rsidR="00B50B70" w:rsidRPr="00942263">
        <w:rPr>
          <w:color w:val="000000" w:themeColor="text1"/>
        </w:rPr>
        <w:t>)</w:t>
      </w:r>
      <w:r w:rsidR="006B23FA" w:rsidRPr="00942263">
        <w:rPr>
          <w:color w:val="000000" w:themeColor="text1"/>
        </w:rPr>
        <w:t>,</w:t>
      </w:r>
      <w:r w:rsidRPr="00942263">
        <w:rPr>
          <w:color w:val="000000" w:themeColor="text1"/>
        </w:rPr>
        <w:t xml:space="preserve"> skelbtame C</w:t>
      </w:r>
      <w:r w:rsidR="00FD2F91" w:rsidRPr="00942263">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432933">
        <w:t>balandžio</w:t>
      </w:r>
      <w:r w:rsidR="00D46CBE">
        <w:t xml:space="preserve"> </w:t>
      </w:r>
      <w:r w:rsidR="00B87CC8">
        <w:t xml:space="preserve">__ </w:t>
      </w:r>
      <w:r w:rsidR="00773357" w:rsidRPr="003866B1">
        <w:t>d</w:t>
      </w:r>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780953746">
    <w:abstractNumId w:val="0"/>
  </w:num>
  <w:num w:numId="2" w16cid:durableId="32193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A0"/>
    <w:rsid w:val="00000FCE"/>
    <w:rsid w:val="00002B00"/>
    <w:rsid w:val="000320F7"/>
    <w:rsid w:val="0004464F"/>
    <w:rsid w:val="00064EA7"/>
    <w:rsid w:val="00065555"/>
    <w:rsid w:val="0007083E"/>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6A26"/>
    <w:rsid w:val="00427C48"/>
    <w:rsid w:val="00432933"/>
    <w:rsid w:val="00456397"/>
    <w:rsid w:val="00456D94"/>
    <w:rsid w:val="0046108C"/>
    <w:rsid w:val="004668D6"/>
    <w:rsid w:val="00466C0E"/>
    <w:rsid w:val="00470BB1"/>
    <w:rsid w:val="0048721F"/>
    <w:rsid w:val="004906A5"/>
    <w:rsid w:val="004A00D5"/>
    <w:rsid w:val="004C101C"/>
    <w:rsid w:val="004C3908"/>
    <w:rsid w:val="004D591D"/>
    <w:rsid w:val="0050289C"/>
    <w:rsid w:val="005145E8"/>
    <w:rsid w:val="00517583"/>
    <w:rsid w:val="00523AC1"/>
    <w:rsid w:val="00572307"/>
    <w:rsid w:val="00573EC3"/>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6F18E8"/>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45685"/>
    <w:rsid w:val="0086032A"/>
    <w:rsid w:val="00863FA3"/>
    <w:rsid w:val="00867AE4"/>
    <w:rsid w:val="00892F84"/>
    <w:rsid w:val="008B4001"/>
    <w:rsid w:val="008C0444"/>
    <w:rsid w:val="008C1D80"/>
    <w:rsid w:val="008D2641"/>
    <w:rsid w:val="008D467E"/>
    <w:rsid w:val="008D6E66"/>
    <w:rsid w:val="008F5E70"/>
    <w:rsid w:val="00900353"/>
    <w:rsid w:val="0093237F"/>
    <w:rsid w:val="00942263"/>
    <w:rsid w:val="009440CD"/>
    <w:rsid w:val="00964E4A"/>
    <w:rsid w:val="0097044E"/>
    <w:rsid w:val="00974678"/>
    <w:rsid w:val="00991A30"/>
    <w:rsid w:val="009958D5"/>
    <w:rsid w:val="009B503C"/>
    <w:rsid w:val="009C756E"/>
    <w:rsid w:val="009D22BC"/>
    <w:rsid w:val="009D7E06"/>
    <w:rsid w:val="00A0668E"/>
    <w:rsid w:val="00A5529C"/>
    <w:rsid w:val="00A65370"/>
    <w:rsid w:val="00A82E6E"/>
    <w:rsid w:val="00A9473B"/>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E6205"/>
    <w:rsid w:val="00CF4BF8"/>
    <w:rsid w:val="00D03AE5"/>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46C43"/>
    <w:rsid w:val="00E524E5"/>
    <w:rsid w:val="00E53374"/>
    <w:rsid w:val="00E56954"/>
    <w:rsid w:val="00E76FC4"/>
    <w:rsid w:val="00E82BB5"/>
    <w:rsid w:val="00EA2231"/>
    <w:rsid w:val="00EA5A65"/>
    <w:rsid w:val="00EC5C06"/>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1570</Words>
  <Characters>895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3</cp:revision>
  <dcterms:created xsi:type="dcterms:W3CDTF">2025-04-28T13:02:00Z</dcterms:created>
  <dcterms:modified xsi:type="dcterms:W3CDTF">2025-04-29T12:26:00Z</dcterms:modified>
</cp:coreProperties>
</file>