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1808A" w14:textId="77777777" w:rsidR="008C31B9" w:rsidRPr="00824356" w:rsidRDefault="008C31B9" w:rsidP="008C31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9A2153" w14:textId="77777777" w:rsidR="007E606D" w:rsidRDefault="008C31B9" w:rsidP="007E606D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ascii="Jost" w:hAnsi="Jost"/>
          <w:color w:val="000000"/>
        </w:rPr>
      </w:pPr>
      <w:r w:rsidRPr="00824356">
        <w:rPr>
          <w:rFonts w:ascii="Jost" w:eastAsia="Calibri" w:hAnsi="Jost"/>
        </w:rPr>
        <w:t xml:space="preserve">Viešojo pirkimo komisija (toliau – Komisija) informuoja, </w:t>
      </w:r>
      <w:bookmarkStart w:id="0" w:name="_Hlk100580739"/>
      <w:r w:rsidRPr="00824356">
        <w:rPr>
          <w:rFonts w:ascii="Jost" w:eastAsia="Calibri" w:hAnsi="Jost"/>
        </w:rPr>
        <w:t xml:space="preserve">kad </w:t>
      </w:r>
      <w:bookmarkEnd w:id="0"/>
      <w:r w:rsidRPr="00824356">
        <w:rPr>
          <w:rFonts w:ascii="Jost" w:hAnsi="Jost"/>
          <w:color w:val="000000"/>
        </w:rPr>
        <w:t xml:space="preserve">vadovaujantis </w:t>
      </w:r>
      <w:r w:rsidR="00396038">
        <w:rPr>
          <w:rFonts w:ascii="Jost" w:hAnsi="Jost"/>
          <w:color w:val="000000"/>
        </w:rPr>
        <w:t>P</w:t>
      </w:r>
      <w:r w:rsidRPr="00824356">
        <w:rPr>
          <w:rFonts w:ascii="Jost" w:hAnsi="Jost"/>
          <w:color w:val="000000"/>
        </w:rPr>
        <w:t xml:space="preserve">irkimo dokumentų A dalies „Nurodymai dalyviams“ </w:t>
      </w:r>
      <w:r w:rsidR="00106363">
        <w:rPr>
          <w:rFonts w:ascii="Jost" w:hAnsi="Jost"/>
          <w:color w:val="000000"/>
        </w:rPr>
        <w:t>2.8.</w:t>
      </w:r>
      <w:r w:rsidRPr="00824356">
        <w:rPr>
          <w:rFonts w:ascii="Jost" w:hAnsi="Jost"/>
          <w:color w:val="000000"/>
        </w:rPr>
        <w:t xml:space="preserve"> punktu</w:t>
      </w:r>
      <w:r w:rsidR="008222C6">
        <w:rPr>
          <w:rFonts w:ascii="Jost" w:hAnsi="Jost"/>
          <w:color w:val="000000"/>
        </w:rPr>
        <w:t xml:space="preserve"> </w:t>
      </w:r>
      <w:r w:rsidR="007B433B" w:rsidRPr="00E535CB">
        <w:rPr>
          <w:rFonts w:ascii="Jost" w:hAnsi="Jost" w:cs="Calibri"/>
        </w:rPr>
        <w:t xml:space="preserve">yra </w:t>
      </w:r>
      <w:r w:rsidR="007B433B" w:rsidRPr="00E535CB">
        <w:rPr>
          <w:rFonts w:ascii="Jost" w:hAnsi="Jost"/>
          <w:color w:val="000000"/>
        </w:rPr>
        <w:t>atlikti Pirkimo dokumentų B dalies “Techninė specifikacija“ technin</w:t>
      </w:r>
      <w:r w:rsidR="0007682A">
        <w:rPr>
          <w:rFonts w:ascii="Jost" w:hAnsi="Jost"/>
          <w:color w:val="000000"/>
        </w:rPr>
        <w:t>ės</w:t>
      </w:r>
      <w:r w:rsidR="007B433B" w:rsidRPr="00E535CB">
        <w:rPr>
          <w:rFonts w:ascii="Jost" w:hAnsi="Jost"/>
          <w:color w:val="000000"/>
        </w:rPr>
        <w:t xml:space="preserve"> specifikacij</w:t>
      </w:r>
      <w:r w:rsidR="0007682A">
        <w:rPr>
          <w:rFonts w:ascii="Jost" w:hAnsi="Jost"/>
          <w:color w:val="000000"/>
        </w:rPr>
        <w:t>os</w:t>
      </w:r>
      <w:r w:rsidR="007B433B" w:rsidRPr="00E535CB">
        <w:rPr>
          <w:rFonts w:ascii="Jost" w:hAnsi="Jost"/>
          <w:color w:val="000000"/>
        </w:rPr>
        <w:t xml:space="preserve"> pakeitimai</w:t>
      </w:r>
      <w:r w:rsidR="00525F2A">
        <w:rPr>
          <w:rFonts w:ascii="Jost" w:hAnsi="Jost"/>
          <w:color w:val="000000"/>
        </w:rPr>
        <w:t>.</w:t>
      </w:r>
    </w:p>
    <w:p w14:paraId="0B7C3196" w14:textId="3B4AB88A" w:rsidR="00E945D3" w:rsidRDefault="007E606D" w:rsidP="007E606D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ascii="Jost" w:hAnsi="Jost" w:cs="Calibri"/>
          <w:i/>
          <w:iCs/>
        </w:rPr>
      </w:pPr>
      <w:r>
        <w:rPr>
          <w:rFonts w:ascii="Jost" w:hAnsi="Jost" w:cs="Calibri"/>
        </w:rPr>
        <w:t>T</w:t>
      </w:r>
      <w:r w:rsidR="008222C6" w:rsidRPr="00466030">
        <w:rPr>
          <w:rFonts w:ascii="Jost" w:hAnsi="Jost" w:cs="Calibri"/>
        </w:rPr>
        <w:t>echninė</w:t>
      </w:r>
      <w:r w:rsidR="00BF4CE1">
        <w:rPr>
          <w:rFonts w:ascii="Jost" w:hAnsi="Jost" w:cs="Calibri"/>
        </w:rPr>
        <w:t>s</w:t>
      </w:r>
      <w:r w:rsidR="008222C6" w:rsidRPr="00466030">
        <w:rPr>
          <w:rFonts w:ascii="Jost" w:hAnsi="Jost" w:cs="Calibri"/>
        </w:rPr>
        <w:t xml:space="preserve"> specifikacij</w:t>
      </w:r>
      <w:r w:rsidR="00BF4CE1">
        <w:rPr>
          <w:rFonts w:ascii="Jost" w:hAnsi="Jost" w:cs="Calibri"/>
        </w:rPr>
        <w:t>os</w:t>
      </w:r>
      <w:r w:rsidR="008222C6" w:rsidRPr="00466030">
        <w:rPr>
          <w:rFonts w:ascii="Jost" w:hAnsi="Jost" w:cs="Calibri"/>
        </w:rPr>
        <w:t xml:space="preserve"> </w:t>
      </w:r>
      <w:r w:rsidR="00F468DB">
        <w:rPr>
          <w:rFonts w:ascii="Jost" w:hAnsi="Jost"/>
        </w:rPr>
        <w:t>„</w:t>
      </w:r>
      <w:r w:rsidR="004F0468" w:rsidRPr="00D76BD4">
        <w:rPr>
          <w:rFonts w:ascii="Jost" w:hAnsi="Jost"/>
        </w:rPr>
        <w:t>FAP4. PILA</w:t>
      </w:r>
      <w:r w:rsidR="004F0468" w:rsidRPr="00D76BD4">
        <w:rPr>
          <w:rFonts w:ascii="Jost" w:hAnsi="Jost"/>
          <w:color w:val="000000"/>
        </w:rPr>
        <w:t>TES/JOGOS MANKŠTOS KAMUOLYS (Ø 25 - 27 cm)</w:t>
      </w:r>
      <w:r w:rsidR="00F468DB">
        <w:rPr>
          <w:rFonts w:ascii="Jost" w:hAnsi="Jost"/>
        </w:rPr>
        <w:t>“</w:t>
      </w:r>
      <w:r w:rsidR="001A4685">
        <w:rPr>
          <w:rFonts w:ascii="Jost" w:hAnsi="Jost" w:cs="Calibri"/>
        </w:rPr>
        <w:t xml:space="preserve"> </w:t>
      </w:r>
      <w:r w:rsidR="001A4685">
        <w:rPr>
          <w:rFonts w:ascii="Jost" w:eastAsia="Lucida Sans Unicode" w:hAnsi="Jost"/>
        </w:rPr>
        <w:t>p</w:t>
      </w:r>
      <w:r w:rsidR="001A4685" w:rsidRPr="00473F9D">
        <w:rPr>
          <w:rFonts w:ascii="Jost" w:eastAsia="Lucida Sans Unicode" w:hAnsi="Jost"/>
        </w:rPr>
        <w:t>anaikin</w:t>
      </w:r>
      <w:r w:rsidR="001A4685">
        <w:rPr>
          <w:rFonts w:ascii="Jost" w:eastAsia="Lucida Sans Unicode" w:hAnsi="Jost"/>
        </w:rPr>
        <w:t>amas</w:t>
      </w:r>
      <w:r w:rsidR="001A4685" w:rsidRPr="00473F9D">
        <w:rPr>
          <w:rFonts w:ascii="Jost" w:eastAsia="Lucida Sans Unicode" w:hAnsi="Jost"/>
        </w:rPr>
        <w:t xml:space="preserve"> reikalavim</w:t>
      </w:r>
      <w:r w:rsidR="001A4685">
        <w:rPr>
          <w:rFonts w:ascii="Jost" w:eastAsia="Lucida Sans Unicode" w:hAnsi="Jost"/>
        </w:rPr>
        <w:t>as</w:t>
      </w:r>
      <w:r w:rsidR="001A4685" w:rsidRPr="00473F9D">
        <w:rPr>
          <w:rFonts w:ascii="Jost" w:eastAsia="Lucida Sans Unicode" w:hAnsi="Jost"/>
        </w:rPr>
        <w:t>:</w:t>
      </w:r>
      <w:r w:rsidR="003148AC" w:rsidRPr="003148AC">
        <w:rPr>
          <w:rFonts w:ascii="Jost" w:hAnsi="Jost" w:cs="Calibri"/>
          <w:i/>
          <w:iCs/>
        </w:rPr>
        <w:t xml:space="preserve"> </w:t>
      </w:r>
      <w:r w:rsidR="003148AC" w:rsidRPr="00D76BD4">
        <w:rPr>
          <w:rFonts w:ascii="Jost" w:hAnsi="Jost" w:cs="Calibri"/>
          <w:i/>
          <w:iCs/>
        </w:rPr>
        <w:t>„Komplekte - šiaudelis kamuolio pripūtimui“</w:t>
      </w:r>
      <w:r w:rsidR="003148AC">
        <w:rPr>
          <w:rFonts w:ascii="Jost" w:hAnsi="Jost" w:cs="Calibri"/>
          <w:i/>
          <w:iCs/>
        </w:rPr>
        <w:t>.</w:t>
      </w:r>
    </w:p>
    <w:p w14:paraId="6E4EB7C0" w14:textId="76882951" w:rsidR="003148AC" w:rsidRDefault="009708D0" w:rsidP="007E606D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ascii="Jost" w:eastAsia="Lucida Sans Unicode" w:hAnsi="Jost"/>
        </w:rPr>
      </w:pPr>
      <w:r w:rsidRPr="00473F9D">
        <w:rPr>
          <w:rFonts w:ascii="Jost" w:hAnsi="Jost"/>
          <w:noProof/>
        </w:rPr>
        <w:t>Koreguo</w:t>
      </w:r>
      <w:r>
        <w:rPr>
          <w:rFonts w:ascii="Jost" w:hAnsi="Jost"/>
          <w:noProof/>
        </w:rPr>
        <w:t>jamas</w:t>
      </w:r>
      <w:r w:rsidRPr="00473F9D">
        <w:rPr>
          <w:rFonts w:ascii="Jost" w:hAnsi="Jost"/>
          <w:noProof/>
        </w:rPr>
        <w:t xml:space="preserve"> techninės specifikacijos pavadinim</w:t>
      </w:r>
      <w:r>
        <w:rPr>
          <w:rFonts w:ascii="Jost" w:hAnsi="Jost"/>
          <w:noProof/>
        </w:rPr>
        <w:t>as</w:t>
      </w:r>
      <w:r w:rsidRPr="00473F9D">
        <w:rPr>
          <w:rFonts w:ascii="Jost" w:hAnsi="Jost"/>
          <w:noProof/>
        </w:rPr>
        <w:t>:</w:t>
      </w:r>
      <w:r w:rsidR="0077269C" w:rsidRPr="0077269C">
        <w:rPr>
          <w:rFonts w:ascii="Jost" w:hAnsi="Jost"/>
        </w:rPr>
        <w:t xml:space="preserve"> </w:t>
      </w:r>
      <w:r w:rsidR="0077269C">
        <w:rPr>
          <w:rFonts w:ascii="Jost" w:hAnsi="Jost"/>
        </w:rPr>
        <w:t>„</w:t>
      </w:r>
      <w:r w:rsidR="0077269C" w:rsidRPr="00D76BD4">
        <w:rPr>
          <w:rFonts w:ascii="Jost" w:hAnsi="Jost"/>
        </w:rPr>
        <w:t>FAP4. PILA</w:t>
      </w:r>
      <w:r w:rsidR="0077269C" w:rsidRPr="00D76BD4">
        <w:rPr>
          <w:rFonts w:ascii="Jost" w:hAnsi="Jost"/>
          <w:color w:val="000000"/>
        </w:rPr>
        <w:t>TES/JOGOS MANKŠTOS KAMUOLYS (Ø 25 - 27 cm)</w:t>
      </w:r>
      <w:r w:rsidR="0077269C">
        <w:rPr>
          <w:rFonts w:ascii="Jost" w:hAnsi="Jost"/>
        </w:rPr>
        <w:t>“</w:t>
      </w:r>
      <w:r w:rsidR="00AA0481" w:rsidRPr="00AA0481">
        <w:rPr>
          <w:rFonts w:ascii="Jost" w:hAnsi="Jost"/>
          <w:noProof/>
        </w:rPr>
        <w:t xml:space="preserve"> </w:t>
      </w:r>
      <w:r w:rsidR="00AA0481" w:rsidRPr="00473F9D">
        <w:rPr>
          <w:rFonts w:ascii="Jost" w:hAnsi="Jost"/>
          <w:noProof/>
        </w:rPr>
        <w:t>ir j</w:t>
      </w:r>
      <w:r w:rsidR="00AA0481">
        <w:rPr>
          <w:rFonts w:ascii="Jost" w:hAnsi="Jost"/>
          <w:noProof/>
        </w:rPr>
        <w:t>is</w:t>
      </w:r>
      <w:r w:rsidR="00AA0481" w:rsidRPr="00473F9D">
        <w:rPr>
          <w:rFonts w:ascii="Jost" w:hAnsi="Jost"/>
          <w:noProof/>
        </w:rPr>
        <w:t xml:space="preserve"> išdėst</w:t>
      </w:r>
      <w:r w:rsidR="00AA0481">
        <w:rPr>
          <w:rFonts w:ascii="Jost" w:hAnsi="Jost"/>
          <w:noProof/>
        </w:rPr>
        <w:t>omas</w:t>
      </w:r>
      <w:r w:rsidR="00AA0481" w:rsidRPr="00473F9D">
        <w:rPr>
          <w:rFonts w:ascii="Jost" w:hAnsi="Jost"/>
          <w:noProof/>
        </w:rPr>
        <w:t xml:space="preserve"> taip:</w:t>
      </w:r>
      <w:r w:rsidR="00FA5CAA" w:rsidRPr="00FA5CAA">
        <w:rPr>
          <w:rFonts w:ascii="Jost" w:hAnsi="Jost"/>
          <w:shd w:val="clear" w:color="auto" w:fill="FFFFFF"/>
        </w:rPr>
        <w:t xml:space="preserve"> </w:t>
      </w:r>
      <w:r w:rsidR="00FA5CAA" w:rsidRPr="00D76BD4">
        <w:rPr>
          <w:rFonts w:ascii="Jost" w:hAnsi="Jost"/>
          <w:shd w:val="clear" w:color="auto" w:fill="FFFFFF"/>
        </w:rPr>
        <w:t>„</w:t>
      </w:r>
      <w:r w:rsidR="00FA5CAA" w:rsidRPr="00D76BD4">
        <w:rPr>
          <w:rFonts w:ascii="Jost" w:hAnsi="Jost"/>
        </w:rPr>
        <w:t>PILA</w:t>
      </w:r>
      <w:r w:rsidR="00FA5CAA" w:rsidRPr="00D76BD4">
        <w:rPr>
          <w:rFonts w:ascii="Jost" w:hAnsi="Jost"/>
          <w:color w:val="000000"/>
        </w:rPr>
        <w:t>TES/JOGOS MANKŠTOS KAMUOLYS (Ø 25 - 30 cm)“.</w:t>
      </w:r>
    </w:p>
    <w:p w14:paraId="3D7CCA2D" w14:textId="77777777" w:rsidR="000E0F8A" w:rsidRPr="00824356" w:rsidRDefault="000E0F8A" w:rsidP="003F5D01">
      <w:pPr>
        <w:widowControl w:val="0"/>
        <w:shd w:val="clear" w:color="auto" w:fill="FFFFFF"/>
        <w:spacing w:after="0" w:line="240" w:lineRule="auto"/>
        <w:jc w:val="both"/>
        <w:rPr>
          <w:rFonts w:ascii="Jost" w:hAnsi="Jost"/>
          <w:sz w:val="24"/>
          <w:szCs w:val="24"/>
        </w:rPr>
      </w:pPr>
    </w:p>
    <w:p w14:paraId="74FC1658" w14:textId="77777777" w:rsidR="000E0F8A" w:rsidRPr="00824356" w:rsidRDefault="000E0F8A" w:rsidP="008C31B9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Jost" w:hAnsi="Jost"/>
          <w:sz w:val="24"/>
          <w:szCs w:val="24"/>
        </w:rPr>
      </w:pPr>
    </w:p>
    <w:p w14:paraId="376F3AC3" w14:textId="77777777" w:rsidR="008C31B9" w:rsidRPr="00824356" w:rsidRDefault="008C31B9" w:rsidP="008C31B9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Jost" w:hAnsi="Jost"/>
          <w:sz w:val="24"/>
          <w:szCs w:val="24"/>
        </w:rPr>
      </w:pPr>
      <w:r w:rsidRPr="00824356">
        <w:rPr>
          <w:rFonts w:ascii="Jost" w:hAnsi="Jost"/>
          <w:sz w:val="24"/>
          <w:szCs w:val="24"/>
        </w:rPr>
        <w:t>PRIDEDAMA:</w:t>
      </w:r>
    </w:p>
    <w:p w14:paraId="366031B7" w14:textId="294C1B63" w:rsidR="00172A58" w:rsidRPr="0037541E" w:rsidRDefault="00B7528D" w:rsidP="00F5009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Jost" w:hAnsi="Jost"/>
          <w:b/>
          <w:bCs/>
          <w:i/>
          <w:iCs/>
        </w:rPr>
      </w:pPr>
      <w:r>
        <w:rPr>
          <w:rFonts w:ascii="Jost" w:hAnsi="Jost"/>
        </w:rPr>
        <w:t>46</w:t>
      </w:r>
      <w:r w:rsidR="00F50094" w:rsidRPr="009E50CA">
        <w:rPr>
          <w:rFonts w:ascii="Jost" w:hAnsi="Jost"/>
        </w:rPr>
        <w:t>.1.</w:t>
      </w:r>
      <w:r w:rsidR="00F50094">
        <w:rPr>
          <w:rFonts w:ascii="Jost" w:hAnsi="Jost"/>
        </w:rPr>
        <w:t xml:space="preserve"> </w:t>
      </w:r>
      <w:r w:rsidR="00F50094" w:rsidRPr="009E50CA">
        <w:rPr>
          <w:rFonts w:ascii="Jost" w:hAnsi="Jost"/>
        </w:rPr>
        <w:t>B dalis</w:t>
      </w:r>
      <w:r w:rsidR="00F50094" w:rsidRPr="00F846F2">
        <w:rPr>
          <w:rFonts w:ascii="Jost" w:hAnsi="Jost"/>
        </w:rPr>
        <w:t xml:space="preserve"> „Techninė specifikacija“ aktuali redakcija 2024-</w:t>
      </w:r>
      <w:r>
        <w:rPr>
          <w:rFonts w:ascii="Jost" w:hAnsi="Jost"/>
        </w:rPr>
        <w:t>11</w:t>
      </w:r>
      <w:r w:rsidR="00F50094" w:rsidRPr="00F846F2">
        <w:rPr>
          <w:rFonts w:ascii="Jost" w:hAnsi="Jost"/>
        </w:rPr>
        <w:t>-</w:t>
      </w:r>
      <w:r>
        <w:rPr>
          <w:rFonts w:ascii="Jost" w:hAnsi="Jost"/>
        </w:rPr>
        <w:t>18</w:t>
      </w:r>
      <w:r w:rsidR="00F50094" w:rsidRPr="009E50CA">
        <w:rPr>
          <w:rFonts w:ascii="Jost" w:hAnsi="Jost"/>
        </w:rPr>
        <w:t xml:space="preserve"> </w:t>
      </w:r>
      <w:r w:rsidR="00172A58" w:rsidRPr="0037541E">
        <w:rPr>
          <w:rFonts w:ascii="Jost" w:hAnsi="Jost"/>
          <w:b/>
          <w:bCs/>
          <w:i/>
          <w:iCs/>
          <w:color w:val="000000"/>
        </w:rPr>
        <w:t>(tikslintos vietos pažymėtos raudonai).</w:t>
      </w:r>
    </w:p>
    <w:p w14:paraId="6F99B1FB" w14:textId="77777777" w:rsidR="004A4344" w:rsidRPr="00824356" w:rsidRDefault="004A4344" w:rsidP="008C31B9">
      <w:pPr>
        <w:spacing w:after="0" w:line="240" w:lineRule="auto"/>
        <w:ind w:firstLine="720"/>
        <w:jc w:val="both"/>
        <w:rPr>
          <w:rFonts w:ascii="Jost" w:hAnsi="Jost" w:cs="Times New Roman"/>
          <w:color w:val="000000" w:themeColor="text1"/>
          <w:sz w:val="24"/>
          <w:szCs w:val="24"/>
        </w:rPr>
      </w:pPr>
    </w:p>
    <w:p w14:paraId="21C49C27" w14:textId="77777777" w:rsidR="004A4344" w:rsidRPr="00824356" w:rsidRDefault="004A4344" w:rsidP="008C31B9">
      <w:pPr>
        <w:spacing w:after="0" w:line="240" w:lineRule="auto"/>
        <w:ind w:firstLine="720"/>
        <w:jc w:val="both"/>
        <w:rPr>
          <w:rFonts w:ascii="Jost" w:hAnsi="Jost" w:cs="Times New Roman"/>
          <w:color w:val="000000" w:themeColor="text1"/>
          <w:sz w:val="24"/>
          <w:szCs w:val="24"/>
        </w:rPr>
      </w:pPr>
    </w:p>
    <w:p w14:paraId="4C0BE0B7" w14:textId="77777777" w:rsidR="004A4344" w:rsidRPr="00824356" w:rsidRDefault="004A4344" w:rsidP="00F50094">
      <w:pPr>
        <w:spacing w:after="0" w:line="240" w:lineRule="auto"/>
        <w:jc w:val="both"/>
        <w:rPr>
          <w:rFonts w:ascii="Jost" w:hAnsi="Jost" w:cs="Times New Roman"/>
          <w:color w:val="000000" w:themeColor="text1"/>
          <w:sz w:val="24"/>
          <w:szCs w:val="24"/>
        </w:rPr>
      </w:pPr>
    </w:p>
    <w:p w14:paraId="0FC28795" w14:textId="77777777" w:rsidR="004A4344" w:rsidRPr="00824356" w:rsidRDefault="004A4344" w:rsidP="008C31B9">
      <w:pPr>
        <w:spacing w:after="0" w:line="240" w:lineRule="auto"/>
        <w:ind w:firstLine="720"/>
        <w:jc w:val="both"/>
        <w:rPr>
          <w:rFonts w:ascii="Jost" w:hAnsi="Jost" w:cs="Times New Roman"/>
          <w:color w:val="000000" w:themeColor="text1"/>
          <w:sz w:val="24"/>
          <w:szCs w:val="24"/>
        </w:rPr>
      </w:pPr>
    </w:p>
    <w:p w14:paraId="639D6216" w14:textId="7EB8B9F2" w:rsidR="008C31B9" w:rsidRPr="00824356" w:rsidRDefault="008C31B9" w:rsidP="008C31B9">
      <w:pPr>
        <w:spacing w:after="0" w:line="240" w:lineRule="auto"/>
        <w:ind w:firstLine="720"/>
        <w:jc w:val="both"/>
        <w:rPr>
          <w:rFonts w:ascii="Jost" w:hAnsi="Jost" w:cs="Times New Roman"/>
          <w:color w:val="000000" w:themeColor="text1"/>
          <w:sz w:val="24"/>
          <w:szCs w:val="24"/>
        </w:rPr>
      </w:pPr>
      <w:r w:rsidRPr="00824356">
        <w:rPr>
          <w:rFonts w:ascii="Jost" w:hAnsi="Jost" w:cs="Times New Roman"/>
          <w:color w:val="000000" w:themeColor="text1"/>
          <w:sz w:val="24"/>
          <w:szCs w:val="24"/>
        </w:rPr>
        <w:t>Pagarbiai</w:t>
      </w:r>
    </w:p>
    <w:p w14:paraId="27C8D470" w14:textId="77777777" w:rsidR="008C31B9" w:rsidRPr="00824356" w:rsidRDefault="008C31B9" w:rsidP="008C31B9">
      <w:pPr>
        <w:spacing w:after="0" w:line="240" w:lineRule="auto"/>
        <w:ind w:firstLine="720"/>
        <w:jc w:val="both"/>
        <w:rPr>
          <w:rFonts w:ascii="Jost" w:hAnsi="Jost" w:cs="Times New Roman"/>
          <w:color w:val="000000" w:themeColor="text1"/>
          <w:sz w:val="24"/>
          <w:szCs w:val="24"/>
        </w:rPr>
      </w:pPr>
      <w:r w:rsidRPr="00824356">
        <w:rPr>
          <w:rFonts w:ascii="Jost" w:hAnsi="Jost" w:cs="Times New Roman"/>
          <w:color w:val="000000" w:themeColor="text1"/>
          <w:sz w:val="24"/>
          <w:szCs w:val="24"/>
        </w:rPr>
        <w:t>Viešojo pirkimo komisija</w:t>
      </w:r>
    </w:p>
    <w:p w14:paraId="39ABC380" w14:textId="77777777" w:rsidR="001B742D" w:rsidRPr="00824356" w:rsidRDefault="001B742D">
      <w:pPr>
        <w:rPr>
          <w:sz w:val="24"/>
          <w:szCs w:val="24"/>
        </w:rPr>
      </w:pPr>
    </w:p>
    <w:sectPr w:rsidR="001B742D" w:rsidRPr="00824356" w:rsidSect="007C6455">
      <w:headerReference w:type="default" r:id="rId6"/>
      <w:headerReference w:type="first" r:id="rId7"/>
      <w:pgSz w:w="11906" w:h="16838" w:code="9"/>
      <w:pgMar w:top="1134" w:right="567" w:bottom="964" w:left="1701" w:header="680" w:footer="72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3BD8C" w14:textId="77777777" w:rsidR="00E16147" w:rsidRDefault="00E16147" w:rsidP="008C31B9">
      <w:pPr>
        <w:spacing w:after="0" w:line="240" w:lineRule="auto"/>
      </w:pPr>
      <w:r>
        <w:separator/>
      </w:r>
    </w:p>
  </w:endnote>
  <w:endnote w:type="continuationSeparator" w:id="0">
    <w:p w14:paraId="72740B84" w14:textId="77777777" w:rsidR="00E16147" w:rsidRDefault="00E16147" w:rsidP="008C3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st">
    <w:altName w:val="Calibri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9ED1C" w14:textId="77777777" w:rsidR="00E16147" w:rsidRDefault="00E16147" w:rsidP="008C31B9">
      <w:pPr>
        <w:spacing w:after="0" w:line="240" w:lineRule="auto"/>
      </w:pPr>
      <w:r>
        <w:separator/>
      </w:r>
    </w:p>
  </w:footnote>
  <w:footnote w:type="continuationSeparator" w:id="0">
    <w:p w14:paraId="1979151E" w14:textId="77777777" w:rsidR="00E16147" w:rsidRDefault="00E16147" w:rsidP="008C3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49292734"/>
      <w:docPartObj>
        <w:docPartGallery w:val="Page Numbers (Top of Page)"/>
        <w:docPartUnique/>
      </w:docPartObj>
    </w:sdtPr>
    <w:sdtEndPr/>
    <w:sdtContent>
      <w:p w14:paraId="5E8A9C7C" w14:textId="77777777" w:rsidR="004C635F" w:rsidRDefault="008C31B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6A22C0C" w14:textId="77777777" w:rsidR="004C635F" w:rsidRDefault="004C63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EF911" w14:textId="77777777" w:rsidR="004C635F" w:rsidRDefault="004C635F" w:rsidP="001919F8">
    <w:pPr>
      <w:pStyle w:val="Header"/>
      <w:jc w:val="center"/>
      <w:rPr>
        <w:b/>
      </w:rPr>
    </w:pPr>
  </w:p>
  <w:p w14:paraId="5CB5D877" w14:textId="77777777" w:rsidR="004C635F" w:rsidRDefault="004C635F" w:rsidP="001919F8">
    <w:pPr>
      <w:pStyle w:val="Header"/>
      <w:jc w:val="center"/>
      <w:rPr>
        <w:b/>
      </w:rPr>
    </w:pPr>
  </w:p>
  <w:p w14:paraId="473E3E86" w14:textId="77777777" w:rsidR="004C635F" w:rsidRPr="00E45D31" w:rsidRDefault="008C31B9" w:rsidP="00215238">
    <w:pPr>
      <w:pStyle w:val="Header"/>
      <w:jc w:val="center"/>
      <w:rPr>
        <w:rFonts w:ascii="Jost" w:hAnsi="Jost" w:cs="Times New Roman"/>
        <w:b/>
        <w:sz w:val="24"/>
        <w:szCs w:val="24"/>
      </w:rPr>
    </w:pPr>
    <w:r w:rsidRPr="00E45D31">
      <w:rPr>
        <w:rFonts w:ascii="Jost" w:hAnsi="Jost" w:cs="Times New Roman"/>
        <w:b/>
        <w:sz w:val="24"/>
        <w:szCs w:val="24"/>
      </w:rPr>
      <w:t>DINAMINĖ PIRKIMO SISTEMA (DPS)</w:t>
    </w:r>
  </w:p>
  <w:p w14:paraId="39F166BC" w14:textId="0B98C539" w:rsidR="004C635F" w:rsidRPr="00E45D31" w:rsidRDefault="008C31B9" w:rsidP="00215238">
    <w:pPr>
      <w:pStyle w:val="Header"/>
      <w:jc w:val="center"/>
      <w:rPr>
        <w:rFonts w:ascii="Jost" w:hAnsi="Jost" w:cs="Times New Roman"/>
        <w:b/>
        <w:sz w:val="24"/>
        <w:szCs w:val="24"/>
      </w:rPr>
    </w:pPr>
    <w:r w:rsidRPr="00465467">
      <w:rPr>
        <w:rFonts w:ascii="Jost" w:eastAsia="Times New Roman" w:hAnsi="Jost" w:cs="Times New Roman"/>
        <w:b/>
        <w:bCs/>
        <w:sz w:val="24"/>
        <w:szCs w:val="24"/>
        <w:lang w:eastAsia="lt-LT"/>
      </w:rPr>
      <w:t xml:space="preserve">FIZIOTERAPIJOS IR SLAUGOS PRIEMONIŲ UŽSAKYMAI PER CPO LT ELEKTRONINĮ </w:t>
    </w:r>
    <w:r w:rsidRPr="00E45D31">
      <w:rPr>
        <w:rFonts w:ascii="Jost" w:hAnsi="Jost" w:cs="Times New Roman"/>
        <w:b/>
        <w:bCs/>
        <w:color w:val="000000"/>
        <w:sz w:val="24"/>
        <w:szCs w:val="24"/>
      </w:rPr>
      <w:t>KATALOGĄ</w:t>
    </w:r>
    <w:r w:rsidRPr="00E45D31">
      <w:rPr>
        <w:rFonts w:ascii="Jost" w:hAnsi="Jost" w:cs="Times New Roman"/>
        <w:b/>
        <w:sz w:val="24"/>
        <w:szCs w:val="24"/>
      </w:rPr>
      <w:t xml:space="preserve"> PIRKIMO NR. </w:t>
    </w:r>
    <w:r>
      <w:rPr>
        <w:rFonts w:ascii="Jost" w:hAnsi="Jost" w:cs="Times New Roman"/>
        <w:b/>
        <w:sz w:val="24"/>
        <w:szCs w:val="24"/>
      </w:rPr>
      <w:t>646594</w:t>
    </w:r>
  </w:p>
  <w:p w14:paraId="7CFEFBC8" w14:textId="39137B04" w:rsidR="004C635F" w:rsidRPr="00E45D31" w:rsidRDefault="008C31B9" w:rsidP="00215238">
    <w:pPr>
      <w:pStyle w:val="Header"/>
      <w:jc w:val="center"/>
      <w:rPr>
        <w:rFonts w:ascii="Jost" w:hAnsi="Jost" w:cs="Times New Roman"/>
        <w:b/>
        <w:sz w:val="24"/>
        <w:szCs w:val="24"/>
      </w:rPr>
    </w:pPr>
    <w:r w:rsidRPr="00E45D31">
      <w:rPr>
        <w:rFonts w:ascii="Jost" w:hAnsi="Jost" w:cs="Times New Roman"/>
        <w:b/>
        <w:sz w:val="24"/>
        <w:szCs w:val="24"/>
      </w:rPr>
      <w:t>202</w:t>
    </w:r>
    <w:r w:rsidR="00177217">
      <w:rPr>
        <w:rFonts w:ascii="Jost" w:hAnsi="Jost" w:cs="Times New Roman"/>
        <w:b/>
        <w:sz w:val="24"/>
        <w:szCs w:val="24"/>
      </w:rPr>
      <w:t>4</w:t>
    </w:r>
    <w:r w:rsidRPr="00E45D31">
      <w:rPr>
        <w:rFonts w:ascii="Jost" w:hAnsi="Jost" w:cs="Times New Roman"/>
        <w:b/>
        <w:sz w:val="24"/>
        <w:szCs w:val="24"/>
      </w:rPr>
      <w:t>-</w:t>
    </w:r>
    <w:r w:rsidR="00A9418A">
      <w:rPr>
        <w:rFonts w:ascii="Jost" w:hAnsi="Jost" w:cs="Times New Roman"/>
        <w:b/>
        <w:sz w:val="24"/>
        <w:szCs w:val="24"/>
      </w:rPr>
      <w:t>11</w:t>
    </w:r>
    <w:r w:rsidRPr="00E45D31">
      <w:rPr>
        <w:rFonts w:ascii="Jost" w:hAnsi="Jost" w:cs="Times New Roman"/>
        <w:b/>
        <w:sz w:val="24"/>
        <w:szCs w:val="24"/>
      </w:rPr>
      <w:t>-</w:t>
    </w:r>
    <w:r w:rsidR="00A9418A">
      <w:rPr>
        <w:rFonts w:ascii="Jost" w:hAnsi="Jost" w:cs="Times New Roman"/>
        <w:b/>
        <w:sz w:val="24"/>
        <w:szCs w:val="24"/>
      </w:rPr>
      <w:t>18</w:t>
    </w:r>
  </w:p>
  <w:p w14:paraId="5D0E1E6B" w14:textId="77777777" w:rsidR="004C635F" w:rsidRPr="00E45D31" w:rsidRDefault="004C635F" w:rsidP="001919F8">
    <w:pPr>
      <w:pStyle w:val="Header"/>
      <w:rPr>
        <w:rFonts w:ascii="Jost" w:hAnsi="Jost" w:cs="Times New Roman"/>
        <w:i/>
        <w:sz w:val="24"/>
        <w:szCs w:val="24"/>
      </w:rPr>
    </w:pPr>
  </w:p>
  <w:p w14:paraId="01B1C4F8" w14:textId="77777777" w:rsidR="004C635F" w:rsidRPr="00E45D31" w:rsidRDefault="008C31B9" w:rsidP="001919F8">
    <w:pPr>
      <w:pStyle w:val="Header"/>
      <w:rPr>
        <w:rFonts w:ascii="Jost" w:hAnsi="Jost" w:cs="Times New Roman"/>
        <w:i/>
        <w:sz w:val="24"/>
        <w:szCs w:val="24"/>
      </w:rPr>
    </w:pPr>
    <w:r w:rsidRPr="00E45D31">
      <w:rPr>
        <w:rFonts w:ascii="Jost" w:hAnsi="Jost" w:cs="Times New Roman"/>
        <w:i/>
        <w:sz w:val="24"/>
        <w:szCs w:val="24"/>
      </w:rPr>
      <w:t>Kandidatams/dalyviams</w:t>
    </w:r>
  </w:p>
  <w:p w14:paraId="1BDE0642" w14:textId="77777777" w:rsidR="004C635F" w:rsidRPr="00E45D31" w:rsidRDefault="008C31B9" w:rsidP="001919F8">
    <w:pPr>
      <w:pStyle w:val="Header"/>
      <w:rPr>
        <w:rFonts w:ascii="Jost" w:hAnsi="Jost" w:cs="Times New Roman"/>
        <w:i/>
        <w:sz w:val="24"/>
        <w:szCs w:val="24"/>
      </w:rPr>
    </w:pPr>
    <w:r w:rsidRPr="00E45D31">
      <w:rPr>
        <w:rFonts w:ascii="Jost" w:hAnsi="Jost" w:cs="Times New Roman"/>
        <w:i/>
        <w:sz w:val="24"/>
        <w:szCs w:val="24"/>
      </w:rPr>
      <w:t>Siunčiama CVP IS</w:t>
    </w:r>
  </w:p>
  <w:p w14:paraId="2FA2D33E" w14:textId="77777777" w:rsidR="004C635F" w:rsidRPr="00647897" w:rsidRDefault="004C635F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B9"/>
    <w:rsid w:val="0004744D"/>
    <w:rsid w:val="0007682A"/>
    <w:rsid w:val="00077A87"/>
    <w:rsid w:val="000C06ED"/>
    <w:rsid w:val="000E0F8A"/>
    <w:rsid w:val="00106363"/>
    <w:rsid w:val="00172A58"/>
    <w:rsid w:val="00177217"/>
    <w:rsid w:val="001A4685"/>
    <w:rsid w:val="001B7234"/>
    <w:rsid w:val="001B742D"/>
    <w:rsid w:val="001F5586"/>
    <w:rsid w:val="00254B84"/>
    <w:rsid w:val="002C79BA"/>
    <w:rsid w:val="003148AC"/>
    <w:rsid w:val="0037541E"/>
    <w:rsid w:val="00396038"/>
    <w:rsid w:val="003F5D01"/>
    <w:rsid w:val="00494A7E"/>
    <w:rsid w:val="004A4344"/>
    <w:rsid w:val="004C635F"/>
    <w:rsid w:val="004F0468"/>
    <w:rsid w:val="00525F2A"/>
    <w:rsid w:val="005A21D3"/>
    <w:rsid w:val="00670AF1"/>
    <w:rsid w:val="0077269C"/>
    <w:rsid w:val="007B433B"/>
    <w:rsid w:val="007C6455"/>
    <w:rsid w:val="007D331E"/>
    <w:rsid w:val="007E606D"/>
    <w:rsid w:val="008222C6"/>
    <w:rsid w:val="00824356"/>
    <w:rsid w:val="008C31B9"/>
    <w:rsid w:val="008C48E4"/>
    <w:rsid w:val="008E180F"/>
    <w:rsid w:val="009708D0"/>
    <w:rsid w:val="00A9418A"/>
    <w:rsid w:val="00AA0481"/>
    <w:rsid w:val="00B7528D"/>
    <w:rsid w:val="00BF4CE1"/>
    <w:rsid w:val="00CD0396"/>
    <w:rsid w:val="00CF18F0"/>
    <w:rsid w:val="00D450FE"/>
    <w:rsid w:val="00D94AF7"/>
    <w:rsid w:val="00E11045"/>
    <w:rsid w:val="00E16147"/>
    <w:rsid w:val="00E945D3"/>
    <w:rsid w:val="00EE784B"/>
    <w:rsid w:val="00EF386F"/>
    <w:rsid w:val="00F468DB"/>
    <w:rsid w:val="00F50094"/>
    <w:rsid w:val="00F66B25"/>
    <w:rsid w:val="00FA5CAA"/>
    <w:rsid w:val="00FE25B6"/>
    <w:rsid w:val="00FF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9DE38"/>
  <w15:chartTrackingRefBased/>
  <w15:docId w15:val="{6DCAFDF5-7E75-4341-B7AC-236D66F3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1B9"/>
    <w:pPr>
      <w:spacing w:after="200" w:line="276" w:lineRule="auto"/>
    </w:pPr>
    <w:rPr>
      <w:kern w:val="0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3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8C31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1B9"/>
    <w:rPr>
      <w:kern w:val="0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3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1B9"/>
    <w:rPr>
      <w:kern w:val="0"/>
      <w:lang w:val="lt-LT"/>
      <w14:ligatures w14:val="none"/>
    </w:rPr>
  </w:style>
  <w:style w:type="character" w:customStyle="1" w:styleId="normaltextrun">
    <w:name w:val="normaltextrun"/>
    <w:basedOn w:val="DefaultParagraphFont"/>
    <w:rsid w:val="00822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Seibutienė</dc:creator>
  <cp:keywords/>
  <dc:description/>
  <cp:lastModifiedBy>Dovilė Seibutienė</cp:lastModifiedBy>
  <cp:revision>2</cp:revision>
  <dcterms:created xsi:type="dcterms:W3CDTF">2024-12-05T08:43:00Z</dcterms:created>
  <dcterms:modified xsi:type="dcterms:W3CDTF">2024-12-05T08:43:00Z</dcterms:modified>
</cp:coreProperties>
</file>