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D45B95" w:rsidRDefault="00061375" w:rsidP="003D5F5A">
      <w:pPr>
        <w:ind w:left="9072"/>
        <w:rPr>
          <w:rFonts w:asciiTheme="majorBidi" w:hAnsiTheme="majorBidi" w:cstheme="majorBidi"/>
          <w:sz w:val="24"/>
          <w:szCs w:val="24"/>
        </w:rPr>
      </w:pPr>
      <w:r w:rsidRPr="00D45B95">
        <w:rPr>
          <w:rFonts w:asciiTheme="majorBidi" w:hAnsiTheme="majorBidi" w:cstheme="majorBidi"/>
          <w:sz w:val="24"/>
          <w:szCs w:val="24"/>
        </w:rPr>
        <w:t xml:space="preserve">Specialiųjų pirkimo sąlygų </w:t>
      </w:r>
      <w:r w:rsidR="008E4289">
        <w:rPr>
          <w:rFonts w:asciiTheme="majorBidi" w:hAnsiTheme="majorBidi" w:cstheme="majorBidi"/>
          <w:sz w:val="24"/>
          <w:szCs w:val="24"/>
        </w:rPr>
        <w:t>4</w:t>
      </w:r>
      <w:r w:rsidRPr="00D45B95">
        <w:rPr>
          <w:rFonts w:asciiTheme="majorBidi" w:hAnsiTheme="majorBidi" w:cstheme="majorBidi"/>
          <w:sz w:val="24"/>
          <w:szCs w:val="24"/>
        </w:rPr>
        <w:t xml:space="preserve"> priedas „Techninė specifikacija“</w:t>
      </w:r>
    </w:p>
    <w:p w14:paraId="7FD823C0" w14:textId="77777777" w:rsidR="00061375" w:rsidRPr="00D45B95" w:rsidRDefault="00061375" w:rsidP="00061375">
      <w:pPr>
        <w:jc w:val="right"/>
        <w:rPr>
          <w:rFonts w:asciiTheme="majorBidi" w:hAnsiTheme="majorBidi" w:cstheme="majorBidi"/>
          <w:b/>
          <w:sz w:val="24"/>
          <w:szCs w:val="24"/>
          <w:lang w:eastAsia="lt-LT"/>
        </w:rPr>
      </w:pPr>
    </w:p>
    <w:p w14:paraId="21E085B9" w14:textId="313A4EEA" w:rsidR="00061375" w:rsidRPr="00D45B95" w:rsidRDefault="00C01A1E" w:rsidP="00061375">
      <w:pPr>
        <w:jc w:val="center"/>
        <w:rPr>
          <w:rFonts w:asciiTheme="majorBidi" w:hAnsiTheme="majorBidi" w:cstheme="majorBidi"/>
          <w:b/>
          <w:sz w:val="24"/>
          <w:szCs w:val="24"/>
          <w:lang w:eastAsia="lt-LT"/>
        </w:rPr>
      </w:pPr>
      <w:r>
        <w:rPr>
          <w:rFonts w:asciiTheme="majorBidi" w:hAnsiTheme="majorBidi" w:cstheme="majorBidi"/>
          <w:b/>
          <w:sz w:val="24"/>
          <w:szCs w:val="24"/>
          <w:lang w:eastAsia="lt-LT"/>
        </w:rPr>
        <w:t>KELEIVINIO MIKROAUTOBUSO</w:t>
      </w:r>
      <w:r w:rsidR="00061375" w:rsidRPr="00D45B95">
        <w:rPr>
          <w:rFonts w:asciiTheme="majorBidi" w:hAnsiTheme="majorBidi" w:cstheme="majorBidi"/>
          <w:b/>
          <w:sz w:val="24"/>
          <w:szCs w:val="24"/>
          <w:lang w:eastAsia="lt-LT"/>
        </w:rPr>
        <w:t xml:space="preserve"> TECHNINĖ SPECIFIKACIJA</w:t>
      </w:r>
    </w:p>
    <w:p w14:paraId="3D76BF2F" w14:textId="77777777" w:rsidR="00061375" w:rsidRPr="00D45B95" w:rsidRDefault="00061375" w:rsidP="00ED1423">
      <w:pPr>
        <w:jc w:val="right"/>
        <w:rPr>
          <w:rFonts w:asciiTheme="majorBidi" w:hAnsiTheme="majorBidi" w:cstheme="majorBidi"/>
          <w:b/>
          <w:sz w:val="24"/>
          <w:szCs w:val="24"/>
          <w:lang w:eastAsia="lt-LT"/>
        </w:rPr>
      </w:pPr>
    </w:p>
    <w:p w14:paraId="0F9131AA" w14:textId="034F7657" w:rsidR="00061375" w:rsidRPr="00D45B95"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D45B95">
        <w:rPr>
          <w:rFonts w:asciiTheme="majorBidi" w:hAnsiTheme="majorBidi" w:cstheme="majorBidi"/>
          <w:b/>
          <w:sz w:val="24"/>
          <w:szCs w:val="24"/>
          <w:lang w:eastAsia="da-DK"/>
        </w:rPr>
        <w:t>Pirkimo objektas</w:t>
      </w:r>
      <w:bookmarkStart w:id="1" w:name="_Hlk23155943"/>
      <w:r w:rsidRPr="00D45B95">
        <w:rPr>
          <w:rFonts w:asciiTheme="majorBidi" w:hAnsiTheme="majorBidi" w:cstheme="majorBidi"/>
          <w:bCs/>
          <w:sz w:val="24"/>
          <w:szCs w:val="24"/>
          <w:lang w:eastAsia="da-DK"/>
        </w:rPr>
        <w:t xml:space="preserve"> – </w:t>
      </w:r>
      <w:r w:rsidR="00472078">
        <w:rPr>
          <w:rFonts w:asciiTheme="majorBidi" w:hAnsiTheme="majorBidi" w:cstheme="majorBidi"/>
          <w:bCs/>
          <w:sz w:val="24"/>
          <w:szCs w:val="24"/>
          <w:lang w:eastAsia="da-DK"/>
        </w:rPr>
        <w:t>Keleivinis mikroautobusas</w:t>
      </w:r>
      <w:r w:rsidRPr="00D45B95">
        <w:rPr>
          <w:rFonts w:asciiTheme="majorBidi" w:hAnsiTheme="majorBidi" w:cstheme="majorBidi"/>
          <w:bCs/>
          <w:sz w:val="24"/>
          <w:szCs w:val="24"/>
          <w:lang w:eastAsia="da-DK"/>
        </w:rPr>
        <w:t xml:space="preserve"> – 1 vnt.</w:t>
      </w:r>
      <w:r w:rsidRPr="00D45B95">
        <w:rPr>
          <w:rFonts w:asciiTheme="majorBidi" w:hAnsiTheme="majorBidi" w:cstheme="majorBidi"/>
          <w:b/>
          <w:bCs/>
          <w:sz w:val="24"/>
          <w:szCs w:val="24"/>
          <w:lang w:eastAsia="da-DK"/>
        </w:rPr>
        <w:t xml:space="preserve"> </w:t>
      </w:r>
      <w:r w:rsidRPr="00D45B95">
        <w:rPr>
          <w:rFonts w:asciiTheme="majorBidi" w:hAnsiTheme="majorBidi" w:cstheme="majorBidi"/>
          <w:bCs/>
          <w:sz w:val="24"/>
          <w:szCs w:val="24"/>
        </w:rPr>
        <w:t xml:space="preserve">(BVŽP kodas </w:t>
      </w:r>
      <w:r w:rsidR="00902135" w:rsidRPr="00D45B95">
        <w:rPr>
          <w:rFonts w:asciiTheme="majorBidi" w:hAnsiTheme="majorBidi" w:cstheme="majorBidi"/>
          <w:bCs/>
          <w:sz w:val="24"/>
          <w:szCs w:val="24"/>
        </w:rPr>
        <w:t>3411</w:t>
      </w:r>
      <w:r w:rsidR="00CB4B57" w:rsidRPr="00D45B95">
        <w:rPr>
          <w:rFonts w:asciiTheme="majorBidi" w:hAnsiTheme="majorBidi" w:cstheme="majorBidi"/>
          <w:bCs/>
          <w:sz w:val="24"/>
          <w:szCs w:val="24"/>
        </w:rPr>
        <w:t>5300-9</w:t>
      </w:r>
      <w:r w:rsidRPr="00D45B95">
        <w:rPr>
          <w:rFonts w:asciiTheme="majorBidi" w:hAnsiTheme="majorBidi" w:cstheme="majorBidi"/>
          <w:bCs/>
          <w:sz w:val="24"/>
          <w:szCs w:val="24"/>
        </w:rPr>
        <w:t xml:space="preserve"> </w:t>
      </w:r>
      <w:r w:rsidR="00CB4B57" w:rsidRPr="00D45B95">
        <w:rPr>
          <w:rFonts w:asciiTheme="majorBidi" w:hAnsiTheme="majorBidi" w:cstheme="majorBidi"/>
          <w:bCs/>
          <w:sz w:val="24"/>
          <w:szCs w:val="24"/>
        </w:rPr>
        <w:t>Naudotos transporto priemonės</w:t>
      </w:r>
      <w:r w:rsidRPr="00D45B95">
        <w:rPr>
          <w:rFonts w:asciiTheme="majorBidi" w:hAnsiTheme="majorBidi" w:cstheme="majorBidi"/>
          <w:bCs/>
          <w:sz w:val="24"/>
          <w:szCs w:val="24"/>
        </w:rPr>
        <w:t>)</w:t>
      </w:r>
      <w:bookmarkEnd w:id="1"/>
      <w:r w:rsidRPr="00D45B95">
        <w:rPr>
          <w:rFonts w:asciiTheme="majorBidi" w:hAnsiTheme="majorBidi" w:cstheme="majorBidi"/>
          <w:bCs/>
          <w:sz w:val="24"/>
          <w:szCs w:val="24"/>
          <w:lang w:eastAsia="da-DK"/>
        </w:rPr>
        <w:t>, (toliau</w:t>
      </w:r>
      <w:r w:rsidRPr="00D45B95">
        <w:rPr>
          <w:rFonts w:asciiTheme="majorBidi" w:hAnsiTheme="majorBidi" w:cstheme="majorBidi"/>
          <w:sz w:val="24"/>
          <w:szCs w:val="24"/>
          <w:lang w:eastAsia="da-DK"/>
        </w:rPr>
        <w:t xml:space="preserve"> </w:t>
      </w:r>
      <w:r w:rsidR="005A502D" w:rsidRPr="00D45B95">
        <w:rPr>
          <w:rFonts w:asciiTheme="majorBidi" w:hAnsiTheme="majorBidi" w:cstheme="majorBidi"/>
          <w:sz w:val="24"/>
          <w:szCs w:val="24"/>
          <w:lang w:eastAsia="da-DK"/>
        </w:rPr>
        <w:t>–</w:t>
      </w:r>
      <w:r w:rsidR="00BE1B16"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Automobilis).</w:t>
      </w:r>
      <w:bookmarkStart w:id="2" w:name="_Hlk9252776"/>
      <w:r w:rsidRPr="00D45B95">
        <w:rPr>
          <w:rFonts w:asciiTheme="majorBidi" w:hAnsiTheme="majorBidi" w:cstheme="majorBidi"/>
          <w:bCs/>
          <w:sz w:val="24"/>
          <w:szCs w:val="24"/>
        </w:rPr>
        <w:t xml:space="preserve"> Automobilio rūšis </w:t>
      </w:r>
      <w:r w:rsidR="005A502D" w:rsidRPr="00D45B95">
        <w:rPr>
          <w:rFonts w:asciiTheme="majorBidi" w:hAnsiTheme="majorBidi" w:cstheme="majorBidi"/>
          <w:bCs/>
          <w:sz w:val="24"/>
          <w:szCs w:val="24"/>
        </w:rPr>
        <w:t>–</w:t>
      </w:r>
      <w:r w:rsidRPr="00D45B95">
        <w:rPr>
          <w:rFonts w:asciiTheme="majorBidi" w:hAnsiTheme="majorBidi" w:cstheme="majorBidi"/>
          <w:bCs/>
          <w:sz w:val="24"/>
          <w:szCs w:val="24"/>
        </w:rPr>
        <w:t xml:space="preserve"> </w:t>
      </w:r>
      <w:r w:rsidR="005A502D" w:rsidRPr="00D45B95">
        <w:rPr>
          <w:rFonts w:asciiTheme="majorBidi" w:hAnsiTheme="majorBidi" w:cstheme="majorBidi"/>
          <w:bCs/>
          <w:sz w:val="24"/>
          <w:szCs w:val="24"/>
        </w:rPr>
        <w:t xml:space="preserve">M1 klasės </w:t>
      </w:r>
      <w:r w:rsidR="00BE1B16" w:rsidRPr="00D45B95">
        <w:rPr>
          <w:rFonts w:asciiTheme="majorBidi" w:hAnsiTheme="majorBidi" w:cstheme="majorBidi"/>
          <w:bCs/>
          <w:sz w:val="24"/>
          <w:szCs w:val="24"/>
        </w:rPr>
        <w:t>k</w:t>
      </w:r>
      <w:r w:rsidRPr="00D45B95">
        <w:rPr>
          <w:rFonts w:asciiTheme="majorBidi" w:hAnsiTheme="majorBidi" w:cstheme="majorBidi"/>
          <w:bCs/>
          <w:sz w:val="24"/>
          <w:szCs w:val="24"/>
        </w:rPr>
        <w:t>eleivinis lengvasis automobili</w:t>
      </w:r>
      <w:r w:rsidR="005A502D" w:rsidRPr="00D45B95">
        <w:rPr>
          <w:rFonts w:asciiTheme="majorBidi" w:hAnsiTheme="majorBidi" w:cstheme="majorBidi"/>
          <w:bCs/>
          <w:sz w:val="24"/>
          <w:szCs w:val="24"/>
        </w:rPr>
        <w:t>s</w:t>
      </w:r>
      <w:r w:rsidRPr="00D45B95">
        <w:rPr>
          <w:rFonts w:asciiTheme="majorBidi" w:hAnsiTheme="majorBidi" w:cstheme="majorBidi"/>
          <w:bCs/>
          <w:sz w:val="24"/>
          <w:szCs w:val="24"/>
        </w:rPr>
        <w:t>.</w:t>
      </w:r>
    </w:p>
    <w:p w14:paraId="502AF417" w14:textId="77777777" w:rsidR="00061375" w:rsidRPr="00D45B95"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D45B95">
        <w:rPr>
          <w:rFonts w:asciiTheme="majorBidi" w:hAnsiTheme="majorBidi" w:cstheme="majorBidi"/>
          <w:b/>
          <w:i/>
          <w:iCs/>
          <w:kern w:val="2"/>
          <w:sz w:val="24"/>
          <w:szCs w:val="24"/>
        </w:rPr>
        <w:t xml:space="preserve">Tiekėjas teikdamas pasiūlymą privalo užpildyti žemiau pateiktą lentelę įrašydamas joje </w:t>
      </w:r>
      <w:r w:rsidRPr="00D45B95">
        <w:rPr>
          <w:rFonts w:asciiTheme="majorBidi" w:hAnsiTheme="majorBidi" w:cstheme="majorBidi"/>
          <w:b/>
          <w:i/>
          <w:iCs/>
          <w:spacing w:val="2"/>
          <w:kern w:val="2"/>
          <w:sz w:val="24"/>
          <w:szCs w:val="24"/>
          <w:shd w:val="clear" w:color="auto" w:fill="FFFFFF"/>
        </w:rPr>
        <w:t>konkrečias</w:t>
      </w:r>
      <w:r w:rsidRPr="00D45B95">
        <w:rPr>
          <w:rFonts w:asciiTheme="majorBidi" w:hAnsiTheme="majorBidi" w:cstheme="majorBidi"/>
          <w:spacing w:val="2"/>
          <w:kern w:val="2"/>
          <w:sz w:val="24"/>
          <w:szCs w:val="24"/>
          <w:shd w:val="clear" w:color="auto" w:fill="FFFFFF"/>
        </w:rPr>
        <w:t xml:space="preserve"> </w:t>
      </w:r>
      <w:r w:rsidRPr="00D45B95">
        <w:rPr>
          <w:rFonts w:asciiTheme="majorBidi" w:hAnsiTheme="majorBidi" w:cstheme="majorBidi"/>
          <w:b/>
          <w:bCs/>
          <w:i/>
          <w:iCs/>
          <w:spacing w:val="2"/>
          <w:kern w:val="2"/>
          <w:sz w:val="24"/>
          <w:szCs w:val="24"/>
          <w:shd w:val="clear" w:color="auto" w:fill="FFFFFF"/>
        </w:rPr>
        <w:t>siūlomos prekės charakteristikas (reikšmes)</w:t>
      </w:r>
      <w:r w:rsidRPr="00D45B95">
        <w:rPr>
          <w:rFonts w:asciiTheme="majorBidi" w:hAnsiTheme="majorBidi" w:cstheme="majorBidi"/>
          <w:b/>
          <w:bCs/>
          <w:i/>
          <w:iCs/>
          <w:kern w:val="2"/>
          <w:sz w:val="24"/>
          <w:szCs w:val="24"/>
        </w:rPr>
        <w:t>, o</w:t>
      </w:r>
      <w:r w:rsidRPr="00D45B95">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D45B95">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8D09F19"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Siūlomo </w:t>
      </w:r>
      <w:r w:rsidR="008E3898">
        <w:rPr>
          <w:rFonts w:asciiTheme="majorBidi" w:hAnsiTheme="majorBidi" w:cstheme="majorBidi"/>
          <w:b/>
          <w:i/>
          <w:iCs/>
          <w:noProof/>
          <w:kern w:val="2"/>
          <w:sz w:val="24"/>
          <w:szCs w:val="24"/>
        </w:rPr>
        <w:t>Keleivinio mikroautobuso</w:t>
      </w:r>
      <w:r w:rsidRPr="00D45B95">
        <w:rPr>
          <w:rFonts w:asciiTheme="majorBidi" w:hAnsiTheme="majorBidi" w:cstheme="majorBidi"/>
          <w:b/>
          <w:i/>
          <w:iCs/>
          <w:noProof/>
          <w:kern w:val="2"/>
          <w:sz w:val="24"/>
          <w:szCs w:val="24"/>
        </w:rPr>
        <w:t xml:space="preserve"> parametrų pagrindimui kartu su pasiūlymu pateikiami techninio paso, sertifikatų kopijos, nuotraukos ar gamintojo specifikacijas</w:t>
      </w:r>
      <w:r w:rsidR="00A158DD" w:rsidRPr="00D45B95">
        <w:rPr>
          <w:rFonts w:asciiTheme="majorBidi" w:hAnsiTheme="majorBidi" w:cstheme="majorBidi"/>
          <w:b/>
          <w:i/>
          <w:iCs/>
          <w:noProof/>
          <w:kern w:val="2"/>
          <w:sz w:val="24"/>
          <w:szCs w:val="24"/>
        </w:rPr>
        <w:t xml:space="preserve"> </w:t>
      </w:r>
      <w:r w:rsidRPr="00D45B95">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62CF48E7" w:rsidR="00061375" w:rsidRPr="00D45B95"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terminas</w:t>
      </w:r>
      <w:r w:rsidRPr="00D45B95">
        <w:rPr>
          <w:rFonts w:asciiTheme="majorBidi" w:hAnsiTheme="majorBidi" w:cstheme="majorBidi"/>
          <w:sz w:val="24"/>
          <w:szCs w:val="24"/>
          <w:lang w:eastAsia="da-DK"/>
        </w:rPr>
        <w:t>:</w:t>
      </w:r>
      <w:r w:rsidRPr="00D45B95">
        <w:rPr>
          <w:rFonts w:asciiTheme="majorBidi" w:hAnsiTheme="majorBidi" w:cstheme="majorBidi"/>
          <w:sz w:val="24"/>
          <w:szCs w:val="24"/>
        </w:rPr>
        <w:t xml:space="preserve"> </w:t>
      </w:r>
      <w:r w:rsidR="00BE1B16" w:rsidRPr="00D45B95">
        <w:rPr>
          <w:rFonts w:asciiTheme="majorBidi" w:hAnsiTheme="majorBidi" w:cstheme="majorBidi"/>
          <w:sz w:val="24"/>
          <w:szCs w:val="24"/>
        </w:rPr>
        <w:t>Automobilis</w:t>
      </w:r>
      <w:r w:rsidRPr="00D45B95">
        <w:rPr>
          <w:rFonts w:asciiTheme="majorBidi" w:hAnsiTheme="majorBidi" w:cstheme="majorBidi"/>
          <w:sz w:val="24"/>
          <w:szCs w:val="24"/>
        </w:rPr>
        <w:t xml:space="preserve"> turi būti pristatyta</w:t>
      </w:r>
      <w:r w:rsidR="00B97B27">
        <w:rPr>
          <w:rFonts w:asciiTheme="majorBidi" w:hAnsiTheme="majorBidi" w:cstheme="majorBidi"/>
          <w:sz w:val="24"/>
          <w:szCs w:val="24"/>
        </w:rPr>
        <w:t>s</w:t>
      </w:r>
      <w:r w:rsidRPr="00D45B95">
        <w:rPr>
          <w:rFonts w:asciiTheme="majorBidi" w:hAnsiTheme="majorBidi" w:cstheme="majorBidi"/>
          <w:sz w:val="24"/>
          <w:szCs w:val="24"/>
        </w:rPr>
        <w:t xml:space="preserve"> </w:t>
      </w:r>
      <w:r w:rsidRPr="00D45B95">
        <w:rPr>
          <w:rFonts w:asciiTheme="majorBidi" w:hAnsiTheme="majorBidi" w:cstheme="majorBidi"/>
          <w:sz w:val="24"/>
          <w:szCs w:val="24"/>
          <w:lang w:eastAsia="da-DK"/>
        </w:rPr>
        <w:t xml:space="preserve">per ne ilgesnį kaip </w:t>
      </w:r>
      <w:r w:rsidRPr="00D45B95">
        <w:rPr>
          <w:rFonts w:asciiTheme="majorBidi" w:hAnsiTheme="majorBidi" w:cstheme="majorBidi"/>
          <w:b/>
          <w:bCs/>
          <w:i/>
          <w:iCs/>
          <w:sz w:val="24"/>
          <w:szCs w:val="24"/>
          <w:lang w:eastAsia="da-DK"/>
        </w:rPr>
        <w:t>45 dienų</w:t>
      </w:r>
      <w:r w:rsidRPr="00D45B95">
        <w:rPr>
          <w:rFonts w:asciiTheme="majorBidi" w:hAnsiTheme="majorBidi" w:cstheme="majorBidi"/>
          <w:sz w:val="24"/>
          <w:szCs w:val="24"/>
          <w:lang w:eastAsia="da-DK"/>
        </w:rPr>
        <w:t xml:space="preserve"> laikotarpį nuo Sutarties įsigaliojimo dienos iš anksto su Perkančiąja organizacija suderintu laiku.</w:t>
      </w:r>
    </w:p>
    <w:p w14:paraId="4413C16D" w14:textId="77192F11" w:rsidR="00061375" w:rsidRPr="00D45B95"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registracija</w:t>
      </w:r>
      <w:r w:rsidRPr="00D45B95">
        <w:rPr>
          <w:rFonts w:asciiTheme="majorBidi" w:hAnsiTheme="majorBidi" w:cstheme="majorBidi"/>
          <w:sz w:val="24"/>
          <w:szCs w:val="24"/>
          <w:lang w:eastAsia="da-DK"/>
        </w:rPr>
        <w:t xml:space="preserve">: </w:t>
      </w:r>
      <w:r w:rsidR="004E5882" w:rsidRPr="00D45B95">
        <w:rPr>
          <w:rFonts w:asciiTheme="majorBidi" w:hAnsiTheme="majorBidi" w:cstheme="majorBidi"/>
          <w:sz w:val="24"/>
          <w:szCs w:val="24"/>
          <w:lang w:eastAsia="da-DK"/>
        </w:rPr>
        <w:t>Automobilį</w:t>
      </w:r>
      <w:r w:rsidRPr="00D45B95">
        <w:rPr>
          <w:rFonts w:asciiTheme="majorBidi" w:hAnsiTheme="majorBidi" w:cstheme="majorBidi"/>
          <w:sz w:val="24"/>
          <w:szCs w:val="24"/>
          <w:lang w:eastAsia="da-DK"/>
        </w:rPr>
        <w:t xml:space="preserve"> VĮ „Regitra“ įregistruos pats Pirkėjas, t.</w:t>
      </w:r>
      <w:r w:rsidR="00ED12EF"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 xml:space="preserve">y. Druskininkų </w:t>
      </w:r>
      <w:r w:rsidR="00826F16">
        <w:rPr>
          <w:rFonts w:asciiTheme="majorBidi" w:hAnsiTheme="majorBidi" w:cstheme="majorBidi"/>
          <w:sz w:val="24"/>
          <w:szCs w:val="24"/>
          <w:lang w:eastAsia="da-DK"/>
        </w:rPr>
        <w:t>„Saulės“ pagrindinė mokykla</w:t>
      </w:r>
      <w:r w:rsidRPr="00D45B95">
        <w:rPr>
          <w:rFonts w:asciiTheme="majorBidi" w:hAnsiTheme="majorBidi" w:cstheme="majorBidi"/>
          <w:sz w:val="24"/>
          <w:szCs w:val="24"/>
          <w:lang w:eastAsia="da-DK"/>
        </w:rPr>
        <w:t xml:space="preserve">. Tiekėjas įsipareigoja </w:t>
      </w:r>
      <w:r w:rsidRPr="00D45B95">
        <w:rPr>
          <w:rFonts w:asciiTheme="majorBidi" w:hAnsiTheme="majorBidi" w:cstheme="majorBidi"/>
          <w:sz w:val="24"/>
          <w:szCs w:val="24"/>
        </w:rPr>
        <w:t>kartu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su</w:t>
      </w:r>
      <w:r w:rsidRPr="00D45B95">
        <w:rPr>
          <w:rFonts w:asciiTheme="majorBidi" w:hAnsiTheme="majorBidi" w:cstheme="majorBidi"/>
          <w:spacing w:val="-1"/>
          <w:sz w:val="24"/>
          <w:szCs w:val="24"/>
        </w:rPr>
        <w:t xml:space="preserve"> </w:t>
      </w:r>
      <w:r w:rsidR="00C37891" w:rsidRPr="00D45B95">
        <w:rPr>
          <w:rFonts w:asciiTheme="majorBidi" w:hAnsiTheme="majorBidi" w:cstheme="majorBidi"/>
          <w:sz w:val="24"/>
          <w:szCs w:val="24"/>
        </w:rPr>
        <w:t>Automobiliu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perduoti</w:t>
      </w:r>
      <w:r w:rsidRPr="00D45B95">
        <w:rPr>
          <w:rFonts w:asciiTheme="majorBidi" w:hAnsiTheme="majorBidi" w:cstheme="majorBidi"/>
          <w:spacing w:val="-1"/>
          <w:sz w:val="24"/>
          <w:szCs w:val="24"/>
        </w:rPr>
        <w:t xml:space="preserve"> </w:t>
      </w:r>
      <w:r w:rsidRPr="00D45B95">
        <w:rPr>
          <w:rFonts w:asciiTheme="majorBidi" w:hAnsiTheme="majorBidi" w:cstheme="majorBidi"/>
          <w:sz w:val="24"/>
          <w:szCs w:val="24"/>
        </w:rPr>
        <w:t>Pirkėjui visą</w:t>
      </w:r>
      <w:r w:rsidRPr="00D45B95">
        <w:rPr>
          <w:rFonts w:asciiTheme="majorBidi" w:hAnsiTheme="majorBidi" w:cstheme="majorBidi"/>
          <w:spacing w:val="-1"/>
          <w:sz w:val="24"/>
          <w:szCs w:val="24"/>
        </w:rPr>
        <w:t xml:space="preserve"> tran</w:t>
      </w:r>
      <w:r w:rsidRPr="00D45B95">
        <w:rPr>
          <w:rFonts w:asciiTheme="majorBidi" w:hAnsiTheme="majorBidi" w:cstheme="majorBidi"/>
          <w:sz w:val="24"/>
          <w:szCs w:val="24"/>
          <w:lang w:eastAsia="da-DK"/>
        </w:rPr>
        <w:t xml:space="preserve">sporto priemonės registracijai </w:t>
      </w:r>
      <w:r w:rsidRPr="00D45B95">
        <w:rPr>
          <w:rFonts w:asciiTheme="majorBidi" w:hAnsiTheme="majorBidi" w:cstheme="majorBidi"/>
          <w:sz w:val="24"/>
          <w:szCs w:val="24"/>
        </w:rPr>
        <w:t>būtiną</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 xml:space="preserve">dokumentaciją. </w:t>
      </w:r>
    </w:p>
    <w:p w14:paraId="44F0404C" w14:textId="5ABECE81" w:rsidR="00061375"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vieta</w:t>
      </w:r>
      <w:r w:rsidRPr="00D45B95">
        <w:rPr>
          <w:rFonts w:asciiTheme="majorBidi" w:hAnsiTheme="majorBidi" w:cstheme="majorBidi"/>
          <w:sz w:val="24"/>
          <w:szCs w:val="24"/>
          <w:lang w:eastAsia="da-DK"/>
        </w:rPr>
        <w:t xml:space="preserve">: </w:t>
      </w:r>
      <w:r w:rsidR="00826F16">
        <w:rPr>
          <w:rFonts w:asciiTheme="majorBidi" w:hAnsiTheme="majorBidi" w:cstheme="majorBidi"/>
          <w:sz w:val="24"/>
          <w:szCs w:val="24"/>
          <w:lang w:eastAsia="da-DK"/>
        </w:rPr>
        <w:t>Ateities</w:t>
      </w:r>
      <w:r w:rsidR="00BE201F" w:rsidRPr="00D45B95">
        <w:rPr>
          <w:rFonts w:asciiTheme="majorBidi" w:hAnsiTheme="majorBidi" w:cstheme="majorBidi"/>
          <w:sz w:val="24"/>
          <w:szCs w:val="24"/>
          <w:lang w:eastAsia="da-DK"/>
        </w:rPr>
        <w:t xml:space="preserve"> g. </w:t>
      </w:r>
      <w:r w:rsidR="00826F16">
        <w:rPr>
          <w:rFonts w:asciiTheme="majorBidi" w:hAnsiTheme="majorBidi" w:cstheme="majorBidi"/>
          <w:sz w:val="24"/>
          <w:szCs w:val="24"/>
          <w:lang w:eastAsia="da-DK"/>
        </w:rPr>
        <w:t>13</w:t>
      </w:r>
      <w:r w:rsidR="00BE201F" w:rsidRPr="00D45B95">
        <w:rPr>
          <w:rFonts w:asciiTheme="majorBidi" w:hAnsiTheme="majorBidi" w:cstheme="majorBidi"/>
          <w:sz w:val="24"/>
          <w:szCs w:val="24"/>
          <w:lang w:eastAsia="da-DK"/>
        </w:rPr>
        <w:t>, LT-66</w:t>
      </w:r>
      <w:r w:rsidR="00826F16">
        <w:rPr>
          <w:rFonts w:asciiTheme="majorBidi" w:hAnsiTheme="majorBidi" w:cstheme="majorBidi"/>
          <w:sz w:val="24"/>
          <w:szCs w:val="24"/>
          <w:lang w:eastAsia="da-DK"/>
        </w:rPr>
        <w:t>301</w:t>
      </w:r>
      <w:r w:rsidR="00ED1423" w:rsidRPr="00D45B95">
        <w:rPr>
          <w:rFonts w:asciiTheme="majorBidi" w:hAnsiTheme="majorBidi" w:cstheme="majorBidi"/>
          <w:sz w:val="24"/>
          <w:szCs w:val="24"/>
          <w:lang w:eastAsia="da-DK"/>
        </w:rPr>
        <w:t xml:space="preserve"> Druskininkai</w:t>
      </w:r>
      <w:r w:rsidRPr="00D45B95">
        <w:rPr>
          <w:rFonts w:asciiTheme="majorBidi" w:hAnsiTheme="majorBidi" w:cstheme="majorBidi"/>
          <w:sz w:val="24"/>
          <w:szCs w:val="24"/>
          <w:lang w:eastAsia="da-DK"/>
        </w:rPr>
        <w:t>.</w:t>
      </w:r>
    </w:p>
    <w:p w14:paraId="5D647C77" w14:textId="77777777" w:rsidR="0012426C"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D45B95"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 xml:space="preserve">Automobilis privalo atitikti </w:t>
      </w:r>
      <w:r w:rsidRPr="00D45B95">
        <w:rPr>
          <w:rFonts w:asciiTheme="majorBidi" w:hAnsiTheme="majorBidi" w:cstheme="majorBidi"/>
          <w:iCs/>
          <w:color w:val="00B050"/>
          <w:sz w:val="24"/>
          <w:szCs w:val="24"/>
        </w:rPr>
        <w:t>minimalius aplinkos apsaugos kriterijus nustatytus perkamoms prekėms vadovaujantis 2011 m. birželio 28</w:t>
      </w:r>
      <w:r w:rsidR="00D63C78">
        <w:rPr>
          <w:rFonts w:asciiTheme="majorBidi" w:hAnsiTheme="majorBidi" w:cstheme="majorBidi"/>
          <w:iCs/>
          <w:color w:val="00B050"/>
          <w:sz w:val="24"/>
          <w:szCs w:val="24"/>
        </w:rPr>
        <w:t> </w:t>
      </w:r>
      <w:r w:rsidRPr="00D45B95">
        <w:rPr>
          <w:rFonts w:asciiTheme="majorBidi" w:hAnsiTheme="majorBidi" w:cstheme="majorBidi"/>
          <w:iCs/>
          <w:color w:val="00B050"/>
          <w:sz w:val="24"/>
          <w:szCs w:val="24"/>
        </w:rPr>
        <w:t>d.  Lietuvos Respublikos aplinkos ministro įsakymu Nr. D1-508</w:t>
      </w:r>
      <w:r w:rsidR="002030BA" w:rsidRPr="00D45B95">
        <w:rPr>
          <w:rFonts w:asciiTheme="majorBidi" w:hAnsiTheme="majorBidi" w:cstheme="majorBidi"/>
          <w:iCs/>
          <w:color w:val="00B050"/>
          <w:sz w:val="24"/>
          <w:szCs w:val="24"/>
        </w:rPr>
        <w:t xml:space="preserve"> „Dėl Aplinkos apsaugos kriterijų taikymo, vykdant žaliuosius pirkimus, tvarkos aprašo patvirtinimo“</w:t>
      </w:r>
      <w:r w:rsidRPr="00D45B95">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 xml:space="preserve">(toliau </w:t>
      </w:r>
      <w:r w:rsidR="00BE28DA">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Apraš</w:t>
      </w:r>
      <w:r w:rsidR="00BE28DA">
        <w:rPr>
          <w:rFonts w:asciiTheme="majorBidi" w:hAnsiTheme="majorBidi" w:cstheme="majorBidi"/>
          <w:iCs/>
          <w:color w:val="00B050"/>
          <w:sz w:val="24"/>
          <w:szCs w:val="24"/>
        </w:rPr>
        <w:t xml:space="preserve">o) </w:t>
      </w:r>
      <w:r w:rsidR="00F975A0">
        <w:rPr>
          <w:rFonts w:asciiTheme="majorBidi" w:hAnsiTheme="majorBidi" w:cstheme="majorBidi"/>
          <w:iCs/>
          <w:color w:val="00B050"/>
          <w:sz w:val="24"/>
          <w:szCs w:val="24"/>
        </w:rPr>
        <w:t xml:space="preserve">4.1 papunkčiu (t. y. </w:t>
      </w:r>
      <w:r w:rsidR="00BE28DA">
        <w:rPr>
          <w:rFonts w:asciiTheme="majorBidi" w:hAnsiTheme="majorBidi" w:cstheme="majorBidi"/>
          <w:iCs/>
          <w:color w:val="00B050"/>
          <w:sz w:val="24"/>
          <w:szCs w:val="24"/>
        </w:rPr>
        <w:t xml:space="preserve">Aprašo </w:t>
      </w:r>
      <w:r w:rsidR="00AB5025">
        <w:rPr>
          <w:rFonts w:asciiTheme="majorBidi" w:hAnsiTheme="majorBidi" w:cstheme="majorBidi"/>
          <w:iCs/>
          <w:color w:val="00B050"/>
          <w:sz w:val="24"/>
          <w:szCs w:val="24"/>
        </w:rPr>
        <w:t xml:space="preserve">2 priedo </w:t>
      </w:r>
      <w:r w:rsidRPr="00D45B95">
        <w:rPr>
          <w:rFonts w:asciiTheme="majorBidi" w:hAnsiTheme="majorBidi" w:cstheme="majorBidi"/>
          <w:iCs/>
          <w:color w:val="00B050"/>
          <w:sz w:val="24"/>
          <w:szCs w:val="24"/>
        </w:rPr>
        <w:t>10.1.</w:t>
      </w:r>
      <w:r w:rsidR="009A427B">
        <w:rPr>
          <w:rFonts w:asciiTheme="majorBidi" w:hAnsiTheme="majorBidi" w:cstheme="majorBidi"/>
          <w:iCs/>
          <w:color w:val="00B050"/>
          <w:sz w:val="24"/>
          <w:szCs w:val="24"/>
        </w:rPr>
        <w:t>1</w:t>
      </w:r>
      <w:r w:rsidRPr="00D45B95">
        <w:rPr>
          <w:rFonts w:asciiTheme="majorBidi" w:hAnsiTheme="majorBidi" w:cstheme="majorBidi"/>
          <w:iCs/>
          <w:color w:val="00B050"/>
          <w:sz w:val="24"/>
          <w:szCs w:val="24"/>
        </w:rPr>
        <w:t xml:space="preserve"> p</w:t>
      </w:r>
      <w:r w:rsidR="00452C92">
        <w:rPr>
          <w:rFonts w:asciiTheme="majorBidi" w:hAnsiTheme="majorBidi" w:cstheme="majorBidi"/>
          <w:iCs/>
          <w:color w:val="00B050"/>
          <w:sz w:val="24"/>
          <w:szCs w:val="24"/>
        </w:rPr>
        <w:t>apunkčiu</w:t>
      </w:r>
      <w:r w:rsidR="00BE28DA">
        <w:rPr>
          <w:rFonts w:asciiTheme="majorBidi" w:hAnsiTheme="majorBidi" w:cstheme="majorBidi"/>
          <w:iCs/>
          <w:color w:val="00B050"/>
          <w:sz w:val="24"/>
          <w:szCs w:val="24"/>
        </w:rPr>
        <w:t>)</w:t>
      </w:r>
      <w:r w:rsidRPr="00D45B95">
        <w:rPr>
          <w:rFonts w:asciiTheme="majorBidi" w:hAnsiTheme="majorBidi" w:cstheme="majorBidi"/>
          <w:iCs/>
          <w:color w:val="00B050"/>
          <w:sz w:val="24"/>
          <w:szCs w:val="24"/>
        </w:rPr>
        <w:t>:</w:t>
      </w:r>
    </w:p>
    <w:p w14:paraId="300370B5" w14:textId="193996FD" w:rsidR="0012426C" w:rsidRPr="00D45B95" w:rsidRDefault="0012426C" w:rsidP="005C1241">
      <w:pPr>
        <w:tabs>
          <w:tab w:val="left" w:pos="993"/>
        </w:tabs>
        <w:ind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 xml:space="preserve">10.1.1. </w:t>
      </w:r>
      <w:r w:rsidR="005C1241" w:rsidRPr="005C1241">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Pr>
          <w:rFonts w:asciiTheme="majorBidi" w:hAnsiTheme="majorBidi" w:cstheme="majorBidi"/>
          <w:color w:val="00B050"/>
          <w:sz w:val="24"/>
          <w:szCs w:val="24"/>
        </w:rPr>
        <w:t>;</w:t>
      </w: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w:t>
      </w:r>
    </w:p>
    <w:p w14:paraId="5EBACE5F" w14:textId="77777777" w:rsidR="0012426C" w:rsidRPr="00D45B95"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8. </w:t>
      </w:r>
      <w:r w:rsidR="00061375" w:rsidRPr="00D45B95">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D45B95"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9. </w:t>
      </w:r>
      <w:r w:rsidR="00061375" w:rsidRPr="00D45B95">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D45B95">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31786CA" w:rsidR="00FA7761" w:rsidRPr="00D45B95" w:rsidRDefault="005F5BB3" w:rsidP="005074E9">
      <w:pPr>
        <w:pStyle w:val="NoSpacing"/>
        <w:jc w:val="right"/>
        <w:rPr>
          <w:rFonts w:asciiTheme="majorBidi" w:hAnsiTheme="majorBidi" w:cstheme="majorBidi"/>
          <w:sz w:val="24"/>
          <w:szCs w:val="24"/>
          <w:lang w:eastAsia="da-DK"/>
        </w:rPr>
      </w:pPr>
      <w:r w:rsidRPr="00D45B95">
        <w:rPr>
          <w:rFonts w:asciiTheme="majorBidi" w:hAnsiTheme="majorBidi" w:cstheme="majorBidi"/>
          <w:sz w:val="24"/>
          <w:szCs w:val="24"/>
          <w:lang w:eastAsia="da-DK"/>
        </w:rPr>
        <w:t>1 lentelė</w:t>
      </w:r>
      <w:r w:rsidR="001E6B45" w:rsidRPr="00D45B95">
        <w:rPr>
          <w:rFonts w:asciiTheme="majorBidi" w:hAnsiTheme="majorBidi" w:cstheme="majorBidi"/>
          <w:sz w:val="24"/>
          <w:szCs w:val="24"/>
          <w:lang w:eastAsia="da-DK"/>
        </w:rPr>
        <w:t xml:space="preserve"> </w:t>
      </w:r>
      <w:r w:rsidR="0053010D" w:rsidRPr="00D45B95">
        <w:rPr>
          <w:rFonts w:asciiTheme="majorBidi" w:hAnsiTheme="majorBidi" w:cstheme="majorBidi"/>
          <w:sz w:val="24"/>
          <w:szCs w:val="24"/>
          <w:lang w:eastAsia="da-DK"/>
        </w:rPr>
        <w:t>„</w:t>
      </w:r>
      <w:r w:rsidR="00C01A1E">
        <w:rPr>
          <w:rFonts w:asciiTheme="majorBidi" w:hAnsiTheme="majorBidi" w:cstheme="majorBidi"/>
          <w:sz w:val="24"/>
          <w:szCs w:val="24"/>
          <w:lang w:eastAsia="da-DK"/>
        </w:rPr>
        <w:t>Keleivinio mikroautobuso</w:t>
      </w:r>
      <w:r w:rsidRPr="00D45B95">
        <w:rPr>
          <w:rFonts w:asciiTheme="majorBidi" w:hAnsiTheme="majorBidi" w:cstheme="majorBidi"/>
          <w:sz w:val="24"/>
          <w:szCs w:val="24"/>
          <w:lang w:eastAsia="da-DK"/>
        </w:rPr>
        <w:t xml:space="preserve"> techninės charakteristikos</w:t>
      </w:r>
      <w:r w:rsidR="0053010D" w:rsidRPr="00D45B95">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D45B95" w14:paraId="49DD58BD" w14:textId="52E31DF9" w:rsidTr="00066717">
        <w:trPr>
          <w:trHeight w:val="552"/>
        </w:trPr>
        <w:tc>
          <w:tcPr>
            <w:tcW w:w="574" w:type="dxa"/>
            <w:shd w:val="clear" w:color="auto" w:fill="F1F1F1"/>
          </w:tcPr>
          <w:p w14:paraId="49DD58BA" w14:textId="77777777" w:rsidR="00F15592" w:rsidRPr="00D45B95" w:rsidRDefault="00F15592" w:rsidP="00A16D02">
            <w:pPr>
              <w:pStyle w:val="TableParagraph"/>
              <w:spacing w:line="276" w:lineRule="exact"/>
              <w:ind w:left="4" w:hanging="8"/>
              <w:jc w:val="center"/>
              <w:rPr>
                <w:rFonts w:asciiTheme="majorBidi" w:hAnsiTheme="majorBidi" w:cstheme="majorBidi"/>
                <w:b/>
                <w:sz w:val="24"/>
                <w:szCs w:val="24"/>
              </w:rPr>
            </w:pPr>
            <w:r w:rsidRPr="00D45B95">
              <w:rPr>
                <w:rFonts w:asciiTheme="majorBidi" w:hAnsiTheme="majorBidi" w:cstheme="majorBidi"/>
                <w:b/>
                <w:spacing w:val="-4"/>
                <w:sz w:val="24"/>
                <w:szCs w:val="24"/>
              </w:rPr>
              <w:t xml:space="preserve">Eil. </w:t>
            </w:r>
            <w:r w:rsidRPr="00D45B95">
              <w:rPr>
                <w:rFonts w:asciiTheme="majorBidi" w:hAnsiTheme="majorBidi" w:cstheme="majorBidi"/>
                <w:b/>
                <w:spacing w:val="-5"/>
                <w:sz w:val="24"/>
                <w:szCs w:val="24"/>
              </w:rPr>
              <w:t>Nr.</w:t>
            </w:r>
          </w:p>
        </w:tc>
        <w:tc>
          <w:tcPr>
            <w:tcW w:w="5528" w:type="dxa"/>
            <w:shd w:val="clear" w:color="auto" w:fill="F1F1F1"/>
          </w:tcPr>
          <w:p w14:paraId="49DD58BC" w14:textId="0EFF5354" w:rsidR="00F15592" w:rsidRPr="00D45B95" w:rsidRDefault="00F15592" w:rsidP="00A16D02">
            <w:pPr>
              <w:pStyle w:val="TableParagraph"/>
              <w:spacing w:line="276" w:lineRule="exact"/>
              <w:ind w:right="109"/>
              <w:jc w:val="center"/>
              <w:rPr>
                <w:rFonts w:asciiTheme="majorBidi" w:hAnsiTheme="majorBidi" w:cstheme="majorBidi"/>
                <w:b/>
                <w:sz w:val="24"/>
                <w:szCs w:val="24"/>
              </w:rPr>
            </w:pPr>
            <w:r w:rsidRPr="00D45B95">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D45B95" w:rsidRDefault="00F15592" w:rsidP="00A16D02">
            <w:pPr>
              <w:ind w:left="142"/>
              <w:jc w:val="center"/>
              <w:rPr>
                <w:rFonts w:asciiTheme="majorBidi" w:hAnsiTheme="majorBidi" w:cstheme="majorBidi"/>
                <w:b/>
                <w:sz w:val="24"/>
                <w:szCs w:val="24"/>
              </w:rPr>
            </w:pPr>
            <w:r w:rsidRPr="00D45B95">
              <w:rPr>
                <w:rFonts w:asciiTheme="majorBidi" w:hAnsiTheme="majorBidi" w:cstheme="majorBidi"/>
                <w:b/>
                <w:sz w:val="24"/>
                <w:szCs w:val="24"/>
              </w:rPr>
              <w:t>Siūlomos prekės techniniai duomenys</w:t>
            </w:r>
          </w:p>
          <w:p w14:paraId="101334FA" w14:textId="750E759B" w:rsidR="00F15592" w:rsidRPr="00D45B95" w:rsidRDefault="00F15592" w:rsidP="00A16D02">
            <w:pPr>
              <w:pStyle w:val="TableParagraph"/>
              <w:spacing w:line="276" w:lineRule="exact"/>
              <w:ind w:left="139" w:right="109"/>
              <w:jc w:val="center"/>
              <w:rPr>
                <w:rFonts w:asciiTheme="majorBidi" w:hAnsiTheme="majorBidi" w:cstheme="majorBidi"/>
                <w:b/>
                <w:sz w:val="24"/>
                <w:szCs w:val="24"/>
              </w:rPr>
            </w:pPr>
            <w:r w:rsidRPr="00D45B95">
              <w:rPr>
                <w:rFonts w:asciiTheme="majorBidi" w:hAnsiTheme="majorBidi" w:cstheme="majorBidi"/>
                <w:i/>
                <w:color w:val="FF0000"/>
                <w:sz w:val="24"/>
                <w:szCs w:val="24"/>
              </w:rPr>
              <w:t xml:space="preserve">(Tiekėjas nurodo konkrečius techninius rodiklius ir jų reikšmes,  </w:t>
            </w:r>
            <w:r w:rsidRPr="00D45B95">
              <w:rPr>
                <w:rFonts w:asciiTheme="majorBidi" w:hAnsiTheme="majorBidi" w:cstheme="majorBidi"/>
                <w:bCs/>
                <w:i/>
                <w:iCs/>
                <w:color w:val="FF0000"/>
                <w:sz w:val="24"/>
                <w:szCs w:val="24"/>
              </w:rPr>
              <w:t>o kur techninių reikšmių įrašyti negalima – nurodo / aprašo reikalavimo atitikimą)</w:t>
            </w:r>
          </w:p>
        </w:tc>
        <w:tc>
          <w:tcPr>
            <w:tcW w:w="3260" w:type="dxa"/>
            <w:shd w:val="clear" w:color="auto" w:fill="F1F1F1"/>
          </w:tcPr>
          <w:p w14:paraId="423F24CF" w14:textId="77777777" w:rsidR="00F15592" w:rsidRPr="00D45B95" w:rsidRDefault="00F15592" w:rsidP="00763C1E">
            <w:pPr>
              <w:jc w:val="center"/>
              <w:rPr>
                <w:rFonts w:asciiTheme="majorBidi" w:hAnsiTheme="majorBidi" w:cstheme="majorBidi"/>
                <w:b/>
                <w:bCs/>
                <w:sz w:val="24"/>
                <w:szCs w:val="24"/>
              </w:rPr>
            </w:pPr>
            <w:r w:rsidRPr="00D45B95">
              <w:rPr>
                <w:rFonts w:asciiTheme="majorBidi" w:hAnsiTheme="majorBidi" w:cstheme="majorBidi"/>
                <w:b/>
                <w:bCs/>
                <w:sz w:val="24"/>
                <w:szCs w:val="24"/>
              </w:rPr>
              <w:t>Nuoroda į pagrindžiantį dokumentą</w:t>
            </w:r>
          </w:p>
          <w:p w14:paraId="6E01A85B" w14:textId="76ED8B26" w:rsidR="00F15592" w:rsidRPr="00D45B95" w:rsidRDefault="00F15592" w:rsidP="00763C1E">
            <w:pPr>
              <w:jc w:val="center"/>
              <w:rPr>
                <w:rFonts w:asciiTheme="majorBidi" w:hAnsiTheme="majorBidi" w:cstheme="majorBidi"/>
                <w:i/>
                <w:iCs/>
                <w:sz w:val="24"/>
                <w:szCs w:val="24"/>
              </w:rPr>
            </w:pPr>
            <w:r w:rsidRPr="00D45B95">
              <w:rPr>
                <w:rFonts w:asciiTheme="majorBidi" w:hAnsiTheme="majorBidi" w:cstheme="majorBidi"/>
                <w:i/>
                <w:iCs/>
                <w:sz w:val="24"/>
                <w:szCs w:val="24"/>
              </w:rPr>
              <w:t>(</w:t>
            </w:r>
            <w:r w:rsidR="00BE703C" w:rsidRPr="00D45B95">
              <w:rPr>
                <w:rFonts w:asciiTheme="majorBidi" w:hAnsiTheme="majorBidi" w:cstheme="majorBidi"/>
                <w:i/>
                <w:iCs/>
                <w:sz w:val="24"/>
                <w:szCs w:val="24"/>
              </w:rPr>
              <w:t xml:space="preserve">dokumento </w:t>
            </w:r>
            <w:r w:rsidRPr="00D45B95">
              <w:rPr>
                <w:rFonts w:asciiTheme="majorBidi" w:hAnsiTheme="majorBidi" w:cstheme="majorBidi"/>
                <w:i/>
                <w:iCs/>
                <w:sz w:val="24"/>
                <w:szCs w:val="24"/>
              </w:rPr>
              <w:t>pavadinimas,</w:t>
            </w:r>
            <w:r w:rsidR="00D00F5D" w:rsidRPr="00D45B95">
              <w:rPr>
                <w:rFonts w:asciiTheme="majorBidi" w:hAnsiTheme="majorBidi" w:cstheme="majorBidi"/>
                <w:i/>
                <w:iCs/>
                <w:sz w:val="24"/>
                <w:szCs w:val="24"/>
              </w:rPr>
              <w:t xml:space="preserve"> </w:t>
            </w:r>
            <w:r w:rsidR="00BE703C" w:rsidRPr="00D45B95">
              <w:rPr>
                <w:rFonts w:asciiTheme="majorBidi" w:hAnsiTheme="majorBidi" w:cstheme="majorBidi"/>
                <w:i/>
                <w:iCs/>
                <w:sz w:val="24"/>
                <w:szCs w:val="24"/>
              </w:rPr>
              <w:t xml:space="preserve">kuriame puslapyje </w:t>
            </w:r>
            <w:r w:rsidR="007526A8" w:rsidRPr="00D45B95">
              <w:rPr>
                <w:rFonts w:asciiTheme="majorBidi" w:hAnsiTheme="majorBidi" w:cstheme="majorBidi"/>
                <w:i/>
                <w:iCs/>
                <w:sz w:val="24"/>
                <w:szCs w:val="24"/>
              </w:rPr>
              <w:t xml:space="preserve">ir vietoje yra </w:t>
            </w:r>
            <w:r w:rsidR="00BE703C" w:rsidRPr="00D45B95">
              <w:rPr>
                <w:rFonts w:asciiTheme="majorBidi" w:hAnsiTheme="majorBidi" w:cstheme="majorBidi"/>
                <w:i/>
                <w:iCs/>
                <w:sz w:val="24"/>
                <w:szCs w:val="24"/>
              </w:rPr>
              <w:t xml:space="preserve">nurodytas </w:t>
            </w:r>
            <w:r w:rsidR="007526A8" w:rsidRPr="00D45B95">
              <w:rPr>
                <w:rFonts w:asciiTheme="majorBidi" w:hAnsiTheme="majorBidi" w:cstheme="majorBidi"/>
                <w:i/>
                <w:iCs/>
                <w:sz w:val="24"/>
                <w:szCs w:val="24"/>
              </w:rPr>
              <w:t>parametras</w:t>
            </w:r>
            <w:r w:rsidRPr="00D45B95">
              <w:rPr>
                <w:rFonts w:asciiTheme="majorBidi" w:hAnsiTheme="majorBidi" w:cstheme="majorBidi"/>
                <w:i/>
                <w:iCs/>
                <w:sz w:val="24"/>
                <w:szCs w:val="24"/>
              </w:rPr>
              <w:t>)</w:t>
            </w:r>
          </w:p>
        </w:tc>
      </w:tr>
      <w:tr w:rsidR="00F15592" w:rsidRPr="00D45B95" w14:paraId="49DD58C1" w14:textId="46675E7B" w:rsidTr="00066717">
        <w:trPr>
          <w:trHeight w:val="275"/>
        </w:trPr>
        <w:tc>
          <w:tcPr>
            <w:tcW w:w="574" w:type="dxa"/>
          </w:tcPr>
          <w:p w14:paraId="49DD58BE" w14:textId="77777777" w:rsidR="00F15592" w:rsidRPr="00D45B95" w:rsidRDefault="00F15592">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1.</w:t>
            </w:r>
          </w:p>
        </w:tc>
        <w:tc>
          <w:tcPr>
            <w:tcW w:w="5528" w:type="dxa"/>
          </w:tcPr>
          <w:p w14:paraId="49DD58C0" w14:textId="1771092E"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Bendrieji</w:t>
            </w:r>
            <w:r w:rsidRPr="00D45B95">
              <w:rPr>
                <w:rFonts w:asciiTheme="majorBidi" w:hAnsiTheme="majorBidi" w:cstheme="majorBidi"/>
                <w:b/>
                <w:spacing w:val="-4"/>
                <w:sz w:val="24"/>
                <w:szCs w:val="24"/>
              </w:rPr>
              <w:t xml:space="preserve"> </w:t>
            </w:r>
            <w:r w:rsidRPr="00D45B95">
              <w:rPr>
                <w:rFonts w:asciiTheme="majorBidi" w:hAnsiTheme="majorBidi" w:cstheme="majorBidi"/>
                <w:b/>
                <w:spacing w:val="-2"/>
                <w:sz w:val="24"/>
                <w:szCs w:val="24"/>
              </w:rPr>
              <w:t>duomenys</w:t>
            </w:r>
          </w:p>
        </w:tc>
        <w:tc>
          <w:tcPr>
            <w:tcW w:w="4253" w:type="dxa"/>
          </w:tcPr>
          <w:p w14:paraId="467C206F" w14:textId="77777777"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085595EE" w14:textId="6977B7DD" w:rsidTr="00066717">
        <w:trPr>
          <w:trHeight w:val="172"/>
        </w:trPr>
        <w:tc>
          <w:tcPr>
            <w:tcW w:w="574" w:type="dxa"/>
          </w:tcPr>
          <w:p w14:paraId="6ADD7FE8" w14:textId="134A2BCD" w:rsidR="00F15592" w:rsidRPr="00D45B95" w:rsidRDefault="00F15592">
            <w:pPr>
              <w:pStyle w:val="TableParagraph"/>
              <w:ind w:left="9" w:right="3"/>
              <w:jc w:val="center"/>
              <w:rPr>
                <w:rFonts w:asciiTheme="majorBidi" w:hAnsiTheme="majorBidi" w:cstheme="majorBidi"/>
                <w:bCs/>
                <w:spacing w:val="-5"/>
                <w:sz w:val="24"/>
                <w:szCs w:val="24"/>
              </w:rPr>
            </w:pPr>
            <w:r w:rsidRPr="00D45B95">
              <w:rPr>
                <w:rFonts w:asciiTheme="majorBidi" w:hAnsiTheme="majorBidi" w:cstheme="majorBidi"/>
                <w:bCs/>
                <w:spacing w:val="-5"/>
                <w:sz w:val="24"/>
                <w:szCs w:val="24"/>
              </w:rPr>
              <w:t>1.1.</w:t>
            </w:r>
          </w:p>
        </w:tc>
        <w:tc>
          <w:tcPr>
            <w:tcW w:w="5528" w:type="dxa"/>
          </w:tcPr>
          <w:p w14:paraId="3DDF242D" w14:textId="01CE0153"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Cs/>
                <w:sz w:val="24"/>
                <w:szCs w:val="24"/>
              </w:rPr>
              <w:t>Automobilio gamintojas ir (markė) modelis</w:t>
            </w:r>
          </w:p>
        </w:tc>
        <w:tc>
          <w:tcPr>
            <w:tcW w:w="4253" w:type="dxa"/>
          </w:tcPr>
          <w:p w14:paraId="347BB182" w14:textId="46032849" w:rsidR="00F15592" w:rsidRPr="00D45B95" w:rsidRDefault="00F15592" w:rsidP="0005566E">
            <w:pPr>
              <w:pStyle w:val="TableParagraph"/>
              <w:spacing w:line="240" w:lineRule="auto"/>
              <w:ind w:left="139"/>
              <w:rPr>
                <w:rFonts w:asciiTheme="majorBidi" w:hAnsiTheme="majorBidi" w:cstheme="majorBidi"/>
                <w:sz w:val="24"/>
                <w:szCs w:val="24"/>
              </w:rPr>
            </w:pPr>
            <w:r w:rsidRPr="00D45B95">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D45B95"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D45B95" w14:paraId="49DD58C5" w14:textId="674EC103" w:rsidTr="00B97B27">
        <w:trPr>
          <w:trHeight w:val="349"/>
        </w:trPr>
        <w:tc>
          <w:tcPr>
            <w:tcW w:w="574" w:type="dxa"/>
          </w:tcPr>
          <w:p w14:paraId="49DD58C2" w14:textId="087DCCB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1.2.</w:t>
            </w:r>
          </w:p>
        </w:tc>
        <w:tc>
          <w:tcPr>
            <w:tcW w:w="5528" w:type="dxa"/>
          </w:tcPr>
          <w:p w14:paraId="49DD58C4" w14:textId="6DED9DDC"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Automobilis pagamintas ne anksčiau kaip 202</w:t>
            </w:r>
            <w:r w:rsidR="00826F16">
              <w:rPr>
                <w:rFonts w:asciiTheme="majorBidi" w:hAnsiTheme="majorBidi" w:cstheme="majorBidi"/>
                <w:sz w:val="24"/>
                <w:szCs w:val="24"/>
              </w:rPr>
              <w:t>0</w:t>
            </w:r>
            <w:r w:rsidRPr="00D45B95">
              <w:rPr>
                <w:rFonts w:asciiTheme="majorBidi" w:hAnsiTheme="majorBidi" w:cstheme="majorBidi"/>
                <w:sz w:val="24"/>
                <w:szCs w:val="24"/>
              </w:rPr>
              <w:t xml:space="preserve"> m.</w:t>
            </w:r>
          </w:p>
        </w:tc>
        <w:tc>
          <w:tcPr>
            <w:tcW w:w="4253" w:type="dxa"/>
          </w:tcPr>
          <w:p w14:paraId="0780F65C" w14:textId="3EB9193B"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C9" w14:textId="1AB6966E" w:rsidTr="00B97B27">
        <w:trPr>
          <w:trHeight w:val="282"/>
        </w:trPr>
        <w:tc>
          <w:tcPr>
            <w:tcW w:w="574" w:type="dxa"/>
          </w:tcPr>
          <w:p w14:paraId="49DD58C6" w14:textId="2DF35E54"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1.3.</w:t>
            </w:r>
          </w:p>
        </w:tc>
        <w:tc>
          <w:tcPr>
            <w:tcW w:w="5528" w:type="dxa"/>
          </w:tcPr>
          <w:p w14:paraId="49DD58C8" w14:textId="5BA3925B" w:rsidR="00F15592" w:rsidRPr="00D45B95" w:rsidRDefault="00F15592" w:rsidP="0005566E">
            <w:pPr>
              <w:pStyle w:val="TableParagraph"/>
              <w:spacing w:line="240" w:lineRule="auto"/>
              <w:ind w:right="109"/>
              <w:rPr>
                <w:rFonts w:asciiTheme="majorBidi" w:hAnsiTheme="majorBidi" w:cstheme="majorBidi"/>
                <w:sz w:val="24"/>
                <w:szCs w:val="24"/>
              </w:rPr>
            </w:pPr>
            <w:r w:rsidRPr="00D45B95">
              <w:rPr>
                <w:rFonts w:asciiTheme="majorBidi" w:hAnsiTheme="majorBidi" w:cstheme="majorBidi"/>
                <w:sz w:val="24"/>
                <w:szCs w:val="24"/>
              </w:rPr>
              <w:t>Automobilis atitinka M1 klasę</w:t>
            </w:r>
          </w:p>
        </w:tc>
        <w:tc>
          <w:tcPr>
            <w:tcW w:w="4253" w:type="dxa"/>
          </w:tcPr>
          <w:p w14:paraId="6878B782" w14:textId="55B1D5F9" w:rsidR="00F15592" w:rsidRPr="00D45B95" w:rsidRDefault="00F15592" w:rsidP="0005566E">
            <w:pPr>
              <w:pStyle w:val="TableParagraph"/>
              <w:spacing w:line="240" w:lineRule="auto"/>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 xml:space="preserve">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9B5CA0F" w14:textId="77777777" w:rsidR="00F15592" w:rsidRPr="00D45B95"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D45B95" w14:paraId="49DD58D1" w14:textId="7568CC51" w:rsidTr="00066717">
        <w:trPr>
          <w:trHeight w:val="275"/>
        </w:trPr>
        <w:tc>
          <w:tcPr>
            <w:tcW w:w="574" w:type="dxa"/>
          </w:tcPr>
          <w:p w14:paraId="49DD58CE" w14:textId="657A82E5"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1.</w:t>
            </w:r>
            <w:r w:rsidR="0005566E" w:rsidRPr="00D45B95">
              <w:rPr>
                <w:rFonts w:asciiTheme="majorBidi" w:hAnsiTheme="majorBidi" w:cstheme="majorBidi"/>
                <w:spacing w:val="-4"/>
                <w:sz w:val="24"/>
                <w:szCs w:val="24"/>
              </w:rPr>
              <w:t>4.</w:t>
            </w:r>
          </w:p>
        </w:tc>
        <w:tc>
          <w:tcPr>
            <w:tcW w:w="5528" w:type="dxa"/>
          </w:tcPr>
          <w:p w14:paraId="49DD58D0" w14:textId="185870B5"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Vairas turi būti kairėje pusėje</w:t>
            </w:r>
          </w:p>
        </w:tc>
        <w:tc>
          <w:tcPr>
            <w:tcW w:w="4253" w:type="dxa"/>
          </w:tcPr>
          <w:p w14:paraId="472ACE00" w14:textId="721C8280"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507335F6"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BD6B4F" w:rsidRPr="00D45B95" w14:paraId="60B69E16" w14:textId="77777777" w:rsidTr="00066717">
        <w:trPr>
          <w:trHeight w:val="275"/>
        </w:trPr>
        <w:tc>
          <w:tcPr>
            <w:tcW w:w="574" w:type="dxa"/>
          </w:tcPr>
          <w:p w14:paraId="2ACAF064" w14:textId="3D77F3FF" w:rsidR="00BD6B4F" w:rsidRPr="00D45B95" w:rsidRDefault="00BD6B4F" w:rsidP="001E4C7C">
            <w:pPr>
              <w:pStyle w:val="TableParagraph"/>
              <w:ind w:left="9"/>
              <w:jc w:val="center"/>
              <w:rPr>
                <w:rFonts w:asciiTheme="majorBidi" w:hAnsiTheme="majorBidi" w:cstheme="majorBidi"/>
                <w:spacing w:val="-4"/>
                <w:sz w:val="24"/>
                <w:szCs w:val="24"/>
              </w:rPr>
            </w:pPr>
            <w:r>
              <w:rPr>
                <w:rFonts w:asciiTheme="majorBidi" w:hAnsiTheme="majorBidi" w:cstheme="majorBidi"/>
                <w:spacing w:val="-4"/>
                <w:sz w:val="24"/>
                <w:szCs w:val="24"/>
              </w:rPr>
              <w:t>1.5.</w:t>
            </w:r>
          </w:p>
        </w:tc>
        <w:tc>
          <w:tcPr>
            <w:tcW w:w="5528" w:type="dxa"/>
          </w:tcPr>
          <w:p w14:paraId="59FE853F" w14:textId="3D3E9B88" w:rsidR="00BD6B4F" w:rsidRDefault="00BD6B4F" w:rsidP="0005566E">
            <w:pPr>
              <w:pStyle w:val="TableParagraph"/>
              <w:rPr>
                <w:rFonts w:asciiTheme="majorBidi" w:hAnsiTheme="majorBidi" w:cstheme="majorBidi"/>
                <w:sz w:val="24"/>
                <w:szCs w:val="24"/>
              </w:rPr>
            </w:pPr>
            <w:r>
              <w:rPr>
                <w:rFonts w:asciiTheme="majorBidi" w:hAnsiTheme="majorBidi" w:cstheme="majorBidi"/>
                <w:sz w:val="24"/>
                <w:szCs w:val="24"/>
              </w:rPr>
              <w:t xml:space="preserve">Automobilio rida turi būti ne didesnė nei </w:t>
            </w:r>
            <w:r w:rsidR="00132DC7">
              <w:rPr>
                <w:rFonts w:asciiTheme="majorBidi" w:hAnsiTheme="majorBidi" w:cstheme="majorBidi"/>
                <w:sz w:val="24"/>
                <w:szCs w:val="24"/>
              </w:rPr>
              <w:t>9</w:t>
            </w:r>
            <w:r w:rsidR="00117BAA">
              <w:rPr>
                <w:rFonts w:asciiTheme="majorBidi" w:hAnsiTheme="majorBidi" w:cstheme="majorBidi"/>
                <w:sz w:val="24"/>
                <w:szCs w:val="24"/>
              </w:rPr>
              <w:t>0</w:t>
            </w:r>
            <w:r>
              <w:rPr>
                <w:rFonts w:asciiTheme="majorBidi" w:hAnsiTheme="majorBidi" w:cstheme="majorBidi"/>
                <w:sz w:val="24"/>
                <w:szCs w:val="24"/>
              </w:rPr>
              <w:t> 000 km.</w:t>
            </w:r>
          </w:p>
          <w:p w14:paraId="4674E6FF" w14:textId="277A101A" w:rsidR="00117BAA" w:rsidRPr="00D45B95" w:rsidRDefault="00117BAA" w:rsidP="0005566E">
            <w:pPr>
              <w:pStyle w:val="TableParagraph"/>
              <w:rPr>
                <w:rFonts w:asciiTheme="majorBidi" w:hAnsiTheme="majorBidi" w:cstheme="majorBidi"/>
                <w:sz w:val="24"/>
                <w:szCs w:val="24"/>
              </w:rPr>
            </w:pPr>
            <w:r w:rsidRPr="00117BAA">
              <w:rPr>
                <w:rFonts w:asciiTheme="majorBidi" w:hAnsiTheme="majorBidi" w:cstheme="majorBidi"/>
                <w:sz w:val="24"/>
                <w:szCs w:val="24"/>
              </w:rPr>
              <w:t xml:space="preserve">Tiekėjas gali nurodyti apytikrę automobilio ridą pasiūlymų pateikimo momentui, nuo pasiūlymų pateikimo iki pristatymo rida žymiai keistis negali ir pristačius </w:t>
            </w:r>
            <w:r w:rsidR="00C01A1E">
              <w:rPr>
                <w:rFonts w:asciiTheme="majorBidi" w:hAnsiTheme="majorBidi" w:cstheme="majorBidi"/>
                <w:sz w:val="24"/>
                <w:szCs w:val="24"/>
              </w:rPr>
              <w:t>Keleivinį mikroautobusą</w:t>
            </w:r>
            <w:r w:rsidRPr="00117BAA">
              <w:rPr>
                <w:rFonts w:asciiTheme="majorBidi" w:hAnsiTheme="majorBidi" w:cstheme="majorBidi"/>
                <w:sz w:val="24"/>
                <w:szCs w:val="24"/>
              </w:rPr>
              <w:t xml:space="preserve">, ji bet kokiu atveju negali </w:t>
            </w:r>
            <w:r w:rsidRPr="00ED1D02">
              <w:rPr>
                <w:rFonts w:asciiTheme="majorBidi" w:hAnsiTheme="majorBidi" w:cstheme="majorBidi"/>
                <w:sz w:val="24"/>
                <w:szCs w:val="24"/>
              </w:rPr>
              <w:t>viršyti </w:t>
            </w:r>
            <w:r w:rsidR="00132DC7" w:rsidRPr="00ED1D02">
              <w:rPr>
                <w:rFonts w:asciiTheme="majorBidi" w:hAnsiTheme="majorBidi" w:cstheme="majorBidi"/>
                <w:sz w:val="24"/>
                <w:szCs w:val="24"/>
              </w:rPr>
              <w:t>9</w:t>
            </w:r>
            <w:r w:rsidRPr="00ED1D02">
              <w:rPr>
                <w:rFonts w:asciiTheme="majorBidi" w:hAnsiTheme="majorBidi" w:cstheme="majorBidi"/>
                <w:sz w:val="24"/>
                <w:szCs w:val="24"/>
              </w:rPr>
              <w:t>0 000 km.</w:t>
            </w:r>
          </w:p>
        </w:tc>
        <w:tc>
          <w:tcPr>
            <w:tcW w:w="4253" w:type="dxa"/>
          </w:tcPr>
          <w:p w14:paraId="0DCEA719" w14:textId="7F21AE17" w:rsidR="00BD6B4F" w:rsidRPr="00D45B95" w:rsidRDefault="00BD6B4F" w:rsidP="0005566E">
            <w:pPr>
              <w:pStyle w:val="TableParagraph"/>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BED111F" w14:textId="5668FB49" w:rsidR="00BD6B4F" w:rsidRPr="00D45B95" w:rsidRDefault="00BD6B4F" w:rsidP="0005566E">
            <w:pPr>
              <w:pStyle w:val="TableParagraph"/>
              <w:ind w:left="144"/>
              <w:rPr>
                <w:rFonts w:asciiTheme="majorBidi" w:hAnsiTheme="majorBidi" w:cstheme="majorBidi"/>
                <w:color w:val="FF0000"/>
                <w:sz w:val="24"/>
                <w:szCs w:val="24"/>
                <w:lang w:eastAsia="lt-LT"/>
              </w:rPr>
            </w:pPr>
          </w:p>
        </w:tc>
      </w:tr>
      <w:tr w:rsidR="00F15592" w:rsidRPr="00D45B95" w14:paraId="49DD58D5" w14:textId="22EEAB85" w:rsidTr="00066717">
        <w:trPr>
          <w:trHeight w:val="275"/>
        </w:trPr>
        <w:tc>
          <w:tcPr>
            <w:tcW w:w="574" w:type="dxa"/>
          </w:tcPr>
          <w:p w14:paraId="49DD58D2" w14:textId="77777777" w:rsidR="00F15592" w:rsidRPr="00D45B95" w:rsidRDefault="00F15592" w:rsidP="001E4C7C">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2.</w:t>
            </w:r>
          </w:p>
        </w:tc>
        <w:tc>
          <w:tcPr>
            <w:tcW w:w="5528" w:type="dxa"/>
          </w:tcPr>
          <w:p w14:paraId="49DD58D4" w14:textId="559D49C1"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pacing w:val="-2"/>
                <w:sz w:val="24"/>
                <w:szCs w:val="24"/>
              </w:rPr>
              <w:t>Kėbulas</w:t>
            </w:r>
          </w:p>
        </w:tc>
        <w:tc>
          <w:tcPr>
            <w:tcW w:w="4253" w:type="dxa"/>
          </w:tcPr>
          <w:p w14:paraId="5A1C0739" w14:textId="697122C4"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8D9" w14:textId="4E0C2094" w:rsidTr="00066717">
        <w:trPr>
          <w:trHeight w:val="275"/>
        </w:trPr>
        <w:tc>
          <w:tcPr>
            <w:tcW w:w="574" w:type="dxa"/>
          </w:tcPr>
          <w:p w14:paraId="49DD58D6"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2.1.</w:t>
            </w:r>
          </w:p>
        </w:tc>
        <w:tc>
          <w:tcPr>
            <w:tcW w:w="5528" w:type="dxa"/>
          </w:tcPr>
          <w:p w14:paraId="49DD58D8" w14:textId="7687CB90"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Turi turėti ne mažiau kaip 4 dureles</w:t>
            </w:r>
          </w:p>
        </w:tc>
        <w:tc>
          <w:tcPr>
            <w:tcW w:w="4253" w:type="dxa"/>
          </w:tcPr>
          <w:p w14:paraId="75A35222" w14:textId="2737CED9"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8DD" w14:textId="114E2C4E" w:rsidTr="00066717">
        <w:trPr>
          <w:trHeight w:val="270"/>
        </w:trPr>
        <w:tc>
          <w:tcPr>
            <w:tcW w:w="574" w:type="dxa"/>
          </w:tcPr>
          <w:p w14:paraId="49DD58DA" w14:textId="7777777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2.2.</w:t>
            </w:r>
          </w:p>
        </w:tc>
        <w:tc>
          <w:tcPr>
            <w:tcW w:w="5528" w:type="dxa"/>
          </w:tcPr>
          <w:p w14:paraId="49DD58DC" w14:textId="0C3D9C7A" w:rsidR="00F15592" w:rsidRPr="00D45B95" w:rsidRDefault="00376F25" w:rsidP="0005566E">
            <w:pPr>
              <w:pStyle w:val="TableParagraph"/>
              <w:spacing w:line="276" w:lineRule="exact"/>
              <w:ind w:right="109"/>
              <w:rPr>
                <w:rFonts w:asciiTheme="majorBidi" w:hAnsiTheme="majorBidi" w:cstheme="majorBidi"/>
                <w:sz w:val="24"/>
                <w:szCs w:val="24"/>
              </w:rPr>
            </w:pPr>
            <w:r>
              <w:rPr>
                <w:rFonts w:asciiTheme="majorBidi" w:hAnsiTheme="majorBidi" w:cstheme="majorBidi"/>
                <w:bCs/>
                <w:sz w:val="24"/>
                <w:szCs w:val="24"/>
              </w:rPr>
              <w:t>Ne mažiau</w:t>
            </w:r>
            <w:r w:rsidR="00F15592" w:rsidRPr="00D45B95">
              <w:rPr>
                <w:rFonts w:asciiTheme="majorBidi" w:hAnsiTheme="majorBidi" w:cstheme="majorBidi"/>
                <w:bCs/>
                <w:sz w:val="24"/>
                <w:szCs w:val="24"/>
              </w:rPr>
              <w:t xml:space="preserve"> 9 sėdim</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viet</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(įskaitant vairuotoją)</w:t>
            </w:r>
          </w:p>
        </w:tc>
        <w:tc>
          <w:tcPr>
            <w:tcW w:w="4253" w:type="dxa"/>
          </w:tcPr>
          <w:p w14:paraId="0FE8494D" w14:textId="7A24F234"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DF2D44" w:rsidRPr="00D45B95" w14:paraId="4B66F66E" w14:textId="77777777" w:rsidTr="00066717">
        <w:trPr>
          <w:trHeight w:val="270"/>
        </w:trPr>
        <w:tc>
          <w:tcPr>
            <w:tcW w:w="574" w:type="dxa"/>
          </w:tcPr>
          <w:p w14:paraId="632672C8" w14:textId="68F1231C" w:rsidR="00DF2D44" w:rsidRDefault="00F42AD5" w:rsidP="001E4C7C">
            <w:pPr>
              <w:pStyle w:val="TableParagraph"/>
              <w:spacing w:line="275"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2.3</w:t>
            </w:r>
            <w:r w:rsidR="00DF2D44">
              <w:rPr>
                <w:rFonts w:asciiTheme="majorBidi" w:hAnsiTheme="majorBidi" w:cstheme="majorBidi"/>
                <w:spacing w:val="-4"/>
                <w:sz w:val="24"/>
                <w:szCs w:val="24"/>
              </w:rPr>
              <w:t>.</w:t>
            </w:r>
          </w:p>
        </w:tc>
        <w:tc>
          <w:tcPr>
            <w:tcW w:w="5528" w:type="dxa"/>
          </w:tcPr>
          <w:p w14:paraId="550E5BAA" w14:textId="12C95017" w:rsidR="00DF2D44" w:rsidRPr="00DF2D44" w:rsidRDefault="00F42AD5" w:rsidP="00BD7DFE">
            <w:pPr>
              <w:pStyle w:val="TableParagraph"/>
              <w:spacing w:line="276" w:lineRule="exact"/>
              <w:ind w:right="109"/>
              <w:rPr>
                <w:rFonts w:asciiTheme="majorBidi" w:hAnsiTheme="majorBidi" w:cstheme="majorBidi"/>
                <w:bCs/>
                <w:sz w:val="24"/>
                <w:szCs w:val="24"/>
                <w:highlight w:val="yellow"/>
              </w:rPr>
            </w:pPr>
            <w:r w:rsidRPr="00BD7DFE">
              <w:rPr>
                <w:rFonts w:asciiTheme="majorBidi" w:hAnsiTheme="majorBidi" w:cstheme="majorBidi"/>
                <w:bCs/>
                <w:sz w:val="24"/>
                <w:szCs w:val="24"/>
              </w:rPr>
              <w:t>Pristatymo dienai a</w:t>
            </w:r>
            <w:r w:rsidR="00DF2D44" w:rsidRPr="00BD7DFE">
              <w:rPr>
                <w:rFonts w:asciiTheme="majorBidi" w:hAnsiTheme="majorBidi" w:cstheme="majorBidi"/>
                <w:bCs/>
                <w:sz w:val="24"/>
                <w:szCs w:val="24"/>
              </w:rPr>
              <w:t>utomobilio kėbulas turi būti be</w:t>
            </w:r>
            <w:r w:rsidRPr="00BD7DFE">
              <w:rPr>
                <w:rFonts w:asciiTheme="majorBidi" w:hAnsiTheme="majorBidi" w:cstheme="majorBidi"/>
                <w:bCs/>
                <w:sz w:val="24"/>
                <w:szCs w:val="24"/>
              </w:rPr>
              <w:t xml:space="preserve"> matomų</w:t>
            </w:r>
            <w:r w:rsidR="00DF2D44" w:rsidRPr="00BD7DFE">
              <w:rPr>
                <w:rFonts w:asciiTheme="majorBidi" w:hAnsiTheme="majorBidi" w:cstheme="majorBidi"/>
                <w:bCs/>
                <w:sz w:val="24"/>
                <w:szCs w:val="24"/>
              </w:rPr>
              <w:t xml:space="preserve"> defektų</w:t>
            </w:r>
            <w:r w:rsidRPr="00BD7DFE">
              <w:rPr>
                <w:rFonts w:asciiTheme="majorBidi" w:hAnsiTheme="majorBidi" w:cstheme="majorBidi"/>
                <w:bCs/>
                <w:sz w:val="24"/>
                <w:szCs w:val="24"/>
              </w:rPr>
              <w:t xml:space="preserve"> (įlenkimų, trūkimų, dažų</w:t>
            </w:r>
            <w:r w:rsidR="000D54D2" w:rsidRPr="00BD7DFE">
              <w:rPr>
                <w:rFonts w:asciiTheme="majorBidi" w:hAnsiTheme="majorBidi" w:cstheme="majorBidi"/>
                <w:bCs/>
                <w:sz w:val="24"/>
                <w:szCs w:val="24"/>
              </w:rPr>
              <w:t xml:space="preserve"> nusilupimų ar</w:t>
            </w:r>
            <w:r w:rsidRPr="00BD7DFE">
              <w:rPr>
                <w:rFonts w:asciiTheme="majorBidi" w:hAnsiTheme="majorBidi" w:cstheme="majorBidi"/>
                <w:bCs/>
                <w:sz w:val="24"/>
                <w:szCs w:val="24"/>
              </w:rPr>
              <w:t xml:space="preserve"> atsisluoksniavimų i</w:t>
            </w:r>
            <w:r w:rsidR="00BD7DFE" w:rsidRPr="00BD7DFE">
              <w:rPr>
                <w:rFonts w:asciiTheme="majorBidi" w:hAnsiTheme="majorBidi" w:cstheme="majorBidi"/>
                <w:bCs/>
                <w:sz w:val="24"/>
                <w:szCs w:val="24"/>
              </w:rPr>
              <w:t>r pan.). K</w:t>
            </w:r>
            <w:r w:rsidR="000D54D2" w:rsidRPr="00BD7DFE">
              <w:rPr>
                <w:rFonts w:asciiTheme="majorBidi" w:hAnsiTheme="majorBidi" w:cstheme="majorBidi"/>
                <w:bCs/>
                <w:sz w:val="24"/>
                <w:szCs w:val="24"/>
              </w:rPr>
              <w:t xml:space="preserve">aip įrodymą Tiekėjas pasiūlyme </w:t>
            </w:r>
            <w:r w:rsidR="00BD7DFE" w:rsidRPr="00BD7DFE">
              <w:rPr>
                <w:rFonts w:asciiTheme="majorBidi" w:hAnsiTheme="majorBidi" w:cstheme="majorBidi"/>
                <w:bCs/>
                <w:sz w:val="24"/>
                <w:szCs w:val="24"/>
              </w:rPr>
              <w:t>turi pateikti</w:t>
            </w:r>
            <w:r w:rsidR="000D54D2" w:rsidRPr="00BD7DFE">
              <w:rPr>
                <w:rFonts w:asciiTheme="majorBidi" w:hAnsiTheme="majorBidi" w:cstheme="majorBidi"/>
                <w:bCs/>
                <w:sz w:val="24"/>
                <w:szCs w:val="24"/>
              </w:rPr>
              <w:t xml:space="preserve"> keturias automobilio fotonuotraukas iš visų pusių (priekis, galas, kairys ir dešinys šonai). </w:t>
            </w:r>
            <w:r w:rsidR="00ED1D02" w:rsidRPr="00BD7DFE">
              <w:rPr>
                <w:rFonts w:asciiTheme="majorBidi" w:hAnsiTheme="majorBidi" w:cstheme="majorBidi"/>
                <w:bCs/>
                <w:sz w:val="24"/>
                <w:szCs w:val="24"/>
              </w:rPr>
              <w:t>Taip pat Transporto priemonė privalo būti neturėjusi auto įvykių. Kaip įrodymą Tiekėjas pateikia „</w:t>
            </w:r>
            <w:proofErr w:type="spellStart"/>
            <w:r w:rsidR="00ED1D02" w:rsidRPr="00BD7DFE">
              <w:rPr>
                <w:rFonts w:asciiTheme="majorBidi" w:hAnsiTheme="majorBidi" w:cstheme="majorBidi"/>
                <w:bCs/>
                <w:sz w:val="24"/>
                <w:szCs w:val="24"/>
              </w:rPr>
              <w:t>Carvertical</w:t>
            </w:r>
            <w:proofErr w:type="spellEnd"/>
            <w:r w:rsidR="00ED1D02" w:rsidRPr="00BD7DFE">
              <w:rPr>
                <w:rFonts w:asciiTheme="majorBidi" w:hAnsiTheme="majorBidi" w:cstheme="majorBidi"/>
                <w:bCs/>
                <w:sz w:val="24"/>
                <w:szCs w:val="24"/>
              </w:rPr>
              <w:t>“ ataskaitą</w:t>
            </w:r>
            <w:r w:rsidR="000D54D2" w:rsidRPr="00BD7DFE">
              <w:rPr>
                <w:rFonts w:asciiTheme="majorBidi" w:hAnsiTheme="majorBidi" w:cstheme="majorBidi"/>
                <w:bCs/>
                <w:sz w:val="24"/>
                <w:szCs w:val="24"/>
              </w:rPr>
              <w:t xml:space="preserve"> įrodančią auto įvykių neturėjimą.</w:t>
            </w:r>
          </w:p>
        </w:tc>
        <w:tc>
          <w:tcPr>
            <w:tcW w:w="4253" w:type="dxa"/>
          </w:tcPr>
          <w:p w14:paraId="22DF7003" w14:textId="73A99AE2" w:rsidR="00DF2D44" w:rsidRPr="00D45B95" w:rsidRDefault="000D54D2" w:rsidP="0005566E">
            <w:pPr>
              <w:pStyle w:val="TableParagraph"/>
              <w:spacing w:line="276" w:lineRule="exact"/>
              <w:ind w:left="139" w:right="10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0D8E21A" w14:textId="1028C530" w:rsidR="00DF2D44" w:rsidRPr="00D45B95" w:rsidRDefault="00DF2D44"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902" w14:textId="28A2A1AC" w:rsidTr="00066717">
        <w:trPr>
          <w:trHeight w:val="278"/>
        </w:trPr>
        <w:tc>
          <w:tcPr>
            <w:tcW w:w="574" w:type="dxa"/>
          </w:tcPr>
          <w:p w14:paraId="49DD58FF" w14:textId="77777777" w:rsidR="00F15592" w:rsidRPr="00D45B95" w:rsidRDefault="00F15592" w:rsidP="001E4C7C">
            <w:pPr>
              <w:pStyle w:val="TableParagraph"/>
              <w:spacing w:before="1" w:line="257" w:lineRule="exact"/>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3.</w:t>
            </w:r>
          </w:p>
        </w:tc>
        <w:tc>
          <w:tcPr>
            <w:tcW w:w="5528" w:type="dxa"/>
          </w:tcPr>
          <w:p w14:paraId="49DD5901" w14:textId="16AD4052"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Variklis</w:t>
            </w:r>
            <w:r w:rsidRPr="00D45B95">
              <w:rPr>
                <w:rFonts w:asciiTheme="majorBidi" w:hAnsiTheme="majorBidi" w:cstheme="majorBidi"/>
                <w:b/>
                <w:spacing w:val="-1"/>
                <w:sz w:val="24"/>
                <w:szCs w:val="24"/>
              </w:rPr>
              <w:t xml:space="preserve"> </w:t>
            </w:r>
            <w:r w:rsidRPr="00D45B95">
              <w:rPr>
                <w:rFonts w:asciiTheme="majorBidi" w:hAnsiTheme="majorBidi" w:cstheme="majorBidi"/>
                <w:b/>
                <w:sz w:val="24"/>
                <w:szCs w:val="24"/>
              </w:rPr>
              <w:t xml:space="preserve">ir </w:t>
            </w:r>
            <w:r w:rsidRPr="00D45B95">
              <w:rPr>
                <w:rFonts w:asciiTheme="majorBidi" w:hAnsiTheme="majorBidi" w:cstheme="majorBidi"/>
                <w:b/>
                <w:spacing w:val="-2"/>
                <w:sz w:val="24"/>
                <w:szCs w:val="24"/>
              </w:rPr>
              <w:t>transmisija</w:t>
            </w:r>
          </w:p>
        </w:tc>
        <w:tc>
          <w:tcPr>
            <w:tcW w:w="4253" w:type="dxa"/>
          </w:tcPr>
          <w:p w14:paraId="32B0EB81" w14:textId="712997D0"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906" w14:textId="4A5F05C9" w:rsidTr="00066717">
        <w:trPr>
          <w:trHeight w:val="275"/>
        </w:trPr>
        <w:tc>
          <w:tcPr>
            <w:tcW w:w="574" w:type="dxa"/>
          </w:tcPr>
          <w:p w14:paraId="49DD5903"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lastRenderedPageBreak/>
              <w:t>3.1.</w:t>
            </w:r>
          </w:p>
        </w:tc>
        <w:tc>
          <w:tcPr>
            <w:tcW w:w="5528" w:type="dxa"/>
          </w:tcPr>
          <w:p w14:paraId="49DD5905" w14:textId="6F543B24" w:rsidR="00F15592" w:rsidRPr="00D45B95" w:rsidRDefault="00F15592" w:rsidP="0005566E">
            <w:pPr>
              <w:pStyle w:val="TableParagraph"/>
              <w:rPr>
                <w:rFonts w:asciiTheme="majorBidi" w:hAnsiTheme="majorBidi" w:cstheme="majorBidi"/>
                <w:sz w:val="24"/>
                <w:szCs w:val="24"/>
                <w:highlight w:val="green"/>
              </w:rPr>
            </w:pPr>
            <w:r w:rsidRPr="00D45B95">
              <w:rPr>
                <w:rFonts w:asciiTheme="majorBidi" w:hAnsiTheme="majorBidi" w:cstheme="majorBidi"/>
                <w:sz w:val="24"/>
                <w:szCs w:val="24"/>
              </w:rPr>
              <w:t>A</w:t>
            </w:r>
            <w:r w:rsidR="00826F16">
              <w:rPr>
                <w:rFonts w:asciiTheme="majorBidi" w:hAnsiTheme="majorBidi" w:cstheme="majorBidi"/>
                <w:sz w:val="24"/>
                <w:szCs w:val="24"/>
              </w:rPr>
              <w:t xml:space="preserve">utomobilis varomas </w:t>
            </w:r>
            <w:r w:rsidRPr="00D45B95">
              <w:rPr>
                <w:rFonts w:asciiTheme="majorBidi" w:hAnsiTheme="majorBidi" w:cstheme="majorBidi"/>
                <w:sz w:val="24"/>
                <w:szCs w:val="24"/>
              </w:rPr>
              <w:t>dyzelinu</w:t>
            </w:r>
          </w:p>
        </w:tc>
        <w:tc>
          <w:tcPr>
            <w:tcW w:w="4253" w:type="dxa"/>
          </w:tcPr>
          <w:p w14:paraId="7C5C9323" w14:textId="63B1F468"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A" w14:textId="03F8B574" w:rsidTr="00066717">
        <w:trPr>
          <w:trHeight w:val="275"/>
        </w:trPr>
        <w:tc>
          <w:tcPr>
            <w:tcW w:w="574" w:type="dxa"/>
          </w:tcPr>
          <w:p w14:paraId="49DD5907"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3.2.</w:t>
            </w:r>
          </w:p>
        </w:tc>
        <w:tc>
          <w:tcPr>
            <w:tcW w:w="5528" w:type="dxa"/>
          </w:tcPr>
          <w:p w14:paraId="49DD5909" w14:textId="234436A9"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Variklio darbinis tūris ne mažiau kaip 1600 cm³</w:t>
            </w:r>
          </w:p>
        </w:tc>
        <w:tc>
          <w:tcPr>
            <w:tcW w:w="4253" w:type="dxa"/>
          </w:tcPr>
          <w:p w14:paraId="17783BDB" w14:textId="3CFA1EB6"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E" w14:textId="548178D0" w:rsidTr="00066717">
        <w:trPr>
          <w:trHeight w:val="275"/>
        </w:trPr>
        <w:tc>
          <w:tcPr>
            <w:tcW w:w="574" w:type="dxa"/>
          </w:tcPr>
          <w:p w14:paraId="49DD590B"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3.3.</w:t>
            </w:r>
          </w:p>
        </w:tc>
        <w:tc>
          <w:tcPr>
            <w:tcW w:w="5528" w:type="dxa"/>
          </w:tcPr>
          <w:p w14:paraId="49DD590D" w14:textId="1CC9B0CA" w:rsidR="00F15592" w:rsidRPr="00826F16" w:rsidRDefault="00F15592" w:rsidP="0005566E">
            <w:pPr>
              <w:pStyle w:val="TableParagraph"/>
              <w:rPr>
                <w:rFonts w:asciiTheme="majorBidi" w:hAnsiTheme="majorBidi" w:cstheme="majorBidi"/>
                <w:sz w:val="24"/>
                <w:szCs w:val="24"/>
                <w:highlight w:val="yellow"/>
              </w:rPr>
            </w:pPr>
            <w:r w:rsidRPr="00B8540B">
              <w:rPr>
                <w:rFonts w:asciiTheme="majorBidi" w:hAnsiTheme="majorBidi" w:cstheme="majorBidi"/>
                <w:sz w:val="24"/>
                <w:szCs w:val="24"/>
              </w:rPr>
              <w:t xml:space="preserve">Variklio galia ne mažesnė kaip </w:t>
            </w:r>
            <w:r w:rsidR="00B8540B" w:rsidRPr="00B8540B">
              <w:rPr>
                <w:rFonts w:asciiTheme="majorBidi" w:hAnsiTheme="majorBidi" w:cstheme="majorBidi"/>
                <w:sz w:val="24"/>
                <w:szCs w:val="24"/>
              </w:rPr>
              <w:t>85</w:t>
            </w:r>
            <w:r w:rsidRPr="00B8540B">
              <w:rPr>
                <w:rFonts w:asciiTheme="majorBidi" w:hAnsiTheme="majorBidi" w:cstheme="majorBidi"/>
                <w:sz w:val="24"/>
                <w:szCs w:val="24"/>
              </w:rPr>
              <w:t xml:space="preserve"> kW</w:t>
            </w:r>
          </w:p>
        </w:tc>
        <w:tc>
          <w:tcPr>
            <w:tcW w:w="4253" w:type="dxa"/>
          </w:tcPr>
          <w:p w14:paraId="0D43E8A1" w14:textId="6278F94B"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6C61AB" w:rsidRPr="00D45B95" w14:paraId="50F8B811" w14:textId="77777777" w:rsidTr="00066717">
        <w:trPr>
          <w:trHeight w:val="277"/>
        </w:trPr>
        <w:tc>
          <w:tcPr>
            <w:tcW w:w="574" w:type="dxa"/>
          </w:tcPr>
          <w:p w14:paraId="7003D99F" w14:textId="35F7179D" w:rsidR="006C61AB" w:rsidRPr="00D45B95" w:rsidRDefault="006C61AB" w:rsidP="001E4C7C">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3.4.</w:t>
            </w:r>
          </w:p>
        </w:tc>
        <w:tc>
          <w:tcPr>
            <w:tcW w:w="5528" w:type="dxa"/>
          </w:tcPr>
          <w:p w14:paraId="5EC0A238" w14:textId="6B986122" w:rsidR="00932365" w:rsidRPr="00D45B95" w:rsidRDefault="00066717" w:rsidP="00903FEC">
            <w:pPr>
              <w:pStyle w:val="TableParagraph"/>
              <w:spacing w:before="1" w:line="257" w:lineRule="exact"/>
              <w:rPr>
                <w:rFonts w:asciiTheme="majorBidi" w:hAnsiTheme="majorBidi" w:cstheme="majorBidi"/>
                <w:sz w:val="24"/>
                <w:szCs w:val="24"/>
              </w:rPr>
            </w:pPr>
            <w:r w:rsidRPr="00826F16">
              <w:rPr>
                <w:rFonts w:asciiTheme="majorBidi" w:hAnsiTheme="majorBidi" w:cstheme="majorBidi"/>
                <w:sz w:val="24"/>
                <w:szCs w:val="24"/>
              </w:rPr>
              <w:t>Automobili</w:t>
            </w:r>
            <w:r w:rsidR="00932365" w:rsidRPr="00826F16">
              <w:rPr>
                <w:rFonts w:asciiTheme="majorBidi" w:hAnsiTheme="majorBidi" w:cstheme="majorBidi"/>
                <w:sz w:val="24"/>
                <w:szCs w:val="24"/>
              </w:rPr>
              <w:t>o išmetamųjų teršalų lygis (Euro klasė)</w:t>
            </w:r>
            <w:r w:rsidRPr="00826F16">
              <w:rPr>
                <w:rFonts w:asciiTheme="majorBidi" w:hAnsiTheme="majorBidi" w:cstheme="majorBidi"/>
                <w:sz w:val="24"/>
                <w:szCs w:val="24"/>
              </w:rPr>
              <w:t xml:space="preserve"> turi </w:t>
            </w:r>
            <w:r w:rsidR="00903FEC" w:rsidRPr="00826F16">
              <w:rPr>
                <w:rFonts w:asciiTheme="majorBidi" w:hAnsiTheme="majorBidi" w:cstheme="majorBidi"/>
                <w:sz w:val="24"/>
                <w:szCs w:val="24"/>
              </w:rPr>
              <w:t>būti</w:t>
            </w:r>
            <w:r w:rsidRPr="00826F16">
              <w:rPr>
                <w:rFonts w:asciiTheme="majorBidi" w:hAnsiTheme="majorBidi" w:cstheme="majorBidi"/>
                <w:sz w:val="24"/>
                <w:szCs w:val="24"/>
              </w:rPr>
              <w:t xml:space="preserve"> ne žemesn</w:t>
            </w:r>
            <w:r w:rsidR="00903FEC" w:rsidRPr="00826F16">
              <w:rPr>
                <w:rFonts w:asciiTheme="majorBidi" w:hAnsiTheme="majorBidi" w:cstheme="majorBidi"/>
                <w:sz w:val="24"/>
                <w:szCs w:val="24"/>
              </w:rPr>
              <w:t>is</w:t>
            </w:r>
            <w:r w:rsidRPr="00826F16">
              <w:rPr>
                <w:rFonts w:asciiTheme="majorBidi" w:hAnsiTheme="majorBidi" w:cstheme="majorBidi"/>
                <w:sz w:val="24"/>
                <w:szCs w:val="24"/>
              </w:rPr>
              <w:t xml:space="preserve">, kaip </w:t>
            </w:r>
            <w:r w:rsidR="00932365" w:rsidRPr="00826F16">
              <w:rPr>
                <w:rFonts w:asciiTheme="majorBidi" w:hAnsiTheme="majorBidi" w:cstheme="majorBidi"/>
                <w:kern w:val="2"/>
                <w:sz w:val="24"/>
                <w:szCs w:val="24"/>
              </w:rPr>
              <w:t xml:space="preserve">EURO </w:t>
            </w:r>
            <w:r w:rsidR="00B55172" w:rsidRPr="00826F16">
              <w:rPr>
                <w:rFonts w:asciiTheme="majorBidi" w:hAnsiTheme="majorBidi" w:cstheme="majorBidi"/>
                <w:kern w:val="2"/>
                <w:sz w:val="24"/>
                <w:szCs w:val="24"/>
              </w:rPr>
              <w:t>5</w:t>
            </w:r>
          </w:p>
        </w:tc>
        <w:tc>
          <w:tcPr>
            <w:tcW w:w="4253" w:type="dxa"/>
          </w:tcPr>
          <w:p w14:paraId="1F1C291E" w14:textId="2916F1F5" w:rsidR="006C61AB" w:rsidRPr="00D45B95"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D45B95"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DD591A" w14:textId="1BE8D4B8" w:rsidTr="00066717">
        <w:trPr>
          <w:trHeight w:val="277"/>
        </w:trPr>
        <w:tc>
          <w:tcPr>
            <w:tcW w:w="574" w:type="dxa"/>
          </w:tcPr>
          <w:p w14:paraId="49DD5917" w14:textId="22C0A969" w:rsidR="00F15592" w:rsidRPr="00D45B95" w:rsidRDefault="00F15592" w:rsidP="001E4C7C">
            <w:pPr>
              <w:pStyle w:val="TableParagraph"/>
              <w:spacing w:before="1" w:line="257"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3.</w:t>
            </w:r>
            <w:r w:rsidR="006C61AB" w:rsidRPr="00D45B95">
              <w:rPr>
                <w:rFonts w:asciiTheme="majorBidi" w:hAnsiTheme="majorBidi" w:cstheme="majorBidi"/>
                <w:spacing w:val="-4"/>
                <w:sz w:val="24"/>
                <w:szCs w:val="24"/>
              </w:rPr>
              <w:t>5.</w:t>
            </w:r>
          </w:p>
        </w:tc>
        <w:tc>
          <w:tcPr>
            <w:tcW w:w="5528" w:type="dxa"/>
          </w:tcPr>
          <w:p w14:paraId="49DD5919" w14:textId="03A2EDAB" w:rsidR="00F15592" w:rsidRPr="00D45B95" w:rsidRDefault="00F15592" w:rsidP="00826F16">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Automobilis turi būti varomas priekiniais ratais</w:t>
            </w:r>
          </w:p>
        </w:tc>
        <w:tc>
          <w:tcPr>
            <w:tcW w:w="4253" w:type="dxa"/>
          </w:tcPr>
          <w:p w14:paraId="7598567B" w14:textId="6ACE56DC" w:rsidR="00F15592" w:rsidRPr="00D45B95" w:rsidRDefault="00826F16" w:rsidP="0005566E">
            <w:pPr>
              <w:pStyle w:val="TableParagraph"/>
              <w:spacing w:before="1" w:line="257" w:lineRule="exact"/>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(TAIP / NE)</w:t>
            </w:r>
          </w:p>
        </w:tc>
        <w:tc>
          <w:tcPr>
            <w:tcW w:w="3260" w:type="dxa"/>
          </w:tcPr>
          <w:p w14:paraId="4E3553D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6306EFA" w14:textId="3BB988F4" w:rsidTr="00066717">
        <w:trPr>
          <w:trHeight w:val="277"/>
        </w:trPr>
        <w:tc>
          <w:tcPr>
            <w:tcW w:w="574" w:type="dxa"/>
          </w:tcPr>
          <w:p w14:paraId="0BFB6998" w14:textId="5FC9630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4.</w:t>
            </w:r>
          </w:p>
        </w:tc>
        <w:tc>
          <w:tcPr>
            <w:tcW w:w="5528" w:type="dxa"/>
          </w:tcPr>
          <w:p w14:paraId="191C69CD" w14:textId="3326D9D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pacing w:val="-2"/>
                <w:sz w:val="24"/>
                <w:szCs w:val="24"/>
              </w:rPr>
              <w:t>Sauga</w:t>
            </w:r>
          </w:p>
        </w:tc>
        <w:tc>
          <w:tcPr>
            <w:tcW w:w="4253" w:type="dxa"/>
          </w:tcPr>
          <w:p w14:paraId="7213A1BB"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33ACA51" w14:textId="36C80128" w:rsidTr="00066717">
        <w:trPr>
          <w:trHeight w:val="277"/>
        </w:trPr>
        <w:tc>
          <w:tcPr>
            <w:tcW w:w="574" w:type="dxa"/>
          </w:tcPr>
          <w:p w14:paraId="36CE29E7" w14:textId="2602BFCD" w:rsidR="00F15592" w:rsidRPr="00D45B95" w:rsidRDefault="00B8540B" w:rsidP="0053010D">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4.1</w:t>
            </w:r>
            <w:r w:rsidR="00F15592" w:rsidRPr="00D45B95">
              <w:rPr>
                <w:rFonts w:asciiTheme="majorBidi" w:hAnsiTheme="majorBidi" w:cstheme="majorBidi"/>
                <w:spacing w:val="-4"/>
                <w:sz w:val="24"/>
                <w:szCs w:val="24"/>
              </w:rPr>
              <w:t>.</w:t>
            </w:r>
          </w:p>
        </w:tc>
        <w:tc>
          <w:tcPr>
            <w:tcW w:w="5528" w:type="dxa"/>
          </w:tcPr>
          <w:p w14:paraId="577DAF72" w14:textId="54B5C84E" w:rsidR="00F15592" w:rsidRPr="00D45B95" w:rsidRDefault="00F15592" w:rsidP="009F577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Automobilis turi turėti </w:t>
            </w:r>
            <w:r w:rsidR="009F577E">
              <w:rPr>
                <w:rFonts w:asciiTheme="majorBidi" w:hAnsiTheme="majorBidi" w:cstheme="majorBidi"/>
                <w:sz w:val="24"/>
                <w:szCs w:val="24"/>
              </w:rPr>
              <w:t>sumontuotą</w:t>
            </w:r>
            <w:r w:rsidRPr="00D45B95">
              <w:rPr>
                <w:rFonts w:asciiTheme="majorBidi" w:hAnsiTheme="majorBidi" w:cstheme="majorBidi"/>
                <w:sz w:val="24"/>
                <w:szCs w:val="24"/>
              </w:rPr>
              <w:t xml:space="preserve"> </w:t>
            </w:r>
            <w:r w:rsidR="009F577E">
              <w:rPr>
                <w:rFonts w:asciiTheme="majorBidi" w:hAnsiTheme="majorBidi" w:cstheme="majorBidi"/>
                <w:sz w:val="24"/>
                <w:szCs w:val="24"/>
              </w:rPr>
              <w:t xml:space="preserve">gamyklinę </w:t>
            </w:r>
            <w:r w:rsidRPr="00D45B95">
              <w:rPr>
                <w:rFonts w:asciiTheme="majorBidi" w:hAnsiTheme="majorBidi" w:cstheme="majorBidi"/>
                <w:sz w:val="24"/>
                <w:szCs w:val="24"/>
              </w:rPr>
              <w:t xml:space="preserve">signalizaciją, su centriniu durų užraktu, distanciniu valdymu (integruotu į </w:t>
            </w:r>
            <w:r w:rsidR="009B2A4D" w:rsidRPr="00D45B95">
              <w:rPr>
                <w:rFonts w:asciiTheme="majorBidi" w:hAnsiTheme="majorBidi" w:cstheme="majorBidi"/>
                <w:sz w:val="24"/>
                <w:szCs w:val="24"/>
              </w:rPr>
              <w:t>Automobilio</w:t>
            </w:r>
            <w:r w:rsidRPr="00D45B95">
              <w:rPr>
                <w:rFonts w:asciiTheme="majorBidi" w:hAnsiTheme="majorBidi" w:cstheme="majorBidi"/>
                <w:sz w:val="24"/>
                <w:szCs w:val="24"/>
              </w:rPr>
              <w:t xml:space="preserve"> raktelį), elektroniniu </w:t>
            </w:r>
            <w:proofErr w:type="spellStart"/>
            <w:r w:rsidRPr="00D45B95">
              <w:rPr>
                <w:rFonts w:asciiTheme="majorBidi" w:hAnsiTheme="majorBidi" w:cstheme="majorBidi"/>
                <w:sz w:val="24"/>
                <w:szCs w:val="24"/>
              </w:rPr>
              <w:t>imobilaizeriu</w:t>
            </w:r>
            <w:proofErr w:type="spellEnd"/>
          </w:p>
        </w:tc>
        <w:tc>
          <w:tcPr>
            <w:tcW w:w="4253" w:type="dxa"/>
          </w:tcPr>
          <w:p w14:paraId="0BC081A8" w14:textId="32ACFB19"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05BE0BFF" w14:textId="77777777" w:rsidTr="00066717">
        <w:trPr>
          <w:trHeight w:val="277"/>
        </w:trPr>
        <w:tc>
          <w:tcPr>
            <w:tcW w:w="574" w:type="dxa"/>
          </w:tcPr>
          <w:p w14:paraId="38E408C5" w14:textId="2AB1A979" w:rsidR="00F15592" w:rsidRPr="00D45B95" w:rsidRDefault="00B8540B" w:rsidP="0053010D">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4.2</w:t>
            </w:r>
            <w:r w:rsidR="0005566E" w:rsidRPr="00D45B95">
              <w:rPr>
                <w:rFonts w:asciiTheme="majorBidi" w:hAnsiTheme="majorBidi" w:cstheme="majorBidi"/>
                <w:spacing w:val="-4"/>
                <w:sz w:val="24"/>
                <w:szCs w:val="24"/>
              </w:rPr>
              <w:t>.</w:t>
            </w:r>
          </w:p>
        </w:tc>
        <w:tc>
          <w:tcPr>
            <w:tcW w:w="5528" w:type="dxa"/>
          </w:tcPr>
          <w:p w14:paraId="3D6576CB" w14:textId="09E4415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ne mažiau kaip 2 vienetai automobilio raktelių</w:t>
            </w:r>
          </w:p>
        </w:tc>
        <w:tc>
          <w:tcPr>
            <w:tcW w:w="4253" w:type="dxa"/>
          </w:tcPr>
          <w:p w14:paraId="788B2A40" w14:textId="61E41F6C" w:rsidR="00F15592" w:rsidRPr="00D45B95"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DDFDFA2" w14:textId="66B749CA" w:rsidTr="00066717">
        <w:trPr>
          <w:trHeight w:val="277"/>
        </w:trPr>
        <w:tc>
          <w:tcPr>
            <w:tcW w:w="574" w:type="dxa"/>
          </w:tcPr>
          <w:p w14:paraId="31707FC9" w14:textId="146EE8C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B8540B">
              <w:rPr>
                <w:rFonts w:asciiTheme="majorBidi" w:hAnsiTheme="majorBidi" w:cstheme="majorBidi"/>
                <w:spacing w:val="-4"/>
                <w:sz w:val="24"/>
                <w:szCs w:val="24"/>
              </w:rPr>
              <w:t>3</w:t>
            </w:r>
            <w:r w:rsidR="0005566E" w:rsidRPr="00D45B95">
              <w:rPr>
                <w:rFonts w:asciiTheme="majorBidi" w:hAnsiTheme="majorBidi" w:cstheme="majorBidi"/>
                <w:spacing w:val="-4"/>
                <w:sz w:val="24"/>
                <w:szCs w:val="24"/>
              </w:rPr>
              <w:t>.</w:t>
            </w:r>
          </w:p>
        </w:tc>
        <w:tc>
          <w:tcPr>
            <w:tcW w:w="5528" w:type="dxa"/>
          </w:tcPr>
          <w:p w14:paraId="7882F1AE" w14:textId="5247264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Automobilyje turi būti ne mažiau </w:t>
            </w:r>
            <w:r w:rsidR="00CF553E">
              <w:rPr>
                <w:rFonts w:asciiTheme="majorBidi" w:hAnsiTheme="majorBidi" w:cstheme="majorBidi"/>
                <w:sz w:val="24"/>
                <w:szCs w:val="24"/>
              </w:rPr>
              <w:t>2</w:t>
            </w:r>
            <w:r w:rsidRPr="00D45B95">
              <w:rPr>
                <w:rFonts w:asciiTheme="majorBidi" w:hAnsiTheme="majorBidi" w:cstheme="majorBidi"/>
                <w:sz w:val="24"/>
                <w:szCs w:val="24"/>
              </w:rPr>
              <w:t xml:space="preserve"> oro pagalvių</w:t>
            </w:r>
          </w:p>
        </w:tc>
        <w:tc>
          <w:tcPr>
            <w:tcW w:w="4253" w:type="dxa"/>
          </w:tcPr>
          <w:p w14:paraId="527E99D2" w14:textId="38A09AA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E9128F9" w14:textId="5E8B0662" w:rsidTr="00066717">
        <w:trPr>
          <w:trHeight w:val="277"/>
        </w:trPr>
        <w:tc>
          <w:tcPr>
            <w:tcW w:w="574" w:type="dxa"/>
          </w:tcPr>
          <w:p w14:paraId="04528C87" w14:textId="2C36EDC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5.</w:t>
            </w:r>
          </w:p>
        </w:tc>
        <w:tc>
          <w:tcPr>
            <w:tcW w:w="5528" w:type="dxa"/>
          </w:tcPr>
          <w:p w14:paraId="24889720" w14:textId="7EC19E1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Papildoma</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komplektacija</w:t>
            </w:r>
          </w:p>
        </w:tc>
        <w:tc>
          <w:tcPr>
            <w:tcW w:w="4253" w:type="dxa"/>
          </w:tcPr>
          <w:p w14:paraId="271A7F44"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6514165" w14:textId="3051A5D3" w:rsidTr="00066717">
        <w:trPr>
          <w:trHeight w:val="277"/>
        </w:trPr>
        <w:tc>
          <w:tcPr>
            <w:tcW w:w="574" w:type="dxa"/>
          </w:tcPr>
          <w:p w14:paraId="61DDA70E" w14:textId="052E363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5.1.</w:t>
            </w:r>
          </w:p>
        </w:tc>
        <w:tc>
          <w:tcPr>
            <w:tcW w:w="5528" w:type="dxa"/>
          </w:tcPr>
          <w:p w14:paraId="3EF99AF2" w14:textId="0F6DA89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92A190B" w14:textId="5CF1AE1D" w:rsidTr="00066717">
        <w:trPr>
          <w:trHeight w:val="277"/>
        </w:trPr>
        <w:tc>
          <w:tcPr>
            <w:tcW w:w="574" w:type="dxa"/>
          </w:tcPr>
          <w:p w14:paraId="06663D06" w14:textId="7EDA9820" w:rsidR="00F15592" w:rsidRPr="00D45B95" w:rsidRDefault="00F15592" w:rsidP="00C72171">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2</w:t>
            </w:r>
            <w:r w:rsidRPr="00D45B95">
              <w:rPr>
                <w:rFonts w:asciiTheme="majorBidi" w:hAnsiTheme="majorBidi" w:cstheme="majorBidi"/>
                <w:spacing w:val="-4"/>
                <w:sz w:val="24"/>
                <w:szCs w:val="24"/>
              </w:rPr>
              <w:t>.</w:t>
            </w:r>
          </w:p>
        </w:tc>
        <w:tc>
          <w:tcPr>
            <w:tcW w:w="5528" w:type="dxa"/>
          </w:tcPr>
          <w:p w14:paraId="76582D01" w14:textId="52F28B5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Langai valdomi elektra (ne mažiau, kaip du priekiniai, t.</w:t>
            </w:r>
            <w:r w:rsidR="006461DE">
              <w:rPr>
                <w:rFonts w:asciiTheme="majorBidi" w:hAnsiTheme="majorBidi" w:cstheme="majorBidi"/>
                <w:sz w:val="24"/>
                <w:szCs w:val="24"/>
              </w:rPr>
              <w:t> </w:t>
            </w:r>
            <w:r w:rsidRPr="00D45B95">
              <w:rPr>
                <w:rFonts w:asciiTheme="majorBidi" w:hAnsiTheme="majorBidi" w:cstheme="majorBidi"/>
                <w:sz w:val="24"/>
                <w:szCs w:val="24"/>
              </w:rPr>
              <w:t>y. vairuotojo ir keleivio), priekinis ir galinis langai šildomi</w:t>
            </w:r>
          </w:p>
        </w:tc>
        <w:tc>
          <w:tcPr>
            <w:tcW w:w="4253" w:type="dxa"/>
          </w:tcPr>
          <w:p w14:paraId="2FC379F3" w14:textId="1DFC03C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76F61F7" w14:textId="4A5B55C5" w:rsidTr="00066717">
        <w:trPr>
          <w:trHeight w:val="277"/>
        </w:trPr>
        <w:tc>
          <w:tcPr>
            <w:tcW w:w="574" w:type="dxa"/>
          </w:tcPr>
          <w:p w14:paraId="5F0FBCEC" w14:textId="03AABCBC" w:rsidR="00F15592" w:rsidRPr="00D45B95" w:rsidRDefault="00C72171" w:rsidP="009B1352">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5.3</w:t>
            </w:r>
            <w:r w:rsidR="00F15592" w:rsidRPr="00D45B95">
              <w:rPr>
                <w:rFonts w:asciiTheme="majorBidi" w:hAnsiTheme="majorBidi" w:cstheme="majorBidi"/>
                <w:spacing w:val="-4"/>
                <w:sz w:val="24"/>
                <w:szCs w:val="24"/>
              </w:rPr>
              <w:t>.</w:t>
            </w:r>
          </w:p>
        </w:tc>
        <w:tc>
          <w:tcPr>
            <w:tcW w:w="5528" w:type="dxa"/>
          </w:tcPr>
          <w:p w14:paraId="28C97225" w14:textId="175A0BB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Išoriniai galinio vaizd</w:t>
            </w:r>
            <w:r w:rsidR="00F42AD5">
              <w:rPr>
                <w:rFonts w:asciiTheme="majorBidi" w:hAnsiTheme="majorBidi" w:cstheme="majorBidi"/>
                <w:sz w:val="24"/>
                <w:szCs w:val="24"/>
              </w:rPr>
              <w:t>o veidrodėliai valdomi elektra</w:t>
            </w:r>
          </w:p>
        </w:tc>
        <w:tc>
          <w:tcPr>
            <w:tcW w:w="4253" w:type="dxa"/>
          </w:tcPr>
          <w:p w14:paraId="532CC431" w14:textId="6E9698CA"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CF64B32" w14:textId="4923599E"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0C2E99" w:rsidRPr="00D45B95" w14:paraId="2EE5DF62" w14:textId="69F2DAE7" w:rsidTr="00066717">
        <w:trPr>
          <w:trHeight w:val="277"/>
        </w:trPr>
        <w:tc>
          <w:tcPr>
            <w:tcW w:w="574" w:type="dxa"/>
          </w:tcPr>
          <w:p w14:paraId="1F52FF9F" w14:textId="6A248CE4" w:rsidR="000C2E99" w:rsidRPr="00D45B95" w:rsidRDefault="00C72171" w:rsidP="000C2E99">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5.4</w:t>
            </w:r>
            <w:r w:rsidR="000C2E99" w:rsidRPr="00D45B95">
              <w:rPr>
                <w:rFonts w:asciiTheme="majorBidi" w:hAnsiTheme="majorBidi" w:cstheme="majorBidi"/>
                <w:spacing w:val="-4"/>
                <w:sz w:val="24"/>
                <w:szCs w:val="24"/>
              </w:rPr>
              <w:t>.</w:t>
            </w:r>
          </w:p>
        </w:tc>
        <w:tc>
          <w:tcPr>
            <w:tcW w:w="5528" w:type="dxa"/>
          </w:tcPr>
          <w:p w14:paraId="06D7498A" w14:textId="5E57C58F" w:rsidR="000C2E99" w:rsidRPr="00D45B95" w:rsidRDefault="000C2E99" w:rsidP="00F42AD5">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Automobilio gale t</w:t>
            </w:r>
            <w:r w:rsidRPr="00D45B95">
              <w:rPr>
                <w:rFonts w:asciiTheme="majorBidi" w:hAnsiTheme="majorBidi" w:cstheme="majorBidi"/>
                <w:sz w:val="24"/>
                <w:szCs w:val="24"/>
              </w:rPr>
              <w:t xml:space="preserve">uri būti </w:t>
            </w:r>
            <w:r>
              <w:rPr>
                <w:rFonts w:asciiTheme="majorBidi" w:hAnsiTheme="majorBidi" w:cstheme="majorBidi"/>
                <w:sz w:val="24"/>
                <w:szCs w:val="24"/>
              </w:rPr>
              <w:t xml:space="preserve">sumontuotas fiksuoto tvirtinimo kablys su </w:t>
            </w:r>
            <w:r w:rsidRPr="00F42AD5">
              <w:rPr>
                <w:rFonts w:asciiTheme="majorBidi" w:hAnsiTheme="majorBidi" w:cstheme="majorBidi"/>
                <w:sz w:val="24"/>
                <w:szCs w:val="24"/>
              </w:rPr>
              <w:t>pajungimo rozete</w:t>
            </w:r>
            <w:r w:rsidR="00F42AD5" w:rsidRPr="00F42AD5">
              <w:rPr>
                <w:rFonts w:asciiTheme="majorBidi" w:hAnsiTheme="majorBidi" w:cstheme="majorBidi"/>
                <w:sz w:val="24"/>
                <w:szCs w:val="24"/>
              </w:rPr>
              <w:t>,</w:t>
            </w:r>
            <w:r w:rsidR="00C72171" w:rsidRPr="00F42AD5">
              <w:rPr>
                <w:rFonts w:asciiTheme="majorBidi" w:hAnsiTheme="majorBidi" w:cstheme="majorBidi"/>
                <w:sz w:val="24"/>
                <w:szCs w:val="24"/>
              </w:rPr>
              <w:t xml:space="preserve"> priekabai vilkti</w:t>
            </w:r>
          </w:p>
        </w:tc>
        <w:tc>
          <w:tcPr>
            <w:tcW w:w="4253" w:type="dxa"/>
          </w:tcPr>
          <w:p w14:paraId="0C2CD4A1" w14:textId="7AC9DA1C" w:rsidR="000C2E99" w:rsidRPr="00D45B95" w:rsidRDefault="000C2E99" w:rsidP="000C2E9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(TAIP / NE)</w:t>
            </w:r>
          </w:p>
        </w:tc>
        <w:tc>
          <w:tcPr>
            <w:tcW w:w="3260" w:type="dxa"/>
          </w:tcPr>
          <w:p w14:paraId="24C4C09D" w14:textId="11D243BA" w:rsidR="000C2E99" w:rsidRPr="00D45B95" w:rsidRDefault="000C2E99" w:rsidP="000C2E99">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32F0849" w14:textId="2375AA3C" w:rsidTr="00066717">
        <w:trPr>
          <w:trHeight w:val="277"/>
        </w:trPr>
        <w:tc>
          <w:tcPr>
            <w:tcW w:w="574" w:type="dxa"/>
          </w:tcPr>
          <w:p w14:paraId="43B78399" w14:textId="47BED49D" w:rsidR="00BA31B6" w:rsidRPr="00D45B95" w:rsidRDefault="00C72171" w:rsidP="00BA31B6">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5.5</w:t>
            </w:r>
            <w:r w:rsidR="00BA31B6" w:rsidRPr="00D45B95">
              <w:rPr>
                <w:rFonts w:asciiTheme="majorBidi" w:hAnsiTheme="majorBidi" w:cstheme="majorBidi"/>
                <w:spacing w:val="-4"/>
                <w:sz w:val="24"/>
                <w:szCs w:val="24"/>
              </w:rPr>
              <w:t>.</w:t>
            </w:r>
          </w:p>
        </w:tc>
        <w:tc>
          <w:tcPr>
            <w:tcW w:w="5528" w:type="dxa"/>
          </w:tcPr>
          <w:p w14:paraId="2C7B6F80" w14:textId="4CDE3E57" w:rsidR="00BA31B6" w:rsidRPr="00D45B95" w:rsidRDefault="00BA31B6" w:rsidP="00BA31B6">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K</w:t>
            </w:r>
            <w:r w:rsidRPr="00D45B95">
              <w:rPr>
                <w:rFonts w:asciiTheme="majorBidi" w:hAnsiTheme="majorBidi" w:cstheme="majorBidi"/>
                <w:sz w:val="24"/>
                <w:szCs w:val="24"/>
              </w:rPr>
              <w:t xml:space="preserve">limato kontrolės sistema su oro kondicionieriumi </w:t>
            </w:r>
          </w:p>
        </w:tc>
        <w:tc>
          <w:tcPr>
            <w:tcW w:w="4253" w:type="dxa"/>
          </w:tcPr>
          <w:p w14:paraId="167149F5" w14:textId="7CC0DD78"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4108B9F"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C4231B1" w14:textId="540AF14E" w:rsidTr="00066717">
        <w:trPr>
          <w:trHeight w:val="277"/>
        </w:trPr>
        <w:tc>
          <w:tcPr>
            <w:tcW w:w="574" w:type="dxa"/>
          </w:tcPr>
          <w:p w14:paraId="40B7CE75" w14:textId="233BCF9B"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6</w:t>
            </w:r>
            <w:r w:rsidRPr="00D45B95">
              <w:rPr>
                <w:rFonts w:asciiTheme="majorBidi" w:hAnsiTheme="majorBidi" w:cstheme="majorBidi"/>
                <w:spacing w:val="-4"/>
                <w:sz w:val="24"/>
                <w:szCs w:val="24"/>
              </w:rPr>
              <w:t>.</w:t>
            </w:r>
          </w:p>
        </w:tc>
        <w:tc>
          <w:tcPr>
            <w:tcW w:w="5528" w:type="dxa"/>
          </w:tcPr>
          <w:p w14:paraId="2DC5B1C1" w14:textId="485F32CD" w:rsidR="00BA31B6" w:rsidRPr="00D45B95" w:rsidRDefault="00BA31B6" w:rsidP="00F42AD5">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Gamyklinė multimedijos sistema su radijo imtuvu </w:t>
            </w:r>
          </w:p>
        </w:tc>
        <w:tc>
          <w:tcPr>
            <w:tcW w:w="4253" w:type="dxa"/>
          </w:tcPr>
          <w:p w14:paraId="1440FD4D" w14:textId="343CF967"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2D81899" w14:textId="4FB2BC93"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5BEB356F" w14:textId="6B41CB54" w:rsidTr="00066717">
        <w:trPr>
          <w:trHeight w:val="277"/>
        </w:trPr>
        <w:tc>
          <w:tcPr>
            <w:tcW w:w="574" w:type="dxa"/>
          </w:tcPr>
          <w:p w14:paraId="3279080D" w14:textId="4F908D79"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1501D244" w14:textId="699281FE" w:rsidR="00BA31B6" w:rsidRPr="00D45B95" w:rsidRDefault="00BA31B6" w:rsidP="00BA31B6">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Salono spalva turi  būti tamsi (juoda, tamsiai pilka ar pan. atspalvio)</w:t>
            </w:r>
          </w:p>
        </w:tc>
        <w:tc>
          <w:tcPr>
            <w:tcW w:w="4253" w:type="dxa"/>
          </w:tcPr>
          <w:p w14:paraId="01EC28F0" w14:textId="5B47EA66"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6225172"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34268E2D" w14:textId="3F07A091" w:rsidTr="00066717">
        <w:trPr>
          <w:trHeight w:val="277"/>
        </w:trPr>
        <w:tc>
          <w:tcPr>
            <w:tcW w:w="574" w:type="dxa"/>
          </w:tcPr>
          <w:p w14:paraId="696DD0A5" w14:textId="3138F9B8"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C72171">
              <w:rPr>
                <w:rFonts w:asciiTheme="majorBidi" w:hAnsiTheme="majorBidi" w:cstheme="majorBidi"/>
                <w:spacing w:val="-2"/>
                <w:sz w:val="24"/>
                <w:szCs w:val="24"/>
              </w:rPr>
              <w:t>8</w:t>
            </w:r>
            <w:r w:rsidRPr="00D45B95">
              <w:rPr>
                <w:rFonts w:asciiTheme="majorBidi" w:hAnsiTheme="majorBidi" w:cstheme="majorBidi"/>
                <w:spacing w:val="-2"/>
                <w:sz w:val="24"/>
                <w:szCs w:val="24"/>
              </w:rPr>
              <w:t>.</w:t>
            </w:r>
          </w:p>
        </w:tc>
        <w:tc>
          <w:tcPr>
            <w:tcW w:w="5528" w:type="dxa"/>
          </w:tcPr>
          <w:p w14:paraId="18F218B9" w14:textId="1787B8A1" w:rsidR="00BA31B6" w:rsidRPr="00C72171" w:rsidRDefault="00BA31B6" w:rsidP="00BA31B6">
            <w:pPr>
              <w:pStyle w:val="TableParagraph"/>
              <w:spacing w:before="1" w:line="257" w:lineRule="exact"/>
              <w:rPr>
                <w:sz w:val="24"/>
                <w:szCs w:val="24"/>
              </w:rPr>
            </w:pPr>
            <w:r w:rsidRPr="00C72171">
              <w:rPr>
                <w:spacing w:val="-9"/>
                <w:sz w:val="24"/>
                <w:szCs w:val="24"/>
              </w:rPr>
              <w:t>Automobilyje turi būti galimybė nulenkti galinių sėdynių atlošus, taip pat galimybė išimti galines sėdynes po 1 atskirai ar</w:t>
            </w:r>
            <w:r w:rsidR="00C72171" w:rsidRPr="00C72171">
              <w:rPr>
                <w:spacing w:val="-9"/>
                <w:sz w:val="24"/>
                <w:szCs w:val="24"/>
              </w:rPr>
              <w:t>ba 2 ir 1 sėdimas vietas.</w:t>
            </w:r>
          </w:p>
        </w:tc>
        <w:tc>
          <w:tcPr>
            <w:tcW w:w="4253" w:type="dxa"/>
          </w:tcPr>
          <w:p w14:paraId="1AAB2E93" w14:textId="6036AB3D"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2A7BE08"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49013596" w14:textId="152D8179" w:rsidTr="00066717">
        <w:trPr>
          <w:trHeight w:val="277"/>
        </w:trPr>
        <w:tc>
          <w:tcPr>
            <w:tcW w:w="574" w:type="dxa"/>
          </w:tcPr>
          <w:p w14:paraId="6CE1719D" w14:textId="7D26E1EA"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6.</w:t>
            </w:r>
          </w:p>
        </w:tc>
        <w:tc>
          <w:tcPr>
            <w:tcW w:w="5528" w:type="dxa"/>
          </w:tcPr>
          <w:p w14:paraId="1B029177" w14:textId="37CF8543" w:rsidR="00BA31B6" w:rsidRPr="00D45B95" w:rsidRDefault="00BA31B6" w:rsidP="00BA31B6">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Papildomi</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reikalavimai</w:t>
            </w:r>
          </w:p>
        </w:tc>
        <w:tc>
          <w:tcPr>
            <w:tcW w:w="4253" w:type="dxa"/>
          </w:tcPr>
          <w:p w14:paraId="4C93466A" w14:textId="77777777"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BF8791C" w14:textId="26888DB9" w:rsidTr="00066717">
        <w:trPr>
          <w:trHeight w:val="277"/>
        </w:trPr>
        <w:tc>
          <w:tcPr>
            <w:tcW w:w="574" w:type="dxa"/>
          </w:tcPr>
          <w:p w14:paraId="4E71969B" w14:textId="61692C3E"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6.1.</w:t>
            </w:r>
          </w:p>
        </w:tc>
        <w:tc>
          <w:tcPr>
            <w:tcW w:w="5528" w:type="dxa"/>
            <w:vAlign w:val="bottom"/>
          </w:tcPr>
          <w:p w14:paraId="2E5A95C1" w14:textId="2EF36B12" w:rsidR="00BA31B6" w:rsidRPr="00D45B95" w:rsidRDefault="00BA31B6" w:rsidP="00FC5D5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Automobilis privalo būti taip sukomplektuotas, kad jį būtų galima be papildomų priemonių eksp</w:t>
            </w:r>
            <w:r w:rsidR="00FC5D55">
              <w:rPr>
                <w:rFonts w:asciiTheme="majorBidi" w:hAnsiTheme="majorBidi" w:cstheme="majorBidi"/>
                <w:color w:val="000000"/>
                <w:sz w:val="24"/>
                <w:szCs w:val="24"/>
                <w:lang w:eastAsia="lt-LT"/>
              </w:rPr>
              <w:t xml:space="preserve">loatuoti Lietuvos Respublikoje. </w:t>
            </w:r>
            <w:r w:rsidRPr="00D45B95">
              <w:rPr>
                <w:rFonts w:asciiTheme="majorBidi" w:hAnsiTheme="majorBidi" w:cstheme="majorBidi"/>
                <w:color w:val="000000"/>
                <w:sz w:val="24"/>
                <w:szCs w:val="24"/>
                <w:lang w:eastAsia="lt-LT"/>
              </w:rPr>
              <w:t xml:space="preserve">Automobilis pristatomas su visais eksploatacijai būtinais ir Lietuvoje galiojančius teisės aktus atitinkančiais priedais (atsarginis ratas, domkratas, ratų veržlių raktas, vaistinėlė, gesintuvas, </w:t>
            </w:r>
            <w:r w:rsidRPr="00D45B95">
              <w:rPr>
                <w:rFonts w:asciiTheme="majorBidi" w:hAnsiTheme="majorBidi" w:cstheme="majorBidi"/>
                <w:color w:val="000000"/>
                <w:sz w:val="24"/>
                <w:szCs w:val="24"/>
                <w:lang w:eastAsia="lt-LT"/>
              </w:rPr>
              <w:lastRenderedPageBreak/>
              <w:t>avarinis ženklas, šviesą atspindinti liemenė)</w:t>
            </w:r>
            <w:r w:rsidR="00F42AD5">
              <w:rPr>
                <w:rFonts w:asciiTheme="majorBidi" w:hAnsiTheme="majorBidi" w:cstheme="majorBidi"/>
                <w:color w:val="000000"/>
                <w:sz w:val="24"/>
                <w:szCs w:val="24"/>
                <w:lang w:eastAsia="lt-LT"/>
              </w:rPr>
              <w:t>.</w:t>
            </w:r>
          </w:p>
        </w:tc>
        <w:tc>
          <w:tcPr>
            <w:tcW w:w="4253" w:type="dxa"/>
          </w:tcPr>
          <w:p w14:paraId="642FE1DB" w14:textId="2618DE35"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lastRenderedPageBreak/>
              <w:t>Pildo tiekėjas (nurodyti)</w:t>
            </w:r>
          </w:p>
        </w:tc>
        <w:tc>
          <w:tcPr>
            <w:tcW w:w="3260" w:type="dxa"/>
          </w:tcPr>
          <w:p w14:paraId="5FB1C47A" w14:textId="64D81934"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B67CB93" w14:textId="0CD7F35C" w:rsidTr="00066717">
        <w:trPr>
          <w:trHeight w:val="277"/>
        </w:trPr>
        <w:tc>
          <w:tcPr>
            <w:tcW w:w="574" w:type="dxa"/>
          </w:tcPr>
          <w:p w14:paraId="264AE5E4" w14:textId="3F51A23A"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6.2.</w:t>
            </w:r>
          </w:p>
        </w:tc>
        <w:tc>
          <w:tcPr>
            <w:tcW w:w="5528" w:type="dxa"/>
          </w:tcPr>
          <w:p w14:paraId="2722D2D0" w14:textId="141C5D6A" w:rsidR="00BA31B6" w:rsidRPr="00D45B95" w:rsidRDefault="00BA31B6" w:rsidP="00F42AD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Automobilio pristatymo metu pateikiamas </w:t>
            </w:r>
            <w:r>
              <w:rPr>
                <w:rFonts w:asciiTheme="majorBidi" w:hAnsiTheme="majorBidi" w:cstheme="majorBidi"/>
                <w:color w:val="000000"/>
                <w:sz w:val="24"/>
                <w:szCs w:val="24"/>
                <w:lang w:eastAsia="lt-LT"/>
              </w:rPr>
              <w:t xml:space="preserve">galiojantis </w:t>
            </w:r>
            <w:r w:rsidRPr="00D45B95">
              <w:rPr>
                <w:rFonts w:asciiTheme="majorBidi" w:hAnsiTheme="majorBidi" w:cstheme="majorBidi"/>
                <w:color w:val="000000"/>
                <w:sz w:val="24"/>
                <w:szCs w:val="24"/>
                <w:lang w:eastAsia="lt-LT"/>
              </w:rPr>
              <w:t>privalomosios techninės apžiūros liudijimas,</w:t>
            </w:r>
            <w:r>
              <w:rPr>
                <w:rFonts w:asciiTheme="majorBidi" w:hAnsiTheme="majorBidi" w:cstheme="majorBidi"/>
                <w:color w:val="000000"/>
                <w:sz w:val="24"/>
                <w:szCs w:val="24"/>
                <w:lang w:eastAsia="lt-LT"/>
              </w:rPr>
              <w:t xml:space="preserve"> automobilis turi turėti Savininko deklaracijos kodą (SDK),</w:t>
            </w:r>
            <w:r w:rsidRPr="00D45B95">
              <w:rPr>
                <w:rFonts w:asciiTheme="majorBidi" w:hAnsiTheme="majorBidi" w:cstheme="majorBidi"/>
                <w:color w:val="000000"/>
                <w:sz w:val="24"/>
                <w:szCs w:val="24"/>
                <w:lang w:eastAsia="lt-LT"/>
              </w:rPr>
              <w:t xml:space="preserve"> ne trumpiau kaip 1 mėn.</w:t>
            </w:r>
            <w:r w:rsidR="00DD1694">
              <w:rPr>
                <w:rFonts w:asciiTheme="majorBidi" w:hAnsiTheme="majorBidi" w:cstheme="majorBidi"/>
                <w:color w:val="000000"/>
                <w:sz w:val="24"/>
                <w:szCs w:val="24"/>
                <w:lang w:eastAsia="lt-LT"/>
              </w:rPr>
              <w:t xml:space="preserve"> nuo </w:t>
            </w:r>
            <w:r w:rsidR="004E6895">
              <w:rPr>
                <w:rFonts w:asciiTheme="majorBidi" w:hAnsiTheme="majorBidi" w:cstheme="majorBidi"/>
                <w:color w:val="000000"/>
                <w:sz w:val="24"/>
                <w:szCs w:val="24"/>
                <w:lang w:eastAsia="lt-LT"/>
              </w:rPr>
              <w:t>Automobilio priėmimo-perdavimo akto pasirašymo dienos,</w:t>
            </w:r>
            <w:r w:rsidRPr="00D45B95">
              <w:rPr>
                <w:rFonts w:asciiTheme="majorBidi" w:hAnsiTheme="majorBidi" w:cstheme="majorBidi"/>
                <w:color w:val="000000"/>
                <w:sz w:val="24"/>
                <w:szCs w:val="24"/>
                <w:lang w:eastAsia="lt-LT"/>
              </w:rPr>
              <w:t xml:space="preserve"> galiojantis TPVCAD (transporto priemonių valdytojų civilinės atsakomybės draudimas), gamintojo instrukcija</w:t>
            </w:r>
            <w:r w:rsidR="00F42AD5">
              <w:rPr>
                <w:rFonts w:asciiTheme="majorBidi" w:hAnsiTheme="majorBidi" w:cstheme="majorBidi"/>
                <w:color w:val="000000"/>
                <w:sz w:val="24"/>
                <w:szCs w:val="24"/>
                <w:lang w:eastAsia="lt-LT"/>
              </w:rPr>
              <w:t xml:space="preserve">, </w:t>
            </w:r>
            <w:r w:rsidRPr="00D45B95">
              <w:rPr>
                <w:rFonts w:asciiTheme="majorBidi" w:hAnsiTheme="majorBidi" w:cstheme="majorBidi"/>
                <w:color w:val="000000"/>
                <w:sz w:val="24"/>
                <w:szCs w:val="24"/>
                <w:lang w:eastAsia="lt-LT"/>
              </w:rPr>
              <w:t>taip pat turi būti pakankamas degalų kie</w:t>
            </w:r>
            <w:r>
              <w:rPr>
                <w:rFonts w:asciiTheme="majorBidi" w:hAnsiTheme="majorBidi" w:cstheme="majorBidi"/>
                <w:color w:val="000000"/>
                <w:sz w:val="24"/>
                <w:szCs w:val="24"/>
                <w:lang w:eastAsia="lt-LT"/>
              </w:rPr>
              <w:t>kis nuvažiuoti ne mažiau kaip 100</w:t>
            </w:r>
            <w:r w:rsidRPr="00D45B95">
              <w:rPr>
                <w:rFonts w:asciiTheme="majorBidi" w:hAnsiTheme="majorBidi" w:cstheme="majorBidi"/>
                <w:color w:val="000000"/>
                <w:sz w:val="24"/>
                <w:szCs w:val="24"/>
                <w:lang w:eastAsia="lt-LT"/>
              </w:rPr>
              <w:t xml:space="preserve"> km.</w:t>
            </w:r>
          </w:p>
        </w:tc>
        <w:tc>
          <w:tcPr>
            <w:tcW w:w="4253" w:type="dxa"/>
          </w:tcPr>
          <w:p w14:paraId="7DFE2F41" w14:textId="3608E811"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39FC03A" w14:textId="51251172" w:rsidR="00BA31B6" w:rsidRPr="00D45B95" w:rsidRDefault="00C11C7E" w:rsidP="00BA31B6">
            <w:pPr>
              <w:pStyle w:val="TableParagraph"/>
              <w:spacing w:before="1" w:line="257" w:lineRule="exact"/>
              <w:ind w:left="144"/>
              <w:rPr>
                <w:rFonts w:asciiTheme="majorBidi" w:hAnsiTheme="majorBidi" w:cstheme="majorBidi"/>
                <w:color w:val="FF0000"/>
                <w:sz w:val="24"/>
                <w:szCs w:val="24"/>
                <w:lang w:eastAsia="lt-LT"/>
              </w:rPr>
            </w:pPr>
            <w:r>
              <w:rPr>
                <w:rFonts w:asciiTheme="majorBidi" w:hAnsiTheme="majorBidi" w:cstheme="majorBidi"/>
                <w:color w:val="FF0000"/>
                <w:sz w:val="24"/>
                <w:szCs w:val="24"/>
                <w:lang w:eastAsia="lt-LT"/>
              </w:rPr>
              <w:t>.</w:t>
            </w:r>
          </w:p>
        </w:tc>
      </w:tr>
      <w:tr w:rsidR="00BA31B6" w:rsidRPr="00D45B95" w14:paraId="745D8958" w14:textId="71CB703E" w:rsidTr="00066717">
        <w:trPr>
          <w:trHeight w:val="277"/>
        </w:trPr>
        <w:tc>
          <w:tcPr>
            <w:tcW w:w="574" w:type="dxa"/>
          </w:tcPr>
          <w:p w14:paraId="5BEEF4C0" w14:textId="0D287AC0"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6.3.</w:t>
            </w:r>
          </w:p>
        </w:tc>
        <w:tc>
          <w:tcPr>
            <w:tcW w:w="5528" w:type="dxa"/>
          </w:tcPr>
          <w:p w14:paraId="4BD746F1" w14:textId="195E97B9" w:rsidR="00BA31B6" w:rsidRPr="00D45B95" w:rsidRDefault="00BA31B6" w:rsidP="00E908B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Garantija </w:t>
            </w:r>
            <w:r w:rsidR="00F42AD5">
              <w:rPr>
                <w:rFonts w:asciiTheme="majorBidi" w:hAnsiTheme="majorBidi" w:cstheme="majorBidi"/>
                <w:color w:val="000000"/>
                <w:sz w:val="24"/>
                <w:szCs w:val="24"/>
                <w:lang w:eastAsia="lt-LT"/>
              </w:rPr>
              <w:t xml:space="preserve">visam automobiliui, arba atskiriems mazgams (varikliui , greičių dėžei, važiuoklei) </w:t>
            </w:r>
            <w:r w:rsidRPr="00D45B95">
              <w:rPr>
                <w:rFonts w:asciiTheme="majorBidi" w:hAnsiTheme="majorBidi" w:cstheme="majorBidi"/>
                <w:color w:val="000000"/>
                <w:sz w:val="24"/>
                <w:szCs w:val="24"/>
                <w:lang w:eastAsia="lt-LT"/>
              </w:rPr>
              <w:t xml:space="preserve">ne mažiau kaip </w:t>
            </w:r>
            <w:r w:rsidR="00E908B5">
              <w:rPr>
                <w:rFonts w:asciiTheme="majorBidi" w:hAnsiTheme="majorBidi" w:cstheme="majorBidi"/>
                <w:color w:val="000000"/>
                <w:sz w:val="24"/>
                <w:szCs w:val="24"/>
                <w:lang w:eastAsia="lt-LT"/>
              </w:rPr>
              <w:t>3</w:t>
            </w:r>
            <w:r w:rsidRPr="00D45B95">
              <w:rPr>
                <w:rFonts w:asciiTheme="majorBidi" w:hAnsiTheme="majorBidi" w:cstheme="majorBidi"/>
                <w:color w:val="000000"/>
                <w:sz w:val="24"/>
                <w:szCs w:val="24"/>
                <w:lang w:eastAsia="lt-LT"/>
              </w:rPr>
              <w:t xml:space="preserve"> mėnesiai arba ne mažiau kaip </w:t>
            </w:r>
            <w:r w:rsidR="00E908B5">
              <w:rPr>
                <w:rFonts w:asciiTheme="majorBidi" w:hAnsiTheme="majorBidi" w:cstheme="majorBidi"/>
                <w:color w:val="000000"/>
                <w:sz w:val="24"/>
                <w:szCs w:val="24"/>
                <w:lang w:eastAsia="lt-LT"/>
              </w:rPr>
              <w:t>1</w:t>
            </w:r>
            <w:r w:rsidR="008062C8">
              <w:rPr>
                <w:rFonts w:asciiTheme="majorBidi" w:hAnsiTheme="majorBidi" w:cstheme="majorBidi"/>
                <w:color w:val="000000"/>
                <w:sz w:val="24"/>
                <w:szCs w:val="24"/>
                <w:lang w:eastAsia="lt-LT"/>
              </w:rPr>
              <w:t>0</w:t>
            </w:r>
            <w:r w:rsidRPr="00D45B95">
              <w:rPr>
                <w:rFonts w:asciiTheme="majorBidi" w:hAnsiTheme="majorBidi" w:cstheme="majorBidi"/>
                <w:color w:val="000000"/>
                <w:sz w:val="24"/>
                <w:szCs w:val="24"/>
                <w:lang w:eastAsia="lt-LT"/>
              </w:rPr>
              <w:t xml:space="preserve"> 000 km ridos</w:t>
            </w:r>
            <w:r w:rsidR="008062C8">
              <w:rPr>
                <w:rFonts w:asciiTheme="majorBidi" w:hAnsiTheme="majorBidi" w:cstheme="majorBidi"/>
                <w:color w:val="000000"/>
                <w:sz w:val="24"/>
                <w:szCs w:val="24"/>
                <w:lang w:eastAsia="lt-LT"/>
              </w:rPr>
              <w:t>,</w:t>
            </w:r>
            <w:r w:rsidRPr="00D45B95">
              <w:rPr>
                <w:rFonts w:asciiTheme="majorBidi" w:hAnsiTheme="majorBidi" w:cstheme="majorBidi"/>
                <w:color w:val="000000"/>
                <w:sz w:val="24"/>
                <w:szCs w:val="24"/>
                <w:lang w:eastAsia="lt-LT"/>
              </w:rPr>
              <w:t xml:space="preserve"> nuo Automobilio pristatymo dienos.</w:t>
            </w:r>
          </w:p>
        </w:tc>
        <w:tc>
          <w:tcPr>
            <w:tcW w:w="4253" w:type="dxa"/>
          </w:tcPr>
          <w:p w14:paraId="1CC95F66" w14:textId="66195C2E"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9DE35A" w14:textId="1CBC1533"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D45B95" w:rsidRDefault="0053010D" w:rsidP="0053010D">
      <w:pPr>
        <w:rPr>
          <w:rFonts w:asciiTheme="majorBidi" w:hAnsiTheme="majorBidi" w:cstheme="majorBidi"/>
          <w:sz w:val="24"/>
          <w:szCs w:val="24"/>
        </w:rPr>
      </w:pPr>
    </w:p>
    <w:p w14:paraId="1D416F90" w14:textId="09BE405F" w:rsidR="00215C0D" w:rsidRPr="00D45B95" w:rsidRDefault="00215C0D" w:rsidP="00215C0D">
      <w:pPr>
        <w:jc w:val="center"/>
        <w:rPr>
          <w:rFonts w:asciiTheme="majorBidi" w:hAnsiTheme="majorBidi" w:cstheme="majorBidi"/>
          <w:sz w:val="24"/>
          <w:szCs w:val="24"/>
        </w:rPr>
      </w:pPr>
      <w:r w:rsidRPr="00D45B95">
        <w:rPr>
          <w:rFonts w:asciiTheme="majorBidi" w:hAnsiTheme="majorBidi" w:cstheme="majorBidi"/>
          <w:sz w:val="24"/>
          <w:szCs w:val="24"/>
        </w:rPr>
        <w:t>______________________</w:t>
      </w:r>
    </w:p>
    <w:sectPr w:rsidR="00215C0D" w:rsidRPr="00D45B95"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B8D8" w14:textId="77777777" w:rsidR="002F2600" w:rsidRDefault="002F2600">
      <w:r>
        <w:separator/>
      </w:r>
    </w:p>
  </w:endnote>
  <w:endnote w:type="continuationSeparator" w:id="0">
    <w:p w14:paraId="2054A900" w14:textId="77777777" w:rsidR="002F2600" w:rsidRDefault="002F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lang w:eastAsia="lt-LT"/>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" filled="f" stroked="f">
              <v:path arrowok="t"/>
              <v:textbox inset="0,0,0,0">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BBD6" w14:textId="77777777" w:rsidR="002F2600" w:rsidRDefault="002F2600">
      <w:r>
        <w:separator/>
      </w:r>
    </w:p>
  </w:footnote>
  <w:footnote w:type="continuationSeparator" w:id="0">
    <w:p w14:paraId="19C74926" w14:textId="77777777" w:rsidR="002F2600" w:rsidRDefault="002F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326083027">
    <w:abstractNumId w:val="2"/>
  </w:num>
  <w:num w:numId="2" w16cid:durableId="2048530368">
    <w:abstractNumId w:val="0"/>
  </w:num>
  <w:num w:numId="3" w16cid:durableId="177084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61"/>
    <w:rsid w:val="00005106"/>
    <w:rsid w:val="000064E7"/>
    <w:rsid w:val="00007128"/>
    <w:rsid w:val="0001385E"/>
    <w:rsid w:val="000164CA"/>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C2E99"/>
    <w:rsid w:val="000D54D2"/>
    <w:rsid w:val="000E7E0F"/>
    <w:rsid w:val="00100B70"/>
    <w:rsid w:val="0011332C"/>
    <w:rsid w:val="00114BF5"/>
    <w:rsid w:val="00117BAA"/>
    <w:rsid w:val="001230FF"/>
    <w:rsid w:val="0012426C"/>
    <w:rsid w:val="00132DC7"/>
    <w:rsid w:val="00135636"/>
    <w:rsid w:val="0015687F"/>
    <w:rsid w:val="00157CBF"/>
    <w:rsid w:val="001641BB"/>
    <w:rsid w:val="00165056"/>
    <w:rsid w:val="00165F9F"/>
    <w:rsid w:val="00173701"/>
    <w:rsid w:val="00174670"/>
    <w:rsid w:val="00174BB4"/>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803D8"/>
    <w:rsid w:val="0029059C"/>
    <w:rsid w:val="002954C4"/>
    <w:rsid w:val="00296556"/>
    <w:rsid w:val="002A6FE9"/>
    <w:rsid w:val="002C36D0"/>
    <w:rsid w:val="002D6F2F"/>
    <w:rsid w:val="002E4901"/>
    <w:rsid w:val="002F2600"/>
    <w:rsid w:val="002F4653"/>
    <w:rsid w:val="002F536F"/>
    <w:rsid w:val="002F5B1D"/>
    <w:rsid w:val="003017DA"/>
    <w:rsid w:val="00347C8E"/>
    <w:rsid w:val="00353F0A"/>
    <w:rsid w:val="00361BE5"/>
    <w:rsid w:val="003652D0"/>
    <w:rsid w:val="00375D6F"/>
    <w:rsid w:val="00376F25"/>
    <w:rsid w:val="00377F64"/>
    <w:rsid w:val="00383EED"/>
    <w:rsid w:val="003865D3"/>
    <w:rsid w:val="00395C1B"/>
    <w:rsid w:val="0039636A"/>
    <w:rsid w:val="003A6590"/>
    <w:rsid w:val="003A7802"/>
    <w:rsid w:val="003B5E03"/>
    <w:rsid w:val="003C011A"/>
    <w:rsid w:val="003C01CB"/>
    <w:rsid w:val="003C403A"/>
    <w:rsid w:val="003C77C3"/>
    <w:rsid w:val="003C7A7C"/>
    <w:rsid w:val="003D5586"/>
    <w:rsid w:val="003D5F5A"/>
    <w:rsid w:val="003E37EB"/>
    <w:rsid w:val="003E5988"/>
    <w:rsid w:val="003F2A35"/>
    <w:rsid w:val="00403EDB"/>
    <w:rsid w:val="00405828"/>
    <w:rsid w:val="00415312"/>
    <w:rsid w:val="00421A24"/>
    <w:rsid w:val="0043788F"/>
    <w:rsid w:val="0044170A"/>
    <w:rsid w:val="00452C92"/>
    <w:rsid w:val="00455CA0"/>
    <w:rsid w:val="0045638F"/>
    <w:rsid w:val="004575F9"/>
    <w:rsid w:val="00457BA8"/>
    <w:rsid w:val="00457F2B"/>
    <w:rsid w:val="00472078"/>
    <w:rsid w:val="0047611C"/>
    <w:rsid w:val="00487BB2"/>
    <w:rsid w:val="004A025D"/>
    <w:rsid w:val="004A1978"/>
    <w:rsid w:val="004B6BB3"/>
    <w:rsid w:val="004C4AA3"/>
    <w:rsid w:val="004C4E65"/>
    <w:rsid w:val="004D3477"/>
    <w:rsid w:val="004E5882"/>
    <w:rsid w:val="004E6895"/>
    <w:rsid w:val="004F615B"/>
    <w:rsid w:val="00502C49"/>
    <w:rsid w:val="00504D93"/>
    <w:rsid w:val="00505EB9"/>
    <w:rsid w:val="005067F7"/>
    <w:rsid w:val="005074E9"/>
    <w:rsid w:val="00515046"/>
    <w:rsid w:val="0052329E"/>
    <w:rsid w:val="0053010D"/>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3713C"/>
    <w:rsid w:val="00644742"/>
    <w:rsid w:val="006461DE"/>
    <w:rsid w:val="006505D0"/>
    <w:rsid w:val="00651A7D"/>
    <w:rsid w:val="00661008"/>
    <w:rsid w:val="006657CE"/>
    <w:rsid w:val="00665871"/>
    <w:rsid w:val="006663D1"/>
    <w:rsid w:val="00667A8A"/>
    <w:rsid w:val="00667FA3"/>
    <w:rsid w:val="006800D0"/>
    <w:rsid w:val="006A791E"/>
    <w:rsid w:val="006B4C63"/>
    <w:rsid w:val="006B5303"/>
    <w:rsid w:val="006B57D1"/>
    <w:rsid w:val="006C61AB"/>
    <w:rsid w:val="006D3247"/>
    <w:rsid w:val="006E4149"/>
    <w:rsid w:val="006F0B4D"/>
    <w:rsid w:val="006F68A8"/>
    <w:rsid w:val="007079D8"/>
    <w:rsid w:val="0071021D"/>
    <w:rsid w:val="00713709"/>
    <w:rsid w:val="00722F28"/>
    <w:rsid w:val="007526A8"/>
    <w:rsid w:val="00763C1E"/>
    <w:rsid w:val="00770518"/>
    <w:rsid w:val="00775F92"/>
    <w:rsid w:val="007800AD"/>
    <w:rsid w:val="007802A8"/>
    <w:rsid w:val="00787B3C"/>
    <w:rsid w:val="0079255C"/>
    <w:rsid w:val="007925D8"/>
    <w:rsid w:val="00797401"/>
    <w:rsid w:val="007A0420"/>
    <w:rsid w:val="007B0A4C"/>
    <w:rsid w:val="007C5BA8"/>
    <w:rsid w:val="007D17DB"/>
    <w:rsid w:val="007D3B19"/>
    <w:rsid w:val="007D4A45"/>
    <w:rsid w:val="007E1226"/>
    <w:rsid w:val="007F6CDD"/>
    <w:rsid w:val="0080086D"/>
    <w:rsid w:val="00805F9D"/>
    <w:rsid w:val="008062C8"/>
    <w:rsid w:val="008079C5"/>
    <w:rsid w:val="008243EC"/>
    <w:rsid w:val="00825DC8"/>
    <w:rsid w:val="00826F16"/>
    <w:rsid w:val="008351F2"/>
    <w:rsid w:val="008424E6"/>
    <w:rsid w:val="00844B06"/>
    <w:rsid w:val="008470D9"/>
    <w:rsid w:val="0085377F"/>
    <w:rsid w:val="00860FEA"/>
    <w:rsid w:val="00876EF9"/>
    <w:rsid w:val="00892AB1"/>
    <w:rsid w:val="008975D5"/>
    <w:rsid w:val="008A24C9"/>
    <w:rsid w:val="008D3B06"/>
    <w:rsid w:val="008D422E"/>
    <w:rsid w:val="008D6E56"/>
    <w:rsid w:val="008E3898"/>
    <w:rsid w:val="008E4289"/>
    <w:rsid w:val="008F5DE9"/>
    <w:rsid w:val="008F6B7B"/>
    <w:rsid w:val="00902135"/>
    <w:rsid w:val="00903FEC"/>
    <w:rsid w:val="00904BF6"/>
    <w:rsid w:val="00905470"/>
    <w:rsid w:val="00912D3C"/>
    <w:rsid w:val="0091499C"/>
    <w:rsid w:val="00932365"/>
    <w:rsid w:val="00941DB2"/>
    <w:rsid w:val="00946592"/>
    <w:rsid w:val="00946A00"/>
    <w:rsid w:val="00952CDB"/>
    <w:rsid w:val="00966987"/>
    <w:rsid w:val="009778B4"/>
    <w:rsid w:val="00983187"/>
    <w:rsid w:val="00995302"/>
    <w:rsid w:val="009A0ED3"/>
    <w:rsid w:val="009A2021"/>
    <w:rsid w:val="009A41B2"/>
    <w:rsid w:val="009A427B"/>
    <w:rsid w:val="009A7C4A"/>
    <w:rsid w:val="009B1352"/>
    <w:rsid w:val="009B2A4D"/>
    <w:rsid w:val="009C6912"/>
    <w:rsid w:val="009D1143"/>
    <w:rsid w:val="009D262A"/>
    <w:rsid w:val="009E283C"/>
    <w:rsid w:val="009F2D04"/>
    <w:rsid w:val="009F577E"/>
    <w:rsid w:val="00A03549"/>
    <w:rsid w:val="00A12BF9"/>
    <w:rsid w:val="00A1493B"/>
    <w:rsid w:val="00A158DD"/>
    <w:rsid w:val="00A16D02"/>
    <w:rsid w:val="00A26081"/>
    <w:rsid w:val="00A32614"/>
    <w:rsid w:val="00A3286A"/>
    <w:rsid w:val="00A35C2B"/>
    <w:rsid w:val="00A4386F"/>
    <w:rsid w:val="00A541FC"/>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524D"/>
    <w:rsid w:val="00AF6B20"/>
    <w:rsid w:val="00B0153F"/>
    <w:rsid w:val="00B0227E"/>
    <w:rsid w:val="00B054D6"/>
    <w:rsid w:val="00B113AE"/>
    <w:rsid w:val="00B138CE"/>
    <w:rsid w:val="00B23E39"/>
    <w:rsid w:val="00B300F7"/>
    <w:rsid w:val="00B306EA"/>
    <w:rsid w:val="00B32E35"/>
    <w:rsid w:val="00B45D4B"/>
    <w:rsid w:val="00B45EFD"/>
    <w:rsid w:val="00B53C37"/>
    <w:rsid w:val="00B541FC"/>
    <w:rsid w:val="00B55172"/>
    <w:rsid w:val="00B76E8D"/>
    <w:rsid w:val="00B82D08"/>
    <w:rsid w:val="00B8540B"/>
    <w:rsid w:val="00B9365E"/>
    <w:rsid w:val="00B977C2"/>
    <w:rsid w:val="00B97B27"/>
    <w:rsid w:val="00BA31B6"/>
    <w:rsid w:val="00BA4FD8"/>
    <w:rsid w:val="00BB2BCE"/>
    <w:rsid w:val="00BB51E7"/>
    <w:rsid w:val="00BC61C3"/>
    <w:rsid w:val="00BC7724"/>
    <w:rsid w:val="00BD03EA"/>
    <w:rsid w:val="00BD6293"/>
    <w:rsid w:val="00BD6B4F"/>
    <w:rsid w:val="00BD7DFE"/>
    <w:rsid w:val="00BE1B16"/>
    <w:rsid w:val="00BE201F"/>
    <w:rsid w:val="00BE28DA"/>
    <w:rsid w:val="00BE50E0"/>
    <w:rsid w:val="00BE698E"/>
    <w:rsid w:val="00BE703C"/>
    <w:rsid w:val="00BF2B9E"/>
    <w:rsid w:val="00BF5569"/>
    <w:rsid w:val="00C01A1E"/>
    <w:rsid w:val="00C11C7E"/>
    <w:rsid w:val="00C134E1"/>
    <w:rsid w:val="00C34BFA"/>
    <w:rsid w:val="00C37891"/>
    <w:rsid w:val="00C40605"/>
    <w:rsid w:val="00C509DD"/>
    <w:rsid w:val="00C63521"/>
    <w:rsid w:val="00C670F1"/>
    <w:rsid w:val="00C72171"/>
    <w:rsid w:val="00C930FE"/>
    <w:rsid w:val="00CB4B57"/>
    <w:rsid w:val="00CB6524"/>
    <w:rsid w:val="00CC001B"/>
    <w:rsid w:val="00CC4DEC"/>
    <w:rsid w:val="00CD6A47"/>
    <w:rsid w:val="00CE3152"/>
    <w:rsid w:val="00CF043C"/>
    <w:rsid w:val="00CF0886"/>
    <w:rsid w:val="00CF18C9"/>
    <w:rsid w:val="00CF239C"/>
    <w:rsid w:val="00CF2850"/>
    <w:rsid w:val="00CF553E"/>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1694"/>
    <w:rsid w:val="00DD4B2B"/>
    <w:rsid w:val="00DE2079"/>
    <w:rsid w:val="00DE2756"/>
    <w:rsid w:val="00DF1ED5"/>
    <w:rsid w:val="00DF2D44"/>
    <w:rsid w:val="00DF38CD"/>
    <w:rsid w:val="00E10EAA"/>
    <w:rsid w:val="00E1326A"/>
    <w:rsid w:val="00E1713C"/>
    <w:rsid w:val="00E32C5A"/>
    <w:rsid w:val="00E653A5"/>
    <w:rsid w:val="00E6767D"/>
    <w:rsid w:val="00E901B0"/>
    <w:rsid w:val="00E908B5"/>
    <w:rsid w:val="00E90EE8"/>
    <w:rsid w:val="00EA50D6"/>
    <w:rsid w:val="00EA6B37"/>
    <w:rsid w:val="00EB2BC8"/>
    <w:rsid w:val="00EB5E52"/>
    <w:rsid w:val="00ED12EF"/>
    <w:rsid w:val="00ED1423"/>
    <w:rsid w:val="00ED1D02"/>
    <w:rsid w:val="00EE179D"/>
    <w:rsid w:val="00F12385"/>
    <w:rsid w:val="00F15592"/>
    <w:rsid w:val="00F15666"/>
    <w:rsid w:val="00F42AD5"/>
    <w:rsid w:val="00F43A0E"/>
    <w:rsid w:val="00F445F9"/>
    <w:rsid w:val="00F44BE8"/>
    <w:rsid w:val="00F46127"/>
    <w:rsid w:val="00F4763F"/>
    <w:rsid w:val="00F51F3B"/>
    <w:rsid w:val="00F524BA"/>
    <w:rsid w:val="00F540E5"/>
    <w:rsid w:val="00F714D2"/>
    <w:rsid w:val="00F75F74"/>
    <w:rsid w:val="00F813CD"/>
    <w:rsid w:val="00F8178B"/>
    <w:rsid w:val="00F911EC"/>
    <w:rsid w:val="00F975A0"/>
    <w:rsid w:val="00FA7761"/>
    <w:rsid w:val="00FC5D55"/>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26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1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74CF-8C5A-48D3-ACA8-86FF3803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1321</Words>
  <Characters>7530</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7</cp:revision>
  <cp:lastPrinted>2025-04-14T10:21:00Z</cp:lastPrinted>
  <dcterms:created xsi:type="dcterms:W3CDTF">2025-04-25T10:19:00Z</dcterms:created>
  <dcterms:modified xsi:type="dcterms:W3CDTF">2025-04-30T10:21:00Z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