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07B6" w14:textId="77777777" w:rsidR="004C0596" w:rsidRPr="004C0596" w:rsidRDefault="004C0596" w:rsidP="004C0596">
      <w:pPr>
        <w:spacing w:after="0" w:line="240" w:lineRule="auto"/>
        <w:ind w:left="7314"/>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4C0596">
        <w:rPr>
          <w:rFonts w:ascii="Times New Roman" w:hAnsi="Times New Roman" w:cs="Times New Roman"/>
          <w:sz w:val="24"/>
          <w:szCs w:val="24"/>
        </w:rPr>
        <w:t>Pirkimo sąlygų 3 priedas „Pasiūlymo forma“</w:t>
      </w:r>
    </w:p>
    <w:bookmarkEnd w:id="0"/>
    <w:bookmarkEnd w:id="1"/>
    <w:bookmarkEnd w:id="2"/>
    <w:bookmarkEnd w:id="3"/>
    <w:bookmarkEnd w:id="4"/>
    <w:bookmarkEnd w:id="5"/>
    <w:p w14:paraId="3887A051" w14:textId="77777777" w:rsidR="004C0596" w:rsidRPr="004C0596" w:rsidRDefault="004C0596" w:rsidP="004C0596">
      <w:pPr>
        <w:spacing w:after="0" w:line="240" w:lineRule="auto"/>
        <w:rPr>
          <w:rFonts w:ascii="Times New Roman" w:hAnsi="Times New Roman" w:cs="Times New Roman"/>
          <w:b/>
          <w:bCs/>
          <w:smallCaps/>
          <w:sz w:val="24"/>
          <w:szCs w:val="24"/>
        </w:rPr>
      </w:pPr>
    </w:p>
    <w:p w14:paraId="461E1D0A"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bookmarkStart w:id="6" w:name="_Hlk58941470"/>
      <w:bookmarkStart w:id="7" w:name="_Hlk58853444"/>
      <w:r w:rsidRPr="004C0596">
        <w:rPr>
          <w:rFonts w:ascii="Times New Roman" w:eastAsia="Calibri" w:hAnsi="Times New Roman" w:cs="Times New Roman"/>
          <w:sz w:val="24"/>
          <w:szCs w:val="24"/>
        </w:rPr>
        <w:t>Herbas arba prekių ženklas</w:t>
      </w:r>
    </w:p>
    <w:p w14:paraId="0C4CEBC4"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7DFD7D97"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(Tiekėjo pavadinimas)</w:t>
      </w:r>
    </w:p>
    <w:p w14:paraId="00C7FD53" w14:textId="77777777" w:rsidR="004C0596" w:rsidRPr="004C0596" w:rsidRDefault="004C0596" w:rsidP="004C0596">
      <w:pPr>
        <w:spacing w:after="0" w:line="240" w:lineRule="auto"/>
        <w:ind w:right="-178"/>
        <w:jc w:val="center"/>
        <w:rPr>
          <w:rFonts w:ascii="Times New Roman" w:eastAsia="Calibri" w:hAnsi="Times New Roman" w:cs="Times New Roman"/>
          <w:sz w:val="24"/>
          <w:szCs w:val="24"/>
        </w:rPr>
      </w:pPr>
    </w:p>
    <w:p w14:paraId="134E092F" w14:textId="77777777" w:rsidR="004C0596" w:rsidRPr="004C0596" w:rsidRDefault="004C0596" w:rsidP="004C0596">
      <w:pPr>
        <w:spacing w:after="0" w:line="240" w:lineRule="auto"/>
        <w:ind w:right="131"/>
        <w:jc w:val="center"/>
        <w:rPr>
          <w:rFonts w:ascii="Times New Roman" w:eastAsia="Calibri" w:hAnsi="Times New Roman" w:cs="Times New Roman"/>
          <w:sz w:val="24"/>
          <w:szCs w:val="24"/>
        </w:rPr>
      </w:pPr>
      <w:r w:rsidRPr="004C0596">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C3141D"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5DE758D0" w14:textId="77777777" w:rsidR="004C0596" w:rsidRPr="004C0596" w:rsidRDefault="004C0596" w:rsidP="004C0596">
      <w:pPr>
        <w:tabs>
          <w:tab w:val="center" w:pos="2520"/>
        </w:tabs>
        <w:spacing w:after="0" w:line="240" w:lineRule="auto"/>
        <w:rPr>
          <w:rFonts w:ascii="Times New Roman" w:eastAsia="Calibri" w:hAnsi="Times New Roman" w:cs="Times New Roman"/>
          <w:b/>
          <w:sz w:val="24"/>
          <w:szCs w:val="24"/>
        </w:rPr>
      </w:pPr>
      <w:r w:rsidRPr="004C0596">
        <w:rPr>
          <w:rFonts w:ascii="Times New Roman" w:eastAsia="Calibri" w:hAnsi="Times New Roman" w:cs="Times New Roman"/>
          <w:b/>
          <w:sz w:val="24"/>
          <w:szCs w:val="24"/>
        </w:rPr>
        <w:t>Muitinės mokymo centrui</w:t>
      </w:r>
    </w:p>
    <w:p w14:paraId="0F471592" w14:textId="77777777" w:rsidR="004C0596" w:rsidRPr="004C0596" w:rsidRDefault="004C0596" w:rsidP="004C0596">
      <w:pPr>
        <w:tabs>
          <w:tab w:val="center" w:pos="2520"/>
        </w:tabs>
        <w:spacing w:after="0" w:line="240" w:lineRule="auto"/>
        <w:rPr>
          <w:rFonts w:ascii="Times New Roman" w:eastAsia="Calibri" w:hAnsi="Times New Roman" w:cs="Times New Roman"/>
          <w:sz w:val="24"/>
          <w:szCs w:val="24"/>
        </w:rPr>
      </w:pPr>
    </w:p>
    <w:p w14:paraId="35133059" w14:textId="77777777" w:rsidR="004C0596" w:rsidRPr="004C0596" w:rsidRDefault="004C0596" w:rsidP="004C0596">
      <w:pPr>
        <w:spacing w:after="0" w:line="240" w:lineRule="auto"/>
        <w:jc w:val="center"/>
        <w:rPr>
          <w:rFonts w:ascii="Times New Roman" w:eastAsia="Calibri" w:hAnsi="Times New Roman" w:cs="Times New Roman"/>
          <w:b/>
          <w:sz w:val="24"/>
          <w:szCs w:val="24"/>
        </w:rPr>
      </w:pPr>
      <w:r w:rsidRPr="004C0596">
        <w:rPr>
          <w:rFonts w:ascii="Times New Roman" w:eastAsia="Calibri" w:hAnsi="Times New Roman" w:cs="Times New Roman"/>
          <w:b/>
          <w:sz w:val="24"/>
          <w:szCs w:val="24"/>
        </w:rPr>
        <w:t>PASIŪLYMAS</w:t>
      </w:r>
      <w:r w:rsidRPr="004C0596">
        <w:rPr>
          <w:rFonts w:ascii="Times New Roman" w:hAnsi="Times New Roman" w:cs="Times New Roman"/>
          <w:b/>
          <w:sz w:val="24"/>
          <w:szCs w:val="24"/>
        </w:rPr>
        <w:t xml:space="preserve"> </w:t>
      </w:r>
    </w:p>
    <w:p w14:paraId="3C32838D" w14:textId="77777777" w:rsidR="004C0596" w:rsidRPr="004C0596" w:rsidRDefault="004C0596" w:rsidP="004C0596">
      <w:pPr>
        <w:spacing w:after="0" w:line="240" w:lineRule="auto"/>
        <w:jc w:val="center"/>
        <w:rPr>
          <w:rFonts w:ascii="Times New Roman" w:hAnsi="Times New Roman" w:cs="Times New Roman"/>
          <w:b/>
          <w:bCs/>
          <w:sz w:val="24"/>
          <w:szCs w:val="24"/>
        </w:rPr>
      </w:pPr>
    </w:p>
    <w:p w14:paraId="78ED7B0E" w14:textId="77777777" w:rsidR="004C0596" w:rsidRPr="004C0596" w:rsidRDefault="004C0596" w:rsidP="004C0596">
      <w:pPr>
        <w:spacing w:after="0" w:line="240" w:lineRule="auto"/>
        <w:jc w:val="center"/>
        <w:rPr>
          <w:rFonts w:ascii="Times New Roman" w:eastAsia="Calibri" w:hAnsi="Times New Roman" w:cs="Times New Roman"/>
          <w:b/>
          <w:bCs/>
          <w:color w:val="000000"/>
          <w:sz w:val="24"/>
          <w:szCs w:val="24"/>
        </w:rPr>
      </w:pPr>
      <w:r w:rsidRPr="004C0596">
        <w:rPr>
          <w:rFonts w:ascii="Times New Roman" w:hAnsi="Times New Roman" w:cs="Times New Roman"/>
          <w:b/>
          <w:bCs/>
          <w:sz w:val="24"/>
          <w:szCs w:val="24"/>
        </w:rPr>
        <w:t>PIRKIMUI</w:t>
      </w:r>
    </w:p>
    <w:p w14:paraId="4996C930" w14:textId="77777777" w:rsidR="004C0596" w:rsidRPr="004C0596" w:rsidRDefault="004C0596" w:rsidP="004C0596">
      <w:pPr>
        <w:spacing w:after="0" w:line="240" w:lineRule="auto"/>
        <w:jc w:val="center"/>
        <w:rPr>
          <w:rFonts w:ascii="Times New Roman" w:hAnsi="Times New Roman" w:cs="Times New Roman"/>
          <w:b/>
          <w:bCs/>
          <w:sz w:val="24"/>
          <w:szCs w:val="24"/>
        </w:rPr>
      </w:pPr>
      <w:r w:rsidRPr="004C0596">
        <w:rPr>
          <w:rFonts w:ascii="Times New Roman" w:hAnsi="Times New Roman" w:cs="Times New Roman"/>
          <w:b/>
          <w:bCs/>
          <w:caps/>
          <w:sz w:val="24"/>
          <w:szCs w:val="24"/>
        </w:rPr>
        <w:t>Virtualios realybės, hibridinių mokymų ir diskusijų-situacijų analizės klasių įrangos įsigijimas</w:t>
      </w:r>
    </w:p>
    <w:p w14:paraId="38B10F14" w14:textId="77777777" w:rsidR="004C0596" w:rsidRPr="004C0596" w:rsidRDefault="004C0596" w:rsidP="004C0596">
      <w:pPr>
        <w:pStyle w:val="western"/>
        <w:spacing w:before="0" w:beforeAutospacing="0" w:after="0" w:afterAutospacing="0"/>
        <w:ind w:firstLine="0"/>
        <w:jc w:val="center"/>
        <w:rPr>
          <w:rFonts w:ascii="Times New Roman" w:hAnsi="Times New Roman"/>
          <w:sz w:val="24"/>
          <w:szCs w:val="24"/>
        </w:rPr>
      </w:pPr>
      <w:r w:rsidRPr="004C0596">
        <w:rPr>
          <w:rFonts w:ascii="Times New Roman" w:hAnsi="Times New Roman"/>
          <w:i/>
          <w:iCs/>
          <w:sz w:val="24"/>
          <w:szCs w:val="24"/>
        </w:rPr>
        <w:t>Pildydamas šią formą, tiekėjas turi pateikti visą žemiau prašomą informaciją</w:t>
      </w:r>
    </w:p>
    <w:p w14:paraId="7B9C4788"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
          <w:bCs/>
          <w:color w:val="000000"/>
          <w:sz w:val="24"/>
          <w:szCs w:val="24"/>
        </w:rPr>
      </w:pPr>
      <w:r w:rsidRPr="004C0596">
        <w:rPr>
          <w:rFonts w:ascii="Times New Roman" w:eastAsia="Calibri" w:hAnsi="Times New Roman" w:cs="Times New Roman"/>
          <w:sz w:val="24"/>
          <w:szCs w:val="24"/>
        </w:rPr>
        <w:t>____________</w:t>
      </w:r>
      <w:r w:rsidRPr="004C0596">
        <w:rPr>
          <w:rFonts w:ascii="Times New Roman" w:eastAsia="Calibri" w:hAnsi="Times New Roman" w:cs="Times New Roman"/>
          <w:b/>
          <w:bCs/>
          <w:color w:val="000000"/>
          <w:sz w:val="24"/>
          <w:szCs w:val="24"/>
        </w:rPr>
        <w:t xml:space="preserve"> </w:t>
      </w:r>
    </w:p>
    <w:p w14:paraId="3571215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(Data)</w:t>
      </w:r>
    </w:p>
    <w:p w14:paraId="501A01D1"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rPr>
      </w:pPr>
      <w:r w:rsidRPr="004C0596">
        <w:rPr>
          <w:rFonts w:ascii="Times New Roman" w:eastAsia="Calibri" w:hAnsi="Times New Roman" w:cs="Times New Roman"/>
          <w:bCs/>
          <w:color w:val="000000"/>
          <w:sz w:val="24"/>
          <w:szCs w:val="24"/>
        </w:rPr>
        <w:t>_____________</w:t>
      </w:r>
    </w:p>
    <w:p w14:paraId="10C493A2"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r w:rsidRPr="004C0596">
        <w:rPr>
          <w:rFonts w:ascii="Times New Roman" w:eastAsia="Calibri" w:hAnsi="Times New Roman" w:cs="Times New Roman"/>
          <w:bCs/>
          <w:color w:val="000000"/>
          <w:sz w:val="24"/>
          <w:szCs w:val="24"/>
          <w:u w:val="single"/>
        </w:rPr>
        <w:t>(Sudarymo vieta)</w:t>
      </w:r>
    </w:p>
    <w:p w14:paraId="6060661F" w14:textId="77777777" w:rsidR="004C0596" w:rsidRPr="004C0596" w:rsidRDefault="004C0596" w:rsidP="004C0596">
      <w:pPr>
        <w:shd w:val="clear" w:color="auto" w:fill="FFFFFF"/>
        <w:spacing w:after="0" w:line="240" w:lineRule="auto"/>
        <w:jc w:val="center"/>
        <w:rPr>
          <w:rFonts w:ascii="Times New Roman" w:eastAsia="Calibri" w:hAnsi="Times New Roman" w:cs="Times New Roman"/>
          <w:bCs/>
          <w:color w:val="000000"/>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678"/>
      </w:tblGrid>
      <w:tr w:rsidR="004C0596" w:rsidRPr="004C0596" w14:paraId="1BBA6D60" w14:textId="77777777" w:rsidTr="004C0596">
        <w:tc>
          <w:tcPr>
            <w:tcW w:w="5557" w:type="dxa"/>
            <w:tcBorders>
              <w:top w:val="single" w:sz="4" w:space="0" w:color="auto"/>
              <w:left w:val="single" w:sz="4" w:space="0" w:color="auto"/>
              <w:bottom w:val="single" w:sz="4" w:space="0" w:color="auto"/>
              <w:right w:val="single" w:sz="4" w:space="0" w:color="auto"/>
            </w:tcBorders>
            <w:hideMark/>
          </w:tcPr>
          <w:bookmarkEnd w:id="6"/>
          <w:bookmarkEnd w:id="7"/>
          <w:p w14:paraId="6D3A9CE8"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 xml:space="preserve">Tiekėjo pavadinimas </w:t>
            </w:r>
            <w:r w:rsidRPr="004C0596">
              <w:rPr>
                <w:rFonts w:ascii="Times New Roman" w:hAnsi="Times New Roman"/>
                <w:i/>
                <w:iCs/>
                <w:sz w:val="24"/>
                <w:szCs w:val="24"/>
              </w:rPr>
              <w:t>(Jeigu dalyvauja ūkio subjektų grupė, surašomi visi dalyvių pavadinimai:</w:t>
            </w:r>
          </w:p>
          <w:p w14:paraId="7CA274D3"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Atsakingasis partneris:</w:t>
            </w:r>
          </w:p>
          <w:p w14:paraId="7F68CF4A"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1:</w:t>
            </w:r>
          </w:p>
          <w:p w14:paraId="72E547D6"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i/>
                <w:iCs/>
                <w:sz w:val="24"/>
                <w:szCs w:val="24"/>
              </w:rPr>
              <w:t>Partneris Nr. 2 ir t.t.:)</w:t>
            </w:r>
          </w:p>
        </w:tc>
        <w:tc>
          <w:tcPr>
            <w:tcW w:w="4678" w:type="dxa"/>
            <w:tcBorders>
              <w:top w:val="single" w:sz="4" w:space="0" w:color="auto"/>
              <w:left w:val="single" w:sz="4" w:space="0" w:color="auto"/>
              <w:bottom w:val="single" w:sz="4" w:space="0" w:color="auto"/>
              <w:right w:val="single" w:sz="4" w:space="0" w:color="auto"/>
            </w:tcBorders>
          </w:tcPr>
          <w:p w14:paraId="6101C39E"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1CEF03C1" w14:textId="77777777" w:rsidTr="004C0596">
        <w:tc>
          <w:tcPr>
            <w:tcW w:w="5557" w:type="dxa"/>
            <w:tcBorders>
              <w:top w:val="single" w:sz="4" w:space="0" w:color="auto"/>
              <w:left w:val="single" w:sz="4" w:space="0" w:color="auto"/>
              <w:bottom w:val="single" w:sz="4" w:space="0" w:color="auto"/>
              <w:right w:val="single" w:sz="4" w:space="0" w:color="auto"/>
            </w:tcBorders>
          </w:tcPr>
          <w:p w14:paraId="5A02C1B5" w14:textId="77777777" w:rsidR="004C0596" w:rsidRPr="004C0596" w:rsidRDefault="004C0596" w:rsidP="004C0596">
            <w:pPr>
              <w:pStyle w:val="western"/>
              <w:spacing w:before="0" w:beforeAutospacing="0" w:after="0" w:afterAutospacing="0"/>
              <w:ind w:firstLine="0"/>
              <w:rPr>
                <w:rFonts w:ascii="Times New Roman" w:hAnsi="Times New Roman"/>
                <w:sz w:val="24"/>
                <w:szCs w:val="24"/>
              </w:rPr>
            </w:pPr>
            <w:r w:rsidRPr="004C0596">
              <w:rPr>
                <w:rFonts w:ascii="Times New Roman" w:hAnsi="Times New Roman"/>
                <w:sz w:val="24"/>
                <w:szCs w:val="24"/>
              </w:rPr>
              <w:t>Tiekėjo adresas</w:t>
            </w:r>
            <w:r w:rsidRPr="004C0596">
              <w:rPr>
                <w:rFonts w:ascii="Times New Roman" w:hAnsi="Times New Roman"/>
                <w:i/>
                <w:iCs/>
                <w:sz w:val="24"/>
                <w:szCs w:val="24"/>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36CE21AF" w14:textId="77777777" w:rsidR="004C0596" w:rsidRPr="004C0596" w:rsidRDefault="004C0596" w:rsidP="004C0596">
            <w:pPr>
              <w:spacing w:after="0" w:line="240" w:lineRule="auto"/>
              <w:rPr>
                <w:rFonts w:ascii="Times New Roman" w:hAnsi="Times New Roman" w:cs="Times New Roman"/>
                <w:sz w:val="24"/>
                <w:szCs w:val="24"/>
              </w:rPr>
            </w:pPr>
          </w:p>
        </w:tc>
      </w:tr>
      <w:tr w:rsidR="004C0596" w:rsidRPr="004C0596" w14:paraId="7DA86B66" w14:textId="77777777" w:rsidTr="004C0596">
        <w:tc>
          <w:tcPr>
            <w:tcW w:w="5557" w:type="dxa"/>
            <w:tcBorders>
              <w:top w:val="single" w:sz="4" w:space="0" w:color="auto"/>
              <w:left w:val="single" w:sz="4" w:space="0" w:color="auto"/>
              <w:bottom w:val="single" w:sz="4" w:space="0" w:color="auto"/>
              <w:right w:val="single" w:sz="4" w:space="0" w:color="auto"/>
            </w:tcBorders>
          </w:tcPr>
          <w:p w14:paraId="186FBA0A" w14:textId="77777777" w:rsidR="004C0596" w:rsidRPr="004C0596" w:rsidRDefault="004C0596" w:rsidP="004C0596">
            <w:pPr>
              <w:spacing w:after="0" w:line="240" w:lineRule="auto"/>
              <w:rPr>
                <w:rFonts w:ascii="Times New Roman" w:hAnsi="Times New Roman" w:cs="Times New Roman"/>
                <w:sz w:val="24"/>
                <w:szCs w:val="24"/>
              </w:rPr>
            </w:pPr>
            <w:r w:rsidRPr="004C0596">
              <w:rPr>
                <w:rFonts w:ascii="Times New Roman" w:hAnsi="Times New Roman" w:cs="Times New Roman"/>
                <w:sz w:val="24"/>
                <w:szCs w:val="24"/>
              </w:rPr>
              <w:t>Asmens, įgalioto bendrauti su perkančiąja organizacija, pareigos, vardas, pavardė ir kontaktinė informacija (tel., el. p. adresas)</w:t>
            </w:r>
          </w:p>
        </w:tc>
        <w:tc>
          <w:tcPr>
            <w:tcW w:w="4678" w:type="dxa"/>
            <w:tcBorders>
              <w:top w:val="single" w:sz="4" w:space="0" w:color="auto"/>
              <w:left w:val="single" w:sz="4" w:space="0" w:color="auto"/>
              <w:bottom w:val="single" w:sz="4" w:space="0" w:color="auto"/>
              <w:right w:val="single" w:sz="4" w:space="0" w:color="auto"/>
            </w:tcBorders>
          </w:tcPr>
          <w:p w14:paraId="1140CA95" w14:textId="77777777" w:rsidR="004C0596" w:rsidRPr="004C0596" w:rsidRDefault="004C0596" w:rsidP="004C0596">
            <w:pPr>
              <w:spacing w:after="0" w:line="240" w:lineRule="auto"/>
              <w:rPr>
                <w:rFonts w:ascii="Times New Roman" w:hAnsi="Times New Roman" w:cs="Times New Roman"/>
                <w:sz w:val="24"/>
                <w:szCs w:val="24"/>
              </w:rPr>
            </w:pPr>
          </w:p>
        </w:tc>
      </w:tr>
    </w:tbl>
    <w:p w14:paraId="412D2DE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7D45D418"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Šiuo pasiūlymu pažymime, kad sutinkame su visomis pirkimo sąlygomis, nustatytomis:</w:t>
      </w:r>
    </w:p>
    <w:p w14:paraId="7AE6A83B"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1) skelbime apie pirkimą Lietuvos Respublikos viešųjų pirkimų įstatymo nustatyta tvarka;</w:t>
      </w:r>
    </w:p>
    <w:p w14:paraId="7DD0E806"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šiuose pirkimo dokumentuose;</w:t>
      </w:r>
    </w:p>
    <w:p w14:paraId="5262337A"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 xml:space="preserve">3) kituose pirkimo dokumentuose (jų paaiškinimuose, </w:t>
      </w:r>
      <w:proofErr w:type="spellStart"/>
      <w:r w:rsidRPr="004C0596">
        <w:rPr>
          <w:rFonts w:ascii="Times New Roman" w:eastAsia="Times New Roman" w:hAnsi="Times New Roman" w:cs="Times New Roman"/>
          <w:sz w:val="24"/>
          <w:szCs w:val="24"/>
        </w:rPr>
        <w:t>papildymuose</w:t>
      </w:r>
      <w:proofErr w:type="spellEnd"/>
      <w:r w:rsidRPr="004C0596">
        <w:rPr>
          <w:rFonts w:ascii="Times New Roman" w:eastAsia="Times New Roman" w:hAnsi="Times New Roman" w:cs="Times New Roman"/>
          <w:sz w:val="24"/>
          <w:szCs w:val="24"/>
        </w:rPr>
        <w:t>).</w:t>
      </w:r>
    </w:p>
    <w:p w14:paraId="1C5DAE8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p w14:paraId="50FE5241"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2. Pildoma, jei tiekėjas ketina pasitelkti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 ar subtiekėją (-</w:t>
      </w:r>
      <w:proofErr w:type="spellStart"/>
      <w:r w:rsidRPr="004C0596">
        <w:rPr>
          <w:rFonts w:ascii="Times New Roman" w:eastAsia="Times New Roman" w:hAnsi="Times New Roman" w:cs="Times New Roman"/>
          <w:sz w:val="24"/>
          <w:szCs w:val="24"/>
        </w:rPr>
        <w:t>us</w:t>
      </w:r>
      <w:proofErr w:type="spellEnd"/>
      <w:r w:rsidRPr="004C0596">
        <w:rPr>
          <w:rFonts w:ascii="Times New Roman" w:eastAsia="Times New Roman" w:hAnsi="Times New Roman" w:cs="Times New Roman"/>
          <w:sz w:val="24"/>
          <w:szCs w:val="24"/>
        </w:rPr>
        <w:t>)/</w:t>
      </w:r>
    </w:p>
    <w:tbl>
      <w:tblPr>
        <w:tblW w:w="10374" w:type="dxa"/>
        <w:tblCellSpacing w:w="0" w:type="dxa"/>
        <w:tblCellMar>
          <w:top w:w="105" w:type="dxa"/>
          <w:left w:w="105" w:type="dxa"/>
          <w:bottom w:w="105" w:type="dxa"/>
          <w:right w:w="105" w:type="dxa"/>
        </w:tblCellMar>
        <w:tblLook w:val="04A0" w:firstRow="1" w:lastRow="0" w:firstColumn="1" w:lastColumn="0" w:noHBand="0" w:noVBand="1"/>
      </w:tblPr>
      <w:tblGrid>
        <w:gridCol w:w="5629"/>
        <w:gridCol w:w="4745"/>
      </w:tblGrid>
      <w:tr w:rsidR="004C0596" w:rsidRPr="004C0596" w14:paraId="66B77ABC" w14:textId="77777777" w:rsidTr="004C0596">
        <w:trPr>
          <w:trHeight w:val="52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7A66B31"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pavadinimas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6B200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56BB573B" w14:textId="77777777" w:rsidTr="004C0596">
        <w:trPr>
          <w:trHeight w:val="269"/>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27EC7D3A"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Subrangovo (-ų), subtiekėjo (-ų) ar subtiekėjo (-ų) adresas (-ai)</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CE85F"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r w:rsidR="004C0596" w:rsidRPr="004C0596" w14:paraId="2C68A03F" w14:textId="77777777" w:rsidTr="004C0596">
        <w:trPr>
          <w:trHeight w:val="796"/>
          <w:tblCellSpacing w:w="0" w:type="dxa"/>
        </w:trPr>
        <w:tc>
          <w:tcPr>
            <w:tcW w:w="562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C0E60A7" w14:textId="77777777" w:rsidR="004C0596" w:rsidRPr="004C0596" w:rsidRDefault="004C0596" w:rsidP="004C0596">
            <w:pPr>
              <w:spacing w:after="0" w:line="240" w:lineRule="auto"/>
              <w:rPr>
                <w:rFonts w:ascii="Times New Roman" w:eastAsia="Times New Roman" w:hAnsi="Times New Roman" w:cs="Times New Roman"/>
                <w:sz w:val="24"/>
                <w:szCs w:val="24"/>
              </w:rPr>
            </w:pPr>
            <w:r w:rsidRPr="004C0596">
              <w:rPr>
                <w:rFonts w:ascii="Times New Roman" w:eastAsia="Times New Roman" w:hAnsi="Times New Roman" w:cs="Times New Roman"/>
                <w:color w:val="000000"/>
                <w:sz w:val="24"/>
                <w:szCs w:val="24"/>
              </w:rPr>
              <w:t>Įsipareigojimų dalis (nurodant konkrečius pagal Pirkimo sutartį prisiimamus įsipareigojimus), kuriai ketinama pasitelkti subrangovą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 ar subtiekėją (-</w:t>
            </w:r>
            <w:proofErr w:type="spellStart"/>
            <w:r w:rsidRPr="004C0596">
              <w:rPr>
                <w:rFonts w:ascii="Times New Roman" w:eastAsia="Times New Roman" w:hAnsi="Times New Roman" w:cs="Times New Roman"/>
                <w:color w:val="000000"/>
                <w:sz w:val="24"/>
                <w:szCs w:val="24"/>
              </w:rPr>
              <w:t>us</w:t>
            </w:r>
            <w:proofErr w:type="spellEnd"/>
            <w:r w:rsidRPr="004C0596">
              <w:rPr>
                <w:rFonts w:ascii="Times New Roman" w:eastAsia="Times New Roman" w:hAnsi="Times New Roman" w:cs="Times New Roman"/>
                <w:color w:val="000000"/>
                <w:sz w:val="24"/>
                <w:szCs w:val="24"/>
              </w:rPr>
              <w:t>)</w:t>
            </w:r>
          </w:p>
        </w:tc>
        <w:tc>
          <w:tcPr>
            <w:tcW w:w="4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EC7EC"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p>
        </w:tc>
      </w:tr>
    </w:tbl>
    <w:p w14:paraId="44D85FF0" w14:textId="77777777" w:rsidR="004C0596" w:rsidRPr="004C0596" w:rsidRDefault="004C0596" w:rsidP="004C0596">
      <w:pPr>
        <w:spacing w:after="0" w:line="240" w:lineRule="auto"/>
        <w:ind w:firstLine="567"/>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3. Siūlomos prekės ir jų kaina:</w:t>
      </w:r>
    </w:p>
    <w:p w14:paraId="3BE545DE" w14:textId="22AF9242" w:rsidR="004C0596" w:rsidRPr="004C0596" w:rsidRDefault="004C0596" w:rsidP="004C0596">
      <w:pPr>
        <w:tabs>
          <w:tab w:val="left" w:pos="709"/>
        </w:tabs>
        <w:spacing w:after="0" w:line="240" w:lineRule="auto"/>
        <w:ind w:firstLine="567"/>
        <w:rPr>
          <w:rFonts w:ascii="Times New Roman" w:eastAsia="Calibri" w:hAnsi="Times New Roman" w:cs="Times New Roman"/>
          <w:b/>
          <w:bCs/>
          <w:i/>
          <w:iCs/>
          <w:sz w:val="24"/>
          <w:szCs w:val="24"/>
        </w:rPr>
      </w:pPr>
      <w:r w:rsidRPr="004C0596">
        <w:rPr>
          <w:rFonts w:ascii="Times New Roman" w:eastAsia="Calibri" w:hAnsi="Times New Roman" w:cs="Times New Roman"/>
          <w:b/>
          <w:bCs/>
          <w:sz w:val="24"/>
          <w:szCs w:val="24"/>
        </w:rPr>
        <w:t xml:space="preserve">1 daliai „Virtualios realybės, diskusijų </w:t>
      </w:r>
      <w:r w:rsidR="0021216B">
        <w:rPr>
          <w:rFonts w:ascii="Times New Roman" w:eastAsia="Calibri" w:hAnsi="Times New Roman" w:cs="Times New Roman"/>
          <w:b/>
          <w:bCs/>
          <w:sz w:val="24"/>
          <w:szCs w:val="24"/>
        </w:rPr>
        <w:t>-</w:t>
      </w:r>
      <w:r w:rsidRPr="004C0596">
        <w:rPr>
          <w:rFonts w:ascii="Times New Roman" w:eastAsia="Calibri" w:hAnsi="Times New Roman" w:cs="Times New Roman"/>
          <w:b/>
          <w:bCs/>
          <w:sz w:val="24"/>
          <w:szCs w:val="24"/>
        </w:rPr>
        <w:t xml:space="preserve"> situacijų analizės klasių kompiuterinė įranga“ </w:t>
      </w:r>
      <w:r w:rsidRPr="004C0596">
        <w:rPr>
          <w:rFonts w:ascii="Times New Roman" w:eastAsia="Calibri" w:hAnsi="Times New Roman" w:cs="Times New Roman"/>
          <w:bCs/>
          <w:sz w:val="24"/>
          <w:szCs w:val="24"/>
        </w:rPr>
        <w:t>siūlome  techninės specifikacijos reikalavimus atitinkančią įrangą, kurios išsamios savybės pateikiamos Pasiūlymo 1-ame priedėlyje (</w:t>
      </w:r>
      <w:r w:rsidRPr="004C0596">
        <w:rPr>
          <w:rFonts w:ascii="Times New Roman" w:eastAsia="Calibri" w:hAnsi="Times New Roman" w:cs="Times New Roman"/>
          <w:bCs/>
          <w:i/>
          <w:color w:val="FF0000"/>
          <w:sz w:val="24"/>
          <w:szCs w:val="24"/>
        </w:rPr>
        <w:t>tiekėjas kartu su pasiūlymu privalo pateikti užpildytą lentelę</w:t>
      </w:r>
      <w:r w:rsidRPr="004C0596">
        <w:rPr>
          <w:rFonts w:ascii="Times New Roman" w:eastAsia="Calibri" w:hAnsi="Times New Roman" w:cs="Times New Roman"/>
          <w:bCs/>
          <w:sz w:val="24"/>
          <w:szCs w:val="24"/>
        </w:rPr>
        <w:t>)</w:t>
      </w:r>
      <w:r w:rsidRPr="004C0596">
        <w:rPr>
          <w:rFonts w:ascii="Times New Roman" w:eastAsia="Calibri" w:hAnsi="Times New Roman" w:cs="Times New Roman"/>
          <w:b/>
          <w:bCs/>
          <w:sz w:val="24"/>
          <w:szCs w:val="24"/>
        </w:rPr>
        <w:t>, o prekių kaina yra:</w:t>
      </w:r>
    </w:p>
    <w:p w14:paraId="65B61AA8"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tbl>
      <w:tblPr>
        <w:tblStyle w:val="TableGrid"/>
        <w:tblW w:w="0" w:type="auto"/>
        <w:tblLook w:val="04A0" w:firstRow="1" w:lastRow="0" w:firstColumn="1" w:lastColumn="0" w:noHBand="0" w:noVBand="1"/>
      </w:tblPr>
      <w:tblGrid>
        <w:gridCol w:w="955"/>
        <w:gridCol w:w="5462"/>
        <w:gridCol w:w="1763"/>
        <w:gridCol w:w="2015"/>
      </w:tblGrid>
      <w:tr w:rsidR="004C0596" w:rsidRPr="004C0596" w14:paraId="36CF0FBD" w14:textId="77777777" w:rsidTr="004C0596">
        <w:tc>
          <w:tcPr>
            <w:tcW w:w="988" w:type="dxa"/>
          </w:tcPr>
          <w:p w14:paraId="1629840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Eil. Nr.</w:t>
            </w:r>
          </w:p>
        </w:tc>
        <w:tc>
          <w:tcPr>
            <w:tcW w:w="5811" w:type="dxa"/>
          </w:tcPr>
          <w:p w14:paraId="51BB216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Prekės pavadinimas</w:t>
            </w:r>
          </w:p>
        </w:tc>
        <w:tc>
          <w:tcPr>
            <w:tcW w:w="1843" w:type="dxa"/>
          </w:tcPr>
          <w:p w14:paraId="12FDB8A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Kiekis</w:t>
            </w:r>
          </w:p>
        </w:tc>
        <w:tc>
          <w:tcPr>
            <w:tcW w:w="2126" w:type="dxa"/>
          </w:tcPr>
          <w:p w14:paraId="2AA27E2B"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kaina </w:t>
            </w:r>
            <w:proofErr w:type="spellStart"/>
            <w:r w:rsidRPr="004C0596">
              <w:rPr>
                <w:rFonts w:ascii="Times New Roman" w:hAnsi="Times New Roman" w:cs="Times New Roman"/>
                <w:color w:val="000000" w:themeColor="text1"/>
                <w:sz w:val="24"/>
                <w:szCs w:val="24"/>
              </w:rPr>
              <w:t>Eur</w:t>
            </w:r>
            <w:proofErr w:type="spellEnd"/>
            <w:r w:rsidRPr="004C0596">
              <w:rPr>
                <w:rFonts w:ascii="Times New Roman" w:hAnsi="Times New Roman" w:cs="Times New Roman"/>
                <w:color w:val="000000" w:themeColor="text1"/>
                <w:sz w:val="24"/>
                <w:szCs w:val="24"/>
              </w:rPr>
              <w:t>, be PVM</w:t>
            </w:r>
          </w:p>
        </w:tc>
      </w:tr>
      <w:tr w:rsidR="004C0596" w:rsidRPr="004C0596" w14:paraId="7EE5C465" w14:textId="77777777" w:rsidTr="004C0596">
        <w:tc>
          <w:tcPr>
            <w:tcW w:w="988" w:type="dxa"/>
          </w:tcPr>
          <w:p w14:paraId="409B9084"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1</w:t>
            </w:r>
          </w:p>
        </w:tc>
        <w:tc>
          <w:tcPr>
            <w:tcW w:w="5811" w:type="dxa"/>
          </w:tcPr>
          <w:p w14:paraId="2B03DD0A"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2</w:t>
            </w:r>
          </w:p>
        </w:tc>
        <w:tc>
          <w:tcPr>
            <w:tcW w:w="1843" w:type="dxa"/>
          </w:tcPr>
          <w:p w14:paraId="4E438E3E"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3</w:t>
            </w:r>
          </w:p>
        </w:tc>
        <w:tc>
          <w:tcPr>
            <w:tcW w:w="2126" w:type="dxa"/>
          </w:tcPr>
          <w:p w14:paraId="10B4B08D"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4</w:t>
            </w:r>
          </w:p>
        </w:tc>
      </w:tr>
      <w:tr w:rsidR="004C0596" w:rsidRPr="004C0596" w14:paraId="1E301780" w14:textId="77777777" w:rsidTr="004C0596">
        <w:tc>
          <w:tcPr>
            <w:tcW w:w="988" w:type="dxa"/>
          </w:tcPr>
          <w:p w14:paraId="4FAC593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5811" w:type="dxa"/>
          </w:tcPr>
          <w:p w14:paraId="21E77D02"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Stalinis kompiuteris (dėstytojui ir dalyviams)</w:t>
            </w:r>
          </w:p>
        </w:tc>
        <w:tc>
          <w:tcPr>
            <w:tcW w:w="1843" w:type="dxa"/>
          </w:tcPr>
          <w:p w14:paraId="48B36A07"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16</w:t>
            </w:r>
          </w:p>
        </w:tc>
        <w:tc>
          <w:tcPr>
            <w:tcW w:w="2126" w:type="dxa"/>
          </w:tcPr>
          <w:p w14:paraId="25F76024"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55CB48D3" w14:textId="77777777" w:rsidTr="004C0596">
        <w:tc>
          <w:tcPr>
            <w:tcW w:w="988" w:type="dxa"/>
          </w:tcPr>
          <w:p w14:paraId="36025BD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2.</w:t>
            </w:r>
          </w:p>
        </w:tc>
        <w:tc>
          <w:tcPr>
            <w:tcW w:w="5811" w:type="dxa"/>
          </w:tcPr>
          <w:p w14:paraId="138A5F37"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Stalinis kompiuteris, pritaikytas virtualios realybės įrangai </w:t>
            </w:r>
          </w:p>
        </w:tc>
        <w:tc>
          <w:tcPr>
            <w:tcW w:w="1843" w:type="dxa"/>
          </w:tcPr>
          <w:p w14:paraId="3E736A1E"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CBAD005"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7E9349C3" w14:textId="77777777" w:rsidTr="004C0596">
        <w:tc>
          <w:tcPr>
            <w:tcW w:w="988" w:type="dxa"/>
          </w:tcPr>
          <w:p w14:paraId="72B5ADF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3.</w:t>
            </w:r>
          </w:p>
        </w:tc>
        <w:tc>
          <w:tcPr>
            <w:tcW w:w="5811" w:type="dxa"/>
          </w:tcPr>
          <w:p w14:paraId="3EE03C2B"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Interaktyvus ekranas</w:t>
            </w:r>
          </w:p>
        </w:tc>
        <w:tc>
          <w:tcPr>
            <w:tcW w:w="1843" w:type="dxa"/>
          </w:tcPr>
          <w:p w14:paraId="3B710A46"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7AA3F24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1EE13316" w14:textId="77777777" w:rsidTr="004C0596">
        <w:tc>
          <w:tcPr>
            <w:tcW w:w="988" w:type="dxa"/>
          </w:tcPr>
          <w:p w14:paraId="7381BD4A"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4.</w:t>
            </w:r>
          </w:p>
        </w:tc>
        <w:tc>
          <w:tcPr>
            <w:tcW w:w="5811" w:type="dxa"/>
          </w:tcPr>
          <w:p w14:paraId="5347BF09"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Belaidės prieigos </w:t>
            </w:r>
            <w:proofErr w:type="spellStart"/>
            <w:r w:rsidRPr="004C0596">
              <w:rPr>
                <w:rFonts w:ascii="Times New Roman" w:hAnsi="Times New Roman" w:cs="Times New Roman"/>
                <w:color w:val="000000" w:themeColor="text1"/>
                <w:sz w:val="24"/>
                <w:szCs w:val="24"/>
              </w:rPr>
              <w:t>kelvedys</w:t>
            </w:r>
            <w:proofErr w:type="spellEnd"/>
          </w:p>
        </w:tc>
        <w:tc>
          <w:tcPr>
            <w:tcW w:w="1843" w:type="dxa"/>
          </w:tcPr>
          <w:p w14:paraId="02789F8E"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88DB18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9096793" w14:textId="77777777" w:rsidTr="004C0596">
        <w:tc>
          <w:tcPr>
            <w:tcW w:w="8642" w:type="dxa"/>
            <w:gridSpan w:val="3"/>
          </w:tcPr>
          <w:p w14:paraId="40719AB3"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b/>
                <w:bCs/>
                <w:sz w:val="24"/>
                <w:szCs w:val="24"/>
              </w:rPr>
              <w:t xml:space="preserve">Bendra pasiūlymo kaina </w:t>
            </w:r>
            <w:proofErr w:type="spellStart"/>
            <w:r w:rsidRPr="004C0596">
              <w:rPr>
                <w:rFonts w:ascii="Times New Roman" w:hAnsi="Times New Roman" w:cs="Times New Roman"/>
                <w:b/>
                <w:bCs/>
                <w:sz w:val="24"/>
                <w:szCs w:val="24"/>
              </w:rPr>
              <w:t>Eur</w:t>
            </w:r>
            <w:proofErr w:type="spellEnd"/>
            <w:r w:rsidRPr="004C0596">
              <w:rPr>
                <w:rFonts w:ascii="Times New Roman" w:hAnsi="Times New Roman" w:cs="Times New Roman"/>
                <w:b/>
                <w:bCs/>
                <w:sz w:val="24"/>
                <w:szCs w:val="24"/>
              </w:rPr>
              <w:t xml:space="preserve"> be PVM:</w:t>
            </w:r>
          </w:p>
        </w:tc>
        <w:tc>
          <w:tcPr>
            <w:tcW w:w="2126" w:type="dxa"/>
          </w:tcPr>
          <w:p w14:paraId="61489859"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1EA022D7" w14:textId="77777777" w:rsidTr="004C0596">
        <w:tc>
          <w:tcPr>
            <w:tcW w:w="8642" w:type="dxa"/>
            <w:gridSpan w:val="3"/>
          </w:tcPr>
          <w:p w14:paraId="38D732B1"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PVM 21 proc. suma </w:t>
            </w:r>
            <w:proofErr w:type="spellStart"/>
            <w:r w:rsidRPr="004C0596">
              <w:rPr>
                <w:rFonts w:ascii="Times New Roman" w:hAnsi="Times New Roman" w:cs="Times New Roman"/>
                <w:sz w:val="24"/>
                <w:szCs w:val="24"/>
              </w:rPr>
              <w:t>Eur</w:t>
            </w:r>
            <w:proofErr w:type="spellEnd"/>
          </w:p>
        </w:tc>
        <w:tc>
          <w:tcPr>
            <w:tcW w:w="2126" w:type="dxa"/>
          </w:tcPr>
          <w:p w14:paraId="32C0844C"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85DF404" w14:textId="77777777" w:rsidTr="004C0596">
        <w:tc>
          <w:tcPr>
            <w:tcW w:w="8642" w:type="dxa"/>
            <w:gridSpan w:val="3"/>
          </w:tcPr>
          <w:p w14:paraId="006553AC" w14:textId="77777777" w:rsidR="004C0596" w:rsidRPr="004C0596" w:rsidRDefault="004C0596" w:rsidP="004C0596">
            <w:pPr>
              <w:tabs>
                <w:tab w:val="left" w:pos="567"/>
              </w:tabs>
              <w:ind w:firstLine="308"/>
              <w:jc w:val="right"/>
              <w:rPr>
                <w:rFonts w:ascii="Times New Roman" w:hAnsi="Times New Roman" w:cs="Times New Roman"/>
                <w:sz w:val="24"/>
                <w:szCs w:val="24"/>
              </w:rPr>
            </w:pPr>
            <w:r w:rsidRPr="004C0596">
              <w:rPr>
                <w:rFonts w:ascii="Times New Roman" w:hAnsi="Times New Roman" w:cs="Times New Roman"/>
                <w:sz w:val="24"/>
                <w:szCs w:val="24"/>
              </w:rPr>
              <w:t xml:space="preserve">IŠ VISO (Bendra pasiūlymo kaina),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 su PVM</w:t>
            </w:r>
          </w:p>
          <w:p w14:paraId="4A479E7D"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(du skaitmenys po kablelio):</w:t>
            </w:r>
          </w:p>
        </w:tc>
        <w:tc>
          <w:tcPr>
            <w:tcW w:w="2126" w:type="dxa"/>
            <w:shd w:val="clear" w:color="auto" w:fill="E7E6E6" w:themeFill="background2"/>
          </w:tcPr>
          <w:p w14:paraId="3897F34F"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bl>
    <w:p w14:paraId="076720E3"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p w14:paraId="1A65595E"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 xml:space="preserve">Bendra pasiūlymo kaina su PVM ______________________________________ </w:t>
      </w:r>
      <w:proofErr w:type="spellStart"/>
      <w:r w:rsidRPr="004C0596">
        <w:rPr>
          <w:rFonts w:ascii="Times New Roman" w:hAnsi="Times New Roman" w:cs="Times New Roman"/>
          <w:sz w:val="24"/>
          <w:szCs w:val="24"/>
        </w:rPr>
        <w:t>Eur</w:t>
      </w:r>
      <w:proofErr w:type="spellEnd"/>
    </w:p>
    <w:p w14:paraId="3D2227C4"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ab/>
      </w:r>
      <w:r w:rsidRPr="004C0596">
        <w:rPr>
          <w:rFonts w:ascii="Times New Roman" w:hAnsi="Times New Roman" w:cs="Times New Roman"/>
          <w:sz w:val="24"/>
          <w:szCs w:val="24"/>
        </w:rPr>
        <w:tab/>
      </w:r>
      <w:r w:rsidRPr="004C0596">
        <w:rPr>
          <w:rFonts w:ascii="Times New Roman" w:hAnsi="Times New Roman" w:cs="Times New Roman"/>
          <w:sz w:val="24"/>
          <w:szCs w:val="24"/>
        </w:rPr>
        <w:tab/>
        <w:t xml:space="preserve">         (suma skaičiais ir žodžiais)</w:t>
      </w:r>
    </w:p>
    <w:p w14:paraId="625C6204" w14:textId="77777777" w:rsidR="004C0596" w:rsidRPr="004C0596" w:rsidRDefault="004C0596" w:rsidP="004C0596">
      <w:pPr>
        <w:spacing w:after="0" w:line="240" w:lineRule="auto"/>
        <w:ind w:firstLine="567"/>
        <w:rPr>
          <w:rFonts w:ascii="Times New Roman" w:hAnsi="Times New Roman" w:cs="Times New Roman"/>
          <w:sz w:val="24"/>
          <w:szCs w:val="24"/>
        </w:rPr>
      </w:pPr>
    </w:p>
    <w:p w14:paraId="0D292F2A" w14:textId="77777777" w:rsidR="004C0596" w:rsidRPr="004C0596" w:rsidRDefault="004C0596" w:rsidP="004C0596">
      <w:pPr>
        <w:tabs>
          <w:tab w:val="left" w:pos="709"/>
        </w:tabs>
        <w:spacing w:after="0" w:line="240" w:lineRule="auto"/>
        <w:ind w:firstLine="567"/>
        <w:rPr>
          <w:rFonts w:ascii="Times New Roman" w:eastAsia="Calibri" w:hAnsi="Times New Roman" w:cs="Times New Roman"/>
          <w:b/>
          <w:bCs/>
          <w:i/>
          <w:iCs/>
          <w:sz w:val="24"/>
          <w:szCs w:val="24"/>
        </w:rPr>
      </w:pPr>
      <w:r w:rsidRPr="004C0596">
        <w:rPr>
          <w:rFonts w:ascii="Times New Roman" w:eastAsia="Calibri" w:hAnsi="Times New Roman" w:cs="Times New Roman"/>
          <w:b/>
          <w:bCs/>
          <w:sz w:val="24"/>
          <w:szCs w:val="24"/>
        </w:rPr>
        <w:t xml:space="preserve">2 daliai „Hibridinės klasės įranga“ </w:t>
      </w:r>
      <w:r w:rsidRPr="004C0596">
        <w:rPr>
          <w:rFonts w:ascii="Times New Roman" w:eastAsia="Calibri" w:hAnsi="Times New Roman" w:cs="Times New Roman"/>
          <w:bCs/>
          <w:sz w:val="24"/>
          <w:szCs w:val="24"/>
        </w:rPr>
        <w:t>siūlome  techninės specifikacijos reikalavimus atitinkančią įrangą, kurios išsamios savybės pateikiamos Pasiūlymo 2-ame priedėlyje (</w:t>
      </w:r>
      <w:r w:rsidRPr="004C0596">
        <w:rPr>
          <w:rFonts w:ascii="Times New Roman" w:eastAsia="Calibri" w:hAnsi="Times New Roman" w:cs="Times New Roman"/>
          <w:bCs/>
          <w:i/>
          <w:color w:val="FF0000"/>
          <w:sz w:val="24"/>
          <w:szCs w:val="24"/>
        </w:rPr>
        <w:t>tiekėjas kartu su pasiūlymu privalo pateikti užpildytą lentelę</w:t>
      </w:r>
      <w:r w:rsidRPr="004C0596">
        <w:rPr>
          <w:rFonts w:ascii="Times New Roman" w:eastAsia="Calibri" w:hAnsi="Times New Roman" w:cs="Times New Roman"/>
          <w:bCs/>
          <w:sz w:val="24"/>
          <w:szCs w:val="24"/>
        </w:rPr>
        <w:t>)</w:t>
      </w:r>
      <w:r w:rsidRPr="004C0596">
        <w:rPr>
          <w:rFonts w:ascii="Times New Roman" w:eastAsia="Calibri" w:hAnsi="Times New Roman" w:cs="Times New Roman"/>
          <w:b/>
          <w:bCs/>
          <w:sz w:val="24"/>
          <w:szCs w:val="24"/>
        </w:rPr>
        <w:t>, o prekių kaina:</w:t>
      </w:r>
    </w:p>
    <w:p w14:paraId="00030D78"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tbl>
      <w:tblPr>
        <w:tblStyle w:val="TableGrid"/>
        <w:tblW w:w="0" w:type="auto"/>
        <w:tblLook w:val="04A0" w:firstRow="1" w:lastRow="0" w:firstColumn="1" w:lastColumn="0" w:noHBand="0" w:noVBand="1"/>
      </w:tblPr>
      <w:tblGrid>
        <w:gridCol w:w="954"/>
        <w:gridCol w:w="5465"/>
        <w:gridCol w:w="1762"/>
        <w:gridCol w:w="2014"/>
      </w:tblGrid>
      <w:tr w:rsidR="004C0596" w:rsidRPr="004C0596" w14:paraId="45FD4B39" w14:textId="77777777" w:rsidTr="004C0596">
        <w:tc>
          <w:tcPr>
            <w:tcW w:w="988" w:type="dxa"/>
          </w:tcPr>
          <w:p w14:paraId="10285258"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Eil. Nr.</w:t>
            </w:r>
          </w:p>
        </w:tc>
        <w:tc>
          <w:tcPr>
            <w:tcW w:w="5811" w:type="dxa"/>
          </w:tcPr>
          <w:p w14:paraId="75EBB1B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Prekės pavadinimas</w:t>
            </w:r>
          </w:p>
        </w:tc>
        <w:tc>
          <w:tcPr>
            <w:tcW w:w="1843" w:type="dxa"/>
          </w:tcPr>
          <w:p w14:paraId="6E0DA68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Kiekis</w:t>
            </w:r>
          </w:p>
        </w:tc>
        <w:tc>
          <w:tcPr>
            <w:tcW w:w="2126" w:type="dxa"/>
          </w:tcPr>
          <w:p w14:paraId="1CBAD154"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 xml:space="preserve">kaina </w:t>
            </w:r>
            <w:proofErr w:type="spellStart"/>
            <w:r w:rsidRPr="004C0596">
              <w:rPr>
                <w:rFonts w:ascii="Times New Roman" w:hAnsi="Times New Roman" w:cs="Times New Roman"/>
                <w:color w:val="000000" w:themeColor="text1"/>
                <w:sz w:val="24"/>
                <w:szCs w:val="24"/>
              </w:rPr>
              <w:t>Eur</w:t>
            </w:r>
            <w:proofErr w:type="spellEnd"/>
            <w:r w:rsidRPr="004C0596">
              <w:rPr>
                <w:rFonts w:ascii="Times New Roman" w:hAnsi="Times New Roman" w:cs="Times New Roman"/>
                <w:color w:val="000000" w:themeColor="text1"/>
                <w:sz w:val="24"/>
                <w:szCs w:val="24"/>
              </w:rPr>
              <w:t>, be PVM</w:t>
            </w:r>
          </w:p>
        </w:tc>
      </w:tr>
      <w:tr w:rsidR="004C0596" w:rsidRPr="004C0596" w14:paraId="57A8F6E4" w14:textId="77777777" w:rsidTr="004C0596">
        <w:tc>
          <w:tcPr>
            <w:tcW w:w="988" w:type="dxa"/>
          </w:tcPr>
          <w:p w14:paraId="213B9D08"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1</w:t>
            </w:r>
          </w:p>
        </w:tc>
        <w:tc>
          <w:tcPr>
            <w:tcW w:w="5811" w:type="dxa"/>
          </w:tcPr>
          <w:p w14:paraId="0703EEC9"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2</w:t>
            </w:r>
          </w:p>
        </w:tc>
        <w:tc>
          <w:tcPr>
            <w:tcW w:w="1843" w:type="dxa"/>
          </w:tcPr>
          <w:p w14:paraId="3CEC554F"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3</w:t>
            </w:r>
          </w:p>
        </w:tc>
        <w:tc>
          <w:tcPr>
            <w:tcW w:w="2126" w:type="dxa"/>
          </w:tcPr>
          <w:p w14:paraId="51918BB1" w14:textId="77777777" w:rsidR="004C0596" w:rsidRPr="004C0596" w:rsidRDefault="004C0596" w:rsidP="004C0596">
            <w:pPr>
              <w:tabs>
                <w:tab w:val="left" w:pos="567"/>
              </w:tabs>
              <w:jc w:val="center"/>
              <w:rPr>
                <w:rFonts w:ascii="Times New Roman" w:hAnsi="Times New Roman" w:cs="Times New Roman"/>
                <w:i/>
                <w:iCs/>
                <w:color w:val="000000" w:themeColor="text1"/>
                <w:sz w:val="24"/>
                <w:szCs w:val="24"/>
              </w:rPr>
            </w:pPr>
            <w:r w:rsidRPr="004C0596">
              <w:rPr>
                <w:rFonts w:ascii="Times New Roman" w:hAnsi="Times New Roman" w:cs="Times New Roman"/>
                <w:i/>
                <w:iCs/>
                <w:color w:val="000000" w:themeColor="text1"/>
                <w:sz w:val="24"/>
                <w:szCs w:val="24"/>
              </w:rPr>
              <w:t>4</w:t>
            </w:r>
          </w:p>
        </w:tc>
      </w:tr>
      <w:tr w:rsidR="004C0596" w:rsidRPr="004C0596" w14:paraId="7DA9D2AC" w14:textId="77777777" w:rsidTr="004C0596">
        <w:tc>
          <w:tcPr>
            <w:tcW w:w="988" w:type="dxa"/>
          </w:tcPr>
          <w:p w14:paraId="081470C2"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5811" w:type="dxa"/>
          </w:tcPr>
          <w:p w14:paraId="1336737C"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Interaktyvi lenta</w:t>
            </w:r>
          </w:p>
        </w:tc>
        <w:tc>
          <w:tcPr>
            <w:tcW w:w="1843" w:type="dxa"/>
          </w:tcPr>
          <w:p w14:paraId="2AF90795"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2EA4A710"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558D1DB7" w14:textId="77777777" w:rsidTr="004C0596">
        <w:tc>
          <w:tcPr>
            <w:tcW w:w="988" w:type="dxa"/>
          </w:tcPr>
          <w:p w14:paraId="770403B9"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2.</w:t>
            </w:r>
          </w:p>
        </w:tc>
        <w:tc>
          <w:tcPr>
            <w:tcW w:w="5811" w:type="dxa"/>
          </w:tcPr>
          <w:p w14:paraId="700FB821"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Vaizdo monitorius</w:t>
            </w:r>
          </w:p>
        </w:tc>
        <w:tc>
          <w:tcPr>
            <w:tcW w:w="1843" w:type="dxa"/>
          </w:tcPr>
          <w:p w14:paraId="2617C7CB"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79588FAF"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692C93A6" w14:textId="77777777" w:rsidTr="004C0596">
        <w:tc>
          <w:tcPr>
            <w:tcW w:w="988" w:type="dxa"/>
          </w:tcPr>
          <w:p w14:paraId="21B9DA1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3.</w:t>
            </w:r>
          </w:p>
        </w:tc>
        <w:tc>
          <w:tcPr>
            <w:tcW w:w="5811" w:type="dxa"/>
          </w:tcPr>
          <w:p w14:paraId="71F13BD6"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Konferencinė vaizdo kamera su automatine lektoriaus sekimo funkcija</w:t>
            </w:r>
          </w:p>
        </w:tc>
        <w:tc>
          <w:tcPr>
            <w:tcW w:w="1843" w:type="dxa"/>
          </w:tcPr>
          <w:p w14:paraId="4E916E83"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3C49757A"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243BD843" w14:textId="77777777" w:rsidTr="004C0596">
        <w:tc>
          <w:tcPr>
            <w:tcW w:w="988" w:type="dxa"/>
          </w:tcPr>
          <w:p w14:paraId="6E292856"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4.</w:t>
            </w:r>
          </w:p>
        </w:tc>
        <w:tc>
          <w:tcPr>
            <w:tcW w:w="5811" w:type="dxa"/>
          </w:tcPr>
          <w:p w14:paraId="3BFD4DB3"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Integruotas stalinis kompiuteris dėstytojui</w:t>
            </w:r>
          </w:p>
        </w:tc>
        <w:tc>
          <w:tcPr>
            <w:tcW w:w="1843" w:type="dxa"/>
          </w:tcPr>
          <w:p w14:paraId="7F9A9993"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69029C87"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0291090B" w14:textId="77777777" w:rsidTr="004C0596">
        <w:tc>
          <w:tcPr>
            <w:tcW w:w="988" w:type="dxa"/>
          </w:tcPr>
          <w:p w14:paraId="26E4476D"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5.</w:t>
            </w:r>
          </w:p>
        </w:tc>
        <w:tc>
          <w:tcPr>
            <w:tcW w:w="5811" w:type="dxa"/>
          </w:tcPr>
          <w:p w14:paraId="1E94E635" w14:textId="77777777" w:rsidR="004C0596" w:rsidRPr="004C0596" w:rsidRDefault="004C0596" w:rsidP="004C0596">
            <w:pPr>
              <w:tabs>
                <w:tab w:val="left" w:pos="567"/>
              </w:tabs>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Belaidžio mikrofono komplektas</w:t>
            </w:r>
          </w:p>
        </w:tc>
        <w:tc>
          <w:tcPr>
            <w:tcW w:w="1843" w:type="dxa"/>
          </w:tcPr>
          <w:p w14:paraId="51504F47" w14:textId="77777777" w:rsidR="004C0596" w:rsidRPr="004C0596" w:rsidRDefault="004C0596" w:rsidP="004C0596">
            <w:pPr>
              <w:tabs>
                <w:tab w:val="left" w:pos="567"/>
              </w:tabs>
              <w:jc w:val="center"/>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2126" w:type="dxa"/>
          </w:tcPr>
          <w:p w14:paraId="10FE3056"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4027EA7C" w14:textId="77777777" w:rsidTr="004C0596">
        <w:tc>
          <w:tcPr>
            <w:tcW w:w="8642" w:type="dxa"/>
            <w:gridSpan w:val="3"/>
          </w:tcPr>
          <w:p w14:paraId="1114AE82"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b/>
                <w:bCs/>
                <w:sz w:val="24"/>
                <w:szCs w:val="24"/>
              </w:rPr>
              <w:t xml:space="preserve">Bendra pasiūlymo kaina </w:t>
            </w:r>
            <w:proofErr w:type="spellStart"/>
            <w:r w:rsidRPr="004C0596">
              <w:rPr>
                <w:rFonts w:ascii="Times New Roman" w:hAnsi="Times New Roman" w:cs="Times New Roman"/>
                <w:b/>
                <w:bCs/>
                <w:sz w:val="24"/>
                <w:szCs w:val="24"/>
              </w:rPr>
              <w:t>Eur</w:t>
            </w:r>
            <w:proofErr w:type="spellEnd"/>
            <w:r w:rsidRPr="004C0596">
              <w:rPr>
                <w:rFonts w:ascii="Times New Roman" w:hAnsi="Times New Roman" w:cs="Times New Roman"/>
                <w:b/>
                <w:bCs/>
                <w:sz w:val="24"/>
                <w:szCs w:val="24"/>
              </w:rPr>
              <w:t xml:space="preserve"> be PVM:</w:t>
            </w:r>
          </w:p>
        </w:tc>
        <w:tc>
          <w:tcPr>
            <w:tcW w:w="2126" w:type="dxa"/>
          </w:tcPr>
          <w:p w14:paraId="61777DF4"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3B11A341" w14:textId="77777777" w:rsidTr="004C0596">
        <w:tc>
          <w:tcPr>
            <w:tcW w:w="8642" w:type="dxa"/>
            <w:gridSpan w:val="3"/>
          </w:tcPr>
          <w:p w14:paraId="565B5FA7" w14:textId="77777777" w:rsidR="004C0596" w:rsidRPr="004C0596" w:rsidRDefault="004C0596" w:rsidP="004C0596">
            <w:pPr>
              <w:tabs>
                <w:tab w:val="left" w:pos="567"/>
              </w:tabs>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PVM 21 </w:t>
            </w:r>
            <w:proofErr w:type="spellStart"/>
            <w:r w:rsidRPr="004C0596">
              <w:rPr>
                <w:rFonts w:ascii="Times New Roman" w:hAnsi="Times New Roman" w:cs="Times New Roman"/>
                <w:sz w:val="24"/>
                <w:szCs w:val="24"/>
              </w:rPr>
              <w:t>proc</w:t>
            </w:r>
            <w:proofErr w:type="spellEnd"/>
            <w:r w:rsidRPr="004C0596">
              <w:rPr>
                <w:rFonts w:ascii="Times New Roman" w:hAnsi="Times New Roman" w:cs="Times New Roman"/>
                <w:sz w:val="24"/>
                <w:szCs w:val="24"/>
              </w:rPr>
              <w:t xml:space="preserve"> suma,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w:t>
            </w:r>
          </w:p>
        </w:tc>
        <w:tc>
          <w:tcPr>
            <w:tcW w:w="2126" w:type="dxa"/>
          </w:tcPr>
          <w:p w14:paraId="0A7163E3"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r w:rsidR="004C0596" w:rsidRPr="004C0596" w14:paraId="48540EAD" w14:textId="77777777" w:rsidTr="004C0596">
        <w:tc>
          <w:tcPr>
            <w:tcW w:w="8642" w:type="dxa"/>
            <w:gridSpan w:val="3"/>
          </w:tcPr>
          <w:p w14:paraId="2EB0B966" w14:textId="77777777" w:rsidR="004C0596" w:rsidRPr="004C0596" w:rsidRDefault="004C0596" w:rsidP="004C0596">
            <w:pPr>
              <w:tabs>
                <w:tab w:val="left" w:pos="567"/>
              </w:tabs>
              <w:ind w:firstLine="308"/>
              <w:jc w:val="right"/>
              <w:rPr>
                <w:rFonts w:ascii="Times New Roman" w:hAnsi="Times New Roman" w:cs="Times New Roman"/>
                <w:color w:val="000000" w:themeColor="text1"/>
                <w:sz w:val="24"/>
                <w:szCs w:val="24"/>
              </w:rPr>
            </w:pPr>
            <w:r w:rsidRPr="004C0596">
              <w:rPr>
                <w:rFonts w:ascii="Times New Roman" w:hAnsi="Times New Roman" w:cs="Times New Roman"/>
                <w:sz w:val="24"/>
                <w:szCs w:val="24"/>
              </w:rPr>
              <w:t xml:space="preserve">IŠ VISO (Bendra pasiūlymo kaina), </w:t>
            </w:r>
            <w:proofErr w:type="spellStart"/>
            <w:r w:rsidRPr="004C0596">
              <w:rPr>
                <w:rFonts w:ascii="Times New Roman" w:hAnsi="Times New Roman" w:cs="Times New Roman"/>
                <w:sz w:val="24"/>
                <w:szCs w:val="24"/>
              </w:rPr>
              <w:t>Eur</w:t>
            </w:r>
            <w:proofErr w:type="spellEnd"/>
            <w:r w:rsidRPr="004C0596">
              <w:rPr>
                <w:rFonts w:ascii="Times New Roman" w:hAnsi="Times New Roman" w:cs="Times New Roman"/>
                <w:sz w:val="24"/>
                <w:szCs w:val="24"/>
              </w:rPr>
              <w:t>, su PVM</w:t>
            </w:r>
          </w:p>
        </w:tc>
        <w:tc>
          <w:tcPr>
            <w:tcW w:w="2126" w:type="dxa"/>
            <w:shd w:val="clear" w:color="auto" w:fill="E7E6E6" w:themeFill="background2"/>
          </w:tcPr>
          <w:p w14:paraId="4CC54E27" w14:textId="77777777" w:rsidR="004C0596" w:rsidRPr="004C0596" w:rsidRDefault="004C0596" w:rsidP="004C0596">
            <w:pPr>
              <w:tabs>
                <w:tab w:val="left" w:pos="567"/>
              </w:tabs>
              <w:rPr>
                <w:rFonts w:ascii="Times New Roman" w:hAnsi="Times New Roman" w:cs="Times New Roman"/>
                <w:color w:val="000000" w:themeColor="text1"/>
                <w:sz w:val="24"/>
                <w:szCs w:val="24"/>
              </w:rPr>
            </w:pPr>
          </w:p>
        </w:tc>
      </w:tr>
    </w:tbl>
    <w:p w14:paraId="5BC3DAE3" w14:textId="77777777" w:rsidR="004C0596" w:rsidRPr="004C0596" w:rsidRDefault="004C0596" w:rsidP="004C0596">
      <w:pPr>
        <w:spacing w:after="0" w:line="240" w:lineRule="auto"/>
        <w:ind w:left="6480" w:firstLine="1296"/>
        <w:contextualSpacing/>
        <w:jc w:val="center"/>
        <w:rPr>
          <w:rFonts w:ascii="Times New Roman" w:eastAsia="Calibri" w:hAnsi="Times New Roman" w:cs="Times New Roman"/>
          <w:i/>
          <w:iCs/>
          <w:sz w:val="24"/>
          <w:szCs w:val="24"/>
        </w:rPr>
      </w:pPr>
    </w:p>
    <w:p w14:paraId="03B120B8" w14:textId="77777777" w:rsidR="004C0596" w:rsidRPr="004C0596" w:rsidRDefault="004C0596" w:rsidP="004C0596">
      <w:pPr>
        <w:spacing w:after="0" w:line="240" w:lineRule="auto"/>
        <w:ind w:firstLine="567"/>
        <w:rPr>
          <w:rFonts w:ascii="Times New Roman" w:hAnsi="Times New Roman" w:cs="Times New Roman"/>
          <w:sz w:val="24"/>
          <w:szCs w:val="24"/>
        </w:rPr>
      </w:pPr>
    </w:p>
    <w:p w14:paraId="3D40D5B0"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 xml:space="preserve">Bendra pasiūlymo kaina su PVM ______________________________________ </w:t>
      </w:r>
      <w:proofErr w:type="spellStart"/>
      <w:r w:rsidRPr="004C0596">
        <w:rPr>
          <w:rFonts w:ascii="Times New Roman" w:hAnsi="Times New Roman" w:cs="Times New Roman"/>
          <w:sz w:val="24"/>
          <w:szCs w:val="24"/>
        </w:rPr>
        <w:t>Eur</w:t>
      </w:r>
      <w:proofErr w:type="spellEnd"/>
    </w:p>
    <w:p w14:paraId="7B52862B" w14:textId="77777777" w:rsidR="004C0596" w:rsidRPr="004C0596" w:rsidRDefault="004C0596" w:rsidP="004C0596">
      <w:pPr>
        <w:spacing w:after="0" w:line="240" w:lineRule="auto"/>
        <w:ind w:firstLine="567"/>
        <w:rPr>
          <w:rFonts w:ascii="Times New Roman" w:hAnsi="Times New Roman" w:cs="Times New Roman"/>
          <w:sz w:val="24"/>
          <w:szCs w:val="24"/>
        </w:rPr>
      </w:pPr>
      <w:r w:rsidRPr="004C0596">
        <w:rPr>
          <w:rFonts w:ascii="Times New Roman" w:hAnsi="Times New Roman" w:cs="Times New Roman"/>
          <w:sz w:val="24"/>
          <w:szCs w:val="24"/>
        </w:rPr>
        <w:tab/>
      </w:r>
      <w:r w:rsidRPr="004C0596">
        <w:rPr>
          <w:rFonts w:ascii="Times New Roman" w:hAnsi="Times New Roman" w:cs="Times New Roman"/>
          <w:sz w:val="24"/>
          <w:szCs w:val="24"/>
        </w:rPr>
        <w:tab/>
      </w:r>
      <w:r w:rsidRPr="004C0596">
        <w:rPr>
          <w:rFonts w:ascii="Times New Roman" w:hAnsi="Times New Roman" w:cs="Times New Roman"/>
          <w:sz w:val="24"/>
          <w:szCs w:val="24"/>
        </w:rPr>
        <w:tab/>
        <w:t xml:space="preserve">         (suma skaičiais ir žodžiais)</w:t>
      </w:r>
    </w:p>
    <w:p w14:paraId="27F21988" w14:textId="77777777" w:rsidR="004C0596" w:rsidRPr="004C0596" w:rsidRDefault="004C0596" w:rsidP="004C0596">
      <w:pPr>
        <w:spacing w:after="0" w:line="240" w:lineRule="auto"/>
        <w:ind w:firstLine="567"/>
        <w:rPr>
          <w:rFonts w:ascii="Times New Roman" w:hAnsi="Times New Roman" w:cs="Times New Roman"/>
          <w:sz w:val="24"/>
          <w:szCs w:val="24"/>
        </w:rPr>
      </w:pPr>
    </w:p>
    <w:p w14:paraId="0DCA3E44" w14:textId="77777777" w:rsidR="004C0596" w:rsidRPr="004C0596" w:rsidRDefault="004C0596" w:rsidP="004C0596">
      <w:pPr>
        <w:spacing w:after="0" w:line="240" w:lineRule="auto"/>
        <w:ind w:firstLine="567"/>
        <w:jc w:val="both"/>
        <w:rPr>
          <w:rFonts w:ascii="Times New Roman" w:hAnsi="Times New Roman" w:cs="Times New Roman"/>
          <w:sz w:val="24"/>
          <w:szCs w:val="24"/>
        </w:rPr>
      </w:pPr>
      <w:r w:rsidRPr="004C0596">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p>
    <w:p w14:paraId="22C37199" w14:textId="77777777" w:rsidR="004C0596" w:rsidRPr="004C0596" w:rsidRDefault="004C0596" w:rsidP="004C0596">
      <w:pPr>
        <w:spacing w:after="0" w:line="240" w:lineRule="auto"/>
        <w:ind w:firstLine="567"/>
        <w:jc w:val="both"/>
        <w:rPr>
          <w:rFonts w:ascii="Times New Roman" w:eastAsia="Times New Roman" w:hAnsi="Times New Roman" w:cs="Times New Roman"/>
          <w:i/>
          <w:iCs/>
          <w:sz w:val="24"/>
          <w:szCs w:val="24"/>
        </w:rPr>
      </w:pPr>
      <w:r w:rsidRPr="004C0596">
        <w:rPr>
          <w:rFonts w:ascii="Times New Roman" w:eastAsia="Times New Roman" w:hAnsi="Times New Roman" w:cs="Times New Roman"/>
          <w:i/>
          <w:iCs/>
          <w:sz w:val="24"/>
          <w:szCs w:val="24"/>
        </w:rPr>
        <w:t>Pastabos:</w:t>
      </w:r>
    </w:p>
    <w:p w14:paraId="3EE9CB94" w14:textId="77777777" w:rsidR="004C0596" w:rsidRPr="004C0596" w:rsidRDefault="004C0596" w:rsidP="004C0596">
      <w:pPr>
        <w:spacing w:after="0" w:line="240" w:lineRule="auto"/>
        <w:ind w:firstLine="567"/>
        <w:jc w:val="both"/>
        <w:rPr>
          <w:rFonts w:ascii="Times New Roman" w:eastAsia="Times New Roman" w:hAnsi="Times New Roman" w:cs="Times New Roman"/>
          <w:sz w:val="24"/>
          <w:szCs w:val="24"/>
        </w:rPr>
      </w:pPr>
      <w:r w:rsidRPr="004C0596">
        <w:rPr>
          <w:rFonts w:ascii="Times New Roman" w:eastAsia="Times New Roman" w:hAnsi="Times New Roman" w:cs="Times New Roman"/>
          <w:sz w:val="24"/>
          <w:szCs w:val="24"/>
        </w:rPr>
        <w:t>Kaina pateikiama nurodant 2 skaitmenis po kablelio (antrąjį skaitmenį po kablelio reikia apvalinti į didžiąją pusę, jei trečiasis skaitmuo po kablelio yra 5 arba didesnis; į mažąją pusę, jei trečiasis skaitmuo po kablelio yra mažesnis už 5).</w:t>
      </w:r>
    </w:p>
    <w:p w14:paraId="2A33D42B" w14:textId="77777777" w:rsidR="004C0596" w:rsidRPr="004C0596" w:rsidRDefault="004C0596" w:rsidP="004C0596">
      <w:pPr>
        <w:spacing w:after="0" w:line="240" w:lineRule="auto"/>
        <w:ind w:firstLine="709"/>
        <w:jc w:val="both"/>
        <w:rPr>
          <w:rFonts w:ascii="Times New Roman" w:eastAsia="Calibri" w:hAnsi="Times New Roman" w:cs="Times New Roman"/>
          <w:sz w:val="24"/>
          <w:szCs w:val="24"/>
        </w:rPr>
      </w:pPr>
    </w:p>
    <w:p w14:paraId="215F4293" w14:textId="77777777" w:rsidR="004C0596" w:rsidRPr="004C0596" w:rsidRDefault="004C0596" w:rsidP="004C0596">
      <w:pPr>
        <w:tabs>
          <w:tab w:val="left" w:pos="567"/>
        </w:tabs>
        <w:spacing w:after="0" w:line="240" w:lineRule="auto"/>
        <w:rPr>
          <w:rFonts w:ascii="Times New Roman" w:hAnsi="Times New Roman" w:cs="Times New Roman"/>
          <w:b/>
          <w:color w:val="000000" w:themeColor="text1"/>
          <w:sz w:val="24"/>
          <w:szCs w:val="24"/>
        </w:rPr>
      </w:pPr>
      <w:r w:rsidRPr="004C0596">
        <w:rPr>
          <w:rFonts w:ascii="Times New Roman" w:hAnsi="Times New Roman" w:cs="Times New Roman"/>
          <w:b/>
          <w:sz w:val="24"/>
          <w:szCs w:val="24"/>
        </w:rPr>
        <w:t>4.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704"/>
        <w:gridCol w:w="4111"/>
        <w:gridCol w:w="1134"/>
        <w:gridCol w:w="1845"/>
        <w:gridCol w:w="2647"/>
      </w:tblGrid>
      <w:tr w:rsidR="004C0596" w:rsidRPr="004C0596" w14:paraId="32C4AD0E" w14:textId="77777777" w:rsidTr="004C0596">
        <w:tc>
          <w:tcPr>
            <w:tcW w:w="70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89C9C8"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70EE953"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Dokumentas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21A1607"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Lapų skaičius</w:t>
            </w:r>
          </w:p>
        </w:tc>
        <w:tc>
          <w:tcPr>
            <w:tcW w:w="1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CBF490"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Ar dokumente yra konfidencialios informacijos?</w:t>
            </w:r>
          </w:p>
          <w:p w14:paraId="14723958" w14:textId="77777777" w:rsidR="004C0596" w:rsidRPr="004C0596" w:rsidRDefault="004C0596" w:rsidP="004C0596">
            <w:pPr>
              <w:spacing w:after="0" w:line="240" w:lineRule="auto"/>
              <w:rPr>
                <w:rFonts w:ascii="Times New Roman" w:hAnsi="Times New Roman" w:cs="Times New Roman"/>
                <w:bCs/>
                <w:i/>
                <w:color w:val="000000" w:themeColor="text1"/>
                <w:sz w:val="24"/>
                <w:szCs w:val="24"/>
              </w:rPr>
            </w:pPr>
            <w:r w:rsidRPr="004C0596">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0E9059" w14:textId="77777777" w:rsidR="004C0596" w:rsidRPr="004C0596" w:rsidRDefault="004C0596" w:rsidP="004C0596">
            <w:pPr>
              <w:spacing w:after="0" w:line="240" w:lineRule="auto"/>
              <w:rPr>
                <w:rFonts w:ascii="Times New Roman" w:hAnsi="Times New Roman" w:cs="Times New Roman"/>
                <w:b/>
                <w:bCs/>
                <w:color w:val="000000" w:themeColor="text1"/>
                <w:sz w:val="24"/>
                <w:szCs w:val="24"/>
              </w:rPr>
            </w:pPr>
            <w:r w:rsidRPr="004C0596">
              <w:rPr>
                <w:rFonts w:ascii="Times New Roman" w:hAnsi="Times New Roman" w:cs="Times New Roman"/>
                <w:b/>
                <w:bCs/>
                <w:color w:val="000000" w:themeColor="text1"/>
                <w:sz w:val="24"/>
                <w:szCs w:val="24"/>
              </w:rPr>
              <w:t>Paaiškinimas, kokia konkreti informacija dokumente yra konfidenciali ir kodėl*</w:t>
            </w:r>
          </w:p>
        </w:tc>
      </w:tr>
      <w:tr w:rsidR="004C0596" w:rsidRPr="004C0596" w14:paraId="7E5D6EDF"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FBC57"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92FA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699B3"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350D"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7296F"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r w:rsidR="004C0596" w:rsidRPr="004C0596" w14:paraId="572BD8FB" w14:textId="77777777" w:rsidTr="004C0596">
        <w:trPr>
          <w:trHeight w:val="7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6243" w14:textId="77777777" w:rsidR="004C0596" w:rsidRPr="004C0596" w:rsidRDefault="004C0596" w:rsidP="004C0596">
            <w:pPr>
              <w:spacing w:after="0" w:line="240" w:lineRule="auto"/>
              <w:ind w:right="-206"/>
              <w:rPr>
                <w:rFonts w:ascii="Times New Roman" w:hAnsi="Times New Roman" w:cs="Times New Roman"/>
                <w:color w:val="000000" w:themeColor="text1"/>
                <w:sz w:val="24"/>
                <w:szCs w:val="24"/>
              </w:rPr>
            </w:pPr>
            <w:r w:rsidRPr="004C0596">
              <w:rPr>
                <w:rFonts w:ascii="Times New Roman" w:hAnsi="Times New Roman" w:cs="Times New Roman"/>
                <w:color w:val="000000" w:themeColor="text1"/>
                <w:sz w:val="24"/>
                <w:szCs w:val="24"/>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AEB"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2666"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E668" w14:textId="77777777" w:rsidR="004C0596" w:rsidRPr="004C0596" w:rsidRDefault="004C0596" w:rsidP="004C0596">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E4F8" w14:textId="77777777" w:rsidR="004C0596" w:rsidRPr="004C0596" w:rsidRDefault="004C0596" w:rsidP="004C0596">
            <w:pPr>
              <w:spacing w:after="0" w:line="240" w:lineRule="auto"/>
              <w:ind w:hanging="54"/>
              <w:jc w:val="center"/>
              <w:rPr>
                <w:rFonts w:ascii="Times New Roman" w:hAnsi="Times New Roman" w:cs="Times New Roman"/>
                <w:color w:val="000000" w:themeColor="text1"/>
                <w:sz w:val="24"/>
                <w:szCs w:val="24"/>
              </w:rPr>
            </w:pPr>
          </w:p>
        </w:tc>
      </w:tr>
    </w:tbl>
    <w:p w14:paraId="482FFBAF" w14:textId="77777777" w:rsidR="004C0596" w:rsidRPr="004C0596" w:rsidRDefault="004C0596" w:rsidP="004C0596">
      <w:pPr>
        <w:tabs>
          <w:tab w:val="left" w:pos="567"/>
        </w:tabs>
        <w:spacing w:after="0" w:line="240" w:lineRule="auto"/>
        <w:rPr>
          <w:rFonts w:ascii="Times New Roman" w:hAnsi="Times New Roman" w:cs="Times New Roman"/>
          <w:i/>
          <w:color w:val="000000" w:themeColor="text1"/>
          <w:sz w:val="24"/>
          <w:szCs w:val="24"/>
        </w:rPr>
      </w:pPr>
      <w:r w:rsidRPr="004C0596">
        <w:rPr>
          <w:rFonts w:ascii="Times New Roman" w:hAnsi="Times New Roman" w:cs="Times New Roman"/>
          <w:i/>
          <w:color w:val="000000" w:themeColor="text1"/>
          <w:sz w:val="24"/>
          <w:szCs w:val="24"/>
        </w:rPr>
        <w:t>*Pastaba. Nurodyti kokia informacija pasiūlyme yra konfidenciali, kaip nustatyta Viešųjų pirkimų įstatymo 20 straipsnyje. Tiekėjui nenurodžius, kokia informacija yra konfidenciali, laikoma, kad konfidencialios informacijos pasiūlyme nėra.</w:t>
      </w:r>
    </w:p>
    <w:p w14:paraId="73D754FE" w14:textId="77777777" w:rsidR="004C0596" w:rsidRPr="004C0596" w:rsidRDefault="004C0596" w:rsidP="004C0596">
      <w:pPr>
        <w:spacing w:after="0" w:line="240" w:lineRule="auto"/>
        <w:jc w:val="center"/>
        <w:rPr>
          <w:rFonts w:ascii="Times New Roman" w:eastAsia="Calibri" w:hAnsi="Times New Roman" w:cs="Times New Roman"/>
          <w:b/>
          <w:bCs/>
          <w:sz w:val="24"/>
          <w:szCs w:val="24"/>
        </w:rPr>
      </w:pPr>
    </w:p>
    <w:p w14:paraId="26E48E1C" w14:textId="77777777" w:rsidR="004C0596" w:rsidRPr="004C0596" w:rsidRDefault="004C0596" w:rsidP="004C0596">
      <w:pPr>
        <w:spacing w:after="0" w:line="240" w:lineRule="auto"/>
        <w:jc w:val="both"/>
        <w:rPr>
          <w:rFonts w:ascii="Times New Roman" w:hAnsi="Times New Roman" w:cs="Times New Roman"/>
          <w:b/>
          <w:bCs/>
          <w:sz w:val="20"/>
          <w:szCs w:val="20"/>
        </w:rPr>
      </w:pPr>
      <w:r w:rsidRPr="004C0596">
        <w:rPr>
          <w:rFonts w:ascii="Times New Roman" w:hAnsi="Times New Roman" w:cs="Times New Roman"/>
          <w:b/>
          <w:bCs/>
          <w:sz w:val="20"/>
          <w:szCs w:val="20"/>
        </w:rPr>
        <w:t>Pasirašydamas šį pasiūlymą, tvirtintu, kad:</w:t>
      </w:r>
    </w:p>
    <w:p w14:paraId="292C8923" w14:textId="77777777" w:rsidR="004C0596" w:rsidRPr="004C0596" w:rsidRDefault="004C0596" w:rsidP="004C0596">
      <w:pPr>
        <w:numPr>
          <w:ilvl w:val="0"/>
          <w:numId w:val="3"/>
        </w:numPr>
        <w:tabs>
          <w:tab w:val="left" w:pos="851"/>
        </w:tabs>
        <w:spacing w:after="0" w:line="240" w:lineRule="auto"/>
        <w:ind w:left="0" w:firstLine="360"/>
        <w:jc w:val="both"/>
        <w:rPr>
          <w:rFonts w:ascii="Times New Roman" w:hAnsi="Times New Roman" w:cs="Times New Roman"/>
          <w:b/>
          <w:bCs/>
          <w:sz w:val="20"/>
          <w:szCs w:val="20"/>
        </w:rPr>
      </w:pPr>
      <w:r w:rsidRPr="004C0596">
        <w:rPr>
          <w:rFonts w:ascii="Times New Roman" w:hAnsi="Times New Roman" w:cs="Times New Roman"/>
          <w:sz w:val="20"/>
          <w:szCs w:val="20"/>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95C9B3" w14:textId="77777777" w:rsidR="004C0596" w:rsidRPr="004C0596" w:rsidRDefault="004C0596" w:rsidP="004C0596">
      <w:pPr>
        <w:pStyle w:val="ListParagraph"/>
        <w:numPr>
          <w:ilvl w:val="0"/>
          <w:numId w:val="3"/>
        </w:numPr>
        <w:spacing w:after="0" w:line="240" w:lineRule="auto"/>
        <w:jc w:val="both"/>
        <w:rPr>
          <w:rFonts w:ascii="Times New Roman" w:hAnsi="Times New Roman" w:cs="Times New Roman"/>
          <w:b/>
          <w:bCs/>
          <w:sz w:val="20"/>
          <w:szCs w:val="20"/>
        </w:rPr>
      </w:pPr>
      <w:r w:rsidRPr="004C0596">
        <w:rPr>
          <w:rFonts w:ascii="Times New Roman" w:hAnsi="Times New Roman" w:cs="Times New Roman"/>
          <w:sz w:val="20"/>
          <w:szCs w:val="20"/>
        </w:rPr>
        <w:t>sutinku su Konkurso sąlygose nustatytomis sąlygomis ir procedūromis,</w:t>
      </w:r>
    </w:p>
    <w:p w14:paraId="0967A488" w14:textId="77777777" w:rsidR="004C0596" w:rsidRPr="004C0596" w:rsidRDefault="004C0596" w:rsidP="004C0596">
      <w:pPr>
        <w:numPr>
          <w:ilvl w:val="0"/>
          <w:numId w:val="3"/>
        </w:numPr>
        <w:tabs>
          <w:tab w:val="left" w:pos="709"/>
        </w:tabs>
        <w:spacing w:after="0" w:line="240" w:lineRule="auto"/>
        <w:ind w:left="0" w:firstLine="360"/>
        <w:jc w:val="both"/>
        <w:rPr>
          <w:rFonts w:ascii="Times New Roman" w:hAnsi="Times New Roman" w:cs="Times New Roman"/>
          <w:sz w:val="20"/>
          <w:szCs w:val="20"/>
        </w:rPr>
      </w:pPr>
      <w:r w:rsidRPr="004C0596">
        <w:rPr>
          <w:rFonts w:ascii="Times New Roman" w:hAnsi="Times New Roman" w:cs="Times New Roman"/>
          <w:sz w:val="20"/>
          <w:szCs w:val="20"/>
        </w:rPr>
        <w:t>Konkurso sąlygose pateikti duomenys ir informacija yra teisinga ir apima viską, ko reikia tinkamam sutarties įvykdymui;</w:t>
      </w:r>
    </w:p>
    <w:p w14:paraId="681FBA57" w14:textId="77777777" w:rsidR="004C0596" w:rsidRPr="004C0596" w:rsidRDefault="004C0596" w:rsidP="004C0596">
      <w:pPr>
        <w:numPr>
          <w:ilvl w:val="0"/>
          <w:numId w:val="3"/>
        </w:numPr>
        <w:spacing w:after="0" w:line="240" w:lineRule="auto"/>
        <w:jc w:val="both"/>
        <w:rPr>
          <w:rFonts w:ascii="Times New Roman" w:hAnsi="Times New Roman" w:cs="Times New Roman"/>
          <w:sz w:val="20"/>
          <w:szCs w:val="20"/>
        </w:rPr>
      </w:pPr>
      <w:r w:rsidRPr="004C0596">
        <w:rPr>
          <w:rFonts w:ascii="Times New Roman" w:hAnsi="Times New Roman" w:cs="Times New Roman"/>
          <w:sz w:val="20"/>
          <w:szCs w:val="20"/>
        </w:rPr>
        <w:t>pasiūlymas galioja Konkurso sąlygų VI skyriuje 6.13 papunktyje nurodytą terminą.</w:t>
      </w:r>
    </w:p>
    <w:p w14:paraId="243C79A4"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color w:val="000000"/>
          <w:sz w:val="20"/>
          <w:szCs w:val="20"/>
        </w:rPr>
        <w:t>Dėl nacionalinio saugumo reikalavimų (Viešųjų pirkimų įstatymo 37 str. 9 d. ir 47 str. 9 d.</w:t>
      </w:r>
      <w:r w:rsidRPr="004C0596">
        <w:rPr>
          <w:rFonts w:ascii="Times New Roman" w:eastAsia="Times New Roman" w:hAnsi="Times New Roman" w:cs="Times New Roman"/>
          <w:b/>
          <w:bCs/>
          <w:color w:val="000000"/>
          <w:sz w:val="20"/>
          <w:szCs w:val="20"/>
          <w:shd w:val="clear" w:color="auto" w:fill="FFFFFF"/>
        </w:rPr>
        <w:t>)</w:t>
      </w:r>
      <w:r w:rsidRPr="004C0596">
        <w:rPr>
          <w:rFonts w:ascii="Times New Roman" w:eastAsia="Times New Roman" w:hAnsi="Times New Roman" w:cs="Times New Roman"/>
          <w:color w:val="000000"/>
          <w:sz w:val="20"/>
          <w:szCs w:val="20"/>
          <w:shd w:val="clear" w:color="auto" w:fill="FFFFFF"/>
        </w:rPr>
        <w:t xml:space="preserve"> </w:t>
      </w:r>
      <w:r w:rsidRPr="004C0596">
        <w:rPr>
          <w:rFonts w:ascii="Times New Roman" w:eastAsia="Times New Roman" w:hAnsi="Times New Roman" w:cs="Times New Roman"/>
          <w:b/>
          <w:bCs/>
          <w:color w:val="000000"/>
          <w:sz w:val="20"/>
          <w:szCs w:val="20"/>
        </w:rPr>
        <w:t>tiekėjas patvirtina, kad:</w:t>
      </w:r>
    </w:p>
    <w:p w14:paraId="3F1360D8"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1. tiekėjas neturi interesų, galinčių kelti grėsmę nacionaliniam saugumui – vadovaujantis VPĮ 47 straipsnio 9 dalimi, jis pats, jo subtiekėjai ar ūkio subjektai, kurių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juos kontroliuojantys asmenys nėra registruoti (jeigu tiekėjas, jo subtiekėjas, ūkio subjektas,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kontroliuojantis asmuo yra fizinis asmuo – nuolat gyvenantis ar turintis pilietybę) </w:t>
      </w:r>
      <w:r w:rsidRPr="004C0596">
        <w:rPr>
          <w:rFonts w:ascii="Times New Roman" w:eastAsia="Times New Roman" w:hAnsi="Times New Roman" w:cs="Times New Roman"/>
          <w:sz w:val="20"/>
          <w:szCs w:val="20"/>
        </w:rPr>
        <w:t xml:space="preserve">Rusijos Federacijoje, Baltarusijos Respublikoje, Kinijos Liaudies Respublikoje (išskyrus Taivano provinciją), Rusijos Federacijos aneksuotame Kryme,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nekontroliuojamoje Abchazijos ir Pietų Osetijos </w:t>
      </w:r>
      <w:r w:rsidRPr="004C0596">
        <w:rPr>
          <w:rFonts w:ascii="Times New Roman" w:eastAsia="Times New Roman" w:hAnsi="Times New Roman" w:cs="Times New Roman"/>
          <w:color w:val="000000"/>
          <w:sz w:val="20"/>
          <w:szCs w:val="20"/>
        </w:rPr>
        <w:t>teritorijose.</w:t>
      </w:r>
    </w:p>
    <w:p w14:paraId="65771742"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2. tiekėjo siūlomos </w:t>
      </w:r>
      <w:r w:rsidRPr="004C0596">
        <w:rPr>
          <w:rFonts w:ascii="Times New Roman" w:eastAsia="Times New Roman" w:hAnsi="Times New Roman" w:cs="Times New Roman"/>
          <w:b/>
          <w:bCs/>
          <w:color w:val="000000"/>
          <w:sz w:val="20"/>
          <w:szCs w:val="20"/>
        </w:rPr>
        <w:t xml:space="preserve">prekės </w:t>
      </w:r>
      <w:r w:rsidRPr="004C0596">
        <w:rPr>
          <w:rFonts w:ascii="Times New Roman" w:eastAsia="Times New Roman" w:hAnsi="Times New Roman" w:cs="Times New Roman"/>
          <w:color w:val="000000"/>
          <w:sz w:val="20"/>
          <w:szCs w:val="20"/>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4C0596">
        <w:rPr>
          <w:rFonts w:ascii="Times New Roman" w:eastAsia="Times New Roman" w:hAnsi="Times New Roman" w:cs="Times New Roman"/>
          <w:sz w:val="20"/>
          <w:szCs w:val="20"/>
        </w:rPr>
        <w:t xml:space="preserve">Rusijos Federacijoje, Baltarusijos Respublikoje, Kinijos Liaudies Respublikoje (išskyrus Taivano provinciją), Rusijos Federacijos aneksuotame Kryme,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nekontroliuojamoje Abchazijos ir Pietų Osetijos teritorijoje</w:t>
      </w:r>
      <w:r w:rsidRPr="004C0596">
        <w:rPr>
          <w:rFonts w:ascii="Times New Roman" w:eastAsia="Times New Roman" w:hAnsi="Times New Roman" w:cs="Times New Roman"/>
          <w:color w:val="000000"/>
          <w:sz w:val="20"/>
          <w:szCs w:val="20"/>
        </w:rPr>
        <w:t>.</w:t>
      </w:r>
    </w:p>
    <w:p w14:paraId="24C4222F"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2. tiekėjo siūlomos </w:t>
      </w:r>
      <w:r w:rsidRPr="004C0596">
        <w:rPr>
          <w:rFonts w:ascii="Times New Roman" w:eastAsia="Times New Roman" w:hAnsi="Times New Roman" w:cs="Times New Roman"/>
          <w:b/>
          <w:bCs/>
          <w:color w:val="000000"/>
          <w:sz w:val="20"/>
          <w:szCs w:val="20"/>
        </w:rPr>
        <w:t xml:space="preserve">paslaugos </w:t>
      </w:r>
      <w:r w:rsidRPr="004C0596">
        <w:rPr>
          <w:rFonts w:ascii="Times New Roman" w:eastAsia="Times New Roman" w:hAnsi="Times New Roman" w:cs="Times New Roman"/>
          <w:color w:val="000000"/>
          <w:sz w:val="20"/>
          <w:szCs w:val="20"/>
        </w:rPr>
        <w:t xml:space="preserve">nekelia grėsmės nacionaliniam saugumui – vadovaujantis VPĮ 37 straipsnio 9 dalies 2 punktu, paslaugų tiekimas nėra vykdomas iš </w:t>
      </w:r>
      <w:r w:rsidRPr="004C0596">
        <w:rPr>
          <w:rFonts w:ascii="Times New Roman" w:eastAsia="Times New Roman" w:hAnsi="Times New Roman" w:cs="Times New Roman"/>
          <w:sz w:val="20"/>
          <w:szCs w:val="20"/>
        </w:rPr>
        <w:t xml:space="preserve">Rusijos Federacijos, Baltarusijos Respublikos, Kinijos Liaudies Respublikos (išskyrus Taivano provinciją),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teritorijojos</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w:t>
      </w:r>
      <w:r w:rsidRPr="004C0596">
        <w:rPr>
          <w:rFonts w:ascii="Times New Roman" w:eastAsia="Times New Roman" w:hAnsi="Times New Roman" w:cs="Times New Roman"/>
          <w:color w:val="000000"/>
          <w:sz w:val="20"/>
          <w:szCs w:val="20"/>
        </w:rPr>
        <w:t>.</w:t>
      </w:r>
    </w:p>
    <w:p w14:paraId="13602B6F"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6B6F0A4D"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Suprantu, kad jeigu pagal vertinimo rezultatus pasiūlymas bus pripažintas laimėjusiu, turės būti pateikti perkančiosios organizacijos nurodyti atitiktį nacionalinio saugumo reikalavimams patvirtinantys dokumentai.</w:t>
      </w:r>
    </w:p>
    <w:p w14:paraId="1DEB2908"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6191D18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color w:val="000000"/>
          <w:sz w:val="20"/>
          <w:szCs w:val="20"/>
        </w:rPr>
        <w:t>Dėl nacionalinio saugumo reikalavimų (Viešųjų pirkimų įstatymo 45 str. 2</w:t>
      </w:r>
      <w:r w:rsidRPr="004C0596">
        <w:rPr>
          <w:rFonts w:ascii="Times New Roman" w:eastAsia="Times New Roman" w:hAnsi="Times New Roman" w:cs="Times New Roman"/>
          <w:b/>
          <w:bCs/>
          <w:color w:val="000000"/>
          <w:sz w:val="20"/>
          <w:szCs w:val="20"/>
          <w:vertAlign w:val="superscript"/>
        </w:rPr>
        <w:t>1</w:t>
      </w:r>
      <w:r w:rsidRPr="004C0596">
        <w:rPr>
          <w:rFonts w:ascii="Times New Roman" w:eastAsia="Times New Roman" w:hAnsi="Times New Roman" w:cs="Times New Roman"/>
          <w:b/>
          <w:bCs/>
          <w:color w:val="000000"/>
          <w:sz w:val="20"/>
          <w:szCs w:val="20"/>
        </w:rPr>
        <w:t xml:space="preserve"> 6 </w:t>
      </w:r>
      <w:r w:rsidRPr="004C0596">
        <w:rPr>
          <w:rFonts w:ascii="Times New Roman" w:eastAsia="Times New Roman" w:hAnsi="Times New Roman" w:cs="Times New Roman"/>
          <w:b/>
          <w:bCs/>
          <w:color w:val="000000"/>
          <w:sz w:val="20"/>
          <w:szCs w:val="20"/>
          <w:shd w:val="clear" w:color="auto" w:fill="FFFFFF"/>
        </w:rPr>
        <w:t>p.)</w:t>
      </w:r>
      <w:r w:rsidRPr="004C0596">
        <w:rPr>
          <w:rFonts w:ascii="Times New Roman" w:eastAsia="Times New Roman" w:hAnsi="Times New Roman" w:cs="Times New Roman"/>
          <w:color w:val="000000"/>
          <w:sz w:val="20"/>
          <w:szCs w:val="20"/>
          <w:shd w:val="clear" w:color="auto" w:fill="FFFFFF"/>
        </w:rPr>
        <w:t xml:space="preserve"> </w:t>
      </w:r>
      <w:r w:rsidRPr="004C0596">
        <w:rPr>
          <w:rFonts w:ascii="Times New Roman" w:eastAsia="Times New Roman" w:hAnsi="Times New Roman" w:cs="Times New Roman"/>
          <w:b/>
          <w:bCs/>
          <w:color w:val="000000"/>
          <w:sz w:val="20"/>
          <w:szCs w:val="20"/>
        </w:rPr>
        <w:t>tiekėjas patvirtina, kad:</w:t>
      </w:r>
    </w:p>
    <w:p w14:paraId="321FF5A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color w:val="000000"/>
          <w:sz w:val="20"/>
          <w:szCs w:val="20"/>
        </w:rPr>
        <w:t xml:space="preserve">tiekėjas, jo subtiekėjas, ūkio subjektas,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w:t>
      </w:r>
      <w:r w:rsidRPr="004C0596">
        <w:rPr>
          <w:rFonts w:ascii="Times New Roman" w:eastAsia="Times New Roman" w:hAnsi="Times New Roman" w:cs="Times New Roman"/>
          <w:b/>
          <w:bCs/>
          <w:color w:val="000000"/>
          <w:sz w:val="20"/>
          <w:szCs w:val="20"/>
        </w:rPr>
        <w:t xml:space="preserve">nevykdo veiklos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w:t>
      </w:r>
      <w:r w:rsidRPr="004C0596">
        <w:rPr>
          <w:rFonts w:ascii="Times New Roman" w:eastAsia="Times New Roman" w:hAnsi="Times New Roman" w:cs="Times New Roman"/>
          <w:color w:val="000000"/>
          <w:sz w:val="20"/>
          <w:szCs w:val="20"/>
        </w:rPr>
        <w:t xml:space="preserve"> arba </w:t>
      </w:r>
      <w:r w:rsidRPr="004C0596">
        <w:rPr>
          <w:rFonts w:ascii="Times New Roman" w:eastAsia="Times New Roman" w:hAnsi="Times New Roman" w:cs="Times New Roman"/>
          <w:b/>
          <w:bCs/>
          <w:color w:val="000000"/>
          <w:sz w:val="20"/>
          <w:szCs w:val="20"/>
        </w:rPr>
        <w:t>nėra</w:t>
      </w:r>
      <w:r w:rsidRPr="004C0596">
        <w:rPr>
          <w:rFonts w:ascii="Times New Roman" w:eastAsia="Times New Roman" w:hAnsi="Times New Roman" w:cs="Times New Roman"/>
          <w:color w:val="000000"/>
          <w:sz w:val="20"/>
          <w:szCs w:val="20"/>
        </w:rPr>
        <w:t xml:space="preserve"> ūkio subjekto grupes, kurios bet kuris narys vykdo veiklą </w:t>
      </w:r>
      <w:r w:rsidRPr="004C0596">
        <w:rPr>
          <w:rFonts w:ascii="Times New Roman" w:eastAsia="Times New Roman" w:hAnsi="Times New Roman" w:cs="Times New Roman"/>
          <w:sz w:val="20"/>
          <w:szCs w:val="20"/>
        </w:rPr>
        <w:t xml:space="preserve">Rusijos Federacijos, Baltarusijos Respublikos, Rusijos Federacijos aneksuoto Krymo, Moldovos Respublikos Vyriausybės nekontroliuojamoje </w:t>
      </w:r>
      <w:proofErr w:type="spellStart"/>
      <w:r w:rsidRPr="004C0596">
        <w:rPr>
          <w:rFonts w:ascii="Times New Roman" w:eastAsia="Times New Roman" w:hAnsi="Times New Roman" w:cs="Times New Roman"/>
          <w:sz w:val="20"/>
          <w:szCs w:val="20"/>
        </w:rPr>
        <w:t>Padniestrės</w:t>
      </w:r>
      <w:proofErr w:type="spellEnd"/>
      <w:r w:rsidRPr="004C0596">
        <w:rPr>
          <w:rFonts w:ascii="Times New Roman" w:eastAsia="Times New Roman" w:hAnsi="Times New Roman" w:cs="Times New Roman"/>
          <w:sz w:val="20"/>
          <w:szCs w:val="20"/>
        </w:rPr>
        <w:t xml:space="preserve"> teritorijoje, </w:t>
      </w:r>
      <w:proofErr w:type="spellStart"/>
      <w:r w:rsidRPr="004C0596">
        <w:rPr>
          <w:rFonts w:ascii="Times New Roman" w:eastAsia="Times New Roman" w:hAnsi="Times New Roman" w:cs="Times New Roman"/>
          <w:sz w:val="20"/>
          <w:szCs w:val="20"/>
        </w:rPr>
        <w:t>Sakartvelo</w:t>
      </w:r>
      <w:proofErr w:type="spellEnd"/>
      <w:r w:rsidRPr="004C0596">
        <w:rPr>
          <w:rFonts w:ascii="Times New Roman" w:eastAsia="Times New Roman" w:hAnsi="Times New Roman" w:cs="Times New Roman"/>
          <w:sz w:val="20"/>
          <w:szCs w:val="20"/>
        </w:rPr>
        <w:t xml:space="preserve"> Vyriausybės nekontroliuojamos Abchazijos ir Pietų Osetijos teritorijose </w:t>
      </w:r>
      <w:r w:rsidRPr="004C0596">
        <w:rPr>
          <w:rFonts w:ascii="Times New Roman" w:eastAsia="Times New Roman" w:hAnsi="Times New Roman" w:cs="Times New Roman"/>
          <w:color w:val="000000"/>
          <w:sz w:val="20"/>
          <w:szCs w:val="20"/>
        </w:rPr>
        <w:t xml:space="preserve">narys arba jos vadovas, kitas valdymo ar </w:t>
      </w:r>
      <w:proofErr w:type="spellStart"/>
      <w:r w:rsidRPr="004C0596">
        <w:rPr>
          <w:rFonts w:ascii="Times New Roman" w:eastAsia="Times New Roman" w:hAnsi="Times New Roman" w:cs="Times New Roman"/>
          <w:color w:val="000000"/>
          <w:sz w:val="20"/>
          <w:szCs w:val="20"/>
        </w:rPr>
        <w:t>prižiūros</w:t>
      </w:r>
      <w:proofErr w:type="spellEnd"/>
      <w:r w:rsidRPr="004C0596">
        <w:rPr>
          <w:rFonts w:ascii="Times New Roman" w:eastAsia="Times New Roman" w:hAnsi="Times New Roman" w:cs="Times New Roman"/>
          <w:color w:val="000000"/>
          <w:sz w:val="20"/>
          <w:szCs w:val="20"/>
        </w:rPr>
        <w:t xml:space="preserve"> organo narys ar kitas asmuo (kiti asmenys), turintis (turintys) teisę atstovauti tiekėjui, subtiekėjui, ūkio subjektui, kurio </w:t>
      </w:r>
      <w:proofErr w:type="spellStart"/>
      <w:r w:rsidRPr="004C0596">
        <w:rPr>
          <w:rFonts w:ascii="Times New Roman" w:eastAsia="Times New Roman" w:hAnsi="Times New Roman" w:cs="Times New Roman"/>
          <w:color w:val="000000"/>
          <w:sz w:val="20"/>
          <w:szCs w:val="20"/>
        </w:rPr>
        <w:t>pajėgumais</w:t>
      </w:r>
      <w:proofErr w:type="spellEnd"/>
      <w:r w:rsidRPr="004C0596">
        <w:rPr>
          <w:rFonts w:ascii="Times New Roman" w:eastAsia="Times New Roman" w:hAnsi="Times New Roman" w:cs="Times New Roman"/>
          <w:color w:val="000000"/>
          <w:sz w:val="20"/>
          <w:szCs w:val="20"/>
        </w:rPr>
        <w:t xml:space="preserve"> remiamasi, ar ji kontroliuoti, jo vardu priimti sprendim4, sudaryti sandori, ir tokiu būdu dalyvauja tokių ūkio subjektų grupių ir (ar) ūkio subjektų veikloje.</w:t>
      </w:r>
    </w:p>
    <w:p w14:paraId="0F2081DB"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šie duomenys yra teisingi ir aktualūs pasiūlymo pateikimo dieną.</w:t>
      </w:r>
    </w:p>
    <w:p w14:paraId="6D227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Perkančiajai organizacijai kilus abejonių dėl tiekėjo laisvos formos deklaracijoje nurodytos informacijos teisingumo, ji prašys ekonomiškai naudingiausią pasiūlymą pateikusio tiekėjo pateikti šioje deklaracijoje nurodytą </w:t>
      </w:r>
      <w:proofErr w:type="spellStart"/>
      <w:r w:rsidRPr="004C0596">
        <w:rPr>
          <w:rFonts w:ascii="Times New Roman" w:eastAsia="Times New Roman" w:hAnsi="Times New Roman" w:cs="Times New Roman"/>
          <w:sz w:val="20"/>
          <w:szCs w:val="20"/>
        </w:rPr>
        <w:t>in</w:t>
      </w:r>
      <w:proofErr w:type="spellEnd"/>
      <w:r w:rsidRPr="004C0596">
        <w:rPr>
          <w:rFonts w:ascii="Times New Roman" w:eastAsia="Times New Roman" w:hAnsi="Times New Roman" w:cs="Times New Roman"/>
          <w:sz w:val="20"/>
          <w:szCs w:val="20"/>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DF4C3F6"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p>
    <w:p w14:paraId="120EA523"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b/>
          <w:bCs/>
          <w:sz w:val="20"/>
          <w:szCs w:val="20"/>
        </w:rPr>
        <w:t>Dėl Viešųjų pirkimų įstatymo 46 str. 2</w:t>
      </w:r>
      <w:r w:rsidRPr="004C0596">
        <w:rPr>
          <w:rFonts w:ascii="Times New Roman" w:eastAsia="Times New Roman" w:hAnsi="Times New Roman" w:cs="Times New Roman"/>
          <w:b/>
          <w:bCs/>
          <w:sz w:val="20"/>
          <w:szCs w:val="20"/>
          <w:vertAlign w:val="superscript"/>
        </w:rPr>
        <w:t>1</w:t>
      </w:r>
      <w:r w:rsidRPr="004C0596">
        <w:rPr>
          <w:rFonts w:ascii="Times New Roman" w:eastAsia="Times New Roman" w:hAnsi="Times New Roman" w:cs="Times New Roman"/>
          <w:b/>
          <w:bCs/>
          <w:sz w:val="20"/>
          <w:szCs w:val="20"/>
        </w:rPr>
        <w:t xml:space="preserve"> d. nuostatų tiekėjas patvirtina, kad:</w:t>
      </w:r>
    </w:p>
    <w:p w14:paraId="56E1F15A" w14:textId="77777777" w:rsidR="004C0596" w:rsidRPr="004C0596" w:rsidRDefault="004C0596" w:rsidP="004C0596">
      <w:pPr>
        <w:spacing w:after="0" w:line="240" w:lineRule="auto"/>
        <w:ind w:left="357"/>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tiekėjas yra atlikęs jam paskirtą baudžiamojo poveikio priemonę – uždraudimo juridiniam asmeniui dalyvauti viešuosiuose pirkimuose.</w:t>
      </w:r>
    </w:p>
    <w:p w14:paraId="34F4E808" w14:textId="77777777" w:rsidR="004C0596" w:rsidRPr="004C0596" w:rsidRDefault="004C0596" w:rsidP="004C0596">
      <w:pPr>
        <w:spacing w:after="0" w:line="240" w:lineRule="auto"/>
        <w:ind w:left="357"/>
        <w:rPr>
          <w:rFonts w:ascii="Times New Roman" w:eastAsia="Times New Roman" w:hAnsi="Times New Roman" w:cs="Times New Roman"/>
          <w:sz w:val="24"/>
          <w:szCs w:val="24"/>
        </w:rPr>
      </w:pPr>
    </w:p>
    <w:p w14:paraId="327648AF" w14:textId="77777777" w:rsidR="004C0596" w:rsidRPr="004C0596" w:rsidRDefault="004C0596" w:rsidP="004C0596">
      <w:pPr>
        <w:spacing w:after="0" w:line="240" w:lineRule="auto"/>
        <w:ind w:left="357"/>
        <w:rPr>
          <w:rFonts w:ascii="Times New Roman" w:hAnsi="Times New Roman" w:cs="Times New Roman"/>
          <w:sz w:val="24"/>
          <w:szCs w:val="24"/>
        </w:rPr>
      </w:pPr>
    </w:p>
    <w:p w14:paraId="7ECF29E0" w14:textId="77777777" w:rsidR="004C0596" w:rsidRPr="004C0596" w:rsidRDefault="004C0596" w:rsidP="004C0596">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C0596" w:rsidRPr="004C0596" w14:paraId="35030B8C" w14:textId="77777777" w:rsidTr="004C0596">
        <w:trPr>
          <w:trHeight w:val="186"/>
        </w:trPr>
        <w:tc>
          <w:tcPr>
            <w:tcW w:w="3888" w:type="dxa"/>
            <w:tcBorders>
              <w:top w:val="single" w:sz="4" w:space="0" w:color="auto"/>
              <w:left w:val="nil"/>
              <w:bottom w:val="nil"/>
              <w:right w:val="nil"/>
            </w:tcBorders>
          </w:tcPr>
          <w:p w14:paraId="6C868171"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7F20AAAF"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2340E54D"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0BA979D7" w14:textId="77777777" w:rsidR="004C0596" w:rsidRPr="004C0596" w:rsidRDefault="004C0596" w:rsidP="004C0596">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7FB3EFCA" w14:textId="77777777" w:rsidR="004C0596" w:rsidRPr="004C0596" w:rsidRDefault="004C0596" w:rsidP="004C0596">
            <w:pPr>
              <w:spacing w:after="0" w:line="240" w:lineRule="auto"/>
              <w:rPr>
                <w:rFonts w:ascii="Times New Roman" w:hAnsi="Times New Roman" w:cs="Times New Roman"/>
                <w:sz w:val="24"/>
                <w:szCs w:val="24"/>
                <w:vertAlign w:val="superscript"/>
              </w:rPr>
            </w:pPr>
            <w:r w:rsidRPr="004C0596">
              <w:rPr>
                <w:rFonts w:ascii="Times New Roman" w:hAnsi="Times New Roman" w:cs="Times New Roman"/>
                <w:i/>
                <w:sz w:val="24"/>
                <w:szCs w:val="24"/>
                <w:vertAlign w:val="superscript"/>
              </w:rPr>
              <w:t>(Vardas, pavardė)</w:t>
            </w:r>
          </w:p>
        </w:tc>
      </w:tr>
    </w:tbl>
    <w:p w14:paraId="50DEDABE" w14:textId="77777777" w:rsidR="004C0596" w:rsidRPr="004C0596" w:rsidRDefault="004C0596" w:rsidP="004C0596">
      <w:pPr>
        <w:spacing w:after="0" w:line="240" w:lineRule="auto"/>
        <w:rPr>
          <w:rFonts w:ascii="Times New Roman" w:hAnsi="Times New Roman" w:cs="Times New Roman"/>
          <w:sz w:val="24"/>
          <w:szCs w:val="24"/>
        </w:rPr>
      </w:pPr>
    </w:p>
    <w:p w14:paraId="107A7F8C" w14:textId="77777777" w:rsidR="004C0596" w:rsidRPr="004C0596" w:rsidRDefault="004C0596" w:rsidP="004C0596">
      <w:pPr>
        <w:spacing w:after="0" w:line="240" w:lineRule="auto"/>
        <w:rPr>
          <w:rFonts w:ascii="Times New Roman" w:hAnsi="Times New Roman" w:cs="Times New Roman"/>
          <w:sz w:val="24"/>
          <w:szCs w:val="24"/>
        </w:rPr>
      </w:pPr>
      <w:r w:rsidRPr="004C0596">
        <w:rPr>
          <w:rFonts w:ascii="Times New Roman" w:hAnsi="Times New Roman" w:cs="Times New Roman"/>
          <w:sz w:val="24"/>
          <w:szCs w:val="24"/>
        </w:rPr>
        <w:br w:type="page"/>
      </w:r>
    </w:p>
    <w:p w14:paraId="26BC73B1" w14:textId="1224FA0E" w:rsidR="004C0596" w:rsidRPr="004C0596" w:rsidRDefault="004C0596" w:rsidP="004C0596">
      <w:pPr>
        <w:jc w:val="right"/>
        <w:rPr>
          <w:rFonts w:ascii="Times New Roman" w:hAnsi="Times New Roman" w:cs="Times New Roman"/>
        </w:rPr>
      </w:pPr>
      <w:r w:rsidRPr="004C0596">
        <w:rPr>
          <w:rFonts w:ascii="Times New Roman" w:hAnsi="Times New Roman" w:cs="Times New Roman"/>
        </w:rPr>
        <w:lastRenderedPageBreak/>
        <w:t>Pasiūlymo 1 priedėlis</w:t>
      </w:r>
    </w:p>
    <w:p w14:paraId="3DB3E867" w14:textId="60D7621E" w:rsidR="006D48C9" w:rsidRPr="004C0596" w:rsidRDefault="006D48C9" w:rsidP="004C0596">
      <w:pPr>
        <w:tabs>
          <w:tab w:val="left" w:pos="3861"/>
        </w:tabs>
        <w:spacing w:after="0" w:line="240" w:lineRule="auto"/>
        <w:ind w:firstLine="851"/>
        <w:jc w:val="both"/>
        <w:rPr>
          <w:rFonts w:ascii="Times New Roman" w:eastAsia="Arial Unicode MS" w:hAnsi="Times New Roman" w:cs="Times New Roman"/>
          <w:sz w:val="24"/>
          <w:szCs w:val="24"/>
          <w:bdr w:val="none" w:sz="0" w:space="0" w:color="auto" w:frame="1"/>
        </w:rPr>
      </w:pPr>
    </w:p>
    <w:p w14:paraId="64BFBE57" w14:textId="77777777" w:rsidR="006D48C9" w:rsidRPr="004C0596" w:rsidRDefault="006D48C9" w:rsidP="004C0596">
      <w:pPr>
        <w:spacing w:after="0" w:line="240" w:lineRule="auto"/>
        <w:jc w:val="center"/>
        <w:rPr>
          <w:rFonts w:ascii="Times New Roman" w:eastAsia="Times New Roman" w:hAnsi="Times New Roman" w:cs="Times New Roman"/>
          <w:b/>
          <w:color w:val="4A4A4A"/>
          <w:kern w:val="0"/>
          <w:sz w:val="24"/>
          <w:szCs w:val="24"/>
          <w:lang w:eastAsia="lt-LT"/>
          <w14:ligatures w14:val="none"/>
        </w:rPr>
      </w:pPr>
    </w:p>
    <w:p w14:paraId="0E0A2B3B" w14:textId="7B82D203" w:rsidR="00170FA8" w:rsidRPr="004C0596" w:rsidRDefault="00F73FEC" w:rsidP="004C0596">
      <w:pPr>
        <w:spacing w:after="0" w:line="240" w:lineRule="auto"/>
        <w:jc w:val="center"/>
        <w:rPr>
          <w:rFonts w:ascii="Times New Roman" w:eastAsia="Times New Roman" w:hAnsi="Times New Roman" w:cs="Times New Roman"/>
          <w:b/>
          <w:color w:val="4A4A4A"/>
          <w:kern w:val="0"/>
          <w:sz w:val="20"/>
          <w:szCs w:val="20"/>
          <w:lang w:eastAsia="lt-LT"/>
          <w14:ligatures w14:val="none"/>
        </w:rPr>
      </w:pPr>
      <w:r w:rsidRPr="004C0596">
        <w:rPr>
          <w:rFonts w:ascii="Times New Roman" w:eastAsia="Times New Roman" w:hAnsi="Times New Roman" w:cs="Times New Roman"/>
          <w:b/>
          <w:color w:val="4A4A4A"/>
          <w:kern w:val="0"/>
          <w:sz w:val="20"/>
          <w:szCs w:val="20"/>
          <w:lang w:eastAsia="lt-LT"/>
          <w14:ligatures w14:val="none"/>
        </w:rPr>
        <w:t xml:space="preserve">1-A DALIS. </w:t>
      </w:r>
      <w:r w:rsidR="00517902" w:rsidRPr="004C0596">
        <w:rPr>
          <w:rFonts w:ascii="Times New Roman" w:eastAsia="Times New Roman" w:hAnsi="Times New Roman" w:cs="Times New Roman"/>
          <w:b/>
          <w:color w:val="4A4A4A"/>
          <w:kern w:val="0"/>
          <w:sz w:val="20"/>
          <w:szCs w:val="20"/>
          <w:lang w:eastAsia="lt-LT"/>
          <w14:ligatures w14:val="none"/>
        </w:rPr>
        <w:t>VIRTUALIOS REALYBĖS</w:t>
      </w:r>
      <w:r w:rsidR="002C30AB" w:rsidRPr="004C0596">
        <w:rPr>
          <w:rFonts w:ascii="Times New Roman" w:eastAsia="Times New Roman" w:hAnsi="Times New Roman" w:cs="Times New Roman"/>
          <w:b/>
          <w:color w:val="4A4A4A"/>
          <w:kern w:val="0"/>
          <w:sz w:val="20"/>
          <w:szCs w:val="20"/>
          <w:lang w:eastAsia="lt-LT"/>
          <w14:ligatures w14:val="none"/>
        </w:rPr>
        <w:t xml:space="preserve">, </w:t>
      </w:r>
      <w:r w:rsidR="002C30AB" w:rsidRPr="004C0596">
        <w:rPr>
          <w:rFonts w:ascii="Times New Roman" w:hAnsi="Times New Roman" w:cs="Times New Roman"/>
          <w:b/>
          <w:sz w:val="20"/>
          <w:szCs w:val="20"/>
        </w:rPr>
        <w:t>DISKUSIJŲ IR SITUACIJŲ ANALIZĖS</w:t>
      </w:r>
      <w:r w:rsidR="00517902" w:rsidRPr="004C0596">
        <w:rPr>
          <w:rFonts w:ascii="Times New Roman" w:eastAsia="Times New Roman" w:hAnsi="Times New Roman" w:cs="Times New Roman"/>
          <w:b/>
          <w:color w:val="4A4A4A"/>
          <w:kern w:val="0"/>
          <w:sz w:val="20"/>
          <w:szCs w:val="20"/>
          <w:lang w:eastAsia="lt-LT"/>
          <w14:ligatures w14:val="none"/>
        </w:rPr>
        <w:t xml:space="preserve"> KLAS</w:t>
      </w:r>
      <w:r w:rsidR="002C30AB" w:rsidRPr="004C0596">
        <w:rPr>
          <w:rFonts w:ascii="Times New Roman" w:eastAsia="Times New Roman" w:hAnsi="Times New Roman" w:cs="Times New Roman"/>
          <w:b/>
          <w:color w:val="4A4A4A"/>
          <w:kern w:val="0"/>
          <w:sz w:val="20"/>
          <w:szCs w:val="20"/>
          <w:lang w:eastAsia="lt-LT"/>
          <w14:ligatures w14:val="none"/>
        </w:rPr>
        <w:t>IŲ</w:t>
      </w:r>
      <w:r w:rsidR="00517902" w:rsidRPr="004C0596">
        <w:rPr>
          <w:rFonts w:ascii="Times New Roman" w:eastAsia="Times New Roman" w:hAnsi="Times New Roman" w:cs="Times New Roman"/>
          <w:b/>
          <w:color w:val="4A4A4A"/>
          <w:kern w:val="0"/>
          <w:sz w:val="20"/>
          <w:szCs w:val="20"/>
          <w:lang w:eastAsia="lt-LT"/>
          <w14:ligatures w14:val="none"/>
        </w:rPr>
        <w:t xml:space="preserve"> </w:t>
      </w:r>
      <w:r w:rsidR="00EE0E23" w:rsidRPr="004C0596">
        <w:rPr>
          <w:rFonts w:ascii="Times New Roman" w:eastAsia="Times New Roman" w:hAnsi="Times New Roman" w:cs="Times New Roman"/>
          <w:b/>
          <w:color w:val="4A4A4A"/>
          <w:kern w:val="0"/>
          <w:sz w:val="20"/>
          <w:szCs w:val="20"/>
          <w:lang w:eastAsia="lt-LT"/>
          <w14:ligatures w14:val="none"/>
        </w:rPr>
        <w:t xml:space="preserve">KOMPIUTERINĖS </w:t>
      </w:r>
      <w:r w:rsidR="00517902" w:rsidRPr="004C0596">
        <w:rPr>
          <w:rFonts w:ascii="Times New Roman" w:eastAsia="Times New Roman" w:hAnsi="Times New Roman" w:cs="Times New Roman"/>
          <w:b/>
          <w:color w:val="4A4A4A"/>
          <w:kern w:val="0"/>
          <w:sz w:val="20"/>
          <w:szCs w:val="20"/>
          <w:lang w:eastAsia="lt-LT"/>
          <w14:ligatures w14:val="none"/>
        </w:rPr>
        <w:t>ĮRANG</w:t>
      </w:r>
      <w:r w:rsidR="006D48C9" w:rsidRPr="004C0596">
        <w:rPr>
          <w:rFonts w:ascii="Times New Roman" w:eastAsia="Times New Roman" w:hAnsi="Times New Roman" w:cs="Times New Roman"/>
          <w:b/>
          <w:color w:val="4A4A4A"/>
          <w:kern w:val="0"/>
          <w:sz w:val="20"/>
          <w:szCs w:val="20"/>
          <w:lang w:eastAsia="lt-LT"/>
          <w14:ligatures w14:val="none"/>
        </w:rPr>
        <w:t>A</w:t>
      </w:r>
    </w:p>
    <w:p w14:paraId="441C6014" w14:textId="77777777" w:rsidR="00D31764" w:rsidRPr="004C0596" w:rsidRDefault="00D31764" w:rsidP="004C0596">
      <w:pPr>
        <w:spacing w:after="0" w:line="240" w:lineRule="auto"/>
        <w:jc w:val="center"/>
        <w:rPr>
          <w:rFonts w:ascii="Times New Roman" w:eastAsia="Times New Roman" w:hAnsi="Times New Roman" w:cs="Times New Roman"/>
          <w:color w:val="4A4A4A"/>
          <w:kern w:val="0"/>
          <w:sz w:val="20"/>
          <w:szCs w:val="20"/>
          <w:lang w:eastAsia="lt-LT"/>
          <w14:ligatures w14:val="none"/>
        </w:rPr>
      </w:pPr>
    </w:p>
    <w:p w14:paraId="0F9EC7B8" w14:textId="77777777" w:rsidR="00170FA8" w:rsidRPr="004C0596" w:rsidRDefault="00170FA8" w:rsidP="004C0596">
      <w:pPr>
        <w:pStyle w:val="ListParagraph"/>
        <w:numPr>
          <w:ilvl w:val="0"/>
          <w:numId w:val="1"/>
        </w:numPr>
        <w:spacing w:after="0" w:line="240" w:lineRule="auto"/>
        <w:jc w:val="center"/>
        <w:rPr>
          <w:rFonts w:ascii="Times New Roman" w:eastAsia="Times New Roman" w:hAnsi="Times New Roman" w:cs="Times New Roman"/>
          <w:b/>
          <w:bCs/>
          <w:sz w:val="20"/>
          <w:szCs w:val="20"/>
          <w:lang w:eastAsia="lt-LT"/>
        </w:rPr>
      </w:pPr>
      <w:r w:rsidRPr="004C0596">
        <w:rPr>
          <w:rFonts w:ascii="Times New Roman" w:eastAsia="Times New Roman" w:hAnsi="Times New Roman" w:cs="Times New Roman"/>
          <w:b/>
          <w:bCs/>
          <w:sz w:val="20"/>
          <w:szCs w:val="20"/>
          <w:lang w:eastAsia="lt-LT"/>
        </w:rPr>
        <w:t>STALINI</w:t>
      </w:r>
      <w:r w:rsidR="00D31764" w:rsidRPr="004C0596">
        <w:rPr>
          <w:rFonts w:ascii="Times New Roman" w:eastAsia="Times New Roman" w:hAnsi="Times New Roman" w:cs="Times New Roman"/>
          <w:b/>
          <w:bCs/>
          <w:sz w:val="20"/>
          <w:szCs w:val="20"/>
          <w:lang w:eastAsia="lt-LT"/>
        </w:rPr>
        <w:t>AI</w:t>
      </w:r>
      <w:r w:rsidRPr="004C0596">
        <w:rPr>
          <w:rFonts w:ascii="Times New Roman" w:eastAsia="Times New Roman" w:hAnsi="Times New Roman" w:cs="Times New Roman"/>
          <w:b/>
          <w:bCs/>
          <w:sz w:val="20"/>
          <w:szCs w:val="20"/>
          <w:lang w:eastAsia="lt-LT"/>
        </w:rPr>
        <w:t xml:space="preserve"> KOMPIUTERI</w:t>
      </w:r>
      <w:r w:rsidR="00D31764" w:rsidRPr="004C0596">
        <w:rPr>
          <w:rFonts w:ascii="Times New Roman" w:eastAsia="Times New Roman" w:hAnsi="Times New Roman" w:cs="Times New Roman"/>
          <w:b/>
          <w:bCs/>
          <w:sz w:val="20"/>
          <w:szCs w:val="20"/>
          <w:lang w:eastAsia="lt-LT"/>
        </w:rPr>
        <w:t>AI</w:t>
      </w:r>
      <w:r w:rsidR="00C2431A" w:rsidRPr="004C0596">
        <w:rPr>
          <w:rFonts w:ascii="Times New Roman" w:eastAsia="Times New Roman" w:hAnsi="Times New Roman" w:cs="Times New Roman"/>
          <w:b/>
          <w:bCs/>
          <w:sz w:val="20"/>
          <w:szCs w:val="20"/>
          <w:lang w:eastAsia="lt-LT"/>
        </w:rPr>
        <w:t xml:space="preserve"> </w:t>
      </w:r>
      <w:r w:rsidR="00C2431A" w:rsidRPr="004C0596">
        <w:rPr>
          <w:rFonts w:ascii="Times New Roman" w:eastAsia="Times New Roman" w:hAnsi="Times New Roman" w:cs="Times New Roman"/>
          <w:b/>
          <w:bCs/>
          <w:caps/>
          <w:sz w:val="20"/>
          <w:szCs w:val="20"/>
          <w:lang w:eastAsia="lt-LT"/>
        </w:rPr>
        <w:t>(</w:t>
      </w:r>
      <w:r w:rsidR="002C30AB" w:rsidRPr="004C0596">
        <w:rPr>
          <w:rFonts w:ascii="Times New Roman" w:eastAsia="Times New Roman" w:hAnsi="Times New Roman" w:cs="Times New Roman"/>
          <w:b/>
          <w:bCs/>
          <w:caps/>
          <w:sz w:val="20"/>
          <w:szCs w:val="20"/>
          <w:lang w:eastAsia="lt-LT"/>
        </w:rPr>
        <w:t>dėstytojui ir dalyviams</w:t>
      </w:r>
      <w:r w:rsidR="00C2431A" w:rsidRPr="004C0596">
        <w:rPr>
          <w:rFonts w:ascii="Times New Roman" w:eastAsia="Times New Roman" w:hAnsi="Times New Roman" w:cs="Times New Roman"/>
          <w:b/>
          <w:bCs/>
          <w:caps/>
          <w:sz w:val="20"/>
          <w:szCs w:val="20"/>
          <w:lang w:eastAsia="lt-LT"/>
        </w:rPr>
        <w:t>)</w:t>
      </w:r>
      <w:r w:rsidR="002C30AB" w:rsidRPr="004C0596">
        <w:rPr>
          <w:rFonts w:ascii="Times New Roman" w:eastAsia="Times New Roman" w:hAnsi="Times New Roman" w:cs="Times New Roman"/>
          <w:b/>
          <w:bCs/>
          <w:caps/>
          <w:sz w:val="20"/>
          <w:szCs w:val="20"/>
          <w:lang w:eastAsia="lt-LT"/>
        </w:rPr>
        <w:t>, viso 16 vnt.</w:t>
      </w:r>
    </w:p>
    <w:p w14:paraId="59609943" w14:textId="77777777" w:rsidR="00170FA8" w:rsidRPr="004C0596" w:rsidRDefault="00170FA8" w:rsidP="004C0596">
      <w:pPr>
        <w:spacing w:after="0" w:line="240" w:lineRule="auto"/>
        <w:rPr>
          <w:rFonts w:ascii="Times New Roman" w:eastAsia="Times New Roman" w:hAnsi="Times New Roman" w:cs="Times New Roman"/>
          <w:color w:val="4A4A4A"/>
          <w:kern w:val="0"/>
          <w:sz w:val="20"/>
          <w:szCs w:val="20"/>
          <w:lang w:eastAsia="lt-LT"/>
          <w14:ligatures w14:val="none"/>
        </w:rPr>
      </w:pPr>
    </w:p>
    <w:tbl>
      <w:tblPr>
        <w:tblStyle w:val="TableGrid"/>
        <w:tblW w:w="0" w:type="auto"/>
        <w:tblLook w:val="04A0" w:firstRow="1" w:lastRow="0" w:firstColumn="1" w:lastColumn="0" w:noHBand="0" w:noVBand="1"/>
      </w:tblPr>
      <w:tblGrid>
        <w:gridCol w:w="4815"/>
        <w:gridCol w:w="2835"/>
        <w:gridCol w:w="2545"/>
      </w:tblGrid>
      <w:tr w:rsidR="004C0596" w:rsidRPr="004C0596" w14:paraId="3E0F521C" w14:textId="67D4D43A" w:rsidTr="004C0596">
        <w:tc>
          <w:tcPr>
            <w:tcW w:w="4815" w:type="dxa"/>
          </w:tcPr>
          <w:p w14:paraId="71CF703B" w14:textId="5E3369F3" w:rsidR="004C0596" w:rsidRPr="004C0596" w:rsidRDefault="004C0596" w:rsidP="0021216B">
            <w:pPr>
              <w:jc w:val="both"/>
              <w:rPr>
                <w:rFonts w:ascii="Times New Roman" w:hAnsi="Times New Roman" w:cs="Times New Roman"/>
                <w:b/>
                <w:sz w:val="20"/>
                <w:szCs w:val="20"/>
                <w:lang w:eastAsia="lt-LT"/>
              </w:rPr>
            </w:pPr>
            <w:r w:rsidRPr="004C0596">
              <w:rPr>
                <w:rFonts w:ascii="Times New Roman" w:hAnsi="Times New Roman" w:cs="Times New Roman"/>
                <w:b/>
                <w:sz w:val="20"/>
                <w:szCs w:val="20"/>
                <w:lang w:eastAsia="lt-LT"/>
              </w:rPr>
              <w:t>Komponentas/Parametras</w:t>
            </w:r>
          </w:p>
        </w:tc>
        <w:tc>
          <w:tcPr>
            <w:tcW w:w="2835" w:type="dxa"/>
          </w:tcPr>
          <w:p w14:paraId="3E117055" w14:textId="707D8A5D" w:rsidR="004C0596" w:rsidRPr="004C0596" w:rsidRDefault="004C0596" w:rsidP="004C0596">
            <w:pPr>
              <w:rPr>
                <w:rFonts w:ascii="Times New Roman" w:hAnsi="Times New Roman" w:cs="Times New Roman"/>
                <w:b/>
                <w:bCs/>
                <w:sz w:val="20"/>
                <w:szCs w:val="20"/>
                <w:lang w:eastAsia="lt-LT"/>
              </w:rPr>
            </w:pPr>
            <w:r w:rsidRPr="004C0596">
              <w:rPr>
                <w:rFonts w:ascii="Times New Roman" w:hAnsi="Times New Roman" w:cs="Times New Roman"/>
                <w:b/>
                <w:bCs/>
                <w:sz w:val="20"/>
                <w:szCs w:val="20"/>
              </w:rPr>
              <w:t>Minimalus reikalavimas</w:t>
            </w:r>
          </w:p>
        </w:tc>
        <w:tc>
          <w:tcPr>
            <w:tcW w:w="2545" w:type="dxa"/>
          </w:tcPr>
          <w:p w14:paraId="6ADEA250" w14:textId="6DE91D33" w:rsidR="00B91B2A" w:rsidRPr="004C0596" w:rsidRDefault="00B91B2A" w:rsidP="00B91B2A">
            <w:pPr>
              <w:rPr>
                <w:rFonts w:ascii="Times New Roman" w:hAnsi="Times New Roman" w:cs="Times New Roman"/>
                <w:b/>
                <w:bCs/>
                <w:sz w:val="20"/>
                <w:szCs w:val="20"/>
              </w:rPr>
            </w:pPr>
            <w:r>
              <w:rPr>
                <w:rFonts w:ascii="Times New Roman" w:hAnsi="Times New Roman" w:cs="Times New Roman"/>
                <w:b/>
                <w:bCs/>
                <w:sz w:val="20"/>
                <w:szCs w:val="20"/>
              </w:rPr>
              <w:t>S</w:t>
            </w:r>
            <w:r w:rsidR="004C0596">
              <w:rPr>
                <w:rFonts w:ascii="Times New Roman" w:hAnsi="Times New Roman" w:cs="Times New Roman"/>
                <w:b/>
                <w:bCs/>
                <w:sz w:val="20"/>
                <w:szCs w:val="20"/>
              </w:rPr>
              <w:t>iūlomų prekių charakteristikos</w:t>
            </w:r>
            <w:r>
              <w:rPr>
                <w:rFonts w:ascii="Times New Roman" w:hAnsi="Times New Roman" w:cs="Times New Roman"/>
                <w:b/>
                <w:bCs/>
                <w:sz w:val="20"/>
                <w:szCs w:val="20"/>
              </w:rPr>
              <w:t xml:space="preserve">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4C0596" w:rsidRPr="004C0596" w14:paraId="02C757B3" w14:textId="7A05D0D1" w:rsidTr="004C0596">
        <w:tc>
          <w:tcPr>
            <w:tcW w:w="4815" w:type="dxa"/>
          </w:tcPr>
          <w:p w14:paraId="69E47AC0"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 Stacionarusis kompiuteris</w:t>
            </w:r>
          </w:p>
        </w:tc>
        <w:tc>
          <w:tcPr>
            <w:tcW w:w="2835" w:type="dxa"/>
          </w:tcPr>
          <w:p w14:paraId="7D4608AA" w14:textId="1DD6D51B" w:rsidR="004C0596" w:rsidRPr="004C0596" w:rsidRDefault="004C0596" w:rsidP="00B91B2A">
            <w:pPr>
              <w:rPr>
                <w:rFonts w:ascii="Times New Roman" w:hAnsi="Times New Roman" w:cs="Times New Roman"/>
                <w:bCs/>
                <w:sz w:val="20"/>
                <w:szCs w:val="20"/>
                <w:lang w:eastAsia="lt-LT"/>
              </w:rPr>
            </w:pPr>
            <w:r w:rsidRPr="00B91B2A">
              <w:rPr>
                <w:rFonts w:ascii="Times New Roman" w:hAnsi="Times New Roman" w:cs="Times New Roman"/>
                <w:bCs/>
                <w:color w:val="0070C0"/>
                <w:sz w:val="20"/>
                <w:szCs w:val="20"/>
                <w:lang w:eastAsia="lt-LT"/>
              </w:rPr>
              <w:t>Nurodyti gamintoją, tikslų modelį ir pateikti nuorodą į viešai prieinamą informaciją</w:t>
            </w:r>
            <w:r w:rsidR="00B91B2A" w:rsidRPr="00B91B2A">
              <w:rPr>
                <w:rFonts w:ascii="Times New Roman" w:hAnsi="Times New Roman" w:cs="Times New Roman"/>
                <w:bCs/>
                <w:color w:val="0070C0"/>
                <w:sz w:val="20"/>
                <w:szCs w:val="20"/>
                <w:lang w:eastAsia="lt-LT"/>
              </w:rPr>
              <w:t xml:space="preserve"> </w:t>
            </w:r>
            <w:r w:rsidR="00B91B2A" w:rsidRPr="00B91B2A">
              <w:rPr>
                <w:rFonts w:ascii="Times New Roman" w:hAnsi="Times New Roman" w:cs="Times New Roman"/>
                <w:b/>
                <w:bCs/>
                <w:color w:val="0070C0"/>
                <w:sz w:val="20"/>
                <w:szCs w:val="20"/>
                <w:lang w:eastAsia="lt-LT"/>
              </w:rPr>
              <w:t>(gamintojo tinklapį</w:t>
            </w:r>
            <w:r w:rsidR="00B91B2A" w:rsidRPr="00B91B2A">
              <w:rPr>
                <w:rFonts w:ascii="Times New Roman" w:hAnsi="Times New Roman" w:cs="Times New Roman"/>
                <w:bCs/>
                <w:color w:val="0070C0"/>
                <w:sz w:val="20"/>
                <w:szCs w:val="20"/>
                <w:lang w:eastAsia="lt-LT"/>
              </w:rPr>
              <w:t xml:space="preserve">) arba/ ir pateikti </w:t>
            </w:r>
            <w:r w:rsidR="00B91B2A" w:rsidRPr="00B91B2A">
              <w:rPr>
                <w:rFonts w:ascii="Times New Roman" w:hAnsi="Times New Roman" w:cs="Times New Roman"/>
                <w:b/>
                <w:bCs/>
                <w:color w:val="0070C0"/>
                <w:sz w:val="20"/>
                <w:szCs w:val="20"/>
                <w:lang w:eastAsia="lt-LT"/>
              </w:rPr>
              <w:t>technines savybes pagrindžiančius dokumentus</w:t>
            </w:r>
          </w:p>
        </w:tc>
        <w:tc>
          <w:tcPr>
            <w:tcW w:w="2545" w:type="dxa"/>
          </w:tcPr>
          <w:p w14:paraId="4C28E892"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712546A" w14:textId="586F129D" w:rsidTr="004C0596">
        <w:tc>
          <w:tcPr>
            <w:tcW w:w="4815" w:type="dxa"/>
          </w:tcPr>
          <w:p w14:paraId="347C1DE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 Kompiuterio procesoriaus išleidimo į rinką data</w:t>
            </w:r>
          </w:p>
        </w:tc>
        <w:tc>
          <w:tcPr>
            <w:tcW w:w="2835" w:type="dxa"/>
          </w:tcPr>
          <w:p w14:paraId="189429B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anksčiau nei 24 mėnesiai iki pasiūlymo pateikimo termino pabaigos</w:t>
            </w:r>
          </w:p>
        </w:tc>
        <w:tc>
          <w:tcPr>
            <w:tcW w:w="2545" w:type="dxa"/>
          </w:tcPr>
          <w:p w14:paraId="3829E84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4E7582D" w14:textId="3ABFC993" w:rsidTr="004C0596">
        <w:tc>
          <w:tcPr>
            <w:tcW w:w="4815" w:type="dxa"/>
          </w:tcPr>
          <w:p w14:paraId="653D19A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 Kompiuteris turi būti suderintas su Microsoft Windows (naujausia Windows versija užsakymo paskelbimo metu) operacine sistema ir įtrauktas į Windows sertifikuotų produktų sąrašą</w:t>
            </w:r>
          </w:p>
        </w:tc>
        <w:tc>
          <w:tcPr>
            <w:tcW w:w="2835" w:type="dxa"/>
          </w:tcPr>
          <w:p w14:paraId="740F2AB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6AA4DC9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7F77190" w14:textId="51AEDAE1" w:rsidTr="004C0596">
        <w:tc>
          <w:tcPr>
            <w:tcW w:w="4815" w:type="dxa"/>
          </w:tcPr>
          <w:p w14:paraId="3A2E5CC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1FAA6BD4"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C0FBDA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AF367A0" w14:textId="42EBC0A8" w:rsidTr="004C0596">
        <w:tc>
          <w:tcPr>
            <w:tcW w:w="4815" w:type="dxa"/>
          </w:tcPr>
          <w:p w14:paraId="1ACCA171"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5.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375A36C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45" w:type="dxa"/>
          </w:tcPr>
          <w:p w14:paraId="694AB2B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6BC294C" w14:textId="71B6ED78" w:rsidTr="004C0596">
        <w:tc>
          <w:tcPr>
            <w:tcW w:w="4815" w:type="dxa"/>
          </w:tcPr>
          <w:p w14:paraId="06DB32FB"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6. Procesoriaus architektūra</w:t>
            </w:r>
          </w:p>
        </w:tc>
        <w:tc>
          <w:tcPr>
            <w:tcW w:w="2835" w:type="dxa"/>
          </w:tcPr>
          <w:p w14:paraId="223F701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mažesnė nei 64 bitai</w:t>
            </w:r>
          </w:p>
        </w:tc>
        <w:tc>
          <w:tcPr>
            <w:tcW w:w="2545" w:type="dxa"/>
          </w:tcPr>
          <w:p w14:paraId="11C1106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B8AD2A4" w14:textId="369E0F6A" w:rsidTr="004C0596">
        <w:tc>
          <w:tcPr>
            <w:tcW w:w="4815" w:type="dxa"/>
          </w:tcPr>
          <w:p w14:paraId="2B894DF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7. Operatyvinės atminties talpa </w:t>
            </w:r>
          </w:p>
        </w:tc>
        <w:tc>
          <w:tcPr>
            <w:tcW w:w="2835" w:type="dxa"/>
          </w:tcPr>
          <w:p w14:paraId="4D817C4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 DIMM, DDR4 arba naujesnė, ne mažiau 3200 MHz</w:t>
            </w:r>
          </w:p>
        </w:tc>
        <w:tc>
          <w:tcPr>
            <w:tcW w:w="2545" w:type="dxa"/>
          </w:tcPr>
          <w:p w14:paraId="68C2157F"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DE005FB" w14:textId="78BF879E" w:rsidTr="004C0596">
        <w:tc>
          <w:tcPr>
            <w:tcW w:w="4815" w:type="dxa"/>
          </w:tcPr>
          <w:p w14:paraId="17BFC5A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8. Maksimali operatyvinės atminties talpa</w:t>
            </w:r>
          </w:p>
        </w:tc>
        <w:tc>
          <w:tcPr>
            <w:tcW w:w="2835" w:type="dxa"/>
          </w:tcPr>
          <w:p w14:paraId="330E7D0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w:t>
            </w:r>
          </w:p>
        </w:tc>
        <w:tc>
          <w:tcPr>
            <w:tcW w:w="2545" w:type="dxa"/>
          </w:tcPr>
          <w:p w14:paraId="66C2BA7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CCBD6A8" w14:textId="57789A62" w:rsidTr="004C0596">
        <w:tc>
          <w:tcPr>
            <w:tcW w:w="4815" w:type="dxa"/>
          </w:tcPr>
          <w:p w14:paraId="2652591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9. SSD vidinio disko talpa </w:t>
            </w:r>
          </w:p>
        </w:tc>
        <w:tc>
          <w:tcPr>
            <w:tcW w:w="2835" w:type="dxa"/>
          </w:tcPr>
          <w:p w14:paraId="4031425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512 GB talpos (</w:t>
            </w:r>
            <w:proofErr w:type="spellStart"/>
            <w:r w:rsidRPr="004C0596">
              <w:rPr>
                <w:rFonts w:ascii="Times New Roman" w:hAnsi="Times New Roman" w:cs="Times New Roman"/>
                <w:bCs/>
                <w:sz w:val="20"/>
                <w:szCs w:val="20"/>
                <w:lang w:eastAsia="lt-LT"/>
              </w:rPr>
              <w:t>PCIe</w:t>
            </w:r>
            <w:proofErr w:type="spellEnd"/>
            <w:r w:rsidRPr="004C0596">
              <w:rPr>
                <w:rFonts w:ascii="Times New Roman" w:hAnsi="Times New Roman" w:cs="Times New Roman"/>
                <w:bCs/>
                <w:sz w:val="20"/>
                <w:szCs w:val="20"/>
                <w:lang w:eastAsia="lt-LT"/>
              </w:rPr>
              <w:t xml:space="preserve"> </w:t>
            </w:r>
            <w:proofErr w:type="spellStart"/>
            <w:r w:rsidRPr="004C0596">
              <w:rPr>
                <w:rFonts w:ascii="Times New Roman" w:hAnsi="Times New Roman" w:cs="Times New Roman"/>
                <w:bCs/>
                <w:sz w:val="20"/>
                <w:szCs w:val="20"/>
                <w:lang w:eastAsia="lt-LT"/>
              </w:rPr>
              <w:t>NVMe</w:t>
            </w:r>
            <w:proofErr w:type="spellEnd"/>
            <w:r w:rsidRPr="004C0596">
              <w:rPr>
                <w:rFonts w:ascii="Times New Roman" w:hAnsi="Times New Roman" w:cs="Times New Roman"/>
                <w:bCs/>
                <w:sz w:val="20"/>
                <w:szCs w:val="20"/>
                <w:lang w:eastAsia="lt-LT"/>
              </w:rPr>
              <w:t xml:space="preserve"> tipo)</w:t>
            </w:r>
          </w:p>
        </w:tc>
        <w:tc>
          <w:tcPr>
            <w:tcW w:w="2545" w:type="dxa"/>
          </w:tcPr>
          <w:p w14:paraId="48C7870E"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994A14E" w14:textId="2994FBAE" w:rsidTr="004C0596">
        <w:tc>
          <w:tcPr>
            <w:tcW w:w="4815" w:type="dxa"/>
          </w:tcPr>
          <w:p w14:paraId="72F6C1F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10. Kietojo disko sąsaja</w:t>
            </w:r>
          </w:p>
        </w:tc>
        <w:tc>
          <w:tcPr>
            <w:tcW w:w="2835" w:type="dxa"/>
          </w:tcPr>
          <w:p w14:paraId="7F7B55B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ne lėtesnė nei SATA 3.0 sąsaja, kurios duomenų perdavimo greitis ne mažesnis nei 6.0 </w:t>
            </w:r>
            <w:proofErr w:type="spellStart"/>
            <w:r w:rsidRPr="004C0596">
              <w:rPr>
                <w:rFonts w:ascii="Times New Roman" w:hAnsi="Times New Roman" w:cs="Times New Roman"/>
                <w:bCs/>
                <w:sz w:val="20"/>
                <w:szCs w:val="20"/>
                <w:lang w:eastAsia="lt-LT"/>
              </w:rPr>
              <w:t>Gb</w:t>
            </w:r>
            <w:proofErr w:type="spellEnd"/>
            <w:r w:rsidRPr="004C0596">
              <w:rPr>
                <w:rFonts w:ascii="Times New Roman" w:hAnsi="Times New Roman" w:cs="Times New Roman"/>
                <w:bCs/>
                <w:sz w:val="20"/>
                <w:szCs w:val="20"/>
                <w:lang w:eastAsia="lt-LT"/>
              </w:rPr>
              <w:t>/s.</w:t>
            </w:r>
          </w:p>
        </w:tc>
        <w:tc>
          <w:tcPr>
            <w:tcW w:w="2545" w:type="dxa"/>
          </w:tcPr>
          <w:p w14:paraId="538802A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CF48432" w14:textId="23DA7C3D" w:rsidTr="004C0596">
        <w:tc>
          <w:tcPr>
            <w:tcW w:w="4815" w:type="dxa"/>
          </w:tcPr>
          <w:p w14:paraId="15FCF3F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11. Galimybė komplektuoti kompiuterį su dviem vidiniais diskais</w:t>
            </w:r>
          </w:p>
        </w:tc>
        <w:tc>
          <w:tcPr>
            <w:tcW w:w="2835" w:type="dxa"/>
          </w:tcPr>
          <w:p w14:paraId="24293C2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FDCF32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133BD9D" w14:textId="2A68BB1E" w:rsidTr="004C0596">
        <w:tc>
          <w:tcPr>
            <w:tcW w:w="4815" w:type="dxa"/>
          </w:tcPr>
          <w:p w14:paraId="2B80539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12. Galimybė prijungti monitorius skaitmeninėmis jungtimis</w:t>
            </w:r>
          </w:p>
        </w:tc>
        <w:tc>
          <w:tcPr>
            <w:tcW w:w="2835" w:type="dxa"/>
          </w:tcPr>
          <w:p w14:paraId="7512E6F8"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monitorius</w:t>
            </w:r>
          </w:p>
        </w:tc>
        <w:tc>
          <w:tcPr>
            <w:tcW w:w="2545" w:type="dxa"/>
          </w:tcPr>
          <w:p w14:paraId="0EDF3E3A"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1892722" w14:textId="2562DFC2" w:rsidTr="004C0596">
        <w:tc>
          <w:tcPr>
            <w:tcW w:w="4815" w:type="dxa"/>
          </w:tcPr>
          <w:p w14:paraId="68FE243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13. Garso plokštė ir vidinis garsiakalbis garso atkūrimui</w:t>
            </w:r>
          </w:p>
        </w:tc>
        <w:tc>
          <w:tcPr>
            <w:tcW w:w="2835" w:type="dxa"/>
          </w:tcPr>
          <w:p w14:paraId="78C17A9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D2EE12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5D543C0" w14:textId="6A80808A" w:rsidTr="004C0596">
        <w:tc>
          <w:tcPr>
            <w:tcW w:w="4815" w:type="dxa"/>
          </w:tcPr>
          <w:p w14:paraId="75AF1E6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14. LAN tinklo plokštė</w:t>
            </w:r>
          </w:p>
        </w:tc>
        <w:tc>
          <w:tcPr>
            <w:tcW w:w="2835" w:type="dxa"/>
          </w:tcPr>
          <w:p w14:paraId="5A2DB067"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vidinė, 1 </w:t>
            </w:r>
            <w:proofErr w:type="spellStart"/>
            <w:r w:rsidRPr="004C0596">
              <w:rPr>
                <w:rFonts w:ascii="Times New Roman" w:hAnsi="Times New Roman" w:cs="Times New Roman"/>
                <w:bCs/>
                <w:sz w:val="20"/>
                <w:szCs w:val="20"/>
                <w:lang w:eastAsia="lt-LT"/>
              </w:rPr>
              <w:t>Gbps</w:t>
            </w:r>
            <w:proofErr w:type="spellEnd"/>
            <w:r w:rsidRPr="004C0596">
              <w:rPr>
                <w:rFonts w:ascii="Times New Roman" w:hAnsi="Times New Roman" w:cs="Times New Roman"/>
                <w:bCs/>
                <w:sz w:val="20"/>
                <w:szCs w:val="20"/>
                <w:lang w:eastAsia="lt-LT"/>
              </w:rPr>
              <w:t xml:space="preserve">, visiškas </w:t>
            </w:r>
            <w:proofErr w:type="spellStart"/>
            <w:r w:rsidRPr="004C0596">
              <w:rPr>
                <w:rFonts w:ascii="Times New Roman" w:hAnsi="Times New Roman" w:cs="Times New Roman"/>
                <w:bCs/>
                <w:sz w:val="20"/>
                <w:szCs w:val="20"/>
                <w:lang w:eastAsia="lt-LT"/>
              </w:rPr>
              <w:t>dupleksinis</w:t>
            </w:r>
            <w:proofErr w:type="spellEnd"/>
            <w:r w:rsidRPr="004C0596">
              <w:rPr>
                <w:rFonts w:ascii="Times New Roman" w:hAnsi="Times New Roman" w:cs="Times New Roman"/>
                <w:bCs/>
                <w:sz w:val="20"/>
                <w:szCs w:val="20"/>
                <w:lang w:eastAsia="lt-LT"/>
              </w:rPr>
              <w:t xml:space="preserve"> režimas, PXE. </w:t>
            </w:r>
            <w:proofErr w:type="spellStart"/>
            <w:r w:rsidRPr="004C0596">
              <w:rPr>
                <w:rFonts w:ascii="Times New Roman" w:hAnsi="Times New Roman" w:cs="Times New Roman"/>
                <w:bCs/>
                <w:sz w:val="20"/>
                <w:szCs w:val="20"/>
                <w:lang w:eastAsia="lt-LT"/>
              </w:rPr>
              <w:t>Wake-on-Lan</w:t>
            </w:r>
            <w:proofErr w:type="spellEnd"/>
            <w:r w:rsidRPr="004C0596">
              <w:rPr>
                <w:rFonts w:ascii="Times New Roman" w:hAnsi="Times New Roman" w:cs="Times New Roman"/>
                <w:bCs/>
                <w:sz w:val="20"/>
                <w:szCs w:val="20"/>
                <w:lang w:eastAsia="lt-LT"/>
              </w:rPr>
              <w:t xml:space="preserve"> (arba lygiavertės technologijos) palaikymas</w:t>
            </w:r>
          </w:p>
        </w:tc>
        <w:tc>
          <w:tcPr>
            <w:tcW w:w="2545" w:type="dxa"/>
          </w:tcPr>
          <w:p w14:paraId="5ED01322"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F34C647" w14:textId="6F7AF9DB" w:rsidTr="004C0596">
        <w:tc>
          <w:tcPr>
            <w:tcW w:w="4815" w:type="dxa"/>
          </w:tcPr>
          <w:p w14:paraId="0194D88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15. Bendras išorinių USB jungčių skaičius iš viso</w:t>
            </w:r>
          </w:p>
        </w:tc>
        <w:tc>
          <w:tcPr>
            <w:tcW w:w="2835" w:type="dxa"/>
          </w:tcPr>
          <w:p w14:paraId="46442463"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8 vnt.</w:t>
            </w:r>
          </w:p>
        </w:tc>
        <w:tc>
          <w:tcPr>
            <w:tcW w:w="2545" w:type="dxa"/>
          </w:tcPr>
          <w:p w14:paraId="5BD0461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AE39E97" w14:textId="601D99D3" w:rsidTr="004C0596">
        <w:tc>
          <w:tcPr>
            <w:tcW w:w="4815" w:type="dxa"/>
          </w:tcPr>
          <w:p w14:paraId="66A76EB4"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16. Išorinė standartinė USB C jungtis</w:t>
            </w:r>
          </w:p>
        </w:tc>
        <w:tc>
          <w:tcPr>
            <w:tcW w:w="2835" w:type="dxa"/>
          </w:tcPr>
          <w:p w14:paraId="404ED23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 vnt.</w:t>
            </w:r>
          </w:p>
        </w:tc>
        <w:tc>
          <w:tcPr>
            <w:tcW w:w="2545" w:type="dxa"/>
          </w:tcPr>
          <w:p w14:paraId="6AA319B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BE24925" w14:textId="0E1DF75E" w:rsidTr="004C0596">
        <w:tc>
          <w:tcPr>
            <w:tcW w:w="4815" w:type="dxa"/>
          </w:tcPr>
          <w:p w14:paraId="7947BE1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17. Bendras išorinių USB (kurių versija ne žemesnė nei 3.0 ir/arba USB C ir/arba </w:t>
            </w:r>
            <w:proofErr w:type="spellStart"/>
            <w:r w:rsidRPr="004C0596">
              <w:rPr>
                <w:rFonts w:ascii="Times New Roman" w:hAnsi="Times New Roman" w:cs="Times New Roman"/>
                <w:sz w:val="20"/>
                <w:szCs w:val="20"/>
                <w:lang w:eastAsia="lt-LT"/>
              </w:rPr>
              <w:t>Thunderbolt</w:t>
            </w:r>
            <w:proofErr w:type="spellEnd"/>
            <w:r w:rsidRPr="004C0596">
              <w:rPr>
                <w:rFonts w:ascii="Times New Roman" w:hAnsi="Times New Roman" w:cs="Times New Roman"/>
                <w:sz w:val="20"/>
                <w:szCs w:val="20"/>
                <w:lang w:eastAsia="lt-LT"/>
              </w:rPr>
              <w:t xml:space="preserve"> versija ne žemesnė nei 3) jungčių skaičius iš viso</w:t>
            </w:r>
          </w:p>
        </w:tc>
        <w:tc>
          <w:tcPr>
            <w:tcW w:w="2835" w:type="dxa"/>
          </w:tcPr>
          <w:p w14:paraId="5053DA15"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vnt.</w:t>
            </w:r>
          </w:p>
        </w:tc>
        <w:tc>
          <w:tcPr>
            <w:tcW w:w="2545" w:type="dxa"/>
          </w:tcPr>
          <w:p w14:paraId="2EA796F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058F318" w14:textId="6E58001C" w:rsidTr="004C0596">
        <w:tc>
          <w:tcPr>
            <w:tcW w:w="4815" w:type="dxa"/>
          </w:tcPr>
          <w:p w14:paraId="731CF165"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18. Bendras išorinių USB jungčių skaičius kompiuterio korpuso priekinėje dalyje</w:t>
            </w:r>
          </w:p>
        </w:tc>
        <w:tc>
          <w:tcPr>
            <w:tcW w:w="2835" w:type="dxa"/>
          </w:tcPr>
          <w:p w14:paraId="3865B18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vnt.</w:t>
            </w:r>
          </w:p>
        </w:tc>
        <w:tc>
          <w:tcPr>
            <w:tcW w:w="2545" w:type="dxa"/>
          </w:tcPr>
          <w:p w14:paraId="410925B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15CDDFB" w14:textId="16F8948E" w:rsidTr="004C0596">
        <w:tc>
          <w:tcPr>
            <w:tcW w:w="4815" w:type="dxa"/>
          </w:tcPr>
          <w:p w14:paraId="5F72B22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19. Ausinių ir mikrofono jungtys kompiuterio korpuso priekinėje dalyje</w:t>
            </w:r>
          </w:p>
        </w:tc>
        <w:tc>
          <w:tcPr>
            <w:tcW w:w="2835" w:type="dxa"/>
          </w:tcPr>
          <w:p w14:paraId="4E28E16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967D27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97CE2A7" w14:textId="7F0218FC" w:rsidTr="004C0596">
        <w:tc>
          <w:tcPr>
            <w:tcW w:w="4815" w:type="dxa"/>
          </w:tcPr>
          <w:p w14:paraId="32BC8F5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20. Maitinimo šaltinis aktyvus ir ne mažiau kaip 85% efektyvus. Maitinimo šaltinis turi užtikrinti tinkamą kompiuterio veikimą.</w:t>
            </w:r>
          </w:p>
        </w:tc>
        <w:tc>
          <w:tcPr>
            <w:tcW w:w="2835" w:type="dxa"/>
          </w:tcPr>
          <w:p w14:paraId="06D30BE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E85821F"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98C4173" w14:textId="32DD9B6E" w:rsidTr="004C0596">
        <w:tc>
          <w:tcPr>
            <w:tcW w:w="4815" w:type="dxa"/>
          </w:tcPr>
          <w:p w14:paraId="771007EB"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21. Kompiuterio korpusas turi galimybę būti prirakintas </w:t>
            </w:r>
            <w:proofErr w:type="spellStart"/>
            <w:r w:rsidRPr="004C0596">
              <w:rPr>
                <w:rFonts w:ascii="Times New Roman" w:hAnsi="Times New Roman" w:cs="Times New Roman"/>
                <w:sz w:val="20"/>
                <w:szCs w:val="20"/>
                <w:lang w:eastAsia="lt-LT"/>
              </w:rPr>
              <w:t>Kensington</w:t>
            </w:r>
            <w:proofErr w:type="spellEnd"/>
            <w:r w:rsidRPr="004C0596">
              <w:rPr>
                <w:rFonts w:ascii="Times New Roman" w:hAnsi="Times New Roman" w:cs="Times New Roman"/>
                <w:sz w:val="20"/>
                <w:szCs w:val="20"/>
                <w:lang w:eastAsia="lt-LT"/>
              </w:rPr>
              <w:t xml:space="preserve"> tipo arba lygiaverčiu apsauginiu lynu</w:t>
            </w:r>
          </w:p>
        </w:tc>
        <w:tc>
          <w:tcPr>
            <w:tcW w:w="2835" w:type="dxa"/>
          </w:tcPr>
          <w:p w14:paraId="3D0CA7C0"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AA09F5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C476FD0" w14:textId="7F0D4795" w:rsidTr="004C0596">
        <w:tc>
          <w:tcPr>
            <w:tcW w:w="4815" w:type="dxa"/>
          </w:tcPr>
          <w:p w14:paraId="04B7A44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22. Kompiuteris suprojektuotas taip, kad būtų galima pakeisti atmintinę, kietąjį diską, CD ir (ar) DVD valdymo įrenginį nenaudojant įrankių</w:t>
            </w:r>
          </w:p>
        </w:tc>
        <w:tc>
          <w:tcPr>
            <w:tcW w:w="2835" w:type="dxa"/>
          </w:tcPr>
          <w:p w14:paraId="142721C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B8018E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3B06E26" w14:textId="3C479CC0" w:rsidTr="004C0596">
        <w:tc>
          <w:tcPr>
            <w:tcW w:w="4815" w:type="dxa"/>
          </w:tcPr>
          <w:p w14:paraId="1B9951F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23. Kompiuterio korpuso dangčio, operatyvinės atminties, kietojo ir optinio disko tvirtinimas naudojant specialius, be įrankių atlaisvinamus fiksatorius</w:t>
            </w:r>
          </w:p>
        </w:tc>
        <w:tc>
          <w:tcPr>
            <w:tcW w:w="2835" w:type="dxa"/>
          </w:tcPr>
          <w:p w14:paraId="63EA043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25534E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1E5F667" w14:textId="39DAB8B7" w:rsidTr="004C0596">
        <w:tc>
          <w:tcPr>
            <w:tcW w:w="4815" w:type="dxa"/>
          </w:tcPr>
          <w:p w14:paraId="427E7C2D"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24. Įdiegtas elektroninis korpuso atidarymo jutiklis, siunčiantis pranešimus apie korpuso atidarymą į kompiuterio BIOS arba administratoriaus darbo vietą</w:t>
            </w:r>
          </w:p>
        </w:tc>
        <w:tc>
          <w:tcPr>
            <w:tcW w:w="2835" w:type="dxa"/>
          </w:tcPr>
          <w:p w14:paraId="096E920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6ED0C90"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31AEF276" w14:textId="1F07C01D" w:rsidTr="004C0596">
        <w:tc>
          <w:tcPr>
            <w:tcW w:w="4815" w:type="dxa"/>
          </w:tcPr>
          <w:p w14:paraId="1E2ACD0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2835" w:type="dxa"/>
          </w:tcPr>
          <w:p w14:paraId="6B081F8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0761DD2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B0AA919" w14:textId="506EA325" w:rsidTr="004C0596">
        <w:tc>
          <w:tcPr>
            <w:tcW w:w="4815" w:type="dxa"/>
          </w:tcPr>
          <w:p w14:paraId="1F986020"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2835" w:type="dxa"/>
          </w:tcPr>
          <w:p w14:paraId="33AC7B80"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F75AB3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AB041C6" w14:textId="20354E18" w:rsidTr="004C0596">
        <w:tc>
          <w:tcPr>
            <w:tcW w:w="4815" w:type="dxa"/>
          </w:tcPr>
          <w:p w14:paraId="63062ED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7F4023F4"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3801B9A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C2ED62C" w14:textId="353BE15C" w:rsidTr="004C0596">
        <w:tc>
          <w:tcPr>
            <w:tcW w:w="4815" w:type="dxa"/>
          </w:tcPr>
          <w:p w14:paraId="36D825C4"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28.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1D2DAC11"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45" w:type="dxa"/>
          </w:tcPr>
          <w:p w14:paraId="554147E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3DD45A4" w14:textId="4470860B" w:rsidTr="004C0596">
        <w:tc>
          <w:tcPr>
            <w:tcW w:w="4815" w:type="dxa"/>
          </w:tcPr>
          <w:p w14:paraId="2BDB598F"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29. Įdiegta funkcija, leidžianti blokuoti/leisti naudotis nuosekliaisiais, lygiagrečiaisiais ir USB prievadais bei nerodyti jų operacinėje sistemoje</w:t>
            </w:r>
          </w:p>
        </w:tc>
        <w:tc>
          <w:tcPr>
            <w:tcW w:w="2835" w:type="dxa"/>
          </w:tcPr>
          <w:p w14:paraId="19079B4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BD32A0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94FC23C" w14:textId="5EFFA302" w:rsidTr="004C0596">
        <w:tc>
          <w:tcPr>
            <w:tcW w:w="4815" w:type="dxa"/>
          </w:tcPr>
          <w:p w14:paraId="6AC583A9"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30. Integruota TPM duomenų apsaugos mikroschema (naujausia versija užsakymo paskelbimo metu) arba lygiavertė</w:t>
            </w:r>
          </w:p>
        </w:tc>
        <w:tc>
          <w:tcPr>
            <w:tcW w:w="2835" w:type="dxa"/>
          </w:tcPr>
          <w:p w14:paraId="3658D77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žemesnė nei 2.0 versija</w:t>
            </w:r>
          </w:p>
        </w:tc>
        <w:tc>
          <w:tcPr>
            <w:tcW w:w="2545" w:type="dxa"/>
          </w:tcPr>
          <w:p w14:paraId="101D6F7A"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2B8DD84" w14:textId="544A5670" w:rsidTr="004C0596">
        <w:tc>
          <w:tcPr>
            <w:tcW w:w="4815" w:type="dxa"/>
          </w:tcPr>
          <w:p w14:paraId="53DB39E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2835" w:type="dxa"/>
          </w:tcPr>
          <w:p w14:paraId="1C4874E3"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42E2EC9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8836391" w14:textId="169B37E5" w:rsidTr="004C0596">
        <w:tc>
          <w:tcPr>
            <w:tcW w:w="4815" w:type="dxa"/>
          </w:tcPr>
          <w:p w14:paraId="2916DB8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32. Visa įranga turi būti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nauja „</w:t>
            </w:r>
            <w:proofErr w:type="spellStart"/>
            <w:r w:rsidRPr="004C0596">
              <w:rPr>
                <w:rFonts w:ascii="Times New Roman" w:hAnsi="Times New Roman" w:cs="Times New Roman"/>
                <w:sz w:val="20"/>
                <w:szCs w:val="20"/>
                <w:lang w:eastAsia="lt-LT"/>
              </w:rPr>
              <w:t>brand</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new</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atnaujinti „</w:t>
            </w:r>
            <w:proofErr w:type="spellStart"/>
            <w:r w:rsidRPr="004C0596">
              <w:rPr>
                <w:rFonts w:ascii="Times New Roman" w:hAnsi="Times New Roman" w:cs="Times New Roman"/>
                <w:sz w:val="20"/>
                <w:szCs w:val="20"/>
                <w:lang w:eastAsia="lt-LT"/>
              </w:rPr>
              <w:t>renew</w:t>
            </w:r>
            <w:proofErr w:type="spellEnd"/>
            <w:r w:rsidRPr="004C0596">
              <w:rPr>
                <w:rFonts w:ascii="Times New Roman" w:hAnsi="Times New Roman" w:cs="Times New Roman"/>
                <w:sz w:val="20"/>
                <w:szCs w:val="20"/>
                <w:lang w:eastAsia="lt-LT"/>
              </w:rPr>
              <w:t>“ / „</w:t>
            </w:r>
            <w:proofErr w:type="spellStart"/>
            <w:r w:rsidRPr="004C0596">
              <w:rPr>
                <w:rFonts w:ascii="Times New Roman" w:hAnsi="Times New Roman" w:cs="Times New Roman"/>
                <w:sz w:val="20"/>
                <w:szCs w:val="20"/>
                <w:lang w:eastAsia="lt-LT"/>
              </w:rPr>
              <w:t>refurbished</w:t>
            </w:r>
            <w:proofErr w:type="spellEnd"/>
            <w:r w:rsidRPr="004C0596">
              <w:rPr>
                <w:rFonts w:ascii="Times New Roman" w:hAnsi="Times New Roman" w:cs="Times New Roman"/>
                <w:sz w:val="20"/>
                <w:szCs w:val="20"/>
                <w:lang w:eastAsia="lt-LT"/>
              </w:rPr>
              <w:t>“ /„</w:t>
            </w:r>
            <w:proofErr w:type="spellStart"/>
            <w:r w:rsidRPr="004C0596">
              <w:rPr>
                <w:rFonts w:ascii="Times New Roman" w:hAnsi="Times New Roman" w:cs="Times New Roman"/>
                <w:sz w:val="20"/>
                <w:szCs w:val="20"/>
                <w:lang w:eastAsia="lt-LT"/>
              </w:rPr>
              <w:t>remarked</w:t>
            </w:r>
            <w:proofErr w:type="spellEnd"/>
            <w:r w:rsidRPr="004C0596">
              <w:rPr>
                <w:rFonts w:ascii="Times New Roman" w:hAnsi="Times New Roman" w:cs="Times New Roman"/>
                <w:sz w:val="20"/>
                <w:szCs w:val="20"/>
                <w:lang w:eastAsia="lt-LT"/>
              </w:rPr>
              <w:t>“ komponentai neleistini.</w:t>
            </w:r>
          </w:p>
        </w:tc>
        <w:tc>
          <w:tcPr>
            <w:tcW w:w="2835" w:type="dxa"/>
          </w:tcPr>
          <w:p w14:paraId="6CEFD9CC"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BBC1A44"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9C37FEB" w14:textId="5A4886E2" w:rsidTr="004C0596">
        <w:tc>
          <w:tcPr>
            <w:tcW w:w="4815" w:type="dxa"/>
          </w:tcPr>
          <w:p w14:paraId="738F804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33. Kompiuteris paženklintas CE ženklu</w:t>
            </w:r>
          </w:p>
        </w:tc>
        <w:tc>
          <w:tcPr>
            <w:tcW w:w="2835" w:type="dxa"/>
          </w:tcPr>
          <w:p w14:paraId="6338EC06"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B6B605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F81DA51" w14:textId="515B09EC" w:rsidTr="004C0596">
        <w:tc>
          <w:tcPr>
            <w:tcW w:w="4815" w:type="dxa"/>
          </w:tcPr>
          <w:p w14:paraId="7C0F16C3"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34. Įranga atitinka Europos Parlamento ir Tarybos direktyvos 2002/95/EB "Dėl tam tikrų medžiagų naudojimo elektroninėje įrangoje apribojimo" nustatytus reikalavimus (</w:t>
            </w:r>
            <w:proofErr w:type="spellStart"/>
            <w:r w:rsidRPr="004C0596">
              <w:rPr>
                <w:rFonts w:ascii="Times New Roman" w:hAnsi="Times New Roman" w:cs="Times New Roman"/>
                <w:sz w:val="20"/>
                <w:szCs w:val="20"/>
                <w:lang w:eastAsia="lt-LT"/>
              </w:rPr>
              <w:t>RoHS</w:t>
            </w:r>
            <w:proofErr w:type="spellEnd"/>
            <w:r w:rsidRPr="004C0596">
              <w:rPr>
                <w:rFonts w:ascii="Times New Roman" w:hAnsi="Times New Roman" w:cs="Times New Roman"/>
                <w:sz w:val="20"/>
                <w:szCs w:val="20"/>
                <w:lang w:eastAsia="lt-LT"/>
              </w:rPr>
              <w:t>)</w:t>
            </w:r>
          </w:p>
        </w:tc>
        <w:tc>
          <w:tcPr>
            <w:tcW w:w="2835" w:type="dxa"/>
          </w:tcPr>
          <w:p w14:paraId="69E9201D"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C987E4C"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2CA8CF7" w14:textId="71320219" w:rsidTr="004C0596">
        <w:tc>
          <w:tcPr>
            <w:tcW w:w="4815" w:type="dxa"/>
          </w:tcPr>
          <w:p w14:paraId="23A130D7"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2835" w:type="dxa"/>
          </w:tcPr>
          <w:p w14:paraId="79DB72A8"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268766C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975D7A5" w14:textId="337EB723" w:rsidTr="004C0596">
        <w:tc>
          <w:tcPr>
            <w:tcW w:w="4815" w:type="dxa"/>
          </w:tcPr>
          <w:p w14:paraId="5F8EDC56" w14:textId="2B254743" w:rsidR="004C0596" w:rsidRPr="0021216B" w:rsidRDefault="004C0596" w:rsidP="00F9604F">
            <w:pPr>
              <w:jc w:val="both"/>
              <w:rPr>
                <w:rFonts w:ascii="Times New Roman" w:hAnsi="Times New Roman" w:cs="Times New Roman"/>
                <w:sz w:val="20"/>
                <w:szCs w:val="20"/>
                <w:lang w:eastAsia="lt-LT"/>
              </w:rPr>
            </w:pPr>
            <w:r w:rsidRPr="0021216B">
              <w:rPr>
                <w:rFonts w:ascii="Times New Roman" w:hAnsi="Times New Roman" w:cs="Times New Roman"/>
                <w:sz w:val="20"/>
                <w:szCs w:val="20"/>
                <w:lang w:eastAsia="lt-LT"/>
              </w:rPr>
              <w:t xml:space="preserve">36. Garantija kompiuteriui ne mažiau nei </w:t>
            </w:r>
            <w:r w:rsidR="00F9604F">
              <w:rPr>
                <w:rFonts w:ascii="Times New Roman" w:hAnsi="Times New Roman" w:cs="Times New Roman"/>
                <w:sz w:val="20"/>
                <w:szCs w:val="20"/>
                <w:lang w:eastAsia="lt-LT"/>
              </w:rPr>
              <w:t>36</w:t>
            </w:r>
            <w:r w:rsidRPr="0021216B">
              <w:rPr>
                <w:rFonts w:ascii="Times New Roman" w:hAnsi="Times New Roman" w:cs="Times New Roman"/>
                <w:sz w:val="20"/>
                <w:szCs w:val="20"/>
                <w:lang w:eastAsia="lt-LT"/>
              </w:rPr>
              <w:t xml:space="preserve"> m</w:t>
            </w:r>
            <w:r w:rsidR="00FB311D" w:rsidRPr="0021216B">
              <w:rPr>
                <w:rFonts w:ascii="Times New Roman" w:hAnsi="Times New Roman" w:cs="Times New Roman"/>
                <w:sz w:val="20"/>
                <w:szCs w:val="20"/>
                <w:lang w:eastAsia="lt-LT"/>
              </w:rPr>
              <w:t>ėn</w:t>
            </w:r>
            <w:r w:rsidRPr="0021216B">
              <w:rPr>
                <w:rFonts w:ascii="Times New Roman" w:hAnsi="Times New Roman" w:cs="Times New Roman"/>
                <w:sz w:val="20"/>
                <w:szCs w:val="20"/>
                <w:lang w:eastAsia="lt-LT"/>
              </w:rPr>
              <w:t xml:space="preserve">. Garantija netaikoma programinei įrangai. Garantija užsakomiems kartu su kompiuteriu priedams ne mažiau nei </w:t>
            </w:r>
            <w:r w:rsidR="00FB311D" w:rsidRPr="0021216B">
              <w:rPr>
                <w:rFonts w:ascii="Times New Roman" w:hAnsi="Times New Roman" w:cs="Times New Roman"/>
                <w:sz w:val="20"/>
                <w:szCs w:val="20"/>
                <w:lang w:eastAsia="lt-LT"/>
              </w:rPr>
              <w:t>24</w:t>
            </w:r>
            <w:r w:rsidRPr="0021216B">
              <w:rPr>
                <w:rFonts w:ascii="Times New Roman" w:hAnsi="Times New Roman" w:cs="Times New Roman"/>
                <w:sz w:val="20"/>
                <w:szCs w:val="20"/>
                <w:lang w:eastAsia="lt-LT"/>
              </w:rPr>
              <w:t xml:space="preserve"> m</w:t>
            </w:r>
            <w:r w:rsidR="00FB311D" w:rsidRPr="0021216B">
              <w:rPr>
                <w:rFonts w:ascii="Times New Roman" w:hAnsi="Times New Roman" w:cs="Times New Roman"/>
                <w:sz w:val="20"/>
                <w:szCs w:val="20"/>
                <w:lang w:eastAsia="lt-LT"/>
              </w:rPr>
              <w:t>ėn</w:t>
            </w:r>
            <w:r w:rsidRPr="0021216B">
              <w:rPr>
                <w:rFonts w:ascii="Times New Roman" w:hAnsi="Times New Roman" w:cs="Times New Roman"/>
                <w:sz w:val="20"/>
                <w:szCs w:val="20"/>
                <w:lang w:eastAsia="lt-LT"/>
              </w:rPr>
              <w:t xml:space="preserve">. Garantinis remontas atliekamas perkančiosios organizacijos darbo vietoje Lietuvos teritorijoje (jei perkančioji organizacija ir tiekėjas nesusitaria kitaip). </w:t>
            </w:r>
          </w:p>
        </w:tc>
        <w:tc>
          <w:tcPr>
            <w:tcW w:w="2835" w:type="dxa"/>
          </w:tcPr>
          <w:p w14:paraId="06A7ABC8" w14:textId="77777777" w:rsidR="004C0596" w:rsidRPr="004C0596" w:rsidRDefault="004C0596" w:rsidP="004C0596">
            <w:pPr>
              <w:rPr>
                <w:rFonts w:ascii="Times New Roman" w:hAnsi="Times New Roman" w:cs="Times New Roman"/>
                <w:bCs/>
                <w:sz w:val="20"/>
                <w:szCs w:val="20"/>
                <w:lang w:eastAsia="lt-LT"/>
              </w:rPr>
            </w:pPr>
            <w:r w:rsidRPr="0021216B">
              <w:rPr>
                <w:rFonts w:ascii="Times New Roman" w:hAnsi="Times New Roman" w:cs="Times New Roman"/>
                <w:bCs/>
                <w:sz w:val="20"/>
                <w:szCs w:val="20"/>
                <w:lang w:eastAsia="lt-LT"/>
              </w:rPr>
              <w:t>taip</w:t>
            </w:r>
          </w:p>
        </w:tc>
        <w:tc>
          <w:tcPr>
            <w:tcW w:w="2545" w:type="dxa"/>
          </w:tcPr>
          <w:p w14:paraId="1F44813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7FB1521" w14:textId="221D3FF2" w:rsidTr="004C0596">
        <w:tc>
          <w:tcPr>
            <w:tcW w:w="4815" w:type="dxa"/>
          </w:tcPr>
          <w:p w14:paraId="68DEB36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37. Turi būti suteikta galimybė produkto kodo ir serijinio numerio pagalba patikrinti suteiktą gamintojo garantiją gamintojo interneto svetainėje.</w:t>
            </w:r>
          </w:p>
        </w:tc>
        <w:tc>
          <w:tcPr>
            <w:tcW w:w="2835" w:type="dxa"/>
          </w:tcPr>
          <w:p w14:paraId="4296384F"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572AE62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1892D85D" w14:textId="23CC4BB3" w:rsidTr="004C0596">
        <w:tc>
          <w:tcPr>
            <w:tcW w:w="4815" w:type="dxa"/>
          </w:tcPr>
          <w:p w14:paraId="16665215"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38. Įrangos gamintojas turi turėti ne mažiau kaip du sertifikuotus gamintojo įrangos aptarnavimo centrus Europos Sąjungoje</w:t>
            </w:r>
          </w:p>
        </w:tc>
        <w:tc>
          <w:tcPr>
            <w:tcW w:w="2835" w:type="dxa"/>
          </w:tcPr>
          <w:p w14:paraId="6E67A0D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nurodyti aptarnavimo centrų adresus ir tel. </w:t>
            </w:r>
            <w:proofErr w:type="spellStart"/>
            <w:r w:rsidRPr="004C0596">
              <w:rPr>
                <w:rFonts w:ascii="Times New Roman" w:hAnsi="Times New Roman" w:cs="Times New Roman"/>
                <w:bCs/>
                <w:sz w:val="20"/>
                <w:szCs w:val="20"/>
                <w:lang w:eastAsia="lt-LT"/>
              </w:rPr>
              <w:t>Nr</w:t>
            </w:r>
            <w:proofErr w:type="spellEnd"/>
          </w:p>
        </w:tc>
        <w:tc>
          <w:tcPr>
            <w:tcW w:w="2545" w:type="dxa"/>
          </w:tcPr>
          <w:p w14:paraId="6F80CA39"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79717AC" w14:textId="3ADACF63" w:rsidTr="004C0596">
        <w:tc>
          <w:tcPr>
            <w:tcW w:w="4815" w:type="dxa"/>
          </w:tcPr>
          <w:p w14:paraId="5483235A"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39. Kompiuterio procesoriaus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CPU mark procesorių įvertinimo rezultatus, pateikiamus http://www.cpubenchmark.net/cpu_list.php </w:t>
            </w:r>
          </w:p>
        </w:tc>
        <w:tc>
          <w:tcPr>
            <w:tcW w:w="2835" w:type="dxa"/>
          </w:tcPr>
          <w:p w14:paraId="45F01D0B"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26000. Nurodyti konkretų procesoriaus modelį. Procesoriaus sparta negali būti dirbtinai padidinta</w:t>
            </w:r>
          </w:p>
        </w:tc>
        <w:tc>
          <w:tcPr>
            <w:tcW w:w="2545" w:type="dxa"/>
          </w:tcPr>
          <w:p w14:paraId="7752EB5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86F9FED" w14:textId="431B7BC4" w:rsidTr="004C0596">
        <w:tc>
          <w:tcPr>
            <w:tcW w:w="4815" w:type="dxa"/>
          </w:tcPr>
          <w:p w14:paraId="6A73F1CE"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40. Kompiuterio vaizdo plokštė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GPU mark įvertinimo rezultatus, pateikiamus http://www.videocardbenchmark.net/gpu_list.php </w:t>
            </w:r>
          </w:p>
        </w:tc>
        <w:tc>
          <w:tcPr>
            <w:tcW w:w="2835" w:type="dxa"/>
          </w:tcPr>
          <w:p w14:paraId="7D10613F" w14:textId="1494C1A6"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19700. Nurodyti konkretų vaizdo plokštės modelį. Vaizdo plokštės sparta negali būti dirbtinai padidinta.</w:t>
            </w:r>
          </w:p>
        </w:tc>
        <w:tc>
          <w:tcPr>
            <w:tcW w:w="2545" w:type="dxa"/>
          </w:tcPr>
          <w:p w14:paraId="1067DE28"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6E8B1773" w14:textId="7BC250BC" w:rsidTr="004C0596">
        <w:tc>
          <w:tcPr>
            <w:tcW w:w="4815" w:type="dxa"/>
          </w:tcPr>
          <w:p w14:paraId="6D57329E"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41. Pilna lotyniškų raidžių ir atskirai skaičių klaviatūra su lustinių kortelių skaitytuvu, su graviruotais lietuviškos abėcėlės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lang w:eastAsia="lt-LT"/>
              </w:rPr>
              <w:t>CryptoTech</w:t>
            </w:r>
            <w:proofErr w:type="spellEnd"/>
            <w:r w:rsidRPr="004C0596">
              <w:rPr>
                <w:rFonts w:ascii="Times New Roman" w:hAnsi="Times New Roman" w:cs="Times New Roman"/>
                <w:sz w:val="20"/>
                <w:szCs w:val="20"/>
                <w:lang w:eastAsia="lt-LT"/>
              </w:rPr>
              <w:t xml:space="preserve"> kortelės programinė įranga</w:t>
            </w:r>
          </w:p>
        </w:tc>
        <w:tc>
          <w:tcPr>
            <w:tcW w:w="2835" w:type="dxa"/>
          </w:tcPr>
          <w:p w14:paraId="453DCA6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68A042F1"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2E8E486D" w14:textId="6735011F" w:rsidTr="004C0596">
        <w:tc>
          <w:tcPr>
            <w:tcW w:w="4815" w:type="dxa"/>
          </w:tcPr>
          <w:p w14:paraId="690F99E6"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42. Deranti kompiuteriui optinė pelė su ratuku (paženklinta CE ženklu)</w:t>
            </w:r>
          </w:p>
        </w:tc>
        <w:tc>
          <w:tcPr>
            <w:tcW w:w="2835" w:type="dxa"/>
          </w:tcPr>
          <w:p w14:paraId="169007F7"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778FFD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021AEF78" w14:textId="77FBC56D" w:rsidTr="004C0596">
        <w:tc>
          <w:tcPr>
            <w:tcW w:w="4815" w:type="dxa"/>
          </w:tcPr>
          <w:p w14:paraId="237D5232"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43. Kilimėlis optinei pelei</w:t>
            </w:r>
          </w:p>
        </w:tc>
        <w:tc>
          <w:tcPr>
            <w:tcW w:w="2835" w:type="dxa"/>
          </w:tcPr>
          <w:p w14:paraId="19C6FE6A"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0D1DD36"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56C5F33E" w14:textId="5E2028C6" w:rsidTr="004C0596">
        <w:tc>
          <w:tcPr>
            <w:tcW w:w="4815" w:type="dxa"/>
          </w:tcPr>
          <w:p w14:paraId="5E618298"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44. Operacinė sistema Microsoft Windows Professional arba lygiavertė (OEM, naujausia versija)</w:t>
            </w:r>
          </w:p>
        </w:tc>
        <w:tc>
          <w:tcPr>
            <w:tcW w:w="2835" w:type="dxa"/>
          </w:tcPr>
          <w:p w14:paraId="5DDBDD4E"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12C90AB3"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42B29A44" w14:textId="45AC358A" w:rsidTr="004C0596">
        <w:tc>
          <w:tcPr>
            <w:tcW w:w="4815" w:type="dxa"/>
          </w:tcPr>
          <w:p w14:paraId="03117FAC" w14:textId="77777777" w:rsidR="004C0596" w:rsidRPr="004C0596" w:rsidRDefault="004C0596"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2835" w:type="dxa"/>
          </w:tcPr>
          <w:p w14:paraId="515B9D69" w14:textId="77777777" w:rsidR="004C0596" w:rsidRPr="004C0596" w:rsidRDefault="004C0596" w:rsidP="004C0596">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45" w:type="dxa"/>
          </w:tcPr>
          <w:p w14:paraId="7A8ED807" w14:textId="77777777" w:rsidR="004C0596" w:rsidRPr="004C0596" w:rsidRDefault="004C0596" w:rsidP="004C0596">
            <w:pPr>
              <w:rPr>
                <w:rFonts w:ascii="Times New Roman" w:hAnsi="Times New Roman" w:cs="Times New Roman"/>
                <w:bCs/>
                <w:sz w:val="20"/>
                <w:szCs w:val="20"/>
                <w:lang w:eastAsia="lt-LT"/>
              </w:rPr>
            </w:pPr>
          </w:p>
        </w:tc>
      </w:tr>
      <w:tr w:rsidR="004C0596" w:rsidRPr="004C0596" w14:paraId="783C762E" w14:textId="55029022" w:rsidTr="004C0596">
        <w:tc>
          <w:tcPr>
            <w:tcW w:w="4815" w:type="dxa"/>
          </w:tcPr>
          <w:p w14:paraId="58D4FA5E"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 Kompiuteriui tinkantis 23"-24,5" monitorius (FHD) </w:t>
            </w:r>
          </w:p>
        </w:tc>
        <w:tc>
          <w:tcPr>
            <w:tcW w:w="2835" w:type="dxa"/>
          </w:tcPr>
          <w:p w14:paraId="7D95D5EA" w14:textId="5F8C9BAA" w:rsidR="004C0596" w:rsidRPr="004C0596" w:rsidRDefault="004C0596" w:rsidP="00B91B2A">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Monitoriaus </w:t>
            </w:r>
            <w:r w:rsidR="00B91B2A">
              <w:rPr>
                <w:rFonts w:ascii="Times New Roman" w:eastAsia="Times New Roman" w:hAnsi="Times New Roman" w:cs="Times New Roman"/>
                <w:bCs/>
                <w:sz w:val="20"/>
                <w:szCs w:val="20"/>
                <w:lang w:eastAsia="lt-LT"/>
              </w:rPr>
              <w:t>gamintojas, modelis (nurodyti)</w:t>
            </w:r>
            <w:r w:rsidRPr="004C0596">
              <w:rPr>
                <w:rFonts w:ascii="Times New Roman" w:eastAsia="Times New Roman" w:hAnsi="Times New Roman" w:cs="Times New Roman"/>
                <w:bCs/>
                <w:sz w:val="20"/>
                <w:szCs w:val="20"/>
                <w:lang w:eastAsia="lt-LT"/>
              </w:rPr>
              <w:t xml:space="preserve"> </w:t>
            </w:r>
          </w:p>
        </w:tc>
        <w:tc>
          <w:tcPr>
            <w:tcW w:w="2545" w:type="dxa"/>
          </w:tcPr>
          <w:p w14:paraId="5E605179"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41E72146" w14:textId="30228917" w:rsidTr="004C0596">
        <w:tc>
          <w:tcPr>
            <w:tcW w:w="4815" w:type="dxa"/>
          </w:tcPr>
          <w:p w14:paraId="428EAC6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46.2. Ekrano įstrižainė </w:t>
            </w:r>
          </w:p>
        </w:tc>
        <w:tc>
          <w:tcPr>
            <w:tcW w:w="2835" w:type="dxa"/>
          </w:tcPr>
          <w:p w14:paraId="767A038D"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nuo 23" iki 24,5" </w:t>
            </w:r>
          </w:p>
        </w:tc>
        <w:tc>
          <w:tcPr>
            <w:tcW w:w="2545" w:type="dxa"/>
          </w:tcPr>
          <w:p w14:paraId="37F2140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430D82DB" w14:textId="5CF7B7EC" w:rsidTr="004C0596">
        <w:tc>
          <w:tcPr>
            <w:tcW w:w="4815" w:type="dxa"/>
          </w:tcPr>
          <w:p w14:paraId="5AF44761"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46.3. Ekrano taškų skaičius </w:t>
            </w:r>
          </w:p>
        </w:tc>
        <w:tc>
          <w:tcPr>
            <w:tcW w:w="2835" w:type="dxa"/>
          </w:tcPr>
          <w:p w14:paraId="686342FB"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1920x1080 </w:t>
            </w:r>
          </w:p>
        </w:tc>
        <w:tc>
          <w:tcPr>
            <w:tcW w:w="2545" w:type="dxa"/>
          </w:tcPr>
          <w:p w14:paraId="2657AEF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6A1B10D" w14:textId="0CE08949" w:rsidTr="004C0596">
        <w:tc>
          <w:tcPr>
            <w:tcW w:w="4815" w:type="dxa"/>
          </w:tcPr>
          <w:p w14:paraId="7861E612"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46.4. Reakcijos laikas </w:t>
            </w:r>
          </w:p>
        </w:tc>
        <w:tc>
          <w:tcPr>
            <w:tcW w:w="2835" w:type="dxa"/>
          </w:tcPr>
          <w:p w14:paraId="5EC42A90"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daugiau nei 8 </w:t>
            </w:r>
            <w:proofErr w:type="spellStart"/>
            <w:r w:rsidRPr="004C0596">
              <w:rPr>
                <w:rFonts w:ascii="Times New Roman" w:eastAsia="Times New Roman" w:hAnsi="Times New Roman" w:cs="Times New Roman"/>
                <w:bCs/>
                <w:sz w:val="20"/>
                <w:szCs w:val="20"/>
                <w:lang w:eastAsia="lt-LT"/>
              </w:rPr>
              <w:t>ms</w:t>
            </w:r>
            <w:proofErr w:type="spellEnd"/>
            <w:r w:rsidRPr="004C0596">
              <w:rPr>
                <w:rFonts w:ascii="Times New Roman" w:eastAsia="Times New Roman" w:hAnsi="Times New Roman" w:cs="Times New Roman"/>
                <w:bCs/>
                <w:sz w:val="20"/>
                <w:szCs w:val="20"/>
                <w:lang w:eastAsia="lt-LT"/>
              </w:rPr>
              <w:t xml:space="preserve"> </w:t>
            </w:r>
          </w:p>
        </w:tc>
        <w:tc>
          <w:tcPr>
            <w:tcW w:w="2545" w:type="dxa"/>
          </w:tcPr>
          <w:p w14:paraId="1CFF6E8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4ACE6CC" w14:textId="0E4086BE" w:rsidTr="004C0596">
        <w:tc>
          <w:tcPr>
            <w:tcW w:w="4815" w:type="dxa"/>
          </w:tcPr>
          <w:p w14:paraId="2412184A"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46.5. Matymo kampas </w:t>
            </w:r>
          </w:p>
        </w:tc>
        <w:tc>
          <w:tcPr>
            <w:tcW w:w="2835" w:type="dxa"/>
          </w:tcPr>
          <w:p w14:paraId="653A9D2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178x178 </w:t>
            </w:r>
          </w:p>
        </w:tc>
        <w:tc>
          <w:tcPr>
            <w:tcW w:w="2545" w:type="dxa"/>
          </w:tcPr>
          <w:p w14:paraId="5C7DDBFF"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DF8EDE9" w14:textId="636DAF95" w:rsidTr="004C0596">
        <w:tc>
          <w:tcPr>
            <w:tcW w:w="4815" w:type="dxa"/>
          </w:tcPr>
          <w:p w14:paraId="481EE7F7"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46.6. Ekrano kraštinių santykis </w:t>
            </w:r>
          </w:p>
        </w:tc>
        <w:tc>
          <w:tcPr>
            <w:tcW w:w="2835" w:type="dxa"/>
          </w:tcPr>
          <w:p w14:paraId="64B5CFFC"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16:9 arba 16:10 </w:t>
            </w:r>
          </w:p>
        </w:tc>
        <w:tc>
          <w:tcPr>
            <w:tcW w:w="2545" w:type="dxa"/>
          </w:tcPr>
          <w:p w14:paraId="01F5E131"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7E3156D" w14:textId="50CCC428" w:rsidTr="004C0596">
        <w:tc>
          <w:tcPr>
            <w:tcW w:w="4815" w:type="dxa"/>
          </w:tcPr>
          <w:p w14:paraId="41CBC4A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46.7. Statinis kontrastas </w:t>
            </w:r>
          </w:p>
        </w:tc>
        <w:tc>
          <w:tcPr>
            <w:tcW w:w="2835" w:type="dxa"/>
          </w:tcPr>
          <w:p w14:paraId="41453A87"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1000:1 </w:t>
            </w:r>
          </w:p>
        </w:tc>
        <w:tc>
          <w:tcPr>
            <w:tcW w:w="2545" w:type="dxa"/>
          </w:tcPr>
          <w:p w14:paraId="5A8E0494"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67CE8EC4" w14:textId="15528EA4" w:rsidTr="004C0596">
        <w:tc>
          <w:tcPr>
            <w:tcW w:w="4815" w:type="dxa"/>
          </w:tcPr>
          <w:p w14:paraId="7DB9BBE7"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46.8. Ryškumas </w:t>
            </w:r>
          </w:p>
        </w:tc>
        <w:tc>
          <w:tcPr>
            <w:tcW w:w="2835" w:type="dxa"/>
          </w:tcPr>
          <w:p w14:paraId="596A8DCB"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250 cd/m2 </w:t>
            </w:r>
          </w:p>
        </w:tc>
        <w:tc>
          <w:tcPr>
            <w:tcW w:w="2545" w:type="dxa"/>
          </w:tcPr>
          <w:p w14:paraId="1B36DA22"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56209067" w14:textId="225B18CE" w:rsidTr="004C0596">
        <w:tc>
          <w:tcPr>
            <w:tcW w:w="4815" w:type="dxa"/>
          </w:tcPr>
          <w:p w14:paraId="7A47F63A"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46.9. Matinis ekranas </w:t>
            </w:r>
          </w:p>
        </w:tc>
        <w:tc>
          <w:tcPr>
            <w:tcW w:w="2835" w:type="dxa"/>
          </w:tcPr>
          <w:p w14:paraId="35BE0708"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1BD35122"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3E93B676" w14:textId="14DC44F8" w:rsidTr="004C0596">
        <w:tc>
          <w:tcPr>
            <w:tcW w:w="4815" w:type="dxa"/>
          </w:tcPr>
          <w:p w14:paraId="3A5098BC"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46.10. Monitoriaus stovas, leidžiantis keisti ekrano aukštį ir ekrano plokštumos posvyrio kampą (angl. </w:t>
            </w:r>
            <w:proofErr w:type="spellStart"/>
            <w:r w:rsidRPr="004C0596">
              <w:rPr>
                <w:rFonts w:ascii="Times New Roman" w:eastAsia="Times New Roman" w:hAnsi="Times New Roman" w:cs="Times New Roman"/>
                <w:sz w:val="20"/>
                <w:szCs w:val="20"/>
                <w:lang w:eastAsia="lt-LT"/>
              </w:rPr>
              <w:t>tilt</w:t>
            </w:r>
            <w:proofErr w:type="spellEnd"/>
            <w:r w:rsidRPr="004C0596">
              <w:rPr>
                <w:rFonts w:ascii="Times New Roman" w:eastAsia="Times New Roman" w:hAnsi="Times New Roman" w:cs="Times New Roman"/>
                <w:sz w:val="20"/>
                <w:szCs w:val="20"/>
                <w:lang w:eastAsia="lt-LT"/>
              </w:rPr>
              <w:t xml:space="preserve">) </w:t>
            </w:r>
          </w:p>
        </w:tc>
        <w:tc>
          <w:tcPr>
            <w:tcW w:w="2835" w:type="dxa"/>
          </w:tcPr>
          <w:p w14:paraId="41002B8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614E99BC"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7C967AC2" w14:textId="1F6CB19E" w:rsidTr="004C0596">
        <w:tc>
          <w:tcPr>
            <w:tcW w:w="4815" w:type="dxa"/>
          </w:tcPr>
          <w:p w14:paraId="43CB9878"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46.11. Monitorius paženklintas CE ženklu </w:t>
            </w:r>
          </w:p>
        </w:tc>
        <w:tc>
          <w:tcPr>
            <w:tcW w:w="2835" w:type="dxa"/>
          </w:tcPr>
          <w:p w14:paraId="74A517F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27E6B897"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5BBD81C" w14:textId="5944498D" w:rsidTr="004C0596">
        <w:tc>
          <w:tcPr>
            <w:tcW w:w="4815" w:type="dxa"/>
          </w:tcPr>
          <w:p w14:paraId="33F05EB0"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46.12. Monitorius paženklintas ir atitinka galiojančius </w:t>
            </w:r>
            <w:proofErr w:type="spellStart"/>
            <w:r w:rsidRPr="004C0596">
              <w:rPr>
                <w:rFonts w:ascii="Times New Roman" w:eastAsia="Times New Roman" w:hAnsi="Times New Roman" w:cs="Times New Roman"/>
                <w:sz w:val="20"/>
                <w:szCs w:val="20"/>
                <w:lang w:eastAsia="lt-LT"/>
              </w:rPr>
              <w:t>Energy</w:t>
            </w:r>
            <w:proofErr w:type="spellEnd"/>
            <w:r w:rsidRPr="004C0596">
              <w:rPr>
                <w:rFonts w:ascii="Times New Roman" w:eastAsia="Times New Roman" w:hAnsi="Times New Roman" w:cs="Times New Roman"/>
                <w:sz w:val="20"/>
                <w:szCs w:val="20"/>
                <w:lang w:eastAsia="lt-LT"/>
              </w:rPr>
              <w:t xml:space="preserve"> </w:t>
            </w:r>
            <w:proofErr w:type="spellStart"/>
            <w:r w:rsidRPr="004C0596">
              <w:rPr>
                <w:rFonts w:ascii="Times New Roman" w:eastAsia="Times New Roman" w:hAnsi="Times New Roman" w:cs="Times New Roman"/>
                <w:sz w:val="20"/>
                <w:szCs w:val="20"/>
                <w:lang w:eastAsia="lt-LT"/>
              </w:rPr>
              <w:t>Star</w:t>
            </w:r>
            <w:proofErr w:type="spellEnd"/>
            <w:r w:rsidRPr="004C0596">
              <w:rPr>
                <w:rFonts w:ascii="Times New Roman" w:eastAsia="Times New Roman" w:hAnsi="Times New Roman" w:cs="Times New Roman"/>
                <w:sz w:val="20"/>
                <w:szCs w:val="20"/>
                <w:lang w:eastAsia="lt-LT"/>
              </w:rPr>
              <w:t xml:space="preserve">® arba kitus lygiaverčius reikalavimus dėl energijos vartojimo efektyvumo </w:t>
            </w:r>
          </w:p>
        </w:tc>
        <w:tc>
          <w:tcPr>
            <w:tcW w:w="2835" w:type="dxa"/>
          </w:tcPr>
          <w:p w14:paraId="276D434E"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2BC6981D"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7FC8E0F1" w14:textId="7CC66DF8" w:rsidTr="004C0596">
        <w:tc>
          <w:tcPr>
            <w:tcW w:w="4815" w:type="dxa"/>
          </w:tcPr>
          <w:p w14:paraId="325E7CAB"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46.13. Monitorius paženklintas ir atitinka galiojančius TCO arba kitus lygiaverčius reikalavimus. Dėl atitikimo TCO standartui informacija pateikiama https://tcocertified.com/product-finder/ </w:t>
            </w:r>
          </w:p>
        </w:tc>
        <w:tc>
          <w:tcPr>
            <w:tcW w:w="2835" w:type="dxa"/>
          </w:tcPr>
          <w:p w14:paraId="6DE1856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6375B056"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BFC0CB7" w14:textId="34FACD27" w:rsidTr="004C0596">
        <w:tc>
          <w:tcPr>
            <w:tcW w:w="4815" w:type="dxa"/>
          </w:tcPr>
          <w:p w14:paraId="586A73DD"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2835" w:type="dxa"/>
          </w:tcPr>
          <w:p w14:paraId="06EBB7EF"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149D18F4"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18607467" w14:textId="69D2FC90" w:rsidTr="004C0596">
        <w:tc>
          <w:tcPr>
            <w:tcW w:w="4815" w:type="dxa"/>
          </w:tcPr>
          <w:p w14:paraId="2F80877F" w14:textId="77777777" w:rsidR="004C0596" w:rsidRPr="004C0596" w:rsidRDefault="004C0596"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46.15. Skaitmeninės jungties kabelis, kurio ilgis ne trumpesnis kaip 1,5 m </w:t>
            </w:r>
          </w:p>
        </w:tc>
        <w:tc>
          <w:tcPr>
            <w:tcW w:w="2835" w:type="dxa"/>
          </w:tcPr>
          <w:p w14:paraId="70DAE3C2" w14:textId="77777777" w:rsidR="004C0596" w:rsidRPr="004C0596" w:rsidRDefault="004C0596" w:rsidP="004C0596">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45" w:type="dxa"/>
          </w:tcPr>
          <w:p w14:paraId="5E301BCB" w14:textId="77777777" w:rsidR="004C0596" w:rsidRPr="004C0596" w:rsidRDefault="004C0596" w:rsidP="004C0596">
            <w:pPr>
              <w:rPr>
                <w:rFonts w:ascii="Times New Roman" w:eastAsia="Times New Roman" w:hAnsi="Times New Roman" w:cs="Times New Roman"/>
                <w:bCs/>
                <w:sz w:val="20"/>
                <w:szCs w:val="20"/>
                <w:lang w:eastAsia="lt-LT"/>
              </w:rPr>
            </w:pPr>
          </w:p>
        </w:tc>
      </w:tr>
      <w:tr w:rsidR="004C0596" w:rsidRPr="004C0596" w14:paraId="23A74C4E" w14:textId="76A721C5" w:rsidTr="004C0596">
        <w:tc>
          <w:tcPr>
            <w:tcW w:w="4815" w:type="dxa"/>
          </w:tcPr>
          <w:p w14:paraId="475E4EB0" w14:textId="56CFBBF1" w:rsidR="004C0596" w:rsidRPr="0021216B" w:rsidRDefault="004C0596" w:rsidP="00F9604F">
            <w:pPr>
              <w:jc w:val="both"/>
              <w:rPr>
                <w:rFonts w:ascii="Times New Roman" w:eastAsia="Times New Roman" w:hAnsi="Times New Roman" w:cs="Times New Roman"/>
                <w:sz w:val="20"/>
                <w:szCs w:val="20"/>
                <w:lang w:eastAsia="lt-LT"/>
              </w:rPr>
            </w:pPr>
            <w:r w:rsidRPr="0021216B">
              <w:rPr>
                <w:rFonts w:ascii="Times New Roman" w:eastAsia="Times New Roman" w:hAnsi="Times New Roman" w:cs="Times New Roman"/>
                <w:sz w:val="20"/>
                <w:szCs w:val="20"/>
                <w:lang w:eastAsia="lt-LT"/>
              </w:rPr>
              <w:t>46.16. Garantija monitoriui ne mažiau nei</w:t>
            </w:r>
            <w:r w:rsidR="00FB311D" w:rsidRPr="0021216B">
              <w:rPr>
                <w:rFonts w:ascii="Times New Roman" w:eastAsia="Times New Roman" w:hAnsi="Times New Roman" w:cs="Times New Roman"/>
                <w:sz w:val="20"/>
                <w:szCs w:val="20"/>
                <w:lang w:eastAsia="lt-LT"/>
              </w:rPr>
              <w:t xml:space="preserve"> </w:t>
            </w:r>
            <w:r w:rsidR="00F9604F">
              <w:rPr>
                <w:rFonts w:ascii="Times New Roman" w:eastAsia="Times New Roman" w:hAnsi="Times New Roman" w:cs="Times New Roman"/>
                <w:sz w:val="20"/>
                <w:szCs w:val="20"/>
                <w:lang w:eastAsia="lt-LT"/>
              </w:rPr>
              <w:t>36</w:t>
            </w:r>
            <w:r w:rsidRPr="0021216B">
              <w:rPr>
                <w:rFonts w:ascii="Times New Roman" w:eastAsia="Times New Roman" w:hAnsi="Times New Roman" w:cs="Times New Roman"/>
                <w:sz w:val="20"/>
                <w:szCs w:val="20"/>
                <w:lang w:eastAsia="lt-LT"/>
              </w:rPr>
              <w:t xml:space="preserve"> m</w:t>
            </w:r>
            <w:r w:rsidR="00FB311D" w:rsidRPr="0021216B">
              <w:rPr>
                <w:rFonts w:ascii="Times New Roman" w:eastAsia="Times New Roman" w:hAnsi="Times New Roman" w:cs="Times New Roman"/>
                <w:sz w:val="20"/>
                <w:szCs w:val="20"/>
                <w:lang w:eastAsia="lt-LT"/>
              </w:rPr>
              <w:t>ėn</w:t>
            </w:r>
            <w:r w:rsidRPr="0021216B">
              <w:rPr>
                <w:rFonts w:ascii="Times New Roman" w:eastAsia="Times New Roman" w:hAnsi="Times New Roman" w:cs="Times New Roman"/>
                <w:sz w:val="20"/>
                <w:szCs w:val="20"/>
                <w:lang w:eastAsia="lt-LT"/>
              </w:rPr>
              <w:t xml:space="preserve">. Garantinis remontas atliekamas perkančiosios </w:t>
            </w:r>
            <w:r w:rsidRPr="0021216B">
              <w:rPr>
                <w:rFonts w:ascii="Times New Roman" w:eastAsia="Times New Roman" w:hAnsi="Times New Roman" w:cs="Times New Roman"/>
                <w:sz w:val="20"/>
                <w:szCs w:val="20"/>
                <w:lang w:eastAsia="lt-LT"/>
              </w:rPr>
              <w:lastRenderedPageBreak/>
              <w:t xml:space="preserve">organizacijos darbo vietoje Lietuvos teritorijoje (jei perkančioji organizacija ir tiekėjas nesusitaria kitaip). </w:t>
            </w:r>
          </w:p>
        </w:tc>
        <w:tc>
          <w:tcPr>
            <w:tcW w:w="2835" w:type="dxa"/>
          </w:tcPr>
          <w:p w14:paraId="07FD836B" w14:textId="77777777" w:rsidR="004C0596" w:rsidRPr="004C0596" w:rsidRDefault="004C0596" w:rsidP="004C0596">
            <w:pPr>
              <w:rPr>
                <w:rFonts w:ascii="Times New Roman" w:eastAsia="Times New Roman" w:hAnsi="Times New Roman" w:cs="Times New Roman"/>
                <w:bCs/>
                <w:sz w:val="20"/>
                <w:szCs w:val="20"/>
                <w:lang w:eastAsia="lt-LT"/>
              </w:rPr>
            </w:pPr>
            <w:r w:rsidRPr="0021216B">
              <w:rPr>
                <w:rFonts w:ascii="Times New Roman" w:eastAsia="Times New Roman" w:hAnsi="Times New Roman" w:cs="Times New Roman"/>
                <w:bCs/>
                <w:sz w:val="20"/>
                <w:szCs w:val="20"/>
                <w:lang w:eastAsia="lt-LT"/>
              </w:rPr>
              <w:lastRenderedPageBreak/>
              <w:t>taip</w:t>
            </w:r>
            <w:r w:rsidRPr="004C0596">
              <w:rPr>
                <w:rFonts w:ascii="Times New Roman" w:eastAsia="Times New Roman" w:hAnsi="Times New Roman" w:cs="Times New Roman"/>
                <w:bCs/>
                <w:sz w:val="20"/>
                <w:szCs w:val="20"/>
                <w:lang w:eastAsia="lt-LT"/>
              </w:rPr>
              <w:t xml:space="preserve"> </w:t>
            </w:r>
          </w:p>
        </w:tc>
        <w:tc>
          <w:tcPr>
            <w:tcW w:w="2545" w:type="dxa"/>
          </w:tcPr>
          <w:p w14:paraId="04C77968" w14:textId="77777777" w:rsidR="004C0596" w:rsidRPr="004C0596" w:rsidRDefault="004C0596" w:rsidP="004C0596">
            <w:pPr>
              <w:rPr>
                <w:rFonts w:ascii="Times New Roman" w:eastAsia="Times New Roman" w:hAnsi="Times New Roman" w:cs="Times New Roman"/>
                <w:bCs/>
                <w:sz w:val="20"/>
                <w:szCs w:val="20"/>
                <w:lang w:eastAsia="lt-LT"/>
              </w:rPr>
            </w:pPr>
          </w:p>
        </w:tc>
      </w:tr>
    </w:tbl>
    <w:p w14:paraId="69E4F147" w14:textId="77777777" w:rsidR="00170FA8" w:rsidRPr="004C0596" w:rsidRDefault="00170FA8" w:rsidP="004C0596">
      <w:pPr>
        <w:spacing w:after="0" w:line="240" w:lineRule="auto"/>
        <w:jc w:val="center"/>
        <w:rPr>
          <w:rFonts w:ascii="Times New Roman" w:eastAsia="Times New Roman" w:hAnsi="Times New Roman" w:cs="Times New Roman"/>
          <w:b/>
          <w:bCs/>
          <w:color w:val="4A4A4A"/>
          <w:kern w:val="0"/>
          <w:sz w:val="20"/>
          <w:szCs w:val="20"/>
          <w:lang w:eastAsia="lt-LT"/>
          <w14:ligatures w14:val="none"/>
        </w:rPr>
      </w:pPr>
    </w:p>
    <w:p w14:paraId="0F0914AD" w14:textId="77777777" w:rsidR="002C30AB" w:rsidRPr="004C0596" w:rsidRDefault="002C30AB" w:rsidP="004C0596">
      <w:pPr>
        <w:pStyle w:val="ListParagraph"/>
        <w:numPr>
          <w:ilvl w:val="0"/>
          <w:numId w:val="1"/>
        </w:numPr>
        <w:spacing w:after="0" w:line="240" w:lineRule="auto"/>
        <w:jc w:val="center"/>
        <w:rPr>
          <w:rFonts w:ascii="Times New Roman" w:eastAsia="Times New Roman" w:hAnsi="Times New Roman" w:cs="Times New Roman"/>
          <w:color w:val="4A4A4A"/>
          <w:sz w:val="20"/>
          <w:szCs w:val="20"/>
          <w:lang w:eastAsia="lt-LT"/>
        </w:rPr>
      </w:pPr>
      <w:r w:rsidRPr="004C0596">
        <w:rPr>
          <w:rFonts w:ascii="Times New Roman" w:eastAsia="Times New Roman" w:hAnsi="Times New Roman" w:cs="Times New Roman"/>
          <w:b/>
          <w:bCs/>
          <w:sz w:val="20"/>
          <w:szCs w:val="20"/>
          <w:lang w:eastAsia="lt-LT"/>
        </w:rPr>
        <w:t>STALINIS KOMPIUTERIS,</w:t>
      </w:r>
    </w:p>
    <w:p w14:paraId="6A6AE931" w14:textId="77777777" w:rsidR="00C2431A" w:rsidRPr="004C0596" w:rsidRDefault="002C30AB" w:rsidP="004C0596">
      <w:pPr>
        <w:pStyle w:val="ListParagraph"/>
        <w:spacing w:after="0" w:line="240" w:lineRule="auto"/>
        <w:jc w:val="center"/>
        <w:rPr>
          <w:rFonts w:ascii="Times New Roman" w:eastAsia="Times New Roman" w:hAnsi="Times New Roman" w:cs="Times New Roman"/>
          <w:color w:val="4A4A4A"/>
          <w:sz w:val="20"/>
          <w:szCs w:val="20"/>
          <w:lang w:eastAsia="lt-LT"/>
        </w:rPr>
      </w:pPr>
      <w:r w:rsidRPr="004C0596">
        <w:rPr>
          <w:rFonts w:ascii="Times New Roman" w:eastAsia="Times New Roman" w:hAnsi="Times New Roman" w:cs="Times New Roman"/>
          <w:b/>
          <w:bCs/>
          <w:sz w:val="20"/>
          <w:szCs w:val="20"/>
          <w:lang w:eastAsia="lt-LT"/>
        </w:rPr>
        <w:t>PIRTAIKYTAS VIRTUALIOS REALYBĖS ĮRANGAI, 1 VNT.</w:t>
      </w:r>
    </w:p>
    <w:p w14:paraId="2280ED6C" w14:textId="77777777" w:rsidR="00C2431A" w:rsidRPr="004C0596" w:rsidRDefault="00C2431A" w:rsidP="004C0596">
      <w:pPr>
        <w:spacing w:after="0" w:line="240" w:lineRule="auto"/>
        <w:rPr>
          <w:rFonts w:ascii="Times New Roman" w:eastAsia="Times New Roman" w:hAnsi="Times New Roman" w:cs="Times New Roman"/>
          <w:color w:val="4A4A4A"/>
          <w:kern w:val="0"/>
          <w:sz w:val="20"/>
          <w:szCs w:val="20"/>
          <w:lang w:eastAsia="lt-LT"/>
          <w14:ligatures w14:val="none"/>
        </w:rPr>
      </w:pPr>
    </w:p>
    <w:tbl>
      <w:tblPr>
        <w:tblStyle w:val="TableGrid"/>
        <w:tblW w:w="10201" w:type="dxa"/>
        <w:tblLook w:val="04A0" w:firstRow="1" w:lastRow="0" w:firstColumn="1" w:lastColumn="0" w:noHBand="0" w:noVBand="1"/>
      </w:tblPr>
      <w:tblGrid>
        <w:gridCol w:w="4815"/>
        <w:gridCol w:w="2835"/>
        <w:gridCol w:w="2551"/>
      </w:tblGrid>
      <w:tr w:rsidR="00B91B2A" w:rsidRPr="004C0596" w14:paraId="2D9FE93B" w14:textId="32E93FFD" w:rsidTr="007B6FDF">
        <w:tc>
          <w:tcPr>
            <w:tcW w:w="4815" w:type="dxa"/>
          </w:tcPr>
          <w:p w14:paraId="550E2A4E" w14:textId="09BAC31F" w:rsidR="00B91B2A" w:rsidRPr="004C0596" w:rsidRDefault="00B91B2A" w:rsidP="0021216B">
            <w:pPr>
              <w:jc w:val="both"/>
              <w:rPr>
                <w:rFonts w:ascii="Times New Roman" w:hAnsi="Times New Roman" w:cs="Times New Roman"/>
                <w:b/>
                <w:sz w:val="20"/>
                <w:szCs w:val="20"/>
                <w:lang w:eastAsia="lt-LT"/>
              </w:rPr>
            </w:pPr>
            <w:r w:rsidRPr="004C0596">
              <w:rPr>
                <w:rFonts w:ascii="Times New Roman" w:hAnsi="Times New Roman" w:cs="Times New Roman"/>
                <w:b/>
                <w:sz w:val="20"/>
                <w:szCs w:val="20"/>
                <w:lang w:eastAsia="lt-LT"/>
              </w:rPr>
              <w:t>Komponentas/Parametras</w:t>
            </w:r>
          </w:p>
        </w:tc>
        <w:tc>
          <w:tcPr>
            <w:tcW w:w="2835" w:type="dxa"/>
          </w:tcPr>
          <w:p w14:paraId="1B79E055" w14:textId="14869342" w:rsidR="00B91B2A" w:rsidRPr="004C0596" w:rsidRDefault="00B91B2A" w:rsidP="004C0596">
            <w:pPr>
              <w:rPr>
                <w:rFonts w:ascii="Times New Roman" w:hAnsi="Times New Roman" w:cs="Times New Roman"/>
                <w:b/>
                <w:bCs/>
                <w:sz w:val="20"/>
                <w:szCs w:val="20"/>
                <w:lang w:eastAsia="lt-LT"/>
              </w:rPr>
            </w:pPr>
            <w:r w:rsidRPr="004C0596">
              <w:rPr>
                <w:rFonts w:ascii="Times New Roman" w:hAnsi="Times New Roman" w:cs="Times New Roman"/>
                <w:b/>
                <w:bCs/>
                <w:sz w:val="20"/>
                <w:szCs w:val="20"/>
              </w:rPr>
              <w:t>Minimalus reikalavimas</w:t>
            </w:r>
          </w:p>
        </w:tc>
        <w:tc>
          <w:tcPr>
            <w:tcW w:w="2551" w:type="dxa"/>
          </w:tcPr>
          <w:p w14:paraId="39488A94" w14:textId="4048A6D7" w:rsidR="00B91B2A" w:rsidRPr="004C0596" w:rsidRDefault="007B6FDF" w:rsidP="004C0596">
            <w:pPr>
              <w:rPr>
                <w:rFonts w:ascii="Times New Roman" w:hAnsi="Times New Roman" w:cs="Times New Roman"/>
                <w:b/>
                <w:bCs/>
                <w:sz w:val="20"/>
                <w:szCs w:val="20"/>
              </w:rPr>
            </w:pPr>
            <w:r>
              <w:rPr>
                <w:rFonts w:ascii="Times New Roman" w:hAnsi="Times New Roman" w:cs="Times New Roman"/>
                <w:b/>
                <w:bCs/>
                <w:sz w:val="20"/>
                <w:szCs w:val="20"/>
              </w:rPr>
              <w:t xml:space="preserve">Siūlomų prekių charakteristikos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7B6FDF" w:rsidRPr="004C0596" w14:paraId="2E2CCA72" w14:textId="2EF9160D" w:rsidTr="007B6FDF">
        <w:tc>
          <w:tcPr>
            <w:tcW w:w="4815" w:type="dxa"/>
          </w:tcPr>
          <w:p w14:paraId="4720FBE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 Stacionarusis kompiuteris</w:t>
            </w:r>
          </w:p>
        </w:tc>
        <w:tc>
          <w:tcPr>
            <w:tcW w:w="2835" w:type="dxa"/>
          </w:tcPr>
          <w:p w14:paraId="576DE666" w14:textId="106CDA63" w:rsidR="007B6FDF" w:rsidRPr="004C0596" w:rsidRDefault="007B6FDF" w:rsidP="007B6FDF">
            <w:pPr>
              <w:rPr>
                <w:rFonts w:ascii="Times New Roman" w:hAnsi="Times New Roman" w:cs="Times New Roman"/>
                <w:bCs/>
                <w:sz w:val="20"/>
                <w:szCs w:val="20"/>
                <w:lang w:eastAsia="lt-LT"/>
              </w:rPr>
            </w:pPr>
            <w:r w:rsidRPr="00B91B2A">
              <w:rPr>
                <w:rFonts w:ascii="Times New Roman" w:hAnsi="Times New Roman" w:cs="Times New Roman"/>
                <w:bCs/>
                <w:color w:val="0070C0"/>
                <w:sz w:val="20"/>
                <w:szCs w:val="20"/>
                <w:lang w:eastAsia="lt-LT"/>
              </w:rPr>
              <w:t xml:space="preserve">Nurodyti gamintoją, tikslų modelį ir pateikti nuorodą į viešai prieinamą informaciją </w:t>
            </w:r>
            <w:r w:rsidRPr="00B91B2A">
              <w:rPr>
                <w:rFonts w:ascii="Times New Roman" w:hAnsi="Times New Roman" w:cs="Times New Roman"/>
                <w:b/>
                <w:bCs/>
                <w:color w:val="0070C0"/>
                <w:sz w:val="20"/>
                <w:szCs w:val="20"/>
                <w:lang w:eastAsia="lt-LT"/>
              </w:rPr>
              <w:t>(gamintojo tinklapį</w:t>
            </w:r>
            <w:r w:rsidRPr="00B91B2A">
              <w:rPr>
                <w:rFonts w:ascii="Times New Roman" w:hAnsi="Times New Roman" w:cs="Times New Roman"/>
                <w:bCs/>
                <w:color w:val="0070C0"/>
                <w:sz w:val="20"/>
                <w:szCs w:val="20"/>
                <w:lang w:eastAsia="lt-LT"/>
              </w:rPr>
              <w:t xml:space="preserve">) arba/ ir pateikti </w:t>
            </w:r>
            <w:r w:rsidRPr="00B91B2A">
              <w:rPr>
                <w:rFonts w:ascii="Times New Roman" w:hAnsi="Times New Roman" w:cs="Times New Roman"/>
                <w:b/>
                <w:bCs/>
                <w:color w:val="0070C0"/>
                <w:sz w:val="20"/>
                <w:szCs w:val="20"/>
                <w:lang w:eastAsia="lt-LT"/>
              </w:rPr>
              <w:t>technines savybes pagrindžiančius dokumentus</w:t>
            </w:r>
          </w:p>
        </w:tc>
        <w:tc>
          <w:tcPr>
            <w:tcW w:w="2551" w:type="dxa"/>
          </w:tcPr>
          <w:p w14:paraId="24CFB2BD"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4A56D38" w14:textId="4F08B11C" w:rsidTr="007B6FDF">
        <w:tc>
          <w:tcPr>
            <w:tcW w:w="4815" w:type="dxa"/>
          </w:tcPr>
          <w:p w14:paraId="075F46C4"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 Kompiuterio procesoriaus išleidimo į rinką data</w:t>
            </w:r>
          </w:p>
        </w:tc>
        <w:tc>
          <w:tcPr>
            <w:tcW w:w="2835" w:type="dxa"/>
          </w:tcPr>
          <w:p w14:paraId="6D2A8E6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anksčiau nei 24 mėnesiai iki pasiūlymo pateikimo termino pabaigos</w:t>
            </w:r>
          </w:p>
        </w:tc>
        <w:tc>
          <w:tcPr>
            <w:tcW w:w="2551" w:type="dxa"/>
          </w:tcPr>
          <w:p w14:paraId="1B7F5EB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1CDBD2B" w14:textId="00610FF0" w:rsidTr="007B6FDF">
        <w:tc>
          <w:tcPr>
            <w:tcW w:w="4815" w:type="dxa"/>
          </w:tcPr>
          <w:p w14:paraId="295BBD8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 Kompiuteris turi būti suderintas su Microsoft Windows (naujausia Windows versija užsakymo paskelbimo metu) operacine sistema ir įtrauktas į Windows sertifikuotų produktų sąrašą</w:t>
            </w:r>
          </w:p>
        </w:tc>
        <w:tc>
          <w:tcPr>
            <w:tcW w:w="2835" w:type="dxa"/>
          </w:tcPr>
          <w:p w14:paraId="3F83E3F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6AD16E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1BD4D84" w14:textId="59552012" w:rsidTr="007B6FDF">
        <w:tc>
          <w:tcPr>
            <w:tcW w:w="4815" w:type="dxa"/>
          </w:tcPr>
          <w:p w14:paraId="0CDF022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62632CD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1BC2D94"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298C220" w14:textId="1B2D54D8" w:rsidTr="007B6FDF">
        <w:tc>
          <w:tcPr>
            <w:tcW w:w="4815" w:type="dxa"/>
          </w:tcPr>
          <w:p w14:paraId="26538703"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5.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6D6F518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51" w:type="dxa"/>
          </w:tcPr>
          <w:p w14:paraId="351CA049"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43AC187" w14:textId="263DE4BE" w:rsidTr="007B6FDF">
        <w:tc>
          <w:tcPr>
            <w:tcW w:w="4815" w:type="dxa"/>
          </w:tcPr>
          <w:p w14:paraId="195C241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6. Procesoriaus architektūra</w:t>
            </w:r>
          </w:p>
        </w:tc>
        <w:tc>
          <w:tcPr>
            <w:tcW w:w="2835" w:type="dxa"/>
          </w:tcPr>
          <w:p w14:paraId="7EE221E1"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mažesnė nei 64 bitai</w:t>
            </w:r>
          </w:p>
        </w:tc>
        <w:tc>
          <w:tcPr>
            <w:tcW w:w="2551" w:type="dxa"/>
          </w:tcPr>
          <w:p w14:paraId="2F7D06CB"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FAD1844" w14:textId="6A7A754E" w:rsidTr="007B6FDF">
        <w:tc>
          <w:tcPr>
            <w:tcW w:w="4815" w:type="dxa"/>
          </w:tcPr>
          <w:p w14:paraId="1D1F3D93"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7. Operatyvinės atminties talpa </w:t>
            </w:r>
          </w:p>
        </w:tc>
        <w:tc>
          <w:tcPr>
            <w:tcW w:w="2835" w:type="dxa"/>
          </w:tcPr>
          <w:p w14:paraId="5289E89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 DIMM, DDR4 arba naujesnė, ne mažiau 3200 MHz</w:t>
            </w:r>
          </w:p>
        </w:tc>
        <w:tc>
          <w:tcPr>
            <w:tcW w:w="2551" w:type="dxa"/>
          </w:tcPr>
          <w:p w14:paraId="76F3303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3CBE0B7" w14:textId="6A8C8F21" w:rsidTr="007B6FDF">
        <w:tc>
          <w:tcPr>
            <w:tcW w:w="4815" w:type="dxa"/>
          </w:tcPr>
          <w:p w14:paraId="7E88A4A4"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8. Maksimali operatyvinės atminties talpa</w:t>
            </w:r>
          </w:p>
        </w:tc>
        <w:tc>
          <w:tcPr>
            <w:tcW w:w="2835" w:type="dxa"/>
          </w:tcPr>
          <w:p w14:paraId="5B2133C5"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32 GB</w:t>
            </w:r>
          </w:p>
        </w:tc>
        <w:tc>
          <w:tcPr>
            <w:tcW w:w="2551" w:type="dxa"/>
          </w:tcPr>
          <w:p w14:paraId="2D5BE23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23A2C39" w14:textId="39015FA5" w:rsidTr="007B6FDF">
        <w:tc>
          <w:tcPr>
            <w:tcW w:w="4815" w:type="dxa"/>
          </w:tcPr>
          <w:p w14:paraId="5F787F4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9. SSD vidinio disko talpa </w:t>
            </w:r>
          </w:p>
        </w:tc>
        <w:tc>
          <w:tcPr>
            <w:tcW w:w="2835" w:type="dxa"/>
          </w:tcPr>
          <w:p w14:paraId="2CB7CCD7"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TB talpos (</w:t>
            </w:r>
            <w:proofErr w:type="spellStart"/>
            <w:r w:rsidRPr="004C0596">
              <w:rPr>
                <w:rFonts w:ascii="Times New Roman" w:hAnsi="Times New Roman" w:cs="Times New Roman"/>
                <w:bCs/>
                <w:sz w:val="20"/>
                <w:szCs w:val="20"/>
                <w:lang w:eastAsia="lt-LT"/>
              </w:rPr>
              <w:t>PCIe</w:t>
            </w:r>
            <w:proofErr w:type="spellEnd"/>
            <w:r w:rsidRPr="004C0596">
              <w:rPr>
                <w:rFonts w:ascii="Times New Roman" w:hAnsi="Times New Roman" w:cs="Times New Roman"/>
                <w:bCs/>
                <w:sz w:val="20"/>
                <w:szCs w:val="20"/>
                <w:lang w:eastAsia="lt-LT"/>
              </w:rPr>
              <w:t xml:space="preserve"> </w:t>
            </w:r>
            <w:proofErr w:type="spellStart"/>
            <w:r w:rsidRPr="004C0596">
              <w:rPr>
                <w:rFonts w:ascii="Times New Roman" w:hAnsi="Times New Roman" w:cs="Times New Roman"/>
                <w:bCs/>
                <w:sz w:val="20"/>
                <w:szCs w:val="20"/>
                <w:lang w:eastAsia="lt-LT"/>
              </w:rPr>
              <w:t>NVMe</w:t>
            </w:r>
            <w:proofErr w:type="spellEnd"/>
            <w:r w:rsidRPr="004C0596">
              <w:rPr>
                <w:rFonts w:ascii="Times New Roman" w:hAnsi="Times New Roman" w:cs="Times New Roman"/>
                <w:bCs/>
                <w:sz w:val="20"/>
                <w:szCs w:val="20"/>
                <w:lang w:eastAsia="lt-LT"/>
              </w:rPr>
              <w:t xml:space="preserve"> tipo)</w:t>
            </w:r>
          </w:p>
        </w:tc>
        <w:tc>
          <w:tcPr>
            <w:tcW w:w="2551" w:type="dxa"/>
          </w:tcPr>
          <w:p w14:paraId="04BF21B9"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FCFFCA9" w14:textId="337D7573" w:rsidTr="007B6FDF">
        <w:tc>
          <w:tcPr>
            <w:tcW w:w="4815" w:type="dxa"/>
          </w:tcPr>
          <w:p w14:paraId="2CBF519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10. Kietojo disko sąsaja</w:t>
            </w:r>
          </w:p>
        </w:tc>
        <w:tc>
          <w:tcPr>
            <w:tcW w:w="2835" w:type="dxa"/>
          </w:tcPr>
          <w:p w14:paraId="42A8C66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ne lėtesnė nei SATA 3.0 sąsaja, kurios duomenų perdavimo greitis ne mažesnis nei 6.0 </w:t>
            </w:r>
            <w:proofErr w:type="spellStart"/>
            <w:r w:rsidRPr="004C0596">
              <w:rPr>
                <w:rFonts w:ascii="Times New Roman" w:hAnsi="Times New Roman" w:cs="Times New Roman"/>
                <w:bCs/>
                <w:sz w:val="20"/>
                <w:szCs w:val="20"/>
                <w:lang w:eastAsia="lt-LT"/>
              </w:rPr>
              <w:t>Gb</w:t>
            </w:r>
            <w:proofErr w:type="spellEnd"/>
            <w:r w:rsidRPr="004C0596">
              <w:rPr>
                <w:rFonts w:ascii="Times New Roman" w:hAnsi="Times New Roman" w:cs="Times New Roman"/>
                <w:bCs/>
                <w:sz w:val="20"/>
                <w:szCs w:val="20"/>
                <w:lang w:eastAsia="lt-LT"/>
              </w:rPr>
              <w:t>/s.</w:t>
            </w:r>
          </w:p>
        </w:tc>
        <w:tc>
          <w:tcPr>
            <w:tcW w:w="2551" w:type="dxa"/>
          </w:tcPr>
          <w:p w14:paraId="6F0F7BF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0B2E153" w14:textId="4012AB1C" w:rsidTr="007B6FDF">
        <w:tc>
          <w:tcPr>
            <w:tcW w:w="4815" w:type="dxa"/>
          </w:tcPr>
          <w:p w14:paraId="491CD5C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11. Galimybė komplektuoti kompiuterį su dviem vidiniais diskais</w:t>
            </w:r>
          </w:p>
        </w:tc>
        <w:tc>
          <w:tcPr>
            <w:tcW w:w="2835" w:type="dxa"/>
          </w:tcPr>
          <w:p w14:paraId="72423331"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73B340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484C88E" w14:textId="2546D43F" w:rsidTr="007B6FDF">
        <w:tc>
          <w:tcPr>
            <w:tcW w:w="4815" w:type="dxa"/>
          </w:tcPr>
          <w:p w14:paraId="197B17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12. Galimybė prijungti monitorius skaitmeninėmis jungtimis</w:t>
            </w:r>
          </w:p>
        </w:tc>
        <w:tc>
          <w:tcPr>
            <w:tcW w:w="2835" w:type="dxa"/>
          </w:tcPr>
          <w:p w14:paraId="2234F417"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monitorius</w:t>
            </w:r>
          </w:p>
        </w:tc>
        <w:tc>
          <w:tcPr>
            <w:tcW w:w="2551" w:type="dxa"/>
          </w:tcPr>
          <w:p w14:paraId="29492C1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8F14151" w14:textId="772E02FD" w:rsidTr="007B6FDF">
        <w:tc>
          <w:tcPr>
            <w:tcW w:w="4815" w:type="dxa"/>
          </w:tcPr>
          <w:p w14:paraId="550EE44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13. Garso plokštė ir vidinis garsiakalbis garso atkūrimui</w:t>
            </w:r>
          </w:p>
        </w:tc>
        <w:tc>
          <w:tcPr>
            <w:tcW w:w="2835" w:type="dxa"/>
          </w:tcPr>
          <w:p w14:paraId="37573DF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B35956D"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C100B6C" w14:textId="11B257A2" w:rsidTr="007B6FDF">
        <w:tc>
          <w:tcPr>
            <w:tcW w:w="4815" w:type="dxa"/>
          </w:tcPr>
          <w:p w14:paraId="4A637B5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14. LAN tinklo plokštė</w:t>
            </w:r>
          </w:p>
        </w:tc>
        <w:tc>
          <w:tcPr>
            <w:tcW w:w="2835" w:type="dxa"/>
          </w:tcPr>
          <w:p w14:paraId="657EC9C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vidinė, 1 </w:t>
            </w:r>
            <w:proofErr w:type="spellStart"/>
            <w:r w:rsidRPr="004C0596">
              <w:rPr>
                <w:rFonts w:ascii="Times New Roman" w:hAnsi="Times New Roman" w:cs="Times New Roman"/>
                <w:bCs/>
                <w:sz w:val="20"/>
                <w:szCs w:val="20"/>
                <w:lang w:eastAsia="lt-LT"/>
              </w:rPr>
              <w:t>Gbps</w:t>
            </w:r>
            <w:proofErr w:type="spellEnd"/>
            <w:r w:rsidRPr="004C0596">
              <w:rPr>
                <w:rFonts w:ascii="Times New Roman" w:hAnsi="Times New Roman" w:cs="Times New Roman"/>
                <w:bCs/>
                <w:sz w:val="20"/>
                <w:szCs w:val="20"/>
                <w:lang w:eastAsia="lt-LT"/>
              </w:rPr>
              <w:t xml:space="preserve">, visiškas </w:t>
            </w:r>
            <w:proofErr w:type="spellStart"/>
            <w:r w:rsidRPr="004C0596">
              <w:rPr>
                <w:rFonts w:ascii="Times New Roman" w:hAnsi="Times New Roman" w:cs="Times New Roman"/>
                <w:bCs/>
                <w:sz w:val="20"/>
                <w:szCs w:val="20"/>
                <w:lang w:eastAsia="lt-LT"/>
              </w:rPr>
              <w:t>dupleksinis</w:t>
            </w:r>
            <w:proofErr w:type="spellEnd"/>
            <w:r w:rsidRPr="004C0596">
              <w:rPr>
                <w:rFonts w:ascii="Times New Roman" w:hAnsi="Times New Roman" w:cs="Times New Roman"/>
                <w:bCs/>
                <w:sz w:val="20"/>
                <w:szCs w:val="20"/>
                <w:lang w:eastAsia="lt-LT"/>
              </w:rPr>
              <w:t xml:space="preserve"> režimas, PXE. </w:t>
            </w:r>
            <w:proofErr w:type="spellStart"/>
            <w:r w:rsidRPr="004C0596">
              <w:rPr>
                <w:rFonts w:ascii="Times New Roman" w:hAnsi="Times New Roman" w:cs="Times New Roman"/>
                <w:bCs/>
                <w:sz w:val="20"/>
                <w:szCs w:val="20"/>
                <w:lang w:eastAsia="lt-LT"/>
              </w:rPr>
              <w:t>Wake-on-Lan</w:t>
            </w:r>
            <w:proofErr w:type="spellEnd"/>
            <w:r w:rsidRPr="004C0596">
              <w:rPr>
                <w:rFonts w:ascii="Times New Roman" w:hAnsi="Times New Roman" w:cs="Times New Roman"/>
                <w:bCs/>
                <w:sz w:val="20"/>
                <w:szCs w:val="20"/>
                <w:lang w:eastAsia="lt-LT"/>
              </w:rPr>
              <w:t xml:space="preserve"> (arba lygiavertės technologijos) palaikymas</w:t>
            </w:r>
          </w:p>
        </w:tc>
        <w:tc>
          <w:tcPr>
            <w:tcW w:w="2551" w:type="dxa"/>
          </w:tcPr>
          <w:p w14:paraId="01D89DF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3219C599" w14:textId="6E301A50" w:rsidTr="007B6FDF">
        <w:tc>
          <w:tcPr>
            <w:tcW w:w="4815" w:type="dxa"/>
          </w:tcPr>
          <w:p w14:paraId="1E92FB3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15. Bendras išorinių USB jungčių skaičius iš viso</w:t>
            </w:r>
          </w:p>
        </w:tc>
        <w:tc>
          <w:tcPr>
            <w:tcW w:w="2835" w:type="dxa"/>
          </w:tcPr>
          <w:p w14:paraId="07BB28D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8 vnt.</w:t>
            </w:r>
          </w:p>
        </w:tc>
        <w:tc>
          <w:tcPr>
            <w:tcW w:w="2551" w:type="dxa"/>
          </w:tcPr>
          <w:p w14:paraId="466E614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09D6EB0" w14:textId="1395E4A4" w:rsidTr="007B6FDF">
        <w:tc>
          <w:tcPr>
            <w:tcW w:w="4815" w:type="dxa"/>
          </w:tcPr>
          <w:p w14:paraId="21BE5919"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16. Išorinė standartinė USB C jungtis</w:t>
            </w:r>
          </w:p>
        </w:tc>
        <w:tc>
          <w:tcPr>
            <w:tcW w:w="2835" w:type="dxa"/>
          </w:tcPr>
          <w:p w14:paraId="1E6CD7B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 vnt.</w:t>
            </w:r>
          </w:p>
        </w:tc>
        <w:tc>
          <w:tcPr>
            <w:tcW w:w="2551" w:type="dxa"/>
          </w:tcPr>
          <w:p w14:paraId="78711BE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4837B25" w14:textId="26475856" w:rsidTr="007B6FDF">
        <w:tc>
          <w:tcPr>
            <w:tcW w:w="4815" w:type="dxa"/>
          </w:tcPr>
          <w:p w14:paraId="42AC2789"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17. Bendras išorinių USB (kurių versija ne žemesnė nei 3.0 ir/arba USB C ir/arba </w:t>
            </w:r>
            <w:proofErr w:type="spellStart"/>
            <w:r w:rsidRPr="004C0596">
              <w:rPr>
                <w:rFonts w:ascii="Times New Roman" w:hAnsi="Times New Roman" w:cs="Times New Roman"/>
                <w:sz w:val="20"/>
                <w:szCs w:val="20"/>
                <w:lang w:eastAsia="lt-LT"/>
              </w:rPr>
              <w:t>Thunderbolt</w:t>
            </w:r>
            <w:proofErr w:type="spellEnd"/>
            <w:r w:rsidRPr="004C0596">
              <w:rPr>
                <w:rFonts w:ascii="Times New Roman" w:hAnsi="Times New Roman" w:cs="Times New Roman"/>
                <w:sz w:val="20"/>
                <w:szCs w:val="20"/>
                <w:lang w:eastAsia="lt-LT"/>
              </w:rPr>
              <w:t xml:space="preserve"> versija ne žemesnė nei 3) jungčių skaičius iš viso</w:t>
            </w:r>
          </w:p>
        </w:tc>
        <w:tc>
          <w:tcPr>
            <w:tcW w:w="2835" w:type="dxa"/>
          </w:tcPr>
          <w:p w14:paraId="61758530"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4 vnt.</w:t>
            </w:r>
          </w:p>
        </w:tc>
        <w:tc>
          <w:tcPr>
            <w:tcW w:w="2551" w:type="dxa"/>
          </w:tcPr>
          <w:p w14:paraId="1A14ADBE"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E315457" w14:textId="265A04FA" w:rsidTr="007B6FDF">
        <w:tc>
          <w:tcPr>
            <w:tcW w:w="4815" w:type="dxa"/>
          </w:tcPr>
          <w:p w14:paraId="73182C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18. Bendras išorinių USB jungčių skaičius kompiuterio korpuso priekinėje dalyje</w:t>
            </w:r>
          </w:p>
        </w:tc>
        <w:tc>
          <w:tcPr>
            <w:tcW w:w="2835" w:type="dxa"/>
          </w:tcPr>
          <w:p w14:paraId="0163D6B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2 vnt.</w:t>
            </w:r>
          </w:p>
        </w:tc>
        <w:tc>
          <w:tcPr>
            <w:tcW w:w="2551" w:type="dxa"/>
          </w:tcPr>
          <w:p w14:paraId="667DB21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431A5EA" w14:textId="7F257923" w:rsidTr="007B6FDF">
        <w:tc>
          <w:tcPr>
            <w:tcW w:w="4815" w:type="dxa"/>
          </w:tcPr>
          <w:p w14:paraId="757D855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19. Ausinių ir mikrofono jungtys kompiuterio korpuso priekinėje dalyje</w:t>
            </w:r>
          </w:p>
        </w:tc>
        <w:tc>
          <w:tcPr>
            <w:tcW w:w="2835" w:type="dxa"/>
          </w:tcPr>
          <w:p w14:paraId="6B714A0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BA525AE"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1A1E201" w14:textId="69A368B0" w:rsidTr="007B6FDF">
        <w:tc>
          <w:tcPr>
            <w:tcW w:w="4815" w:type="dxa"/>
          </w:tcPr>
          <w:p w14:paraId="2FB6E4D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20. Maitinimo šaltinis aktyvus ir ne mažiau kaip 85% efektyvus. Maitinimo šaltinis turi užtikrinti tinkamą kompiuterio veikimą.</w:t>
            </w:r>
          </w:p>
        </w:tc>
        <w:tc>
          <w:tcPr>
            <w:tcW w:w="2835" w:type="dxa"/>
          </w:tcPr>
          <w:p w14:paraId="1675D610"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CF4180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0270D0A" w14:textId="7B4ABA8D" w:rsidTr="007B6FDF">
        <w:tc>
          <w:tcPr>
            <w:tcW w:w="4815" w:type="dxa"/>
          </w:tcPr>
          <w:p w14:paraId="7A68110F"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 xml:space="preserve">21. Kompiuterio korpusas turi galimybę būti prirakintas </w:t>
            </w:r>
            <w:proofErr w:type="spellStart"/>
            <w:r w:rsidRPr="004C0596">
              <w:rPr>
                <w:rFonts w:ascii="Times New Roman" w:hAnsi="Times New Roman" w:cs="Times New Roman"/>
                <w:sz w:val="20"/>
                <w:szCs w:val="20"/>
                <w:lang w:eastAsia="lt-LT"/>
              </w:rPr>
              <w:t>Kensington</w:t>
            </w:r>
            <w:proofErr w:type="spellEnd"/>
            <w:r w:rsidRPr="004C0596">
              <w:rPr>
                <w:rFonts w:ascii="Times New Roman" w:hAnsi="Times New Roman" w:cs="Times New Roman"/>
                <w:sz w:val="20"/>
                <w:szCs w:val="20"/>
                <w:lang w:eastAsia="lt-LT"/>
              </w:rPr>
              <w:t xml:space="preserve"> tipo arba lygiaverčiu apsauginiu lynu</w:t>
            </w:r>
          </w:p>
        </w:tc>
        <w:tc>
          <w:tcPr>
            <w:tcW w:w="2835" w:type="dxa"/>
          </w:tcPr>
          <w:p w14:paraId="05635E5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CE3B6A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5968490" w14:textId="46E2C8DC" w:rsidTr="007B6FDF">
        <w:tc>
          <w:tcPr>
            <w:tcW w:w="4815" w:type="dxa"/>
          </w:tcPr>
          <w:p w14:paraId="052C25E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22. Kompiuteris suprojektuotas taip, kad būtų galima pakeisti atmintinę, kietąjį diską, CD ir (ar) DVD valdymo įrenginį nenaudojant įrankių</w:t>
            </w:r>
          </w:p>
        </w:tc>
        <w:tc>
          <w:tcPr>
            <w:tcW w:w="2835" w:type="dxa"/>
          </w:tcPr>
          <w:p w14:paraId="09B5FC2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05406F9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B6D9BCC" w14:textId="1405111A" w:rsidTr="007B6FDF">
        <w:tc>
          <w:tcPr>
            <w:tcW w:w="4815" w:type="dxa"/>
          </w:tcPr>
          <w:p w14:paraId="1A68447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23. Kompiuterio korpuso dangčio, operatyvinės atminties, kietojo ir optinio disko tvirtinimas naudojant specialius, be įrankių atlaisvinamus fiksatorius</w:t>
            </w:r>
          </w:p>
        </w:tc>
        <w:tc>
          <w:tcPr>
            <w:tcW w:w="2835" w:type="dxa"/>
          </w:tcPr>
          <w:p w14:paraId="2D17F70E"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16DDCDA"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765F82A" w14:textId="0EBE58D6" w:rsidTr="007B6FDF">
        <w:tc>
          <w:tcPr>
            <w:tcW w:w="4815" w:type="dxa"/>
          </w:tcPr>
          <w:p w14:paraId="06FE8E1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24. Įdiegtas elektroninis korpuso atidarymo jutiklis, siunčiantis pranešimus apie korpuso atidarymą į kompiuterio BIOS arba administratoriaus darbo vietą</w:t>
            </w:r>
          </w:p>
        </w:tc>
        <w:tc>
          <w:tcPr>
            <w:tcW w:w="2835" w:type="dxa"/>
          </w:tcPr>
          <w:p w14:paraId="6E9CFB6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3762C1B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1E9C2CC" w14:textId="62AE5741" w:rsidTr="007B6FDF">
        <w:tc>
          <w:tcPr>
            <w:tcW w:w="4815" w:type="dxa"/>
          </w:tcPr>
          <w:p w14:paraId="3DEE110A"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25. Visos siūlomo kompiuterio komplekto dalys (sisteminis blokas, pagrindinė plokštė, atmintis, diskiniai kaupikliai, monitorius, pelė, klaviatūra) turi būti vieno gamintojo ar turi būti jo sertifikuotos (pažymėtos kompiuterio gamintojo firminiu ženklu).</w:t>
            </w:r>
          </w:p>
        </w:tc>
        <w:tc>
          <w:tcPr>
            <w:tcW w:w="2835" w:type="dxa"/>
          </w:tcPr>
          <w:p w14:paraId="711085CB"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556474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B2B9E0E" w14:textId="69F979DC" w:rsidTr="007B6FDF">
        <w:tc>
          <w:tcPr>
            <w:tcW w:w="4815" w:type="dxa"/>
          </w:tcPr>
          <w:p w14:paraId="1FE2BDF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26. "Kompiuteris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2835" w:type="dxa"/>
          </w:tcPr>
          <w:p w14:paraId="589D720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2C4CB8F"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C23BAED" w14:textId="72C1F03B" w:rsidTr="007B6FDF">
        <w:tc>
          <w:tcPr>
            <w:tcW w:w="4815" w:type="dxa"/>
          </w:tcPr>
          <w:p w14:paraId="435B451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27. 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2835" w:type="dxa"/>
          </w:tcPr>
          <w:p w14:paraId="1F75900B"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52A0BF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A78F214" w14:textId="091A8277" w:rsidTr="007B6FDF">
        <w:tc>
          <w:tcPr>
            <w:tcW w:w="4815" w:type="dxa"/>
          </w:tcPr>
          <w:p w14:paraId="01C71A8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28. 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lang w:eastAsia="lt-LT"/>
              </w:rPr>
              <w:t>atnaujinimus</w:t>
            </w:r>
            <w:proofErr w:type="spellEnd"/>
          </w:p>
        </w:tc>
        <w:tc>
          <w:tcPr>
            <w:tcW w:w="2835" w:type="dxa"/>
          </w:tcPr>
          <w:p w14:paraId="4E50527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nurodyti kompiuterio gamintojo interneto svetainę</w:t>
            </w:r>
          </w:p>
        </w:tc>
        <w:tc>
          <w:tcPr>
            <w:tcW w:w="2551" w:type="dxa"/>
          </w:tcPr>
          <w:p w14:paraId="590BC06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7D29CDB" w14:textId="32E04F70" w:rsidTr="007B6FDF">
        <w:tc>
          <w:tcPr>
            <w:tcW w:w="4815" w:type="dxa"/>
          </w:tcPr>
          <w:p w14:paraId="0CEBDF5B"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29. Įdiegta funkcija, leidžianti blokuoti/leisti naudotis nuosekliaisiais, lygiagrečiaisiais ir USB prievadais bei nerodyti jų operacinėje sistemoje</w:t>
            </w:r>
          </w:p>
        </w:tc>
        <w:tc>
          <w:tcPr>
            <w:tcW w:w="2835" w:type="dxa"/>
          </w:tcPr>
          <w:p w14:paraId="4FE463B9"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62543B6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CD9F0BB" w14:textId="5476BAD9" w:rsidTr="007B6FDF">
        <w:tc>
          <w:tcPr>
            <w:tcW w:w="4815" w:type="dxa"/>
          </w:tcPr>
          <w:p w14:paraId="35D83F92"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30. Integruota TPM duomenų apsaugos mikroschema (naujausia versija užsakymo paskelbimo metu) arba lygiavertė</w:t>
            </w:r>
          </w:p>
        </w:tc>
        <w:tc>
          <w:tcPr>
            <w:tcW w:w="2835" w:type="dxa"/>
          </w:tcPr>
          <w:p w14:paraId="440B9EDA"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žemesnė nei 2.0 versija</w:t>
            </w:r>
          </w:p>
        </w:tc>
        <w:tc>
          <w:tcPr>
            <w:tcW w:w="2551" w:type="dxa"/>
          </w:tcPr>
          <w:p w14:paraId="69EB030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7520AA2F" w14:textId="77E00878" w:rsidTr="007B6FDF">
        <w:tc>
          <w:tcPr>
            <w:tcW w:w="4815" w:type="dxa"/>
          </w:tcPr>
          <w:p w14:paraId="1FF5001D"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31.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2835" w:type="dxa"/>
          </w:tcPr>
          <w:p w14:paraId="15122BA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68B1D72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DEB37BC" w14:textId="099710CA" w:rsidTr="007B6FDF">
        <w:tc>
          <w:tcPr>
            <w:tcW w:w="4815" w:type="dxa"/>
          </w:tcPr>
          <w:p w14:paraId="012DC018"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32. Visa įranga turi būti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nauja „</w:t>
            </w:r>
            <w:proofErr w:type="spellStart"/>
            <w:r w:rsidRPr="004C0596">
              <w:rPr>
                <w:rFonts w:ascii="Times New Roman" w:hAnsi="Times New Roman" w:cs="Times New Roman"/>
                <w:sz w:val="20"/>
                <w:szCs w:val="20"/>
                <w:lang w:eastAsia="lt-LT"/>
              </w:rPr>
              <w:t>brand</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new</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gamykliškai</w:t>
            </w:r>
            <w:proofErr w:type="spellEnd"/>
            <w:r w:rsidRPr="004C0596">
              <w:rPr>
                <w:rFonts w:ascii="Times New Roman" w:hAnsi="Times New Roman" w:cs="Times New Roman"/>
                <w:sz w:val="20"/>
                <w:szCs w:val="20"/>
                <w:lang w:eastAsia="lt-LT"/>
              </w:rPr>
              <w:t xml:space="preserve"> atnaujinti „</w:t>
            </w:r>
            <w:proofErr w:type="spellStart"/>
            <w:r w:rsidRPr="004C0596">
              <w:rPr>
                <w:rFonts w:ascii="Times New Roman" w:hAnsi="Times New Roman" w:cs="Times New Roman"/>
                <w:sz w:val="20"/>
                <w:szCs w:val="20"/>
                <w:lang w:eastAsia="lt-LT"/>
              </w:rPr>
              <w:t>renew</w:t>
            </w:r>
            <w:proofErr w:type="spellEnd"/>
            <w:r w:rsidRPr="004C0596">
              <w:rPr>
                <w:rFonts w:ascii="Times New Roman" w:hAnsi="Times New Roman" w:cs="Times New Roman"/>
                <w:sz w:val="20"/>
                <w:szCs w:val="20"/>
                <w:lang w:eastAsia="lt-LT"/>
              </w:rPr>
              <w:t>“ / „</w:t>
            </w:r>
            <w:proofErr w:type="spellStart"/>
            <w:r w:rsidRPr="004C0596">
              <w:rPr>
                <w:rFonts w:ascii="Times New Roman" w:hAnsi="Times New Roman" w:cs="Times New Roman"/>
                <w:sz w:val="20"/>
                <w:szCs w:val="20"/>
                <w:lang w:eastAsia="lt-LT"/>
              </w:rPr>
              <w:t>refurbished</w:t>
            </w:r>
            <w:proofErr w:type="spellEnd"/>
            <w:r w:rsidRPr="004C0596">
              <w:rPr>
                <w:rFonts w:ascii="Times New Roman" w:hAnsi="Times New Roman" w:cs="Times New Roman"/>
                <w:sz w:val="20"/>
                <w:szCs w:val="20"/>
                <w:lang w:eastAsia="lt-LT"/>
              </w:rPr>
              <w:t>“ /„</w:t>
            </w:r>
            <w:proofErr w:type="spellStart"/>
            <w:r w:rsidRPr="004C0596">
              <w:rPr>
                <w:rFonts w:ascii="Times New Roman" w:hAnsi="Times New Roman" w:cs="Times New Roman"/>
                <w:sz w:val="20"/>
                <w:szCs w:val="20"/>
                <w:lang w:eastAsia="lt-LT"/>
              </w:rPr>
              <w:t>remarked</w:t>
            </w:r>
            <w:proofErr w:type="spellEnd"/>
            <w:r w:rsidRPr="004C0596">
              <w:rPr>
                <w:rFonts w:ascii="Times New Roman" w:hAnsi="Times New Roman" w:cs="Times New Roman"/>
                <w:sz w:val="20"/>
                <w:szCs w:val="20"/>
                <w:lang w:eastAsia="lt-LT"/>
              </w:rPr>
              <w:t>“ komponentai neleistini.</w:t>
            </w:r>
          </w:p>
        </w:tc>
        <w:tc>
          <w:tcPr>
            <w:tcW w:w="2835" w:type="dxa"/>
          </w:tcPr>
          <w:p w14:paraId="532F054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036BDC45"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D2D44D7" w14:textId="5BEDF019" w:rsidTr="007B6FDF">
        <w:tc>
          <w:tcPr>
            <w:tcW w:w="4815" w:type="dxa"/>
          </w:tcPr>
          <w:p w14:paraId="53C607A7"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33. Kompiuteris paženklintas CE ženklu</w:t>
            </w:r>
          </w:p>
        </w:tc>
        <w:tc>
          <w:tcPr>
            <w:tcW w:w="2835" w:type="dxa"/>
          </w:tcPr>
          <w:p w14:paraId="6F20822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5220CF4A"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180B7345" w14:textId="4FBD2C6A" w:rsidTr="007B6FDF">
        <w:tc>
          <w:tcPr>
            <w:tcW w:w="4815" w:type="dxa"/>
          </w:tcPr>
          <w:p w14:paraId="5CB6DAE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34. Įranga atitinka Europos Parlamento ir Tarybos direktyvos 2002/95/EB "Dėl tam tikrų medžiagų naudojimo elektroninėje įrangoje apribojimo" nustatytus reikalavimus (</w:t>
            </w:r>
            <w:proofErr w:type="spellStart"/>
            <w:r w:rsidRPr="004C0596">
              <w:rPr>
                <w:rFonts w:ascii="Times New Roman" w:hAnsi="Times New Roman" w:cs="Times New Roman"/>
                <w:sz w:val="20"/>
                <w:szCs w:val="20"/>
                <w:lang w:eastAsia="lt-LT"/>
              </w:rPr>
              <w:t>RoHS</w:t>
            </w:r>
            <w:proofErr w:type="spellEnd"/>
            <w:r w:rsidRPr="004C0596">
              <w:rPr>
                <w:rFonts w:ascii="Times New Roman" w:hAnsi="Times New Roman" w:cs="Times New Roman"/>
                <w:sz w:val="20"/>
                <w:szCs w:val="20"/>
                <w:lang w:eastAsia="lt-LT"/>
              </w:rPr>
              <w:t>)</w:t>
            </w:r>
          </w:p>
        </w:tc>
        <w:tc>
          <w:tcPr>
            <w:tcW w:w="2835" w:type="dxa"/>
          </w:tcPr>
          <w:p w14:paraId="6DF9825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75DB2E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68A85BE" w14:textId="50A42972" w:rsidTr="007B6FDF">
        <w:tc>
          <w:tcPr>
            <w:tcW w:w="4815" w:type="dxa"/>
          </w:tcPr>
          <w:p w14:paraId="0A51E22E"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35. 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2835" w:type="dxa"/>
          </w:tcPr>
          <w:p w14:paraId="025EB676"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44D6CDB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497283C" w14:textId="7F9F7E88" w:rsidTr="007B6FDF">
        <w:tc>
          <w:tcPr>
            <w:tcW w:w="4815" w:type="dxa"/>
          </w:tcPr>
          <w:p w14:paraId="0B397856" w14:textId="724BF73D" w:rsidR="007B6FDF" w:rsidRPr="001E114C" w:rsidRDefault="007B6FDF" w:rsidP="00F9604F">
            <w:pPr>
              <w:jc w:val="both"/>
              <w:rPr>
                <w:rFonts w:ascii="Times New Roman" w:hAnsi="Times New Roman" w:cs="Times New Roman"/>
                <w:sz w:val="20"/>
                <w:szCs w:val="20"/>
                <w:lang w:eastAsia="lt-LT"/>
              </w:rPr>
            </w:pPr>
            <w:r w:rsidRPr="001E114C">
              <w:rPr>
                <w:rFonts w:ascii="Times New Roman" w:hAnsi="Times New Roman" w:cs="Times New Roman"/>
                <w:sz w:val="20"/>
                <w:szCs w:val="20"/>
                <w:lang w:eastAsia="lt-LT"/>
              </w:rPr>
              <w:t xml:space="preserve">36. Garantija kompiuteriui ne mažiau nei </w:t>
            </w:r>
            <w:r w:rsidR="00F9604F">
              <w:rPr>
                <w:rFonts w:ascii="Times New Roman" w:hAnsi="Times New Roman" w:cs="Times New Roman"/>
                <w:sz w:val="20"/>
                <w:szCs w:val="20"/>
                <w:lang w:eastAsia="lt-LT"/>
              </w:rPr>
              <w:t>36</w:t>
            </w:r>
            <w:r w:rsidRPr="001E114C">
              <w:rPr>
                <w:rFonts w:ascii="Times New Roman" w:hAnsi="Times New Roman" w:cs="Times New Roman"/>
                <w:sz w:val="20"/>
                <w:szCs w:val="20"/>
                <w:lang w:eastAsia="lt-LT"/>
              </w:rPr>
              <w:t xml:space="preserve"> m</w:t>
            </w:r>
            <w:r w:rsidR="00FB311D" w:rsidRPr="001E114C">
              <w:rPr>
                <w:rFonts w:ascii="Times New Roman" w:hAnsi="Times New Roman" w:cs="Times New Roman"/>
                <w:sz w:val="20"/>
                <w:szCs w:val="20"/>
                <w:lang w:eastAsia="lt-LT"/>
              </w:rPr>
              <w:t>ėn</w:t>
            </w:r>
            <w:r w:rsidRPr="001E114C">
              <w:rPr>
                <w:rFonts w:ascii="Times New Roman" w:hAnsi="Times New Roman" w:cs="Times New Roman"/>
                <w:sz w:val="20"/>
                <w:szCs w:val="20"/>
                <w:lang w:eastAsia="lt-LT"/>
              </w:rPr>
              <w:t xml:space="preserve">. Garantija netaikoma programinei įrangai. Garantija užsakomiems kartu su kompiuteriu priedams ne mažiau nei </w:t>
            </w:r>
            <w:r w:rsidR="00FB311D" w:rsidRPr="001E114C">
              <w:rPr>
                <w:rFonts w:ascii="Times New Roman" w:hAnsi="Times New Roman" w:cs="Times New Roman"/>
                <w:sz w:val="20"/>
                <w:szCs w:val="20"/>
                <w:lang w:eastAsia="lt-LT"/>
              </w:rPr>
              <w:t>24 mėn</w:t>
            </w:r>
            <w:r w:rsidRPr="001E114C">
              <w:rPr>
                <w:rFonts w:ascii="Times New Roman" w:hAnsi="Times New Roman" w:cs="Times New Roman"/>
                <w:sz w:val="20"/>
                <w:szCs w:val="20"/>
                <w:lang w:eastAsia="lt-LT"/>
              </w:rPr>
              <w:t>. Garantinis remontas atliekamas perkančiosios organizacijos darbo vietoje Lietuvos teritorijoje (jei perkančioji organizacija ir tiekėjas nesusitaria kitaip).</w:t>
            </w:r>
          </w:p>
        </w:tc>
        <w:tc>
          <w:tcPr>
            <w:tcW w:w="2835" w:type="dxa"/>
          </w:tcPr>
          <w:p w14:paraId="36CA2917" w14:textId="77777777" w:rsidR="007B6FDF" w:rsidRPr="004C0596" w:rsidRDefault="007B6FDF" w:rsidP="007B6FDF">
            <w:pPr>
              <w:rPr>
                <w:rFonts w:ascii="Times New Roman" w:hAnsi="Times New Roman" w:cs="Times New Roman"/>
                <w:bCs/>
                <w:sz w:val="20"/>
                <w:szCs w:val="20"/>
                <w:lang w:eastAsia="lt-LT"/>
              </w:rPr>
            </w:pPr>
            <w:r w:rsidRPr="001E114C">
              <w:rPr>
                <w:rFonts w:ascii="Times New Roman" w:hAnsi="Times New Roman" w:cs="Times New Roman"/>
                <w:bCs/>
                <w:sz w:val="20"/>
                <w:szCs w:val="20"/>
                <w:lang w:eastAsia="lt-LT"/>
              </w:rPr>
              <w:t>taip</w:t>
            </w:r>
          </w:p>
        </w:tc>
        <w:tc>
          <w:tcPr>
            <w:tcW w:w="2551" w:type="dxa"/>
          </w:tcPr>
          <w:p w14:paraId="24C6346C"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6306148E" w14:textId="62D5E761" w:rsidTr="007B6FDF">
        <w:tc>
          <w:tcPr>
            <w:tcW w:w="4815" w:type="dxa"/>
          </w:tcPr>
          <w:p w14:paraId="35EF4051"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37. Turi būti suteikta galimybė produkto kodo ir serijinio numerio pagalba patikrinti suteiktą gamintojo garantiją gamintojo interneto svetainėje.</w:t>
            </w:r>
          </w:p>
        </w:tc>
        <w:tc>
          <w:tcPr>
            <w:tcW w:w="2835" w:type="dxa"/>
          </w:tcPr>
          <w:p w14:paraId="368337F2"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431A4D67"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303F417" w14:textId="63184819" w:rsidTr="007B6FDF">
        <w:tc>
          <w:tcPr>
            <w:tcW w:w="4815" w:type="dxa"/>
          </w:tcPr>
          <w:p w14:paraId="7B4F7D06"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lastRenderedPageBreak/>
              <w:t>38. Įrangos gamintojas turi turėti ne mažiau kaip du sertifikuotus gamintojo įrangos aptarnavimo centrus Europos Sąjungoje</w:t>
            </w:r>
          </w:p>
        </w:tc>
        <w:tc>
          <w:tcPr>
            <w:tcW w:w="2835" w:type="dxa"/>
          </w:tcPr>
          <w:p w14:paraId="337C4F8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 xml:space="preserve">nurodyti aptarnavimo centrų adresus ir tel. </w:t>
            </w:r>
            <w:proofErr w:type="spellStart"/>
            <w:r w:rsidRPr="004C0596">
              <w:rPr>
                <w:rFonts w:ascii="Times New Roman" w:hAnsi="Times New Roman" w:cs="Times New Roman"/>
                <w:bCs/>
                <w:sz w:val="20"/>
                <w:szCs w:val="20"/>
                <w:lang w:eastAsia="lt-LT"/>
              </w:rPr>
              <w:t>Nr</w:t>
            </w:r>
            <w:proofErr w:type="spellEnd"/>
          </w:p>
        </w:tc>
        <w:tc>
          <w:tcPr>
            <w:tcW w:w="2551" w:type="dxa"/>
          </w:tcPr>
          <w:p w14:paraId="3592E590"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0A8F8AA6" w14:textId="5F7D902A" w:rsidTr="007B6FDF">
        <w:tc>
          <w:tcPr>
            <w:tcW w:w="4815" w:type="dxa"/>
          </w:tcPr>
          <w:p w14:paraId="09B7EE7A"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39. Kompiuterio procesoriaus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CPU mark procesorių įvertinimo rezultatus, pateikiamus http://www.cpubenchmark.net/cpu_list.php ne </w:t>
            </w:r>
          </w:p>
        </w:tc>
        <w:tc>
          <w:tcPr>
            <w:tcW w:w="2835" w:type="dxa"/>
          </w:tcPr>
          <w:p w14:paraId="704462CF"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mažiau nei 27000. Nurodyti konkretų procesoriaus modelį. Procesoriaus sparta negali būti dirbtinai padidinta</w:t>
            </w:r>
          </w:p>
        </w:tc>
        <w:tc>
          <w:tcPr>
            <w:tcW w:w="2551" w:type="dxa"/>
          </w:tcPr>
          <w:p w14:paraId="6F1086B4"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4062DC3A" w14:textId="680C935C" w:rsidTr="007B6FDF">
        <w:tc>
          <w:tcPr>
            <w:tcW w:w="4815" w:type="dxa"/>
          </w:tcPr>
          <w:p w14:paraId="3FC6C81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40. Kompiuterio vaizdo plokštė Našumas pagal viešai publikuojamus </w:t>
            </w:r>
            <w:proofErr w:type="spellStart"/>
            <w:r w:rsidRPr="004C0596">
              <w:rPr>
                <w:rFonts w:ascii="Times New Roman" w:hAnsi="Times New Roman" w:cs="Times New Roman"/>
                <w:sz w:val="20"/>
                <w:szCs w:val="20"/>
                <w:lang w:eastAsia="lt-LT"/>
              </w:rPr>
              <w:t>Passmark</w:t>
            </w:r>
            <w:proofErr w:type="spellEnd"/>
            <w:r w:rsidRPr="004C0596">
              <w:rPr>
                <w:rFonts w:ascii="Times New Roman" w:hAnsi="Times New Roman" w:cs="Times New Roman"/>
                <w:sz w:val="20"/>
                <w:szCs w:val="20"/>
                <w:lang w:eastAsia="lt-LT"/>
              </w:rPr>
              <w:t xml:space="preserve"> </w:t>
            </w:r>
            <w:proofErr w:type="spellStart"/>
            <w:r w:rsidRPr="004C0596">
              <w:rPr>
                <w:rFonts w:ascii="Times New Roman" w:hAnsi="Times New Roman" w:cs="Times New Roman"/>
                <w:sz w:val="20"/>
                <w:szCs w:val="20"/>
                <w:lang w:eastAsia="lt-LT"/>
              </w:rPr>
              <w:t>performance</w:t>
            </w:r>
            <w:proofErr w:type="spellEnd"/>
            <w:r w:rsidRPr="004C0596">
              <w:rPr>
                <w:rFonts w:ascii="Times New Roman" w:hAnsi="Times New Roman" w:cs="Times New Roman"/>
                <w:sz w:val="20"/>
                <w:szCs w:val="20"/>
                <w:lang w:eastAsia="lt-LT"/>
              </w:rPr>
              <w:t xml:space="preserve"> GPU mark įvertinimo rezultatus, pateikiamus http://www.videocardbenchmark.net/gpu_list.php </w:t>
            </w:r>
          </w:p>
        </w:tc>
        <w:tc>
          <w:tcPr>
            <w:tcW w:w="2835" w:type="dxa"/>
          </w:tcPr>
          <w:p w14:paraId="47F5EBC6" w14:textId="1CB99A72"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ne mažiau nei 19700. Nurodyti konkretų vaizdo plokštės modelį. Vaizdo plokštės sparta negali būti dirbtinai padidinta.</w:t>
            </w:r>
          </w:p>
        </w:tc>
        <w:tc>
          <w:tcPr>
            <w:tcW w:w="2551" w:type="dxa"/>
          </w:tcPr>
          <w:p w14:paraId="457E26E2"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D38E455" w14:textId="13A68C9D" w:rsidTr="007B6FDF">
        <w:tc>
          <w:tcPr>
            <w:tcW w:w="4815" w:type="dxa"/>
          </w:tcPr>
          <w:p w14:paraId="2BA779FC"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 xml:space="preserve">41. Pilna lotyniškų raidžių ir atskirai skaičių klaviatūra su lustinių kortelių skaitytuvu, su graviruotais lietuviškos </w:t>
            </w:r>
            <w:proofErr w:type="spellStart"/>
            <w:r w:rsidRPr="004C0596">
              <w:rPr>
                <w:rFonts w:ascii="Times New Roman" w:hAnsi="Times New Roman" w:cs="Times New Roman"/>
                <w:sz w:val="20"/>
                <w:szCs w:val="20"/>
                <w:lang w:eastAsia="lt-LT"/>
              </w:rPr>
              <w:t>abecelės</w:t>
            </w:r>
            <w:proofErr w:type="spellEnd"/>
            <w:r w:rsidRPr="004C0596">
              <w:rPr>
                <w:rFonts w:ascii="Times New Roman" w:hAnsi="Times New Roman" w:cs="Times New Roman"/>
                <w:sz w:val="20"/>
                <w:szCs w:val="20"/>
                <w:lang w:eastAsia="lt-LT"/>
              </w:rPr>
              <w:t xml:space="preserve"> ženklais,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lang w:eastAsia="lt-LT"/>
              </w:rPr>
              <w:t>CryptoTech</w:t>
            </w:r>
            <w:proofErr w:type="spellEnd"/>
            <w:r w:rsidRPr="004C0596">
              <w:rPr>
                <w:rFonts w:ascii="Times New Roman" w:hAnsi="Times New Roman" w:cs="Times New Roman"/>
                <w:sz w:val="20"/>
                <w:szCs w:val="20"/>
                <w:lang w:eastAsia="lt-LT"/>
              </w:rPr>
              <w:t xml:space="preserve"> kortelės programinė įranga</w:t>
            </w:r>
          </w:p>
        </w:tc>
        <w:tc>
          <w:tcPr>
            <w:tcW w:w="2835" w:type="dxa"/>
          </w:tcPr>
          <w:p w14:paraId="52FF7503"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76D14B6"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5676DDE0" w14:textId="2EC0745E" w:rsidTr="007B6FDF">
        <w:tc>
          <w:tcPr>
            <w:tcW w:w="4815" w:type="dxa"/>
          </w:tcPr>
          <w:p w14:paraId="7A9C6E76"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42. Deranti kompiuteriui optinė pelė su ratuku (paženklinta CE ženklu)</w:t>
            </w:r>
          </w:p>
        </w:tc>
        <w:tc>
          <w:tcPr>
            <w:tcW w:w="2835" w:type="dxa"/>
          </w:tcPr>
          <w:p w14:paraId="5E46A00C"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283D0381"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392F2AC" w14:textId="47BC3F09" w:rsidTr="007B6FDF">
        <w:tc>
          <w:tcPr>
            <w:tcW w:w="4815" w:type="dxa"/>
          </w:tcPr>
          <w:p w14:paraId="292ABB55"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43. Kilimėlis optinei pelei</w:t>
            </w:r>
          </w:p>
        </w:tc>
        <w:tc>
          <w:tcPr>
            <w:tcW w:w="2835" w:type="dxa"/>
          </w:tcPr>
          <w:p w14:paraId="6761875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BCB079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8920409" w14:textId="56EE5AEF" w:rsidTr="007B6FDF">
        <w:tc>
          <w:tcPr>
            <w:tcW w:w="4815" w:type="dxa"/>
          </w:tcPr>
          <w:p w14:paraId="57747BF0"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44. Operacinė sistema Microsoft Windows Professional arba lygiavertė (OEM, naujausia versija)</w:t>
            </w:r>
          </w:p>
        </w:tc>
        <w:tc>
          <w:tcPr>
            <w:tcW w:w="2835" w:type="dxa"/>
          </w:tcPr>
          <w:p w14:paraId="2AC37CA8"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11235613"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348CC9CF" w14:textId="13A9C2D0" w:rsidTr="007B6FDF">
        <w:tc>
          <w:tcPr>
            <w:tcW w:w="4815" w:type="dxa"/>
          </w:tcPr>
          <w:p w14:paraId="04B1A04B" w14:textId="77777777" w:rsidR="007B6FDF" w:rsidRPr="004C0596" w:rsidRDefault="007B6FDF" w:rsidP="0021216B">
            <w:pPr>
              <w:jc w:val="both"/>
              <w:rPr>
                <w:rFonts w:ascii="Times New Roman" w:hAnsi="Times New Roman" w:cs="Times New Roman"/>
                <w:sz w:val="20"/>
                <w:szCs w:val="20"/>
                <w:lang w:eastAsia="lt-LT"/>
              </w:rPr>
            </w:pPr>
            <w:r w:rsidRPr="004C0596">
              <w:rPr>
                <w:rFonts w:ascii="Times New Roman" w:hAnsi="Times New Roman" w:cs="Times New Roman"/>
                <w:sz w:val="20"/>
                <w:szCs w:val="20"/>
                <w:lang w:eastAsia="lt-LT"/>
              </w:rPr>
              <w:t>45. Iš instaliacijos vietos remontui išsivežant sugedusią įrangą, tiekėjas privalo išmontuoti ir palikti pirkėjui kietuosius diskus. Kietųjų diskų gedimo atveju jie turi būti pakeisti naujais. Sugedę kietieji diskai tiekėjui negrąžinami.</w:t>
            </w:r>
          </w:p>
        </w:tc>
        <w:tc>
          <w:tcPr>
            <w:tcW w:w="2835" w:type="dxa"/>
          </w:tcPr>
          <w:p w14:paraId="2D5F1A9D" w14:textId="77777777" w:rsidR="007B6FDF" w:rsidRPr="004C0596" w:rsidRDefault="007B6FDF" w:rsidP="007B6FDF">
            <w:pPr>
              <w:rPr>
                <w:rFonts w:ascii="Times New Roman" w:hAnsi="Times New Roman" w:cs="Times New Roman"/>
                <w:bCs/>
                <w:sz w:val="20"/>
                <w:szCs w:val="20"/>
                <w:lang w:eastAsia="lt-LT"/>
              </w:rPr>
            </w:pPr>
            <w:r w:rsidRPr="004C0596">
              <w:rPr>
                <w:rFonts w:ascii="Times New Roman" w:hAnsi="Times New Roman" w:cs="Times New Roman"/>
                <w:bCs/>
                <w:sz w:val="20"/>
                <w:szCs w:val="20"/>
                <w:lang w:eastAsia="lt-LT"/>
              </w:rPr>
              <w:t>taip</w:t>
            </w:r>
          </w:p>
        </w:tc>
        <w:tc>
          <w:tcPr>
            <w:tcW w:w="2551" w:type="dxa"/>
          </w:tcPr>
          <w:p w14:paraId="72A369F8" w14:textId="77777777" w:rsidR="007B6FDF" w:rsidRPr="004C0596" w:rsidRDefault="007B6FDF" w:rsidP="007B6FDF">
            <w:pPr>
              <w:rPr>
                <w:rFonts w:ascii="Times New Roman" w:hAnsi="Times New Roman" w:cs="Times New Roman"/>
                <w:bCs/>
                <w:sz w:val="20"/>
                <w:szCs w:val="20"/>
                <w:lang w:eastAsia="lt-LT"/>
              </w:rPr>
            </w:pPr>
          </w:p>
        </w:tc>
      </w:tr>
      <w:tr w:rsidR="007B6FDF" w:rsidRPr="004C0596" w14:paraId="213A7171" w14:textId="02254915" w:rsidTr="007B6FDF">
        <w:tc>
          <w:tcPr>
            <w:tcW w:w="4815" w:type="dxa"/>
          </w:tcPr>
          <w:p w14:paraId="1826DCB3"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 Kompiuteriui tinkantis 23"-24,5" monitorius (FHD) </w:t>
            </w:r>
          </w:p>
        </w:tc>
        <w:tc>
          <w:tcPr>
            <w:tcW w:w="2835" w:type="dxa"/>
          </w:tcPr>
          <w:p w14:paraId="25ED71FB"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Monitoriaus pavadinimas </w:t>
            </w:r>
          </w:p>
        </w:tc>
        <w:tc>
          <w:tcPr>
            <w:tcW w:w="2551" w:type="dxa"/>
          </w:tcPr>
          <w:p w14:paraId="6B715303"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A7ACD6F" w14:textId="758A969F" w:rsidTr="007B6FDF">
        <w:tc>
          <w:tcPr>
            <w:tcW w:w="4815" w:type="dxa"/>
          </w:tcPr>
          <w:p w14:paraId="5A1ECBEC"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46.2. Ekrano įstrižainė </w:t>
            </w:r>
          </w:p>
        </w:tc>
        <w:tc>
          <w:tcPr>
            <w:tcW w:w="2835" w:type="dxa"/>
          </w:tcPr>
          <w:p w14:paraId="6A820EB3"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nuo 23" iki 24,5" </w:t>
            </w:r>
          </w:p>
        </w:tc>
        <w:tc>
          <w:tcPr>
            <w:tcW w:w="2551" w:type="dxa"/>
          </w:tcPr>
          <w:p w14:paraId="60C13E55"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8D2A6AE" w14:textId="7081245C" w:rsidTr="007B6FDF">
        <w:tc>
          <w:tcPr>
            <w:tcW w:w="4815" w:type="dxa"/>
          </w:tcPr>
          <w:p w14:paraId="7427DE15"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46.3. Ekrano taškų skaičius </w:t>
            </w:r>
          </w:p>
        </w:tc>
        <w:tc>
          <w:tcPr>
            <w:tcW w:w="2835" w:type="dxa"/>
          </w:tcPr>
          <w:p w14:paraId="387FC5C3"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1920x1080 </w:t>
            </w:r>
          </w:p>
        </w:tc>
        <w:tc>
          <w:tcPr>
            <w:tcW w:w="2551" w:type="dxa"/>
          </w:tcPr>
          <w:p w14:paraId="255CC354"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680E61B" w14:textId="72BE2230" w:rsidTr="007B6FDF">
        <w:tc>
          <w:tcPr>
            <w:tcW w:w="4815" w:type="dxa"/>
          </w:tcPr>
          <w:p w14:paraId="645116B5"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46.4. Reakcijos laikas </w:t>
            </w:r>
          </w:p>
        </w:tc>
        <w:tc>
          <w:tcPr>
            <w:tcW w:w="2835" w:type="dxa"/>
          </w:tcPr>
          <w:p w14:paraId="15E1121F"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daugiau nei 8 </w:t>
            </w:r>
            <w:proofErr w:type="spellStart"/>
            <w:r w:rsidRPr="004C0596">
              <w:rPr>
                <w:rFonts w:ascii="Times New Roman" w:eastAsia="Times New Roman" w:hAnsi="Times New Roman" w:cs="Times New Roman"/>
                <w:bCs/>
                <w:sz w:val="20"/>
                <w:szCs w:val="20"/>
                <w:lang w:eastAsia="lt-LT"/>
              </w:rPr>
              <w:t>ms</w:t>
            </w:r>
            <w:proofErr w:type="spellEnd"/>
            <w:r w:rsidRPr="004C0596">
              <w:rPr>
                <w:rFonts w:ascii="Times New Roman" w:eastAsia="Times New Roman" w:hAnsi="Times New Roman" w:cs="Times New Roman"/>
                <w:bCs/>
                <w:sz w:val="20"/>
                <w:szCs w:val="20"/>
                <w:lang w:eastAsia="lt-LT"/>
              </w:rPr>
              <w:t xml:space="preserve"> </w:t>
            </w:r>
          </w:p>
        </w:tc>
        <w:tc>
          <w:tcPr>
            <w:tcW w:w="2551" w:type="dxa"/>
          </w:tcPr>
          <w:p w14:paraId="03327FE1"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2A094A4A" w14:textId="436098B4" w:rsidTr="007B6FDF">
        <w:tc>
          <w:tcPr>
            <w:tcW w:w="4815" w:type="dxa"/>
          </w:tcPr>
          <w:p w14:paraId="4A089883"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46.5. Matymo kampas </w:t>
            </w:r>
          </w:p>
        </w:tc>
        <w:tc>
          <w:tcPr>
            <w:tcW w:w="2835" w:type="dxa"/>
          </w:tcPr>
          <w:p w14:paraId="46CFB96C"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178x178 </w:t>
            </w:r>
          </w:p>
        </w:tc>
        <w:tc>
          <w:tcPr>
            <w:tcW w:w="2551" w:type="dxa"/>
          </w:tcPr>
          <w:p w14:paraId="6BCF138C"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81A5B07" w14:textId="022DD0C2" w:rsidTr="007B6FDF">
        <w:tc>
          <w:tcPr>
            <w:tcW w:w="4815" w:type="dxa"/>
          </w:tcPr>
          <w:p w14:paraId="4173BB7F"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46.6. Ekrano kraštinių santykis </w:t>
            </w:r>
          </w:p>
        </w:tc>
        <w:tc>
          <w:tcPr>
            <w:tcW w:w="2835" w:type="dxa"/>
          </w:tcPr>
          <w:p w14:paraId="0FECBCF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16:9 arba 16:10 </w:t>
            </w:r>
          </w:p>
        </w:tc>
        <w:tc>
          <w:tcPr>
            <w:tcW w:w="2551" w:type="dxa"/>
          </w:tcPr>
          <w:p w14:paraId="32AE4F5C"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B3EE15B" w14:textId="64274EB2" w:rsidTr="007B6FDF">
        <w:tc>
          <w:tcPr>
            <w:tcW w:w="4815" w:type="dxa"/>
          </w:tcPr>
          <w:p w14:paraId="7622C25A"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46.7. Statinis kontrastas </w:t>
            </w:r>
          </w:p>
        </w:tc>
        <w:tc>
          <w:tcPr>
            <w:tcW w:w="2835" w:type="dxa"/>
          </w:tcPr>
          <w:p w14:paraId="2E86FA5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1000:1 </w:t>
            </w:r>
          </w:p>
        </w:tc>
        <w:tc>
          <w:tcPr>
            <w:tcW w:w="2551" w:type="dxa"/>
          </w:tcPr>
          <w:p w14:paraId="5302DE13"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DCD6DA5" w14:textId="300E6FD2" w:rsidTr="007B6FDF">
        <w:tc>
          <w:tcPr>
            <w:tcW w:w="4815" w:type="dxa"/>
          </w:tcPr>
          <w:p w14:paraId="06581C4E"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46.8. Ryškumas </w:t>
            </w:r>
          </w:p>
        </w:tc>
        <w:tc>
          <w:tcPr>
            <w:tcW w:w="2835" w:type="dxa"/>
          </w:tcPr>
          <w:p w14:paraId="7D42914F"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ne mažiau nei 250 cd/m2 </w:t>
            </w:r>
          </w:p>
        </w:tc>
        <w:tc>
          <w:tcPr>
            <w:tcW w:w="2551" w:type="dxa"/>
          </w:tcPr>
          <w:p w14:paraId="34E49ADD"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6EA8EE8A" w14:textId="4115E661" w:rsidTr="007B6FDF">
        <w:tc>
          <w:tcPr>
            <w:tcW w:w="4815" w:type="dxa"/>
          </w:tcPr>
          <w:p w14:paraId="4CF44D26"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46.9. Matinis ekranas </w:t>
            </w:r>
          </w:p>
        </w:tc>
        <w:tc>
          <w:tcPr>
            <w:tcW w:w="2835" w:type="dxa"/>
          </w:tcPr>
          <w:p w14:paraId="53408E89"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033E5C4"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5770E8FB" w14:textId="62025177" w:rsidTr="007B6FDF">
        <w:tc>
          <w:tcPr>
            <w:tcW w:w="4815" w:type="dxa"/>
          </w:tcPr>
          <w:p w14:paraId="61D41CFE"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46.10. Monitoriaus stovas, leidžiantis keisti ekrano aukštį ir ekrano plokštumos posvyrio kampą (angl. </w:t>
            </w:r>
            <w:proofErr w:type="spellStart"/>
            <w:r w:rsidRPr="004C0596">
              <w:rPr>
                <w:rFonts w:ascii="Times New Roman" w:eastAsia="Times New Roman" w:hAnsi="Times New Roman" w:cs="Times New Roman"/>
                <w:sz w:val="20"/>
                <w:szCs w:val="20"/>
                <w:lang w:eastAsia="lt-LT"/>
              </w:rPr>
              <w:t>tilt</w:t>
            </w:r>
            <w:proofErr w:type="spellEnd"/>
            <w:r w:rsidRPr="004C0596">
              <w:rPr>
                <w:rFonts w:ascii="Times New Roman" w:eastAsia="Times New Roman" w:hAnsi="Times New Roman" w:cs="Times New Roman"/>
                <w:sz w:val="20"/>
                <w:szCs w:val="20"/>
                <w:lang w:eastAsia="lt-LT"/>
              </w:rPr>
              <w:t xml:space="preserve">) </w:t>
            </w:r>
          </w:p>
        </w:tc>
        <w:tc>
          <w:tcPr>
            <w:tcW w:w="2835" w:type="dxa"/>
          </w:tcPr>
          <w:p w14:paraId="216915AA"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DFC2417"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15FFB2A" w14:textId="1D0150C3" w:rsidTr="007B6FDF">
        <w:tc>
          <w:tcPr>
            <w:tcW w:w="4815" w:type="dxa"/>
          </w:tcPr>
          <w:p w14:paraId="21A6D74D"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46.11. Monitorius paženklintas CE ženklu </w:t>
            </w:r>
          </w:p>
        </w:tc>
        <w:tc>
          <w:tcPr>
            <w:tcW w:w="2835" w:type="dxa"/>
          </w:tcPr>
          <w:p w14:paraId="189E70F4"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56840A7A"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683E33E" w14:textId="2292C8A8" w:rsidTr="007B6FDF">
        <w:tc>
          <w:tcPr>
            <w:tcW w:w="4815" w:type="dxa"/>
          </w:tcPr>
          <w:p w14:paraId="2A33286A"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46.12. Monitorius paženklintas ir atitinka galiojančius </w:t>
            </w:r>
            <w:proofErr w:type="spellStart"/>
            <w:r w:rsidRPr="004C0596">
              <w:rPr>
                <w:rFonts w:ascii="Times New Roman" w:eastAsia="Times New Roman" w:hAnsi="Times New Roman" w:cs="Times New Roman"/>
                <w:sz w:val="20"/>
                <w:szCs w:val="20"/>
                <w:lang w:eastAsia="lt-LT"/>
              </w:rPr>
              <w:t>Energy</w:t>
            </w:r>
            <w:proofErr w:type="spellEnd"/>
            <w:r w:rsidRPr="004C0596">
              <w:rPr>
                <w:rFonts w:ascii="Times New Roman" w:eastAsia="Times New Roman" w:hAnsi="Times New Roman" w:cs="Times New Roman"/>
                <w:sz w:val="20"/>
                <w:szCs w:val="20"/>
                <w:lang w:eastAsia="lt-LT"/>
              </w:rPr>
              <w:t xml:space="preserve"> </w:t>
            </w:r>
            <w:proofErr w:type="spellStart"/>
            <w:r w:rsidRPr="004C0596">
              <w:rPr>
                <w:rFonts w:ascii="Times New Roman" w:eastAsia="Times New Roman" w:hAnsi="Times New Roman" w:cs="Times New Roman"/>
                <w:sz w:val="20"/>
                <w:szCs w:val="20"/>
                <w:lang w:eastAsia="lt-LT"/>
              </w:rPr>
              <w:t>Star</w:t>
            </w:r>
            <w:proofErr w:type="spellEnd"/>
            <w:r w:rsidRPr="004C0596">
              <w:rPr>
                <w:rFonts w:ascii="Times New Roman" w:eastAsia="Times New Roman" w:hAnsi="Times New Roman" w:cs="Times New Roman"/>
                <w:sz w:val="20"/>
                <w:szCs w:val="20"/>
                <w:lang w:eastAsia="lt-LT"/>
              </w:rPr>
              <w:t xml:space="preserve">® arba kitus lygiaverčius reikalavimus dėl energijos vartojimo efektyvumo </w:t>
            </w:r>
          </w:p>
        </w:tc>
        <w:tc>
          <w:tcPr>
            <w:tcW w:w="2835" w:type="dxa"/>
          </w:tcPr>
          <w:p w14:paraId="07A24028"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7428A2CE"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41C1AD91" w14:textId="55FAA781" w:rsidTr="007B6FDF">
        <w:tc>
          <w:tcPr>
            <w:tcW w:w="4815" w:type="dxa"/>
          </w:tcPr>
          <w:p w14:paraId="3CB1C1E0"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46.13. Monitorius paženklintas ir atitinka galiojančius TCO arba kitus lygiaverčius reikalavimus. Dėl atitikimo TCO standartui informacija pateikiama https://tcocertified.com/product-finder/ </w:t>
            </w:r>
          </w:p>
        </w:tc>
        <w:tc>
          <w:tcPr>
            <w:tcW w:w="2835" w:type="dxa"/>
          </w:tcPr>
          <w:p w14:paraId="0A678E10"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0BF8E4A5"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160A4362" w14:textId="66684D2E" w:rsidTr="007B6FDF">
        <w:tc>
          <w:tcPr>
            <w:tcW w:w="4815" w:type="dxa"/>
          </w:tcPr>
          <w:p w14:paraId="3E2C5E88"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46.14. Monitorius turi atitikti monitoriams keliamus aplinkos apsaugos kriterijus, patvirtintus Lietuvos Respublikos aplinkos ministro 2022 m. gruodžio 13 d. įsakymu Nr. DI-401 „Dėl aplinkos apsaugos kriterijų taikymo, vykdant žaliuosius pirkimus tvarkos aprašo patvirtinimo". </w:t>
            </w:r>
          </w:p>
        </w:tc>
        <w:tc>
          <w:tcPr>
            <w:tcW w:w="2835" w:type="dxa"/>
          </w:tcPr>
          <w:p w14:paraId="47334C7D"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4A65C33D"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70BE02EB" w14:textId="3CFFD9B8" w:rsidTr="007B6FDF">
        <w:tc>
          <w:tcPr>
            <w:tcW w:w="4815" w:type="dxa"/>
          </w:tcPr>
          <w:p w14:paraId="22C7D6A1" w14:textId="77777777" w:rsidR="007B6FDF" w:rsidRPr="004C0596" w:rsidRDefault="007B6FDF" w:rsidP="0021216B">
            <w:pPr>
              <w:jc w:val="both"/>
              <w:rPr>
                <w:rFonts w:ascii="Times New Roman" w:eastAsia="Times New Roman" w:hAnsi="Times New Roman" w:cs="Times New Roman"/>
                <w:sz w:val="20"/>
                <w:szCs w:val="20"/>
                <w:lang w:eastAsia="lt-LT"/>
              </w:rPr>
            </w:pPr>
            <w:r w:rsidRPr="004C0596">
              <w:rPr>
                <w:rFonts w:ascii="Times New Roman" w:eastAsia="Times New Roman" w:hAnsi="Times New Roman" w:cs="Times New Roman"/>
                <w:sz w:val="20"/>
                <w:szCs w:val="20"/>
                <w:lang w:eastAsia="lt-LT"/>
              </w:rPr>
              <w:t xml:space="preserve">46.15. Skaitmeninės jungties kabelis, kurio ilgis ne trumpesnis kaip 1,5 m </w:t>
            </w:r>
          </w:p>
        </w:tc>
        <w:tc>
          <w:tcPr>
            <w:tcW w:w="2835" w:type="dxa"/>
          </w:tcPr>
          <w:p w14:paraId="678191AA" w14:textId="77777777" w:rsidR="007B6FDF" w:rsidRPr="004C0596" w:rsidRDefault="007B6FDF" w:rsidP="007B6FDF">
            <w:pPr>
              <w:rPr>
                <w:rFonts w:ascii="Times New Roman" w:eastAsia="Times New Roman" w:hAnsi="Times New Roman" w:cs="Times New Roman"/>
                <w:bCs/>
                <w:sz w:val="20"/>
                <w:szCs w:val="20"/>
                <w:lang w:eastAsia="lt-LT"/>
              </w:rPr>
            </w:pPr>
            <w:r w:rsidRPr="004C0596">
              <w:rPr>
                <w:rFonts w:ascii="Times New Roman" w:eastAsia="Times New Roman" w:hAnsi="Times New Roman" w:cs="Times New Roman"/>
                <w:bCs/>
                <w:sz w:val="20"/>
                <w:szCs w:val="20"/>
                <w:lang w:eastAsia="lt-LT"/>
              </w:rPr>
              <w:t xml:space="preserve">taip </w:t>
            </w:r>
          </w:p>
        </w:tc>
        <w:tc>
          <w:tcPr>
            <w:tcW w:w="2551" w:type="dxa"/>
          </w:tcPr>
          <w:p w14:paraId="3E504A86" w14:textId="77777777" w:rsidR="007B6FDF" w:rsidRPr="004C0596" w:rsidRDefault="007B6FDF" w:rsidP="007B6FDF">
            <w:pPr>
              <w:rPr>
                <w:rFonts w:ascii="Times New Roman" w:eastAsia="Times New Roman" w:hAnsi="Times New Roman" w:cs="Times New Roman"/>
                <w:bCs/>
                <w:sz w:val="20"/>
                <w:szCs w:val="20"/>
                <w:lang w:eastAsia="lt-LT"/>
              </w:rPr>
            </w:pPr>
          </w:p>
        </w:tc>
      </w:tr>
      <w:tr w:rsidR="007B6FDF" w:rsidRPr="004C0596" w14:paraId="0AB65CC0" w14:textId="2947D8FD" w:rsidTr="0021216B">
        <w:tc>
          <w:tcPr>
            <w:tcW w:w="4815" w:type="dxa"/>
            <w:shd w:val="clear" w:color="auto" w:fill="auto"/>
          </w:tcPr>
          <w:p w14:paraId="4482DB3F" w14:textId="59032D83" w:rsidR="007B6FDF" w:rsidRPr="0021216B" w:rsidRDefault="007B6FDF" w:rsidP="00F9604F">
            <w:pPr>
              <w:jc w:val="both"/>
              <w:rPr>
                <w:rFonts w:ascii="Times New Roman" w:eastAsia="Times New Roman" w:hAnsi="Times New Roman" w:cs="Times New Roman"/>
                <w:sz w:val="20"/>
                <w:szCs w:val="20"/>
                <w:lang w:eastAsia="lt-LT"/>
              </w:rPr>
            </w:pPr>
            <w:r w:rsidRPr="0021216B">
              <w:rPr>
                <w:rFonts w:ascii="Times New Roman" w:eastAsia="Times New Roman" w:hAnsi="Times New Roman" w:cs="Times New Roman"/>
                <w:sz w:val="20"/>
                <w:szCs w:val="20"/>
                <w:lang w:eastAsia="lt-LT"/>
              </w:rPr>
              <w:t xml:space="preserve">46.16. Garantija monitoriui ne mažiau nei </w:t>
            </w:r>
            <w:r w:rsidR="00F9604F">
              <w:rPr>
                <w:rFonts w:ascii="Times New Roman" w:eastAsia="Times New Roman" w:hAnsi="Times New Roman" w:cs="Times New Roman"/>
                <w:sz w:val="20"/>
                <w:szCs w:val="20"/>
                <w:lang w:eastAsia="lt-LT"/>
              </w:rPr>
              <w:t>36</w:t>
            </w:r>
            <w:r w:rsidRPr="0021216B">
              <w:rPr>
                <w:rFonts w:ascii="Times New Roman" w:eastAsia="Times New Roman" w:hAnsi="Times New Roman" w:cs="Times New Roman"/>
                <w:sz w:val="20"/>
                <w:szCs w:val="20"/>
                <w:lang w:eastAsia="lt-LT"/>
              </w:rPr>
              <w:t xml:space="preserve"> m</w:t>
            </w:r>
            <w:r w:rsidR="00FB311D" w:rsidRPr="0021216B">
              <w:rPr>
                <w:rFonts w:ascii="Times New Roman" w:eastAsia="Times New Roman" w:hAnsi="Times New Roman" w:cs="Times New Roman"/>
                <w:sz w:val="20"/>
                <w:szCs w:val="20"/>
                <w:lang w:eastAsia="lt-LT"/>
              </w:rPr>
              <w:t>ėn</w:t>
            </w:r>
            <w:r w:rsidRPr="0021216B">
              <w:rPr>
                <w:rFonts w:ascii="Times New Roman" w:eastAsia="Times New Roman" w:hAnsi="Times New Roman" w:cs="Times New Roman"/>
                <w:sz w:val="20"/>
                <w:szCs w:val="20"/>
                <w:lang w:eastAsia="lt-LT"/>
              </w:rPr>
              <w:t xml:space="preserve">. Garantinis remontas atliekamas perkančiosios organizacijos darbo vietoje Lietuvos teritorijoje (jei perkančioji organizacija ir tiekėjas nesusitaria kitaip). </w:t>
            </w:r>
          </w:p>
        </w:tc>
        <w:tc>
          <w:tcPr>
            <w:tcW w:w="2835" w:type="dxa"/>
            <w:shd w:val="clear" w:color="auto" w:fill="auto"/>
          </w:tcPr>
          <w:p w14:paraId="6B21CCB0" w14:textId="77777777" w:rsidR="007B6FDF" w:rsidRPr="004C0596" w:rsidRDefault="007B6FDF" w:rsidP="007B6FDF">
            <w:pPr>
              <w:rPr>
                <w:rFonts w:ascii="Times New Roman" w:eastAsia="Times New Roman" w:hAnsi="Times New Roman" w:cs="Times New Roman"/>
                <w:bCs/>
                <w:sz w:val="20"/>
                <w:szCs w:val="20"/>
                <w:lang w:eastAsia="lt-LT"/>
              </w:rPr>
            </w:pPr>
            <w:r w:rsidRPr="0021216B">
              <w:rPr>
                <w:rFonts w:ascii="Times New Roman" w:eastAsia="Times New Roman" w:hAnsi="Times New Roman" w:cs="Times New Roman"/>
                <w:bCs/>
                <w:sz w:val="20"/>
                <w:szCs w:val="20"/>
                <w:lang w:eastAsia="lt-LT"/>
              </w:rPr>
              <w:t>taip</w:t>
            </w:r>
            <w:r w:rsidRPr="004C0596">
              <w:rPr>
                <w:rFonts w:ascii="Times New Roman" w:eastAsia="Times New Roman" w:hAnsi="Times New Roman" w:cs="Times New Roman"/>
                <w:bCs/>
                <w:sz w:val="20"/>
                <w:szCs w:val="20"/>
                <w:lang w:eastAsia="lt-LT"/>
              </w:rPr>
              <w:t xml:space="preserve"> </w:t>
            </w:r>
          </w:p>
        </w:tc>
        <w:tc>
          <w:tcPr>
            <w:tcW w:w="2551" w:type="dxa"/>
            <w:shd w:val="clear" w:color="auto" w:fill="auto"/>
          </w:tcPr>
          <w:p w14:paraId="445C2160" w14:textId="77777777" w:rsidR="007B6FDF" w:rsidRPr="004C0596" w:rsidRDefault="007B6FDF" w:rsidP="007B6FDF">
            <w:pPr>
              <w:rPr>
                <w:rFonts w:ascii="Times New Roman" w:eastAsia="Times New Roman" w:hAnsi="Times New Roman" w:cs="Times New Roman"/>
                <w:bCs/>
                <w:sz w:val="20"/>
                <w:szCs w:val="20"/>
                <w:lang w:eastAsia="lt-LT"/>
              </w:rPr>
            </w:pPr>
          </w:p>
        </w:tc>
      </w:tr>
    </w:tbl>
    <w:p w14:paraId="1110D8F1" w14:textId="413B9EB5" w:rsidR="00C2431A" w:rsidRPr="004C0596" w:rsidRDefault="00C2431A" w:rsidP="004C0596">
      <w:pPr>
        <w:spacing w:after="0" w:line="240" w:lineRule="auto"/>
        <w:jc w:val="center"/>
        <w:rPr>
          <w:rFonts w:ascii="Times New Roman" w:eastAsia="Times New Roman" w:hAnsi="Times New Roman" w:cs="Times New Roman"/>
          <w:kern w:val="0"/>
          <w:sz w:val="20"/>
          <w:szCs w:val="20"/>
          <w:lang w:eastAsia="lt-LT"/>
          <w14:ligatures w14:val="none"/>
        </w:rPr>
      </w:pPr>
    </w:p>
    <w:p w14:paraId="508FD089" w14:textId="77777777" w:rsidR="00C2431A" w:rsidRPr="004C0596" w:rsidRDefault="002C30AB" w:rsidP="004C0596">
      <w:pPr>
        <w:pStyle w:val="ListParagraph"/>
        <w:numPr>
          <w:ilvl w:val="0"/>
          <w:numId w:val="1"/>
        </w:numPr>
        <w:spacing w:after="0" w:line="240" w:lineRule="auto"/>
        <w:jc w:val="center"/>
        <w:rPr>
          <w:rFonts w:ascii="Times New Roman" w:eastAsia="Times New Roman" w:hAnsi="Times New Roman" w:cs="Times New Roman"/>
          <w:b/>
          <w:bCs/>
          <w:sz w:val="20"/>
          <w:szCs w:val="20"/>
          <w:lang w:eastAsia="lt-LT"/>
        </w:rPr>
      </w:pPr>
      <w:r w:rsidRPr="004C0596">
        <w:rPr>
          <w:rFonts w:ascii="Times New Roman" w:eastAsia="Times New Roman" w:hAnsi="Times New Roman" w:cs="Times New Roman"/>
          <w:b/>
          <w:bCs/>
          <w:sz w:val="20"/>
          <w:szCs w:val="20"/>
          <w:lang w:eastAsia="lt-LT"/>
        </w:rPr>
        <w:t>INTERAKTYV</w:t>
      </w:r>
      <w:r w:rsidR="00C2431A" w:rsidRPr="004C0596">
        <w:rPr>
          <w:rFonts w:ascii="Times New Roman" w:eastAsia="Times New Roman" w:hAnsi="Times New Roman" w:cs="Times New Roman"/>
          <w:b/>
          <w:bCs/>
          <w:sz w:val="20"/>
          <w:szCs w:val="20"/>
          <w:lang w:eastAsia="lt-LT"/>
        </w:rPr>
        <w:t>US EKRAN</w:t>
      </w:r>
      <w:r w:rsidRPr="004C0596">
        <w:rPr>
          <w:rFonts w:ascii="Times New Roman" w:eastAsia="Times New Roman" w:hAnsi="Times New Roman" w:cs="Times New Roman"/>
          <w:b/>
          <w:bCs/>
          <w:sz w:val="20"/>
          <w:szCs w:val="20"/>
          <w:lang w:eastAsia="lt-LT"/>
        </w:rPr>
        <w:t>AS, 1 VNT.</w:t>
      </w:r>
    </w:p>
    <w:tbl>
      <w:tblPr>
        <w:tblStyle w:val="Lentelstinklelis1"/>
        <w:tblW w:w="10195" w:type="dxa"/>
        <w:tblLook w:val="04A0" w:firstRow="1" w:lastRow="0" w:firstColumn="1" w:lastColumn="0" w:noHBand="0" w:noVBand="1"/>
      </w:tblPr>
      <w:tblGrid>
        <w:gridCol w:w="2461"/>
        <w:gridCol w:w="4320"/>
        <w:gridCol w:w="3414"/>
      </w:tblGrid>
      <w:tr w:rsidR="007B6FDF" w:rsidRPr="004C0596" w14:paraId="28FF8504" w14:textId="34B9D76E" w:rsidTr="007B6FDF">
        <w:tc>
          <w:tcPr>
            <w:tcW w:w="2461" w:type="dxa"/>
          </w:tcPr>
          <w:p w14:paraId="25807C9C" w14:textId="6857CEC3" w:rsidR="007B6FDF" w:rsidRPr="004C0596" w:rsidRDefault="007B6FDF" w:rsidP="004C0596">
            <w:pPr>
              <w:rPr>
                <w:rFonts w:eastAsia="Times New Roman"/>
                <w:b/>
                <w:sz w:val="20"/>
                <w:szCs w:val="20"/>
                <w:lang w:eastAsia="lt-LT"/>
              </w:rPr>
            </w:pPr>
            <w:r w:rsidRPr="004C0596">
              <w:rPr>
                <w:rFonts w:eastAsia="Times New Roman"/>
                <w:b/>
                <w:sz w:val="20"/>
                <w:szCs w:val="20"/>
                <w:lang w:eastAsia="lt-LT"/>
              </w:rPr>
              <w:lastRenderedPageBreak/>
              <w:t>Komponentas/Parametras</w:t>
            </w:r>
          </w:p>
        </w:tc>
        <w:tc>
          <w:tcPr>
            <w:tcW w:w="4320" w:type="dxa"/>
          </w:tcPr>
          <w:p w14:paraId="4D394456" w14:textId="5F605B51" w:rsidR="007B6FDF" w:rsidRPr="004C0596" w:rsidRDefault="007B6FDF" w:rsidP="0021216B">
            <w:pPr>
              <w:jc w:val="both"/>
              <w:rPr>
                <w:b/>
                <w:bCs/>
                <w:sz w:val="20"/>
                <w:szCs w:val="20"/>
              </w:rPr>
            </w:pPr>
            <w:r w:rsidRPr="004C0596">
              <w:rPr>
                <w:b/>
                <w:bCs/>
                <w:sz w:val="20"/>
                <w:szCs w:val="20"/>
              </w:rPr>
              <w:t>Minimalus reikalavimas</w:t>
            </w:r>
          </w:p>
        </w:tc>
        <w:tc>
          <w:tcPr>
            <w:tcW w:w="3414" w:type="dxa"/>
          </w:tcPr>
          <w:p w14:paraId="588A7931" w14:textId="3E356C02" w:rsidR="007B6FDF" w:rsidRPr="004C0596" w:rsidRDefault="007B6FDF" w:rsidP="004C0596">
            <w:pPr>
              <w:rPr>
                <w:b/>
                <w:bCs/>
                <w:sz w:val="20"/>
                <w:szCs w:val="20"/>
              </w:rPr>
            </w:pPr>
            <w:r>
              <w:rPr>
                <w:b/>
                <w:bCs/>
                <w:sz w:val="20"/>
                <w:szCs w:val="20"/>
              </w:rPr>
              <w:t xml:space="preserve">Siūlomų prekių charakteristikos </w:t>
            </w:r>
            <w:r w:rsidRPr="00B91B2A">
              <w:rPr>
                <w:bCs/>
                <w:i/>
                <w:color w:val="0070C0"/>
                <w:sz w:val="20"/>
                <w:szCs w:val="20"/>
              </w:rPr>
              <w:t>(ten kur reikalavimas apibrėžtas „ne daugiau“ „ne mažiau“ ar pan. tiekėjas turi nurodyti tikslias charakteristikas)</w:t>
            </w:r>
          </w:p>
        </w:tc>
      </w:tr>
      <w:tr w:rsidR="007B6FDF" w:rsidRPr="004C0596" w14:paraId="41A7B407" w14:textId="53582BA9" w:rsidTr="007B6FDF">
        <w:tc>
          <w:tcPr>
            <w:tcW w:w="2461" w:type="dxa"/>
          </w:tcPr>
          <w:p w14:paraId="480519C6"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1.</w:t>
            </w:r>
            <w:r w:rsidRPr="004C0596">
              <w:rPr>
                <w:sz w:val="20"/>
                <w:szCs w:val="20"/>
              </w:rPr>
              <w:t xml:space="preserve"> 75" interaktyvus ekranas</w:t>
            </w:r>
            <w:r w:rsidRPr="004C0596">
              <w:rPr>
                <w:rFonts w:eastAsia="Times New Roman"/>
                <w:sz w:val="20"/>
                <w:szCs w:val="20"/>
                <w:lang w:eastAsia="lt-LT"/>
              </w:rPr>
              <w:t xml:space="preserve"> </w:t>
            </w:r>
          </w:p>
        </w:tc>
        <w:tc>
          <w:tcPr>
            <w:tcW w:w="4320" w:type="dxa"/>
          </w:tcPr>
          <w:p w14:paraId="06BAA710" w14:textId="24F287DC" w:rsidR="007B6FDF" w:rsidRPr="004C0596" w:rsidRDefault="007B6FDF" w:rsidP="0021216B">
            <w:pPr>
              <w:jc w:val="both"/>
              <w:rPr>
                <w:rFonts w:eastAsia="Times New Roman"/>
                <w:bCs/>
                <w:sz w:val="20"/>
                <w:szCs w:val="20"/>
                <w:lang w:eastAsia="lt-LT"/>
              </w:rPr>
            </w:pPr>
            <w:r w:rsidRPr="00B91B2A">
              <w:rPr>
                <w:bCs/>
                <w:color w:val="0070C0"/>
                <w:sz w:val="20"/>
                <w:szCs w:val="20"/>
                <w:lang w:eastAsia="lt-LT"/>
              </w:rPr>
              <w:t xml:space="preserve">Nurodyti gamintoją, tikslų modelį ir pateikti nuorodą į viešai prieinamą informaciją </w:t>
            </w:r>
            <w:r w:rsidRPr="00B91B2A">
              <w:rPr>
                <w:b/>
                <w:bCs/>
                <w:color w:val="0070C0"/>
                <w:sz w:val="20"/>
                <w:szCs w:val="20"/>
                <w:lang w:eastAsia="lt-LT"/>
              </w:rPr>
              <w:t>(gamintojo tinklapį</w:t>
            </w:r>
            <w:r w:rsidRPr="00B91B2A">
              <w:rPr>
                <w:bCs/>
                <w:color w:val="0070C0"/>
                <w:sz w:val="20"/>
                <w:szCs w:val="20"/>
                <w:lang w:eastAsia="lt-LT"/>
              </w:rPr>
              <w:t xml:space="preserve">) arba/ ir pateikti </w:t>
            </w:r>
            <w:r w:rsidRPr="00B91B2A">
              <w:rPr>
                <w:b/>
                <w:bCs/>
                <w:color w:val="0070C0"/>
                <w:sz w:val="20"/>
                <w:szCs w:val="20"/>
                <w:lang w:eastAsia="lt-LT"/>
              </w:rPr>
              <w:t>technines savybes pagrindžiančius dokumentus</w:t>
            </w:r>
          </w:p>
        </w:tc>
        <w:tc>
          <w:tcPr>
            <w:tcW w:w="3414" w:type="dxa"/>
          </w:tcPr>
          <w:p w14:paraId="788FCA95" w14:textId="77777777" w:rsidR="007B6FDF" w:rsidRPr="004C0596" w:rsidRDefault="007B6FDF" w:rsidP="007B6FDF">
            <w:pPr>
              <w:rPr>
                <w:bCs/>
                <w:sz w:val="20"/>
                <w:szCs w:val="20"/>
              </w:rPr>
            </w:pPr>
          </w:p>
        </w:tc>
      </w:tr>
      <w:tr w:rsidR="007B6FDF" w:rsidRPr="004C0596" w14:paraId="251BE50C" w14:textId="3F5BAE50" w:rsidTr="007B6FDF">
        <w:tc>
          <w:tcPr>
            <w:tcW w:w="2461" w:type="dxa"/>
          </w:tcPr>
          <w:p w14:paraId="59B2589E"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1.2. </w:t>
            </w:r>
            <w:r w:rsidRPr="004C0596">
              <w:rPr>
                <w:sz w:val="20"/>
                <w:szCs w:val="20"/>
              </w:rPr>
              <w:t>Dydis</w:t>
            </w:r>
          </w:p>
        </w:tc>
        <w:tc>
          <w:tcPr>
            <w:tcW w:w="4320" w:type="dxa"/>
          </w:tcPr>
          <w:p w14:paraId="29FE8AB4" w14:textId="77777777" w:rsidR="007B6FDF" w:rsidRPr="004C0596" w:rsidRDefault="007B6FDF" w:rsidP="0021216B">
            <w:pPr>
              <w:jc w:val="both"/>
              <w:rPr>
                <w:rFonts w:eastAsia="Times New Roman"/>
                <w:bCs/>
                <w:sz w:val="20"/>
                <w:szCs w:val="20"/>
                <w:lang w:eastAsia="lt-LT"/>
              </w:rPr>
            </w:pPr>
            <w:r w:rsidRPr="004C0596">
              <w:rPr>
                <w:bCs/>
                <w:sz w:val="20"/>
                <w:szCs w:val="20"/>
              </w:rPr>
              <w:t>ne mažiau 75" (be rėmelio)</w:t>
            </w:r>
          </w:p>
        </w:tc>
        <w:tc>
          <w:tcPr>
            <w:tcW w:w="3414" w:type="dxa"/>
          </w:tcPr>
          <w:p w14:paraId="3B3B1A64" w14:textId="77777777" w:rsidR="007B6FDF" w:rsidRPr="004C0596" w:rsidRDefault="007B6FDF" w:rsidP="007B6FDF">
            <w:pPr>
              <w:rPr>
                <w:bCs/>
                <w:sz w:val="20"/>
                <w:szCs w:val="20"/>
              </w:rPr>
            </w:pPr>
          </w:p>
        </w:tc>
      </w:tr>
      <w:tr w:rsidR="007B6FDF" w:rsidRPr="004C0596" w14:paraId="028C71F6" w14:textId="6570344F" w:rsidTr="007B6FDF">
        <w:tc>
          <w:tcPr>
            <w:tcW w:w="2461" w:type="dxa"/>
          </w:tcPr>
          <w:p w14:paraId="3A2EC60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1.3. </w:t>
            </w:r>
            <w:r w:rsidRPr="004C0596">
              <w:rPr>
                <w:sz w:val="20"/>
                <w:szCs w:val="20"/>
              </w:rPr>
              <w:t xml:space="preserve">Minimalus ekrano </w:t>
            </w:r>
            <w:proofErr w:type="spellStart"/>
            <w:r w:rsidRPr="004C0596">
              <w:rPr>
                <w:sz w:val="20"/>
                <w:szCs w:val="20"/>
              </w:rPr>
              <w:t>resursas</w:t>
            </w:r>
            <w:proofErr w:type="spellEnd"/>
          </w:p>
        </w:tc>
        <w:tc>
          <w:tcPr>
            <w:tcW w:w="4320" w:type="dxa"/>
          </w:tcPr>
          <w:p w14:paraId="2F704ED1" w14:textId="77777777" w:rsidR="007B6FDF" w:rsidRPr="004C0596" w:rsidRDefault="007B6FDF" w:rsidP="0021216B">
            <w:pPr>
              <w:jc w:val="both"/>
              <w:rPr>
                <w:rFonts w:eastAsia="Times New Roman"/>
                <w:bCs/>
                <w:sz w:val="20"/>
                <w:szCs w:val="20"/>
                <w:lang w:eastAsia="lt-LT"/>
              </w:rPr>
            </w:pPr>
            <w:r w:rsidRPr="004C0596">
              <w:rPr>
                <w:bCs/>
                <w:sz w:val="20"/>
                <w:szCs w:val="20"/>
              </w:rPr>
              <w:t>ne mažiau nei 50000 val.</w:t>
            </w:r>
          </w:p>
        </w:tc>
        <w:tc>
          <w:tcPr>
            <w:tcW w:w="3414" w:type="dxa"/>
          </w:tcPr>
          <w:p w14:paraId="1C93AD91" w14:textId="77777777" w:rsidR="007B6FDF" w:rsidRPr="004C0596" w:rsidRDefault="007B6FDF" w:rsidP="007B6FDF">
            <w:pPr>
              <w:rPr>
                <w:bCs/>
                <w:sz w:val="20"/>
                <w:szCs w:val="20"/>
              </w:rPr>
            </w:pPr>
          </w:p>
        </w:tc>
      </w:tr>
      <w:tr w:rsidR="007B6FDF" w:rsidRPr="004C0596" w14:paraId="14F2E0A7" w14:textId="6876589C" w:rsidTr="007B6FDF">
        <w:tc>
          <w:tcPr>
            <w:tcW w:w="2461" w:type="dxa"/>
          </w:tcPr>
          <w:p w14:paraId="60FC8929"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1.4. </w:t>
            </w:r>
            <w:r w:rsidRPr="004C0596">
              <w:rPr>
                <w:sz w:val="20"/>
                <w:szCs w:val="20"/>
              </w:rPr>
              <w:t>Sisteminė plokštė</w:t>
            </w:r>
          </w:p>
        </w:tc>
        <w:tc>
          <w:tcPr>
            <w:tcW w:w="4320" w:type="dxa"/>
          </w:tcPr>
          <w:p w14:paraId="5326DCD6"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Lietimui jautrus ekranas su integruota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sistemine plokšte. Neankstesne nei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8.0 versija. Nemažesne nei 4GB RAM atmintimi. Procesorius nemažiau nei 4 branduolių ir nemažesnio nei 1,3GHz dažnio</w:t>
            </w:r>
          </w:p>
        </w:tc>
        <w:tc>
          <w:tcPr>
            <w:tcW w:w="3414" w:type="dxa"/>
          </w:tcPr>
          <w:p w14:paraId="1F3236B6" w14:textId="77777777" w:rsidR="007B6FDF" w:rsidRPr="004C0596" w:rsidRDefault="007B6FDF" w:rsidP="007B6FDF">
            <w:pPr>
              <w:rPr>
                <w:rFonts w:eastAsia="Times New Roman"/>
                <w:bCs/>
                <w:sz w:val="20"/>
                <w:szCs w:val="20"/>
                <w:lang w:eastAsia="lt-LT"/>
              </w:rPr>
            </w:pPr>
          </w:p>
        </w:tc>
      </w:tr>
      <w:tr w:rsidR="007B6FDF" w:rsidRPr="004C0596" w14:paraId="3238C20C" w14:textId="64699604" w:rsidTr="007B6FDF">
        <w:tc>
          <w:tcPr>
            <w:tcW w:w="2461" w:type="dxa"/>
          </w:tcPr>
          <w:p w14:paraId="44A11127"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1.5. </w:t>
            </w:r>
            <w:r w:rsidRPr="004C0596">
              <w:rPr>
                <w:sz w:val="20"/>
                <w:szCs w:val="20"/>
              </w:rPr>
              <w:t xml:space="preserve">Jautrumas </w:t>
            </w:r>
          </w:p>
        </w:tc>
        <w:tc>
          <w:tcPr>
            <w:tcW w:w="4320" w:type="dxa"/>
          </w:tcPr>
          <w:p w14:paraId="721BDEA1" w14:textId="584E3C37" w:rsidR="007B6FDF" w:rsidRPr="004C0596" w:rsidRDefault="007B6FDF" w:rsidP="0021216B">
            <w:pPr>
              <w:jc w:val="both"/>
              <w:rPr>
                <w:rFonts w:eastAsia="Times New Roman"/>
                <w:bCs/>
                <w:sz w:val="20"/>
                <w:szCs w:val="20"/>
                <w:lang w:eastAsia="lt-LT"/>
              </w:rPr>
            </w:pPr>
            <w:r w:rsidRPr="004C0596">
              <w:rPr>
                <w:bCs/>
                <w:sz w:val="20"/>
                <w:szCs w:val="20"/>
              </w:rPr>
              <w:t>Ne mažesnis nei 1 mm ekrano jautrumas. Ne mažiau nei 10 lietimui jautrių taškų su „</w:t>
            </w:r>
            <w:proofErr w:type="spellStart"/>
            <w:r w:rsidRPr="004C0596">
              <w:rPr>
                <w:bCs/>
                <w:sz w:val="20"/>
                <w:szCs w:val="20"/>
              </w:rPr>
              <w:t>Android</w:t>
            </w:r>
            <w:proofErr w:type="spellEnd"/>
            <w:r w:rsidRPr="004C0596">
              <w:rPr>
                <w:bCs/>
                <w:sz w:val="20"/>
                <w:szCs w:val="20"/>
              </w:rPr>
              <w:t>“ OS vienu metu. Ne mažiau nei 15 lietimui jautrių taškų su „Windows“ OS vienu metu</w:t>
            </w:r>
          </w:p>
        </w:tc>
        <w:tc>
          <w:tcPr>
            <w:tcW w:w="3414" w:type="dxa"/>
          </w:tcPr>
          <w:p w14:paraId="41AD169B" w14:textId="77777777" w:rsidR="007B6FDF" w:rsidRPr="004C0596" w:rsidRDefault="007B6FDF" w:rsidP="007B6FDF">
            <w:pPr>
              <w:rPr>
                <w:bCs/>
                <w:sz w:val="20"/>
                <w:szCs w:val="20"/>
              </w:rPr>
            </w:pPr>
          </w:p>
        </w:tc>
      </w:tr>
      <w:tr w:rsidR="007B6FDF" w:rsidRPr="004C0596" w14:paraId="5E316260" w14:textId="28491B84" w:rsidTr="007B6FDF">
        <w:tc>
          <w:tcPr>
            <w:tcW w:w="2461" w:type="dxa"/>
          </w:tcPr>
          <w:p w14:paraId="46790E11"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1.6. </w:t>
            </w:r>
            <w:r w:rsidRPr="004C0596">
              <w:rPr>
                <w:sz w:val="20"/>
                <w:szCs w:val="20"/>
              </w:rPr>
              <w:t>Ekrano raiška</w:t>
            </w:r>
          </w:p>
        </w:tc>
        <w:tc>
          <w:tcPr>
            <w:tcW w:w="4320" w:type="dxa"/>
          </w:tcPr>
          <w:p w14:paraId="2D1D757F"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ne mažesnė nei 3840x2160 (UHD)</w:t>
            </w:r>
          </w:p>
        </w:tc>
        <w:tc>
          <w:tcPr>
            <w:tcW w:w="3414" w:type="dxa"/>
          </w:tcPr>
          <w:p w14:paraId="17B15D50" w14:textId="77777777" w:rsidR="007B6FDF" w:rsidRPr="004C0596" w:rsidRDefault="007B6FDF" w:rsidP="007B6FDF">
            <w:pPr>
              <w:rPr>
                <w:rFonts w:eastAsia="Times New Roman"/>
                <w:bCs/>
                <w:sz w:val="20"/>
                <w:szCs w:val="20"/>
                <w:lang w:eastAsia="lt-LT"/>
              </w:rPr>
            </w:pPr>
          </w:p>
        </w:tc>
      </w:tr>
      <w:tr w:rsidR="007B6FDF" w:rsidRPr="004C0596" w14:paraId="7422F8DC" w14:textId="0A558F0C" w:rsidTr="007B6FDF">
        <w:tc>
          <w:tcPr>
            <w:tcW w:w="2461" w:type="dxa"/>
          </w:tcPr>
          <w:p w14:paraId="2797E387"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1.7. </w:t>
            </w:r>
            <w:r w:rsidRPr="004C0596">
              <w:rPr>
                <w:sz w:val="20"/>
                <w:szCs w:val="20"/>
              </w:rPr>
              <w:t>Ekrano ryškumas</w:t>
            </w:r>
          </w:p>
        </w:tc>
        <w:tc>
          <w:tcPr>
            <w:tcW w:w="4320" w:type="dxa"/>
          </w:tcPr>
          <w:p w14:paraId="0900860B" w14:textId="77777777" w:rsidR="007B6FDF" w:rsidRPr="004C0596" w:rsidRDefault="007B6FDF" w:rsidP="0021216B">
            <w:pPr>
              <w:jc w:val="both"/>
              <w:rPr>
                <w:rFonts w:eastAsia="Times New Roman"/>
                <w:bCs/>
                <w:sz w:val="20"/>
                <w:szCs w:val="20"/>
                <w:lang w:eastAsia="lt-LT"/>
              </w:rPr>
            </w:pPr>
            <w:r w:rsidRPr="004C0596">
              <w:rPr>
                <w:bCs/>
                <w:sz w:val="20"/>
                <w:szCs w:val="20"/>
              </w:rPr>
              <w:t>nemažesnis nei 400 cd/m2</w:t>
            </w:r>
          </w:p>
        </w:tc>
        <w:tc>
          <w:tcPr>
            <w:tcW w:w="3414" w:type="dxa"/>
          </w:tcPr>
          <w:p w14:paraId="0F5D6FB1" w14:textId="77777777" w:rsidR="007B6FDF" w:rsidRPr="004C0596" w:rsidRDefault="007B6FDF" w:rsidP="007B6FDF">
            <w:pPr>
              <w:rPr>
                <w:bCs/>
                <w:sz w:val="20"/>
                <w:szCs w:val="20"/>
              </w:rPr>
            </w:pPr>
          </w:p>
        </w:tc>
      </w:tr>
      <w:tr w:rsidR="007B6FDF" w:rsidRPr="004C0596" w14:paraId="4A4FB15F" w14:textId="0E9292D9" w:rsidTr="007B6FDF">
        <w:tc>
          <w:tcPr>
            <w:tcW w:w="2461" w:type="dxa"/>
          </w:tcPr>
          <w:p w14:paraId="7CB1F7D8"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1.8. </w:t>
            </w:r>
            <w:r w:rsidRPr="004C0596">
              <w:rPr>
                <w:sz w:val="20"/>
                <w:szCs w:val="20"/>
              </w:rPr>
              <w:t>Matymo kampas</w:t>
            </w:r>
          </w:p>
        </w:tc>
        <w:tc>
          <w:tcPr>
            <w:tcW w:w="4320" w:type="dxa"/>
          </w:tcPr>
          <w:p w14:paraId="527E1746" w14:textId="77777777" w:rsidR="007B6FDF" w:rsidRPr="004C0596" w:rsidRDefault="007B6FDF" w:rsidP="0021216B">
            <w:pPr>
              <w:jc w:val="both"/>
              <w:rPr>
                <w:rFonts w:eastAsia="Times New Roman"/>
                <w:bCs/>
                <w:sz w:val="20"/>
                <w:szCs w:val="20"/>
                <w:lang w:eastAsia="lt-LT"/>
              </w:rPr>
            </w:pPr>
            <w:r w:rsidRPr="004C0596">
              <w:rPr>
                <w:bCs/>
                <w:sz w:val="20"/>
                <w:szCs w:val="20"/>
              </w:rPr>
              <w:t>nemažesnis nei 178 laipsniai</w:t>
            </w:r>
          </w:p>
        </w:tc>
        <w:tc>
          <w:tcPr>
            <w:tcW w:w="3414" w:type="dxa"/>
          </w:tcPr>
          <w:p w14:paraId="2818557E" w14:textId="77777777" w:rsidR="007B6FDF" w:rsidRPr="004C0596" w:rsidRDefault="007B6FDF" w:rsidP="007B6FDF">
            <w:pPr>
              <w:rPr>
                <w:bCs/>
                <w:sz w:val="20"/>
                <w:szCs w:val="20"/>
              </w:rPr>
            </w:pPr>
          </w:p>
        </w:tc>
      </w:tr>
      <w:tr w:rsidR="007B6FDF" w:rsidRPr="004C0596" w14:paraId="104CDC98" w14:textId="48948143" w:rsidTr="007B6FDF">
        <w:tc>
          <w:tcPr>
            <w:tcW w:w="2461" w:type="dxa"/>
          </w:tcPr>
          <w:p w14:paraId="6E54544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1.9. </w:t>
            </w:r>
            <w:r w:rsidRPr="004C0596">
              <w:rPr>
                <w:sz w:val="20"/>
                <w:szCs w:val="20"/>
              </w:rPr>
              <w:t>Rašikliai</w:t>
            </w:r>
          </w:p>
        </w:tc>
        <w:tc>
          <w:tcPr>
            <w:tcW w:w="4320" w:type="dxa"/>
          </w:tcPr>
          <w:p w14:paraId="34327F5D" w14:textId="77777777" w:rsidR="007B6FDF" w:rsidRPr="004C0596" w:rsidRDefault="007B6FDF" w:rsidP="0021216B">
            <w:pPr>
              <w:jc w:val="both"/>
              <w:rPr>
                <w:rFonts w:eastAsia="Times New Roman"/>
                <w:bCs/>
                <w:sz w:val="20"/>
                <w:szCs w:val="20"/>
                <w:lang w:eastAsia="lt-LT"/>
              </w:rPr>
            </w:pPr>
            <w:r w:rsidRPr="004C0596">
              <w:rPr>
                <w:bCs/>
                <w:sz w:val="20"/>
                <w:szCs w:val="20"/>
              </w:rPr>
              <w:t>Suderinamumas per „Windows 10 / Windows 11“ OS su automatiniu įrankių ("Word", "Excel", "PowerPoint", "OneNote", "</w:t>
            </w:r>
            <w:proofErr w:type="spellStart"/>
            <w:r w:rsidRPr="004C0596">
              <w:rPr>
                <w:bCs/>
                <w:sz w:val="20"/>
                <w:szCs w:val="20"/>
              </w:rPr>
              <w:t>Edge</w:t>
            </w:r>
            <w:proofErr w:type="spellEnd"/>
            <w:r w:rsidRPr="004C0596">
              <w:rPr>
                <w:bCs/>
                <w:sz w:val="20"/>
                <w:szCs w:val="20"/>
              </w:rPr>
              <w:t>" naršyklės) atpažinimu. Galimybė rankiniu būdu rašyti ant darbalaukio fono bei lipdukų („</w:t>
            </w:r>
            <w:proofErr w:type="spellStart"/>
            <w:r w:rsidRPr="004C0596">
              <w:rPr>
                <w:bCs/>
                <w:sz w:val="20"/>
                <w:szCs w:val="20"/>
              </w:rPr>
              <w:t>sticky</w:t>
            </w:r>
            <w:proofErr w:type="spellEnd"/>
            <w:r w:rsidRPr="004C0596">
              <w:rPr>
                <w:bCs/>
                <w:sz w:val="20"/>
                <w:szCs w:val="20"/>
              </w:rPr>
              <w:t xml:space="preserve"> </w:t>
            </w:r>
            <w:proofErr w:type="spellStart"/>
            <w:r w:rsidRPr="004C0596">
              <w:rPr>
                <w:bCs/>
                <w:sz w:val="20"/>
                <w:szCs w:val="20"/>
              </w:rPr>
              <w:t>notes</w:t>
            </w:r>
            <w:proofErr w:type="spellEnd"/>
            <w:r w:rsidRPr="004C0596">
              <w:rPr>
                <w:bCs/>
                <w:sz w:val="20"/>
                <w:szCs w:val="20"/>
              </w:rPr>
              <w:t>“) aplikacijos, naudojant "Windows Ink" įskiepį</w:t>
            </w:r>
          </w:p>
        </w:tc>
        <w:tc>
          <w:tcPr>
            <w:tcW w:w="3414" w:type="dxa"/>
          </w:tcPr>
          <w:p w14:paraId="042FD3EA" w14:textId="77777777" w:rsidR="007B6FDF" w:rsidRPr="004C0596" w:rsidRDefault="007B6FDF" w:rsidP="007B6FDF">
            <w:pPr>
              <w:rPr>
                <w:bCs/>
                <w:sz w:val="20"/>
                <w:szCs w:val="20"/>
              </w:rPr>
            </w:pPr>
          </w:p>
        </w:tc>
      </w:tr>
      <w:tr w:rsidR="007B6FDF" w:rsidRPr="004C0596" w14:paraId="069FCF69" w14:textId="39E1730D" w:rsidTr="007B6FDF">
        <w:tc>
          <w:tcPr>
            <w:tcW w:w="2461" w:type="dxa"/>
          </w:tcPr>
          <w:p w14:paraId="6FB76378"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1.10. </w:t>
            </w:r>
            <w:r w:rsidRPr="004C0596">
              <w:rPr>
                <w:sz w:val="20"/>
                <w:szCs w:val="20"/>
              </w:rPr>
              <w:t>Garsiakalbiai</w:t>
            </w:r>
          </w:p>
        </w:tc>
        <w:tc>
          <w:tcPr>
            <w:tcW w:w="4320" w:type="dxa"/>
          </w:tcPr>
          <w:p w14:paraId="696FF1E5" w14:textId="77777777" w:rsidR="007B6FDF" w:rsidRPr="004C0596" w:rsidRDefault="007B6FDF" w:rsidP="0021216B">
            <w:pPr>
              <w:jc w:val="both"/>
              <w:rPr>
                <w:rFonts w:eastAsia="Times New Roman"/>
                <w:bCs/>
                <w:sz w:val="20"/>
                <w:szCs w:val="20"/>
                <w:lang w:eastAsia="lt-LT"/>
              </w:rPr>
            </w:pPr>
            <w:r w:rsidRPr="004C0596">
              <w:rPr>
                <w:bCs/>
                <w:sz w:val="20"/>
                <w:szCs w:val="20"/>
              </w:rPr>
              <w:t>Integruotos garso kolonėlės, kurių galia ne mažesnė nei 2 x 15W</w:t>
            </w:r>
          </w:p>
        </w:tc>
        <w:tc>
          <w:tcPr>
            <w:tcW w:w="3414" w:type="dxa"/>
          </w:tcPr>
          <w:p w14:paraId="190798A9" w14:textId="77777777" w:rsidR="007B6FDF" w:rsidRPr="004C0596" w:rsidRDefault="007B6FDF" w:rsidP="007B6FDF">
            <w:pPr>
              <w:rPr>
                <w:bCs/>
                <w:sz w:val="20"/>
                <w:szCs w:val="20"/>
              </w:rPr>
            </w:pPr>
          </w:p>
        </w:tc>
      </w:tr>
      <w:tr w:rsidR="007B6FDF" w:rsidRPr="004C0596" w14:paraId="52ABD305" w14:textId="53784430" w:rsidTr="007B6FDF">
        <w:tc>
          <w:tcPr>
            <w:tcW w:w="2461" w:type="dxa"/>
          </w:tcPr>
          <w:p w14:paraId="3BE4B43B"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1.11. </w:t>
            </w:r>
            <w:r w:rsidRPr="004C0596">
              <w:rPr>
                <w:sz w:val="20"/>
                <w:szCs w:val="20"/>
              </w:rPr>
              <w:t xml:space="preserve">Jungtys </w:t>
            </w:r>
          </w:p>
        </w:tc>
        <w:tc>
          <w:tcPr>
            <w:tcW w:w="4320" w:type="dxa"/>
          </w:tcPr>
          <w:p w14:paraId="4FE3010B" w14:textId="407469C9"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 xml:space="preserve">Integruotos jungtys: HDMI </w:t>
            </w:r>
            <w:proofErr w:type="spellStart"/>
            <w:r w:rsidRPr="004C0596">
              <w:rPr>
                <w:rFonts w:eastAsia="Times New Roman"/>
                <w:bCs/>
                <w:sz w:val="20"/>
                <w:szCs w:val="20"/>
                <w:lang w:eastAsia="lt-LT"/>
              </w:rPr>
              <w:t>In</w:t>
            </w:r>
            <w:proofErr w:type="spellEnd"/>
            <w:r w:rsidRPr="004C0596">
              <w:rPr>
                <w:rFonts w:eastAsia="Times New Roman"/>
                <w:bCs/>
                <w:sz w:val="20"/>
                <w:szCs w:val="20"/>
                <w:lang w:eastAsia="lt-LT"/>
              </w:rPr>
              <w:t xml:space="preserve"> ne ankstesne nei 2.0 versija, HDMI </w:t>
            </w:r>
            <w:proofErr w:type="spellStart"/>
            <w:r w:rsidRPr="004C0596">
              <w:rPr>
                <w:rFonts w:eastAsia="Times New Roman"/>
                <w:bCs/>
                <w:sz w:val="20"/>
                <w:szCs w:val="20"/>
                <w:lang w:eastAsia="lt-LT"/>
              </w:rPr>
              <w:t>Out</w:t>
            </w:r>
            <w:proofErr w:type="spellEnd"/>
            <w:r w:rsidRPr="004C0596">
              <w:rPr>
                <w:rFonts w:eastAsia="Times New Roman"/>
                <w:bCs/>
                <w:sz w:val="20"/>
                <w:szCs w:val="20"/>
                <w:lang w:eastAsia="lt-LT"/>
              </w:rPr>
              <w:t xml:space="preserve">, nemažiau nei 1 vnt. USB su neankstesne nei 3.0 versija, nemažiau nei 1 vnt. USB </w:t>
            </w:r>
            <w:proofErr w:type="spellStart"/>
            <w:r w:rsidRPr="004C0596">
              <w:rPr>
                <w:rFonts w:eastAsia="Times New Roman"/>
                <w:bCs/>
                <w:sz w:val="20"/>
                <w:szCs w:val="20"/>
                <w:lang w:eastAsia="lt-LT"/>
              </w:rPr>
              <w:t>type</w:t>
            </w:r>
            <w:proofErr w:type="spellEnd"/>
            <w:r w:rsidRPr="004C0596">
              <w:rPr>
                <w:rFonts w:eastAsia="Times New Roman"/>
                <w:bCs/>
                <w:sz w:val="20"/>
                <w:szCs w:val="20"/>
                <w:lang w:eastAsia="lt-LT"/>
              </w:rPr>
              <w:t xml:space="preserve"> C, nemažiau nei viena </w:t>
            </w:r>
            <w:proofErr w:type="spellStart"/>
            <w:r w:rsidRPr="004C0596">
              <w:rPr>
                <w:rFonts w:eastAsia="Times New Roman"/>
                <w:bCs/>
                <w:sz w:val="20"/>
                <w:szCs w:val="20"/>
                <w:lang w:eastAsia="lt-LT"/>
              </w:rPr>
              <w:t>Audio</w:t>
            </w:r>
            <w:proofErr w:type="spellEnd"/>
            <w:r w:rsidRPr="004C0596">
              <w:rPr>
                <w:rFonts w:eastAsia="Times New Roman"/>
                <w:bCs/>
                <w:sz w:val="20"/>
                <w:szCs w:val="20"/>
                <w:lang w:eastAsia="lt-LT"/>
              </w:rPr>
              <w:t xml:space="preserve"> 3.5mm </w:t>
            </w:r>
            <w:proofErr w:type="spellStart"/>
            <w:r w:rsidRPr="004C0596">
              <w:rPr>
                <w:rFonts w:eastAsia="Times New Roman"/>
                <w:bCs/>
                <w:sz w:val="20"/>
                <w:szCs w:val="20"/>
                <w:lang w:eastAsia="lt-LT"/>
              </w:rPr>
              <w:t>out</w:t>
            </w:r>
            <w:proofErr w:type="spellEnd"/>
            <w:r w:rsidRPr="004C0596">
              <w:rPr>
                <w:rFonts w:eastAsia="Times New Roman"/>
                <w:bCs/>
                <w:sz w:val="20"/>
                <w:szCs w:val="20"/>
                <w:lang w:eastAsia="lt-LT"/>
              </w:rPr>
              <w:t xml:space="preserve"> jungtis, nemažiau nei viena </w:t>
            </w:r>
            <w:proofErr w:type="spellStart"/>
            <w:r w:rsidRPr="004C0596">
              <w:rPr>
                <w:rFonts w:eastAsia="Times New Roman"/>
                <w:bCs/>
                <w:sz w:val="20"/>
                <w:szCs w:val="20"/>
                <w:lang w:eastAsia="lt-LT"/>
              </w:rPr>
              <w:t>Mic</w:t>
            </w:r>
            <w:proofErr w:type="spellEnd"/>
            <w:r w:rsidRPr="004C0596">
              <w:rPr>
                <w:rFonts w:eastAsia="Times New Roman"/>
                <w:bCs/>
                <w:sz w:val="20"/>
                <w:szCs w:val="20"/>
                <w:lang w:eastAsia="lt-LT"/>
              </w:rPr>
              <w:t xml:space="preserve"> jungtis, RJ45 jungtis. Sumontuotos dinaminės jungtys </w:t>
            </w:r>
            <w:proofErr w:type="spellStart"/>
            <w:r w:rsidRPr="004C0596">
              <w:rPr>
                <w:rFonts w:eastAsia="Times New Roman"/>
                <w:bCs/>
                <w:sz w:val="20"/>
                <w:szCs w:val="20"/>
                <w:lang w:eastAsia="lt-LT"/>
              </w:rPr>
              <w:t>jutikliniame</w:t>
            </w:r>
            <w:proofErr w:type="spellEnd"/>
            <w:r w:rsidRPr="004C0596">
              <w:rPr>
                <w:rFonts w:eastAsia="Times New Roman"/>
                <w:bCs/>
                <w:sz w:val="20"/>
                <w:szCs w:val="20"/>
                <w:lang w:eastAsia="lt-LT"/>
              </w:rPr>
              <w:t xml:space="preserve"> ekrane, kurios suteikia prieigą prie USB įrenginių, prijungtų prie monitoriaus su išoriniu kompiuteriu. Integruotas arba papildomai pridėtas WLAN 2.4G/5G modulis</w:t>
            </w:r>
          </w:p>
        </w:tc>
        <w:tc>
          <w:tcPr>
            <w:tcW w:w="3414" w:type="dxa"/>
          </w:tcPr>
          <w:p w14:paraId="47DCD980" w14:textId="77777777" w:rsidR="007B6FDF" w:rsidRPr="004C0596" w:rsidRDefault="007B6FDF" w:rsidP="007B6FDF">
            <w:pPr>
              <w:rPr>
                <w:rFonts w:eastAsia="Times New Roman"/>
                <w:bCs/>
                <w:sz w:val="20"/>
                <w:szCs w:val="20"/>
                <w:lang w:eastAsia="lt-LT"/>
              </w:rPr>
            </w:pPr>
          </w:p>
        </w:tc>
      </w:tr>
      <w:tr w:rsidR="007B6FDF" w:rsidRPr="004C0596" w14:paraId="1464B138" w14:textId="7E90EB32" w:rsidTr="007B6FDF">
        <w:tc>
          <w:tcPr>
            <w:tcW w:w="2461" w:type="dxa"/>
          </w:tcPr>
          <w:p w14:paraId="24CB405C"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1.12. </w:t>
            </w:r>
            <w:r w:rsidRPr="004C0596">
              <w:rPr>
                <w:sz w:val="20"/>
                <w:szCs w:val="20"/>
              </w:rPr>
              <w:t>Programinė įranga</w:t>
            </w:r>
          </w:p>
        </w:tc>
        <w:tc>
          <w:tcPr>
            <w:tcW w:w="4320" w:type="dxa"/>
          </w:tcPr>
          <w:p w14:paraId="2470BF39"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 xml:space="preserve">Turi būti komplektuojama su įdiegta gamintojo programinė įranga, leidžiančia perduoti vaizdą, garsą bei valdymą į įrenginį liečiamuoju ekranu iš bet kurio prijungto Windows įrenginio. Turi turėti galimybę diegti/trinti </w:t>
            </w:r>
            <w:proofErr w:type="spellStart"/>
            <w:r w:rsidRPr="004C0596">
              <w:rPr>
                <w:rFonts w:eastAsia="Times New Roman"/>
                <w:bCs/>
                <w:sz w:val="20"/>
                <w:szCs w:val="20"/>
                <w:lang w:eastAsia="lt-LT"/>
              </w:rPr>
              <w:t>Android</w:t>
            </w:r>
            <w:proofErr w:type="spellEnd"/>
            <w:r w:rsidRPr="004C0596">
              <w:rPr>
                <w:rFonts w:eastAsia="Times New Roman"/>
                <w:bCs/>
                <w:sz w:val="20"/>
                <w:szCs w:val="20"/>
                <w:lang w:eastAsia="lt-LT"/>
              </w:rPr>
              <w:t xml:space="preserve"> aplikacijas nuotoliniu būdu, taip pat nuotoliniu būdu nustatyti įjungimo, išjungimo laikmačius bei perduoti sisteminius pranešimus tiesiai į ekrano vaizdą. </w:t>
            </w:r>
          </w:p>
        </w:tc>
        <w:tc>
          <w:tcPr>
            <w:tcW w:w="3414" w:type="dxa"/>
          </w:tcPr>
          <w:p w14:paraId="189BEC5B" w14:textId="77777777" w:rsidR="007B6FDF" w:rsidRPr="004C0596" w:rsidRDefault="007B6FDF" w:rsidP="007B6FDF">
            <w:pPr>
              <w:rPr>
                <w:rFonts w:eastAsia="Times New Roman"/>
                <w:bCs/>
                <w:sz w:val="20"/>
                <w:szCs w:val="20"/>
                <w:lang w:eastAsia="lt-LT"/>
              </w:rPr>
            </w:pPr>
          </w:p>
        </w:tc>
      </w:tr>
      <w:tr w:rsidR="007B6FDF" w:rsidRPr="004C0596" w14:paraId="299924FD" w14:textId="30C71708" w:rsidTr="007B6FDF">
        <w:tc>
          <w:tcPr>
            <w:tcW w:w="2461" w:type="dxa"/>
          </w:tcPr>
          <w:p w14:paraId="75EF7E11"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1.13. </w:t>
            </w:r>
            <w:r w:rsidRPr="004C0596">
              <w:rPr>
                <w:sz w:val="20"/>
                <w:szCs w:val="20"/>
              </w:rPr>
              <w:t>Ekrano svoris</w:t>
            </w:r>
          </w:p>
        </w:tc>
        <w:tc>
          <w:tcPr>
            <w:tcW w:w="4320" w:type="dxa"/>
          </w:tcPr>
          <w:p w14:paraId="7FC45260" w14:textId="07F01A56" w:rsidR="007B6FDF" w:rsidRPr="004C0596" w:rsidRDefault="007B6FDF" w:rsidP="0021216B">
            <w:pPr>
              <w:jc w:val="both"/>
              <w:rPr>
                <w:rFonts w:eastAsia="Times New Roman"/>
                <w:bCs/>
                <w:sz w:val="20"/>
                <w:szCs w:val="20"/>
                <w:lang w:eastAsia="lt-LT"/>
              </w:rPr>
            </w:pPr>
            <w:r w:rsidRPr="004C0596">
              <w:rPr>
                <w:bCs/>
                <w:sz w:val="20"/>
                <w:szCs w:val="20"/>
              </w:rPr>
              <w:t>ne daugiau nei 54 kg</w:t>
            </w:r>
          </w:p>
        </w:tc>
        <w:tc>
          <w:tcPr>
            <w:tcW w:w="3414" w:type="dxa"/>
          </w:tcPr>
          <w:p w14:paraId="60CB5BAE" w14:textId="77777777" w:rsidR="007B6FDF" w:rsidRPr="004C0596" w:rsidRDefault="007B6FDF" w:rsidP="007B6FDF">
            <w:pPr>
              <w:rPr>
                <w:bCs/>
                <w:sz w:val="20"/>
                <w:szCs w:val="20"/>
              </w:rPr>
            </w:pPr>
          </w:p>
        </w:tc>
      </w:tr>
      <w:tr w:rsidR="007B6FDF" w:rsidRPr="004C0596" w14:paraId="72F35121" w14:textId="748910E1" w:rsidTr="007B6FDF">
        <w:tc>
          <w:tcPr>
            <w:tcW w:w="2461" w:type="dxa"/>
          </w:tcPr>
          <w:p w14:paraId="732CB7F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1.14. </w:t>
            </w:r>
            <w:r w:rsidRPr="004C0596">
              <w:rPr>
                <w:sz w:val="20"/>
                <w:szCs w:val="20"/>
              </w:rPr>
              <w:t>Komplektacija</w:t>
            </w:r>
          </w:p>
        </w:tc>
        <w:tc>
          <w:tcPr>
            <w:tcW w:w="4320" w:type="dxa"/>
          </w:tcPr>
          <w:p w14:paraId="159AE942" w14:textId="77777777" w:rsidR="007B6FDF" w:rsidRPr="004C0596" w:rsidRDefault="007B6FDF" w:rsidP="0021216B">
            <w:pPr>
              <w:jc w:val="both"/>
              <w:rPr>
                <w:rFonts w:eastAsia="Times New Roman"/>
                <w:bCs/>
                <w:sz w:val="20"/>
                <w:szCs w:val="20"/>
                <w:lang w:eastAsia="lt-LT"/>
              </w:rPr>
            </w:pPr>
            <w:r w:rsidRPr="004C0596">
              <w:rPr>
                <w:rFonts w:eastAsia="Times New Roman"/>
                <w:bCs/>
                <w:sz w:val="20"/>
                <w:szCs w:val="20"/>
                <w:lang w:eastAsia="lt-LT"/>
              </w:rPr>
              <w:t>Komplektacijoje turi būti: interaktyvus ekranas, naudojimosi interaktyviu ekranu instrukcija, kabeliai, skirti interaktyvaus ekrano prijungimui, tinkantis sieninis laikiklis. Interaktyvaus ekrano montavimo darbai turi būti įskaičiuoti į kainą. Interaktyvus ekranas turi būti pristatytas ir sumontuotas, pakabintas ant sienos bei pilnai paruoštas darbui.</w:t>
            </w:r>
          </w:p>
        </w:tc>
        <w:tc>
          <w:tcPr>
            <w:tcW w:w="3414" w:type="dxa"/>
          </w:tcPr>
          <w:p w14:paraId="49596C71" w14:textId="77777777" w:rsidR="007B6FDF" w:rsidRPr="004C0596" w:rsidRDefault="007B6FDF" w:rsidP="007B6FDF">
            <w:pPr>
              <w:rPr>
                <w:rFonts w:eastAsia="Times New Roman"/>
                <w:bCs/>
                <w:sz w:val="20"/>
                <w:szCs w:val="20"/>
                <w:lang w:eastAsia="lt-LT"/>
              </w:rPr>
            </w:pPr>
          </w:p>
        </w:tc>
      </w:tr>
      <w:tr w:rsidR="007B6FDF" w:rsidRPr="004C0596" w14:paraId="6E1041A5" w14:textId="06A209B0" w:rsidTr="007B6FDF">
        <w:tc>
          <w:tcPr>
            <w:tcW w:w="2461" w:type="dxa"/>
          </w:tcPr>
          <w:p w14:paraId="7B7C5C1E" w14:textId="77777777" w:rsidR="007B6FDF" w:rsidRPr="0021216B" w:rsidRDefault="007B6FDF" w:rsidP="007B6FDF">
            <w:pPr>
              <w:rPr>
                <w:rFonts w:eastAsia="Times New Roman"/>
                <w:sz w:val="20"/>
                <w:szCs w:val="20"/>
                <w:lang w:eastAsia="lt-LT"/>
              </w:rPr>
            </w:pPr>
            <w:r w:rsidRPr="0021216B">
              <w:rPr>
                <w:rFonts w:eastAsia="Times New Roman"/>
                <w:sz w:val="20"/>
                <w:szCs w:val="20"/>
                <w:lang w:eastAsia="lt-LT"/>
              </w:rPr>
              <w:t xml:space="preserve">1.15. </w:t>
            </w:r>
            <w:r w:rsidRPr="0021216B">
              <w:rPr>
                <w:sz w:val="20"/>
                <w:szCs w:val="20"/>
              </w:rPr>
              <w:t>Garantija</w:t>
            </w:r>
          </w:p>
        </w:tc>
        <w:tc>
          <w:tcPr>
            <w:tcW w:w="4320" w:type="dxa"/>
          </w:tcPr>
          <w:p w14:paraId="6CE6D1EC" w14:textId="2BB90F7F" w:rsidR="007B6FDF" w:rsidRPr="004C0596" w:rsidRDefault="007B6FDF" w:rsidP="000930F4">
            <w:pPr>
              <w:jc w:val="both"/>
              <w:rPr>
                <w:rFonts w:eastAsia="Times New Roman"/>
                <w:bCs/>
                <w:sz w:val="20"/>
                <w:szCs w:val="20"/>
                <w:lang w:eastAsia="lt-LT"/>
              </w:rPr>
            </w:pPr>
            <w:r w:rsidRPr="0021216B">
              <w:rPr>
                <w:rFonts w:eastAsia="Times New Roman"/>
                <w:bCs/>
                <w:sz w:val="20"/>
                <w:szCs w:val="20"/>
                <w:lang w:eastAsia="lt-LT"/>
              </w:rPr>
              <w:t>Ne</w:t>
            </w:r>
            <w:r w:rsidR="00FB311D" w:rsidRPr="0021216B">
              <w:rPr>
                <w:rFonts w:eastAsia="Times New Roman"/>
                <w:bCs/>
                <w:sz w:val="20"/>
                <w:szCs w:val="20"/>
                <w:lang w:eastAsia="lt-LT"/>
              </w:rPr>
              <w:t xml:space="preserve"> mažiau kaip </w:t>
            </w:r>
            <w:r w:rsidR="000930F4">
              <w:rPr>
                <w:rFonts w:eastAsia="Times New Roman"/>
                <w:bCs/>
                <w:sz w:val="20"/>
                <w:szCs w:val="20"/>
                <w:lang w:eastAsia="lt-LT"/>
              </w:rPr>
              <w:t>3</w:t>
            </w:r>
            <w:r w:rsidR="00F9604F">
              <w:rPr>
                <w:rFonts w:eastAsia="Times New Roman"/>
                <w:bCs/>
                <w:sz w:val="20"/>
                <w:szCs w:val="20"/>
                <w:lang w:eastAsia="lt-LT"/>
              </w:rPr>
              <w:t>6</w:t>
            </w:r>
            <w:r w:rsidRPr="0021216B">
              <w:rPr>
                <w:rFonts w:eastAsia="Times New Roman"/>
                <w:bCs/>
                <w:sz w:val="20"/>
                <w:szCs w:val="20"/>
                <w:lang w:eastAsia="lt-LT"/>
              </w:rPr>
              <w:t xml:space="preserve"> m</w:t>
            </w:r>
            <w:r w:rsidR="00FB311D" w:rsidRPr="0021216B">
              <w:rPr>
                <w:rFonts w:eastAsia="Times New Roman"/>
                <w:bCs/>
                <w:sz w:val="20"/>
                <w:szCs w:val="20"/>
                <w:lang w:eastAsia="lt-LT"/>
              </w:rPr>
              <w:t>ėn.</w:t>
            </w:r>
            <w:r w:rsidRPr="0021216B">
              <w:rPr>
                <w:rFonts w:eastAsia="Times New Roman"/>
                <w:bCs/>
                <w:sz w:val="20"/>
                <w:szCs w:val="20"/>
                <w:lang w:eastAsia="lt-LT"/>
              </w:rPr>
              <w:t xml:space="preserve"> garantija. </w:t>
            </w:r>
            <w:r w:rsidR="00EA7B8E" w:rsidRPr="0021216B">
              <w:rPr>
                <w:rFonts w:eastAsia="Times New Roman"/>
                <w:sz w:val="20"/>
                <w:szCs w:val="20"/>
                <w:lang w:eastAsia="lt-LT"/>
              </w:rPr>
              <w:t>Garantinis remontas atliekamas perkančiosios organizacijos darbo vietoje Lietuvos teritorijoje (jei perkančioji organizacija ir tiekėjas nesusitaria kitaip).</w:t>
            </w:r>
          </w:p>
        </w:tc>
        <w:tc>
          <w:tcPr>
            <w:tcW w:w="3414" w:type="dxa"/>
          </w:tcPr>
          <w:p w14:paraId="115A683A" w14:textId="77777777" w:rsidR="007B6FDF" w:rsidRPr="004C0596" w:rsidRDefault="007B6FDF" w:rsidP="007B6FDF">
            <w:pPr>
              <w:rPr>
                <w:rFonts w:eastAsia="Times New Roman"/>
                <w:bCs/>
                <w:sz w:val="20"/>
                <w:szCs w:val="20"/>
                <w:lang w:eastAsia="lt-LT"/>
              </w:rPr>
            </w:pPr>
          </w:p>
        </w:tc>
      </w:tr>
      <w:tr w:rsidR="007B6FDF" w:rsidRPr="004C0596" w14:paraId="102CA2E9" w14:textId="545D30E4" w:rsidTr="007B6FDF">
        <w:tc>
          <w:tcPr>
            <w:tcW w:w="2461" w:type="dxa"/>
          </w:tcPr>
          <w:p w14:paraId="00B33AFA" w14:textId="77777777" w:rsidR="007B6FDF" w:rsidRPr="004C0596" w:rsidRDefault="007B6FDF" w:rsidP="007B6FDF">
            <w:pPr>
              <w:rPr>
                <w:rFonts w:eastAsia="Times New Roman"/>
                <w:sz w:val="20"/>
                <w:szCs w:val="20"/>
                <w:lang w:eastAsia="lt-LT"/>
              </w:rPr>
            </w:pPr>
            <w:r w:rsidRPr="004C0596">
              <w:rPr>
                <w:rFonts w:eastAsia="Times New Roman"/>
                <w:sz w:val="20"/>
                <w:szCs w:val="20"/>
                <w:lang w:eastAsia="lt-LT"/>
              </w:rPr>
              <w:t xml:space="preserve">1.16. </w:t>
            </w:r>
            <w:r w:rsidRPr="004C0596">
              <w:rPr>
                <w:sz w:val="20"/>
                <w:szCs w:val="20"/>
              </w:rPr>
              <w:t>Kita</w:t>
            </w:r>
          </w:p>
        </w:tc>
        <w:tc>
          <w:tcPr>
            <w:tcW w:w="4320" w:type="dxa"/>
          </w:tcPr>
          <w:p w14:paraId="76EA28D0" w14:textId="77777777" w:rsidR="007B6FDF" w:rsidRPr="004C0596" w:rsidRDefault="007B6FDF" w:rsidP="0021216B">
            <w:pPr>
              <w:jc w:val="both"/>
              <w:rPr>
                <w:rFonts w:eastAsia="Times New Roman"/>
                <w:bCs/>
                <w:sz w:val="20"/>
                <w:szCs w:val="20"/>
                <w:lang w:eastAsia="lt-LT"/>
              </w:rPr>
            </w:pPr>
            <w:r w:rsidRPr="004C0596">
              <w:rPr>
                <w:rFonts w:eastAsia="Times New Roman"/>
                <w:color w:val="333333"/>
                <w:sz w:val="20"/>
                <w:szCs w:val="20"/>
                <w:lang w:eastAsia="lt-LT"/>
              </w:rPr>
              <w:t xml:space="preserve">Visa įranga turi būti </w:t>
            </w:r>
            <w:proofErr w:type="spellStart"/>
            <w:r w:rsidRPr="004C0596">
              <w:rPr>
                <w:rFonts w:eastAsia="Times New Roman"/>
                <w:color w:val="333333"/>
                <w:sz w:val="20"/>
                <w:szCs w:val="20"/>
                <w:lang w:eastAsia="lt-LT"/>
              </w:rPr>
              <w:t>gamykliškai</w:t>
            </w:r>
            <w:proofErr w:type="spellEnd"/>
            <w:r w:rsidRPr="004C0596">
              <w:rPr>
                <w:rFonts w:eastAsia="Times New Roman"/>
                <w:color w:val="333333"/>
                <w:sz w:val="20"/>
                <w:szCs w:val="20"/>
                <w:lang w:eastAsia="lt-LT"/>
              </w:rPr>
              <w:t xml:space="preserve"> nauja. Turi turėti galimybę sumažinti mėlynos šviesos lygi akių apsaugai ilgo naudojimo metu</w:t>
            </w:r>
          </w:p>
        </w:tc>
        <w:tc>
          <w:tcPr>
            <w:tcW w:w="3414" w:type="dxa"/>
          </w:tcPr>
          <w:p w14:paraId="16298108" w14:textId="77777777" w:rsidR="007B6FDF" w:rsidRPr="004C0596" w:rsidRDefault="007B6FDF" w:rsidP="007B6FDF">
            <w:pPr>
              <w:rPr>
                <w:rFonts w:eastAsia="Times New Roman"/>
                <w:color w:val="333333"/>
                <w:sz w:val="20"/>
                <w:szCs w:val="20"/>
                <w:lang w:eastAsia="lt-LT"/>
              </w:rPr>
            </w:pPr>
          </w:p>
        </w:tc>
      </w:tr>
    </w:tbl>
    <w:p w14:paraId="1B728084" w14:textId="75EAC37B" w:rsidR="00170FA8" w:rsidRPr="004C0596" w:rsidRDefault="00170FA8"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04B381BB" w14:textId="27445DDF" w:rsidR="00A4078C" w:rsidRPr="004C0596" w:rsidRDefault="00A4078C" w:rsidP="004C0596">
      <w:pPr>
        <w:pStyle w:val="ListParagraph"/>
        <w:spacing w:after="0" w:line="240" w:lineRule="auto"/>
        <w:jc w:val="center"/>
        <w:rPr>
          <w:rFonts w:ascii="Times New Roman" w:eastAsia="Times New Roman" w:hAnsi="Times New Roman" w:cs="Times New Roman"/>
          <w:b/>
          <w:bCs/>
          <w:color w:val="333333"/>
          <w:sz w:val="20"/>
          <w:szCs w:val="20"/>
          <w:lang w:eastAsia="lt-LT"/>
        </w:rPr>
      </w:pPr>
      <w:r w:rsidRPr="004C0596">
        <w:rPr>
          <w:rFonts w:ascii="Times New Roman" w:hAnsi="Times New Roman" w:cs="Times New Roman"/>
          <w:b/>
          <w:sz w:val="20"/>
          <w:szCs w:val="20"/>
        </w:rPr>
        <w:t xml:space="preserve">4. BELAIDĖS PRIEIGOS KELVEDYS (angl. </w:t>
      </w:r>
      <w:proofErr w:type="spellStart"/>
      <w:r w:rsidRPr="004C0596">
        <w:rPr>
          <w:rFonts w:ascii="Times New Roman" w:hAnsi="Times New Roman" w:cs="Times New Roman"/>
          <w:b/>
          <w:sz w:val="20"/>
          <w:szCs w:val="20"/>
        </w:rPr>
        <w:t>Router</w:t>
      </w:r>
      <w:proofErr w:type="spellEnd"/>
      <w:r w:rsidRPr="004C0596">
        <w:rPr>
          <w:rFonts w:ascii="Times New Roman" w:hAnsi="Times New Roman" w:cs="Times New Roman"/>
          <w:b/>
          <w:sz w:val="20"/>
          <w:szCs w:val="20"/>
        </w:rPr>
        <w:t>), 1 VNT.</w:t>
      </w:r>
    </w:p>
    <w:tbl>
      <w:tblPr>
        <w:tblStyle w:val="Lentelstinklelis1"/>
        <w:tblW w:w="10195" w:type="dxa"/>
        <w:tblLook w:val="04A0" w:firstRow="1" w:lastRow="0" w:firstColumn="1" w:lastColumn="0" w:noHBand="0" w:noVBand="1"/>
      </w:tblPr>
      <w:tblGrid>
        <w:gridCol w:w="2461"/>
        <w:gridCol w:w="3939"/>
        <w:gridCol w:w="3795"/>
      </w:tblGrid>
      <w:tr w:rsidR="007B6FDF" w:rsidRPr="004C0596" w14:paraId="65BBCEDF" w14:textId="31742D0A" w:rsidTr="007B6FDF">
        <w:tc>
          <w:tcPr>
            <w:tcW w:w="2461" w:type="dxa"/>
          </w:tcPr>
          <w:p w14:paraId="1942E221" w14:textId="77777777" w:rsidR="007B6FDF" w:rsidRPr="004C0596" w:rsidRDefault="007B6FDF" w:rsidP="004C0596">
            <w:pPr>
              <w:rPr>
                <w:rFonts w:eastAsia="Times New Roman"/>
                <w:b/>
                <w:sz w:val="20"/>
                <w:szCs w:val="20"/>
                <w:lang w:eastAsia="lt-LT"/>
              </w:rPr>
            </w:pPr>
            <w:r w:rsidRPr="004C0596">
              <w:rPr>
                <w:rFonts w:eastAsia="Times New Roman"/>
                <w:b/>
                <w:sz w:val="20"/>
                <w:szCs w:val="20"/>
                <w:lang w:eastAsia="lt-LT"/>
              </w:rPr>
              <w:t>Komponentas/Parametras</w:t>
            </w:r>
          </w:p>
        </w:tc>
        <w:tc>
          <w:tcPr>
            <w:tcW w:w="3939" w:type="dxa"/>
          </w:tcPr>
          <w:p w14:paraId="35E9CF20" w14:textId="1C8EB3DD" w:rsidR="007B6FDF" w:rsidRPr="004C0596" w:rsidRDefault="007B6FDF" w:rsidP="0021216B">
            <w:pPr>
              <w:jc w:val="both"/>
              <w:rPr>
                <w:b/>
                <w:bCs/>
                <w:sz w:val="20"/>
                <w:szCs w:val="20"/>
              </w:rPr>
            </w:pPr>
            <w:r w:rsidRPr="004C0596">
              <w:rPr>
                <w:b/>
                <w:bCs/>
                <w:sz w:val="20"/>
                <w:szCs w:val="20"/>
              </w:rPr>
              <w:t>Minimalus reikalavimas</w:t>
            </w:r>
          </w:p>
        </w:tc>
        <w:tc>
          <w:tcPr>
            <w:tcW w:w="3795" w:type="dxa"/>
          </w:tcPr>
          <w:p w14:paraId="50F0B372" w14:textId="227D63C4" w:rsidR="007B6FDF" w:rsidRPr="004C0596" w:rsidRDefault="007B6FDF" w:rsidP="004C0596">
            <w:pPr>
              <w:rPr>
                <w:b/>
                <w:bCs/>
                <w:sz w:val="20"/>
                <w:szCs w:val="20"/>
              </w:rPr>
            </w:pPr>
            <w:r>
              <w:rPr>
                <w:b/>
                <w:bCs/>
                <w:sz w:val="20"/>
                <w:szCs w:val="20"/>
              </w:rPr>
              <w:t xml:space="preserve">Siūlomų prekių charakteristikos </w:t>
            </w:r>
            <w:r w:rsidRPr="00B91B2A">
              <w:rPr>
                <w:bCs/>
                <w:i/>
                <w:color w:val="0070C0"/>
                <w:sz w:val="20"/>
                <w:szCs w:val="20"/>
              </w:rPr>
              <w:t>(ten kur reikalavimas apibrėžtas „ne daugiau“ „ne mažiau“ ar pan. tiekėjas turi nurodyti tikslias charakteristikas)</w:t>
            </w:r>
          </w:p>
        </w:tc>
      </w:tr>
      <w:tr w:rsidR="007B6FDF" w:rsidRPr="004C0596" w14:paraId="6BE2540B" w14:textId="3D20FBF3" w:rsidTr="007B6FDF">
        <w:tc>
          <w:tcPr>
            <w:tcW w:w="2461" w:type="dxa"/>
          </w:tcPr>
          <w:p w14:paraId="70FC2F74" w14:textId="77777777" w:rsidR="007B6FDF" w:rsidRPr="004C0596" w:rsidRDefault="007B6FDF" w:rsidP="004C0596">
            <w:pPr>
              <w:rPr>
                <w:rFonts w:eastAsia="Times New Roman"/>
                <w:b/>
                <w:color w:val="333333"/>
                <w:sz w:val="20"/>
                <w:szCs w:val="20"/>
                <w:lang w:eastAsia="lt-LT"/>
              </w:rPr>
            </w:pPr>
            <w:r w:rsidRPr="004C0596">
              <w:rPr>
                <w:rFonts w:eastAsia="Times New Roman"/>
                <w:b/>
                <w:color w:val="333333"/>
                <w:sz w:val="20"/>
                <w:szCs w:val="20"/>
                <w:lang w:eastAsia="lt-LT"/>
              </w:rPr>
              <w:t>Mobilus ryšys</w:t>
            </w:r>
          </w:p>
        </w:tc>
        <w:tc>
          <w:tcPr>
            <w:tcW w:w="3939" w:type="dxa"/>
          </w:tcPr>
          <w:p w14:paraId="15B56B4E" w14:textId="77777777" w:rsidR="007B6FDF" w:rsidRPr="004C0596" w:rsidRDefault="007B6FDF" w:rsidP="0021216B">
            <w:pPr>
              <w:jc w:val="both"/>
              <w:rPr>
                <w:rFonts w:eastAsia="Times New Roman"/>
                <w:b/>
                <w:color w:val="333333"/>
                <w:sz w:val="20"/>
                <w:szCs w:val="20"/>
                <w:lang w:eastAsia="lt-LT"/>
              </w:rPr>
            </w:pPr>
          </w:p>
        </w:tc>
        <w:tc>
          <w:tcPr>
            <w:tcW w:w="3795" w:type="dxa"/>
          </w:tcPr>
          <w:p w14:paraId="356E6375" w14:textId="77777777" w:rsidR="007B6FDF" w:rsidRPr="004C0596" w:rsidRDefault="007B6FDF" w:rsidP="004C0596">
            <w:pPr>
              <w:rPr>
                <w:rFonts w:eastAsia="Times New Roman"/>
                <w:b/>
                <w:color w:val="333333"/>
                <w:sz w:val="20"/>
                <w:szCs w:val="20"/>
                <w:lang w:eastAsia="lt-LT"/>
              </w:rPr>
            </w:pPr>
          </w:p>
        </w:tc>
      </w:tr>
      <w:tr w:rsidR="007B6FDF" w:rsidRPr="004C0596" w14:paraId="7DCB184C" w14:textId="66EA5299" w:rsidTr="007B6FDF">
        <w:tc>
          <w:tcPr>
            <w:tcW w:w="2461" w:type="dxa"/>
          </w:tcPr>
          <w:p w14:paraId="64BF197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Mobiliojo ryšio modulis</w:t>
            </w:r>
          </w:p>
        </w:tc>
        <w:tc>
          <w:tcPr>
            <w:tcW w:w="3939" w:type="dxa"/>
          </w:tcPr>
          <w:p w14:paraId="1241B50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ne blogiau nei: 5G Sub-6Ghz SA/NSA, 4G (LTE) – LTE </w:t>
            </w:r>
            <w:proofErr w:type="spellStart"/>
            <w:r w:rsidRPr="004C0596">
              <w:rPr>
                <w:rFonts w:eastAsia="Times New Roman"/>
                <w:color w:val="333333"/>
                <w:sz w:val="20"/>
                <w:szCs w:val="20"/>
                <w:lang w:eastAsia="lt-LT"/>
              </w:rPr>
              <w:t>Cat</w:t>
            </w:r>
            <w:proofErr w:type="spellEnd"/>
            <w:r w:rsidRPr="004C0596">
              <w:rPr>
                <w:rFonts w:eastAsia="Times New Roman"/>
                <w:color w:val="333333"/>
                <w:sz w:val="20"/>
                <w:szCs w:val="20"/>
                <w:lang w:eastAsia="lt-LT"/>
              </w:rPr>
              <w:t xml:space="preserve"> 20;</w:t>
            </w:r>
          </w:p>
        </w:tc>
        <w:tc>
          <w:tcPr>
            <w:tcW w:w="3795" w:type="dxa"/>
          </w:tcPr>
          <w:p w14:paraId="466FA248" w14:textId="77777777" w:rsidR="007B6FDF" w:rsidRPr="004C0596" w:rsidRDefault="007B6FDF" w:rsidP="004C0596">
            <w:pPr>
              <w:rPr>
                <w:rFonts w:eastAsia="Times New Roman"/>
                <w:color w:val="333333"/>
                <w:sz w:val="20"/>
                <w:szCs w:val="20"/>
                <w:lang w:eastAsia="lt-LT"/>
              </w:rPr>
            </w:pPr>
          </w:p>
        </w:tc>
      </w:tr>
      <w:tr w:rsidR="007B6FDF" w:rsidRPr="004C0596" w14:paraId="15EC1208" w14:textId="43B170CF" w:rsidTr="007B6FDF">
        <w:tc>
          <w:tcPr>
            <w:tcW w:w="2461" w:type="dxa"/>
          </w:tcPr>
          <w:p w14:paraId="7370096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APN</w:t>
            </w:r>
          </w:p>
        </w:tc>
        <w:tc>
          <w:tcPr>
            <w:tcW w:w="3939" w:type="dxa"/>
          </w:tcPr>
          <w:p w14:paraId="2C24AC2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Automatinis APN nustatymas</w:t>
            </w:r>
          </w:p>
        </w:tc>
        <w:tc>
          <w:tcPr>
            <w:tcW w:w="3795" w:type="dxa"/>
          </w:tcPr>
          <w:p w14:paraId="09418813" w14:textId="77777777" w:rsidR="007B6FDF" w:rsidRPr="004C0596" w:rsidRDefault="007B6FDF" w:rsidP="004C0596">
            <w:pPr>
              <w:rPr>
                <w:rFonts w:eastAsia="Times New Roman"/>
                <w:color w:val="333333"/>
                <w:sz w:val="20"/>
                <w:szCs w:val="20"/>
                <w:lang w:eastAsia="lt-LT"/>
              </w:rPr>
            </w:pPr>
          </w:p>
        </w:tc>
      </w:tr>
      <w:tr w:rsidR="007B6FDF" w:rsidRPr="004C0596" w14:paraId="3F9B5128" w14:textId="320DF055" w:rsidTr="007B6FDF">
        <w:tc>
          <w:tcPr>
            <w:tcW w:w="2461" w:type="dxa"/>
          </w:tcPr>
          <w:p w14:paraId="1C7C7E8C"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SIM</w:t>
            </w:r>
          </w:p>
        </w:tc>
        <w:tc>
          <w:tcPr>
            <w:tcW w:w="3939" w:type="dxa"/>
          </w:tcPr>
          <w:p w14:paraId="6F0F78D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2 Mini SIM lizdai</w:t>
            </w:r>
          </w:p>
        </w:tc>
        <w:tc>
          <w:tcPr>
            <w:tcW w:w="3795" w:type="dxa"/>
          </w:tcPr>
          <w:p w14:paraId="5BC9C5E4" w14:textId="77777777" w:rsidR="007B6FDF" w:rsidRPr="004C0596" w:rsidRDefault="007B6FDF" w:rsidP="004C0596">
            <w:pPr>
              <w:rPr>
                <w:rFonts w:eastAsia="Times New Roman"/>
                <w:color w:val="333333"/>
                <w:sz w:val="20"/>
                <w:szCs w:val="20"/>
                <w:lang w:eastAsia="lt-LT"/>
              </w:rPr>
            </w:pPr>
          </w:p>
        </w:tc>
      </w:tr>
      <w:tr w:rsidR="007B6FDF" w:rsidRPr="004C0596" w14:paraId="33C030D5" w14:textId="66B9B3F0" w:rsidTr="007B6FDF">
        <w:tc>
          <w:tcPr>
            <w:tcW w:w="2461" w:type="dxa"/>
          </w:tcPr>
          <w:p w14:paraId="448533F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Antenos</w:t>
            </w:r>
          </w:p>
        </w:tc>
        <w:tc>
          <w:tcPr>
            <w:tcW w:w="3939" w:type="dxa"/>
          </w:tcPr>
          <w:p w14:paraId="45283D3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 x SMA lizdai išorinėms antenoms prijungti</w:t>
            </w:r>
          </w:p>
        </w:tc>
        <w:tc>
          <w:tcPr>
            <w:tcW w:w="3795" w:type="dxa"/>
          </w:tcPr>
          <w:p w14:paraId="7D38DE8B" w14:textId="77777777" w:rsidR="007B6FDF" w:rsidRPr="004C0596" w:rsidRDefault="007B6FDF" w:rsidP="004C0596">
            <w:pPr>
              <w:rPr>
                <w:rFonts w:eastAsia="Times New Roman"/>
                <w:color w:val="333333"/>
                <w:sz w:val="20"/>
                <w:szCs w:val="20"/>
                <w:lang w:eastAsia="lt-LT"/>
              </w:rPr>
            </w:pPr>
          </w:p>
        </w:tc>
      </w:tr>
      <w:tr w:rsidR="007B6FDF" w:rsidRPr="004C0596" w14:paraId="54944FBC" w14:textId="09BE6AF8" w:rsidTr="007B6FDF">
        <w:tc>
          <w:tcPr>
            <w:tcW w:w="2461" w:type="dxa"/>
          </w:tcPr>
          <w:p w14:paraId="6F1E1F69" w14:textId="77777777" w:rsidR="007B6FDF" w:rsidRPr="004C0596" w:rsidRDefault="007B6FDF" w:rsidP="004C0596">
            <w:pPr>
              <w:rPr>
                <w:rFonts w:eastAsia="Times New Roman"/>
                <w:b/>
                <w:sz w:val="20"/>
                <w:szCs w:val="20"/>
                <w:lang w:eastAsia="lt-LT"/>
              </w:rPr>
            </w:pPr>
            <w:proofErr w:type="spellStart"/>
            <w:r w:rsidRPr="004C0596">
              <w:rPr>
                <w:rFonts w:eastAsia="Times New Roman"/>
                <w:b/>
                <w:color w:val="333333"/>
                <w:sz w:val="20"/>
                <w:szCs w:val="20"/>
                <w:lang w:eastAsia="lt-LT"/>
              </w:rPr>
              <w:t>Wi</w:t>
            </w:r>
            <w:proofErr w:type="spellEnd"/>
            <w:r w:rsidRPr="004C0596">
              <w:rPr>
                <w:rFonts w:eastAsia="Times New Roman"/>
                <w:b/>
                <w:color w:val="333333"/>
                <w:sz w:val="20"/>
                <w:szCs w:val="20"/>
                <w:lang w:eastAsia="lt-LT"/>
              </w:rPr>
              <w:t>-Fi ryšys</w:t>
            </w:r>
          </w:p>
        </w:tc>
        <w:tc>
          <w:tcPr>
            <w:tcW w:w="3939" w:type="dxa"/>
          </w:tcPr>
          <w:p w14:paraId="71A7FCA6" w14:textId="77777777" w:rsidR="007B6FDF" w:rsidRPr="004C0596" w:rsidRDefault="007B6FDF" w:rsidP="0021216B">
            <w:pPr>
              <w:jc w:val="both"/>
              <w:rPr>
                <w:rFonts w:eastAsia="Times New Roman"/>
                <w:b/>
                <w:bCs/>
                <w:sz w:val="20"/>
                <w:szCs w:val="20"/>
                <w:lang w:eastAsia="lt-LT"/>
              </w:rPr>
            </w:pPr>
          </w:p>
        </w:tc>
        <w:tc>
          <w:tcPr>
            <w:tcW w:w="3795" w:type="dxa"/>
          </w:tcPr>
          <w:p w14:paraId="691A51EE" w14:textId="77777777" w:rsidR="007B6FDF" w:rsidRPr="004C0596" w:rsidRDefault="007B6FDF" w:rsidP="004C0596">
            <w:pPr>
              <w:rPr>
                <w:rFonts w:eastAsia="Times New Roman"/>
                <w:b/>
                <w:bCs/>
                <w:sz w:val="20"/>
                <w:szCs w:val="20"/>
                <w:lang w:eastAsia="lt-LT"/>
              </w:rPr>
            </w:pPr>
          </w:p>
        </w:tc>
      </w:tr>
      <w:tr w:rsidR="007B6FDF" w:rsidRPr="004C0596" w14:paraId="74CD062A" w14:textId="31C60D40" w:rsidTr="007B6FDF">
        <w:tc>
          <w:tcPr>
            <w:tcW w:w="2461" w:type="dxa"/>
          </w:tcPr>
          <w:p w14:paraId="58C3BAA2"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Palaikomi ryšio standartai ir dažniai</w:t>
            </w:r>
          </w:p>
        </w:tc>
        <w:tc>
          <w:tcPr>
            <w:tcW w:w="3939" w:type="dxa"/>
          </w:tcPr>
          <w:p w14:paraId="67DBC2CC"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ne blogiau nei: 802.11b/g/n/</w:t>
            </w:r>
            <w:proofErr w:type="spellStart"/>
            <w:r w:rsidRPr="004C0596">
              <w:rPr>
                <w:rFonts w:eastAsia="Times New Roman"/>
                <w:color w:val="333333"/>
                <w:sz w:val="20"/>
                <w:szCs w:val="20"/>
                <w:lang w:eastAsia="lt-LT"/>
              </w:rPr>
              <w:t>ac</w:t>
            </w:r>
            <w:proofErr w:type="spellEnd"/>
            <w:r w:rsidRPr="004C0596">
              <w:rPr>
                <w:rFonts w:eastAsia="Times New Roman"/>
                <w:color w:val="333333"/>
                <w:sz w:val="20"/>
                <w:szCs w:val="20"/>
                <w:lang w:eastAsia="lt-LT"/>
              </w:rPr>
              <w:t xml:space="preserve"> 2,4 </w:t>
            </w:r>
            <w:proofErr w:type="spellStart"/>
            <w:r w:rsidRPr="004C0596">
              <w:rPr>
                <w:rFonts w:eastAsia="Times New Roman"/>
                <w:color w:val="333333"/>
                <w:sz w:val="20"/>
                <w:szCs w:val="20"/>
                <w:lang w:eastAsia="lt-LT"/>
              </w:rPr>
              <w:t>GHz</w:t>
            </w:r>
            <w:proofErr w:type="spellEnd"/>
            <w:r w:rsidRPr="004C0596">
              <w:rPr>
                <w:rFonts w:eastAsia="Times New Roman"/>
                <w:color w:val="333333"/>
                <w:sz w:val="20"/>
                <w:szCs w:val="20"/>
                <w:lang w:eastAsia="lt-LT"/>
              </w:rPr>
              <w:t xml:space="preserve"> ir 5 </w:t>
            </w:r>
            <w:proofErr w:type="spellStart"/>
            <w:r w:rsidRPr="004C0596">
              <w:rPr>
                <w:rFonts w:eastAsia="Times New Roman"/>
                <w:color w:val="333333"/>
                <w:sz w:val="20"/>
                <w:szCs w:val="20"/>
                <w:lang w:eastAsia="lt-LT"/>
              </w:rPr>
              <w:t>GHz</w:t>
            </w:r>
            <w:proofErr w:type="spellEnd"/>
            <w:r w:rsidRPr="004C0596">
              <w:rPr>
                <w:rFonts w:eastAsia="Times New Roman"/>
                <w:color w:val="333333"/>
                <w:sz w:val="20"/>
                <w:szCs w:val="20"/>
                <w:lang w:eastAsia="lt-LT"/>
              </w:rPr>
              <w:t xml:space="preserve"> dažniai</w:t>
            </w:r>
          </w:p>
        </w:tc>
        <w:tc>
          <w:tcPr>
            <w:tcW w:w="3795" w:type="dxa"/>
          </w:tcPr>
          <w:p w14:paraId="15F71869" w14:textId="77777777" w:rsidR="007B6FDF" w:rsidRPr="004C0596" w:rsidRDefault="007B6FDF" w:rsidP="004C0596">
            <w:pPr>
              <w:rPr>
                <w:rFonts w:eastAsia="Times New Roman"/>
                <w:color w:val="333333"/>
                <w:sz w:val="20"/>
                <w:szCs w:val="20"/>
                <w:lang w:eastAsia="lt-LT"/>
              </w:rPr>
            </w:pPr>
          </w:p>
        </w:tc>
      </w:tr>
      <w:tr w:rsidR="007B6FDF" w:rsidRPr="004C0596" w14:paraId="274B489D" w14:textId="4370248C" w:rsidTr="007B6FDF">
        <w:tc>
          <w:tcPr>
            <w:tcW w:w="2461" w:type="dxa"/>
          </w:tcPr>
          <w:p w14:paraId="78727556"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WiFi</w:t>
            </w:r>
            <w:proofErr w:type="spellEnd"/>
            <w:r w:rsidRPr="004C0596">
              <w:rPr>
                <w:rFonts w:eastAsia="Times New Roman"/>
                <w:color w:val="333333"/>
                <w:sz w:val="20"/>
                <w:szCs w:val="20"/>
                <w:lang w:eastAsia="lt-LT"/>
              </w:rPr>
              <w:t xml:space="preserve"> našumas</w:t>
            </w:r>
          </w:p>
        </w:tc>
        <w:tc>
          <w:tcPr>
            <w:tcW w:w="3939" w:type="dxa"/>
          </w:tcPr>
          <w:p w14:paraId="5A0C5CA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iki 150 vienu metu prisijungusių naudotojų</w:t>
            </w:r>
          </w:p>
        </w:tc>
        <w:tc>
          <w:tcPr>
            <w:tcW w:w="3795" w:type="dxa"/>
          </w:tcPr>
          <w:p w14:paraId="4036F5BC" w14:textId="77777777" w:rsidR="007B6FDF" w:rsidRPr="004C0596" w:rsidRDefault="007B6FDF" w:rsidP="004C0596">
            <w:pPr>
              <w:rPr>
                <w:rFonts w:eastAsia="Times New Roman"/>
                <w:color w:val="333333"/>
                <w:sz w:val="20"/>
                <w:szCs w:val="20"/>
                <w:lang w:eastAsia="lt-LT"/>
              </w:rPr>
            </w:pPr>
          </w:p>
        </w:tc>
      </w:tr>
      <w:tr w:rsidR="007B6FDF" w:rsidRPr="004C0596" w14:paraId="6A10FF98" w14:textId="177E1633" w:rsidTr="007B6FDF">
        <w:tc>
          <w:tcPr>
            <w:tcW w:w="2461" w:type="dxa"/>
          </w:tcPr>
          <w:p w14:paraId="0E2D6FA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Antenos</w:t>
            </w:r>
          </w:p>
        </w:tc>
        <w:tc>
          <w:tcPr>
            <w:tcW w:w="3939" w:type="dxa"/>
          </w:tcPr>
          <w:p w14:paraId="002016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2x SMA lizdai išorinėms antenoms prijungti</w:t>
            </w:r>
          </w:p>
        </w:tc>
        <w:tc>
          <w:tcPr>
            <w:tcW w:w="3795" w:type="dxa"/>
          </w:tcPr>
          <w:p w14:paraId="5B266164" w14:textId="77777777" w:rsidR="007B6FDF" w:rsidRPr="004C0596" w:rsidRDefault="007B6FDF" w:rsidP="004C0596">
            <w:pPr>
              <w:rPr>
                <w:rFonts w:eastAsia="Times New Roman"/>
                <w:color w:val="333333"/>
                <w:sz w:val="20"/>
                <w:szCs w:val="20"/>
                <w:lang w:eastAsia="lt-LT"/>
              </w:rPr>
            </w:pPr>
          </w:p>
        </w:tc>
      </w:tr>
      <w:tr w:rsidR="007B6FDF" w:rsidRPr="004C0596" w14:paraId="09D20015" w14:textId="6A732260" w:rsidTr="007B6FDF">
        <w:tc>
          <w:tcPr>
            <w:tcW w:w="2461" w:type="dxa"/>
          </w:tcPr>
          <w:p w14:paraId="292A53A5" w14:textId="77777777" w:rsidR="007B6FDF" w:rsidRPr="004C0596" w:rsidRDefault="007B6FDF" w:rsidP="004C0596">
            <w:pPr>
              <w:rPr>
                <w:rFonts w:eastAsia="Times New Roman"/>
                <w:b/>
                <w:color w:val="333333"/>
                <w:sz w:val="20"/>
                <w:szCs w:val="20"/>
                <w:lang w:eastAsia="lt-LT"/>
              </w:rPr>
            </w:pPr>
            <w:proofErr w:type="spellStart"/>
            <w:r w:rsidRPr="004C0596">
              <w:rPr>
                <w:rFonts w:eastAsia="Times New Roman"/>
                <w:b/>
                <w:color w:val="333333"/>
                <w:sz w:val="20"/>
                <w:szCs w:val="20"/>
                <w:lang w:eastAsia="lt-LT"/>
              </w:rPr>
              <w:t>Eterneto</w:t>
            </w:r>
            <w:proofErr w:type="spellEnd"/>
            <w:r w:rsidRPr="004C0596">
              <w:rPr>
                <w:rFonts w:eastAsia="Times New Roman"/>
                <w:b/>
                <w:color w:val="333333"/>
                <w:sz w:val="20"/>
                <w:szCs w:val="20"/>
                <w:lang w:eastAsia="lt-LT"/>
              </w:rPr>
              <w:t xml:space="preserve"> (</w:t>
            </w:r>
            <w:proofErr w:type="spellStart"/>
            <w:r w:rsidRPr="004C0596">
              <w:rPr>
                <w:rFonts w:eastAsia="Times New Roman"/>
                <w:b/>
                <w:color w:val="333333"/>
                <w:sz w:val="20"/>
                <w:szCs w:val="20"/>
                <w:lang w:eastAsia="lt-LT"/>
              </w:rPr>
              <w:t>Ethernet</w:t>
            </w:r>
            <w:proofErr w:type="spellEnd"/>
            <w:r w:rsidRPr="004C0596">
              <w:rPr>
                <w:rFonts w:eastAsia="Times New Roman"/>
                <w:b/>
                <w:color w:val="333333"/>
                <w:sz w:val="20"/>
                <w:szCs w:val="20"/>
                <w:lang w:eastAsia="lt-LT"/>
              </w:rPr>
              <w:t>) ryšys</w:t>
            </w:r>
          </w:p>
        </w:tc>
        <w:tc>
          <w:tcPr>
            <w:tcW w:w="3939" w:type="dxa"/>
          </w:tcPr>
          <w:p w14:paraId="57D7B89B" w14:textId="77777777" w:rsidR="007B6FDF" w:rsidRPr="004C0596" w:rsidRDefault="007B6FDF" w:rsidP="0021216B">
            <w:pPr>
              <w:jc w:val="both"/>
              <w:rPr>
                <w:rFonts w:eastAsia="Times New Roman"/>
                <w:b/>
                <w:color w:val="333333"/>
                <w:sz w:val="20"/>
                <w:szCs w:val="20"/>
                <w:lang w:eastAsia="lt-LT"/>
              </w:rPr>
            </w:pPr>
          </w:p>
        </w:tc>
        <w:tc>
          <w:tcPr>
            <w:tcW w:w="3795" w:type="dxa"/>
          </w:tcPr>
          <w:p w14:paraId="5DFAB00A" w14:textId="77777777" w:rsidR="007B6FDF" w:rsidRPr="004C0596" w:rsidRDefault="007B6FDF" w:rsidP="004C0596">
            <w:pPr>
              <w:rPr>
                <w:rFonts w:eastAsia="Times New Roman"/>
                <w:b/>
                <w:color w:val="333333"/>
                <w:sz w:val="20"/>
                <w:szCs w:val="20"/>
                <w:lang w:eastAsia="lt-LT"/>
              </w:rPr>
            </w:pPr>
          </w:p>
        </w:tc>
      </w:tr>
      <w:tr w:rsidR="007B6FDF" w:rsidRPr="004C0596" w14:paraId="6061DE47" w14:textId="75405070" w:rsidTr="007B6FDF">
        <w:tc>
          <w:tcPr>
            <w:tcW w:w="2461" w:type="dxa"/>
          </w:tcPr>
          <w:p w14:paraId="5859DD13"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WAN</w:t>
            </w:r>
          </w:p>
        </w:tc>
        <w:tc>
          <w:tcPr>
            <w:tcW w:w="3939" w:type="dxa"/>
          </w:tcPr>
          <w:p w14:paraId="0A830BA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1 x WAN prievadas (galimybė konfigūruoti kaip LAN prievadą) 10/100/1000 </w:t>
            </w:r>
            <w:proofErr w:type="spellStart"/>
            <w:r w:rsidRPr="004C0596">
              <w:rPr>
                <w:rFonts w:eastAsia="Times New Roman"/>
                <w:color w:val="333333"/>
                <w:sz w:val="20"/>
                <w:szCs w:val="20"/>
                <w:lang w:eastAsia="lt-LT"/>
              </w:rPr>
              <w:t>Mbps</w:t>
            </w:r>
            <w:proofErr w:type="spellEnd"/>
            <w:r w:rsidRPr="004C0596">
              <w:rPr>
                <w:rFonts w:eastAsia="Times New Roman"/>
                <w:color w:val="333333"/>
                <w:sz w:val="20"/>
                <w:szCs w:val="20"/>
                <w:lang w:eastAsia="lt-LT"/>
              </w:rPr>
              <w:t>, suderinamas su IEEE 802.3, IEEE 802.3u, 802.3az standartais, su automatiniu MDI/MDIX nustatymu</w:t>
            </w:r>
          </w:p>
        </w:tc>
        <w:tc>
          <w:tcPr>
            <w:tcW w:w="3795" w:type="dxa"/>
          </w:tcPr>
          <w:p w14:paraId="3F5ACC9A" w14:textId="77777777" w:rsidR="007B6FDF" w:rsidRPr="004C0596" w:rsidRDefault="007B6FDF" w:rsidP="004C0596">
            <w:pPr>
              <w:rPr>
                <w:rFonts w:eastAsia="Times New Roman"/>
                <w:color w:val="333333"/>
                <w:sz w:val="20"/>
                <w:szCs w:val="20"/>
                <w:lang w:eastAsia="lt-LT"/>
              </w:rPr>
            </w:pPr>
          </w:p>
        </w:tc>
      </w:tr>
      <w:tr w:rsidR="007B6FDF" w:rsidRPr="004C0596" w14:paraId="0C7FA10C" w14:textId="196809C9" w:rsidTr="007B6FDF">
        <w:tc>
          <w:tcPr>
            <w:tcW w:w="2461" w:type="dxa"/>
          </w:tcPr>
          <w:p w14:paraId="25992BE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LAN</w:t>
            </w:r>
          </w:p>
        </w:tc>
        <w:tc>
          <w:tcPr>
            <w:tcW w:w="3939" w:type="dxa"/>
          </w:tcPr>
          <w:p w14:paraId="0035014D"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4 x RJ45 prievadai, 10/100/1000 </w:t>
            </w:r>
            <w:proofErr w:type="spellStart"/>
            <w:r w:rsidRPr="004C0596">
              <w:rPr>
                <w:rFonts w:eastAsia="Times New Roman"/>
                <w:color w:val="333333"/>
                <w:sz w:val="20"/>
                <w:szCs w:val="20"/>
                <w:lang w:eastAsia="lt-LT"/>
              </w:rPr>
              <w:t>Mbps</w:t>
            </w:r>
            <w:proofErr w:type="spellEnd"/>
            <w:r w:rsidRPr="004C0596">
              <w:rPr>
                <w:rFonts w:eastAsia="Times New Roman"/>
                <w:color w:val="333333"/>
                <w:sz w:val="20"/>
                <w:szCs w:val="20"/>
                <w:lang w:eastAsia="lt-LT"/>
              </w:rPr>
              <w:t>, su automatiniu MDI/MDIX nustatymu</w:t>
            </w:r>
          </w:p>
        </w:tc>
        <w:tc>
          <w:tcPr>
            <w:tcW w:w="3795" w:type="dxa"/>
          </w:tcPr>
          <w:p w14:paraId="474C35B1" w14:textId="77777777" w:rsidR="007B6FDF" w:rsidRPr="004C0596" w:rsidRDefault="007B6FDF" w:rsidP="004C0596">
            <w:pPr>
              <w:rPr>
                <w:rFonts w:eastAsia="Times New Roman"/>
                <w:color w:val="333333"/>
                <w:sz w:val="20"/>
                <w:szCs w:val="20"/>
                <w:lang w:eastAsia="lt-LT"/>
              </w:rPr>
            </w:pPr>
          </w:p>
        </w:tc>
      </w:tr>
      <w:tr w:rsidR="007B6FDF" w:rsidRPr="004C0596" w14:paraId="1A8134E3" w14:textId="51B4A0B1" w:rsidTr="007B6FDF">
        <w:tc>
          <w:tcPr>
            <w:tcW w:w="2461" w:type="dxa"/>
          </w:tcPr>
          <w:p w14:paraId="1751F413" w14:textId="77777777" w:rsidR="007B6FDF" w:rsidRPr="004C0596" w:rsidRDefault="007B6FDF" w:rsidP="004C0596">
            <w:pPr>
              <w:rPr>
                <w:rFonts w:eastAsia="Times New Roman"/>
                <w:b/>
                <w:sz w:val="20"/>
                <w:szCs w:val="20"/>
                <w:lang w:eastAsia="lt-LT"/>
              </w:rPr>
            </w:pPr>
            <w:r w:rsidRPr="004C0596">
              <w:rPr>
                <w:rFonts w:eastAsia="Times New Roman"/>
                <w:b/>
                <w:color w:val="333333"/>
                <w:sz w:val="20"/>
                <w:szCs w:val="20"/>
                <w:lang w:eastAsia="lt-LT"/>
              </w:rPr>
              <w:t xml:space="preserve">Tinklo </w:t>
            </w:r>
            <w:proofErr w:type="spellStart"/>
            <w:r w:rsidRPr="004C0596">
              <w:rPr>
                <w:rFonts w:eastAsia="Times New Roman"/>
                <w:b/>
                <w:color w:val="333333"/>
                <w:sz w:val="20"/>
                <w:szCs w:val="20"/>
                <w:lang w:eastAsia="lt-LT"/>
              </w:rPr>
              <w:t>maršrutizavimo</w:t>
            </w:r>
            <w:proofErr w:type="spellEnd"/>
            <w:r w:rsidRPr="004C0596">
              <w:rPr>
                <w:rFonts w:eastAsia="Times New Roman"/>
                <w:b/>
                <w:color w:val="333333"/>
                <w:sz w:val="20"/>
                <w:szCs w:val="20"/>
                <w:lang w:eastAsia="lt-LT"/>
              </w:rPr>
              <w:t xml:space="preserve"> ir saugos reikalavimai</w:t>
            </w:r>
          </w:p>
        </w:tc>
        <w:tc>
          <w:tcPr>
            <w:tcW w:w="3939" w:type="dxa"/>
          </w:tcPr>
          <w:p w14:paraId="3E0D2CEC" w14:textId="77777777" w:rsidR="007B6FDF" w:rsidRPr="004C0596" w:rsidRDefault="007B6FDF" w:rsidP="0021216B">
            <w:pPr>
              <w:jc w:val="both"/>
              <w:rPr>
                <w:rFonts w:eastAsia="Times New Roman"/>
                <w:b/>
                <w:bCs/>
                <w:sz w:val="20"/>
                <w:szCs w:val="20"/>
                <w:lang w:eastAsia="lt-LT"/>
              </w:rPr>
            </w:pPr>
            <w:r w:rsidRPr="004C0596">
              <w:rPr>
                <w:rFonts w:eastAsia="Times New Roman"/>
                <w:b/>
                <w:bCs/>
                <w:sz w:val="20"/>
                <w:szCs w:val="20"/>
                <w:lang w:eastAsia="lt-LT"/>
              </w:rPr>
              <w:t xml:space="preserve"> </w:t>
            </w:r>
          </w:p>
        </w:tc>
        <w:tc>
          <w:tcPr>
            <w:tcW w:w="3795" w:type="dxa"/>
          </w:tcPr>
          <w:p w14:paraId="19857487" w14:textId="77777777" w:rsidR="007B6FDF" w:rsidRPr="004C0596" w:rsidRDefault="007B6FDF" w:rsidP="004C0596">
            <w:pPr>
              <w:rPr>
                <w:rFonts w:eastAsia="Times New Roman"/>
                <w:b/>
                <w:bCs/>
                <w:sz w:val="20"/>
                <w:szCs w:val="20"/>
                <w:lang w:eastAsia="lt-LT"/>
              </w:rPr>
            </w:pPr>
          </w:p>
        </w:tc>
      </w:tr>
      <w:tr w:rsidR="007B6FDF" w:rsidRPr="004C0596" w14:paraId="6201C5F7" w14:textId="2FD42ACC" w:rsidTr="007B6FDF">
        <w:tc>
          <w:tcPr>
            <w:tcW w:w="2461" w:type="dxa"/>
          </w:tcPr>
          <w:p w14:paraId="69D6ADD9"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Palaikomi tinklo protokolai</w:t>
            </w:r>
          </w:p>
        </w:tc>
        <w:tc>
          <w:tcPr>
            <w:tcW w:w="3939" w:type="dxa"/>
          </w:tcPr>
          <w:p w14:paraId="6BD83F50"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TCP, UDP, IPv4, IPv6, ICMP, NTP, DNS, HTTP, HTTPS, SMTP, SSL/TLS, PPP, </w:t>
            </w:r>
            <w:proofErr w:type="spellStart"/>
            <w:r w:rsidRPr="004C0596">
              <w:rPr>
                <w:rFonts w:eastAsia="Times New Roman"/>
                <w:color w:val="333333"/>
                <w:sz w:val="20"/>
                <w:szCs w:val="20"/>
                <w:lang w:eastAsia="lt-LT"/>
              </w:rPr>
              <w:t>PPPoE</w:t>
            </w:r>
            <w:proofErr w:type="spellEnd"/>
            <w:r w:rsidRPr="004C0596">
              <w:rPr>
                <w:rFonts w:eastAsia="Times New Roman"/>
                <w:color w:val="333333"/>
                <w:sz w:val="20"/>
                <w:szCs w:val="20"/>
                <w:lang w:eastAsia="lt-LT"/>
              </w:rPr>
              <w:t xml:space="preserve">, SSH, DHCP, SNMP, MQTT, </w:t>
            </w:r>
            <w:proofErr w:type="spellStart"/>
            <w:r w:rsidRPr="004C0596">
              <w:rPr>
                <w:rFonts w:eastAsia="Times New Roman"/>
                <w:color w:val="333333"/>
                <w:sz w:val="20"/>
                <w:szCs w:val="20"/>
                <w:lang w:eastAsia="lt-LT"/>
              </w:rPr>
              <w:t>Wake</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on</w:t>
            </w:r>
            <w:proofErr w:type="spellEnd"/>
            <w:r w:rsidRPr="004C0596">
              <w:rPr>
                <w:rFonts w:eastAsia="Times New Roman"/>
                <w:color w:val="333333"/>
                <w:sz w:val="20"/>
                <w:szCs w:val="20"/>
                <w:lang w:eastAsia="lt-LT"/>
              </w:rPr>
              <w:t xml:space="preserve"> LAN (WOL)</w:t>
            </w:r>
          </w:p>
        </w:tc>
        <w:tc>
          <w:tcPr>
            <w:tcW w:w="3795" w:type="dxa"/>
          </w:tcPr>
          <w:p w14:paraId="797AA015" w14:textId="77777777" w:rsidR="007B6FDF" w:rsidRPr="004C0596" w:rsidRDefault="007B6FDF" w:rsidP="004C0596">
            <w:pPr>
              <w:rPr>
                <w:rFonts w:eastAsia="Times New Roman"/>
                <w:color w:val="333333"/>
                <w:sz w:val="20"/>
                <w:szCs w:val="20"/>
                <w:lang w:eastAsia="lt-LT"/>
              </w:rPr>
            </w:pPr>
          </w:p>
        </w:tc>
      </w:tr>
      <w:tr w:rsidR="007B6FDF" w:rsidRPr="004C0596" w14:paraId="39D5C5E8" w14:textId="705C4CDF" w:rsidTr="007B6FDF">
        <w:tc>
          <w:tcPr>
            <w:tcW w:w="2461" w:type="dxa"/>
          </w:tcPr>
          <w:p w14:paraId="79146FC4"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Maršrutizavimas</w:t>
            </w:r>
            <w:proofErr w:type="spellEnd"/>
          </w:p>
        </w:tc>
        <w:tc>
          <w:tcPr>
            <w:tcW w:w="3939" w:type="dxa"/>
          </w:tcPr>
          <w:p w14:paraId="2010A6A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Statinis ir dinaminis </w:t>
            </w:r>
            <w:proofErr w:type="spellStart"/>
            <w:r w:rsidRPr="004C0596">
              <w:rPr>
                <w:rFonts w:eastAsia="Times New Roman"/>
                <w:color w:val="333333"/>
                <w:sz w:val="20"/>
                <w:szCs w:val="20"/>
                <w:lang w:eastAsia="lt-LT"/>
              </w:rPr>
              <w:t>maršrutizavimas</w:t>
            </w:r>
            <w:proofErr w:type="spellEnd"/>
            <w:r w:rsidRPr="004C0596">
              <w:rPr>
                <w:rFonts w:eastAsia="Times New Roman"/>
                <w:color w:val="333333"/>
                <w:sz w:val="20"/>
                <w:szCs w:val="20"/>
                <w:lang w:eastAsia="lt-LT"/>
              </w:rPr>
              <w:t xml:space="preserve"> (BGP, OSPF v2, RIP v1/v2, EIGRP, NHRP)</w:t>
            </w:r>
          </w:p>
        </w:tc>
        <w:tc>
          <w:tcPr>
            <w:tcW w:w="3795" w:type="dxa"/>
          </w:tcPr>
          <w:p w14:paraId="1FFE01F9" w14:textId="77777777" w:rsidR="007B6FDF" w:rsidRPr="004C0596" w:rsidRDefault="007B6FDF" w:rsidP="004C0596">
            <w:pPr>
              <w:rPr>
                <w:rFonts w:eastAsia="Times New Roman"/>
                <w:color w:val="333333"/>
                <w:sz w:val="20"/>
                <w:szCs w:val="20"/>
                <w:lang w:eastAsia="lt-LT"/>
              </w:rPr>
            </w:pPr>
          </w:p>
        </w:tc>
      </w:tr>
      <w:tr w:rsidR="007B6FDF" w:rsidRPr="004C0596" w14:paraId="3CB25914" w14:textId="6E9E63C7" w:rsidTr="007B6FDF">
        <w:tc>
          <w:tcPr>
            <w:tcW w:w="2461" w:type="dxa"/>
          </w:tcPr>
          <w:p w14:paraId="59163770"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IPsec</w:t>
            </w:r>
            <w:proofErr w:type="spellEnd"/>
            <w:r w:rsidRPr="004C0596">
              <w:rPr>
                <w:rFonts w:eastAsia="Times New Roman"/>
                <w:color w:val="333333"/>
                <w:sz w:val="20"/>
                <w:szCs w:val="20"/>
                <w:lang w:eastAsia="lt-LT"/>
              </w:rPr>
              <w:t xml:space="preserve"> tunelių palaikymas</w:t>
            </w:r>
          </w:p>
        </w:tc>
        <w:tc>
          <w:tcPr>
            <w:tcW w:w="3939" w:type="dxa"/>
          </w:tcPr>
          <w:p w14:paraId="44599B9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IKEv1, IKEv2, palaiko iki 5 x VPN </w:t>
            </w:r>
            <w:proofErr w:type="spellStart"/>
            <w:r w:rsidRPr="004C0596">
              <w:rPr>
                <w:rFonts w:eastAsia="Times New Roman"/>
                <w:color w:val="333333"/>
                <w:sz w:val="20"/>
                <w:szCs w:val="20"/>
                <w:lang w:eastAsia="lt-LT"/>
              </w:rPr>
              <w:t>IPsec</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tunnelių</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instances</w:t>
            </w:r>
            <w:proofErr w:type="spellEnd"/>
            <w:r w:rsidRPr="004C0596">
              <w:rPr>
                <w:rFonts w:eastAsia="Times New Roman"/>
                <w:color w:val="333333"/>
                <w:sz w:val="20"/>
                <w:szCs w:val="20"/>
                <w:lang w:eastAsia="lt-LT"/>
              </w:rPr>
              <w:t>), su 5 šifravimo metodais (DES, 3DES, AES128, AES192, AES256)</w:t>
            </w:r>
          </w:p>
        </w:tc>
        <w:tc>
          <w:tcPr>
            <w:tcW w:w="3795" w:type="dxa"/>
          </w:tcPr>
          <w:p w14:paraId="4D66BD95" w14:textId="77777777" w:rsidR="007B6FDF" w:rsidRPr="004C0596" w:rsidRDefault="007B6FDF" w:rsidP="004C0596">
            <w:pPr>
              <w:rPr>
                <w:rFonts w:eastAsia="Times New Roman"/>
                <w:color w:val="333333"/>
                <w:sz w:val="20"/>
                <w:szCs w:val="20"/>
                <w:lang w:eastAsia="lt-LT"/>
              </w:rPr>
            </w:pPr>
          </w:p>
        </w:tc>
      </w:tr>
      <w:tr w:rsidR="007B6FDF" w:rsidRPr="004C0596" w14:paraId="6BE95B51" w14:textId="7983D35E" w:rsidTr="007B6FDF">
        <w:tc>
          <w:tcPr>
            <w:tcW w:w="2461" w:type="dxa"/>
          </w:tcPr>
          <w:p w14:paraId="211025B7"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VLAN</w:t>
            </w:r>
          </w:p>
        </w:tc>
        <w:tc>
          <w:tcPr>
            <w:tcW w:w="3939" w:type="dxa"/>
          </w:tcPr>
          <w:p w14:paraId="0383A1F8"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Prievadų atskyrimas naudojant VLAN žymas</w:t>
            </w:r>
          </w:p>
        </w:tc>
        <w:tc>
          <w:tcPr>
            <w:tcW w:w="3795" w:type="dxa"/>
          </w:tcPr>
          <w:p w14:paraId="5150BFF9" w14:textId="77777777" w:rsidR="007B6FDF" w:rsidRPr="004C0596" w:rsidRDefault="007B6FDF" w:rsidP="004C0596">
            <w:pPr>
              <w:rPr>
                <w:rFonts w:eastAsia="Times New Roman"/>
                <w:color w:val="333333"/>
                <w:sz w:val="20"/>
                <w:szCs w:val="20"/>
                <w:lang w:eastAsia="lt-LT"/>
              </w:rPr>
            </w:pPr>
          </w:p>
        </w:tc>
      </w:tr>
      <w:tr w:rsidR="007B6FDF" w:rsidRPr="004C0596" w14:paraId="5FCF328D" w14:textId="21E192FE" w:rsidTr="007B6FDF">
        <w:tc>
          <w:tcPr>
            <w:tcW w:w="2461" w:type="dxa"/>
          </w:tcPr>
          <w:p w14:paraId="7261236A"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Susijungimo stebėsena</w:t>
            </w:r>
          </w:p>
        </w:tc>
        <w:tc>
          <w:tcPr>
            <w:tcW w:w="3939" w:type="dxa"/>
          </w:tcPr>
          <w:p w14:paraId="1398966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Automatinis perkrovimas naudojant </w:t>
            </w:r>
            <w:proofErr w:type="spellStart"/>
            <w:r w:rsidRPr="004C0596">
              <w:rPr>
                <w:rFonts w:eastAsia="Times New Roman"/>
                <w:color w:val="333333"/>
                <w:sz w:val="20"/>
                <w:szCs w:val="20"/>
                <w:lang w:eastAsia="lt-LT"/>
              </w:rPr>
              <w:t>Wget</w:t>
            </w:r>
            <w:proofErr w:type="spellEnd"/>
            <w:r w:rsidRPr="004C0596">
              <w:rPr>
                <w:rFonts w:eastAsia="Times New Roman"/>
                <w:color w:val="333333"/>
                <w:sz w:val="20"/>
                <w:szCs w:val="20"/>
                <w:lang w:eastAsia="lt-LT"/>
              </w:rPr>
              <w:t>, perkrovimas nustatytais intervalais, LCP ir ICMP prievado pasiekiamumo tikrinimui</w:t>
            </w:r>
          </w:p>
        </w:tc>
        <w:tc>
          <w:tcPr>
            <w:tcW w:w="3795" w:type="dxa"/>
          </w:tcPr>
          <w:p w14:paraId="65D0E473" w14:textId="77777777" w:rsidR="007B6FDF" w:rsidRPr="004C0596" w:rsidRDefault="007B6FDF" w:rsidP="004C0596">
            <w:pPr>
              <w:rPr>
                <w:rFonts w:eastAsia="Times New Roman"/>
                <w:color w:val="333333"/>
                <w:sz w:val="20"/>
                <w:szCs w:val="20"/>
                <w:lang w:eastAsia="lt-LT"/>
              </w:rPr>
            </w:pPr>
          </w:p>
        </w:tc>
      </w:tr>
      <w:tr w:rsidR="007B6FDF" w:rsidRPr="004C0596" w14:paraId="07295241" w14:textId="19D9093D" w:rsidTr="007B6FDF">
        <w:tc>
          <w:tcPr>
            <w:tcW w:w="2461" w:type="dxa"/>
          </w:tcPr>
          <w:p w14:paraId="2AD34775"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Ugniasienė</w:t>
            </w:r>
          </w:p>
        </w:tc>
        <w:tc>
          <w:tcPr>
            <w:tcW w:w="3939" w:type="dxa"/>
          </w:tcPr>
          <w:p w14:paraId="06690D2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Standartinių „Port </w:t>
            </w:r>
            <w:proofErr w:type="spellStart"/>
            <w:r w:rsidRPr="004C0596">
              <w:rPr>
                <w:rFonts w:eastAsia="Times New Roman"/>
                <w:color w:val="333333"/>
                <w:sz w:val="20"/>
                <w:szCs w:val="20"/>
                <w:lang w:eastAsia="lt-LT"/>
              </w:rPr>
              <w:t>forward</w:t>
            </w:r>
            <w:proofErr w:type="spellEnd"/>
            <w:r w:rsidRPr="004C0596">
              <w:rPr>
                <w:rFonts w:eastAsia="Times New Roman"/>
                <w:color w:val="333333"/>
                <w:sz w:val="20"/>
                <w:szCs w:val="20"/>
                <w:lang w:eastAsia="lt-LT"/>
              </w:rPr>
              <w:t>“ ir „</w:t>
            </w:r>
            <w:proofErr w:type="spellStart"/>
            <w:r w:rsidRPr="004C0596">
              <w:rPr>
                <w:rFonts w:eastAsia="Times New Roman"/>
                <w:color w:val="333333"/>
                <w:sz w:val="20"/>
                <w:szCs w:val="20"/>
                <w:lang w:eastAsia="lt-LT"/>
              </w:rPr>
              <w:t>traffic</w:t>
            </w:r>
            <w:proofErr w:type="spellEnd"/>
            <w:r w:rsidRPr="004C0596">
              <w:rPr>
                <w:rFonts w:eastAsia="Times New Roman"/>
                <w:color w:val="333333"/>
                <w:sz w:val="20"/>
                <w:szCs w:val="20"/>
                <w:lang w:eastAsia="lt-LT"/>
              </w:rPr>
              <w:t>“ taisyklių šablonai, galimybė kurti savo taisykles</w:t>
            </w:r>
          </w:p>
        </w:tc>
        <w:tc>
          <w:tcPr>
            <w:tcW w:w="3795" w:type="dxa"/>
          </w:tcPr>
          <w:p w14:paraId="36442D7F" w14:textId="77777777" w:rsidR="007B6FDF" w:rsidRPr="004C0596" w:rsidRDefault="007B6FDF" w:rsidP="004C0596">
            <w:pPr>
              <w:rPr>
                <w:rFonts w:eastAsia="Times New Roman"/>
                <w:color w:val="333333"/>
                <w:sz w:val="20"/>
                <w:szCs w:val="20"/>
                <w:lang w:eastAsia="lt-LT"/>
              </w:rPr>
            </w:pPr>
          </w:p>
        </w:tc>
      </w:tr>
      <w:tr w:rsidR="007B6FDF" w:rsidRPr="004C0596" w14:paraId="2246FAE0" w14:textId="70922DC9" w:rsidTr="007B6FDF">
        <w:tc>
          <w:tcPr>
            <w:tcW w:w="2461" w:type="dxa"/>
          </w:tcPr>
          <w:p w14:paraId="574541FB"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DHCP</w:t>
            </w:r>
          </w:p>
        </w:tc>
        <w:tc>
          <w:tcPr>
            <w:tcW w:w="3939" w:type="dxa"/>
          </w:tcPr>
          <w:p w14:paraId="1701272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Įdiegtas DHCP funkcionalumas, galimybė naudoti statinius  ir dinaminius IP adresus</w:t>
            </w:r>
          </w:p>
        </w:tc>
        <w:tc>
          <w:tcPr>
            <w:tcW w:w="3795" w:type="dxa"/>
          </w:tcPr>
          <w:p w14:paraId="32F37141" w14:textId="77777777" w:rsidR="007B6FDF" w:rsidRPr="004C0596" w:rsidRDefault="007B6FDF" w:rsidP="004C0596">
            <w:pPr>
              <w:rPr>
                <w:rFonts w:eastAsia="Times New Roman"/>
                <w:color w:val="333333"/>
                <w:sz w:val="20"/>
                <w:szCs w:val="20"/>
                <w:lang w:eastAsia="lt-LT"/>
              </w:rPr>
            </w:pPr>
          </w:p>
        </w:tc>
      </w:tr>
      <w:tr w:rsidR="007B6FDF" w:rsidRPr="004C0596" w14:paraId="053A98B2" w14:textId="404CA08E" w:rsidTr="007B6FDF">
        <w:tc>
          <w:tcPr>
            <w:tcW w:w="2461" w:type="dxa"/>
          </w:tcPr>
          <w:p w14:paraId="18132DB5" w14:textId="77777777" w:rsidR="007B6FDF" w:rsidRPr="004C0596" w:rsidRDefault="007B6FDF" w:rsidP="004C0596">
            <w:pPr>
              <w:rPr>
                <w:rFonts w:eastAsia="Times New Roman"/>
                <w:color w:val="333333"/>
                <w:sz w:val="20"/>
                <w:szCs w:val="20"/>
                <w:lang w:eastAsia="lt-LT"/>
              </w:rPr>
            </w:pPr>
            <w:proofErr w:type="spellStart"/>
            <w:r w:rsidRPr="004C0596">
              <w:rPr>
                <w:rFonts w:eastAsia="Times New Roman"/>
                <w:color w:val="333333"/>
                <w:sz w:val="20"/>
                <w:szCs w:val="20"/>
                <w:lang w:eastAsia="lt-LT"/>
              </w:rPr>
              <w:t>WiFi</w:t>
            </w:r>
            <w:proofErr w:type="spellEnd"/>
            <w:r w:rsidRPr="004C0596">
              <w:rPr>
                <w:rFonts w:eastAsia="Times New Roman"/>
                <w:color w:val="333333"/>
                <w:sz w:val="20"/>
                <w:szCs w:val="20"/>
                <w:lang w:eastAsia="lt-LT"/>
              </w:rPr>
              <w:t xml:space="preserve"> sauga</w:t>
            </w:r>
          </w:p>
        </w:tc>
        <w:tc>
          <w:tcPr>
            <w:tcW w:w="3939" w:type="dxa"/>
          </w:tcPr>
          <w:p w14:paraId="32CD336D"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WPA3-EAP, WPA3-SAE, WPA2-Enterprise-PEAP, WPA2-PSK, AES-CCMP, TKIP, Auto </w:t>
            </w:r>
            <w:proofErr w:type="spellStart"/>
            <w:r w:rsidRPr="004C0596">
              <w:rPr>
                <w:rFonts w:eastAsia="Times New Roman"/>
                <w:color w:val="333333"/>
                <w:sz w:val="20"/>
                <w:szCs w:val="20"/>
                <w:lang w:eastAsia="lt-LT"/>
              </w:rPr>
              <w:t>Cipher</w:t>
            </w:r>
            <w:proofErr w:type="spellEnd"/>
            <w:r w:rsidRPr="004C0596">
              <w:rPr>
                <w:rFonts w:eastAsia="Times New Roman"/>
                <w:color w:val="333333"/>
                <w:sz w:val="20"/>
                <w:szCs w:val="20"/>
                <w:lang w:eastAsia="lt-LT"/>
              </w:rPr>
              <w:t xml:space="preserve"> </w:t>
            </w:r>
            <w:proofErr w:type="spellStart"/>
            <w:r w:rsidRPr="004C0596">
              <w:rPr>
                <w:rFonts w:eastAsia="Times New Roman"/>
                <w:color w:val="333333"/>
                <w:sz w:val="20"/>
                <w:szCs w:val="20"/>
                <w:lang w:eastAsia="lt-LT"/>
              </w:rPr>
              <w:t>modes</w:t>
            </w:r>
            <w:proofErr w:type="spellEnd"/>
            <w:r w:rsidRPr="004C0596">
              <w:rPr>
                <w:rFonts w:eastAsia="Times New Roman"/>
                <w:color w:val="333333"/>
                <w:sz w:val="20"/>
                <w:szCs w:val="20"/>
                <w:lang w:eastAsia="lt-LT"/>
              </w:rPr>
              <w:t>, klientų izoliavimas</w:t>
            </w:r>
          </w:p>
        </w:tc>
        <w:tc>
          <w:tcPr>
            <w:tcW w:w="3795" w:type="dxa"/>
          </w:tcPr>
          <w:p w14:paraId="56B84E89" w14:textId="77777777" w:rsidR="007B6FDF" w:rsidRPr="004C0596" w:rsidRDefault="007B6FDF" w:rsidP="004C0596">
            <w:pPr>
              <w:rPr>
                <w:rFonts w:eastAsia="Times New Roman"/>
                <w:color w:val="333333"/>
                <w:sz w:val="20"/>
                <w:szCs w:val="20"/>
                <w:lang w:eastAsia="lt-LT"/>
              </w:rPr>
            </w:pPr>
          </w:p>
        </w:tc>
      </w:tr>
      <w:tr w:rsidR="007B6FDF" w:rsidRPr="004C0596" w14:paraId="4FD1EB4A" w14:textId="77A9CDA2" w:rsidTr="007B6FDF">
        <w:tc>
          <w:tcPr>
            <w:tcW w:w="2461" w:type="dxa"/>
          </w:tcPr>
          <w:p w14:paraId="34008BB4"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Tapatybės nustatymas</w:t>
            </w:r>
          </w:p>
        </w:tc>
        <w:tc>
          <w:tcPr>
            <w:tcW w:w="3939" w:type="dxa"/>
          </w:tcPr>
          <w:p w14:paraId="13FC4439"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PSK, skaitmeniniai sertifikatai, X.509 sertifikatai</w:t>
            </w:r>
          </w:p>
        </w:tc>
        <w:tc>
          <w:tcPr>
            <w:tcW w:w="3795" w:type="dxa"/>
          </w:tcPr>
          <w:p w14:paraId="4842C752" w14:textId="77777777" w:rsidR="007B6FDF" w:rsidRPr="004C0596" w:rsidRDefault="007B6FDF" w:rsidP="004C0596">
            <w:pPr>
              <w:rPr>
                <w:rFonts w:eastAsia="Times New Roman"/>
                <w:color w:val="333333"/>
                <w:sz w:val="20"/>
                <w:szCs w:val="20"/>
                <w:lang w:eastAsia="lt-LT"/>
              </w:rPr>
            </w:pPr>
          </w:p>
        </w:tc>
      </w:tr>
      <w:tr w:rsidR="007B6FDF" w:rsidRPr="004C0596" w14:paraId="0BCBDBDE" w14:textId="44E57E37" w:rsidTr="007B6FDF">
        <w:tc>
          <w:tcPr>
            <w:tcW w:w="2461" w:type="dxa"/>
          </w:tcPr>
          <w:p w14:paraId="433C52A5"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Įsilaužimų užkardymas</w:t>
            </w:r>
          </w:p>
        </w:tc>
        <w:tc>
          <w:tcPr>
            <w:tcW w:w="3939" w:type="dxa"/>
          </w:tcPr>
          <w:p w14:paraId="7C3B58D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DDOS atakų užkardymas (SYN </w:t>
            </w:r>
            <w:proofErr w:type="spellStart"/>
            <w:r w:rsidRPr="004C0596">
              <w:rPr>
                <w:rFonts w:eastAsia="Times New Roman"/>
                <w:color w:val="333333"/>
                <w:sz w:val="20"/>
                <w:szCs w:val="20"/>
                <w:lang w:eastAsia="lt-LT"/>
              </w:rPr>
              <w:t>flood</w:t>
            </w:r>
            <w:proofErr w:type="spellEnd"/>
            <w:r w:rsidRPr="004C0596">
              <w:rPr>
                <w:rFonts w:eastAsia="Times New Roman"/>
                <w:color w:val="333333"/>
                <w:sz w:val="20"/>
                <w:szCs w:val="20"/>
                <w:lang w:eastAsia="lt-LT"/>
              </w:rPr>
              <w:t xml:space="preserve">, SSH </w:t>
            </w:r>
            <w:proofErr w:type="spellStart"/>
            <w:r w:rsidRPr="004C0596">
              <w:rPr>
                <w:rFonts w:eastAsia="Times New Roman"/>
                <w:color w:val="333333"/>
                <w:sz w:val="20"/>
                <w:szCs w:val="20"/>
                <w:lang w:eastAsia="lt-LT"/>
              </w:rPr>
              <w:t>attack</w:t>
            </w:r>
            <w:proofErr w:type="spellEnd"/>
            <w:r w:rsidRPr="004C0596">
              <w:rPr>
                <w:rFonts w:eastAsia="Times New Roman"/>
                <w:color w:val="333333"/>
                <w:sz w:val="20"/>
                <w:szCs w:val="20"/>
                <w:lang w:eastAsia="lt-LT"/>
              </w:rPr>
              <w:t xml:space="preserve">, HTTP/HTTPS </w:t>
            </w:r>
            <w:proofErr w:type="spellStart"/>
            <w:r w:rsidRPr="004C0596">
              <w:rPr>
                <w:rFonts w:eastAsia="Times New Roman"/>
                <w:color w:val="333333"/>
                <w:sz w:val="20"/>
                <w:szCs w:val="20"/>
                <w:lang w:eastAsia="lt-LT"/>
              </w:rPr>
              <w:t>attack</w:t>
            </w:r>
            <w:proofErr w:type="spellEnd"/>
            <w:r w:rsidRPr="004C0596">
              <w:rPr>
                <w:rFonts w:eastAsia="Times New Roman"/>
                <w:color w:val="333333"/>
                <w:sz w:val="20"/>
                <w:szCs w:val="20"/>
                <w:lang w:eastAsia="lt-LT"/>
              </w:rPr>
              <w:t>), prievadų skenavimo</w:t>
            </w:r>
            <w:r w:rsidRPr="004C0596">
              <w:rPr>
                <w:sz w:val="20"/>
                <w:szCs w:val="20"/>
              </w:rPr>
              <w:t xml:space="preserve"> </w:t>
            </w:r>
            <w:r w:rsidRPr="004C0596">
              <w:rPr>
                <w:rFonts w:eastAsia="Times New Roman"/>
                <w:color w:val="333333"/>
                <w:sz w:val="20"/>
                <w:szCs w:val="20"/>
                <w:lang w:eastAsia="lt-LT"/>
              </w:rPr>
              <w:t>užkardymas( SYN-FIN, SYN-RST, X-</w:t>
            </w:r>
            <w:proofErr w:type="spellStart"/>
            <w:r w:rsidRPr="004C0596">
              <w:rPr>
                <w:rFonts w:eastAsia="Times New Roman"/>
                <w:color w:val="333333"/>
                <w:sz w:val="20"/>
                <w:szCs w:val="20"/>
                <w:lang w:eastAsia="lt-LT"/>
              </w:rPr>
              <w:t>mas</w:t>
            </w:r>
            <w:proofErr w:type="spellEnd"/>
            <w:r w:rsidRPr="004C0596">
              <w:rPr>
                <w:rFonts w:eastAsia="Times New Roman"/>
                <w:color w:val="333333"/>
                <w:sz w:val="20"/>
                <w:szCs w:val="20"/>
                <w:lang w:eastAsia="lt-LT"/>
              </w:rPr>
              <w:t xml:space="preserve">, NULL </w:t>
            </w:r>
            <w:proofErr w:type="spellStart"/>
            <w:r w:rsidRPr="004C0596">
              <w:rPr>
                <w:rFonts w:eastAsia="Times New Roman"/>
                <w:color w:val="333333"/>
                <w:sz w:val="20"/>
                <w:szCs w:val="20"/>
                <w:lang w:eastAsia="lt-LT"/>
              </w:rPr>
              <w:t>flags</w:t>
            </w:r>
            <w:proofErr w:type="spellEnd"/>
            <w:r w:rsidRPr="004C0596">
              <w:rPr>
                <w:rFonts w:eastAsia="Times New Roman"/>
                <w:color w:val="333333"/>
                <w:sz w:val="20"/>
                <w:szCs w:val="20"/>
                <w:lang w:eastAsia="lt-LT"/>
              </w:rPr>
              <w:t xml:space="preserve">, FIN </w:t>
            </w:r>
            <w:proofErr w:type="spellStart"/>
            <w:r w:rsidRPr="004C0596">
              <w:rPr>
                <w:rFonts w:eastAsia="Times New Roman"/>
                <w:color w:val="333333"/>
                <w:sz w:val="20"/>
                <w:szCs w:val="20"/>
                <w:lang w:eastAsia="lt-LT"/>
              </w:rPr>
              <w:t>scan</w:t>
            </w:r>
            <w:proofErr w:type="spellEnd"/>
            <w:r w:rsidRPr="004C0596">
              <w:rPr>
                <w:rFonts w:eastAsia="Times New Roman"/>
                <w:color w:val="333333"/>
                <w:sz w:val="20"/>
                <w:szCs w:val="20"/>
                <w:lang w:eastAsia="lt-LT"/>
              </w:rPr>
              <w:t>)</w:t>
            </w:r>
          </w:p>
        </w:tc>
        <w:tc>
          <w:tcPr>
            <w:tcW w:w="3795" w:type="dxa"/>
          </w:tcPr>
          <w:p w14:paraId="3327CD43" w14:textId="77777777" w:rsidR="007B6FDF" w:rsidRPr="004C0596" w:rsidRDefault="007B6FDF" w:rsidP="004C0596">
            <w:pPr>
              <w:rPr>
                <w:rFonts w:eastAsia="Times New Roman"/>
                <w:color w:val="333333"/>
                <w:sz w:val="20"/>
                <w:szCs w:val="20"/>
                <w:lang w:eastAsia="lt-LT"/>
              </w:rPr>
            </w:pPr>
          </w:p>
        </w:tc>
      </w:tr>
      <w:tr w:rsidR="007B6FDF" w:rsidRPr="004C0596" w14:paraId="170FD0A1" w14:textId="18FA4F8B" w:rsidTr="007B6FDF">
        <w:tc>
          <w:tcPr>
            <w:tcW w:w="2461" w:type="dxa"/>
          </w:tcPr>
          <w:p w14:paraId="26BE8A20"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Prieigos kontrolė</w:t>
            </w:r>
          </w:p>
        </w:tc>
        <w:tc>
          <w:tcPr>
            <w:tcW w:w="3939" w:type="dxa"/>
          </w:tcPr>
          <w:p w14:paraId="76C5A31F"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MAC adresų filtravimas</w:t>
            </w:r>
          </w:p>
        </w:tc>
        <w:tc>
          <w:tcPr>
            <w:tcW w:w="3795" w:type="dxa"/>
          </w:tcPr>
          <w:p w14:paraId="55CA56EB" w14:textId="77777777" w:rsidR="007B6FDF" w:rsidRPr="004C0596" w:rsidRDefault="007B6FDF" w:rsidP="004C0596">
            <w:pPr>
              <w:rPr>
                <w:rFonts w:eastAsia="Times New Roman"/>
                <w:color w:val="333333"/>
                <w:sz w:val="20"/>
                <w:szCs w:val="20"/>
                <w:lang w:eastAsia="lt-LT"/>
              </w:rPr>
            </w:pPr>
          </w:p>
        </w:tc>
      </w:tr>
      <w:tr w:rsidR="007B6FDF" w:rsidRPr="004C0596" w14:paraId="5CFB6BC7" w14:textId="4E7563E4" w:rsidTr="007B6FDF">
        <w:tc>
          <w:tcPr>
            <w:tcW w:w="2461" w:type="dxa"/>
          </w:tcPr>
          <w:p w14:paraId="54C36769"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Stebėsena ir valdymas</w:t>
            </w:r>
          </w:p>
        </w:tc>
        <w:tc>
          <w:tcPr>
            <w:tcW w:w="3939" w:type="dxa"/>
          </w:tcPr>
          <w:p w14:paraId="67630674" w14:textId="77777777" w:rsidR="007B6FDF" w:rsidRPr="004C0596" w:rsidRDefault="007B6FDF" w:rsidP="0021216B">
            <w:pPr>
              <w:jc w:val="both"/>
              <w:rPr>
                <w:rFonts w:eastAsia="Times New Roman"/>
                <w:color w:val="333333"/>
                <w:sz w:val="20"/>
                <w:szCs w:val="20"/>
                <w:lang w:eastAsia="lt-LT"/>
              </w:rPr>
            </w:pPr>
          </w:p>
        </w:tc>
        <w:tc>
          <w:tcPr>
            <w:tcW w:w="3795" w:type="dxa"/>
          </w:tcPr>
          <w:p w14:paraId="0885F899" w14:textId="77777777" w:rsidR="007B6FDF" w:rsidRPr="004C0596" w:rsidRDefault="007B6FDF" w:rsidP="004C0596">
            <w:pPr>
              <w:rPr>
                <w:rFonts w:eastAsia="Times New Roman"/>
                <w:color w:val="333333"/>
                <w:sz w:val="20"/>
                <w:szCs w:val="20"/>
                <w:lang w:eastAsia="lt-LT"/>
              </w:rPr>
            </w:pPr>
          </w:p>
        </w:tc>
      </w:tr>
      <w:tr w:rsidR="007B6FDF" w:rsidRPr="004C0596" w14:paraId="7EEAEA5E" w14:textId="169EC619" w:rsidTr="007B6FDF">
        <w:tc>
          <w:tcPr>
            <w:tcW w:w="2461" w:type="dxa"/>
          </w:tcPr>
          <w:p w14:paraId="346290C1"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WEB naudotojo sąsaja</w:t>
            </w:r>
          </w:p>
        </w:tc>
        <w:tc>
          <w:tcPr>
            <w:tcW w:w="3939" w:type="dxa"/>
          </w:tcPr>
          <w:p w14:paraId="4457FF53"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HTTP/HTTPS sąsaja turinti ne mažiau  kaip: būsenos, programinės įrangos atnaujinimo. konfigūravimo prieigos, žurnalinių įrašų funkcionalumą</w:t>
            </w:r>
          </w:p>
        </w:tc>
        <w:tc>
          <w:tcPr>
            <w:tcW w:w="3795" w:type="dxa"/>
          </w:tcPr>
          <w:p w14:paraId="64226F9E" w14:textId="77777777" w:rsidR="007B6FDF" w:rsidRPr="004C0596" w:rsidRDefault="007B6FDF" w:rsidP="004C0596">
            <w:pPr>
              <w:rPr>
                <w:rFonts w:eastAsia="Times New Roman"/>
                <w:color w:val="333333"/>
                <w:sz w:val="20"/>
                <w:szCs w:val="20"/>
                <w:lang w:eastAsia="lt-LT"/>
              </w:rPr>
            </w:pPr>
          </w:p>
        </w:tc>
      </w:tr>
      <w:tr w:rsidR="007B6FDF" w:rsidRPr="004C0596" w14:paraId="23D83556" w14:textId="1820E5A1" w:rsidTr="007B6FDF">
        <w:tc>
          <w:tcPr>
            <w:tcW w:w="2461" w:type="dxa"/>
          </w:tcPr>
          <w:p w14:paraId="152E027A"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SSH</w:t>
            </w:r>
          </w:p>
        </w:tc>
        <w:tc>
          <w:tcPr>
            <w:tcW w:w="3939" w:type="dxa"/>
          </w:tcPr>
          <w:p w14:paraId="2121AC35"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SSH (v2)</w:t>
            </w:r>
          </w:p>
        </w:tc>
        <w:tc>
          <w:tcPr>
            <w:tcW w:w="3795" w:type="dxa"/>
          </w:tcPr>
          <w:p w14:paraId="4116142D" w14:textId="77777777" w:rsidR="007B6FDF" w:rsidRPr="004C0596" w:rsidRDefault="007B6FDF" w:rsidP="004C0596">
            <w:pPr>
              <w:rPr>
                <w:rFonts w:eastAsia="Times New Roman"/>
                <w:color w:val="333333"/>
                <w:sz w:val="20"/>
                <w:szCs w:val="20"/>
                <w:lang w:eastAsia="lt-LT"/>
              </w:rPr>
            </w:pPr>
          </w:p>
        </w:tc>
      </w:tr>
      <w:tr w:rsidR="007B6FDF" w:rsidRPr="004C0596" w14:paraId="2C131F04" w14:textId="0710CF27" w:rsidTr="007B6FDF">
        <w:tc>
          <w:tcPr>
            <w:tcW w:w="2461" w:type="dxa"/>
          </w:tcPr>
          <w:p w14:paraId="3882F40B"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SNMP</w:t>
            </w:r>
          </w:p>
        </w:tc>
        <w:tc>
          <w:tcPr>
            <w:tcW w:w="3939" w:type="dxa"/>
          </w:tcPr>
          <w:p w14:paraId="12D90E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SNMP (v3), SNMP </w:t>
            </w:r>
            <w:proofErr w:type="spellStart"/>
            <w:r w:rsidRPr="004C0596">
              <w:rPr>
                <w:rFonts w:eastAsia="Times New Roman"/>
                <w:color w:val="333333"/>
                <w:sz w:val="20"/>
                <w:szCs w:val="20"/>
                <w:lang w:eastAsia="lt-LT"/>
              </w:rPr>
              <w:t>trap</w:t>
            </w:r>
            <w:proofErr w:type="spellEnd"/>
          </w:p>
        </w:tc>
        <w:tc>
          <w:tcPr>
            <w:tcW w:w="3795" w:type="dxa"/>
          </w:tcPr>
          <w:p w14:paraId="2AE7C59D" w14:textId="77777777" w:rsidR="007B6FDF" w:rsidRPr="004C0596" w:rsidRDefault="007B6FDF" w:rsidP="004C0596">
            <w:pPr>
              <w:rPr>
                <w:rFonts w:eastAsia="Times New Roman"/>
                <w:color w:val="333333"/>
                <w:sz w:val="20"/>
                <w:szCs w:val="20"/>
                <w:lang w:eastAsia="lt-LT"/>
              </w:rPr>
            </w:pPr>
          </w:p>
        </w:tc>
      </w:tr>
      <w:tr w:rsidR="007B6FDF" w:rsidRPr="004C0596" w14:paraId="02F79510" w14:textId="1894E597" w:rsidTr="007B6FDF">
        <w:tc>
          <w:tcPr>
            <w:tcW w:w="2461" w:type="dxa"/>
          </w:tcPr>
          <w:p w14:paraId="74999ED6"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JSON-RPC</w:t>
            </w:r>
          </w:p>
        </w:tc>
        <w:tc>
          <w:tcPr>
            <w:tcW w:w="3939" w:type="dxa"/>
          </w:tcPr>
          <w:p w14:paraId="446F7566"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Valdymo API per HTTP/HTTPS</w:t>
            </w:r>
          </w:p>
        </w:tc>
        <w:tc>
          <w:tcPr>
            <w:tcW w:w="3795" w:type="dxa"/>
          </w:tcPr>
          <w:p w14:paraId="23388542" w14:textId="77777777" w:rsidR="007B6FDF" w:rsidRPr="004C0596" w:rsidRDefault="007B6FDF" w:rsidP="004C0596">
            <w:pPr>
              <w:rPr>
                <w:rFonts w:eastAsia="Times New Roman"/>
                <w:color w:val="333333"/>
                <w:sz w:val="20"/>
                <w:szCs w:val="20"/>
                <w:lang w:eastAsia="lt-LT"/>
              </w:rPr>
            </w:pPr>
          </w:p>
        </w:tc>
      </w:tr>
      <w:tr w:rsidR="007B6FDF" w:rsidRPr="004C0596" w14:paraId="21C765EE" w14:textId="4A5CFFAE" w:rsidTr="007B6FDF">
        <w:tc>
          <w:tcPr>
            <w:tcW w:w="2461" w:type="dxa"/>
          </w:tcPr>
          <w:p w14:paraId="6F1E3378"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lastRenderedPageBreak/>
              <w:t>Žurnaliniai įrašai</w:t>
            </w:r>
          </w:p>
        </w:tc>
        <w:tc>
          <w:tcPr>
            <w:tcW w:w="3939" w:type="dxa"/>
          </w:tcPr>
          <w:p w14:paraId="74A96653"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Siūlomas įrenginys privalo leisti  siųsti į nuotolinį – centralizuotą įvykių žurnalų kaupimui skirtą įrenginį.</w:t>
            </w:r>
          </w:p>
        </w:tc>
        <w:tc>
          <w:tcPr>
            <w:tcW w:w="3795" w:type="dxa"/>
          </w:tcPr>
          <w:p w14:paraId="6CC993B8" w14:textId="77777777" w:rsidR="007B6FDF" w:rsidRPr="004C0596" w:rsidRDefault="007B6FDF" w:rsidP="004C0596">
            <w:pPr>
              <w:rPr>
                <w:rFonts w:eastAsia="Times New Roman"/>
                <w:color w:val="333333"/>
                <w:sz w:val="20"/>
                <w:szCs w:val="20"/>
                <w:lang w:eastAsia="lt-LT"/>
              </w:rPr>
            </w:pPr>
          </w:p>
        </w:tc>
      </w:tr>
      <w:tr w:rsidR="007B6FDF" w:rsidRPr="004C0596" w14:paraId="7DE3132A" w14:textId="0C34EE10" w:rsidTr="007B6FDF">
        <w:tc>
          <w:tcPr>
            <w:tcW w:w="2461" w:type="dxa"/>
          </w:tcPr>
          <w:p w14:paraId="799E24F6"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Elektros maitinimas</w:t>
            </w:r>
          </w:p>
        </w:tc>
        <w:tc>
          <w:tcPr>
            <w:tcW w:w="3939" w:type="dxa"/>
          </w:tcPr>
          <w:p w14:paraId="42FCF8D6" w14:textId="77777777" w:rsidR="007B6FDF" w:rsidRPr="004C0596" w:rsidRDefault="007B6FDF" w:rsidP="0021216B">
            <w:pPr>
              <w:jc w:val="both"/>
              <w:rPr>
                <w:rFonts w:eastAsia="Times New Roman"/>
                <w:color w:val="333333"/>
                <w:sz w:val="20"/>
                <w:szCs w:val="20"/>
                <w:lang w:eastAsia="lt-LT"/>
              </w:rPr>
            </w:pPr>
          </w:p>
        </w:tc>
        <w:tc>
          <w:tcPr>
            <w:tcW w:w="3795" w:type="dxa"/>
          </w:tcPr>
          <w:p w14:paraId="659D84CC" w14:textId="77777777" w:rsidR="007B6FDF" w:rsidRPr="004C0596" w:rsidRDefault="007B6FDF" w:rsidP="004C0596">
            <w:pPr>
              <w:rPr>
                <w:rFonts w:eastAsia="Times New Roman"/>
                <w:color w:val="333333"/>
                <w:sz w:val="20"/>
                <w:szCs w:val="20"/>
                <w:lang w:eastAsia="lt-LT"/>
              </w:rPr>
            </w:pPr>
          </w:p>
        </w:tc>
      </w:tr>
      <w:tr w:rsidR="007B6FDF" w:rsidRPr="004C0596" w14:paraId="443E9F6D" w14:textId="66FC6DA9" w:rsidTr="007B6FDF">
        <w:tc>
          <w:tcPr>
            <w:tcW w:w="2461" w:type="dxa"/>
          </w:tcPr>
          <w:p w14:paraId="0B6321E8"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Jungtis</w:t>
            </w:r>
          </w:p>
        </w:tc>
        <w:tc>
          <w:tcPr>
            <w:tcW w:w="3939" w:type="dxa"/>
          </w:tcPr>
          <w:p w14:paraId="75186744"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 kontaktų iš kurių 2 skirti skaitmeniniam signalui</w:t>
            </w:r>
          </w:p>
        </w:tc>
        <w:tc>
          <w:tcPr>
            <w:tcW w:w="3795" w:type="dxa"/>
          </w:tcPr>
          <w:p w14:paraId="7D07C747" w14:textId="77777777" w:rsidR="007B6FDF" w:rsidRPr="004C0596" w:rsidRDefault="007B6FDF" w:rsidP="004C0596">
            <w:pPr>
              <w:rPr>
                <w:rFonts w:eastAsia="Times New Roman"/>
                <w:color w:val="333333"/>
                <w:sz w:val="20"/>
                <w:szCs w:val="20"/>
                <w:lang w:eastAsia="lt-LT"/>
              </w:rPr>
            </w:pPr>
          </w:p>
        </w:tc>
      </w:tr>
      <w:tr w:rsidR="007B6FDF" w:rsidRPr="004C0596" w14:paraId="6CFB1471" w14:textId="2E74FBA9" w:rsidTr="007B6FDF">
        <w:tc>
          <w:tcPr>
            <w:tcW w:w="2461" w:type="dxa"/>
          </w:tcPr>
          <w:p w14:paraId="3176FF07"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Maitinimo įtampos rėžiai</w:t>
            </w:r>
          </w:p>
        </w:tc>
        <w:tc>
          <w:tcPr>
            <w:tcW w:w="3939" w:type="dxa"/>
          </w:tcPr>
          <w:p w14:paraId="3D226EA2"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9 – 50 VDC, apsauga nuo poliariškumo sukeitimo, apsauga nuo </w:t>
            </w:r>
            <w:proofErr w:type="spellStart"/>
            <w:r w:rsidRPr="004C0596">
              <w:rPr>
                <w:rFonts w:eastAsia="Times New Roman"/>
                <w:color w:val="333333"/>
                <w:sz w:val="20"/>
                <w:szCs w:val="20"/>
                <w:lang w:eastAsia="lt-LT"/>
              </w:rPr>
              <w:t>viršįtampių</w:t>
            </w:r>
            <w:proofErr w:type="spellEnd"/>
          </w:p>
        </w:tc>
        <w:tc>
          <w:tcPr>
            <w:tcW w:w="3795" w:type="dxa"/>
          </w:tcPr>
          <w:p w14:paraId="58E74874" w14:textId="77777777" w:rsidR="007B6FDF" w:rsidRPr="004C0596" w:rsidRDefault="007B6FDF" w:rsidP="004C0596">
            <w:pPr>
              <w:rPr>
                <w:rFonts w:eastAsia="Times New Roman"/>
                <w:color w:val="333333"/>
                <w:sz w:val="20"/>
                <w:szCs w:val="20"/>
                <w:lang w:eastAsia="lt-LT"/>
              </w:rPr>
            </w:pPr>
          </w:p>
        </w:tc>
      </w:tr>
      <w:tr w:rsidR="007B6FDF" w:rsidRPr="004C0596" w14:paraId="3DC08F0D" w14:textId="3BD35D9C" w:rsidTr="007B6FDF">
        <w:tc>
          <w:tcPr>
            <w:tcW w:w="2461" w:type="dxa"/>
          </w:tcPr>
          <w:p w14:paraId="774C19D9"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 xml:space="preserve">Naudojama galia </w:t>
            </w:r>
          </w:p>
        </w:tc>
        <w:tc>
          <w:tcPr>
            <w:tcW w:w="3939" w:type="dxa"/>
          </w:tcPr>
          <w:p w14:paraId="3D88A221"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iki 20 W</w:t>
            </w:r>
          </w:p>
        </w:tc>
        <w:tc>
          <w:tcPr>
            <w:tcW w:w="3795" w:type="dxa"/>
          </w:tcPr>
          <w:p w14:paraId="36BB10D9" w14:textId="77777777" w:rsidR="007B6FDF" w:rsidRPr="004C0596" w:rsidRDefault="007B6FDF" w:rsidP="004C0596">
            <w:pPr>
              <w:rPr>
                <w:rFonts w:eastAsia="Times New Roman"/>
                <w:color w:val="333333"/>
                <w:sz w:val="20"/>
                <w:szCs w:val="20"/>
                <w:lang w:eastAsia="lt-LT"/>
              </w:rPr>
            </w:pPr>
          </w:p>
        </w:tc>
      </w:tr>
      <w:tr w:rsidR="007B6FDF" w:rsidRPr="004C0596" w14:paraId="3F9ADB1A" w14:textId="4182333E" w:rsidTr="007B6FDF">
        <w:tc>
          <w:tcPr>
            <w:tcW w:w="2461" w:type="dxa"/>
          </w:tcPr>
          <w:p w14:paraId="1F3CAF01" w14:textId="77777777" w:rsidR="007B6FDF" w:rsidRPr="004C0596" w:rsidRDefault="007B6FDF" w:rsidP="004C0596">
            <w:pPr>
              <w:rPr>
                <w:rFonts w:eastAsia="Times New Roman"/>
                <w:color w:val="333333"/>
                <w:sz w:val="20"/>
                <w:szCs w:val="20"/>
                <w:lang w:eastAsia="lt-LT"/>
              </w:rPr>
            </w:pPr>
            <w:r w:rsidRPr="004C0596">
              <w:rPr>
                <w:rFonts w:eastAsia="Times New Roman"/>
                <w:b/>
                <w:bCs/>
                <w:color w:val="333333"/>
                <w:sz w:val="20"/>
                <w:szCs w:val="20"/>
                <w:lang w:eastAsia="lt-LT"/>
              </w:rPr>
              <w:t>Eksploatavimo aplinkos reikalavimai</w:t>
            </w:r>
          </w:p>
        </w:tc>
        <w:tc>
          <w:tcPr>
            <w:tcW w:w="3939" w:type="dxa"/>
          </w:tcPr>
          <w:p w14:paraId="76128590" w14:textId="77777777" w:rsidR="007B6FDF" w:rsidRPr="004C0596" w:rsidRDefault="007B6FDF" w:rsidP="0021216B">
            <w:pPr>
              <w:jc w:val="both"/>
              <w:rPr>
                <w:rFonts w:eastAsia="Times New Roman"/>
                <w:color w:val="333333"/>
                <w:sz w:val="20"/>
                <w:szCs w:val="20"/>
                <w:lang w:eastAsia="lt-LT"/>
              </w:rPr>
            </w:pPr>
          </w:p>
        </w:tc>
        <w:tc>
          <w:tcPr>
            <w:tcW w:w="3795" w:type="dxa"/>
          </w:tcPr>
          <w:p w14:paraId="3AF4A645" w14:textId="77777777" w:rsidR="007B6FDF" w:rsidRPr="004C0596" w:rsidRDefault="007B6FDF" w:rsidP="004C0596">
            <w:pPr>
              <w:rPr>
                <w:rFonts w:eastAsia="Times New Roman"/>
                <w:color w:val="333333"/>
                <w:sz w:val="20"/>
                <w:szCs w:val="20"/>
                <w:lang w:eastAsia="lt-LT"/>
              </w:rPr>
            </w:pPr>
          </w:p>
        </w:tc>
      </w:tr>
      <w:tr w:rsidR="007B6FDF" w:rsidRPr="004C0596" w14:paraId="28DF4AFF" w14:textId="569B6940" w:rsidTr="007B6FDF">
        <w:tc>
          <w:tcPr>
            <w:tcW w:w="2461" w:type="dxa"/>
          </w:tcPr>
          <w:p w14:paraId="32D43C9A" w14:textId="77777777" w:rsidR="007B6FDF" w:rsidRPr="004C0596" w:rsidRDefault="007B6FDF" w:rsidP="004C0596">
            <w:pPr>
              <w:rPr>
                <w:rFonts w:eastAsia="Times New Roman"/>
                <w:color w:val="333333"/>
                <w:sz w:val="20"/>
                <w:szCs w:val="20"/>
                <w:lang w:eastAsia="lt-LT"/>
              </w:rPr>
            </w:pPr>
            <w:r w:rsidRPr="004C0596">
              <w:rPr>
                <w:sz w:val="20"/>
                <w:szCs w:val="20"/>
              </w:rPr>
              <w:t>Aplinkos temperatūra</w:t>
            </w:r>
          </w:p>
        </w:tc>
        <w:tc>
          <w:tcPr>
            <w:tcW w:w="3939" w:type="dxa"/>
          </w:tcPr>
          <w:p w14:paraId="1325B6B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-40 °C to 75 °C</w:t>
            </w:r>
          </w:p>
        </w:tc>
        <w:tc>
          <w:tcPr>
            <w:tcW w:w="3795" w:type="dxa"/>
          </w:tcPr>
          <w:p w14:paraId="2321A155" w14:textId="77777777" w:rsidR="007B6FDF" w:rsidRPr="004C0596" w:rsidRDefault="007B6FDF" w:rsidP="004C0596">
            <w:pPr>
              <w:rPr>
                <w:rFonts w:eastAsia="Times New Roman"/>
                <w:color w:val="333333"/>
                <w:sz w:val="20"/>
                <w:szCs w:val="20"/>
                <w:lang w:eastAsia="lt-LT"/>
              </w:rPr>
            </w:pPr>
          </w:p>
        </w:tc>
      </w:tr>
      <w:tr w:rsidR="007B6FDF" w:rsidRPr="004C0596" w14:paraId="55BE5CAA" w14:textId="5C36EEA1" w:rsidTr="007B6FDF">
        <w:tc>
          <w:tcPr>
            <w:tcW w:w="2461" w:type="dxa"/>
          </w:tcPr>
          <w:p w14:paraId="194CDB2D" w14:textId="77777777" w:rsidR="007B6FDF" w:rsidRPr="004C0596" w:rsidRDefault="007B6FDF" w:rsidP="004C0596">
            <w:pPr>
              <w:rPr>
                <w:rFonts w:eastAsia="Times New Roman"/>
                <w:color w:val="333333"/>
                <w:sz w:val="20"/>
                <w:szCs w:val="20"/>
                <w:lang w:eastAsia="lt-LT"/>
              </w:rPr>
            </w:pPr>
            <w:r w:rsidRPr="004C0596">
              <w:rPr>
                <w:rFonts w:eastAsia="Times New Roman"/>
                <w:color w:val="333333"/>
                <w:sz w:val="20"/>
                <w:szCs w:val="20"/>
                <w:lang w:eastAsia="lt-LT"/>
              </w:rPr>
              <w:t>Santykinis drėgnumas</w:t>
            </w:r>
          </w:p>
        </w:tc>
        <w:tc>
          <w:tcPr>
            <w:tcW w:w="3939" w:type="dxa"/>
          </w:tcPr>
          <w:p w14:paraId="34810C37"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10 % to 90 %</w:t>
            </w:r>
          </w:p>
        </w:tc>
        <w:tc>
          <w:tcPr>
            <w:tcW w:w="3795" w:type="dxa"/>
          </w:tcPr>
          <w:p w14:paraId="426D6B88" w14:textId="77777777" w:rsidR="007B6FDF" w:rsidRPr="004C0596" w:rsidRDefault="007B6FDF" w:rsidP="004C0596">
            <w:pPr>
              <w:rPr>
                <w:rFonts w:eastAsia="Times New Roman"/>
                <w:color w:val="333333"/>
                <w:sz w:val="20"/>
                <w:szCs w:val="20"/>
                <w:lang w:eastAsia="lt-LT"/>
              </w:rPr>
            </w:pPr>
          </w:p>
        </w:tc>
      </w:tr>
      <w:tr w:rsidR="007B6FDF" w:rsidRPr="004C0596" w14:paraId="205AC00D" w14:textId="7AC32076" w:rsidTr="007B6FDF">
        <w:tc>
          <w:tcPr>
            <w:tcW w:w="2461" w:type="dxa"/>
          </w:tcPr>
          <w:p w14:paraId="02F5D8ED" w14:textId="77777777" w:rsidR="007B6FDF" w:rsidRPr="004C0596" w:rsidRDefault="007B6FDF" w:rsidP="004C0596">
            <w:pPr>
              <w:rPr>
                <w:rFonts w:eastAsia="Times New Roman"/>
                <w:b/>
                <w:color w:val="333333"/>
                <w:sz w:val="20"/>
                <w:szCs w:val="20"/>
                <w:lang w:eastAsia="lt-LT"/>
              </w:rPr>
            </w:pPr>
            <w:r w:rsidRPr="004C0596">
              <w:rPr>
                <w:rFonts w:eastAsia="Times New Roman"/>
                <w:b/>
                <w:color w:val="333333"/>
                <w:sz w:val="20"/>
                <w:szCs w:val="20"/>
                <w:lang w:eastAsia="lt-LT"/>
              </w:rPr>
              <w:t>Kita</w:t>
            </w:r>
          </w:p>
        </w:tc>
        <w:tc>
          <w:tcPr>
            <w:tcW w:w="3939" w:type="dxa"/>
          </w:tcPr>
          <w:p w14:paraId="2C8FB68B" w14:textId="77777777" w:rsidR="007B6FDF" w:rsidRPr="004C0596" w:rsidRDefault="007B6FDF" w:rsidP="0021216B">
            <w:pPr>
              <w:jc w:val="both"/>
              <w:rPr>
                <w:rFonts w:eastAsia="Times New Roman"/>
                <w:color w:val="333333"/>
                <w:sz w:val="20"/>
                <w:szCs w:val="20"/>
                <w:lang w:eastAsia="lt-LT"/>
              </w:rPr>
            </w:pPr>
            <w:r w:rsidRPr="004C0596">
              <w:rPr>
                <w:rFonts w:eastAsia="Times New Roman"/>
                <w:color w:val="333333"/>
                <w:sz w:val="20"/>
                <w:szCs w:val="20"/>
                <w:lang w:eastAsia="lt-LT"/>
              </w:rPr>
              <w:t xml:space="preserve">Belaidės prieigos </w:t>
            </w:r>
            <w:proofErr w:type="spellStart"/>
            <w:r w:rsidRPr="004C0596">
              <w:rPr>
                <w:rFonts w:eastAsia="Times New Roman"/>
                <w:color w:val="333333"/>
                <w:sz w:val="20"/>
                <w:szCs w:val="20"/>
                <w:lang w:eastAsia="lt-LT"/>
              </w:rPr>
              <w:t>kelvedys</w:t>
            </w:r>
            <w:proofErr w:type="spellEnd"/>
            <w:r w:rsidRPr="004C0596">
              <w:rPr>
                <w:rFonts w:eastAsia="Times New Roman"/>
                <w:color w:val="333333"/>
                <w:sz w:val="20"/>
                <w:szCs w:val="20"/>
                <w:lang w:eastAsia="lt-LT"/>
              </w:rPr>
              <w:t xml:space="preserve"> komplektuojamas su visais kabeliais, adapteriais ir kitomis sudedamosiomis dalimis bei medžiagomis, reikalingomis įrenginio sujungimui, užtikrinant sistemos funkcionavimą (pvz., maitinimo, kabeliai ir t.t.).</w:t>
            </w:r>
          </w:p>
        </w:tc>
        <w:tc>
          <w:tcPr>
            <w:tcW w:w="3795" w:type="dxa"/>
          </w:tcPr>
          <w:p w14:paraId="2AC149D3" w14:textId="77777777" w:rsidR="007B6FDF" w:rsidRPr="004C0596" w:rsidRDefault="007B6FDF" w:rsidP="004C0596">
            <w:pPr>
              <w:rPr>
                <w:rFonts w:eastAsia="Times New Roman"/>
                <w:color w:val="333333"/>
                <w:sz w:val="20"/>
                <w:szCs w:val="20"/>
                <w:lang w:eastAsia="lt-LT"/>
              </w:rPr>
            </w:pPr>
          </w:p>
        </w:tc>
      </w:tr>
    </w:tbl>
    <w:p w14:paraId="13884101" w14:textId="7D1180AA" w:rsidR="00E11A1F" w:rsidRPr="004C0596" w:rsidRDefault="00E11A1F"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2381FC6F" w14:textId="77777777" w:rsidR="00E11A1F" w:rsidRPr="004C0596" w:rsidRDefault="00E11A1F" w:rsidP="004C0596">
      <w:pPr>
        <w:spacing w:after="0" w:line="240" w:lineRule="auto"/>
        <w:rPr>
          <w:rFonts w:ascii="Times New Roman" w:eastAsia="Times New Roman" w:hAnsi="Times New Roman" w:cs="Times New Roman"/>
          <w:b/>
          <w:bCs/>
          <w:color w:val="4A4A4A"/>
          <w:kern w:val="0"/>
          <w:sz w:val="20"/>
          <w:szCs w:val="20"/>
          <w:lang w:eastAsia="lt-LT"/>
          <w14:ligatures w14:val="none"/>
        </w:rPr>
      </w:pPr>
      <w:r w:rsidRPr="004C0596">
        <w:rPr>
          <w:rFonts w:ascii="Times New Roman" w:eastAsia="Times New Roman" w:hAnsi="Times New Roman" w:cs="Times New Roman"/>
          <w:b/>
          <w:bCs/>
          <w:color w:val="4A4A4A"/>
          <w:kern w:val="0"/>
          <w:sz w:val="20"/>
          <w:szCs w:val="20"/>
          <w:lang w:eastAsia="lt-LT"/>
          <w14:ligatures w14:val="none"/>
        </w:rPr>
        <w:br w:type="page"/>
      </w:r>
    </w:p>
    <w:p w14:paraId="30105173" w14:textId="77777777" w:rsidR="00A4078C" w:rsidRPr="004C0596" w:rsidRDefault="00A4078C" w:rsidP="004C0596">
      <w:pPr>
        <w:spacing w:after="0" w:line="240" w:lineRule="auto"/>
        <w:rPr>
          <w:rFonts w:ascii="Times New Roman" w:eastAsia="Times New Roman" w:hAnsi="Times New Roman" w:cs="Times New Roman"/>
          <w:b/>
          <w:bCs/>
          <w:color w:val="4A4A4A"/>
          <w:kern w:val="0"/>
          <w:sz w:val="20"/>
          <w:szCs w:val="20"/>
          <w:lang w:eastAsia="lt-LT"/>
          <w14:ligatures w14:val="none"/>
        </w:rPr>
      </w:pPr>
    </w:p>
    <w:p w14:paraId="68C63EDB" w14:textId="25AF8EA4" w:rsidR="006D0583" w:rsidRPr="004C0596" w:rsidRDefault="006D0583" w:rsidP="006D0583">
      <w:pPr>
        <w:jc w:val="right"/>
        <w:rPr>
          <w:rFonts w:ascii="Times New Roman" w:hAnsi="Times New Roman" w:cs="Times New Roman"/>
        </w:rPr>
      </w:pPr>
      <w:r w:rsidRPr="004C0596">
        <w:rPr>
          <w:rFonts w:ascii="Times New Roman" w:hAnsi="Times New Roman" w:cs="Times New Roman"/>
        </w:rPr>
        <w:t xml:space="preserve">Pasiūlymo </w:t>
      </w:r>
      <w:r>
        <w:rPr>
          <w:rFonts w:ascii="Times New Roman" w:hAnsi="Times New Roman" w:cs="Times New Roman"/>
        </w:rPr>
        <w:t>2</w:t>
      </w:r>
      <w:r w:rsidRPr="004C0596">
        <w:rPr>
          <w:rFonts w:ascii="Times New Roman" w:hAnsi="Times New Roman" w:cs="Times New Roman"/>
        </w:rPr>
        <w:t xml:space="preserve"> priedėlis</w:t>
      </w:r>
    </w:p>
    <w:p w14:paraId="21CA4BAF" w14:textId="77777777" w:rsidR="006D0583" w:rsidRDefault="006D0583" w:rsidP="004C0596">
      <w:pPr>
        <w:suppressAutoHyphens/>
        <w:spacing w:after="0" w:line="240" w:lineRule="auto"/>
        <w:ind w:left="851"/>
        <w:contextualSpacing/>
        <w:jc w:val="center"/>
        <w:rPr>
          <w:rFonts w:ascii="Times New Roman" w:eastAsia="Times New Roman" w:hAnsi="Times New Roman" w:cs="Times New Roman"/>
          <w:b/>
          <w:color w:val="4A4A4A"/>
          <w:kern w:val="0"/>
          <w:sz w:val="20"/>
          <w:szCs w:val="20"/>
          <w:lang w:eastAsia="lt-LT"/>
          <w14:ligatures w14:val="none"/>
        </w:rPr>
      </w:pPr>
    </w:p>
    <w:p w14:paraId="61C30CE8" w14:textId="34865DD4" w:rsidR="00E11A1F" w:rsidRPr="004C0596" w:rsidRDefault="00E11A1F" w:rsidP="004C0596">
      <w:pPr>
        <w:suppressAutoHyphens/>
        <w:spacing w:after="0" w:line="240" w:lineRule="auto"/>
        <w:ind w:left="851"/>
        <w:contextualSpacing/>
        <w:jc w:val="center"/>
        <w:rPr>
          <w:rFonts w:ascii="Times New Roman" w:eastAsia="Times New Roman" w:hAnsi="Times New Roman" w:cs="Times New Roman"/>
          <w:b/>
          <w:color w:val="4A4A4A"/>
          <w:kern w:val="0"/>
          <w:sz w:val="20"/>
          <w:szCs w:val="20"/>
          <w:lang w:eastAsia="lt-LT"/>
          <w14:ligatures w14:val="none"/>
        </w:rPr>
      </w:pPr>
      <w:r w:rsidRPr="004C0596">
        <w:rPr>
          <w:rFonts w:ascii="Times New Roman" w:eastAsia="Times New Roman" w:hAnsi="Times New Roman" w:cs="Times New Roman"/>
          <w:b/>
          <w:color w:val="4A4A4A"/>
          <w:kern w:val="0"/>
          <w:sz w:val="20"/>
          <w:szCs w:val="20"/>
          <w:lang w:eastAsia="lt-LT"/>
          <w14:ligatures w14:val="none"/>
        </w:rPr>
        <w:t>2-A DALIS. HIBRIDINĖS KLASĖS ĮRANGA</w:t>
      </w:r>
    </w:p>
    <w:p w14:paraId="12D307AF" w14:textId="77777777" w:rsidR="00E11A1F" w:rsidRPr="004C0596" w:rsidRDefault="00E11A1F" w:rsidP="004C0596">
      <w:pPr>
        <w:suppressAutoHyphens/>
        <w:spacing w:after="0" w:line="240" w:lineRule="auto"/>
        <w:ind w:left="851"/>
        <w:contextualSpacing/>
        <w:jc w:val="center"/>
        <w:rPr>
          <w:rFonts w:ascii="Times New Roman" w:eastAsia="Arial Unicode MS" w:hAnsi="Times New Roman" w:cs="Times New Roman"/>
          <w:b/>
          <w:bCs/>
          <w:sz w:val="20"/>
          <w:szCs w:val="20"/>
          <w:bdr w:val="none" w:sz="0" w:space="0" w:color="auto" w:frame="1"/>
        </w:rPr>
      </w:pPr>
    </w:p>
    <w:tbl>
      <w:tblPr>
        <w:tblStyle w:val="TableGrid"/>
        <w:tblpPr w:leftFromText="180" w:rightFromText="180" w:vertAnchor="text" w:horzAnchor="margin" w:tblpY="212"/>
        <w:tblW w:w="0" w:type="auto"/>
        <w:tblLook w:val="04A0" w:firstRow="1" w:lastRow="0" w:firstColumn="1" w:lastColumn="0" w:noHBand="0" w:noVBand="1"/>
      </w:tblPr>
      <w:tblGrid>
        <w:gridCol w:w="548"/>
        <w:gridCol w:w="5259"/>
        <w:gridCol w:w="4388"/>
      </w:tblGrid>
      <w:tr w:rsidR="007B6FDF" w:rsidRPr="004C0596" w14:paraId="78360AE7" w14:textId="729B1F59" w:rsidTr="007B6FDF">
        <w:tc>
          <w:tcPr>
            <w:tcW w:w="548" w:type="dxa"/>
          </w:tcPr>
          <w:p w14:paraId="44DA9187"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100DB06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Komponentas/parametras ir jo minimalūs reikalavimai</w:t>
            </w:r>
          </w:p>
        </w:tc>
        <w:tc>
          <w:tcPr>
            <w:tcW w:w="4388" w:type="dxa"/>
          </w:tcPr>
          <w:p w14:paraId="440E963D" w14:textId="3F692447" w:rsidR="007B6FDF" w:rsidRPr="004C0596" w:rsidRDefault="007B6FDF" w:rsidP="004C0596">
            <w:pPr>
              <w:jc w:val="both"/>
              <w:rPr>
                <w:rFonts w:ascii="Times New Roman" w:eastAsia="Times New Roman" w:hAnsi="Times New Roman" w:cs="Times New Roman"/>
                <w:sz w:val="20"/>
                <w:szCs w:val="20"/>
              </w:rPr>
            </w:pPr>
            <w:r>
              <w:rPr>
                <w:rFonts w:ascii="Times New Roman" w:hAnsi="Times New Roman" w:cs="Times New Roman"/>
                <w:b/>
                <w:bCs/>
                <w:sz w:val="20"/>
                <w:szCs w:val="20"/>
              </w:rPr>
              <w:t xml:space="preserve">Siūlomų prekių charakteristikos </w:t>
            </w:r>
            <w:r w:rsidRPr="00B91B2A">
              <w:rPr>
                <w:rFonts w:ascii="Times New Roman" w:hAnsi="Times New Roman" w:cs="Times New Roman"/>
                <w:bCs/>
                <w:i/>
                <w:color w:val="0070C0"/>
                <w:sz w:val="20"/>
                <w:szCs w:val="20"/>
              </w:rPr>
              <w:t>(ten kur reikalavimas apibrėžtas „ne daugiau“ „ne mažiau“ ar pan. tiekėjas turi nurodyti tikslias charakteristikas)</w:t>
            </w:r>
          </w:p>
        </w:tc>
      </w:tr>
      <w:tr w:rsidR="007B6FDF" w:rsidRPr="004C0596" w14:paraId="196D813B" w14:textId="7EA67434" w:rsidTr="007B6FDF">
        <w:tc>
          <w:tcPr>
            <w:tcW w:w="548" w:type="dxa"/>
          </w:tcPr>
          <w:p w14:paraId="4C4D40CB" w14:textId="77777777" w:rsidR="007B6FDF" w:rsidRPr="004C0596" w:rsidRDefault="007B6FDF" w:rsidP="004C0596">
            <w:pPr>
              <w:rPr>
                <w:rFonts w:ascii="Times New Roman" w:eastAsia="Times New Roman" w:hAnsi="Times New Roman" w:cs="Times New Roman"/>
                <w:b/>
                <w:sz w:val="20"/>
                <w:szCs w:val="20"/>
              </w:rPr>
            </w:pPr>
            <w:r w:rsidRPr="004C0596">
              <w:rPr>
                <w:rFonts w:ascii="Times New Roman" w:eastAsia="Times New Roman" w:hAnsi="Times New Roman" w:cs="Times New Roman"/>
                <w:b/>
                <w:sz w:val="20"/>
                <w:szCs w:val="20"/>
              </w:rPr>
              <w:t>1</w:t>
            </w:r>
          </w:p>
        </w:tc>
        <w:tc>
          <w:tcPr>
            <w:tcW w:w="5259" w:type="dxa"/>
          </w:tcPr>
          <w:p w14:paraId="4ABB95C5" w14:textId="6230658E" w:rsidR="007B6FDF" w:rsidRPr="004C0596" w:rsidRDefault="007B6FDF" w:rsidP="004C0596">
            <w:pPr>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Interaktyvi lenta 1 Vnt.</w:t>
            </w:r>
            <w:r>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Nurodyti gamintoją, tikslų modelį ir pateikti nuorodą į viešai prieinamą informaciją (gamintojo tinklapį) arba/ ir pateikti technines savybes pagrindžiančius dokumentus</w:t>
            </w:r>
          </w:p>
        </w:tc>
        <w:tc>
          <w:tcPr>
            <w:tcW w:w="4388" w:type="dxa"/>
          </w:tcPr>
          <w:p w14:paraId="52C4EB1F" w14:textId="77777777" w:rsidR="007B6FDF" w:rsidRPr="004C0596" w:rsidRDefault="007B6FDF" w:rsidP="004C0596">
            <w:pPr>
              <w:rPr>
                <w:rFonts w:ascii="Times New Roman" w:eastAsia="Times New Roman" w:hAnsi="Times New Roman" w:cs="Times New Roman"/>
                <w:b/>
                <w:sz w:val="20"/>
                <w:szCs w:val="20"/>
              </w:rPr>
            </w:pPr>
          </w:p>
        </w:tc>
      </w:tr>
      <w:tr w:rsidR="007B6FDF" w:rsidRPr="004C0596" w14:paraId="2DF12913" w14:textId="677CE465" w:rsidTr="007B6FDF">
        <w:tc>
          <w:tcPr>
            <w:tcW w:w="548" w:type="dxa"/>
          </w:tcPr>
          <w:p w14:paraId="19038609"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3739B354"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1. Lietimo technologija – interaktyvios lentos paviršius turėtų būti jautrus, nedelsiant reaguojantis į liečiamą veiksmą. Toks paviršius turi leisti mokytojams sąveikauti su turiniu naudojant pirštus arba rašiklį.</w:t>
            </w:r>
          </w:p>
          <w:p w14:paraId="3BA16FD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2. Ekrano dydis ir raiška – turi atitikti klasės dydžio ir poreikių reikalavimus, ir suteikti aiškius ir ryškius vaizdus. 1 vnt. profesionalus, ne mažiau kaip 75‘‘lietimui jautrus, vaizdo monitorius su vidine operacine sistema, kuri turėtų piešimo, chronometro, dėmesio centro (</w:t>
            </w:r>
            <w:proofErr w:type="spellStart"/>
            <w:r w:rsidRPr="004C0596">
              <w:rPr>
                <w:rFonts w:ascii="Times New Roman" w:eastAsia="Times New Roman" w:hAnsi="Times New Roman" w:cs="Times New Roman"/>
                <w:sz w:val="20"/>
                <w:szCs w:val="20"/>
              </w:rPr>
              <w:t>spotlight</w:t>
            </w:r>
            <w:proofErr w:type="spellEnd"/>
            <w:r w:rsidRPr="004C0596">
              <w:rPr>
                <w:rFonts w:ascii="Times New Roman" w:eastAsia="Times New Roman" w:hAnsi="Times New Roman" w:cs="Times New Roman"/>
                <w:sz w:val="20"/>
                <w:szCs w:val="20"/>
              </w:rPr>
              <w:t xml:space="preserve">) funkcijas; raiška – ne mažiau kaip 3840x2160, ryškumas – ne mažiau kaip 300 cd/m2, vaizdo įvestys – ne mažiau kaip 2xHDMI, 4xUSB, kitos jungtys – ne mažiau kaip 1xRJ45, 1x </w:t>
            </w:r>
            <w:proofErr w:type="spellStart"/>
            <w:r w:rsidRPr="004C0596">
              <w:rPr>
                <w:rFonts w:ascii="Times New Roman" w:eastAsia="Times New Roman" w:hAnsi="Times New Roman" w:cs="Times New Roman"/>
                <w:sz w:val="20"/>
                <w:szCs w:val="20"/>
              </w:rPr>
              <w:t>Audio</w:t>
            </w:r>
            <w:proofErr w:type="spellEnd"/>
            <w:r w:rsidRPr="004C0596">
              <w:rPr>
                <w:rFonts w:ascii="Times New Roman" w:eastAsia="Times New Roman" w:hAnsi="Times New Roman" w:cs="Times New Roman"/>
                <w:sz w:val="20"/>
                <w:szCs w:val="20"/>
              </w:rPr>
              <w:t xml:space="preserve"> išvestis. Turi būti integruoti garsiakalbiai ne mažiau kaip 2x10W. Monitoriaus svoris ne daugiau kaip 50 kg.</w:t>
            </w:r>
          </w:p>
          <w:p w14:paraId="3B4D3CAA"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3. </w:t>
            </w:r>
            <w:proofErr w:type="spellStart"/>
            <w:r w:rsidRPr="004C0596">
              <w:rPr>
                <w:rFonts w:ascii="Times New Roman" w:eastAsia="Times New Roman" w:hAnsi="Times New Roman" w:cs="Times New Roman"/>
                <w:sz w:val="20"/>
                <w:szCs w:val="20"/>
              </w:rPr>
              <w:t>Multi-touch</w:t>
            </w:r>
            <w:proofErr w:type="spellEnd"/>
            <w:r w:rsidRPr="004C0596">
              <w:rPr>
                <w:rFonts w:ascii="Times New Roman" w:eastAsia="Times New Roman" w:hAnsi="Times New Roman" w:cs="Times New Roman"/>
                <w:sz w:val="20"/>
                <w:szCs w:val="20"/>
              </w:rPr>
              <w:t xml:space="preserve"> funkcija – galimybė atpažinti kelis liečiamus taškus vienu metu, leidžianti bendradarbiauti su keliais mokiniais arba atlikti skirtingus veiksmus tuo pačiu metu.</w:t>
            </w:r>
          </w:p>
          <w:p w14:paraId="1D1D1542"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4. Rašymo ir piešimo įrankiai – turi įvairius rašymo ir piešimo įrankius (pvz.: pieštukai, rašikliai, markeriai, ir kt.). Suderinamumas su skaitmeniniais pieštukais ar rašikliais, užtikrina tikslų rašymą ir piešimą ant lentos paviršiaus.</w:t>
            </w:r>
          </w:p>
          <w:p w14:paraId="7FC55419"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5. Internetinė prieiga, integruotas arba papildomai pridėtas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w:t>
            </w:r>
          </w:p>
          <w:p w14:paraId="50383C1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6. Montavimo parinktys – galimybė montuoti lentą arba ekraną sienai, grindims arba mobiliam stovui, atsižvelgiant į klasės dydį ir poreikius.</w:t>
            </w:r>
          </w:p>
          <w:p w14:paraId="186625A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7. Įmontuota programinė įranga – įdiegta programinė įranga, turinti įvairių rašymo, piešimo ir anotavimo funkcijų bei bendravimo įrankių, palengvinančių mokymo procesą. Vidinė posistemė turi būti ne prastesnė kaip: RAM 4 GB, SSD vidinio disko talpa ne mažiau kaip 32 GB. Vidinė sistema turi palaikyti ne mažiau kaip šiuos daugialypės terpės standartus: MPEG-1/2, H.264, VC1, JPEG, PNG, VP8. Vidiniai interaktyvios lentos resursai turi leisti atvaizduoti PDF, PPT, grafines ir pan. bylas.</w:t>
            </w:r>
          </w:p>
          <w:p w14:paraId="21C0708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8. Prieinamumas ir atsparumas – lenta turi būti patvari ir atspari įbrėžimams ir atspindžiams, taip užtikrinant ilgalaikį naudojimą.</w:t>
            </w:r>
          </w:p>
          <w:p w14:paraId="6EAAEA73"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9. Techninės palaikymo paslaugos – užtikrina, kad vartotojai gali naudotis įranga be jokių techninių kliūčių ir gali gauti pagalbą ir palaikymą, jei reikia. </w:t>
            </w:r>
          </w:p>
        </w:tc>
        <w:tc>
          <w:tcPr>
            <w:tcW w:w="4388" w:type="dxa"/>
          </w:tcPr>
          <w:p w14:paraId="3D52D241" w14:textId="77777777" w:rsidR="007B6FDF" w:rsidRPr="004C0596" w:rsidRDefault="007B6FDF" w:rsidP="004C0596">
            <w:pPr>
              <w:jc w:val="both"/>
              <w:rPr>
                <w:rFonts w:ascii="Times New Roman" w:eastAsia="Times New Roman" w:hAnsi="Times New Roman" w:cs="Times New Roman"/>
                <w:sz w:val="20"/>
                <w:szCs w:val="20"/>
              </w:rPr>
            </w:pPr>
          </w:p>
        </w:tc>
      </w:tr>
      <w:tr w:rsidR="007B6FDF" w:rsidRPr="004C0596" w14:paraId="760520ED" w14:textId="2D58E01B" w:rsidTr="007B6FDF">
        <w:tc>
          <w:tcPr>
            <w:tcW w:w="548" w:type="dxa"/>
          </w:tcPr>
          <w:p w14:paraId="17C19BF1" w14:textId="77777777" w:rsidR="007B6FDF" w:rsidRPr="004C0596" w:rsidRDefault="007B6FDF" w:rsidP="004C0596">
            <w:pPr>
              <w:rPr>
                <w:rFonts w:ascii="Times New Roman" w:eastAsia="Times New Roman" w:hAnsi="Times New Roman" w:cs="Times New Roman"/>
                <w:b/>
                <w:sz w:val="20"/>
                <w:szCs w:val="20"/>
              </w:rPr>
            </w:pPr>
            <w:r w:rsidRPr="004C0596">
              <w:rPr>
                <w:rFonts w:ascii="Times New Roman" w:eastAsia="Times New Roman" w:hAnsi="Times New Roman" w:cs="Times New Roman"/>
                <w:b/>
                <w:sz w:val="20"/>
                <w:szCs w:val="20"/>
              </w:rPr>
              <w:t>2</w:t>
            </w:r>
          </w:p>
        </w:tc>
        <w:tc>
          <w:tcPr>
            <w:tcW w:w="5259" w:type="dxa"/>
          </w:tcPr>
          <w:p w14:paraId="79881E73" w14:textId="7EFB5E32" w:rsidR="007B6FDF" w:rsidRPr="004C0596" w:rsidRDefault="007B6FDF" w:rsidP="004C0596">
            <w:pPr>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Vaizdo monitorius 1 vnt.</w:t>
            </w:r>
            <w:r>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Nurodyti gamintoją, tikslų modelį ir pateikti nuorodą į viešai prieinamą informaciją (gamintojo tinklapį) arba/ ir pateikti technines savybes pagrindžiančius dokumentus</w:t>
            </w:r>
          </w:p>
        </w:tc>
        <w:tc>
          <w:tcPr>
            <w:tcW w:w="4388" w:type="dxa"/>
          </w:tcPr>
          <w:p w14:paraId="459A3324" w14:textId="77777777" w:rsidR="007B6FDF" w:rsidRPr="004C0596" w:rsidRDefault="007B6FDF" w:rsidP="004C0596">
            <w:pPr>
              <w:rPr>
                <w:rFonts w:ascii="Times New Roman" w:eastAsia="Times New Roman" w:hAnsi="Times New Roman" w:cs="Times New Roman"/>
                <w:b/>
                <w:sz w:val="20"/>
                <w:szCs w:val="20"/>
              </w:rPr>
            </w:pPr>
          </w:p>
        </w:tc>
      </w:tr>
      <w:tr w:rsidR="007B6FDF" w:rsidRPr="004C0596" w14:paraId="655C4A8E" w14:textId="47A8C2EB" w:rsidTr="007B6FDF">
        <w:tc>
          <w:tcPr>
            <w:tcW w:w="548" w:type="dxa"/>
          </w:tcPr>
          <w:p w14:paraId="3DCD2DBE" w14:textId="77777777" w:rsidR="007B6FDF" w:rsidRPr="004C0596" w:rsidRDefault="007B6FDF" w:rsidP="004C0596">
            <w:pPr>
              <w:jc w:val="both"/>
              <w:rPr>
                <w:rFonts w:ascii="Times New Roman" w:eastAsia="Times New Roman" w:hAnsi="Times New Roman" w:cs="Times New Roman"/>
                <w:sz w:val="20"/>
                <w:szCs w:val="20"/>
              </w:rPr>
            </w:pPr>
          </w:p>
        </w:tc>
        <w:tc>
          <w:tcPr>
            <w:tcW w:w="5259" w:type="dxa"/>
          </w:tcPr>
          <w:p w14:paraId="03609F6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55‘‘ profesionalus, LED technologijos (arba lygiavertės) vaizdo monitorius,</w:t>
            </w:r>
          </w:p>
          <w:p w14:paraId="2CD0E46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raiška – ne mažiau kaip 3 840x2160, </w:t>
            </w:r>
          </w:p>
          <w:p w14:paraId="64D7FC8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ryškumas – ne mažiau kaip 500, </w:t>
            </w:r>
          </w:p>
          <w:p w14:paraId="4D003D42"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gamintojo numatytas maksimalus darbingumas – ne mažiau kaip 24/7, </w:t>
            </w:r>
          </w:p>
          <w:p w14:paraId="1D3AE1DF"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lastRenderedPageBreak/>
              <w:t xml:space="preserve">vaizdo įvestys – ne mažiau kaip 1xHDMI, 1xUSB, </w:t>
            </w:r>
          </w:p>
          <w:p w14:paraId="76F7FA2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kitos įvestys – ne mažiau kaip 1xRJ45 ir/arba 1xRS232 </w:t>
            </w:r>
            <w:proofErr w:type="spellStart"/>
            <w:r w:rsidRPr="004C0596">
              <w:rPr>
                <w:rFonts w:ascii="Times New Roman" w:eastAsia="Times New Roman" w:hAnsi="Times New Roman" w:cs="Times New Roman"/>
                <w:sz w:val="20"/>
                <w:szCs w:val="20"/>
              </w:rPr>
              <w:t>In</w:t>
            </w:r>
            <w:proofErr w:type="spellEnd"/>
            <w:r w:rsidRPr="004C0596">
              <w:rPr>
                <w:rFonts w:ascii="Times New Roman" w:eastAsia="Times New Roman" w:hAnsi="Times New Roman" w:cs="Times New Roman"/>
                <w:sz w:val="20"/>
                <w:szCs w:val="20"/>
              </w:rPr>
              <w:t>/</w:t>
            </w:r>
            <w:proofErr w:type="spellStart"/>
            <w:r w:rsidRPr="004C0596">
              <w:rPr>
                <w:rFonts w:ascii="Times New Roman" w:eastAsia="Times New Roman" w:hAnsi="Times New Roman" w:cs="Times New Roman"/>
                <w:sz w:val="20"/>
                <w:szCs w:val="20"/>
              </w:rPr>
              <w:t>Out</w:t>
            </w:r>
            <w:proofErr w:type="spellEnd"/>
            <w:r w:rsidRPr="004C0596">
              <w:rPr>
                <w:rFonts w:ascii="Times New Roman" w:eastAsia="Times New Roman" w:hAnsi="Times New Roman" w:cs="Times New Roman"/>
                <w:sz w:val="20"/>
                <w:szCs w:val="20"/>
              </w:rPr>
              <w:t xml:space="preserve">, 1xAudio </w:t>
            </w:r>
            <w:proofErr w:type="spellStart"/>
            <w:r w:rsidRPr="004C0596">
              <w:rPr>
                <w:rFonts w:ascii="Times New Roman" w:eastAsia="Times New Roman" w:hAnsi="Times New Roman" w:cs="Times New Roman"/>
                <w:sz w:val="20"/>
                <w:szCs w:val="20"/>
              </w:rPr>
              <w:t>Out</w:t>
            </w:r>
            <w:proofErr w:type="spellEnd"/>
            <w:r w:rsidRPr="004C0596">
              <w:rPr>
                <w:rFonts w:ascii="Times New Roman" w:eastAsia="Times New Roman" w:hAnsi="Times New Roman" w:cs="Times New Roman"/>
                <w:sz w:val="20"/>
                <w:szCs w:val="20"/>
              </w:rPr>
              <w:t xml:space="preserve">, integruotas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 </w:t>
            </w:r>
          </w:p>
          <w:p w14:paraId="2243C73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Integruoti garsiakalbiai – ne mažiau kaip 2x10W. </w:t>
            </w:r>
          </w:p>
          <w:p w14:paraId="1D3D5861"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Turi būti pateiktos visos reikalingos jungtys pilnam funkcionalumui užtikrinti.</w:t>
            </w:r>
          </w:p>
          <w:p w14:paraId="55742FD8" w14:textId="77777777" w:rsidR="007B6FDF" w:rsidRPr="004C0596" w:rsidRDefault="007B6FDF" w:rsidP="004C0596">
            <w:pPr>
              <w:jc w:val="both"/>
              <w:rPr>
                <w:rFonts w:ascii="Times New Roman" w:eastAsia="Times New Roman" w:hAnsi="Times New Roman" w:cs="Times New Roman"/>
                <w:sz w:val="20"/>
                <w:szCs w:val="20"/>
              </w:rPr>
            </w:pPr>
          </w:p>
        </w:tc>
        <w:tc>
          <w:tcPr>
            <w:tcW w:w="4388" w:type="dxa"/>
          </w:tcPr>
          <w:p w14:paraId="304A9F38" w14:textId="77777777" w:rsidR="007B6FDF" w:rsidRPr="004C0596" w:rsidRDefault="007B6FDF" w:rsidP="004C0596">
            <w:pPr>
              <w:jc w:val="both"/>
              <w:rPr>
                <w:rFonts w:ascii="Times New Roman" w:eastAsia="Times New Roman" w:hAnsi="Times New Roman" w:cs="Times New Roman"/>
                <w:sz w:val="20"/>
                <w:szCs w:val="20"/>
              </w:rPr>
            </w:pPr>
          </w:p>
        </w:tc>
      </w:tr>
      <w:tr w:rsidR="007B6FDF" w:rsidRPr="004C0596" w14:paraId="10F24A1E" w14:textId="39CAE5C2" w:rsidTr="007B6FDF">
        <w:tc>
          <w:tcPr>
            <w:tcW w:w="548" w:type="dxa"/>
          </w:tcPr>
          <w:p w14:paraId="20A528AB" w14:textId="77777777" w:rsidR="007B6FDF" w:rsidRPr="004C0596" w:rsidRDefault="007B6FDF" w:rsidP="004C0596">
            <w:pPr>
              <w:rPr>
                <w:rFonts w:ascii="Times New Roman" w:hAnsi="Times New Roman" w:cs="Times New Roman"/>
                <w:b/>
                <w:sz w:val="20"/>
                <w:szCs w:val="20"/>
              </w:rPr>
            </w:pPr>
            <w:r w:rsidRPr="004C0596">
              <w:rPr>
                <w:rFonts w:ascii="Times New Roman" w:hAnsi="Times New Roman" w:cs="Times New Roman"/>
                <w:b/>
                <w:sz w:val="20"/>
                <w:szCs w:val="20"/>
              </w:rPr>
              <w:t>3</w:t>
            </w:r>
          </w:p>
        </w:tc>
        <w:tc>
          <w:tcPr>
            <w:tcW w:w="5259" w:type="dxa"/>
          </w:tcPr>
          <w:p w14:paraId="7B15DDFE" w14:textId="0045594C" w:rsidR="007B6FDF" w:rsidRPr="004C0596" w:rsidRDefault="007B6FDF" w:rsidP="004C0596">
            <w:pPr>
              <w:rPr>
                <w:rFonts w:ascii="Times New Roman" w:hAnsi="Times New Roman" w:cs="Times New Roman"/>
                <w:sz w:val="20"/>
                <w:szCs w:val="20"/>
              </w:rPr>
            </w:pPr>
            <w:r w:rsidRPr="004C0596">
              <w:rPr>
                <w:rFonts w:ascii="Times New Roman" w:hAnsi="Times New Roman" w:cs="Times New Roman"/>
                <w:b/>
                <w:sz w:val="20"/>
                <w:szCs w:val="20"/>
              </w:rPr>
              <w:t>Konferencinė vaizdo kamera su automatine lektoriaus sekimo funkcija 1vnt.</w:t>
            </w:r>
            <w:r>
              <w:rPr>
                <w:rFonts w:ascii="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xml:space="preserve"> Nurodyti gamintoją, tikslų modelį ir pateikti nuorodą į viešai prieinamą informaciją (gamintojo tinklapį) arba/ ir pateikti technines savybes pagrindžiančius dokumentus</w:t>
            </w:r>
          </w:p>
        </w:tc>
        <w:tc>
          <w:tcPr>
            <w:tcW w:w="4388" w:type="dxa"/>
          </w:tcPr>
          <w:p w14:paraId="37DD2915" w14:textId="77777777" w:rsidR="007B6FDF" w:rsidRPr="004C0596" w:rsidRDefault="007B6FDF" w:rsidP="004C0596">
            <w:pPr>
              <w:rPr>
                <w:rFonts w:ascii="Times New Roman" w:hAnsi="Times New Roman" w:cs="Times New Roman"/>
                <w:b/>
                <w:sz w:val="20"/>
                <w:szCs w:val="20"/>
              </w:rPr>
            </w:pPr>
          </w:p>
        </w:tc>
      </w:tr>
      <w:tr w:rsidR="007B6FDF" w:rsidRPr="004C0596" w14:paraId="03488876" w14:textId="3A7DC9CB" w:rsidTr="007B6FDF">
        <w:tc>
          <w:tcPr>
            <w:tcW w:w="548" w:type="dxa"/>
          </w:tcPr>
          <w:p w14:paraId="3A1229A8" w14:textId="77777777" w:rsidR="007B6FDF" w:rsidRPr="004C0596" w:rsidRDefault="007B6FDF" w:rsidP="004C0596">
            <w:pPr>
              <w:jc w:val="both"/>
              <w:rPr>
                <w:rFonts w:ascii="Times New Roman" w:hAnsi="Times New Roman" w:cs="Times New Roman"/>
                <w:sz w:val="20"/>
                <w:szCs w:val="20"/>
              </w:rPr>
            </w:pPr>
          </w:p>
        </w:tc>
        <w:tc>
          <w:tcPr>
            <w:tcW w:w="5259" w:type="dxa"/>
          </w:tcPr>
          <w:p w14:paraId="65D4D3D1"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Vaizdo kameros matomumas ne mažiau kaip 120° k;</w:t>
            </w:r>
          </w:p>
          <w:p w14:paraId="30CEE533"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ne mažiau kaip 4K Ultra HD raiška;</w:t>
            </w:r>
          </w:p>
          <w:p w14:paraId="0C3B9B10"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optika, suteikianti puikią vaizdo kokybę, spalvų ir detalių tikroviškumą; </w:t>
            </w:r>
          </w:p>
          <w:p w14:paraId="65B87DDE"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mažiau kaip 3 </w:t>
            </w:r>
            <w:proofErr w:type="spellStart"/>
            <w:r w:rsidRPr="004C0596">
              <w:rPr>
                <w:rFonts w:ascii="Times New Roman" w:hAnsi="Times New Roman" w:cs="Times New Roman"/>
                <w:sz w:val="20"/>
                <w:szCs w:val="20"/>
              </w:rPr>
              <w:t>daugiakrypčiai</w:t>
            </w:r>
            <w:proofErr w:type="spellEnd"/>
            <w:r w:rsidRPr="004C0596">
              <w:rPr>
                <w:rFonts w:ascii="Times New Roman" w:hAnsi="Times New Roman" w:cs="Times New Roman"/>
                <w:sz w:val="20"/>
                <w:szCs w:val="20"/>
              </w:rPr>
              <w:t>, triukšmą slopinantys mikrofonai ir bent vienas optimaliai sistemai pritaikytas garsiakalbis;</w:t>
            </w:r>
          </w:p>
          <w:p w14:paraId="71C18B4E"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mažesnis kaip 5x HD priartinimas; </w:t>
            </w:r>
          </w:p>
          <w:p w14:paraId="290A317D"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ne mažiau kaip 3 programuojamos kameros pozicijos; </w:t>
            </w:r>
          </w:p>
          <w:p w14:paraId="07194F85" w14:textId="77777777" w:rsidR="007B6FDF" w:rsidRPr="004C0596" w:rsidRDefault="007B6FDF" w:rsidP="004C0596">
            <w:pPr>
              <w:jc w:val="both"/>
              <w:rPr>
                <w:rFonts w:ascii="Times New Roman" w:hAnsi="Times New Roman" w:cs="Times New Roman"/>
                <w:sz w:val="20"/>
                <w:szCs w:val="20"/>
              </w:rPr>
            </w:pPr>
            <w:proofErr w:type="spellStart"/>
            <w:r w:rsidRPr="004C0596">
              <w:rPr>
                <w:rFonts w:ascii="Times New Roman" w:hAnsi="Times New Roman" w:cs="Times New Roman"/>
                <w:sz w:val="20"/>
                <w:szCs w:val="20"/>
              </w:rPr>
              <w:t>Bluetooth</w:t>
            </w:r>
            <w:proofErr w:type="spellEnd"/>
            <w:r w:rsidRPr="004C0596">
              <w:rPr>
                <w:rFonts w:ascii="Times New Roman" w:hAnsi="Times New Roman" w:cs="Times New Roman"/>
                <w:sz w:val="20"/>
                <w:szCs w:val="20"/>
              </w:rPr>
              <w:t xml:space="preserve"> sąsaja su išoriniais įrenginiais </w:t>
            </w:r>
            <w:proofErr w:type="spellStart"/>
            <w:r w:rsidRPr="004C0596">
              <w:rPr>
                <w:rFonts w:ascii="Times New Roman" w:hAnsi="Times New Roman" w:cs="Times New Roman"/>
                <w:sz w:val="20"/>
                <w:szCs w:val="20"/>
              </w:rPr>
              <w:t>audio</w:t>
            </w:r>
            <w:proofErr w:type="spellEnd"/>
            <w:r w:rsidRPr="004C0596">
              <w:rPr>
                <w:rFonts w:ascii="Times New Roman" w:hAnsi="Times New Roman" w:cs="Times New Roman"/>
                <w:sz w:val="20"/>
                <w:szCs w:val="20"/>
              </w:rPr>
              <w:t xml:space="preserve"> skambučiams; sertifikuota Skype® </w:t>
            </w:r>
            <w:proofErr w:type="spellStart"/>
            <w:r w:rsidRPr="004C0596">
              <w:rPr>
                <w:rFonts w:ascii="Times New Roman" w:hAnsi="Times New Roman" w:cs="Times New Roman"/>
                <w:sz w:val="20"/>
                <w:szCs w:val="20"/>
              </w:rPr>
              <w:t>for</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Business</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Cisco</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Jabber</w:t>
            </w:r>
            <w:proofErr w:type="spellEnd"/>
            <w:r w:rsidRPr="004C0596">
              <w:rPr>
                <w:rFonts w:ascii="Times New Roman" w:hAnsi="Times New Roman" w:cs="Times New Roman"/>
                <w:sz w:val="20"/>
                <w:szCs w:val="20"/>
              </w:rPr>
              <w:t xml:space="preserve">™ compatible2 , Windows, </w:t>
            </w:r>
            <w:proofErr w:type="spellStart"/>
            <w:r w:rsidRPr="004C0596">
              <w:rPr>
                <w:rFonts w:ascii="Times New Roman" w:hAnsi="Times New Roman" w:cs="Times New Roman"/>
                <w:sz w:val="20"/>
                <w:szCs w:val="20"/>
              </w:rPr>
              <w:t>Mac</w:t>
            </w:r>
            <w:proofErr w:type="spellEnd"/>
            <w:r w:rsidRPr="004C0596">
              <w:rPr>
                <w:rFonts w:ascii="Times New Roman" w:hAnsi="Times New Roman" w:cs="Times New Roman"/>
                <w:sz w:val="20"/>
                <w:szCs w:val="20"/>
              </w:rPr>
              <w:t xml:space="preserve">, Microsoft </w:t>
            </w:r>
            <w:proofErr w:type="spellStart"/>
            <w:r w:rsidRPr="004C0596">
              <w:rPr>
                <w:rFonts w:ascii="Times New Roman" w:hAnsi="Times New Roman" w:cs="Times New Roman"/>
                <w:sz w:val="20"/>
                <w:szCs w:val="20"/>
              </w:rPr>
              <w:t>Cortana</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Kensington</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security</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slot</w:t>
            </w:r>
            <w:proofErr w:type="spellEnd"/>
            <w:r w:rsidRPr="004C0596">
              <w:rPr>
                <w:rFonts w:ascii="Times New Roman" w:hAnsi="Times New Roman" w:cs="Times New Roman"/>
                <w:sz w:val="20"/>
                <w:szCs w:val="20"/>
              </w:rPr>
              <w:t xml:space="preserve"> pilnam įrangos saugumui užtikrinti; </w:t>
            </w:r>
          </w:p>
          <w:p w14:paraId="710C634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hAnsi="Times New Roman" w:cs="Times New Roman"/>
                <w:sz w:val="20"/>
                <w:szCs w:val="20"/>
              </w:rPr>
              <w:t xml:space="preserve">suderinama su </w:t>
            </w:r>
            <w:proofErr w:type="spellStart"/>
            <w:r w:rsidRPr="004C0596">
              <w:rPr>
                <w:rFonts w:ascii="Times New Roman" w:hAnsi="Times New Roman" w:cs="Times New Roman"/>
                <w:sz w:val="20"/>
                <w:szCs w:val="20"/>
              </w:rPr>
              <w:t>Zoom</w:t>
            </w:r>
            <w:proofErr w:type="spellEnd"/>
            <w:r w:rsidRPr="004C0596">
              <w:rPr>
                <w:rFonts w:ascii="Times New Roman" w:hAnsi="Times New Roman" w:cs="Times New Roman"/>
                <w:sz w:val="20"/>
                <w:szCs w:val="20"/>
              </w:rPr>
              <w:t xml:space="preserve"> ir MS </w:t>
            </w:r>
            <w:proofErr w:type="spellStart"/>
            <w:r w:rsidRPr="004C0596">
              <w:rPr>
                <w:rFonts w:ascii="Times New Roman" w:hAnsi="Times New Roman" w:cs="Times New Roman"/>
                <w:sz w:val="20"/>
                <w:szCs w:val="20"/>
              </w:rPr>
              <w:t>Teams</w:t>
            </w:r>
            <w:proofErr w:type="spellEnd"/>
            <w:r w:rsidRPr="004C0596">
              <w:rPr>
                <w:rFonts w:ascii="Times New Roman" w:hAnsi="Times New Roman" w:cs="Times New Roman"/>
                <w:sz w:val="20"/>
                <w:szCs w:val="20"/>
              </w:rPr>
              <w:t xml:space="preserve"> (arba lygiavertėmis) </w:t>
            </w:r>
            <w:proofErr w:type="spellStart"/>
            <w:r w:rsidRPr="004C0596">
              <w:rPr>
                <w:rFonts w:ascii="Times New Roman" w:hAnsi="Times New Roman" w:cs="Times New Roman"/>
                <w:sz w:val="20"/>
                <w:szCs w:val="20"/>
              </w:rPr>
              <w:t>video</w:t>
            </w:r>
            <w:proofErr w:type="spellEnd"/>
            <w:r w:rsidRPr="004C0596">
              <w:rPr>
                <w:rFonts w:ascii="Times New Roman" w:hAnsi="Times New Roman" w:cs="Times New Roman"/>
                <w:sz w:val="20"/>
                <w:szCs w:val="20"/>
              </w:rPr>
              <w:t xml:space="preserve"> konferencinėmis sistemomis. </w:t>
            </w:r>
          </w:p>
        </w:tc>
        <w:tc>
          <w:tcPr>
            <w:tcW w:w="4388" w:type="dxa"/>
          </w:tcPr>
          <w:p w14:paraId="06B34F4F" w14:textId="77777777" w:rsidR="007B6FDF" w:rsidRPr="004C0596" w:rsidRDefault="007B6FDF" w:rsidP="004C0596">
            <w:pPr>
              <w:jc w:val="both"/>
              <w:rPr>
                <w:rFonts w:ascii="Times New Roman" w:hAnsi="Times New Roman" w:cs="Times New Roman"/>
                <w:sz w:val="20"/>
                <w:szCs w:val="20"/>
              </w:rPr>
            </w:pPr>
          </w:p>
        </w:tc>
      </w:tr>
      <w:tr w:rsidR="007B6FDF" w:rsidRPr="004C0596" w14:paraId="55EC1489" w14:textId="27F64605" w:rsidTr="007B6FDF">
        <w:tc>
          <w:tcPr>
            <w:tcW w:w="548" w:type="dxa"/>
          </w:tcPr>
          <w:p w14:paraId="10A7D43D" w14:textId="77777777" w:rsidR="007B6FDF" w:rsidRPr="004C0596" w:rsidRDefault="007B6FDF" w:rsidP="004C0596">
            <w:pPr>
              <w:rPr>
                <w:rFonts w:ascii="Times New Roman" w:hAnsi="Times New Roman" w:cs="Times New Roman"/>
                <w:b/>
                <w:sz w:val="20"/>
                <w:szCs w:val="20"/>
              </w:rPr>
            </w:pPr>
            <w:r w:rsidRPr="004C0596">
              <w:rPr>
                <w:rFonts w:ascii="Times New Roman" w:hAnsi="Times New Roman" w:cs="Times New Roman"/>
                <w:b/>
                <w:sz w:val="20"/>
                <w:szCs w:val="20"/>
              </w:rPr>
              <w:t>4</w:t>
            </w:r>
          </w:p>
        </w:tc>
        <w:tc>
          <w:tcPr>
            <w:tcW w:w="5259" w:type="dxa"/>
          </w:tcPr>
          <w:p w14:paraId="1185D293" w14:textId="50F89C8B" w:rsidR="007B6FDF" w:rsidRPr="004C0596" w:rsidRDefault="007B6FDF" w:rsidP="004C0596">
            <w:pPr>
              <w:rPr>
                <w:rFonts w:ascii="Times New Roman" w:hAnsi="Times New Roman" w:cs="Times New Roman"/>
                <w:sz w:val="20"/>
                <w:szCs w:val="20"/>
              </w:rPr>
            </w:pPr>
            <w:r w:rsidRPr="004C0596">
              <w:rPr>
                <w:rFonts w:ascii="Times New Roman" w:hAnsi="Times New Roman" w:cs="Times New Roman"/>
                <w:b/>
                <w:sz w:val="20"/>
                <w:szCs w:val="20"/>
              </w:rPr>
              <w:t>Integruotas stalinis kompiuteris dėstytojui 1vnt.</w:t>
            </w:r>
            <w:r>
              <w:rPr>
                <w:rFonts w:ascii="Times New Roman" w:hAnsi="Times New Roman" w:cs="Times New Roman"/>
                <w:b/>
                <w:sz w:val="20"/>
                <w:szCs w:val="20"/>
              </w:rPr>
              <w:t xml:space="preserve"> </w:t>
            </w:r>
            <w:r w:rsidRPr="007B6FDF">
              <w:rPr>
                <w:rFonts w:ascii="Times New Roman" w:eastAsia="Times New Roman" w:hAnsi="Times New Roman" w:cs="Times New Roman"/>
                <w:i/>
                <w:color w:val="0070C0"/>
                <w:sz w:val="20"/>
                <w:szCs w:val="20"/>
              </w:rPr>
              <w:t xml:space="preserve"> Nurodyti gamintoją, tikslų modelį ir pateikti nuorodą į viešai prieinamą informaciją (gamintojo tinklapį) arba/ ir pateikti technines savybes pagrindžiančius dokumentus</w:t>
            </w:r>
          </w:p>
        </w:tc>
        <w:tc>
          <w:tcPr>
            <w:tcW w:w="4388" w:type="dxa"/>
          </w:tcPr>
          <w:p w14:paraId="2DE8E9C3" w14:textId="77777777" w:rsidR="007B6FDF" w:rsidRPr="004C0596" w:rsidRDefault="007B6FDF" w:rsidP="004C0596">
            <w:pPr>
              <w:rPr>
                <w:rFonts w:ascii="Times New Roman" w:hAnsi="Times New Roman" w:cs="Times New Roman"/>
                <w:b/>
                <w:sz w:val="20"/>
                <w:szCs w:val="20"/>
              </w:rPr>
            </w:pPr>
          </w:p>
        </w:tc>
      </w:tr>
      <w:tr w:rsidR="007B6FDF" w:rsidRPr="004C0596" w14:paraId="6F508B63" w14:textId="5B5C9D4E" w:rsidTr="007B6FDF">
        <w:tc>
          <w:tcPr>
            <w:tcW w:w="548" w:type="dxa"/>
          </w:tcPr>
          <w:p w14:paraId="5CDCC261" w14:textId="77777777" w:rsidR="007B6FDF" w:rsidRPr="004C0596" w:rsidRDefault="007B6FDF" w:rsidP="004C0596">
            <w:pPr>
              <w:jc w:val="both"/>
              <w:rPr>
                <w:rFonts w:ascii="Times New Roman" w:hAnsi="Times New Roman" w:cs="Times New Roman"/>
                <w:sz w:val="20"/>
                <w:szCs w:val="20"/>
              </w:rPr>
            </w:pPr>
          </w:p>
        </w:tc>
        <w:tc>
          <w:tcPr>
            <w:tcW w:w="5259" w:type="dxa"/>
          </w:tcPr>
          <w:p w14:paraId="1C19F1A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 Integruotas stalinis kompiuteris su sisteminėmis plokštėmis išorinės įrangos prijungimui, priedais, ekranu; gaminimo tipas – viskas viename; </w:t>
            </w:r>
          </w:p>
          <w:p w14:paraId="2A599660" w14:textId="77777777" w:rsidR="007B6FDF" w:rsidRPr="004C0596" w:rsidRDefault="007B6FDF" w:rsidP="004C0596">
            <w:pPr>
              <w:jc w:val="both"/>
              <w:rPr>
                <w:rFonts w:ascii="Times New Roman" w:eastAsia="Times New Roman" w:hAnsi="Times New Roman" w:cs="Times New Roman"/>
                <w:b/>
                <w:bCs/>
                <w:sz w:val="20"/>
                <w:szCs w:val="20"/>
              </w:rPr>
            </w:pPr>
            <w:r w:rsidRPr="004C0596">
              <w:rPr>
                <w:rFonts w:ascii="Times New Roman" w:hAnsi="Times New Roman" w:cs="Times New Roman"/>
                <w:b/>
                <w:bCs/>
                <w:sz w:val="20"/>
                <w:szCs w:val="20"/>
              </w:rPr>
              <w:t>Vaizdo monitorius</w:t>
            </w:r>
            <w:r w:rsidRPr="004C0596">
              <w:rPr>
                <w:rFonts w:ascii="Times New Roman" w:eastAsia="Times New Roman" w:hAnsi="Times New Roman" w:cs="Times New Roman"/>
                <w:b/>
                <w:bCs/>
                <w:sz w:val="20"/>
                <w:szCs w:val="20"/>
              </w:rPr>
              <w:t xml:space="preserve"> </w:t>
            </w:r>
          </w:p>
          <w:p w14:paraId="49EAA582" w14:textId="77777777"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sz w:val="20"/>
                <w:szCs w:val="20"/>
              </w:rPr>
              <w:t>ne mažesnis kaip 23.8‘‘</w:t>
            </w:r>
            <w:r w:rsidRPr="004C0596">
              <w:rPr>
                <w:rFonts w:ascii="Times New Roman" w:hAnsi="Times New Roman" w:cs="Times New Roman"/>
                <w:sz w:val="20"/>
                <w:szCs w:val="20"/>
              </w:rPr>
              <w:t xml:space="preserve">; </w:t>
            </w:r>
          </w:p>
          <w:p w14:paraId="49DC54C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raiška – ne mažiau kaip 1 920x1 080, ryškumas – ne mažiau kaip 250 cd/m2, vaizdo įvestys – ne mažiau kaip 1xHDMI, 1xUSB, integruotas </w:t>
            </w:r>
            <w:proofErr w:type="spellStart"/>
            <w:r w:rsidRPr="004C0596">
              <w:rPr>
                <w:rFonts w:ascii="Times New Roman" w:eastAsia="Times New Roman" w:hAnsi="Times New Roman" w:cs="Times New Roman"/>
                <w:sz w:val="20"/>
                <w:szCs w:val="20"/>
              </w:rPr>
              <w:t>WiFi</w:t>
            </w:r>
            <w:proofErr w:type="spellEnd"/>
            <w:r w:rsidRPr="004C0596">
              <w:rPr>
                <w:rFonts w:ascii="Times New Roman" w:eastAsia="Times New Roman" w:hAnsi="Times New Roman" w:cs="Times New Roman"/>
                <w:sz w:val="20"/>
                <w:szCs w:val="20"/>
              </w:rPr>
              <w:t xml:space="preserve"> modulis; </w:t>
            </w:r>
          </w:p>
          <w:p w14:paraId="24AC328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turi būti integruoti garsiakalbiai – ne mažiau kaip 2x5W; </w:t>
            </w:r>
          </w:p>
          <w:p w14:paraId="64860EEE" w14:textId="77777777" w:rsidR="00AB1E05"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turi būti įmontuotas mikrofonas, </w:t>
            </w:r>
          </w:p>
          <w:p w14:paraId="7D1A2FCA" w14:textId="113C0E18"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integruota kamera – ne mažiau kaip </w:t>
            </w:r>
            <w:bookmarkStart w:id="8" w:name="_GoBack"/>
            <w:r w:rsidR="00AB1E05" w:rsidRPr="00AB1E05">
              <w:rPr>
                <w:rFonts w:ascii="Times New Roman" w:eastAsia="Times New Roman" w:hAnsi="Times New Roman" w:cs="Times New Roman"/>
                <w:color w:val="FF0000"/>
                <w:sz w:val="20"/>
                <w:szCs w:val="20"/>
              </w:rPr>
              <w:t>1920x1080</w:t>
            </w:r>
            <w:r w:rsidRPr="004C0596">
              <w:rPr>
                <w:rFonts w:ascii="Times New Roman" w:eastAsia="Times New Roman" w:hAnsi="Times New Roman" w:cs="Times New Roman"/>
                <w:sz w:val="20"/>
                <w:szCs w:val="20"/>
              </w:rPr>
              <w:t xml:space="preserve"> </w:t>
            </w:r>
            <w:bookmarkEnd w:id="8"/>
            <w:r w:rsidRPr="004C0596">
              <w:rPr>
                <w:rFonts w:ascii="Times New Roman" w:eastAsia="Times New Roman" w:hAnsi="Times New Roman" w:cs="Times New Roman"/>
                <w:sz w:val="20"/>
                <w:szCs w:val="20"/>
              </w:rPr>
              <w:t xml:space="preserve">pikselių rezoliucijos; </w:t>
            </w:r>
          </w:p>
          <w:p w14:paraId="70A849AC"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svoris – iki 10 kg; </w:t>
            </w:r>
          </w:p>
          <w:p w14:paraId="031F3DE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monitoriaus stovas, leidžiantis keisti ekrano aukštį ir ekrano plokštumos posvyrio kampą; </w:t>
            </w:r>
          </w:p>
          <w:p w14:paraId="6096887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skaitmeninės jungties kabelis, kurio ilgis ne trumpesnis kaip 1,5 m;</w:t>
            </w:r>
          </w:p>
          <w:p w14:paraId="09FEAE0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bCs/>
                <w:sz w:val="20"/>
                <w:szCs w:val="20"/>
              </w:rPr>
              <w:t>Procesorius architektūra</w:t>
            </w:r>
            <w:r w:rsidRPr="004C0596">
              <w:rPr>
                <w:rFonts w:ascii="Times New Roman" w:eastAsia="Times New Roman" w:hAnsi="Times New Roman" w:cs="Times New Roman"/>
                <w:sz w:val="20"/>
                <w:szCs w:val="20"/>
              </w:rPr>
              <w:t xml:space="preserve">: </w:t>
            </w:r>
          </w:p>
          <w:p w14:paraId="0A6811A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ne mažesnė nei 64 </w:t>
            </w:r>
            <w:proofErr w:type="spellStart"/>
            <w:r w:rsidRPr="004C0596">
              <w:rPr>
                <w:rFonts w:ascii="Times New Roman" w:eastAsia="Times New Roman" w:hAnsi="Times New Roman" w:cs="Times New Roman"/>
                <w:sz w:val="20"/>
                <w:szCs w:val="20"/>
              </w:rPr>
              <w:t>bit</w:t>
            </w:r>
            <w:proofErr w:type="spellEnd"/>
            <w:r w:rsidRPr="004C0596">
              <w:rPr>
                <w:rFonts w:ascii="Times New Roman" w:eastAsia="Times New Roman" w:hAnsi="Times New Roman" w:cs="Times New Roman"/>
                <w:sz w:val="20"/>
                <w:szCs w:val="20"/>
              </w:rPr>
              <w:t xml:space="preserve">; </w:t>
            </w:r>
          </w:p>
          <w:p w14:paraId="5578E5F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USB jungties tipas: USB 3.1, ne mažiau nei 2 vnt.; </w:t>
            </w:r>
          </w:p>
          <w:p w14:paraId="1A1C03F6"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išorinė standartinė USB C jungtis - ne mažiau nei 1 vnt.; </w:t>
            </w:r>
          </w:p>
          <w:p w14:paraId="3FD0C12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operatyvinės atminties talpa: ne mažiau nei 32 GB; </w:t>
            </w:r>
          </w:p>
          <w:p w14:paraId="468F6F6E" w14:textId="77777777"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sz w:val="20"/>
                <w:szCs w:val="20"/>
              </w:rPr>
              <w:t xml:space="preserve">SSD vidinio disko talpa ne mažiau nei 512 GB, </w:t>
            </w:r>
            <w:r w:rsidRPr="004C0596">
              <w:rPr>
                <w:rFonts w:ascii="Times New Roman" w:eastAsia="Times New Roman" w:hAnsi="Times New Roman" w:cs="Times New Roman"/>
                <w:sz w:val="20"/>
                <w:szCs w:val="20"/>
                <w:lang w:eastAsia="lt-LT"/>
              </w:rPr>
              <w:t>k</w:t>
            </w:r>
            <w:r w:rsidRPr="004C0596">
              <w:rPr>
                <w:rFonts w:ascii="Times New Roman" w:hAnsi="Times New Roman" w:cs="Times New Roman"/>
                <w:sz w:val="20"/>
                <w:szCs w:val="20"/>
              </w:rPr>
              <w:t xml:space="preserve">ompiuterio procesoriaus našumas ne mažiau nei 15000 (Nurodyti konkretų procesoriaus modelį); </w:t>
            </w:r>
          </w:p>
          <w:p w14:paraId="07B29C84" w14:textId="77777777" w:rsidR="007B6FDF" w:rsidRPr="004C0596" w:rsidRDefault="007B6FDF" w:rsidP="004C0596">
            <w:pPr>
              <w:jc w:val="both"/>
              <w:rPr>
                <w:rFonts w:ascii="Times New Roman" w:hAnsi="Times New Roman" w:cs="Times New Roman"/>
                <w:sz w:val="20"/>
                <w:szCs w:val="20"/>
              </w:rPr>
            </w:pPr>
            <w:proofErr w:type="spellStart"/>
            <w:r w:rsidRPr="004C0596">
              <w:rPr>
                <w:rFonts w:ascii="Times New Roman" w:hAnsi="Times New Roman" w:cs="Times New Roman"/>
                <w:sz w:val="20"/>
                <w:szCs w:val="20"/>
              </w:rPr>
              <w:t>Bluetooth</w:t>
            </w:r>
            <w:proofErr w:type="spellEnd"/>
            <w:r w:rsidRPr="004C0596">
              <w:rPr>
                <w:rFonts w:ascii="Times New Roman" w:hAnsi="Times New Roman" w:cs="Times New Roman"/>
                <w:sz w:val="20"/>
                <w:szCs w:val="20"/>
              </w:rPr>
              <w:t xml:space="preserve"> įrenginys – ne žemesnė nei 5.0 versija, įrenginys ir antena integruoti į korpusą; klaviatūra suderinama su kompiuteriu; </w:t>
            </w:r>
          </w:p>
          <w:p w14:paraId="6A2B275A"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pelė suderinama su kompiuteriu; </w:t>
            </w:r>
          </w:p>
          <w:p w14:paraId="149198C4"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kompiuteris turi būti suderintas su Microsoft Windows (naujausia Windows versija užsakymo paskelbimo metu) operacine sistema ir įtrauktas į Windows sertifikuotų produktų sąrašą; </w:t>
            </w:r>
          </w:p>
          <w:p w14:paraId="309E4E5A"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lastRenderedPageBreak/>
              <w:t xml:space="preserve">klaviatūra turi būti su lotyniškos, lietuviškos abėcėlės ženklais; kompiuteris turi turėti to paties gamintojo parengtą valdymo ir administravimo programinę įrangą, kuri rodytų kompiuterio modelį ir serijos numerį ir leistų parsisiųsti ir atnaujinti kompiuterio tvarkykles ir programinę įrangą nenaudojant interneto naršyklės; </w:t>
            </w:r>
          </w:p>
          <w:p w14:paraId="4430A08C"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turi būti suteikta galimybė iš kompiuterio gamintojo interneto svetainės parsisiųsti siūlomo kompiuterio tvarkykles ir jų </w:t>
            </w:r>
            <w:proofErr w:type="spellStart"/>
            <w:r w:rsidRPr="004C0596">
              <w:rPr>
                <w:rFonts w:ascii="Times New Roman" w:hAnsi="Times New Roman" w:cs="Times New Roman"/>
                <w:sz w:val="20"/>
                <w:szCs w:val="20"/>
              </w:rPr>
              <w:t>atnaujinimus</w:t>
            </w:r>
            <w:proofErr w:type="spellEnd"/>
            <w:r w:rsidRPr="004C0596">
              <w:rPr>
                <w:rFonts w:ascii="Times New Roman" w:hAnsi="Times New Roman" w:cs="Times New Roman"/>
                <w:sz w:val="20"/>
                <w:szCs w:val="20"/>
              </w:rPr>
              <w:t xml:space="preserve"> ( nurodyti kompiuterio gamintojo interneto svetainę); </w:t>
            </w:r>
          </w:p>
          <w:p w14:paraId="188BEA23"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visi siūlomo kompiuterio komponentai (pagrindinė plokštė, atmintis, diskiniai kaupikliai, ekrano panelė, integruoti priedai) turi būti vieno gamintojo ar turi būti jo sertifikuoti (pažymėti kompiuterio gamintojo firminiu ženklu); </w:t>
            </w:r>
          </w:p>
          <w:p w14:paraId="4AA1FAE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432481D5"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LAN tinklo plokštė 1 </w:t>
            </w:r>
            <w:proofErr w:type="spellStart"/>
            <w:r w:rsidRPr="004C0596">
              <w:rPr>
                <w:rFonts w:ascii="Times New Roman" w:hAnsi="Times New Roman" w:cs="Times New Roman"/>
                <w:sz w:val="20"/>
                <w:szCs w:val="20"/>
              </w:rPr>
              <w:t>Gbps</w:t>
            </w:r>
            <w:proofErr w:type="spellEnd"/>
            <w:r w:rsidRPr="004C0596">
              <w:rPr>
                <w:rFonts w:ascii="Times New Roman" w:hAnsi="Times New Roman" w:cs="Times New Roman"/>
                <w:sz w:val="20"/>
                <w:szCs w:val="20"/>
              </w:rPr>
              <w:t xml:space="preserve">, visiškas </w:t>
            </w:r>
            <w:proofErr w:type="spellStart"/>
            <w:r w:rsidRPr="004C0596">
              <w:rPr>
                <w:rFonts w:ascii="Times New Roman" w:hAnsi="Times New Roman" w:cs="Times New Roman"/>
                <w:sz w:val="20"/>
                <w:szCs w:val="20"/>
              </w:rPr>
              <w:t>dupleksinis</w:t>
            </w:r>
            <w:proofErr w:type="spellEnd"/>
            <w:r w:rsidRPr="004C0596">
              <w:rPr>
                <w:rFonts w:ascii="Times New Roman" w:hAnsi="Times New Roman" w:cs="Times New Roman"/>
                <w:sz w:val="20"/>
                <w:szCs w:val="20"/>
              </w:rPr>
              <w:t xml:space="preserve"> režimas, PXE. </w:t>
            </w:r>
            <w:proofErr w:type="spellStart"/>
            <w:r w:rsidRPr="004C0596">
              <w:rPr>
                <w:rFonts w:ascii="Times New Roman" w:hAnsi="Times New Roman" w:cs="Times New Roman"/>
                <w:sz w:val="20"/>
                <w:szCs w:val="20"/>
              </w:rPr>
              <w:t>Wake-on-Lan</w:t>
            </w:r>
            <w:proofErr w:type="spellEnd"/>
            <w:r w:rsidRPr="004C0596">
              <w:rPr>
                <w:rFonts w:ascii="Times New Roman" w:hAnsi="Times New Roman" w:cs="Times New Roman"/>
                <w:sz w:val="20"/>
                <w:szCs w:val="20"/>
              </w:rPr>
              <w:t xml:space="preserve"> (arba lygiavertės technologijos) palaikymas; </w:t>
            </w:r>
          </w:p>
          <w:p w14:paraId="6A95AE81"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 xml:space="preserve">vidinis integruotas </w:t>
            </w:r>
            <w:proofErr w:type="spellStart"/>
            <w:r w:rsidRPr="004C0596">
              <w:rPr>
                <w:rFonts w:ascii="Times New Roman" w:hAnsi="Times New Roman" w:cs="Times New Roman"/>
                <w:sz w:val="20"/>
                <w:szCs w:val="20"/>
              </w:rPr>
              <w:t>Smart</w:t>
            </w:r>
            <w:proofErr w:type="spellEnd"/>
            <w:r w:rsidRPr="004C0596">
              <w:rPr>
                <w:rFonts w:ascii="Times New Roman" w:hAnsi="Times New Roman" w:cs="Times New Roman"/>
                <w:sz w:val="20"/>
                <w:szCs w:val="20"/>
              </w:rPr>
              <w:t xml:space="preserve"> </w:t>
            </w:r>
            <w:proofErr w:type="spellStart"/>
            <w:r w:rsidRPr="004C0596">
              <w:rPr>
                <w:rFonts w:ascii="Times New Roman" w:hAnsi="Times New Roman" w:cs="Times New Roman"/>
                <w:sz w:val="20"/>
                <w:szCs w:val="20"/>
              </w:rPr>
              <w:t>Card</w:t>
            </w:r>
            <w:proofErr w:type="spellEnd"/>
            <w:r w:rsidRPr="004C0596">
              <w:rPr>
                <w:rFonts w:ascii="Times New Roman" w:hAnsi="Times New Roman" w:cs="Times New Roman"/>
                <w:sz w:val="20"/>
                <w:szCs w:val="20"/>
              </w:rPr>
              <w:t xml:space="preserve">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4C0596">
              <w:rPr>
                <w:rFonts w:ascii="Times New Roman" w:hAnsi="Times New Roman" w:cs="Times New Roman"/>
                <w:sz w:val="20"/>
                <w:szCs w:val="20"/>
              </w:rPr>
              <w:t>CryptoTech</w:t>
            </w:r>
            <w:proofErr w:type="spellEnd"/>
            <w:r w:rsidRPr="004C0596">
              <w:rPr>
                <w:rFonts w:ascii="Times New Roman" w:hAnsi="Times New Roman" w:cs="Times New Roman"/>
                <w:sz w:val="20"/>
                <w:szCs w:val="20"/>
              </w:rPr>
              <w:t xml:space="preserve"> kortelės programinė įranga); </w:t>
            </w:r>
          </w:p>
          <w:p w14:paraId="0B547ACF" w14:textId="77777777" w:rsidR="007B6FDF" w:rsidRPr="004C0596" w:rsidRDefault="007B6FDF" w:rsidP="004C0596">
            <w:pPr>
              <w:jc w:val="both"/>
              <w:rPr>
                <w:rFonts w:ascii="Times New Roman" w:hAnsi="Times New Roman" w:cs="Times New Roman"/>
                <w:sz w:val="20"/>
                <w:szCs w:val="20"/>
              </w:rPr>
            </w:pPr>
            <w:r w:rsidRPr="004C0596">
              <w:rPr>
                <w:rFonts w:ascii="Times New Roman" w:hAnsi="Times New Roman" w:cs="Times New Roman"/>
                <w:sz w:val="20"/>
                <w:szCs w:val="20"/>
              </w:rPr>
              <w:t>Turi būti ne mažiau nei 1 RJ-45 jungtis, ne mažiau nei 2 USB jungtys, kurių versija ne žemesnė nei 3.0 arba yra C tipo, ne mažiau nei 2 skaitmeninės vaizdo perdavimo jungtys.</w:t>
            </w:r>
          </w:p>
          <w:p w14:paraId="42F818E9"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w:t>
            </w:r>
            <w:r w:rsidRPr="008F141B">
              <w:rPr>
                <w:rFonts w:ascii="Times New Roman" w:eastAsia="Times New Roman" w:hAnsi="Times New Roman" w:cs="Times New Roman"/>
                <w:b/>
                <w:bCs/>
                <w:sz w:val="20"/>
                <w:szCs w:val="20"/>
              </w:rPr>
              <w:t xml:space="preserve">Žalieji reikalavimai. </w:t>
            </w:r>
            <w:r w:rsidRPr="008F141B">
              <w:rPr>
                <w:rFonts w:ascii="Times New Roman" w:eastAsia="Times New Roman" w:hAnsi="Times New Roman" w:cs="Times New Roman"/>
                <w:sz w:val="20"/>
                <w:szCs w:val="20"/>
              </w:rPr>
              <w:t xml:space="preserve">Kompiuteris turi atitikti: </w:t>
            </w:r>
          </w:p>
          <w:p w14:paraId="42E087F3"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kompiuteriams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F141B">
              <w:rPr>
                <w:rFonts w:ascii="Times New Roman" w:eastAsia="Times New Roman" w:hAnsi="Times New Roman" w:cs="Times New Roman"/>
                <w:sz w:val="20"/>
                <w:szCs w:val="20"/>
              </w:rPr>
              <w:t>Ecolabel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Nordic</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Swan</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Blue</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Angel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Distintiu</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Milieukeur</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Österreichisches</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Umweltzeichen</w:t>
            </w:r>
            <w:proofErr w:type="spellEnd"/>
            <w:r w:rsidRPr="008F141B">
              <w:rPr>
                <w:rFonts w:ascii="Times New Roman" w:eastAsia="Times New Roman" w:hAnsi="Times New Roman" w:cs="Times New Roman"/>
                <w:sz w:val="20"/>
                <w:szCs w:val="20"/>
              </w:rPr>
              <w:t xml:space="preserve">, NF </w:t>
            </w:r>
            <w:proofErr w:type="spellStart"/>
            <w:r w:rsidRPr="008F141B">
              <w:rPr>
                <w:rFonts w:ascii="Times New Roman" w:eastAsia="Times New Roman" w:hAnsi="Times New Roman" w:cs="Times New Roman"/>
                <w:sz w:val="20"/>
                <w:szCs w:val="20"/>
              </w:rPr>
              <w:t>Environnement</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The</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Hungarian</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Eco-label</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Polish</w:t>
            </w:r>
            <w:proofErr w:type="spellEnd"/>
            <w:r w:rsidRPr="008F141B">
              <w:rPr>
                <w:rFonts w:ascii="Times New Roman" w:eastAsia="Times New Roman" w:hAnsi="Times New Roman" w:cs="Times New Roman"/>
                <w:sz w:val="20"/>
                <w:szCs w:val="20"/>
              </w:rPr>
              <w:t xml:space="preserve"> </w:t>
            </w:r>
            <w:proofErr w:type="spellStart"/>
            <w:r w:rsidRPr="008F141B">
              <w:rPr>
                <w:rFonts w:ascii="Times New Roman" w:eastAsia="Times New Roman" w:hAnsi="Times New Roman" w:cs="Times New Roman"/>
                <w:sz w:val="20"/>
                <w:szCs w:val="20"/>
              </w:rPr>
              <w:t>Eco</w:t>
            </w:r>
            <w:proofErr w:type="spellEnd"/>
            <w:r w:rsidRPr="008F141B">
              <w:rPr>
                <w:rFonts w:ascii="Times New Roman" w:eastAsia="Times New Roman" w:hAnsi="Times New Roman" w:cs="Times New Roman"/>
                <w:sz w:val="20"/>
                <w:szCs w:val="20"/>
              </w:rPr>
              <w:t xml:space="preserve"> Mark-</w:t>
            </w:r>
            <w:proofErr w:type="spellStart"/>
            <w:r w:rsidRPr="008F141B">
              <w:rPr>
                <w:rFonts w:ascii="Times New Roman" w:eastAsia="Times New Roman" w:hAnsi="Times New Roman" w:cs="Times New Roman"/>
                <w:sz w:val="20"/>
                <w:szCs w:val="20"/>
              </w:rPr>
              <w:t>Znak</w:t>
            </w:r>
            <w:proofErr w:type="spellEnd"/>
            <w:r w:rsidRPr="008F141B">
              <w:rPr>
                <w:rFonts w:ascii="Times New Roman" w:eastAsia="Times New Roman" w:hAnsi="Times New Roman" w:cs="Times New Roman"/>
                <w:sz w:val="20"/>
                <w:szCs w:val="20"/>
              </w:rPr>
              <w:t xml:space="preserve"> EKO arba kitu I tipo ekologiniu ženklu);</w:t>
            </w:r>
          </w:p>
          <w:p w14:paraId="3ACC3EEF"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arba</w:t>
            </w:r>
          </w:p>
          <w:p w14:paraId="48971F81" w14:textId="77777777" w:rsidR="007B6FDF" w:rsidRPr="008F141B" w:rsidRDefault="007B6FDF" w:rsidP="004C0596">
            <w:pPr>
              <w:jc w:val="both"/>
              <w:rPr>
                <w:rFonts w:ascii="Times New Roman" w:eastAsia="Times New Roman" w:hAnsi="Times New Roman" w:cs="Times New Roman"/>
                <w:sz w:val="20"/>
                <w:szCs w:val="20"/>
              </w:rPr>
            </w:pPr>
            <w:r w:rsidRPr="008F141B">
              <w:rPr>
                <w:rFonts w:ascii="Times New Roman" w:eastAsia="Times New Roman" w:hAnsi="Times New Roman" w:cs="Times New Roman"/>
                <w:sz w:val="20"/>
                <w:szCs w:val="20"/>
              </w:rPr>
              <w:t xml:space="preserve">- kompiuteriams nustatytus minimalius aplinkos apsaugos kriterijus (Aplinkos apsaugos kriterijų taikymo, vykdant žaliuosius pirkimus, tvarkos aprašo, patvirtinto Lietuvos Respublikos aplinkos ministro 2022 m. gruodžio 13 d. įsakymu Nr. DI-401, 2 priedo IV skyriuje). </w:t>
            </w:r>
          </w:p>
          <w:p w14:paraId="68A0790B" w14:textId="77777777" w:rsidR="007B6FDF" w:rsidRPr="004C0596" w:rsidRDefault="007B6FDF" w:rsidP="004C0596">
            <w:pPr>
              <w:jc w:val="both"/>
              <w:rPr>
                <w:rFonts w:ascii="Times New Roman" w:hAnsi="Times New Roman" w:cs="Times New Roman"/>
                <w:sz w:val="20"/>
                <w:szCs w:val="20"/>
              </w:rPr>
            </w:pPr>
            <w:r w:rsidRPr="008F141B">
              <w:rPr>
                <w:rFonts w:ascii="Times New Roman" w:hAnsi="Times New Roman" w:cs="Times New Roman"/>
                <w:sz w:val="20"/>
                <w:szCs w:val="20"/>
              </w:rPr>
              <w:t>Jei prekė tiekiama ar perduodama antrinėje pakuotėje, ji turi atitikti pakuotėms nustatytus minimalius aplinkos apsaugos kriterijus (2 priedo II skyrius „Pakuotės“), nebent tai prieštarauja higienos normoms.</w:t>
            </w:r>
          </w:p>
        </w:tc>
        <w:tc>
          <w:tcPr>
            <w:tcW w:w="4388" w:type="dxa"/>
          </w:tcPr>
          <w:p w14:paraId="0B0B8D69" w14:textId="77777777" w:rsidR="007B6FDF" w:rsidRPr="004C0596" w:rsidRDefault="007B6FDF" w:rsidP="004C0596">
            <w:pPr>
              <w:jc w:val="both"/>
              <w:rPr>
                <w:rFonts w:ascii="Times New Roman" w:hAnsi="Times New Roman" w:cs="Times New Roman"/>
                <w:sz w:val="20"/>
                <w:szCs w:val="20"/>
              </w:rPr>
            </w:pPr>
          </w:p>
        </w:tc>
      </w:tr>
      <w:tr w:rsidR="007B6FDF" w:rsidRPr="004C0596" w14:paraId="1325E0B0" w14:textId="553CA0FA" w:rsidTr="007B6FDF">
        <w:tc>
          <w:tcPr>
            <w:tcW w:w="548" w:type="dxa"/>
          </w:tcPr>
          <w:p w14:paraId="0000407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5</w:t>
            </w:r>
          </w:p>
        </w:tc>
        <w:tc>
          <w:tcPr>
            <w:tcW w:w="5259" w:type="dxa"/>
          </w:tcPr>
          <w:p w14:paraId="24B6C810"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Papildomi mikrofonai</w:t>
            </w:r>
            <w:r w:rsidRPr="004C0596">
              <w:rPr>
                <w:rFonts w:ascii="Times New Roman" w:eastAsia="Times New Roman" w:hAnsi="Times New Roman" w:cs="Times New Roman"/>
                <w:sz w:val="20"/>
                <w:szCs w:val="20"/>
              </w:rPr>
              <w:t xml:space="preserve"> - 1 vnt. belaidžio mikrofono komplektas dėstytojui ar studentui, su pakrovimo stotele – ryšio tipas – skaitmeninis; mikrofono tipas – prisegamas, kuris susideda iš siųstuvo ir 1 imtuvo; atkuriamų dažnių </w:t>
            </w:r>
            <w:proofErr w:type="spellStart"/>
            <w:r w:rsidRPr="004C0596">
              <w:rPr>
                <w:rFonts w:ascii="Times New Roman" w:eastAsia="Times New Roman" w:hAnsi="Times New Roman" w:cs="Times New Roman"/>
                <w:sz w:val="20"/>
                <w:szCs w:val="20"/>
              </w:rPr>
              <w:t>diapozonas</w:t>
            </w:r>
            <w:proofErr w:type="spellEnd"/>
            <w:r w:rsidRPr="004C0596">
              <w:rPr>
                <w:rFonts w:ascii="Times New Roman" w:eastAsia="Times New Roman" w:hAnsi="Times New Roman" w:cs="Times New Roman"/>
                <w:sz w:val="20"/>
                <w:szCs w:val="20"/>
              </w:rPr>
              <w:t xml:space="preserve"> turi būti ne siauresnis nei 100Hz-8kHz; jautrumas ne mažiau -39dB; veikimo </w:t>
            </w:r>
            <w:proofErr w:type="spellStart"/>
            <w:r w:rsidRPr="004C0596">
              <w:rPr>
                <w:rFonts w:ascii="Times New Roman" w:eastAsia="Times New Roman" w:hAnsi="Times New Roman" w:cs="Times New Roman"/>
                <w:sz w:val="20"/>
                <w:szCs w:val="20"/>
              </w:rPr>
              <w:t>diapozonas</w:t>
            </w:r>
            <w:proofErr w:type="spellEnd"/>
            <w:r w:rsidRPr="004C0596">
              <w:rPr>
                <w:rFonts w:ascii="Times New Roman" w:eastAsia="Times New Roman" w:hAnsi="Times New Roman" w:cs="Times New Roman"/>
                <w:sz w:val="20"/>
                <w:szCs w:val="20"/>
              </w:rPr>
              <w:t xml:space="preserve"> – ne mažesnis kaip 15–20 m; visiško mikrofono įkrovimo laikas – ne ilgesnis nei 2-3 val.</w:t>
            </w:r>
          </w:p>
        </w:tc>
        <w:tc>
          <w:tcPr>
            <w:tcW w:w="4388" w:type="dxa"/>
          </w:tcPr>
          <w:p w14:paraId="11F87AA1"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256D32E3" w14:textId="048523DF" w:rsidTr="007B6FDF">
        <w:tc>
          <w:tcPr>
            <w:tcW w:w="548" w:type="dxa"/>
          </w:tcPr>
          <w:p w14:paraId="2F297D28"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6</w:t>
            </w:r>
          </w:p>
        </w:tc>
        <w:tc>
          <w:tcPr>
            <w:tcW w:w="5259" w:type="dxa"/>
          </w:tcPr>
          <w:p w14:paraId="65B32A5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Montavimas</w:t>
            </w:r>
            <w:r w:rsidRPr="004C0596">
              <w:rPr>
                <w:rFonts w:ascii="Times New Roman" w:eastAsia="Times New Roman" w:hAnsi="Times New Roman" w:cs="Times New Roman"/>
                <w:sz w:val="20"/>
                <w:szCs w:val="20"/>
              </w:rPr>
              <w:t xml:space="preserve"> - įranga turi būti pristatyta sumontuota ir suprogramuota Perkančiosios organizacijos patalpoje. Turi būti pateiktos visos reikalingos licencijos. Turi būti pateikta sistemos techninė dokumentacija ir naudotojo instrukcija. Du darbuotojai turi būti apmokyti dirbti su sistema. Turi būti sumontuota papildoma VGA/HDMI ar USB C rozetė kompiuteriui prie sistemos prijungti. Taip pat reikalingas tinkamas sistemos įjungimo kabelių komplektas. Visa perkama </w:t>
            </w:r>
            <w:r w:rsidRPr="004C0596">
              <w:rPr>
                <w:rFonts w:ascii="Times New Roman" w:eastAsia="Times New Roman" w:hAnsi="Times New Roman" w:cs="Times New Roman"/>
                <w:sz w:val="20"/>
                <w:szCs w:val="20"/>
              </w:rPr>
              <w:lastRenderedPageBreak/>
              <w:t xml:space="preserve">įranga turi būti tarpusavyje suderinta ir prijungta. Esant įrangos nesuderinamumui tiekėjas įsipareigoja juos pašalinti savo sąskaita. </w:t>
            </w:r>
          </w:p>
        </w:tc>
        <w:tc>
          <w:tcPr>
            <w:tcW w:w="4388" w:type="dxa"/>
          </w:tcPr>
          <w:p w14:paraId="02BDCA07"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634101AD" w14:textId="45FC21DE" w:rsidTr="007B6FDF">
        <w:tc>
          <w:tcPr>
            <w:tcW w:w="548" w:type="dxa"/>
          </w:tcPr>
          <w:p w14:paraId="69460707"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7.</w:t>
            </w:r>
          </w:p>
        </w:tc>
        <w:tc>
          <w:tcPr>
            <w:tcW w:w="5259" w:type="dxa"/>
            <w:shd w:val="clear" w:color="auto" w:fill="auto"/>
          </w:tcPr>
          <w:p w14:paraId="3E888C35" w14:textId="77777777" w:rsidR="007B6FDF" w:rsidRPr="004C0596" w:rsidRDefault="007B6FDF" w:rsidP="004C0596">
            <w:pPr>
              <w:jc w:val="both"/>
              <w:rPr>
                <w:rFonts w:ascii="Times New Roman" w:eastAsia="Times New Roman" w:hAnsi="Times New Roman" w:cs="Times New Roman"/>
                <w:sz w:val="20"/>
                <w:szCs w:val="20"/>
                <w:shd w:val="clear" w:color="auto" w:fill="E2EFD9" w:themeFill="accent6" w:themeFillTint="33"/>
              </w:rPr>
            </w:pPr>
            <w:r w:rsidRPr="004C0596">
              <w:rPr>
                <w:rFonts w:ascii="Times New Roman" w:eastAsia="Times New Roman" w:hAnsi="Times New Roman" w:cs="Times New Roman"/>
                <w:b/>
                <w:sz w:val="20"/>
                <w:szCs w:val="20"/>
              </w:rPr>
              <w:t>Naujumas -</w:t>
            </w:r>
            <w:r w:rsidRPr="004C0596">
              <w:rPr>
                <w:rFonts w:ascii="Times New Roman" w:eastAsia="Times New Roman" w:hAnsi="Times New Roman" w:cs="Times New Roman"/>
                <w:sz w:val="20"/>
                <w:szCs w:val="20"/>
              </w:rPr>
              <w:t xml:space="preserve"> visa įranga turi būti </w:t>
            </w:r>
            <w:proofErr w:type="spellStart"/>
            <w:r w:rsidRPr="004C0596">
              <w:rPr>
                <w:rFonts w:ascii="Times New Roman" w:eastAsia="Times New Roman" w:hAnsi="Times New Roman" w:cs="Times New Roman"/>
                <w:sz w:val="20"/>
                <w:szCs w:val="20"/>
              </w:rPr>
              <w:t>gamykliškai</w:t>
            </w:r>
            <w:proofErr w:type="spellEnd"/>
            <w:r w:rsidRPr="004C0596">
              <w:rPr>
                <w:rFonts w:ascii="Times New Roman" w:eastAsia="Times New Roman" w:hAnsi="Times New Roman" w:cs="Times New Roman"/>
                <w:sz w:val="20"/>
                <w:szCs w:val="20"/>
              </w:rPr>
              <w:t xml:space="preserve"> nauja  „</w:t>
            </w:r>
            <w:proofErr w:type="spellStart"/>
            <w:r w:rsidRPr="004C0596">
              <w:rPr>
                <w:rFonts w:ascii="Times New Roman" w:eastAsia="Times New Roman" w:hAnsi="Times New Roman" w:cs="Times New Roman"/>
                <w:sz w:val="20"/>
                <w:szCs w:val="20"/>
              </w:rPr>
              <w:t>brand</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new</w:t>
            </w:r>
            <w:proofErr w:type="spellEnd"/>
            <w:r w:rsidRPr="004C0596">
              <w:rPr>
                <w:rFonts w:ascii="Times New Roman" w:eastAsia="Times New Roman" w:hAnsi="Times New Roman" w:cs="Times New Roman"/>
                <w:sz w:val="20"/>
                <w:szCs w:val="20"/>
              </w:rPr>
              <w:t xml:space="preserve">“ </w:t>
            </w:r>
            <w:proofErr w:type="spellStart"/>
            <w:r w:rsidRPr="004C0596">
              <w:rPr>
                <w:rFonts w:ascii="Times New Roman" w:eastAsia="Times New Roman" w:hAnsi="Times New Roman" w:cs="Times New Roman"/>
                <w:sz w:val="20"/>
                <w:szCs w:val="20"/>
              </w:rPr>
              <w:t>gamykliškai</w:t>
            </w:r>
            <w:proofErr w:type="spellEnd"/>
            <w:r w:rsidRPr="004C0596">
              <w:rPr>
                <w:rFonts w:ascii="Times New Roman" w:eastAsia="Times New Roman" w:hAnsi="Times New Roman" w:cs="Times New Roman"/>
                <w:sz w:val="20"/>
                <w:szCs w:val="20"/>
              </w:rPr>
              <w:t xml:space="preserve"> atnaujinti „</w:t>
            </w:r>
            <w:proofErr w:type="spellStart"/>
            <w:r w:rsidRPr="004C0596">
              <w:rPr>
                <w:rFonts w:ascii="Times New Roman" w:eastAsia="Times New Roman" w:hAnsi="Times New Roman" w:cs="Times New Roman"/>
                <w:sz w:val="20"/>
                <w:szCs w:val="20"/>
              </w:rPr>
              <w:t>renew</w:t>
            </w:r>
            <w:proofErr w:type="spellEnd"/>
            <w:r w:rsidRPr="004C0596">
              <w:rPr>
                <w:rFonts w:ascii="Times New Roman" w:eastAsia="Times New Roman" w:hAnsi="Times New Roman" w:cs="Times New Roman"/>
                <w:sz w:val="20"/>
                <w:szCs w:val="20"/>
              </w:rPr>
              <w:t>“ / „</w:t>
            </w:r>
            <w:proofErr w:type="spellStart"/>
            <w:r w:rsidRPr="004C0596">
              <w:rPr>
                <w:rFonts w:ascii="Times New Roman" w:eastAsia="Times New Roman" w:hAnsi="Times New Roman" w:cs="Times New Roman"/>
                <w:sz w:val="20"/>
                <w:szCs w:val="20"/>
              </w:rPr>
              <w:t>refurbished</w:t>
            </w:r>
            <w:proofErr w:type="spellEnd"/>
            <w:r w:rsidRPr="004C0596">
              <w:rPr>
                <w:rFonts w:ascii="Times New Roman" w:eastAsia="Times New Roman" w:hAnsi="Times New Roman" w:cs="Times New Roman"/>
                <w:sz w:val="20"/>
                <w:szCs w:val="20"/>
              </w:rPr>
              <w:t>“ /„</w:t>
            </w:r>
            <w:proofErr w:type="spellStart"/>
            <w:r w:rsidRPr="004C0596">
              <w:rPr>
                <w:rFonts w:ascii="Times New Roman" w:eastAsia="Times New Roman" w:hAnsi="Times New Roman" w:cs="Times New Roman"/>
                <w:sz w:val="20"/>
                <w:szCs w:val="20"/>
              </w:rPr>
              <w:t>remarked</w:t>
            </w:r>
            <w:proofErr w:type="spellEnd"/>
            <w:r w:rsidRPr="004C0596">
              <w:rPr>
                <w:rFonts w:ascii="Times New Roman" w:eastAsia="Times New Roman" w:hAnsi="Times New Roman" w:cs="Times New Roman"/>
                <w:sz w:val="20"/>
                <w:szCs w:val="20"/>
              </w:rPr>
              <w:t>“ komponentai neleistini.</w:t>
            </w:r>
            <w:r w:rsidRPr="004C0596">
              <w:rPr>
                <w:rFonts w:ascii="Times New Roman" w:eastAsia="Times New Roman" w:hAnsi="Times New Roman" w:cs="Times New Roman"/>
                <w:sz w:val="20"/>
                <w:szCs w:val="20"/>
                <w:shd w:val="clear" w:color="auto" w:fill="E2EFD9" w:themeFill="accent6" w:themeFillTint="33"/>
              </w:rPr>
              <w:t xml:space="preserve"> </w:t>
            </w:r>
          </w:p>
          <w:p w14:paraId="17779FFA" w14:textId="77777777" w:rsidR="007B6FDF" w:rsidRPr="004C0596" w:rsidRDefault="007B6FDF" w:rsidP="004C0596">
            <w:pPr>
              <w:jc w:val="both"/>
              <w:rPr>
                <w:rFonts w:ascii="Times New Roman" w:eastAsia="Times New Roman" w:hAnsi="Times New Roman" w:cs="Times New Roman"/>
                <w:sz w:val="20"/>
                <w:szCs w:val="20"/>
                <w:shd w:val="clear" w:color="auto" w:fill="E2EFD9" w:themeFill="accent6" w:themeFillTint="33"/>
              </w:rPr>
            </w:pPr>
          </w:p>
        </w:tc>
        <w:tc>
          <w:tcPr>
            <w:tcW w:w="4388" w:type="dxa"/>
          </w:tcPr>
          <w:p w14:paraId="74AC2BBF"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4234721D" w14:textId="0C173706" w:rsidTr="007B6FDF">
        <w:tc>
          <w:tcPr>
            <w:tcW w:w="548" w:type="dxa"/>
          </w:tcPr>
          <w:p w14:paraId="4FEA2B1B"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8.</w:t>
            </w:r>
          </w:p>
        </w:tc>
        <w:tc>
          <w:tcPr>
            <w:tcW w:w="5259" w:type="dxa"/>
            <w:shd w:val="clear" w:color="auto" w:fill="auto"/>
          </w:tcPr>
          <w:p w14:paraId="65847BCE"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b/>
                <w:sz w:val="20"/>
                <w:szCs w:val="20"/>
              </w:rPr>
              <w:t>Nacionalinio saugumo reikalavimai</w:t>
            </w:r>
            <w:r w:rsidRPr="004C0596">
              <w:rPr>
                <w:rFonts w:ascii="Times New Roman" w:eastAsia="Times New Roman" w:hAnsi="Times New Roman" w:cs="Times New Roman"/>
                <w:sz w:val="20"/>
                <w:szCs w:val="20"/>
              </w:rPr>
              <w:t xml:space="preserve"> - tiekėjo siūlomos prekės neturi kelti grėsmės nacionaliniam saugumui – vadovaujantis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268E753D"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 xml:space="preserve">Tiekėjas neturi turėti interesų, galinčių kelti grėsmę nacionaliniam saugumui – vadovaujantis VPĮ 47 straipsnio 9 dalimi, jis pats, jo subtiekėjai ar ūkio subjektai, kurių </w:t>
            </w:r>
            <w:proofErr w:type="spellStart"/>
            <w:r w:rsidRPr="004C0596">
              <w:rPr>
                <w:rFonts w:ascii="Times New Roman" w:eastAsia="Times New Roman" w:hAnsi="Times New Roman" w:cs="Times New Roman"/>
                <w:sz w:val="20"/>
                <w:szCs w:val="20"/>
              </w:rPr>
              <w:t>pajėgumais</w:t>
            </w:r>
            <w:proofErr w:type="spellEnd"/>
            <w:r w:rsidRPr="004C0596">
              <w:rPr>
                <w:rFonts w:ascii="Times New Roman" w:eastAsia="Times New Roman" w:hAnsi="Times New Roman" w:cs="Times New Roman"/>
                <w:sz w:val="20"/>
                <w:szCs w:val="20"/>
              </w:rPr>
              <w:t xml:space="preserve"> remiamasi ar juos kontroliuojantys asmenys neturi būti registruoti (jeigu tiekėjas, jo subtiekėjas, ūkio subjektas, kurio </w:t>
            </w:r>
            <w:proofErr w:type="spellStart"/>
            <w:r w:rsidRPr="004C0596">
              <w:rPr>
                <w:rFonts w:ascii="Times New Roman" w:eastAsia="Times New Roman" w:hAnsi="Times New Roman" w:cs="Times New Roman"/>
                <w:sz w:val="20"/>
                <w:szCs w:val="20"/>
              </w:rPr>
              <w:t>pajėgumais</w:t>
            </w:r>
            <w:proofErr w:type="spellEnd"/>
            <w:r w:rsidRPr="004C0596">
              <w:rPr>
                <w:rFonts w:ascii="Times New Roman" w:eastAsia="Times New Roman" w:hAnsi="Times New Roman" w:cs="Times New Roman"/>
                <w:sz w:val="20"/>
                <w:szCs w:val="20"/>
              </w:rPr>
              <w:t xml:space="preserve"> remiamasi, ar kontroliuojantis asmuo yra fizinis asmuo – nuolat gyvenantis ar turintis pilietybę) VPĮ 92 straipsnio 14 dalyje numatytame sąraše nurodytose valstybėse ar teritorijose</w:t>
            </w:r>
          </w:p>
        </w:tc>
        <w:tc>
          <w:tcPr>
            <w:tcW w:w="4388" w:type="dxa"/>
          </w:tcPr>
          <w:p w14:paraId="71A6A5BD" w14:textId="77777777" w:rsidR="007B6FDF" w:rsidRPr="004C0596" w:rsidRDefault="007B6FDF" w:rsidP="004C0596">
            <w:pPr>
              <w:jc w:val="both"/>
              <w:rPr>
                <w:rFonts w:ascii="Times New Roman" w:eastAsia="Times New Roman" w:hAnsi="Times New Roman" w:cs="Times New Roman"/>
                <w:b/>
                <w:sz w:val="20"/>
                <w:szCs w:val="20"/>
              </w:rPr>
            </w:pPr>
          </w:p>
        </w:tc>
      </w:tr>
      <w:tr w:rsidR="007B6FDF" w:rsidRPr="004C0596" w14:paraId="383B2A1A" w14:textId="21312538" w:rsidTr="007B6FDF">
        <w:tc>
          <w:tcPr>
            <w:tcW w:w="548" w:type="dxa"/>
          </w:tcPr>
          <w:p w14:paraId="710A8AEA" w14:textId="77777777" w:rsidR="007B6FDF" w:rsidRPr="004C0596" w:rsidRDefault="007B6FDF" w:rsidP="004C0596">
            <w:pPr>
              <w:jc w:val="both"/>
              <w:rPr>
                <w:rFonts w:ascii="Times New Roman" w:eastAsia="Times New Roman" w:hAnsi="Times New Roman" w:cs="Times New Roman"/>
                <w:sz w:val="20"/>
                <w:szCs w:val="20"/>
              </w:rPr>
            </w:pPr>
            <w:r w:rsidRPr="004C0596">
              <w:rPr>
                <w:rFonts w:ascii="Times New Roman" w:eastAsia="Times New Roman" w:hAnsi="Times New Roman" w:cs="Times New Roman"/>
                <w:sz w:val="20"/>
                <w:szCs w:val="20"/>
              </w:rPr>
              <w:t>9,</w:t>
            </w:r>
          </w:p>
        </w:tc>
        <w:tc>
          <w:tcPr>
            <w:tcW w:w="5259" w:type="dxa"/>
            <w:shd w:val="clear" w:color="auto" w:fill="auto"/>
          </w:tcPr>
          <w:p w14:paraId="3C801EAE" w14:textId="6BF04636" w:rsidR="007B6FDF" w:rsidRPr="004C0596" w:rsidRDefault="007B6FDF" w:rsidP="004C0596">
            <w:pPr>
              <w:jc w:val="both"/>
              <w:rPr>
                <w:rFonts w:ascii="Times New Roman" w:hAnsi="Times New Roman" w:cs="Times New Roman"/>
                <w:sz w:val="20"/>
                <w:szCs w:val="20"/>
              </w:rPr>
            </w:pPr>
            <w:r w:rsidRPr="004C0596">
              <w:rPr>
                <w:rFonts w:ascii="Times New Roman" w:eastAsia="Times New Roman" w:hAnsi="Times New Roman" w:cs="Times New Roman"/>
                <w:b/>
                <w:sz w:val="20"/>
                <w:szCs w:val="20"/>
              </w:rPr>
              <w:t xml:space="preserve">Garantija </w:t>
            </w:r>
            <w:r w:rsidR="00F9604F">
              <w:rPr>
                <w:rFonts w:ascii="Times New Roman" w:eastAsia="Times New Roman" w:hAnsi="Times New Roman" w:cs="Times New Roman"/>
                <w:sz w:val="20"/>
                <w:szCs w:val="20"/>
              </w:rPr>
              <w:t>–36 mėn</w:t>
            </w:r>
            <w:r w:rsidR="006250ED">
              <w:rPr>
                <w:rFonts w:ascii="Times New Roman" w:eastAsia="Times New Roman" w:hAnsi="Times New Roman" w:cs="Times New Roman"/>
                <w:sz w:val="20"/>
                <w:szCs w:val="20"/>
              </w:rPr>
              <w:t>. integruotam kompiuteriui ir interaktyviai lentai</w:t>
            </w:r>
            <w:r w:rsidR="00F9604F">
              <w:rPr>
                <w:rFonts w:ascii="Times New Roman" w:eastAsia="Times New Roman" w:hAnsi="Times New Roman" w:cs="Times New Roman"/>
                <w:sz w:val="20"/>
                <w:szCs w:val="20"/>
              </w:rPr>
              <w:t xml:space="preserve">, </w:t>
            </w:r>
            <w:r w:rsidR="00F9604F" w:rsidRPr="00F9604F">
              <w:rPr>
                <w:rFonts w:ascii="Times New Roman" w:eastAsia="Times New Roman" w:hAnsi="Times New Roman" w:cs="Times New Roman"/>
                <w:sz w:val="20"/>
                <w:szCs w:val="20"/>
              </w:rPr>
              <w:t xml:space="preserve">kitai </w:t>
            </w:r>
            <w:r w:rsidRPr="00F9604F">
              <w:rPr>
                <w:rFonts w:ascii="Times New Roman" w:eastAsia="Times New Roman" w:hAnsi="Times New Roman" w:cs="Times New Roman"/>
                <w:sz w:val="20"/>
                <w:szCs w:val="20"/>
              </w:rPr>
              <w:t xml:space="preserve">techninei įrangai ir visiems montavimo, derinimo, programavimo darbams turi būti suteikta ne mažesnė kaip </w:t>
            </w:r>
            <w:r w:rsidR="00F9604F" w:rsidRPr="00F9604F">
              <w:rPr>
                <w:rFonts w:ascii="Times New Roman" w:eastAsia="Times New Roman" w:hAnsi="Times New Roman" w:cs="Times New Roman"/>
                <w:sz w:val="20"/>
                <w:szCs w:val="20"/>
              </w:rPr>
              <w:t>24</w:t>
            </w:r>
            <w:r w:rsidRPr="00F9604F">
              <w:rPr>
                <w:rFonts w:ascii="Times New Roman" w:eastAsia="Times New Roman" w:hAnsi="Times New Roman" w:cs="Times New Roman"/>
                <w:sz w:val="20"/>
                <w:szCs w:val="20"/>
              </w:rPr>
              <w:t xml:space="preserve"> mėnesių garantija darbo vietoje.</w:t>
            </w:r>
            <w:r w:rsidRPr="00E8031C">
              <w:rPr>
                <w:rFonts w:ascii="Times New Roman" w:eastAsia="Times New Roman" w:hAnsi="Times New Roman" w:cs="Times New Roman"/>
                <w:color w:val="FF0000"/>
                <w:sz w:val="20"/>
                <w:szCs w:val="20"/>
              </w:rPr>
              <w:t xml:space="preserve"> </w:t>
            </w:r>
            <w:r w:rsidRPr="00E8031C">
              <w:rPr>
                <w:rFonts w:ascii="Times New Roman" w:eastAsia="Times New Roman" w:hAnsi="Times New Roman" w:cs="Times New Roman"/>
                <w:sz w:val="20"/>
                <w:szCs w:val="20"/>
              </w:rPr>
              <w:t xml:space="preserve">Garantinis remontas atliekamas perkančiosios organizacijos darbo vietoje Lietuvos teritorijoje (jei perkančioji organizacija ir tiekėjas nesusitaria kitaip); </w:t>
            </w:r>
            <w:r w:rsidRPr="00E8031C">
              <w:rPr>
                <w:rFonts w:ascii="Times New Roman" w:hAnsi="Times New Roman" w:cs="Times New Roman"/>
                <w:sz w:val="20"/>
                <w:szCs w:val="20"/>
              </w:rPr>
              <w:t xml:space="preserve"> iš instaliacijos vietos remontui išsivežant sugedusią įrangą, tiekėjas privalo išmontuoti ir palikti pirkėjui kietuosius diskus. Kietųjų diskų gedimo atveju jie turi būti pakeisti naujais. Sugedę kietieji diskai tiekėjui negrąžinami.</w:t>
            </w:r>
            <w:r w:rsidRPr="004C0596">
              <w:rPr>
                <w:rFonts w:ascii="Times New Roman" w:hAnsi="Times New Roman" w:cs="Times New Roman"/>
                <w:sz w:val="20"/>
                <w:szCs w:val="20"/>
              </w:rPr>
              <w:t xml:space="preserve"> </w:t>
            </w:r>
          </w:p>
          <w:p w14:paraId="1A25D3CD" w14:textId="77777777" w:rsidR="007B6FDF" w:rsidRPr="004C0596" w:rsidRDefault="007B6FDF" w:rsidP="004C0596">
            <w:pPr>
              <w:jc w:val="both"/>
              <w:rPr>
                <w:rFonts w:ascii="Times New Roman" w:eastAsia="Times New Roman" w:hAnsi="Times New Roman" w:cs="Times New Roman"/>
                <w:strike/>
                <w:sz w:val="20"/>
                <w:szCs w:val="20"/>
              </w:rPr>
            </w:pPr>
          </w:p>
        </w:tc>
        <w:tc>
          <w:tcPr>
            <w:tcW w:w="4388" w:type="dxa"/>
          </w:tcPr>
          <w:p w14:paraId="756D9C00" w14:textId="77777777" w:rsidR="007B6FDF" w:rsidRPr="004C0596" w:rsidRDefault="007B6FDF" w:rsidP="004C0596">
            <w:pPr>
              <w:jc w:val="both"/>
              <w:rPr>
                <w:rFonts w:ascii="Times New Roman" w:eastAsia="Times New Roman" w:hAnsi="Times New Roman" w:cs="Times New Roman"/>
                <w:b/>
                <w:sz w:val="20"/>
                <w:szCs w:val="20"/>
              </w:rPr>
            </w:pPr>
          </w:p>
        </w:tc>
      </w:tr>
    </w:tbl>
    <w:p w14:paraId="30E87AFD" w14:textId="73F7AC0B" w:rsidR="00E11A1F" w:rsidRPr="004C0596" w:rsidRDefault="006D0583" w:rsidP="004C05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w:t>
      </w:r>
    </w:p>
    <w:sectPr w:rsidR="00E11A1F" w:rsidRPr="004C0596" w:rsidSect="004C0596">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19F2"/>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A257FC"/>
    <w:multiLevelType w:val="hybridMultilevel"/>
    <w:tmpl w:val="99468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A8"/>
    <w:rsid w:val="0003376B"/>
    <w:rsid w:val="00061150"/>
    <w:rsid w:val="0008227D"/>
    <w:rsid w:val="000930F4"/>
    <w:rsid w:val="00093E8F"/>
    <w:rsid w:val="000C10BB"/>
    <w:rsid w:val="000D65F0"/>
    <w:rsid w:val="00115988"/>
    <w:rsid w:val="00170FA8"/>
    <w:rsid w:val="001E114C"/>
    <w:rsid w:val="0020055B"/>
    <w:rsid w:val="002120FB"/>
    <w:rsid w:val="0021216B"/>
    <w:rsid w:val="002C30AB"/>
    <w:rsid w:val="002C49A5"/>
    <w:rsid w:val="00361A8E"/>
    <w:rsid w:val="003B27DF"/>
    <w:rsid w:val="003E5A5F"/>
    <w:rsid w:val="00431300"/>
    <w:rsid w:val="00472B08"/>
    <w:rsid w:val="0048673F"/>
    <w:rsid w:val="004C0596"/>
    <w:rsid w:val="004E4B64"/>
    <w:rsid w:val="0050279F"/>
    <w:rsid w:val="0051400F"/>
    <w:rsid w:val="00517902"/>
    <w:rsid w:val="005179AE"/>
    <w:rsid w:val="00575EF4"/>
    <w:rsid w:val="00586085"/>
    <w:rsid w:val="005A4933"/>
    <w:rsid w:val="005D5894"/>
    <w:rsid w:val="006250ED"/>
    <w:rsid w:val="0064018C"/>
    <w:rsid w:val="0064372D"/>
    <w:rsid w:val="00663FC5"/>
    <w:rsid w:val="00667066"/>
    <w:rsid w:val="00674190"/>
    <w:rsid w:val="006A04BA"/>
    <w:rsid w:val="006D0583"/>
    <w:rsid w:val="006D48C9"/>
    <w:rsid w:val="006E03D9"/>
    <w:rsid w:val="006E0CEA"/>
    <w:rsid w:val="0072321E"/>
    <w:rsid w:val="007350E3"/>
    <w:rsid w:val="00783104"/>
    <w:rsid w:val="00792512"/>
    <w:rsid w:val="007B6FDF"/>
    <w:rsid w:val="007D7D05"/>
    <w:rsid w:val="007F0854"/>
    <w:rsid w:val="00810D3A"/>
    <w:rsid w:val="00816F0E"/>
    <w:rsid w:val="008649D1"/>
    <w:rsid w:val="008F141B"/>
    <w:rsid w:val="0091599E"/>
    <w:rsid w:val="009B7F2F"/>
    <w:rsid w:val="009D647D"/>
    <w:rsid w:val="00A4078C"/>
    <w:rsid w:val="00A40AB8"/>
    <w:rsid w:val="00A457D5"/>
    <w:rsid w:val="00A863C4"/>
    <w:rsid w:val="00AB1E05"/>
    <w:rsid w:val="00AC7757"/>
    <w:rsid w:val="00AD77B0"/>
    <w:rsid w:val="00AF0915"/>
    <w:rsid w:val="00AF4D09"/>
    <w:rsid w:val="00B005D4"/>
    <w:rsid w:val="00B009C8"/>
    <w:rsid w:val="00B1119C"/>
    <w:rsid w:val="00B71FA6"/>
    <w:rsid w:val="00B91B2A"/>
    <w:rsid w:val="00BD7B35"/>
    <w:rsid w:val="00C2431A"/>
    <w:rsid w:val="00C56734"/>
    <w:rsid w:val="00C742F2"/>
    <w:rsid w:val="00C966ED"/>
    <w:rsid w:val="00CE0F7A"/>
    <w:rsid w:val="00CE7A98"/>
    <w:rsid w:val="00D008D9"/>
    <w:rsid w:val="00D13636"/>
    <w:rsid w:val="00D31764"/>
    <w:rsid w:val="00D64DF3"/>
    <w:rsid w:val="00DB4F42"/>
    <w:rsid w:val="00E11A1F"/>
    <w:rsid w:val="00E8031C"/>
    <w:rsid w:val="00E83FA7"/>
    <w:rsid w:val="00EA10D8"/>
    <w:rsid w:val="00EA7B8E"/>
    <w:rsid w:val="00EB403A"/>
    <w:rsid w:val="00EC0DA7"/>
    <w:rsid w:val="00EE0E23"/>
    <w:rsid w:val="00F34098"/>
    <w:rsid w:val="00F47191"/>
    <w:rsid w:val="00F60693"/>
    <w:rsid w:val="00F73FEC"/>
    <w:rsid w:val="00F9604F"/>
    <w:rsid w:val="00FB311D"/>
    <w:rsid w:val="00FC0EA3"/>
    <w:rsid w:val="00FD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C255"/>
  <w15:chartTrackingRefBased/>
  <w15:docId w15:val="{EBA059E3-4295-4141-B3D1-2A284FD1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A8"/>
    <w:rPr>
      <w:kern w:val="2"/>
      <w14:ligatures w14:val="standardContextual"/>
    </w:rPr>
  </w:style>
  <w:style w:type="paragraph" w:styleId="Heading1">
    <w:name w:val="heading 1"/>
    <w:basedOn w:val="Normal"/>
    <w:next w:val="Normal"/>
    <w:link w:val="Heading1Char"/>
    <w:uiPriority w:val="9"/>
    <w:qFormat/>
    <w:rsid w:val="00170FA8"/>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70FA8"/>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70FA8"/>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70FA8"/>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70FA8"/>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70FA8"/>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70FA8"/>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70FA8"/>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70FA8"/>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A8"/>
    <w:rPr>
      <w:rFonts w:eastAsiaTheme="majorEastAsia" w:cstheme="majorBidi"/>
      <w:color w:val="272727" w:themeColor="text1" w:themeTint="D8"/>
    </w:rPr>
  </w:style>
  <w:style w:type="paragraph" w:styleId="Title">
    <w:name w:val="Title"/>
    <w:basedOn w:val="Normal"/>
    <w:next w:val="Normal"/>
    <w:link w:val="TitleChar"/>
    <w:uiPriority w:val="10"/>
    <w:qFormat/>
    <w:rsid w:val="00170FA8"/>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7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A8"/>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7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A8"/>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170F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70FA8"/>
    <w:pPr>
      <w:ind w:left="720"/>
      <w:contextualSpacing/>
    </w:pPr>
    <w:rPr>
      <w:kern w:val="0"/>
      <w14:ligatures w14:val="none"/>
    </w:rPr>
  </w:style>
  <w:style w:type="character" w:styleId="IntenseEmphasis">
    <w:name w:val="Intense Emphasis"/>
    <w:basedOn w:val="DefaultParagraphFont"/>
    <w:uiPriority w:val="21"/>
    <w:qFormat/>
    <w:rsid w:val="00170FA8"/>
    <w:rPr>
      <w:i/>
      <w:iCs/>
      <w:color w:val="2F5496" w:themeColor="accent1" w:themeShade="BF"/>
    </w:rPr>
  </w:style>
  <w:style w:type="paragraph" w:styleId="IntenseQuote">
    <w:name w:val="Intense Quote"/>
    <w:basedOn w:val="Normal"/>
    <w:next w:val="Normal"/>
    <w:link w:val="IntenseQuoteChar"/>
    <w:uiPriority w:val="30"/>
    <w:qFormat/>
    <w:rsid w:val="00170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70FA8"/>
    <w:rPr>
      <w:i/>
      <w:iCs/>
      <w:color w:val="2F5496" w:themeColor="accent1" w:themeShade="BF"/>
    </w:rPr>
  </w:style>
  <w:style w:type="character" w:styleId="IntenseReference">
    <w:name w:val="Intense Reference"/>
    <w:basedOn w:val="DefaultParagraphFont"/>
    <w:uiPriority w:val="32"/>
    <w:qFormat/>
    <w:rsid w:val="00170FA8"/>
    <w:rPr>
      <w:b/>
      <w:bCs/>
      <w:smallCaps/>
      <w:color w:val="2F5496" w:themeColor="accent1" w:themeShade="BF"/>
      <w:spacing w:val="5"/>
    </w:rPr>
  </w:style>
  <w:style w:type="table" w:styleId="TableGrid">
    <w:name w:val="Table Grid"/>
    <w:aliases w:val="Smart Text Table,Table without header,TSLentelė"/>
    <w:basedOn w:val="TableNormal"/>
    <w:uiPriority w:val="39"/>
    <w:qFormat/>
    <w:rsid w:val="0017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170FA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0596"/>
  </w:style>
  <w:style w:type="paragraph" w:customStyle="1" w:styleId="western">
    <w:name w:val="western"/>
    <w:basedOn w:val="Normal"/>
    <w:rsid w:val="004C0596"/>
    <w:pPr>
      <w:spacing w:before="100" w:beforeAutospacing="1" w:after="100" w:afterAutospacing="1" w:line="240" w:lineRule="auto"/>
      <w:ind w:firstLine="312"/>
      <w:jc w:val="both"/>
    </w:pPr>
    <w:rPr>
      <w:rFonts w:ascii="TimesLT" w:eastAsia="Times New Roman" w:hAnsi="TimesLT" w:cs="Times New Roman"/>
      <w:kern w:val="0"/>
      <w:sz w:val="20"/>
      <w:szCs w:val="20"/>
      <w:lang w:eastAsia="lt-LT"/>
      <w14:ligatures w14:val="none"/>
    </w:rPr>
  </w:style>
  <w:style w:type="character" w:styleId="CommentReference">
    <w:name w:val="annotation reference"/>
    <w:basedOn w:val="DefaultParagraphFont"/>
    <w:uiPriority w:val="99"/>
    <w:semiHidden/>
    <w:unhideWhenUsed/>
    <w:rsid w:val="004E4B64"/>
    <w:rPr>
      <w:sz w:val="16"/>
      <w:szCs w:val="16"/>
    </w:rPr>
  </w:style>
  <w:style w:type="paragraph" w:styleId="CommentText">
    <w:name w:val="annotation text"/>
    <w:basedOn w:val="Normal"/>
    <w:link w:val="CommentTextChar"/>
    <w:uiPriority w:val="99"/>
    <w:semiHidden/>
    <w:unhideWhenUsed/>
    <w:rsid w:val="004E4B64"/>
    <w:pPr>
      <w:spacing w:line="240" w:lineRule="auto"/>
    </w:pPr>
    <w:rPr>
      <w:sz w:val="20"/>
      <w:szCs w:val="20"/>
    </w:rPr>
  </w:style>
  <w:style w:type="character" w:customStyle="1" w:styleId="CommentTextChar">
    <w:name w:val="Comment Text Char"/>
    <w:basedOn w:val="DefaultParagraphFont"/>
    <w:link w:val="CommentText"/>
    <w:uiPriority w:val="99"/>
    <w:semiHidden/>
    <w:rsid w:val="004E4B6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E4B64"/>
    <w:rPr>
      <w:b/>
      <w:bCs/>
    </w:rPr>
  </w:style>
  <w:style w:type="character" w:customStyle="1" w:styleId="CommentSubjectChar">
    <w:name w:val="Comment Subject Char"/>
    <w:basedOn w:val="CommentTextChar"/>
    <w:link w:val="CommentSubject"/>
    <w:uiPriority w:val="99"/>
    <w:semiHidden/>
    <w:rsid w:val="004E4B64"/>
    <w:rPr>
      <w:b/>
      <w:bCs/>
      <w:kern w:val="2"/>
      <w:sz w:val="20"/>
      <w:szCs w:val="20"/>
      <w14:ligatures w14:val="standardContextual"/>
    </w:rPr>
  </w:style>
  <w:style w:type="paragraph" w:styleId="BalloonText">
    <w:name w:val="Balloon Text"/>
    <w:basedOn w:val="Normal"/>
    <w:link w:val="BalloonTextChar"/>
    <w:uiPriority w:val="99"/>
    <w:semiHidden/>
    <w:unhideWhenUsed/>
    <w:rsid w:val="004E4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6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D096B-1601-4A78-B13A-05FD26A70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28843</Words>
  <Characters>16442</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Ona Mišeikienė</cp:lastModifiedBy>
  <cp:revision>2</cp:revision>
  <dcterms:created xsi:type="dcterms:W3CDTF">2025-04-29T13:03:00Z</dcterms:created>
  <dcterms:modified xsi:type="dcterms:W3CDTF">2025-04-29T13:03:00Z</dcterms:modified>
</cp:coreProperties>
</file>