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04FE4EBF" w:rsidR="00C111FA" w:rsidRPr="00835A16" w:rsidRDefault="00C80D51" w:rsidP="00C43D47">
      <w:pPr>
        <w:pStyle w:val="Pagrindinistekstas"/>
        <w:ind w:firstLine="0"/>
        <w:jc w:val="center"/>
        <w:rPr>
          <w:rFonts w:ascii="Arial" w:hAnsi="Arial" w:cs="Arial"/>
          <w:b/>
          <w:bCs/>
          <w:color w:val="FF0000"/>
          <w:sz w:val="22"/>
          <w:szCs w:val="22"/>
        </w:rPr>
      </w:pPr>
      <w:r w:rsidRPr="00835A16">
        <w:rPr>
          <w:rFonts w:ascii="Arial" w:hAnsi="Arial" w:cs="Arial"/>
          <w:b/>
          <w:bCs/>
          <w:sz w:val="22"/>
          <w:szCs w:val="22"/>
        </w:rPr>
        <w:t>VALSTYBINĖS REIKŠMĖS KRAŠTO KELIO NR. 160 TELŠIAI–VARNIAI–LAUKUVA 24,719</w:t>
      </w:r>
    </w:p>
    <w:p w14:paraId="20047286" w14:textId="427BD25E" w:rsidR="00C80D51" w:rsidRPr="00835A16" w:rsidRDefault="00267968" w:rsidP="00C43D47">
      <w:pPr>
        <w:pStyle w:val="Pagrindinistekstas"/>
        <w:ind w:firstLine="0"/>
        <w:jc w:val="center"/>
        <w:rPr>
          <w:rFonts w:ascii="Arial" w:hAnsi="Arial" w:cs="Arial"/>
          <w:b/>
          <w:bCs/>
          <w:color w:val="000000"/>
          <w:sz w:val="22"/>
          <w:szCs w:val="22"/>
          <w:lang w:eastAsia="lt-LT"/>
        </w:rPr>
      </w:pPr>
      <w:r w:rsidRPr="00835A16">
        <w:rPr>
          <w:rFonts w:ascii="Arial" w:hAnsi="Arial" w:cs="Arial"/>
          <w:b/>
          <w:bCs/>
          <w:color w:val="000000"/>
          <w:sz w:val="22"/>
          <w:szCs w:val="22"/>
          <w:lang w:eastAsia="lt-LT"/>
        </w:rPr>
        <w:t xml:space="preserve">KM TILTO PER </w:t>
      </w:r>
      <w:r w:rsidR="00C80D51" w:rsidRPr="00835A16">
        <w:rPr>
          <w:rFonts w:ascii="Arial" w:hAnsi="Arial" w:cs="Arial"/>
          <w:b/>
          <w:bCs/>
          <w:color w:val="000000"/>
          <w:sz w:val="22"/>
          <w:szCs w:val="22"/>
          <w:lang w:eastAsia="lt-LT"/>
        </w:rPr>
        <w:t>REŠKETĄ</w:t>
      </w:r>
      <w:r w:rsidRPr="00835A16">
        <w:rPr>
          <w:rFonts w:ascii="Arial" w:hAnsi="Arial" w:cs="Arial"/>
          <w:b/>
          <w:bCs/>
          <w:color w:val="000000"/>
          <w:sz w:val="22"/>
          <w:szCs w:val="22"/>
          <w:lang w:eastAsia="lt-LT"/>
        </w:rPr>
        <w:t xml:space="preserve"> REKONSTRAVIMO </w:t>
      </w:r>
    </w:p>
    <w:p w14:paraId="33B2542E" w14:textId="12033492" w:rsidR="00267968" w:rsidRPr="00835A16" w:rsidRDefault="00267968" w:rsidP="00C43D47">
      <w:pPr>
        <w:pStyle w:val="Pagrindinistekstas"/>
        <w:ind w:firstLine="0"/>
        <w:jc w:val="center"/>
        <w:rPr>
          <w:rFonts w:ascii="Arial" w:hAnsi="Arial" w:cs="Arial"/>
          <w:b/>
          <w:bCs/>
          <w:color w:val="000000"/>
          <w:sz w:val="22"/>
          <w:szCs w:val="22"/>
          <w:lang w:eastAsia="lt-LT"/>
        </w:rPr>
      </w:pPr>
      <w:r w:rsidRPr="00835A16">
        <w:rPr>
          <w:rFonts w:ascii="Arial" w:hAnsi="Arial" w:cs="Arial"/>
          <w:b/>
          <w:bCs/>
          <w:color w:val="000000"/>
          <w:sz w:val="22"/>
          <w:szCs w:val="22"/>
          <w:lang w:eastAsia="lt-LT"/>
        </w:rPr>
        <w:t>TECHNINIO DARBO PROJEKTO PARENGIMAS IR PROJEKTO VYKDYMO PRIEŽIŪRA</w:t>
      </w:r>
    </w:p>
    <w:p w14:paraId="64F80714" w14:textId="6931B9D0" w:rsidR="00C01755" w:rsidRPr="00DA7C27" w:rsidRDefault="00E7344A"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4-17T00:00:00Z">
            <w:dateFormat w:val="yyyy-MM-dd"/>
            <w:lid w:val="lt-LT"/>
            <w:storeMappedDataAs w:val="dateTime"/>
            <w:calendar w:val="gregorian"/>
          </w:date>
        </w:sdtPr>
        <w:sdtContent>
          <w:r w:rsidR="00FD3CF9">
            <w:rPr>
              <w:rFonts w:ascii="Arial" w:hAnsi="Arial" w:cs="Arial"/>
              <w:sz w:val="22"/>
              <w:szCs w:val="22"/>
            </w:rPr>
            <w:t>2025-04-17</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5225C">
        <w:trPr>
          <w:trHeight w:val="246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22CA9C69" w:rsidR="00CF7302" w:rsidRPr="00CF7302" w:rsidRDefault="006D00F0" w:rsidP="00A5225C">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AF5FFEA" w:rsidR="004B24B2" w:rsidRDefault="002216D7" w:rsidP="004B24B2">
            <w:pPr>
              <w:rPr>
                <w:rFonts w:ascii="Arial" w:hAnsi="Arial" w:cs="Arial"/>
                <w:b/>
                <w:bCs/>
                <w:sz w:val="22"/>
                <w:szCs w:val="22"/>
                <w:shd w:val="clear" w:color="auto" w:fill="E6E6E6"/>
              </w:rPr>
            </w:pPr>
            <w:r w:rsidRPr="00614A8E">
              <w:rPr>
                <w:rFonts w:ascii="Arial" w:eastAsia="Calibri" w:hAnsi="Arial" w:cs="Arial"/>
                <w:sz w:val="22"/>
                <w:szCs w:val="22"/>
              </w:rPr>
              <w:t xml:space="preserve">Pirkimas atliekamas nesinaudojant CPO katalogu, nes </w:t>
            </w:r>
            <w:r w:rsidR="0041781E" w:rsidRPr="0041781E">
              <w:rPr>
                <w:rFonts w:ascii="Arial" w:eastAsia="Calibri" w:hAnsi="Arial" w:cs="Arial"/>
                <w:sz w:val="22"/>
                <w:szCs w:val="22"/>
              </w:rPr>
              <w:t>šiuo metu tokios galimybės nėra</w:t>
            </w:r>
            <w:r w:rsidR="0041781E">
              <w:rPr>
                <w:rFonts w:ascii="Arial" w:eastAsia="Calibri"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8A1AF8" w:rsidR="004B24B2" w:rsidRPr="00D97CC3" w:rsidRDefault="00A5225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4B81690A" w:rsidR="004B24B2" w:rsidRPr="00D97CC3" w:rsidRDefault="00A5225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E5CD7" w:rsidRDefault="004922C7" w:rsidP="000D3823">
            <w:pPr>
              <w:pStyle w:val="Antrat1"/>
              <w:tabs>
                <w:tab w:val="left" w:pos="426"/>
              </w:tabs>
              <w:ind w:firstLine="0"/>
              <w:rPr>
                <w:rFonts w:ascii="Arial" w:eastAsiaTheme="minorHAnsi" w:hAnsi="Arial" w:cs="Arial"/>
                <w:color w:val="000000" w:themeColor="text1"/>
                <w:sz w:val="22"/>
                <w:szCs w:val="22"/>
              </w:rPr>
            </w:pPr>
            <w:r w:rsidRPr="005E5CD7">
              <w:rPr>
                <w:rFonts w:ascii="Arial" w:eastAsiaTheme="minorHAnsi" w:hAnsi="Arial" w:cs="Arial"/>
                <w:color w:val="000000" w:themeColor="text1"/>
                <w:sz w:val="22"/>
                <w:szCs w:val="22"/>
              </w:rPr>
              <w:t>Atliekamas žaliasis pirkimas</w:t>
            </w:r>
            <w:r w:rsidR="00875502" w:rsidRPr="005E5CD7">
              <w:rPr>
                <w:rFonts w:ascii="Arial" w:eastAsiaTheme="minorHAnsi" w:hAnsi="Arial" w:cs="Arial"/>
                <w:color w:val="000000" w:themeColor="text1"/>
                <w:sz w:val="22"/>
                <w:szCs w:val="22"/>
              </w:rPr>
              <w:t>.</w:t>
            </w:r>
          </w:p>
          <w:p w14:paraId="6AE3E23E" w14:textId="77777777" w:rsidR="00C75943" w:rsidRDefault="001E4188" w:rsidP="00C75943">
            <w:pPr>
              <w:rPr>
                <w:rFonts w:ascii="Arial" w:eastAsiaTheme="minorHAnsi" w:hAnsi="Arial" w:cs="Arial"/>
                <w:color w:val="000000" w:themeColor="text1"/>
                <w:sz w:val="22"/>
                <w:szCs w:val="22"/>
              </w:rPr>
            </w:pPr>
            <w:r w:rsidRPr="005E5CD7">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 4.1 p</w:t>
            </w:r>
            <w:r w:rsidR="00C75943">
              <w:rPr>
                <w:rFonts w:ascii="Arial" w:eastAsiaTheme="minorHAnsi" w:hAnsi="Arial" w:cs="Arial"/>
                <w:color w:val="000000" w:themeColor="text1"/>
                <w:sz w:val="22"/>
                <w:szCs w:val="22"/>
              </w:rPr>
              <w:t>.</w:t>
            </w:r>
            <w:r w:rsidRPr="005E5CD7">
              <w:rPr>
                <w:rFonts w:ascii="Arial" w:eastAsiaTheme="minorHAnsi" w:hAnsi="Arial" w:cs="Arial"/>
                <w:color w:val="000000" w:themeColor="text1"/>
                <w:sz w:val="22"/>
                <w:szCs w:val="22"/>
              </w:rPr>
              <w:t xml:space="preserve"> ir</w:t>
            </w:r>
            <w:r w:rsidR="00C75943">
              <w:rPr>
                <w:rFonts w:ascii="Arial" w:eastAsiaTheme="minorHAnsi" w:hAnsi="Arial" w:cs="Arial"/>
                <w:color w:val="000000" w:themeColor="text1"/>
                <w:sz w:val="22"/>
                <w:szCs w:val="22"/>
              </w:rPr>
              <w:t xml:space="preserve"> </w:t>
            </w:r>
            <w:r w:rsidR="00C75943" w:rsidRPr="005E5CD7">
              <w:rPr>
                <w:rFonts w:ascii="Arial" w:eastAsiaTheme="minorHAnsi" w:hAnsi="Arial" w:cs="Arial"/>
                <w:color w:val="000000" w:themeColor="text1"/>
                <w:sz w:val="22"/>
                <w:szCs w:val="22"/>
              </w:rPr>
              <w:t>4.3 p</w:t>
            </w:r>
            <w:r w:rsidR="00C75943">
              <w:rPr>
                <w:rFonts w:ascii="Arial" w:eastAsiaTheme="minorHAnsi" w:hAnsi="Arial" w:cs="Arial"/>
                <w:color w:val="000000" w:themeColor="text1"/>
                <w:sz w:val="22"/>
                <w:szCs w:val="22"/>
              </w:rPr>
              <w:t>.</w:t>
            </w:r>
            <w:r w:rsidR="00C75943" w:rsidRPr="005E5CD7">
              <w:rPr>
                <w:rFonts w:ascii="Arial" w:eastAsiaTheme="minorHAnsi" w:hAnsi="Arial" w:cs="Arial"/>
                <w:color w:val="000000" w:themeColor="text1"/>
                <w:sz w:val="22"/>
                <w:szCs w:val="22"/>
              </w:rPr>
              <w:t xml:space="preserve"> (4.4.4./4.4.3 p.)</w:t>
            </w:r>
            <w:r w:rsidR="00C75943">
              <w:rPr>
                <w:rFonts w:ascii="Arial" w:eastAsiaTheme="minorHAnsi" w:hAnsi="Arial" w:cs="Arial"/>
                <w:color w:val="000000" w:themeColor="text1"/>
                <w:sz w:val="22"/>
                <w:szCs w:val="22"/>
              </w:rPr>
              <w:t>:</w:t>
            </w:r>
          </w:p>
          <w:p w14:paraId="6A731242" w14:textId="05A4F088" w:rsidR="00C75943" w:rsidRPr="00C75943" w:rsidRDefault="00C75943" w:rsidP="009E3E5E">
            <w:pPr>
              <w:pStyle w:val="Sraopastraipa"/>
              <w:numPr>
                <w:ilvl w:val="0"/>
                <w:numId w:val="29"/>
              </w:numPr>
              <w:ind w:left="37" w:firstLine="0"/>
              <w:rPr>
                <w:rFonts w:ascii="Arial" w:eastAsiaTheme="minorHAnsi" w:hAnsi="Arial" w:cs="Arial"/>
                <w:color w:val="000000" w:themeColor="text1"/>
                <w:sz w:val="22"/>
                <w:szCs w:val="22"/>
              </w:rPr>
            </w:pPr>
            <w:r w:rsidRPr="00C75943">
              <w:rPr>
                <w:rFonts w:ascii="Arial" w:eastAsia="Calibri" w:hAnsi="Arial" w:cs="Arial"/>
                <w:sz w:val="22"/>
                <w:szCs w:val="22"/>
              </w:rPr>
              <w:t xml:space="preserve">aplinkos apsaugos vadybos sistemos </w:t>
            </w:r>
            <w:r w:rsidRPr="00C75943">
              <w:rPr>
                <w:rFonts w:ascii="Arial" w:eastAsiaTheme="minorHAnsi" w:hAnsi="Arial" w:cs="Arial"/>
                <w:color w:val="000000" w:themeColor="text1"/>
                <w:sz w:val="22"/>
                <w:szCs w:val="22"/>
              </w:rPr>
              <w:t xml:space="preserve">reikalavimai </w:t>
            </w:r>
            <w:r w:rsidRPr="00C75943">
              <w:rPr>
                <w:rFonts w:ascii="Arial" w:eastAsia="Calibri" w:hAnsi="Arial" w:cs="Arial"/>
                <w:sz w:val="22"/>
                <w:szCs w:val="22"/>
              </w:rPr>
              <w:t>(SPS priedas Nr. 11).</w:t>
            </w:r>
          </w:p>
          <w:p w14:paraId="1CBB1406" w14:textId="53D63FCA" w:rsidR="00C75943" w:rsidRPr="00870585" w:rsidRDefault="00C75943" w:rsidP="009E3E5E">
            <w:pPr>
              <w:pStyle w:val="Sraopastraipa"/>
              <w:numPr>
                <w:ilvl w:val="0"/>
                <w:numId w:val="29"/>
              </w:numPr>
              <w:ind w:left="37" w:firstLine="0"/>
              <w:rPr>
                <w:rFonts w:ascii="Arial" w:eastAsia="Calibri" w:hAnsi="Arial" w:cs="Arial"/>
                <w:b/>
                <w:bCs/>
                <w:sz w:val="22"/>
                <w:szCs w:val="22"/>
              </w:rPr>
            </w:pPr>
            <w:r w:rsidRPr="007F7037">
              <w:rPr>
                <w:rFonts w:ascii="Arial" w:eastAsiaTheme="minorHAnsi" w:hAnsi="Arial" w:cs="Arial"/>
                <w:color w:val="000000" w:themeColor="text1"/>
                <w:sz w:val="22"/>
                <w:szCs w:val="22"/>
              </w:rPr>
              <w:t>Tvarkos aprašo</w:t>
            </w:r>
            <w:r w:rsidR="001E4188" w:rsidRPr="007F7037">
              <w:rPr>
                <w:rFonts w:ascii="Arial" w:eastAsiaTheme="minorHAnsi" w:hAnsi="Arial" w:cs="Arial"/>
                <w:color w:val="000000" w:themeColor="text1"/>
                <w:sz w:val="22"/>
                <w:szCs w:val="22"/>
              </w:rPr>
              <w:t xml:space="preserve"> 2 priedo 26.2, </w:t>
            </w:r>
            <w:r w:rsidR="00870585" w:rsidRPr="007F7037">
              <w:rPr>
                <w:rFonts w:ascii="Arial" w:eastAsiaTheme="minorHAnsi" w:hAnsi="Arial" w:cs="Arial"/>
                <w:color w:val="000000" w:themeColor="text1"/>
                <w:sz w:val="22"/>
                <w:szCs w:val="22"/>
              </w:rPr>
              <w:t>26.3</w:t>
            </w:r>
            <w:r w:rsidR="001E4188" w:rsidRPr="007F7037">
              <w:rPr>
                <w:rFonts w:ascii="Arial" w:eastAsiaTheme="minorHAnsi" w:hAnsi="Arial" w:cs="Arial"/>
                <w:color w:val="000000" w:themeColor="text1"/>
                <w:sz w:val="22"/>
                <w:szCs w:val="22"/>
              </w:rPr>
              <w:t xml:space="preserve"> punktų reikalavimai (</w:t>
            </w:r>
            <w:r w:rsidR="00870585" w:rsidRPr="007F7037">
              <w:rPr>
                <w:rFonts w:ascii="Arial" w:eastAsiaTheme="minorHAnsi" w:hAnsi="Arial" w:cs="Arial"/>
                <w:color w:val="000000" w:themeColor="text1"/>
                <w:sz w:val="22"/>
                <w:szCs w:val="22"/>
              </w:rPr>
              <w:t xml:space="preserve">SPS priedas Nr. 4. </w:t>
            </w:r>
            <w:r w:rsidR="001E4188" w:rsidRPr="007F7037">
              <w:rPr>
                <w:rFonts w:ascii="Arial" w:eastAsiaTheme="minorHAnsi" w:hAnsi="Arial" w:cs="Arial"/>
                <w:color w:val="000000" w:themeColor="text1"/>
                <w:sz w:val="22"/>
                <w:szCs w:val="22"/>
              </w:rPr>
              <w:t>Techninės specifikacijos 3.19 p.</w:t>
            </w:r>
            <w:r w:rsidR="00870585" w:rsidRPr="007F7037">
              <w:rPr>
                <w:rFonts w:ascii="Arial" w:hAnsi="Arial" w:cs="Arial"/>
              </w:rPr>
              <w:t xml:space="preserve">, </w:t>
            </w:r>
            <w:r w:rsidR="00870585" w:rsidRPr="007F7037">
              <w:rPr>
                <w:rFonts w:ascii="Arial" w:eastAsiaTheme="minorHAnsi" w:hAnsi="Arial" w:cs="Arial"/>
                <w:color w:val="000000" w:themeColor="text1"/>
                <w:sz w:val="22"/>
                <w:szCs w:val="22"/>
              </w:rPr>
              <w:t>SPS priedo Nr. 8  Sutarties projektas 13.1 p.</w:t>
            </w:r>
            <w:r w:rsidR="001E4188" w:rsidRPr="007F7037">
              <w:rPr>
                <w:rFonts w:ascii="Arial" w:eastAsiaTheme="minorHAnsi" w:hAnsi="Arial" w:cs="Arial"/>
                <w:color w:val="000000" w:themeColor="text1"/>
                <w:sz w:val="22"/>
                <w:szCs w:val="22"/>
              </w:rPr>
              <w:t>)</w:t>
            </w:r>
            <w:r w:rsidR="00994FBB" w:rsidRPr="007F7037">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D29DCEB" w:rsidR="00422CA7" w:rsidRDefault="00A5225C"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029C8F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A5225C">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738EC41" w:rsidR="0021512F" w:rsidRDefault="00A5225C"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760B36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6676A7">
                  <w:rPr>
                    <w:rFonts w:ascii="Arial" w:hAnsi="Arial" w:cs="Arial"/>
                    <w:sz w:val="22"/>
                    <w:szCs w:val="22"/>
                  </w:rPr>
                  <w:t>pirkimų specialistė Danguolė Zavarzinienė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C2FED00"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A5225C">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A5225C">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DB89DF5" w:rsidR="005B73EE" w:rsidRDefault="00267968" w:rsidP="005B73EE">
            <w:pPr>
              <w:rPr>
                <w:rFonts w:ascii="Arial" w:hAnsi="Arial" w:cs="Arial"/>
                <w:iCs/>
                <w:color w:val="000000" w:themeColor="text1"/>
                <w:sz w:val="22"/>
                <w:szCs w:val="22"/>
              </w:rPr>
            </w:pPr>
            <w:r w:rsidRPr="00267968">
              <w:rPr>
                <w:rFonts w:ascii="Arial" w:hAnsi="Arial" w:cs="Arial"/>
                <w:b/>
                <w:bCs/>
                <w:iCs/>
                <w:sz w:val="22"/>
                <w:szCs w:val="22"/>
              </w:rPr>
              <w:t xml:space="preserve">Valstybinės reikšmės rajoninio kelio Nr. </w:t>
            </w:r>
            <w:r w:rsidR="00C80D51">
              <w:rPr>
                <w:rFonts w:ascii="Arial" w:hAnsi="Arial" w:cs="Arial"/>
                <w:b/>
                <w:bCs/>
                <w:iCs/>
                <w:sz w:val="22"/>
                <w:szCs w:val="22"/>
              </w:rPr>
              <w:t>160 Telšiai-Varniai-Laukuva 2</w:t>
            </w:r>
            <w:r w:rsidRPr="00267968">
              <w:rPr>
                <w:rFonts w:ascii="Arial" w:hAnsi="Arial" w:cs="Arial"/>
                <w:b/>
                <w:bCs/>
                <w:iCs/>
                <w:sz w:val="22"/>
                <w:szCs w:val="22"/>
              </w:rPr>
              <w:t>4,71</w:t>
            </w:r>
            <w:r w:rsidR="00C80D51">
              <w:rPr>
                <w:rFonts w:ascii="Arial" w:hAnsi="Arial" w:cs="Arial"/>
                <w:b/>
                <w:bCs/>
                <w:iCs/>
                <w:sz w:val="22"/>
                <w:szCs w:val="22"/>
              </w:rPr>
              <w:t>9</w:t>
            </w:r>
            <w:r w:rsidRPr="00267968">
              <w:rPr>
                <w:rFonts w:ascii="Arial" w:hAnsi="Arial" w:cs="Arial"/>
                <w:b/>
                <w:bCs/>
                <w:iCs/>
                <w:sz w:val="22"/>
                <w:szCs w:val="22"/>
              </w:rPr>
              <w:t xml:space="preserve"> km tilto per </w:t>
            </w:r>
            <w:proofErr w:type="spellStart"/>
            <w:r w:rsidR="00C80D51">
              <w:rPr>
                <w:rFonts w:ascii="Arial" w:hAnsi="Arial" w:cs="Arial"/>
                <w:b/>
                <w:bCs/>
                <w:iCs/>
                <w:sz w:val="22"/>
                <w:szCs w:val="22"/>
              </w:rPr>
              <w:t>Rešket</w:t>
            </w:r>
            <w:r w:rsidRPr="00267968">
              <w:rPr>
                <w:rFonts w:ascii="Arial" w:hAnsi="Arial" w:cs="Arial"/>
                <w:b/>
                <w:bCs/>
                <w:iCs/>
                <w:sz w:val="22"/>
                <w:szCs w:val="22"/>
              </w:rPr>
              <w:t>ą</w:t>
            </w:r>
            <w:proofErr w:type="spellEnd"/>
            <w:r w:rsidRPr="00267968">
              <w:rPr>
                <w:rFonts w:ascii="Arial" w:hAnsi="Arial" w:cs="Arial"/>
                <w:b/>
                <w:bCs/>
                <w:iCs/>
                <w:sz w:val="22"/>
                <w:szCs w:val="22"/>
              </w:rPr>
              <w:t xml:space="preserve"> rekonstravimo techninio darbo projekto parengimas ir projekto vykdymo priežiūra</w:t>
            </w:r>
            <w:r>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A5225C">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0E8674C" w14:textId="77777777" w:rsidR="00A5225C" w:rsidRPr="0041781E" w:rsidRDefault="0039436B" w:rsidP="00A5225C">
            <w:pPr>
              <w:autoSpaceDE w:val="0"/>
              <w:autoSpaceDN w:val="0"/>
              <w:adjustRightInd w:val="0"/>
              <w:rPr>
                <w:rFonts w:ascii="Arial" w:eastAsiaTheme="minorHAnsi" w:hAnsi="Arial" w:cs="Arial"/>
                <w:bCs/>
                <w:sz w:val="22"/>
                <w:szCs w:val="22"/>
              </w:rPr>
            </w:pPr>
            <w:r w:rsidRPr="0041781E">
              <w:rPr>
                <w:rFonts w:ascii="Arial" w:eastAsiaTheme="minorHAnsi" w:hAnsi="Arial" w:cs="Arial"/>
                <w:bCs/>
                <w:sz w:val="22"/>
                <w:szCs w:val="22"/>
              </w:rPr>
              <w:t>Pirkimo objekto neskaidymo į dalis argumentai:</w:t>
            </w:r>
          </w:p>
          <w:p w14:paraId="60F64E68" w14:textId="4959BC31" w:rsidR="00A5225C" w:rsidRPr="0041781E" w:rsidRDefault="00A5225C" w:rsidP="00A5225C">
            <w:pPr>
              <w:autoSpaceDE w:val="0"/>
              <w:autoSpaceDN w:val="0"/>
              <w:adjustRightInd w:val="0"/>
              <w:rPr>
                <w:rFonts w:ascii="Arial" w:eastAsiaTheme="minorHAnsi" w:hAnsi="Arial" w:cs="Arial"/>
                <w:bCs/>
                <w:color w:val="000000" w:themeColor="text1"/>
                <w:sz w:val="22"/>
                <w:szCs w:val="22"/>
              </w:rPr>
            </w:pPr>
            <w:r w:rsidRPr="0041781E">
              <w:rPr>
                <w:rFonts w:ascii="Arial" w:eastAsiaTheme="minorHAnsi" w:hAnsi="Arial" w:cs="Arial"/>
                <w:bCs/>
                <w:color w:val="000000" w:themeColor="text1"/>
                <w:sz w:val="22"/>
                <w:szCs w:val="22"/>
              </w:rPr>
              <w:t>1) Vadovaujantis statybos techninio reglamento STR 1.04.04:2017 „Statinio 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p>
          <w:p w14:paraId="48710476" w14:textId="642AC7A4" w:rsidR="0039436B" w:rsidRPr="00A5225C" w:rsidRDefault="00A5225C" w:rsidP="00A5225C">
            <w:pPr>
              <w:rPr>
                <w:rFonts w:ascii="Arial" w:eastAsiaTheme="minorHAnsi" w:hAnsi="Arial" w:cs="Arial"/>
                <w:bCs/>
                <w:color w:val="000000" w:themeColor="text1"/>
                <w:sz w:val="22"/>
                <w:szCs w:val="22"/>
              </w:rPr>
            </w:pPr>
            <w:r w:rsidRPr="0041781E">
              <w:rPr>
                <w:rFonts w:ascii="Arial" w:eastAsiaTheme="minorHAnsi" w:hAnsi="Arial" w:cs="Arial"/>
                <w:bCs/>
                <w:color w:val="000000" w:themeColor="text1"/>
                <w:sz w:val="22"/>
                <w:szCs w:val="22"/>
              </w:rPr>
              <w:t>2)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14:paraId="2BF43279" w14:textId="078E55B3" w:rsidR="004B24B2" w:rsidRPr="00CF7302" w:rsidRDefault="004B24B2" w:rsidP="00A5225C">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76DE0EBD" w:rsidR="007423D0" w:rsidRPr="005450E3" w:rsidRDefault="00000000" w:rsidP="005450E3">
            <w:pPr>
              <w:pStyle w:val="Antrat1"/>
              <w:tabs>
                <w:tab w:val="left" w:pos="426"/>
              </w:tabs>
              <w:ind w:firstLine="0"/>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450E3">
                  <w:rPr>
                    <w:rStyle w:val="Vietosrezervavimoenklotekstas"/>
                    <w:rFonts w:ascii="Arial" w:hAnsi="Arial" w:cs="Arial"/>
                    <w:color w:val="auto"/>
                    <w:sz w:val="22"/>
                    <w:szCs w:val="22"/>
                  </w:rPr>
                  <w:t>Netaikomi.</w:t>
                </w:r>
              </w:sdtContent>
            </w:sdt>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5450E3">
        <w:trPr>
          <w:trHeight w:val="483"/>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14E0091"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450E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72A09DA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5450E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222E77FE" w14:textId="33FB51F2"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D512DF">
              <w:rPr>
                <w:rFonts w:ascii="Arial" w:hAnsi="Arial" w:cs="Arial"/>
                <w:b/>
                <w:bCs/>
                <w:sz w:val="22"/>
                <w:szCs w:val="22"/>
              </w:rPr>
              <w:t>10</w:t>
            </w:r>
            <w:r w:rsidR="006950C7" w:rsidRPr="00B776B1">
              <w:rPr>
                <w:rFonts w:ascii="Arial" w:hAnsi="Arial" w:cs="Arial"/>
                <w:sz w:val="22"/>
                <w:szCs w:val="22"/>
              </w:rPr>
              <w:t>.</w:t>
            </w:r>
          </w:p>
          <w:p w14:paraId="2B2440AE" w14:textId="3E349700"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5450E3">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D512DF">
              <w:rPr>
                <w:rFonts w:ascii="Arial" w:hAnsi="Arial" w:cs="Arial"/>
                <w:b/>
                <w:sz w:val="22"/>
                <w:szCs w:val="22"/>
              </w:rPr>
              <w:t xml:space="preserve"> 11</w:t>
            </w:r>
            <w:r w:rsidR="007C2FB9" w:rsidRPr="007C2FB9">
              <w:rPr>
                <w:rFonts w:ascii="Arial" w:hAnsi="Arial" w:cs="Arial"/>
                <w:sz w:val="22"/>
                <w:szCs w:val="22"/>
              </w:rPr>
              <w:t>.</w:t>
            </w:r>
          </w:p>
          <w:p w14:paraId="620974AC" w14:textId="6602FFBF" w:rsidR="004F007C" w:rsidRPr="005450E3" w:rsidRDefault="00BF16F5" w:rsidP="005450E3">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614964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E22174">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65A0131E" w:rsidR="00164A81" w:rsidRPr="00E22174" w:rsidRDefault="00FF18A4" w:rsidP="00164A81">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E22174">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22174">
              <w:rPr>
                <w:rFonts w:ascii="Arial" w:hAnsi="Arial" w:cs="Arial"/>
                <w:b/>
                <w:bCs/>
                <w:sz w:val="22"/>
                <w:szCs w:val="22"/>
              </w:rPr>
              <w:t>6.1</w:t>
            </w:r>
            <w:r w:rsidR="00990A85" w:rsidRPr="00E22174">
              <w:rPr>
                <w:rFonts w:ascii="Arial" w:hAnsi="Arial" w:cs="Arial"/>
                <w:b/>
                <w:bCs/>
                <w:sz w:val="22"/>
                <w:szCs w:val="22"/>
              </w:rPr>
              <w:t xml:space="preserve">.1 – 6.1.4 </w:t>
            </w:r>
            <w:r w:rsidRPr="00E22174">
              <w:rPr>
                <w:rFonts w:ascii="Arial" w:hAnsi="Arial" w:cs="Arial"/>
                <w:b/>
                <w:bCs/>
                <w:sz w:val="22"/>
                <w:szCs w:val="22"/>
              </w:rPr>
              <w:t>p</w:t>
            </w:r>
            <w:r w:rsidR="00990A85" w:rsidRPr="00E22174">
              <w:rPr>
                <w:rFonts w:ascii="Arial" w:hAnsi="Arial" w:cs="Arial"/>
                <w:b/>
                <w:bCs/>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71C4172" w:rsidR="00164A81" w:rsidRPr="00FB0C10" w:rsidRDefault="005450E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28CCF211" w:rsidR="00164A81" w:rsidRPr="00CF7302" w:rsidRDefault="005450E3"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w:t>
            </w:r>
            <w:r w:rsidRPr="00CF7302">
              <w:rPr>
                <w:rFonts w:ascii="Arial" w:hAnsi="Arial" w:cs="Arial"/>
                <w:sz w:val="22"/>
                <w:szCs w:val="22"/>
              </w:rPr>
              <w:lastRenderedPageBreak/>
              <w:t xml:space="preserve">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EB60660"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E2217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712084B3"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315D84">
                  <w:rPr>
                    <w:rStyle w:val="Vietosrezervavimoenklotekstas"/>
                    <w:rFonts w:ascii="Arial" w:eastAsiaTheme="minorHAnsi" w:hAnsi="Arial" w:cs="Arial"/>
                    <w:b/>
                    <w:bCs/>
                    <w:color w:val="auto"/>
                    <w:sz w:val="22"/>
                    <w:szCs w:val="22"/>
                  </w:rPr>
                  <w:t>Kaina.</w:t>
                </w:r>
              </w:sdtContent>
            </w:sdt>
          </w:p>
          <w:p w14:paraId="10A1405D" w14:textId="46739EA8" w:rsidR="00F1080A" w:rsidRDefault="00F1080A" w:rsidP="001C44EE">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315D84">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0915DDE" w:rsidR="00BF3CD8" w:rsidRPr="00315D84" w:rsidRDefault="00BD3B81" w:rsidP="00315D84">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15D84">
        <w:trPr>
          <w:trHeight w:val="1514"/>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DD0B1B6" w:rsidR="00BF4AE7" w:rsidRPr="00315D84" w:rsidRDefault="00164A81" w:rsidP="00315D84">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315D84">
        <w:trPr>
          <w:trHeight w:val="55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A0A6397" w:rsidR="00BF3CD8" w:rsidRPr="00C70C9C" w:rsidRDefault="00751589" w:rsidP="00315D84">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4CA2F2B5" w:rsidR="00164A81" w:rsidRPr="000B03AB" w:rsidRDefault="00164A81" w:rsidP="00164A81">
            <w:pPr>
              <w:rPr>
                <w:rFonts w:ascii="Arial" w:eastAsia="Calibri" w:hAnsi="Arial" w:cs="Arial"/>
                <w:bCs/>
                <w:sz w:val="22"/>
                <w:szCs w:val="22"/>
              </w:rPr>
            </w:pPr>
            <w:r w:rsidRPr="000B03AB">
              <w:rPr>
                <w:rFonts w:ascii="Arial" w:eastAsia="Calibri" w:hAnsi="Arial" w:cs="Arial"/>
                <w:bCs/>
                <w:sz w:val="22"/>
                <w:szCs w:val="22"/>
              </w:rPr>
              <w:t xml:space="preserve">Garantijos suma: </w:t>
            </w:r>
            <w:sdt>
              <w:sdtPr>
                <w:rPr>
                  <w:rFonts w:ascii="Arial" w:eastAsia="Calibri" w:hAnsi="Arial" w:cs="Arial"/>
                  <w:bCs/>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0B03AB" w:rsidRPr="000B03AB">
                  <w:rPr>
                    <w:rFonts w:ascii="Arial" w:eastAsia="Calibri" w:hAnsi="Arial" w:cs="Arial"/>
                    <w:bCs/>
                    <w:sz w:val="22"/>
                    <w:szCs w:val="22"/>
                  </w:rPr>
                  <w:t>ne mažiau kaip 5 % Pradinės Sutarties vertės Eur be PVM.</w:t>
                </w:r>
              </w:sdtContent>
            </w:sdt>
          </w:p>
          <w:p w14:paraId="142BD8AF" w14:textId="00B7CE5A" w:rsidR="0069511F" w:rsidRPr="00CD1F39" w:rsidRDefault="00164A81" w:rsidP="00164A81">
            <w:pPr>
              <w:pStyle w:val="Sraopastraipa"/>
              <w:ind w:left="0"/>
              <w:rPr>
                <w:rFonts w:ascii="Arial" w:eastAsia="Calibri" w:hAnsi="Arial" w:cs="Arial"/>
                <w:sz w:val="22"/>
                <w:szCs w:val="22"/>
              </w:rPr>
            </w:pPr>
            <w:r w:rsidRPr="00753D7B">
              <w:rPr>
                <w:rFonts w:ascii="Arial" w:eastAsia="Calibri" w:hAnsi="Arial" w:cs="Arial"/>
                <w:bCs/>
                <w:sz w:val="22"/>
                <w:szCs w:val="22"/>
              </w:rPr>
              <w:t xml:space="preserve">Garantijos galiojimo </w:t>
            </w:r>
            <w:r w:rsidRPr="00753D7B">
              <w:rPr>
                <w:rFonts w:ascii="Arial" w:hAnsi="Arial" w:cs="Arial"/>
                <w:sz w:val="22"/>
                <w:szCs w:val="22"/>
              </w:rPr>
              <w:t xml:space="preserve">terminas: pradžia – įsigaliojusios 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A5294A">
                  <w:rPr>
                    <w:rFonts w:ascii="Arial" w:eastAsia="Calibri" w:hAnsi="Arial" w:cs="Arial"/>
                    <w:sz w:val="22"/>
                    <w:szCs w:val="22"/>
                  </w:rPr>
                  <w:t>nurodyta Sutartyje (SPS priedas Nr. 8).</w:t>
                </w:r>
              </w:sdtContent>
            </w:sdt>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611E6681" w:rsidR="00DD43FF" w:rsidRPr="00374DEA" w:rsidRDefault="00315D84"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315D84">
        <w:trPr>
          <w:trHeight w:val="406"/>
        </w:trPr>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69390087" w:rsidR="00DD43FF" w:rsidRPr="00315D8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315D84">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E5DC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6E5DCF">
        <w:rPr>
          <w:rFonts w:ascii="Arial" w:hAnsi="Arial" w:cs="Arial"/>
          <w:sz w:val="22"/>
          <w:szCs w:val="22"/>
        </w:rPr>
        <w:t>Techninė specifikacija</w:t>
      </w:r>
      <w:r w:rsidR="001573A7" w:rsidRPr="006E5DCF">
        <w:rPr>
          <w:rFonts w:ascii="Arial" w:hAnsi="Arial" w:cs="Arial"/>
          <w:sz w:val="22"/>
          <w:szCs w:val="22"/>
        </w:rPr>
        <w:t xml:space="preserve"> (pridedamas atskiru priedu)</w:t>
      </w:r>
    </w:p>
    <w:p w14:paraId="2486C2D1" w14:textId="4DEFE753"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5</w:t>
      </w:r>
      <w:r w:rsidR="00D60689" w:rsidRPr="006E5DCF">
        <w:rPr>
          <w:rFonts w:ascii="Arial" w:hAnsi="Arial" w:cs="Arial"/>
          <w:sz w:val="22"/>
          <w:szCs w:val="22"/>
        </w:rPr>
        <w:t xml:space="preserve"> priedas. Pasiūlymo forma</w:t>
      </w:r>
      <w:r w:rsidR="001573A7" w:rsidRPr="006E5DCF">
        <w:rPr>
          <w:rFonts w:ascii="Arial" w:hAnsi="Arial" w:cs="Arial"/>
          <w:sz w:val="22"/>
          <w:szCs w:val="22"/>
        </w:rPr>
        <w:t xml:space="preserve"> (pridedamas atskiru priedu)</w:t>
      </w:r>
    </w:p>
    <w:p w14:paraId="6F195EF9" w14:textId="5AF7B344"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6</w:t>
      </w:r>
      <w:r w:rsidR="00D60689" w:rsidRPr="006E5DCF">
        <w:rPr>
          <w:rFonts w:ascii="Arial" w:hAnsi="Arial" w:cs="Arial"/>
          <w:sz w:val="22"/>
          <w:szCs w:val="22"/>
        </w:rPr>
        <w:t xml:space="preserve"> priedas. Europos bendrasis viešųjų pirkimų dokumentas</w:t>
      </w:r>
      <w:r w:rsidR="001573A7" w:rsidRPr="006E5DCF">
        <w:rPr>
          <w:rFonts w:ascii="Arial" w:hAnsi="Arial" w:cs="Arial"/>
          <w:sz w:val="22"/>
          <w:szCs w:val="22"/>
        </w:rPr>
        <w:t xml:space="preserve"> </w:t>
      </w:r>
      <w:bookmarkStart w:id="0" w:name="_Hlk189574420"/>
      <w:r w:rsidR="001573A7" w:rsidRPr="006E5DCF">
        <w:rPr>
          <w:rFonts w:ascii="Arial" w:hAnsi="Arial" w:cs="Arial"/>
          <w:sz w:val="22"/>
          <w:szCs w:val="22"/>
        </w:rPr>
        <w:t>(pridedamas atskiru priedu)</w:t>
      </w:r>
      <w:bookmarkEnd w:id="0"/>
    </w:p>
    <w:p w14:paraId="4021F1B3" w14:textId="08ECDACE" w:rsidR="00C15E63" w:rsidRPr="006E5DCF" w:rsidRDefault="00E31D28" w:rsidP="00C15E63">
      <w:pPr>
        <w:pStyle w:val="Pagrindinistekstas"/>
        <w:ind w:firstLine="0"/>
        <w:rPr>
          <w:rFonts w:ascii="Arial" w:hAnsi="Arial" w:cs="Arial"/>
          <w:sz w:val="22"/>
          <w:szCs w:val="22"/>
        </w:rPr>
      </w:pPr>
      <w:r w:rsidRPr="006E5DCF">
        <w:rPr>
          <w:rFonts w:ascii="Arial" w:hAnsi="Arial" w:cs="Arial"/>
          <w:sz w:val="22"/>
          <w:szCs w:val="22"/>
        </w:rPr>
        <w:t xml:space="preserve">7 </w:t>
      </w:r>
      <w:r w:rsidR="00C15E63" w:rsidRPr="006E5DCF">
        <w:rPr>
          <w:rFonts w:ascii="Arial" w:hAnsi="Arial" w:cs="Arial"/>
          <w:sz w:val="22"/>
          <w:szCs w:val="22"/>
        </w:rPr>
        <w:t>priedas.</w:t>
      </w:r>
      <w:r w:rsidRPr="006E5DCF">
        <w:rPr>
          <w:rFonts w:ascii="Arial" w:hAnsi="Arial" w:cs="Arial"/>
          <w:sz w:val="22"/>
          <w:szCs w:val="22"/>
        </w:rPr>
        <w:t xml:space="preserve"> </w:t>
      </w:r>
      <w:r w:rsidR="00C15E63" w:rsidRPr="006E5DCF">
        <w:rPr>
          <w:rFonts w:ascii="Arial" w:hAnsi="Arial" w:cs="Arial"/>
          <w:sz w:val="22"/>
          <w:szCs w:val="22"/>
        </w:rPr>
        <w:t>Tiekėjo deklaracija dėl atitikimo nacionalinio saugumo reikalavimams</w:t>
      </w:r>
      <w:r w:rsidR="001573A7" w:rsidRPr="006E5DCF">
        <w:rPr>
          <w:rFonts w:ascii="Arial" w:hAnsi="Arial" w:cs="Arial"/>
          <w:sz w:val="22"/>
          <w:szCs w:val="22"/>
        </w:rPr>
        <w:t xml:space="preserve"> (pridedamas atskiru priedu)</w:t>
      </w:r>
    </w:p>
    <w:p w14:paraId="50BE223A" w14:textId="011D2B74" w:rsidR="001B4DEA" w:rsidRPr="006E5DCF" w:rsidRDefault="001B4DEA" w:rsidP="001B4DEA">
      <w:pPr>
        <w:pStyle w:val="Pagrindinistekstas"/>
        <w:ind w:firstLine="0"/>
        <w:rPr>
          <w:rFonts w:ascii="Arial" w:hAnsi="Arial" w:cs="Arial"/>
          <w:sz w:val="22"/>
          <w:szCs w:val="22"/>
        </w:rPr>
      </w:pPr>
      <w:r w:rsidRPr="006E5DCF">
        <w:rPr>
          <w:rFonts w:ascii="Arial" w:hAnsi="Arial" w:cs="Arial"/>
          <w:sz w:val="22"/>
          <w:szCs w:val="22"/>
        </w:rPr>
        <w:t>8 priedas. Sutarties projektas (pridedamas atskiru priedu)</w:t>
      </w:r>
    </w:p>
    <w:p w14:paraId="2AA93E04" w14:textId="68AAE902" w:rsidR="003E2C35" w:rsidRPr="006E5DCF" w:rsidRDefault="001B4DEA" w:rsidP="00C15E63">
      <w:pPr>
        <w:pStyle w:val="Pagrindinistekstas"/>
        <w:ind w:firstLine="0"/>
        <w:rPr>
          <w:rFonts w:ascii="Arial" w:hAnsi="Arial" w:cs="Arial"/>
          <w:sz w:val="22"/>
          <w:szCs w:val="22"/>
        </w:rPr>
      </w:pPr>
      <w:bookmarkStart w:id="1" w:name="_Hlk188961044"/>
      <w:r w:rsidRPr="006E5DCF">
        <w:rPr>
          <w:rFonts w:ascii="Arial" w:hAnsi="Arial" w:cs="Arial"/>
          <w:sz w:val="22"/>
          <w:szCs w:val="22"/>
        </w:rPr>
        <w:t>9</w:t>
      </w:r>
      <w:r w:rsidR="003E2C35" w:rsidRPr="006E5DCF">
        <w:rPr>
          <w:rFonts w:ascii="Arial" w:hAnsi="Arial" w:cs="Arial"/>
          <w:sz w:val="22"/>
          <w:szCs w:val="22"/>
        </w:rPr>
        <w:t xml:space="preserve"> priedas. </w:t>
      </w:r>
      <w:r w:rsidR="00992DD6" w:rsidRPr="006E5DCF">
        <w:rPr>
          <w:rFonts w:ascii="Arial" w:hAnsi="Arial" w:cs="Arial"/>
          <w:sz w:val="22"/>
          <w:szCs w:val="22"/>
        </w:rPr>
        <w:t>Deklaracij</w:t>
      </w:r>
      <w:r w:rsidR="000B55E0" w:rsidRPr="006E5DCF">
        <w:rPr>
          <w:rFonts w:ascii="Arial" w:hAnsi="Arial" w:cs="Arial"/>
          <w:sz w:val="22"/>
          <w:szCs w:val="22"/>
        </w:rPr>
        <w:t>os</w:t>
      </w:r>
      <w:r w:rsidR="00992DD6" w:rsidRPr="006E5DCF">
        <w:rPr>
          <w:rFonts w:ascii="Arial" w:hAnsi="Arial" w:cs="Arial"/>
          <w:sz w:val="22"/>
          <w:szCs w:val="22"/>
        </w:rPr>
        <w:t xml:space="preserve"> dėl sutikimo</w:t>
      </w:r>
      <w:r w:rsidR="003E2C35" w:rsidRPr="006E5DCF">
        <w:rPr>
          <w:rFonts w:ascii="Arial" w:hAnsi="Arial" w:cs="Arial"/>
          <w:sz w:val="22"/>
          <w:szCs w:val="22"/>
        </w:rPr>
        <w:t xml:space="preserve"> būti </w:t>
      </w:r>
      <w:r w:rsidR="00992DD6" w:rsidRPr="006E5DCF">
        <w:rPr>
          <w:rFonts w:ascii="Arial" w:hAnsi="Arial" w:cs="Arial"/>
          <w:sz w:val="22"/>
          <w:szCs w:val="22"/>
        </w:rPr>
        <w:t xml:space="preserve">subtiekėju/ </w:t>
      </w:r>
      <w:r w:rsidR="003E2C35" w:rsidRPr="006E5DCF">
        <w:rPr>
          <w:rFonts w:ascii="Arial" w:hAnsi="Arial" w:cs="Arial"/>
          <w:sz w:val="22"/>
          <w:szCs w:val="22"/>
        </w:rPr>
        <w:t>ūkio subjektu</w:t>
      </w:r>
      <w:r w:rsidR="00627A8A" w:rsidRPr="006E5DCF">
        <w:rPr>
          <w:rFonts w:ascii="Arial" w:hAnsi="Arial" w:cs="Arial"/>
          <w:sz w:val="22"/>
          <w:szCs w:val="22"/>
        </w:rPr>
        <w:t xml:space="preserve">/ </w:t>
      </w:r>
      <w:proofErr w:type="spellStart"/>
      <w:r w:rsidR="00627A8A" w:rsidRPr="006E5DCF">
        <w:rPr>
          <w:rFonts w:ascii="Arial" w:hAnsi="Arial" w:cs="Arial"/>
          <w:sz w:val="22"/>
          <w:szCs w:val="22"/>
        </w:rPr>
        <w:t>kvazisubtiekėju</w:t>
      </w:r>
      <w:proofErr w:type="spellEnd"/>
      <w:r w:rsidR="00627A8A" w:rsidRPr="006E5DCF">
        <w:rPr>
          <w:rFonts w:ascii="Arial" w:hAnsi="Arial" w:cs="Arial"/>
          <w:sz w:val="22"/>
          <w:szCs w:val="22"/>
        </w:rPr>
        <w:t xml:space="preserve"> </w:t>
      </w:r>
      <w:r w:rsidR="000B55E0" w:rsidRPr="006E5DCF">
        <w:rPr>
          <w:rFonts w:ascii="Arial" w:hAnsi="Arial" w:cs="Arial"/>
          <w:sz w:val="22"/>
          <w:szCs w:val="22"/>
        </w:rPr>
        <w:t>pavyzdinė forma</w:t>
      </w:r>
      <w:r w:rsidR="001573A7" w:rsidRPr="006E5DCF">
        <w:rPr>
          <w:rFonts w:ascii="Arial" w:hAnsi="Arial" w:cs="Arial"/>
          <w:sz w:val="22"/>
          <w:szCs w:val="22"/>
        </w:rPr>
        <w:t xml:space="preserve"> (pridedama atskiru priedu)</w:t>
      </w:r>
    </w:p>
    <w:bookmarkEnd w:id="1"/>
    <w:p w14:paraId="6FA4A17B" w14:textId="5A0BFEE3" w:rsidR="00542FF5" w:rsidRPr="006E5DCF" w:rsidRDefault="00B370E4" w:rsidP="00542FF5">
      <w:pPr>
        <w:pStyle w:val="Pagrindinistekstas"/>
        <w:ind w:firstLine="0"/>
        <w:rPr>
          <w:rFonts w:ascii="Arial" w:hAnsi="Arial" w:cs="Arial"/>
          <w:sz w:val="22"/>
          <w:szCs w:val="22"/>
        </w:rPr>
      </w:pPr>
      <w:r w:rsidRPr="006E5DCF">
        <w:rPr>
          <w:rFonts w:ascii="Arial" w:hAnsi="Arial" w:cs="Arial"/>
          <w:sz w:val="22"/>
          <w:szCs w:val="22"/>
        </w:rPr>
        <w:t>10</w:t>
      </w:r>
      <w:r w:rsidR="00542FF5" w:rsidRPr="006E5DCF">
        <w:rPr>
          <w:rFonts w:ascii="Arial" w:hAnsi="Arial" w:cs="Arial"/>
          <w:sz w:val="22"/>
          <w:szCs w:val="22"/>
        </w:rPr>
        <w:t xml:space="preserve"> priedas. Tiekėjų kvalifikacijos reikalavimai</w:t>
      </w:r>
      <w:r w:rsidR="00E31D28" w:rsidRPr="006E5DCF">
        <w:rPr>
          <w:rFonts w:ascii="Arial" w:hAnsi="Arial" w:cs="Arial"/>
          <w:sz w:val="22"/>
          <w:szCs w:val="22"/>
        </w:rPr>
        <w:t xml:space="preserve"> (pridedamas atskiru priedu)</w:t>
      </w:r>
    </w:p>
    <w:p w14:paraId="168252A0" w14:textId="550322E6" w:rsidR="00542FF5" w:rsidRPr="006E5DCF" w:rsidRDefault="00542FF5" w:rsidP="00542FF5">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1</w:t>
      </w:r>
      <w:r w:rsidRPr="006E5DCF">
        <w:rPr>
          <w:rFonts w:ascii="Arial" w:hAnsi="Arial" w:cs="Arial"/>
          <w:sz w:val="22"/>
          <w:szCs w:val="22"/>
        </w:rPr>
        <w:t xml:space="preserve"> priedas. </w:t>
      </w:r>
      <w:r w:rsidR="00D442BE" w:rsidRPr="006E5DCF">
        <w:rPr>
          <w:rFonts w:ascii="Arial" w:hAnsi="Arial" w:cs="Arial"/>
          <w:sz w:val="22"/>
          <w:szCs w:val="22"/>
        </w:rPr>
        <w:t xml:space="preserve">Kokybės vadybos sistemos ir (ar) Aplinkos apsaugos vadybos sistemos standartai </w:t>
      </w:r>
      <w:r w:rsidR="00E31D28" w:rsidRPr="006E5DCF">
        <w:rPr>
          <w:rFonts w:ascii="Arial" w:hAnsi="Arial" w:cs="Arial"/>
          <w:sz w:val="22"/>
          <w:szCs w:val="22"/>
        </w:rPr>
        <w:t>(pridedamas atskiru priedu)</w:t>
      </w:r>
    </w:p>
    <w:p w14:paraId="54F0D9FE" w14:textId="5595E770" w:rsidR="00110C57" w:rsidRPr="006E5DCF" w:rsidRDefault="00542FF5"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2</w:t>
      </w:r>
      <w:r w:rsidR="00110C57" w:rsidRPr="006E5DCF">
        <w:rPr>
          <w:rFonts w:ascii="Arial" w:hAnsi="Arial" w:cs="Arial"/>
          <w:sz w:val="22"/>
          <w:szCs w:val="22"/>
        </w:rPr>
        <w:t xml:space="preserve"> priedas. Pasiūlymo galiojimo užtikrinimo formos</w:t>
      </w:r>
      <w:r w:rsidR="00E31D28" w:rsidRPr="006E5DCF">
        <w:rPr>
          <w:rFonts w:ascii="Arial" w:hAnsi="Arial" w:cs="Arial"/>
          <w:sz w:val="22"/>
          <w:szCs w:val="22"/>
        </w:rPr>
        <w:t xml:space="preserve"> (pridedamas atskiru priedu)</w:t>
      </w:r>
    </w:p>
    <w:p w14:paraId="0C87B12F" w14:textId="369CBCDC" w:rsidR="00E476F9" w:rsidRPr="006E5DCF" w:rsidRDefault="00E476F9"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3</w:t>
      </w:r>
      <w:r w:rsidR="00542FF5" w:rsidRPr="006E5DCF">
        <w:rPr>
          <w:rFonts w:ascii="Arial" w:hAnsi="Arial" w:cs="Arial"/>
          <w:sz w:val="22"/>
          <w:szCs w:val="22"/>
        </w:rPr>
        <w:t xml:space="preserve"> </w:t>
      </w:r>
      <w:r w:rsidRPr="006E5DCF">
        <w:rPr>
          <w:rFonts w:ascii="Arial" w:hAnsi="Arial" w:cs="Arial"/>
          <w:sz w:val="22"/>
          <w:szCs w:val="22"/>
        </w:rPr>
        <w:t xml:space="preserve">priedas. </w:t>
      </w:r>
      <w:r w:rsidR="00BD2782" w:rsidRPr="006E5DCF">
        <w:rPr>
          <w:rFonts w:ascii="Arial" w:hAnsi="Arial" w:cs="Arial"/>
          <w:sz w:val="22"/>
          <w:szCs w:val="22"/>
        </w:rPr>
        <w:t>S</w:t>
      </w:r>
      <w:r w:rsidR="002509AE" w:rsidRPr="006E5DCF">
        <w:rPr>
          <w:rFonts w:ascii="Arial" w:hAnsi="Arial" w:cs="Arial"/>
          <w:sz w:val="22"/>
          <w:szCs w:val="22"/>
        </w:rPr>
        <w:t>uteiktų paslaugų sąrašas</w:t>
      </w:r>
      <w:r w:rsidR="00E31D28" w:rsidRPr="006E5DCF">
        <w:rPr>
          <w:rFonts w:ascii="Arial" w:hAnsi="Arial" w:cs="Arial"/>
          <w:sz w:val="22"/>
          <w:szCs w:val="22"/>
        </w:rPr>
        <w:t xml:space="preserve"> (pridedamas atskiru priedu)</w:t>
      </w:r>
    </w:p>
    <w:p w14:paraId="1C443A54" w14:textId="5B8527A6" w:rsidR="00E476F9" w:rsidRPr="006E5DCF" w:rsidRDefault="00C0224B"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4</w:t>
      </w:r>
      <w:r w:rsidRPr="006E5DCF">
        <w:rPr>
          <w:rFonts w:ascii="Arial" w:hAnsi="Arial" w:cs="Arial"/>
          <w:sz w:val="22"/>
          <w:szCs w:val="22"/>
        </w:rPr>
        <w:t xml:space="preserve"> priedas. </w:t>
      </w:r>
      <w:r w:rsidR="0052497E" w:rsidRPr="006E5DCF">
        <w:rPr>
          <w:rFonts w:ascii="Arial" w:hAnsi="Arial" w:cs="Arial"/>
          <w:sz w:val="22"/>
          <w:szCs w:val="22"/>
        </w:rPr>
        <w:t>Specialistų sąrašas</w:t>
      </w:r>
      <w:r w:rsidR="00E31D28" w:rsidRPr="006E5DCF">
        <w:rPr>
          <w:rFonts w:ascii="Arial" w:hAnsi="Arial" w:cs="Arial"/>
          <w:sz w:val="22"/>
          <w:szCs w:val="22"/>
        </w:rPr>
        <w:t xml:space="preserve"> (pridedamas atskiru priedu)</w:t>
      </w:r>
    </w:p>
    <w:p w14:paraId="50E4FD4A" w14:textId="54C4E216" w:rsidR="0052497E" w:rsidRPr="006E5DCF" w:rsidRDefault="0052497E"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5</w:t>
      </w:r>
      <w:r w:rsidRPr="006E5DCF">
        <w:rPr>
          <w:rFonts w:ascii="Arial" w:hAnsi="Arial" w:cs="Arial"/>
          <w:sz w:val="22"/>
          <w:szCs w:val="22"/>
        </w:rPr>
        <w:t xml:space="preserve"> priedas. </w:t>
      </w:r>
      <w:r w:rsidR="00FD1285" w:rsidRPr="006E5DCF">
        <w:rPr>
          <w:rFonts w:ascii="Arial" w:hAnsi="Arial" w:cs="Arial"/>
          <w:sz w:val="22"/>
          <w:szCs w:val="22"/>
        </w:rPr>
        <w:t>Pirkimo sutarties sąlygų įvykdymo užtikrinimo formos</w:t>
      </w:r>
      <w:r w:rsidR="00E31D28" w:rsidRPr="006E5DCF">
        <w:rPr>
          <w:rFonts w:ascii="Arial" w:hAnsi="Arial" w:cs="Arial"/>
          <w:sz w:val="22"/>
          <w:szCs w:val="22"/>
        </w:rPr>
        <w:t xml:space="preserve"> (pridedam</w:t>
      </w:r>
      <w:r w:rsidR="0004213E" w:rsidRPr="006E5DCF">
        <w:rPr>
          <w:rFonts w:ascii="Arial" w:hAnsi="Arial" w:cs="Arial"/>
          <w:sz w:val="22"/>
          <w:szCs w:val="22"/>
        </w:rPr>
        <w:t>o</w:t>
      </w:r>
      <w:r w:rsidR="00E31D28" w:rsidRPr="006E5DCF">
        <w:rPr>
          <w:rFonts w:ascii="Arial" w:hAnsi="Arial" w:cs="Arial"/>
          <w:sz w:val="22"/>
          <w:szCs w:val="22"/>
        </w:rPr>
        <w:t>s atskiru priedu)</w:t>
      </w:r>
    </w:p>
    <w:p w14:paraId="12941543" w14:textId="5781BDCB" w:rsidR="00F16744" w:rsidRPr="006E5DCF" w:rsidRDefault="00C05008" w:rsidP="00F31248">
      <w:pPr>
        <w:pStyle w:val="Pagrindinistekstas"/>
        <w:ind w:firstLine="0"/>
        <w:rPr>
          <w:rFonts w:ascii="Arial" w:hAnsi="Arial" w:cs="Arial"/>
          <w:sz w:val="22"/>
          <w:szCs w:val="22"/>
        </w:rPr>
      </w:pPr>
      <w:r w:rsidRPr="006E5DCF">
        <w:rPr>
          <w:rFonts w:ascii="Arial" w:hAnsi="Arial" w:cs="Arial"/>
          <w:sz w:val="22"/>
          <w:szCs w:val="22"/>
        </w:rPr>
        <w:t>1</w:t>
      </w:r>
      <w:r w:rsidR="00CA2EF1" w:rsidRPr="006E5DCF">
        <w:rPr>
          <w:rFonts w:ascii="Arial" w:hAnsi="Arial" w:cs="Arial"/>
          <w:sz w:val="22"/>
          <w:szCs w:val="22"/>
        </w:rPr>
        <w:t>6</w:t>
      </w:r>
      <w:r w:rsidR="00AD556D" w:rsidRPr="006E5DCF">
        <w:rPr>
          <w:rFonts w:ascii="Arial" w:hAnsi="Arial" w:cs="Arial"/>
          <w:sz w:val="22"/>
          <w:szCs w:val="22"/>
        </w:rPr>
        <w:t xml:space="preserve"> priedas. Paslaugų teikimo</w:t>
      </w:r>
      <w:r w:rsidR="00FC31B6" w:rsidRPr="006E5DCF">
        <w:rPr>
          <w:rFonts w:ascii="Arial" w:hAnsi="Arial" w:cs="Arial"/>
          <w:sz w:val="22"/>
          <w:szCs w:val="22"/>
        </w:rPr>
        <w:t xml:space="preserve"> (projektavimo)</w:t>
      </w:r>
      <w:r w:rsidR="00AD556D" w:rsidRPr="006E5DCF">
        <w:rPr>
          <w:rFonts w:ascii="Arial" w:hAnsi="Arial" w:cs="Arial"/>
          <w:sz w:val="22"/>
          <w:szCs w:val="22"/>
        </w:rPr>
        <w:t xml:space="preserve"> grafiko</w:t>
      </w:r>
      <w:r w:rsidR="00FC31B6" w:rsidRPr="006E5DCF">
        <w:rPr>
          <w:rFonts w:ascii="Arial" w:hAnsi="Arial" w:cs="Arial"/>
          <w:sz w:val="22"/>
          <w:szCs w:val="22"/>
        </w:rPr>
        <w:t xml:space="preserve"> </w:t>
      </w:r>
      <w:r w:rsidR="00AD556D" w:rsidRPr="006E5DCF">
        <w:rPr>
          <w:rFonts w:ascii="Arial" w:hAnsi="Arial" w:cs="Arial"/>
          <w:sz w:val="22"/>
          <w:szCs w:val="22"/>
        </w:rPr>
        <w:t xml:space="preserve">pavyzdys </w:t>
      </w:r>
      <w:r w:rsidR="00E31D28" w:rsidRPr="006E5DCF">
        <w:rPr>
          <w:rFonts w:ascii="Arial" w:hAnsi="Arial" w:cs="Arial"/>
          <w:sz w:val="22"/>
          <w:szCs w:val="22"/>
        </w:rPr>
        <w:t>(pridedamas atskiru priedu)</w:t>
      </w: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15E23251" w14:textId="77777777" w:rsidR="000B440D" w:rsidRDefault="000B440D" w:rsidP="00F31248">
      <w:pPr>
        <w:pStyle w:val="Pagrindinistekstas"/>
        <w:ind w:firstLine="0"/>
        <w:rPr>
          <w:rFonts w:ascii="Arial" w:hAnsi="Arial" w:cs="Arial"/>
          <w:color w:val="C00000"/>
          <w:sz w:val="22"/>
          <w:szCs w:val="22"/>
        </w:rPr>
      </w:pPr>
    </w:p>
    <w:p w14:paraId="1413CBC2" w14:textId="77777777" w:rsidR="000B440D" w:rsidRDefault="000B440D" w:rsidP="00F31248">
      <w:pPr>
        <w:pStyle w:val="Pagrindinistekstas"/>
        <w:ind w:firstLine="0"/>
        <w:rPr>
          <w:rFonts w:ascii="Arial" w:hAnsi="Arial" w:cs="Arial"/>
          <w:color w:val="C00000"/>
          <w:sz w:val="22"/>
          <w:szCs w:val="22"/>
        </w:rPr>
      </w:pPr>
    </w:p>
    <w:p w14:paraId="014A7EB9" w14:textId="77777777" w:rsidR="000B440D" w:rsidRDefault="000B440D" w:rsidP="00F31248">
      <w:pPr>
        <w:pStyle w:val="Pagrindinistekstas"/>
        <w:ind w:firstLine="0"/>
        <w:rPr>
          <w:rFonts w:ascii="Arial" w:hAnsi="Arial" w:cs="Arial"/>
          <w:color w:val="C00000"/>
          <w:sz w:val="22"/>
          <w:szCs w:val="22"/>
        </w:rPr>
      </w:pPr>
    </w:p>
    <w:p w14:paraId="7D36172F" w14:textId="77777777" w:rsidR="000B440D" w:rsidRDefault="000B440D" w:rsidP="00F31248">
      <w:pPr>
        <w:pStyle w:val="Pagrindinistekstas"/>
        <w:ind w:firstLine="0"/>
        <w:rPr>
          <w:rFonts w:ascii="Arial" w:hAnsi="Arial" w:cs="Arial"/>
          <w:color w:val="C00000"/>
          <w:sz w:val="22"/>
          <w:szCs w:val="22"/>
        </w:rPr>
      </w:pPr>
    </w:p>
    <w:p w14:paraId="51E07A29" w14:textId="77777777" w:rsidR="000B440D" w:rsidRDefault="000B440D" w:rsidP="00F31248">
      <w:pPr>
        <w:pStyle w:val="Pagrindinistekstas"/>
        <w:ind w:firstLine="0"/>
        <w:rPr>
          <w:rFonts w:ascii="Arial" w:hAnsi="Arial" w:cs="Arial"/>
          <w:color w:val="C00000"/>
          <w:sz w:val="22"/>
          <w:szCs w:val="22"/>
        </w:rPr>
      </w:pPr>
    </w:p>
    <w:p w14:paraId="4F98C57D" w14:textId="77777777" w:rsidR="000B440D" w:rsidRDefault="000B440D" w:rsidP="00F31248">
      <w:pPr>
        <w:pStyle w:val="Pagrindinistekstas"/>
        <w:ind w:firstLine="0"/>
        <w:rPr>
          <w:rFonts w:ascii="Arial" w:hAnsi="Arial" w:cs="Arial"/>
          <w:color w:val="C00000"/>
          <w:sz w:val="22"/>
          <w:szCs w:val="22"/>
        </w:rPr>
      </w:pPr>
    </w:p>
    <w:p w14:paraId="6B2ABEBC" w14:textId="77777777" w:rsidR="000B440D" w:rsidRDefault="000B440D" w:rsidP="00F31248">
      <w:pPr>
        <w:pStyle w:val="Pagrindinistekstas"/>
        <w:ind w:firstLine="0"/>
        <w:rPr>
          <w:rFonts w:ascii="Arial" w:hAnsi="Arial" w:cs="Arial"/>
          <w:color w:val="C00000"/>
          <w:sz w:val="22"/>
          <w:szCs w:val="22"/>
        </w:rPr>
      </w:pPr>
    </w:p>
    <w:p w14:paraId="09DF90C5" w14:textId="77777777" w:rsidR="000B440D" w:rsidRDefault="000B440D" w:rsidP="00F31248">
      <w:pPr>
        <w:pStyle w:val="Pagrindinistekstas"/>
        <w:ind w:firstLine="0"/>
        <w:rPr>
          <w:rFonts w:ascii="Arial" w:hAnsi="Arial" w:cs="Arial"/>
          <w:color w:val="C00000"/>
          <w:sz w:val="22"/>
          <w:szCs w:val="22"/>
        </w:rPr>
      </w:pPr>
    </w:p>
    <w:p w14:paraId="7E623DC1" w14:textId="77777777" w:rsidR="000B440D" w:rsidRDefault="000B440D" w:rsidP="00F31248">
      <w:pPr>
        <w:pStyle w:val="Pagrindinistekstas"/>
        <w:ind w:firstLine="0"/>
        <w:rPr>
          <w:rFonts w:ascii="Arial" w:hAnsi="Arial" w:cs="Arial"/>
          <w:color w:val="C00000"/>
          <w:sz w:val="22"/>
          <w:szCs w:val="22"/>
        </w:rPr>
      </w:pPr>
    </w:p>
    <w:p w14:paraId="79556146" w14:textId="77777777" w:rsidR="000B440D" w:rsidRDefault="000B440D" w:rsidP="00F31248">
      <w:pPr>
        <w:pStyle w:val="Pagrindinistekstas"/>
        <w:ind w:firstLine="0"/>
        <w:rPr>
          <w:rFonts w:ascii="Arial" w:hAnsi="Arial" w:cs="Arial"/>
          <w:color w:val="C00000"/>
          <w:sz w:val="22"/>
          <w:szCs w:val="22"/>
        </w:rPr>
      </w:pPr>
    </w:p>
    <w:p w14:paraId="191E5EFB" w14:textId="77777777" w:rsidR="000B440D" w:rsidRDefault="000B440D" w:rsidP="00F31248">
      <w:pPr>
        <w:pStyle w:val="Pagrindinistekstas"/>
        <w:ind w:firstLine="0"/>
        <w:rPr>
          <w:rFonts w:ascii="Arial" w:hAnsi="Arial" w:cs="Arial"/>
          <w:color w:val="C00000"/>
          <w:sz w:val="22"/>
          <w:szCs w:val="22"/>
        </w:rPr>
      </w:pPr>
    </w:p>
    <w:p w14:paraId="1FB50A51" w14:textId="77777777" w:rsidR="007A01BA" w:rsidRDefault="007A01BA" w:rsidP="00F31248">
      <w:pPr>
        <w:pStyle w:val="Pagrindinistekstas"/>
        <w:ind w:firstLine="0"/>
        <w:rPr>
          <w:rFonts w:ascii="Arial" w:hAnsi="Arial" w:cs="Arial"/>
          <w:color w:val="C00000"/>
          <w:sz w:val="22"/>
          <w:szCs w:val="22"/>
        </w:rPr>
      </w:pPr>
    </w:p>
    <w:p w14:paraId="289C6F47" w14:textId="77777777" w:rsidR="007A01BA" w:rsidRDefault="007A01BA" w:rsidP="00F31248">
      <w:pPr>
        <w:pStyle w:val="Pagrindinistekstas"/>
        <w:ind w:firstLine="0"/>
        <w:rPr>
          <w:rFonts w:ascii="Arial" w:hAnsi="Arial" w:cs="Arial"/>
          <w:color w:val="C00000"/>
          <w:sz w:val="22"/>
          <w:szCs w:val="22"/>
        </w:rPr>
      </w:pPr>
    </w:p>
    <w:p w14:paraId="1FD6B5FA" w14:textId="77777777" w:rsidR="007A01BA" w:rsidRDefault="007A01BA" w:rsidP="00F31248">
      <w:pPr>
        <w:pStyle w:val="Pagrindinistekstas"/>
        <w:ind w:firstLine="0"/>
        <w:rPr>
          <w:rFonts w:ascii="Arial" w:hAnsi="Arial" w:cs="Arial"/>
          <w:color w:val="C00000"/>
          <w:sz w:val="22"/>
          <w:szCs w:val="22"/>
        </w:rPr>
      </w:pPr>
    </w:p>
    <w:p w14:paraId="3BCA14B6" w14:textId="77777777" w:rsidR="000B440D" w:rsidRDefault="000B440D" w:rsidP="00F31248">
      <w:pPr>
        <w:pStyle w:val="Pagrindinistekstas"/>
        <w:ind w:firstLine="0"/>
        <w:rPr>
          <w:rFonts w:ascii="Arial" w:hAnsi="Arial" w:cs="Arial"/>
          <w:color w:val="C00000"/>
          <w:sz w:val="22"/>
          <w:szCs w:val="22"/>
        </w:rPr>
      </w:pPr>
    </w:p>
    <w:p w14:paraId="7C2B5B68" w14:textId="77777777" w:rsidR="000B440D" w:rsidRDefault="000B440D" w:rsidP="00F31248">
      <w:pPr>
        <w:pStyle w:val="Pagrindinistekstas"/>
        <w:ind w:firstLine="0"/>
        <w:rPr>
          <w:rFonts w:ascii="Arial" w:hAnsi="Arial" w:cs="Arial"/>
          <w:color w:val="C00000"/>
          <w:sz w:val="22"/>
          <w:szCs w:val="22"/>
        </w:rPr>
      </w:pPr>
    </w:p>
    <w:p w14:paraId="14B8EE3B" w14:textId="77777777" w:rsidR="000B440D" w:rsidRDefault="000B440D"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5470513E" w14:textId="77777777" w:rsidR="00F34A23" w:rsidRDefault="00F34A23" w:rsidP="00F31248">
      <w:pPr>
        <w:pStyle w:val="Pagrindinistekstas"/>
        <w:ind w:firstLine="0"/>
        <w:rPr>
          <w:rFonts w:ascii="Arial" w:hAnsi="Arial" w:cs="Arial"/>
          <w:color w:val="C00000"/>
          <w:sz w:val="22"/>
          <w:szCs w:val="22"/>
        </w:rPr>
      </w:pPr>
    </w:p>
    <w:p w14:paraId="619A388B" w14:textId="77777777" w:rsidR="00F34A23" w:rsidRDefault="00F34A23"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lastRenderedPageBreak/>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215D199F" w14:textId="591FDB52"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4E7E7E67"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w:t>
            </w:r>
            <w:r w:rsidRPr="00D00ADA">
              <w:rPr>
                <w:rFonts w:ascii="Arial" w:hAnsi="Arial" w:cs="Arial"/>
                <w:color w:val="000000"/>
                <w:sz w:val="21"/>
                <w:szCs w:val="21"/>
                <w:shd w:val="clear" w:color="auto" w:fill="FFFFFF"/>
              </w:rPr>
              <w:lastRenderedPageBreak/>
              <w:t xml:space="preserve">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w:t>
            </w:r>
            <w:r w:rsidRPr="00D00ADA">
              <w:rPr>
                <w:rFonts w:ascii="Arial" w:hAnsi="Arial" w:cs="Arial"/>
                <w:sz w:val="21"/>
                <w:szCs w:val="21"/>
              </w:rPr>
              <w:lastRenderedPageBreak/>
              <w:t xml:space="preserve">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Ref518306669"/>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w:t>
            </w:r>
            <w:r w:rsidRPr="00BE72E2">
              <w:rPr>
                <w:rFonts w:ascii="Arial" w:eastAsia="Yu Mincho" w:hAnsi="Arial" w:cs="Arial"/>
                <w:b/>
                <w:bCs/>
                <w:sz w:val="22"/>
                <w:szCs w:val="22"/>
              </w:rPr>
              <w:lastRenderedPageBreak/>
              <w:t xml:space="preserve">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lastRenderedPageBreak/>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w:t>
            </w:r>
            <w:r w:rsidRPr="00DA7C27">
              <w:rPr>
                <w:rFonts w:ascii="Arial" w:hAnsi="Arial" w:cs="Arial"/>
                <w:bCs/>
                <w:sz w:val="22"/>
                <w:szCs w:val="22"/>
              </w:rPr>
              <w:lastRenderedPageBreak/>
              <w:t>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1) tiekėjo, kuris yra fizinis asmuo, per pastaruosius 5 </w:t>
            </w:r>
            <w:r w:rsidRPr="00BE72E2">
              <w:rPr>
                <w:rFonts w:ascii="Arial" w:hAnsi="Arial" w:cs="Arial"/>
                <w:bCs/>
                <w:sz w:val="22"/>
                <w:szCs w:val="22"/>
              </w:rPr>
              <w:lastRenderedPageBreak/>
              <w:t>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E72E2">
              <w:rPr>
                <w:rFonts w:ascii="Arial" w:hAnsi="Arial" w:cs="Arial"/>
                <w:bCs/>
                <w:sz w:val="22"/>
                <w:szCs w:val="22"/>
              </w:rPr>
              <w:lastRenderedPageBreak/>
              <w:t>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 xml:space="preserve">tos dienos, kai tiekėjas perkančiosios organizacijos prašymu turės pateikti </w:t>
            </w:r>
            <w:r w:rsidRPr="00297C80">
              <w:rPr>
                <w:rFonts w:ascii="Arial" w:hAnsi="Arial" w:cs="Arial"/>
                <w:sz w:val="22"/>
                <w:szCs w:val="22"/>
              </w:rPr>
              <w:lastRenderedPageBreak/>
              <w:t>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w:t>
            </w:r>
            <w:r w:rsidRPr="00BE72E2">
              <w:rPr>
                <w:rFonts w:ascii="Arial" w:hAnsi="Arial" w:cs="Arial"/>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w:t>
            </w:r>
            <w:r w:rsidRPr="00BE72E2">
              <w:rPr>
                <w:rFonts w:ascii="Arial" w:hAnsi="Arial" w:cs="Arial"/>
                <w:sz w:val="22"/>
                <w:szCs w:val="22"/>
              </w:rPr>
              <w:lastRenderedPageBreak/>
              <w:t>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 xml:space="preserve">nepaprastoji padėtis, kelia grėsmę nacionaliniam saugumui, yra priėmusi sprendimą dėl šios </w:t>
      </w:r>
      <w:r w:rsidRPr="00DB7D83">
        <w:rPr>
          <w:rFonts w:ascii="Arial" w:hAnsi="Arial" w:cs="Arial"/>
          <w:b/>
          <w:bCs/>
          <w:i/>
          <w:iCs/>
          <w:sz w:val="22"/>
          <w:szCs w:val="22"/>
        </w:rPr>
        <w:lastRenderedPageBreak/>
        <w:t>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sectPr w:rsidR="00F16744"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8DA8" w14:textId="77777777" w:rsidR="00986E3C" w:rsidRDefault="00986E3C" w:rsidP="0075209B">
      <w:r>
        <w:separator/>
      </w:r>
    </w:p>
  </w:endnote>
  <w:endnote w:type="continuationSeparator" w:id="0">
    <w:p w14:paraId="43D9F72A" w14:textId="77777777" w:rsidR="00986E3C" w:rsidRDefault="00986E3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41DA3D29"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r w:rsidR="00E22174">
      <w:rPr>
        <w:rFonts w:ascii="Arial" w:hAnsi="Arial" w:cs="Arial"/>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DC51" w14:textId="77777777" w:rsidR="00986E3C" w:rsidRDefault="00986E3C" w:rsidP="0075209B">
      <w:r>
        <w:separator/>
      </w:r>
    </w:p>
  </w:footnote>
  <w:footnote w:type="continuationSeparator" w:id="0">
    <w:p w14:paraId="7B8E650B" w14:textId="77777777" w:rsidR="00986E3C" w:rsidRDefault="00986E3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163583"/>
    <w:multiLevelType w:val="hybridMultilevel"/>
    <w:tmpl w:val="D2327A02"/>
    <w:lvl w:ilvl="0" w:tplc="8F0EAF62">
      <w:start w:val="1"/>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6"/>
  </w:num>
  <w:num w:numId="7" w16cid:durableId="634990135">
    <w:abstractNumId w:val="27"/>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0"/>
  </w:num>
  <w:num w:numId="27" w16cid:durableId="591427287">
    <w:abstractNumId w:val="3"/>
  </w:num>
  <w:num w:numId="28" w16cid:durableId="45883909">
    <w:abstractNumId w:val="24"/>
  </w:num>
  <w:num w:numId="29" w16cid:durableId="51265246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4B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ADB"/>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3AB"/>
    <w:rsid w:val="000B0FE0"/>
    <w:rsid w:val="000B11F6"/>
    <w:rsid w:val="000B2E99"/>
    <w:rsid w:val="000B3123"/>
    <w:rsid w:val="000B3362"/>
    <w:rsid w:val="000B440D"/>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3ED7"/>
    <w:rsid w:val="000F42E8"/>
    <w:rsid w:val="000F53CF"/>
    <w:rsid w:val="000F71B0"/>
    <w:rsid w:val="0010043A"/>
    <w:rsid w:val="0010090B"/>
    <w:rsid w:val="00101BDF"/>
    <w:rsid w:val="00101F68"/>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71B"/>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54B"/>
    <w:rsid w:val="00152D61"/>
    <w:rsid w:val="00152DDA"/>
    <w:rsid w:val="001530DB"/>
    <w:rsid w:val="001548D8"/>
    <w:rsid w:val="001548DE"/>
    <w:rsid w:val="001562E6"/>
    <w:rsid w:val="00156525"/>
    <w:rsid w:val="00156798"/>
    <w:rsid w:val="00156FB8"/>
    <w:rsid w:val="001573A7"/>
    <w:rsid w:val="00160ADF"/>
    <w:rsid w:val="00162DD1"/>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86845"/>
    <w:rsid w:val="001871CE"/>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4188"/>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6F45"/>
    <w:rsid w:val="001F7AF7"/>
    <w:rsid w:val="002008ED"/>
    <w:rsid w:val="00200F35"/>
    <w:rsid w:val="00202CCD"/>
    <w:rsid w:val="002033B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968"/>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3B"/>
    <w:rsid w:val="002868A3"/>
    <w:rsid w:val="00287258"/>
    <w:rsid w:val="00287F10"/>
    <w:rsid w:val="002902E6"/>
    <w:rsid w:val="00290450"/>
    <w:rsid w:val="00290A19"/>
    <w:rsid w:val="002914A7"/>
    <w:rsid w:val="00291922"/>
    <w:rsid w:val="00291C2C"/>
    <w:rsid w:val="002930B5"/>
    <w:rsid w:val="00293219"/>
    <w:rsid w:val="0029484E"/>
    <w:rsid w:val="00295372"/>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504"/>
    <w:rsid w:val="002B6980"/>
    <w:rsid w:val="002B6CD1"/>
    <w:rsid w:val="002B7539"/>
    <w:rsid w:val="002B79F5"/>
    <w:rsid w:val="002B7E1A"/>
    <w:rsid w:val="002C0F68"/>
    <w:rsid w:val="002C16C0"/>
    <w:rsid w:val="002C1725"/>
    <w:rsid w:val="002C1BF8"/>
    <w:rsid w:val="002C253A"/>
    <w:rsid w:val="002C382E"/>
    <w:rsid w:val="002C3A11"/>
    <w:rsid w:val="002C419A"/>
    <w:rsid w:val="002C4ABF"/>
    <w:rsid w:val="002C4DDC"/>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3B7A"/>
    <w:rsid w:val="003143F9"/>
    <w:rsid w:val="003144A3"/>
    <w:rsid w:val="00314A2C"/>
    <w:rsid w:val="003151C2"/>
    <w:rsid w:val="003159ED"/>
    <w:rsid w:val="00315D84"/>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73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1781E"/>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340"/>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0E3"/>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5CD7"/>
    <w:rsid w:val="005E683B"/>
    <w:rsid w:val="005E73E1"/>
    <w:rsid w:val="005E7ADE"/>
    <w:rsid w:val="005F2971"/>
    <w:rsid w:val="005F2D19"/>
    <w:rsid w:val="005F3498"/>
    <w:rsid w:val="005F380A"/>
    <w:rsid w:val="005F3929"/>
    <w:rsid w:val="005F3DAD"/>
    <w:rsid w:val="005F43B8"/>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6A7"/>
    <w:rsid w:val="00667CD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2D41"/>
    <w:rsid w:val="006931D7"/>
    <w:rsid w:val="006946C5"/>
    <w:rsid w:val="006950C7"/>
    <w:rsid w:val="0069511F"/>
    <w:rsid w:val="00695432"/>
    <w:rsid w:val="00697510"/>
    <w:rsid w:val="00697BB9"/>
    <w:rsid w:val="006A0853"/>
    <w:rsid w:val="006A1E99"/>
    <w:rsid w:val="006A1F79"/>
    <w:rsid w:val="006A225F"/>
    <w:rsid w:val="006A28AF"/>
    <w:rsid w:val="006A3195"/>
    <w:rsid w:val="006A480B"/>
    <w:rsid w:val="006A4C42"/>
    <w:rsid w:val="006A5E45"/>
    <w:rsid w:val="006A6058"/>
    <w:rsid w:val="006A6F12"/>
    <w:rsid w:val="006B07C6"/>
    <w:rsid w:val="006B1131"/>
    <w:rsid w:val="006B2468"/>
    <w:rsid w:val="006B2500"/>
    <w:rsid w:val="006B285E"/>
    <w:rsid w:val="006B44AE"/>
    <w:rsid w:val="006B4F5B"/>
    <w:rsid w:val="006B55C1"/>
    <w:rsid w:val="006B653B"/>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2E0"/>
    <w:rsid w:val="006D3C4D"/>
    <w:rsid w:val="006D5ACA"/>
    <w:rsid w:val="006D5B1B"/>
    <w:rsid w:val="006D785C"/>
    <w:rsid w:val="006E19C8"/>
    <w:rsid w:val="006E1E00"/>
    <w:rsid w:val="006E2A66"/>
    <w:rsid w:val="006E2B12"/>
    <w:rsid w:val="006E2E20"/>
    <w:rsid w:val="006E352C"/>
    <w:rsid w:val="006E53A0"/>
    <w:rsid w:val="006E5DCF"/>
    <w:rsid w:val="006E6147"/>
    <w:rsid w:val="006E6F08"/>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58F"/>
    <w:rsid w:val="00750BDB"/>
    <w:rsid w:val="00751589"/>
    <w:rsid w:val="007517CD"/>
    <w:rsid w:val="00751E2F"/>
    <w:rsid w:val="0075209B"/>
    <w:rsid w:val="00753D7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1BA"/>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037"/>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11"/>
    <w:rsid w:val="0083203E"/>
    <w:rsid w:val="00832D84"/>
    <w:rsid w:val="00835A16"/>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585"/>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691"/>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55F"/>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5CA"/>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080"/>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6E3C"/>
    <w:rsid w:val="0098785A"/>
    <w:rsid w:val="00987E4F"/>
    <w:rsid w:val="00990A85"/>
    <w:rsid w:val="00991FF7"/>
    <w:rsid w:val="00992DD6"/>
    <w:rsid w:val="00992F45"/>
    <w:rsid w:val="00993D23"/>
    <w:rsid w:val="0099409E"/>
    <w:rsid w:val="00994401"/>
    <w:rsid w:val="00994906"/>
    <w:rsid w:val="00994FBB"/>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9F9"/>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3E5E"/>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31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25C"/>
    <w:rsid w:val="00A52360"/>
    <w:rsid w:val="00A52728"/>
    <w:rsid w:val="00A52778"/>
    <w:rsid w:val="00A5294A"/>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5B"/>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6931"/>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3C2B"/>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87D"/>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00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B26"/>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5943"/>
    <w:rsid w:val="00C766C3"/>
    <w:rsid w:val="00C77965"/>
    <w:rsid w:val="00C77FD2"/>
    <w:rsid w:val="00C806FA"/>
    <w:rsid w:val="00C80B3C"/>
    <w:rsid w:val="00C80C18"/>
    <w:rsid w:val="00C80D51"/>
    <w:rsid w:val="00C82B0C"/>
    <w:rsid w:val="00C84E8F"/>
    <w:rsid w:val="00C86D89"/>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2EF1"/>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0"/>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2DF"/>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6B1E"/>
    <w:rsid w:val="00DB6D16"/>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74"/>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433"/>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44A"/>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02D"/>
    <w:rsid w:val="00F209AA"/>
    <w:rsid w:val="00F20A9D"/>
    <w:rsid w:val="00F2126F"/>
    <w:rsid w:val="00F21ADF"/>
    <w:rsid w:val="00F22017"/>
    <w:rsid w:val="00F24D1C"/>
    <w:rsid w:val="00F25730"/>
    <w:rsid w:val="00F2581A"/>
    <w:rsid w:val="00F25950"/>
    <w:rsid w:val="00F26CFF"/>
    <w:rsid w:val="00F31248"/>
    <w:rsid w:val="00F33BEF"/>
    <w:rsid w:val="00F33D19"/>
    <w:rsid w:val="00F34A23"/>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1B6"/>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3CF9"/>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76759394">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01F68"/>
    <w:rsid w:val="001173AE"/>
    <w:rsid w:val="00121114"/>
    <w:rsid w:val="00127A49"/>
    <w:rsid w:val="00142FA0"/>
    <w:rsid w:val="0015196E"/>
    <w:rsid w:val="001631B1"/>
    <w:rsid w:val="001643DE"/>
    <w:rsid w:val="001871CE"/>
    <w:rsid w:val="001A233C"/>
    <w:rsid w:val="001A28B0"/>
    <w:rsid w:val="001A6E0F"/>
    <w:rsid w:val="001D2C7D"/>
    <w:rsid w:val="001F0DFD"/>
    <w:rsid w:val="00244C4B"/>
    <w:rsid w:val="00244CE3"/>
    <w:rsid w:val="00256DF8"/>
    <w:rsid w:val="0028079E"/>
    <w:rsid w:val="00283C8C"/>
    <w:rsid w:val="0028683B"/>
    <w:rsid w:val="00295372"/>
    <w:rsid w:val="002A5348"/>
    <w:rsid w:val="002B0F7C"/>
    <w:rsid w:val="002B4AD4"/>
    <w:rsid w:val="002B61D0"/>
    <w:rsid w:val="002B6504"/>
    <w:rsid w:val="002C5127"/>
    <w:rsid w:val="002C7C3E"/>
    <w:rsid w:val="00304F3B"/>
    <w:rsid w:val="00310C0B"/>
    <w:rsid w:val="00313B7A"/>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037E"/>
    <w:rsid w:val="004E29FA"/>
    <w:rsid w:val="004E64BA"/>
    <w:rsid w:val="00500CFA"/>
    <w:rsid w:val="005063A7"/>
    <w:rsid w:val="00521512"/>
    <w:rsid w:val="00551D8D"/>
    <w:rsid w:val="005563F8"/>
    <w:rsid w:val="00584DF6"/>
    <w:rsid w:val="00594925"/>
    <w:rsid w:val="005A219D"/>
    <w:rsid w:val="005C13A5"/>
    <w:rsid w:val="005D1D01"/>
    <w:rsid w:val="005D5845"/>
    <w:rsid w:val="005F43B8"/>
    <w:rsid w:val="005F464E"/>
    <w:rsid w:val="00601974"/>
    <w:rsid w:val="0061695B"/>
    <w:rsid w:val="00644853"/>
    <w:rsid w:val="006559C5"/>
    <w:rsid w:val="00655E4D"/>
    <w:rsid w:val="0066053A"/>
    <w:rsid w:val="00667CD9"/>
    <w:rsid w:val="00674513"/>
    <w:rsid w:val="006B653B"/>
    <w:rsid w:val="006C355C"/>
    <w:rsid w:val="006E6F08"/>
    <w:rsid w:val="00702681"/>
    <w:rsid w:val="00702A77"/>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32011"/>
    <w:rsid w:val="00842335"/>
    <w:rsid w:val="00843D56"/>
    <w:rsid w:val="0085718F"/>
    <w:rsid w:val="008608AF"/>
    <w:rsid w:val="00860BC1"/>
    <w:rsid w:val="00864290"/>
    <w:rsid w:val="00874AAF"/>
    <w:rsid w:val="00880590"/>
    <w:rsid w:val="00885691"/>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C49F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BB6"/>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37433"/>
    <w:rsid w:val="00E47F17"/>
    <w:rsid w:val="00E55189"/>
    <w:rsid w:val="00E84BE0"/>
    <w:rsid w:val="00E8545D"/>
    <w:rsid w:val="00E9149F"/>
    <w:rsid w:val="00EB0E25"/>
    <w:rsid w:val="00EB7109"/>
    <w:rsid w:val="00ED1844"/>
    <w:rsid w:val="00ED5465"/>
    <w:rsid w:val="00EE16FC"/>
    <w:rsid w:val="00EE46B2"/>
    <w:rsid w:val="00F07462"/>
    <w:rsid w:val="00F134E5"/>
    <w:rsid w:val="00F2002D"/>
    <w:rsid w:val="00F24C1B"/>
    <w:rsid w:val="00F2504E"/>
    <w:rsid w:val="00F30FFC"/>
    <w:rsid w:val="00F33E14"/>
    <w:rsid w:val="00F42D00"/>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18</Pages>
  <Words>28384</Words>
  <Characters>16179</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43</cp:revision>
  <cp:lastPrinted>2019-05-27T13:27:00Z</cp:lastPrinted>
  <dcterms:created xsi:type="dcterms:W3CDTF">2025-03-04T05:34:00Z</dcterms:created>
  <dcterms:modified xsi:type="dcterms:W3CDTF">2025-04-29T14:51:00Z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