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5DDFD" w14:textId="77777777" w:rsidR="001E27FB" w:rsidRPr="00151717" w:rsidRDefault="001E27FB" w:rsidP="00294F26">
      <w:pPr>
        <w:ind w:left="5040" w:firstLine="720"/>
        <w:rPr>
          <w:rFonts w:ascii="Calibri" w:hAnsi="Calibri" w:cs="Calibri"/>
          <w:sz w:val="24"/>
          <w:szCs w:val="24"/>
        </w:rPr>
      </w:pPr>
      <w:r w:rsidRPr="00151717">
        <w:rPr>
          <w:rFonts w:ascii="Calibri" w:hAnsi="Calibri" w:cs="Calibri"/>
          <w:sz w:val="24"/>
          <w:szCs w:val="24"/>
        </w:rPr>
        <w:t>PATVIRTINTA</w:t>
      </w:r>
    </w:p>
    <w:p w14:paraId="4B7E989E" w14:textId="2F1E7EC8" w:rsidR="004E5084" w:rsidRPr="00151717" w:rsidRDefault="004D37DE" w:rsidP="004E5084">
      <w:pPr>
        <w:ind w:left="5812"/>
        <w:jc w:val="both"/>
        <w:rPr>
          <w:rFonts w:asciiTheme="minorHAnsi" w:hAnsiTheme="minorHAnsi" w:cstheme="minorHAnsi"/>
          <w:sz w:val="24"/>
        </w:rPr>
      </w:pPr>
      <w:r>
        <w:rPr>
          <w:rFonts w:asciiTheme="minorHAnsi" w:hAnsiTheme="minorHAnsi" w:cstheme="minorHAnsi"/>
          <w:sz w:val="24"/>
        </w:rPr>
        <w:t xml:space="preserve">2025 </w:t>
      </w:r>
      <w:proofErr w:type="spellStart"/>
      <w:r>
        <w:rPr>
          <w:rFonts w:asciiTheme="minorHAnsi" w:hAnsiTheme="minorHAnsi" w:cstheme="minorHAnsi"/>
          <w:sz w:val="24"/>
        </w:rPr>
        <w:t>m.balandžio</w:t>
      </w:r>
      <w:proofErr w:type="spellEnd"/>
      <w:r>
        <w:rPr>
          <w:rFonts w:asciiTheme="minorHAnsi" w:hAnsiTheme="minorHAnsi" w:cstheme="minorHAnsi"/>
          <w:sz w:val="24"/>
        </w:rPr>
        <w:t xml:space="preserve"> 30</w:t>
      </w:r>
      <w:r w:rsidR="004E5084" w:rsidRPr="00151717">
        <w:rPr>
          <w:rFonts w:asciiTheme="minorHAnsi" w:hAnsiTheme="minorHAnsi" w:cstheme="minorHAnsi"/>
          <w:sz w:val="24"/>
        </w:rPr>
        <w:t xml:space="preserve"> </w:t>
      </w:r>
      <w:r w:rsidR="00FC784C">
        <w:rPr>
          <w:rFonts w:asciiTheme="minorHAnsi" w:hAnsiTheme="minorHAnsi" w:cstheme="minorHAnsi"/>
          <w:sz w:val="24"/>
        </w:rPr>
        <w:t xml:space="preserve"> </w:t>
      </w:r>
      <w:r w:rsidR="004E5084" w:rsidRPr="00151717">
        <w:rPr>
          <w:rFonts w:asciiTheme="minorHAnsi" w:hAnsiTheme="minorHAnsi" w:cstheme="minorHAnsi"/>
          <w:sz w:val="24"/>
        </w:rPr>
        <w:t>d.</w:t>
      </w:r>
    </w:p>
    <w:p w14:paraId="52B1B978" w14:textId="6961FEA5" w:rsidR="004E5084" w:rsidRPr="00151717" w:rsidRDefault="004E5084" w:rsidP="004E5084">
      <w:pPr>
        <w:ind w:left="5812"/>
        <w:jc w:val="both"/>
        <w:rPr>
          <w:rFonts w:asciiTheme="minorHAnsi" w:hAnsiTheme="minorHAnsi" w:cstheme="minorHAnsi"/>
          <w:sz w:val="24"/>
        </w:rPr>
      </w:pPr>
      <w:r w:rsidRPr="00151717">
        <w:rPr>
          <w:rFonts w:asciiTheme="minorHAnsi" w:hAnsiTheme="minorHAnsi" w:cstheme="minorHAnsi"/>
          <w:sz w:val="24"/>
        </w:rPr>
        <w:t>Centrinio viešųj</w:t>
      </w:r>
      <w:r w:rsidR="000E3F09">
        <w:rPr>
          <w:rFonts w:asciiTheme="minorHAnsi" w:hAnsiTheme="minorHAnsi" w:cstheme="minorHAnsi"/>
          <w:sz w:val="24"/>
        </w:rPr>
        <w:t xml:space="preserve">ų pirkimų ir koncesijų skyriaus </w:t>
      </w:r>
      <w:r w:rsidRPr="00151717">
        <w:rPr>
          <w:rFonts w:asciiTheme="minorHAnsi" w:hAnsiTheme="minorHAnsi" w:cstheme="minorHAnsi"/>
          <w:sz w:val="24"/>
        </w:rPr>
        <w:t xml:space="preserve">Viešojo pirkimo komisijos posėdžio protokolu </w:t>
      </w:r>
    </w:p>
    <w:p w14:paraId="072502CB" w14:textId="3F3C2541" w:rsidR="004E5084" w:rsidRPr="00151717" w:rsidRDefault="004E5084" w:rsidP="004E5084">
      <w:pPr>
        <w:ind w:left="5812"/>
        <w:jc w:val="both"/>
        <w:rPr>
          <w:rFonts w:asciiTheme="minorHAnsi" w:hAnsiTheme="minorHAnsi" w:cstheme="minorHAnsi"/>
          <w:sz w:val="24"/>
        </w:rPr>
      </w:pPr>
      <w:r w:rsidRPr="00151717">
        <w:rPr>
          <w:rFonts w:asciiTheme="minorHAnsi" w:hAnsiTheme="minorHAnsi" w:cstheme="minorHAnsi"/>
          <w:sz w:val="24"/>
        </w:rPr>
        <w:t>Nr. 32-19-</w:t>
      </w:r>
      <w:r w:rsidR="004D37DE">
        <w:rPr>
          <w:rFonts w:asciiTheme="minorHAnsi" w:hAnsiTheme="minorHAnsi" w:cstheme="minorHAnsi"/>
          <w:sz w:val="24"/>
        </w:rPr>
        <w:t>24</w:t>
      </w:r>
    </w:p>
    <w:p w14:paraId="67E669A5" w14:textId="77777777" w:rsidR="00645D3B" w:rsidRPr="00597A5F" w:rsidRDefault="00645D3B" w:rsidP="00737C0C">
      <w:pPr>
        <w:pStyle w:val="Pagrindinistekstas"/>
        <w:spacing w:line="240" w:lineRule="auto"/>
        <w:jc w:val="center"/>
        <w:outlineLvl w:val="0"/>
        <w:rPr>
          <w:rFonts w:asciiTheme="minorHAnsi" w:hAnsiTheme="minorHAnsi" w:cstheme="minorHAnsi"/>
          <w:b/>
          <w:sz w:val="28"/>
          <w:szCs w:val="28"/>
        </w:rPr>
      </w:pPr>
    </w:p>
    <w:p w14:paraId="0D6FC85E" w14:textId="77777777" w:rsidR="00327FCE" w:rsidRPr="00597A5F" w:rsidRDefault="00327FCE" w:rsidP="00737C0C">
      <w:pPr>
        <w:pStyle w:val="Pagrindinistekstas"/>
        <w:spacing w:line="240" w:lineRule="auto"/>
        <w:jc w:val="center"/>
        <w:outlineLvl w:val="0"/>
        <w:rPr>
          <w:rFonts w:asciiTheme="minorHAnsi" w:hAnsiTheme="minorHAnsi" w:cstheme="minorHAnsi"/>
          <w:b/>
          <w:sz w:val="28"/>
          <w:szCs w:val="28"/>
        </w:rPr>
      </w:pPr>
    </w:p>
    <w:p w14:paraId="1466876E" w14:textId="77777777" w:rsidR="005223D5" w:rsidRPr="00597A5F" w:rsidRDefault="005223D5" w:rsidP="00737C0C">
      <w:pPr>
        <w:pStyle w:val="Pagrindinistekstas"/>
        <w:spacing w:line="240" w:lineRule="auto"/>
        <w:jc w:val="center"/>
        <w:outlineLvl w:val="0"/>
        <w:rPr>
          <w:rFonts w:asciiTheme="minorHAnsi" w:hAnsiTheme="minorHAnsi" w:cstheme="minorHAnsi"/>
          <w:b/>
          <w:sz w:val="28"/>
          <w:szCs w:val="28"/>
        </w:rPr>
      </w:pPr>
    </w:p>
    <w:p w14:paraId="3C66532A" w14:textId="77777777" w:rsidR="00645D3B" w:rsidRPr="00597A5F" w:rsidRDefault="00645D3B" w:rsidP="00737C0C">
      <w:pPr>
        <w:pStyle w:val="Pagrindinistekstas"/>
        <w:spacing w:line="240" w:lineRule="auto"/>
        <w:jc w:val="center"/>
        <w:outlineLvl w:val="0"/>
        <w:rPr>
          <w:rFonts w:asciiTheme="minorHAnsi" w:hAnsiTheme="minorHAnsi" w:cstheme="minorHAnsi"/>
          <w:b/>
          <w:sz w:val="28"/>
          <w:szCs w:val="28"/>
        </w:rPr>
      </w:pPr>
    </w:p>
    <w:p w14:paraId="3C9141AF" w14:textId="77777777" w:rsidR="00645D3B" w:rsidRPr="00597A5F" w:rsidRDefault="00645D3B" w:rsidP="00737C0C">
      <w:pPr>
        <w:pStyle w:val="Pagrindinistekstas"/>
        <w:spacing w:line="240" w:lineRule="auto"/>
        <w:jc w:val="center"/>
        <w:outlineLvl w:val="0"/>
        <w:rPr>
          <w:rFonts w:asciiTheme="minorHAnsi" w:hAnsiTheme="minorHAnsi" w:cstheme="minorHAnsi"/>
          <w:b/>
          <w:sz w:val="28"/>
          <w:szCs w:val="28"/>
        </w:rPr>
      </w:pPr>
    </w:p>
    <w:p w14:paraId="2B919EBB" w14:textId="77777777" w:rsidR="00625735" w:rsidRPr="00597A5F" w:rsidRDefault="00625735" w:rsidP="00737C0C">
      <w:pPr>
        <w:pStyle w:val="Pagrindinistekstas"/>
        <w:spacing w:line="240" w:lineRule="auto"/>
        <w:jc w:val="center"/>
        <w:outlineLvl w:val="0"/>
        <w:rPr>
          <w:rFonts w:asciiTheme="minorHAnsi" w:hAnsiTheme="minorHAnsi" w:cstheme="minorHAnsi"/>
          <w:b/>
          <w:sz w:val="28"/>
          <w:szCs w:val="28"/>
        </w:rPr>
      </w:pPr>
    </w:p>
    <w:p w14:paraId="22A2B3E8" w14:textId="1AEB1CCA"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r w:rsidRPr="00597A5F">
        <w:rPr>
          <w:rFonts w:asciiTheme="minorHAnsi" w:hAnsiTheme="minorHAnsi" w:cstheme="minorHAnsi"/>
          <w:b/>
          <w:sz w:val="28"/>
          <w:szCs w:val="28"/>
        </w:rPr>
        <w:t>MAŽOS VERTĖS PIRKIMO SKELBIAMOS APKLAUSOS BŪDU SĄLYGOS, VYKDANT PIRKIMĄ CVP IS PRIEMONĖMIS</w:t>
      </w:r>
    </w:p>
    <w:p w14:paraId="56DC8DD1" w14:textId="77777777"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p>
    <w:p w14:paraId="66397027" w14:textId="77777777" w:rsidR="009C6AAB" w:rsidRPr="00597A5F" w:rsidRDefault="009C6AAB" w:rsidP="00737C0C">
      <w:pPr>
        <w:pStyle w:val="Pagrindinistekstas"/>
        <w:spacing w:line="240" w:lineRule="auto"/>
        <w:jc w:val="center"/>
        <w:outlineLvl w:val="0"/>
        <w:rPr>
          <w:rFonts w:asciiTheme="minorHAnsi" w:hAnsiTheme="minorHAnsi" w:cstheme="minorHAnsi"/>
          <w:b/>
          <w:sz w:val="28"/>
          <w:szCs w:val="28"/>
        </w:rPr>
      </w:pPr>
    </w:p>
    <w:p w14:paraId="44907138" w14:textId="77777777" w:rsidR="009C6AAB" w:rsidRPr="00597A5F" w:rsidRDefault="009C6AAB" w:rsidP="00737C0C">
      <w:pPr>
        <w:pStyle w:val="Pagrindinistekstas"/>
        <w:spacing w:line="240" w:lineRule="auto"/>
        <w:jc w:val="center"/>
        <w:outlineLvl w:val="0"/>
        <w:rPr>
          <w:rFonts w:asciiTheme="minorHAnsi" w:hAnsiTheme="minorHAnsi" w:cstheme="minorHAnsi"/>
          <w:b/>
          <w:sz w:val="32"/>
          <w:szCs w:val="32"/>
        </w:rPr>
      </w:pPr>
    </w:p>
    <w:p w14:paraId="47C1BDE3" w14:textId="77777777" w:rsidR="0040418E" w:rsidRDefault="008D67BC" w:rsidP="00737C0C">
      <w:pPr>
        <w:pStyle w:val="Pagrindinistekstas"/>
        <w:spacing w:line="240" w:lineRule="auto"/>
        <w:jc w:val="center"/>
        <w:outlineLvl w:val="0"/>
        <w:rPr>
          <w:rFonts w:asciiTheme="minorHAnsi" w:hAnsiTheme="minorHAnsi" w:cstheme="minorHAnsi"/>
          <w:b/>
          <w:sz w:val="28"/>
          <w:szCs w:val="28"/>
        </w:rPr>
      </w:pPr>
      <w:r w:rsidRPr="00597A5F">
        <w:rPr>
          <w:rFonts w:asciiTheme="minorHAnsi" w:hAnsiTheme="minorHAnsi" w:cstheme="minorHAnsi"/>
          <w:b/>
          <w:sz w:val="28"/>
          <w:szCs w:val="28"/>
        </w:rPr>
        <w:t xml:space="preserve"> </w:t>
      </w:r>
    </w:p>
    <w:p w14:paraId="76BA4ECC" w14:textId="295FEEF4" w:rsidR="009C6AAB" w:rsidRPr="00597A5F" w:rsidRDefault="000F64C0" w:rsidP="00737C0C">
      <w:pPr>
        <w:pStyle w:val="Pagrindinistekstas"/>
        <w:spacing w:line="240" w:lineRule="auto"/>
        <w:jc w:val="center"/>
        <w:outlineLvl w:val="0"/>
        <w:rPr>
          <w:rFonts w:asciiTheme="minorHAnsi" w:hAnsiTheme="minorHAnsi" w:cstheme="minorHAnsi"/>
          <w:b/>
          <w:sz w:val="28"/>
          <w:szCs w:val="28"/>
        </w:rPr>
      </w:pPr>
      <w:r w:rsidRPr="000F64C0">
        <w:rPr>
          <w:rFonts w:asciiTheme="minorHAnsi" w:hAnsiTheme="minorHAnsi" w:cstheme="minorHAnsi"/>
          <w:b/>
          <w:sz w:val="28"/>
          <w:szCs w:val="28"/>
        </w:rPr>
        <w:t xml:space="preserve">JUDRIOJO TELEFONO RYŠIO IR DUOMENŲ PERDAVIMO PASLAUGŲ </w:t>
      </w:r>
      <w:r w:rsidR="00724412">
        <w:rPr>
          <w:rFonts w:asciiTheme="minorHAnsi" w:hAnsiTheme="minorHAnsi" w:cstheme="minorHAnsi"/>
          <w:b/>
          <w:sz w:val="28"/>
          <w:szCs w:val="28"/>
        </w:rPr>
        <w:t xml:space="preserve">CENTRALIZUOTAS </w:t>
      </w:r>
      <w:r w:rsidRPr="000F64C0">
        <w:rPr>
          <w:rFonts w:asciiTheme="minorHAnsi" w:hAnsiTheme="minorHAnsi" w:cstheme="minorHAnsi"/>
          <w:b/>
          <w:sz w:val="28"/>
          <w:szCs w:val="28"/>
        </w:rPr>
        <w:t>PIRKIMAS</w:t>
      </w:r>
    </w:p>
    <w:p w14:paraId="646DE83C" w14:textId="77777777" w:rsidR="00A75104" w:rsidRPr="00597A5F" w:rsidRDefault="00A75104" w:rsidP="00737C0C">
      <w:pPr>
        <w:jc w:val="center"/>
        <w:rPr>
          <w:rFonts w:asciiTheme="minorHAnsi" w:hAnsiTheme="minorHAnsi" w:cstheme="minorHAnsi"/>
          <w:b/>
        </w:rPr>
      </w:pPr>
    </w:p>
    <w:p w14:paraId="67733703" w14:textId="77777777" w:rsidR="00A75104" w:rsidRPr="00597A5F" w:rsidRDefault="00A75104" w:rsidP="00737C0C">
      <w:pPr>
        <w:jc w:val="center"/>
        <w:rPr>
          <w:rFonts w:asciiTheme="minorHAnsi" w:hAnsiTheme="minorHAnsi" w:cstheme="minorHAnsi"/>
          <w:b/>
        </w:rPr>
      </w:pPr>
    </w:p>
    <w:p w14:paraId="4A125989" w14:textId="77777777" w:rsidR="00A75104" w:rsidRPr="00597A5F" w:rsidRDefault="00A75104" w:rsidP="00737C0C">
      <w:pPr>
        <w:jc w:val="center"/>
        <w:rPr>
          <w:rFonts w:asciiTheme="minorHAnsi" w:hAnsiTheme="minorHAnsi" w:cstheme="minorHAnsi"/>
          <w:b/>
        </w:rPr>
      </w:pPr>
    </w:p>
    <w:p w14:paraId="3D01C8BE" w14:textId="77777777" w:rsidR="00A75104" w:rsidRPr="00597A5F" w:rsidRDefault="00A75104" w:rsidP="00737C0C">
      <w:pPr>
        <w:jc w:val="center"/>
        <w:rPr>
          <w:rFonts w:asciiTheme="minorHAnsi" w:hAnsiTheme="minorHAnsi" w:cstheme="minorHAnsi"/>
          <w:b/>
        </w:rPr>
      </w:pPr>
    </w:p>
    <w:p w14:paraId="087EF10D" w14:textId="77777777" w:rsidR="00A75104" w:rsidRPr="00597A5F" w:rsidRDefault="00A75104" w:rsidP="00737C0C">
      <w:pPr>
        <w:jc w:val="center"/>
        <w:rPr>
          <w:rFonts w:asciiTheme="minorHAnsi" w:hAnsiTheme="minorHAnsi" w:cstheme="minorHAnsi"/>
          <w:b/>
        </w:rPr>
      </w:pPr>
    </w:p>
    <w:p w14:paraId="08F232E7" w14:textId="77777777" w:rsidR="00A75104" w:rsidRPr="00597A5F" w:rsidRDefault="00A75104" w:rsidP="00737C0C">
      <w:pPr>
        <w:jc w:val="center"/>
        <w:rPr>
          <w:rFonts w:asciiTheme="minorHAnsi" w:hAnsiTheme="minorHAnsi" w:cstheme="minorHAnsi"/>
          <w:b/>
        </w:rPr>
      </w:pPr>
      <w:bookmarkStart w:id="0" w:name="_GoBack"/>
      <w:bookmarkEnd w:id="0"/>
    </w:p>
    <w:p w14:paraId="4E977DB7" w14:textId="77777777" w:rsidR="003B58B4" w:rsidRPr="00597A5F" w:rsidRDefault="003B58B4" w:rsidP="00737C0C">
      <w:pPr>
        <w:jc w:val="center"/>
        <w:rPr>
          <w:rFonts w:asciiTheme="minorHAnsi" w:hAnsiTheme="minorHAnsi" w:cstheme="minorHAnsi"/>
          <w:b/>
          <w:sz w:val="24"/>
          <w:szCs w:val="24"/>
        </w:rPr>
      </w:pPr>
    </w:p>
    <w:p w14:paraId="24BEBF5B" w14:textId="77777777" w:rsidR="002C2F8E" w:rsidRPr="00597A5F" w:rsidRDefault="002C2F8E" w:rsidP="00737C0C">
      <w:pPr>
        <w:jc w:val="center"/>
        <w:rPr>
          <w:rFonts w:asciiTheme="minorHAnsi" w:hAnsiTheme="minorHAnsi" w:cstheme="minorHAnsi"/>
          <w:b/>
          <w:sz w:val="24"/>
          <w:szCs w:val="24"/>
        </w:rPr>
      </w:pPr>
    </w:p>
    <w:p w14:paraId="44BFD2C9" w14:textId="77777777" w:rsidR="00F93382" w:rsidRPr="00597A5F" w:rsidRDefault="00F93382" w:rsidP="00737C0C">
      <w:pPr>
        <w:jc w:val="center"/>
        <w:rPr>
          <w:rFonts w:asciiTheme="minorHAnsi" w:hAnsiTheme="minorHAnsi" w:cstheme="minorHAnsi"/>
          <w:b/>
          <w:sz w:val="24"/>
          <w:szCs w:val="24"/>
        </w:rPr>
      </w:pPr>
    </w:p>
    <w:p w14:paraId="0E0642DD" w14:textId="77777777" w:rsidR="00F93382" w:rsidRPr="00597A5F" w:rsidRDefault="00F93382" w:rsidP="00737C0C">
      <w:pPr>
        <w:jc w:val="center"/>
        <w:rPr>
          <w:rFonts w:asciiTheme="minorHAnsi" w:hAnsiTheme="minorHAnsi" w:cstheme="minorHAnsi"/>
          <w:b/>
          <w:sz w:val="24"/>
          <w:szCs w:val="24"/>
        </w:rPr>
      </w:pPr>
    </w:p>
    <w:p w14:paraId="213FC399" w14:textId="77777777" w:rsidR="00F93382" w:rsidRPr="00597A5F" w:rsidRDefault="00F93382" w:rsidP="00737C0C">
      <w:pPr>
        <w:jc w:val="center"/>
        <w:rPr>
          <w:rFonts w:asciiTheme="minorHAnsi" w:hAnsiTheme="minorHAnsi" w:cstheme="minorHAnsi"/>
          <w:b/>
          <w:sz w:val="24"/>
          <w:szCs w:val="24"/>
        </w:rPr>
      </w:pPr>
    </w:p>
    <w:p w14:paraId="263F779C" w14:textId="77777777" w:rsidR="00AC40FA" w:rsidRPr="00597A5F" w:rsidRDefault="00AC40FA" w:rsidP="00737C0C">
      <w:pPr>
        <w:jc w:val="center"/>
        <w:rPr>
          <w:rFonts w:asciiTheme="minorHAnsi" w:hAnsiTheme="minorHAnsi" w:cstheme="minorHAnsi"/>
          <w:b/>
          <w:sz w:val="24"/>
          <w:szCs w:val="24"/>
        </w:rPr>
      </w:pPr>
    </w:p>
    <w:p w14:paraId="6BDC69E5" w14:textId="77777777" w:rsidR="00AC40FA" w:rsidRPr="00597A5F" w:rsidRDefault="00AC40FA" w:rsidP="00737C0C">
      <w:pPr>
        <w:jc w:val="center"/>
        <w:rPr>
          <w:rFonts w:asciiTheme="minorHAnsi" w:hAnsiTheme="minorHAnsi" w:cstheme="minorHAnsi"/>
          <w:b/>
          <w:sz w:val="24"/>
          <w:szCs w:val="24"/>
        </w:rPr>
      </w:pPr>
    </w:p>
    <w:p w14:paraId="01D76850" w14:textId="77777777" w:rsidR="00AC40FA" w:rsidRPr="00597A5F" w:rsidRDefault="00AC40FA" w:rsidP="00737C0C">
      <w:pPr>
        <w:jc w:val="center"/>
        <w:rPr>
          <w:rFonts w:asciiTheme="minorHAnsi" w:hAnsiTheme="minorHAnsi" w:cstheme="minorHAnsi"/>
          <w:b/>
          <w:sz w:val="24"/>
          <w:szCs w:val="24"/>
        </w:rPr>
      </w:pPr>
    </w:p>
    <w:p w14:paraId="3FC96AC0" w14:textId="77777777" w:rsidR="00AC40FA" w:rsidRPr="00597A5F" w:rsidRDefault="00AC40FA" w:rsidP="00737C0C">
      <w:pPr>
        <w:jc w:val="center"/>
        <w:rPr>
          <w:rFonts w:asciiTheme="minorHAnsi" w:hAnsiTheme="minorHAnsi" w:cstheme="minorHAnsi"/>
          <w:b/>
          <w:sz w:val="24"/>
          <w:szCs w:val="24"/>
        </w:rPr>
      </w:pPr>
    </w:p>
    <w:p w14:paraId="2D112F9B" w14:textId="77777777" w:rsidR="00F93382" w:rsidRPr="00597A5F" w:rsidRDefault="00F93382" w:rsidP="00737C0C">
      <w:pPr>
        <w:jc w:val="center"/>
        <w:rPr>
          <w:rFonts w:asciiTheme="minorHAnsi" w:hAnsiTheme="minorHAnsi" w:cstheme="minorHAnsi"/>
          <w:b/>
          <w:sz w:val="24"/>
          <w:szCs w:val="24"/>
        </w:rPr>
      </w:pPr>
    </w:p>
    <w:p w14:paraId="4235FC60" w14:textId="2BD7A315" w:rsidR="007559A2" w:rsidRPr="00597A5F" w:rsidRDefault="007559A2" w:rsidP="00737C0C">
      <w:pPr>
        <w:rPr>
          <w:rFonts w:asciiTheme="minorHAnsi" w:hAnsiTheme="minorHAnsi" w:cstheme="minorHAnsi"/>
          <w:b/>
          <w:sz w:val="24"/>
          <w:szCs w:val="24"/>
        </w:rPr>
      </w:pPr>
    </w:p>
    <w:p w14:paraId="2C1FD754" w14:textId="1F4F225F" w:rsidR="00903160" w:rsidRDefault="00903160" w:rsidP="00737C0C">
      <w:pPr>
        <w:jc w:val="center"/>
        <w:rPr>
          <w:rFonts w:asciiTheme="minorHAnsi" w:hAnsiTheme="minorHAnsi" w:cstheme="minorHAnsi"/>
          <w:b/>
          <w:sz w:val="24"/>
          <w:szCs w:val="24"/>
        </w:rPr>
      </w:pPr>
    </w:p>
    <w:p w14:paraId="39E65FB8" w14:textId="0BB80666" w:rsidR="00E45E70" w:rsidRDefault="00E45E70" w:rsidP="00737C0C">
      <w:pPr>
        <w:jc w:val="center"/>
        <w:rPr>
          <w:rFonts w:asciiTheme="minorHAnsi" w:hAnsiTheme="minorHAnsi" w:cstheme="minorHAnsi"/>
          <w:b/>
          <w:sz w:val="24"/>
          <w:szCs w:val="24"/>
        </w:rPr>
      </w:pPr>
    </w:p>
    <w:p w14:paraId="2DDA334C" w14:textId="32885B3B" w:rsidR="00E45E70" w:rsidRDefault="00E45E70" w:rsidP="00737C0C">
      <w:pPr>
        <w:jc w:val="center"/>
        <w:rPr>
          <w:rFonts w:asciiTheme="minorHAnsi" w:hAnsiTheme="minorHAnsi" w:cstheme="minorHAnsi"/>
          <w:b/>
          <w:sz w:val="24"/>
          <w:szCs w:val="24"/>
        </w:rPr>
      </w:pPr>
    </w:p>
    <w:p w14:paraId="495BBAB8" w14:textId="0DB479FD" w:rsidR="00E45E70" w:rsidRDefault="00E45E70" w:rsidP="00BF19C1">
      <w:pPr>
        <w:rPr>
          <w:rFonts w:asciiTheme="minorHAnsi" w:hAnsiTheme="minorHAnsi" w:cstheme="minorHAnsi"/>
          <w:b/>
          <w:sz w:val="24"/>
          <w:szCs w:val="24"/>
        </w:rPr>
      </w:pPr>
    </w:p>
    <w:p w14:paraId="5C562389" w14:textId="434524B1" w:rsidR="001E27FB" w:rsidRDefault="001E27FB" w:rsidP="00737C0C">
      <w:pPr>
        <w:jc w:val="center"/>
        <w:rPr>
          <w:rFonts w:asciiTheme="minorHAnsi" w:hAnsiTheme="minorHAnsi" w:cstheme="minorHAnsi"/>
          <w:b/>
          <w:sz w:val="24"/>
          <w:szCs w:val="24"/>
        </w:rPr>
      </w:pPr>
    </w:p>
    <w:p w14:paraId="4E9D7DE1" w14:textId="5A0791E9" w:rsidR="000F64C0" w:rsidRDefault="000F64C0" w:rsidP="00737C0C">
      <w:pPr>
        <w:jc w:val="center"/>
        <w:rPr>
          <w:rFonts w:asciiTheme="minorHAnsi" w:hAnsiTheme="minorHAnsi" w:cstheme="minorHAnsi"/>
          <w:b/>
          <w:sz w:val="24"/>
          <w:szCs w:val="24"/>
        </w:rPr>
      </w:pPr>
    </w:p>
    <w:p w14:paraId="6F75869C" w14:textId="77777777" w:rsidR="000F64C0" w:rsidRDefault="000F64C0" w:rsidP="00737C0C">
      <w:pPr>
        <w:jc w:val="center"/>
        <w:rPr>
          <w:rFonts w:asciiTheme="minorHAnsi" w:hAnsiTheme="minorHAnsi" w:cstheme="minorHAnsi"/>
          <w:b/>
          <w:sz w:val="24"/>
          <w:szCs w:val="24"/>
        </w:rPr>
      </w:pPr>
    </w:p>
    <w:p w14:paraId="08A82A13" w14:textId="77777777" w:rsidR="001E27FB" w:rsidRDefault="001E27FB" w:rsidP="00737C0C">
      <w:pPr>
        <w:jc w:val="center"/>
        <w:rPr>
          <w:rFonts w:asciiTheme="minorHAnsi" w:hAnsiTheme="minorHAnsi" w:cstheme="minorHAnsi"/>
          <w:b/>
          <w:sz w:val="24"/>
          <w:szCs w:val="24"/>
        </w:rPr>
      </w:pPr>
    </w:p>
    <w:p w14:paraId="310652B2" w14:textId="77777777" w:rsidR="00E45E70" w:rsidRPr="00597A5F" w:rsidRDefault="00E45E70" w:rsidP="00737C0C">
      <w:pPr>
        <w:jc w:val="center"/>
        <w:rPr>
          <w:rFonts w:asciiTheme="minorHAnsi" w:hAnsiTheme="minorHAnsi" w:cstheme="minorHAnsi"/>
          <w:b/>
          <w:sz w:val="24"/>
          <w:szCs w:val="24"/>
        </w:rPr>
      </w:pPr>
    </w:p>
    <w:p w14:paraId="5C946CEF" w14:textId="3F87FFC6" w:rsidR="00A75104" w:rsidRPr="00597A5F" w:rsidRDefault="00C61CCF" w:rsidP="00737C0C">
      <w:pPr>
        <w:jc w:val="center"/>
        <w:rPr>
          <w:rFonts w:asciiTheme="minorHAnsi" w:hAnsiTheme="minorHAnsi" w:cstheme="minorHAnsi"/>
          <w:b/>
          <w:sz w:val="24"/>
          <w:szCs w:val="24"/>
        </w:rPr>
      </w:pPr>
      <w:r w:rsidRPr="00597A5F">
        <w:rPr>
          <w:rFonts w:asciiTheme="minorHAnsi" w:hAnsiTheme="minorHAnsi" w:cstheme="minorHAnsi"/>
          <w:b/>
          <w:sz w:val="24"/>
          <w:szCs w:val="24"/>
        </w:rPr>
        <w:t>20</w:t>
      </w:r>
      <w:r w:rsidR="009D34D0" w:rsidRPr="00597A5F">
        <w:rPr>
          <w:rFonts w:asciiTheme="minorHAnsi" w:hAnsiTheme="minorHAnsi" w:cstheme="minorHAnsi"/>
          <w:b/>
          <w:sz w:val="24"/>
          <w:szCs w:val="24"/>
        </w:rPr>
        <w:t>2</w:t>
      </w:r>
      <w:r w:rsidR="00800E75">
        <w:rPr>
          <w:rFonts w:asciiTheme="minorHAnsi" w:hAnsiTheme="minorHAnsi" w:cstheme="minorHAnsi"/>
          <w:b/>
          <w:sz w:val="24"/>
          <w:szCs w:val="24"/>
        </w:rPr>
        <w:t>5</w:t>
      </w:r>
      <w:r w:rsidRPr="00597A5F">
        <w:rPr>
          <w:rFonts w:asciiTheme="minorHAnsi" w:hAnsiTheme="minorHAnsi" w:cstheme="minorHAnsi"/>
          <w:b/>
          <w:sz w:val="24"/>
          <w:szCs w:val="24"/>
        </w:rPr>
        <w:t xml:space="preserve"> </w:t>
      </w:r>
      <w:r w:rsidR="000A1B9B" w:rsidRPr="00597A5F">
        <w:rPr>
          <w:rFonts w:asciiTheme="minorHAnsi" w:hAnsiTheme="minorHAnsi" w:cstheme="minorHAnsi"/>
          <w:b/>
          <w:sz w:val="24"/>
          <w:szCs w:val="24"/>
        </w:rPr>
        <w:t>m</w:t>
      </w:r>
      <w:r w:rsidR="00763CD0" w:rsidRPr="00597A5F">
        <w:rPr>
          <w:rFonts w:asciiTheme="minorHAnsi" w:hAnsiTheme="minorHAnsi" w:cstheme="minorHAnsi"/>
          <w:b/>
          <w:sz w:val="24"/>
          <w:szCs w:val="24"/>
        </w:rPr>
        <w:t>.</w:t>
      </w:r>
    </w:p>
    <w:p w14:paraId="4523E83D" w14:textId="77777777" w:rsidR="00F93382" w:rsidRPr="00597A5F" w:rsidRDefault="000A1B9B" w:rsidP="00737C0C">
      <w:pPr>
        <w:jc w:val="center"/>
        <w:rPr>
          <w:rFonts w:asciiTheme="minorHAnsi" w:hAnsiTheme="minorHAnsi" w:cstheme="minorHAnsi"/>
          <w:b/>
          <w:sz w:val="24"/>
          <w:szCs w:val="24"/>
        </w:rPr>
        <w:sectPr w:rsidR="00F93382" w:rsidRPr="00597A5F" w:rsidSect="00B4690A">
          <w:headerReference w:type="even" r:id="rId8"/>
          <w:headerReference w:type="default" r:id="rId9"/>
          <w:headerReference w:type="first" r:id="rId10"/>
          <w:pgSz w:w="11906" w:h="16838"/>
          <w:pgMar w:top="1134" w:right="566" w:bottom="1134" w:left="1560" w:header="567" w:footer="567" w:gutter="0"/>
          <w:cols w:space="1296"/>
          <w:titlePg/>
          <w:docGrid w:linePitch="272"/>
        </w:sectPr>
      </w:pPr>
      <w:r w:rsidRPr="00597A5F">
        <w:rPr>
          <w:rFonts w:asciiTheme="minorHAnsi" w:hAnsiTheme="minorHAnsi" w:cstheme="minorHAnsi"/>
          <w:b/>
          <w:sz w:val="24"/>
          <w:szCs w:val="24"/>
        </w:rPr>
        <w:t>Kaunas</w:t>
      </w:r>
    </w:p>
    <w:p w14:paraId="0D9136B8" w14:textId="77777777" w:rsidR="00270E78" w:rsidRPr="00597A5F" w:rsidRDefault="00270E78" w:rsidP="00737C0C">
      <w:pPr>
        <w:pStyle w:val="Pagrindinistekstas"/>
        <w:spacing w:line="240" w:lineRule="auto"/>
        <w:jc w:val="center"/>
        <w:outlineLvl w:val="0"/>
        <w:rPr>
          <w:rFonts w:asciiTheme="minorHAnsi" w:hAnsiTheme="minorHAnsi" w:cstheme="minorHAnsi"/>
          <w:b/>
          <w:szCs w:val="24"/>
        </w:rPr>
      </w:pPr>
      <w:r w:rsidRPr="00597A5F">
        <w:rPr>
          <w:rFonts w:asciiTheme="minorHAnsi" w:hAnsiTheme="minorHAnsi" w:cstheme="minorHAnsi"/>
          <w:b/>
          <w:szCs w:val="24"/>
        </w:rPr>
        <w:lastRenderedPageBreak/>
        <w:t xml:space="preserve">SKELBIAMOS APKLAUSOS </w:t>
      </w:r>
      <w:r w:rsidR="002F72C7" w:rsidRPr="00597A5F">
        <w:rPr>
          <w:rFonts w:asciiTheme="minorHAnsi" w:hAnsiTheme="minorHAnsi" w:cstheme="minorHAnsi"/>
          <w:b/>
          <w:szCs w:val="24"/>
        </w:rPr>
        <w:t>SĄLYGOS</w:t>
      </w:r>
    </w:p>
    <w:p w14:paraId="16ECDA0F" w14:textId="77777777" w:rsidR="005F19E2" w:rsidRPr="00597A5F" w:rsidRDefault="005F19E2" w:rsidP="00737C0C">
      <w:pPr>
        <w:pStyle w:val="Pagrindinistekstas"/>
        <w:spacing w:line="240" w:lineRule="auto"/>
        <w:jc w:val="center"/>
        <w:outlineLvl w:val="0"/>
        <w:rPr>
          <w:rFonts w:asciiTheme="minorHAnsi" w:hAnsiTheme="minorHAnsi" w:cstheme="minorHAnsi"/>
          <w:b/>
          <w:szCs w:val="24"/>
        </w:rPr>
      </w:pPr>
    </w:p>
    <w:p w14:paraId="1776212E" w14:textId="67C16F12" w:rsidR="001042F9" w:rsidRDefault="00270E78" w:rsidP="00737C0C">
      <w:pPr>
        <w:jc w:val="both"/>
        <w:rPr>
          <w:rFonts w:asciiTheme="minorHAnsi" w:hAnsiTheme="minorHAnsi" w:cstheme="minorHAnsi"/>
          <w:sz w:val="24"/>
          <w:szCs w:val="24"/>
        </w:rPr>
      </w:pPr>
      <w:r w:rsidRPr="00597A5F">
        <w:rPr>
          <w:rFonts w:asciiTheme="minorHAnsi" w:hAnsiTheme="minorHAnsi" w:cstheme="minorHAnsi"/>
          <w:b/>
          <w:sz w:val="24"/>
          <w:szCs w:val="24"/>
        </w:rPr>
        <w:t>1. PERKANČIOJI ORGANIZACIJA:</w:t>
      </w:r>
      <w:r w:rsidRPr="00597A5F">
        <w:rPr>
          <w:rFonts w:asciiTheme="minorHAnsi" w:hAnsiTheme="minorHAnsi" w:cstheme="minorHAnsi"/>
          <w:sz w:val="24"/>
          <w:szCs w:val="24"/>
        </w:rPr>
        <w:t xml:space="preserve"> Kauno miesto saviv</w:t>
      </w:r>
      <w:r w:rsidR="00F93382" w:rsidRPr="00597A5F">
        <w:rPr>
          <w:rFonts w:asciiTheme="minorHAnsi" w:hAnsiTheme="minorHAnsi" w:cstheme="minorHAnsi"/>
          <w:sz w:val="24"/>
          <w:szCs w:val="24"/>
        </w:rPr>
        <w:t>aldybės administracija (</w:t>
      </w:r>
      <w:r w:rsidRPr="00597A5F">
        <w:rPr>
          <w:rFonts w:asciiTheme="minorHAnsi" w:hAnsiTheme="minorHAnsi" w:cstheme="minorHAnsi"/>
          <w:sz w:val="24"/>
          <w:szCs w:val="24"/>
        </w:rPr>
        <w:t xml:space="preserve">kodas 188764867), Laisvės al. 96, </w:t>
      </w:r>
      <w:r w:rsidR="00F93382" w:rsidRPr="00597A5F">
        <w:rPr>
          <w:rFonts w:asciiTheme="minorHAnsi" w:hAnsiTheme="minorHAnsi" w:cstheme="minorHAnsi"/>
          <w:sz w:val="24"/>
          <w:szCs w:val="24"/>
        </w:rPr>
        <w:t>LT-</w:t>
      </w:r>
      <w:r w:rsidR="00625735" w:rsidRPr="00597A5F">
        <w:rPr>
          <w:rFonts w:asciiTheme="minorHAnsi" w:hAnsiTheme="minorHAnsi" w:cstheme="minorHAnsi"/>
          <w:sz w:val="24"/>
          <w:szCs w:val="24"/>
        </w:rPr>
        <w:t>44251 Kaunas.</w:t>
      </w:r>
    </w:p>
    <w:p w14:paraId="4742AE09" w14:textId="2735DD6E" w:rsidR="001E27FB" w:rsidRPr="00597A5F" w:rsidRDefault="00270E78" w:rsidP="00737C0C">
      <w:pPr>
        <w:jc w:val="both"/>
        <w:rPr>
          <w:rFonts w:asciiTheme="minorHAnsi" w:hAnsiTheme="minorHAnsi" w:cstheme="minorHAnsi"/>
          <w:b/>
          <w:sz w:val="24"/>
          <w:szCs w:val="24"/>
        </w:rPr>
      </w:pPr>
      <w:r w:rsidRPr="00597A5F">
        <w:rPr>
          <w:rFonts w:asciiTheme="minorHAnsi" w:hAnsiTheme="minorHAnsi" w:cstheme="minorHAnsi"/>
          <w:b/>
          <w:sz w:val="24"/>
          <w:szCs w:val="24"/>
        </w:rPr>
        <w:t>2. BENDROSIOS NUOSTATOS</w:t>
      </w:r>
    </w:p>
    <w:p w14:paraId="7EC47216" w14:textId="77777777" w:rsidR="00270E78" w:rsidRPr="00597A5F" w:rsidRDefault="00270E78" w:rsidP="00737C0C">
      <w:pPr>
        <w:jc w:val="both"/>
        <w:rPr>
          <w:rFonts w:asciiTheme="minorHAnsi" w:eastAsia="Calibri" w:hAnsiTheme="minorHAnsi" w:cstheme="minorHAnsi"/>
          <w:sz w:val="24"/>
          <w:szCs w:val="24"/>
        </w:rPr>
      </w:pPr>
      <w:r w:rsidRPr="00597A5F">
        <w:rPr>
          <w:rFonts w:asciiTheme="minorHAnsi" w:hAnsiTheme="minorHAnsi" w:cstheme="minorHAnsi"/>
          <w:sz w:val="24"/>
          <w:szCs w:val="24"/>
        </w:rPr>
        <w:t xml:space="preserve">2.1. </w:t>
      </w:r>
      <w:r w:rsidRPr="00597A5F">
        <w:rPr>
          <w:rFonts w:asciiTheme="minorHAnsi" w:eastAsia="Calibri" w:hAnsiTheme="minorHAnsi" w:cstheme="minorHAnsi"/>
          <w:sz w:val="24"/>
          <w:szCs w:val="24"/>
        </w:rPr>
        <w:t>Pirkimas vykdomas</w:t>
      </w:r>
      <w:r w:rsidR="00B846C7" w:rsidRPr="00597A5F">
        <w:rPr>
          <w:rFonts w:asciiTheme="minorHAnsi" w:eastAsia="Calibri" w:hAnsiTheme="minorHAnsi" w:cstheme="minorHAnsi"/>
          <w:sz w:val="24"/>
          <w:szCs w:val="24"/>
        </w:rPr>
        <w:t>,</w:t>
      </w:r>
      <w:r w:rsidRPr="00597A5F">
        <w:rPr>
          <w:rFonts w:asciiTheme="minorHAnsi" w:eastAsia="Calibri" w:hAnsiTheme="minorHAnsi" w:cstheme="minorHAnsi"/>
          <w:sz w:val="24"/>
          <w:szCs w:val="24"/>
        </w:rPr>
        <w:t xml:space="preserve"> vadovaujantis Lietuvos Respublikos viešųjų pirkimų įstatymu</w:t>
      </w:r>
      <w:r w:rsidRPr="00597A5F">
        <w:rPr>
          <w:rFonts w:asciiTheme="minorHAnsi" w:hAnsiTheme="minorHAnsi" w:cstheme="minorHAnsi"/>
          <w:sz w:val="24"/>
          <w:szCs w:val="24"/>
        </w:rPr>
        <w:t xml:space="preserve"> (toliau – VPĮ), </w:t>
      </w:r>
      <w:r w:rsidR="00B846C7" w:rsidRPr="00597A5F">
        <w:rPr>
          <w:rFonts w:asciiTheme="minorHAnsi" w:eastAsia="Calibri" w:hAnsiTheme="minorHAnsi" w:cstheme="minorHAnsi"/>
          <w:sz w:val="24"/>
          <w:szCs w:val="24"/>
        </w:rPr>
        <w:t xml:space="preserve">Mažos vertės pirkimų tvarkos aprašu, patvirtintu </w:t>
      </w:r>
      <w:r w:rsidRPr="00597A5F">
        <w:rPr>
          <w:rFonts w:asciiTheme="minorHAnsi" w:eastAsia="Calibri" w:hAnsiTheme="minorHAnsi" w:cstheme="minorHAnsi"/>
          <w:sz w:val="24"/>
          <w:szCs w:val="24"/>
        </w:rPr>
        <w:t>Viešųjų pirkimų</w:t>
      </w:r>
      <w:r w:rsidR="00007BCC" w:rsidRPr="00597A5F">
        <w:rPr>
          <w:rFonts w:asciiTheme="minorHAnsi" w:eastAsia="Calibri" w:hAnsiTheme="minorHAnsi" w:cstheme="minorHAnsi"/>
          <w:sz w:val="24"/>
          <w:szCs w:val="24"/>
        </w:rPr>
        <w:t xml:space="preserve"> tarnybos</w:t>
      </w:r>
      <w:r w:rsidRPr="00597A5F">
        <w:rPr>
          <w:rFonts w:asciiTheme="minorHAnsi" w:eastAsia="Calibri" w:hAnsiTheme="minorHAnsi" w:cstheme="minorHAnsi"/>
          <w:sz w:val="24"/>
          <w:szCs w:val="24"/>
        </w:rPr>
        <w:t xml:space="preserve"> direktoriaus </w:t>
      </w:r>
      <w:r w:rsidR="00B846C7" w:rsidRPr="00597A5F">
        <w:rPr>
          <w:rFonts w:asciiTheme="minorHAnsi" w:eastAsia="Calibri" w:hAnsiTheme="minorHAnsi" w:cstheme="minorHAnsi"/>
          <w:sz w:val="24"/>
          <w:szCs w:val="24"/>
        </w:rPr>
        <w:t>2017</w:t>
      </w:r>
      <w:r w:rsidR="000A4AD2" w:rsidRPr="00597A5F">
        <w:rPr>
          <w:rFonts w:asciiTheme="minorHAnsi" w:eastAsia="Calibri" w:hAnsiTheme="minorHAnsi" w:cstheme="minorHAnsi"/>
          <w:sz w:val="24"/>
          <w:szCs w:val="24"/>
        </w:rPr>
        <w:t> </w:t>
      </w:r>
      <w:r w:rsidR="00B846C7" w:rsidRPr="00597A5F">
        <w:rPr>
          <w:rFonts w:asciiTheme="minorHAnsi" w:eastAsia="Calibri" w:hAnsiTheme="minorHAnsi" w:cstheme="minorHAnsi"/>
          <w:sz w:val="24"/>
          <w:szCs w:val="24"/>
        </w:rPr>
        <w:t xml:space="preserve">m. birželio 28 d. </w:t>
      </w:r>
      <w:r w:rsidRPr="00597A5F">
        <w:rPr>
          <w:rFonts w:asciiTheme="minorHAnsi" w:eastAsia="Calibri" w:hAnsiTheme="minorHAnsi" w:cstheme="minorHAnsi"/>
          <w:sz w:val="24"/>
          <w:szCs w:val="24"/>
        </w:rPr>
        <w:t>įsakymu Nr. 1S-97</w:t>
      </w:r>
      <w:r w:rsidR="00B846C7" w:rsidRPr="00597A5F">
        <w:rPr>
          <w:rFonts w:asciiTheme="minorHAnsi" w:eastAsia="Calibri" w:hAnsiTheme="minorHAnsi" w:cstheme="minorHAnsi"/>
          <w:sz w:val="24"/>
          <w:szCs w:val="24"/>
        </w:rPr>
        <w:t xml:space="preserve"> „Dėl Mažos vertės pirkimų tvarkos aprašo“</w:t>
      </w:r>
      <w:r w:rsidRPr="00597A5F">
        <w:rPr>
          <w:rFonts w:asciiTheme="minorHAnsi" w:eastAsia="Calibri" w:hAnsiTheme="minorHAnsi" w:cstheme="minorHAnsi"/>
          <w:sz w:val="24"/>
          <w:szCs w:val="24"/>
        </w:rPr>
        <w:t>, Lietuvo</w:t>
      </w:r>
      <w:r w:rsidR="00B846C7" w:rsidRPr="00597A5F">
        <w:rPr>
          <w:rFonts w:asciiTheme="minorHAnsi" w:eastAsia="Calibri" w:hAnsiTheme="minorHAnsi" w:cstheme="minorHAnsi"/>
          <w:sz w:val="24"/>
          <w:szCs w:val="24"/>
        </w:rPr>
        <w:t>s Respublikos civiliniu kodeksu ir</w:t>
      </w:r>
      <w:r w:rsidRPr="00597A5F">
        <w:rPr>
          <w:rFonts w:asciiTheme="minorHAnsi" w:eastAsia="Calibri" w:hAnsiTheme="minorHAnsi" w:cstheme="minorHAnsi"/>
          <w:sz w:val="24"/>
          <w:szCs w:val="24"/>
        </w:rPr>
        <w:t xml:space="preserve"> kitais viešuosius pirkimus reglamentuojančiais teisės aktais bei ši</w:t>
      </w:r>
      <w:r w:rsidR="002F72C7" w:rsidRPr="00597A5F">
        <w:rPr>
          <w:rFonts w:asciiTheme="minorHAnsi" w:eastAsia="Calibri" w:hAnsiTheme="minorHAnsi" w:cstheme="minorHAnsi"/>
          <w:sz w:val="24"/>
          <w:szCs w:val="24"/>
        </w:rPr>
        <w:t>omis</w:t>
      </w:r>
      <w:r w:rsidRPr="00597A5F">
        <w:rPr>
          <w:rFonts w:asciiTheme="minorHAnsi" w:eastAsia="Calibri" w:hAnsiTheme="minorHAnsi" w:cstheme="minorHAnsi"/>
          <w:sz w:val="24"/>
          <w:szCs w:val="24"/>
        </w:rPr>
        <w:t xml:space="preserve"> </w:t>
      </w:r>
      <w:r w:rsidR="005300B7" w:rsidRPr="00597A5F">
        <w:rPr>
          <w:rFonts w:asciiTheme="minorHAnsi" w:eastAsia="Calibri" w:hAnsiTheme="minorHAnsi" w:cstheme="minorHAnsi"/>
          <w:sz w:val="24"/>
          <w:szCs w:val="24"/>
        </w:rPr>
        <w:t>pirkimo</w:t>
      </w:r>
      <w:r w:rsidRPr="00597A5F">
        <w:rPr>
          <w:rFonts w:asciiTheme="minorHAnsi" w:eastAsia="Calibri" w:hAnsiTheme="minorHAnsi" w:cstheme="minorHAnsi"/>
          <w:sz w:val="24"/>
          <w:szCs w:val="24"/>
        </w:rPr>
        <w:t xml:space="preserve"> </w:t>
      </w:r>
      <w:r w:rsidR="002F72C7" w:rsidRPr="00597A5F">
        <w:rPr>
          <w:rFonts w:asciiTheme="minorHAnsi" w:eastAsia="Calibri" w:hAnsiTheme="minorHAnsi" w:cstheme="minorHAnsi"/>
          <w:sz w:val="24"/>
          <w:szCs w:val="24"/>
        </w:rPr>
        <w:t>sąlygomis</w:t>
      </w:r>
      <w:r w:rsidRPr="00597A5F">
        <w:rPr>
          <w:rFonts w:asciiTheme="minorHAnsi" w:eastAsia="Calibri" w:hAnsiTheme="minorHAnsi" w:cstheme="minorHAnsi"/>
          <w:sz w:val="24"/>
          <w:szCs w:val="24"/>
        </w:rPr>
        <w:t>.</w:t>
      </w:r>
    </w:p>
    <w:p w14:paraId="62DC61B6" w14:textId="272890EE" w:rsidR="008E01C8" w:rsidRPr="00597A5F" w:rsidRDefault="00270E78"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2.</w:t>
      </w:r>
      <w:r w:rsidR="005300B7" w:rsidRPr="00597A5F">
        <w:rPr>
          <w:rFonts w:asciiTheme="minorHAnsi" w:eastAsia="Calibri" w:hAnsiTheme="minorHAnsi" w:cstheme="minorHAnsi"/>
          <w:sz w:val="24"/>
          <w:szCs w:val="24"/>
        </w:rPr>
        <w:t>2</w:t>
      </w:r>
      <w:r w:rsidRPr="00597A5F">
        <w:rPr>
          <w:rFonts w:asciiTheme="minorHAnsi" w:eastAsia="Calibri" w:hAnsiTheme="minorHAnsi" w:cstheme="minorHAnsi"/>
          <w:sz w:val="24"/>
          <w:szCs w:val="24"/>
        </w:rPr>
        <w:t>. Skelbimas apie pirkimą paskelbtas</w:t>
      </w:r>
      <w:r w:rsidR="004D1173" w:rsidRPr="00597A5F">
        <w:rPr>
          <w:rFonts w:asciiTheme="minorHAnsi" w:eastAsia="Calibri" w:hAnsiTheme="minorHAnsi" w:cstheme="minorHAnsi"/>
          <w:sz w:val="24"/>
          <w:szCs w:val="24"/>
        </w:rPr>
        <w:t xml:space="preserve"> Centrinėje viešųjų pirkimų informacinėje sistemoje (toliau </w:t>
      </w:r>
      <w:r w:rsidR="000A4AD2" w:rsidRPr="00597A5F">
        <w:rPr>
          <w:rFonts w:asciiTheme="minorHAnsi" w:eastAsia="Calibri" w:hAnsiTheme="minorHAnsi" w:cstheme="minorHAnsi"/>
          <w:sz w:val="24"/>
          <w:szCs w:val="24"/>
        </w:rPr>
        <w:t>–</w:t>
      </w:r>
      <w:r w:rsidRPr="00597A5F">
        <w:rPr>
          <w:rFonts w:asciiTheme="minorHAnsi" w:eastAsia="Calibri" w:hAnsiTheme="minorHAnsi" w:cstheme="minorHAnsi"/>
          <w:sz w:val="24"/>
          <w:szCs w:val="24"/>
        </w:rPr>
        <w:t xml:space="preserve"> CVP</w:t>
      </w:r>
      <w:r w:rsidR="000A4AD2" w:rsidRPr="00597A5F">
        <w:rPr>
          <w:rFonts w:asciiTheme="minorHAnsi" w:eastAsia="Calibri" w:hAnsiTheme="minorHAnsi" w:cstheme="minorHAnsi"/>
          <w:sz w:val="24"/>
          <w:szCs w:val="24"/>
        </w:rPr>
        <w:t> </w:t>
      </w:r>
      <w:r w:rsidRPr="00597A5F">
        <w:rPr>
          <w:rFonts w:asciiTheme="minorHAnsi" w:eastAsia="Calibri" w:hAnsiTheme="minorHAnsi" w:cstheme="minorHAnsi"/>
          <w:sz w:val="24"/>
          <w:szCs w:val="24"/>
        </w:rPr>
        <w:t>IS</w:t>
      </w:r>
      <w:r w:rsidR="000A4AD2" w:rsidRPr="00597A5F">
        <w:rPr>
          <w:rFonts w:asciiTheme="minorHAnsi" w:eastAsia="Calibri" w:hAnsiTheme="minorHAnsi" w:cstheme="minorHAnsi"/>
          <w:sz w:val="24"/>
          <w:szCs w:val="24"/>
        </w:rPr>
        <w:t>)</w:t>
      </w:r>
      <w:r w:rsidRPr="00597A5F">
        <w:rPr>
          <w:rFonts w:asciiTheme="minorHAnsi" w:eastAsia="Calibri" w:hAnsiTheme="minorHAnsi" w:cstheme="minorHAnsi"/>
          <w:sz w:val="24"/>
          <w:szCs w:val="24"/>
        </w:rPr>
        <w:t xml:space="preserve"> </w:t>
      </w:r>
      <w:r w:rsidRPr="00F93D01">
        <w:rPr>
          <w:rFonts w:asciiTheme="minorHAnsi" w:eastAsia="Calibri" w:hAnsiTheme="minorHAnsi" w:cstheme="minorHAnsi"/>
          <w:sz w:val="24"/>
          <w:szCs w:val="24"/>
        </w:rPr>
        <w:t>adresu</w:t>
      </w:r>
      <w:r w:rsidRPr="00F93D01">
        <w:rPr>
          <w:rFonts w:asciiTheme="minorHAnsi" w:eastAsia="Calibri" w:hAnsiTheme="minorHAnsi" w:cstheme="minorHAnsi"/>
          <w:iCs/>
          <w:sz w:val="24"/>
          <w:szCs w:val="24"/>
        </w:rPr>
        <w:t xml:space="preserve">: </w:t>
      </w:r>
      <w:hyperlink r:id="rId11" w:history="1">
        <w:r w:rsidR="00864254" w:rsidRPr="00F93D01">
          <w:rPr>
            <w:rStyle w:val="Hipersaitas"/>
            <w:rFonts w:asciiTheme="minorHAnsi" w:eastAsia="Calibri" w:hAnsiTheme="minorHAnsi" w:cstheme="minorHAnsi"/>
            <w:sz w:val="24"/>
            <w:szCs w:val="24"/>
          </w:rPr>
          <w:t>https://viesiejipirkimai.lt</w:t>
        </w:r>
      </w:hyperlink>
      <w:r w:rsidR="008E01C8" w:rsidRPr="00F93D01">
        <w:rPr>
          <w:rFonts w:asciiTheme="minorHAnsi" w:eastAsia="Calibri" w:hAnsiTheme="minorHAnsi" w:cstheme="minorHAnsi"/>
          <w:sz w:val="24"/>
          <w:szCs w:val="24"/>
        </w:rPr>
        <w:t>.</w:t>
      </w:r>
    </w:p>
    <w:p w14:paraId="7AF71F2A" w14:textId="77777777" w:rsidR="00270E78" w:rsidRPr="00597A5F" w:rsidRDefault="00270E78" w:rsidP="00737C0C">
      <w:pPr>
        <w:pStyle w:val="Antrat2"/>
        <w:keepNext w:val="0"/>
        <w:numPr>
          <w:ilvl w:val="1"/>
          <w:numId w:val="0"/>
        </w:numPr>
        <w:jc w:val="both"/>
        <w:rPr>
          <w:rFonts w:asciiTheme="minorHAnsi" w:hAnsiTheme="minorHAnsi" w:cstheme="minorHAnsi"/>
          <w:b w:val="0"/>
          <w:color w:val="000000"/>
          <w:szCs w:val="24"/>
        </w:rPr>
      </w:pPr>
      <w:r w:rsidRPr="00597A5F">
        <w:rPr>
          <w:rFonts w:asciiTheme="minorHAnsi" w:hAnsiTheme="minorHAnsi" w:cstheme="minorHAnsi"/>
          <w:b w:val="0"/>
          <w:color w:val="000000"/>
          <w:szCs w:val="24"/>
        </w:rPr>
        <w:t>2.</w:t>
      </w:r>
      <w:r w:rsidR="005300B7" w:rsidRPr="00597A5F">
        <w:rPr>
          <w:rFonts w:asciiTheme="minorHAnsi" w:hAnsiTheme="minorHAnsi" w:cstheme="minorHAnsi"/>
          <w:b w:val="0"/>
          <w:color w:val="000000"/>
          <w:szCs w:val="24"/>
        </w:rPr>
        <w:t>3</w:t>
      </w:r>
      <w:r w:rsidRPr="00597A5F">
        <w:rPr>
          <w:rFonts w:asciiTheme="minorHAnsi" w:hAnsiTheme="minorHAnsi" w:cstheme="minorHAnsi"/>
          <w:b w:val="0"/>
          <w:color w:val="000000"/>
          <w:szCs w:val="24"/>
        </w:rPr>
        <w:t xml:space="preserve">. Bet kokia informacija, pirkimo </w:t>
      </w:r>
      <w:r w:rsidR="00727FA4" w:rsidRPr="00597A5F">
        <w:rPr>
          <w:rFonts w:asciiTheme="minorHAnsi" w:hAnsiTheme="minorHAnsi" w:cstheme="minorHAnsi"/>
          <w:b w:val="0"/>
          <w:color w:val="000000"/>
          <w:szCs w:val="24"/>
        </w:rPr>
        <w:t xml:space="preserve">dokumentų </w:t>
      </w:r>
      <w:r w:rsidRPr="00597A5F">
        <w:rPr>
          <w:rFonts w:asciiTheme="minorHAnsi" w:hAnsiTheme="minorHAnsi" w:cstheme="minorHAnsi"/>
          <w:b w:val="0"/>
          <w:color w:val="000000"/>
          <w:szCs w:val="24"/>
        </w:rPr>
        <w:t>paaiškinimai, pranešimai ar kitas perkančiosios organizacijos ir tiekėjo susirašinėjimas yra vykdomas tik CVP</w:t>
      </w:r>
      <w:r w:rsidR="000A4AD2" w:rsidRPr="00597A5F">
        <w:rPr>
          <w:rFonts w:asciiTheme="minorHAnsi" w:hAnsiTheme="minorHAnsi" w:cstheme="minorHAnsi"/>
          <w:b w:val="0"/>
          <w:color w:val="000000"/>
          <w:szCs w:val="24"/>
        </w:rPr>
        <w:t> </w:t>
      </w:r>
      <w:r w:rsidRPr="00597A5F">
        <w:rPr>
          <w:rFonts w:asciiTheme="minorHAnsi" w:hAnsiTheme="minorHAnsi" w:cstheme="minorHAnsi"/>
          <w:b w:val="0"/>
          <w:color w:val="000000"/>
          <w:szCs w:val="24"/>
        </w:rPr>
        <w:t>IS susirašinėjimo priemonėmis (pranešimus gaus tie tiekėjai, kurie priėmė kvietimą arba yra priskirti prie pirkimo).</w:t>
      </w:r>
    </w:p>
    <w:p w14:paraId="75738B89" w14:textId="77777777" w:rsidR="005300B7" w:rsidRPr="00597A5F" w:rsidRDefault="005300B7"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2.4. Visos pirkimo sąlygos nustatytos pirkimo dokumentuose, kuriuos sudaro:</w:t>
      </w:r>
    </w:p>
    <w:p w14:paraId="6CBCFB95" w14:textId="77777777" w:rsidR="005300B7" w:rsidRPr="00597A5F" w:rsidRDefault="005300B7"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2.4.1. skelbimas apie pirkimą;</w:t>
      </w:r>
    </w:p>
    <w:p w14:paraId="290C63DD" w14:textId="77777777" w:rsidR="005300B7" w:rsidRPr="00597A5F" w:rsidRDefault="005300B7"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2.4.2. pirkimo sąlygos (kartu su priedais);</w:t>
      </w:r>
    </w:p>
    <w:p w14:paraId="5B5FDBF1" w14:textId="77777777" w:rsidR="005300B7" w:rsidRPr="00597A5F" w:rsidRDefault="005300B7" w:rsidP="00737C0C">
      <w:pPr>
        <w:jc w:val="both"/>
        <w:rPr>
          <w:rFonts w:asciiTheme="minorHAnsi" w:eastAsia="Calibri" w:hAnsiTheme="minorHAnsi" w:cstheme="minorHAnsi"/>
          <w:sz w:val="24"/>
          <w:szCs w:val="24"/>
        </w:rPr>
      </w:pPr>
      <w:r w:rsidRPr="00597A5F">
        <w:rPr>
          <w:rFonts w:asciiTheme="minorHAnsi" w:eastAsia="Calibri" w:hAnsiTheme="minorHAnsi" w:cstheme="minorHAnsi"/>
          <w:sz w:val="24"/>
          <w:szCs w:val="24"/>
        </w:rPr>
        <w:t xml:space="preserve">2.4.3. dokumentų paaiškinimai (patikslinimai), taip pat atsakymai į dalyvių klausimus </w:t>
      </w:r>
      <w:r w:rsidR="00D81474" w:rsidRPr="00597A5F">
        <w:rPr>
          <w:rFonts w:asciiTheme="minorHAnsi" w:eastAsia="Calibri" w:hAnsiTheme="minorHAnsi" w:cstheme="minorHAnsi"/>
          <w:sz w:val="24"/>
          <w:szCs w:val="24"/>
        </w:rPr>
        <w:t>(jeigu bus).</w:t>
      </w:r>
    </w:p>
    <w:p w14:paraId="07859168" w14:textId="77777777" w:rsidR="00E71F8D" w:rsidRPr="00597A5F" w:rsidRDefault="00270E78" w:rsidP="00737C0C">
      <w:pPr>
        <w:pStyle w:val="Antrat2"/>
        <w:keepNext w:val="0"/>
        <w:numPr>
          <w:ilvl w:val="1"/>
          <w:numId w:val="0"/>
        </w:numPr>
        <w:jc w:val="both"/>
        <w:rPr>
          <w:rFonts w:asciiTheme="minorHAnsi" w:hAnsiTheme="minorHAnsi" w:cstheme="minorHAnsi"/>
          <w:szCs w:val="24"/>
        </w:rPr>
      </w:pPr>
      <w:r w:rsidRPr="00597A5F">
        <w:rPr>
          <w:rFonts w:asciiTheme="minorHAnsi" w:hAnsiTheme="minorHAnsi" w:cstheme="minorHAnsi"/>
          <w:szCs w:val="24"/>
        </w:rPr>
        <w:t>2.</w:t>
      </w:r>
      <w:r w:rsidR="002F72C7" w:rsidRPr="00597A5F">
        <w:rPr>
          <w:rFonts w:asciiTheme="minorHAnsi" w:hAnsiTheme="minorHAnsi" w:cstheme="minorHAnsi"/>
          <w:szCs w:val="24"/>
        </w:rPr>
        <w:t>5</w:t>
      </w:r>
      <w:r w:rsidRPr="00597A5F">
        <w:rPr>
          <w:rFonts w:asciiTheme="minorHAnsi" w:hAnsiTheme="minorHAnsi" w:cstheme="minorHAnsi"/>
          <w:szCs w:val="24"/>
        </w:rPr>
        <w:t>. Perkančiosios organizacijos kontaktiniai asmenys:</w:t>
      </w:r>
    </w:p>
    <w:p w14:paraId="6ED736BC" w14:textId="29F0B4D7" w:rsidR="00AE70FF" w:rsidRPr="00EC2C00" w:rsidRDefault="0057217B" w:rsidP="0057217B">
      <w:pPr>
        <w:pStyle w:val="Antrat2"/>
        <w:numPr>
          <w:ilvl w:val="1"/>
          <w:numId w:val="0"/>
        </w:numPr>
        <w:jc w:val="both"/>
        <w:rPr>
          <w:rFonts w:asciiTheme="minorHAnsi" w:hAnsiTheme="minorHAnsi" w:cstheme="minorHAnsi"/>
          <w:b w:val="0"/>
          <w:szCs w:val="24"/>
        </w:rPr>
      </w:pPr>
      <w:r w:rsidRPr="0057217B">
        <w:rPr>
          <w:rFonts w:asciiTheme="minorHAnsi" w:hAnsiTheme="minorHAnsi" w:cstheme="minorHAnsi"/>
          <w:i/>
          <w:szCs w:val="24"/>
        </w:rPr>
        <w:t>•</w:t>
      </w:r>
      <w:r>
        <w:rPr>
          <w:rFonts w:asciiTheme="minorHAnsi" w:hAnsiTheme="minorHAnsi" w:cstheme="minorHAnsi"/>
          <w:i/>
          <w:szCs w:val="24"/>
        </w:rPr>
        <w:t xml:space="preserve"> </w:t>
      </w:r>
      <w:r w:rsidRPr="0057217B">
        <w:rPr>
          <w:rFonts w:asciiTheme="minorHAnsi" w:hAnsiTheme="minorHAnsi" w:cstheme="minorHAnsi"/>
          <w:b w:val="0"/>
          <w:szCs w:val="24"/>
        </w:rPr>
        <w:t>dėl klausimų, susijusių su pirkimo objektu – Kauno miesto savivaldybės administracijos Bendrųjų reikalų skyriaus Aprūpinimo poskyrio (adresas: Laisvės al. 96</w:t>
      </w:r>
      <w:r>
        <w:rPr>
          <w:rFonts w:asciiTheme="minorHAnsi" w:hAnsiTheme="minorHAnsi" w:cstheme="minorHAnsi"/>
          <w:b w:val="0"/>
          <w:szCs w:val="24"/>
        </w:rPr>
        <w:t>, 44251 Kaunas)</w:t>
      </w:r>
      <w:r w:rsidRPr="0057217B">
        <w:rPr>
          <w:rFonts w:asciiTheme="minorHAnsi" w:hAnsiTheme="minorHAnsi" w:cstheme="minorHAnsi"/>
          <w:b w:val="0"/>
          <w:szCs w:val="24"/>
        </w:rPr>
        <w:t xml:space="preserve"> specialistė Lauryna Stulauskaitė, tel. </w:t>
      </w:r>
      <w:r w:rsidR="00FF6F02" w:rsidRPr="00FF6F02">
        <w:rPr>
          <w:rFonts w:asciiTheme="minorHAnsi" w:hAnsiTheme="minorHAnsi" w:cstheme="minorHAnsi"/>
          <w:b w:val="0"/>
          <w:szCs w:val="24"/>
        </w:rPr>
        <w:t>+370 676 99 852</w:t>
      </w:r>
      <w:r w:rsidRPr="0057217B">
        <w:rPr>
          <w:rFonts w:asciiTheme="minorHAnsi" w:hAnsiTheme="minorHAnsi" w:cstheme="minorHAnsi"/>
          <w:b w:val="0"/>
          <w:szCs w:val="24"/>
        </w:rPr>
        <w:t xml:space="preserve">, el. pašto adresas: </w:t>
      </w:r>
      <w:hyperlink r:id="rId12" w:history="1">
        <w:r w:rsidR="00FF6F02" w:rsidRPr="001C1487">
          <w:rPr>
            <w:rStyle w:val="Hipersaitas"/>
            <w:rFonts w:asciiTheme="minorHAnsi" w:hAnsiTheme="minorHAnsi" w:cstheme="minorHAnsi"/>
            <w:b w:val="0"/>
            <w:szCs w:val="24"/>
          </w:rPr>
          <w:t>lauryna.stulauskaite@kaunas.lt</w:t>
        </w:r>
      </w:hyperlink>
      <w:r w:rsidR="00FF6F02">
        <w:rPr>
          <w:rFonts w:asciiTheme="minorHAnsi" w:hAnsiTheme="minorHAnsi" w:cstheme="minorHAnsi"/>
          <w:b w:val="0"/>
          <w:szCs w:val="24"/>
        </w:rPr>
        <w:t xml:space="preserve">. </w:t>
      </w:r>
    </w:p>
    <w:p w14:paraId="06B03056" w14:textId="17A66462" w:rsidR="00AE70FF" w:rsidRDefault="00AE70FF" w:rsidP="00AE70FF">
      <w:pPr>
        <w:pStyle w:val="Antrat2"/>
        <w:keepNext w:val="0"/>
        <w:numPr>
          <w:ilvl w:val="1"/>
          <w:numId w:val="0"/>
        </w:numPr>
        <w:jc w:val="both"/>
        <w:rPr>
          <w:rFonts w:asciiTheme="minorHAnsi" w:hAnsiTheme="minorHAnsi" w:cstheme="minorHAnsi"/>
          <w:b w:val="0"/>
          <w:noProof/>
          <w:color w:val="5B9BD5" w:themeColor="accent1"/>
          <w:szCs w:val="24"/>
        </w:rPr>
      </w:pPr>
      <w:r w:rsidRPr="00AE70FF">
        <w:rPr>
          <w:rFonts w:asciiTheme="minorHAnsi" w:hAnsiTheme="minorHAnsi" w:cstheme="minorHAnsi"/>
          <w:b w:val="0"/>
          <w:noProof/>
          <w:szCs w:val="24"/>
        </w:rPr>
        <w:t>• dėl klausimų, susijusių su viešojo pirkimo procedūromis, pirkimo sąlygų reikalavimais – Kauno miesto savivaldybės administracijos Centrinio viešųjų pirkimų ir koncesijų skyria</w:t>
      </w:r>
      <w:r w:rsidR="0057217B">
        <w:rPr>
          <w:rFonts w:asciiTheme="minorHAnsi" w:hAnsiTheme="minorHAnsi" w:cstheme="minorHAnsi"/>
          <w:b w:val="0"/>
          <w:noProof/>
          <w:szCs w:val="24"/>
        </w:rPr>
        <w:t xml:space="preserve">us (adresas: Laisvės al. 92, </w:t>
      </w:r>
      <w:r w:rsidRPr="00AE70FF">
        <w:rPr>
          <w:rFonts w:asciiTheme="minorHAnsi" w:hAnsiTheme="minorHAnsi" w:cstheme="minorHAnsi"/>
          <w:b w:val="0"/>
          <w:noProof/>
          <w:szCs w:val="24"/>
        </w:rPr>
        <w:t xml:space="preserve">44251 Kaunas) vyriausioji specialistė Kristina Kairytė, tel. +370 679 54538, el. p.: </w:t>
      </w:r>
      <w:r w:rsidR="000E3F09">
        <w:fldChar w:fldCharType="begin"/>
      </w:r>
      <w:r w:rsidR="000E3F09">
        <w:instrText xml:space="preserve"> HYPERLINK "mailto:kristina.kairyte@kaunas.lt" </w:instrText>
      </w:r>
      <w:r w:rsidR="000E3F09">
        <w:fldChar w:fldCharType="separate"/>
      </w:r>
      <w:r w:rsidRPr="00077AC9">
        <w:rPr>
          <w:rStyle w:val="Hipersaitas"/>
          <w:rFonts w:asciiTheme="minorHAnsi" w:hAnsiTheme="minorHAnsi" w:cstheme="minorHAnsi"/>
          <w:b w:val="0"/>
          <w:noProof/>
          <w:szCs w:val="24"/>
        </w:rPr>
        <w:t>kristina.kairyte@kaunas.lt</w:t>
      </w:r>
      <w:r w:rsidR="000E3F09">
        <w:rPr>
          <w:rStyle w:val="Hipersaitas"/>
          <w:rFonts w:asciiTheme="minorHAnsi" w:hAnsiTheme="minorHAnsi" w:cstheme="minorHAnsi"/>
          <w:b w:val="0"/>
          <w:noProof/>
          <w:szCs w:val="24"/>
        </w:rPr>
        <w:fldChar w:fldCharType="end"/>
      </w:r>
      <w:r w:rsidRPr="00AE70FF">
        <w:rPr>
          <w:rFonts w:asciiTheme="minorHAnsi" w:hAnsiTheme="minorHAnsi" w:cstheme="minorHAnsi"/>
          <w:b w:val="0"/>
          <w:noProof/>
          <w:color w:val="5B9BD5" w:themeColor="accent1"/>
          <w:szCs w:val="24"/>
        </w:rPr>
        <w:t>.</w:t>
      </w:r>
    </w:p>
    <w:p w14:paraId="2605095D" w14:textId="6DAC5119" w:rsidR="00270E78" w:rsidRPr="00597A5F" w:rsidRDefault="00270E78" w:rsidP="00AE70FF">
      <w:pPr>
        <w:pStyle w:val="Antrat2"/>
        <w:keepNext w:val="0"/>
        <w:numPr>
          <w:ilvl w:val="1"/>
          <w:numId w:val="0"/>
        </w:numPr>
        <w:jc w:val="both"/>
        <w:rPr>
          <w:rFonts w:asciiTheme="minorHAnsi" w:hAnsiTheme="minorHAnsi" w:cstheme="minorHAnsi"/>
          <w:szCs w:val="24"/>
        </w:rPr>
      </w:pPr>
      <w:r w:rsidRPr="00597A5F">
        <w:rPr>
          <w:rFonts w:asciiTheme="minorHAnsi" w:hAnsiTheme="minorHAnsi" w:cstheme="minorHAnsi"/>
          <w:szCs w:val="24"/>
        </w:rPr>
        <w:t>3. ATLIEKAMO PIRKIMO VERTĖ</w:t>
      </w:r>
      <w:r w:rsidR="00662779" w:rsidRPr="00597A5F">
        <w:rPr>
          <w:rFonts w:asciiTheme="minorHAnsi" w:hAnsiTheme="minorHAnsi" w:cstheme="minorHAnsi"/>
          <w:szCs w:val="24"/>
        </w:rPr>
        <w:t xml:space="preserve">: </w:t>
      </w:r>
      <w:r w:rsidRPr="00597A5F">
        <w:rPr>
          <w:rFonts w:asciiTheme="minorHAnsi" w:hAnsiTheme="minorHAnsi" w:cstheme="minorHAnsi"/>
          <w:szCs w:val="24"/>
        </w:rPr>
        <w:t>mažos vertės pirkimas.</w:t>
      </w:r>
    </w:p>
    <w:p w14:paraId="11DB628B" w14:textId="02F67511" w:rsidR="004851C1" w:rsidRPr="0040418E" w:rsidRDefault="00AE66EE" w:rsidP="00AE70FF">
      <w:pPr>
        <w:jc w:val="both"/>
        <w:rPr>
          <w:rFonts w:asciiTheme="minorHAnsi" w:hAnsiTheme="minorHAnsi" w:cstheme="minorHAnsi"/>
          <w:color w:val="5B9BD5" w:themeColor="accent1"/>
          <w:spacing w:val="-4"/>
          <w:sz w:val="24"/>
          <w:szCs w:val="24"/>
        </w:rPr>
      </w:pPr>
      <w:r w:rsidRPr="00597A5F">
        <w:rPr>
          <w:rFonts w:asciiTheme="minorHAnsi" w:hAnsiTheme="minorHAnsi" w:cstheme="minorHAnsi"/>
          <w:b/>
          <w:spacing w:val="-4"/>
          <w:sz w:val="24"/>
          <w:szCs w:val="24"/>
        </w:rPr>
        <w:t xml:space="preserve">4. PIRKIMO OBJEKTAS: </w:t>
      </w:r>
      <w:r w:rsidR="004851C1" w:rsidRPr="00597A5F">
        <w:rPr>
          <w:rFonts w:asciiTheme="minorHAnsi" w:hAnsiTheme="minorHAnsi" w:cstheme="minorHAnsi"/>
          <w:spacing w:val="-4"/>
          <w:sz w:val="24"/>
          <w:szCs w:val="24"/>
        </w:rPr>
        <w:t xml:space="preserve"> </w:t>
      </w:r>
      <w:r w:rsidR="00167BA9" w:rsidRPr="00167BA9">
        <w:rPr>
          <w:rFonts w:asciiTheme="minorHAnsi" w:hAnsiTheme="minorHAnsi" w:cstheme="minorHAnsi"/>
          <w:spacing w:val="-4"/>
          <w:sz w:val="24"/>
          <w:szCs w:val="24"/>
        </w:rPr>
        <w:t xml:space="preserve">Judriojo </w:t>
      </w:r>
      <w:r w:rsidR="00167BA9" w:rsidRPr="00724412">
        <w:rPr>
          <w:rFonts w:asciiTheme="minorHAnsi" w:hAnsiTheme="minorHAnsi" w:cstheme="minorHAnsi"/>
          <w:spacing w:val="-4"/>
          <w:sz w:val="24"/>
          <w:szCs w:val="24"/>
        </w:rPr>
        <w:t>telefono ryšio ir duomenų perdavimo paslaugų (toliau</w:t>
      </w:r>
      <w:r w:rsidR="00167BA9" w:rsidRPr="00167BA9">
        <w:rPr>
          <w:rFonts w:asciiTheme="minorHAnsi" w:hAnsiTheme="minorHAnsi" w:cstheme="minorHAnsi"/>
          <w:spacing w:val="-4"/>
          <w:sz w:val="24"/>
          <w:szCs w:val="24"/>
        </w:rPr>
        <w:t xml:space="preserve"> – paslaugos) </w:t>
      </w:r>
      <w:r w:rsidR="00724412" w:rsidRPr="00724412">
        <w:rPr>
          <w:rFonts w:asciiTheme="minorHAnsi" w:hAnsiTheme="minorHAnsi" w:cstheme="minorHAnsi"/>
          <w:spacing w:val="-4"/>
          <w:sz w:val="22"/>
          <w:szCs w:val="22"/>
        </w:rPr>
        <w:t>centralizuotas</w:t>
      </w:r>
      <w:r w:rsidR="00724412">
        <w:rPr>
          <w:rFonts w:asciiTheme="minorHAnsi" w:hAnsiTheme="minorHAnsi" w:cstheme="minorHAnsi"/>
          <w:spacing w:val="-4"/>
          <w:sz w:val="24"/>
          <w:szCs w:val="24"/>
        </w:rPr>
        <w:t xml:space="preserve"> </w:t>
      </w:r>
      <w:r w:rsidR="00167BA9" w:rsidRPr="00167BA9">
        <w:rPr>
          <w:rFonts w:asciiTheme="minorHAnsi" w:hAnsiTheme="minorHAnsi" w:cstheme="minorHAnsi"/>
          <w:spacing w:val="-4"/>
          <w:sz w:val="24"/>
          <w:szCs w:val="24"/>
        </w:rPr>
        <w:t>pirkimas.</w:t>
      </w:r>
    </w:p>
    <w:p w14:paraId="21B16C16" w14:textId="6E4C245E" w:rsidR="00167BA9" w:rsidRDefault="00FA3E44" w:rsidP="00167BA9">
      <w:pPr>
        <w:jc w:val="both"/>
        <w:rPr>
          <w:rFonts w:asciiTheme="minorHAnsi" w:hAnsiTheme="minorHAnsi" w:cstheme="minorHAnsi"/>
          <w:sz w:val="24"/>
          <w:szCs w:val="24"/>
        </w:rPr>
      </w:pPr>
      <w:r w:rsidRPr="00597A5F">
        <w:rPr>
          <w:rFonts w:asciiTheme="minorHAnsi" w:hAnsiTheme="minorHAnsi" w:cstheme="minorHAnsi"/>
          <w:b/>
          <w:iCs/>
          <w:sz w:val="24"/>
          <w:szCs w:val="24"/>
        </w:rPr>
        <w:t xml:space="preserve">Pirkimo </w:t>
      </w:r>
      <w:r w:rsidR="003E3873" w:rsidRPr="00597A5F">
        <w:rPr>
          <w:rFonts w:asciiTheme="minorHAnsi" w:hAnsiTheme="minorHAnsi" w:cstheme="minorHAnsi"/>
          <w:b/>
          <w:iCs/>
          <w:sz w:val="24"/>
          <w:szCs w:val="24"/>
        </w:rPr>
        <w:t>objekto kodai</w:t>
      </w:r>
      <w:r w:rsidR="005D0129">
        <w:rPr>
          <w:rFonts w:asciiTheme="minorHAnsi" w:hAnsiTheme="minorHAnsi" w:cstheme="minorHAnsi"/>
          <w:b/>
          <w:iCs/>
          <w:sz w:val="24"/>
          <w:szCs w:val="24"/>
        </w:rPr>
        <w:t xml:space="preserve"> pagal BVPŽ</w:t>
      </w:r>
      <w:r w:rsidRPr="00597A5F">
        <w:rPr>
          <w:rFonts w:asciiTheme="minorHAnsi" w:hAnsiTheme="minorHAnsi" w:cstheme="minorHAnsi"/>
          <w:b/>
          <w:sz w:val="24"/>
          <w:szCs w:val="24"/>
        </w:rPr>
        <w:t>:</w:t>
      </w:r>
      <w:r w:rsidRPr="00597A5F">
        <w:rPr>
          <w:rFonts w:asciiTheme="minorHAnsi" w:hAnsiTheme="minorHAnsi" w:cstheme="minorHAnsi"/>
          <w:sz w:val="24"/>
          <w:szCs w:val="24"/>
        </w:rPr>
        <w:t xml:space="preserve"> </w:t>
      </w:r>
      <w:r w:rsidR="004851C1" w:rsidRPr="00597A5F">
        <w:rPr>
          <w:rFonts w:asciiTheme="minorHAnsi" w:hAnsiTheme="minorHAnsi" w:cstheme="minorHAnsi"/>
          <w:sz w:val="24"/>
          <w:szCs w:val="24"/>
        </w:rPr>
        <w:t xml:space="preserve"> </w:t>
      </w:r>
      <w:r w:rsidR="0071788F" w:rsidRPr="0071788F">
        <w:rPr>
          <w:rFonts w:asciiTheme="minorHAnsi" w:hAnsiTheme="minorHAnsi" w:cstheme="minorHAnsi"/>
          <w:b/>
          <w:sz w:val="24"/>
          <w:szCs w:val="24"/>
        </w:rPr>
        <w:t>Pagrindinis:</w:t>
      </w:r>
      <w:r w:rsidR="0071788F" w:rsidRPr="0071788F">
        <w:rPr>
          <w:rFonts w:asciiTheme="minorHAnsi" w:hAnsiTheme="minorHAnsi" w:cstheme="minorHAnsi"/>
          <w:sz w:val="24"/>
          <w:szCs w:val="24"/>
        </w:rPr>
        <w:t xml:space="preserve"> </w:t>
      </w:r>
      <w:r w:rsidR="00167BA9">
        <w:rPr>
          <w:rFonts w:asciiTheme="minorHAnsi" w:hAnsiTheme="minorHAnsi" w:cstheme="minorHAnsi"/>
          <w:sz w:val="24"/>
          <w:szCs w:val="24"/>
        </w:rPr>
        <w:t>pagrindinis kodas 64210000-1</w:t>
      </w:r>
      <w:r w:rsidR="00167BA9" w:rsidRPr="00167BA9">
        <w:rPr>
          <w:rFonts w:asciiTheme="minorHAnsi" w:hAnsiTheme="minorHAnsi" w:cstheme="minorHAnsi"/>
          <w:sz w:val="24"/>
          <w:szCs w:val="24"/>
        </w:rPr>
        <w:t xml:space="preserve"> (</w:t>
      </w:r>
      <w:r w:rsidR="00167BA9">
        <w:rPr>
          <w:rFonts w:asciiTheme="minorHAnsi" w:hAnsiTheme="minorHAnsi" w:cstheme="minorHAnsi"/>
          <w:sz w:val="24"/>
          <w:szCs w:val="24"/>
        </w:rPr>
        <w:t>T</w:t>
      </w:r>
      <w:r w:rsidR="00167BA9" w:rsidRPr="00167BA9">
        <w:rPr>
          <w:rFonts w:asciiTheme="minorHAnsi" w:hAnsiTheme="minorHAnsi" w:cstheme="minorHAnsi"/>
          <w:sz w:val="24"/>
          <w:szCs w:val="24"/>
        </w:rPr>
        <w:t xml:space="preserve">elefono ryšio </w:t>
      </w:r>
      <w:r w:rsidR="00167BA9">
        <w:rPr>
          <w:rFonts w:asciiTheme="minorHAnsi" w:hAnsiTheme="minorHAnsi" w:cstheme="minorHAnsi"/>
          <w:sz w:val="24"/>
          <w:szCs w:val="24"/>
        </w:rPr>
        <w:t>ir duomenų perdavimo paslaugos), papildomas kodas</w:t>
      </w:r>
      <w:r w:rsidR="00167BA9" w:rsidRPr="00167BA9">
        <w:rPr>
          <w:rFonts w:asciiTheme="minorHAnsi" w:hAnsiTheme="minorHAnsi" w:cstheme="minorHAnsi"/>
          <w:sz w:val="24"/>
          <w:szCs w:val="24"/>
        </w:rPr>
        <w:t xml:space="preserve"> 64212000-5 (Viešojo judriojo telefono ryšio paslaugos).</w:t>
      </w:r>
    </w:p>
    <w:p w14:paraId="09B58F86" w14:textId="5B230716" w:rsidR="003B11CE" w:rsidRPr="004B51C0" w:rsidRDefault="00270E78" w:rsidP="003B11CE">
      <w:pPr>
        <w:jc w:val="both"/>
        <w:rPr>
          <w:rFonts w:asciiTheme="minorHAnsi" w:hAnsiTheme="minorHAnsi" w:cstheme="minorHAnsi"/>
          <w:color w:val="5B9BD5" w:themeColor="accent1"/>
          <w:spacing w:val="-2"/>
          <w:sz w:val="24"/>
          <w:szCs w:val="24"/>
        </w:rPr>
      </w:pPr>
      <w:r w:rsidRPr="00597A5F">
        <w:rPr>
          <w:rFonts w:asciiTheme="minorHAnsi" w:hAnsiTheme="minorHAnsi" w:cstheme="minorHAnsi"/>
          <w:b/>
          <w:spacing w:val="-2"/>
          <w:sz w:val="24"/>
          <w:szCs w:val="24"/>
        </w:rPr>
        <w:t xml:space="preserve">5. </w:t>
      </w:r>
      <w:r w:rsidR="00405FEF" w:rsidRPr="00597A5F">
        <w:rPr>
          <w:rFonts w:asciiTheme="minorHAnsi" w:hAnsiTheme="minorHAnsi" w:cstheme="minorHAnsi"/>
          <w:b/>
          <w:spacing w:val="-2"/>
          <w:sz w:val="24"/>
          <w:szCs w:val="24"/>
        </w:rPr>
        <w:t>PIRKIMO APIBŪDINIMAS</w:t>
      </w:r>
      <w:r w:rsidR="00A16651">
        <w:rPr>
          <w:rFonts w:asciiTheme="minorHAnsi" w:hAnsiTheme="minorHAnsi" w:cstheme="minorHAnsi"/>
          <w:color w:val="5B9BD5" w:themeColor="accent1"/>
          <w:spacing w:val="-2"/>
          <w:sz w:val="24"/>
          <w:szCs w:val="24"/>
        </w:rPr>
        <w:t xml:space="preserve"> </w:t>
      </w:r>
      <w:r w:rsidR="003B11CE" w:rsidRPr="004B51C0">
        <w:rPr>
          <w:rFonts w:ascii="Calibri" w:hAnsi="Calibri" w:cs="Calibri"/>
          <w:iCs/>
          <w:noProof/>
          <w:sz w:val="24"/>
          <w:szCs w:val="24"/>
        </w:rPr>
        <w:t>Kauno miesto savivaldybės administracija (</w:t>
      </w:r>
      <w:r w:rsidR="004B51C0" w:rsidRPr="004B51C0">
        <w:rPr>
          <w:rFonts w:ascii="Calibri" w:hAnsi="Calibri" w:cs="Calibri"/>
          <w:iCs/>
          <w:noProof/>
          <w:sz w:val="24"/>
          <w:szCs w:val="24"/>
        </w:rPr>
        <w:t>Perkančioji organizacija</w:t>
      </w:r>
      <w:r w:rsidR="003B11CE" w:rsidRPr="004B51C0">
        <w:rPr>
          <w:rFonts w:ascii="Calibri" w:hAnsi="Calibri" w:cs="Calibri"/>
          <w:iCs/>
          <w:noProof/>
          <w:sz w:val="24"/>
          <w:szCs w:val="24"/>
        </w:rPr>
        <w:t xml:space="preserve">), įgyvendindama Kauno miesto savivaldybės tarybos 2022 m. gegužės 24 d. sprendimu Nr. T-254 „Dėl teisės atlikti centrinės perkančiosios organizacijos funkcijas suteikimo Kauno miesto savivaldybės </w:t>
      </w:r>
      <w:r w:rsidR="004B51C0" w:rsidRPr="004B51C0">
        <w:rPr>
          <w:rFonts w:ascii="Calibri" w:hAnsi="Calibri" w:cs="Calibri"/>
          <w:iCs/>
          <w:noProof/>
          <w:sz w:val="24"/>
          <w:szCs w:val="24"/>
        </w:rPr>
        <w:t>administracijai ir viešajai įstaigai Kauno miesto poliklinikai</w:t>
      </w:r>
      <w:r w:rsidR="003B11CE" w:rsidRPr="004B51C0">
        <w:rPr>
          <w:rFonts w:ascii="Calibri" w:hAnsi="Calibri" w:cs="Calibri"/>
          <w:iCs/>
          <w:noProof/>
          <w:sz w:val="24"/>
          <w:szCs w:val="24"/>
        </w:rPr>
        <w:t>“ jai suteiktas teises atlikti Centrinės perkančiosios organizacijos funkcijas, vykdydama viešąjį pirkimą, numato sudaryti preliminariąją judriojo telefono ryšio ir duomenų perdavimo paslaugų pirkimo sutartį (toliau – Preliminarioji sutartis), kurios pagrindu Kauno miesto savivaldybės administracija ir jai pavaldžios įstaigos (toliau – Vartotojai) sudarys pagrindines sutartis dėl judriojo telefono ryšio ir duomenų perdavimo paslaug</w:t>
      </w:r>
      <w:r w:rsidR="00427405">
        <w:rPr>
          <w:rFonts w:ascii="Calibri" w:hAnsi="Calibri" w:cs="Calibri"/>
          <w:iCs/>
          <w:noProof/>
          <w:sz w:val="24"/>
          <w:szCs w:val="24"/>
        </w:rPr>
        <w:t>ų (toliau – Paslaugos) pirkimo.</w:t>
      </w:r>
      <w:r w:rsidR="003B11CE" w:rsidRPr="004B51C0">
        <w:rPr>
          <w:rFonts w:ascii="Calibri" w:hAnsi="Calibri" w:cs="Calibri"/>
          <w:iCs/>
          <w:noProof/>
          <w:sz w:val="24"/>
          <w:szCs w:val="24"/>
        </w:rPr>
        <w:t xml:space="preserve"> Paslaugomis naudosis Kauno miesto savivaldybės administracijai pavaldžios biudžetinės ir viešosios įstaigos. Paslaugos bus perkamos pagal poreikį ir techninėje specifikacijoje</w:t>
      </w:r>
      <w:r w:rsidR="003B11CE" w:rsidRPr="003B11CE">
        <w:rPr>
          <w:rFonts w:ascii="Calibri" w:hAnsi="Calibri" w:cs="Calibri"/>
          <w:iCs/>
          <w:noProof/>
          <w:sz w:val="24"/>
          <w:szCs w:val="24"/>
        </w:rPr>
        <w:t xml:space="preserve"> nurodytus reikalavimus.</w:t>
      </w:r>
      <w:r w:rsidR="004B51C0">
        <w:rPr>
          <w:rFonts w:ascii="Calibri" w:hAnsi="Calibri" w:cs="Calibri"/>
          <w:iCs/>
          <w:noProof/>
          <w:sz w:val="24"/>
          <w:szCs w:val="24"/>
        </w:rPr>
        <w:t xml:space="preserve"> </w:t>
      </w:r>
    </w:p>
    <w:p w14:paraId="4D67D720" w14:textId="6DD106B2" w:rsidR="004B51C0" w:rsidRPr="004B51C0" w:rsidRDefault="003B11CE" w:rsidP="003B11CE">
      <w:pPr>
        <w:jc w:val="both"/>
        <w:rPr>
          <w:rFonts w:ascii="Calibri" w:hAnsi="Calibri" w:cs="Calibri"/>
          <w:iCs/>
          <w:noProof/>
          <w:sz w:val="24"/>
          <w:szCs w:val="24"/>
        </w:rPr>
      </w:pPr>
      <w:r w:rsidRPr="003B11CE">
        <w:rPr>
          <w:rFonts w:ascii="Calibri" w:hAnsi="Calibri" w:cs="Calibri"/>
          <w:iCs/>
          <w:noProof/>
          <w:sz w:val="24"/>
          <w:szCs w:val="24"/>
        </w:rPr>
        <w:t xml:space="preserve">Numatoma sudaryti Preliminariąją sutartį su 1 (vienu) Pirkimo </w:t>
      </w:r>
      <w:r w:rsidRPr="00FE68EF">
        <w:rPr>
          <w:rFonts w:ascii="Calibri" w:hAnsi="Calibri" w:cs="Calibri"/>
          <w:iCs/>
          <w:noProof/>
          <w:sz w:val="24"/>
          <w:szCs w:val="24"/>
        </w:rPr>
        <w:t>dokumentuose nustatytus reikalavimus atitinkantį pasiūlymą pateikusiu Konkursą laimėjusiu tiekėju</w:t>
      </w:r>
      <w:r w:rsidR="00C62778" w:rsidRPr="00FE68EF">
        <w:rPr>
          <w:rFonts w:ascii="Calibri" w:hAnsi="Calibri" w:cs="Calibri"/>
          <w:iCs/>
          <w:noProof/>
          <w:sz w:val="24"/>
          <w:szCs w:val="24"/>
        </w:rPr>
        <w:t>.</w:t>
      </w:r>
      <w:r w:rsidR="004B51C0" w:rsidRPr="00FE68EF">
        <w:rPr>
          <w:rFonts w:ascii="Calibri" w:hAnsi="Calibri" w:cs="Calibri"/>
          <w:iCs/>
          <w:noProof/>
          <w:sz w:val="24"/>
          <w:szCs w:val="24"/>
        </w:rPr>
        <w:t xml:space="preserve"> Preliminariosios sutarties </w:t>
      </w:r>
      <w:r w:rsidR="004B51C0" w:rsidRPr="00FE68EF">
        <w:rPr>
          <w:rFonts w:ascii="Calibri" w:hAnsi="Calibri" w:cs="Calibri"/>
          <w:iCs/>
          <w:noProof/>
          <w:sz w:val="24"/>
          <w:szCs w:val="24"/>
        </w:rPr>
        <w:lastRenderedPageBreak/>
        <w:t>pagrindu su šią sutartį sudariusiu Konkurso laimėtoju bus sudaromos pagrindinės Paslaugų pirkimo sutartys.</w:t>
      </w:r>
    </w:p>
    <w:p w14:paraId="0AC31F27" w14:textId="4EC9C3E4" w:rsidR="00D160A3" w:rsidRPr="001130DA" w:rsidRDefault="00D160A3" w:rsidP="00CF3A1C">
      <w:pPr>
        <w:autoSpaceDE w:val="0"/>
        <w:autoSpaceDN w:val="0"/>
        <w:adjustRightInd w:val="0"/>
        <w:jc w:val="both"/>
        <w:rPr>
          <w:rFonts w:asciiTheme="minorHAnsi" w:hAnsiTheme="minorHAnsi" w:cstheme="minorHAnsi"/>
          <w:sz w:val="24"/>
          <w:szCs w:val="24"/>
          <w:u w:val="single"/>
        </w:rPr>
      </w:pPr>
      <w:r w:rsidRPr="001130DA">
        <w:rPr>
          <w:rFonts w:asciiTheme="minorHAnsi" w:hAnsiTheme="minorHAnsi" w:cstheme="minorHAnsi"/>
          <w:sz w:val="24"/>
          <w:szCs w:val="24"/>
          <w:u w:val="single"/>
        </w:rPr>
        <w:t>Sutarties įvykdymo užtikrinimas nereikalaujamas.</w:t>
      </w:r>
    </w:p>
    <w:p w14:paraId="323A7EB9" w14:textId="1A8B7DA3" w:rsidR="00BB34F2" w:rsidRPr="00BB34F2" w:rsidRDefault="00BB34F2" w:rsidP="00BB34F2">
      <w:pPr>
        <w:jc w:val="both"/>
        <w:rPr>
          <w:rFonts w:asciiTheme="minorHAnsi" w:hAnsiTheme="minorHAnsi" w:cstheme="minorHAnsi"/>
          <w:sz w:val="24"/>
          <w:szCs w:val="24"/>
          <w:u w:val="single"/>
          <w:lang w:bidi="en-US"/>
        </w:rPr>
      </w:pPr>
      <w:r w:rsidRPr="00BB34F2">
        <w:rPr>
          <w:rFonts w:asciiTheme="minorHAnsi" w:hAnsiTheme="minorHAnsi" w:cstheme="minorHAnsi"/>
          <w:sz w:val="24"/>
          <w:szCs w:val="24"/>
          <w:u w:val="single"/>
          <w:lang w:bidi="en-US"/>
        </w:rPr>
        <w:t xml:space="preserve">Preliminariosios sutarties trukmė: </w:t>
      </w:r>
      <w:r w:rsidR="001A0219">
        <w:rPr>
          <w:rFonts w:asciiTheme="minorHAnsi" w:hAnsiTheme="minorHAnsi" w:cstheme="minorHAnsi"/>
          <w:sz w:val="24"/>
          <w:szCs w:val="24"/>
          <w:u w:val="single"/>
          <w:lang w:bidi="en-US"/>
        </w:rPr>
        <w:t>P</w:t>
      </w:r>
      <w:r w:rsidR="001A0219" w:rsidRPr="001A0219">
        <w:rPr>
          <w:rFonts w:asciiTheme="minorHAnsi" w:hAnsiTheme="minorHAnsi" w:cstheme="minorHAnsi"/>
          <w:sz w:val="24"/>
          <w:szCs w:val="24"/>
          <w:u w:val="single"/>
          <w:lang w:bidi="en-US"/>
        </w:rPr>
        <w:t>relimin</w:t>
      </w:r>
      <w:r w:rsidR="001A0219">
        <w:rPr>
          <w:rFonts w:asciiTheme="minorHAnsi" w:hAnsiTheme="minorHAnsi" w:cstheme="minorHAnsi"/>
          <w:sz w:val="24"/>
          <w:szCs w:val="24"/>
          <w:u w:val="single"/>
          <w:lang w:bidi="en-US"/>
        </w:rPr>
        <w:t>arioji sutartis įsigalioja nuo jos</w:t>
      </w:r>
      <w:r w:rsidR="001A0219" w:rsidRPr="001A0219">
        <w:rPr>
          <w:rFonts w:asciiTheme="minorHAnsi" w:hAnsiTheme="minorHAnsi" w:cstheme="minorHAnsi"/>
          <w:sz w:val="24"/>
          <w:szCs w:val="24"/>
          <w:u w:val="single"/>
          <w:lang w:bidi="en-US"/>
        </w:rPr>
        <w:t xml:space="preserve"> pasirašymo dienos (ant</w:t>
      </w:r>
      <w:r w:rsidR="001A0219">
        <w:rPr>
          <w:rFonts w:asciiTheme="minorHAnsi" w:hAnsiTheme="minorHAnsi" w:cstheme="minorHAnsi"/>
          <w:sz w:val="24"/>
          <w:szCs w:val="24"/>
          <w:u w:val="single"/>
          <w:lang w:bidi="en-US"/>
        </w:rPr>
        <w:t>rosios Šalies pasirašymo dieną)</w:t>
      </w:r>
      <w:r w:rsidRPr="00BB34F2">
        <w:rPr>
          <w:rFonts w:asciiTheme="minorHAnsi" w:hAnsiTheme="minorHAnsi" w:cstheme="minorHAnsi"/>
          <w:sz w:val="24"/>
          <w:szCs w:val="24"/>
          <w:u w:val="single"/>
          <w:lang w:bidi="en-US"/>
        </w:rPr>
        <w:t xml:space="preserve">; </w:t>
      </w:r>
    </w:p>
    <w:p w14:paraId="2C036F58" w14:textId="524807C5" w:rsidR="00BB34F2" w:rsidRDefault="00BB34F2" w:rsidP="00BB34F2">
      <w:pPr>
        <w:jc w:val="both"/>
        <w:rPr>
          <w:rFonts w:asciiTheme="minorHAnsi" w:hAnsiTheme="minorHAnsi" w:cstheme="minorHAnsi"/>
          <w:sz w:val="24"/>
          <w:szCs w:val="24"/>
          <w:u w:val="single"/>
          <w:lang w:bidi="en-US"/>
        </w:rPr>
      </w:pPr>
      <w:r w:rsidRPr="00BB34F2">
        <w:rPr>
          <w:rFonts w:asciiTheme="minorHAnsi" w:hAnsiTheme="minorHAnsi" w:cstheme="minorHAnsi"/>
          <w:sz w:val="24"/>
          <w:szCs w:val="24"/>
          <w:u w:val="single"/>
          <w:lang w:bidi="en-US"/>
        </w:rPr>
        <w:t xml:space="preserve">Preliminarioji sutartis </w:t>
      </w:r>
      <w:r w:rsidR="002B05CE">
        <w:rPr>
          <w:rFonts w:asciiTheme="minorHAnsi" w:hAnsiTheme="minorHAnsi" w:cstheme="minorHAnsi"/>
          <w:sz w:val="24"/>
          <w:szCs w:val="24"/>
          <w:u w:val="single"/>
          <w:lang w:bidi="en-US"/>
        </w:rPr>
        <w:t xml:space="preserve">galioja </w:t>
      </w:r>
      <w:r w:rsidR="00C62778">
        <w:rPr>
          <w:rFonts w:asciiTheme="minorHAnsi" w:hAnsiTheme="minorHAnsi" w:cstheme="minorHAnsi"/>
          <w:sz w:val="24"/>
          <w:szCs w:val="24"/>
          <w:u w:val="single"/>
          <w:lang w:bidi="en-US"/>
        </w:rPr>
        <w:t xml:space="preserve">kol </w:t>
      </w:r>
      <w:r w:rsidR="00C62778" w:rsidRPr="00C62778">
        <w:rPr>
          <w:rFonts w:asciiTheme="minorHAnsi" w:hAnsiTheme="minorHAnsi" w:cstheme="minorHAnsi"/>
          <w:sz w:val="24"/>
          <w:szCs w:val="24"/>
          <w:u w:val="single"/>
          <w:lang w:bidi="en-US"/>
        </w:rPr>
        <w:t>bus išnaudota pradinė P</w:t>
      </w:r>
      <w:r w:rsidR="00C62778">
        <w:rPr>
          <w:rFonts w:asciiTheme="minorHAnsi" w:hAnsiTheme="minorHAnsi" w:cstheme="minorHAnsi"/>
          <w:sz w:val="24"/>
          <w:szCs w:val="24"/>
          <w:u w:val="single"/>
          <w:lang w:bidi="en-US"/>
        </w:rPr>
        <w:t xml:space="preserve">reliminariosios sutarties vertė, </w:t>
      </w:r>
      <w:r w:rsidR="00C62778" w:rsidRPr="00C62778">
        <w:rPr>
          <w:rFonts w:asciiTheme="minorHAnsi" w:hAnsiTheme="minorHAnsi" w:cstheme="minorHAnsi"/>
          <w:sz w:val="24"/>
          <w:szCs w:val="24"/>
          <w:u w:val="single"/>
          <w:lang w:bidi="en-US"/>
        </w:rPr>
        <w:t>bet ne ilgiau kaip 24 (dvidešimt keturis) mėnesius.</w:t>
      </w:r>
    </w:p>
    <w:p w14:paraId="7ADA317E" w14:textId="108F39B8" w:rsidR="00311B3E" w:rsidRPr="000D3D2E" w:rsidRDefault="00270E78" w:rsidP="00BB34F2">
      <w:pPr>
        <w:jc w:val="both"/>
        <w:rPr>
          <w:rFonts w:asciiTheme="minorHAnsi" w:hAnsiTheme="minorHAnsi" w:cstheme="minorHAnsi"/>
          <w:b/>
          <w:sz w:val="24"/>
          <w:szCs w:val="24"/>
          <w:lang w:bidi="en-US"/>
        </w:rPr>
      </w:pPr>
      <w:r w:rsidRPr="00597A5F">
        <w:rPr>
          <w:rFonts w:asciiTheme="minorHAnsi" w:hAnsiTheme="minorHAnsi" w:cstheme="minorHAnsi"/>
          <w:color w:val="000000"/>
          <w:sz w:val="24"/>
          <w:szCs w:val="24"/>
          <w:u w:val="single"/>
          <w:lang w:bidi="en-US"/>
        </w:rPr>
        <w:t xml:space="preserve">Pirkimo objektas </w:t>
      </w:r>
      <w:r w:rsidR="001D270E" w:rsidRPr="00597A5F">
        <w:rPr>
          <w:rFonts w:asciiTheme="minorHAnsi" w:hAnsiTheme="minorHAnsi" w:cstheme="minorHAnsi"/>
          <w:color w:val="000000"/>
          <w:sz w:val="24"/>
          <w:szCs w:val="24"/>
          <w:u w:val="single"/>
          <w:lang w:bidi="en-US"/>
        </w:rPr>
        <w:t>į dalis neskaidomas.</w:t>
      </w:r>
      <w:r w:rsidR="00311B3E" w:rsidRPr="00597A5F">
        <w:rPr>
          <w:rFonts w:asciiTheme="minorHAnsi" w:hAnsiTheme="minorHAnsi" w:cstheme="minorHAnsi"/>
          <w:color w:val="000000"/>
          <w:sz w:val="24"/>
          <w:szCs w:val="24"/>
          <w:lang w:bidi="en-US"/>
        </w:rPr>
        <w:t xml:space="preserve"> </w:t>
      </w:r>
      <w:r w:rsidR="00D160A3">
        <w:rPr>
          <w:rFonts w:asciiTheme="minorHAnsi" w:hAnsiTheme="minorHAnsi" w:cstheme="minorHAnsi"/>
          <w:color w:val="000000"/>
          <w:sz w:val="24"/>
          <w:szCs w:val="24"/>
          <w:lang w:bidi="en-US"/>
        </w:rPr>
        <w:t xml:space="preserve"> </w:t>
      </w:r>
      <w:r w:rsidR="00D160A3" w:rsidRPr="000D3D2E">
        <w:rPr>
          <w:rFonts w:asciiTheme="minorHAnsi" w:hAnsiTheme="minorHAnsi" w:cstheme="minorHAnsi"/>
          <w:sz w:val="24"/>
          <w:szCs w:val="24"/>
          <w:lang w:bidi="en-US"/>
        </w:rPr>
        <w:t>Tiek</w:t>
      </w:r>
      <w:r w:rsidR="0012234F">
        <w:rPr>
          <w:rFonts w:asciiTheme="minorHAnsi" w:hAnsiTheme="minorHAnsi" w:cstheme="minorHAnsi"/>
          <w:sz w:val="24"/>
          <w:szCs w:val="24"/>
          <w:lang w:bidi="en-US"/>
        </w:rPr>
        <w:t>ėjai privalo siūlyti visą paslaugų</w:t>
      </w:r>
      <w:r w:rsidR="00D160A3" w:rsidRPr="000D3D2E">
        <w:rPr>
          <w:rFonts w:asciiTheme="minorHAnsi" w:hAnsiTheme="minorHAnsi" w:cstheme="minorHAnsi"/>
          <w:sz w:val="24"/>
          <w:szCs w:val="24"/>
          <w:lang w:bidi="en-US"/>
        </w:rPr>
        <w:t xml:space="preserve"> apimtį, nurodytą pirkimo dokumentuose.</w:t>
      </w:r>
    </w:p>
    <w:p w14:paraId="1FA9B13A" w14:textId="77777777" w:rsidR="00270E78" w:rsidRPr="00597A5F" w:rsidRDefault="00270E78" w:rsidP="00737C0C">
      <w:pPr>
        <w:jc w:val="both"/>
        <w:rPr>
          <w:rFonts w:asciiTheme="minorHAnsi" w:hAnsiTheme="minorHAnsi" w:cstheme="minorHAnsi"/>
          <w:b/>
          <w:sz w:val="24"/>
          <w:szCs w:val="24"/>
          <w:u w:val="single"/>
        </w:rPr>
      </w:pPr>
      <w:r w:rsidRPr="00597A5F">
        <w:rPr>
          <w:rFonts w:asciiTheme="minorHAnsi" w:hAnsiTheme="minorHAnsi" w:cstheme="minorHAnsi"/>
          <w:b/>
          <w:sz w:val="24"/>
          <w:szCs w:val="24"/>
          <w:u w:val="single"/>
        </w:rPr>
        <w:t>Pirkimo būdas</w:t>
      </w:r>
      <w:r w:rsidR="00AE66EE" w:rsidRPr="00597A5F">
        <w:rPr>
          <w:rFonts w:asciiTheme="minorHAnsi" w:hAnsiTheme="minorHAnsi" w:cstheme="minorHAnsi"/>
          <w:b/>
          <w:sz w:val="24"/>
          <w:szCs w:val="24"/>
          <w:u w:val="single"/>
        </w:rPr>
        <w:t xml:space="preserve">: skelbiamos </w:t>
      </w:r>
      <w:r w:rsidRPr="00597A5F">
        <w:rPr>
          <w:rFonts w:asciiTheme="minorHAnsi" w:hAnsiTheme="minorHAnsi" w:cstheme="minorHAnsi"/>
          <w:b/>
          <w:sz w:val="24"/>
          <w:szCs w:val="24"/>
          <w:u w:val="single"/>
        </w:rPr>
        <w:t>apklausos procedūra.</w:t>
      </w:r>
    </w:p>
    <w:p w14:paraId="52568979" w14:textId="0E1C0840" w:rsidR="00BB34F2" w:rsidRPr="00597A5F" w:rsidRDefault="00311B3E" w:rsidP="00737C0C">
      <w:pPr>
        <w:jc w:val="both"/>
        <w:rPr>
          <w:rFonts w:asciiTheme="minorHAnsi" w:hAnsiTheme="minorHAnsi" w:cstheme="minorHAnsi"/>
          <w:b/>
          <w:iCs/>
          <w:sz w:val="24"/>
          <w:szCs w:val="24"/>
        </w:rPr>
      </w:pPr>
      <w:r w:rsidRPr="00597A5F">
        <w:rPr>
          <w:rFonts w:asciiTheme="minorHAnsi" w:hAnsiTheme="minorHAnsi" w:cstheme="minorHAnsi"/>
          <w:b/>
          <w:iCs/>
          <w:sz w:val="24"/>
          <w:szCs w:val="24"/>
          <w:u w:val="single"/>
        </w:rPr>
        <w:t>Ekonomiškai naudingiausio pasiūlymo vertinimo kriterijus</w:t>
      </w:r>
      <w:r w:rsidRPr="00597A5F">
        <w:rPr>
          <w:rFonts w:asciiTheme="minorHAnsi" w:hAnsiTheme="minorHAnsi" w:cstheme="minorHAnsi"/>
          <w:iCs/>
          <w:sz w:val="24"/>
          <w:szCs w:val="24"/>
          <w:u w:val="single"/>
        </w:rPr>
        <w:t>:</w:t>
      </w:r>
      <w:r w:rsidRPr="00597A5F">
        <w:rPr>
          <w:rFonts w:asciiTheme="minorHAnsi" w:hAnsiTheme="minorHAnsi" w:cstheme="minorHAnsi"/>
          <w:i/>
          <w:iCs/>
          <w:sz w:val="24"/>
          <w:szCs w:val="24"/>
        </w:rPr>
        <w:t xml:space="preserve"> </w:t>
      </w:r>
      <w:r w:rsidR="00BB34F2" w:rsidRPr="00BB34F2">
        <w:rPr>
          <w:rFonts w:asciiTheme="minorHAnsi" w:hAnsiTheme="minorHAnsi" w:cstheme="minorHAnsi"/>
          <w:b/>
          <w:bCs/>
          <w:iCs/>
          <w:sz w:val="24"/>
          <w:szCs w:val="24"/>
        </w:rPr>
        <w:t>kainos ir kokybės santykis. Preliminarioji sutartis bus sudaroma su tiekėju, pateikusiu Perkančiajai organizacijai ekonomiškai naudingiausią pasiūlymą, išrinktą pagal jos nustatytus kriterijus.</w:t>
      </w:r>
    </w:p>
    <w:p w14:paraId="5306C9C1" w14:textId="2A4DA676" w:rsidR="007C4E11" w:rsidRPr="00597A5F" w:rsidRDefault="00543C6C" w:rsidP="009F6FE3">
      <w:pPr>
        <w:tabs>
          <w:tab w:val="left" w:pos="9631"/>
        </w:tabs>
        <w:jc w:val="both"/>
        <w:rPr>
          <w:rFonts w:asciiTheme="minorHAnsi" w:hAnsiTheme="minorHAnsi" w:cstheme="minorHAnsi"/>
          <w:noProof/>
          <w:sz w:val="24"/>
          <w:szCs w:val="24"/>
        </w:rPr>
      </w:pPr>
      <w:r w:rsidRPr="00597A5F">
        <w:rPr>
          <w:rFonts w:asciiTheme="minorHAnsi" w:hAnsiTheme="minorHAnsi" w:cstheme="minorHAnsi"/>
          <w:b/>
          <w:noProof/>
          <w:sz w:val="24"/>
          <w:szCs w:val="24"/>
          <w:u w:val="single"/>
        </w:rPr>
        <w:t>Motyvai, kodėl pirkimas neatliekamas naudojantis nacionalinės centrinės perkančiosios organizacijos paslaugomis (elektroniniu katalogu):</w:t>
      </w:r>
      <w:r w:rsidRPr="00597A5F">
        <w:rPr>
          <w:rFonts w:asciiTheme="minorHAnsi" w:hAnsiTheme="minorHAnsi" w:cstheme="minorHAnsi"/>
          <w:noProof/>
          <w:sz w:val="24"/>
          <w:szCs w:val="24"/>
        </w:rPr>
        <w:t xml:space="preserve"> </w:t>
      </w:r>
      <w:r w:rsidR="009F6FE3" w:rsidRPr="009F6FE3">
        <w:rPr>
          <w:rFonts w:asciiTheme="minorHAnsi" w:hAnsiTheme="minorHAnsi" w:cstheme="minorHAnsi"/>
          <w:noProof/>
          <w:sz w:val="24"/>
          <w:szCs w:val="24"/>
        </w:rPr>
        <w:t>pirkimas vykdomas ne per CPO, nes CPO šio pirkimo specifikacija neatitinka perkančiosios organizacijos poreikių.</w:t>
      </w:r>
      <w:r w:rsidR="009F6FE3">
        <w:rPr>
          <w:rFonts w:asciiTheme="minorHAnsi" w:hAnsiTheme="minorHAnsi" w:cstheme="minorHAnsi"/>
          <w:noProof/>
          <w:sz w:val="24"/>
          <w:szCs w:val="24"/>
        </w:rPr>
        <w:t xml:space="preserve"> Katalogo</w:t>
      </w:r>
      <w:r w:rsidR="004851C1" w:rsidRPr="00597A5F">
        <w:rPr>
          <w:rFonts w:asciiTheme="minorHAnsi" w:hAnsiTheme="minorHAnsi" w:cstheme="minorHAnsi"/>
          <w:noProof/>
          <w:sz w:val="24"/>
          <w:szCs w:val="24"/>
        </w:rPr>
        <w:t xml:space="preserve"> patikrinimo </w:t>
      </w:r>
      <w:r w:rsidR="004851C1" w:rsidRPr="000D3D2E">
        <w:rPr>
          <w:rFonts w:asciiTheme="minorHAnsi" w:hAnsiTheme="minorHAnsi" w:cstheme="minorHAnsi"/>
          <w:noProof/>
          <w:sz w:val="24"/>
          <w:szCs w:val="24"/>
        </w:rPr>
        <w:t xml:space="preserve">data </w:t>
      </w:r>
      <w:r w:rsidR="000D3D2E" w:rsidRPr="000D3D2E">
        <w:rPr>
          <w:rFonts w:asciiTheme="minorHAnsi" w:hAnsiTheme="minorHAnsi" w:cstheme="minorHAnsi"/>
          <w:noProof/>
          <w:sz w:val="24"/>
          <w:szCs w:val="24"/>
        </w:rPr>
        <w:t>2025</w:t>
      </w:r>
      <w:r w:rsidR="004851C1" w:rsidRPr="000D3D2E">
        <w:rPr>
          <w:rFonts w:asciiTheme="minorHAnsi" w:hAnsiTheme="minorHAnsi" w:cstheme="minorHAnsi"/>
          <w:noProof/>
          <w:sz w:val="24"/>
          <w:szCs w:val="24"/>
        </w:rPr>
        <w:t>-</w:t>
      </w:r>
      <w:r w:rsidR="009F6FE3">
        <w:rPr>
          <w:rFonts w:asciiTheme="minorHAnsi" w:hAnsiTheme="minorHAnsi" w:cstheme="minorHAnsi"/>
          <w:noProof/>
          <w:sz w:val="24"/>
          <w:szCs w:val="24"/>
        </w:rPr>
        <w:t>03</w:t>
      </w:r>
      <w:r w:rsidR="00712905" w:rsidRPr="000D3D2E">
        <w:rPr>
          <w:rFonts w:asciiTheme="minorHAnsi" w:hAnsiTheme="minorHAnsi" w:cstheme="minorHAnsi"/>
          <w:noProof/>
          <w:sz w:val="24"/>
          <w:szCs w:val="24"/>
        </w:rPr>
        <w:t>-2</w:t>
      </w:r>
      <w:r w:rsidR="009F6FE3">
        <w:rPr>
          <w:rFonts w:asciiTheme="minorHAnsi" w:hAnsiTheme="minorHAnsi" w:cstheme="minorHAnsi"/>
          <w:noProof/>
          <w:sz w:val="24"/>
          <w:szCs w:val="24"/>
        </w:rPr>
        <w:t>1</w:t>
      </w:r>
      <w:r w:rsidR="004851C1" w:rsidRPr="000D3D2E">
        <w:rPr>
          <w:rFonts w:asciiTheme="minorHAnsi" w:hAnsiTheme="minorHAnsi" w:cstheme="minorHAnsi"/>
          <w:noProof/>
          <w:sz w:val="24"/>
          <w:szCs w:val="24"/>
        </w:rPr>
        <w:t>.</w:t>
      </w:r>
    </w:p>
    <w:p w14:paraId="4676C675" w14:textId="368036FB" w:rsidR="00270E78" w:rsidRPr="00597A5F" w:rsidRDefault="00270E78" w:rsidP="00737C0C">
      <w:pPr>
        <w:tabs>
          <w:tab w:val="left" w:pos="9631"/>
        </w:tabs>
        <w:jc w:val="both"/>
        <w:rPr>
          <w:rFonts w:asciiTheme="minorHAnsi" w:hAnsiTheme="minorHAnsi" w:cstheme="minorHAnsi"/>
          <w:b/>
          <w:color w:val="000000" w:themeColor="text1"/>
          <w:sz w:val="24"/>
          <w:szCs w:val="24"/>
        </w:rPr>
      </w:pPr>
      <w:r w:rsidRPr="00597A5F">
        <w:rPr>
          <w:rFonts w:asciiTheme="minorHAnsi" w:hAnsiTheme="minorHAnsi" w:cstheme="minorHAnsi"/>
          <w:b/>
          <w:sz w:val="24"/>
          <w:szCs w:val="24"/>
          <w:u w:val="single"/>
        </w:rPr>
        <w:t>Pasiūlym</w:t>
      </w:r>
      <w:r w:rsidR="008478C5" w:rsidRPr="00597A5F">
        <w:rPr>
          <w:rFonts w:asciiTheme="minorHAnsi" w:hAnsiTheme="minorHAnsi" w:cstheme="minorHAnsi"/>
          <w:b/>
          <w:sz w:val="24"/>
          <w:szCs w:val="24"/>
          <w:u w:val="single"/>
        </w:rPr>
        <w:t>ų</w:t>
      </w:r>
      <w:r w:rsidRPr="00597A5F">
        <w:rPr>
          <w:rFonts w:asciiTheme="minorHAnsi" w:hAnsiTheme="minorHAnsi" w:cstheme="minorHAnsi"/>
          <w:b/>
          <w:sz w:val="24"/>
          <w:szCs w:val="24"/>
          <w:u w:val="single"/>
        </w:rPr>
        <w:t xml:space="preserve"> pateikimo terminas:</w:t>
      </w:r>
      <w:r w:rsidRPr="00597A5F">
        <w:rPr>
          <w:rFonts w:asciiTheme="minorHAnsi" w:hAnsiTheme="minorHAnsi" w:cstheme="minorHAnsi"/>
          <w:sz w:val="24"/>
          <w:szCs w:val="24"/>
        </w:rPr>
        <w:t xml:space="preserve"> </w:t>
      </w:r>
      <w:r w:rsidRPr="00597A5F">
        <w:rPr>
          <w:rFonts w:asciiTheme="minorHAnsi" w:hAnsiTheme="minorHAnsi" w:cstheme="minorHAnsi"/>
          <w:b/>
          <w:color w:val="000000" w:themeColor="text1"/>
          <w:sz w:val="24"/>
          <w:szCs w:val="24"/>
        </w:rPr>
        <w:t xml:space="preserve">iki </w:t>
      </w:r>
      <w:r w:rsidR="00D55478" w:rsidRPr="00597A5F">
        <w:rPr>
          <w:rFonts w:asciiTheme="minorHAnsi" w:hAnsiTheme="minorHAnsi" w:cstheme="minorHAnsi"/>
          <w:b/>
          <w:color w:val="000000" w:themeColor="text1"/>
          <w:sz w:val="24"/>
          <w:szCs w:val="24"/>
        </w:rPr>
        <w:t>skelbime apie pirkimą nurodyto termino.</w:t>
      </w:r>
    </w:p>
    <w:p w14:paraId="55A84C12" w14:textId="0BED77B9" w:rsidR="00066E2F" w:rsidRDefault="001B71E4" w:rsidP="00737C0C">
      <w:pPr>
        <w:jc w:val="both"/>
        <w:rPr>
          <w:rFonts w:asciiTheme="minorHAnsi" w:hAnsiTheme="minorHAnsi" w:cstheme="minorHAnsi"/>
          <w:b/>
          <w:iCs/>
          <w:spacing w:val="-4"/>
          <w:sz w:val="24"/>
          <w:szCs w:val="24"/>
          <w:u w:val="single"/>
        </w:rPr>
      </w:pPr>
      <w:r w:rsidRPr="00597A5F">
        <w:rPr>
          <w:rFonts w:asciiTheme="minorHAnsi" w:hAnsiTheme="minorHAnsi" w:cstheme="minorHAnsi"/>
          <w:b/>
          <w:iCs/>
          <w:spacing w:val="-4"/>
          <w:sz w:val="24"/>
          <w:szCs w:val="24"/>
          <w:u w:val="single"/>
        </w:rPr>
        <w:t>Su pasiūlymais susipažįstama CVP IS priemonėmis skelbime apie pirkimą nurodytą dieną.</w:t>
      </w:r>
    </w:p>
    <w:p w14:paraId="5A91B96F" w14:textId="1F4D400C" w:rsidR="00436CED" w:rsidRDefault="0053500C" w:rsidP="00BF143D">
      <w:pPr>
        <w:spacing w:line="276" w:lineRule="auto"/>
        <w:jc w:val="both"/>
        <w:rPr>
          <w:rFonts w:asciiTheme="minorHAnsi" w:hAnsiTheme="minorHAnsi" w:cstheme="minorHAnsi"/>
          <w:bCs/>
          <w:noProof/>
          <w:sz w:val="24"/>
          <w:szCs w:val="24"/>
        </w:rPr>
      </w:pPr>
      <w:r w:rsidRPr="0053500C">
        <w:rPr>
          <w:rFonts w:asciiTheme="minorHAnsi" w:eastAsia="Calibri" w:hAnsiTheme="minorHAnsi" w:cstheme="minorHAnsi"/>
          <w:b/>
          <w:color w:val="70AD47"/>
          <w:sz w:val="24"/>
          <w:szCs w:val="24"/>
          <w:u w:val="single"/>
        </w:rPr>
        <w:t>Šis</w:t>
      </w:r>
      <w:r w:rsidRPr="0053500C">
        <w:rPr>
          <w:rFonts w:asciiTheme="minorHAnsi" w:eastAsia="Calibri" w:hAnsiTheme="minorHAnsi" w:cstheme="minorHAnsi"/>
          <w:b/>
          <w:bCs/>
          <w:color w:val="70AD47"/>
          <w:sz w:val="24"/>
          <w:szCs w:val="24"/>
          <w:u w:val="single"/>
        </w:rPr>
        <w:t xml:space="preserve"> pirkimas </w:t>
      </w:r>
      <w:r w:rsidRPr="00E377D8">
        <w:rPr>
          <w:rFonts w:asciiTheme="minorHAnsi" w:eastAsia="Calibri" w:hAnsiTheme="minorHAnsi" w:cstheme="minorHAnsi"/>
          <w:b/>
          <w:bCs/>
          <w:color w:val="70AD47"/>
          <w:sz w:val="24"/>
          <w:szCs w:val="24"/>
          <w:u w:val="single"/>
        </w:rPr>
        <w:t>laikomas žaliuoju pirkimu</w:t>
      </w:r>
      <w:r w:rsidRPr="00E377D8">
        <w:rPr>
          <w:rFonts w:asciiTheme="minorHAnsi" w:eastAsia="Calibri" w:hAnsiTheme="minorHAnsi" w:cstheme="minorHAnsi"/>
          <w:b/>
          <w:color w:val="70AD47"/>
          <w:sz w:val="24"/>
          <w:szCs w:val="24"/>
          <w:u w:val="single"/>
        </w:rPr>
        <w:t>, nes pirkime taikomas aplinkos apsaugos priemonių įgyvendinimas</w:t>
      </w:r>
      <w:r w:rsidRPr="00E377D8">
        <w:rPr>
          <w:rFonts w:asciiTheme="minorHAnsi" w:eastAsia="Calibri" w:hAnsiTheme="minorHAnsi" w:cstheme="minorHAnsi"/>
          <w:b/>
          <w:color w:val="70AD47"/>
          <w:sz w:val="24"/>
          <w:szCs w:val="24"/>
        </w:rPr>
        <w:t>:</w:t>
      </w:r>
      <w:r w:rsidR="00BF143D" w:rsidRPr="00E377D8">
        <w:rPr>
          <w:rFonts w:asciiTheme="minorHAnsi" w:hAnsiTheme="minorHAnsi" w:cstheme="minorHAnsi"/>
          <w:bCs/>
          <w:noProof/>
          <w:sz w:val="24"/>
          <w:szCs w:val="24"/>
        </w:rPr>
        <w:t xml:space="preserve"> perkamos nematerialaus pobūdžio (intelektinės) paslaugos, kaip numatyta Aplinkos apsaugos kriterijų taikymo, vykdant žaliuosius pirkimus, tvarkos aprašo, patvirtinto Lietuvos Respublikos aplinkos ministro 2011 m. birželio 28 d. įsakymu Nr. D1-508,  4.4.3 p. (</w:t>
      </w:r>
      <w:r w:rsidR="002B05CE" w:rsidRPr="00E377D8">
        <w:rPr>
          <w:rFonts w:asciiTheme="minorHAnsi" w:hAnsiTheme="minorHAnsi" w:cstheme="minorHAnsi"/>
          <w:bCs/>
          <w:noProof/>
          <w:sz w:val="24"/>
          <w:szCs w:val="24"/>
        </w:rPr>
        <w:t>Preliminariosios sutarties projekto 57 p.</w:t>
      </w:r>
      <w:r w:rsidR="00436CED" w:rsidRPr="00E377D8">
        <w:rPr>
          <w:rFonts w:asciiTheme="minorHAnsi" w:hAnsiTheme="minorHAnsi" w:cstheme="minorHAnsi"/>
          <w:bCs/>
          <w:noProof/>
          <w:sz w:val="24"/>
          <w:szCs w:val="24"/>
        </w:rPr>
        <w:t>, Pagrindinės sutarties projekto 54 p.</w:t>
      </w:r>
      <w:r w:rsidR="002B05CE" w:rsidRPr="00E377D8">
        <w:rPr>
          <w:rFonts w:asciiTheme="minorHAnsi" w:hAnsiTheme="minorHAnsi" w:cstheme="minorHAnsi"/>
          <w:bCs/>
          <w:noProof/>
          <w:sz w:val="24"/>
          <w:szCs w:val="24"/>
        </w:rPr>
        <w:t xml:space="preserve">), </w:t>
      </w:r>
      <w:r w:rsidR="00436CED" w:rsidRPr="00E377D8">
        <w:rPr>
          <w:rFonts w:asciiTheme="minorHAnsi" w:hAnsiTheme="minorHAnsi" w:cstheme="minorHAnsi"/>
          <w:bCs/>
          <w:noProof/>
          <w:sz w:val="24"/>
          <w:szCs w:val="24"/>
        </w:rPr>
        <w:t>t</w:t>
      </w:r>
      <w:r w:rsidR="00FC6EE4" w:rsidRPr="00E377D8">
        <w:rPr>
          <w:rFonts w:asciiTheme="minorHAnsi" w:hAnsiTheme="minorHAnsi" w:cstheme="minorHAnsi"/>
          <w:bCs/>
          <w:noProof/>
          <w:sz w:val="24"/>
          <w:szCs w:val="24"/>
        </w:rPr>
        <w:t>aip pat</w:t>
      </w:r>
      <w:r w:rsidR="00FC6EE4">
        <w:rPr>
          <w:rFonts w:asciiTheme="minorHAnsi" w:hAnsiTheme="minorHAnsi" w:cstheme="minorHAnsi"/>
          <w:bCs/>
          <w:noProof/>
          <w:sz w:val="24"/>
          <w:szCs w:val="24"/>
        </w:rPr>
        <w:t>, vadovaujantis, aprašo</w:t>
      </w:r>
      <w:r w:rsidR="00FC6EE4" w:rsidRPr="00FC6EE4">
        <w:rPr>
          <w:rFonts w:asciiTheme="minorHAnsi" w:hAnsiTheme="minorHAnsi" w:cstheme="minorHAnsi"/>
          <w:bCs/>
          <w:noProof/>
          <w:sz w:val="24"/>
          <w:szCs w:val="24"/>
        </w:rPr>
        <w:t xml:space="preserve"> 4.4.4 papunkčiu, perkančioji organizacija savarankiškai nustatė apli</w:t>
      </w:r>
      <w:r w:rsidR="00FC6EE4">
        <w:rPr>
          <w:rFonts w:asciiTheme="minorHAnsi" w:hAnsiTheme="minorHAnsi" w:cstheme="minorHAnsi"/>
          <w:bCs/>
          <w:noProof/>
          <w:sz w:val="24"/>
          <w:szCs w:val="24"/>
        </w:rPr>
        <w:t xml:space="preserve">nkos apsaugos kriterijų - įpareigojimą Teikėjui </w:t>
      </w:r>
      <w:r w:rsidR="00FC6EE4" w:rsidRPr="00436CED">
        <w:rPr>
          <w:rFonts w:asciiTheme="minorHAnsi" w:hAnsiTheme="minorHAnsi" w:cstheme="minorHAnsi"/>
          <w:bCs/>
          <w:noProof/>
          <w:sz w:val="24"/>
          <w:szCs w:val="24"/>
        </w:rPr>
        <w:t>mažinti popieriaus sunaudojimą, atsisakyti nebūtino dokumentų kopijavimo ir spausdinimo. Paslaugų ataskaitos ir kiti su Preliminariosios ir Pagrindinių sutarčių vykdymu susiję dokumentai Užsakovui ir Vartotojams turi būti pateikti tik elektroniniu formatu, išimtiniais atvejais su nurodytų sutarčių vykdymu susiję dokumentai gali būti pateikiami popieriniu formatu, jeigu toks formatas privalomas pagal teisės aktus arba Užsakovas ar Vartotojas nurodo tokį būtinumą – tokiu atveju turi būti naudojamas perdirbtas popierius, kuris atitinka minimaliuosius aplinkos apsaugos kriterijus</w:t>
      </w:r>
      <w:r w:rsidR="00FC6EE4">
        <w:rPr>
          <w:rFonts w:asciiTheme="minorHAnsi" w:hAnsiTheme="minorHAnsi" w:cstheme="minorHAnsi"/>
          <w:bCs/>
          <w:noProof/>
          <w:sz w:val="24"/>
          <w:szCs w:val="24"/>
        </w:rPr>
        <w:t xml:space="preserve"> </w:t>
      </w:r>
      <w:r w:rsidR="00FC6EE4" w:rsidRPr="00FC6EE4">
        <w:rPr>
          <w:rFonts w:asciiTheme="minorHAnsi" w:hAnsiTheme="minorHAnsi" w:cstheme="minorHAnsi"/>
          <w:bCs/>
          <w:noProof/>
          <w:sz w:val="24"/>
          <w:szCs w:val="24"/>
        </w:rPr>
        <w:t>(Prelim</w:t>
      </w:r>
      <w:r w:rsidR="00FC6EE4">
        <w:rPr>
          <w:rFonts w:asciiTheme="minorHAnsi" w:hAnsiTheme="minorHAnsi" w:cstheme="minorHAnsi"/>
          <w:bCs/>
          <w:noProof/>
          <w:sz w:val="24"/>
          <w:szCs w:val="24"/>
        </w:rPr>
        <w:t>inariosios sutarties projekto 34.2</w:t>
      </w:r>
      <w:r w:rsidR="00FC6EE4" w:rsidRPr="00FC6EE4">
        <w:rPr>
          <w:rFonts w:asciiTheme="minorHAnsi" w:hAnsiTheme="minorHAnsi" w:cstheme="minorHAnsi"/>
          <w:bCs/>
          <w:noProof/>
          <w:sz w:val="24"/>
          <w:szCs w:val="24"/>
        </w:rPr>
        <w:t xml:space="preserve"> p., Pagrindinės sutarties projekto 5</w:t>
      </w:r>
      <w:r w:rsidR="00FC6EE4">
        <w:rPr>
          <w:rFonts w:asciiTheme="minorHAnsi" w:hAnsiTheme="minorHAnsi" w:cstheme="minorHAnsi"/>
          <w:bCs/>
          <w:noProof/>
          <w:sz w:val="24"/>
          <w:szCs w:val="24"/>
        </w:rPr>
        <w:t>.1</w:t>
      </w:r>
      <w:r w:rsidR="00FC6EE4" w:rsidRPr="00FC6EE4">
        <w:rPr>
          <w:rFonts w:asciiTheme="minorHAnsi" w:hAnsiTheme="minorHAnsi" w:cstheme="minorHAnsi"/>
          <w:bCs/>
          <w:noProof/>
          <w:sz w:val="24"/>
          <w:szCs w:val="24"/>
        </w:rPr>
        <w:t>4 p.)</w:t>
      </w:r>
      <w:r w:rsidR="00FC6EE4">
        <w:rPr>
          <w:rFonts w:asciiTheme="minorHAnsi" w:hAnsiTheme="minorHAnsi" w:cstheme="minorHAnsi"/>
          <w:bCs/>
          <w:noProof/>
          <w:sz w:val="24"/>
          <w:szCs w:val="24"/>
        </w:rPr>
        <w:t>.</w:t>
      </w:r>
    </w:p>
    <w:p w14:paraId="347B3903" w14:textId="0F5D6F26" w:rsidR="00A75104" w:rsidRPr="00597A5F" w:rsidRDefault="00C52DB7" w:rsidP="00BF143D">
      <w:pPr>
        <w:spacing w:line="276" w:lineRule="auto"/>
        <w:jc w:val="both"/>
        <w:rPr>
          <w:rFonts w:asciiTheme="minorHAnsi" w:hAnsiTheme="minorHAnsi" w:cstheme="minorHAnsi"/>
          <w:sz w:val="24"/>
          <w:szCs w:val="24"/>
          <w:lang w:bidi="en-US"/>
        </w:rPr>
      </w:pPr>
      <w:r w:rsidRPr="00597A5F">
        <w:rPr>
          <w:rFonts w:asciiTheme="minorHAnsi" w:hAnsiTheme="minorHAnsi" w:cstheme="minorHAnsi"/>
          <w:b/>
          <w:sz w:val="24"/>
          <w:szCs w:val="24"/>
        </w:rPr>
        <w:t>6</w:t>
      </w:r>
      <w:r w:rsidR="00A75104" w:rsidRPr="00597A5F">
        <w:rPr>
          <w:rFonts w:asciiTheme="minorHAnsi" w:hAnsiTheme="minorHAnsi" w:cstheme="minorHAnsi"/>
          <w:b/>
          <w:sz w:val="24"/>
          <w:szCs w:val="24"/>
        </w:rPr>
        <w:t xml:space="preserve">. REIKALAVIMAI </w:t>
      </w:r>
      <w:r w:rsidR="00EC3E3A" w:rsidRPr="00597A5F">
        <w:rPr>
          <w:rFonts w:asciiTheme="minorHAnsi" w:hAnsiTheme="minorHAnsi" w:cstheme="minorHAnsi"/>
          <w:b/>
          <w:sz w:val="24"/>
          <w:szCs w:val="24"/>
        </w:rPr>
        <w:t>TIEKĖJ</w:t>
      </w:r>
      <w:r w:rsidR="00A75104" w:rsidRPr="00597A5F">
        <w:rPr>
          <w:rFonts w:asciiTheme="minorHAnsi" w:hAnsiTheme="minorHAnsi" w:cstheme="minorHAnsi"/>
          <w:b/>
          <w:sz w:val="24"/>
          <w:szCs w:val="24"/>
        </w:rPr>
        <w:t>UI</w:t>
      </w:r>
      <w:r w:rsidR="00A32B1C" w:rsidRPr="00597A5F">
        <w:rPr>
          <w:rFonts w:asciiTheme="minorHAnsi" w:hAnsiTheme="minorHAnsi" w:cstheme="minorHAnsi"/>
          <w:b/>
          <w:sz w:val="24"/>
          <w:szCs w:val="24"/>
        </w:rPr>
        <w:t xml:space="preserve">, </w:t>
      </w:r>
      <w:r w:rsidR="00BE0F63" w:rsidRPr="00597A5F">
        <w:rPr>
          <w:rFonts w:asciiTheme="minorHAnsi" w:hAnsiTheme="minorHAnsi" w:cstheme="minorHAnsi"/>
          <w:b/>
          <w:sz w:val="24"/>
          <w:szCs w:val="24"/>
        </w:rPr>
        <w:t>PASIŪLYM</w:t>
      </w:r>
      <w:r w:rsidR="00A32B1C" w:rsidRPr="00597A5F">
        <w:rPr>
          <w:rFonts w:asciiTheme="minorHAnsi" w:hAnsiTheme="minorHAnsi" w:cstheme="minorHAnsi"/>
          <w:b/>
          <w:sz w:val="24"/>
          <w:szCs w:val="24"/>
        </w:rPr>
        <w:t>O SUDĖTIS</w:t>
      </w:r>
    </w:p>
    <w:p w14:paraId="76470632" w14:textId="77777777" w:rsidR="008D799B" w:rsidRPr="00597A5F" w:rsidRDefault="008D799B" w:rsidP="00737C0C">
      <w:pPr>
        <w:jc w:val="both"/>
        <w:rPr>
          <w:rFonts w:asciiTheme="minorHAnsi" w:hAnsiTheme="minorHAnsi" w:cstheme="minorHAnsi"/>
          <w:b/>
          <w:sz w:val="24"/>
          <w:szCs w:val="24"/>
          <w:u w:val="single"/>
        </w:rPr>
      </w:pPr>
      <w:r w:rsidRPr="00597A5F">
        <w:rPr>
          <w:rFonts w:asciiTheme="minorHAnsi" w:hAnsiTheme="minorHAnsi" w:cstheme="minorHAnsi"/>
          <w:b/>
          <w:sz w:val="24"/>
          <w:szCs w:val="24"/>
        </w:rPr>
        <w:t xml:space="preserve">6.1. </w:t>
      </w:r>
      <w:r w:rsidRPr="00597A5F">
        <w:rPr>
          <w:rFonts w:asciiTheme="minorHAnsi" w:hAnsiTheme="minorHAnsi" w:cstheme="minorHAnsi"/>
          <w:b/>
          <w:bCs/>
          <w:sz w:val="24"/>
          <w:szCs w:val="24"/>
          <w:u w:val="single"/>
        </w:rPr>
        <w:t>Pasiūlymą sudaro žemiau nurodytų dokumentų visuma:</w:t>
      </w:r>
    </w:p>
    <w:p w14:paraId="4163F119" w14:textId="7AC3D23E" w:rsidR="00657204" w:rsidRPr="00453E32" w:rsidRDefault="008D799B" w:rsidP="00657204">
      <w:pPr>
        <w:jc w:val="both"/>
        <w:rPr>
          <w:rFonts w:ascii="Calibri" w:hAnsi="Calibri" w:cs="Calibri"/>
          <w:sz w:val="24"/>
          <w:szCs w:val="24"/>
          <w:u w:val="single"/>
        </w:rPr>
      </w:pPr>
      <w:r w:rsidRPr="00286F59">
        <w:rPr>
          <w:rFonts w:asciiTheme="minorHAnsi" w:hAnsiTheme="minorHAnsi" w:cstheme="minorHAnsi"/>
          <w:b/>
          <w:sz w:val="24"/>
          <w:szCs w:val="24"/>
        </w:rPr>
        <w:t>6.1.1.</w:t>
      </w:r>
      <w:r w:rsidRPr="00286F59">
        <w:rPr>
          <w:rFonts w:asciiTheme="minorHAnsi" w:hAnsiTheme="minorHAnsi" w:cstheme="minorHAnsi"/>
          <w:sz w:val="24"/>
          <w:szCs w:val="24"/>
        </w:rPr>
        <w:t xml:space="preserve"> </w:t>
      </w:r>
      <w:r w:rsidR="00657204" w:rsidRPr="00453E32">
        <w:rPr>
          <w:rFonts w:ascii="Calibri" w:hAnsi="Calibri" w:cs="Calibri"/>
          <w:b/>
          <w:sz w:val="24"/>
          <w:szCs w:val="24"/>
        </w:rPr>
        <w:t xml:space="preserve">Užpildytas </w:t>
      </w:r>
      <w:r w:rsidR="00657204" w:rsidRPr="00453E32">
        <w:rPr>
          <w:rFonts w:ascii="Calibri" w:hAnsi="Calibri" w:cs="Calibri"/>
          <w:b/>
          <w:bCs/>
          <w:sz w:val="24"/>
          <w:szCs w:val="24"/>
        </w:rPr>
        <w:t>pasiūlymas, parengtas elektroninėje formoje pagal pirkimo sąlygų 1 priede pateiktą formą</w:t>
      </w:r>
      <w:r w:rsidR="00657204" w:rsidRPr="00453E32">
        <w:rPr>
          <w:rFonts w:ascii="Calibri" w:hAnsi="Calibri" w:cs="Calibri"/>
          <w:bCs/>
          <w:sz w:val="24"/>
          <w:szCs w:val="24"/>
        </w:rPr>
        <w:t>.</w:t>
      </w:r>
      <w:r w:rsidR="00657204" w:rsidRPr="00453E32">
        <w:rPr>
          <w:rFonts w:ascii="Calibri" w:hAnsi="Calibri" w:cs="Calibri"/>
          <w:sz w:val="24"/>
          <w:szCs w:val="24"/>
        </w:rPr>
        <w:t xml:space="preserve"> Prašome užpildytą pasiūlymo formą CVP IS „prisegti“ atskiru failu, pavadinimais „Pasiūlymas“. </w:t>
      </w:r>
      <w:r w:rsidR="00657204" w:rsidRPr="00453E32">
        <w:rPr>
          <w:rFonts w:ascii="Calibri" w:hAnsi="Calibri" w:cs="Calibri"/>
          <w:sz w:val="24"/>
          <w:szCs w:val="24"/>
          <w:u w:val="single"/>
        </w:rPr>
        <w:t>Dalyvis</w:t>
      </w:r>
      <w:r w:rsidR="00DA151E">
        <w:rPr>
          <w:rFonts w:ascii="Calibri" w:hAnsi="Calibri" w:cs="Calibri"/>
          <w:sz w:val="24"/>
          <w:szCs w:val="24"/>
          <w:u w:val="single"/>
        </w:rPr>
        <w:t xml:space="preserve"> pasiūlyme turi nurodyti </w:t>
      </w:r>
      <w:r w:rsidR="00DA151E" w:rsidRPr="00D3423E">
        <w:rPr>
          <w:rFonts w:ascii="Calibri" w:hAnsi="Calibri" w:cs="Calibri"/>
          <w:sz w:val="24"/>
          <w:szCs w:val="24"/>
          <w:u w:val="single"/>
        </w:rPr>
        <w:t>kokius</w:t>
      </w:r>
      <w:r w:rsidR="00657204" w:rsidRPr="00D3423E">
        <w:rPr>
          <w:rFonts w:ascii="Calibri" w:hAnsi="Calibri" w:cs="Calibri"/>
          <w:sz w:val="24"/>
          <w:szCs w:val="24"/>
          <w:u w:val="single"/>
        </w:rPr>
        <w:t xml:space="preserve"> ūkio subjektus, kurių pajėgumais remsis tam, kad atitiktų kvalifikacijos reikalavimus, taip pat,</w:t>
      </w:r>
      <w:r w:rsidR="00657204" w:rsidRPr="00453E32">
        <w:rPr>
          <w:rFonts w:ascii="Calibri" w:hAnsi="Calibri" w:cs="Calibri"/>
          <w:sz w:val="24"/>
          <w:szCs w:val="24"/>
          <w:u w:val="single"/>
        </w:rPr>
        <w:t xml:space="preserve"> jeigu yra žinoma, kokius </w:t>
      </w:r>
      <w:proofErr w:type="spellStart"/>
      <w:r w:rsidR="00657204" w:rsidRPr="00453E32">
        <w:rPr>
          <w:rFonts w:ascii="Calibri" w:hAnsi="Calibri" w:cs="Calibri"/>
          <w:sz w:val="24"/>
          <w:szCs w:val="24"/>
          <w:u w:val="single"/>
        </w:rPr>
        <w:t>subteikėjus</w:t>
      </w:r>
      <w:proofErr w:type="spellEnd"/>
      <w:r w:rsidR="00657204" w:rsidRPr="00453E32">
        <w:rPr>
          <w:rFonts w:ascii="Calibri" w:hAnsi="Calibri" w:cs="Calibri"/>
          <w:sz w:val="24"/>
          <w:szCs w:val="24"/>
          <w:u w:val="single"/>
        </w:rPr>
        <w:t>, kurių pajėgumais (kvalifikacija) nesirems, kokiems įsipareigojimams vykdyti ir kokiai pirkimo sutarties daliai jie ketinami pasitelkti, taip pat kokia pasiūlyme pateikta informacija yra konfidenciali. Konfidencialius dokumentus taip pat prašome „prisegti“ atskirais failais, pavadinant juos pagal atitinkamą dokumento pavadinimą.</w:t>
      </w:r>
    </w:p>
    <w:p w14:paraId="32252B04" w14:textId="77777777" w:rsidR="00657204" w:rsidRPr="00453E32" w:rsidRDefault="00657204" w:rsidP="00657204">
      <w:pPr>
        <w:jc w:val="both"/>
        <w:rPr>
          <w:rFonts w:ascii="Calibri" w:hAnsi="Calibri" w:cs="Calibri"/>
          <w:sz w:val="24"/>
          <w:szCs w:val="24"/>
        </w:rPr>
      </w:pPr>
      <w:proofErr w:type="spellStart"/>
      <w:r w:rsidRPr="00453E32">
        <w:rPr>
          <w:rFonts w:ascii="Calibri" w:hAnsi="Calibri" w:cs="Calibri"/>
          <w:b/>
          <w:sz w:val="24"/>
          <w:szCs w:val="24"/>
        </w:rPr>
        <w:t>Subteikėjas</w:t>
      </w:r>
      <w:proofErr w:type="spellEnd"/>
      <w:r w:rsidRPr="00453E32">
        <w:rPr>
          <w:rFonts w:ascii="Calibri" w:hAnsi="Calibri" w:cs="Calibri"/>
          <w:b/>
          <w:sz w:val="24"/>
          <w:szCs w:val="24"/>
        </w:rPr>
        <w:t xml:space="preserve"> </w:t>
      </w:r>
      <w:r w:rsidRPr="00453E32">
        <w:rPr>
          <w:rFonts w:ascii="Calibri" w:hAnsi="Calibri" w:cs="Calibri"/>
          <w:sz w:val="24"/>
          <w:szCs w:val="24"/>
        </w:rPr>
        <w:t xml:space="preserve">– trečiasis asmuo, tiekėjo pasiūlyme įvardintas kaip </w:t>
      </w:r>
      <w:proofErr w:type="spellStart"/>
      <w:r w:rsidRPr="00453E32">
        <w:rPr>
          <w:rFonts w:ascii="Calibri" w:hAnsi="Calibri" w:cs="Calibri"/>
          <w:sz w:val="24"/>
          <w:szCs w:val="24"/>
        </w:rPr>
        <w:t>subteikėjas</w:t>
      </w:r>
      <w:proofErr w:type="spellEnd"/>
      <w:r w:rsidRPr="00453E32">
        <w:rPr>
          <w:rFonts w:ascii="Calibri" w:hAnsi="Calibri" w:cs="Calibri"/>
          <w:sz w:val="24"/>
          <w:szCs w:val="24"/>
        </w:rPr>
        <w:t xml:space="preserve">, paskirtas tiekėjo teikti dalį paslaugų, sutartyje nustatyta tvarka ir veikia aktyviai, t. y. teikia ar vykdo dalį paslaugų, </w:t>
      </w:r>
      <w:r w:rsidRPr="00453E32">
        <w:rPr>
          <w:rFonts w:ascii="Calibri" w:hAnsi="Calibri" w:cs="Calibri"/>
          <w:sz w:val="24"/>
          <w:szCs w:val="24"/>
          <w:lang w:eastAsia="lt-LT"/>
        </w:rPr>
        <w:t>kurio kvalifikacija tiekėjas nesiremia, kad atitiktų kvalifikacijos reikalavimus</w:t>
      </w:r>
      <w:r w:rsidRPr="00453E32">
        <w:rPr>
          <w:rFonts w:ascii="Calibri" w:hAnsi="Calibri" w:cs="Calibri"/>
          <w:sz w:val="24"/>
          <w:szCs w:val="24"/>
        </w:rPr>
        <w:t xml:space="preserve">. Jeigu tiekėjas ketina sutarties </w:t>
      </w:r>
      <w:r w:rsidRPr="00453E32">
        <w:rPr>
          <w:rFonts w:ascii="Calibri" w:hAnsi="Calibri" w:cs="Calibri"/>
          <w:sz w:val="24"/>
          <w:szCs w:val="24"/>
        </w:rPr>
        <w:lastRenderedPageBreak/>
        <w:t xml:space="preserve">vykdymui pasitelkti specialistą – fizinį asmenį, </w:t>
      </w:r>
      <w:r w:rsidRPr="00453E32">
        <w:rPr>
          <w:rFonts w:ascii="Calibri" w:hAnsi="Calibri" w:cs="Calibri"/>
          <w:sz w:val="24"/>
          <w:szCs w:val="24"/>
          <w:lang w:eastAsia="lt-LT"/>
        </w:rPr>
        <w:t>kurio kvalifikacija tiekėjas nesiremia</w:t>
      </w:r>
      <w:r w:rsidRPr="00453E32">
        <w:rPr>
          <w:rFonts w:ascii="Calibri" w:hAnsi="Calibri" w:cs="Calibri"/>
          <w:sz w:val="24"/>
          <w:szCs w:val="24"/>
        </w:rPr>
        <w:t>, tačiau neplanuoja jo įdarbinti, tokiu atveju specialistas (fizinis asmuo) pasiūlyme turi būti nurodomas kaip tiekėjo</w:t>
      </w:r>
      <w:r w:rsidRPr="00453E32">
        <w:rPr>
          <w:rStyle w:val="apple-converted-space"/>
          <w:rFonts w:ascii="Calibri" w:hAnsi="Calibri" w:cs="Calibri"/>
          <w:sz w:val="24"/>
          <w:szCs w:val="24"/>
        </w:rPr>
        <w:t> </w:t>
      </w:r>
      <w:proofErr w:type="spellStart"/>
      <w:r w:rsidRPr="00453E32">
        <w:rPr>
          <w:rFonts w:ascii="Calibri" w:hAnsi="Calibri" w:cs="Calibri"/>
          <w:b/>
          <w:bCs/>
          <w:sz w:val="24"/>
          <w:szCs w:val="24"/>
        </w:rPr>
        <w:t>subteikėjas</w:t>
      </w:r>
      <w:proofErr w:type="spellEnd"/>
      <w:r w:rsidRPr="00453E32">
        <w:rPr>
          <w:rFonts w:ascii="Calibri" w:hAnsi="Calibri" w:cs="Calibri"/>
          <w:sz w:val="24"/>
          <w:szCs w:val="24"/>
        </w:rPr>
        <w:t>.</w:t>
      </w:r>
    </w:p>
    <w:p w14:paraId="56F0179C" w14:textId="77777777" w:rsidR="00657204" w:rsidRPr="00453E32" w:rsidRDefault="00657204" w:rsidP="00657204">
      <w:pPr>
        <w:jc w:val="both"/>
        <w:rPr>
          <w:rFonts w:ascii="Calibri" w:hAnsi="Calibri" w:cs="Calibri"/>
          <w:sz w:val="24"/>
          <w:szCs w:val="24"/>
        </w:rPr>
      </w:pPr>
      <w:r w:rsidRPr="00453E32">
        <w:rPr>
          <w:rFonts w:ascii="Calibri" w:hAnsi="Calibri" w:cs="Calibri"/>
          <w:b/>
          <w:sz w:val="24"/>
          <w:szCs w:val="24"/>
          <w:lang w:eastAsia="lt-LT"/>
        </w:rPr>
        <w:t xml:space="preserve">Ūkio subjektas, kurio pajėgumais remiamasi </w:t>
      </w:r>
      <w:r w:rsidRPr="00453E32">
        <w:rPr>
          <w:rFonts w:ascii="Calibri" w:hAnsi="Calibri" w:cs="Calibri"/>
          <w:sz w:val="24"/>
          <w:szCs w:val="24"/>
          <w:lang w:eastAsia="lt-LT"/>
        </w:rPr>
        <w:t>–</w:t>
      </w:r>
      <w:r w:rsidRPr="00453E32">
        <w:rPr>
          <w:rFonts w:ascii="Calibri" w:hAnsi="Calibri" w:cs="Calibri"/>
          <w:b/>
          <w:sz w:val="24"/>
          <w:szCs w:val="24"/>
          <w:lang w:eastAsia="lt-LT"/>
        </w:rPr>
        <w:t xml:space="preserve"> </w:t>
      </w:r>
      <w:r w:rsidRPr="00453E32">
        <w:rPr>
          <w:rFonts w:ascii="Calibri" w:hAnsi="Calibri" w:cs="Calibri"/>
          <w:sz w:val="24"/>
          <w:szCs w:val="24"/>
          <w:lang w:eastAsia="lt-LT"/>
        </w:rPr>
        <w:t>tiekėjo pirkimo sutarties vykdymui pasitelkiamas trečiasis asmuo, kurio kvalifikacija tiekėjas remiasi, kad atitiktų kvalifikacijos reikalavimus.</w:t>
      </w:r>
    </w:p>
    <w:p w14:paraId="53C6AFBC" w14:textId="77777777" w:rsidR="00657204" w:rsidRPr="00453E32" w:rsidRDefault="00657204" w:rsidP="00657204">
      <w:pPr>
        <w:jc w:val="both"/>
        <w:rPr>
          <w:rFonts w:ascii="Calibri" w:hAnsi="Calibri" w:cs="Calibri"/>
          <w:i/>
          <w:color w:val="000000"/>
          <w:sz w:val="24"/>
          <w:szCs w:val="24"/>
        </w:rPr>
      </w:pPr>
      <w:r w:rsidRPr="00453E32">
        <w:rPr>
          <w:rFonts w:ascii="Calibri" w:hAnsi="Calibri" w:cs="Calibri"/>
          <w:b/>
          <w:bCs/>
          <w:i/>
          <w:color w:val="000000"/>
          <w:sz w:val="24"/>
          <w:szCs w:val="24"/>
        </w:rPr>
        <w:t xml:space="preserve">Pastaba: </w:t>
      </w:r>
      <w:r w:rsidRPr="00453E32">
        <w:rPr>
          <w:rFonts w:ascii="Calibri" w:hAnsi="Calibri" w:cs="Calibri"/>
          <w:bCs/>
          <w:i/>
          <w:color w:val="000000"/>
          <w:sz w:val="24"/>
          <w:szCs w:val="24"/>
        </w:rPr>
        <w:t>Vadovaujantis Tiekėjo kvalifikacijos reikalavimų nustatymo metodika, patvirtinta</w:t>
      </w:r>
      <w:r w:rsidRPr="00453E32">
        <w:rPr>
          <w:rFonts w:ascii="Calibri" w:hAnsi="Calibri" w:cs="Calibri"/>
          <w:b/>
          <w:bCs/>
          <w:i/>
          <w:color w:val="000000"/>
          <w:sz w:val="24"/>
          <w:szCs w:val="24"/>
        </w:rPr>
        <w:t xml:space="preserve"> </w:t>
      </w:r>
      <w:r w:rsidRPr="00453E32">
        <w:rPr>
          <w:rFonts w:ascii="Calibri" w:hAnsi="Calibri" w:cs="Calibri"/>
          <w:i/>
          <w:color w:val="000000"/>
          <w:sz w:val="24"/>
          <w:szCs w:val="24"/>
          <w:lang w:eastAsia="lt-LT"/>
        </w:rPr>
        <w:t>Viešųjų pirkimų tarnybos direktoriaus 2017 m. birželio 29 d. įsakymu Nr. 1S-105, ū</w:t>
      </w:r>
      <w:r w:rsidRPr="00453E32">
        <w:rPr>
          <w:rFonts w:ascii="Calibri" w:hAnsi="Calibri" w:cs="Calibri"/>
          <w:i/>
          <w:sz w:val="24"/>
          <w:szCs w:val="24"/>
        </w:rPr>
        <w:t xml:space="preserve">kio subjektai, kurių </w:t>
      </w:r>
      <w:r w:rsidRPr="00453E32">
        <w:rPr>
          <w:rFonts w:ascii="Calibri" w:hAnsi="Calibri" w:cs="Calibri"/>
          <w:i/>
          <w:color w:val="000000"/>
          <w:sz w:val="24"/>
          <w:szCs w:val="24"/>
        </w:rPr>
        <w:t xml:space="preserve">pajėgumais tiekėjas remiasi pagal VPĮ 49 straipsnį, nevadinami </w:t>
      </w:r>
      <w:proofErr w:type="spellStart"/>
      <w:r w:rsidRPr="00453E32">
        <w:rPr>
          <w:rFonts w:ascii="Calibri" w:hAnsi="Calibri" w:cs="Calibri"/>
          <w:i/>
          <w:color w:val="000000"/>
          <w:sz w:val="24"/>
          <w:szCs w:val="24"/>
        </w:rPr>
        <w:t>subteikėjais</w:t>
      </w:r>
      <w:proofErr w:type="spellEnd"/>
      <w:r w:rsidRPr="00453E32">
        <w:rPr>
          <w:rFonts w:ascii="Calibri" w:hAnsi="Calibri" w:cs="Calibri"/>
          <w:i/>
          <w:color w:val="000000"/>
          <w:sz w:val="24"/>
          <w:szCs w:val="24"/>
        </w:rPr>
        <w:t xml:space="preserve"> tik šiose pirkimo sąlygose ir jos prieduose, išskyrus sutarties projektą. Sutarties projekte, ūkio subjektai, kurių pajėgumais tiekėjas remiasi yra vadinami </w:t>
      </w:r>
      <w:proofErr w:type="spellStart"/>
      <w:r w:rsidRPr="00453E32">
        <w:rPr>
          <w:rFonts w:ascii="Calibri" w:hAnsi="Calibri" w:cs="Calibri"/>
          <w:i/>
          <w:color w:val="000000"/>
          <w:sz w:val="24"/>
          <w:szCs w:val="24"/>
        </w:rPr>
        <w:t>subteikėjais</w:t>
      </w:r>
      <w:proofErr w:type="spellEnd"/>
      <w:r w:rsidRPr="00453E32">
        <w:rPr>
          <w:rFonts w:ascii="Calibri" w:hAnsi="Calibri" w:cs="Calibri"/>
          <w:i/>
          <w:color w:val="000000"/>
          <w:sz w:val="24"/>
          <w:szCs w:val="24"/>
        </w:rPr>
        <w:t xml:space="preserve"> (kai sutarties nuostatos taikomos </w:t>
      </w:r>
      <w:proofErr w:type="spellStart"/>
      <w:r w:rsidRPr="00453E32">
        <w:rPr>
          <w:rFonts w:ascii="Calibri" w:hAnsi="Calibri" w:cs="Calibri"/>
          <w:i/>
          <w:color w:val="000000"/>
          <w:sz w:val="24"/>
          <w:szCs w:val="24"/>
        </w:rPr>
        <w:t>subteikėjams</w:t>
      </w:r>
      <w:proofErr w:type="spellEnd"/>
      <w:r w:rsidRPr="00453E32">
        <w:rPr>
          <w:rFonts w:ascii="Calibri" w:hAnsi="Calibri" w:cs="Calibri"/>
          <w:i/>
          <w:color w:val="000000"/>
          <w:sz w:val="24"/>
          <w:szCs w:val="24"/>
        </w:rPr>
        <w:t xml:space="preserve"> bendrai, nepriklausomai nuo rėmimosi jų pajėgumais) ir </w:t>
      </w:r>
      <w:proofErr w:type="spellStart"/>
      <w:r w:rsidRPr="00453E32">
        <w:rPr>
          <w:rFonts w:ascii="Calibri" w:hAnsi="Calibri" w:cs="Calibri"/>
          <w:i/>
          <w:color w:val="000000"/>
          <w:sz w:val="24"/>
          <w:szCs w:val="24"/>
        </w:rPr>
        <w:t>subteikėjais</w:t>
      </w:r>
      <w:proofErr w:type="spellEnd"/>
      <w:r w:rsidRPr="00453E32">
        <w:rPr>
          <w:rFonts w:ascii="Calibri" w:hAnsi="Calibri" w:cs="Calibri"/>
          <w:i/>
          <w:color w:val="000000"/>
          <w:sz w:val="24"/>
          <w:szCs w:val="24"/>
        </w:rPr>
        <w:t xml:space="preserve"> (subrangovais), kurių pajėgumais remiamasi (tais atvejais, kai sutarties nuostatos bus taikomos tik </w:t>
      </w:r>
      <w:proofErr w:type="spellStart"/>
      <w:r w:rsidRPr="00453E32">
        <w:rPr>
          <w:rFonts w:ascii="Calibri" w:hAnsi="Calibri" w:cs="Calibri"/>
          <w:i/>
          <w:color w:val="000000"/>
          <w:sz w:val="24"/>
          <w:szCs w:val="24"/>
        </w:rPr>
        <w:t>subteikėjams</w:t>
      </w:r>
      <w:proofErr w:type="spellEnd"/>
      <w:r w:rsidRPr="00453E32">
        <w:rPr>
          <w:rFonts w:ascii="Calibri" w:hAnsi="Calibri" w:cs="Calibri"/>
          <w:i/>
          <w:color w:val="000000"/>
          <w:sz w:val="24"/>
          <w:szCs w:val="24"/>
        </w:rPr>
        <w:t>, kurių pajėgumais remiamasi).</w:t>
      </w:r>
    </w:p>
    <w:p w14:paraId="0850A700" w14:textId="77777777" w:rsidR="00657204" w:rsidRPr="00453E32" w:rsidRDefault="00657204" w:rsidP="00657204">
      <w:pPr>
        <w:pStyle w:val="Pagrindinistekstas"/>
        <w:spacing w:line="240" w:lineRule="auto"/>
        <w:rPr>
          <w:rFonts w:ascii="Calibri" w:hAnsi="Calibri" w:cs="Calibri"/>
          <w:szCs w:val="24"/>
          <w:u w:val="single"/>
        </w:rPr>
      </w:pPr>
      <w:r w:rsidRPr="00453E32">
        <w:rPr>
          <w:rFonts w:ascii="Calibri" w:hAnsi="Calibri" w:cs="Calibri"/>
          <w:b/>
          <w:i/>
          <w:szCs w:val="24"/>
          <w:u w:val="single"/>
        </w:rPr>
        <w:t>Konfidencialia informacija</w:t>
      </w:r>
      <w:r w:rsidRPr="00453E32">
        <w:rPr>
          <w:rFonts w:ascii="Calibri" w:hAnsi="Calibri" w:cs="Calibri"/>
          <w:szCs w:val="24"/>
        </w:rPr>
        <w:t xml:space="preserve"> gali būti, pavyzdžiui komercinė (gamybinė) paslaptis ir konfidencialieji pasiūlymų aspektai. Konfidencialia negalima laikyti informacijos:</w:t>
      </w:r>
    </w:p>
    <w:p w14:paraId="19236D77" w14:textId="77777777" w:rsidR="00657204" w:rsidRPr="00453E32" w:rsidRDefault="00657204" w:rsidP="00657204">
      <w:pPr>
        <w:jc w:val="both"/>
        <w:rPr>
          <w:rFonts w:ascii="Calibri" w:hAnsi="Calibri" w:cs="Calibri"/>
          <w:sz w:val="24"/>
          <w:szCs w:val="24"/>
        </w:rPr>
      </w:pPr>
      <w:r w:rsidRPr="00453E32">
        <w:rPr>
          <w:rFonts w:ascii="Calibri" w:hAnsi="Calibri" w:cs="Calibri"/>
          <w:sz w:val="24"/>
          <w:szCs w:val="24"/>
        </w:rPr>
        <w:t>1) jeigu tai pažeistų įstatymus, nustatančius informacijos atskleidimo ar teisės gauti informaciją reikalavimus, ir šių įstatymų įgyvendinamuosius teisės aktus;</w:t>
      </w:r>
    </w:p>
    <w:p w14:paraId="7F2B2620" w14:textId="77777777" w:rsidR="00657204" w:rsidRPr="00453E32" w:rsidRDefault="00657204" w:rsidP="00657204">
      <w:pPr>
        <w:jc w:val="both"/>
        <w:rPr>
          <w:rFonts w:ascii="Calibri" w:hAnsi="Calibri" w:cs="Calibri"/>
          <w:sz w:val="24"/>
          <w:szCs w:val="24"/>
        </w:rPr>
      </w:pPr>
      <w:r w:rsidRPr="00453E32">
        <w:rPr>
          <w:rFonts w:ascii="Calibri" w:hAnsi="Calibri" w:cs="Calibri"/>
          <w:sz w:val="24"/>
          <w:szCs w:val="24"/>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56286CC" w14:textId="77777777" w:rsidR="00657204" w:rsidRPr="00453E32" w:rsidRDefault="00657204" w:rsidP="00657204">
      <w:pPr>
        <w:jc w:val="both"/>
        <w:rPr>
          <w:rFonts w:ascii="Calibri" w:hAnsi="Calibri" w:cs="Calibri"/>
          <w:sz w:val="24"/>
          <w:szCs w:val="24"/>
        </w:rPr>
      </w:pPr>
      <w:r w:rsidRPr="00453E32">
        <w:rPr>
          <w:rFonts w:ascii="Calibri" w:hAnsi="Calibri" w:cs="Calibri"/>
          <w:sz w:val="24"/>
          <w:szCs w:val="24"/>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DA0C9D" w14:textId="77777777" w:rsidR="00657204" w:rsidRPr="00453E32" w:rsidRDefault="00657204" w:rsidP="00657204">
      <w:pPr>
        <w:jc w:val="both"/>
        <w:rPr>
          <w:rFonts w:ascii="Calibri" w:hAnsi="Calibri" w:cs="Calibri"/>
          <w:sz w:val="24"/>
          <w:szCs w:val="24"/>
        </w:rPr>
      </w:pPr>
      <w:r w:rsidRPr="00453E32">
        <w:rPr>
          <w:rFonts w:ascii="Calibri" w:hAnsi="Calibri" w:cs="Calibri"/>
          <w:sz w:val="24"/>
          <w:szCs w:val="24"/>
        </w:rPr>
        <w:t>4) informacija apie pasitelktus ūkio subjektus, kurių pajėgumais remiasi tiekėjas, ir subtiekėjus – tuo atveju, kai ši informacija reikalinga tiekėjui jo teisėtiems interesams ginti.</w:t>
      </w:r>
    </w:p>
    <w:p w14:paraId="483E072B" w14:textId="0BCACDB8" w:rsidR="00483464" w:rsidRPr="00D622C2" w:rsidRDefault="00657204" w:rsidP="00737C0C">
      <w:pPr>
        <w:jc w:val="both"/>
        <w:rPr>
          <w:rFonts w:ascii="Calibri" w:hAnsi="Calibri" w:cs="Calibri"/>
          <w:sz w:val="24"/>
          <w:szCs w:val="24"/>
        </w:rPr>
      </w:pPr>
      <w:r w:rsidRPr="00453E32">
        <w:rPr>
          <w:rFonts w:ascii="Calibri" w:hAnsi="Calibri" w:cs="Calibri"/>
          <w:sz w:val="24"/>
          <w:szCs w:val="24"/>
        </w:rPr>
        <w:t xml:space="preserve">Perkančioji </w:t>
      </w:r>
      <w:r w:rsidRPr="00DA151E">
        <w:rPr>
          <w:rFonts w:ascii="Calibri" w:hAnsi="Calibri" w:cs="Calibri"/>
          <w:sz w:val="24"/>
          <w:szCs w:val="24"/>
        </w:rPr>
        <w:t>organizacija, Viešojo pirkimo komisija (toliau – Komisija), jos nariai</w:t>
      </w:r>
      <w:r w:rsidRPr="00453E32">
        <w:rPr>
          <w:rFonts w:ascii="Calibri" w:hAnsi="Calibri" w:cs="Calibri"/>
          <w:sz w:val="24"/>
          <w:szCs w:val="24"/>
        </w:rPr>
        <w:t xml:space="preserve">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(tris) darbo dienos, nepateikia tokių įrodymų arba pateikia netinkamus </w:t>
      </w:r>
      <w:proofErr w:type="spellStart"/>
      <w:r w:rsidRPr="00453E32">
        <w:rPr>
          <w:rFonts w:ascii="Calibri" w:hAnsi="Calibri" w:cs="Calibri"/>
          <w:sz w:val="24"/>
          <w:szCs w:val="24"/>
        </w:rPr>
        <w:t>įrodymus</w:t>
      </w:r>
      <w:proofErr w:type="spellEnd"/>
      <w:r w:rsidRPr="00453E32">
        <w:rPr>
          <w:rFonts w:ascii="Calibri" w:hAnsi="Calibri" w:cs="Calibri"/>
          <w:sz w:val="24"/>
          <w:szCs w:val="24"/>
        </w:rPr>
        <w:t>, laikoma, kad tokia informacija yra nekonfidenciali. Informacija, kurią viešai skelbti įpareigoja Lietuvos Respublikos įstatymai, negali būti tiekėjo nurodoma kaip konfidenciali, todėl tiekėjui nurodžius tokią informaciją kaip konfidencialią, perkančioji organizacija turi teisę ją skelbti.</w:t>
      </w:r>
    </w:p>
    <w:p w14:paraId="180DBA8A" w14:textId="192AB420" w:rsidR="00657204" w:rsidRPr="00286F59" w:rsidRDefault="00565699" w:rsidP="00B206F7">
      <w:pPr>
        <w:jc w:val="both"/>
        <w:rPr>
          <w:rFonts w:asciiTheme="minorHAnsi" w:hAnsiTheme="minorHAnsi" w:cstheme="minorHAnsi"/>
          <w:sz w:val="24"/>
          <w:szCs w:val="24"/>
        </w:rPr>
      </w:pPr>
      <w:r w:rsidRPr="00286F59">
        <w:rPr>
          <w:rFonts w:asciiTheme="minorHAnsi" w:hAnsiTheme="minorHAnsi" w:cstheme="minorHAnsi"/>
          <w:b/>
          <w:sz w:val="24"/>
          <w:szCs w:val="24"/>
        </w:rPr>
        <w:t>6.1.</w:t>
      </w:r>
      <w:r w:rsidR="00407411" w:rsidRPr="00286F59">
        <w:rPr>
          <w:rFonts w:asciiTheme="minorHAnsi" w:hAnsiTheme="minorHAnsi" w:cstheme="minorHAnsi"/>
          <w:b/>
          <w:sz w:val="24"/>
          <w:szCs w:val="24"/>
        </w:rPr>
        <w:t>2</w:t>
      </w:r>
      <w:r w:rsidRPr="00286F59">
        <w:rPr>
          <w:rFonts w:asciiTheme="minorHAnsi" w:hAnsiTheme="minorHAnsi" w:cstheme="minorHAnsi"/>
          <w:b/>
          <w:sz w:val="24"/>
          <w:szCs w:val="24"/>
        </w:rPr>
        <w:t>.</w:t>
      </w:r>
      <w:r w:rsidRPr="00286F59">
        <w:rPr>
          <w:rFonts w:asciiTheme="minorHAnsi" w:hAnsiTheme="minorHAnsi" w:cstheme="minorHAnsi"/>
          <w:sz w:val="24"/>
          <w:szCs w:val="24"/>
        </w:rPr>
        <w:t xml:space="preserve"> </w:t>
      </w:r>
      <w:r w:rsidR="00247A23" w:rsidRPr="00286F59">
        <w:rPr>
          <w:rFonts w:asciiTheme="minorHAnsi" w:hAnsiTheme="minorHAnsi" w:cstheme="minorHAnsi"/>
          <w:b/>
          <w:sz w:val="24"/>
          <w:szCs w:val="24"/>
        </w:rPr>
        <w:t xml:space="preserve">jungtinės </w:t>
      </w:r>
      <w:r w:rsidRPr="00286F59">
        <w:rPr>
          <w:rFonts w:asciiTheme="minorHAnsi" w:hAnsiTheme="minorHAnsi" w:cstheme="minorHAnsi"/>
          <w:b/>
          <w:sz w:val="24"/>
          <w:szCs w:val="24"/>
        </w:rPr>
        <w:t>veiklos sutartis,</w:t>
      </w:r>
      <w:r w:rsidRPr="00286F59">
        <w:rPr>
          <w:rFonts w:asciiTheme="minorHAnsi" w:hAnsiTheme="minorHAnsi" w:cstheme="minorHAnsi"/>
          <w:sz w:val="24"/>
          <w:szCs w:val="24"/>
        </w:rPr>
        <w:t xml:space="preserve"> jeigu pirkimo procedūroje dalyvauja </w:t>
      </w:r>
      <w:r w:rsidRPr="00286F59">
        <w:rPr>
          <w:rFonts w:asciiTheme="minorHAnsi" w:hAnsiTheme="minorHAnsi" w:cstheme="minorHAnsi"/>
          <w:b/>
          <w:sz w:val="24"/>
          <w:szCs w:val="24"/>
        </w:rPr>
        <w:t>jungtinės veiklos sutartimi</w:t>
      </w:r>
      <w:r w:rsidRPr="00286F59">
        <w:rPr>
          <w:rFonts w:asciiTheme="minorHAnsi" w:hAnsiTheme="minorHAnsi" w:cstheme="minorHAnsi"/>
          <w:sz w:val="24"/>
          <w:szCs w:val="24"/>
        </w:rPr>
        <w:t xml:space="preserve"> susivienijusių ūkio subjektų grupė</w:t>
      </w:r>
      <w:r w:rsidR="00582E3E" w:rsidRPr="00286F59">
        <w:rPr>
          <w:rFonts w:asciiTheme="minorHAnsi" w:hAnsiTheme="minorHAnsi" w:cstheme="minorHAnsi"/>
          <w:sz w:val="24"/>
          <w:szCs w:val="24"/>
        </w:rPr>
        <w:t>.</w:t>
      </w:r>
      <w:r w:rsidR="00807B7B" w:rsidRPr="00286F59">
        <w:rPr>
          <w:rFonts w:asciiTheme="minorHAnsi" w:hAnsiTheme="minorHAnsi" w:cstheme="minorHAnsi"/>
          <w:sz w:val="24"/>
          <w:szCs w:val="24"/>
        </w:rPr>
        <w:t xml:space="preserve"> </w:t>
      </w:r>
      <w:r w:rsidR="00582E3E" w:rsidRPr="00286F59">
        <w:rPr>
          <w:rFonts w:asciiTheme="minorHAnsi" w:hAnsiTheme="minorHAnsi" w:cstheme="minorHAnsi"/>
          <w:sz w:val="24"/>
          <w:szCs w:val="24"/>
          <w:u w:val="single"/>
        </w:rPr>
        <w:t>P</w:t>
      </w:r>
      <w:r w:rsidR="00807B7B" w:rsidRPr="00286F59">
        <w:rPr>
          <w:rFonts w:asciiTheme="minorHAnsi" w:hAnsiTheme="minorHAnsi" w:cstheme="minorHAnsi"/>
          <w:sz w:val="24"/>
          <w:szCs w:val="24"/>
          <w:u w:val="single"/>
        </w:rPr>
        <w:t>ateikiama skaitmeninė jungtinės veiklos sutarties kopija.</w:t>
      </w:r>
      <w:r w:rsidR="00807B7B" w:rsidRPr="00286F59">
        <w:rPr>
          <w:rFonts w:asciiTheme="minorHAnsi" w:hAnsiTheme="minorHAnsi" w:cstheme="minorHAnsi"/>
          <w:sz w:val="24"/>
          <w:szCs w:val="24"/>
        </w:rPr>
        <w:t xml:space="preserve"> Sutartis turi būti patvirtinta šalių parašais (notaro patvirtinimo nereikalaujame). Šioje sutartyje </w:t>
      </w:r>
      <w:r w:rsidR="00807B7B" w:rsidRPr="00286F59">
        <w:rPr>
          <w:rFonts w:asciiTheme="minorHAnsi" w:hAnsiTheme="minorHAnsi" w:cstheme="minorHAnsi"/>
          <w:sz w:val="24"/>
          <w:szCs w:val="24"/>
          <w:u w:val="single"/>
        </w:rPr>
        <w:t>turi būti aiškiai nurodytos kiekvienos šalies pareigos</w:t>
      </w:r>
      <w:r w:rsidR="00807B7B" w:rsidRPr="00286F59">
        <w:rPr>
          <w:rFonts w:asciiTheme="minorHAnsi" w:hAnsiTheme="minorHAnsi" w:cstheme="minorHAnsi"/>
          <w:sz w:val="24"/>
          <w:szCs w:val="24"/>
        </w:rPr>
        <w:t xml:space="preserve">, vykdant pirkimo sutartį. Sutartis turi numatyti </w:t>
      </w:r>
      <w:r w:rsidR="00807B7B" w:rsidRPr="00286F59">
        <w:rPr>
          <w:rFonts w:asciiTheme="minorHAnsi" w:hAnsiTheme="minorHAnsi" w:cstheme="minorHAnsi"/>
          <w:b/>
          <w:sz w:val="24"/>
          <w:szCs w:val="24"/>
          <w:u w:val="single"/>
        </w:rPr>
        <w:t>solidarią</w:t>
      </w:r>
      <w:r w:rsidR="00807B7B" w:rsidRPr="00286F59">
        <w:rPr>
          <w:rFonts w:asciiTheme="minorHAnsi" w:hAnsiTheme="minorHAnsi" w:cstheme="minorHAnsi"/>
          <w:sz w:val="24"/>
          <w:szCs w:val="24"/>
        </w:rPr>
        <w:t xml:space="preserve"> visų šios sutarties šalių atsakomybę už prievolių perkančiajai organizacijai nevykdymą. Taip pat sutartyje turi būti numatyta, kuris asmuo atstovauja ūkio subjektų grupę (su kuo perkančioji organizacija turėtų</w:t>
      </w:r>
      <w:r w:rsidR="00951FDB" w:rsidRPr="00286F59">
        <w:rPr>
          <w:rFonts w:asciiTheme="minorHAnsi" w:hAnsiTheme="minorHAnsi" w:cstheme="minorHAnsi"/>
          <w:sz w:val="24"/>
          <w:szCs w:val="24"/>
        </w:rPr>
        <w:t xml:space="preserve"> </w:t>
      </w:r>
      <w:r w:rsidR="00807B7B" w:rsidRPr="00286F59">
        <w:rPr>
          <w:rFonts w:asciiTheme="minorHAnsi" w:hAnsiTheme="minorHAnsi" w:cstheme="minorHAnsi"/>
          <w:sz w:val="24"/>
          <w:szCs w:val="24"/>
        </w:rPr>
        <w:t xml:space="preserve">bendrauti pasiūlymo vertinimo metu kylančiais klausimais ir teikti su pasiūlymo įvertinimu susijusią informaciją). Perkančioji </w:t>
      </w:r>
      <w:r w:rsidR="00893216" w:rsidRPr="00286F59">
        <w:rPr>
          <w:rFonts w:asciiTheme="minorHAnsi" w:hAnsiTheme="minorHAnsi" w:cstheme="minorHAnsi"/>
          <w:sz w:val="24"/>
          <w:szCs w:val="24"/>
        </w:rPr>
        <w:t xml:space="preserve">organizacija nereikalauja, kad </w:t>
      </w:r>
      <w:r w:rsidR="00807B7B" w:rsidRPr="00286F59">
        <w:rPr>
          <w:rFonts w:asciiTheme="minorHAnsi" w:hAnsiTheme="minorHAnsi" w:cstheme="minorHAnsi"/>
          <w:sz w:val="24"/>
          <w:szCs w:val="24"/>
        </w:rPr>
        <w:t xml:space="preserve">ūkio subjektų grupės </w:t>
      </w:r>
      <w:r w:rsidR="00807B7B" w:rsidRPr="00286F59">
        <w:rPr>
          <w:rFonts w:asciiTheme="minorHAnsi" w:hAnsiTheme="minorHAnsi" w:cstheme="minorHAnsi"/>
          <w:sz w:val="24"/>
          <w:szCs w:val="24"/>
        </w:rPr>
        <w:lastRenderedPageBreak/>
        <w:t>pateiktą pasiūlymą pripažinus geriausiu ir perkančiajai organizacijai pasiūlius sudaryti pirkimo sutartį, ši ūkio subjektų grupė įgautų tam tikrą teisinę formą.</w:t>
      </w:r>
    </w:p>
    <w:p w14:paraId="47298178" w14:textId="7FFC3BFA" w:rsidR="00D622C2" w:rsidRPr="00AB7A38" w:rsidRDefault="007C5734" w:rsidP="00B206F7">
      <w:pPr>
        <w:pStyle w:val="Betarp"/>
        <w:jc w:val="both"/>
        <w:rPr>
          <w:rFonts w:asciiTheme="minorHAnsi" w:hAnsiTheme="minorHAnsi" w:cstheme="minorHAnsi"/>
          <w:sz w:val="24"/>
          <w:szCs w:val="24"/>
          <w:lang w:val="lt-LT"/>
        </w:rPr>
      </w:pPr>
      <w:r w:rsidRPr="00E97D0C">
        <w:rPr>
          <w:rFonts w:asciiTheme="minorHAnsi" w:hAnsiTheme="minorHAnsi" w:cstheme="minorHAnsi"/>
          <w:b/>
          <w:sz w:val="24"/>
          <w:szCs w:val="24"/>
        </w:rPr>
        <w:t>6.1.3</w:t>
      </w:r>
      <w:r w:rsidR="00445BE1" w:rsidRPr="00286F59">
        <w:rPr>
          <w:rFonts w:asciiTheme="minorHAnsi" w:hAnsiTheme="minorHAnsi" w:cstheme="minorHAnsi"/>
          <w:sz w:val="24"/>
          <w:szCs w:val="24"/>
        </w:rPr>
        <w:t>.</w:t>
      </w:r>
      <w:r w:rsidR="00AB7A38" w:rsidRPr="00AB7A38">
        <w:rPr>
          <w:rFonts w:asciiTheme="minorHAnsi" w:hAnsiTheme="minorHAnsi" w:cstheme="minorHAnsi"/>
          <w:b/>
          <w:sz w:val="24"/>
          <w:szCs w:val="24"/>
          <w:lang w:val="lt-LT"/>
        </w:rPr>
        <w:t xml:space="preserve"> Užpildyta techninė </w:t>
      </w:r>
      <w:r w:rsidR="00AB7A38" w:rsidRPr="000D0673">
        <w:rPr>
          <w:rFonts w:asciiTheme="minorHAnsi" w:hAnsiTheme="minorHAnsi" w:cstheme="minorHAnsi"/>
          <w:b/>
          <w:sz w:val="24"/>
          <w:szCs w:val="24"/>
          <w:lang w:val="lt-LT"/>
        </w:rPr>
        <w:t>specifikacija</w:t>
      </w:r>
      <w:r w:rsidR="00AB7A38" w:rsidRPr="000D0673">
        <w:rPr>
          <w:rFonts w:asciiTheme="minorHAnsi" w:hAnsiTheme="minorHAnsi" w:cstheme="minorHAnsi"/>
          <w:sz w:val="24"/>
          <w:szCs w:val="24"/>
          <w:lang w:val="lt-LT"/>
        </w:rPr>
        <w:t xml:space="preserve"> </w:t>
      </w:r>
      <w:r w:rsidR="00AB7A38" w:rsidRPr="000D0673">
        <w:rPr>
          <w:rFonts w:asciiTheme="minorHAnsi" w:hAnsiTheme="minorHAnsi" w:cstheme="minorHAnsi"/>
          <w:b/>
          <w:sz w:val="24"/>
          <w:szCs w:val="24"/>
          <w:lang w:val="lt-LT"/>
        </w:rPr>
        <w:t>(</w:t>
      </w:r>
      <w:r w:rsidR="000D0673" w:rsidRPr="000D0673">
        <w:rPr>
          <w:rFonts w:asciiTheme="minorHAnsi" w:hAnsiTheme="minorHAnsi" w:cstheme="minorHAnsi"/>
          <w:b/>
          <w:sz w:val="24"/>
          <w:szCs w:val="24"/>
          <w:lang w:val="lt-LT"/>
        </w:rPr>
        <w:t>pirkimo sąlygų 2 priedas</w:t>
      </w:r>
      <w:r w:rsidR="00AB7A38" w:rsidRPr="000D0673">
        <w:rPr>
          <w:rFonts w:asciiTheme="minorHAnsi" w:hAnsiTheme="minorHAnsi" w:cstheme="minorHAnsi"/>
          <w:b/>
          <w:sz w:val="24"/>
          <w:szCs w:val="24"/>
          <w:lang w:val="lt-LT"/>
        </w:rPr>
        <w:t xml:space="preserve">), </w:t>
      </w:r>
      <w:proofErr w:type="gramStart"/>
      <w:r w:rsidR="00AB7A38" w:rsidRPr="000D0673">
        <w:rPr>
          <w:rFonts w:asciiTheme="minorHAnsi" w:hAnsiTheme="minorHAnsi" w:cstheme="minorHAnsi"/>
          <w:sz w:val="24"/>
          <w:szCs w:val="24"/>
          <w:lang w:val="lt-LT"/>
        </w:rPr>
        <w:t>jos</w:t>
      </w:r>
      <w:proofErr w:type="gramEnd"/>
      <w:r w:rsidR="00AB7A38" w:rsidRPr="000D0673">
        <w:rPr>
          <w:rFonts w:asciiTheme="minorHAnsi" w:hAnsiTheme="minorHAnsi" w:cstheme="minorHAnsi"/>
          <w:sz w:val="24"/>
          <w:szCs w:val="24"/>
          <w:lang w:val="lt-LT"/>
        </w:rPr>
        <w:t xml:space="preserve"> 5 punkto lentelėje 4 stulpelyje nurodant siūlomos paslaugos reikalaujamas parametrų reikšme</w:t>
      </w:r>
      <w:r w:rsidR="00F357F7" w:rsidRPr="000D0673">
        <w:rPr>
          <w:rFonts w:asciiTheme="minorHAnsi" w:hAnsiTheme="minorHAnsi" w:cstheme="minorHAnsi"/>
          <w:sz w:val="24"/>
          <w:szCs w:val="24"/>
          <w:lang w:val="lt-LT"/>
        </w:rPr>
        <w:t xml:space="preserve">s ar galimybių </w:t>
      </w:r>
      <w:r w:rsidR="00AB7A38" w:rsidRPr="000D0673">
        <w:rPr>
          <w:rFonts w:asciiTheme="minorHAnsi" w:hAnsiTheme="minorHAnsi" w:cstheme="minorHAnsi"/>
          <w:sz w:val="24"/>
          <w:szCs w:val="24"/>
          <w:lang w:val="lt-LT"/>
        </w:rPr>
        <w:t>patvirtinimą – kaip reikalaujama 3 stulpelyje.</w:t>
      </w:r>
    </w:p>
    <w:p w14:paraId="75A3A518" w14:textId="23544488" w:rsidR="00D42B2E" w:rsidRPr="00D42B2E" w:rsidRDefault="00E97D0C" w:rsidP="00B206F7">
      <w:pPr>
        <w:pStyle w:val="Betarp"/>
        <w:jc w:val="both"/>
        <w:rPr>
          <w:rFonts w:asciiTheme="minorHAnsi" w:hAnsiTheme="minorHAnsi" w:cstheme="minorHAnsi"/>
          <w:sz w:val="24"/>
          <w:szCs w:val="24"/>
          <w:lang w:val="lt-LT"/>
        </w:rPr>
      </w:pPr>
      <w:r>
        <w:rPr>
          <w:rFonts w:ascii="Calibri" w:hAnsi="Calibri" w:cs="Calibri"/>
          <w:b/>
          <w:sz w:val="24"/>
          <w:szCs w:val="24"/>
        </w:rPr>
        <w:t>6.1</w:t>
      </w:r>
      <w:r w:rsidR="00D42B2E" w:rsidRPr="00D42B2E">
        <w:rPr>
          <w:rFonts w:ascii="Calibri" w:hAnsi="Calibri" w:cs="Calibri"/>
          <w:b/>
          <w:sz w:val="24"/>
          <w:szCs w:val="24"/>
        </w:rPr>
        <w:t>.</w:t>
      </w:r>
      <w:r w:rsidR="00B206F7">
        <w:rPr>
          <w:rFonts w:ascii="Calibri" w:hAnsi="Calibri" w:cs="Calibri"/>
          <w:b/>
          <w:sz w:val="24"/>
          <w:szCs w:val="24"/>
        </w:rPr>
        <w:t>4</w:t>
      </w:r>
      <w:r w:rsidR="00D42B2E" w:rsidRPr="00D42B2E">
        <w:rPr>
          <w:rFonts w:ascii="Calibri" w:hAnsi="Calibri" w:cs="Calibri"/>
          <w:b/>
          <w:sz w:val="24"/>
          <w:szCs w:val="24"/>
        </w:rPr>
        <w:t>. </w:t>
      </w:r>
      <w:proofErr w:type="spellStart"/>
      <w:r w:rsidR="00D42B2E" w:rsidRPr="00D42B2E">
        <w:rPr>
          <w:rFonts w:ascii="Calibri" w:hAnsi="Calibri" w:cs="Calibri"/>
          <w:b/>
          <w:bCs/>
          <w:sz w:val="24"/>
          <w:szCs w:val="24"/>
        </w:rPr>
        <w:t>Kiekvieno</w:t>
      </w:r>
      <w:proofErr w:type="spellEnd"/>
      <w:r w:rsidR="00D42B2E" w:rsidRPr="00D42B2E">
        <w:rPr>
          <w:rFonts w:ascii="Calibri" w:hAnsi="Calibri" w:cs="Calibri"/>
          <w:b/>
          <w:bCs/>
          <w:sz w:val="24"/>
          <w:szCs w:val="24"/>
        </w:rPr>
        <w:t xml:space="preserve"> </w:t>
      </w:r>
      <w:proofErr w:type="spellStart"/>
      <w:r w:rsidR="00D42B2E" w:rsidRPr="00D42B2E">
        <w:rPr>
          <w:rFonts w:ascii="Calibri" w:hAnsi="Calibri" w:cs="Calibri"/>
          <w:b/>
          <w:bCs/>
          <w:sz w:val="24"/>
          <w:szCs w:val="24"/>
        </w:rPr>
        <w:t>pasitelkto</w:t>
      </w:r>
      <w:proofErr w:type="spellEnd"/>
      <w:r w:rsidR="00D42B2E" w:rsidRPr="00D42B2E">
        <w:rPr>
          <w:rFonts w:ascii="Calibri" w:hAnsi="Calibri" w:cs="Calibri"/>
          <w:b/>
          <w:bCs/>
          <w:sz w:val="24"/>
          <w:szCs w:val="24"/>
        </w:rPr>
        <w:t xml:space="preserve"> </w:t>
      </w:r>
      <w:proofErr w:type="spellStart"/>
      <w:r w:rsidR="00D42B2E" w:rsidRPr="00D42B2E">
        <w:rPr>
          <w:rFonts w:ascii="Calibri" w:hAnsi="Calibri" w:cs="Calibri"/>
          <w:b/>
          <w:bCs/>
          <w:sz w:val="24"/>
          <w:szCs w:val="24"/>
        </w:rPr>
        <w:t>ūkio</w:t>
      </w:r>
      <w:proofErr w:type="spellEnd"/>
      <w:r w:rsidR="00D42B2E" w:rsidRPr="00D42B2E">
        <w:rPr>
          <w:rFonts w:ascii="Calibri" w:hAnsi="Calibri" w:cs="Calibri"/>
          <w:b/>
          <w:bCs/>
          <w:sz w:val="24"/>
          <w:szCs w:val="24"/>
        </w:rPr>
        <w:t xml:space="preserve"> </w:t>
      </w:r>
      <w:proofErr w:type="spellStart"/>
      <w:r w:rsidR="00D42B2E" w:rsidRPr="00D42B2E">
        <w:rPr>
          <w:rFonts w:ascii="Calibri" w:hAnsi="Calibri" w:cs="Calibri"/>
          <w:b/>
          <w:bCs/>
          <w:sz w:val="24"/>
          <w:szCs w:val="24"/>
        </w:rPr>
        <w:t>subjekto</w:t>
      </w:r>
      <w:proofErr w:type="spellEnd"/>
      <w:r w:rsidR="00D42B2E" w:rsidRPr="00D42B2E">
        <w:rPr>
          <w:rFonts w:ascii="Calibri" w:hAnsi="Calibri" w:cs="Calibri"/>
          <w:b/>
          <w:bCs/>
          <w:sz w:val="24"/>
          <w:szCs w:val="24"/>
        </w:rPr>
        <w:t xml:space="preserve">, kurio pajėgumais tiekėjas remiasi, </w:t>
      </w:r>
      <w:r w:rsidR="00D42B2E" w:rsidRPr="00D42B2E">
        <w:rPr>
          <w:rFonts w:ascii="Calibri" w:hAnsi="Calibri" w:cs="Calibri"/>
          <w:b/>
          <w:bCs/>
          <w:iCs/>
          <w:noProof/>
          <w:sz w:val="24"/>
          <w:szCs w:val="24"/>
        </w:rPr>
        <w:t>kad atitiktų kvalifikacijos reikalavimus</w:t>
      </w:r>
      <w:r w:rsidR="00D42B2E" w:rsidRPr="00D42B2E">
        <w:rPr>
          <w:rFonts w:ascii="Calibri" w:hAnsi="Calibri" w:cs="Calibri"/>
          <w:bCs/>
          <w:sz w:val="24"/>
          <w:szCs w:val="24"/>
        </w:rPr>
        <w:t xml:space="preserve"> (jei tokius nurodė pasiūlyme), </w:t>
      </w:r>
      <w:r w:rsidR="00D42B2E" w:rsidRPr="00D42B2E">
        <w:rPr>
          <w:rFonts w:ascii="Calibri" w:hAnsi="Calibri" w:cs="Calibri"/>
          <w:b/>
          <w:bCs/>
          <w:sz w:val="24"/>
          <w:szCs w:val="24"/>
        </w:rPr>
        <w:t>pasirašytos laisvos formos deklaracijos ar kito dokumento, patvirtinančio sutikimą dalyvaut</w:t>
      </w:r>
      <w:r w:rsidR="0012234F" w:rsidRPr="005D6690">
        <w:rPr>
          <w:rFonts w:ascii="Calibri" w:hAnsi="Calibri" w:cs="Calibri"/>
          <w:b/>
          <w:bCs/>
          <w:sz w:val="24"/>
          <w:szCs w:val="24"/>
        </w:rPr>
        <w:t>i šiame viešajame pirkime ir teikti jam pavestas paslaugas</w:t>
      </w:r>
      <w:r w:rsidR="00D42B2E" w:rsidRPr="00D42B2E">
        <w:rPr>
          <w:rFonts w:ascii="Calibri" w:hAnsi="Calibri" w:cs="Calibri"/>
          <w:b/>
          <w:bCs/>
          <w:sz w:val="24"/>
          <w:szCs w:val="24"/>
        </w:rPr>
        <w:t xml:space="preserve"> (įvardijant konkrečiai), skaitmeninė kopija arba el. parašu pasirašytas dokumentas.</w:t>
      </w:r>
      <w:r w:rsidR="00D42B2E" w:rsidRPr="00D42B2E">
        <w:rPr>
          <w:rFonts w:ascii="Calibri" w:hAnsi="Calibri" w:cs="Calibri"/>
          <w:sz w:val="24"/>
          <w:szCs w:val="24"/>
        </w:rPr>
        <w:t xml:space="preserve"> </w:t>
      </w:r>
      <w:r w:rsidR="00D42B2E" w:rsidRPr="00D42B2E">
        <w:rPr>
          <w:rFonts w:ascii="Calibri" w:hAnsi="Calibri" w:cs="Calibri"/>
          <w:color w:val="000000"/>
          <w:sz w:val="24"/>
          <w:szCs w:val="24"/>
          <w:lang w:eastAsia="lt-LT"/>
        </w:rPr>
        <w:t xml:space="preserve">Tiekėjas gali remtis tik tokiais kitų ūkio subjektų pajėgumais, kuriais jis </w:t>
      </w:r>
      <w:r w:rsidR="0012234F" w:rsidRPr="005D6690">
        <w:rPr>
          <w:rFonts w:ascii="Calibri" w:hAnsi="Calibri" w:cs="Calibri"/>
          <w:color w:val="000000"/>
          <w:sz w:val="24"/>
          <w:szCs w:val="24"/>
          <w:lang w:eastAsia="lt-LT"/>
        </w:rPr>
        <w:t>realiai galės disponuoti</w:t>
      </w:r>
      <w:r w:rsidR="00D42B2E" w:rsidRPr="00D42B2E">
        <w:rPr>
          <w:rFonts w:ascii="Calibri" w:hAnsi="Calibri" w:cs="Calibri"/>
          <w:color w:val="000000"/>
          <w:sz w:val="24"/>
          <w:szCs w:val="24"/>
          <w:lang w:eastAsia="lt-LT"/>
        </w:rPr>
        <w:t xml:space="preserve"> sutarties vykdymo metu. Tiekėjas turi pareigą pirkimo vykdytojui pasiūlyme įrodyti, kad per visą pirkimo sutarties vykdymo laikotarpį ūkio subjekto, kurio pajėgumais buvo pasiremta, ištekliai tiekėjui bus prieinami.</w:t>
      </w:r>
    </w:p>
    <w:p w14:paraId="22018820" w14:textId="3F6E1161" w:rsidR="00D42B2E" w:rsidRPr="00D42B2E" w:rsidRDefault="00D42B2E" w:rsidP="00B206F7">
      <w:pPr>
        <w:tabs>
          <w:tab w:val="left" w:pos="0"/>
          <w:tab w:val="left" w:pos="9631"/>
        </w:tabs>
        <w:spacing w:line="252" w:lineRule="auto"/>
        <w:jc w:val="both"/>
        <w:rPr>
          <w:rFonts w:ascii="Calibri" w:hAnsi="Calibri" w:cs="Calibri"/>
          <w:i/>
          <w:sz w:val="24"/>
          <w:szCs w:val="24"/>
        </w:rPr>
      </w:pPr>
      <w:r w:rsidRPr="00D42B2E">
        <w:rPr>
          <w:rFonts w:ascii="Calibri" w:hAnsi="Calibri" w:cs="Calibri"/>
          <w:i/>
          <w:sz w:val="24"/>
          <w:szCs w:val="24"/>
          <w:u w:val="single"/>
        </w:rPr>
        <w:t>Pastaba</w:t>
      </w:r>
      <w:r w:rsidRPr="00D42B2E">
        <w:rPr>
          <w:rFonts w:ascii="Calibri" w:hAnsi="Calibri" w:cs="Calibri"/>
          <w:i/>
          <w:sz w:val="24"/>
          <w:szCs w:val="24"/>
        </w:rPr>
        <w:t xml:space="preserve">. </w:t>
      </w:r>
      <w:r w:rsidR="00D622C2" w:rsidRPr="00D622C2">
        <w:rPr>
          <w:rFonts w:ascii="Calibri" w:hAnsi="Calibri" w:cs="Calibri"/>
          <w:i/>
          <w:sz w:val="24"/>
          <w:szCs w:val="24"/>
        </w:rPr>
        <w:t xml:space="preserve">Ūkio subjektai, kurių pajėgumais tiekėjas remiasi, turi būti išviešinti teikiant pasiūlymą, nes po pasiūlymo pateikimo termino pabaigos pasitelkti (nurodyti) naujų ūkio subjektų, kurių pajėgumais tiekėjas remiasi, tam, kad atitiktų kvalifikacijos reikalavimus, tiekėjas negalės, t. y. po pasiūlymo pateikimo termino pabaigos tiekėjas neturi teisės nurodyti naujų ūkio subjektų, kurių pajėgumais tiekėjas remiasi, nes </w:t>
      </w:r>
      <w:r w:rsidR="00D622C2" w:rsidRPr="002B3819">
        <w:rPr>
          <w:rFonts w:ascii="Calibri" w:hAnsi="Calibri" w:cs="Calibri"/>
          <w:i/>
          <w:sz w:val="24"/>
          <w:szCs w:val="24"/>
        </w:rPr>
        <w:t xml:space="preserve">tokie veiksmai, laikomi esminiu pasiūlymo keitimu, prieštarauja Viešųjų </w:t>
      </w:r>
      <w:r w:rsidR="00D622C2" w:rsidRPr="006279BB">
        <w:rPr>
          <w:rFonts w:ascii="Calibri" w:hAnsi="Calibri" w:cs="Calibri"/>
          <w:i/>
          <w:sz w:val="24"/>
          <w:szCs w:val="24"/>
        </w:rPr>
        <w:t>pirkimų tarnybos taisyklių (Pasiūlymų patikslinimo, papildymo ar paaiškinimo taisyklės) nuostatoms (VPĮ 45 str. 3 d.) ir todėl toks tiekėjo pasiūlymas yra atmetamas, kaip nurodyta pirkimo sąlygų 12.2</w:t>
      </w:r>
      <w:r w:rsidR="00D622C2" w:rsidRPr="00D622C2">
        <w:rPr>
          <w:rFonts w:ascii="Calibri" w:hAnsi="Calibri" w:cs="Calibri"/>
          <w:i/>
          <w:sz w:val="24"/>
          <w:szCs w:val="24"/>
        </w:rPr>
        <w:t xml:space="preserve"> punkte. Jeigu teikiant pasiūlymą išviešintas ūkio subjektas, kurio pajėgumais tiekėjas remiasi, netenkins jam keliamų kvalifikacijos reikalavimų, perkančioji organizacija pareikalaus per jos nustatytą terminą pakeisti jį reikalavimus atitinkančiu ūkio subjektų, kurio pajėgumais tiekėjas remiasi.</w:t>
      </w:r>
    </w:p>
    <w:p w14:paraId="2F03A919" w14:textId="39C8872C" w:rsidR="005D460A" w:rsidRDefault="00E97D0C" w:rsidP="005D460A">
      <w:pPr>
        <w:tabs>
          <w:tab w:val="left" w:pos="0"/>
          <w:tab w:val="left" w:pos="9631"/>
        </w:tabs>
        <w:spacing w:line="276" w:lineRule="auto"/>
        <w:jc w:val="both"/>
        <w:rPr>
          <w:rFonts w:ascii="Calibri" w:hAnsi="Calibri" w:cs="Calibri"/>
          <w:b/>
          <w:sz w:val="24"/>
          <w:szCs w:val="24"/>
        </w:rPr>
      </w:pPr>
      <w:r>
        <w:rPr>
          <w:rFonts w:ascii="Calibri" w:hAnsi="Calibri" w:cs="Calibri"/>
          <w:b/>
          <w:sz w:val="24"/>
          <w:szCs w:val="24"/>
        </w:rPr>
        <w:t>6.1</w:t>
      </w:r>
      <w:r w:rsidR="005D460A" w:rsidRPr="005D460A">
        <w:rPr>
          <w:rFonts w:ascii="Calibri" w:hAnsi="Calibri" w:cs="Calibri"/>
          <w:b/>
          <w:sz w:val="24"/>
          <w:szCs w:val="24"/>
        </w:rPr>
        <w:t>.5. Nacionalinio saugumo reikalavimų atitikties deklaracija</w:t>
      </w:r>
      <w:r w:rsidR="005D460A" w:rsidRPr="005D460A">
        <w:rPr>
          <w:rFonts w:ascii="Calibri" w:hAnsi="Calibri" w:cs="Calibri"/>
          <w:sz w:val="24"/>
          <w:szCs w:val="24"/>
        </w:rPr>
        <w:t xml:space="preserve"> (pildoma </w:t>
      </w:r>
      <w:r w:rsidR="005D460A" w:rsidRPr="002B3819">
        <w:rPr>
          <w:rFonts w:ascii="Calibri" w:hAnsi="Calibri" w:cs="Calibri"/>
          <w:sz w:val="24"/>
          <w:szCs w:val="24"/>
        </w:rPr>
        <w:t xml:space="preserve">pagal </w:t>
      </w:r>
      <w:r w:rsidR="002B3819" w:rsidRPr="002B3819">
        <w:rPr>
          <w:rFonts w:ascii="Calibri" w:hAnsi="Calibri" w:cs="Calibri"/>
          <w:sz w:val="24"/>
          <w:szCs w:val="24"/>
        </w:rPr>
        <w:t>pirkimo sąlygų 4</w:t>
      </w:r>
      <w:r w:rsidR="005D460A" w:rsidRPr="002B3819">
        <w:rPr>
          <w:rFonts w:ascii="Calibri" w:hAnsi="Calibri" w:cs="Calibri"/>
          <w:sz w:val="24"/>
          <w:szCs w:val="24"/>
        </w:rPr>
        <w:t xml:space="preserve"> priedą)</w:t>
      </w:r>
      <w:r w:rsidR="005D460A" w:rsidRPr="002B3819">
        <w:rPr>
          <w:rFonts w:ascii="Calibri" w:hAnsi="Calibri" w:cs="Calibri"/>
          <w:b/>
          <w:sz w:val="24"/>
          <w:szCs w:val="24"/>
          <w:u w:val="single"/>
        </w:rPr>
        <w:t>, nes perkamos paslaugos patenka į viešojo pirkimo objektų,</w:t>
      </w:r>
      <w:r w:rsidR="005D460A" w:rsidRPr="003572D1">
        <w:rPr>
          <w:rFonts w:ascii="Calibri" w:hAnsi="Calibri" w:cs="Calibri"/>
          <w:b/>
          <w:sz w:val="24"/>
          <w:szCs w:val="24"/>
          <w:u w:val="single"/>
        </w:rPr>
        <w:t xml:space="preserve"> nurodytų Lietuvos Respublikos Viešųjų pirkimų </w:t>
      </w:r>
      <w:r w:rsidR="003572D1" w:rsidRPr="003572D1">
        <w:rPr>
          <w:rFonts w:ascii="Calibri" w:hAnsi="Calibri" w:cs="Calibri"/>
          <w:b/>
          <w:sz w:val="24"/>
          <w:szCs w:val="24"/>
          <w:u w:val="single"/>
        </w:rPr>
        <w:t>įstatymo 37 straipsnio 9 dalie 2 punkte</w:t>
      </w:r>
      <w:r w:rsidR="005D460A" w:rsidRPr="003572D1">
        <w:rPr>
          <w:rFonts w:ascii="Calibri" w:hAnsi="Calibri" w:cs="Calibri"/>
          <w:b/>
          <w:sz w:val="24"/>
          <w:szCs w:val="24"/>
          <w:u w:val="single"/>
        </w:rPr>
        <w:t xml:space="preserve"> ir 47 straipsnio 9 dalyje, bendrojo viešųjų pirkimų žodyno kodų sąrašą, patvirtintą</w:t>
      </w:r>
      <w:r w:rsidR="005D460A" w:rsidRPr="005D460A">
        <w:rPr>
          <w:rFonts w:ascii="Calibri" w:hAnsi="Calibri" w:cs="Calibri"/>
          <w:b/>
          <w:sz w:val="24"/>
          <w:szCs w:val="24"/>
          <w:u w:val="single"/>
        </w:rPr>
        <w:t xml:space="preserve"> Lietuvos Respublikos Vyriausybės 2022-03-30 nutarimu Nr. 280 „Dėl Lietuvos Respublikos viešųjų pirkimų įstatymo 92 straipsnio 13, 14 ir 15 dalių nuostatų įgyvendinimo“)</w:t>
      </w:r>
      <w:r w:rsidR="005D460A" w:rsidRPr="005D460A">
        <w:rPr>
          <w:rFonts w:ascii="Calibri" w:hAnsi="Calibri" w:cs="Calibri"/>
          <w:b/>
          <w:sz w:val="24"/>
          <w:szCs w:val="24"/>
        </w:rPr>
        <w:t>.</w:t>
      </w:r>
    </w:p>
    <w:p w14:paraId="27D032BD" w14:textId="77777777" w:rsidR="00BC5D54" w:rsidRPr="00BC5D54" w:rsidRDefault="00BC5D54" w:rsidP="00BC5D54">
      <w:pPr>
        <w:shd w:val="clear" w:color="auto" w:fill="FFFFFF"/>
        <w:tabs>
          <w:tab w:val="left" w:pos="0"/>
        </w:tabs>
        <w:spacing w:before="120" w:line="276" w:lineRule="auto"/>
        <w:jc w:val="both"/>
        <w:rPr>
          <w:rFonts w:ascii="Calibri" w:hAnsi="Calibri" w:cs="Calibri"/>
          <w:b/>
          <w:sz w:val="24"/>
          <w:szCs w:val="24"/>
          <w:lang w:eastAsia="lt-LT"/>
        </w:rPr>
      </w:pPr>
      <w:r w:rsidRPr="00BC5D54">
        <w:rPr>
          <w:rFonts w:ascii="Calibri" w:hAnsi="Calibri" w:cs="Calibri"/>
          <w:b/>
          <w:color w:val="000000"/>
          <w:sz w:val="24"/>
          <w:szCs w:val="24"/>
          <w:lang w:eastAsia="lt-LT"/>
        </w:rPr>
        <w:t xml:space="preserve">Reikalavimai tiekėjams </w:t>
      </w:r>
      <w:r w:rsidRPr="00BC5D54">
        <w:rPr>
          <w:rFonts w:ascii="Calibri" w:hAnsi="Calibri" w:cs="Calibri"/>
          <w:b/>
          <w:bCs/>
          <w:sz w:val="24"/>
          <w:szCs w:val="24"/>
        </w:rPr>
        <w:t xml:space="preserve">dėl </w:t>
      </w:r>
      <w:r w:rsidRPr="00BC5D54">
        <w:rPr>
          <w:rFonts w:ascii="Calibri" w:hAnsi="Calibri" w:cs="Calibri"/>
          <w:b/>
          <w:sz w:val="24"/>
          <w:szCs w:val="24"/>
          <w:lang w:eastAsia="lt-LT"/>
        </w:rPr>
        <w:t>atitikties nacionalinio saugumo reikalavimams ir jų atitiktį patvirtinantys dokumentai (dokumentus pateikti bus reikalaujama tik to tiekėjo, kurio pasiūlymas galės būti pripažintas laimėtoju).</w:t>
      </w:r>
    </w:p>
    <w:p w14:paraId="0327919C" w14:textId="1789E83B" w:rsidR="005D460A" w:rsidRPr="00BC5D54" w:rsidRDefault="003572D1" w:rsidP="00BC5D54">
      <w:pPr>
        <w:shd w:val="clear" w:color="auto" w:fill="FFFFFF"/>
        <w:tabs>
          <w:tab w:val="left" w:pos="0"/>
        </w:tabs>
        <w:spacing w:before="120" w:line="276" w:lineRule="auto"/>
        <w:jc w:val="both"/>
        <w:rPr>
          <w:rFonts w:ascii="Calibri" w:hAnsi="Calibri" w:cs="Calibri"/>
          <w:bCs/>
          <w:i/>
          <w:sz w:val="24"/>
          <w:szCs w:val="24"/>
        </w:rPr>
      </w:pPr>
      <w:r>
        <w:rPr>
          <w:rFonts w:asciiTheme="minorHAnsi" w:hAnsiTheme="minorHAnsi" w:cstheme="minorHAnsi"/>
          <w:i/>
          <w:sz w:val="24"/>
          <w:szCs w:val="24"/>
          <w:lang w:val="en-GB"/>
        </w:rPr>
        <w:t>Jeigu</w:t>
      </w:r>
      <w:r w:rsidR="005D460A" w:rsidRPr="000811A5">
        <w:rPr>
          <w:rFonts w:asciiTheme="minorHAnsi" w:hAnsiTheme="minorHAnsi" w:cstheme="minorHAnsi"/>
          <w:i/>
          <w:sz w:val="24"/>
          <w:szCs w:val="24"/>
          <w:lang w:val="en-GB"/>
        </w:rPr>
        <w:t xml:space="preserve"> paslaugų </w:t>
      </w:r>
      <w:proofErr w:type="spellStart"/>
      <w:r w:rsidR="005D460A" w:rsidRPr="000811A5">
        <w:rPr>
          <w:rFonts w:asciiTheme="minorHAnsi" w:hAnsiTheme="minorHAnsi" w:cstheme="minorHAnsi"/>
          <w:i/>
          <w:sz w:val="24"/>
          <w:szCs w:val="24"/>
          <w:lang w:val="en-GB"/>
        </w:rPr>
        <w:t>teikėjas</w:t>
      </w:r>
      <w:proofErr w:type="spellEnd"/>
      <w:r w:rsidR="005D460A" w:rsidRPr="000811A5">
        <w:rPr>
          <w:rFonts w:asciiTheme="minorHAnsi" w:hAnsiTheme="minorHAnsi" w:cstheme="minorHAnsi"/>
          <w:i/>
          <w:sz w:val="24"/>
          <w:szCs w:val="24"/>
          <w:lang w:val="en-GB"/>
        </w:rPr>
        <w:t>,</w:t>
      </w:r>
      <w:r w:rsidR="00BC5D54">
        <w:t xml:space="preserve"> </w:t>
      </w:r>
      <w:r w:rsidR="00BC5D54" w:rsidRPr="00BC5D54">
        <w:rPr>
          <w:rFonts w:asciiTheme="minorHAnsi" w:hAnsiTheme="minorHAnsi" w:cstheme="minorHAnsi"/>
          <w:i/>
          <w:sz w:val="24"/>
          <w:szCs w:val="24"/>
          <w:lang w:val="en-GB"/>
        </w:rPr>
        <w:t xml:space="preserve">jo </w:t>
      </w:r>
      <w:proofErr w:type="spellStart"/>
      <w:r w:rsidR="00BC5D54" w:rsidRPr="00BC5D54">
        <w:rPr>
          <w:rFonts w:asciiTheme="minorHAnsi" w:hAnsiTheme="minorHAnsi" w:cstheme="minorHAnsi"/>
          <w:i/>
          <w:sz w:val="24"/>
          <w:szCs w:val="24"/>
          <w:lang w:val="en-GB"/>
        </w:rPr>
        <w:t>subtiekėjas</w:t>
      </w:r>
      <w:proofErr w:type="spellEnd"/>
      <w:r w:rsidR="00BC5D54" w:rsidRPr="00BC5D54">
        <w:rPr>
          <w:rFonts w:asciiTheme="minorHAnsi" w:hAnsiTheme="minorHAnsi" w:cstheme="minorHAnsi"/>
          <w:i/>
          <w:sz w:val="24"/>
          <w:szCs w:val="24"/>
          <w:lang w:val="en-GB"/>
        </w:rPr>
        <w:t xml:space="preserve">, </w:t>
      </w:r>
      <w:proofErr w:type="spellStart"/>
      <w:r w:rsidR="00BC5D54" w:rsidRPr="00BC5D54">
        <w:rPr>
          <w:rFonts w:asciiTheme="minorHAnsi" w:hAnsiTheme="minorHAnsi" w:cstheme="minorHAnsi"/>
          <w:i/>
          <w:sz w:val="24"/>
          <w:szCs w:val="24"/>
          <w:lang w:val="en-GB"/>
        </w:rPr>
        <w:t>ūkio</w:t>
      </w:r>
      <w:proofErr w:type="spellEnd"/>
      <w:r w:rsidR="00BC5D54" w:rsidRPr="00BC5D54">
        <w:rPr>
          <w:rFonts w:asciiTheme="minorHAnsi" w:hAnsiTheme="minorHAnsi" w:cstheme="minorHAnsi"/>
          <w:i/>
          <w:sz w:val="24"/>
          <w:szCs w:val="24"/>
          <w:lang w:val="en-GB"/>
        </w:rPr>
        <w:t xml:space="preserve"> </w:t>
      </w:r>
      <w:proofErr w:type="spellStart"/>
      <w:r w:rsidR="00BC5D54" w:rsidRPr="00BC5D54">
        <w:rPr>
          <w:rFonts w:asciiTheme="minorHAnsi" w:hAnsiTheme="minorHAnsi" w:cstheme="minorHAnsi"/>
          <w:i/>
          <w:sz w:val="24"/>
          <w:szCs w:val="24"/>
          <w:lang w:val="en-GB"/>
        </w:rPr>
        <w:t>subjektai</w:t>
      </w:r>
      <w:proofErr w:type="spellEnd"/>
      <w:r w:rsidR="00BC5D54" w:rsidRPr="00BC5D54">
        <w:rPr>
          <w:rFonts w:asciiTheme="minorHAnsi" w:hAnsiTheme="minorHAnsi" w:cstheme="minorHAnsi"/>
          <w:i/>
          <w:sz w:val="24"/>
          <w:szCs w:val="24"/>
          <w:lang w:val="en-GB"/>
        </w:rPr>
        <w:t xml:space="preserve">, kurių pajėgumais </w:t>
      </w:r>
      <w:proofErr w:type="spellStart"/>
      <w:r w:rsidR="00BC5D54" w:rsidRPr="00BC5D54">
        <w:rPr>
          <w:rFonts w:asciiTheme="minorHAnsi" w:hAnsiTheme="minorHAnsi" w:cstheme="minorHAnsi"/>
          <w:i/>
          <w:sz w:val="24"/>
          <w:szCs w:val="24"/>
          <w:lang w:val="en-GB"/>
        </w:rPr>
        <w:t>remiamasi</w:t>
      </w:r>
      <w:proofErr w:type="spellEnd"/>
      <w:r w:rsidR="00BC5D54" w:rsidRPr="00BC5D54">
        <w:rPr>
          <w:rFonts w:asciiTheme="minorHAnsi" w:hAnsiTheme="minorHAnsi" w:cstheme="minorHAnsi"/>
          <w:i/>
          <w:sz w:val="24"/>
          <w:szCs w:val="24"/>
          <w:lang w:val="en-GB"/>
        </w:rPr>
        <w:t>,</w:t>
      </w:r>
      <w:r w:rsidR="00BC5D54">
        <w:rPr>
          <w:rFonts w:asciiTheme="minorHAnsi" w:hAnsiTheme="minorHAnsi" w:cstheme="minorHAnsi"/>
          <w:i/>
          <w:sz w:val="24"/>
          <w:szCs w:val="24"/>
          <w:lang w:val="en-GB"/>
        </w:rPr>
        <w:t xml:space="preserve"> ar </w:t>
      </w:r>
      <w:proofErr w:type="spellStart"/>
      <w:r w:rsidR="00BC5D54">
        <w:rPr>
          <w:rFonts w:asciiTheme="minorHAnsi" w:hAnsiTheme="minorHAnsi" w:cstheme="minorHAnsi"/>
          <w:i/>
          <w:sz w:val="24"/>
          <w:szCs w:val="24"/>
          <w:lang w:val="en-GB"/>
        </w:rPr>
        <w:t>juos</w:t>
      </w:r>
      <w:proofErr w:type="spellEnd"/>
      <w:r w:rsidR="00BC5D54">
        <w:rPr>
          <w:rFonts w:asciiTheme="minorHAnsi" w:hAnsiTheme="minorHAnsi" w:cstheme="minorHAnsi"/>
          <w:i/>
          <w:sz w:val="24"/>
          <w:szCs w:val="24"/>
          <w:lang w:val="en-GB"/>
        </w:rPr>
        <w:t xml:space="preserve"> </w:t>
      </w:r>
      <w:proofErr w:type="spellStart"/>
      <w:r w:rsidR="00BC5D54">
        <w:rPr>
          <w:rFonts w:asciiTheme="minorHAnsi" w:hAnsiTheme="minorHAnsi" w:cstheme="minorHAnsi"/>
          <w:i/>
          <w:sz w:val="24"/>
          <w:szCs w:val="24"/>
          <w:lang w:val="en-GB"/>
        </w:rPr>
        <w:t>kontroliuojantys</w:t>
      </w:r>
      <w:proofErr w:type="spellEnd"/>
      <w:r w:rsidR="00BC5D54">
        <w:rPr>
          <w:rFonts w:asciiTheme="minorHAnsi" w:hAnsiTheme="minorHAnsi" w:cstheme="minorHAnsi"/>
          <w:i/>
          <w:sz w:val="24"/>
          <w:szCs w:val="24"/>
          <w:lang w:val="en-GB"/>
        </w:rPr>
        <w:t xml:space="preserve"> </w:t>
      </w:r>
      <w:proofErr w:type="spellStart"/>
      <w:r w:rsidR="00BC5D54">
        <w:rPr>
          <w:rFonts w:asciiTheme="minorHAnsi" w:hAnsiTheme="minorHAnsi" w:cstheme="minorHAnsi"/>
          <w:i/>
          <w:sz w:val="24"/>
          <w:szCs w:val="24"/>
          <w:lang w:val="en-GB"/>
        </w:rPr>
        <w:t>asmenys</w:t>
      </w:r>
      <w:proofErr w:type="spellEnd"/>
      <w:r w:rsidR="005D460A" w:rsidRPr="000811A5">
        <w:rPr>
          <w:rFonts w:asciiTheme="minorHAnsi" w:hAnsiTheme="minorHAnsi" w:cstheme="minorHAnsi"/>
          <w:i/>
          <w:sz w:val="24"/>
          <w:szCs w:val="24"/>
          <w:lang w:val="en-GB"/>
        </w:rPr>
        <w:t xml:space="preserve"> yra </w:t>
      </w:r>
      <w:proofErr w:type="spellStart"/>
      <w:r w:rsidR="005D460A" w:rsidRPr="000811A5">
        <w:rPr>
          <w:rFonts w:asciiTheme="minorHAnsi" w:hAnsiTheme="minorHAnsi" w:cstheme="minorHAnsi"/>
          <w:i/>
          <w:sz w:val="24"/>
          <w:szCs w:val="24"/>
          <w:lang w:val="en-GB"/>
        </w:rPr>
        <w:t>nacionaliniam</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saugumui</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užtikrinti</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svarbi</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įmonė</w:t>
      </w:r>
      <w:proofErr w:type="spellEnd"/>
      <w:r w:rsidR="005D460A" w:rsidRPr="000811A5">
        <w:rPr>
          <w:rFonts w:asciiTheme="minorHAnsi" w:hAnsiTheme="minorHAnsi" w:cstheme="minorHAnsi"/>
          <w:i/>
          <w:sz w:val="24"/>
          <w:szCs w:val="24"/>
          <w:lang w:val="en-GB"/>
        </w:rPr>
        <w:t xml:space="preserve">, valstybės </w:t>
      </w:r>
      <w:proofErr w:type="spellStart"/>
      <w:r w:rsidR="005D460A" w:rsidRPr="000811A5">
        <w:rPr>
          <w:rFonts w:asciiTheme="minorHAnsi" w:hAnsiTheme="minorHAnsi" w:cstheme="minorHAnsi"/>
          <w:i/>
          <w:sz w:val="24"/>
          <w:szCs w:val="24"/>
          <w:lang w:val="en-GB"/>
        </w:rPr>
        <w:t>įmonė</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savivaldybės</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įmonė</w:t>
      </w:r>
      <w:proofErr w:type="spellEnd"/>
      <w:r w:rsidR="005D460A" w:rsidRPr="000811A5">
        <w:rPr>
          <w:rFonts w:asciiTheme="minorHAnsi" w:hAnsiTheme="minorHAnsi" w:cstheme="minorHAnsi"/>
          <w:i/>
          <w:sz w:val="24"/>
          <w:szCs w:val="24"/>
          <w:lang w:val="en-GB"/>
        </w:rPr>
        <w:t xml:space="preserve">, taip pat valstybės </w:t>
      </w:r>
      <w:proofErr w:type="spellStart"/>
      <w:r w:rsidR="005D460A" w:rsidRPr="000811A5">
        <w:rPr>
          <w:rFonts w:asciiTheme="minorHAnsi" w:hAnsiTheme="minorHAnsi" w:cstheme="minorHAnsi"/>
          <w:i/>
          <w:sz w:val="24"/>
          <w:szCs w:val="24"/>
          <w:lang w:val="en-GB"/>
        </w:rPr>
        <w:t>valdoma</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bendrovė</w:t>
      </w:r>
      <w:proofErr w:type="spellEnd"/>
      <w:r w:rsidR="005D460A" w:rsidRPr="000811A5">
        <w:rPr>
          <w:rFonts w:asciiTheme="minorHAnsi" w:hAnsiTheme="minorHAnsi" w:cstheme="minorHAnsi"/>
          <w:i/>
          <w:sz w:val="24"/>
          <w:szCs w:val="24"/>
          <w:lang w:val="en-GB"/>
        </w:rPr>
        <w:t xml:space="preserve"> ir </w:t>
      </w:r>
      <w:proofErr w:type="spellStart"/>
      <w:r w:rsidR="005D460A" w:rsidRPr="000811A5">
        <w:rPr>
          <w:rFonts w:asciiTheme="minorHAnsi" w:hAnsiTheme="minorHAnsi" w:cstheme="minorHAnsi"/>
          <w:i/>
          <w:sz w:val="24"/>
          <w:szCs w:val="24"/>
          <w:lang w:val="en-GB"/>
        </w:rPr>
        <w:t>jų</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dukterinės</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bendrovės</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išvardytos</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Nacionaliniam</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saugumui</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užtikrinti</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svarbių</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objektų</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apsaugos</w:t>
      </w:r>
      <w:proofErr w:type="spellEnd"/>
      <w:r w:rsidR="005D460A" w:rsidRPr="000811A5">
        <w:rPr>
          <w:rFonts w:asciiTheme="minorHAnsi" w:hAnsiTheme="minorHAnsi" w:cstheme="minorHAnsi"/>
          <w:i/>
          <w:sz w:val="24"/>
          <w:szCs w:val="24"/>
          <w:lang w:val="en-GB"/>
        </w:rPr>
        <w:t xml:space="preserve"> </w:t>
      </w:r>
      <w:proofErr w:type="spellStart"/>
      <w:r w:rsidR="005D460A" w:rsidRPr="000811A5">
        <w:rPr>
          <w:rFonts w:asciiTheme="minorHAnsi" w:hAnsiTheme="minorHAnsi" w:cstheme="minorHAnsi"/>
          <w:i/>
          <w:sz w:val="24"/>
          <w:szCs w:val="24"/>
          <w:lang w:val="en-GB"/>
        </w:rPr>
        <w:t>įstatyme</w:t>
      </w:r>
      <w:proofErr w:type="spellEnd"/>
      <w:r w:rsidR="005D460A" w:rsidRPr="000811A5">
        <w:rPr>
          <w:rFonts w:asciiTheme="minorHAnsi" w:hAnsiTheme="minorHAnsi" w:cstheme="minorHAnsi"/>
          <w:i/>
          <w:sz w:val="24"/>
          <w:szCs w:val="24"/>
          <w:lang w:val="en-GB"/>
        </w:rPr>
        <w:t xml:space="preserve">, </w:t>
      </w:r>
      <w:r w:rsidR="00BC5D54" w:rsidRPr="00DD1C10">
        <w:rPr>
          <w:bCs/>
          <w:i/>
          <w:sz w:val="24"/>
          <w:szCs w:val="24"/>
        </w:rPr>
        <w:t>šiems subjektams šio</w:t>
      </w:r>
      <w:r w:rsidR="00BC5D54">
        <w:rPr>
          <w:bCs/>
          <w:i/>
          <w:sz w:val="24"/>
          <w:szCs w:val="24"/>
        </w:rPr>
        <w:t xml:space="preserve"> įstatymo 37 straipsnio 9 dalies 2 punktas </w:t>
      </w:r>
      <w:r w:rsidR="00E53CD3">
        <w:rPr>
          <w:bCs/>
          <w:i/>
          <w:sz w:val="24"/>
          <w:szCs w:val="24"/>
        </w:rPr>
        <w:t>ir</w:t>
      </w:r>
      <w:r w:rsidR="00BC5D54" w:rsidRPr="00DD1C10">
        <w:rPr>
          <w:bCs/>
          <w:i/>
          <w:sz w:val="24"/>
          <w:szCs w:val="24"/>
          <w:lang w:val="en-GB"/>
        </w:rPr>
        <w:t xml:space="preserve"> 47 str. 9 d. </w:t>
      </w:r>
      <w:r w:rsidR="00BC5D54" w:rsidRPr="00BC5D54">
        <w:rPr>
          <w:bCs/>
          <w:i/>
          <w:sz w:val="24"/>
          <w:szCs w:val="24"/>
          <w:u w:val="single"/>
        </w:rPr>
        <w:t>netaikoma ir nereikia</w:t>
      </w:r>
      <w:r w:rsidR="00BC5D54" w:rsidRPr="00DD1C10">
        <w:rPr>
          <w:bCs/>
          <w:i/>
          <w:sz w:val="24"/>
          <w:szCs w:val="24"/>
        </w:rPr>
        <w:t xml:space="preserve"> pateikti </w:t>
      </w:r>
      <w:r w:rsidR="00BC5D54">
        <w:rPr>
          <w:bCs/>
          <w:i/>
          <w:sz w:val="24"/>
          <w:szCs w:val="24"/>
        </w:rPr>
        <w:t>6.1.5.</w:t>
      </w:r>
      <w:r w:rsidR="00BC5D54" w:rsidRPr="00DD1C10">
        <w:rPr>
          <w:bCs/>
          <w:i/>
          <w:sz w:val="24"/>
          <w:szCs w:val="24"/>
        </w:rPr>
        <w:t xml:space="preserve">1. </w:t>
      </w:r>
      <w:r w:rsidR="002B3819">
        <w:rPr>
          <w:bCs/>
          <w:i/>
          <w:sz w:val="24"/>
          <w:szCs w:val="24"/>
        </w:rPr>
        <w:t>ir 6.1.5.2</w:t>
      </w:r>
      <w:r w:rsidR="002B3819" w:rsidRPr="002B3819">
        <w:rPr>
          <w:bCs/>
          <w:i/>
          <w:sz w:val="24"/>
          <w:szCs w:val="24"/>
        </w:rPr>
        <w:t xml:space="preserve">. </w:t>
      </w:r>
      <w:r w:rsidR="002B3819">
        <w:rPr>
          <w:bCs/>
          <w:i/>
          <w:sz w:val="24"/>
          <w:szCs w:val="24"/>
        </w:rPr>
        <w:t xml:space="preserve"> punktuose</w:t>
      </w:r>
      <w:r w:rsidR="00BC5D54" w:rsidRPr="00DD1C10">
        <w:rPr>
          <w:bCs/>
          <w:i/>
          <w:sz w:val="24"/>
          <w:szCs w:val="24"/>
        </w:rPr>
        <w:t xml:space="preserve"> išvardintų</w:t>
      </w:r>
      <w:r w:rsidR="00BC5D54" w:rsidRPr="00DD1C10">
        <w:rPr>
          <w:bCs/>
          <w:i/>
          <w:sz w:val="24"/>
          <w:szCs w:val="24"/>
          <w:lang w:val="en-US"/>
        </w:rPr>
        <w:t xml:space="preserve"> dokumentų.</w:t>
      </w:r>
    </w:p>
    <w:p w14:paraId="2F15F992" w14:textId="66F468D2" w:rsidR="005D460A" w:rsidRPr="00BC5D54" w:rsidRDefault="005D460A" w:rsidP="005D460A">
      <w:pPr>
        <w:shd w:val="clear" w:color="auto" w:fill="FFFFFF"/>
        <w:tabs>
          <w:tab w:val="left" w:pos="0"/>
        </w:tabs>
        <w:spacing w:before="120" w:after="120"/>
        <w:jc w:val="both"/>
        <w:rPr>
          <w:rFonts w:asciiTheme="minorHAnsi" w:hAnsiTheme="minorHAnsi" w:cstheme="minorHAnsi"/>
          <w:bCs/>
          <w:color w:val="000000"/>
          <w:sz w:val="24"/>
          <w:szCs w:val="24"/>
          <w:lang w:val="en-GB" w:eastAsia="lt-LT"/>
        </w:rPr>
      </w:pPr>
      <w:r w:rsidRPr="000811A5">
        <w:rPr>
          <w:rFonts w:asciiTheme="minorHAnsi" w:hAnsiTheme="minorHAnsi" w:cstheme="minorHAnsi"/>
          <w:b/>
          <w:color w:val="000000"/>
          <w:sz w:val="24"/>
          <w:szCs w:val="24"/>
          <w:lang w:val="en-GB"/>
        </w:rPr>
        <w:t xml:space="preserve"> </w:t>
      </w:r>
      <w:proofErr w:type="spellStart"/>
      <w:r w:rsidRPr="000811A5">
        <w:rPr>
          <w:rFonts w:asciiTheme="minorHAnsi" w:hAnsiTheme="minorHAnsi" w:cstheme="minorHAnsi"/>
          <w:b/>
          <w:color w:val="000000"/>
          <w:sz w:val="24"/>
          <w:szCs w:val="24"/>
          <w:lang w:val="en-GB"/>
        </w:rPr>
        <w:t>Kontroliuojančio</w:t>
      </w:r>
      <w:proofErr w:type="spellEnd"/>
      <w:r w:rsidRPr="000811A5">
        <w:rPr>
          <w:rFonts w:asciiTheme="minorHAnsi" w:hAnsiTheme="minorHAnsi" w:cstheme="minorHAnsi"/>
          <w:b/>
          <w:color w:val="000000"/>
          <w:sz w:val="24"/>
          <w:szCs w:val="24"/>
          <w:lang w:val="en-GB"/>
        </w:rPr>
        <w:t xml:space="preserve"> </w:t>
      </w:r>
      <w:proofErr w:type="spellStart"/>
      <w:r w:rsidRPr="000811A5">
        <w:rPr>
          <w:rFonts w:asciiTheme="minorHAnsi" w:hAnsiTheme="minorHAnsi" w:cstheme="minorHAnsi"/>
          <w:b/>
          <w:color w:val="000000"/>
          <w:sz w:val="24"/>
          <w:szCs w:val="24"/>
          <w:lang w:val="en-GB"/>
        </w:rPr>
        <w:t>asmens</w:t>
      </w:r>
      <w:proofErr w:type="spellEnd"/>
      <w:r w:rsidRPr="000811A5">
        <w:rPr>
          <w:rFonts w:asciiTheme="minorHAnsi" w:hAnsiTheme="minorHAnsi" w:cstheme="minorHAnsi"/>
          <w:b/>
          <w:color w:val="000000"/>
          <w:sz w:val="24"/>
          <w:szCs w:val="24"/>
          <w:lang w:val="en-GB"/>
        </w:rPr>
        <w:t xml:space="preserve"> </w:t>
      </w:r>
      <w:proofErr w:type="spellStart"/>
      <w:r w:rsidRPr="000811A5">
        <w:rPr>
          <w:rFonts w:asciiTheme="minorHAnsi" w:hAnsiTheme="minorHAnsi" w:cstheme="minorHAnsi"/>
          <w:b/>
          <w:color w:val="000000"/>
          <w:sz w:val="24"/>
          <w:szCs w:val="24"/>
          <w:lang w:val="en-GB"/>
        </w:rPr>
        <w:t>sąvoka</w:t>
      </w:r>
      <w:proofErr w:type="spellEnd"/>
      <w:r w:rsidRPr="000811A5">
        <w:rPr>
          <w:rFonts w:asciiTheme="minorHAnsi" w:hAnsiTheme="minorHAnsi" w:cstheme="minorHAnsi"/>
          <w:b/>
          <w:color w:val="000000"/>
          <w:sz w:val="24"/>
          <w:szCs w:val="24"/>
          <w:lang w:val="en-GB"/>
        </w:rPr>
        <w:t xml:space="preserve"> </w:t>
      </w:r>
      <w:proofErr w:type="spellStart"/>
      <w:r w:rsidRPr="000811A5">
        <w:rPr>
          <w:rFonts w:asciiTheme="minorHAnsi" w:hAnsiTheme="minorHAnsi" w:cstheme="minorHAnsi"/>
          <w:color w:val="000000"/>
          <w:sz w:val="24"/>
          <w:szCs w:val="24"/>
          <w:lang w:val="en-GB"/>
        </w:rPr>
        <w:t>suprantama</w:t>
      </w:r>
      <w:proofErr w:type="spellEnd"/>
      <w:r w:rsidRPr="000811A5">
        <w:rPr>
          <w:rFonts w:asciiTheme="minorHAnsi" w:hAnsiTheme="minorHAnsi" w:cstheme="minorHAnsi"/>
          <w:color w:val="000000"/>
          <w:sz w:val="24"/>
          <w:szCs w:val="24"/>
          <w:lang w:val="en-GB"/>
        </w:rPr>
        <w:t xml:space="preserve"> taip, kaip </w:t>
      </w:r>
      <w:proofErr w:type="spellStart"/>
      <w:r w:rsidRPr="000811A5">
        <w:rPr>
          <w:rFonts w:asciiTheme="minorHAnsi" w:hAnsiTheme="minorHAnsi" w:cstheme="minorHAnsi"/>
          <w:color w:val="000000"/>
          <w:sz w:val="24"/>
          <w:szCs w:val="24"/>
          <w:lang w:val="en-GB"/>
        </w:rPr>
        <w:t>nurodyta</w:t>
      </w:r>
      <w:proofErr w:type="spellEnd"/>
      <w:r w:rsidRPr="000811A5">
        <w:rPr>
          <w:rFonts w:asciiTheme="minorHAnsi" w:hAnsiTheme="minorHAnsi" w:cstheme="minorHAnsi"/>
          <w:color w:val="000000"/>
          <w:sz w:val="24"/>
          <w:szCs w:val="24"/>
          <w:lang w:val="en-GB"/>
        </w:rPr>
        <w:t xml:space="preserve"> VPĮ 2 str. </w:t>
      </w:r>
      <w:r w:rsidRPr="000811A5">
        <w:rPr>
          <w:rFonts w:asciiTheme="minorHAnsi" w:hAnsiTheme="minorHAnsi" w:cstheme="minorHAnsi"/>
          <w:bCs/>
          <w:color w:val="000000"/>
          <w:sz w:val="24"/>
          <w:szCs w:val="24"/>
          <w:lang w:val="en-GB" w:eastAsia="lt-LT"/>
        </w:rPr>
        <w:t>15</w:t>
      </w:r>
      <w:r w:rsidRPr="000811A5">
        <w:rPr>
          <w:rFonts w:asciiTheme="minorHAnsi" w:hAnsiTheme="minorHAnsi" w:cstheme="minorHAnsi"/>
          <w:bCs/>
          <w:color w:val="000000"/>
          <w:sz w:val="24"/>
          <w:szCs w:val="24"/>
          <w:vertAlign w:val="superscript"/>
          <w:lang w:val="en-GB" w:eastAsia="lt-LT"/>
        </w:rPr>
        <w:t>1</w:t>
      </w:r>
      <w:r w:rsidRPr="000811A5">
        <w:rPr>
          <w:rFonts w:asciiTheme="minorHAnsi" w:hAnsiTheme="minorHAnsi" w:cstheme="minorHAnsi"/>
          <w:bCs/>
          <w:color w:val="000000"/>
          <w:sz w:val="24"/>
          <w:szCs w:val="24"/>
          <w:lang w:val="en-GB" w:eastAsia="lt-LT"/>
        </w:rPr>
        <w:t xml:space="preserve"> p.</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9"/>
        <w:gridCol w:w="4180"/>
      </w:tblGrid>
      <w:tr w:rsidR="005D460A" w:rsidRPr="000811A5" w14:paraId="3BCF36DC" w14:textId="77777777" w:rsidTr="007D2D20">
        <w:trPr>
          <w:trHeight w:val="841"/>
        </w:trPr>
        <w:tc>
          <w:tcPr>
            <w:tcW w:w="2781" w:type="pct"/>
          </w:tcPr>
          <w:p w14:paraId="623E9ACF" w14:textId="707BA367" w:rsidR="00576D41" w:rsidRPr="001D0A3C" w:rsidRDefault="009D6F9B" w:rsidP="001D0A3C">
            <w:pPr>
              <w:jc w:val="both"/>
              <w:rPr>
                <w:rFonts w:asciiTheme="minorHAnsi" w:hAnsiTheme="minorHAnsi" w:cstheme="minorHAnsi"/>
                <w:bCs/>
                <w:color w:val="333333"/>
                <w:sz w:val="24"/>
                <w:szCs w:val="24"/>
                <w:shd w:val="clear" w:color="auto" w:fill="FFFFFF"/>
                <w:lang w:val="en-GB"/>
              </w:rPr>
            </w:pPr>
            <w:r>
              <w:rPr>
                <w:rFonts w:asciiTheme="minorHAnsi" w:eastAsia="Calibri" w:hAnsiTheme="minorHAnsi" w:cstheme="minorHAnsi"/>
                <w:sz w:val="24"/>
                <w:szCs w:val="24"/>
                <w:lang w:val="en-GB"/>
              </w:rPr>
              <w:t>6.1</w:t>
            </w:r>
            <w:r w:rsidR="005D460A" w:rsidRPr="001D0A3C">
              <w:rPr>
                <w:rFonts w:asciiTheme="minorHAnsi" w:eastAsia="Calibri" w:hAnsiTheme="minorHAnsi" w:cstheme="minorHAnsi"/>
                <w:sz w:val="24"/>
                <w:szCs w:val="24"/>
                <w:lang w:val="en-GB"/>
              </w:rPr>
              <w:t>.</w:t>
            </w:r>
            <w:r>
              <w:rPr>
                <w:rFonts w:asciiTheme="minorHAnsi" w:eastAsia="Calibri" w:hAnsiTheme="minorHAnsi" w:cstheme="minorHAnsi"/>
                <w:sz w:val="24"/>
                <w:szCs w:val="24"/>
                <w:lang w:val="en-GB"/>
              </w:rPr>
              <w:t>5.</w:t>
            </w:r>
            <w:r w:rsidR="005D460A" w:rsidRPr="001D0A3C">
              <w:rPr>
                <w:rFonts w:asciiTheme="minorHAnsi" w:eastAsia="Calibri" w:hAnsiTheme="minorHAnsi" w:cstheme="minorHAnsi"/>
                <w:sz w:val="24"/>
                <w:szCs w:val="24"/>
                <w:lang w:val="en-GB"/>
              </w:rPr>
              <w:t xml:space="preserve">1. </w:t>
            </w:r>
            <w:r w:rsidR="005D460A" w:rsidRPr="001D0A3C">
              <w:rPr>
                <w:rFonts w:asciiTheme="minorHAnsi" w:eastAsia="Calibri" w:hAnsiTheme="minorHAnsi" w:cstheme="minorHAnsi"/>
                <w:b/>
                <w:sz w:val="24"/>
                <w:szCs w:val="24"/>
              </w:rPr>
              <w:t>Perkančioji organizacija laiko, kad paslaugos kelia grėsmę nacionaliniam saugumui (VPĮ 37 straipsnio 9 dalies 2 punktas)</w:t>
            </w:r>
            <w:r w:rsidR="005D460A" w:rsidRPr="001D0A3C">
              <w:rPr>
                <w:rFonts w:asciiTheme="minorHAnsi" w:eastAsia="Calibri" w:hAnsiTheme="minorHAnsi" w:cstheme="minorHAnsi"/>
                <w:sz w:val="24"/>
                <w:szCs w:val="24"/>
              </w:rPr>
              <w:t>,</w:t>
            </w:r>
            <w:r w:rsidR="005D460A" w:rsidRPr="001D0A3C">
              <w:rPr>
                <w:rFonts w:asciiTheme="minorHAnsi" w:eastAsia="Calibri" w:hAnsiTheme="minorHAnsi" w:cstheme="minorHAnsi"/>
                <w:b/>
                <w:sz w:val="24"/>
                <w:szCs w:val="24"/>
              </w:rPr>
              <w:t xml:space="preserve"> </w:t>
            </w:r>
            <w:r w:rsidR="005D460A" w:rsidRPr="001D0A3C">
              <w:rPr>
                <w:rFonts w:asciiTheme="minorHAnsi" w:hAnsiTheme="minorHAnsi" w:cstheme="minorHAnsi"/>
                <w:bCs/>
                <w:color w:val="333333"/>
                <w:sz w:val="24"/>
                <w:szCs w:val="24"/>
                <w:shd w:val="clear" w:color="auto" w:fill="FFFFFF"/>
                <w:lang w:val="en-GB"/>
              </w:rPr>
              <w:t xml:space="preserve">kai paslaugų </w:t>
            </w:r>
            <w:r w:rsidR="005D460A" w:rsidRPr="001D0A3C">
              <w:rPr>
                <w:rFonts w:asciiTheme="minorHAnsi" w:hAnsiTheme="minorHAnsi" w:cstheme="minorHAnsi"/>
                <w:bCs/>
                <w:color w:val="333333"/>
                <w:sz w:val="24"/>
                <w:szCs w:val="24"/>
                <w:shd w:val="clear" w:color="auto" w:fill="FFFFFF"/>
                <w:lang w:val="en-GB"/>
              </w:rPr>
              <w:lastRenderedPageBreak/>
              <w:t xml:space="preserve">– </w:t>
            </w:r>
            <w:proofErr w:type="spellStart"/>
            <w:r w:rsidR="00F6104A" w:rsidRPr="001D0A3C">
              <w:rPr>
                <w:rFonts w:asciiTheme="minorHAnsi" w:hAnsiTheme="minorHAnsi" w:cstheme="minorHAnsi"/>
                <w:bCs/>
                <w:color w:val="333333"/>
                <w:sz w:val="24"/>
                <w:szCs w:val="24"/>
                <w:shd w:val="clear" w:color="auto" w:fill="FFFFFF"/>
                <w:lang w:val="en-GB"/>
              </w:rPr>
              <w:t>judriojo</w:t>
            </w:r>
            <w:proofErr w:type="spellEnd"/>
            <w:r w:rsidR="00F6104A" w:rsidRPr="001D0A3C">
              <w:rPr>
                <w:rFonts w:asciiTheme="minorHAnsi" w:hAnsiTheme="minorHAnsi" w:cstheme="minorHAnsi"/>
                <w:bCs/>
                <w:color w:val="333333"/>
                <w:sz w:val="24"/>
                <w:szCs w:val="24"/>
                <w:shd w:val="clear" w:color="auto" w:fill="FFFFFF"/>
                <w:lang w:val="en-GB"/>
              </w:rPr>
              <w:t xml:space="preserve"> </w:t>
            </w:r>
            <w:proofErr w:type="spellStart"/>
            <w:r w:rsidR="00F6104A" w:rsidRPr="001D0A3C">
              <w:rPr>
                <w:rFonts w:asciiTheme="minorHAnsi" w:hAnsiTheme="minorHAnsi" w:cstheme="minorHAnsi"/>
                <w:bCs/>
                <w:color w:val="333333"/>
                <w:sz w:val="24"/>
                <w:szCs w:val="24"/>
                <w:shd w:val="clear" w:color="auto" w:fill="FFFFFF"/>
                <w:lang w:val="en-GB"/>
              </w:rPr>
              <w:t>telefono</w:t>
            </w:r>
            <w:proofErr w:type="spellEnd"/>
            <w:r w:rsidR="00F6104A" w:rsidRPr="001D0A3C">
              <w:rPr>
                <w:rFonts w:asciiTheme="minorHAnsi" w:hAnsiTheme="minorHAnsi" w:cstheme="minorHAnsi"/>
                <w:bCs/>
                <w:color w:val="333333"/>
                <w:sz w:val="24"/>
                <w:szCs w:val="24"/>
                <w:shd w:val="clear" w:color="auto" w:fill="FFFFFF"/>
                <w:lang w:val="en-GB"/>
              </w:rPr>
              <w:t xml:space="preserve"> </w:t>
            </w:r>
            <w:proofErr w:type="spellStart"/>
            <w:r w:rsidR="00F6104A" w:rsidRPr="001D0A3C">
              <w:rPr>
                <w:rFonts w:asciiTheme="minorHAnsi" w:hAnsiTheme="minorHAnsi" w:cstheme="minorHAnsi"/>
                <w:bCs/>
                <w:color w:val="333333"/>
                <w:sz w:val="24"/>
                <w:szCs w:val="24"/>
                <w:shd w:val="clear" w:color="auto" w:fill="FFFFFF"/>
                <w:lang w:val="en-GB"/>
              </w:rPr>
              <w:t>ryšio</w:t>
            </w:r>
            <w:proofErr w:type="spellEnd"/>
            <w:r w:rsidR="00F6104A" w:rsidRPr="001D0A3C">
              <w:rPr>
                <w:rFonts w:asciiTheme="minorHAnsi" w:hAnsiTheme="minorHAnsi" w:cstheme="minorHAnsi"/>
                <w:bCs/>
                <w:color w:val="333333"/>
                <w:sz w:val="24"/>
                <w:szCs w:val="24"/>
                <w:shd w:val="clear" w:color="auto" w:fill="FFFFFF"/>
                <w:lang w:val="en-GB"/>
              </w:rPr>
              <w:t xml:space="preserve"> ir </w:t>
            </w:r>
            <w:proofErr w:type="spellStart"/>
            <w:r w:rsidR="00F6104A" w:rsidRPr="001D0A3C">
              <w:rPr>
                <w:rFonts w:asciiTheme="minorHAnsi" w:hAnsiTheme="minorHAnsi" w:cstheme="minorHAnsi"/>
                <w:bCs/>
                <w:color w:val="333333"/>
                <w:sz w:val="24"/>
                <w:szCs w:val="24"/>
                <w:shd w:val="clear" w:color="auto" w:fill="FFFFFF"/>
                <w:lang w:val="en-GB"/>
              </w:rPr>
              <w:t>duomenų</w:t>
            </w:r>
            <w:proofErr w:type="spellEnd"/>
            <w:r w:rsidR="00F6104A" w:rsidRPr="001D0A3C">
              <w:rPr>
                <w:rFonts w:asciiTheme="minorHAnsi" w:hAnsiTheme="minorHAnsi" w:cstheme="minorHAnsi"/>
                <w:bCs/>
                <w:color w:val="333333"/>
                <w:sz w:val="24"/>
                <w:szCs w:val="24"/>
                <w:shd w:val="clear" w:color="auto" w:fill="FFFFFF"/>
                <w:lang w:val="en-GB"/>
              </w:rPr>
              <w:t xml:space="preserve"> perdavimo paslaugų </w:t>
            </w:r>
            <w:r w:rsidR="005D460A" w:rsidRPr="001D0A3C">
              <w:rPr>
                <w:rFonts w:asciiTheme="minorHAnsi" w:hAnsiTheme="minorHAnsi" w:cstheme="minorHAnsi"/>
                <w:bCs/>
                <w:color w:val="333333"/>
                <w:sz w:val="24"/>
                <w:szCs w:val="24"/>
                <w:shd w:val="clear" w:color="auto" w:fill="FFFFFF"/>
                <w:lang w:val="en-GB"/>
              </w:rPr>
              <w:t>(</w:t>
            </w:r>
            <w:r w:rsidR="008F43F0" w:rsidRPr="001D0A3C">
              <w:rPr>
                <w:rFonts w:asciiTheme="minorHAnsi" w:hAnsiTheme="minorHAnsi" w:cstheme="minorHAnsi"/>
                <w:bCs/>
                <w:i/>
                <w:color w:val="333333"/>
                <w:sz w:val="24"/>
                <w:szCs w:val="24"/>
                <w:shd w:val="clear" w:color="auto" w:fill="FFFFFF"/>
                <w:lang w:val="en-GB"/>
              </w:rPr>
              <w:t xml:space="preserve">64210000-1 </w:t>
            </w:r>
            <w:proofErr w:type="spellStart"/>
            <w:r w:rsidR="008F43F0" w:rsidRPr="001D0A3C">
              <w:rPr>
                <w:rFonts w:asciiTheme="minorHAnsi" w:hAnsiTheme="minorHAnsi" w:cstheme="minorHAnsi"/>
                <w:bCs/>
                <w:i/>
                <w:color w:val="333333"/>
                <w:sz w:val="24"/>
                <w:szCs w:val="24"/>
                <w:shd w:val="clear" w:color="auto" w:fill="FFFFFF"/>
                <w:lang w:val="en-GB"/>
              </w:rPr>
              <w:t>Telefono</w:t>
            </w:r>
            <w:proofErr w:type="spellEnd"/>
            <w:r w:rsidR="008F43F0" w:rsidRPr="001D0A3C">
              <w:rPr>
                <w:rFonts w:asciiTheme="minorHAnsi" w:hAnsiTheme="minorHAnsi" w:cstheme="minorHAnsi"/>
                <w:bCs/>
                <w:i/>
                <w:color w:val="333333"/>
                <w:sz w:val="24"/>
                <w:szCs w:val="24"/>
                <w:shd w:val="clear" w:color="auto" w:fill="FFFFFF"/>
                <w:lang w:val="en-GB"/>
              </w:rPr>
              <w:t xml:space="preserve"> </w:t>
            </w:r>
            <w:proofErr w:type="spellStart"/>
            <w:r w:rsidR="008F43F0" w:rsidRPr="001D0A3C">
              <w:rPr>
                <w:rFonts w:asciiTheme="minorHAnsi" w:hAnsiTheme="minorHAnsi" w:cstheme="minorHAnsi"/>
                <w:bCs/>
                <w:i/>
                <w:color w:val="333333"/>
                <w:sz w:val="24"/>
                <w:szCs w:val="24"/>
                <w:shd w:val="clear" w:color="auto" w:fill="FFFFFF"/>
                <w:lang w:val="en-GB"/>
              </w:rPr>
              <w:t>ryšio</w:t>
            </w:r>
            <w:proofErr w:type="spellEnd"/>
            <w:r w:rsidR="008F43F0" w:rsidRPr="001D0A3C">
              <w:rPr>
                <w:rFonts w:asciiTheme="minorHAnsi" w:hAnsiTheme="minorHAnsi" w:cstheme="minorHAnsi"/>
                <w:bCs/>
                <w:i/>
                <w:color w:val="333333"/>
                <w:sz w:val="24"/>
                <w:szCs w:val="24"/>
                <w:shd w:val="clear" w:color="auto" w:fill="FFFFFF"/>
                <w:lang w:val="en-GB"/>
              </w:rPr>
              <w:t xml:space="preserve"> ir </w:t>
            </w:r>
            <w:proofErr w:type="spellStart"/>
            <w:r w:rsidR="008F43F0" w:rsidRPr="001D0A3C">
              <w:rPr>
                <w:rFonts w:asciiTheme="minorHAnsi" w:hAnsiTheme="minorHAnsi" w:cstheme="minorHAnsi"/>
                <w:bCs/>
                <w:i/>
                <w:color w:val="333333"/>
                <w:sz w:val="24"/>
                <w:szCs w:val="24"/>
                <w:shd w:val="clear" w:color="auto" w:fill="FFFFFF"/>
                <w:lang w:val="en-GB"/>
              </w:rPr>
              <w:t>duomenų</w:t>
            </w:r>
            <w:proofErr w:type="spellEnd"/>
            <w:r w:rsidR="008F43F0" w:rsidRPr="001D0A3C">
              <w:rPr>
                <w:rFonts w:asciiTheme="minorHAnsi" w:hAnsiTheme="minorHAnsi" w:cstheme="minorHAnsi"/>
                <w:bCs/>
                <w:i/>
                <w:color w:val="333333"/>
                <w:sz w:val="24"/>
                <w:szCs w:val="24"/>
                <w:shd w:val="clear" w:color="auto" w:fill="FFFFFF"/>
                <w:lang w:val="en-GB"/>
              </w:rPr>
              <w:t xml:space="preserve"> perdavimo paslaugas; 64212000-5 Viešojo </w:t>
            </w:r>
            <w:proofErr w:type="spellStart"/>
            <w:r w:rsidR="008F43F0" w:rsidRPr="001D0A3C">
              <w:rPr>
                <w:rFonts w:asciiTheme="minorHAnsi" w:hAnsiTheme="minorHAnsi" w:cstheme="minorHAnsi"/>
                <w:bCs/>
                <w:i/>
                <w:color w:val="333333"/>
                <w:sz w:val="24"/>
                <w:szCs w:val="24"/>
                <w:shd w:val="clear" w:color="auto" w:fill="FFFFFF"/>
                <w:lang w:val="en-GB"/>
              </w:rPr>
              <w:t>judriojo</w:t>
            </w:r>
            <w:proofErr w:type="spellEnd"/>
            <w:r w:rsidR="008F43F0" w:rsidRPr="001D0A3C">
              <w:rPr>
                <w:rFonts w:asciiTheme="minorHAnsi" w:hAnsiTheme="minorHAnsi" w:cstheme="minorHAnsi"/>
                <w:bCs/>
                <w:i/>
                <w:color w:val="333333"/>
                <w:sz w:val="24"/>
                <w:szCs w:val="24"/>
                <w:shd w:val="clear" w:color="auto" w:fill="FFFFFF"/>
                <w:lang w:val="en-GB"/>
              </w:rPr>
              <w:t xml:space="preserve"> </w:t>
            </w:r>
            <w:proofErr w:type="spellStart"/>
            <w:r w:rsidR="008F43F0" w:rsidRPr="001D0A3C">
              <w:rPr>
                <w:rFonts w:asciiTheme="minorHAnsi" w:hAnsiTheme="minorHAnsi" w:cstheme="minorHAnsi"/>
                <w:bCs/>
                <w:i/>
                <w:color w:val="333333"/>
                <w:sz w:val="24"/>
                <w:szCs w:val="24"/>
                <w:shd w:val="clear" w:color="auto" w:fill="FFFFFF"/>
                <w:lang w:val="en-GB"/>
              </w:rPr>
              <w:t>telefono</w:t>
            </w:r>
            <w:proofErr w:type="spellEnd"/>
            <w:r w:rsidR="008F43F0" w:rsidRPr="001D0A3C">
              <w:rPr>
                <w:rFonts w:asciiTheme="minorHAnsi" w:hAnsiTheme="minorHAnsi" w:cstheme="minorHAnsi"/>
                <w:bCs/>
                <w:i/>
                <w:color w:val="333333"/>
                <w:sz w:val="24"/>
                <w:szCs w:val="24"/>
                <w:shd w:val="clear" w:color="auto" w:fill="FFFFFF"/>
                <w:lang w:val="en-GB"/>
              </w:rPr>
              <w:t xml:space="preserve"> </w:t>
            </w:r>
            <w:proofErr w:type="spellStart"/>
            <w:r w:rsidR="008F43F0" w:rsidRPr="001D0A3C">
              <w:rPr>
                <w:rFonts w:asciiTheme="minorHAnsi" w:hAnsiTheme="minorHAnsi" w:cstheme="minorHAnsi"/>
                <w:bCs/>
                <w:i/>
                <w:color w:val="333333"/>
                <w:sz w:val="24"/>
                <w:szCs w:val="24"/>
                <w:shd w:val="clear" w:color="auto" w:fill="FFFFFF"/>
                <w:lang w:val="en-GB"/>
              </w:rPr>
              <w:t>ryšio</w:t>
            </w:r>
            <w:proofErr w:type="spellEnd"/>
            <w:r w:rsidR="008F43F0" w:rsidRPr="001D0A3C">
              <w:rPr>
                <w:rFonts w:asciiTheme="minorHAnsi" w:hAnsiTheme="minorHAnsi" w:cstheme="minorHAnsi"/>
                <w:bCs/>
                <w:i/>
                <w:color w:val="333333"/>
                <w:sz w:val="24"/>
                <w:szCs w:val="24"/>
                <w:shd w:val="clear" w:color="auto" w:fill="FFFFFF"/>
                <w:lang w:val="en-GB"/>
              </w:rPr>
              <w:t xml:space="preserve"> </w:t>
            </w:r>
            <w:proofErr w:type="spellStart"/>
            <w:r w:rsidR="008F43F0" w:rsidRPr="001D0A3C">
              <w:rPr>
                <w:rFonts w:asciiTheme="minorHAnsi" w:hAnsiTheme="minorHAnsi" w:cstheme="minorHAnsi"/>
                <w:bCs/>
                <w:i/>
                <w:color w:val="333333"/>
                <w:sz w:val="24"/>
                <w:szCs w:val="24"/>
                <w:shd w:val="clear" w:color="auto" w:fill="FFFFFF"/>
                <w:lang w:val="en-GB"/>
              </w:rPr>
              <w:t>paslaugos</w:t>
            </w:r>
            <w:proofErr w:type="spellEnd"/>
            <w:r w:rsidR="008F43F0" w:rsidRPr="001D0A3C">
              <w:rPr>
                <w:rFonts w:asciiTheme="minorHAnsi" w:hAnsiTheme="minorHAnsi" w:cstheme="minorHAnsi"/>
                <w:bCs/>
                <w:i/>
                <w:color w:val="333333"/>
                <w:sz w:val="24"/>
                <w:szCs w:val="24"/>
                <w:shd w:val="clear" w:color="auto" w:fill="FFFFFF"/>
                <w:lang w:val="en-GB"/>
              </w:rPr>
              <w:t xml:space="preserve">) </w:t>
            </w:r>
            <w:proofErr w:type="spellStart"/>
            <w:r w:rsidR="005D460A" w:rsidRPr="001D0A3C">
              <w:rPr>
                <w:rFonts w:asciiTheme="minorHAnsi" w:hAnsiTheme="minorHAnsi" w:cstheme="minorHAnsi"/>
                <w:bCs/>
                <w:color w:val="333333"/>
                <w:sz w:val="24"/>
                <w:szCs w:val="24"/>
                <w:shd w:val="clear" w:color="auto" w:fill="FFFFFF"/>
                <w:lang w:val="en-GB"/>
              </w:rPr>
              <w:t>teikimas</w:t>
            </w:r>
            <w:proofErr w:type="spellEnd"/>
            <w:r w:rsidR="005D460A" w:rsidRPr="001D0A3C">
              <w:rPr>
                <w:rFonts w:asciiTheme="minorHAnsi" w:hAnsiTheme="minorHAnsi" w:cstheme="minorHAnsi"/>
                <w:bCs/>
                <w:color w:val="333333"/>
                <w:sz w:val="24"/>
                <w:szCs w:val="24"/>
                <w:shd w:val="clear" w:color="auto" w:fill="FFFFFF"/>
                <w:lang w:val="en-GB"/>
              </w:rPr>
              <w:t xml:space="preserve"> </w:t>
            </w:r>
            <w:proofErr w:type="spellStart"/>
            <w:r w:rsidR="005D460A" w:rsidRPr="001D0A3C">
              <w:rPr>
                <w:rFonts w:asciiTheme="minorHAnsi" w:hAnsiTheme="minorHAnsi" w:cstheme="minorHAnsi"/>
                <w:bCs/>
                <w:color w:val="333333"/>
                <w:sz w:val="24"/>
                <w:szCs w:val="24"/>
                <w:shd w:val="clear" w:color="auto" w:fill="FFFFFF"/>
                <w:lang w:val="en-GB"/>
              </w:rPr>
              <w:t>vykdomas</w:t>
            </w:r>
            <w:proofErr w:type="spellEnd"/>
            <w:r w:rsidR="005D460A" w:rsidRPr="001D0A3C">
              <w:rPr>
                <w:rFonts w:asciiTheme="minorHAnsi" w:hAnsiTheme="minorHAnsi" w:cstheme="minorHAnsi"/>
                <w:bCs/>
                <w:color w:val="333333"/>
                <w:sz w:val="24"/>
                <w:szCs w:val="24"/>
                <w:shd w:val="clear" w:color="auto" w:fill="FFFFFF"/>
                <w:lang w:val="en-GB"/>
              </w:rPr>
              <w:t xml:space="preserve"> iš VPĮ 92 </w:t>
            </w:r>
            <w:proofErr w:type="spellStart"/>
            <w:r w:rsidR="005D460A" w:rsidRPr="001D0A3C">
              <w:rPr>
                <w:rFonts w:asciiTheme="minorHAnsi" w:hAnsiTheme="minorHAnsi" w:cstheme="minorHAnsi"/>
                <w:bCs/>
                <w:color w:val="333333"/>
                <w:sz w:val="24"/>
                <w:szCs w:val="24"/>
                <w:shd w:val="clear" w:color="auto" w:fill="FFFFFF"/>
                <w:lang w:val="en-GB"/>
              </w:rPr>
              <w:t>straipsnio</w:t>
            </w:r>
            <w:proofErr w:type="spellEnd"/>
            <w:r w:rsidR="005D460A" w:rsidRPr="001D0A3C">
              <w:rPr>
                <w:rFonts w:asciiTheme="minorHAnsi" w:hAnsiTheme="minorHAnsi" w:cstheme="minorHAnsi"/>
                <w:bCs/>
                <w:color w:val="333333"/>
                <w:sz w:val="24"/>
                <w:szCs w:val="24"/>
                <w:shd w:val="clear" w:color="auto" w:fill="FFFFFF"/>
                <w:lang w:val="en-GB"/>
              </w:rPr>
              <w:t xml:space="preserve"> 14 </w:t>
            </w:r>
            <w:proofErr w:type="spellStart"/>
            <w:r w:rsidR="005D460A" w:rsidRPr="001D0A3C">
              <w:rPr>
                <w:rFonts w:asciiTheme="minorHAnsi" w:hAnsiTheme="minorHAnsi" w:cstheme="minorHAnsi"/>
                <w:bCs/>
                <w:color w:val="333333"/>
                <w:sz w:val="24"/>
                <w:szCs w:val="24"/>
                <w:shd w:val="clear" w:color="auto" w:fill="FFFFFF"/>
                <w:lang w:val="en-GB"/>
              </w:rPr>
              <w:t>dalyje</w:t>
            </w:r>
            <w:proofErr w:type="spellEnd"/>
            <w:r w:rsidR="005D460A" w:rsidRPr="001D0A3C">
              <w:rPr>
                <w:rFonts w:asciiTheme="minorHAnsi" w:hAnsiTheme="minorHAnsi" w:cstheme="minorHAnsi"/>
                <w:bCs/>
                <w:color w:val="333333"/>
                <w:sz w:val="24"/>
                <w:szCs w:val="24"/>
                <w:shd w:val="clear" w:color="auto" w:fill="FFFFFF"/>
                <w:lang w:val="en-GB"/>
              </w:rPr>
              <w:t xml:space="preserve"> </w:t>
            </w:r>
            <w:proofErr w:type="spellStart"/>
            <w:r w:rsidR="005D460A" w:rsidRPr="001D0A3C">
              <w:rPr>
                <w:rFonts w:asciiTheme="minorHAnsi" w:hAnsiTheme="minorHAnsi" w:cstheme="minorHAnsi"/>
                <w:bCs/>
                <w:color w:val="333333"/>
                <w:sz w:val="24"/>
                <w:szCs w:val="24"/>
                <w:shd w:val="clear" w:color="auto" w:fill="FFFFFF"/>
                <w:lang w:val="en-GB"/>
              </w:rPr>
              <w:t>numatytame</w:t>
            </w:r>
            <w:proofErr w:type="spellEnd"/>
            <w:r w:rsidR="005D460A" w:rsidRPr="001D0A3C">
              <w:rPr>
                <w:rFonts w:asciiTheme="minorHAnsi" w:hAnsiTheme="minorHAnsi" w:cstheme="minorHAnsi"/>
                <w:bCs/>
                <w:color w:val="333333"/>
                <w:sz w:val="24"/>
                <w:szCs w:val="24"/>
                <w:shd w:val="clear" w:color="auto" w:fill="FFFFFF"/>
                <w:lang w:val="en-GB"/>
              </w:rPr>
              <w:t xml:space="preserve"> </w:t>
            </w:r>
            <w:proofErr w:type="spellStart"/>
            <w:r w:rsidR="005D460A" w:rsidRPr="001D0A3C">
              <w:rPr>
                <w:rFonts w:asciiTheme="minorHAnsi" w:hAnsiTheme="minorHAnsi" w:cstheme="minorHAnsi"/>
                <w:bCs/>
                <w:color w:val="333333"/>
                <w:sz w:val="24"/>
                <w:szCs w:val="24"/>
                <w:shd w:val="clear" w:color="auto" w:fill="FFFFFF"/>
                <w:lang w:val="en-GB"/>
              </w:rPr>
              <w:t>sąraše</w:t>
            </w:r>
            <w:proofErr w:type="spellEnd"/>
            <w:r w:rsidR="005D460A" w:rsidRPr="001D0A3C">
              <w:rPr>
                <w:rFonts w:asciiTheme="minorHAnsi" w:hAnsiTheme="minorHAnsi" w:cstheme="minorHAnsi"/>
                <w:bCs/>
                <w:color w:val="333333"/>
                <w:sz w:val="24"/>
                <w:szCs w:val="24"/>
                <w:shd w:val="clear" w:color="auto" w:fill="FFFFFF"/>
                <w:lang w:val="en-GB"/>
              </w:rPr>
              <w:t xml:space="preserve"> </w:t>
            </w:r>
            <w:proofErr w:type="spellStart"/>
            <w:r w:rsidR="005D460A" w:rsidRPr="001D0A3C">
              <w:rPr>
                <w:rFonts w:asciiTheme="minorHAnsi" w:hAnsiTheme="minorHAnsi" w:cstheme="minorHAnsi"/>
                <w:bCs/>
                <w:color w:val="333333"/>
                <w:sz w:val="24"/>
                <w:szCs w:val="24"/>
                <w:shd w:val="clear" w:color="auto" w:fill="FFFFFF"/>
                <w:lang w:val="en-GB"/>
              </w:rPr>
              <w:t>nurodytų</w:t>
            </w:r>
            <w:proofErr w:type="spellEnd"/>
            <w:r w:rsidR="005D460A" w:rsidRPr="001D0A3C">
              <w:rPr>
                <w:rFonts w:asciiTheme="minorHAnsi" w:hAnsiTheme="minorHAnsi" w:cstheme="minorHAnsi"/>
                <w:bCs/>
                <w:color w:val="333333"/>
                <w:sz w:val="24"/>
                <w:szCs w:val="24"/>
                <w:shd w:val="clear" w:color="auto" w:fill="FFFFFF"/>
                <w:lang w:val="en-GB"/>
              </w:rPr>
              <w:t xml:space="preserve"> </w:t>
            </w:r>
            <w:proofErr w:type="spellStart"/>
            <w:r w:rsidR="005D460A" w:rsidRPr="001D0A3C">
              <w:rPr>
                <w:rFonts w:asciiTheme="minorHAnsi" w:hAnsiTheme="minorHAnsi" w:cstheme="minorHAnsi"/>
                <w:bCs/>
                <w:color w:val="333333"/>
                <w:sz w:val="24"/>
                <w:szCs w:val="24"/>
                <w:shd w:val="clear" w:color="auto" w:fill="FFFFFF"/>
                <w:lang w:val="en-GB"/>
              </w:rPr>
              <w:t>valstybių</w:t>
            </w:r>
            <w:proofErr w:type="spellEnd"/>
            <w:r w:rsidR="005D460A" w:rsidRPr="001D0A3C">
              <w:rPr>
                <w:rFonts w:asciiTheme="minorHAnsi" w:hAnsiTheme="minorHAnsi" w:cstheme="minorHAnsi"/>
                <w:bCs/>
                <w:color w:val="333333"/>
                <w:sz w:val="24"/>
                <w:szCs w:val="24"/>
                <w:shd w:val="clear" w:color="auto" w:fill="FFFFFF"/>
                <w:lang w:val="en-GB"/>
              </w:rPr>
              <w:t xml:space="preserve"> ar </w:t>
            </w:r>
            <w:proofErr w:type="spellStart"/>
            <w:r w:rsidR="005D460A" w:rsidRPr="001D0A3C">
              <w:rPr>
                <w:rFonts w:asciiTheme="minorHAnsi" w:hAnsiTheme="minorHAnsi" w:cstheme="minorHAnsi"/>
                <w:bCs/>
                <w:color w:val="333333"/>
                <w:sz w:val="24"/>
                <w:szCs w:val="24"/>
                <w:shd w:val="clear" w:color="auto" w:fill="FFFFFF"/>
                <w:lang w:val="en-GB"/>
              </w:rPr>
              <w:t>teritorijų</w:t>
            </w:r>
            <w:proofErr w:type="spellEnd"/>
            <w:r w:rsidR="005D460A" w:rsidRPr="001D0A3C">
              <w:rPr>
                <w:rFonts w:asciiTheme="minorHAnsi" w:hAnsiTheme="minorHAnsi" w:cstheme="minorHAnsi"/>
                <w:bCs/>
                <w:color w:val="333333"/>
                <w:sz w:val="24"/>
                <w:szCs w:val="24"/>
                <w:shd w:val="clear" w:color="auto" w:fill="FFFFFF"/>
                <w:lang w:val="en-GB"/>
              </w:rPr>
              <w:t>.</w:t>
            </w:r>
          </w:p>
          <w:p w14:paraId="116061F6" w14:textId="5875E0FB" w:rsidR="00576D41" w:rsidRPr="001D0A3C" w:rsidRDefault="00576D41" w:rsidP="001D0A3C">
            <w:pPr>
              <w:jc w:val="both"/>
              <w:rPr>
                <w:rFonts w:asciiTheme="minorHAnsi" w:eastAsia="Calibri" w:hAnsiTheme="minorHAnsi" w:cstheme="minorHAnsi"/>
                <w:sz w:val="24"/>
                <w:szCs w:val="24"/>
                <w:lang w:val="en-GB"/>
              </w:rPr>
            </w:pPr>
          </w:p>
          <w:p w14:paraId="1333624E" w14:textId="5B48E0E2" w:rsidR="005D460A" w:rsidRPr="001D0A3C" w:rsidRDefault="00576D41" w:rsidP="001D0A3C">
            <w:pPr>
              <w:jc w:val="both"/>
              <w:rPr>
                <w:rFonts w:asciiTheme="minorHAnsi" w:eastAsia="Calibri" w:hAnsiTheme="minorHAnsi" w:cstheme="minorHAnsi"/>
                <w:sz w:val="24"/>
                <w:szCs w:val="24"/>
                <w:u w:val="single"/>
              </w:rPr>
            </w:pPr>
            <w:r w:rsidRPr="001D0A3C">
              <w:rPr>
                <w:rFonts w:asciiTheme="minorHAnsi" w:hAnsiTheme="minorHAnsi" w:cstheme="minorHAnsi"/>
                <w:bCs/>
                <w:color w:val="333333"/>
                <w:sz w:val="24"/>
                <w:szCs w:val="24"/>
                <w:shd w:val="clear" w:color="auto" w:fill="FFFFFF"/>
                <w:lang w:val="en-GB"/>
              </w:rPr>
              <w:t>6.</w:t>
            </w:r>
            <w:r w:rsidR="009D6F9B">
              <w:rPr>
                <w:rFonts w:asciiTheme="minorHAnsi" w:hAnsiTheme="minorHAnsi" w:cstheme="minorHAnsi"/>
                <w:bCs/>
                <w:color w:val="333333"/>
                <w:sz w:val="24"/>
                <w:szCs w:val="24"/>
                <w:shd w:val="clear" w:color="auto" w:fill="FFFFFF"/>
                <w:lang w:val="en-GB"/>
              </w:rPr>
              <w:t>1.</w:t>
            </w:r>
            <w:r w:rsidRPr="001D0A3C">
              <w:rPr>
                <w:rFonts w:asciiTheme="minorHAnsi" w:hAnsiTheme="minorHAnsi" w:cstheme="minorHAnsi"/>
                <w:bCs/>
                <w:color w:val="333333"/>
                <w:sz w:val="24"/>
                <w:szCs w:val="24"/>
                <w:shd w:val="clear" w:color="auto" w:fill="FFFFFF"/>
                <w:lang w:val="en-GB"/>
              </w:rPr>
              <w:t>5</w:t>
            </w:r>
            <w:r w:rsidR="005D460A" w:rsidRPr="001D0A3C">
              <w:rPr>
                <w:rFonts w:asciiTheme="minorHAnsi" w:hAnsiTheme="minorHAnsi" w:cstheme="minorHAnsi"/>
                <w:bCs/>
                <w:color w:val="333333"/>
                <w:sz w:val="24"/>
                <w:szCs w:val="24"/>
                <w:shd w:val="clear" w:color="auto" w:fill="FFFFFF"/>
                <w:lang w:val="en-GB"/>
              </w:rPr>
              <w:t xml:space="preserve">.2. </w:t>
            </w:r>
            <w:r w:rsidR="005D460A" w:rsidRPr="001D0A3C">
              <w:rPr>
                <w:rFonts w:asciiTheme="minorHAnsi" w:eastAsia="Calibri" w:hAnsiTheme="minorHAnsi" w:cstheme="minorHAnsi"/>
                <w:b/>
                <w:sz w:val="24"/>
                <w:szCs w:val="24"/>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 (VPĮ 47 straipsnio 9 dalis).</w:t>
            </w:r>
          </w:p>
        </w:tc>
        <w:tc>
          <w:tcPr>
            <w:tcW w:w="2219" w:type="pct"/>
          </w:tcPr>
          <w:p w14:paraId="354F0FA5" w14:textId="77777777" w:rsidR="005D460A" w:rsidRPr="001D0A3C" w:rsidRDefault="005D460A" w:rsidP="001D0A3C">
            <w:pPr>
              <w:jc w:val="both"/>
              <w:rPr>
                <w:rFonts w:asciiTheme="minorHAnsi" w:hAnsiTheme="minorHAnsi" w:cstheme="minorHAnsi"/>
                <w:b/>
                <w:i/>
                <w:sz w:val="24"/>
                <w:szCs w:val="24"/>
              </w:rPr>
            </w:pPr>
            <w:r w:rsidRPr="001D0A3C">
              <w:rPr>
                <w:rFonts w:asciiTheme="minorHAnsi" w:hAnsiTheme="minorHAnsi" w:cstheme="minorHAnsi"/>
                <w:b/>
                <w:i/>
                <w:sz w:val="24"/>
                <w:szCs w:val="24"/>
              </w:rPr>
              <w:lastRenderedPageBreak/>
              <w:t>Atitiktį nacionalinio saugumo reikalavimams patvirtinantys dokumentai.</w:t>
            </w:r>
          </w:p>
          <w:p w14:paraId="35180775" w14:textId="77777777" w:rsidR="005D460A" w:rsidRPr="001D0A3C" w:rsidRDefault="005D460A" w:rsidP="001D0A3C">
            <w:pPr>
              <w:jc w:val="both"/>
              <w:rPr>
                <w:rFonts w:asciiTheme="minorHAnsi" w:hAnsiTheme="minorHAnsi" w:cstheme="minorHAnsi"/>
                <w:sz w:val="24"/>
                <w:szCs w:val="24"/>
              </w:rPr>
            </w:pPr>
            <w:r w:rsidRPr="001D0A3C">
              <w:rPr>
                <w:rFonts w:asciiTheme="minorHAnsi" w:hAnsiTheme="minorHAnsi" w:cstheme="minorHAnsi"/>
                <w:b/>
                <w:sz w:val="24"/>
                <w:szCs w:val="24"/>
              </w:rPr>
              <w:lastRenderedPageBreak/>
              <w:t>Pateikiama:</w:t>
            </w:r>
            <w:r w:rsidRPr="001D0A3C">
              <w:rPr>
                <w:rFonts w:asciiTheme="minorHAnsi" w:hAnsiTheme="minorHAnsi" w:cstheme="minorHAnsi"/>
                <w:sz w:val="24"/>
                <w:szCs w:val="24"/>
              </w:rPr>
              <w:t xml:space="preserve"> </w:t>
            </w:r>
          </w:p>
          <w:p w14:paraId="75E2D729" w14:textId="1EEA3CB8" w:rsidR="005D460A" w:rsidRPr="001D0A3C" w:rsidRDefault="009D6F9B" w:rsidP="001D0A3C">
            <w:pPr>
              <w:jc w:val="both"/>
              <w:rPr>
                <w:rFonts w:asciiTheme="minorHAnsi" w:hAnsiTheme="minorHAnsi" w:cstheme="minorHAnsi"/>
                <w:sz w:val="24"/>
                <w:szCs w:val="24"/>
              </w:rPr>
            </w:pPr>
            <w:r>
              <w:rPr>
                <w:rFonts w:asciiTheme="minorHAnsi" w:hAnsiTheme="minorHAnsi" w:cstheme="minorHAnsi"/>
                <w:sz w:val="24"/>
                <w:szCs w:val="24"/>
              </w:rPr>
              <w:t xml:space="preserve">1) dėl </w:t>
            </w:r>
            <w:r w:rsidR="005D460A" w:rsidRPr="001D0A3C">
              <w:rPr>
                <w:rFonts w:asciiTheme="minorHAnsi" w:hAnsiTheme="minorHAnsi" w:cstheme="minorHAnsi"/>
                <w:sz w:val="24"/>
                <w:szCs w:val="24"/>
              </w:rPr>
              <w:t>6</w:t>
            </w:r>
            <w:r>
              <w:rPr>
                <w:rFonts w:asciiTheme="minorHAnsi" w:hAnsiTheme="minorHAnsi" w:cstheme="minorHAnsi"/>
                <w:sz w:val="24"/>
                <w:szCs w:val="24"/>
              </w:rPr>
              <w:t>.1</w:t>
            </w:r>
            <w:r w:rsidR="00576D41" w:rsidRPr="001D0A3C">
              <w:rPr>
                <w:rFonts w:asciiTheme="minorHAnsi" w:hAnsiTheme="minorHAnsi" w:cstheme="minorHAnsi"/>
                <w:sz w:val="24"/>
                <w:szCs w:val="24"/>
              </w:rPr>
              <w:t>.5</w:t>
            </w:r>
            <w:r w:rsidR="005D460A" w:rsidRPr="001D0A3C">
              <w:rPr>
                <w:rFonts w:asciiTheme="minorHAnsi" w:hAnsiTheme="minorHAnsi" w:cstheme="minorHAnsi"/>
                <w:sz w:val="24"/>
                <w:szCs w:val="24"/>
              </w:rPr>
              <w:t>.1 punkto – vienas (esant poreikiui – keli, priklausomai nuo juose pateiktos informacijos) VPĮ 39 straipsnio 3 dalyje numatytas dokumentas.*</w:t>
            </w:r>
          </w:p>
          <w:p w14:paraId="1A6540EC" w14:textId="77777777" w:rsidR="005D460A" w:rsidRPr="001D0A3C" w:rsidRDefault="005D460A" w:rsidP="001D0A3C">
            <w:pPr>
              <w:jc w:val="both"/>
              <w:rPr>
                <w:rFonts w:asciiTheme="minorHAnsi" w:hAnsiTheme="minorHAnsi" w:cstheme="minorHAnsi"/>
                <w:i/>
                <w:sz w:val="24"/>
                <w:szCs w:val="24"/>
              </w:rPr>
            </w:pPr>
            <w:r w:rsidRPr="001D0A3C">
              <w:rPr>
                <w:rFonts w:asciiTheme="minorHAnsi" w:hAnsiTheme="minorHAnsi" w:cstheme="minorHAnsi"/>
                <w:i/>
                <w:sz w:val="24"/>
                <w:szCs w:val="24"/>
              </w:rPr>
              <w:t>*Pastaba:</w:t>
            </w:r>
            <w:r w:rsidRPr="001D0A3C">
              <w:rPr>
                <w:rFonts w:asciiTheme="minorHAnsi" w:hAnsiTheme="minorHAnsi" w:cstheme="minorHAnsi"/>
                <w:i/>
                <w:color w:val="000000"/>
                <w:sz w:val="24"/>
                <w:szCs w:val="24"/>
                <w:shd w:val="clear" w:color="auto" w:fill="FFFFFF"/>
              </w:rPr>
              <w:t xml:space="preserve"> Dokumentų nereikalaujama VPĮ 39 straipsnio 5 ir 6 dalyje nurodytais atvejais.</w:t>
            </w:r>
          </w:p>
          <w:p w14:paraId="39786F7B" w14:textId="6D2D35BC" w:rsidR="005D460A" w:rsidRPr="001D0A3C" w:rsidRDefault="009D6F9B" w:rsidP="001D0A3C">
            <w:pPr>
              <w:jc w:val="both"/>
              <w:rPr>
                <w:rFonts w:asciiTheme="minorHAnsi" w:hAnsiTheme="minorHAnsi" w:cstheme="minorHAnsi"/>
                <w:sz w:val="24"/>
                <w:szCs w:val="24"/>
              </w:rPr>
            </w:pPr>
            <w:r>
              <w:rPr>
                <w:rFonts w:asciiTheme="minorHAnsi" w:hAnsiTheme="minorHAnsi" w:cstheme="minorHAnsi"/>
                <w:sz w:val="24"/>
                <w:szCs w:val="24"/>
              </w:rPr>
              <w:t xml:space="preserve">2) dėl </w:t>
            </w:r>
            <w:r w:rsidR="005D460A" w:rsidRPr="001D0A3C">
              <w:rPr>
                <w:rFonts w:asciiTheme="minorHAnsi" w:hAnsiTheme="minorHAnsi" w:cstheme="minorHAnsi"/>
                <w:sz w:val="24"/>
                <w:szCs w:val="24"/>
              </w:rPr>
              <w:t>6</w:t>
            </w:r>
            <w:r w:rsidR="00576D41" w:rsidRPr="001D0A3C">
              <w:rPr>
                <w:rFonts w:asciiTheme="minorHAnsi" w:hAnsiTheme="minorHAnsi" w:cstheme="minorHAnsi"/>
                <w:sz w:val="24"/>
                <w:szCs w:val="24"/>
              </w:rPr>
              <w:t>.</w:t>
            </w:r>
            <w:r>
              <w:rPr>
                <w:rFonts w:asciiTheme="minorHAnsi" w:hAnsiTheme="minorHAnsi" w:cstheme="minorHAnsi"/>
                <w:sz w:val="24"/>
                <w:szCs w:val="24"/>
              </w:rPr>
              <w:t>1.</w:t>
            </w:r>
            <w:r w:rsidR="00576D41" w:rsidRPr="001D0A3C">
              <w:rPr>
                <w:rFonts w:asciiTheme="minorHAnsi" w:hAnsiTheme="minorHAnsi" w:cstheme="minorHAnsi"/>
                <w:sz w:val="24"/>
                <w:szCs w:val="24"/>
              </w:rPr>
              <w:t>5</w:t>
            </w:r>
            <w:r w:rsidR="005D460A" w:rsidRPr="001D0A3C">
              <w:rPr>
                <w:rFonts w:asciiTheme="minorHAnsi" w:hAnsiTheme="minorHAnsi" w:cstheme="minorHAnsi"/>
                <w:sz w:val="24"/>
                <w:szCs w:val="24"/>
              </w:rPr>
              <w:t>.2 punkto – vienas (esant poreikiui – keli, priklausomai nuo juose pateiktos informacijos) VPĮ 51 straipsnio 12 dalyje numatytas doku</w:t>
            </w:r>
            <w:r w:rsidR="001D0A3C">
              <w:rPr>
                <w:rFonts w:asciiTheme="minorHAnsi" w:hAnsiTheme="minorHAnsi" w:cstheme="minorHAnsi"/>
                <w:sz w:val="24"/>
                <w:szCs w:val="24"/>
              </w:rPr>
              <w:t>mentas.*</w:t>
            </w:r>
          </w:p>
          <w:p w14:paraId="5C59A20A" w14:textId="6857EE04" w:rsidR="005D460A" w:rsidRPr="001D0A3C" w:rsidRDefault="001D0A3C" w:rsidP="001D0A3C">
            <w:pPr>
              <w:jc w:val="both"/>
              <w:rPr>
                <w:rFonts w:asciiTheme="minorHAnsi" w:hAnsiTheme="minorHAnsi" w:cstheme="minorHAnsi"/>
                <w:sz w:val="24"/>
                <w:szCs w:val="24"/>
              </w:rPr>
            </w:pPr>
            <w:r>
              <w:rPr>
                <w:rFonts w:asciiTheme="minorHAnsi" w:hAnsiTheme="minorHAnsi" w:cstheme="minorHAnsi"/>
                <w:sz w:val="24"/>
                <w:szCs w:val="24"/>
              </w:rPr>
              <w:t>*</w:t>
            </w:r>
            <w:r w:rsidR="005D460A" w:rsidRPr="001D0A3C">
              <w:rPr>
                <w:rFonts w:asciiTheme="minorHAnsi" w:hAnsiTheme="minorHAnsi" w:cstheme="minorHAnsi"/>
                <w:sz w:val="24"/>
                <w:szCs w:val="24"/>
              </w:rPr>
              <w:t xml:space="preserve">Pastaba: </w:t>
            </w:r>
            <w:r w:rsidR="005D460A" w:rsidRPr="001D0A3C">
              <w:rPr>
                <w:rFonts w:asciiTheme="minorHAnsi" w:hAnsiTheme="minorHAnsi" w:cstheme="minorHAnsi"/>
                <w:i/>
                <w:color w:val="000000"/>
                <w:sz w:val="24"/>
                <w:szCs w:val="24"/>
                <w:shd w:val="clear" w:color="auto" w:fill="FFFFFF"/>
              </w:rPr>
              <w:t>Dokumentų nereikalaujama VPĮ 51 straipsnio 13 dalyje nurodytu atveju.</w:t>
            </w:r>
          </w:p>
          <w:p w14:paraId="75AA4A19" w14:textId="77777777" w:rsidR="005D460A" w:rsidRPr="001D0A3C" w:rsidRDefault="005D460A" w:rsidP="001D0A3C">
            <w:pPr>
              <w:jc w:val="both"/>
              <w:rPr>
                <w:rFonts w:asciiTheme="minorHAnsi" w:hAnsiTheme="minorHAnsi" w:cstheme="minorHAnsi"/>
                <w:i/>
                <w:sz w:val="24"/>
                <w:szCs w:val="24"/>
              </w:rPr>
            </w:pPr>
          </w:p>
          <w:p w14:paraId="20E99393" w14:textId="77777777" w:rsidR="005D460A" w:rsidRPr="001D0A3C" w:rsidRDefault="005D460A" w:rsidP="001D0A3C">
            <w:pPr>
              <w:jc w:val="both"/>
              <w:rPr>
                <w:rFonts w:asciiTheme="minorHAnsi" w:hAnsiTheme="minorHAnsi" w:cstheme="minorHAnsi"/>
                <w:i/>
                <w:sz w:val="24"/>
                <w:szCs w:val="24"/>
                <w:lang w:val="en-GB"/>
              </w:rPr>
            </w:pPr>
            <w:r w:rsidRPr="001D0A3C">
              <w:rPr>
                <w:rFonts w:asciiTheme="minorHAnsi" w:hAnsiTheme="minorHAnsi" w:cstheme="minorHAnsi"/>
                <w:i/>
                <w:sz w:val="24"/>
                <w:szCs w:val="24"/>
              </w:rPr>
              <w:t>Pateikiamos skaitmeninės dokumentų kopijos</w:t>
            </w:r>
          </w:p>
        </w:tc>
      </w:tr>
    </w:tbl>
    <w:p w14:paraId="1C277DCB" w14:textId="24FFC08B" w:rsidR="00AB7A38" w:rsidRDefault="001D0A3C" w:rsidP="001A09F1">
      <w:pPr>
        <w:tabs>
          <w:tab w:val="left" w:pos="0"/>
        </w:tabs>
        <w:jc w:val="both"/>
        <w:rPr>
          <w:rFonts w:asciiTheme="minorHAnsi" w:hAnsiTheme="minorHAnsi" w:cstheme="minorHAnsi"/>
          <w:i/>
          <w:sz w:val="22"/>
          <w:szCs w:val="22"/>
          <w:lang w:val="en-GB"/>
        </w:rPr>
      </w:pPr>
      <w:r>
        <w:rPr>
          <w:rFonts w:asciiTheme="minorHAnsi" w:hAnsiTheme="minorHAnsi" w:cstheme="minorHAnsi"/>
          <w:i/>
          <w:sz w:val="22"/>
          <w:szCs w:val="22"/>
          <w:lang w:val="en-GB"/>
        </w:rPr>
        <w:lastRenderedPageBreak/>
        <w:t>*</w:t>
      </w:r>
      <w:r w:rsidR="005D460A" w:rsidRPr="000811A5">
        <w:rPr>
          <w:rFonts w:asciiTheme="minorHAnsi" w:hAnsiTheme="minorHAnsi" w:cstheme="minorHAnsi"/>
          <w:i/>
          <w:sz w:val="22"/>
          <w:szCs w:val="22"/>
          <w:lang w:val="en-GB"/>
        </w:rPr>
        <w:t xml:space="preserve">Perkančioji organizacija </w:t>
      </w:r>
      <w:proofErr w:type="spellStart"/>
      <w:r w:rsidR="005D460A" w:rsidRPr="000811A5">
        <w:rPr>
          <w:rFonts w:asciiTheme="minorHAnsi" w:hAnsiTheme="minorHAnsi" w:cstheme="minorHAnsi"/>
          <w:i/>
          <w:sz w:val="22"/>
          <w:szCs w:val="22"/>
          <w:lang w:val="en-GB"/>
        </w:rPr>
        <w:t>pasilieka</w:t>
      </w:r>
      <w:proofErr w:type="spellEnd"/>
      <w:r w:rsidR="005D460A" w:rsidRPr="000811A5">
        <w:rPr>
          <w:rFonts w:asciiTheme="minorHAnsi" w:hAnsiTheme="minorHAnsi" w:cstheme="minorHAnsi"/>
          <w:i/>
          <w:sz w:val="22"/>
          <w:szCs w:val="22"/>
          <w:lang w:val="en-GB"/>
        </w:rPr>
        <w:t xml:space="preserve"> teisę </w:t>
      </w:r>
      <w:proofErr w:type="spellStart"/>
      <w:r w:rsidR="005D460A" w:rsidRPr="000811A5">
        <w:rPr>
          <w:rFonts w:asciiTheme="minorHAnsi" w:hAnsiTheme="minorHAnsi" w:cstheme="minorHAnsi"/>
          <w:i/>
          <w:sz w:val="22"/>
          <w:szCs w:val="22"/>
          <w:lang w:val="en-GB"/>
        </w:rPr>
        <w:t>prašyti</w:t>
      </w:r>
      <w:proofErr w:type="spellEnd"/>
      <w:r w:rsidR="005D460A" w:rsidRPr="000811A5">
        <w:rPr>
          <w:rFonts w:asciiTheme="minorHAnsi" w:hAnsiTheme="minorHAnsi" w:cstheme="minorHAnsi"/>
          <w:i/>
          <w:sz w:val="22"/>
          <w:szCs w:val="22"/>
          <w:lang w:val="en-GB"/>
        </w:rPr>
        <w:t xml:space="preserve"> tiekėjo </w:t>
      </w:r>
      <w:proofErr w:type="spellStart"/>
      <w:r w:rsidR="005D460A" w:rsidRPr="000811A5">
        <w:rPr>
          <w:rFonts w:asciiTheme="minorHAnsi" w:hAnsiTheme="minorHAnsi" w:cstheme="minorHAnsi"/>
          <w:i/>
          <w:sz w:val="22"/>
          <w:szCs w:val="22"/>
          <w:lang w:val="en-GB"/>
        </w:rPr>
        <w:t>pateikti</w:t>
      </w:r>
      <w:proofErr w:type="spellEnd"/>
      <w:r w:rsidR="005D460A" w:rsidRPr="000811A5">
        <w:rPr>
          <w:rFonts w:asciiTheme="minorHAnsi" w:hAnsiTheme="minorHAnsi" w:cstheme="minorHAnsi"/>
          <w:i/>
          <w:sz w:val="22"/>
          <w:szCs w:val="22"/>
          <w:lang w:val="en-GB"/>
        </w:rPr>
        <w:t xml:space="preserve"> </w:t>
      </w:r>
      <w:proofErr w:type="spellStart"/>
      <w:r w:rsidR="005D460A" w:rsidRPr="000811A5">
        <w:rPr>
          <w:rFonts w:asciiTheme="minorHAnsi" w:hAnsiTheme="minorHAnsi" w:cstheme="minorHAnsi"/>
          <w:i/>
          <w:sz w:val="22"/>
          <w:szCs w:val="22"/>
          <w:lang w:val="en-GB"/>
        </w:rPr>
        <w:t>pažymų</w:t>
      </w:r>
      <w:proofErr w:type="spellEnd"/>
      <w:r w:rsidR="005D460A" w:rsidRPr="000811A5">
        <w:rPr>
          <w:rFonts w:asciiTheme="minorHAnsi" w:hAnsiTheme="minorHAnsi" w:cstheme="minorHAnsi"/>
          <w:i/>
          <w:sz w:val="22"/>
          <w:szCs w:val="22"/>
          <w:lang w:val="en-GB"/>
        </w:rPr>
        <w:t xml:space="preserve"> ar </w:t>
      </w:r>
      <w:proofErr w:type="spellStart"/>
      <w:r w:rsidR="005D460A" w:rsidRPr="000811A5">
        <w:rPr>
          <w:rFonts w:asciiTheme="minorHAnsi" w:hAnsiTheme="minorHAnsi" w:cstheme="minorHAnsi"/>
          <w:i/>
          <w:sz w:val="22"/>
          <w:szCs w:val="22"/>
          <w:lang w:val="en-GB"/>
        </w:rPr>
        <w:t>kitų</w:t>
      </w:r>
      <w:proofErr w:type="spellEnd"/>
      <w:r w:rsidR="005D460A" w:rsidRPr="000811A5">
        <w:rPr>
          <w:rFonts w:asciiTheme="minorHAnsi" w:hAnsiTheme="minorHAnsi" w:cstheme="minorHAnsi"/>
          <w:i/>
          <w:sz w:val="22"/>
          <w:szCs w:val="22"/>
          <w:lang w:val="en-GB"/>
        </w:rPr>
        <w:t xml:space="preserve"> su pasiūlymu </w:t>
      </w:r>
      <w:proofErr w:type="spellStart"/>
      <w:r w:rsidR="005D460A" w:rsidRPr="000811A5">
        <w:rPr>
          <w:rFonts w:asciiTheme="minorHAnsi" w:hAnsiTheme="minorHAnsi" w:cstheme="minorHAnsi"/>
          <w:i/>
          <w:sz w:val="22"/>
          <w:szCs w:val="22"/>
          <w:lang w:val="en-GB"/>
        </w:rPr>
        <w:t>teikiamų</w:t>
      </w:r>
      <w:proofErr w:type="spellEnd"/>
      <w:r w:rsidR="005D460A" w:rsidRPr="000811A5">
        <w:rPr>
          <w:rFonts w:asciiTheme="minorHAnsi" w:hAnsiTheme="minorHAnsi" w:cstheme="minorHAnsi"/>
          <w:i/>
          <w:sz w:val="22"/>
          <w:szCs w:val="22"/>
          <w:lang w:val="en-GB"/>
        </w:rPr>
        <w:t xml:space="preserve"> dokumentų </w:t>
      </w:r>
      <w:proofErr w:type="spellStart"/>
      <w:r w:rsidR="005D460A" w:rsidRPr="000811A5">
        <w:rPr>
          <w:rFonts w:asciiTheme="minorHAnsi" w:hAnsiTheme="minorHAnsi" w:cstheme="minorHAnsi"/>
          <w:i/>
          <w:sz w:val="22"/>
          <w:szCs w:val="22"/>
          <w:lang w:val="en-GB"/>
        </w:rPr>
        <w:t>originalus</w:t>
      </w:r>
      <w:proofErr w:type="spellEnd"/>
      <w:r w:rsidR="005D460A" w:rsidRPr="000811A5">
        <w:rPr>
          <w:rFonts w:asciiTheme="minorHAnsi" w:hAnsiTheme="minorHAnsi" w:cstheme="minorHAnsi"/>
          <w:i/>
          <w:sz w:val="22"/>
          <w:szCs w:val="22"/>
          <w:lang w:val="en-GB"/>
        </w:rPr>
        <w:t>.</w:t>
      </w:r>
    </w:p>
    <w:p w14:paraId="69E2026B" w14:textId="77777777" w:rsidR="00E97D0C" w:rsidRPr="001A09F1" w:rsidRDefault="00E97D0C" w:rsidP="001A09F1">
      <w:pPr>
        <w:tabs>
          <w:tab w:val="left" w:pos="0"/>
        </w:tabs>
        <w:jc w:val="both"/>
        <w:rPr>
          <w:rFonts w:asciiTheme="minorHAnsi" w:hAnsiTheme="minorHAnsi" w:cstheme="minorHAnsi"/>
          <w:i/>
          <w:sz w:val="22"/>
          <w:szCs w:val="22"/>
          <w:lang w:val="en-GB"/>
        </w:rPr>
      </w:pPr>
    </w:p>
    <w:p w14:paraId="547231AE" w14:textId="6844A8BD" w:rsidR="00EF520E" w:rsidRPr="00EF520E" w:rsidRDefault="008A7DD9" w:rsidP="000876FB">
      <w:pPr>
        <w:pStyle w:val="Betarp"/>
        <w:jc w:val="both"/>
        <w:rPr>
          <w:rFonts w:asciiTheme="minorHAnsi" w:hAnsiTheme="minorHAnsi" w:cstheme="minorHAnsi"/>
          <w:color w:val="000000"/>
          <w:sz w:val="24"/>
          <w:szCs w:val="24"/>
          <w:u w:val="single"/>
          <w:lang w:bidi="en-US"/>
        </w:rPr>
      </w:pPr>
      <w:r w:rsidRPr="00597A5F">
        <w:rPr>
          <w:rFonts w:asciiTheme="minorHAnsi" w:hAnsiTheme="minorHAnsi" w:cstheme="minorHAnsi"/>
          <w:sz w:val="24"/>
          <w:szCs w:val="24"/>
        </w:rPr>
        <w:t>6.2.</w:t>
      </w:r>
      <w:r w:rsidR="000B0343" w:rsidRPr="00597A5F">
        <w:rPr>
          <w:rFonts w:asciiTheme="minorHAnsi" w:hAnsiTheme="minorHAnsi" w:cstheme="minorHAnsi"/>
          <w:color w:val="000000"/>
          <w:sz w:val="24"/>
          <w:szCs w:val="24"/>
          <w:lang w:bidi="en-US"/>
        </w:rPr>
        <w:t xml:space="preserve"> </w:t>
      </w:r>
      <w:proofErr w:type="spellStart"/>
      <w:r w:rsidR="000B0343" w:rsidRPr="00597A5F">
        <w:rPr>
          <w:rFonts w:asciiTheme="minorHAnsi" w:hAnsiTheme="minorHAnsi" w:cstheme="minorHAnsi"/>
          <w:color w:val="000000"/>
          <w:sz w:val="24"/>
          <w:szCs w:val="24"/>
          <w:lang w:bidi="en-US"/>
        </w:rPr>
        <w:t>Pasiūlymo</w:t>
      </w:r>
      <w:proofErr w:type="spellEnd"/>
      <w:r w:rsidR="000B0343" w:rsidRPr="00597A5F">
        <w:rPr>
          <w:rFonts w:asciiTheme="minorHAnsi" w:hAnsiTheme="minorHAnsi" w:cstheme="minorHAnsi"/>
          <w:color w:val="000000"/>
          <w:sz w:val="24"/>
          <w:szCs w:val="24"/>
          <w:lang w:bidi="en-US"/>
        </w:rPr>
        <w:t xml:space="preserve"> </w:t>
      </w:r>
      <w:proofErr w:type="spellStart"/>
      <w:r w:rsidR="000B0343" w:rsidRPr="00597A5F">
        <w:rPr>
          <w:rFonts w:asciiTheme="minorHAnsi" w:hAnsiTheme="minorHAnsi" w:cstheme="minorHAnsi"/>
          <w:color w:val="000000"/>
          <w:sz w:val="24"/>
          <w:szCs w:val="24"/>
          <w:lang w:bidi="en-US"/>
        </w:rPr>
        <w:t>galiojimo</w:t>
      </w:r>
      <w:proofErr w:type="spellEnd"/>
      <w:r w:rsidR="000B0343" w:rsidRPr="00597A5F">
        <w:rPr>
          <w:rFonts w:asciiTheme="minorHAnsi" w:hAnsiTheme="minorHAnsi" w:cstheme="minorHAnsi"/>
          <w:color w:val="000000"/>
          <w:sz w:val="24"/>
          <w:szCs w:val="24"/>
          <w:lang w:bidi="en-US"/>
        </w:rPr>
        <w:t xml:space="preserve"> </w:t>
      </w:r>
      <w:proofErr w:type="spellStart"/>
      <w:r w:rsidR="000B0343" w:rsidRPr="00597A5F">
        <w:rPr>
          <w:rFonts w:asciiTheme="minorHAnsi" w:hAnsiTheme="minorHAnsi" w:cstheme="minorHAnsi"/>
          <w:color w:val="000000"/>
          <w:sz w:val="24"/>
          <w:szCs w:val="24"/>
          <w:lang w:bidi="en-US"/>
        </w:rPr>
        <w:t>užtikrinimo</w:t>
      </w:r>
      <w:proofErr w:type="spellEnd"/>
      <w:r w:rsidR="000B0343" w:rsidRPr="00597A5F">
        <w:rPr>
          <w:rFonts w:asciiTheme="minorHAnsi" w:hAnsiTheme="minorHAnsi" w:cstheme="minorHAnsi"/>
          <w:color w:val="000000"/>
          <w:sz w:val="24"/>
          <w:szCs w:val="24"/>
          <w:lang w:bidi="en-US"/>
        </w:rPr>
        <w:t xml:space="preserve"> </w:t>
      </w:r>
      <w:proofErr w:type="spellStart"/>
      <w:r w:rsidR="000B0343" w:rsidRPr="00597A5F">
        <w:rPr>
          <w:rFonts w:asciiTheme="minorHAnsi" w:hAnsiTheme="minorHAnsi" w:cstheme="minorHAnsi"/>
          <w:color w:val="000000"/>
          <w:sz w:val="24"/>
          <w:szCs w:val="24"/>
          <w:lang w:bidi="en-US"/>
        </w:rPr>
        <w:t>dokumentas</w:t>
      </w:r>
      <w:proofErr w:type="spellEnd"/>
      <w:r w:rsidR="000B0343" w:rsidRPr="00597A5F">
        <w:rPr>
          <w:rFonts w:asciiTheme="minorHAnsi" w:hAnsiTheme="minorHAnsi" w:cstheme="minorHAnsi"/>
          <w:color w:val="000000"/>
          <w:sz w:val="24"/>
          <w:szCs w:val="24"/>
          <w:lang w:bidi="en-US"/>
        </w:rPr>
        <w:t xml:space="preserve"> </w:t>
      </w:r>
      <w:proofErr w:type="spellStart"/>
      <w:r w:rsidR="000B0343" w:rsidRPr="00597A5F">
        <w:rPr>
          <w:rFonts w:asciiTheme="minorHAnsi" w:hAnsiTheme="minorHAnsi" w:cstheme="minorHAnsi"/>
          <w:color w:val="000000"/>
          <w:sz w:val="24"/>
          <w:szCs w:val="24"/>
          <w:u w:val="single"/>
          <w:lang w:bidi="en-US"/>
        </w:rPr>
        <w:t>nereikalaujamas</w:t>
      </w:r>
      <w:proofErr w:type="spellEnd"/>
      <w:r w:rsidR="000B0343" w:rsidRPr="00597A5F">
        <w:rPr>
          <w:rFonts w:asciiTheme="minorHAnsi" w:hAnsiTheme="minorHAnsi" w:cstheme="minorHAnsi"/>
          <w:color w:val="000000"/>
          <w:sz w:val="24"/>
          <w:szCs w:val="24"/>
          <w:u w:val="single"/>
          <w:lang w:bidi="en-US"/>
        </w:rPr>
        <w:t>.</w:t>
      </w:r>
    </w:p>
    <w:p w14:paraId="28F794FE" w14:textId="37DC0934" w:rsidR="00E97D0C" w:rsidRPr="00E97D0C" w:rsidRDefault="000B0343" w:rsidP="00737C0C">
      <w:pPr>
        <w:jc w:val="both"/>
        <w:rPr>
          <w:rFonts w:asciiTheme="minorHAnsi" w:eastAsia="Calibri" w:hAnsiTheme="minorHAnsi" w:cstheme="minorHAnsi"/>
          <w:sz w:val="24"/>
          <w:szCs w:val="24"/>
          <w:u w:val="single"/>
        </w:rPr>
      </w:pPr>
      <w:r w:rsidRPr="00597A5F">
        <w:rPr>
          <w:rFonts w:asciiTheme="minorHAnsi" w:hAnsiTheme="minorHAnsi" w:cstheme="minorHAnsi"/>
          <w:color w:val="000000"/>
          <w:sz w:val="24"/>
          <w:szCs w:val="24"/>
          <w:lang w:bidi="en-US"/>
        </w:rPr>
        <w:t xml:space="preserve">6.3. </w:t>
      </w:r>
      <w:r w:rsidR="00BB2F90" w:rsidRPr="00E97D0C">
        <w:rPr>
          <w:rFonts w:asciiTheme="minorHAnsi" w:eastAsia="Calibri" w:hAnsiTheme="minorHAnsi" w:cstheme="minorHAnsi"/>
          <w:sz w:val="24"/>
          <w:szCs w:val="24"/>
          <w:u w:val="single"/>
        </w:rPr>
        <w:t>Pirkime nebus naudojamas Europos bendrasis viešojo pirkimo dokumentas (EBVPD).</w:t>
      </w:r>
    </w:p>
    <w:p w14:paraId="3D20DA19" w14:textId="13AFA49A" w:rsidR="00C81BA1" w:rsidRDefault="000B0343" w:rsidP="00C34D89">
      <w:pPr>
        <w:jc w:val="both"/>
        <w:rPr>
          <w:rFonts w:asciiTheme="minorHAnsi" w:eastAsia="Calibri" w:hAnsiTheme="minorHAnsi" w:cstheme="minorHAnsi"/>
          <w:sz w:val="24"/>
          <w:szCs w:val="24"/>
        </w:rPr>
      </w:pPr>
      <w:r w:rsidRPr="00267543">
        <w:rPr>
          <w:rFonts w:asciiTheme="minorHAnsi" w:eastAsia="Calibri" w:hAnsiTheme="minorHAnsi" w:cstheme="minorHAnsi"/>
          <w:sz w:val="24"/>
          <w:szCs w:val="24"/>
        </w:rPr>
        <w:t>6.4</w:t>
      </w:r>
      <w:r w:rsidR="008A7DD9" w:rsidRPr="00267543">
        <w:rPr>
          <w:rFonts w:asciiTheme="minorHAnsi" w:eastAsia="Calibri" w:hAnsiTheme="minorHAnsi" w:cstheme="minorHAnsi"/>
          <w:sz w:val="24"/>
          <w:szCs w:val="24"/>
        </w:rPr>
        <w:t>.</w:t>
      </w:r>
      <w:r w:rsidR="00BB2F90" w:rsidRPr="00267543">
        <w:rPr>
          <w:rFonts w:asciiTheme="minorHAnsi" w:eastAsia="Calibri" w:hAnsiTheme="minorHAnsi" w:cstheme="minorHAnsi"/>
          <w:sz w:val="24"/>
          <w:szCs w:val="24"/>
        </w:rPr>
        <w:t xml:space="preserve"> </w:t>
      </w:r>
      <w:r w:rsidR="00E97D0C" w:rsidRPr="00E97D0C">
        <w:rPr>
          <w:rFonts w:asciiTheme="minorHAnsi" w:eastAsia="Calibri" w:hAnsiTheme="minorHAnsi" w:cstheme="minorHAnsi"/>
          <w:sz w:val="24"/>
          <w:szCs w:val="24"/>
        </w:rPr>
        <w:t>Reikalavimai dėl tiekėjų pašalinimo pagrindų nebuvimo, išskyrus VPĮ 46 str. 2</w:t>
      </w:r>
      <w:r w:rsidR="00E97D0C" w:rsidRPr="00E97D0C">
        <w:rPr>
          <w:rFonts w:asciiTheme="minorHAnsi" w:eastAsia="Calibri" w:hAnsiTheme="minorHAnsi" w:cstheme="minorHAnsi"/>
          <w:sz w:val="24"/>
          <w:szCs w:val="24"/>
          <w:vertAlign w:val="superscript"/>
        </w:rPr>
        <w:t>1</w:t>
      </w:r>
      <w:r w:rsidR="00E97D0C" w:rsidRPr="00E97D0C">
        <w:rPr>
          <w:rFonts w:asciiTheme="minorHAnsi" w:eastAsia="Calibri" w:hAnsiTheme="minorHAnsi" w:cstheme="minorHAnsi"/>
          <w:sz w:val="24"/>
          <w:szCs w:val="24"/>
        </w:rPr>
        <w:t xml:space="preserve"> dalyje nurodytą pašalinimo pagrindą, atitikimo kokybės vadybos sistemos ir aplinkos apsaugos vadybos sistemos standartams netaikomi.</w:t>
      </w:r>
    </w:p>
    <w:p w14:paraId="2D2A1E71" w14:textId="77777777" w:rsidR="00F50F0B" w:rsidRDefault="00F50F0B" w:rsidP="00F50F0B">
      <w:pPr>
        <w:jc w:val="both"/>
        <w:rPr>
          <w:rFonts w:asciiTheme="minorHAnsi" w:eastAsia="Calibri" w:hAnsiTheme="minorHAnsi" w:cstheme="minorHAnsi"/>
          <w:sz w:val="24"/>
          <w:szCs w:val="24"/>
        </w:rPr>
      </w:pPr>
      <w:r>
        <w:rPr>
          <w:rFonts w:asciiTheme="minorHAnsi" w:eastAsia="Calibri" w:hAnsiTheme="minorHAnsi" w:cstheme="minorHAnsi"/>
          <w:sz w:val="24"/>
          <w:szCs w:val="24"/>
        </w:rPr>
        <w:t>Perkančioji organizacija, vadovaudamasi Mažos vertės pirkimų tvarkos aprašo 9² punktu, pašalins tiekėją iš pirkimo procedūros, jei tiekėjas ir (arba) ūkio subjektai, kurių pajėgumais remiasi, turi VPĮ 46 straipsnio 2</w:t>
      </w:r>
      <w:r>
        <w:rPr>
          <w:rFonts w:asciiTheme="minorHAnsi" w:eastAsia="Calibri" w:hAnsiTheme="minorHAnsi" w:cstheme="minorHAnsi"/>
          <w:sz w:val="24"/>
          <w:szCs w:val="24"/>
          <w:vertAlign w:val="superscript"/>
        </w:rPr>
        <w:t>1</w:t>
      </w:r>
      <w:r>
        <w:rPr>
          <w:rFonts w:asciiTheme="minorHAnsi" w:eastAsia="Calibri" w:hAnsiTheme="minorHAnsi" w:cstheme="minorHAnsi"/>
          <w:sz w:val="24"/>
          <w:szCs w:val="24"/>
        </w:rPr>
        <w:t xml:space="preserve"> dalyje nurodytą pašalinimo pagrindą (taikoma juridiniams asmenims), t. y.  tiekėjas yra neatlikęs jam paskirtos baudžiamojo poveikio priemonės – uždraudimo juridiniam asmeniui dalyvauti viešuosiuose pirkimuose. </w:t>
      </w:r>
    </w:p>
    <w:p w14:paraId="43DEA3F3" w14:textId="77777777" w:rsidR="00F50F0B" w:rsidRDefault="00F50F0B" w:rsidP="00F50F0B">
      <w:pPr>
        <w:jc w:val="both"/>
        <w:rPr>
          <w:rFonts w:asciiTheme="minorHAnsi" w:hAnsiTheme="minorHAnsi" w:cstheme="minorHAnsi"/>
          <w:sz w:val="24"/>
          <w:szCs w:val="24"/>
        </w:rPr>
      </w:pPr>
      <w:r>
        <w:rPr>
          <w:rFonts w:asciiTheme="minorHAnsi" w:eastAsia="Calibri" w:hAnsiTheme="minorHAnsi" w:cstheme="minorHAnsi"/>
          <w:sz w:val="24"/>
          <w:szCs w:val="24"/>
        </w:rPr>
        <w:t>Tiekėjas, teikdamas pasiūlymą, pasiūlymo formos (pirkimų sąlygų 1 priedas) 4 punkte patvirtina, kad tiekėjui nėra taikomas šis pašalinimo pagrindas. Tuo atveju, jei pirkimo sąlygose taikomi kvalifikaciniai reikalavimai, tiekėjas turi pateikti ūkio subjektų, kurių pajėgumais remiasi, laisvos formos deklaraciją, kurioje nurodoma, kad šie subjektai neturi VPĮ 46 straipsnio 2</w:t>
      </w:r>
      <w:r>
        <w:rPr>
          <w:rFonts w:asciiTheme="minorHAnsi" w:eastAsia="Calibri" w:hAnsiTheme="minorHAnsi" w:cstheme="minorHAnsi"/>
          <w:b/>
          <w:bCs/>
          <w:sz w:val="24"/>
          <w:szCs w:val="24"/>
          <w:vertAlign w:val="superscript"/>
        </w:rPr>
        <w:t>1</w:t>
      </w:r>
      <w:r>
        <w:rPr>
          <w:rFonts w:asciiTheme="minorHAnsi" w:eastAsia="Calibri" w:hAnsiTheme="minorHAnsi" w:cstheme="minorHAnsi"/>
          <w:sz w:val="24"/>
          <w:szCs w:val="24"/>
        </w:rPr>
        <w:t xml:space="preserve"> dalyje nurodyto pašalinimo pagrindo.</w:t>
      </w:r>
    </w:p>
    <w:p w14:paraId="5A336CBE" w14:textId="29F13F88" w:rsidR="00F357F7" w:rsidRPr="00FC5365" w:rsidRDefault="000B0343" w:rsidP="00737C0C">
      <w:pPr>
        <w:jc w:val="both"/>
        <w:rPr>
          <w:rFonts w:asciiTheme="minorHAnsi" w:hAnsiTheme="minorHAnsi" w:cstheme="minorHAnsi"/>
          <w:b/>
          <w:sz w:val="24"/>
          <w:szCs w:val="24"/>
        </w:rPr>
      </w:pPr>
      <w:r w:rsidRPr="00597A5F">
        <w:rPr>
          <w:rFonts w:asciiTheme="minorHAnsi" w:hAnsiTheme="minorHAnsi" w:cstheme="minorHAnsi"/>
          <w:sz w:val="24"/>
          <w:szCs w:val="24"/>
        </w:rPr>
        <w:t>6.5</w:t>
      </w:r>
      <w:r w:rsidR="008A7DD9" w:rsidRPr="00597A5F">
        <w:rPr>
          <w:rFonts w:asciiTheme="minorHAnsi" w:hAnsiTheme="minorHAnsi" w:cstheme="minorHAnsi"/>
          <w:sz w:val="24"/>
          <w:szCs w:val="24"/>
        </w:rPr>
        <w:t>.</w:t>
      </w:r>
      <w:r w:rsidR="00E97D0C">
        <w:rPr>
          <w:rFonts w:asciiTheme="minorHAnsi" w:hAnsiTheme="minorHAnsi" w:cstheme="minorHAnsi"/>
          <w:sz w:val="24"/>
          <w:szCs w:val="24"/>
        </w:rPr>
        <w:t xml:space="preserve"> </w:t>
      </w:r>
      <w:r w:rsidR="003774B5" w:rsidRPr="003774B5">
        <w:rPr>
          <w:rFonts w:asciiTheme="minorHAnsi" w:hAnsiTheme="minorHAnsi" w:cstheme="minorHAnsi"/>
          <w:b/>
          <w:sz w:val="24"/>
          <w:szCs w:val="24"/>
        </w:rPr>
        <w:t xml:space="preserve">Tiekėjo kvalifikacijos reikalavimai (teisė verstis atitinkama veikla) taikomi, perkančioji organizacija tiekėjo (numatomo </w:t>
      </w:r>
      <w:r w:rsidR="003774B5" w:rsidRPr="00FC5365">
        <w:rPr>
          <w:rFonts w:asciiTheme="minorHAnsi" w:hAnsiTheme="minorHAnsi" w:cstheme="minorHAnsi"/>
          <w:b/>
          <w:sz w:val="24"/>
          <w:szCs w:val="24"/>
        </w:rPr>
        <w:t xml:space="preserve">laimėtojo) kvalifikaciją tikrins. </w:t>
      </w:r>
    </w:p>
    <w:p w14:paraId="2BD407FE" w14:textId="1070B892" w:rsidR="00F357F7" w:rsidRDefault="00F357F7" w:rsidP="00737C0C">
      <w:pPr>
        <w:jc w:val="both"/>
        <w:rPr>
          <w:rFonts w:asciiTheme="minorHAnsi" w:hAnsiTheme="minorHAnsi" w:cstheme="minorHAnsi"/>
          <w:sz w:val="24"/>
          <w:szCs w:val="24"/>
        </w:rPr>
      </w:pPr>
      <w:r w:rsidRPr="00FC5365">
        <w:rPr>
          <w:rFonts w:asciiTheme="minorHAnsi" w:hAnsiTheme="minorHAnsi" w:cstheme="minorHAnsi"/>
          <w:sz w:val="24"/>
          <w:szCs w:val="24"/>
          <w:u w:val="single"/>
        </w:rPr>
        <w:t xml:space="preserve">Tiekėjas turi </w:t>
      </w:r>
      <w:r w:rsidRPr="00FC5365">
        <w:rPr>
          <w:rFonts w:asciiTheme="minorHAnsi" w:hAnsiTheme="minorHAnsi" w:cstheme="minorHAnsi"/>
          <w:b/>
          <w:sz w:val="24"/>
          <w:szCs w:val="24"/>
          <w:u w:val="single"/>
        </w:rPr>
        <w:t>turėti teisę</w:t>
      </w:r>
      <w:r w:rsidRPr="00FC5365">
        <w:rPr>
          <w:rFonts w:asciiTheme="minorHAnsi" w:hAnsiTheme="minorHAnsi" w:cstheme="minorHAnsi"/>
          <w:sz w:val="24"/>
          <w:szCs w:val="24"/>
          <w:u w:val="single"/>
        </w:rPr>
        <w:t xml:space="preserve"> verstis judriojo ryšio ir duomenų perdavimo paslaugų teikimo veikla ir turi būti įregistruotas Lietuvos Respublikos ryšių reguliavimo tarnyboje</w:t>
      </w:r>
      <w:r w:rsidRPr="00E97D0C">
        <w:rPr>
          <w:rFonts w:asciiTheme="minorHAnsi" w:hAnsiTheme="minorHAnsi" w:cstheme="minorHAnsi"/>
          <w:sz w:val="24"/>
          <w:szCs w:val="24"/>
          <w:u w:val="single"/>
        </w:rPr>
        <w:t>.</w:t>
      </w:r>
      <w:r w:rsidRPr="00E97D0C">
        <w:rPr>
          <w:rFonts w:asciiTheme="minorHAnsi" w:hAnsiTheme="minorHAnsi" w:cstheme="minorHAnsi"/>
          <w:sz w:val="24"/>
          <w:szCs w:val="24"/>
        </w:rPr>
        <w:t xml:space="preserve"> Iš Tiekėjo </w:t>
      </w:r>
      <w:r w:rsidRPr="00E97D0C">
        <w:rPr>
          <w:rFonts w:asciiTheme="minorHAnsi" w:hAnsiTheme="minorHAnsi" w:cstheme="minorHAnsi"/>
          <w:b/>
          <w:sz w:val="24"/>
          <w:szCs w:val="24"/>
        </w:rPr>
        <w:t>nereikalaujama</w:t>
      </w:r>
      <w:r w:rsidRPr="00E97D0C">
        <w:rPr>
          <w:rFonts w:asciiTheme="minorHAnsi" w:hAnsiTheme="minorHAnsi" w:cstheme="minorHAnsi"/>
          <w:sz w:val="24"/>
          <w:szCs w:val="24"/>
        </w:rPr>
        <w:t xml:space="preserve"> pateikti jokių kvalifikacijos atitikimą įrodančių dokumentų. Perkančioji organizacija pati tikrins Ryšių  reguliavimo tarnybos tinklalapyje (http://www.rrt.lt) viešai prieinamą Viešojo judriojo ryšio tinklo, naudojamo viešosioms judriojo telefono ryšio paslaugoms teikti, ir (arba) viešųjų judriojo telefono ryšio paslaugų teikėjų sąrašo</w:t>
      </w:r>
      <w:r w:rsidR="00E97D0C" w:rsidRPr="00E97D0C">
        <w:rPr>
          <w:rFonts w:asciiTheme="minorHAnsi" w:hAnsiTheme="minorHAnsi" w:cstheme="minorHAnsi"/>
          <w:sz w:val="24"/>
          <w:szCs w:val="24"/>
        </w:rPr>
        <w:t xml:space="preserve"> </w:t>
      </w:r>
      <w:r w:rsidRPr="00E97D0C">
        <w:rPr>
          <w:rFonts w:asciiTheme="minorHAnsi" w:hAnsiTheme="minorHAnsi" w:cstheme="minorHAnsi"/>
          <w:sz w:val="24"/>
          <w:szCs w:val="24"/>
        </w:rPr>
        <w:t>informaciją</w:t>
      </w:r>
      <w:r w:rsidR="00E97D0C" w:rsidRPr="00E97D0C">
        <w:rPr>
          <w:rFonts w:asciiTheme="minorHAnsi" w:hAnsiTheme="minorHAnsi" w:cstheme="minorHAnsi"/>
          <w:sz w:val="24"/>
          <w:szCs w:val="24"/>
        </w:rPr>
        <w:t>:</w:t>
      </w:r>
      <w:r w:rsidR="00E97D0C">
        <w:rPr>
          <w:rFonts w:asciiTheme="minorHAnsi" w:hAnsiTheme="minorHAnsi" w:cstheme="minorHAnsi"/>
          <w:sz w:val="24"/>
          <w:szCs w:val="24"/>
        </w:rPr>
        <w:t xml:space="preserve"> </w:t>
      </w:r>
      <w:hyperlink r:id="rId13" w:anchor="/communicationActivities" w:history="1">
        <w:r w:rsidR="00E97D0C" w:rsidRPr="001C1487">
          <w:rPr>
            <w:rStyle w:val="Hipersaitas"/>
            <w:rFonts w:asciiTheme="minorHAnsi" w:hAnsiTheme="minorHAnsi" w:cstheme="minorHAnsi"/>
            <w:sz w:val="24"/>
            <w:szCs w:val="24"/>
          </w:rPr>
          <w:t>https://numeracija.rrt.lt/savitarna/user/#/communicationActivities</w:t>
        </w:r>
      </w:hyperlink>
      <w:r w:rsidR="00E97D0C">
        <w:rPr>
          <w:rFonts w:asciiTheme="minorHAnsi" w:hAnsiTheme="minorHAnsi" w:cstheme="minorHAnsi"/>
          <w:sz w:val="24"/>
          <w:szCs w:val="24"/>
        </w:rPr>
        <w:t xml:space="preserve">, </w:t>
      </w:r>
      <w:r w:rsidR="00B206F7" w:rsidRPr="00E97D0C">
        <w:rPr>
          <w:rFonts w:asciiTheme="minorHAnsi" w:hAnsiTheme="minorHAnsi" w:cstheme="minorHAnsi"/>
          <w:sz w:val="24"/>
          <w:szCs w:val="24"/>
        </w:rPr>
        <w:t xml:space="preserve">patvirtinančią, kad teikėjas </w:t>
      </w:r>
      <w:r w:rsidR="00B206F7" w:rsidRPr="00E97D0C">
        <w:rPr>
          <w:rFonts w:asciiTheme="minorHAnsi" w:hAnsiTheme="minorHAnsi" w:cstheme="minorHAnsi"/>
          <w:sz w:val="24"/>
          <w:szCs w:val="24"/>
        </w:rPr>
        <w:lastRenderedPageBreak/>
        <w:t>teisės aktų nustatyta tvarka pateikė pranešimą Ryšių reguliavimo tarnybai apie elektroninių ryšių veiklos pradžią ir turi teisę verstis atitinkama veikla.</w:t>
      </w:r>
    </w:p>
    <w:p w14:paraId="763769B4" w14:textId="3FE80F0D" w:rsidR="00F357F7" w:rsidRPr="00597A5F" w:rsidRDefault="00E97D0C" w:rsidP="00737C0C">
      <w:pPr>
        <w:jc w:val="both"/>
        <w:rPr>
          <w:rFonts w:asciiTheme="minorHAnsi" w:hAnsiTheme="minorHAnsi" w:cstheme="minorHAnsi"/>
          <w:sz w:val="24"/>
          <w:szCs w:val="24"/>
        </w:rPr>
      </w:pPr>
      <w:r>
        <w:rPr>
          <w:rFonts w:asciiTheme="minorHAnsi" w:hAnsiTheme="minorHAnsi" w:cstheme="minorHAnsi"/>
          <w:sz w:val="24"/>
          <w:szCs w:val="24"/>
        </w:rPr>
        <w:t>6.6</w:t>
      </w:r>
      <w:r w:rsidRPr="00E97D0C">
        <w:rPr>
          <w:rFonts w:asciiTheme="minorHAnsi" w:hAnsiTheme="minorHAnsi" w:cstheme="minorHAnsi"/>
          <w:sz w:val="24"/>
          <w:szCs w:val="24"/>
        </w:rPr>
        <w:t xml:space="preserve">. </w:t>
      </w:r>
      <w:r w:rsidRPr="00E97D0C">
        <w:rPr>
          <w:rFonts w:asciiTheme="minorHAnsi" w:hAnsiTheme="minorHAnsi" w:cstheme="minorHAnsi"/>
          <w:b/>
          <w:sz w:val="24"/>
          <w:szCs w:val="24"/>
        </w:rPr>
        <w:t>Perkančioji organizacija kvalifikaciją tikrins ne pilna apimtimi, todėl tiekėjas perkančiajai organizacijai įsipareigoja, kad sutartį vykdys tik tokią teisę turintys asmenys.</w:t>
      </w:r>
    </w:p>
    <w:p w14:paraId="626CF2C0" w14:textId="635AFFBA" w:rsidR="00A8016C" w:rsidRPr="000B0173" w:rsidRDefault="00C45B7A" w:rsidP="00737C0C">
      <w:pPr>
        <w:jc w:val="both"/>
        <w:rPr>
          <w:rFonts w:asciiTheme="minorHAnsi" w:hAnsiTheme="minorHAnsi" w:cstheme="minorHAnsi"/>
          <w:sz w:val="24"/>
          <w:szCs w:val="24"/>
        </w:rPr>
      </w:pPr>
      <w:r w:rsidRPr="00597A5F">
        <w:rPr>
          <w:rFonts w:asciiTheme="minorHAnsi" w:hAnsiTheme="minorHAnsi" w:cstheme="minorHAnsi"/>
          <w:sz w:val="24"/>
          <w:szCs w:val="24"/>
        </w:rPr>
        <w:t>6.</w:t>
      </w:r>
      <w:r w:rsidR="00C81BA1">
        <w:rPr>
          <w:rFonts w:asciiTheme="minorHAnsi" w:hAnsiTheme="minorHAnsi" w:cstheme="minorHAnsi"/>
          <w:sz w:val="24"/>
          <w:szCs w:val="24"/>
        </w:rPr>
        <w:t>7</w:t>
      </w:r>
      <w:r w:rsidR="00E64175" w:rsidRPr="00597A5F">
        <w:rPr>
          <w:rFonts w:asciiTheme="minorHAnsi" w:hAnsiTheme="minorHAnsi" w:cstheme="minorHAnsi"/>
          <w:sz w:val="24"/>
          <w:szCs w:val="24"/>
        </w:rPr>
        <w:t xml:space="preserve">. Pasiūlymas turi būti pateikiamas tik elektroninėmis priemonėmis, naudojant </w:t>
      </w:r>
      <w:r w:rsidR="00C6591E" w:rsidRPr="00597A5F">
        <w:rPr>
          <w:rFonts w:asciiTheme="minorHAnsi" w:hAnsiTheme="minorHAnsi" w:cstheme="minorHAnsi"/>
          <w:sz w:val="24"/>
          <w:szCs w:val="24"/>
        </w:rPr>
        <w:t>CVP </w:t>
      </w:r>
      <w:r w:rsidR="00E64175" w:rsidRPr="00597A5F">
        <w:rPr>
          <w:rFonts w:asciiTheme="minorHAnsi" w:hAnsiTheme="minorHAnsi" w:cstheme="minorHAnsi"/>
          <w:sz w:val="24"/>
          <w:szCs w:val="24"/>
        </w:rPr>
        <w:t xml:space="preserve">IS, pasiekiamą adresu </w:t>
      </w:r>
      <w:hyperlink r:id="rId14" w:history="1">
        <w:r w:rsidR="008E01C8" w:rsidRPr="000B0173">
          <w:rPr>
            <w:rStyle w:val="Hipersaitas"/>
            <w:rFonts w:asciiTheme="minorHAnsi" w:hAnsiTheme="minorHAnsi" w:cstheme="minorHAnsi"/>
            <w:sz w:val="24"/>
            <w:szCs w:val="24"/>
          </w:rPr>
          <w:t>https://viesiejipirkimai.lt</w:t>
        </w:r>
      </w:hyperlink>
      <w:r w:rsidR="00267543">
        <w:rPr>
          <w:rFonts w:asciiTheme="minorHAnsi" w:hAnsiTheme="minorHAnsi" w:cstheme="minorHAnsi"/>
          <w:sz w:val="24"/>
          <w:szCs w:val="24"/>
        </w:rPr>
        <w:t>.</w:t>
      </w:r>
      <w:r w:rsidR="00727FA4" w:rsidRPr="000B0173">
        <w:rPr>
          <w:rFonts w:asciiTheme="minorHAnsi" w:hAnsiTheme="minorHAnsi" w:cstheme="minorHAnsi"/>
          <w:sz w:val="24"/>
          <w:szCs w:val="24"/>
        </w:rPr>
        <w:t xml:space="preserve"> </w:t>
      </w:r>
      <w:r w:rsidR="00E64175" w:rsidRPr="000B0173">
        <w:rPr>
          <w:rFonts w:asciiTheme="minorHAnsi" w:hAnsiTheme="minorHAnsi" w:cstheme="minorHAnsi"/>
          <w:sz w:val="24"/>
          <w:szCs w:val="24"/>
        </w:rPr>
        <w:t>Pasiūlymai, pateikti popierine forma arba ne perkančiosios organizacijos nurodytomis elektroninėmis priemonėmis, bus atmesti kaip neatitinkantys pi</w:t>
      </w:r>
      <w:r w:rsidR="00E13A0D" w:rsidRPr="000B0173">
        <w:rPr>
          <w:rFonts w:asciiTheme="minorHAnsi" w:hAnsiTheme="minorHAnsi" w:cstheme="minorHAnsi"/>
          <w:sz w:val="24"/>
          <w:szCs w:val="24"/>
        </w:rPr>
        <w:t>rkimo dokumentų reikalavimų</w:t>
      </w:r>
      <w:r w:rsidR="00E64175" w:rsidRPr="000B0173">
        <w:rPr>
          <w:rFonts w:asciiTheme="minorHAnsi" w:hAnsiTheme="minorHAnsi" w:cstheme="minorHAnsi"/>
          <w:sz w:val="24"/>
          <w:szCs w:val="24"/>
        </w:rPr>
        <w:t>.</w:t>
      </w:r>
    </w:p>
    <w:p w14:paraId="08A98A91" w14:textId="00012612" w:rsidR="001B0F8F" w:rsidRPr="00597A5F" w:rsidRDefault="00C45B7A" w:rsidP="00737C0C">
      <w:pPr>
        <w:jc w:val="both"/>
        <w:rPr>
          <w:rFonts w:asciiTheme="minorHAnsi" w:hAnsiTheme="minorHAnsi" w:cstheme="minorHAnsi"/>
          <w:sz w:val="24"/>
          <w:szCs w:val="24"/>
        </w:rPr>
      </w:pPr>
      <w:r w:rsidRPr="000B0173">
        <w:rPr>
          <w:rFonts w:asciiTheme="minorHAnsi" w:hAnsiTheme="minorHAnsi" w:cstheme="minorHAnsi"/>
          <w:sz w:val="24"/>
          <w:szCs w:val="24"/>
        </w:rPr>
        <w:t>6.</w:t>
      </w:r>
      <w:r w:rsidR="00C81BA1">
        <w:rPr>
          <w:rFonts w:asciiTheme="minorHAnsi" w:hAnsiTheme="minorHAnsi" w:cstheme="minorHAnsi"/>
          <w:sz w:val="24"/>
          <w:szCs w:val="24"/>
        </w:rPr>
        <w:t>8</w:t>
      </w:r>
      <w:r w:rsidR="00E64175" w:rsidRPr="000B0173">
        <w:rPr>
          <w:rFonts w:asciiTheme="minorHAnsi" w:hAnsiTheme="minorHAnsi" w:cstheme="minorHAnsi"/>
          <w:sz w:val="24"/>
          <w:szCs w:val="24"/>
        </w:rPr>
        <w:t>. Pasiūlymus gali teikti tik CVP</w:t>
      </w:r>
      <w:r w:rsidR="00513969" w:rsidRPr="000B0173">
        <w:rPr>
          <w:rFonts w:asciiTheme="minorHAnsi" w:hAnsiTheme="minorHAnsi" w:cstheme="minorHAnsi"/>
          <w:sz w:val="24"/>
          <w:szCs w:val="24"/>
        </w:rPr>
        <w:t xml:space="preserve"> </w:t>
      </w:r>
      <w:r w:rsidR="00F26232" w:rsidRPr="000B0173">
        <w:rPr>
          <w:rFonts w:asciiTheme="minorHAnsi" w:hAnsiTheme="minorHAnsi" w:cstheme="minorHAnsi"/>
          <w:sz w:val="24"/>
          <w:szCs w:val="24"/>
        </w:rPr>
        <w:t>IS registruoti tie</w:t>
      </w:r>
      <w:r w:rsidR="00E64175" w:rsidRPr="000B0173">
        <w:rPr>
          <w:rFonts w:asciiTheme="minorHAnsi" w:hAnsiTheme="minorHAnsi" w:cstheme="minorHAnsi"/>
          <w:sz w:val="24"/>
          <w:szCs w:val="24"/>
        </w:rPr>
        <w:t xml:space="preserve">kėjai (nemokama registracija adresu </w:t>
      </w:r>
      <w:hyperlink r:id="rId15" w:history="1">
        <w:r w:rsidR="008E01C8" w:rsidRPr="000B0173">
          <w:rPr>
            <w:rStyle w:val="Hipersaitas"/>
            <w:rFonts w:asciiTheme="minorHAnsi" w:hAnsiTheme="minorHAnsi" w:cstheme="minorHAnsi"/>
            <w:iCs/>
            <w:sz w:val="24"/>
            <w:szCs w:val="24"/>
          </w:rPr>
          <w:t>https://viesiejipirkimai.lt</w:t>
        </w:r>
      </w:hyperlink>
      <w:r w:rsidR="008E01C8" w:rsidRPr="000B0173">
        <w:rPr>
          <w:rFonts w:asciiTheme="minorHAnsi" w:hAnsiTheme="minorHAnsi" w:cstheme="minorHAnsi"/>
          <w:iCs/>
          <w:sz w:val="24"/>
          <w:szCs w:val="24"/>
        </w:rPr>
        <w:t>).</w:t>
      </w:r>
      <w:r w:rsidR="008E01C8" w:rsidRPr="00597A5F">
        <w:rPr>
          <w:rFonts w:asciiTheme="minorHAnsi" w:hAnsiTheme="minorHAnsi" w:cstheme="minorHAnsi"/>
          <w:iCs/>
          <w:sz w:val="24"/>
          <w:szCs w:val="24"/>
        </w:rPr>
        <w:t xml:space="preserve"> </w:t>
      </w:r>
      <w:r w:rsidR="00E64175" w:rsidRPr="00597A5F">
        <w:rPr>
          <w:rFonts w:asciiTheme="minorHAnsi" w:hAnsiTheme="minorHAnsi" w:cstheme="minorHAnsi"/>
          <w:bCs/>
          <w:sz w:val="24"/>
          <w:szCs w:val="24"/>
        </w:rPr>
        <w:t>Visi dokumentai turi būti pateikti elektronine forma, t.</w:t>
      </w:r>
      <w:r w:rsidR="008A2C84" w:rsidRPr="00597A5F">
        <w:rPr>
          <w:rFonts w:asciiTheme="minorHAnsi" w:hAnsiTheme="minorHAnsi" w:cstheme="minorHAnsi"/>
          <w:bCs/>
          <w:sz w:val="24"/>
          <w:szCs w:val="24"/>
        </w:rPr>
        <w:t xml:space="preserve"> </w:t>
      </w:r>
      <w:r w:rsidR="00E64175" w:rsidRPr="00597A5F">
        <w:rPr>
          <w:rFonts w:asciiTheme="minorHAnsi" w:hAnsiTheme="minorHAnsi" w:cstheme="minorHAnsi"/>
          <w:bCs/>
          <w:sz w:val="24"/>
          <w:szCs w:val="24"/>
        </w:rPr>
        <w:t xml:space="preserve">y. tiesiogiai suformuoti elektroninėmis priemonėmis. Pateikiami dokumentai ar skaitmeninės dokumentų kopijos turi būti prieinami naudojant nediskriminuojančius, visuotinai prieinamus duomenų failų formatus (pvz.: </w:t>
      </w:r>
      <w:proofErr w:type="spellStart"/>
      <w:r w:rsidR="00E64175" w:rsidRPr="00597A5F">
        <w:rPr>
          <w:rFonts w:asciiTheme="minorHAnsi" w:hAnsiTheme="minorHAnsi" w:cstheme="minorHAnsi"/>
          <w:bCs/>
          <w:sz w:val="24"/>
          <w:szCs w:val="24"/>
        </w:rPr>
        <w:t>jpg</w:t>
      </w:r>
      <w:proofErr w:type="spellEnd"/>
      <w:r w:rsidR="00E64175" w:rsidRPr="00597A5F">
        <w:rPr>
          <w:rFonts w:asciiTheme="minorHAnsi" w:hAnsiTheme="minorHAnsi" w:cstheme="minorHAnsi"/>
          <w:bCs/>
          <w:sz w:val="24"/>
          <w:szCs w:val="24"/>
        </w:rPr>
        <w:t xml:space="preserve">, </w:t>
      </w:r>
      <w:proofErr w:type="spellStart"/>
      <w:r w:rsidR="00E64175" w:rsidRPr="00597A5F">
        <w:rPr>
          <w:rFonts w:asciiTheme="minorHAnsi" w:hAnsiTheme="minorHAnsi" w:cstheme="minorHAnsi"/>
          <w:bCs/>
          <w:sz w:val="24"/>
          <w:szCs w:val="24"/>
        </w:rPr>
        <w:t>pdf</w:t>
      </w:r>
      <w:proofErr w:type="spellEnd"/>
      <w:r w:rsidR="00E64175" w:rsidRPr="00597A5F">
        <w:rPr>
          <w:rFonts w:asciiTheme="minorHAnsi" w:hAnsiTheme="minorHAnsi" w:cstheme="minorHAnsi"/>
          <w:bCs/>
          <w:sz w:val="24"/>
          <w:szCs w:val="24"/>
        </w:rPr>
        <w:t xml:space="preserve">, </w:t>
      </w:r>
      <w:proofErr w:type="spellStart"/>
      <w:r w:rsidR="00E64175" w:rsidRPr="00597A5F">
        <w:rPr>
          <w:rFonts w:asciiTheme="minorHAnsi" w:hAnsiTheme="minorHAnsi" w:cstheme="minorHAnsi"/>
          <w:bCs/>
          <w:sz w:val="24"/>
          <w:szCs w:val="24"/>
        </w:rPr>
        <w:t>doc</w:t>
      </w:r>
      <w:proofErr w:type="spellEnd"/>
      <w:r w:rsidR="00E64175" w:rsidRPr="00597A5F">
        <w:rPr>
          <w:rFonts w:asciiTheme="minorHAnsi" w:hAnsiTheme="minorHAnsi" w:cstheme="minorHAnsi"/>
          <w:bCs/>
          <w:sz w:val="24"/>
          <w:szCs w:val="24"/>
        </w:rPr>
        <w:t xml:space="preserve"> ir kt.).</w:t>
      </w:r>
      <w:r w:rsidR="00565699" w:rsidRPr="00597A5F">
        <w:rPr>
          <w:rFonts w:asciiTheme="minorHAnsi" w:hAnsiTheme="minorHAnsi" w:cstheme="minorHAnsi"/>
          <w:sz w:val="24"/>
          <w:szCs w:val="24"/>
        </w:rPr>
        <w:t xml:space="preserve"> </w:t>
      </w:r>
    </w:p>
    <w:p w14:paraId="6B3595D8" w14:textId="3EB1365B" w:rsidR="001B0F8F" w:rsidRPr="00597A5F" w:rsidRDefault="00C45B7A" w:rsidP="00737C0C">
      <w:pPr>
        <w:jc w:val="both"/>
        <w:rPr>
          <w:rFonts w:asciiTheme="minorHAnsi" w:eastAsia="Arial Unicode MS" w:hAnsiTheme="minorHAnsi" w:cstheme="minorHAnsi"/>
          <w:sz w:val="24"/>
          <w:szCs w:val="24"/>
          <w:bdr w:val="none" w:sz="0" w:space="0" w:color="auto" w:frame="1"/>
        </w:rPr>
      </w:pPr>
      <w:r w:rsidRPr="00597A5F">
        <w:rPr>
          <w:rFonts w:asciiTheme="minorHAnsi" w:hAnsiTheme="minorHAnsi" w:cstheme="minorHAnsi"/>
          <w:sz w:val="24"/>
          <w:szCs w:val="24"/>
        </w:rPr>
        <w:t>6.</w:t>
      </w:r>
      <w:r w:rsidR="00C81BA1">
        <w:rPr>
          <w:rFonts w:asciiTheme="minorHAnsi" w:hAnsiTheme="minorHAnsi" w:cstheme="minorHAnsi"/>
          <w:sz w:val="24"/>
          <w:szCs w:val="24"/>
        </w:rPr>
        <w:t>9</w:t>
      </w:r>
      <w:r w:rsidR="001B0F8F" w:rsidRPr="00597A5F">
        <w:rPr>
          <w:rFonts w:asciiTheme="minorHAnsi" w:hAnsiTheme="minorHAnsi" w:cstheme="minorHAnsi"/>
          <w:sz w:val="24"/>
          <w:szCs w:val="24"/>
        </w:rPr>
        <w:t xml:space="preserve">. </w:t>
      </w:r>
      <w:r w:rsidR="001B0F8F" w:rsidRPr="00597A5F">
        <w:rPr>
          <w:rFonts w:asciiTheme="minorHAnsi" w:eastAsia="Arial Unicode MS" w:hAnsiTheme="minorHAnsi" w:cstheme="minorHAnsi"/>
          <w:sz w:val="24"/>
          <w:szCs w:val="24"/>
          <w:bdr w:val="none" w:sz="0" w:space="0" w:color="auto" w:frame="1"/>
        </w:rPr>
        <w:t xml:space="preserve">Tiekėjas gali pateikti tik vieną pasiūlymą, negalima teikti alternatyvių pasiūlymų. </w:t>
      </w:r>
    </w:p>
    <w:p w14:paraId="01C27004" w14:textId="2DCF6259" w:rsidR="00304B56" w:rsidRPr="00597A5F" w:rsidRDefault="00C45B7A" w:rsidP="00737C0C">
      <w:pPr>
        <w:jc w:val="both"/>
        <w:rPr>
          <w:rFonts w:asciiTheme="minorHAnsi" w:hAnsiTheme="minorHAnsi" w:cstheme="minorHAnsi"/>
          <w:sz w:val="24"/>
          <w:szCs w:val="24"/>
        </w:rPr>
      </w:pPr>
      <w:r w:rsidRPr="00597A5F">
        <w:rPr>
          <w:rFonts w:asciiTheme="minorHAnsi" w:hAnsiTheme="minorHAnsi" w:cstheme="minorHAnsi"/>
          <w:sz w:val="24"/>
          <w:szCs w:val="24"/>
        </w:rPr>
        <w:t>6.</w:t>
      </w:r>
      <w:r w:rsidR="00C81BA1">
        <w:rPr>
          <w:rFonts w:asciiTheme="minorHAnsi" w:hAnsiTheme="minorHAnsi" w:cstheme="minorHAnsi"/>
          <w:sz w:val="24"/>
          <w:szCs w:val="24"/>
        </w:rPr>
        <w:t>10</w:t>
      </w:r>
      <w:r w:rsidR="005577FD" w:rsidRPr="00597A5F">
        <w:rPr>
          <w:rFonts w:asciiTheme="minorHAnsi" w:hAnsiTheme="minorHAnsi" w:cstheme="minorHAnsi"/>
          <w:sz w:val="24"/>
          <w:szCs w:val="24"/>
        </w:rPr>
        <w:t xml:space="preserve">. Teikiamas pasiūlymas </w:t>
      </w:r>
      <w:r w:rsidR="005577FD" w:rsidRPr="00597A5F">
        <w:rPr>
          <w:rFonts w:asciiTheme="minorHAnsi" w:hAnsiTheme="minorHAnsi" w:cstheme="minorHAnsi"/>
          <w:sz w:val="24"/>
          <w:szCs w:val="24"/>
          <w:u w:val="single"/>
        </w:rPr>
        <w:t>neprivalo</w:t>
      </w:r>
      <w:r w:rsidR="00E64175" w:rsidRPr="00597A5F">
        <w:rPr>
          <w:rFonts w:asciiTheme="minorHAnsi" w:hAnsiTheme="minorHAnsi" w:cstheme="minorHAnsi"/>
          <w:sz w:val="24"/>
          <w:szCs w:val="24"/>
        </w:rPr>
        <w:t xml:space="preserve"> </w:t>
      </w:r>
      <w:r w:rsidR="005577FD" w:rsidRPr="00597A5F">
        <w:rPr>
          <w:rFonts w:asciiTheme="minorHAnsi" w:hAnsiTheme="minorHAnsi" w:cstheme="minorHAnsi"/>
          <w:sz w:val="24"/>
          <w:szCs w:val="24"/>
        </w:rPr>
        <w:t>būti pasirašytas</w:t>
      </w:r>
      <w:r w:rsidR="00E64175" w:rsidRPr="00597A5F">
        <w:rPr>
          <w:rFonts w:asciiTheme="minorHAnsi" w:hAnsiTheme="minorHAnsi" w:cstheme="minorHAnsi"/>
          <w:sz w:val="24"/>
          <w:szCs w:val="24"/>
        </w:rPr>
        <w:t xml:space="preserve"> kvalifikuotu elektroniniu parašu.</w:t>
      </w:r>
    </w:p>
    <w:p w14:paraId="1B4FF656" w14:textId="1717D116" w:rsidR="00304B56" w:rsidRPr="00597A5F" w:rsidRDefault="00C45B7A" w:rsidP="00737C0C">
      <w:pPr>
        <w:jc w:val="both"/>
        <w:rPr>
          <w:rFonts w:asciiTheme="minorHAnsi" w:hAnsiTheme="minorHAnsi" w:cstheme="minorHAnsi"/>
          <w:sz w:val="24"/>
          <w:szCs w:val="24"/>
        </w:rPr>
      </w:pPr>
      <w:r w:rsidRPr="00597A5F">
        <w:rPr>
          <w:rFonts w:asciiTheme="minorHAnsi" w:hAnsiTheme="minorHAnsi" w:cstheme="minorHAnsi"/>
          <w:sz w:val="24"/>
          <w:szCs w:val="24"/>
        </w:rPr>
        <w:t>6.</w:t>
      </w:r>
      <w:r w:rsidR="00C81BA1">
        <w:rPr>
          <w:rFonts w:asciiTheme="minorHAnsi" w:hAnsiTheme="minorHAnsi" w:cstheme="minorHAnsi"/>
          <w:sz w:val="24"/>
          <w:szCs w:val="24"/>
        </w:rPr>
        <w:t>11</w:t>
      </w:r>
      <w:r w:rsidR="00304B56" w:rsidRPr="00597A5F">
        <w:rPr>
          <w:rFonts w:asciiTheme="minorHAnsi" w:hAnsiTheme="minorHAnsi" w:cstheme="minorHAnsi"/>
          <w:sz w:val="24"/>
          <w:szCs w:val="24"/>
        </w:rPr>
        <w:t>. Tiekėjas prisiima visas išlaidas, susijusias su pasiūlymo parengimu ir įteikimu.</w:t>
      </w:r>
    </w:p>
    <w:p w14:paraId="65AA1384" w14:textId="0126CB39" w:rsidR="007145A0" w:rsidRPr="00F77265" w:rsidRDefault="00C45B7A" w:rsidP="00737C0C">
      <w:pPr>
        <w:jc w:val="both"/>
        <w:rPr>
          <w:rFonts w:asciiTheme="minorHAnsi" w:hAnsiTheme="minorHAnsi" w:cstheme="minorHAnsi"/>
          <w:sz w:val="24"/>
          <w:szCs w:val="24"/>
        </w:rPr>
      </w:pPr>
      <w:r w:rsidRPr="00597A5F">
        <w:rPr>
          <w:rFonts w:asciiTheme="minorHAnsi" w:hAnsiTheme="minorHAnsi" w:cstheme="minorHAnsi"/>
          <w:sz w:val="24"/>
          <w:szCs w:val="24"/>
        </w:rPr>
        <w:t>6.1</w:t>
      </w:r>
      <w:r w:rsidR="00C81BA1">
        <w:rPr>
          <w:rFonts w:asciiTheme="minorHAnsi" w:hAnsiTheme="minorHAnsi" w:cstheme="minorHAnsi"/>
          <w:sz w:val="24"/>
          <w:szCs w:val="24"/>
        </w:rPr>
        <w:t>2</w:t>
      </w:r>
      <w:r w:rsidR="00304B56" w:rsidRPr="00597A5F">
        <w:rPr>
          <w:rFonts w:asciiTheme="minorHAnsi" w:hAnsiTheme="minorHAnsi" w:cstheme="minorHAnsi"/>
          <w:sz w:val="24"/>
          <w:szCs w:val="24"/>
        </w:rPr>
        <w:t>. Pasiūlymas turi būti parengtas lietuvių kalba</w:t>
      </w:r>
      <w:r w:rsidR="00EB109E" w:rsidRPr="00597A5F">
        <w:rPr>
          <w:rFonts w:asciiTheme="minorHAnsi" w:hAnsiTheme="minorHAnsi" w:cstheme="minorHAnsi"/>
          <w:sz w:val="24"/>
          <w:szCs w:val="24"/>
        </w:rPr>
        <w:t xml:space="preserve">, išskyrus pirkimo dokumentuose ir jų prieduose nurodytus </w:t>
      </w:r>
      <w:r w:rsidR="00EB109E" w:rsidRPr="00F77265">
        <w:rPr>
          <w:rFonts w:asciiTheme="minorHAnsi" w:hAnsiTheme="minorHAnsi" w:cstheme="minorHAnsi"/>
          <w:sz w:val="24"/>
          <w:szCs w:val="24"/>
        </w:rPr>
        <w:t>atvejus</w:t>
      </w:r>
      <w:r w:rsidR="00304B56" w:rsidRPr="00F77265">
        <w:rPr>
          <w:rFonts w:asciiTheme="minorHAnsi" w:hAnsiTheme="minorHAnsi" w:cstheme="minorHAnsi"/>
          <w:sz w:val="24"/>
          <w:szCs w:val="24"/>
        </w:rPr>
        <w:t>.</w:t>
      </w:r>
    </w:p>
    <w:p w14:paraId="48BB8A5E" w14:textId="57FA749F" w:rsidR="00011D62" w:rsidRDefault="001F012F" w:rsidP="00737C0C">
      <w:pPr>
        <w:jc w:val="both"/>
        <w:rPr>
          <w:rFonts w:asciiTheme="minorHAnsi" w:hAnsiTheme="minorHAnsi" w:cstheme="minorHAnsi"/>
          <w:sz w:val="24"/>
          <w:szCs w:val="24"/>
        </w:rPr>
      </w:pPr>
      <w:r w:rsidRPr="00F77265">
        <w:rPr>
          <w:rFonts w:asciiTheme="minorHAnsi" w:hAnsiTheme="minorHAnsi" w:cstheme="minorHAnsi"/>
          <w:b/>
          <w:sz w:val="24"/>
          <w:szCs w:val="24"/>
        </w:rPr>
        <w:t>6.1</w:t>
      </w:r>
      <w:r w:rsidR="00C81BA1">
        <w:rPr>
          <w:rFonts w:asciiTheme="minorHAnsi" w:hAnsiTheme="minorHAnsi" w:cstheme="minorHAnsi"/>
          <w:b/>
          <w:sz w:val="24"/>
          <w:szCs w:val="24"/>
        </w:rPr>
        <w:t>3</w:t>
      </w:r>
      <w:r w:rsidR="00304B56" w:rsidRPr="00F77265">
        <w:rPr>
          <w:rFonts w:asciiTheme="minorHAnsi" w:hAnsiTheme="minorHAnsi" w:cstheme="minorHAnsi"/>
          <w:b/>
          <w:sz w:val="24"/>
          <w:szCs w:val="24"/>
        </w:rPr>
        <w:t>.</w:t>
      </w:r>
      <w:r w:rsidR="00B85F67" w:rsidRPr="00F77265">
        <w:rPr>
          <w:rFonts w:asciiTheme="minorHAnsi" w:hAnsiTheme="minorHAnsi" w:cstheme="minorHAnsi"/>
          <w:b/>
          <w:sz w:val="24"/>
          <w:szCs w:val="24"/>
        </w:rPr>
        <w:t xml:space="preserve"> </w:t>
      </w:r>
      <w:r w:rsidR="00B85F67" w:rsidRPr="00F77265">
        <w:rPr>
          <w:rFonts w:asciiTheme="minorHAnsi" w:hAnsiTheme="minorHAnsi" w:cstheme="minorHAnsi"/>
          <w:b/>
          <w:sz w:val="24"/>
          <w:szCs w:val="24"/>
          <w:u w:val="single"/>
        </w:rPr>
        <w:t>Pasiūlymas turi galioti</w:t>
      </w:r>
      <w:r w:rsidR="006915FB" w:rsidRPr="00F77265">
        <w:rPr>
          <w:rFonts w:asciiTheme="minorHAnsi" w:hAnsiTheme="minorHAnsi" w:cstheme="minorHAnsi"/>
          <w:b/>
          <w:sz w:val="24"/>
          <w:szCs w:val="24"/>
          <w:u w:val="single"/>
        </w:rPr>
        <w:t xml:space="preserve"> </w:t>
      </w:r>
      <w:r w:rsidR="0072049D" w:rsidRPr="00F77265">
        <w:rPr>
          <w:rFonts w:asciiTheme="minorHAnsi" w:hAnsiTheme="minorHAnsi" w:cstheme="minorHAnsi"/>
          <w:b/>
          <w:sz w:val="24"/>
          <w:szCs w:val="24"/>
          <w:u w:val="single"/>
        </w:rPr>
        <w:t xml:space="preserve"> ne mažiau </w:t>
      </w:r>
      <w:r w:rsidR="0036126A">
        <w:rPr>
          <w:rFonts w:asciiTheme="minorHAnsi" w:hAnsiTheme="minorHAnsi" w:cstheme="minorHAnsi"/>
          <w:b/>
          <w:color w:val="FF0000"/>
          <w:sz w:val="24"/>
          <w:szCs w:val="24"/>
          <w:u w:val="single"/>
        </w:rPr>
        <w:t>120</w:t>
      </w:r>
      <w:r w:rsidR="00861713" w:rsidRPr="00F77265">
        <w:rPr>
          <w:rFonts w:asciiTheme="minorHAnsi" w:hAnsiTheme="minorHAnsi" w:cstheme="minorHAnsi"/>
          <w:b/>
          <w:color w:val="FF0000"/>
          <w:sz w:val="24"/>
          <w:szCs w:val="24"/>
          <w:u w:val="single"/>
        </w:rPr>
        <w:t xml:space="preserve"> dienų </w:t>
      </w:r>
      <w:r w:rsidR="00861713" w:rsidRPr="00F77265">
        <w:rPr>
          <w:rFonts w:asciiTheme="minorHAnsi" w:hAnsiTheme="minorHAnsi" w:cstheme="minorHAnsi"/>
          <w:b/>
          <w:sz w:val="24"/>
          <w:szCs w:val="24"/>
          <w:u w:val="single"/>
        </w:rPr>
        <w:t>nuo pasiūlymo pateikimo dienos.</w:t>
      </w:r>
      <w:r w:rsidR="00304B56" w:rsidRPr="00F77265">
        <w:rPr>
          <w:rFonts w:asciiTheme="minorHAnsi" w:hAnsiTheme="minorHAnsi" w:cstheme="minorHAnsi"/>
          <w:sz w:val="24"/>
          <w:szCs w:val="24"/>
        </w:rPr>
        <w:t xml:space="preserve"> </w:t>
      </w:r>
      <w:r w:rsidR="00861713" w:rsidRPr="00F77265">
        <w:rPr>
          <w:rFonts w:asciiTheme="minorHAnsi" w:hAnsiTheme="minorHAnsi" w:cstheme="minorHAnsi"/>
          <w:sz w:val="24"/>
          <w:szCs w:val="24"/>
        </w:rPr>
        <w:t>Jei</w:t>
      </w:r>
      <w:r w:rsidR="00861713" w:rsidRPr="000B0173">
        <w:rPr>
          <w:rFonts w:asciiTheme="minorHAnsi" w:hAnsiTheme="minorHAnsi" w:cstheme="minorHAnsi"/>
          <w:sz w:val="24"/>
          <w:szCs w:val="24"/>
        </w:rPr>
        <w:t xml:space="preserve"> Tiekėjo pasiū</w:t>
      </w:r>
      <w:r w:rsidR="00E67BAF">
        <w:rPr>
          <w:rFonts w:asciiTheme="minorHAnsi" w:hAnsiTheme="minorHAnsi" w:cstheme="minorHAnsi"/>
          <w:sz w:val="24"/>
          <w:szCs w:val="24"/>
        </w:rPr>
        <w:t>ly</w:t>
      </w:r>
      <w:r w:rsidR="00861713" w:rsidRPr="000B0173">
        <w:rPr>
          <w:rFonts w:asciiTheme="minorHAnsi" w:hAnsiTheme="minorHAnsi" w:cstheme="minorHAnsi"/>
          <w:sz w:val="24"/>
          <w:szCs w:val="24"/>
        </w:rPr>
        <w:t>me nebus nurodytas jo galiojimo laikas, bus laikoma, kad pasiūlymas galioja tiek, kiek nustatyta pirkimo sąlygose.</w:t>
      </w:r>
    </w:p>
    <w:p w14:paraId="5DB802B3" w14:textId="7C32DB37" w:rsidR="0044260B" w:rsidRPr="00597A5F" w:rsidRDefault="00C41D23" w:rsidP="00737C0C">
      <w:pPr>
        <w:jc w:val="both"/>
        <w:rPr>
          <w:rFonts w:asciiTheme="minorHAnsi" w:hAnsiTheme="minorHAnsi" w:cstheme="minorHAnsi"/>
          <w:sz w:val="24"/>
          <w:szCs w:val="24"/>
          <w:lang w:eastAsia="lt-LT"/>
        </w:rPr>
      </w:pPr>
      <w:r w:rsidRPr="00597A5F">
        <w:rPr>
          <w:rFonts w:asciiTheme="minorHAnsi" w:hAnsiTheme="minorHAnsi" w:cstheme="minorHAnsi"/>
          <w:b/>
          <w:sz w:val="24"/>
          <w:szCs w:val="24"/>
        </w:rPr>
        <w:t>7</w:t>
      </w:r>
      <w:r w:rsidR="005F3573" w:rsidRPr="00597A5F">
        <w:rPr>
          <w:rFonts w:asciiTheme="minorHAnsi" w:hAnsiTheme="minorHAnsi" w:cstheme="minorHAnsi"/>
          <w:b/>
          <w:sz w:val="24"/>
          <w:szCs w:val="24"/>
        </w:rPr>
        <w:t>.</w:t>
      </w:r>
      <w:r w:rsidR="00304B56" w:rsidRPr="00597A5F">
        <w:rPr>
          <w:rFonts w:asciiTheme="minorHAnsi" w:hAnsiTheme="minorHAnsi" w:cstheme="minorHAnsi"/>
          <w:b/>
          <w:sz w:val="24"/>
          <w:szCs w:val="24"/>
        </w:rPr>
        <w:t xml:space="preserve"> </w:t>
      </w:r>
      <w:r w:rsidR="005A70C8" w:rsidRPr="00597A5F">
        <w:rPr>
          <w:rFonts w:asciiTheme="minorHAnsi" w:hAnsiTheme="minorHAnsi" w:cstheme="minorHAnsi"/>
          <w:b/>
          <w:sz w:val="24"/>
          <w:szCs w:val="24"/>
        </w:rPr>
        <w:t>REIKALAVIMAI</w:t>
      </w:r>
      <w:r w:rsidR="00D551D3" w:rsidRPr="00597A5F">
        <w:rPr>
          <w:rFonts w:asciiTheme="minorHAnsi" w:hAnsiTheme="minorHAnsi" w:cstheme="minorHAnsi"/>
          <w:b/>
          <w:sz w:val="24"/>
          <w:szCs w:val="24"/>
        </w:rPr>
        <w:t xml:space="preserve"> </w:t>
      </w:r>
      <w:r w:rsidR="007F6C70" w:rsidRPr="00597A5F">
        <w:rPr>
          <w:rFonts w:asciiTheme="minorHAnsi" w:hAnsiTheme="minorHAnsi" w:cstheme="minorHAnsi"/>
          <w:b/>
          <w:sz w:val="24"/>
          <w:szCs w:val="24"/>
        </w:rPr>
        <w:t>P</w:t>
      </w:r>
      <w:r w:rsidR="003774B5">
        <w:rPr>
          <w:rFonts w:asciiTheme="minorHAnsi" w:hAnsiTheme="minorHAnsi" w:cstheme="minorHAnsi"/>
          <w:b/>
          <w:sz w:val="24"/>
          <w:szCs w:val="24"/>
        </w:rPr>
        <w:t>ASLAUGOMS</w:t>
      </w:r>
      <w:r w:rsidR="00701244">
        <w:rPr>
          <w:rFonts w:asciiTheme="minorHAnsi" w:hAnsiTheme="minorHAnsi" w:cstheme="minorHAnsi"/>
          <w:b/>
          <w:sz w:val="24"/>
          <w:szCs w:val="24"/>
        </w:rPr>
        <w:t xml:space="preserve"> IR</w:t>
      </w:r>
      <w:r w:rsidR="00692447" w:rsidRPr="00597A5F">
        <w:rPr>
          <w:rFonts w:asciiTheme="minorHAnsi" w:hAnsiTheme="minorHAnsi" w:cstheme="minorHAnsi"/>
          <w:b/>
          <w:sz w:val="24"/>
          <w:szCs w:val="24"/>
        </w:rPr>
        <w:t xml:space="preserve"> </w:t>
      </w:r>
      <w:r w:rsidR="003774B5">
        <w:rPr>
          <w:rFonts w:asciiTheme="minorHAnsi" w:hAnsiTheme="minorHAnsi" w:cstheme="minorHAnsi"/>
          <w:b/>
          <w:sz w:val="24"/>
          <w:szCs w:val="24"/>
        </w:rPr>
        <w:t xml:space="preserve">JŲ </w:t>
      </w:r>
      <w:r w:rsidR="00692447" w:rsidRPr="00597A5F">
        <w:rPr>
          <w:rFonts w:asciiTheme="minorHAnsi" w:hAnsiTheme="minorHAnsi" w:cstheme="minorHAnsi"/>
          <w:b/>
          <w:sz w:val="24"/>
          <w:szCs w:val="24"/>
        </w:rPr>
        <w:t>APIMTYS</w:t>
      </w:r>
    </w:p>
    <w:p w14:paraId="774C82F6" w14:textId="75F90207" w:rsidR="00475832" w:rsidRPr="00A94EFE" w:rsidRDefault="0044260B" w:rsidP="00737C0C">
      <w:pPr>
        <w:pBdr>
          <w:top w:val="nil"/>
          <w:left w:val="nil"/>
          <w:bottom w:val="nil"/>
          <w:right w:val="nil"/>
          <w:between w:val="nil"/>
        </w:pBdr>
        <w:jc w:val="both"/>
        <w:rPr>
          <w:rFonts w:asciiTheme="minorHAnsi" w:hAnsiTheme="minorHAnsi" w:cstheme="minorHAnsi"/>
          <w:color w:val="5B9BD5" w:themeColor="accent1"/>
          <w:sz w:val="24"/>
          <w:szCs w:val="24"/>
        </w:rPr>
      </w:pPr>
      <w:r w:rsidRPr="00597A5F">
        <w:rPr>
          <w:rFonts w:asciiTheme="minorHAnsi" w:hAnsiTheme="minorHAnsi" w:cstheme="minorHAnsi"/>
          <w:sz w:val="24"/>
          <w:szCs w:val="24"/>
        </w:rPr>
        <w:t>7</w:t>
      </w:r>
      <w:r w:rsidR="0061429B" w:rsidRPr="00597A5F">
        <w:rPr>
          <w:rFonts w:asciiTheme="minorHAnsi" w:hAnsiTheme="minorHAnsi" w:cstheme="minorHAnsi"/>
          <w:sz w:val="24"/>
          <w:szCs w:val="24"/>
        </w:rPr>
        <w:t>.1</w:t>
      </w:r>
      <w:r w:rsidR="00D12AD2">
        <w:rPr>
          <w:rFonts w:asciiTheme="minorHAnsi" w:hAnsiTheme="minorHAnsi" w:cstheme="minorHAnsi"/>
          <w:sz w:val="24"/>
          <w:szCs w:val="24"/>
        </w:rPr>
        <w:t xml:space="preserve">. </w:t>
      </w:r>
      <w:r w:rsidR="009D67A4" w:rsidRPr="009D67A4">
        <w:rPr>
          <w:rFonts w:asciiTheme="minorHAnsi" w:hAnsiTheme="minorHAnsi" w:cstheme="minorHAnsi"/>
          <w:sz w:val="24"/>
          <w:szCs w:val="24"/>
        </w:rPr>
        <w:t>Siūlomos paslaugos turi atit</w:t>
      </w:r>
      <w:r w:rsidR="002316B2">
        <w:rPr>
          <w:rFonts w:asciiTheme="minorHAnsi" w:hAnsiTheme="minorHAnsi" w:cstheme="minorHAnsi"/>
          <w:sz w:val="24"/>
          <w:szCs w:val="24"/>
        </w:rPr>
        <w:t xml:space="preserve">ikti techninėje </w:t>
      </w:r>
      <w:r w:rsidR="002316B2" w:rsidRPr="002316B2">
        <w:rPr>
          <w:rFonts w:asciiTheme="minorHAnsi" w:hAnsiTheme="minorHAnsi" w:cstheme="minorHAnsi"/>
          <w:sz w:val="24"/>
          <w:szCs w:val="24"/>
        </w:rPr>
        <w:t>specifikacijoje</w:t>
      </w:r>
      <w:r w:rsidR="009D67A4" w:rsidRPr="002316B2">
        <w:rPr>
          <w:rFonts w:asciiTheme="minorHAnsi" w:hAnsiTheme="minorHAnsi" w:cstheme="minorHAnsi"/>
          <w:sz w:val="24"/>
          <w:szCs w:val="24"/>
        </w:rPr>
        <w:t xml:space="preserve"> </w:t>
      </w:r>
      <w:r w:rsidR="002316B2" w:rsidRPr="002316B2">
        <w:rPr>
          <w:rFonts w:asciiTheme="minorHAnsi" w:hAnsiTheme="minorHAnsi" w:cstheme="minorHAnsi"/>
          <w:sz w:val="24"/>
          <w:szCs w:val="24"/>
        </w:rPr>
        <w:t>(pirkimo sąlygų 2 priedas)</w:t>
      </w:r>
      <w:r w:rsidR="009D67A4" w:rsidRPr="009D67A4">
        <w:rPr>
          <w:rFonts w:asciiTheme="minorHAnsi" w:hAnsiTheme="minorHAnsi" w:cstheme="minorHAnsi"/>
          <w:sz w:val="24"/>
          <w:szCs w:val="24"/>
        </w:rPr>
        <w:t xml:space="preserve"> nurodytus reikalavimus.</w:t>
      </w:r>
    </w:p>
    <w:p w14:paraId="1EBE8E93" w14:textId="0F7E0015" w:rsidR="001C3D91" w:rsidRPr="00F77265" w:rsidRDefault="009D67A4" w:rsidP="00737C0C">
      <w:pPr>
        <w:pBdr>
          <w:top w:val="nil"/>
          <w:left w:val="nil"/>
          <w:bottom w:val="nil"/>
          <w:right w:val="nil"/>
          <w:between w:val="nil"/>
        </w:pBdr>
        <w:jc w:val="both"/>
        <w:rPr>
          <w:rFonts w:asciiTheme="minorHAnsi" w:hAnsiTheme="minorHAnsi" w:cstheme="minorHAnsi"/>
          <w:sz w:val="24"/>
          <w:szCs w:val="24"/>
        </w:rPr>
      </w:pPr>
      <w:r w:rsidRPr="002316B2">
        <w:rPr>
          <w:rFonts w:asciiTheme="minorHAnsi" w:hAnsiTheme="minorHAnsi" w:cstheme="minorHAnsi"/>
          <w:sz w:val="24"/>
          <w:szCs w:val="24"/>
        </w:rPr>
        <w:t xml:space="preserve">7.2. Kiti reikalavimai nurodyti Preliminarios pirkimo sutarties su priedais projekte </w:t>
      </w:r>
      <w:r w:rsidR="002316B2" w:rsidRPr="002316B2">
        <w:rPr>
          <w:rFonts w:asciiTheme="minorHAnsi" w:hAnsiTheme="minorHAnsi" w:cstheme="minorHAnsi"/>
          <w:sz w:val="24"/>
          <w:szCs w:val="24"/>
        </w:rPr>
        <w:t>(pirkimo sąlygų 3</w:t>
      </w:r>
      <w:r w:rsidRPr="002316B2">
        <w:rPr>
          <w:rFonts w:asciiTheme="minorHAnsi" w:hAnsiTheme="minorHAnsi" w:cstheme="minorHAnsi"/>
          <w:sz w:val="24"/>
          <w:szCs w:val="24"/>
        </w:rPr>
        <w:t xml:space="preserve"> priedas).</w:t>
      </w:r>
    </w:p>
    <w:p w14:paraId="4D4913D3" w14:textId="789149DC" w:rsidR="00F45831" w:rsidRDefault="004C75BC" w:rsidP="00737C0C">
      <w:pPr>
        <w:jc w:val="both"/>
        <w:rPr>
          <w:rStyle w:val="BetarpDiagrama"/>
          <w:rFonts w:asciiTheme="minorHAnsi" w:hAnsiTheme="minorHAnsi" w:cstheme="minorHAnsi"/>
          <w:sz w:val="24"/>
          <w:szCs w:val="24"/>
        </w:rPr>
      </w:pPr>
      <w:r w:rsidRPr="00597A5F">
        <w:rPr>
          <w:rFonts w:asciiTheme="minorHAnsi" w:hAnsiTheme="minorHAnsi" w:cstheme="minorHAnsi"/>
          <w:sz w:val="24"/>
          <w:szCs w:val="24"/>
        </w:rPr>
        <w:t>7.</w:t>
      </w:r>
      <w:r w:rsidR="001C3D91">
        <w:rPr>
          <w:rFonts w:asciiTheme="minorHAnsi" w:hAnsiTheme="minorHAnsi" w:cstheme="minorHAnsi"/>
          <w:sz w:val="24"/>
          <w:szCs w:val="24"/>
        </w:rPr>
        <w:t>3</w:t>
      </w:r>
      <w:r w:rsidRPr="00597A5F">
        <w:rPr>
          <w:rFonts w:asciiTheme="minorHAnsi" w:hAnsiTheme="minorHAnsi" w:cstheme="minorHAnsi"/>
          <w:sz w:val="24"/>
          <w:szCs w:val="24"/>
        </w:rPr>
        <w:t xml:space="preserve">. </w:t>
      </w:r>
      <w:r w:rsidR="001E541E" w:rsidRPr="00F77265">
        <w:rPr>
          <w:rFonts w:asciiTheme="minorHAnsi" w:hAnsiTheme="minorHAnsi" w:cstheme="minorHAnsi"/>
          <w:b/>
          <w:sz w:val="24"/>
          <w:szCs w:val="24"/>
        </w:rPr>
        <w:t xml:space="preserve">Pasiūlymo kaina neturi viršyti </w:t>
      </w:r>
      <w:r w:rsidR="003E5D27">
        <w:rPr>
          <w:rFonts w:asciiTheme="minorHAnsi" w:hAnsiTheme="minorHAnsi" w:cstheme="minorHAnsi"/>
          <w:b/>
          <w:sz w:val="24"/>
          <w:szCs w:val="24"/>
        </w:rPr>
        <w:t xml:space="preserve"> </w:t>
      </w:r>
      <w:r w:rsidR="00587147">
        <w:rPr>
          <w:rFonts w:asciiTheme="minorHAnsi" w:hAnsiTheme="minorHAnsi" w:cstheme="minorHAnsi"/>
          <w:b/>
          <w:sz w:val="24"/>
          <w:szCs w:val="24"/>
        </w:rPr>
        <w:t>71 790</w:t>
      </w:r>
      <w:r w:rsidR="009C1BF6">
        <w:rPr>
          <w:rFonts w:asciiTheme="minorHAnsi" w:hAnsiTheme="minorHAnsi" w:cstheme="minorHAnsi"/>
          <w:b/>
          <w:sz w:val="24"/>
          <w:szCs w:val="24"/>
        </w:rPr>
        <w:t>,</w:t>
      </w:r>
      <w:r w:rsidR="00587147">
        <w:rPr>
          <w:rFonts w:asciiTheme="minorHAnsi" w:hAnsiTheme="minorHAnsi" w:cstheme="minorHAnsi"/>
          <w:b/>
          <w:sz w:val="24"/>
          <w:szCs w:val="24"/>
        </w:rPr>
        <w:t>87</w:t>
      </w:r>
      <w:r w:rsidR="009C1BF6">
        <w:rPr>
          <w:rFonts w:asciiTheme="minorHAnsi" w:hAnsiTheme="minorHAnsi" w:cstheme="minorHAnsi"/>
          <w:b/>
          <w:sz w:val="24"/>
          <w:szCs w:val="24"/>
        </w:rPr>
        <w:t xml:space="preserve"> </w:t>
      </w:r>
      <w:proofErr w:type="spellStart"/>
      <w:r w:rsidR="008D1D39" w:rsidRPr="00F77265">
        <w:rPr>
          <w:rFonts w:asciiTheme="minorHAnsi" w:hAnsiTheme="minorHAnsi" w:cstheme="minorHAnsi"/>
          <w:b/>
          <w:sz w:val="24"/>
          <w:szCs w:val="24"/>
        </w:rPr>
        <w:t>Eur</w:t>
      </w:r>
      <w:proofErr w:type="spellEnd"/>
      <w:r w:rsidR="008D1D39" w:rsidRPr="00F77265">
        <w:rPr>
          <w:rFonts w:asciiTheme="minorHAnsi" w:hAnsiTheme="minorHAnsi" w:cstheme="minorHAnsi"/>
          <w:b/>
          <w:sz w:val="24"/>
          <w:szCs w:val="24"/>
        </w:rPr>
        <w:t xml:space="preserve"> su PVM</w:t>
      </w:r>
      <w:r w:rsidR="00A1309E">
        <w:rPr>
          <w:rFonts w:asciiTheme="minorHAnsi" w:hAnsiTheme="minorHAnsi" w:cstheme="minorHAnsi"/>
          <w:sz w:val="24"/>
          <w:szCs w:val="24"/>
        </w:rPr>
        <w:t>,</w:t>
      </w:r>
      <w:r w:rsidR="00A1309E" w:rsidRPr="00A1309E">
        <w:rPr>
          <w:rFonts w:asciiTheme="minorHAnsi" w:hAnsiTheme="minorHAnsi" w:cstheme="minorHAnsi"/>
          <w:sz w:val="24"/>
          <w:szCs w:val="24"/>
        </w:rPr>
        <w:t xml:space="preserve"> priešingu atveju, pasiūlymas bus atmestas kaip neatitinkantis pirkimo dokumentų reikalavimų. Perkančioji organizacija, vertindama tiekėjų pasiūlymus, atsižvelgs į galutinę jos mokėtiną lėšų sumą, įskaitant perkančiosios organizacijos ir pirkimą laimėjusio tiekėjo įgyjamas mokestines prievoles, susijusias su PVM</w:t>
      </w:r>
      <w:r w:rsidR="00F45831" w:rsidRPr="00597A5F">
        <w:rPr>
          <w:rStyle w:val="BetarpDiagrama"/>
          <w:rFonts w:asciiTheme="minorHAnsi" w:hAnsiTheme="minorHAnsi" w:cstheme="minorHAnsi"/>
          <w:sz w:val="24"/>
          <w:szCs w:val="24"/>
        </w:rPr>
        <w:t>.</w:t>
      </w:r>
    </w:p>
    <w:p w14:paraId="7E382B7A" w14:textId="106605C7" w:rsidR="001C3D91" w:rsidRPr="001C3D91" w:rsidRDefault="001C3D91" w:rsidP="00737C0C">
      <w:pPr>
        <w:jc w:val="both"/>
        <w:rPr>
          <w:rStyle w:val="BetarpDiagrama"/>
          <w:rFonts w:asciiTheme="minorHAnsi" w:hAnsiTheme="minorHAnsi" w:cstheme="minorHAnsi"/>
          <w:b/>
          <w:sz w:val="24"/>
          <w:szCs w:val="24"/>
        </w:rPr>
      </w:pPr>
      <w:r w:rsidRPr="001C3D91">
        <w:rPr>
          <w:rStyle w:val="BetarpDiagrama"/>
          <w:rFonts w:asciiTheme="minorHAnsi" w:hAnsiTheme="minorHAnsi" w:cstheme="minorHAnsi"/>
          <w:b/>
          <w:sz w:val="24"/>
          <w:szCs w:val="24"/>
        </w:rPr>
        <w:t>8. KAINODAROS TAISYKLĖS</w:t>
      </w:r>
    </w:p>
    <w:p w14:paraId="614430D0" w14:textId="79D785E0" w:rsidR="00B122E6" w:rsidRPr="0096409B" w:rsidRDefault="00B122E6" w:rsidP="00737C0C">
      <w:pPr>
        <w:jc w:val="both"/>
        <w:rPr>
          <w:rStyle w:val="BetarpDiagrama"/>
          <w:rFonts w:asciiTheme="minorHAnsi" w:hAnsiTheme="minorHAnsi" w:cstheme="minorHAnsi"/>
          <w:sz w:val="24"/>
          <w:szCs w:val="24"/>
          <w:highlight w:val="yellow"/>
        </w:rPr>
      </w:pPr>
      <w:proofErr w:type="spellStart"/>
      <w:r w:rsidRPr="00B122E6">
        <w:rPr>
          <w:rStyle w:val="BetarpDiagrama"/>
          <w:rFonts w:asciiTheme="minorHAnsi" w:hAnsiTheme="minorHAnsi" w:cstheme="minorHAnsi"/>
          <w:sz w:val="24"/>
          <w:szCs w:val="24"/>
        </w:rPr>
        <w:t>Tiekėjai</w:t>
      </w:r>
      <w:proofErr w:type="spellEnd"/>
      <w:r w:rsidRPr="00B122E6">
        <w:rPr>
          <w:rStyle w:val="BetarpDiagrama"/>
          <w:rFonts w:asciiTheme="minorHAnsi" w:hAnsiTheme="minorHAnsi" w:cstheme="minorHAnsi"/>
          <w:sz w:val="24"/>
          <w:szCs w:val="24"/>
        </w:rPr>
        <w:t xml:space="preserve">, </w:t>
      </w:r>
      <w:proofErr w:type="spellStart"/>
      <w:r w:rsidRPr="00B122E6">
        <w:rPr>
          <w:rStyle w:val="BetarpDiagrama"/>
          <w:rFonts w:asciiTheme="minorHAnsi" w:hAnsiTheme="minorHAnsi" w:cstheme="minorHAnsi"/>
          <w:sz w:val="24"/>
          <w:szCs w:val="24"/>
        </w:rPr>
        <w:t>re</w:t>
      </w:r>
      <w:r w:rsidR="00EC4663">
        <w:rPr>
          <w:rStyle w:val="BetarpDiagrama"/>
          <w:rFonts w:asciiTheme="minorHAnsi" w:hAnsiTheme="minorHAnsi" w:cstheme="minorHAnsi"/>
          <w:sz w:val="24"/>
          <w:szCs w:val="24"/>
        </w:rPr>
        <w:t>ngdami</w:t>
      </w:r>
      <w:proofErr w:type="spellEnd"/>
      <w:r w:rsidR="00EC4663">
        <w:rPr>
          <w:rStyle w:val="BetarpDiagrama"/>
          <w:rFonts w:asciiTheme="minorHAnsi" w:hAnsiTheme="minorHAnsi" w:cstheme="minorHAnsi"/>
          <w:sz w:val="24"/>
          <w:szCs w:val="24"/>
        </w:rPr>
        <w:t xml:space="preserve"> </w:t>
      </w:r>
      <w:proofErr w:type="spellStart"/>
      <w:r w:rsidR="00EC4663">
        <w:rPr>
          <w:rStyle w:val="BetarpDiagrama"/>
          <w:rFonts w:asciiTheme="minorHAnsi" w:hAnsiTheme="minorHAnsi" w:cstheme="minorHAnsi"/>
          <w:sz w:val="24"/>
          <w:szCs w:val="24"/>
        </w:rPr>
        <w:t>pasiūlymus</w:t>
      </w:r>
      <w:proofErr w:type="spellEnd"/>
      <w:r w:rsidR="00EC4663">
        <w:rPr>
          <w:rStyle w:val="BetarpDiagrama"/>
          <w:rFonts w:asciiTheme="minorHAnsi" w:hAnsiTheme="minorHAnsi" w:cstheme="minorHAnsi"/>
          <w:sz w:val="24"/>
          <w:szCs w:val="24"/>
        </w:rPr>
        <w:t xml:space="preserve"> ir </w:t>
      </w:r>
      <w:proofErr w:type="spellStart"/>
      <w:r w:rsidR="00EC4663">
        <w:rPr>
          <w:rStyle w:val="BetarpDiagrama"/>
          <w:rFonts w:asciiTheme="minorHAnsi" w:hAnsiTheme="minorHAnsi" w:cstheme="minorHAnsi"/>
          <w:sz w:val="24"/>
          <w:szCs w:val="24"/>
        </w:rPr>
        <w:t>vykdydami</w:t>
      </w:r>
      <w:proofErr w:type="spellEnd"/>
      <w:r w:rsidRPr="00B122E6">
        <w:rPr>
          <w:rStyle w:val="BetarpDiagrama"/>
          <w:rFonts w:asciiTheme="minorHAnsi" w:hAnsiTheme="minorHAnsi" w:cstheme="minorHAnsi"/>
          <w:sz w:val="24"/>
          <w:szCs w:val="24"/>
        </w:rPr>
        <w:t xml:space="preserve"> sutartį, </w:t>
      </w:r>
      <w:proofErr w:type="spellStart"/>
      <w:r w:rsidRPr="00B122E6">
        <w:rPr>
          <w:rStyle w:val="BetarpDiagrama"/>
          <w:rFonts w:asciiTheme="minorHAnsi" w:hAnsiTheme="minorHAnsi" w:cstheme="minorHAnsi"/>
          <w:sz w:val="24"/>
          <w:szCs w:val="24"/>
        </w:rPr>
        <w:t>vadovaujasi</w:t>
      </w:r>
      <w:proofErr w:type="spellEnd"/>
      <w:r w:rsidRPr="00B122E6">
        <w:rPr>
          <w:rStyle w:val="BetarpDiagrama"/>
          <w:rFonts w:asciiTheme="minorHAnsi" w:hAnsiTheme="minorHAnsi" w:cstheme="minorHAnsi"/>
          <w:sz w:val="24"/>
          <w:szCs w:val="24"/>
        </w:rPr>
        <w:t xml:space="preserve"> Preliminariosios </w:t>
      </w:r>
      <w:r w:rsidRPr="0096409B">
        <w:rPr>
          <w:rStyle w:val="BetarpDiagrama"/>
          <w:rFonts w:asciiTheme="minorHAnsi" w:hAnsiTheme="minorHAnsi" w:cstheme="minorHAnsi"/>
          <w:sz w:val="24"/>
          <w:szCs w:val="24"/>
        </w:rPr>
        <w:t xml:space="preserve">sutarties </w:t>
      </w:r>
      <w:proofErr w:type="spellStart"/>
      <w:r w:rsidRPr="0096409B">
        <w:rPr>
          <w:rStyle w:val="BetarpDiagrama"/>
          <w:rFonts w:asciiTheme="minorHAnsi" w:hAnsiTheme="minorHAnsi" w:cstheme="minorHAnsi"/>
          <w:sz w:val="24"/>
          <w:szCs w:val="24"/>
        </w:rPr>
        <w:t>projekte</w:t>
      </w:r>
      <w:proofErr w:type="spellEnd"/>
      <w:r w:rsidRPr="0096409B">
        <w:rPr>
          <w:rStyle w:val="BetarpDiagrama"/>
          <w:rFonts w:asciiTheme="minorHAnsi" w:hAnsiTheme="minorHAnsi" w:cstheme="minorHAnsi"/>
          <w:sz w:val="24"/>
          <w:szCs w:val="24"/>
        </w:rPr>
        <w:t xml:space="preserve"> (pirkimo </w:t>
      </w:r>
      <w:proofErr w:type="spellStart"/>
      <w:r w:rsidRPr="0096409B">
        <w:rPr>
          <w:rStyle w:val="BetarpDiagrama"/>
          <w:rFonts w:asciiTheme="minorHAnsi" w:hAnsiTheme="minorHAnsi" w:cstheme="minorHAnsi"/>
          <w:sz w:val="24"/>
          <w:szCs w:val="24"/>
        </w:rPr>
        <w:t>sąlygų</w:t>
      </w:r>
      <w:proofErr w:type="spellEnd"/>
      <w:r w:rsidRPr="0096409B">
        <w:rPr>
          <w:rStyle w:val="BetarpDiagrama"/>
          <w:rFonts w:asciiTheme="minorHAnsi" w:hAnsiTheme="minorHAnsi" w:cstheme="minorHAnsi"/>
          <w:sz w:val="24"/>
          <w:szCs w:val="24"/>
        </w:rPr>
        <w:t xml:space="preserve"> </w:t>
      </w:r>
      <w:r w:rsidR="0096409B" w:rsidRPr="0096409B">
        <w:rPr>
          <w:rStyle w:val="BetarpDiagrama"/>
          <w:rFonts w:asciiTheme="minorHAnsi" w:hAnsiTheme="minorHAnsi" w:cstheme="minorHAnsi"/>
          <w:sz w:val="24"/>
          <w:szCs w:val="24"/>
        </w:rPr>
        <w:t>3</w:t>
      </w:r>
      <w:r w:rsidRPr="0096409B">
        <w:rPr>
          <w:rStyle w:val="BetarpDiagrama"/>
          <w:rFonts w:asciiTheme="minorHAnsi" w:hAnsiTheme="minorHAnsi" w:cstheme="minorHAnsi"/>
          <w:sz w:val="24"/>
          <w:szCs w:val="24"/>
        </w:rPr>
        <w:t xml:space="preserve"> </w:t>
      </w:r>
      <w:proofErr w:type="spellStart"/>
      <w:r w:rsidRPr="0096409B">
        <w:rPr>
          <w:rStyle w:val="BetarpDiagrama"/>
          <w:rFonts w:asciiTheme="minorHAnsi" w:hAnsiTheme="minorHAnsi" w:cstheme="minorHAnsi"/>
          <w:sz w:val="24"/>
          <w:szCs w:val="24"/>
        </w:rPr>
        <w:t>priedas</w:t>
      </w:r>
      <w:proofErr w:type="spellEnd"/>
      <w:r w:rsidRPr="0096409B">
        <w:rPr>
          <w:rStyle w:val="BetarpDiagrama"/>
          <w:rFonts w:asciiTheme="minorHAnsi" w:hAnsiTheme="minorHAnsi" w:cstheme="minorHAnsi"/>
          <w:sz w:val="24"/>
          <w:szCs w:val="24"/>
        </w:rPr>
        <w:t xml:space="preserve">) ir </w:t>
      </w:r>
      <w:proofErr w:type="spellStart"/>
      <w:r w:rsidRPr="0096409B">
        <w:rPr>
          <w:rStyle w:val="BetarpDiagrama"/>
          <w:rFonts w:asciiTheme="minorHAnsi" w:hAnsiTheme="minorHAnsi" w:cstheme="minorHAnsi"/>
          <w:sz w:val="24"/>
          <w:szCs w:val="24"/>
        </w:rPr>
        <w:t>jos</w:t>
      </w:r>
      <w:proofErr w:type="spellEnd"/>
      <w:r w:rsidRPr="0096409B">
        <w:rPr>
          <w:rStyle w:val="BetarpDiagrama"/>
          <w:rFonts w:asciiTheme="minorHAnsi" w:hAnsiTheme="minorHAnsi" w:cstheme="minorHAnsi"/>
          <w:sz w:val="24"/>
          <w:szCs w:val="24"/>
        </w:rPr>
        <w:t xml:space="preserve"> </w:t>
      </w:r>
      <w:proofErr w:type="spellStart"/>
      <w:proofErr w:type="gramStart"/>
      <w:r w:rsidRPr="0096409B">
        <w:rPr>
          <w:rStyle w:val="BetarpDiagrama"/>
          <w:rFonts w:asciiTheme="minorHAnsi" w:hAnsiTheme="minorHAnsi" w:cstheme="minorHAnsi"/>
          <w:sz w:val="24"/>
          <w:szCs w:val="24"/>
        </w:rPr>
        <w:t>prieduose</w:t>
      </w:r>
      <w:proofErr w:type="spellEnd"/>
      <w:r w:rsidRPr="0096409B">
        <w:rPr>
          <w:rStyle w:val="BetarpDiagrama"/>
          <w:rFonts w:asciiTheme="minorHAnsi" w:hAnsiTheme="minorHAnsi" w:cstheme="minorHAnsi"/>
          <w:sz w:val="24"/>
          <w:szCs w:val="24"/>
        </w:rPr>
        <w:t xml:space="preserve">  </w:t>
      </w:r>
      <w:proofErr w:type="spellStart"/>
      <w:r w:rsidRPr="0096409B">
        <w:rPr>
          <w:rStyle w:val="BetarpDiagrama"/>
          <w:rFonts w:asciiTheme="minorHAnsi" w:hAnsiTheme="minorHAnsi" w:cstheme="minorHAnsi"/>
          <w:sz w:val="24"/>
          <w:szCs w:val="24"/>
        </w:rPr>
        <w:t>nurodytomis</w:t>
      </w:r>
      <w:proofErr w:type="spellEnd"/>
      <w:proofErr w:type="gramEnd"/>
      <w:r w:rsidRPr="0096409B">
        <w:rPr>
          <w:rStyle w:val="BetarpDiagrama"/>
          <w:rFonts w:asciiTheme="minorHAnsi" w:hAnsiTheme="minorHAnsi" w:cstheme="minorHAnsi"/>
          <w:sz w:val="24"/>
          <w:szCs w:val="24"/>
        </w:rPr>
        <w:t xml:space="preserve"> </w:t>
      </w:r>
      <w:proofErr w:type="spellStart"/>
      <w:r w:rsidRPr="0096409B">
        <w:rPr>
          <w:rStyle w:val="BetarpDiagrama"/>
          <w:rFonts w:asciiTheme="minorHAnsi" w:hAnsiTheme="minorHAnsi" w:cstheme="minorHAnsi"/>
          <w:sz w:val="24"/>
          <w:szCs w:val="24"/>
        </w:rPr>
        <w:t>kainodaros</w:t>
      </w:r>
      <w:proofErr w:type="spellEnd"/>
      <w:r w:rsidRPr="0096409B">
        <w:rPr>
          <w:rStyle w:val="BetarpDiagrama"/>
          <w:rFonts w:asciiTheme="minorHAnsi" w:hAnsiTheme="minorHAnsi" w:cstheme="minorHAnsi"/>
          <w:sz w:val="24"/>
          <w:szCs w:val="24"/>
        </w:rPr>
        <w:t xml:space="preserve"> </w:t>
      </w:r>
      <w:proofErr w:type="spellStart"/>
      <w:r w:rsidRPr="0096409B">
        <w:rPr>
          <w:rStyle w:val="BetarpDiagrama"/>
          <w:rFonts w:asciiTheme="minorHAnsi" w:hAnsiTheme="minorHAnsi" w:cstheme="minorHAnsi"/>
          <w:sz w:val="24"/>
          <w:szCs w:val="24"/>
        </w:rPr>
        <w:t>taisyklės</w:t>
      </w:r>
      <w:proofErr w:type="spellEnd"/>
      <w:r w:rsidRPr="0096409B">
        <w:rPr>
          <w:rStyle w:val="BetarpDiagrama"/>
          <w:rFonts w:asciiTheme="minorHAnsi" w:hAnsiTheme="minorHAnsi" w:cstheme="minorHAnsi"/>
          <w:sz w:val="24"/>
          <w:szCs w:val="24"/>
        </w:rPr>
        <w:t xml:space="preserve">. </w:t>
      </w:r>
      <w:proofErr w:type="spellStart"/>
      <w:r w:rsidRPr="0096409B">
        <w:rPr>
          <w:rStyle w:val="BetarpDiagrama"/>
          <w:rFonts w:asciiTheme="minorHAnsi" w:hAnsiTheme="minorHAnsi" w:cstheme="minorHAnsi"/>
          <w:sz w:val="24"/>
          <w:szCs w:val="24"/>
        </w:rPr>
        <w:t>Sutarčiai</w:t>
      </w:r>
      <w:proofErr w:type="spellEnd"/>
      <w:r w:rsidRPr="00B122E6">
        <w:rPr>
          <w:rStyle w:val="BetarpDiagrama"/>
          <w:rFonts w:asciiTheme="minorHAnsi" w:hAnsiTheme="minorHAnsi" w:cstheme="minorHAnsi"/>
          <w:sz w:val="24"/>
          <w:szCs w:val="24"/>
        </w:rPr>
        <w:t xml:space="preserve"> </w:t>
      </w:r>
      <w:proofErr w:type="spellStart"/>
      <w:r w:rsidRPr="00B122E6">
        <w:rPr>
          <w:rStyle w:val="BetarpDiagrama"/>
          <w:rFonts w:asciiTheme="minorHAnsi" w:hAnsiTheme="minorHAnsi" w:cstheme="minorHAnsi"/>
          <w:sz w:val="24"/>
          <w:szCs w:val="24"/>
        </w:rPr>
        <w:t>taikoma</w:t>
      </w:r>
      <w:proofErr w:type="spellEnd"/>
      <w:r w:rsidRPr="00B122E6">
        <w:rPr>
          <w:rStyle w:val="BetarpDiagrama"/>
          <w:rFonts w:asciiTheme="minorHAnsi" w:hAnsiTheme="minorHAnsi" w:cstheme="minorHAnsi"/>
          <w:sz w:val="24"/>
          <w:szCs w:val="24"/>
        </w:rPr>
        <w:t xml:space="preserve"> </w:t>
      </w:r>
      <w:proofErr w:type="spellStart"/>
      <w:r w:rsidRPr="00B122E6">
        <w:rPr>
          <w:rStyle w:val="BetarpDiagrama"/>
          <w:rFonts w:asciiTheme="minorHAnsi" w:hAnsiTheme="minorHAnsi" w:cstheme="minorHAnsi"/>
          <w:sz w:val="24"/>
          <w:szCs w:val="24"/>
        </w:rPr>
        <w:t>fiksuoto</w:t>
      </w:r>
      <w:proofErr w:type="spellEnd"/>
      <w:r w:rsidRPr="00B122E6">
        <w:rPr>
          <w:rStyle w:val="BetarpDiagrama"/>
          <w:rFonts w:asciiTheme="minorHAnsi" w:hAnsiTheme="minorHAnsi" w:cstheme="minorHAnsi"/>
          <w:sz w:val="24"/>
          <w:szCs w:val="24"/>
        </w:rPr>
        <w:t xml:space="preserve"> </w:t>
      </w:r>
      <w:proofErr w:type="spellStart"/>
      <w:r w:rsidRPr="00B122E6">
        <w:rPr>
          <w:rStyle w:val="BetarpDiagrama"/>
          <w:rFonts w:asciiTheme="minorHAnsi" w:hAnsiTheme="minorHAnsi" w:cstheme="minorHAnsi"/>
          <w:sz w:val="24"/>
          <w:szCs w:val="24"/>
        </w:rPr>
        <w:t>įkainio</w:t>
      </w:r>
      <w:proofErr w:type="spellEnd"/>
      <w:r w:rsidRPr="00B122E6">
        <w:rPr>
          <w:rStyle w:val="BetarpDiagrama"/>
          <w:rFonts w:asciiTheme="minorHAnsi" w:hAnsiTheme="minorHAnsi" w:cstheme="minorHAnsi"/>
          <w:sz w:val="24"/>
          <w:szCs w:val="24"/>
        </w:rPr>
        <w:t xml:space="preserve"> </w:t>
      </w:r>
      <w:proofErr w:type="spellStart"/>
      <w:r w:rsidRPr="00B122E6">
        <w:rPr>
          <w:rStyle w:val="BetarpDiagrama"/>
          <w:rFonts w:asciiTheme="minorHAnsi" w:hAnsiTheme="minorHAnsi" w:cstheme="minorHAnsi"/>
          <w:sz w:val="24"/>
          <w:szCs w:val="24"/>
        </w:rPr>
        <w:t>kainodara</w:t>
      </w:r>
      <w:proofErr w:type="spellEnd"/>
      <w:r w:rsidRPr="00B122E6">
        <w:rPr>
          <w:rStyle w:val="BetarpDiagrama"/>
          <w:rFonts w:asciiTheme="minorHAnsi" w:hAnsiTheme="minorHAnsi" w:cstheme="minorHAnsi"/>
          <w:sz w:val="24"/>
          <w:szCs w:val="24"/>
        </w:rPr>
        <w:t xml:space="preserve">. </w:t>
      </w:r>
      <w:r w:rsidRPr="00B122E6">
        <w:rPr>
          <w:rStyle w:val="BetarpDiagrama"/>
          <w:rFonts w:asciiTheme="minorHAnsi" w:hAnsiTheme="minorHAnsi" w:cstheme="minorHAnsi"/>
          <w:b/>
          <w:sz w:val="24"/>
          <w:szCs w:val="24"/>
          <w:u w:val="single"/>
        </w:rPr>
        <w:t xml:space="preserve">Tiekėjas </w:t>
      </w:r>
      <w:proofErr w:type="spellStart"/>
      <w:r w:rsidRPr="00B122E6">
        <w:rPr>
          <w:rStyle w:val="BetarpDiagrama"/>
          <w:rFonts w:asciiTheme="minorHAnsi" w:hAnsiTheme="minorHAnsi" w:cstheme="minorHAnsi"/>
          <w:b/>
          <w:sz w:val="24"/>
          <w:szCs w:val="24"/>
          <w:u w:val="single"/>
        </w:rPr>
        <w:t>neturi</w:t>
      </w:r>
      <w:proofErr w:type="spellEnd"/>
      <w:r w:rsidRPr="00B122E6">
        <w:rPr>
          <w:rStyle w:val="BetarpDiagrama"/>
          <w:rFonts w:asciiTheme="minorHAnsi" w:hAnsiTheme="minorHAnsi" w:cstheme="minorHAnsi"/>
          <w:b/>
          <w:sz w:val="24"/>
          <w:szCs w:val="24"/>
          <w:u w:val="single"/>
        </w:rPr>
        <w:t xml:space="preserve"> teisės </w:t>
      </w:r>
      <w:proofErr w:type="spellStart"/>
      <w:r w:rsidRPr="00B122E6">
        <w:rPr>
          <w:rStyle w:val="BetarpDiagrama"/>
          <w:rFonts w:asciiTheme="minorHAnsi" w:hAnsiTheme="minorHAnsi" w:cstheme="minorHAnsi"/>
          <w:b/>
          <w:sz w:val="24"/>
          <w:szCs w:val="24"/>
          <w:u w:val="single"/>
        </w:rPr>
        <w:t>siūlyti</w:t>
      </w:r>
      <w:proofErr w:type="spellEnd"/>
      <w:r w:rsidRPr="00B122E6">
        <w:rPr>
          <w:rStyle w:val="BetarpDiagrama"/>
          <w:rFonts w:asciiTheme="minorHAnsi" w:hAnsiTheme="minorHAnsi" w:cstheme="minorHAnsi"/>
          <w:b/>
          <w:sz w:val="24"/>
          <w:szCs w:val="24"/>
          <w:u w:val="single"/>
        </w:rPr>
        <w:t xml:space="preserve"> </w:t>
      </w:r>
      <w:proofErr w:type="spellStart"/>
      <w:r w:rsidRPr="00B122E6">
        <w:rPr>
          <w:rStyle w:val="BetarpDiagrama"/>
          <w:rFonts w:asciiTheme="minorHAnsi" w:hAnsiTheme="minorHAnsi" w:cstheme="minorHAnsi"/>
          <w:b/>
          <w:sz w:val="24"/>
          <w:szCs w:val="24"/>
          <w:u w:val="single"/>
        </w:rPr>
        <w:t>įkainių</w:t>
      </w:r>
      <w:proofErr w:type="spellEnd"/>
      <w:r w:rsidRPr="00B122E6">
        <w:rPr>
          <w:rStyle w:val="BetarpDiagrama"/>
          <w:rFonts w:asciiTheme="minorHAnsi" w:hAnsiTheme="minorHAnsi" w:cstheme="minorHAnsi"/>
          <w:b/>
          <w:sz w:val="24"/>
          <w:szCs w:val="24"/>
          <w:u w:val="single"/>
        </w:rPr>
        <w:t xml:space="preserve"> su </w:t>
      </w:r>
      <w:proofErr w:type="spellStart"/>
      <w:r w:rsidRPr="00B122E6">
        <w:rPr>
          <w:rStyle w:val="BetarpDiagrama"/>
          <w:rFonts w:asciiTheme="minorHAnsi" w:hAnsiTheme="minorHAnsi" w:cstheme="minorHAnsi"/>
          <w:b/>
          <w:sz w:val="24"/>
          <w:szCs w:val="24"/>
          <w:u w:val="single"/>
        </w:rPr>
        <w:t>minuso</w:t>
      </w:r>
      <w:proofErr w:type="spellEnd"/>
      <w:r w:rsidRPr="00B122E6">
        <w:rPr>
          <w:rStyle w:val="BetarpDiagrama"/>
          <w:rFonts w:asciiTheme="minorHAnsi" w:hAnsiTheme="minorHAnsi" w:cstheme="minorHAnsi"/>
          <w:b/>
          <w:sz w:val="24"/>
          <w:szCs w:val="24"/>
          <w:u w:val="single"/>
        </w:rPr>
        <w:t xml:space="preserve"> </w:t>
      </w:r>
      <w:proofErr w:type="spellStart"/>
      <w:r w:rsidRPr="00B122E6">
        <w:rPr>
          <w:rStyle w:val="BetarpDiagrama"/>
          <w:rFonts w:asciiTheme="minorHAnsi" w:hAnsiTheme="minorHAnsi" w:cstheme="minorHAnsi"/>
          <w:b/>
          <w:sz w:val="24"/>
          <w:szCs w:val="24"/>
          <w:u w:val="single"/>
        </w:rPr>
        <w:t>ženklu</w:t>
      </w:r>
      <w:proofErr w:type="spellEnd"/>
      <w:r w:rsidRPr="00B122E6">
        <w:rPr>
          <w:rStyle w:val="BetarpDiagrama"/>
          <w:rFonts w:asciiTheme="minorHAnsi" w:hAnsiTheme="minorHAnsi" w:cstheme="minorHAnsi"/>
          <w:b/>
          <w:sz w:val="24"/>
          <w:szCs w:val="24"/>
          <w:u w:val="single"/>
        </w:rPr>
        <w:t xml:space="preserve"> (</w:t>
      </w:r>
      <w:proofErr w:type="spellStart"/>
      <w:r w:rsidRPr="00B122E6">
        <w:rPr>
          <w:rStyle w:val="BetarpDiagrama"/>
          <w:rFonts w:asciiTheme="minorHAnsi" w:hAnsiTheme="minorHAnsi" w:cstheme="minorHAnsi"/>
          <w:b/>
          <w:sz w:val="24"/>
          <w:szCs w:val="24"/>
          <w:u w:val="single"/>
        </w:rPr>
        <w:t>neigiamų</w:t>
      </w:r>
      <w:proofErr w:type="spellEnd"/>
      <w:r w:rsidRPr="00B122E6">
        <w:rPr>
          <w:rStyle w:val="BetarpDiagrama"/>
          <w:rFonts w:asciiTheme="minorHAnsi" w:hAnsiTheme="minorHAnsi" w:cstheme="minorHAnsi"/>
          <w:b/>
          <w:sz w:val="24"/>
          <w:szCs w:val="24"/>
          <w:u w:val="single"/>
        </w:rPr>
        <w:t xml:space="preserve"> </w:t>
      </w:r>
      <w:proofErr w:type="spellStart"/>
      <w:r w:rsidRPr="00B122E6">
        <w:rPr>
          <w:rStyle w:val="BetarpDiagrama"/>
          <w:rFonts w:asciiTheme="minorHAnsi" w:hAnsiTheme="minorHAnsi" w:cstheme="minorHAnsi"/>
          <w:b/>
          <w:sz w:val="24"/>
          <w:szCs w:val="24"/>
          <w:u w:val="single"/>
        </w:rPr>
        <w:t>įkainių</w:t>
      </w:r>
      <w:proofErr w:type="spellEnd"/>
      <w:r w:rsidRPr="00B122E6">
        <w:rPr>
          <w:rStyle w:val="BetarpDiagrama"/>
          <w:rFonts w:asciiTheme="minorHAnsi" w:hAnsiTheme="minorHAnsi" w:cstheme="minorHAnsi"/>
          <w:b/>
          <w:sz w:val="24"/>
          <w:szCs w:val="24"/>
          <w:u w:val="single"/>
        </w:rPr>
        <w:t>).</w:t>
      </w:r>
    </w:p>
    <w:p w14:paraId="078A5442" w14:textId="79698C9C" w:rsidR="00417A07" w:rsidRPr="00597A5F" w:rsidRDefault="001C3D91" w:rsidP="00737C0C">
      <w:pPr>
        <w:jc w:val="both"/>
        <w:rPr>
          <w:rFonts w:asciiTheme="minorHAnsi" w:hAnsiTheme="minorHAnsi" w:cstheme="minorHAnsi"/>
          <w:strike/>
          <w:sz w:val="24"/>
          <w:szCs w:val="24"/>
        </w:rPr>
      </w:pPr>
      <w:r>
        <w:rPr>
          <w:rFonts w:asciiTheme="minorHAnsi" w:hAnsiTheme="minorHAnsi" w:cstheme="minorHAnsi"/>
          <w:b/>
          <w:sz w:val="24"/>
          <w:szCs w:val="24"/>
        </w:rPr>
        <w:t>9</w:t>
      </w:r>
      <w:r w:rsidR="004B772E" w:rsidRPr="00597A5F">
        <w:rPr>
          <w:rFonts w:asciiTheme="minorHAnsi" w:hAnsiTheme="minorHAnsi" w:cstheme="minorHAnsi"/>
          <w:b/>
          <w:sz w:val="24"/>
          <w:szCs w:val="24"/>
        </w:rPr>
        <w:t>.</w:t>
      </w:r>
      <w:r w:rsidR="008D1D39" w:rsidRPr="00597A5F">
        <w:rPr>
          <w:rFonts w:asciiTheme="minorHAnsi" w:hAnsiTheme="minorHAnsi" w:cstheme="minorHAnsi"/>
          <w:b/>
          <w:sz w:val="24"/>
          <w:szCs w:val="24"/>
        </w:rPr>
        <w:t xml:space="preserve"> </w:t>
      </w:r>
      <w:r w:rsidR="003571BA" w:rsidRPr="00597A5F">
        <w:rPr>
          <w:rFonts w:asciiTheme="minorHAnsi" w:hAnsiTheme="minorHAnsi" w:cstheme="minorHAnsi"/>
          <w:b/>
          <w:sz w:val="24"/>
          <w:szCs w:val="24"/>
        </w:rPr>
        <w:t>PIRKIMO DOKUMENTŲ PAAIŠKINIMAI</w:t>
      </w:r>
    </w:p>
    <w:p w14:paraId="60CF09D8" w14:textId="521BE941" w:rsidR="00417A07" w:rsidRPr="00597A5F" w:rsidRDefault="001C3D91" w:rsidP="00737C0C">
      <w:pPr>
        <w:widowControl w:val="0"/>
        <w:autoSpaceDE w:val="0"/>
        <w:autoSpaceDN w:val="0"/>
        <w:adjustRightInd w:val="0"/>
        <w:jc w:val="both"/>
        <w:rPr>
          <w:rFonts w:asciiTheme="minorHAnsi" w:hAnsiTheme="minorHAnsi" w:cstheme="minorHAnsi"/>
          <w:bCs/>
          <w:sz w:val="24"/>
          <w:szCs w:val="24"/>
          <w:lang w:eastAsia="lt-LT"/>
        </w:rPr>
      </w:pPr>
      <w:r>
        <w:rPr>
          <w:rFonts w:asciiTheme="minorHAnsi" w:hAnsiTheme="minorHAnsi" w:cstheme="minorHAnsi"/>
          <w:bCs/>
          <w:sz w:val="24"/>
          <w:szCs w:val="24"/>
          <w:lang w:eastAsia="lt-LT"/>
        </w:rPr>
        <w:t>9</w:t>
      </w:r>
      <w:r w:rsidR="00417A07" w:rsidRPr="00597A5F">
        <w:rPr>
          <w:rFonts w:asciiTheme="minorHAnsi" w:hAnsiTheme="minorHAnsi" w:cstheme="minorHAnsi"/>
          <w:bCs/>
          <w:sz w:val="24"/>
          <w:szCs w:val="24"/>
          <w:lang w:eastAsia="lt-LT"/>
        </w:rPr>
        <w:t xml:space="preserve">.1. </w:t>
      </w:r>
      <w:r w:rsidR="001A57DC" w:rsidRPr="00597A5F">
        <w:rPr>
          <w:rFonts w:asciiTheme="minorHAnsi" w:hAnsiTheme="minorHAnsi" w:cstheme="minorHAnsi"/>
          <w:bCs/>
          <w:sz w:val="24"/>
          <w:szCs w:val="24"/>
          <w:lang w:eastAsia="lt-LT"/>
        </w:rPr>
        <w:t>Pirkimo dokumentai gali būti paaiškinami, patikslinami</w:t>
      </w:r>
      <w:r w:rsidR="00417A07" w:rsidRPr="00597A5F">
        <w:rPr>
          <w:rFonts w:asciiTheme="minorHAnsi" w:hAnsiTheme="minorHAnsi" w:cstheme="minorHAnsi"/>
          <w:bCs/>
          <w:sz w:val="24"/>
          <w:szCs w:val="24"/>
          <w:lang w:eastAsia="lt-LT"/>
        </w:rPr>
        <w:t xml:space="preserve"> tiekėjų iniciatyva, jiems </w:t>
      </w:r>
      <w:r w:rsidR="00626D8D" w:rsidRPr="00597A5F">
        <w:rPr>
          <w:rFonts w:asciiTheme="minorHAnsi" w:hAnsiTheme="minorHAnsi" w:cstheme="minorHAnsi"/>
          <w:bCs/>
          <w:sz w:val="24"/>
          <w:szCs w:val="24"/>
          <w:lang w:eastAsia="lt-LT"/>
        </w:rPr>
        <w:t>CVP </w:t>
      </w:r>
      <w:r w:rsidR="00417A07" w:rsidRPr="00597A5F">
        <w:rPr>
          <w:rFonts w:asciiTheme="minorHAnsi" w:hAnsiTheme="minorHAnsi" w:cstheme="minorHAnsi"/>
          <w:bCs/>
          <w:sz w:val="24"/>
          <w:szCs w:val="24"/>
          <w:lang w:eastAsia="lt-LT"/>
        </w:rPr>
        <w:t xml:space="preserve">IS susirašinėjimo priemonėmis kreipiantis į perkančiąją organizaciją. </w:t>
      </w:r>
    </w:p>
    <w:p w14:paraId="01B98135" w14:textId="4EE7D7D8" w:rsidR="00417A07" w:rsidRPr="00597A5F" w:rsidRDefault="001C3D91" w:rsidP="00737C0C">
      <w:pPr>
        <w:widowControl w:val="0"/>
        <w:tabs>
          <w:tab w:val="left" w:pos="720"/>
        </w:tabs>
        <w:autoSpaceDE w:val="0"/>
        <w:autoSpaceDN w:val="0"/>
        <w:adjustRightInd w:val="0"/>
        <w:jc w:val="both"/>
        <w:rPr>
          <w:rFonts w:asciiTheme="minorHAnsi" w:hAnsiTheme="minorHAnsi" w:cstheme="minorHAnsi"/>
          <w:sz w:val="24"/>
          <w:szCs w:val="24"/>
          <w:lang w:eastAsia="lt-LT"/>
        </w:rPr>
      </w:pPr>
      <w:r>
        <w:rPr>
          <w:rFonts w:asciiTheme="minorHAnsi" w:hAnsiTheme="minorHAnsi" w:cstheme="minorHAnsi"/>
          <w:sz w:val="24"/>
          <w:szCs w:val="24"/>
          <w:lang w:eastAsia="lt-LT"/>
        </w:rPr>
        <w:t>9</w:t>
      </w:r>
      <w:r w:rsidR="00417A07" w:rsidRPr="00597A5F">
        <w:rPr>
          <w:rFonts w:asciiTheme="minorHAnsi" w:hAnsiTheme="minorHAnsi" w:cstheme="minorHAnsi"/>
          <w:sz w:val="24"/>
          <w:szCs w:val="24"/>
          <w:lang w:eastAsia="lt-LT"/>
        </w:rPr>
        <w:t xml:space="preserve">.2. </w:t>
      </w:r>
      <w:r w:rsidR="005129DF" w:rsidRPr="00597A5F">
        <w:rPr>
          <w:rFonts w:asciiTheme="minorHAnsi" w:hAnsiTheme="minorHAnsi" w:cstheme="minorHAnsi"/>
          <w:sz w:val="24"/>
          <w:szCs w:val="24"/>
          <w:lang w:eastAsia="lt-LT"/>
        </w:rPr>
        <w:t>Prašymai paaiškinti</w:t>
      </w:r>
      <w:r w:rsidR="00EE6959" w:rsidRPr="00597A5F">
        <w:rPr>
          <w:rFonts w:asciiTheme="minorHAnsi" w:hAnsiTheme="minorHAnsi" w:cstheme="minorHAnsi"/>
          <w:sz w:val="24"/>
          <w:szCs w:val="24"/>
          <w:lang w:eastAsia="lt-LT"/>
        </w:rPr>
        <w:t>, patikslinti</w:t>
      </w:r>
      <w:r w:rsidR="005129DF" w:rsidRPr="00597A5F">
        <w:rPr>
          <w:rFonts w:asciiTheme="minorHAnsi" w:hAnsiTheme="minorHAnsi" w:cstheme="minorHAnsi"/>
          <w:sz w:val="24"/>
          <w:szCs w:val="24"/>
          <w:lang w:eastAsia="lt-LT"/>
        </w:rPr>
        <w:t xml:space="preserve"> </w:t>
      </w:r>
      <w:r w:rsidR="00B1772F" w:rsidRPr="00597A5F">
        <w:rPr>
          <w:rFonts w:asciiTheme="minorHAnsi" w:hAnsiTheme="minorHAnsi" w:cstheme="minorHAnsi"/>
          <w:sz w:val="24"/>
          <w:szCs w:val="24"/>
          <w:lang w:eastAsia="lt-LT"/>
        </w:rPr>
        <w:t xml:space="preserve">pirkimo </w:t>
      </w:r>
      <w:r w:rsidR="005129DF" w:rsidRPr="00597A5F">
        <w:rPr>
          <w:rFonts w:asciiTheme="minorHAnsi" w:hAnsiTheme="minorHAnsi" w:cstheme="minorHAnsi"/>
          <w:sz w:val="24"/>
          <w:szCs w:val="24"/>
          <w:lang w:eastAsia="lt-LT"/>
        </w:rPr>
        <w:t>dokumentus gali būti pateikiami perkančiajai organizacijai</w:t>
      </w:r>
      <w:r w:rsidR="00793D40" w:rsidRPr="00597A5F">
        <w:rPr>
          <w:rFonts w:asciiTheme="minorHAnsi" w:hAnsiTheme="minorHAnsi" w:cstheme="minorHAnsi"/>
          <w:sz w:val="24"/>
          <w:szCs w:val="24"/>
          <w:lang w:eastAsia="lt-LT"/>
        </w:rPr>
        <w:t xml:space="preserve"> </w:t>
      </w:r>
      <w:r w:rsidR="00626D8D" w:rsidRPr="00597A5F">
        <w:rPr>
          <w:rFonts w:asciiTheme="minorHAnsi" w:hAnsiTheme="minorHAnsi" w:cstheme="minorHAnsi"/>
          <w:sz w:val="24"/>
          <w:szCs w:val="24"/>
          <w:lang w:eastAsia="lt-LT"/>
        </w:rPr>
        <w:t>CVP </w:t>
      </w:r>
      <w:r w:rsidR="005129DF" w:rsidRPr="00597A5F">
        <w:rPr>
          <w:rFonts w:asciiTheme="minorHAnsi" w:hAnsiTheme="minorHAnsi" w:cstheme="minorHAnsi"/>
          <w:sz w:val="24"/>
          <w:szCs w:val="24"/>
          <w:lang w:eastAsia="lt-LT"/>
        </w:rPr>
        <w:t xml:space="preserve">IS susirašinėjimo priemonėmis </w:t>
      </w:r>
      <w:r w:rsidR="00720781" w:rsidRPr="00597A5F">
        <w:rPr>
          <w:rFonts w:asciiTheme="minorHAnsi" w:hAnsiTheme="minorHAnsi" w:cstheme="minorHAnsi"/>
          <w:sz w:val="24"/>
          <w:szCs w:val="24"/>
          <w:u w:val="single"/>
          <w:lang w:eastAsia="lt-LT"/>
        </w:rPr>
        <w:t xml:space="preserve">likus ne mažiau kaip </w:t>
      </w:r>
      <w:r w:rsidR="005129DF" w:rsidRPr="00597A5F">
        <w:rPr>
          <w:rFonts w:asciiTheme="minorHAnsi" w:hAnsiTheme="minorHAnsi" w:cstheme="minorHAnsi"/>
          <w:sz w:val="24"/>
          <w:szCs w:val="24"/>
          <w:u w:val="single"/>
          <w:lang w:eastAsia="lt-LT"/>
        </w:rPr>
        <w:t>2 darbo dienoms</w:t>
      </w:r>
      <w:r w:rsidR="005129DF" w:rsidRPr="00597A5F">
        <w:rPr>
          <w:rFonts w:asciiTheme="minorHAnsi" w:hAnsiTheme="minorHAnsi" w:cstheme="minorHAnsi"/>
          <w:sz w:val="24"/>
          <w:szCs w:val="24"/>
          <w:lang w:eastAsia="lt-LT"/>
        </w:rPr>
        <w:t xml:space="preserve"> iki pasiūlymų pateikimo termino pabaigos.</w:t>
      </w:r>
    </w:p>
    <w:p w14:paraId="449E8AA5" w14:textId="6619F2C1" w:rsidR="004A2316" w:rsidRPr="00597A5F" w:rsidRDefault="001C3D91" w:rsidP="00737C0C">
      <w:pPr>
        <w:pStyle w:val="Pagrindinistekstas"/>
        <w:tabs>
          <w:tab w:val="left" w:pos="720"/>
        </w:tabs>
        <w:spacing w:line="240" w:lineRule="auto"/>
        <w:rPr>
          <w:rFonts w:asciiTheme="minorHAnsi" w:hAnsiTheme="minorHAnsi" w:cstheme="minorHAnsi"/>
          <w:szCs w:val="24"/>
        </w:rPr>
      </w:pPr>
      <w:r>
        <w:rPr>
          <w:rFonts w:asciiTheme="minorHAnsi" w:hAnsiTheme="minorHAnsi" w:cstheme="minorHAnsi"/>
          <w:szCs w:val="24"/>
        </w:rPr>
        <w:t>9</w:t>
      </w:r>
      <w:r w:rsidR="00417A07" w:rsidRPr="00597A5F">
        <w:rPr>
          <w:rFonts w:asciiTheme="minorHAnsi" w:hAnsiTheme="minorHAnsi" w:cstheme="minorHAnsi"/>
          <w:szCs w:val="24"/>
        </w:rPr>
        <w:t xml:space="preserve">.3. Nesibaigus </w:t>
      </w:r>
      <w:r w:rsidR="0031533F" w:rsidRPr="00597A5F">
        <w:rPr>
          <w:rFonts w:asciiTheme="minorHAnsi" w:hAnsiTheme="minorHAnsi" w:cstheme="minorHAnsi"/>
          <w:szCs w:val="24"/>
        </w:rPr>
        <w:t xml:space="preserve">pasiūlymų </w:t>
      </w:r>
      <w:r w:rsidR="00417A07" w:rsidRPr="00597A5F">
        <w:rPr>
          <w:rFonts w:asciiTheme="minorHAnsi" w:hAnsiTheme="minorHAnsi" w:cstheme="minorHAnsi"/>
          <w:szCs w:val="24"/>
        </w:rPr>
        <w:t xml:space="preserve">pateikimo terminui, perkančioji organizacija savo iniciatyva gali paaiškinti </w:t>
      </w:r>
      <w:r w:rsidR="001A57DC" w:rsidRPr="00597A5F">
        <w:rPr>
          <w:rFonts w:asciiTheme="minorHAnsi" w:hAnsiTheme="minorHAnsi" w:cstheme="minorHAnsi"/>
          <w:szCs w:val="24"/>
        </w:rPr>
        <w:t>ar patikslinti</w:t>
      </w:r>
      <w:r w:rsidR="008C7581" w:rsidRPr="00597A5F">
        <w:rPr>
          <w:rFonts w:asciiTheme="minorHAnsi" w:hAnsiTheme="minorHAnsi" w:cstheme="minorHAnsi"/>
          <w:szCs w:val="24"/>
        </w:rPr>
        <w:t xml:space="preserve"> </w:t>
      </w:r>
      <w:r w:rsidR="00B1772F" w:rsidRPr="00597A5F">
        <w:rPr>
          <w:rFonts w:asciiTheme="minorHAnsi" w:hAnsiTheme="minorHAnsi" w:cstheme="minorHAnsi"/>
          <w:szCs w:val="24"/>
        </w:rPr>
        <w:t xml:space="preserve">pirkimo </w:t>
      </w:r>
      <w:r w:rsidR="008C7581" w:rsidRPr="00597A5F">
        <w:rPr>
          <w:rFonts w:asciiTheme="minorHAnsi" w:hAnsiTheme="minorHAnsi" w:cstheme="minorHAnsi"/>
          <w:szCs w:val="24"/>
        </w:rPr>
        <w:t xml:space="preserve">dokumentus </w:t>
      </w:r>
      <w:r w:rsidR="00626D8D" w:rsidRPr="00597A5F">
        <w:rPr>
          <w:rFonts w:asciiTheme="minorHAnsi" w:hAnsiTheme="minorHAnsi" w:cstheme="minorHAnsi"/>
          <w:szCs w:val="24"/>
        </w:rPr>
        <w:t>CVP </w:t>
      </w:r>
      <w:r w:rsidR="00417A07" w:rsidRPr="00597A5F">
        <w:rPr>
          <w:rFonts w:asciiTheme="minorHAnsi" w:hAnsiTheme="minorHAnsi" w:cstheme="minorHAnsi"/>
          <w:szCs w:val="24"/>
        </w:rPr>
        <w:t>IS priemonėmis.</w:t>
      </w:r>
    </w:p>
    <w:p w14:paraId="1139C539" w14:textId="7A27FC0F" w:rsidR="004A2316" w:rsidRPr="00597A5F" w:rsidRDefault="001C3D91" w:rsidP="00737C0C">
      <w:pPr>
        <w:pStyle w:val="Pagrindinistekstas"/>
        <w:tabs>
          <w:tab w:val="left" w:pos="720"/>
        </w:tabs>
        <w:spacing w:line="240" w:lineRule="auto"/>
        <w:rPr>
          <w:rFonts w:asciiTheme="minorHAnsi" w:hAnsiTheme="minorHAnsi" w:cstheme="minorHAnsi"/>
          <w:szCs w:val="24"/>
        </w:rPr>
      </w:pPr>
      <w:r>
        <w:rPr>
          <w:rFonts w:asciiTheme="minorHAnsi" w:hAnsiTheme="minorHAnsi" w:cstheme="minorHAnsi"/>
          <w:szCs w:val="24"/>
        </w:rPr>
        <w:t>9</w:t>
      </w:r>
      <w:r w:rsidR="004A2316" w:rsidRPr="00597A5F">
        <w:rPr>
          <w:rFonts w:asciiTheme="minorHAnsi" w:hAnsiTheme="minorHAnsi" w:cstheme="minorHAnsi"/>
          <w:szCs w:val="24"/>
        </w:rPr>
        <w:t xml:space="preserve">.4. </w:t>
      </w:r>
      <w:r w:rsidR="004A2316" w:rsidRPr="00597A5F">
        <w:rPr>
          <w:rFonts w:asciiTheme="minorHAnsi" w:hAnsiTheme="minorHAnsi" w:cstheme="minorHAnsi"/>
          <w:szCs w:val="24"/>
          <w:lang w:eastAsia="lt-LT" w:bidi="en-US"/>
        </w:rPr>
        <w:t>Perkančioji org</w:t>
      </w:r>
      <w:r w:rsidR="0031533F" w:rsidRPr="00597A5F">
        <w:rPr>
          <w:rFonts w:asciiTheme="minorHAnsi" w:hAnsiTheme="minorHAnsi" w:cstheme="minorHAnsi"/>
          <w:szCs w:val="24"/>
          <w:lang w:eastAsia="lt-LT" w:bidi="en-US"/>
        </w:rPr>
        <w:t>a</w:t>
      </w:r>
      <w:r w:rsidR="00EE6959" w:rsidRPr="00597A5F">
        <w:rPr>
          <w:rFonts w:asciiTheme="minorHAnsi" w:hAnsiTheme="minorHAnsi" w:cstheme="minorHAnsi"/>
          <w:szCs w:val="24"/>
          <w:lang w:eastAsia="lt-LT" w:bidi="en-US"/>
        </w:rPr>
        <w:t xml:space="preserve">nizacija </w:t>
      </w:r>
      <w:r w:rsidR="004A2316" w:rsidRPr="00597A5F">
        <w:rPr>
          <w:rFonts w:asciiTheme="minorHAnsi" w:hAnsiTheme="minorHAnsi" w:cstheme="minorHAnsi"/>
          <w:szCs w:val="24"/>
          <w:lang w:eastAsia="lt-LT" w:bidi="en-US"/>
        </w:rPr>
        <w:t>paaiškinimus</w:t>
      </w:r>
      <w:r w:rsidR="00EE6959" w:rsidRPr="00597A5F">
        <w:rPr>
          <w:rFonts w:asciiTheme="minorHAnsi" w:hAnsiTheme="minorHAnsi" w:cstheme="minorHAnsi"/>
          <w:szCs w:val="24"/>
          <w:lang w:eastAsia="lt-LT" w:bidi="en-US"/>
        </w:rPr>
        <w:t xml:space="preserve">, </w:t>
      </w:r>
      <w:proofErr w:type="spellStart"/>
      <w:r w:rsidR="00EE6959" w:rsidRPr="00597A5F">
        <w:rPr>
          <w:rFonts w:asciiTheme="minorHAnsi" w:hAnsiTheme="minorHAnsi" w:cstheme="minorHAnsi"/>
          <w:szCs w:val="24"/>
          <w:lang w:eastAsia="lt-LT" w:bidi="en-US"/>
        </w:rPr>
        <w:t>patikslinimus</w:t>
      </w:r>
      <w:proofErr w:type="spellEnd"/>
      <w:r w:rsidR="004A2316" w:rsidRPr="00597A5F">
        <w:rPr>
          <w:rFonts w:asciiTheme="minorHAnsi" w:hAnsiTheme="minorHAnsi" w:cstheme="minorHAnsi"/>
          <w:szCs w:val="24"/>
          <w:lang w:eastAsia="lt-LT" w:bidi="en-US"/>
        </w:rPr>
        <w:t xml:space="preserve"> </w:t>
      </w:r>
      <w:r w:rsidR="00961FBA" w:rsidRPr="00597A5F">
        <w:rPr>
          <w:rFonts w:asciiTheme="minorHAnsi" w:hAnsiTheme="minorHAnsi" w:cstheme="minorHAnsi"/>
          <w:szCs w:val="24"/>
          <w:lang w:eastAsia="lt-LT" w:bidi="en-US"/>
        </w:rPr>
        <w:t xml:space="preserve">CVP IS priemonėmis </w:t>
      </w:r>
      <w:r w:rsidR="00EE6959" w:rsidRPr="00597A5F">
        <w:rPr>
          <w:rFonts w:asciiTheme="minorHAnsi" w:hAnsiTheme="minorHAnsi" w:cstheme="minorHAnsi"/>
          <w:szCs w:val="24"/>
          <w:lang w:eastAsia="lt-LT" w:bidi="en-US"/>
        </w:rPr>
        <w:t xml:space="preserve">turi </w:t>
      </w:r>
      <w:r w:rsidR="004A2316" w:rsidRPr="00597A5F">
        <w:rPr>
          <w:rFonts w:asciiTheme="minorHAnsi" w:hAnsiTheme="minorHAnsi" w:cstheme="minorHAnsi"/>
          <w:szCs w:val="24"/>
          <w:lang w:eastAsia="lt-LT" w:bidi="en-US"/>
        </w:rPr>
        <w:t xml:space="preserve">pateikti visiems tiekėjams ne vėliau kaip likus </w:t>
      </w:r>
      <w:r w:rsidR="00B1772F" w:rsidRPr="00597A5F">
        <w:rPr>
          <w:rFonts w:asciiTheme="minorHAnsi" w:hAnsiTheme="minorHAnsi" w:cstheme="minorHAnsi"/>
          <w:szCs w:val="24"/>
          <w:lang w:eastAsia="lt-LT" w:bidi="en-US"/>
        </w:rPr>
        <w:t>1 </w:t>
      </w:r>
      <w:r w:rsidR="004A2316" w:rsidRPr="00597A5F">
        <w:rPr>
          <w:rFonts w:asciiTheme="minorHAnsi" w:hAnsiTheme="minorHAnsi" w:cstheme="minorHAnsi"/>
          <w:szCs w:val="24"/>
          <w:lang w:eastAsia="lt-LT" w:bidi="en-US"/>
        </w:rPr>
        <w:t>darbo dienai iki pasiūlymų pateikimo termino pabaigos. Perkančioji organizacija, atsakydama tiekėjui, kartu siunčia paaiškinimus ir visiems kitiems prie pirkimo prisijungusiems tiekėjams, bet nenurodo, kuris tiekėjas pateikė prašymą paaiškinti</w:t>
      </w:r>
      <w:r w:rsidR="005F5D2A" w:rsidRPr="00597A5F">
        <w:rPr>
          <w:rFonts w:asciiTheme="minorHAnsi" w:hAnsiTheme="minorHAnsi" w:cstheme="minorHAnsi"/>
          <w:szCs w:val="24"/>
          <w:lang w:eastAsia="lt-LT" w:bidi="en-US"/>
        </w:rPr>
        <w:t xml:space="preserve"> ir (ar) patikslinti</w:t>
      </w:r>
      <w:r w:rsidR="004A2316" w:rsidRPr="00597A5F">
        <w:rPr>
          <w:rFonts w:asciiTheme="minorHAnsi" w:hAnsiTheme="minorHAnsi" w:cstheme="minorHAnsi"/>
          <w:szCs w:val="24"/>
          <w:lang w:eastAsia="lt-LT" w:bidi="en-US"/>
        </w:rPr>
        <w:t xml:space="preserve"> pirkimo </w:t>
      </w:r>
      <w:r w:rsidR="00B1772F" w:rsidRPr="00597A5F">
        <w:rPr>
          <w:rFonts w:asciiTheme="minorHAnsi" w:hAnsiTheme="minorHAnsi" w:cstheme="minorHAnsi"/>
          <w:szCs w:val="24"/>
          <w:lang w:eastAsia="lt-LT" w:bidi="en-US"/>
        </w:rPr>
        <w:t>dokumentus</w:t>
      </w:r>
      <w:r w:rsidR="004A2316" w:rsidRPr="00597A5F">
        <w:rPr>
          <w:rFonts w:asciiTheme="minorHAnsi" w:hAnsiTheme="minorHAnsi" w:cstheme="minorHAnsi"/>
          <w:szCs w:val="24"/>
          <w:lang w:eastAsia="lt-LT" w:bidi="en-US"/>
        </w:rPr>
        <w:t>.</w:t>
      </w:r>
    </w:p>
    <w:p w14:paraId="704FC7B0" w14:textId="2B716B83" w:rsidR="00750F4C" w:rsidRPr="00597A5F" w:rsidRDefault="001C3D91" w:rsidP="00737C0C">
      <w:pPr>
        <w:pStyle w:val="Pagrindinistekstas"/>
        <w:tabs>
          <w:tab w:val="left" w:pos="720"/>
        </w:tabs>
        <w:spacing w:line="240" w:lineRule="auto"/>
        <w:rPr>
          <w:rFonts w:asciiTheme="minorHAnsi" w:hAnsiTheme="minorHAnsi" w:cstheme="minorHAnsi"/>
          <w:szCs w:val="24"/>
          <w:lang w:eastAsia="lt-LT" w:bidi="en-US"/>
        </w:rPr>
      </w:pPr>
      <w:r>
        <w:rPr>
          <w:rFonts w:asciiTheme="minorHAnsi" w:hAnsiTheme="minorHAnsi" w:cstheme="minorHAnsi"/>
          <w:szCs w:val="24"/>
        </w:rPr>
        <w:lastRenderedPageBreak/>
        <w:t>9</w:t>
      </w:r>
      <w:r w:rsidR="004A2316" w:rsidRPr="00597A5F">
        <w:rPr>
          <w:rFonts w:asciiTheme="minorHAnsi" w:hAnsiTheme="minorHAnsi" w:cstheme="minorHAnsi"/>
          <w:szCs w:val="24"/>
        </w:rPr>
        <w:t xml:space="preserve">.5. </w:t>
      </w:r>
      <w:r w:rsidR="004A2316" w:rsidRPr="00597A5F">
        <w:rPr>
          <w:rFonts w:asciiTheme="minorHAnsi" w:hAnsiTheme="minorHAnsi" w:cstheme="minorHAnsi"/>
          <w:szCs w:val="24"/>
          <w:lang w:eastAsia="lt-LT" w:bidi="en-US"/>
        </w:rPr>
        <w:t>Bet kokia informacija, pirkimo dokumentų paaiš</w:t>
      </w:r>
      <w:r w:rsidR="007D5553" w:rsidRPr="00597A5F">
        <w:rPr>
          <w:rFonts w:asciiTheme="minorHAnsi" w:hAnsiTheme="minorHAnsi" w:cstheme="minorHAnsi"/>
          <w:szCs w:val="24"/>
          <w:lang w:eastAsia="lt-LT" w:bidi="en-US"/>
        </w:rPr>
        <w:t>kinimai,</w:t>
      </w:r>
      <w:r w:rsidR="005F5D2A" w:rsidRPr="00597A5F">
        <w:rPr>
          <w:rFonts w:asciiTheme="minorHAnsi" w:hAnsiTheme="minorHAnsi" w:cstheme="minorHAnsi"/>
          <w:szCs w:val="24"/>
          <w:lang w:eastAsia="lt-LT" w:bidi="en-US"/>
        </w:rPr>
        <w:t xml:space="preserve"> </w:t>
      </w:r>
      <w:r w:rsidR="007D5553" w:rsidRPr="00597A5F">
        <w:rPr>
          <w:rFonts w:asciiTheme="minorHAnsi" w:hAnsiTheme="minorHAnsi" w:cstheme="minorHAnsi"/>
          <w:szCs w:val="24"/>
          <w:lang w:eastAsia="lt-LT" w:bidi="en-US"/>
        </w:rPr>
        <w:t>pranešimai</w:t>
      </w:r>
      <w:r w:rsidR="0016662E" w:rsidRPr="00597A5F">
        <w:rPr>
          <w:rFonts w:asciiTheme="minorHAnsi" w:hAnsiTheme="minorHAnsi" w:cstheme="minorHAnsi"/>
          <w:szCs w:val="24"/>
          <w:lang w:eastAsia="lt-LT" w:bidi="en-US"/>
        </w:rPr>
        <w:t xml:space="preserve"> ar kitas Komisijos ir tiekėjo susirašinėjimas</w:t>
      </w:r>
      <w:r w:rsidR="007D5553" w:rsidRPr="00597A5F">
        <w:rPr>
          <w:rFonts w:asciiTheme="minorHAnsi" w:hAnsiTheme="minorHAnsi" w:cstheme="minorHAnsi"/>
          <w:szCs w:val="24"/>
          <w:lang w:eastAsia="lt-LT" w:bidi="en-US"/>
        </w:rPr>
        <w:t xml:space="preserve"> yra</w:t>
      </w:r>
      <w:r w:rsidR="005F5D2A" w:rsidRPr="00597A5F">
        <w:rPr>
          <w:rFonts w:asciiTheme="minorHAnsi" w:hAnsiTheme="minorHAnsi" w:cstheme="minorHAnsi"/>
          <w:szCs w:val="24"/>
          <w:lang w:eastAsia="lt-LT" w:bidi="en-US"/>
        </w:rPr>
        <w:t xml:space="preserve"> </w:t>
      </w:r>
      <w:r w:rsidR="0016662E" w:rsidRPr="00597A5F">
        <w:rPr>
          <w:rFonts w:asciiTheme="minorHAnsi" w:hAnsiTheme="minorHAnsi" w:cstheme="minorHAnsi"/>
          <w:szCs w:val="24"/>
          <w:lang w:eastAsia="lt-LT" w:bidi="en-US"/>
        </w:rPr>
        <w:t xml:space="preserve">vykdomas </w:t>
      </w:r>
      <w:r w:rsidR="004A2316" w:rsidRPr="00597A5F">
        <w:rPr>
          <w:rFonts w:asciiTheme="minorHAnsi" w:hAnsiTheme="minorHAnsi" w:cstheme="minorHAnsi"/>
          <w:szCs w:val="24"/>
          <w:lang w:eastAsia="lt-LT" w:bidi="en-US"/>
        </w:rPr>
        <w:t xml:space="preserve">tik </w:t>
      </w:r>
      <w:r w:rsidR="00626D8D" w:rsidRPr="00597A5F">
        <w:rPr>
          <w:rFonts w:asciiTheme="minorHAnsi" w:hAnsiTheme="minorHAnsi" w:cstheme="minorHAnsi"/>
          <w:szCs w:val="24"/>
          <w:lang w:eastAsia="lt-LT" w:bidi="en-US"/>
        </w:rPr>
        <w:t>CVP </w:t>
      </w:r>
      <w:r w:rsidR="004A2316" w:rsidRPr="00597A5F">
        <w:rPr>
          <w:rFonts w:asciiTheme="minorHAnsi" w:hAnsiTheme="minorHAnsi" w:cstheme="minorHAnsi"/>
          <w:szCs w:val="24"/>
          <w:lang w:eastAsia="lt-LT" w:bidi="en-US"/>
        </w:rPr>
        <w:t>IS susirašinėjimo priemonėmis.</w:t>
      </w:r>
    </w:p>
    <w:p w14:paraId="3FAC9CAE" w14:textId="69421733" w:rsidR="00750F4C" w:rsidRPr="00597A5F" w:rsidRDefault="001C3D91" w:rsidP="00737C0C">
      <w:pPr>
        <w:shd w:val="clear" w:color="auto" w:fill="FFFFFF"/>
        <w:jc w:val="both"/>
        <w:rPr>
          <w:rFonts w:asciiTheme="minorHAnsi" w:hAnsiTheme="minorHAnsi" w:cstheme="minorHAnsi"/>
          <w:sz w:val="24"/>
          <w:szCs w:val="24"/>
        </w:rPr>
      </w:pPr>
      <w:r>
        <w:rPr>
          <w:rFonts w:asciiTheme="minorHAnsi" w:hAnsiTheme="minorHAnsi" w:cstheme="minorHAnsi"/>
          <w:sz w:val="24"/>
          <w:szCs w:val="24"/>
          <w:lang w:eastAsia="lt-LT" w:bidi="en-US"/>
        </w:rPr>
        <w:t>9</w:t>
      </w:r>
      <w:r w:rsidR="00750F4C" w:rsidRPr="00597A5F">
        <w:rPr>
          <w:rFonts w:asciiTheme="minorHAnsi" w:hAnsiTheme="minorHAnsi" w:cstheme="minorHAnsi"/>
          <w:sz w:val="24"/>
          <w:szCs w:val="24"/>
          <w:lang w:eastAsia="lt-LT" w:bidi="en-US"/>
        </w:rPr>
        <w:t xml:space="preserve">.6. </w:t>
      </w:r>
      <w:r w:rsidR="00750F4C" w:rsidRPr="00597A5F">
        <w:rPr>
          <w:rFonts w:asciiTheme="minorHAnsi" w:hAnsiTheme="minorHAnsi" w:cstheme="minorHAnsi"/>
          <w:bCs/>
          <w:sz w:val="24"/>
          <w:szCs w:val="24"/>
        </w:rPr>
        <w:t>Perkančioji organizacija neketina rengti susitikimų su tiekėjais dėl pirkimo dokumentų paaiškinimų</w:t>
      </w:r>
      <w:r w:rsidR="00750F4C" w:rsidRPr="00597A5F">
        <w:rPr>
          <w:rFonts w:asciiTheme="minorHAnsi" w:hAnsiTheme="minorHAnsi" w:cstheme="minorHAnsi"/>
          <w:sz w:val="24"/>
          <w:szCs w:val="24"/>
        </w:rPr>
        <w:t>.</w:t>
      </w:r>
    </w:p>
    <w:p w14:paraId="18F10FF4" w14:textId="5DF7CED3" w:rsidR="00C3656B" w:rsidRPr="00597A5F" w:rsidRDefault="008D1D39" w:rsidP="00737C0C">
      <w:pPr>
        <w:jc w:val="both"/>
        <w:rPr>
          <w:rFonts w:asciiTheme="minorHAnsi" w:hAnsiTheme="minorHAnsi" w:cstheme="minorHAnsi"/>
          <w:b/>
          <w:sz w:val="24"/>
          <w:szCs w:val="24"/>
        </w:rPr>
      </w:pPr>
      <w:r w:rsidRPr="00597A5F">
        <w:rPr>
          <w:rFonts w:asciiTheme="minorHAnsi" w:hAnsiTheme="minorHAnsi" w:cstheme="minorHAnsi"/>
          <w:b/>
          <w:sz w:val="24"/>
          <w:szCs w:val="24"/>
        </w:rPr>
        <w:t>1</w:t>
      </w:r>
      <w:r w:rsidR="000A5194">
        <w:rPr>
          <w:rFonts w:asciiTheme="minorHAnsi" w:hAnsiTheme="minorHAnsi" w:cstheme="minorHAnsi"/>
          <w:b/>
          <w:sz w:val="24"/>
          <w:szCs w:val="24"/>
        </w:rPr>
        <w:t>0</w:t>
      </w:r>
      <w:r w:rsidRPr="00597A5F">
        <w:rPr>
          <w:rFonts w:asciiTheme="minorHAnsi" w:hAnsiTheme="minorHAnsi" w:cstheme="minorHAnsi"/>
          <w:b/>
          <w:sz w:val="24"/>
          <w:szCs w:val="24"/>
        </w:rPr>
        <w:t xml:space="preserve">. </w:t>
      </w:r>
      <w:r w:rsidR="005F3573" w:rsidRPr="00597A5F">
        <w:rPr>
          <w:rFonts w:asciiTheme="minorHAnsi" w:hAnsiTheme="minorHAnsi" w:cstheme="minorHAnsi"/>
          <w:b/>
          <w:sz w:val="24"/>
          <w:szCs w:val="24"/>
        </w:rPr>
        <w:t>PASIŪLYMŲ PATEIKIMO TVARKA IR TERMINAI</w:t>
      </w:r>
    </w:p>
    <w:p w14:paraId="72FDC546" w14:textId="61661021" w:rsidR="004D41A8" w:rsidRPr="00597A5F" w:rsidRDefault="008D1D39" w:rsidP="00737C0C">
      <w:pPr>
        <w:pStyle w:val="Pagrindinistekstas"/>
        <w:spacing w:line="240" w:lineRule="auto"/>
        <w:rPr>
          <w:rFonts w:asciiTheme="minorHAnsi" w:hAnsiTheme="minorHAnsi" w:cstheme="minorHAnsi"/>
          <w:szCs w:val="24"/>
        </w:rPr>
      </w:pPr>
      <w:r w:rsidRPr="00597A5F">
        <w:rPr>
          <w:rFonts w:asciiTheme="minorHAnsi" w:hAnsiTheme="minorHAnsi" w:cstheme="minorHAnsi"/>
          <w:szCs w:val="24"/>
        </w:rPr>
        <w:t>1</w:t>
      </w:r>
      <w:r w:rsidR="000A5194">
        <w:rPr>
          <w:rFonts w:asciiTheme="minorHAnsi" w:hAnsiTheme="minorHAnsi" w:cstheme="minorHAnsi"/>
          <w:szCs w:val="24"/>
        </w:rPr>
        <w:t>0</w:t>
      </w:r>
      <w:r w:rsidR="004D41A8" w:rsidRPr="00597A5F">
        <w:rPr>
          <w:rFonts w:asciiTheme="minorHAnsi" w:hAnsiTheme="minorHAnsi" w:cstheme="minorHAnsi"/>
          <w:szCs w:val="24"/>
        </w:rPr>
        <w:t>.1. T</w:t>
      </w:r>
      <w:r w:rsidR="004D41A8" w:rsidRPr="00597A5F">
        <w:rPr>
          <w:rFonts w:asciiTheme="minorHAnsi" w:hAnsiTheme="minorHAnsi" w:cstheme="minorHAnsi"/>
          <w:bCs/>
          <w:szCs w:val="24"/>
        </w:rPr>
        <w:t>iekėj</w:t>
      </w:r>
      <w:r w:rsidR="00684282" w:rsidRPr="00597A5F">
        <w:rPr>
          <w:rFonts w:asciiTheme="minorHAnsi" w:hAnsiTheme="minorHAnsi" w:cstheme="minorHAnsi"/>
          <w:szCs w:val="24"/>
        </w:rPr>
        <w:t xml:space="preserve">as pasiūlymą </w:t>
      </w:r>
      <w:r w:rsidR="004D41A8" w:rsidRPr="00597A5F">
        <w:rPr>
          <w:rFonts w:asciiTheme="minorHAnsi" w:hAnsiTheme="minorHAnsi" w:cstheme="minorHAnsi"/>
          <w:szCs w:val="24"/>
        </w:rPr>
        <w:t>pateikia CVP</w:t>
      </w:r>
      <w:r w:rsidR="00793D40" w:rsidRPr="00597A5F">
        <w:rPr>
          <w:rFonts w:asciiTheme="minorHAnsi" w:hAnsiTheme="minorHAnsi" w:cstheme="minorHAnsi"/>
          <w:szCs w:val="24"/>
        </w:rPr>
        <w:t xml:space="preserve"> </w:t>
      </w:r>
      <w:r w:rsidR="004D41A8" w:rsidRPr="00597A5F">
        <w:rPr>
          <w:rFonts w:asciiTheme="minorHAnsi" w:hAnsiTheme="minorHAnsi" w:cstheme="minorHAnsi"/>
          <w:szCs w:val="24"/>
        </w:rPr>
        <w:t>IS priemonėmis (</w:t>
      </w:r>
      <w:hyperlink r:id="rId16" w:history="1">
        <w:r w:rsidR="00C17CC9" w:rsidRPr="00597A5F">
          <w:rPr>
            <w:rFonts w:asciiTheme="minorHAnsi" w:hAnsiTheme="minorHAnsi" w:cstheme="minorHAnsi"/>
            <w:color w:val="0563C1"/>
            <w:u w:val="single"/>
          </w:rPr>
          <w:t>https://viesiejipirkimai.lt</w:t>
        </w:r>
      </w:hyperlink>
      <w:r w:rsidR="00C17CC9" w:rsidRPr="00597A5F">
        <w:rPr>
          <w:rFonts w:asciiTheme="minorHAnsi" w:hAnsiTheme="minorHAnsi" w:cstheme="minorHAnsi"/>
          <w:color w:val="0563C1"/>
          <w:u w:val="single"/>
        </w:rPr>
        <w:t>.</w:t>
      </w:r>
      <w:r w:rsidR="004D41A8" w:rsidRPr="00597A5F">
        <w:rPr>
          <w:rFonts w:asciiTheme="minorHAnsi" w:hAnsiTheme="minorHAnsi" w:cstheme="minorHAnsi"/>
          <w:iCs/>
          <w:szCs w:val="24"/>
        </w:rPr>
        <w:t>)</w:t>
      </w:r>
      <w:r w:rsidR="004D41A8" w:rsidRPr="00597A5F">
        <w:rPr>
          <w:rFonts w:asciiTheme="minorHAnsi" w:hAnsiTheme="minorHAnsi" w:cstheme="minorHAnsi"/>
          <w:szCs w:val="24"/>
        </w:rPr>
        <w:t>;</w:t>
      </w:r>
      <w:r w:rsidR="00C3656B" w:rsidRPr="00597A5F">
        <w:rPr>
          <w:rFonts w:asciiTheme="minorHAnsi" w:hAnsiTheme="minorHAnsi" w:cstheme="minorHAnsi"/>
          <w:b/>
          <w:szCs w:val="24"/>
        </w:rPr>
        <w:t xml:space="preserve"> perkančioji organizacija reikalauja pasiūlymą sudarančius dokumentus teikti tik elektroninėmis priemonėmis naudojant </w:t>
      </w:r>
      <w:r w:rsidR="00626D8D" w:rsidRPr="00597A5F">
        <w:rPr>
          <w:rFonts w:asciiTheme="minorHAnsi" w:hAnsiTheme="minorHAnsi" w:cstheme="minorHAnsi"/>
          <w:b/>
          <w:szCs w:val="24"/>
        </w:rPr>
        <w:t>CVP </w:t>
      </w:r>
      <w:r w:rsidR="006800EE" w:rsidRPr="00597A5F">
        <w:rPr>
          <w:rFonts w:asciiTheme="minorHAnsi" w:hAnsiTheme="minorHAnsi" w:cstheme="minorHAnsi"/>
          <w:b/>
          <w:szCs w:val="24"/>
        </w:rPr>
        <w:t xml:space="preserve">IS, dokumentus pateikiant </w:t>
      </w:r>
      <w:proofErr w:type="spellStart"/>
      <w:r w:rsidR="006800EE" w:rsidRPr="00597A5F">
        <w:rPr>
          <w:rFonts w:asciiTheme="minorHAnsi" w:hAnsiTheme="minorHAnsi" w:cstheme="minorHAnsi"/>
          <w:b/>
          <w:szCs w:val="24"/>
        </w:rPr>
        <w:t>doc</w:t>
      </w:r>
      <w:proofErr w:type="spellEnd"/>
      <w:r w:rsidR="006800EE" w:rsidRPr="00597A5F">
        <w:rPr>
          <w:rFonts w:asciiTheme="minorHAnsi" w:hAnsiTheme="minorHAnsi" w:cstheme="minorHAnsi"/>
          <w:b/>
          <w:szCs w:val="24"/>
        </w:rPr>
        <w:t xml:space="preserve">, </w:t>
      </w:r>
      <w:proofErr w:type="spellStart"/>
      <w:r w:rsidR="00C3656B" w:rsidRPr="00597A5F">
        <w:rPr>
          <w:rFonts w:asciiTheme="minorHAnsi" w:hAnsiTheme="minorHAnsi" w:cstheme="minorHAnsi"/>
          <w:b/>
          <w:szCs w:val="24"/>
        </w:rPr>
        <w:t>jpg</w:t>
      </w:r>
      <w:proofErr w:type="spellEnd"/>
      <w:r w:rsidR="00626D8D" w:rsidRPr="00597A5F">
        <w:rPr>
          <w:rFonts w:asciiTheme="minorHAnsi" w:hAnsiTheme="minorHAnsi" w:cstheme="minorHAnsi"/>
          <w:b/>
          <w:szCs w:val="24"/>
        </w:rPr>
        <w:t>,</w:t>
      </w:r>
      <w:r w:rsidR="006800EE" w:rsidRPr="00597A5F">
        <w:rPr>
          <w:rFonts w:asciiTheme="minorHAnsi" w:hAnsiTheme="minorHAnsi" w:cstheme="minorHAnsi"/>
          <w:b/>
          <w:szCs w:val="24"/>
        </w:rPr>
        <w:t xml:space="preserve"> </w:t>
      </w:r>
      <w:proofErr w:type="spellStart"/>
      <w:r w:rsidR="00C3656B" w:rsidRPr="00597A5F">
        <w:rPr>
          <w:rFonts w:asciiTheme="minorHAnsi" w:hAnsiTheme="minorHAnsi" w:cstheme="minorHAnsi"/>
          <w:b/>
          <w:szCs w:val="24"/>
        </w:rPr>
        <w:t>pdf</w:t>
      </w:r>
      <w:proofErr w:type="spellEnd"/>
      <w:r w:rsidR="00C3656B" w:rsidRPr="00597A5F">
        <w:rPr>
          <w:rFonts w:asciiTheme="minorHAnsi" w:hAnsiTheme="minorHAnsi" w:cstheme="minorHAnsi"/>
          <w:b/>
          <w:szCs w:val="24"/>
        </w:rPr>
        <w:t xml:space="preserve"> formatais.</w:t>
      </w:r>
    </w:p>
    <w:p w14:paraId="0C861322" w14:textId="745FB22F" w:rsidR="004D41A8" w:rsidRPr="00597A5F" w:rsidRDefault="009D3E7E" w:rsidP="00737C0C">
      <w:pPr>
        <w:tabs>
          <w:tab w:val="left" w:pos="9631"/>
        </w:tabs>
        <w:jc w:val="both"/>
        <w:rPr>
          <w:rFonts w:asciiTheme="minorHAnsi" w:hAnsiTheme="minorHAnsi" w:cstheme="minorHAnsi"/>
          <w:sz w:val="24"/>
          <w:szCs w:val="24"/>
          <w:u w:val="single"/>
          <w:vertAlign w:val="superscript"/>
        </w:rPr>
      </w:pPr>
      <w:r w:rsidRPr="00597A5F">
        <w:rPr>
          <w:rFonts w:asciiTheme="minorHAnsi" w:hAnsiTheme="minorHAnsi" w:cstheme="minorHAnsi"/>
          <w:sz w:val="24"/>
          <w:szCs w:val="24"/>
        </w:rPr>
        <w:t>1</w:t>
      </w:r>
      <w:r w:rsidR="000A5194">
        <w:rPr>
          <w:rFonts w:asciiTheme="minorHAnsi" w:hAnsiTheme="minorHAnsi" w:cstheme="minorHAnsi"/>
          <w:sz w:val="24"/>
          <w:szCs w:val="24"/>
        </w:rPr>
        <w:t>0</w:t>
      </w:r>
      <w:r w:rsidR="004D41A8" w:rsidRPr="00597A5F">
        <w:rPr>
          <w:rFonts w:asciiTheme="minorHAnsi" w:hAnsiTheme="minorHAnsi" w:cstheme="minorHAnsi"/>
          <w:sz w:val="24"/>
          <w:szCs w:val="24"/>
        </w:rPr>
        <w:t xml:space="preserve">.2. Pasiūlymą dalyvis </w:t>
      </w:r>
      <w:r w:rsidR="00626D8D" w:rsidRPr="00597A5F">
        <w:rPr>
          <w:rFonts w:asciiTheme="minorHAnsi" w:hAnsiTheme="minorHAnsi" w:cstheme="minorHAnsi"/>
          <w:sz w:val="24"/>
          <w:szCs w:val="24"/>
        </w:rPr>
        <w:t>CVP </w:t>
      </w:r>
      <w:r w:rsidR="004D41A8" w:rsidRPr="00597A5F">
        <w:rPr>
          <w:rFonts w:asciiTheme="minorHAnsi" w:hAnsiTheme="minorHAnsi" w:cstheme="minorHAnsi"/>
          <w:sz w:val="24"/>
          <w:szCs w:val="24"/>
        </w:rPr>
        <w:t xml:space="preserve">IS priemonėmis pateikia </w:t>
      </w:r>
      <w:r w:rsidR="004D41A8" w:rsidRPr="00597A5F">
        <w:rPr>
          <w:rFonts w:asciiTheme="minorHAnsi" w:hAnsiTheme="minorHAnsi" w:cstheme="minorHAnsi"/>
          <w:b/>
          <w:sz w:val="24"/>
          <w:szCs w:val="24"/>
        </w:rPr>
        <w:t>iki</w:t>
      </w:r>
      <w:r w:rsidR="00D55478" w:rsidRPr="00597A5F">
        <w:rPr>
          <w:rFonts w:asciiTheme="minorHAnsi" w:hAnsiTheme="minorHAnsi" w:cstheme="minorHAnsi"/>
          <w:b/>
          <w:sz w:val="24"/>
          <w:szCs w:val="24"/>
        </w:rPr>
        <w:t xml:space="preserve"> skelbime apie pirkim</w:t>
      </w:r>
      <w:r w:rsidR="00DD7A69" w:rsidRPr="00597A5F">
        <w:rPr>
          <w:rFonts w:asciiTheme="minorHAnsi" w:hAnsiTheme="minorHAnsi" w:cstheme="minorHAnsi"/>
          <w:b/>
          <w:sz w:val="24"/>
          <w:szCs w:val="24"/>
        </w:rPr>
        <w:t>ą</w:t>
      </w:r>
      <w:r w:rsidR="00D55478" w:rsidRPr="00597A5F">
        <w:rPr>
          <w:rFonts w:asciiTheme="minorHAnsi" w:hAnsiTheme="minorHAnsi" w:cstheme="minorHAnsi"/>
          <w:b/>
          <w:sz w:val="24"/>
          <w:szCs w:val="24"/>
        </w:rPr>
        <w:t xml:space="preserve"> nurodytos</w:t>
      </w:r>
      <w:r w:rsidR="004D41A8" w:rsidRPr="00597A5F">
        <w:rPr>
          <w:rFonts w:asciiTheme="minorHAnsi" w:hAnsiTheme="minorHAnsi" w:cstheme="minorHAnsi"/>
          <w:b/>
          <w:sz w:val="24"/>
          <w:szCs w:val="24"/>
        </w:rPr>
        <w:t xml:space="preserve"> </w:t>
      </w:r>
      <w:r w:rsidR="00845AAB" w:rsidRPr="00597A5F">
        <w:rPr>
          <w:rFonts w:asciiTheme="minorHAnsi" w:hAnsiTheme="minorHAnsi" w:cstheme="minorHAnsi"/>
          <w:b/>
          <w:sz w:val="24"/>
          <w:szCs w:val="24"/>
        </w:rPr>
        <w:t>pasiūlymų pateikimo termino pabaigos</w:t>
      </w:r>
      <w:r w:rsidR="004D41A8" w:rsidRPr="00597A5F">
        <w:rPr>
          <w:rFonts w:asciiTheme="minorHAnsi" w:hAnsiTheme="minorHAnsi" w:cstheme="minorHAnsi"/>
          <w:b/>
          <w:color w:val="000000" w:themeColor="text1"/>
          <w:sz w:val="24"/>
          <w:szCs w:val="24"/>
        </w:rPr>
        <w:t>.</w:t>
      </w:r>
      <w:r w:rsidR="004D41A8" w:rsidRPr="00597A5F">
        <w:rPr>
          <w:rFonts w:asciiTheme="minorHAnsi" w:hAnsiTheme="minorHAnsi" w:cstheme="minorHAnsi"/>
          <w:color w:val="FF0000"/>
          <w:sz w:val="24"/>
          <w:szCs w:val="24"/>
        </w:rPr>
        <w:t xml:space="preserve"> </w:t>
      </w:r>
      <w:r w:rsidR="008A7DD9" w:rsidRPr="00597A5F">
        <w:rPr>
          <w:rFonts w:asciiTheme="minorHAnsi" w:hAnsiTheme="minorHAnsi" w:cstheme="minorHAnsi"/>
          <w:sz w:val="24"/>
          <w:szCs w:val="24"/>
          <w:u w:val="single"/>
        </w:rPr>
        <w:t xml:space="preserve">Pasiūlymą sudaro pirkimo </w:t>
      </w:r>
      <w:r w:rsidR="00363A6A" w:rsidRPr="00597A5F">
        <w:rPr>
          <w:rFonts w:asciiTheme="minorHAnsi" w:hAnsiTheme="minorHAnsi" w:cstheme="minorHAnsi"/>
          <w:sz w:val="24"/>
          <w:szCs w:val="24"/>
          <w:u w:val="single"/>
        </w:rPr>
        <w:t>sąlygų</w:t>
      </w:r>
      <w:r w:rsidR="008A7DD9" w:rsidRPr="00597A5F">
        <w:rPr>
          <w:rFonts w:asciiTheme="minorHAnsi" w:hAnsiTheme="minorHAnsi" w:cstheme="minorHAnsi"/>
          <w:sz w:val="24"/>
          <w:szCs w:val="24"/>
          <w:u w:val="single"/>
        </w:rPr>
        <w:t xml:space="preserve"> 6.1 punkte nurodytų dokumentų visuma</w:t>
      </w:r>
      <w:r w:rsidR="00C177CC" w:rsidRPr="00597A5F">
        <w:rPr>
          <w:rFonts w:asciiTheme="minorHAnsi" w:hAnsiTheme="minorHAnsi" w:cstheme="minorHAnsi"/>
          <w:sz w:val="24"/>
          <w:szCs w:val="24"/>
        </w:rPr>
        <w:t>.</w:t>
      </w:r>
      <w:r w:rsidR="008A7DD9" w:rsidRPr="00597A5F">
        <w:rPr>
          <w:rFonts w:asciiTheme="minorHAnsi" w:hAnsiTheme="minorHAnsi" w:cstheme="minorHAnsi"/>
          <w:sz w:val="24"/>
          <w:szCs w:val="24"/>
          <w:u w:val="single"/>
          <w:vertAlign w:val="superscript"/>
        </w:rPr>
        <w:t xml:space="preserve"> </w:t>
      </w:r>
    </w:p>
    <w:p w14:paraId="0E98A6D8" w14:textId="7C5DB204" w:rsidR="007330F1"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0</w:t>
      </w:r>
      <w:r w:rsidR="004D41A8" w:rsidRPr="00597A5F">
        <w:rPr>
          <w:rFonts w:asciiTheme="minorHAnsi" w:hAnsiTheme="minorHAnsi" w:cstheme="minorHAnsi"/>
          <w:sz w:val="24"/>
          <w:szCs w:val="24"/>
        </w:rPr>
        <w:t xml:space="preserve">.3. </w:t>
      </w:r>
      <w:r w:rsidR="00961FBA" w:rsidRPr="00597A5F">
        <w:rPr>
          <w:rFonts w:asciiTheme="minorHAnsi" w:hAnsiTheme="minorHAnsi" w:cstheme="minorHAnsi"/>
          <w:b/>
          <w:sz w:val="24"/>
          <w:szCs w:val="24"/>
        </w:rPr>
        <w:t xml:space="preserve">Su CVP IS priemonėmis pateiktais pasiūlymais susipažįstama </w:t>
      </w:r>
      <w:r w:rsidR="00D55478" w:rsidRPr="00597A5F">
        <w:rPr>
          <w:rFonts w:asciiTheme="minorHAnsi" w:hAnsiTheme="minorHAnsi" w:cstheme="minorHAnsi"/>
          <w:b/>
          <w:color w:val="000000" w:themeColor="text1"/>
          <w:sz w:val="24"/>
          <w:szCs w:val="24"/>
        </w:rPr>
        <w:t>skelbime apie pirkimą nurodytą galutinę pasiūlymų pateikimo dieną</w:t>
      </w:r>
      <w:r w:rsidR="007F6C70" w:rsidRPr="00597A5F">
        <w:rPr>
          <w:rFonts w:asciiTheme="minorHAnsi" w:hAnsiTheme="minorHAnsi" w:cstheme="minorHAnsi"/>
          <w:b/>
          <w:color w:val="000000" w:themeColor="text1"/>
          <w:sz w:val="24"/>
          <w:szCs w:val="24"/>
        </w:rPr>
        <w:t xml:space="preserve">. </w:t>
      </w:r>
      <w:r w:rsidR="007330F1" w:rsidRPr="00597A5F">
        <w:rPr>
          <w:rFonts w:asciiTheme="minorHAnsi" w:hAnsiTheme="minorHAnsi" w:cstheme="minorHAnsi"/>
          <w:sz w:val="24"/>
          <w:szCs w:val="24"/>
          <w:lang w:eastAsia="lt-LT"/>
        </w:rPr>
        <w:t xml:space="preserve">Tiekėjai ir (ar) jų įgalioti atstovai nedalyvauja susipažinimo su pasiūlymais, pasiūlymų nagrinėjimo ir vertinimo procedūrose. Informacija apie pirkimo dalyvius, jų pasiūlymuose nurodytas kainas dalyviams bus pateikta po sprendimo dėl pirkimą laimėjusio pasiūlymo priėmimo. </w:t>
      </w:r>
    </w:p>
    <w:p w14:paraId="11455562" w14:textId="77C41299" w:rsidR="000A01CA" w:rsidRPr="00597A5F" w:rsidRDefault="004B772E" w:rsidP="00737C0C">
      <w:pPr>
        <w:jc w:val="both"/>
        <w:rPr>
          <w:rFonts w:asciiTheme="minorHAnsi" w:eastAsia="Calibri" w:hAnsiTheme="minorHAnsi" w:cstheme="minorHAnsi"/>
          <w:sz w:val="24"/>
          <w:szCs w:val="24"/>
          <w:lang w:bidi="en-US"/>
        </w:rPr>
      </w:pPr>
      <w:r w:rsidRPr="00597A5F">
        <w:rPr>
          <w:rFonts w:asciiTheme="minorHAnsi" w:hAnsiTheme="minorHAnsi" w:cstheme="minorHAnsi"/>
          <w:sz w:val="24"/>
          <w:szCs w:val="24"/>
        </w:rPr>
        <w:t>1</w:t>
      </w:r>
      <w:r w:rsidR="000A5194">
        <w:rPr>
          <w:rFonts w:asciiTheme="minorHAnsi" w:hAnsiTheme="minorHAnsi" w:cstheme="minorHAnsi"/>
          <w:sz w:val="24"/>
          <w:szCs w:val="24"/>
        </w:rPr>
        <w:t>0</w:t>
      </w:r>
      <w:r w:rsidR="009D3E7E" w:rsidRPr="00597A5F">
        <w:rPr>
          <w:rFonts w:asciiTheme="minorHAnsi" w:hAnsiTheme="minorHAnsi" w:cstheme="minorHAnsi"/>
          <w:sz w:val="24"/>
          <w:szCs w:val="24"/>
        </w:rPr>
        <w:t>.4</w:t>
      </w:r>
      <w:r w:rsidR="007F78DC" w:rsidRPr="00597A5F">
        <w:rPr>
          <w:rFonts w:asciiTheme="minorHAnsi" w:hAnsiTheme="minorHAnsi" w:cstheme="minorHAnsi"/>
          <w:sz w:val="24"/>
          <w:szCs w:val="24"/>
        </w:rPr>
        <w:t xml:space="preserve">. </w:t>
      </w:r>
      <w:r w:rsidR="007F78DC" w:rsidRPr="00597A5F">
        <w:rPr>
          <w:rFonts w:asciiTheme="minorHAnsi" w:eastAsia="Calibri" w:hAnsiTheme="minorHAnsi" w:cstheme="minorHAnsi"/>
          <w:sz w:val="24"/>
          <w:szCs w:val="24"/>
          <w:lang w:bidi="en-US"/>
        </w:rPr>
        <w:t>Tiekėjo pasiūlymas bei kita korespondencija pateikiami lietuvių kalba</w:t>
      </w:r>
      <w:r w:rsidR="00E767AC" w:rsidRPr="00597A5F">
        <w:rPr>
          <w:rFonts w:asciiTheme="minorHAnsi" w:eastAsia="Calibri" w:hAnsiTheme="minorHAnsi" w:cstheme="minorHAnsi"/>
          <w:sz w:val="24"/>
          <w:szCs w:val="24"/>
          <w:lang w:bidi="en-US"/>
        </w:rPr>
        <w:t>, išskyrus pirkimo dokumentuose ar jų prieduose numatytas išimtis</w:t>
      </w:r>
      <w:r w:rsidR="007F78DC" w:rsidRPr="00597A5F">
        <w:rPr>
          <w:rFonts w:asciiTheme="minorHAnsi" w:eastAsia="Calibri" w:hAnsiTheme="minorHAnsi" w:cstheme="minorHAnsi"/>
          <w:sz w:val="24"/>
          <w:szCs w:val="24"/>
          <w:lang w:bidi="en-US"/>
        </w:rPr>
        <w:t>. Jei atitinkami dokumentai yra išduoti kita kalba, turi būti pateiktas tinkamai patvirtintas vertimas į lietuvių kalbą (pateikiamas skenuotas dokumentas elektroninėje formoje). Vertimo į lietuvių kalbą patvirtinimas bus laikomas tinkamu, jeigu vertimas bus patvirtintas tiekėjo ar jo įgalioto asmens parašu ir antspaudu (jeigu turi)</w:t>
      </w:r>
      <w:r w:rsidR="000A01CA" w:rsidRPr="00597A5F">
        <w:rPr>
          <w:rFonts w:asciiTheme="minorHAnsi" w:eastAsia="Calibri" w:hAnsiTheme="minorHAnsi" w:cstheme="minorHAnsi"/>
          <w:sz w:val="24"/>
          <w:szCs w:val="24"/>
          <w:lang w:bidi="en-US"/>
        </w:rPr>
        <w:t>.</w:t>
      </w:r>
    </w:p>
    <w:p w14:paraId="2BE94AD3" w14:textId="081A733E" w:rsidR="00407E23" w:rsidRPr="00597A5F" w:rsidRDefault="004B772E" w:rsidP="00737C0C">
      <w:pPr>
        <w:jc w:val="both"/>
        <w:rPr>
          <w:rFonts w:asciiTheme="minorHAnsi" w:hAnsiTheme="minorHAnsi" w:cstheme="minorHAnsi"/>
          <w:sz w:val="24"/>
          <w:szCs w:val="24"/>
        </w:rPr>
      </w:pPr>
      <w:r w:rsidRPr="00597A5F">
        <w:rPr>
          <w:rFonts w:asciiTheme="minorHAnsi" w:eastAsia="Calibri" w:hAnsiTheme="minorHAnsi" w:cstheme="minorHAnsi"/>
          <w:sz w:val="24"/>
          <w:szCs w:val="24"/>
          <w:lang w:bidi="en-US"/>
        </w:rPr>
        <w:t>1</w:t>
      </w:r>
      <w:r w:rsidR="000A5194">
        <w:rPr>
          <w:rFonts w:asciiTheme="minorHAnsi" w:eastAsia="Calibri" w:hAnsiTheme="minorHAnsi" w:cstheme="minorHAnsi"/>
          <w:sz w:val="24"/>
          <w:szCs w:val="24"/>
          <w:lang w:bidi="en-US"/>
        </w:rPr>
        <w:t>0</w:t>
      </w:r>
      <w:r w:rsidR="009D3E7E" w:rsidRPr="00597A5F">
        <w:rPr>
          <w:rFonts w:asciiTheme="minorHAnsi" w:eastAsia="Calibri" w:hAnsiTheme="minorHAnsi" w:cstheme="minorHAnsi"/>
          <w:sz w:val="24"/>
          <w:szCs w:val="24"/>
          <w:lang w:bidi="en-US"/>
        </w:rPr>
        <w:t>.5</w:t>
      </w:r>
      <w:r w:rsidR="00407E23" w:rsidRPr="00597A5F">
        <w:rPr>
          <w:rFonts w:asciiTheme="minorHAnsi" w:eastAsia="Calibri" w:hAnsiTheme="minorHAnsi" w:cstheme="minorHAnsi"/>
          <w:sz w:val="24"/>
          <w:szCs w:val="24"/>
          <w:lang w:bidi="en-US"/>
        </w:rPr>
        <w:t xml:space="preserve">. </w:t>
      </w:r>
      <w:r w:rsidR="00407E23" w:rsidRPr="00597A5F">
        <w:rPr>
          <w:rFonts w:asciiTheme="minorHAnsi" w:eastAsia="Calibri" w:hAnsiTheme="minorHAnsi" w:cstheme="minorHAnsi"/>
          <w:sz w:val="24"/>
          <w:szCs w:val="24"/>
        </w:rPr>
        <w:t>Tiekėjas iki galutinio pasiūlymo pateikimo termino turi teisę atsiimti bei pakei</w:t>
      </w:r>
      <w:r w:rsidR="008C7581" w:rsidRPr="00597A5F">
        <w:rPr>
          <w:rFonts w:asciiTheme="minorHAnsi" w:eastAsia="Calibri" w:hAnsiTheme="minorHAnsi" w:cstheme="minorHAnsi"/>
          <w:sz w:val="24"/>
          <w:szCs w:val="24"/>
        </w:rPr>
        <w:t xml:space="preserve">sti savo pasiūlymą pateiktą </w:t>
      </w:r>
      <w:r w:rsidR="00931A24" w:rsidRPr="00597A5F">
        <w:rPr>
          <w:rFonts w:asciiTheme="minorHAnsi" w:eastAsia="Calibri" w:hAnsiTheme="minorHAnsi" w:cstheme="minorHAnsi"/>
          <w:sz w:val="24"/>
          <w:szCs w:val="24"/>
        </w:rPr>
        <w:t>CVP </w:t>
      </w:r>
      <w:r w:rsidR="00407E23" w:rsidRPr="00597A5F">
        <w:rPr>
          <w:rFonts w:asciiTheme="minorHAnsi" w:eastAsia="Calibri" w:hAnsiTheme="minorHAnsi" w:cstheme="minorHAnsi"/>
          <w:sz w:val="24"/>
          <w:szCs w:val="24"/>
        </w:rPr>
        <w:t>IS priemonėmis. Norėdamas vėl pateikti atsiimtą ir pakeistą pasiūlymą, tiekėjas turi jį pateikti iš naujo. Suėjus pasiūlymų pateikimo terminui atšaukti ar pakeisti pasiūlymo nebus galima.</w:t>
      </w:r>
    </w:p>
    <w:p w14:paraId="2FE8394D" w14:textId="6D8CCCE9" w:rsidR="003A6FB5" w:rsidRPr="00597A5F" w:rsidRDefault="004B772E" w:rsidP="00737C0C">
      <w:pPr>
        <w:pStyle w:val="Sraopastraipa"/>
        <w:ind w:left="0"/>
        <w:jc w:val="both"/>
        <w:rPr>
          <w:rFonts w:asciiTheme="minorHAnsi" w:hAnsiTheme="minorHAnsi" w:cstheme="minorHAnsi"/>
          <w:color w:val="000000"/>
        </w:rPr>
      </w:pPr>
      <w:r w:rsidRPr="00597A5F">
        <w:rPr>
          <w:rFonts w:asciiTheme="minorHAnsi" w:hAnsiTheme="minorHAnsi" w:cstheme="minorHAnsi"/>
        </w:rPr>
        <w:t>1</w:t>
      </w:r>
      <w:r w:rsidR="000A5194">
        <w:rPr>
          <w:rFonts w:asciiTheme="minorHAnsi" w:hAnsiTheme="minorHAnsi" w:cstheme="minorHAnsi"/>
        </w:rPr>
        <w:t>0</w:t>
      </w:r>
      <w:r w:rsidR="007F78DC" w:rsidRPr="00597A5F">
        <w:rPr>
          <w:rFonts w:asciiTheme="minorHAnsi" w:hAnsiTheme="minorHAnsi" w:cstheme="minorHAnsi"/>
        </w:rPr>
        <w:t>.</w:t>
      </w:r>
      <w:r w:rsidR="009D3E7E" w:rsidRPr="00597A5F">
        <w:rPr>
          <w:rFonts w:asciiTheme="minorHAnsi" w:hAnsiTheme="minorHAnsi" w:cstheme="minorHAnsi"/>
        </w:rPr>
        <w:t>6</w:t>
      </w:r>
      <w:r w:rsidR="000C082B" w:rsidRPr="00597A5F">
        <w:rPr>
          <w:rFonts w:asciiTheme="minorHAnsi" w:hAnsiTheme="minorHAnsi" w:cstheme="minorHAnsi"/>
        </w:rPr>
        <w:t xml:space="preserve">. </w:t>
      </w:r>
      <w:r w:rsidR="000C082B" w:rsidRPr="00597A5F">
        <w:rPr>
          <w:rFonts w:asciiTheme="minorHAnsi" w:hAnsiTheme="minorHAnsi" w:cstheme="minorHAnsi"/>
          <w:b/>
          <w:color w:val="000000"/>
        </w:rPr>
        <w:t xml:space="preserve">Pasiūlymų šifravimas. </w:t>
      </w:r>
      <w:r w:rsidR="000C082B" w:rsidRPr="00597A5F">
        <w:rPr>
          <w:rFonts w:asciiTheme="minorHAnsi" w:hAnsiTheme="minorHAnsi" w:cstheme="minorHAnsi"/>
          <w:color w:val="000000"/>
        </w:rPr>
        <w:t>Tiekėjo teikiamas pasiūlymas gali būti užšifruojamas. Tiekėjas, nusprendęs pateikti užšifruotą pasiūlymą, turi:</w:t>
      </w:r>
    </w:p>
    <w:p w14:paraId="7AEAFEBC" w14:textId="0A23402A" w:rsidR="003F004A" w:rsidRPr="00597A5F" w:rsidRDefault="004B772E" w:rsidP="00737C0C">
      <w:pPr>
        <w:pStyle w:val="Sraopastraipa"/>
        <w:ind w:left="0"/>
        <w:jc w:val="both"/>
        <w:rPr>
          <w:rFonts w:asciiTheme="minorHAnsi" w:hAnsiTheme="minorHAnsi" w:cstheme="minorHAnsi"/>
          <w:lang w:bidi="en-US"/>
        </w:rPr>
      </w:pPr>
      <w:r w:rsidRPr="00597A5F">
        <w:rPr>
          <w:rFonts w:asciiTheme="minorHAnsi" w:hAnsiTheme="minorHAnsi" w:cstheme="minorHAnsi"/>
          <w:color w:val="000000"/>
        </w:rPr>
        <w:t>1</w:t>
      </w:r>
      <w:r w:rsidR="000A5194">
        <w:rPr>
          <w:rFonts w:asciiTheme="minorHAnsi" w:hAnsiTheme="minorHAnsi" w:cstheme="minorHAnsi"/>
          <w:color w:val="000000"/>
        </w:rPr>
        <w:t>0</w:t>
      </w:r>
      <w:r w:rsidR="007F78DC" w:rsidRPr="00597A5F">
        <w:rPr>
          <w:rFonts w:asciiTheme="minorHAnsi" w:hAnsiTheme="minorHAnsi" w:cstheme="minorHAnsi"/>
          <w:color w:val="000000"/>
        </w:rPr>
        <w:t>.</w:t>
      </w:r>
      <w:r w:rsidR="009D3E7E" w:rsidRPr="00597A5F">
        <w:rPr>
          <w:rFonts w:asciiTheme="minorHAnsi" w:hAnsiTheme="minorHAnsi" w:cstheme="minorHAnsi"/>
          <w:color w:val="000000"/>
        </w:rPr>
        <w:t>6</w:t>
      </w:r>
      <w:r w:rsidR="000C082B" w:rsidRPr="00597A5F">
        <w:rPr>
          <w:rFonts w:asciiTheme="minorHAnsi" w:hAnsiTheme="minorHAnsi" w:cstheme="minorHAnsi"/>
          <w:color w:val="000000"/>
        </w:rPr>
        <w:t xml:space="preserve">.1. </w:t>
      </w:r>
      <w:r w:rsidR="000C082B" w:rsidRPr="00597A5F">
        <w:rPr>
          <w:rFonts w:asciiTheme="minorHAnsi" w:hAnsiTheme="minorHAnsi" w:cstheme="minorHAnsi"/>
          <w:b/>
          <w:color w:val="000000"/>
        </w:rPr>
        <w:t>iki</w:t>
      </w:r>
      <w:r w:rsidR="000C082B" w:rsidRPr="00597A5F">
        <w:rPr>
          <w:rFonts w:asciiTheme="minorHAnsi" w:hAnsiTheme="minorHAnsi" w:cstheme="minorHAnsi"/>
          <w:color w:val="000000"/>
        </w:rPr>
        <w:t xml:space="preserve"> </w:t>
      </w:r>
      <w:r w:rsidR="000C082B" w:rsidRPr="00597A5F">
        <w:rPr>
          <w:rFonts w:asciiTheme="minorHAnsi" w:hAnsiTheme="minorHAnsi" w:cstheme="minorHAnsi"/>
          <w:b/>
          <w:color w:val="000000"/>
        </w:rPr>
        <w:t xml:space="preserve">pasiūlymų pateikimo termino pabaigos </w:t>
      </w:r>
      <w:r w:rsidR="00E64175" w:rsidRPr="00597A5F">
        <w:rPr>
          <w:rFonts w:asciiTheme="minorHAnsi" w:hAnsiTheme="minorHAnsi" w:cstheme="minorHAnsi"/>
          <w:color w:val="000000"/>
        </w:rPr>
        <w:t>naudodamasis CVP</w:t>
      </w:r>
      <w:r w:rsidR="00793D40" w:rsidRPr="00597A5F">
        <w:rPr>
          <w:rFonts w:asciiTheme="minorHAnsi" w:hAnsiTheme="minorHAnsi" w:cstheme="minorHAnsi"/>
          <w:color w:val="000000"/>
        </w:rPr>
        <w:t xml:space="preserve"> </w:t>
      </w:r>
      <w:r w:rsidR="000C082B" w:rsidRPr="00597A5F">
        <w:rPr>
          <w:rFonts w:asciiTheme="minorHAnsi" w:hAnsiTheme="minorHAnsi" w:cstheme="minorHAnsi"/>
          <w:color w:val="000000"/>
        </w:rPr>
        <w:t xml:space="preserve">IS priemonėmis </w:t>
      </w:r>
      <w:r w:rsidR="000C082B" w:rsidRPr="00597A5F">
        <w:rPr>
          <w:rFonts w:asciiTheme="minorHAnsi" w:hAnsiTheme="minorHAnsi" w:cstheme="minorHAnsi"/>
          <w:iCs/>
          <w:color w:val="000000"/>
        </w:rPr>
        <w:t xml:space="preserve">pateikti užšifruotą pasiūlymą (užšifruojamas </w:t>
      </w:r>
      <w:r w:rsidR="000C082B" w:rsidRPr="00597A5F">
        <w:rPr>
          <w:rFonts w:asciiTheme="minorHAnsi" w:hAnsiTheme="minorHAnsi" w:cstheme="minorHAnsi"/>
        </w:rPr>
        <w:t>visas pasiūlymas arba pasiūlymo dokumentas, kuriame nurodyta pasiūlymo kaina)</w:t>
      </w:r>
      <w:r w:rsidR="000C082B" w:rsidRPr="00597A5F">
        <w:rPr>
          <w:rFonts w:asciiTheme="minorHAnsi" w:hAnsiTheme="minorHAnsi" w:cstheme="minorHAnsi"/>
          <w:iCs/>
          <w:color w:val="000000"/>
        </w:rPr>
        <w:t xml:space="preserve">. </w:t>
      </w:r>
      <w:r w:rsidR="003A6FB5" w:rsidRPr="00597A5F">
        <w:rPr>
          <w:rFonts w:asciiTheme="minorHAnsi" w:hAnsiTheme="minorHAnsi" w:cstheme="minorHAnsi"/>
          <w:lang w:bidi="en-US"/>
        </w:rPr>
        <w:t xml:space="preserve">Instrukcija, kaip tiekėjui užšifruoti pasiūlymą galima rasti </w:t>
      </w:r>
      <w:hyperlink r:id="rId17" w:history="1">
        <w:r w:rsidR="003A6FB5" w:rsidRPr="00597A5F">
          <w:rPr>
            <w:rFonts w:asciiTheme="minorHAnsi" w:hAnsiTheme="minorHAnsi" w:cstheme="minorHAnsi"/>
            <w:lang w:bidi="en-US"/>
          </w:rPr>
          <w:t>interneto svetainėje</w:t>
        </w:r>
      </w:hyperlink>
      <w:r w:rsidR="003A6FB5" w:rsidRPr="00597A5F">
        <w:rPr>
          <w:rFonts w:asciiTheme="minorHAnsi" w:hAnsiTheme="minorHAnsi" w:cstheme="minorHAnsi"/>
          <w:lang w:bidi="en-US"/>
        </w:rPr>
        <w:t xml:space="preserve"> </w:t>
      </w:r>
      <w:hyperlink r:id="rId18" w:history="1">
        <w:r w:rsidR="003F004A" w:rsidRPr="00597A5F">
          <w:rPr>
            <w:rStyle w:val="Hipersaitas"/>
            <w:rFonts w:asciiTheme="minorHAnsi" w:hAnsiTheme="minorHAnsi" w:cstheme="minorHAnsi"/>
            <w:lang w:bidi="en-US"/>
          </w:rPr>
          <w:t>https://vpt.lrv.lt/uploads/vpt/documents/files/uzssisfravimo%20instrukcija(1).pdf</w:t>
        </w:r>
      </w:hyperlink>
    </w:p>
    <w:p w14:paraId="243B623E" w14:textId="5119BFE6" w:rsidR="000C082B" w:rsidRPr="00597A5F" w:rsidRDefault="004B772E" w:rsidP="00737C0C">
      <w:pPr>
        <w:pStyle w:val="Sraopastraipa"/>
        <w:tabs>
          <w:tab w:val="left" w:pos="7088"/>
        </w:tabs>
        <w:ind w:left="0"/>
        <w:jc w:val="both"/>
        <w:rPr>
          <w:rFonts w:asciiTheme="minorHAnsi" w:hAnsiTheme="minorHAnsi" w:cstheme="minorHAnsi"/>
        </w:rPr>
      </w:pPr>
      <w:r w:rsidRPr="00597A5F">
        <w:rPr>
          <w:rFonts w:asciiTheme="minorHAnsi" w:hAnsiTheme="minorHAnsi" w:cstheme="minorHAnsi"/>
        </w:rPr>
        <w:t>1</w:t>
      </w:r>
      <w:r w:rsidR="000A5194">
        <w:rPr>
          <w:rFonts w:asciiTheme="minorHAnsi" w:hAnsiTheme="minorHAnsi" w:cstheme="minorHAnsi"/>
        </w:rPr>
        <w:t>0</w:t>
      </w:r>
      <w:r w:rsidR="007F78DC" w:rsidRPr="00597A5F">
        <w:rPr>
          <w:rFonts w:asciiTheme="minorHAnsi" w:hAnsiTheme="minorHAnsi" w:cstheme="minorHAnsi"/>
        </w:rPr>
        <w:t>.</w:t>
      </w:r>
      <w:r w:rsidR="009D3E7E" w:rsidRPr="00597A5F">
        <w:rPr>
          <w:rFonts w:asciiTheme="minorHAnsi" w:hAnsiTheme="minorHAnsi" w:cstheme="minorHAnsi"/>
        </w:rPr>
        <w:t>6</w:t>
      </w:r>
      <w:r w:rsidR="000C082B" w:rsidRPr="00597A5F">
        <w:rPr>
          <w:rFonts w:asciiTheme="minorHAnsi" w:hAnsiTheme="minorHAnsi" w:cstheme="minorHAnsi"/>
        </w:rPr>
        <w:t xml:space="preserve">.2. </w:t>
      </w:r>
      <w:r w:rsidR="00D55478" w:rsidRPr="00597A5F">
        <w:rPr>
          <w:rFonts w:asciiTheme="minorHAnsi" w:hAnsiTheme="minorHAnsi" w:cstheme="minorHAnsi"/>
          <w:b/>
        </w:rPr>
        <w:t xml:space="preserve">ne vėliau </w:t>
      </w:r>
      <w:r w:rsidR="00D55478" w:rsidRPr="00FF3151">
        <w:rPr>
          <w:rFonts w:asciiTheme="minorHAnsi" w:hAnsiTheme="minorHAnsi" w:cstheme="minorHAnsi"/>
          <w:b/>
        </w:rPr>
        <w:t xml:space="preserve">kaip </w:t>
      </w:r>
      <w:r w:rsidR="00A55B83" w:rsidRPr="00FF3151">
        <w:rPr>
          <w:rFonts w:asciiTheme="minorHAnsi" w:hAnsiTheme="minorHAnsi" w:cstheme="minorHAnsi"/>
          <w:b/>
        </w:rPr>
        <w:t xml:space="preserve">per </w:t>
      </w:r>
      <w:r w:rsidR="00C17CC9" w:rsidRPr="00FF3151">
        <w:rPr>
          <w:rFonts w:asciiTheme="minorHAnsi" w:hAnsiTheme="minorHAnsi" w:cstheme="minorHAnsi"/>
          <w:b/>
        </w:rPr>
        <w:t>30</w:t>
      </w:r>
      <w:r w:rsidR="00D55478" w:rsidRPr="00FF3151">
        <w:rPr>
          <w:rFonts w:asciiTheme="minorHAnsi" w:hAnsiTheme="minorHAnsi" w:cstheme="minorHAnsi"/>
          <w:b/>
        </w:rPr>
        <w:t xml:space="preserve"> min. nuo</w:t>
      </w:r>
      <w:r w:rsidR="00D55478" w:rsidRPr="00597A5F">
        <w:rPr>
          <w:rFonts w:asciiTheme="minorHAnsi" w:hAnsiTheme="minorHAnsi" w:cstheme="minorHAnsi"/>
          <w:b/>
        </w:rPr>
        <w:t xml:space="preserve"> pasiūlymų pateikimo termino pabaigos</w:t>
      </w:r>
      <w:r w:rsidR="00783213" w:rsidRPr="00597A5F">
        <w:rPr>
          <w:rFonts w:asciiTheme="minorHAnsi" w:hAnsiTheme="minorHAnsi" w:cstheme="minorHAnsi"/>
        </w:rPr>
        <w:t xml:space="preserve"> </w:t>
      </w:r>
      <w:r w:rsidR="000C082B" w:rsidRPr="00597A5F">
        <w:rPr>
          <w:rFonts w:asciiTheme="minorHAnsi" w:hAnsiTheme="minorHAnsi" w:cstheme="minorHAnsi"/>
          <w:b/>
          <w:color w:val="000000"/>
        </w:rPr>
        <w:t>CVP</w:t>
      </w:r>
      <w:r w:rsidR="00793D40" w:rsidRPr="00597A5F">
        <w:rPr>
          <w:rFonts w:asciiTheme="minorHAnsi" w:hAnsiTheme="minorHAnsi" w:cstheme="minorHAnsi"/>
          <w:b/>
          <w:color w:val="000000"/>
        </w:rPr>
        <w:t xml:space="preserve"> </w:t>
      </w:r>
      <w:r w:rsidR="000C082B" w:rsidRPr="00597A5F">
        <w:rPr>
          <w:rFonts w:asciiTheme="minorHAnsi" w:hAnsiTheme="minorHAnsi" w:cstheme="minorHAnsi"/>
          <w:b/>
          <w:color w:val="000000"/>
        </w:rPr>
        <w:t>IS susirašinėjimo priemonėmis</w:t>
      </w:r>
      <w:r w:rsidR="000C082B" w:rsidRPr="00597A5F">
        <w:rPr>
          <w:rFonts w:asciiTheme="minorHAnsi" w:hAnsiTheme="minorHAnsi" w:cstheme="minorHAnsi"/>
          <w:color w:val="000000"/>
        </w:rPr>
        <w:t xml:space="preserve"> pateikti slaptažodį, su kuriuo perkančioji organizacija galės iššifruoti pateiktą pasiūlymą. </w:t>
      </w:r>
      <w:r w:rsidR="000C082B" w:rsidRPr="00597A5F">
        <w:rPr>
          <w:rFonts w:asciiTheme="minorHAnsi" w:eastAsia="Times New Roman" w:hAnsiTheme="minorHAnsi" w:cstheme="minorHAnsi"/>
          <w:color w:val="000000"/>
          <w:lang w:eastAsia="lt-LT"/>
        </w:rPr>
        <w:t xml:space="preserve">Iškilus </w:t>
      </w:r>
      <w:r w:rsidR="00402BA1" w:rsidRPr="00597A5F">
        <w:rPr>
          <w:rFonts w:asciiTheme="minorHAnsi" w:eastAsia="Times New Roman" w:hAnsiTheme="minorHAnsi" w:cstheme="minorHAnsi"/>
          <w:color w:val="000000"/>
          <w:lang w:eastAsia="lt-LT"/>
        </w:rPr>
        <w:t>CVP </w:t>
      </w:r>
      <w:r w:rsidR="000C082B" w:rsidRPr="00597A5F">
        <w:rPr>
          <w:rFonts w:asciiTheme="minorHAnsi" w:eastAsia="Times New Roman" w:hAnsiTheme="minorHAnsi" w:cstheme="minorHAnsi"/>
          <w:color w:val="000000"/>
          <w:lang w:eastAsia="lt-LT"/>
        </w:rPr>
        <w:t xml:space="preserve">IS techninėms problemoms, kai tiekėjas neturi galimybės pateikti slaptažodžio per </w:t>
      </w:r>
      <w:r w:rsidR="00402BA1" w:rsidRPr="00597A5F">
        <w:rPr>
          <w:rFonts w:asciiTheme="minorHAnsi" w:eastAsia="Times New Roman" w:hAnsiTheme="minorHAnsi" w:cstheme="minorHAnsi"/>
          <w:color w:val="000000"/>
          <w:lang w:eastAsia="lt-LT"/>
        </w:rPr>
        <w:t>CVP </w:t>
      </w:r>
      <w:r w:rsidR="000C082B" w:rsidRPr="00597A5F">
        <w:rPr>
          <w:rFonts w:asciiTheme="minorHAnsi" w:eastAsia="Times New Roman" w:hAnsiTheme="minorHAnsi" w:cstheme="minorHAnsi"/>
          <w:color w:val="000000"/>
          <w:lang w:eastAsia="lt-LT"/>
        </w:rPr>
        <w:t>IS susirašinėjimo priemonę, tiekėjas turi teisę slaptažodį pateikti</w:t>
      </w:r>
      <w:r w:rsidR="00102E15" w:rsidRPr="00597A5F">
        <w:rPr>
          <w:rFonts w:asciiTheme="minorHAnsi" w:eastAsia="Times New Roman" w:hAnsiTheme="minorHAnsi" w:cstheme="minorHAnsi"/>
          <w:color w:val="000000"/>
          <w:lang w:eastAsia="lt-LT"/>
        </w:rPr>
        <w:t xml:space="preserve"> </w:t>
      </w:r>
      <w:r w:rsidR="000C082B" w:rsidRPr="00597A5F">
        <w:rPr>
          <w:rFonts w:asciiTheme="minorHAnsi" w:eastAsia="Times New Roman" w:hAnsiTheme="minorHAnsi" w:cstheme="minorHAnsi"/>
          <w:color w:val="000000"/>
          <w:lang w:eastAsia="lt-LT"/>
        </w:rPr>
        <w:t xml:space="preserve">el. paštu </w:t>
      </w:r>
      <w:hyperlink r:id="rId19" w:history="1">
        <w:r w:rsidR="00176419" w:rsidRPr="00685D6C">
          <w:rPr>
            <w:rStyle w:val="Hipersaitas"/>
            <w:rFonts w:asciiTheme="minorHAnsi" w:hAnsiTheme="minorHAnsi" w:cstheme="minorHAnsi"/>
          </w:rPr>
          <w:t>kristina.kairyte@kaunas.lt</w:t>
        </w:r>
      </w:hyperlink>
      <w:r w:rsidR="000C082B" w:rsidRPr="004F6A8F">
        <w:rPr>
          <w:rFonts w:asciiTheme="minorHAnsi" w:hAnsiTheme="minorHAnsi" w:cstheme="minorHAnsi"/>
          <w:color w:val="5B9BD5" w:themeColor="accent1"/>
        </w:rPr>
        <w:t>.</w:t>
      </w:r>
      <w:r w:rsidR="000C082B" w:rsidRPr="004F6A8F">
        <w:rPr>
          <w:rFonts w:asciiTheme="minorHAnsi" w:eastAsia="Times New Roman" w:hAnsiTheme="minorHAnsi" w:cstheme="minorHAnsi"/>
          <w:color w:val="5B9BD5" w:themeColor="accent1"/>
          <w:lang w:eastAsia="lt-LT"/>
        </w:rPr>
        <w:t xml:space="preserve"> </w:t>
      </w:r>
      <w:r w:rsidR="000C082B" w:rsidRPr="00597A5F">
        <w:rPr>
          <w:rFonts w:asciiTheme="minorHAnsi" w:eastAsia="Times New Roman" w:hAnsiTheme="minorHAnsi" w:cstheme="minorHAnsi"/>
          <w:color w:val="000000"/>
          <w:lang w:eastAsia="lt-LT"/>
        </w:rPr>
        <w:t>Tokiu atveju</w:t>
      </w:r>
      <w:r w:rsidR="00284BFE" w:rsidRPr="00597A5F">
        <w:rPr>
          <w:rFonts w:asciiTheme="minorHAnsi" w:eastAsia="Times New Roman" w:hAnsiTheme="minorHAnsi" w:cstheme="minorHAnsi"/>
          <w:color w:val="000000"/>
          <w:lang w:eastAsia="lt-LT"/>
        </w:rPr>
        <w:t>,</w:t>
      </w:r>
      <w:r w:rsidR="000C082B" w:rsidRPr="00597A5F">
        <w:rPr>
          <w:rFonts w:asciiTheme="minorHAnsi" w:eastAsia="Times New Roman" w:hAnsiTheme="minorHAnsi" w:cstheme="minorHAnsi"/>
          <w:color w:val="000000"/>
          <w:lang w:eastAsia="lt-LT"/>
        </w:rPr>
        <w:t xml:space="preserve"> tiekėjas turėtų būti aktyvus ir įsitikinti, kad pateiktas slaptažodis laiku pasiekė adresatą (pavyzdžiui, susisiekęs su perkančiąja organizacija telefonu ir (arba) kitais būdais). </w:t>
      </w:r>
    </w:p>
    <w:p w14:paraId="3A56A4FB" w14:textId="11AB61CC" w:rsidR="001B1A1F" w:rsidRPr="00597A5F" w:rsidRDefault="000C082B" w:rsidP="00737C0C">
      <w:pPr>
        <w:jc w:val="both"/>
        <w:rPr>
          <w:rFonts w:asciiTheme="minorHAnsi" w:hAnsiTheme="minorHAnsi" w:cstheme="minorHAnsi"/>
          <w:color w:val="000000"/>
          <w:sz w:val="24"/>
          <w:szCs w:val="24"/>
          <w:lang w:eastAsia="lt-LT"/>
        </w:rPr>
      </w:pPr>
      <w:r w:rsidRPr="00597A5F">
        <w:rPr>
          <w:rFonts w:asciiTheme="minorHAnsi" w:hAnsiTheme="minorHAnsi" w:cstheme="minorHAnsi"/>
          <w:color w:val="000000"/>
          <w:sz w:val="24"/>
          <w:szCs w:val="24"/>
          <w:lang w:eastAsia="lt-LT"/>
        </w:rPr>
        <w:t>Tiekėjui užšifravus visą pasiūlymą ir i</w:t>
      </w:r>
      <w:r w:rsidRPr="00597A5F">
        <w:rPr>
          <w:rFonts w:asciiTheme="minorHAnsi" w:hAnsiTheme="minorHAnsi" w:cstheme="minorHAnsi"/>
          <w:sz w:val="24"/>
          <w:szCs w:val="24"/>
        </w:rPr>
        <w:t xml:space="preserve">ki </w:t>
      </w:r>
      <w:r w:rsidR="006E0801" w:rsidRPr="00597A5F">
        <w:rPr>
          <w:rFonts w:asciiTheme="minorHAnsi" w:hAnsiTheme="minorHAnsi" w:cstheme="minorHAnsi"/>
          <w:sz w:val="24"/>
          <w:szCs w:val="24"/>
        </w:rPr>
        <w:t>aukščiau nurodyto laiko</w:t>
      </w:r>
      <w:r w:rsidRPr="00597A5F">
        <w:rPr>
          <w:rFonts w:asciiTheme="minorHAnsi" w:hAnsiTheme="minorHAnsi" w:cstheme="minorHAnsi"/>
          <w:color w:val="000000"/>
          <w:sz w:val="24"/>
          <w:szCs w:val="24"/>
          <w:lang w:eastAsia="lt-LT"/>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97A5F">
        <w:rPr>
          <w:rFonts w:asciiTheme="minorHAnsi" w:hAnsiTheme="minorHAnsi" w:cstheme="minorHAnsi"/>
          <w:sz w:val="24"/>
          <w:szCs w:val="24"/>
        </w:rPr>
        <w:t>neatitinkantį pirkimo dokumentuose nustatytų reikalavimų (tiekėjas nepateikė pasiūlymo kainos)</w:t>
      </w:r>
      <w:r w:rsidRPr="00597A5F">
        <w:rPr>
          <w:rFonts w:asciiTheme="minorHAnsi" w:hAnsiTheme="minorHAnsi" w:cstheme="minorHAnsi"/>
          <w:color w:val="000000"/>
          <w:sz w:val="24"/>
          <w:szCs w:val="24"/>
          <w:lang w:eastAsia="lt-LT"/>
        </w:rPr>
        <w:t>.</w:t>
      </w:r>
    </w:p>
    <w:p w14:paraId="1FDFF0D8" w14:textId="2BB5CD2E" w:rsidR="00402BA1" w:rsidRPr="00597A5F" w:rsidRDefault="003571BA" w:rsidP="00737C0C">
      <w:pPr>
        <w:jc w:val="both"/>
        <w:rPr>
          <w:rFonts w:asciiTheme="minorHAnsi" w:hAnsiTheme="minorHAnsi" w:cstheme="minorHAnsi"/>
          <w:b/>
          <w:sz w:val="24"/>
          <w:szCs w:val="24"/>
        </w:rPr>
      </w:pPr>
      <w:r w:rsidRPr="00597A5F">
        <w:rPr>
          <w:rFonts w:asciiTheme="minorHAnsi" w:hAnsiTheme="minorHAnsi" w:cstheme="minorHAnsi"/>
          <w:b/>
          <w:sz w:val="24"/>
          <w:szCs w:val="24"/>
        </w:rPr>
        <w:t>1</w:t>
      </w:r>
      <w:r w:rsidR="000A5194">
        <w:rPr>
          <w:rFonts w:asciiTheme="minorHAnsi" w:hAnsiTheme="minorHAnsi" w:cstheme="minorHAnsi"/>
          <w:b/>
          <w:sz w:val="24"/>
          <w:szCs w:val="24"/>
        </w:rPr>
        <w:t>1</w:t>
      </w:r>
      <w:r w:rsidRPr="00597A5F">
        <w:rPr>
          <w:rFonts w:asciiTheme="minorHAnsi" w:hAnsiTheme="minorHAnsi" w:cstheme="minorHAnsi"/>
          <w:b/>
          <w:sz w:val="24"/>
          <w:szCs w:val="24"/>
        </w:rPr>
        <w:t>. PASIŪLYMŲ VERTINIMAS</w:t>
      </w:r>
    </w:p>
    <w:p w14:paraId="6D274FE1" w14:textId="77777777" w:rsidR="00633ADC" w:rsidRPr="00597A5F" w:rsidRDefault="00633ADC" w:rsidP="00737C0C">
      <w:pPr>
        <w:jc w:val="both"/>
        <w:rPr>
          <w:rFonts w:asciiTheme="minorHAnsi" w:hAnsiTheme="minorHAnsi" w:cstheme="minorHAnsi"/>
          <w:sz w:val="24"/>
          <w:szCs w:val="24"/>
        </w:rPr>
      </w:pPr>
      <w:r w:rsidRPr="00597A5F">
        <w:rPr>
          <w:rFonts w:asciiTheme="minorHAnsi" w:hAnsiTheme="minorHAnsi" w:cstheme="minorHAnsi"/>
          <w:sz w:val="24"/>
          <w:szCs w:val="24"/>
        </w:rPr>
        <w:t xml:space="preserve">Perkančioji organizacija, nagrinėdama pasiūlymus: </w:t>
      </w:r>
    </w:p>
    <w:p w14:paraId="18305A89" w14:textId="2EFA28C7" w:rsidR="000079A8" w:rsidRPr="00597A5F" w:rsidRDefault="000079A8" w:rsidP="00737C0C">
      <w:pPr>
        <w:jc w:val="both"/>
        <w:rPr>
          <w:rFonts w:asciiTheme="minorHAnsi" w:hAnsiTheme="minorHAnsi" w:cstheme="minorHAnsi"/>
          <w:sz w:val="24"/>
          <w:szCs w:val="24"/>
        </w:rPr>
      </w:pPr>
      <w:r w:rsidRPr="00597A5F">
        <w:rPr>
          <w:rFonts w:asciiTheme="minorHAnsi" w:hAnsiTheme="minorHAnsi" w:cstheme="minorHAnsi"/>
          <w:sz w:val="24"/>
          <w:szCs w:val="24"/>
        </w:rPr>
        <w:lastRenderedPageBreak/>
        <w:t>1</w:t>
      </w:r>
      <w:r w:rsidR="000A5194">
        <w:rPr>
          <w:rFonts w:asciiTheme="minorHAnsi" w:hAnsiTheme="minorHAnsi" w:cstheme="minorHAnsi"/>
          <w:sz w:val="24"/>
          <w:szCs w:val="24"/>
        </w:rPr>
        <w:t>1</w:t>
      </w:r>
      <w:r w:rsidRPr="00597A5F">
        <w:rPr>
          <w:rFonts w:asciiTheme="minorHAnsi" w:hAnsiTheme="minorHAnsi" w:cstheme="minorHAnsi"/>
          <w:sz w:val="24"/>
          <w:szCs w:val="24"/>
        </w:rPr>
        <w:t xml:space="preserve">.1. </w:t>
      </w:r>
      <w:r w:rsidR="00446E11">
        <w:rPr>
          <w:rFonts w:asciiTheme="minorHAnsi" w:hAnsiTheme="minorHAnsi" w:cstheme="minorHAnsi"/>
          <w:sz w:val="24"/>
          <w:szCs w:val="24"/>
        </w:rPr>
        <w:t>t</w:t>
      </w:r>
      <w:r w:rsidR="00500DE9" w:rsidRPr="00500DE9">
        <w:rPr>
          <w:rFonts w:asciiTheme="minorHAnsi" w:hAnsiTheme="minorHAnsi" w:cstheme="minorHAnsi"/>
          <w:sz w:val="24"/>
          <w:szCs w:val="24"/>
        </w:rPr>
        <w:t>ikrina, ar pasiūlymas atitinka pirkimo dokumentuose nustatytus reikalavimus, ar tiekėjų pasiūlymuose nurodytos prekės, paslaugos ar darbai atitinka techninės specifikacijos reikalavimus, jei reikia, kreipiasi dėl pasiūlymo paaiškinimo ir pan. Jeigu dalyvis pateikė netikslius, neišsamius ar klaidingus dokumentus ar duomenis apie atitiktį pirkimo dokumentų reikalavimams arba šių dokumentų ar duomenų trūksta, gali nepažeisdama lygiateisiškumo ir skaidrumo principų prašyti kandidatą ar dalyvį šiuos dokumentus ar duomenis patikslinti, papildyti arba paaiškinti per jos nustatytą protingą terminą. Pasiūlymai tikslinami, papildomi arba paaiškinami vadovaujantis Pasiūlymų patikslinimo, papildymo ar paaiškinimo taisyklėmis, patvirtintomis Viešųjų pirkimų tarnybos direktoriaus 2022 m. gr</w:t>
      </w:r>
      <w:r w:rsidR="000424BF">
        <w:rPr>
          <w:rFonts w:asciiTheme="minorHAnsi" w:hAnsiTheme="minorHAnsi" w:cstheme="minorHAnsi"/>
          <w:sz w:val="24"/>
          <w:szCs w:val="24"/>
        </w:rPr>
        <w:t>uodžio 30 d. įsakymu Nr. 1S-240;</w:t>
      </w:r>
    </w:p>
    <w:p w14:paraId="120DED8C" w14:textId="3590A897" w:rsidR="000079A8" w:rsidRPr="00597A5F" w:rsidRDefault="00224128"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1</w:t>
      </w:r>
      <w:r w:rsidRPr="00597A5F">
        <w:rPr>
          <w:rFonts w:asciiTheme="minorHAnsi" w:hAnsiTheme="minorHAnsi" w:cstheme="minorHAnsi"/>
          <w:sz w:val="24"/>
          <w:szCs w:val="24"/>
        </w:rPr>
        <w:t>.2</w:t>
      </w:r>
      <w:r w:rsidR="000079A8" w:rsidRPr="00597A5F">
        <w:rPr>
          <w:rFonts w:asciiTheme="minorHAnsi" w:hAnsiTheme="minorHAnsi" w:cstheme="minorHAnsi"/>
          <w:sz w:val="24"/>
          <w:szCs w:val="24"/>
        </w:rPr>
        <w:t xml:space="preserve">. </w:t>
      </w:r>
      <w:r w:rsidR="00446E11">
        <w:rPr>
          <w:rFonts w:asciiTheme="minorHAnsi" w:hAnsiTheme="minorHAnsi" w:cstheme="minorHAnsi"/>
          <w:sz w:val="24"/>
          <w:szCs w:val="24"/>
        </w:rPr>
        <w:t>p</w:t>
      </w:r>
      <w:r w:rsidR="00500DE9" w:rsidRPr="00500DE9">
        <w:rPr>
          <w:rFonts w:asciiTheme="minorHAnsi" w:hAnsiTheme="minorHAnsi" w:cstheme="minorHAnsi"/>
          <w:sz w:val="24"/>
          <w:szCs w:val="24"/>
        </w:rPr>
        <w:t>erkančioji organizacija gali prašyti dalyvių patikslinti, papildyti arba paaiškinti savo pasiūlymus, tačiau ji negali prašyti, siūlyti arba leisti pakeisti pasiūlymo esmės, pvz. pakeisti siūlomą kainą be PVM (kai taikoma įkainio kainodara – siūlomą įkainį be PVM), pirkimo objektą, padaryti pakeitimų dėl ko pasiūlymas iš</w:t>
      </w:r>
      <w:r w:rsidR="000424BF">
        <w:rPr>
          <w:rFonts w:asciiTheme="minorHAnsi" w:hAnsiTheme="minorHAnsi" w:cstheme="minorHAnsi"/>
          <w:sz w:val="24"/>
          <w:szCs w:val="24"/>
        </w:rPr>
        <w:t xml:space="preserve"> netinkamo taptų tinkamu ir pan.;</w:t>
      </w:r>
    </w:p>
    <w:p w14:paraId="3B5EDB0B" w14:textId="2F47A2E0" w:rsidR="000079A8" w:rsidRPr="00597A5F" w:rsidRDefault="00224128" w:rsidP="00737C0C">
      <w:pPr>
        <w:jc w:val="both"/>
        <w:rPr>
          <w:rFonts w:asciiTheme="minorHAnsi" w:hAnsiTheme="minorHAnsi" w:cstheme="minorHAnsi"/>
          <w:color w:val="000000"/>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1</w:t>
      </w:r>
      <w:r w:rsidRPr="00597A5F">
        <w:rPr>
          <w:rFonts w:asciiTheme="minorHAnsi" w:hAnsiTheme="minorHAnsi" w:cstheme="minorHAnsi"/>
          <w:sz w:val="24"/>
          <w:szCs w:val="24"/>
        </w:rPr>
        <w:t>.3</w:t>
      </w:r>
      <w:r w:rsidR="000079A8" w:rsidRPr="00597A5F">
        <w:rPr>
          <w:rFonts w:asciiTheme="minorHAnsi" w:hAnsiTheme="minorHAnsi" w:cstheme="minorHAnsi"/>
          <w:sz w:val="24"/>
          <w:szCs w:val="24"/>
        </w:rPr>
        <w:t xml:space="preserve">. </w:t>
      </w:r>
      <w:r w:rsidR="00500DE9" w:rsidRPr="00500DE9">
        <w:rPr>
          <w:rFonts w:asciiTheme="minorHAnsi" w:hAnsiTheme="minorHAnsi" w:cstheme="minorHAnsi"/>
          <w:sz w:val="24"/>
          <w:szCs w:val="24"/>
        </w:rPr>
        <w:t>radusi pasiūlyme nurodytos kainos ar sąnaudų apskaičiavimo klaidų, privalo paprašyti dalyvių per jos nurodytą terminą ištaisyti pasiūlyme pastebėtas aritmetines klaidas, nekeičiant susipažinimo su pasiūlymais metu užfiksuotos kainos (be PVM), jeigu taikoma įkainio kainodara – įkainio (-</w:t>
      </w:r>
      <w:proofErr w:type="spellStart"/>
      <w:r w:rsidR="00500DE9" w:rsidRPr="00500DE9">
        <w:rPr>
          <w:rFonts w:asciiTheme="minorHAnsi" w:hAnsiTheme="minorHAnsi" w:cstheme="minorHAnsi"/>
          <w:sz w:val="24"/>
          <w:szCs w:val="24"/>
        </w:rPr>
        <w:t>ių</w:t>
      </w:r>
      <w:proofErr w:type="spellEnd"/>
      <w:r w:rsidR="00500DE9" w:rsidRPr="00500DE9">
        <w:rPr>
          <w:rFonts w:asciiTheme="minorHAnsi" w:hAnsiTheme="minorHAnsi" w:cstheme="minorHAnsi"/>
          <w:sz w:val="24"/>
          <w:szCs w:val="24"/>
        </w:rPr>
        <w:t>) (be PVM). Jei dalyvis per perkančiosios organizacijos nurodytą terminą neištaiso aritmetinių klaidų ir (ar) nepaaiškina pasiūlymo, jo pasiūlymas atmetamas kaip neatitinkantis pirkimo dokumentuose nustatytų reikalavimų</w:t>
      </w:r>
      <w:r w:rsidR="000424BF">
        <w:rPr>
          <w:rFonts w:asciiTheme="minorHAnsi" w:hAnsiTheme="minorHAnsi" w:cstheme="minorHAnsi"/>
          <w:sz w:val="24"/>
          <w:szCs w:val="24"/>
        </w:rPr>
        <w:t>;</w:t>
      </w:r>
    </w:p>
    <w:p w14:paraId="4105FDE7" w14:textId="34D5D521" w:rsidR="000079A8" w:rsidRPr="00597A5F" w:rsidRDefault="00224128" w:rsidP="00737C0C">
      <w:pPr>
        <w:jc w:val="both"/>
        <w:rPr>
          <w:rFonts w:asciiTheme="minorHAnsi" w:hAnsiTheme="minorHAnsi" w:cstheme="minorHAnsi"/>
          <w:i/>
          <w:color w:val="FF0000"/>
          <w:sz w:val="24"/>
          <w:szCs w:val="24"/>
        </w:rPr>
      </w:pPr>
      <w:r w:rsidRPr="00597A5F">
        <w:rPr>
          <w:rFonts w:asciiTheme="minorHAnsi" w:hAnsiTheme="minorHAnsi" w:cstheme="minorHAnsi"/>
          <w:color w:val="000000"/>
          <w:sz w:val="24"/>
          <w:szCs w:val="24"/>
        </w:rPr>
        <w:t>1</w:t>
      </w:r>
      <w:r w:rsidR="000A5194">
        <w:rPr>
          <w:rFonts w:asciiTheme="minorHAnsi" w:hAnsiTheme="minorHAnsi" w:cstheme="minorHAnsi"/>
          <w:color w:val="000000"/>
          <w:sz w:val="24"/>
          <w:szCs w:val="24"/>
        </w:rPr>
        <w:t>1</w:t>
      </w:r>
      <w:r w:rsidRPr="00597A5F">
        <w:rPr>
          <w:rFonts w:asciiTheme="minorHAnsi" w:hAnsiTheme="minorHAnsi" w:cstheme="minorHAnsi"/>
          <w:color w:val="000000"/>
          <w:sz w:val="24"/>
          <w:szCs w:val="24"/>
        </w:rPr>
        <w:t>.4</w:t>
      </w:r>
      <w:r w:rsidR="000079A8" w:rsidRPr="00597A5F">
        <w:rPr>
          <w:rFonts w:asciiTheme="minorHAnsi" w:hAnsiTheme="minorHAnsi" w:cstheme="minorHAnsi"/>
          <w:color w:val="000000"/>
          <w:sz w:val="24"/>
          <w:szCs w:val="24"/>
        </w:rPr>
        <w:t xml:space="preserve">. </w:t>
      </w:r>
      <w:r w:rsidR="00446E11" w:rsidRPr="00446E11">
        <w:rPr>
          <w:rFonts w:asciiTheme="minorHAnsi" w:hAnsiTheme="minorHAnsi" w:cstheme="minorHAnsi"/>
          <w:sz w:val="24"/>
          <w:szCs w:val="24"/>
        </w:rPr>
        <w:t xml:space="preserve">tikrina, ar tiekėjo pasiūlyme nurodyta kaina nėra per didelė ir ar ji </w:t>
      </w:r>
      <w:r w:rsidR="00446E11" w:rsidRPr="00743880">
        <w:rPr>
          <w:rFonts w:asciiTheme="minorHAnsi" w:hAnsiTheme="minorHAnsi" w:cstheme="minorHAnsi"/>
          <w:sz w:val="24"/>
          <w:szCs w:val="24"/>
        </w:rPr>
        <w:t>neviršija pirkimo sąlygų 7.3 punkte nurodytos sumos;</w:t>
      </w:r>
    </w:p>
    <w:p w14:paraId="1DEA56A5" w14:textId="4E7F0CF9" w:rsidR="000079A8" w:rsidRDefault="00224128"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1</w:t>
      </w:r>
      <w:r w:rsidRPr="00597A5F">
        <w:rPr>
          <w:rFonts w:asciiTheme="minorHAnsi" w:hAnsiTheme="minorHAnsi" w:cstheme="minorHAnsi"/>
          <w:sz w:val="24"/>
          <w:szCs w:val="24"/>
        </w:rPr>
        <w:t>.5</w:t>
      </w:r>
      <w:r w:rsidR="00446E11">
        <w:rPr>
          <w:rFonts w:asciiTheme="minorHAnsi" w:hAnsiTheme="minorHAnsi" w:cstheme="minorHAnsi"/>
          <w:sz w:val="24"/>
          <w:szCs w:val="24"/>
        </w:rPr>
        <w:t>.</w:t>
      </w:r>
      <w:r w:rsidR="00500DE9" w:rsidRPr="00500DE9">
        <w:rPr>
          <w:rFonts w:asciiTheme="minorHAnsi" w:hAnsiTheme="minorHAnsi" w:cstheme="minorHAnsi"/>
          <w:sz w:val="24"/>
          <w:szCs w:val="24"/>
        </w:rPr>
        <w:t xml:space="preserve"> įvertina, ar ekonomiškai naudingiausią pasiūlymą pateikusio tiekėjo pasiūlyme nurodyta kaina (jos sudedamosios dalys) neatrodo neįprastai maža. Jeigu pasiūlyme nurodyta kaina (jos sudedamosios dalys) atrodo neįprastai maža, perkančioji organizacija prašo tokią kainą pasiūliusį dalyvį ją pagrįsti, vadovaujantis VPĮ 57 straipsnio 2 dalies nuostatomis;</w:t>
      </w:r>
    </w:p>
    <w:p w14:paraId="7E381473" w14:textId="0A1410F2" w:rsidR="00500DE9" w:rsidRDefault="00224128"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1</w:t>
      </w:r>
      <w:r w:rsidR="00424A9B">
        <w:rPr>
          <w:rFonts w:asciiTheme="minorHAnsi" w:hAnsiTheme="minorHAnsi" w:cstheme="minorHAnsi"/>
          <w:sz w:val="24"/>
          <w:szCs w:val="24"/>
        </w:rPr>
        <w:t>.6</w:t>
      </w:r>
      <w:r w:rsidR="000079A8" w:rsidRPr="00597A5F">
        <w:rPr>
          <w:rFonts w:asciiTheme="minorHAnsi" w:hAnsiTheme="minorHAnsi" w:cstheme="minorHAnsi"/>
          <w:sz w:val="24"/>
          <w:szCs w:val="24"/>
        </w:rPr>
        <w:t xml:space="preserve">. </w:t>
      </w:r>
      <w:r w:rsidR="000424BF">
        <w:rPr>
          <w:rFonts w:asciiTheme="minorHAnsi" w:hAnsiTheme="minorHAnsi" w:cstheme="minorHAnsi"/>
          <w:sz w:val="24"/>
          <w:szCs w:val="24"/>
        </w:rPr>
        <w:t>r</w:t>
      </w:r>
      <w:r w:rsidR="00500DE9" w:rsidRPr="00500DE9">
        <w:rPr>
          <w:rFonts w:asciiTheme="minorHAnsi" w:hAnsiTheme="minorHAnsi" w:cstheme="minorHAnsi"/>
          <w:sz w:val="24"/>
          <w:szCs w:val="24"/>
        </w:rPr>
        <w:t xml:space="preserve">eikalaujami paaiškinimai ir (ar) patikslinimai yra pateikiami tik CVP IS susirašinėjimo priemonėmis. Tiekėjui neatsakius iki paklausime nurodytos datos ir valandos arba pavėlavus pateikti atsakymą ir jį pagrindžiančią informaciją, laikoma, </w:t>
      </w:r>
      <w:r w:rsidR="000424BF">
        <w:rPr>
          <w:rFonts w:asciiTheme="minorHAnsi" w:hAnsiTheme="minorHAnsi" w:cstheme="minorHAnsi"/>
          <w:sz w:val="24"/>
          <w:szCs w:val="24"/>
        </w:rPr>
        <w:t>kad tiekėjas atsakymo nepateikė;</w:t>
      </w:r>
    </w:p>
    <w:p w14:paraId="0460079D" w14:textId="4C7FE8EA" w:rsidR="00AF4D7E" w:rsidRDefault="00224128"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1</w:t>
      </w:r>
      <w:r w:rsidR="00424A9B">
        <w:rPr>
          <w:rFonts w:asciiTheme="minorHAnsi" w:hAnsiTheme="minorHAnsi" w:cstheme="minorHAnsi"/>
          <w:sz w:val="24"/>
          <w:szCs w:val="24"/>
        </w:rPr>
        <w:t>.7</w:t>
      </w:r>
      <w:r w:rsidR="000079A8" w:rsidRPr="00597A5F">
        <w:rPr>
          <w:rFonts w:asciiTheme="minorHAnsi" w:hAnsiTheme="minorHAnsi" w:cstheme="minorHAnsi"/>
          <w:sz w:val="24"/>
          <w:szCs w:val="24"/>
        </w:rPr>
        <w:t xml:space="preserve">. </w:t>
      </w:r>
      <w:r w:rsidR="000424BF">
        <w:rPr>
          <w:rFonts w:asciiTheme="minorHAnsi" w:hAnsiTheme="minorHAnsi" w:cstheme="minorHAnsi"/>
          <w:sz w:val="24"/>
          <w:szCs w:val="24"/>
        </w:rPr>
        <w:t>g</w:t>
      </w:r>
      <w:r w:rsidR="00500DE9" w:rsidRPr="00500DE9">
        <w:rPr>
          <w:rFonts w:asciiTheme="minorHAnsi" w:hAnsiTheme="minorHAnsi" w:cstheme="minorHAnsi"/>
          <w:sz w:val="24"/>
          <w:szCs w:val="24"/>
        </w:rPr>
        <w:t>ali nevertinti viso pasiūlymo, jei patikrinusi jo dalį nustato, kad pasiūlymas, vadovaujantis jam nustatytais reikalavimais, turi būti</w:t>
      </w:r>
      <w:r w:rsidR="000424BF">
        <w:rPr>
          <w:rFonts w:asciiTheme="minorHAnsi" w:hAnsiTheme="minorHAnsi" w:cstheme="minorHAnsi"/>
          <w:sz w:val="24"/>
          <w:szCs w:val="24"/>
        </w:rPr>
        <w:t xml:space="preserve"> atmetamas;</w:t>
      </w:r>
    </w:p>
    <w:p w14:paraId="1299415A" w14:textId="68C29E22" w:rsidR="00AF4D7E" w:rsidRDefault="00424A9B" w:rsidP="00737C0C">
      <w:pPr>
        <w:jc w:val="both"/>
        <w:rPr>
          <w:rFonts w:asciiTheme="minorHAnsi" w:hAnsiTheme="minorHAnsi" w:cstheme="minorHAnsi"/>
          <w:sz w:val="24"/>
          <w:szCs w:val="24"/>
        </w:rPr>
      </w:pPr>
      <w:r>
        <w:rPr>
          <w:rFonts w:asciiTheme="minorHAnsi" w:hAnsiTheme="minorHAnsi" w:cstheme="minorHAnsi"/>
          <w:sz w:val="24"/>
          <w:szCs w:val="24"/>
        </w:rPr>
        <w:t>11.8</w:t>
      </w:r>
      <w:r w:rsidR="00AF4D7E">
        <w:rPr>
          <w:rFonts w:asciiTheme="minorHAnsi" w:hAnsiTheme="minorHAnsi" w:cstheme="minorHAnsi"/>
          <w:sz w:val="24"/>
          <w:szCs w:val="24"/>
        </w:rPr>
        <w:t>. a</w:t>
      </w:r>
      <w:r w:rsidR="00AF4D7E" w:rsidRPr="00AF4D7E">
        <w:rPr>
          <w:rFonts w:asciiTheme="minorHAnsi" w:hAnsiTheme="minorHAnsi" w:cstheme="minorHAnsi"/>
          <w:sz w:val="24"/>
          <w:szCs w:val="24"/>
        </w:rPr>
        <w:t>tlieka pasiū</w:t>
      </w:r>
      <w:r w:rsidR="00393015">
        <w:rPr>
          <w:rFonts w:asciiTheme="minorHAnsi" w:hAnsiTheme="minorHAnsi" w:cstheme="minorHAnsi"/>
          <w:sz w:val="24"/>
          <w:szCs w:val="24"/>
        </w:rPr>
        <w:t>lymų vertinimą pagal pirkimo sąlygose</w:t>
      </w:r>
      <w:r w:rsidR="00AF4D7E" w:rsidRPr="00AF4D7E">
        <w:rPr>
          <w:rFonts w:asciiTheme="minorHAnsi" w:hAnsiTheme="minorHAnsi" w:cstheme="minorHAnsi"/>
          <w:sz w:val="24"/>
          <w:szCs w:val="24"/>
        </w:rPr>
        <w:t xml:space="preserve"> nustatytus ekonomiškai naudingiausio pasiūlymo vertinimo kriterijus. </w:t>
      </w:r>
      <w:r>
        <w:rPr>
          <w:rFonts w:asciiTheme="minorHAnsi" w:hAnsiTheme="minorHAnsi" w:cstheme="minorHAnsi"/>
          <w:sz w:val="24"/>
          <w:szCs w:val="24"/>
        </w:rPr>
        <w:t>P</w:t>
      </w:r>
      <w:r w:rsidRPr="00424A9B">
        <w:rPr>
          <w:rFonts w:asciiTheme="minorHAnsi" w:hAnsiTheme="minorHAnsi" w:cstheme="minorHAnsi"/>
          <w:sz w:val="24"/>
          <w:szCs w:val="24"/>
        </w:rPr>
        <w:t>asiūlymų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F8D730F" w14:textId="31F57A89" w:rsidR="000424BF" w:rsidRPr="000424BF" w:rsidRDefault="00224128" w:rsidP="000424BF">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1</w:t>
      </w:r>
      <w:r w:rsidR="00424A9B">
        <w:rPr>
          <w:rFonts w:asciiTheme="minorHAnsi" w:hAnsiTheme="minorHAnsi" w:cstheme="minorHAnsi"/>
          <w:sz w:val="24"/>
          <w:szCs w:val="24"/>
        </w:rPr>
        <w:t>.9</w:t>
      </w:r>
      <w:r w:rsidR="000424BF">
        <w:rPr>
          <w:rFonts w:asciiTheme="minorHAnsi" w:hAnsiTheme="minorHAnsi" w:cstheme="minorHAnsi"/>
          <w:sz w:val="24"/>
          <w:szCs w:val="24"/>
        </w:rPr>
        <w:t xml:space="preserve">. </w:t>
      </w:r>
      <w:r w:rsidR="00393015">
        <w:rPr>
          <w:rFonts w:asciiTheme="minorHAnsi" w:hAnsiTheme="minorHAnsi" w:cstheme="minorHAnsi"/>
          <w:sz w:val="24"/>
          <w:szCs w:val="24"/>
        </w:rPr>
        <w:t>nustačiusi pasiūlymų eilę, p</w:t>
      </w:r>
      <w:r w:rsidR="000424BF" w:rsidRPr="000424BF">
        <w:rPr>
          <w:rFonts w:asciiTheme="minorHAnsi" w:hAnsiTheme="minorHAnsi" w:cstheme="minorHAnsi"/>
          <w:sz w:val="24"/>
          <w:szCs w:val="24"/>
        </w:rPr>
        <w:t>rieš nustatydama laimėjusį pasiūlymą, perkančioji organizacija</w:t>
      </w:r>
      <w:r w:rsidR="000424BF">
        <w:rPr>
          <w:rFonts w:asciiTheme="minorHAnsi" w:hAnsiTheme="minorHAnsi" w:cstheme="minorHAnsi"/>
          <w:sz w:val="24"/>
          <w:szCs w:val="24"/>
        </w:rPr>
        <w:t xml:space="preserve"> patikrina, ar Tiekėjas </w:t>
      </w:r>
      <w:r w:rsidR="00375954">
        <w:rPr>
          <w:rFonts w:asciiTheme="minorHAnsi" w:hAnsiTheme="minorHAnsi" w:cstheme="minorHAnsi"/>
          <w:sz w:val="24"/>
          <w:szCs w:val="24"/>
        </w:rPr>
        <w:t>ati</w:t>
      </w:r>
      <w:r w:rsidR="000424BF">
        <w:rPr>
          <w:rFonts w:asciiTheme="minorHAnsi" w:hAnsiTheme="minorHAnsi" w:cstheme="minorHAnsi"/>
          <w:sz w:val="24"/>
          <w:szCs w:val="24"/>
        </w:rPr>
        <w:t>t</w:t>
      </w:r>
      <w:r w:rsidR="00375954">
        <w:rPr>
          <w:rFonts w:asciiTheme="minorHAnsi" w:hAnsiTheme="minorHAnsi" w:cstheme="minorHAnsi"/>
          <w:sz w:val="24"/>
          <w:szCs w:val="24"/>
        </w:rPr>
        <w:t>i</w:t>
      </w:r>
      <w:r w:rsidR="000424BF">
        <w:rPr>
          <w:rFonts w:asciiTheme="minorHAnsi" w:hAnsiTheme="minorHAnsi" w:cstheme="minorHAnsi"/>
          <w:sz w:val="24"/>
          <w:szCs w:val="24"/>
        </w:rPr>
        <w:t>nka kvalifikacijos reikalavimus</w:t>
      </w:r>
      <w:r w:rsidR="00375954">
        <w:rPr>
          <w:rFonts w:asciiTheme="minorHAnsi" w:hAnsiTheme="minorHAnsi" w:cstheme="minorHAnsi"/>
          <w:sz w:val="24"/>
          <w:szCs w:val="24"/>
        </w:rPr>
        <w:t>, nustatytus pirkimo sąlygų 6.5</w:t>
      </w:r>
      <w:r w:rsidR="000424BF">
        <w:rPr>
          <w:rFonts w:asciiTheme="minorHAnsi" w:hAnsiTheme="minorHAnsi" w:cstheme="minorHAnsi"/>
          <w:sz w:val="24"/>
          <w:szCs w:val="24"/>
        </w:rPr>
        <w:t xml:space="preserve"> punkte ir</w:t>
      </w:r>
      <w:r w:rsidR="00375954">
        <w:rPr>
          <w:rFonts w:asciiTheme="minorHAnsi" w:hAnsiTheme="minorHAnsi" w:cstheme="minorHAnsi"/>
          <w:sz w:val="24"/>
          <w:szCs w:val="24"/>
        </w:rPr>
        <w:t xml:space="preserve"> reikalauja, kad T</w:t>
      </w:r>
      <w:r w:rsidR="000424BF" w:rsidRPr="000424BF">
        <w:rPr>
          <w:rFonts w:asciiTheme="minorHAnsi" w:hAnsiTheme="minorHAnsi" w:cstheme="minorHAnsi"/>
          <w:sz w:val="24"/>
          <w:szCs w:val="24"/>
        </w:rPr>
        <w:t xml:space="preserve">iekėjas, kurio pasiūlymas gali būti pripažintas laimėjusiu, pateiktų aktualius dokumentus, patvirtinančius atitiktį </w:t>
      </w:r>
      <w:r w:rsidR="000424BF">
        <w:rPr>
          <w:rFonts w:asciiTheme="minorHAnsi" w:hAnsiTheme="minorHAnsi" w:cstheme="minorHAnsi"/>
          <w:sz w:val="24"/>
          <w:szCs w:val="24"/>
        </w:rPr>
        <w:t>nacionalinio saugumo reikalavimams</w:t>
      </w:r>
      <w:r w:rsidR="00375954">
        <w:rPr>
          <w:rFonts w:asciiTheme="minorHAnsi" w:hAnsiTheme="minorHAnsi" w:cstheme="minorHAnsi"/>
          <w:sz w:val="24"/>
          <w:szCs w:val="24"/>
        </w:rPr>
        <w:t>,</w:t>
      </w:r>
      <w:r w:rsidR="000424BF" w:rsidRPr="000424BF">
        <w:rPr>
          <w:rFonts w:asciiTheme="minorHAnsi" w:hAnsiTheme="minorHAnsi" w:cstheme="minorHAnsi"/>
          <w:sz w:val="24"/>
          <w:szCs w:val="24"/>
        </w:rPr>
        <w:t xml:space="preserve"> nustatyti</w:t>
      </w:r>
      <w:r w:rsidR="000424BF">
        <w:rPr>
          <w:rFonts w:asciiTheme="minorHAnsi" w:hAnsiTheme="minorHAnsi" w:cstheme="minorHAnsi"/>
          <w:sz w:val="24"/>
          <w:szCs w:val="24"/>
        </w:rPr>
        <w:t xml:space="preserve">ems pirkimo </w:t>
      </w:r>
      <w:r w:rsidR="000424BF" w:rsidRPr="007B67A3">
        <w:rPr>
          <w:rFonts w:asciiTheme="minorHAnsi" w:hAnsiTheme="minorHAnsi" w:cstheme="minorHAnsi"/>
          <w:sz w:val="24"/>
          <w:szCs w:val="24"/>
        </w:rPr>
        <w:t xml:space="preserve">sąlygų </w:t>
      </w:r>
      <w:r w:rsidR="007B67A3" w:rsidRPr="007B67A3">
        <w:rPr>
          <w:rFonts w:asciiTheme="minorHAnsi" w:hAnsiTheme="minorHAnsi" w:cstheme="minorHAnsi"/>
          <w:sz w:val="24"/>
          <w:szCs w:val="24"/>
        </w:rPr>
        <w:t xml:space="preserve">6.1.5 </w:t>
      </w:r>
      <w:r w:rsidR="000A7017">
        <w:rPr>
          <w:rFonts w:asciiTheme="minorHAnsi" w:hAnsiTheme="minorHAnsi" w:cstheme="minorHAnsi"/>
          <w:sz w:val="24"/>
          <w:szCs w:val="24"/>
        </w:rPr>
        <w:t>punkto papunkčiuose</w:t>
      </w:r>
      <w:r w:rsidR="000424BF" w:rsidRPr="007B67A3">
        <w:rPr>
          <w:rFonts w:asciiTheme="minorHAnsi" w:hAnsiTheme="minorHAnsi" w:cstheme="minorHAnsi"/>
          <w:sz w:val="24"/>
          <w:szCs w:val="24"/>
        </w:rPr>
        <w:t>. Tiekėjui nepateikus šių dokumentų per perkančiosios organizacijos nustatytą terminą, jo pasiūlymas atmetamas</w:t>
      </w:r>
      <w:r w:rsidR="000424BF" w:rsidRPr="000424BF">
        <w:rPr>
          <w:rFonts w:asciiTheme="minorHAnsi" w:hAnsiTheme="minorHAnsi" w:cstheme="minorHAnsi"/>
          <w:sz w:val="24"/>
          <w:szCs w:val="24"/>
        </w:rPr>
        <w:t xml:space="preserve"> ir perkančioji organizacija kreipiasi į kitą tiekėją, kuris gali būti pripažintas laimėtoju;</w:t>
      </w:r>
    </w:p>
    <w:p w14:paraId="0083EA08" w14:textId="1ECA611C" w:rsidR="000424BF" w:rsidRPr="000424BF" w:rsidRDefault="00424A9B" w:rsidP="000424BF">
      <w:pPr>
        <w:jc w:val="both"/>
        <w:rPr>
          <w:rFonts w:asciiTheme="minorHAnsi" w:hAnsiTheme="minorHAnsi" w:cstheme="minorHAnsi"/>
          <w:sz w:val="24"/>
          <w:szCs w:val="24"/>
        </w:rPr>
      </w:pPr>
      <w:r>
        <w:rPr>
          <w:rFonts w:asciiTheme="minorHAnsi" w:hAnsiTheme="minorHAnsi" w:cstheme="minorHAnsi"/>
          <w:sz w:val="24"/>
          <w:szCs w:val="24"/>
        </w:rPr>
        <w:t>11.10</w:t>
      </w:r>
      <w:r w:rsidR="007B67A3">
        <w:rPr>
          <w:rFonts w:asciiTheme="minorHAnsi" w:hAnsiTheme="minorHAnsi" w:cstheme="minorHAnsi"/>
          <w:sz w:val="24"/>
          <w:szCs w:val="24"/>
        </w:rPr>
        <w:t>. jeigu Komisija nustato, kad</w:t>
      </w:r>
      <w:r w:rsidR="000424BF" w:rsidRPr="000424BF">
        <w:rPr>
          <w:rFonts w:asciiTheme="minorHAnsi" w:hAnsiTheme="minorHAnsi" w:cstheme="minorHAnsi"/>
          <w:sz w:val="24"/>
          <w:szCs w:val="24"/>
        </w:rPr>
        <w:t xml:space="preserve"> duomenys</w:t>
      </w:r>
      <w:r w:rsidR="007B67A3">
        <w:rPr>
          <w:rFonts w:asciiTheme="minorHAnsi" w:hAnsiTheme="minorHAnsi" w:cstheme="minorHAnsi"/>
          <w:sz w:val="24"/>
          <w:szCs w:val="24"/>
        </w:rPr>
        <w:t>,</w:t>
      </w:r>
      <w:r w:rsidR="000424BF" w:rsidRPr="000424BF">
        <w:rPr>
          <w:rFonts w:asciiTheme="minorHAnsi" w:hAnsiTheme="minorHAnsi" w:cstheme="minorHAnsi"/>
          <w:sz w:val="24"/>
          <w:szCs w:val="24"/>
        </w:rPr>
        <w:t xml:space="preserve"> </w:t>
      </w:r>
      <w:r w:rsidR="007B67A3">
        <w:rPr>
          <w:rFonts w:asciiTheme="minorHAnsi" w:hAnsiTheme="minorHAnsi" w:cstheme="minorHAnsi"/>
          <w:sz w:val="24"/>
          <w:szCs w:val="24"/>
        </w:rPr>
        <w:t>patvirtinantys</w:t>
      </w:r>
      <w:r w:rsidR="007B67A3" w:rsidRPr="007B67A3">
        <w:rPr>
          <w:rFonts w:asciiTheme="minorHAnsi" w:hAnsiTheme="minorHAnsi" w:cstheme="minorHAnsi"/>
          <w:sz w:val="24"/>
          <w:szCs w:val="24"/>
        </w:rPr>
        <w:t xml:space="preserve"> atitiktį nacionalinio saugumo reikalavimams </w:t>
      </w:r>
      <w:r w:rsidR="000424BF" w:rsidRPr="000424BF">
        <w:rPr>
          <w:rFonts w:asciiTheme="minorHAnsi" w:hAnsiTheme="minorHAnsi" w:cstheme="minorHAnsi"/>
          <w:sz w:val="24"/>
          <w:szCs w:val="24"/>
        </w:rPr>
        <w:t>yra neišsamūs arba netikslūs, ji privalo CVP IS susirašinėjimo priemonėmis prašyti tiekėjo juos papildyti arba paaiškinti per Komisijos nurody</w:t>
      </w:r>
      <w:r w:rsidR="007B67A3">
        <w:rPr>
          <w:rFonts w:asciiTheme="minorHAnsi" w:hAnsiTheme="minorHAnsi" w:cstheme="minorHAnsi"/>
          <w:sz w:val="24"/>
          <w:szCs w:val="24"/>
        </w:rPr>
        <w:t>tą terminą;</w:t>
      </w:r>
    </w:p>
    <w:p w14:paraId="23D42D8F" w14:textId="10DE8F8B" w:rsidR="000424BF" w:rsidRDefault="00424A9B" w:rsidP="00737C0C">
      <w:pPr>
        <w:jc w:val="both"/>
        <w:rPr>
          <w:rFonts w:asciiTheme="minorHAnsi" w:hAnsiTheme="minorHAnsi" w:cstheme="minorHAnsi"/>
          <w:sz w:val="24"/>
          <w:szCs w:val="24"/>
        </w:rPr>
      </w:pPr>
      <w:r>
        <w:rPr>
          <w:rFonts w:asciiTheme="minorHAnsi" w:hAnsiTheme="minorHAnsi" w:cstheme="minorHAnsi"/>
          <w:sz w:val="24"/>
          <w:szCs w:val="24"/>
        </w:rPr>
        <w:lastRenderedPageBreak/>
        <w:t>11.11</w:t>
      </w:r>
      <w:r w:rsidR="007B67A3">
        <w:rPr>
          <w:rFonts w:asciiTheme="minorHAnsi" w:hAnsiTheme="minorHAnsi" w:cstheme="minorHAnsi"/>
          <w:sz w:val="24"/>
          <w:szCs w:val="24"/>
        </w:rPr>
        <w:t>. p</w:t>
      </w:r>
      <w:r w:rsidR="000424BF" w:rsidRPr="000424BF">
        <w:rPr>
          <w:rFonts w:asciiTheme="minorHAnsi" w:hAnsiTheme="minorHAnsi" w:cstheme="minorHAnsi"/>
          <w:sz w:val="24"/>
          <w:szCs w:val="24"/>
        </w:rPr>
        <w:t xml:space="preserve">erkančioji organizacija bet kuriuo pirkimo procedūros metu gali paprašyti dalyvių pateikti visus ar dalį dokumentų </w:t>
      </w:r>
      <w:r w:rsidR="007B67A3">
        <w:rPr>
          <w:rFonts w:asciiTheme="minorHAnsi" w:hAnsiTheme="minorHAnsi" w:cstheme="minorHAnsi"/>
          <w:sz w:val="24"/>
          <w:szCs w:val="24"/>
        </w:rPr>
        <w:t>patvirtinančių</w:t>
      </w:r>
      <w:r w:rsidR="007B67A3" w:rsidRPr="007B67A3">
        <w:rPr>
          <w:rFonts w:asciiTheme="minorHAnsi" w:hAnsiTheme="minorHAnsi" w:cstheme="minorHAnsi"/>
          <w:sz w:val="24"/>
          <w:szCs w:val="24"/>
        </w:rPr>
        <w:t xml:space="preserve"> atitiktį nacionalinio saugumo reikalavimams</w:t>
      </w:r>
      <w:r w:rsidR="000424BF" w:rsidRPr="000424BF">
        <w:rPr>
          <w:rFonts w:asciiTheme="minorHAnsi" w:hAnsiTheme="minorHAnsi" w:cstheme="minorHAnsi"/>
          <w:sz w:val="24"/>
          <w:szCs w:val="24"/>
        </w:rPr>
        <w:t>, jeigu tai būtina, siekiant užtikrinti tinkamą pirkimo procedūros atlikimą.</w:t>
      </w:r>
    </w:p>
    <w:p w14:paraId="0409C845" w14:textId="39617AFC" w:rsidR="000079A8" w:rsidRPr="00597A5F" w:rsidRDefault="00224128"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1</w:t>
      </w:r>
      <w:r w:rsidR="00424A9B">
        <w:rPr>
          <w:rFonts w:asciiTheme="minorHAnsi" w:hAnsiTheme="minorHAnsi" w:cstheme="minorHAnsi"/>
          <w:sz w:val="24"/>
          <w:szCs w:val="24"/>
        </w:rPr>
        <w:t>.12</w:t>
      </w:r>
      <w:r w:rsidR="008B56F9" w:rsidRPr="00597A5F">
        <w:rPr>
          <w:rFonts w:asciiTheme="minorHAnsi" w:hAnsiTheme="minorHAnsi" w:cstheme="minorHAnsi"/>
          <w:sz w:val="24"/>
          <w:szCs w:val="24"/>
        </w:rPr>
        <w:t>.</w:t>
      </w:r>
      <w:r w:rsidR="000079A8" w:rsidRPr="00597A5F">
        <w:rPr>
          <w:rFonts w:asciiTheme="minorHAnsi" w:hAnsiTheme="minorHAnsi" w:cstheme="minorHAnsi"/>
          <w:sz w:val="24"/>
          <w:szCs w:val="24"/>
        </w:rPr>
        <w:t xml:space="preserve"> </w:t>
      </w:r>
      <w:r w:rsidR="00500DE9" w:rsidRPr="00500DE9">
        <w:rPr>
          <w:rFonts w:asciiTheme="minorHAnsi" w:hAnsiTheme="minorHAnsi" w:cstheme="minorHAnsi"/>
          <w:sz w:val="24"/>
          <w:szCs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w:t>
      </w:r>
      <w:r w:rsidR="00500DE9" w:rsidRPr="00500DE9">
        <w:rPr>
          <w:rFonts w:asciiTheme="minorHAnsi" w:hAnsiTheme="minorHAnsi" w:cstheme="minorHAnsi"/>
          <w:sz w:val="24"/>
          <w:szCs w:val="24"/>
          <w:u w:val="single"/>
        </w:rPr>
        <w:t>Ekonomiškai naudingiausio pasiūlymo vertinimo gairių</w:t>
      </w:r>
      <w:r w:rsidR="00500DE9" w:rsidRPr="00500DE9">
        <w:rPr>
          <w:rFonts w:asciiTheme="minorHAnsi" w:hAnsiTheme="minorHAnsi" w:cstheme="minorHAnsi"/>
          <w:sz w:val="24"/>
          <w:szCs w:val="24"/>
        </w:rPr>
        <w:t>“ 18 psl. skyriuje „Reitingavimo paradoksas“ ).</w:t>
      </w:r>
    </w:p>
    <w:p w14:paraId="0654B83E" w14:textId="4454934B" w:rsidR="00CA5D53" w:rsidRPr="00597A5F" w:rsidRDefault="004B772E" w:rsidP="00737C0C">
      <w:pPr>
        <w:jc w:val="both"/>
        <w:rPr>
          <w:rFonts w:asciiTheme="minorHAnsi" w:hAnsiTheme="minorHAnsi" w:cstheme="minorHAnsi"/>
          <w:b/>
          <w:sz w:val="24"/>
          <w:szCs w:val="24"/>
        </w:rPr>
      </w:pPr>
      <w:r w:rsidRPr="001108C0">
        <w:rPr>
          <w:rFonts w:asciiTheme="minorHAnsi" w:hAnsiTheme="minorHAnsi" w:cstheme="minorHAnsi"/>
          <w:b/>
          <w:sz w:val="24"/>
          <w:szCs w:val="24"/>
        </w:rPr>
        <w:t>1</w:t>
      </w:r>
      <w:r w:rsidR="000A5194">
        <w:rPr>
          <w:rFonts w:asciiTheme="minorHAnsi" w:hAnsiTheme="minorHAnsi" w:cstheme="minorHAnsi"/>
          <w:b/>
          <w:sz w:val="24"/>
          <w:szCs w:val="24"/>
        </w:rPr>
        <w:t>2</w:t>
      </w:r>
      <w:r w:rsidR="00CA5D53" w:rsidRPr="001108C0">
        <w:rPr>
          <w:rFonts w:asciiTheme="minorHAnsi" w:hAnsiTheme="minorHAnsi" w:cstheme="minorHAnsi"/>
          <w:b/>
          <w:sz w:val="24"/>
          <w:szCs w:val="24"/>
        </w:rPr>
        <w:t>. PA</w:t>
      </w:r>
      <w:r w:rsidR="0066402B" w:rsidRPr="001108C0">
        <w:rPr>
          <w:rFonts w:asciiTheme="minorHAnsi" w:hAnsiTheme="minorHAnsi" w:cstheme="minorHAnsi"/>
          <w:b/>
          <w:sz w:val="24"/>
          <w:szCs w:val="24"/>
        </w:rPr>
        <w:t>SIŪLYMAS ATMETAMAS, JEIGU:</w:t>
      </w:r>
    </w:p>
    <w:p w14:paraId="7B2CC656" w14:textId="320C2E09" w:rsidR="000079A8" w:rsidRPr="00597A5F" w:rsidRDefault="000079A8" w:rsidP="00737C0C">
      <w:pPr>
        <w:pStyle w:val="Pagrindinistekstas"/>
        <w:numPr>
          <w:ilvl w:val="2"/>
          <w:numId w:val="0"/>
        </w:numPr>
        <w:tabs>
          <w:tab w:val="num" w:pos="720"/>
        </w:tabs>
        <w:spacing w:line="240" w:lineRule="auto"/>
        <w:rPr>
          <w:rFonts w:asciiTheme="minorHAnsi" w:hAnsiTheme="minorHAnsi" w:cstheme="minorHAnsi"/>
          <w:szCs w:val="24"/>
        </w:rPr>
      </w:pPr>
      <w:r w:rsidRPr="00597A5F">
        <w:rPr>
          <w:rFonts w:asciiTheme="minorHAnsi" w:hAnsiTheme="minorHAnsi" w:cstheme="minorHAnsi"/>
          <w:szCs w:val="24"/>
        </w:rPr>
        <w:t>1</w:t>
      </w:r>
      <w:r w:rsidR="000A5194">
        <w:rPr>
          <w:rFonts w:asciiTheme="minorHAnsi" w:hAnsiTheme="minorHAnsi" w:cstheme="minorHAnsi"/>
          <w:szCs w:val="24"/>
        </w:rPr>
        <w:t>2</w:t>
      </w:r>
      <w:r w:rsidRPr="00597A5F">
        <w:rPr>
          <w:rFonts w:asciiTheme="minorHAnsi" w:hAnsiTheme="minorHAnsi" w:cstheme="minorHAnsi"/>
          <w:szCs w:val="24"/>
        </w:rPr>
        <w:t>.1. dalyvis pasiūlymą ar jo dalį pateikė ne CVP IS priemonėmis (išskyrus, kai tai numatyta pirkimo dokumentuose) arba pateikė pavėluotai, t. y. pasibaigus nustatytam terminui;</w:t>
      </w:r>
    </w:p>
    <w:p w14:paraId="756BF6B2" w14:textId="49249D70" w:rsidR="00FE69DB" w:rsidRPr="001108C0" w:rsidRDefault="000079A8" w:rsidP="00737C0C">
      <w:pPr>
        <w:pStyle w:val="Pagrindinistekstas"/>
        <w:numPr>
          <w:ilvl w:val="2"/>
          <w:numId w:val="0"/>
        </w:numPr>
        <w:tabs>
          <w:tab w:val="num" w:pos="720"/>
        </w:tabs>
        <w:spacing w:line="240" w:lineRule="auto"/>
        <w:rPr>
          <w:rFonts w:asciiTheme="minorHAnsi" w:hAnsiTheme="minorHAnsi" w:cstheme="minorHAnsi"/>
          <w:szCs w:val="24"/>
        </w:rPr>
      </w:pPr>
      <w:r w:rsidRPr="00187A50">
        <w:rPr>
          <w:rFonts w:asciiTheme="minorHAnsi" w:hAnsiTheme="minorHAnsi" w:cstheme="minorHAnsi"/>
          <w:szCs w:val="24"/>
        </w:rPr>
        <w:t>1</w:t>
      </w:r>
      <w:r w:rsidR="000A5194" w:rsidRPr="00187A50">
        <w:rPr>
          <w:rFonts w:asciiTheme="minorHAnsi" w:hAnsiTheme="minorHAnsi" w:cstheme="minorHAnsi"/>
          <w:szCs w:val="24"/>
        </w:rPr>
        <w:t>2</w:t>
      </w:r>
      <w:r w:rsidRPr="00187A50">
        <w:rPr>
          <w:rFonts w:asciiTheme="minorHAnsi" w:hAnsiTheme="minorHAnsi" w:cstheme="minorHAnsi"/>
          <w:szCs w:val="24"/>
        </w:rPr>
        <w:t xml:space="preserve">.2. pasiūlymas neatitinka skelbime apie pirkimą ir </w:t>
      </w:r>
      <w:r w:rsidR="00B340AF" w:rsidRPr="00B340AF">
        <w:rPr>
          <w:rFonts w:asciiTheme="minorHAnsi" w:hAnsiTheme="minorHAnsi" w:cstheme="minorHAnsi"/>
          <w:szCs w:val="24"/>
        </w:rPr>
        <w:t xml:space="preserve">pirkimo dokumentuose nustatytų reikalavimų (pvz. nepateiktas arba pateiktas netinkamas pasiūlymas, pasiūlymo kaina </w:t>
      </w:r>
      <w:r w:rsidR="00B340AF" w:rsidRPr="00743880">
        <w:rPr>
          <w:rFonts w:asciiTheme="minorHAnsi" w:hAnsiTheme="minorHAnsi" w:cstheme="minorHAnsi"/>
          <w:szCs w:val="24"/>
        </w:rPr>
        <w:t xml:space="preserve">viršija pirkimo sąlygų </w:t>
      </w:r>
      <w:r w:rsidR="00B340AF" w:rsidRPr="004B7EAA">
        <w:rPr>
          <w:rFonts w:asciiTheme="minorHAnsi" w:hAnsiTheme="minorHAnsi" w:cstheme="minorHAnsi"/>
          <w:szCs w:val="24"/>
        </w:rPr>
        <w:t>7.3 punkte nurodytą pirkimo vertę ir yra perkančiajai organizacijai per didelė ir nepriimtina; pateikti</w:t>
      </w:r>
      <w:r w:rsidR="00B340AF" w:rsidRPr="00B340AF">
        <w:rPr>
          <w:rFonts w:asciiTheme="minorHAnsi" w:hAnsiTheme="minorHAnsi" w:cstheme="minorHAnsi"/>
          <w:szCs w:val="24"/>
        </w:rPr>
        <w:t xml:space="preserve"> </w:t>
      </w:r>
      <w:r w:rsidR="00B340AF" w:rsidRPr="00B340AF">
        <w:rPr>
          <w:rFonts w:asciiTheme="minorHAnsi" w:hAnsiTheme="minorHAnsi" w:cstheme="minorHAnsi"/>
          <w:szCs w:val="24"/>
          <w:u w:val="single"/>
        </w:rPr>
        <w:t>pasiūlyme įkainiai su minuso ženklu (neigiami įkainiai</w:t>
      </w:r>
      <w:r w:rsidR="00B340AF" w:rsidRPr="00B340AF">
        <w:rPr>
          <w:rFonts w:asciiTheme="minorHAnsi" w:hAnsiTheme="minorHAnsi" w:cstheme="minorHAnsi"/>
          <w:szCs w:val="24"/>
        </w:rPr>
        <w:t xml:space="preserve">) , teikiant pasiūlymą neišviešinti pasitelkti ūkio subjektai, kurių pajėgumais tiekėjas remiasi; tiekėjas nepateikė pasiūlymo kainos, tai yra tiekėjas užšifravo pasiūlymo dokumentą, kuriame nurodyta pasiūlymo kaina, o kitus pasiūlymo dokumentus pateikė neužšifruotus ir iki </w:t>
      </w:r>
      <w:r w:rsidR="00B340AF" w:rsidRPr="00743880">
        <w:rPr>
          <w:rFonts w:asciiTheme="minorHAnsi" w:hAnsiTheme="minorHAnsi" w:cstheme="minorHAnsi"/>
          <w:szCs w:val="24"/>
        </w:rPr>
        <w:t>pirkimo sąlygų 10.6.2 punkte nurodyto</w:t>
      </w:r>
      <w:r w:rsidR="00B340AF" w:rsidRPr="00B340AF">
        <w:rPr>
          <w:rFonts w:asciiTheme="minorHAnsi" w:hAnsiTheme="minorHAnsi" w:cstheme="minorHAnsi"/>
          <w:szCs w:val="24"/>
        </w:rPr>
        <w:t xml:space="preserve"> termino nepateikė (dėl jo paties kaltės) slaptažodžio arba pateikė neteisingą slaptažodį, kuriuo naudodamasi perkančioji organizacija negalėjo iššifruoti pasiūlymo ir kt.);</w:t>
      </w:r>
    </w:p>
    <w:p w14:paraId="488A1FCD" w14:textId="11A6CC2D" w:rsidR="000079A8" w:rsidRPr="00597A5F" w:rsidRDefault="000A5194" w:rsidP="00737C0C">
      <w:pPr>
        <w:pStyle w:val="Pagrindinistekstas"/>
        <w:numPr>
          <w:ilvl w:val="2"/>
          <w:numId w:val="0"/>
        </w:numPr>
        <w:tabs>
          <w:tab w:val="num" w:pos="720"/>
        </w:tabs>
        <w:spacing w:line="240" w:lineRule="auto"/>
        <w:rPr>
          <w:rFonts w:asciiTheme="minorHAnsi" w:hAnsiTheme="minorHAnsi" w:cstheme="minorHAnsi"/>
          <w:szCs w:val="24"/>
        </w:rPr>
      </w:pPr>
      <w:r>
        <w:rPr>
          <w:rFonts w:asciiTheme="minorHAnsi" w:hAnsiTheme="minorHAnsi" w:cstheme="minorHAnsi"/>
          <w:szCs w:val="24"/>
        </w:rPr>
        <w:t>12</w:t>
      </w:r>
      <w:r w:rsidR="000079A8" w:rsidRPr="00597A5F">
        <w:rPr>
          <w:rFonts w:asciiTheme="minorHAnsi" w:hAnsiTheme="minorHAnsi" w:cstheme="minorHAnsi"/>
          <w:szCs w:val="24"/>
        </w:rPr>
        <w:t>.</w:t>
      </w:r>
      <w:r>
        <w:rPr>
          <w:rFonts w:asciiTheme="minorHAnsi" w:hAnsiTheme="minorHAnsi" w:cstheme="minorHAnsi"/>
          <w:szCs w:val="24"/>
        </w:rPr>
        <w:t>3</w:t>
      </w:r>
      <w:r w:rsidR="000079A8" w:rsidRPr="00597A5F">
        <w:rPr>
          <w:rFonts w:asciiTheme="minorHAnsi" w:hAnsiTheme="minorHAnsi" w:cstheme="minorHAnsi"/>
          <w:szCs w:val="24"/>
        </w:rPr>
        <w:t>. tiekėjas per perkančiosios organizacijos nustatytą protingą terminą neištaisė pasiūlyme pastebėtų aritmetinių klaidų ir (ar) nepatikslino, nepapildė arba nepaaiškino informacijos, kaip nurodyta Viešųjų pirkimų tarnybos nustatytose Pasiūlymo patikslinimo, papildymo ar paaiškinimo taisyklėse (VPĮ 45 str. 3 d.);</w:t>
      </w:r>
    </w:p>
    <w:p w14:paraId="1D0DCF98" w14:textId="59EA99A1" w:rsidR="00E57FED" w:rsidRPr="00597A5F" w:rsidRDefault="00FE69DB" w:rsidP="00737C0C">
      <w:pPr>
        <w:pStyle w:val="Pagrindinistekstas"/>
        <w:numPr>
          <w:ilvl w:val="2"/>
          <w:numId w:val="0"/>
        </w:numPr>
        <w:tabs>
          <w:tab w:val="num" w:pos="720"/>
        </w:tabs>
        <w:spacing w:line="240" w:lineRule="auto"/>
        <w:rPr>
          <w:rFonts w:asciiTheme="minorHAnsi" w:hAnsiTheme="minorHAnsi" w:cstheme="minorHAnsi"/>
          <w:szCs w:val="24"/>
        </w:rPr>
      </w:pPr>
      <w:r w:rsidRPr="00597A5F">
        <w:rPr>
          <w:rFonts w:asciiTheme="minorHAnsi" w:hAnsiTheme="minorHAnsi" w:cstheme="minorHAnsi"/>
          <w:szCs w:val="24"/>
        </w:rPr>
        <w:t>1</w:t>
      </w:r>
      <w:r w:rsidR="000A5194">
        <w:rPr>
          <w:rFonts w:asciiTheme="minorHAnsi" w:hAnsiTheme="minorHAnsi" w:cstheme="minorHAnsi"/>
          <w:szCs w:val="24"/>
        </w:rPr>
        <w:t>2</w:t>
      </w:r>
      <w:r w:rsidRPr="00597A5F">
        <w:rPr>
          <w:rFonts w:asciiTheme="minorHAnsi" w:hAnsiTheme="minorHAnsi" w:cstheme="minorHAnsi"/>
          <w:szCs w:val="24"/>
        </w:rPr>
        <w:t>.</w:t>
      </w:r>
      <w:r w:rsidR="000A5194">
        <w:rPr>
          <w:rFonts w:asciiTheme="minorHAnsi" w:hAnsiTheme="minorHAnsi" w:cstheme="minorHAnsi"/>
          <w:szCs w:val="24"/>
        </w:rPr>
        <w:t>4</w:t>
      </w:r>
      <w:r w:rsidR="000079A8" w:rsidRPr="00597A5F">
        <w:rPr>
          <w:rFonts w:asciiTheme="minorHAnsi" w:hAnsiTheme="minorHAnsi" w:cstheme="minorHAnsi"/>
          <w:szCs w:val="24"/>
        </w:rPr>
        <w:t>. tiekėjas pateikė netikslius, neišsamius pirkimo dokumentuose nurodytus kartu su pasiūlymu teikiam</w:t>
      </w:r>
      <w:r w:rsidR="000079A8" w:rsidRPr="001108C0">
        <w:rPr>
          <w:rFonts w:asciiTheme="minorHAnsi" w:hAnsiTheme="minorHAnsi" w:cstheme="minorHAnsi"/>
          <w:szCs w:val="24"/>
        </w:rPr>
        <w:t xml:space="preserve">us dokumentus: </w:t>
      </w:r>
      <w:r w:rsidR="001C713F" w:rsidRPr="001108C0">
        <w:rPr>
          <w:rFonts w:asciiTheme="minorHAnsi" w:hAnsiTheme="minorHAnsi" w:cstheme="minorHAnsi"/>
          <w:szCs w:val="24"/>
        </w:rPr>
        <w:t>nacionalinio saugumo reikalavimų atitikties deklaraciją,</w:t>
      </w:r>
      <w:r w:rsidR="001C713F" w:rsidRPr="00597A5F">
        <w:rPr>
          <w:rFonts w:asciiTheme="minorHAnsi" w:hAnsiTheme="minorHAnsi" w:cstheme="minorHAnsi"/>
          <w:szCs w:val="24"/>
        </w:rPr>
        <w:t xml:space="preserve"> </w:t>
      </w:r>
      <w:r w:rsidR="000079A8" w:rsidRPr="00597A5F">
        <w:rPr>
          <w:rFonts w:asciiTheme="minorHAnsi" w:hAnsiTheme="minorHAnsi" w:cstheme="minorHAnsi"/>
          <w:szCs w:val="24"/>
        </w:rPr>
        <w:t>jungtinės veiklos sutartį, pasiūlymo galiojimo užtikrinimą patvirtinantį dokumentą (jei reikalaujamas) ar jų nepateikė ir perkančiosios organizacijos prašymu jų nepateikė, nepatikslino per perkančiosios organizacijos nustatytą terminą;</w:t>
      </w:r>
    </w:p>
    <w:p w14:paraId="7F027A56" w14:textId="03EC8735" w:rsidR="008D4A5B" w:rsidRDefault="00FE69DB" w:rsidP="00737C0C">
      <w:pPr>
        <w:pStyle w:val="Pagrindinistekstas"/>
        <w:numPr>
          <w:ilvl w:val="2"/>
          <w:numId w:val="0"/>
        </w:numPr>
        <w:tabs>
          <w:tab w:val="num" w:pos="720"/>
        </w:tabs>
        <w:spacing w:line="240" w:lineRule="auto"/>
        <w:rPr>
          <w:rFonts w:asciiTheme="minorHAnsi" w:hAnsiTheme="minorHAnsi" w:cstheme="minorHAnsi"/>
          <w:szCs w:val="24"/>
        </w:rPr>
      </w:pPr>
      <w:r w:rsidRPr="00597A5F">
        <w:rPr>
          <w:rFonts w:asciiTheme="minorHAnsi" w:hAnsiTheme="minorHAnsi" w:cstheme="minorHAnsi"/>
          <w:szCs w:val="24"/>
        </w:rPr>
        <w:t>1</w:t>
      </w:r>
      <w:r w:rsidR="000A5194">
        <w:rPr>
          <w:rFonts w:asciiTheme="minorHAnsi" w:hAnsiTheme="minorHAnsi" w:cstheme="minorHAnsi"/>
          <w:szCs w:val="24"/>
        </w:rPr>
        <w:t>2</w:t>
      </w:r>
      <w:r w:rsidRPr="00597A5F">
        <w:rPr>
          <w:rFonts w:asciiTheme="minorHAnsi" w:hAnsiTheme="minorHAnsi" w:cstheme="minorHAnsi"/>
          <w:szCs w:val="24"/>
        </w:rPr>
        <w:t>.</w:t>
      </w:r>
      <w:r w:rsidR="000A5194">
        <w:rPr>
          <w:rFonts w:asciiTheme="minorHAnsi" w:hAnsiTheme="minorHAnsi" w:cstheme="minorHAnsi"/>
          <w:szCs w:val="24"/>
        </w:rPr>
        <w:t>5</w:t>
      </w:r>
      <w:r w:rsidR="000079A8" w:rsidRPr="00597A5F">
        <w:rPr>
          <w:rFonts w:asciiTheme="minorHAnsi" w:hAnsiTheme="minorHAnsi" w:cstheme="minorHAnsi"/>
          <w:szCs w:val="24"/>
        </w:rPr>
        <w:t>. tiekėjas, perkančiajai organizacijos paprašius, per jos nurodytą protingą terminą nepateikė tinkamų pasiūlytos mažia</w:t>
      </w:r>
      <w:r w:rsidR="000A7017">
        <w:rPr>
          <w:rFonts w:asciiTheme="minorHAnsi" w:hAnsiTheme="minorHAnsi" w:cstheme="minorHAnsi"/>
          <w:szCs w:val="24"/>
        </w:rPr>
        <w:t>usios kainos pagrįstumo įrodymų;</w:t>
      </w:r>
    </w:p>
    <w:p w14:paraId="13805E5F" w14:textId="63B9B27C" w:rsidR="00140DA1" w:rsidRDefault="000A7017" w:rsidP="00737C0C">
      <w:pPr>
        <w:pStyle w:val="Pagrindinistekstas"/>
        <w:numPr>
          <w:ilvl w:val="2"/>
          <w:numId w:val="0"/>
        </w:numPr>
        <w:tabs>
          <w:tab w:val="num" w:pos="720"/>
        </w:tabs>
        <w:spacing w:line="240" w:lineRule="auto"/>
        <w:rPr>
          <w:rFonts w:asciiTheme="minorHAnsi" w:hAnsiTheme="minorHAnsi" w:cstheme="minorHAnsi"/>
          <w:szCs w:val="24"/>
        </w:rPr>
      </w:pPr>
      <w:r>
        <w:rPr>
          <w:rFonts w:asciiTheme="minorHAnsi" w:hAnsiTheme="minorHAnsi" w:cstheme="minorHAnsi"/>
          <w:szCs w:val="24"/>
        </w:rPr>
        <w:t xml:space="preserve">12.6. </w:t>
      </w:r>
      <w:r w:rsidRPr="000A7017">
        <w:rPr>
          <w:rFonts w:asciiTheme="minorHAnsi" w:hAnsiTheme="minorHAnsi" w:cstheme="minorHAnsi"/>
          <w:szCs w:val="24"/>
        </w:rPr>
        <w:t>tiekėjas, kurio pasiūlymas numatomas pripažinti laimėjusiu, nepateikė dokumentų, patvirtinančių jo</w:t>
      </w:r>
      <w:r>
        <w:rPr>
          <w:rFonts w:asciiTheme="minorHAnsi" w:hAnsiTheme="minorHAnsi" w:cstheme="minorHAnsi"/>
          <w:szCs w:val="24"/>
        </w:rPr>
        <w:t xml:space="preserve"> atitiktį pirkimo sąlygų 6.1.5 punkto papunkčiuose</w:t>
      </w:r>
      <w:r w:rsidRPr="000A7017">
        <w:rPr>
          <w:rFonts w:asciiTheme="minorHAnsi" w:hAnsiTheme="minorHAnsi" w:cstheme="minorHAnsi"/>
          <w:szCs w:val="24"/>
        </w:rPr>
        <w:t xml:space="preserve"> nu</w:t>
      </w:r>
      <w:r>
        <w:rPr>
          <w:rFonts w:asciiTheme="minorHAnsi" w:hAnsiTheme="minorHAnsi" w:cstheme="minorHAnsi"/>
          <w:szCs w:val="24"/>
        </w:rPr>
        <w:t>statytiems nacionalinio saugumo</w:t>
      </w:r>
      <w:r w:rsidRPr="000A7017">
        <w:rPr>
          <w:rFonts w:asciiTheme="minorHAnsi" w:hAnsiTheme="minorHAnsi" w:cstheme="minorHAnsi"/>
          <w:szCs w:val="24"/>
        </w:rPr>
        <w:t xml:space="preserve"> reikalavimams ar neatitiko nustatytų kvalifikacijos reikalavimų, arba perkančiosios organizacijos prašymu nepateikė ar nepatikslino pateiktų netikslių ar n</w:t>
      </w:r>
      <w:r>
        <w:rPr>
          <w:rFonts w:asciiTheme="minorHAnsi" w:hAnsiTheme="minorHAnsi" w:cstheme="minorHAnsi"/>
          <w:szCs w:val="24"/>
        </w:rPr>
        <w:t xml:space="preserve">eišsamių kvalifikacijos ar atitikties nacionalinio saugumo reikalavimus patvirtinančių duomenų. </w:t>
      </w:r>
    </w:p>
    <w:p w14:paraId="006A451C" w14:textId="025B98CE" w:rsidR="00404897" w:rsidRDefault="006427E4" w:rsidP="00737C0C">
      <w:pPr>
        <w:pStyle w:val="Pagrindinistekstas"/>
        <w:numPr>
          <w:ilvl w:val="2"/>
          <w:numId w:val="0"/>
        </w:numPr>
        <w:tabs>
          <w:tab w:val="num" w:pos="720"/>
        </w:tabs>
        <w:spacing w:line="240" w:lineRule="auto"/>
        <w:rPr>
          <w:rFonts w:asciiTheme="minorHAnsi" w:hAnsiTheme="minorHAnsi" w:cstheme="minorHAnsi"/>
          <w:szCs w:val="24"/>
        </w:rPr>
      </w:pPr>
      <w:r>
        <w:rPr>
          <w:rFonts w:asciiTheme="minorHAnsi" w:hAnsiTheme="minorHAnsi" w:cstheme="minorHAnsi"/>
          <w:szCs w:val="24"/>
        </w:rPr>
        <w:t>12.7</w:t>
      </w:r>
      <w:r w:rsidR="009C5CB3">
        <w:rPr>
          <w:rFonts w:asciiTheme="minorHAnsi" w:hAnsiTheme="minorHAnsi" w:cstheme="minorHAnsi"/>
          <w:szCs w:val="24"/>
        </w:rPr>
        <w:t xml:space="preserve">. </w:t>
      </w:r>
      <w:r w:rsidR="00E67BAF">
        <w:rPr>
          <w:rFonts w:asciiTheme="minorHAnsi" w:hAnsiTheme="minorHAnsi" w:cstheme="minorHAnsi"/>
          <w:szCs w:val="24"/>
        </w:rPr>
        <w:t>dalyvis neatitiko VPĮ 46 str</w:t>
      </w:r>
      <w:r w:rsidR="000521C9" w:rsidRPr="000521C9">
        <w:rPr>
          <w:rFonts w:asciiTheme="minorHAnsi" w:hAnsiTheme="minorHAnsi" w:cstheme="minorHAnsi"/>
          <w:szCs w:val="24"/>
        </w:rPr>
        <w:t>. 2</w:t>
      </w:r>
      <w:r w:rsidR="000521C9" w:rsidRPr="000521C9">
        <w:rPr>
          <w:rFonts w:asciiTheme="minorHAnsi" w:hAnsiTheme="minorHAnsi" w:cstheme="minorHAnsi"/>
          <w:szCs w:val="24"/>
          <w:vertAlign w:val="superscript"/>
        </w:rPr>
        <w:t>1</w:t>
      </w:r>
      <w:r w:rsidR="000521C9" w:rsidRPr="000521C9">
        <w:rPr>
          <w:rFonts w:asciiTheme="minorHAnsi" w:hAnsiTheme="minorHAnsi" w:cstheme="minorHAnsi"/>
          <w:szCs w:val="24"/>
        </w:rPr>
        <w:t xml:space="preserve"> dalyje nurodyto pašalinimo</w:t>
      </w:r>
      <w:r w:rsidR="000521C9">
        <w:rPr>
          <w:rFonts w:asciiTheme="minorHAnsi" w:hAnsiTheme="minorHAnsi" w:cstheme="minorHAnsi"/>
          <w:szCs w:val="24"/>
        </w:rPr>
        <w:t xml:space="preserve"> pagrindo nebuvimo reikalavimų </w:t>
      </w:r>
      <w:r w:rsidR="000521C9" w:rsidRPr="000521C9">
        <w:rPr>
          <w:rFonts w:asciiTheme="minorHAnsi" w:hAnsiTheme="minorHAnsi" w:cstheme="minorHAnsi"/>
          <w:szCs w:val="24"/>
        </w:rPr>
        <w:t>arba perkančiosios organizacijos prašymu nepateikė ar nepatikslino pateiktų netikslių ar neišsamių pašalinimo pagrindo nebuvimo dokumentų per perkančiosios organizacijos nustatytą terminą;</w:t>
      </w:r>
    </w:p>
    <w:p w14:paraId="1D1C2DA8" w14:textId="2EEE5FB6" w:rsidR="00060755" w:rsidRDefault="00CA5D53" w:rsidP="00737C0C">
      <w:pPr>
        <w:pStyle w:val="Pagrindinistekstas"/>
        <w:numPr>
          <w:ilvl w:val="2"/>
          <w:numId w:val="0"/>
        </w:numPr>
        <w:tabs>
          <w:tab w:val="num" w:pos="720"/>
        </w:tabs>
        <w:spacing w:line="240" w:lineRule="auto"/>
        <w:rPr>
          <w:rFonts w:asciiTheme="minorHAnsi" w:hAnsiTheme="minorHAnsi" w:cstheme="minorHAnsi"/>
          <w:b/>
          <w:szCs w:val="24"/>
        </w:rPr>
      </w:pPr>
      <w:r w:rsidRPr="00597A5F">
        <w:rPr>
          <w:rFonts w:asciiTheme="minorHAnsi" w:hAnsiTheme="minorHAnsi" w:cstheme="minorHAnsi"/>
          <w:b/>
          <w:szCs w:val="24"/>
        </w:rPr>
        <w:t>1</w:t>
      </w:r>
      <w:r w:rsidR="000A5194">
        <w:rPr>
          <w:rFonts w:asciiTheme="minorHAnsi" w:hAnsiTheme="minorHAnsi" w:cstheme="minorHAnsi"/>
          <w:b/>
          <w:szCs w:val="24"/>
        </w:rPr>
        <w:t>3</w:t>
      </w:r>
      <w:r w:rsidRPr="00597A5F">
        <w:rPr>
          <w:rFonts w:asciiTheme="minorHAnsi" w:hAnsiTheme="minorHAnsi" w:cstheme="minorHAnsi"/>
          <w:szCs w:val="24"/>
        </w:rPr>
        <w:t xml:space="preserve">. </w:t>
      </w:r>
      <w:r w:rsidR="00FD5D51">
        <w:rPr>
          <w:rFonts w:asciiTheme="minorHAnsi" w:hAnsiTheme="minorHAnsi" w:cstheme="minorHAnsi"/>
          <w:b/>
          <w:szCs w:val="24"/>
        </w:rPr>
        <w:t xml:space="preserve">PASIŪLYMO VERTINIMO </w:t>
      </w:r>
      <w:r w:rsidR="00FD5D51" w:rsidRPr="004B7EAA">
        <w:rPr>
          <w:rFonts w:asciiTheme="minorHAnsi" w:hAnsiTheme="minorHAnsi" w:cstheme="minorHAnsi"/>
          <w:b/>
          <w:szCs w:val="24"/>
        </w:rPr>
        <w:t>KRITERIJUS</w:t>
      </w:r>
      <w:r w:rsidR="0004300E" w:rsidRPr="004B7EAA">
        <w:rPr>
          <w:rFonts w:asciiTheme="minorHAnsi" w:hAnsiTheme="minorHAnsi" w:cstheme="minorHAnsi"/>
          <w:b/>
        </w:rPr>
        <w:t xml:space="preserve"> IR </w:t>
      </w:r>
      <w:r w:rsidR="0004300E" w:rsidRPr="004B7EAA">
        <w:rPr>
          <w:rFonts w:asciiTheme="minorHAnsi" w:hAnsiTheme="minorHAnsi" w:cstheme="minorHAnsi"/>
          <w:b/>
          <w:szCs w:val="24"/>
        </w:rPr>
        <w:t>PASIŪLYMŲ</w:t>
      </w:r>
      <w:r w:rsidR="0004300E" w:rsidRPr="0004300E">
        <w:rPr>
          <w:rFonts w:asciiTheme="minorHAnsi" w:hAnsiTheme="minorHAnsi" w:cstheme="minorHAnsi"/>
          <w:b/>
          <w:szCs w:val="24"/>
        </w:rPr>
        <w:t xml:space="preserve"> EILĖS SUDARYMAS</w:t>
      </w:r>
      <w:r w:rsidR="0004300E">
        <w:rPr>
          <w:rFonts w:asciiTheme="minorHAnsi" w:hAnsiTheme="minorHAnsi" w:cstheme="minorHAnsi"/>
          <w:b/>
          <w:szCs w:val="24"/>
        </w:rPr>
        <w:t xml:space="preserve"> </w:t>
      </w:r>
      <w:r w:rsidR="00FD5D51">
        <w:rPr>
          <w:rFonts w:asciiTheme="minorHAnsi" w:hAnsiTheme="minorHAnsi" w:cstheme="minorHAnsi"/>
          <w:b/>
          <w:szCs w:val="24"/>
        </w:rPr>
        <w:t>:</w:t>
      </w:r>
    </w:p>
    <w:p w14:paraId="6873FAA9" w14:textId="206468CD" w:rsidR="00FD5D51" w:rsidRDefault="00FD5D51" w:rsidP="00737C0C">
      <w:pPr>
        <w:pStyle w:val="Pagrindinistekstas"/>
        <w:numPr>
          <w:ilvl w:val="2"/>
          <w:numId w:val="0"/>
        </w:numPr>
        <w:tabs>
          <w:tab w:val="num" w:pos="720"/>
        </w:tabs>
        <w:spacing w:line="240" w:lineRule="auto"/>
        <w:rPr>
          <w:rFonts w:asciiTheme="minorHAnsi" w:hAnsiTheme="minorHAnsi" w:cstheme="minorHAnsi"/>
          <w:b/>
          <w:bCs/>
          <w:iCs/>
        </w:rPr>
      </w:pPr>
      <w:r w:rsidRPr="00352293">
        <w:rPr>
          <w:rFonts w:asciiTheme="minorHAnsi" w:hAnsiTheme="minorHAnsi" w:cstheme="minorHAnsi"/>
          <w:b/>
          <w:bCs/>
          <w:iCs/>
          <w:u w:val="single"/>
        </w:rPr>
        <w:t>Ekonomiškai naudingiausio pasiūlymo vertinimo kriterijus:</w:t>
      </w:r>
      <w:r w:rsidRPr="00352293">
        <w:rPr>
          <w:rFonts w:asciiTheme="minorHAnsi" w:hAnsiTheme="minorHAnsi" w:cstheme="minorHAnsi"/>
          <w:b/>
          <w:bCs/>
          <w:i/>
          <w:iCs/>
        </w:rPr>
        <w:t xml:space="preserve"> </w:t>
      </w:r>
      <w:r w:rsidRPr="00352293">
        <w:rPr>
          <w:rFonts w:asciiTheme="minorHAnsi" w:hAnsiTheme="minorHAnsi" w:cstheme="minorHAnsi"/>
          <w:b/>
          <w:bCs/>
          <w:iCs/>
        </w:rPr>
        <w:t>kainos ir kokybės santykis.</w:t>
      </w:r>
    </w:p>
    <w:p w14:paraId="7DC0BB2F" w14:textId="05783B1C" w:rsidR="00525F32" w:rsidRDefault="0004300E" w:rsidP="00525F32">
      <w:pPr>
        <w:pStyle w:val="Pagrindinistekstas"/>
        <w:numPr>
          <w:ilvl w:val="2"/>
          <w:numId w:val="0"/>
        </w:numPr>
        <w:tabs>
          <w:tab w:val="num" w:pos="720"/>
        </w:tabs>
        <w:spacing w:line="262" w:lineRule="auto"/>
        <w:rPr>
          <w:rFonts w:asciiTheme="minorHAnsi" w:hAnsiTheme="minorHAnsi" w:cstheme="minorHAnsi"/>
          <w:szCs w:val="24"/>
        </w:rPr>
      </w:pPr>
      <w:r>
        <w:rPr>
          <w:rFonts w:asciiTheme="minorHAnsi" w:hAnsiTheme="minorHAnsi" w:cstheme="minorHAnsi"/>
          <w:szCs w:val="24"/>
        </w:rPr>
        <w:t xml:space="preserve">13.1 </w:t>
      </w:r>
      <w:r w:rsidR="00393015" w:rsidRPr="00393015">
        <w:rPr>
          <w:rFonts w:asciiTheme="minorHAnsi" w:hAnsiTheme="minorHAnsi" w:cstheme="minorHAnsi"/>
          <w:szCs w:val="24"/>
        </w:rPr>
        <w:t>Perkančioji organizacija pasiūlymus vertins pagal ekonomiškai naudingiausio pasiūlymo vertinimo kriterijų, ekonomiškai naudingiausią pasiūlymą išrinks pagal kainos ir kokybės santykį.</w:t>
      </w:r>
      <w:r w:rsidR="00525F32" w:rsidRPr="00525F32">
        <w:t xml:space="preserve"> </w:t>
      </w:r>
      <w:r w:rsidR="00525F32" w:rsidRPr="00525F32">
        <w:rPr>
          <w:rFonts w:asciiTheme="minorHAnsi" w:hAnsiTheme="minorHAnsi" w:cstheme="minorHAnsi"/>
          <w:szCs w:val="24"/>
        </w:rPr>
        <w:t>Kiekvieno pasiūlymo palyginamoji kaina apskaičiuojama dviejų skaičių po kablelio tikslumu.</w:t>
      </w:r>
      <w:r w:rsidR="00320C15">
        <w:rPr>
          <w:rFonts w:asciiTheme="minorHAnsi" w:hAnsiTheme="minorHAnsi" w:cstheme="minorHAnsi"/>
          <w:szCs w:val="24"/>
        </w:rPr>
        <w:t xml:space="preserve"> </w:t>
      </w:r>
      <w:r w:rsidR="00393015" w:rsidRPr="00393015">
        <w:rPr>
          <w:rFonts w:asciiTheme="minorHAnsi" w:hAnsiTheme="minorHAnsi" w:cstheme="minorHAnsi"/>
          <w:szCs w:val="24"/>
        </w:rPr>
        <w:t xml:space="preserve">Vertinant bus atsižvelgta į kainą ir kriterijus, kurie susiję su pirkimo objektu. Laimėjusiu bus pripažintas tas pasiūlymas, kuris gaus daugiausiai ekonominio naudingumo balų. </w:t>
      </w:r>
    </w:p>
    <w:p w14:paraId="08A9B37A" w14:textId="22C4CE83" w:rsidR="00525F32" w:rsidRDefault="00525F32" w:rsidP="00525F32">
      <w:pPr>
        <w:pStyle w:val="Pagrindinistekstas"/>
        <w:numPr>
          <w:ilvl w:val="2"/>
          <w:numId w:val="0"/>
        </w:numPr>
        <w:tabs>
          <w:tab w:val="num" w:pos="720"/>
        </w:tabs>
        <w:spacing w:line="262" w:lineRule="auto"/>
        <w:ind w:firstLine="567"/>
        <w:rPr>
          <w:rFonts w:asciiTheme="minorHAnsi" w:hAnsiTheme="minorHAnsi" w:cstheme="minorHAnsi"/>
          <w:bCs/>
          <w:szCs w:val="24"/>
        </w:rPr>
      </w:pPr>
      <w:r w:rsidRPr="00525F32">
        <w:rPr>
          <w:rFonts w:asciiTheme="minorHAnsi" w:hAnsiTheme="minorHAnsi" w:cstheme="minorHAnsi"/>
          <w:bCs/>
          <w:szCs w:val="24"/>
        </w:rPr>
        <w:lastRenderedPageBreak/>
        <w:t>Ekonominis naudingumas (E) apskaičiuojamas sudedant tiekėjo pasiūlymo kainos (K), duomenų gavimo vidurkių spartos 4G tinkle (S</w:t>
      </w:r>
      <w:r w:rsidRPr="00525F32">
        <w:rPr>
          <w:rFonts w:asciiTheme="minorHAnsi" w:hAnsiTheme="minorHAnsi" w:cstheme="minorHAnsi"/>
          <w:bCs/>
          <w:szCs w:val="24"/>
          <w:vertAlign w:val="subscript"/>
        </w:rPr>
        <w:t>4</w:t>
      </w:r>
      <w:r w:rsidRPr="00525F32">
        <w:rPr>
          <w:rFonts w:asciiTheme="minorHAnsi" w:hAnsiTheme="minorHAnsi" w:cstheme="minorHAnsi"/>
          <w:bCs/>
          <w:szCs w:val="24"/>
        </w:rPr>
        <w:t>), duomenų gavimo vidurkių spartos 5G tinkle (S</w:t>
      </w:r>
      <w:r w:rsidRPr="00525F32">
        <w:rPr>
          <w:rFonts w:asciiTheme="minorHAnsi" w:hAnsiTheme="minorHAnsi" w:cstheme="minorHAnsi"/>
          <w:bCs/>
          <w:szCs w:val="24"/>
          <w:vertAlign w:val="subscript"/>
        </w:rPr>
        <w:t>5</w:t>
      </w:r>
      <w:r w:rsidRPr="00525F32">
        <w:rPr>
          <w:rFonts w:asciiTheme="minorHAnsi" w:hAnsiTheme="minorHAnsi" w:cstheme="minorHAnsi"/>
          <w:bCs/>
          <w:szCs w:val="24"/>
        </w:rPr>
        <w:t>), Lietuvos teritorijos padengimo 4G tinklu (A</w:t>
      </w:r>
      <w:r w:rsidRPr="00525F32">
        <w:rPr>
          <w:rFonts w:asciiTheme="minorHAnsi" w:hAnsiTheme="minorHAnsi" w:cstheme="minorHAnsi"/>
          <w:bCs/>
          <w:szCs w:val="24"/>
          <w:vertAlign w:val="subscript"/>
        </w:rPr>
        <w:t>4</w:t>
      </w:r>
      <w:r w:rsidRPr="00525F32">
        <w:rPr>
          <w:rFonts w:asciiTheme="minorHAnsi" w:hAnsiTheme="minorHAnsi" w:cstheme="minorHAnsi"/>
          <w:bCs/>
          <w:szCs w:val="24"/>
        </w:rPr>
        <w:t>), Lietuvos teritorijos padengimo 5G tinklu (A</w:t>
      </w:r>
      <w:r w:rsidRPr="00525F32">
        <w:rPr>
          <w:rFonts w:asciiTheme="minorHAnsi" w:hAnsiTheme="minorHAnsi" w:cstheme="minorHAnsi"/>
          <w:bCs/>
          <w:szCs w:val="24"/>
          <w:vertAlign w:val="subscript"/>
        </w:rPr>
        <w:t>5</w:t>
      </w:r>
      <w:r w:rsidRPr="00525F32">
        <w:rPr>
          <w:rFonts w:asciiTheme="minorHAnsi" w:hAnsiTheme="minorHAnsi" w:cstheme="minorHAnsi"/>
          <w:bCs/>
          <w:szCs w:val="24"/>
        </w:rPr>
        <w:t>) balus:</w:t>
      </w:r>
    </w:p>
    <w:p w14:paraId="73334E5B" w14:textId="77777777" w:rsidR="00525F32" w:rsidRPr="00525F32" w:rsidRDefault="00525F32" w:rsidP="00525F32">
      <w:pPr>
        <w:pStyle w:val="Pagrindinistekstas"/>
        <w:numPr>
          <w:ilvl w:val="2"/>
          <w:numId w:val="0"/>
        </w:numPr>
        <w:tabs>
          <w:tab w:val="num" w:pos="720"/>
        </w:tabs>
        <w:spacing w:line="262" w:lineRule="auto"/>
        <w:ind w:firstLine="567"/>
        <w:rPr>
          <w:rFonts w:asciiTheme="minorHAnsi" w:hAnsiTheme="minorHAnsi" w:cstheme="minorHAnsi"/>
          <w:bCs/>
          <w:szCs w:val="24"/>
        </w:rPr>
      </w:pPr>
    </w:p>
    <w:p w14:paraId="6CA5F67C" w14:textId="5D1DA102" w:rsidR="00525F32" w:rsidRDefault="00525F32" w:rsidP="00525F32">
      <w:pPr>
        <w:pStyle w:val="Pagrindinistekstas"/>
        <w:numPr>
          <w:ilvl w:val="2"/>
          <w:numId w:val="0"/>
        </w:numPr>
        <w:tabs>
          <w:tab w:val="num" w:pos="720"/>
        </w:tabs>
        <w:spacing w:line="262" w:lineRule="auto"/>
        <w:ind w:firstLine="567"/>
        <w:rPr>
          <w:rFonts w:asciiTheme="minorHAnsi" w:hAnsiTheme="minorHAnsi" w:cstheme="minorHAnsi"/>
          <w:bCs/>
          <w:sz w:val="28"/>
          <w:szCs w:val="28"/>
          <w:lang w:val="en-US"/>
        </w:rPr>
      </w:pPr>
      <w:r w:rsidRPr="00525F32">
        <w:rPr>
          <w:rFonts w:asciiTheme="minorHAnsi" w:hAnsiTheme="minorHAnsi" w:cstheme="minorHAnsi"/>
          <w:bCs/>
          <w:szCs w:val="24"/>
        </w:rPr>
        <w:tab/>
      </w:r>
      <w:r w:rsidRPr="00525F32">
        <w:rPr>
          <w:rFonts w:asciiTheme="minorHAnsi" w:hAnsiTheme="minorHAnsi" w:cstheme="minorHAnsi"/>
          <w:bCs/>
          <w:sz w:val="28"/>
          <w:szCs w:val="28"/>
        </w:rPr>
        <w:tab/>
      </w:r>
      <w:r w:rsidRPr="00525F32">
        <w:rPr>
          <w:rFonts w:asciiTheme="minorHAnsi" w:hAnsiTheme="minorHAnsi" w:cstheme="minorHAnsi"/>
          <w:bCs/>
          <w:i/>
          <w:iCs/>
          <w:sz w:val="28"/>
          <w:szCs w:val="28"/>
        </w:rPr>
        <w:t xml:space="preserve">E </w:t>
      </w:r>
      <w:r w:rsidRPr="00525F32">
        <w:rPr>
          <w:rFonts w:asciiTheme="minorHAnsi" w:hAnsiTheme="minorHAnsi" w:cstheme="minorHAnsi"/>
          <w:bCs/>
          <w:i/>
          <w:iCs/>
          <w:sz w:val="28"/>
          <w:szCs w:val="28"/>
          <w:lang w:val="en-US"/>
        </w:rPr>
        <w:t>= K + S</w:t>
      </w:r>
      <w:r w:rsidRPr="00525F32">
        <w:rPr>
          <w:rFonts w:asciiTheme="minorHAnsi" w:hAnsiTheme="minorHAnsi" w:cstheme="minorHAnsi"/>
          <w:bCs/>
          <w:i/>
          <w:iCs/>
          <w:sz w:val="28"/>
          <w:szCs w:val="28"/>
          <w:vertAlign w:val="subscript"/>
          <w:lang w:val="en-US"/>
        </w:rPr>
        <w:t>4</w:t>
      </w:r>
      <w:r w:rsidRPr="00525F32">
        <w:rPr>
          <w:rFonts w:asciiTheme="minorHAnsi" w:hAnsiTheme="minorHAnsi" w:cstheme="minorHAnsi"/>
          <w:bCs/>
          <w:i/>
          <w:iCs/>
          <w:sz w:val="28"/>
          <w:szCs w:val="28"/>
          <w:lang w:val="en-US"/>
        </w:rPr>
        <w:t xml:space="preserve"> + S</w:t>
      </w:r>
      <w:r w:rsidRPr="00525F32">
        <w:rPr>
          <w:rFonts w:asciiTheme="minorHAnsi" w:hAnsiTheme="minorHAnsi" w:cstheme="minorHAnsi"/>
          <w:bCs/>
          <w:i/>
          <w:iCs/>
          <w:sz w:val="28"/>
          <w:szCs w:val="28"/>
          <w:vertAlign w:val="subscript"/>
          <w:lang w:val="en-US"/>
        </w:rPr>
        <w:t>5</w:t>
      </w:r>
      <w:r w:rsidRPr="00525F32">
        <w:rPr>
          <w:rFonts w:asciiTheme="minorHAnsi" w:hAnsiTheme="minorHAnsi" w:cstheme="minorHAnsi"/>
          <w:bCs/>
          <w:i/>
          <w:iCs/>
          <w:sz w:val="28"/>
          <w:szCs w:val="28"/>
          <w:lang w:val="en-US"/>
        </w:rPr>
        <w:t xml:space="preserve"> + A</w:t>
      </w:r>
      <w:r w:rsidRPr="00525F32">
        <w:rPr>
          <w:rFonts w:asciiTheme="minorHAnsi" w:hAnsiTheme="minorHAnsi" w:cstheme="minorHAnsi"/>
          <w:bCs/>
          <w:i/>
          <w:iCs/>
          <w:sz w:val="28"/>
          <w:szCs w:val="28"/>
          <w:vertAlign w:val="subscript"/>
          <w:lang w:val="en-US"/>
        </w:rPr>
        <w:t xml:space="preserve">4 </w:t>
      </w:r>
      <w:r w:rsidRPr="00525F32">
        <w:rPr>
          <w:rFonts w:asciiTheme="minorHAnsi" w:hAnsiTheme="minorHAnsi" w:cstheme="minorHAnsi"/>
          <w:bCs/>
          <w:i/>
          <w:sz w:val="28"/>
          <w:szCs w:val="28"/>
          <w:lang w:val="en-US"/>
        </w:rPr>
        <w:t>+ A</w:t>
      </w:r>
      <w:r w:rsidRPr="00525F32">
        <w:rPr>
          <w:rFonts w:asciiTheme="minorHAnsi" w:hAnsiTheme="minorHAnsi" w:cstheme="minorHAnsi"/>
          <w:bCs/>
          <w:i/>
          <w:sz w:val="28"/>
          <w:szCs w:val="28"/>
          <w:vertAlign w:val="subscript"/>
          <w:lang w:val="en-US"/>
        </w:rPr>
        <w:t>5</w:t>
      </w:r>
      <w:r w:rsidRPr="00525F32">
        <w:rPr>
          <w:rFonts w:asciiTheme="minorHAnsi" w:hAnsiTheme="minorHAnsi" w:cstheme="minorHAnsi"/>
          <w:bCs/>
          <w:sz w:val="28"/>
          <w:szCs w:val="28"/>
          <w:lang w:val="en-US"/>
        </w:rPr>
        <w:t>;</w:t>
      </w:r>
    </w:p>
    <w:p w14:paraId="54B6C3DC" w14:textId="77777777" w:rsidR="00525F32" w:rsidRPr="00525F32" w:rsidRDefault="00525F32" w:rsidP="00525F32">
      <w:pPr>
        <w:pStyle w:val="Pagrindinistekstas"/>
        <w:numPr>
          <w:ilvl w:val="2"/>
          <w:numId w:val="0"/>
        </w:numPr>
        <w:tabs>
          <w:tab w:val="num" w:pos="720"/>
        </w:tabs>
        <w:spacing w:line="262" w:lineRule="auto"/>
        <w:ind w:firstLine="567"/>
        <w:rPr>
          <w:rFonts w:asciiTheme="minorHAnsi" w:hAnsiTheme="minorHAnsi" w:cstheme="minorHAnsi"/>
          <w:bCs/>
          <w:sz w:val="28"/>
          <w:szCs w:val="28"/>
          <w:lang w:val="en-US"/>
        </w:rPr>
      </w:pPr>
    </w:p>
    <w:p w14:paraId="6FC6AC4D" w14:textId="66F4867C" w:rsidR="00525F32" w:rsidRPr="00525F32" w:rsidRDefault="0004300E" w:rsidP="00964226">
      <w:pPr>
        <w:pStyle w:val="Pagrindinistekstas"/>
        <w:numPr>
          <w:ilvl w:val="2"/>
          <w:numId w:val="0"/>
        </w:numPr>
        <w:tabs>
          <w:tab w:val="num" w:pos="720"/>
        </w:tabs>
        <w:spacing w:line="240" w:lineRule="auto"/>
        <w:rPr>
          <w:rFonts w:asciiTheme="minorHAnsi" w:hAnsiTheme="minorHAnsi" w:cstheme="minorHAnsi"/>
          <w:b/>
          <w:bCs/>
          <w:iCs/>
        </w:rPr>
      </w:pPr>
      <w:r>
        <w:rPr>
          <w:rFonts w:asciiTheme="minorHAnsi" w:hAnsiTheme="minorHAnsi" w:cstheme="minorHAnsi"/>
          <w:b/>
          <w:bCs/>
          <w:iCs/>
        </w:rPr>
        <w:t xml:space="preserve">13.2. Pasiūlymų vertinimo kriterijai: </w:t>
      </w:r>
    </w:p>
    <w:tbl>
      <w:tblPr>
        <w:tblStyle w:val="Lentelstinklelis11"/>
        <w:tblW w:w="9918" w:type="dxa"/>
        <w:tblInd w:w="-572" w:type="dxa"/>
        <w:tblLayout w:type="fixed"/>
        <w:tblCellMar>
          <w:left w:w="57" w:type="dxa"/>
          <w:right w:w="57" w:type="dxa"/>
        </w:tblCellMar>
        <w:tblLook w:val="04A0" w:firstRow="1" w:lastRow="0" w:firstColumn="1" w:lastColumn="0" w:noHBand="0" w:noVBand="1"/>
      </w:tblPr>
      <w:tblGrid>
        <w:gridCol w:w="562"/>
        <w:gridCol w:w="2694"/>
        <w:gridCol w:w="2693"/>
        <w:gridCol w:w="2551"/>
        <w:gridCol w:w="1418"/>
      </w:tblGrid>
      <w:tr w:rsidR="00525F32" w:rsidRPr="00525F32" w14:paraId="4C4BE518" w14:textId="77777777" w:rsidTr="00525F32">
        <w:tc>
          <w:tcPr>
            <w:tcW w:w="562" w:type="dxa"/>
            <w:shd w:val="clear" w:color="auto" w:fill="D9D9D9"/>
            <w:vAlign w:val="center"/>
          </w:tcPr>
          <w:p w14:paraId="33CCEECC" w14:textId="77777777" w:rsidR="00525F32" w:rsidRPr="00525F32" w:rsidRDefault="00525F32" w:rsidP="00525F32">
            <w:pPr>
              <w:spacing w:after="160" w:line="276" w:lineRule="auto"/>
              <w:jc w:val="center"/>
              <w:rPr>
                <w:rFonts w:ascii="Calibri Light" w:hAnsi="Calibri Light" w:cs="Calibri Light"/>
                <w:b/>
                <w:lang w:eastAsia="lt-LT"/>
              </w:rPr>
            </w:pPr>
            <w:r w:rsidRPr="00525F32">
              <w:rPr>
                <w:rFonts w:ascii="Calibri Light" w:hAnsi="Calibri Light" w:cs="Calibri Light"/>
                <w:b/>
                <w:lang w:eastAsia="lt-LT"/>
              </w:rPr>
              <w:t>Eil. Nr.</w:t>
            </w:r>
          </w:p>
        </w:tc>
        <w:tc>
          <w:tcPr>
            <w:tcW w:w="2694" w:type="dxa"/>
            <w:shd w:val="clear" w:color="auto" w:fill="D9D9D9"/>
            <w:vAlign w:val="center"/>
          </w:tcPr>
          <w:p w14:paraId="57F1E671" w14:textId="77777777" w:rsidR="00525F32" w:rsidRPr="00525F32" w:rsidRDefault="00525F32" w:rsidP="00525F32">
            <w:pPr>
              <w:spacing w:after="160" w:line="276" w:lineRule="auto"/>
              <w:jc w:val="center"/>
              <w:rPr>
                <w:rFonts w:ascii="Calibri Light" w:hAnsi="Calibri Light" w:cs="Calibri Light"/>
                <w:b/>
                <w:lang w:eastAsia="lt-LT"/>
              </w:rPr>
            </w:pPr>
            <w:r w:rsidRPr="00525F32">
              <w:rPr>
                <w:rFonts w:ascii="Calibri Light" w:hAnsi="Calibri Light" w:cs="Calibri Light"/>
                <w:b/>
                <w:lang w:eastAsia="lt-LT"/>
              </w:rPr>
              <w:t>Vertinimo kriterijus</w:t>
            </w:r>
          </w:p>
        </w:tc>
        <w:tc>
          <w:tcPr>
            <w:tcW w:w="2693" w:type="dxa"/>
            <w:shd w:val="clear" w:color="auto" w:fill="D9D9D9"/>
            <w:vAlign w:val="center"/>
          </w:tcPr>
          <w:p w14:paraId="76227130" w14:textId="77777777" w:rsidR="00525F32" w:rsidRPr="00525F32" w:rsidRDefault="00525F32" w:rsidP="00525F32">
            <w:pPr>
              <w:spacing w:after="160" w:line="276" w:lineRule="auto"/>
              <w:jc w:val="center"/>
              <w:rPr>
                <w:rFonts w:ascii="Calibri Light" w:hAnsi="Calibri Light" w:cs="Calibri Light"/>
                <w:b/>
                <w:lang w:eastAsia="lt-LT"/>
              </w:rPr>
            </w:pPr>
            <w:r w:rsidRPr="00525F32">
              <w:rPr>
                <w:rFonts w:ascii="Calibri Light" w:hAnsi="Calibri Light" w:cs="Calibri Light"/>
                <w:b/>
                <w:lang w:eastAsia="lt-LT"/>
              </w:rPr>
              <w:t>Skaičiavimo formulė</w:t>
            </w:r>
          </w:p>
        </w:tc>
        <w:tc>
          <w:tcPr>
            <w:tcW w:w="2551" w:type="dxa"/>
            <w:shd w:val="clear" w:color="auto" w:fill="D9D9D9"/>
            <w:vAlign w:val="center"/>
          </w:tcPr>
          <w:p w14:paraId="225D2D1C" w14:textId="77777777" w:rsidR="00525F32" w:rsidRPr="00525F32" w:rsidRDefault="00525F32" w:rsidP="00525F32">
            <w:pPr>
              <w:spacing w:after="160" w:line="276" w:lineRule="auto"/>
              <w:jc w:val="center"/>
              <w:rPr>
                <w:rFonts w:ascii="Calibri Light" w:hAnsi="Calibri Light" w:cs="Calibri Light"/>
                <w:b/>
                <w:lang w:eastAsia="lt-LT"/>
              </w:rPr>
            </w:pPr>
            <w:r w:rsidRPr="00525F32">
              <w:rPr>
                <w:rFonts w:ascii="Calibri Light" w:hAnsi="Calibri Light" w:cs="Calibri Light"/>
                <w:b/>
                <w:lang w:eastAsia="lt-LT"/>
              </w:rPr>
              <w:t>Formulėje naudojami dydžiai</w:t>
            </w:r>
          </w:p>
        </w:tc>
        <w:tc>
          <w:tcPr>
            <w:tcW w:w="1418" w:type="dxa"/>
            <w:shd w:val="clear" w:color="auto" w:fill="D9D9D9"/>
            <w:vAlign w:val="center"/>
          </w:tcPr>
          <w:p w14:paraId="6B984996" w14:textId="77777777" w:rsidR="00525F32" w:rsidRPr="00525F32" w:rsidRDefault="00525F32" w:rsidP="00525F32">
            <w:pPr>
              <w:spacing w:after="160" w:line="276" w:lineRule="auto"/>
              <w:jc w:val="center"/>
              <w:rPr>
                <w:rFonts w:ascii="Calibri Light" w:hAnsi="Calibri Light" w:cs="Calibri Light"/>
                <w:b/>
                <w:lang w:eastAsia="lt-LT"/>
              </w:rPr>
            </w:pPr>
            <w:r w:rsidRPr="00525F32">
              <w:rPr>
                <w:rFonts w:ascii="Calibri Light" w:hAnsi="Calibri Light" w:cs="Calibri Light"/>
                <w:b/>
                <w:lang w:eastAsia="lt-LT"/>
              </w:rPr>
              <w:t>Lyginamasis svoris balais</w:t>
            </w:r>
          </w:p>
        </w:tc>
      </w:tr>
      <w:tr w:rsidR="00525F32" w:rsidRPr="00525F32" w14:paraId="5457494E" w14:textId="77777777" w:rsidTr="002A3CA1">
        <w:tc>
          <w:tcPr>
            <w:tcW w:w="562" w:type="dxa"/>
            <w:vAlign w:val="center"/>
          </w:tcPr>
          <w:p w14:paraId="16A0AF40" w14:textId="77777777" w:rsidR="00525F32" w:rsidRPr="00525F32" w:rsidRDefault="00525F32" w:rsidP="00525F32">
            <w:pPr>
              <w:spacing w:after="160" w:line="276" w:lineRule="auto"/>
              <w:jc w:val="center"/>
              <w:rPr>
                <w:rFonts w:ascii="Calibri Light" w:hAnsi="Calibri Light" w:cs="Calibri Light"/>
                <w:bCs/>
                <w:lang w:eastAsia="lt-LT"/>
              </w:rPr>
            </w:pPr>
            <w:r w:rsidRPr="00525F32">
              <w:rPr>
                <w:rFonts w:ascii="Calibri Light" w:hAnsi="Calibri Light" w:cs="Calibri Light"/>
                <w:bCs/>
                <w:lang w:eastAsia="lt-LT"/>
              </w:rPr>
              <w:t>1.</w:t>
            </w:r>
          </w:p>
        </w:tc>
        <w:tc>
          <w:tcPr>
            <w:tcW w:w="2694" w:type="dxa"/>
            <w:vAlign w:val="center"/>
          </w:tcPr>
          <w:p w14:paraId="2D6FE273" w14:textId="77777777" w:rsidR="00525F32" w:rsidRPr="00525F32" w:rsidRDefault="00525F32" w:rsidP="00525F32">
            <w:pPr>
              <w:spacing w:after="160" w:line="276" w:lineRule="auto"/>
              <w:rPr>
                <w:rFonts w:ascii="Calibri Light" w:hAnsi="Calibri Light" w:cs="Calibri Light"/>
                <w:bCs/>
                <w:lang w:eastAsia="lt-LT"/>
              </w:rPr>
            </w:pPr>
            <w:r w:rsidRPr="00525F32">
              <w:rPr>
                <w:rFonts w:ascii="Calibri Light" w:hAnsi="Calibri Light" w:cs="Calibri Light"/>
                <w:b/>
                <w:i/>
                <w:iCs/>
                <w:lang w:eastAsia="lt-LT"/>
              </w:rPr>
              <w:t xml:space="preserve">K </w:t>
            </w:r>
            <w:r w:rsidRPr="00525F32">
              <w:rPr>
                <w:rFonts w:ascii="Calibri Light" w:hAnsi="Calibri Light" w:cs="Calibri Light"/>
                <w:bCs/>
                <w:lang w:eastAsia="lt-LT"/>
              </w:rPr>
              <w:t xml:space="preserve">– </w:t>
            </w:r>
            <w:r w:rsidRPr="00525F32">
              <w:rPr>
                <w:rFonts w:ascii="Calibri Light" w:hAnsi="Calibri Light" w:cs="Calibri Light"/>
                <w:lang w:eastAsia="lt-LT"/>
              </w:rPr>
              <w:t>pasiūlymo kainos vertinimo kriterijaus reikšmė</w:t>
            </w:r>
          </w:p>
        </w:tc>
        <w:tc>
          <w:tcPr>
            <w:tcW w:w="2693" w:type="dxa"/>
            <w:vAlign w:val="center"/>
          </w:tcPr>
          <w:p w14:paraId="384F1218" w14:textId="77777777" w:rsidR="00525F32" w:rsidRPr="00525F32" w:rsidRDefault="00525F32" w:rsidP="00525F32">
            <w:pPr>
              <w:spacing w:after="160" w:line="276" w:lineRule="auto"/>
              <w:rPr>
                <w:rFonts w:ascii="Calibri Light" w:hAnsi="Calibri Light" w:cs="Calibri Light"/>
                <w:bCs/>
                <w:lang w:eastAsia="lt-LT"/>
              </w:rPr>
            </w:pPr>
            <m:oMathPara>
              <m:oMath>
                <m:r>
                  <w:rPr>
                    <w:rFonts w:ascii="Cambria Math" w:hAnsi="Cambria Math" w:cs="Calibri Light"/>
                    <w:lang w:eastAsia="lt-LT"/>
                  </w:rPr>
                  <m:t>K=</m:t>
                </m:r>
                <m:f>
                  <m:fPr>
                    <m:ctrlPr>
                      <w:rPr>
                        <w:rFonts w:ascii="Cambria Math" w:hAnsi="Cambria Math" w:cs="Calibri Light"/>
                        <w:bCs/>
                        <w:i/>
                        <w:lang w:eastAsia="lt-LT"/>
                      </w:rPr>
                    </m:ctrlPr>
                  </m:fPr>
                  <m:num>
                    <m:sSub>
                      <m:sSubPr>
                        <m:ctrlPr>
                          <w:rPr>
                            <w:rFonts w:ascii="Cambria Math" w:hAnsi="Cambria Math" w:cs="Calibri Light"/>
                            <w:bCs/>
                            <w:i/>
                            <w:lang w:eastAsia="lt-LT"/>
                          </w:rPr>
                        </m:ctrlPr>
                      </m:sSubPr>
                      <m:e>
                        <m:r>
                          <w:rPr>
                            <w:rFonts w:ascii="Cambria Math" w:hAnsi="Cambria Math" w:cs="Calibri Light"/>
                            <w:lang w:eastAsia="lt-LT"/>
                          </w:rPr>
                          <m:t>K</m:t>
                        </m:r>
                      </m:e>
                      <m:sub>
                        <m:r>
                          <w:rPr>
                            <w:rFonts w:ascii="Cambria Math" w:hAnsi="Cambria Math" w:cs="Calibri Light"/>
                            <w:lang w:eastAsia="lt-LT"/>
                          </w:rPr>
                          <m:t>min</m:t>
                        </m:r>
                      </m:sub>
                    </m:sSub>
                  </m:num>
                  <m:den>
                    <m:sSub>
                      <m:sSubPr>
                        <m:ctrlPr>
                          <w:rPr>
                            <w:rFonts w:ascii="Cambria Math" w:hAnsi="Cambria Math" w:cs="Calibri Light"/>
                            <w:bCs/>
                            <w:i/>
                            <w:lang w:eastAsia="lt-LT"/>
                          </w:rPr>
                        </m:ctrlPr>
                      </m:sSubPr>
                      <m:e>
                        <m:r>
                          <w:rPr>
                            <w:rFonts w:ascii="Cambria Math" w:hAnsi="Cambria Math" w:cs="Calibri Light"/>
                            <w:lang w:eastAsia="lt-LT"/>
                          </w:rPr>
                          <m:t>K</m:t>
                        </m:r>
                      </m:e>
                      <m:sub>
                        <m:r>
                          <w:rPr>
                            <w:rFonts w:ascii="Cambria Math" w:hAnsi="Cambria Math" w:cs="Calibri Light"/>
                            <w:lang w:eastAsia="lt-LT"/>
                          </w:rPr>
                          <m:t>p</m:t>
                        </m:r>
                      </m:sub>
                    </m:sSub>
                  </m:den>
                </m:f>
                <m:r>
                  <w:rPr>
                    <w:rFonts w:ascii="Cambria Math" w:hAnsi="Cambria Math" w:cs="Calibri Light"/>
                    <w:lang w:eastAsia="lt-LT"/>
                  </w:rPr>
                  <m:t>×X</m:t>
                </m:r>
              </m:oMath>
            </m:oMathPara>
          </w:p>
        </w:tc>
        <w:tc>
          <w:tcPr>
            <w:tcW w:w="2551" w:type="dxa"/>
            <w:vAlign w:val="center"/>
          </w:tcPr>
          <w:p w14:paraId="4C760506" w14:textId="77777777" w:rsidR="00525F32" w:rsidRPr="00525F32" w:rsidRDefault="00525F32" w:rsidP="00525F32">
            <w:pPr>
              <w:spacing w:after="160" w:line="276" w:lineRule="auto"/>
              <w:ind w:left="380" w:hanging="380"/>
              <w:rPr>
                <w:rFonts w:ascii="Calibri Light" w:hAnsi="Calibri Light" w:cs="Calibri Light"/>
                <w:bCs/>
                <w:lang w:eastAsia="lt-LT"/>
              </w:rPr>
            </w:pPr>
            <w:proofErr w:type="spellStart"/>
            <w:r w:rsidRPr="00525F32">
              <w:rPr>
                <w:rFonts w:ascii="Calibri Light" w:hAnsi="Calibri Light" w:cs="Calibri Light"/>
                <w:bCs/>
                <w:i/>
                <w:iCs/>
                <w:lang w:eastAsia="lt-LT"/>
              </w:rPr>
              <w:t>K</w:t>
            </w:r>
            <w:r w:rsidRPr="00525F32">
              <w:rPr>
                <w:rFonts w:ascii="Calibri Light" w:hAnsi="Calibri Light" w:cs="Calibri Light"/>
                <w:bCs/>
                <w:i/>
                <w:iCs/>
                <w:vertAlign w:val="subscript"/>
                <w:lang w:eastAsia="lt-LT"/>
              </w:rPr>
              <w:t>min</w:t>
            </w:r>
            <w:proofErr w:type="spellEnd"/>
            <w:r w:rsidRPr="00525F32">
              <w:rPr>
                <w:rFonts w:ascii="Calibri Light" w:hAnsi="Calibri Light" w:cs="Calibri Light"/>
                <w:bCs/>
                <w:lang w:eastAsia="lt-LT"/>
              </w:rPr>
              <w:t xml:space="preserve"> – mažiausia pasiūlyta pasiūlymo kaina (</w:t>
            </w:r>
            <w:r w:rsidRPr="00525F32">
              <w:rPr>
                <w:rFonts w:ascii="Calibri Light" w:hAnsi="Calibri Light" w:cs="Calibri Light"/>
                <w:lang w:eastAsia="lt-LT"/>
              </w:rPr>
              <w:t>jei mažiausia pasiūlyta kaina lygi 0 ir teikėjas ją pagrindė, į formulę rašoma reikšmė – 0,01. Pasiūlyme įkainiai negali būti su minuso ženklu (neigiami įkainiai</w:t>
            </w:r>
            <w:r w:rsidRPr="00525F32">
              <w:rPr>
                <w:rFonts w:ascii="Calibri Light" w:hAnsi="Calibri Light" w:cs="Calibri Light"/>
                <w:bCs/>
                <w:lang w:eastAsia="lt-LT"/>
              </w:rPr>
              <w:t>)</w:t>
            </w:r>
          </w:p>
          <w:p w14:paraId="66AB9D01" w14:textId="77777777" w:rsidR="00525F32" w:rsidRPr="00525F32" w:rsidRDefault="00525F32" w:rsidP="00525F32">
            <w:pPr>
              <w:spacing w:after="160" w:line="276" w:lineRule="auto"/>
              <w:rPr>
                <w:rFonts w:ascii="Calibri Light" w:hAnsi="Calibri Light" w:cs="Calibri Light"/>
                <w:bCs/>
                <w:lang w:eastAsia="lt-LT"/>
              </w:rPr>
            </w:pPr>
            <w:proofErr w:type="spellStart"/>
            <w:r w:rsidRPr="00525F32">
              <w:rPr>
                <w:rFonts w:ascii="Calibri Light" w:hAnsi="Calibri Light" w:cs="Calibri Light"/>
                <w:bCs/>
                <w:i/>
                <w:iCs/>
                <w:lang w:eastAsia="lt-LT"/>
              </w:rPr>
              <w:t>K</w:t>
            </w:r>
            <w:r w:rsidRPr="00525F32">
              <w:rPr>
                <w:rFonts w:ascii="Calibri Light" w:hAnsi="Calibri Light" w:cs="Calibri Light"/>
                <w:bCs/>
                <w:i/>
                <w:iCs/>
                <w:vertAlign w:val="subscript"/>
                <w:lang w:eastAsia="lt-LT"/>
              </w:rPr>
              <w:t>p</w:t>
            </w:r>
            <w:proofErr w:type="spellEnd"/>
            <w:r w:rsidRPr="00525F32">
              <w:rPr>
                <w:rFonts w:ascii="Calibri Light" w:hAnsi="Calibri Light" w:cs="Calibri Light"/>
                <w:bCs/>
                <w:lang w:eastAsia="lt-LT"/>
              </w:rPr>
              <w:t xml:space="preserve"> – tiekėjo pasiūlyta kaina (</w:t>
            </w:r>
            <w:r w:rsidRPr="00525F32">
              <w:rPr>
                <w:rFonts w:ascii="Calibri Light" w:hAnsi="Calibri Light" w:cs="Calibri Light"/>
                <w:lang w:eastAsia="lt-LT"/>
              </w:rPr>
              <w:t>jei pasiūlyta kaina lygi 0, į formulę rašoma reikšmė – 0,01).</w:t>
            </w:r>
          </w:p>
        </w:tc>
        <w:tc>
          <w:tcPr>
            <w:tcW w:w="1418" w:type="dxa"/>
            <w:vAlign w:val="center"/>
          </w:tcPr>
          <w:p w14:paraId="60B329CB" w14:textId="77777777" w:rsidR="00525F32" w:rsidRPr="00525F32" w:rsidRDefault="00525F32" w:rsidP="00525F32">
            <w:pPr>
              <w:spacing w:after="160" w:line="276" w:lineRule="auto"/>
              <w:jc w:val="center"/>
              <w:rPr>
                <w:rFonts w:ascii="Calibri Light" w:hAnsi="Calibri Light" w:cs="Calibri Light"/>
                <w:bCs/>
                <w:lang w:eastAsia="lt-LT"/>
              </w:rPr>
            </w:pPr>
            <m:oMathPara>
              <m:oMath>
                <m:r>
                  <w:rPr>
                    <w:rFonts w:ascii="Cambria Math" w:hAnsi="Cambria Math" w:cs="Calibri Light"/>
                    <w:lang w:eastAsia="lt-LT"/>
                  </w:rPr>
                  <m:t>X=80</m:t>
                </m:r>
              </m:oMath>
            </m:oMathPara>
          </w:p>
        </w:tc>
      </w:tr>
      <w:tr w:rsidR="00525F32" w:rsidRPr="00525F32" w14:paraId="48F56C15" w14:textId="77777777" w:rsidTr="002A3CA1">
        <w:tc>
          <w:tcPr>
            <w:tcW w:w="562" w:type="dxa"/>
            <w:vAlign w:val="center"/>
          </w:tcPr>
          <w:p w14:paraId="33A41924" w14:textId="77777777" w:rsidR="00525F32" w:rsidRPr="00525F32" w:rsidRDefault="00525F32" w:rsidP="00525F32">
            <w:pPr>
              <w:spacing w:after="160" w:line="276" w:lineRule="auto"/>
              <w:jc w:val="center"/>
              <w:rPr>
                <w:rFonts w:ascii="Calibri Light" w:hAnsi="Calibri Light" w:cs="Calibri Light"/>
                <w:bCs/>
                <w:lang w:eastAsia="lt-LT"/>
              </w:rPr>
            </w:pPr>
            <w:r w:rsidRPr="00525F32">
              <w:rPr>
                <w:rFonts w:ascii="Calibri Light" w:hAnsi="Calibri Light" w:cs="Calibri Light"/>
                <w:bCs/>
                <w:lang w:eastAsia="lt-LT"/>
              </w:rPr>
              <w:t>2.</w:t>
            </w:r>
          </w:p>
        </w:tc>
        <w:tc>
          <w:tcPr>
            <w:tcW w:w="2694" w:type="dxa"/>
            <w:vAlign w:val="center"/>
          </w:tcPr>
          <w:p w14:paraId="396551D2" w14:textId="6AABA8CB" w:rsidR="00525F32" w:rsidRPr="00525F32" w:rsidRDefault="00525F32" w:rsidP="00525F32">
            <w:pPr>
              <w:spacing w:after="160" w:line="276" w:lineRule="auto"/>
              <w:ind w:left="319" w:hanging="319"/>
              <w:rPr>
                <w:rFonts w:ascii="Calibri Light" w:hAnsi="Calibri Light" w:cs="Calibri Light"/>
                <w:lang w:eastAsia="lt-LT"/>
              </w:rPr>
            </w:pPr>
            <w:r w:rsidRPr="00525F32">
              <w:rPr>
                <w:rFonts w:ascii="Calibri Light" w:hAnsi="Calibri Light" w:cs="Calibri Light"/>
                <w:b/>
                <w:bCs/>
                <w:i/>
                <w:iCs/>
                <w:lang w:eastAsia="lt-LT"/>
              </w:rPr>
              <w:t>S</w:t>
            </w:r>
            <w:r w:rsidRPr="00525F32">
              <w:rPr>
                <w:rFonts w:ascii="Calibri Light" w:hAnsi="Calibri Light" w:cs="Calibri Light"/>
                <w:b/>
                <w:bCs/>
                <w:i/>
                <w:iCs/>
                <w:vertAlign w:val="subscript"/>
                <w:lang w:eastAsia="lt-LT"/>
              </w:rPr>
              <w:t>4</w:t>
            </w:r>
            <w:r w:rsidRPr="00525F32">
              <w:rPr>
                <w:rFonts w:ascii="Calibri Light" w:hAnsi="Calibri Light" w:cs="Calibri Light"/>
                <w:lang w:eastAsia="lt-LT"/>
              </w:rPr>
              <w:t xml:space="preserve"> – duomenų gavimo vidurkių spartos 4G tinkle vertinimo kriterijaus reikšmė vertinama pagal </w:t>
            </w:r>
            <w:r w:rsidR="00977112" w:rsidRPr="00977112">
              <w:rPr>
                <w:rFonts w:ascii="Calibri Light" w:hAnsi="Calibri Light" w:cs="Calibri Light"/>
                <w:lang w:eastAsia="lt-LT"/>
              </w:rPr>
              <w:t>Lietuvos Respublikos ryšių reguliavimo tarnybos pasiūlymo</w:t>
            </w:r>
            <w:r w:rsidR="00977112">
              <w:rPr>
                <w:rFonts w:ascii="Calibri Light" w:hAnsi="Calibri Light" w:cs="Calibri Light"/>
                <w:lang w:eastAsia="lt-LT"/>
              </w:rPr>
              <w:t>,</w:t>
            </w:r>
            <w:r w:rsidR="00977112" w:rsidRPr="00977112">
              <w:rPr>
                <w:rFonts w:ascii="Calibri Light" w:hAnsi="Calibri Light" w:cs="Calibri Light"/>
                <w:lang w:eastAsia="lt-LT"/>
              </w:rPr>
              <w:t xml:space="preserve"> pateikimo termino pabaigos dieną</w:t>
            </w:r>
            <w:r w:rsidR="00977112">
              <w:rPr>
                <w:rFonts w:ascii="Calibri Light" w:hAnsi="Calibri Light" w:cs="Calibri Light"/>
                <w:lang w:eastAsia="lt-LT"/>
              </w:rPr>
              <w:t>,</w:t>
            </w:r>
            <w:r w:rsidR="00977112" w:rsidRPr="00977112">
              <w:rPr>
                <w:rFonts w:ascii="Calibri Light" w:hAnsi="Calibri Light" w:cs="Calibri Light"/>
                <w:lang w:eastAsia="lt-LT"/>
              </w:rPr>
              <w:t xml:space="preserve"> oficialiai ir viešai skelbiamus duomenis </w:t>
            </w:r>
            <w:r w:rsidRPr="00525F32">
              <w:rPr>
                <w:rFonts w:ascii="Calibri Light" w:hAnsi="Calibri Light" w:cs="Calibri Light"/>
                <w:lang w:eastAsia="lt-LT"/>
              </w:rPr>
              <w:t>adresu:</w:t>
            </w:r>
          </w:p>
          <w:p w14:paraId="7F00B3A9" w14:textId="77777777" w:rsidR="00525F32" w:rsidRPr="00525F32" w:rsidRDefault="004D37DE" w:rsidP="00525F32">
            <w:pPr>
              <w:spacing w:after="160" w:line="276" w:lineRule="auto"/>
              <w:rPr>
                <w:rFonts w:ascii="Calibri Light" w:hAnsi="Calibri Light" w:cs="Calibri Light"/>
                <w:bCs/>
                <w:lang w:eastAsia="lt-LT"/>
              </w:rPr>
            </w:pPr>
            <w:hyperlink r:id="rId20" w:history="1">
              <w:r w:rsidR="00525F32" w:rsidRPr="00525F32">
                <w:rPr>
                  <w:rFonts w:ascii="Calibri Light" w:hAnsi="Calibri Light" w:cs="Calibri Light"/>
                  <w:bCs/>
                  <w:color w:val="0000FF"/>
                  <w:u w:val="single"/>
                  <w:lang w:eastAsia="lt-LT"/>
                </w:rPr>
                <w:t>https://arcgis.rrt.lt/portal/apps/dashboards/00eaddf28cd84ecfa795ddee3e8449a2</w:t>
              </w:r>
            </w:hyperlink>
          </w:p>
          <w:p w14:paraId="58F95A72" w14:textId="77777777" w:rsidR="00525F32" w:rsidRPr="00525F32" w:rsidRDefault="00525F32" w:rsidP="00525F32">
            <w:pPr>
              <w:spacing w:after="160" w:line="276" w:lineRule="auto"/>
              <w:rPr>
                <w:rFonts w:ascii="Calibri Light" w:hAnsi="Calibri Light" w:cs="Calibri Light"/>
                <w:bCs/>
                <w:strike/>
                <w:lang w:eastAsia="lt-LT"/>
              </w:rPr>
            </w:pPr>
          </w:p>
        </w:tc>
        <w:tc>
          <w:tcPr>
            <w:tcW w:w="2693" w:type="dxa"/>
            <w:vAlign w:val="center"/>
          </w:tcPr>
          <w:p w14:paraId="710FB196" w14:textId="77777777" w:rsidR="00525F32" w:rsidRPr="00525F32" w:rsidRDefault="00525F32" w:rsidP="00525F32">
            <w:pPr>
              <w:spacing w:after="160" w:line="276" w:lineRule="auto"/>
              <w:rPr>
                <w:rFonts w:ascii="Cambria Math" w:hAnsi="Cambria Math" w:cs="Calibri Light"/>
                <w:bCs/>
                <w:i/>
                <w:lang w:eastAsia="lt-LT"/>
              </w:rPr>
            </w:pPr>
            <w:r w:rsidRPr="00525F32">
              <w:rPr>
                <w:rFonts w:ascii="Cambria Math" w:hAnsi="Cambria Math" w:cs="Calibri Light"/>
                <w:bCs/>
                <w:i/>
                <w:iCs/>
                <w:vertAlign w:val="subscript"/>
                <w:lang w:val="en-US" w:eastAsia="lt-LT"/>
              </w:rPr>
              <w:br/>
            </w:r>
            <m:oMathPara>
              <m:oMath>
                <m:sSub>
                  <m:sSubPr>
                    <m:ctrlPr>
                      <w:rPr>
                        <w:rFonts w:ascii="Cambria Math" w:hAnsi="Cambria Math" w:cs="Calibri Light"/>
                        <w:i/>
                        <w:lang w:eastAsia="lt-LT"/>
                      </w:rPr>
                    </m:ctrlPr>
                  </m:sSubPr>
                  <m:e>
                    <m:r>
                      <w:rPr>
                        <w:rFonts w:ascii="Cambria Math" w:hAnsi="Cambria Math" w:cs="Calibri Light"/>
                        <w:lang w:eastAsia="lt-LT"/>
                      </w:rPr>
                      <m:t>S</m:t>
                    </m:r>
                  </m:e>
                  <m:sub>
                    <m:r>
                      <w:rPr>
                        <w:rFonts w:ascii="Cambria Math" w:hAnsi="Cambria Math" w:cs="Calibri Light"/>
                        <w:lang w:eastAsia="lt-LT"/>
                      </w:rPr>
                      <m:t>4</m:t>
                    </m:r>
                  </m:sub>
                </m:sSub>
                <m:r>
                  <w:rPr>
                    <w:rFonts w:ascii="Cambria Math" w:hAnsi="Cambria Math" w:cs="Calibri Light"/>
                    <w:lang w:eastAsia="lt-LT"/>
                  </w:rPr>
                  <m:t>=</m:t>
                </m:r>
                <m:f>
                  <m:fPr>
                    <m:ctrlPr>
                      <w:rPr>
                        <w:rFonts w:ascii="Cambria Math" w:hAnsi="Cambria Math" w:cs="Calibri Light"/>
                        <w:bCs/>
                        <w:i/>
                        <w:lang w:eastAsia="lt-LT"/>
                      </w:rPr>
                    </m:ctrlPr>
                  </m:fPr>
                  <m:num>
                    <m:sSub>
                      <m:sSubPr>
                        <m:ctrlPr>
                          <w:rPr>
                            <w:rFonts w:ascii="Cambria Math" w:hAnsi="Cambria Math" w:cs="Calibri Light"/>
                            <w:bCs/>
                            <w:i/>
                            <w:lang w:eastAsia="lt-LT"/>
                          </w:rPr>
                        </m:ctrlPr>
                      </m:sSubPr>
                      <m:e>
                        <m:r>
                          <w:rPr>
                            <w:rFonts w:ascii="Cambria Math" w:hAnsi="Cambria Math" w:cs="Calibri Light"/>
                            <w:lang w:eastAsia="lt-LT"/>
                          </w:rPr>
                          <m:t>S</m:t>
                        </m:r>
                      </m:e>
                      <m:sub>
                        <m:r>
                          <w:rPr>
                            <w:rFonts w:ascii="Cambria Math" w:hAnsi="Cambria Math" w:cs="Calibri Light"/>
                            <w:lang w:eastAsia="lt-LT"/>
                          </w:rPr>
                          <m:t>4p</m:t>
                        </m:r>
                      </m:sub>
                    </m:sSub>
                    <m:r>
                      <w:rPr>
                        <w:rFonts w:ascii="Cambria Math" w:hAnsi="Cambria Math" w:cs="Calibri Light"/>
                        <w:lang w:eastAsia="lt-LT"/>
                      </w:rPr>
                      <m:t>-</m:t>
                    </m:r>
                    <m:sSub>
                      <m:sSubPr>
                        <m:ctrlPr>
                          <w:rPr>
                            <w:rFonts w:ascii="Cambria Math" w:hAnsi="Cambria Math" w:cs="Calibri Light"/>
                            <w:bCs/>
                            <w:i/>
                            <w:lang w:eastAsia="lt-LT"/>
                          </w:rPr>
                        </m:ctrlPr>
                      </m:sSubPr>
                      <m:e>
                        <m:r>
                          <w:rPr>
                            <w:rFonts w:ascii="Cambria Math" w:hAnsi="Cambria Math" w:cs="Calibri Light"/>
                            <w:lang w:eastAsia="lt-LT"/>
                          </w:rPr>
                          <m:t>SL</m:t>
                        </m:r>
                      </m:e>
                      <m:sub>
                        <m:r>
                          <w:rPr>
                            <w:rFonts w:ascii="Cambria Math" w:hAnsi="Cambria Math" w:cs="Calibri Light"/>
                            <w:lang w:eastAsia="lt-LT"/>
                          </w:rPr>
                          <m:t>4min</m:t>
                        </m:r>
                      </m:sub>
                    </m:sSub>
                  </m:num>
                  <m:den>
                    <m:sSub>
                      <m:sSubPr>
                        <m:ctrlPr>
                          <w:rPr>
                            <w:rFonts w:ascii="Cambria Math" w:hAnsi="Cambria Math" w:cs="Calibri Light"/>
                            <w:bCs/>
                            <w:i/>
                            <w:lang w:eastAsia="lt-LT"/>
                          </w:rPr>
                        </m:ctrlPr>
                      </m:sSubPr>
                      <m:e>
                        <m:r>
                          <w:rPr>
                            <w:rFonts w:ascii="Cambria Math" w:hAnsi="Cambria Math" w:cs="Calibri Light"/>
                            <w:lang w:eastAsia="lt-LT"/>
                          </w:rPr>
                          <m:t>S</m:t>
                        </m:r>
                      </m:e>
                      <m:sub>
                        <m:r>
                          <w:rPr>
                            <w:rFonts w:ascii="Cambria Math" w:hAnsi="Cambria Math" w:cs="Calibri Light"/>
                            <w:lang w:eastAsia="lt-LT"/>
                          </w:rPr>
                          <m:t>4max</m:t>
                        </m:r>
                      </m:sub>
                    </m:sSub>
                    <m:r>
                      <w:rPr>
                        <w:rFonts w:ascii="Cambria Math" w:hAnsi="Cambria Math" w:cs="Calibri Light"/>
                        <w:lang w:eastAsia="lt-LT"/>
                      </w:rPr>
                      <m:t>-</m:t>
                    </m:r>
                    <m:sSub>
                      <m:sSubPr>
                        <m:ctrlPr>
                          <w:rPr>
                            <w:rFonts w:ascii="Cambria Math" w:hAnsi="Cambria Math" w:cs="Calibri Light"/>
                            <w:bCs/>
                            <w:i/>
                            <w:lang w:eastAsia="lt-LT"/>
                          </w:rPr>
                        </m:ctrlPr>
                      </m:sSubPr>
                      <m:e>
                        <m:r>
                          <w:rPr>
                            <w:rFonts w:ascii="Cambria Math" w:hAnsi="Cambria Math" w:cs="Calibri Light"/>
                            <w:lang w:eastAsia="lt-LT"/>
                          </w:rPr>
                          <m:t>SL</m:t>
                        </m:r>
                      </m:e>
                      <m:sub>
                        <m:r>
                          <w:rPr>
                            <w:rFonts w:ascii="Cambria Math" w:hAnsi="Cambria Math" w:cs="Calibri Light"/>
                            <w:lang w:eastAsia="lt-LT"/>
                          </w:rPr>
                          <m:t>4min</m:t>
                        </m:r>
                      </m:sub>
                    </m:sSub>
                  </m:den>
                </m:f>
                <m:r>
                  <w:rPr>
                    <w:rFonts w:ascii="Cambria Math" w:hAnsi="Cambria Math" w:cs="Calibri Light"/>
                    <w:lang w:eastAsia="lt-LT"/>
                  </w:rPr>
                  <m:t>×</m:t>
                </m:r>
                <m:sSub>
                  <m:sSubPr>
                    <m:ctrlPr>
                      <w:rPr>
                        <w:rFonts w:ascii="Cambria Math" w:hAnsi="Cambria Math" w:cs="Calibri Light"/>
                        <w:bCs/>
                        <w:i/>
                        <w:lang w:eastAsia="lt-LT"/>
                      </w:rPr>
                    </m:ctrlPr>
                  </m:sSubPr>
                  <m:e>
                    <m:r>
                      <w:rPr>
                        <w:rFonts w:ascii="Cambria Math" w:hAnsi="Cambria Math" w:cs="Calibri Light"/>
                        <w:lang w:eastAsia="lt-LT"/>
                      </w:rPr>
                      <m:t>Y</m:t>
                    </m:r>
                  </m:e>
                  <m:sub>
                    <m:r>
                      <w:rPr>
                        <w:rFonts w:ascii="Cambria Math" w:hAnsi="Cambria Math" w:cs="Calibri Light"/>
                        <w:lang w:eastAsia="lt-LT"/>
                      </w:rPr>
                      <m:t>1</m:t>
                    </m:r>
                  </m:sub>
                </m:sSub>
              </m:oMath>
            </m:oMathPara>
          </w:p>
        </w:tc>
        <w:tc>
          <w:tcPr>
            <w:tcW w:w="2551" w:type="dxa"/>
            <w:vAlign w:val="center"/>
          </w:tcPr>
          <w:p w14:paraId="021CB019" w14:textId="77777777" w:rsidR="00525F32" w:rsidRPr="00525F32" w:rsidRDefault="00525F32" w:rsidP="00525F32">
            <w:pPr>
              <w:spacing w:after="160" w:line="276" w:lineRule="auto"/>
              <w:ind w:left="410" w:hanging="410"/>
              <w:rPr>
                <w:rFonts w:ascii="Calibri Light" w:hAnsi="Calibri Light" w:cs="Calibri Light"/>
                <w:lang w:eastAsia="lt-LT"/>
              </w:rPr>
            </w:pPr>
            <w:r w:rsidRPr="00525F32">
              <w:rPr>
                <w:rFonts w:ascii="Calibri Light" w:hAnsi="Calibri Light" w:cs="Calibri Light"/>
                <w:bCs/>
                <w:i/>
                <w:iCs/>
                <w:lang w:eastAsia="lt-LT"/>
              </w:rPr>
              <w:t>S</w:t>
            </w:r>
            <w:r w:rsidRPr="00525F32">
              <w:rPr>
                <w:rFonts w:ascii="Calibri Light" w:hAnsi="Calibri Light" w:cs="Calibri Light"/>
                <w:bCs/>
                <w:i/>
                <w:iCs/>
                <w:vertAlign w:val="subscript"/>
                <w:lang w:eastAsia="lt-LT"/>
              </w:rPr>
              <w:t>4p</w:t>
            </w:r>
            <w:r w:rsidRPr="00525F32">
              <w:rPr>
                <w:rFonts w:ascii="Calibri Light" w:hAnsi="Calibri Light" w:cs="Calibri Light"/>
                <w:bCs/>
                <w:lang w:eastAsia="lt-LT"/>
              </w:rPr>
              <w:t xml:space="preserve"> – tiekėjo</w:t>
            </w:r>
            <w:r w:rsidRPr="00525F32">
              <w:rPr>
                <w:rFonts w:ascii="Calibri Light" w:hAnsi="Calibri Light" w:cs="Calibri Light"/>
                <w:lang w:eastAsia="lt-LT"/>
              </w:rPr>
              <w:t xml:space="preserve"> duomenų gavimo vidurkių spartos 4G tinkle reikšmė, imama svetainėje pasirenkant technologiją 4G;</w:t>
            </w:r>
          </w:p>
          <w:p w14:paraId="219C5213" w14:textId="77777777" w:rsidR="00525F32" w:rsidRPr="00525F32" w:rsidRDefault="00525F32" w:rsidP="00525F32">
            <w:pPr>
              <w:spacing w:after="160" w:line="276" w:lineRule="auto"/>
              <w:ind w:left="410" w:hanging="410"/>
              <w:rPr>
                <w:rFonts w:ascii="Calibri Light" w:hAnsi="Calibri Light" w:cs="Calibri Light"/>
                <w:lang w:eastAsia="lt-LT"/>
              </w:rPr>
            </w:pPr>
            <w:r w:rsidRPr="00525F32">
              <w:rPr>
                <w:rFonts w:ascii="Calibri Light" w:hAnsi="Calibri Light" w:cs="Calibri Light"/>
                <w:i/>
                <w:iCs/>
                <w:lang w:eastAsia="lt-LT"/>
              </w:rPr>
              <w:t>S</w:t>
            </w:r>
            <w:r w:rsidRPr="00525F32">
              <w:rPr>
                <w:rFonts w:ascii="Calibri Light" w:hAnsi="Calibri Light" w:cs="Calibri Light"/>
                <w:i/>
                <w:iCs/>
                <w:vertAlign w:val="subscript"/>
                <w:lang w:eastAsia="lt-LT"/>
              </w:rPr>
              <w:t>4max</w:t>
            </w:r>
            <w:r w:rsidRPr="00525F32">
              <w:rPr>
                <w:rFonts w:ascii="Calibri Light" w:hAnsi="Calibri Light" w:cs="Calibri Light"/>
                <w:lang w:eastAsia="lt-LT"/>
              </w:rPr>
              <w:t xml:space="preserve"> – didžiausia (iš visų tiekėjų pasiūlymų) duomenų gavimo vidurkių spartos 4G tinkle reikšmė</w:t>
            </w:r>
          </w:p>
          <w:p w14:paraId="05057614" w14:textId="77777777" w:rsidR="00525F32" w:rsidRPr="00525F32" w:rsidRDefault="00525F32" w:rsidP="00525F32">
            <w:pPr>
              <w:spacing w:after="160" w:line="276" w:lineRule="auto"/>
              <w:ind w:left="410" w:hanging="410"/>
              <w:rPr>
                <w:rFonts w:ascii="Calibri Light" w:hAnsi="Calibri Light" w:cs="Calibri Light"/>
                <w:bCs/>
                <w:lang w:eastAsia="lt-LT"/>
              </w:rPr>
            </w:pPr>
            <w:r w:rsidRPr="00525F32">
              <w:rPr>
                <w:rFonts w:ascii="Calibri Light" w:hAnsi="Calibri Light" w:cs="Calibri Light"/>
                <w:i/>
                <w:iCs/>
                <w:lang w:eastAsia="lt-LT"/>
              </w:rPr>
              <w:t>SL</w:t>
            </w:r>
            <w:r w:rsidRPr="00525F32">
              <w:rPr>
                <w:rFonts w:ascii="Calibri Light" w:hAnsi="Calibri Light" w:cs="Calibri Light"/>
                <w:i/>
                <w:iCs/>
                <w:vertAlign w:val="subscript"/>
                <w:lang w:eastAsia="lt-LT"/>
              </w:rPr>
              <w:t>4min</w:t>
            </w:r>
            <w:r w:rsidRPr="00525F32">
              <w:rPr>
                <w:rFonts w:ascii="Calibri Light" w:hAnsi="Calibri Light" w:cs="Calibri Light"/>
                <w:i/>
                <w:iCs/>
                <w:lang w:eastAsia="lt-LT"/>
              </w:rPr>
              <w:t xml:space="preserve"> </w:t>
            </w:r>
            <w:r w:rsidRPr="00525F32">
              <w:rPr>
                <w:rFonts w:ascii="Calibri Light" w:hAnsi="Calibri Light" w:cs="Calibri Light"/>
                <w:bCs/>
                <w:lang w:eastAsia="lt-LT"/>
              </w:rPr>
              <w:t xml:space="preserve">– minimalus leistinas vidurkis (pagal konkurso sąlygas – 55 </w:t>
            </w:r>
            <w:proofErr w:type="spellStart"/>
            <w:r w:rsidRPr="00525F32">
              <w:rPr>
                <w:rFonts w:ascii="Calibri Light" w:hAnsi="Calibri Light" w:cs="Calibri Light"/>
                <w:bCs/>
                <w:lang w:eastAsia="lt-LT"/>
              </w:rPr>
              <w:t>Mbps</w:t>
            </w:r>
            <w:proofErr w:type="spellEnd"/>
            <w:r w:rsidRPr="00525F32">
              <w:rPr>
                <w:rFonts w:ascii="Calibri Light" w:hAnsi="Calibri Light" w:cs="Calibri Light"/>
                <w:bCs/>
                <w:lang w:eastAsia="lt-LT"/>
              </w:rPr>
              <w:t>).</w:t>
            </w:r>
            <w:r w:rsidRPr="00525F32">
              <w:rPr>
                <w:rFonts w:ascii="Calibri Light" w:hAnsi="Calibri Light" w:cs="Calibri Light"/>
                <w:bCs/>
                <w:lang w:eastAsia="lt-LT"/>
              </w:rPr>
              <w:br/>
              <w:t xml:space="preserve">Jeigu tiekėjo vidurkis yra mažesnis už </w:t>
            </w:r>
            <w:r w:rsidRPr="00525F32">
              <w:rPr>
                <w:rFonts w:ascii="Calibri Light" w:hAnsi="Calibri Light" w:cs="Calibri Light"/>
                <w:bCs/>
                <w:lang w:eastAsia="lt-LT"/>
              </w:rPr>
              <w:lastRenderedPageBreak/>
              <w:t>minimalų leistiną, jo pasiūlymas atmetamas</w:t>
            </w:r>
          </w:p>
        </w:tc>
        <w:tc>
          <w:tcPr>
            <w:tcW w:w="1418" w:type="dxa"/>
            <w:vAlign w:val="center"/>
          </w:tcPr>
          <w:p w14:paraId="3D8F9935" w14:textId="77777777" w:rsidR="00525F32" w:rsidRPr="00525F32" w:rsidRDefault="004D37DE" w:rsidP="00525F32">
            <w:pPr>
              <w:spacing w:after="160" w:line="276" w:lineRule="auto"/>
              <w:rPr>
                <w:rFonts w:ascii="Calibri Light" w:hAnsi="Calibri Light" w:cs="Calibri Light"/>
                <w:bCs/>
                <w:lang w:eastAsia="lt-LT"/>
              </w:rPr>
            </w:pPr>
            <m:oMathPara>
              <m:oMath>
                <m:sSub>
                  <m:sSubPr>
                    <m:ctrlPr>
                      <w:rPr>
                        <w:rFonts w:ascii="Cambria Math" w:hAnsi="Cambria Math" w:cs="Calibri Light"/>
                        <w:bCs/>
                        <w:i/>
                        <w:lang w:eastAsia="lt-LT"/>
                      </w:rPr>
                    </m:ctrlPr>
                  </m:sSubPr>
                  <m:e>
                    <m:r>
                      <w:rPr>
                        <w:rFonts w:ascii="Cambria Math" w:hAnsi="Cambria Math" w:cs="Calibri Light"/>
                        <w:lang w:eastAsia="lt-LT"/>
                      </w:rPr>
                      <m:t>Y</m:t>
                    </m:r>
                  </m:e>
                  <m:sub>
                    <m:r>
                      <w:rPr>
                        <w:rFonts w:ascii="Cambria Math" w:hAnsi="Cambria Math" w:cs="Calibri Light"/>
                        <w:lang w:eastAsia="lt-LT"/>
                      </w:rPr>
                      <m:t>1</m:t>
                    </m:r>
                  </m:sub>
                </m:sSub>
                <m:r>
                  <w:rPr>
                    <w:rFonts w:ascii="Cambria Math" w:hAnsi="Cambria Math" w:cs="Calibri Light"/>
                    <w:lang w:eastAsia="lt-LT"/>
                  </w:rPr>
                  <m:t>=5</m:t>
                </m:r>
              </m:oMath>
            </m:oMathPara>
          </w:p>
        </w:tc>
      </w:tr>
      <w:tr w:rsidR="00525F32" w:rsidRPr="00525F32" w14:paraId="69D61DA9" w14:textId="77777777" w:rsidTr="002A3CA1">
        <w:tc>
          <w:tcPr>
            <w:tcW w:w="562" w:type="dxa"/>
            <w:vAlign w:val="center"/>
          </w:tcPr>
          <w:p w14:paraId="0A4035B4" w14:textId="77777777" w:rsidR="00525F32" w:rsidRPr="00525F32" w:rsidRDefault="00525F32" w:rsidP="00525F32">
            <w:pPr>
              <w:spacing w:after="160" w:line="276" w:lineRule="auto"/>
              <w:jc w:val="center"/>
              <w:rPr>
                <w:rFonts w:ascii="Calibri Light" w:hAnsi="Calibri Light" w:cs="Calibri Light"/>
                <w:bCs/>
                <w:lang w:eastAsia="lt-LT"/>
              </w:rPr>
            </w:pPr>
            <w:r w:rsidRPr="00525F32">
              <w:rPr>
                <w:rFonts w:ascii="Calibri Light" w:hAnsi="Calibri Light" w:cs="Calibri Light"/>
                <w:bCs/>
                <w:lang w:eastAsia="lt-LT"/>
              </w:rPr>
              <w:t>3.</w:t>
            </w:r>
          </w:p>
        </w:tc>
        <w:tc>
          <w:tcPr>
            <w:tcW w:w="2694" w:type="dxa"/>
            <w:vAlign w:val="center"/>
          </w:tcPr>
          <w:p w14:paraId="5C58E639" w14:textId="0DBE604D" w:rsidR="00525F32" w:rsidRPr="00525F32" w:rsidRDefault="00525F32" w:rsidP="00525F32">
            <w:pPr>
              <w:spacing w:after="160" w:line="276" w:lineRule="auto"/>
              <w:ind w:left="319" w:hanging="319"/>
              <w:rPr>
                <w:rFonts w:ascii="Calibri Light" w:hAnsi="Calibri Light" w:cs="Calibri Light"/>
                <w:lang w:eastAsia="lt-LT"/>
              </w:rPr>
            </w:pPr>
            <w:r w:rsidRPr="00525F32">
              <w:rPr>
                <w:rFonts w:ascii="Calibri Light" w:hAnsi="Calibri Light" w:cs="Calibri Light"/>
                <w:b/>
                <w:bCs/>
                <w:i/>
                <w:iCs/>
                <w:lang w:eastAsia="lt-LT"/>
              </w:rPr>
              <w:t>S</w:t>
            </w:r>
            <w:r w:rsidRPr="00525F32">
              <w:rPr>
                <w:rFonts w:ascii="Calibri Light" w:hAnsi="Calibri Light" w:cs="Calibri Light"/>
                <w:b/>
                <w:bCs/>
                <w:i/>
                <w:iCs/>
                <w:vertAlign w:val="subscript"/>
                <w:lang w:eastAsia="lt-LT"/>
              </w:rPr>
              <w:t>5</w:t>
            </w:r>
            <w:r w:rsidRPr="00525F32">
              <w:rPr>
                <w:rFonts w:ascii="Calibri Light" w:hAnsi="Calibri Light" w:cs="Calibri Light"/>
                <w:lang w:eastAsia="lt-LT"/>
              </w:rPr>
              <w:t xml:space="preserve"> – duomenų gavimo vidurkių spartos 5G tinkle vertinimo kriterijaus reikšmė vertinama pagal </w:t>
            </w:r>
            <w:r w:rsidR="00977112" w:rsidRPr="00977112">
              <w:rPr>
                <w:rFonts w:ascii="Calibri Light" w:hAnsi="Calibri Light" w:cs="Calibri Light"/>
                <w:lang w:eastAsia="lt-LT"/>
              </w:rPr>
              <w:t xml:space="preserve">Lietuvos Respublikos ryšių reguliavimo tarnybos pasiūlymo, pateikimo termino pabaigos dieną, oficialiai ir viešai skelbiamus duomenis </w:t>
            </w:r>
            <w:r w:rsidR="00977112">
              <w:rPr>
                <w:rFonts w:ascii="Calibri Light" w:hAnsi="Calibri Light" w:cs="Calibri Light"/>
                <w:lang w:eastAsia="lt-LT"/>
              </w:rPr>
              <w:t>adresu</w:t>
            </w:r>
            <w:r w:rsidRPr="00525F32">
              <w:rPr>
                <w:rFonts w:ascii="Calibri Light" w:hAnsi="Calibri Light" w:cs="Calibri Light"/>
                <w:lang w:eastAsia="lt-LT"/>
              </w:rPr>
              <w:t>:</w:t>
            </w:r>
          </w:p>
          <w:p w14:paraId="5984FC83" w14:textId="77777777" w:rsidR="00525F32" w:rsidRPr="00525F32" w:rsidRDefault="004D37DE" w:rsidP="00525F32">
            <w:pPr>
              <w:spacing w:after="160" w:line="276" w:lineRule="auto"/>
              <w:rPr>
                <w:rFonts w:ascii="Calibri Light" w:hAnsi="Calibri Light" w:cs="Calibri Light"/>
                <w:bCs/>
                <w:lang w:eastAsia="lt-LT"/>
              </w:rPr>
            </w:pPr>
            <w:hyperlink r:id="rId21" w:history="1">
              <w:r w:rsidR="00525F32" w:rsidRPr="00525F32">
                <w:rPr>
                  <w:rFonts w:ascii="Calibri Light" w:hAnsi="Calibri Light" w:cs="Calibri Light"/>
                  <w:bCs/>
                  <w:color w:val="0000FF"/>
                  <w:u w:val="single"/>
                  <w:lang w:eastAsia="lt-LT"/>
                </w:rPr>
                <w:t>https://arcgis.rrt.lt/portal/apps/dashboards/00eaddf28cd84ecfa795ddee3e8449a2</w:t>
              </w:r>
            </w:hyperlink>
          </w:p>
          <w:p w14:paraId="5DD80554" w14:textId="77777777" w:rsidR="00525F32" w:rsidRPr="00525F32" w:rsidRDefault="00525F32" w:rsidP="00525F32">
            <w:pPr>
              <w:spacing w:after="160" w:line="276" w:lineRule="auto"/>
              <w:ind w:left="319" w:hanging="319"/>
              <w:rPr>
                <w:rFonts w:ascii="Calibri Light" w:hAnsi="Calibri Light" w:cs="Calibri Light"/>
                <w:b/>
                <w:bCs/>
                <w:i/>
                <w:iCs/>
                <w:lang w:eastAsia="lt-LT"/>
              </w:rPr>
            </w:pPr>
          </w:p>
        </w:tc>
        <w:tc>
          <w:tcPr>
            <w:tcW w:w="2693" w:type="dxa"/>
            <w:vAlign w:val="center"/>
          </w:tcPr>
          <w:p w14:paraId="43515C41" w14:textId="77777777" w:rsidR="00525F32" w:rsidRPr="00525F32" w:rsidRDefault="004D37DE" w:rsidP="00525F32">
            <w:pPr>
              <w:spacing w:after="160" w:line="276" w:lineRule="auto"/>
              <w:rPr>
                <w:rFonts w:ascii="Cambria Math" w:hAnsi="Cambria Math" w:cs="Calibri Light"/>
                <w:bCs/>
                <w:i/>
                <w:iCs/>
                <w:vertAlign w:val="subscript"/>
                <w:lang w:val="en-US" w:eastAsia="lt-LT"/>
              </w:rPr>
            </w:pPr>
            <m:oMathPara>
              <m:oMath>
                <m:sSub>
                  <m:sSubPr>
                    <m:ctrlPr>
                      <w:rPr>
                        <w:rFonts w:ascii="Cambria Math" w:hAnsi="Cambria Math" w:cs="Calibri Light"/>
                        <w:i/>
                        <w:lang w:eastAsia="lt-LT"/>
                      </w:rPr>
                    </m:ctrlPr>
                  </m:sSubPr>
                  <m:e>
                    <m:r>
                      <w:rPr>
                        <w:rFonts w:ascii="Cambria Math" w:hAnsi="Cambria Math" w:cs="Calibri Light"/>
                        <w:lang w:eastAsia="lt-LT"/>
                      </w:rPr>
                      <m:t>S</m:t>
                    </m:r>
                  </m:e>
                  <m:sub>
                    <m:r>
                      <w:rPr>
                        <w:rFonts w:ascii="Cambria Math" w:hAnsi="Cambria Math" w:cs="Calibri Light"/>
                        <w:lang w:eastAsia="lt-LT"/>
                      </w:rPr>
                      <m:t>5</m:t>
                    </m:r>
                  </m:sub>
                </m:sSub>
                <m:r>
                  <w:rPr>
                    <w:rFonts w:ascii="Cambria Math" w:hAnsi="Cambria Math" w:cs="Calibri Light"/>
                    <w:lang w:eastAsia="lt-LT"/>
                  </w:rPr>
                  <m:t>=</m:t>
                </m:r>
                <m:f>
                  <m:fPr>
                    <m:ctrlPr>
                      <w:rPr>
                        <w:rFonts w:ascii="Cambria Math" w:hAnsi="Cambria Math" w:cs="Calibri Light"/>
                        <w:bCs/>
                        <w:i/>
                        <w:lang w:eastAsia="lt-LT"/>
                      </w:rPr>
                    </m:ctrlPr>
                  </m:fPr>
                  <m:num>
                    <m:sSub>
                      <m:sSubPr>
                        <m:ctrlPr>
                          <w:rPr>
                            <w:rFonts w:ascii="Cambria Math" w:hAnsi="Cambria Math" w:cs="Calibri Light"/>
                            <w:bCs/>
                            <w:i/>
                            <w:lang w:eastAsia="lt-LT"/>
                          </w:rPr>
                        </m:ctrlPr>
                      </m:sSubPr>
                      <m:e>
                        <m:r>
                          <w:rPr>
                            <w:rFonts w:ascii="Cambria Math" w:hAnsi="Cambria Math" w:cs="Calibri Light"/>
                            <w:lang w:eastAsia="lt-LT"/>
                          </w:rPr>
                          <m:t>S</m:t>
                        </m:r>
                      </m:e>
                      <m:sub>
                        <m:r>
                          <w:rPr>
                            <w:rFonts w:ascii="Cambria Math" w:hAnsi="Cambria Math" w:cs="Calibri Light"/>
                            <w:lang w:eastAsia="lt-LT"/>
                          </w:rPr>
                          <m:t>5p</m:t>
                        </m:r>
                      </m:sub>
                    </m:sSub>
                    <m:r>
                      <w:rPr>
                        <w:rFonts w:ascii="Cambria Math" w:hAnsi="Cambria Math" w:cs="Calibri Light"/>
                        <w:lang w:eastAsia="lt-LT"/>
                      </w:rPr>
                      <m:t>-</m:t>
                    </m:r>
                    <m:sSub>
                      <m:sSubPr>
                        <m:ctrlPr>
                          <w:rPr>
                            <w:rFonts w:ascii="Cambria Math" w:hAnsi="Cambria Math" w:cs="Calibri Light"/>
                            <w:bCs/>
                            <w:i/>
                            <w:lang w:eastAsia="lt-LT"/>
                          </w:rPr>
                        </m:ctrlPr>
                      </m:sSubPr>
                      <m:e>
                        <m:r>
                          <w:rPr>
                            <w:rFonts w:ascii="Cambria Math" w:hAnsi="Cambria Math" w:cs="Calibri Light"/>
                            <w:lang w:eastAsia="lt-LT"/>
                          </w:rPr>
                          <m:t>SL</m:t>
                        </m:r>
                      </m:e>
                      <m:sub>
                        <m:r>
                          <w:rPr>
                            <w:rFonts w:ascii="Cambria Math" w:hAnsi="Cambria Math" w:cs="Calibri Light"/>
                            <w:lang w:eastAsia="lt-LT"/>
                          </w:rPr>
                          <m:t>5min</m:t>
                        </m:r>
                      </m:sub>
                    </m:sSub>
                  </m:num>
                  <m:den>
                    <m:sSub>
                      <m:sSubPr>
                        <m:ctrlPr>
                          <w:rPr>
                            <w:rFonts w:ascii="Cambria Math" w:hAnsi="Cambria Math" w:cs="Calibri Light"/>
                            <w:bCs/>
                            <w:i/>
                            <w:lang w:eastAsia="lt-LT"/>
                          </w:rPr>
                        </m:ctrlPr>
                      </m:sSubPr>
                      <m:e>
                        <m:r>
                          <w:rPr>
                            <w:rFonts w:ascii="Cambria Math" w:hAnsi="Cambria Math" w:cs="Calibri Light"/>
                            <w:lang w:eastAsia="lt-LT"/>
                          </w:rPr>
                          <m:t>S</m:t>
                        </m:r>
                      </m:e>
                      <m:sub>
                        <m:r>
                          <w:rPr>
                            <w:rFonts w:ascii="Cambria Math" w:hAnsi="Cambria Math" w:cs="Calibri Light"/>
                            <w:lang w:eastAsia="lt-LT"/>
                          </w:rPr>
                          <m:t>5max</m:t>
                        </m:r>
                      </m:sub>
                    </m:sSub>
                    <m:r>
                      <w:rPr>
                        <w:rFonts w:ascii="Cambria Math" w:hAnsi="Cambria Math" w:cs="Calibri Light"/>
                        <w:lang w:eastAsia="lt-LT"/>
                      </w:rPr>
                      <m:t>-</m:t>
                    </m:r>
                    <m:sSub>
                      <m:sSubPr>
                        <m:ctrlPr>
                          <w:rPr>
                            <w:rFonts w:ascii="Cambria Math" w:hAnsi="Cambria Math" w:cs="Calibri Light"/>
                            <w:bCs/>
                            <w:i/>
                            <w:lang w:eastAsia="lt-LT"/>
                          </w:rPr>
                        </m:ctrlPr>
                      </m:sSubPr>
                      <m:e>
                        <m:r>
                          <w:rPr>
                            <w:rFonts w:ascii="Cambria Math" w:hAnsi="Cambria Math" w:cs="Calibri Light"/>
                            <w:lang w:eastAsia="lt-LT"/>
                          </w:rPr>
                          <m:t>SL</m:t>
                        </m:r>
                      </m:e>
                      <m:sub>
                        <m:r>
                          <w:rPr>
                            <w:rFonts w:ascii="Cambria Math" w:hAnsi="Cambria Math" w:cs="Calibri Light"/>
                            <w:lang w:eastAsia="lt-LT"/>
                          </w:rPr>
                          <m:t>5min</m:t>
                        </m:r>
                      </m:sub>
                    </m:sSub>
                  </m:den>
                </m:f>
                <m:r>
                  <w:rPr>
                    <w:rFonts w:ascii="Cambria Math" w:hAnsi="Cambria Math" w:cs="Calibri Light"/>
                    <w:lang w:eastAsia="lt-LT"/>
                  </w:rPr>
                  <m:t>×</m:t>
                </m:r>
                <m:sSub>
                  <m:sSubPr>
                    <m:ctrlPr>
                      <w:rPr>
                        <w:rFonts w:ascii="Cambria Math" w:hAnsi="Cambria Math" w:cs="Calibri Light"/>
                        <w:bCs/>
                        <w:i/>
                        <w:lang w:eastAsia="lt-LT"/>
                      </w:rPr>
                    </m:ctrlPr>
                  </m:sSubPr>
                  <m:e>
                    <m:r>
                      <w:rPr>
                        <w:rFonts w:ascii="Cambria Math" w:hAnsi="Cambria Math" w:cs="Calibri Light"/>
                        <w:lang w:eastAsia="lt-LT"/>
                      </w:rPr>
                      <m:t>Y</m:t>
                    </m:r>
                  </m:e>
                  <m:sub>
                    <m:r>
                      <w:rPr>
                        <w:rFonts w:ascii="Cambria Math" w:hAnsi="Cambria Math" w:cs="Calibri Light"/>
                        <w:lang w:eastAsia="lt-LT"/>
                      </w:rPr>
                      <m:t>2</m:t>
                    </m:r>
                  </m:sub>
                </m:sSub>
              </m:oMath>
            </m:oMathPara>
          </w:p>
        </w:tc>
        <w:tc>
          <w:tcPr>
            <w:tcW w:w="2551" w:type="dxa"/>
            <w:vAlign w:val="center"/>
          </w:tcPr>
          <w:p w14:paraId="234D034E" w14:textId="77777777" w:rsidR="00525F32" w:rsidRPr="00525F32" w:rsidRDefault="00525F32" w:rsidP="00525F32">
            <w:pPr>
              <w:spacing w:after="160" w:line="276" w:lineRule="auto"/>
              <w:ind w:left="410" w:hanging="410"/>
              <w:rPr>
                <w:rFonts w:ascii="Calibri Light" w:hAnsi="Calibri Light" w:cs="Calibri Light"/>
                <w:lang w:eastAsia="lt-LT"/>
              </w:rPr>
            </w:pPr>
            <w:r w:rsidRPr="00525F32">
              <w:rPr>
                <w:rFonts w:ascii="Calibri Light" w:hAnsi="Calibri Light" w:cs="Calibri Light"/>
                <w:bCs/>
                <w:i/>
                <w:iCs/>
                <w:lang w:eastAsia="lt-LT"/>
              </w:rPr>
              <w:t>S</w:t>
            </w:r>
            <w:r w:rsidRPr="00525F32">
              <w:rPr>
                <w:rFonts w:ascii="Calibri Light" w:hAnsi="Calibri Light" w:cs="Calibri Light"/>
                <w:bCs/>
                <w:i/>
                <w:iCs/>
                <w:vertAlign w:val="subscript"/>
                <w:lang w:eastAsia="lt-LT"/>
              </w:rPr>
              <w:t>5p</w:t>
            </w:r>
            <w:r w:rsidRPr="00525F32">
              <w:rPr>
                <w:rFonts w:ascii="Calibri Light" w:hAnsi="Calibri Light" w:cs="Calibri Light"/>
                <w:bCs/>
                <w:lang w:eastAsia="lt-LT"/>
              </w:rPr>
              <w:t xml:space="preserve"> – tiekėjo</w:t>
            </w:r>
            <w:r w:rsidRPr="00525F32">
              <w:rPr>
                <w:rFonts w:ascii="Calibri Light" w:hAnsi="Calibri Light" w:cs="Calibri Light"/>
                <w:lang w:eastAsia="lt-LT"/>
              </w:rPr>
              <w:t xml:space="preserve"> duomenų gavimo vidurkių spartos 5G tinkle reikšmė, imama svetainėje pasirenkant technologiją 5G;</w:t>
            </w:r>
          </w:p>
          <w:p w14:paraId="5C848B12" w14:textId="77777777" w:rsidR="00525F32" w:rsidRPr="00525F32" w:rsidRDefault="00525F32" w:rsidP="00525F32">
            <w:pPr>
              <w:spacing w:after="160" w:line="276" w:lineRule="auto"/>
              <w:ind w:left="410" w:hanging="410"/>
              <w:rPr>
                <w:rFonts w:ascii="Calibri Light" w:hAnsi="Calibri Light" w:cs="Calibri Light"/>
                <w:lang w:eastAsia="lt-LT"/>
              </w:rPr>
            </w:pPr>
            <w:r w:rsidRPr="00525F32">
              <w:rPr>
                <w:rFonts w:ascii="Calibri Light" w:hAnsi="Calibri Light" w:cs="Calibri Light"/>
                <w:i/>
                <w:iCs/>
                <w:lang w:eastAsia="lt-LT"/>
              </w:rPr>
              <w:t>S</w:t>
            </w:r>
            <w:r w:rsidRPr="00525F32">
              <w:rPr>
                <w:rFonts w:ascii="Calibri Light" w:hAnsi="Calibri Light" w:cs="Calibri Light"/>
                <w:i/>
                <w:iCs/>
                <w:vertAlign w:val="subscript"/>
                <w:lang w:eastAsia="lt-LT"/>
              </w:rPr>
              <w:t>5max</w:t>
            </w:r>
            <w:r w:rsidRPr="00525F32">
              <w:rPr>
                <w:rFonts w:ascii="Calibri Light" w:hAnsi="Calibri Light" w:cs="Calibri Light"/>
                <w:lang w:eastAsia="lt-LT"/>
              </w:rPr>
              <w:t xml:space="preserve"> – didžiausia (iš visų tiekėjų pasiūlymų) duomenų gavimo vidurkių spartos 5G tinkle reikšmė</w:t>
            </w:r>
          </w:p>
          <w:p w14:paraId="63D8132B" w14:textId="77777777" w:rsidR="00525F32" w:rsidRPr="00525F32" w:rsidRDefault="00525F32" w:rsidP="00525F32">
            <w:pPr>
              <w:spacing w:after="160" w:line="276" w:lineRule="auto"/>
              <w:ind w:left="410" w:hanging="410"/>
              <w:rPr>
                <w:rFonts w:ascii="Calibri Light" w:hAnsi="Calibri Light" w:cs="Calibri Light"/>
                <w:bCs/>
                <w:i/>
                <w:iCs/>
                <w:lang w:eastAsia="lt-LT"/>
              </w:rPr>
            </w:pPr>
            <w:r w:rsidRPr="00525F32">
              <w:rPr>
                <w:rFonts w:ascii="Calibri Light" w:hAnsi="Calibri Light" w:cs="Calibri Light"/>
                <w:i/>
                <w:iCs/>
                <w:lang w:eastAsia="lt-LT"/>
              </w:rPr>
              <w:t>SL</w:t>
            </w:r>
            <w:r w:rsidRPr="00525F32">
              <w:rPr>
                <w:rFonts w:ascii="Calibri Light" w:hAnsi="Calibri Light" w:cs="Calibri Light"/>
                <w:i/>
                <w:iCs/>
                <w:vertAlign w:val="subscript"/>
                <w:lang w:eastAsia="lt-LT"/>
              </w:rPr>
              <w:t>5min</w:t>
            </w:r>
            <w:r w:rsidRPr="00525F32">
              <w:rPr>
                <w:rFonts w:ascii="Calibri Light" w:hAnsi="Calibri Light" w:cs="Calibri Light"/>
                <w:i/>
                <w:iCs/>
                <w:lang w:eastAsia="lt-LT"/>
              </w:rPr>
              <w:t xml:space="preserve"> </w:t>
            </w:r>
            <w:r w:rsidRPr="00525F32">
              <w:rPr>
                <w:rFonts w:ascii="Calibri Light" w:hAnsi="Calibri Light" w:cs="Calibri Light"/>
                <w:bCs/>
                <w:lang w:eastAsia="lt-LT"/>
              </w:rPr>
              <w:t xml:space="preserve">– minimalus leistinas vidurkis (pagal konkurso sąlygas – 200 </w:t>
            </w:r>
            <w:proofErr w:type="spellStart"/>
            <w:r w:rsidRPr="00525F32">
              <w:rPr>
                <w:rFonts w:ascii="Calibri Light" w:hAnsi="Calibri Light" w:cs="Calibri Light"/>
                <w:bCs/>
                <w:lang w:eastAsia="lt-LT"/>
              </w:rPr>
              <w:t>Mbps</w:t>
            </w:r>
            <w:proofErr w:type="spellEnd"/>
            <w:r w:rsidRPr="00525F32">
              <w:rPr>
                <w:rFonts w:ascii="Calibri Light" w:hAnsi="Calibri Light" w:cs="Calibri Light"/>
                <w:bCs/>
                <w:lang w:eastAsia="lt-LT"/>
              </w:rPr>
              <w:t>).</w:t>
            </w:r>
            <w:r w:rsidRPr="00525F32">
              <w:rPr>
                <w:rFonts w:ascii="Calibri Light" w:hAnsi="Calibri Light" w:cs="Calibri Light"/>
                <w:bCs/>
                <w:lang w:eastAsia="lt-LT"/>
              </w:rPr>
              <w:br/>
              <w:t>Jeigu tiekėjo vidurkis yra mažesnis už minimalų leistiną, jo pasiūlymas atmetamas</w:t>
            </w:r>
          </w:p>
        </w:tc>
        <w:tc>
          <w:tcPr>
            <w:tcW w:w="1418" w:type="dxa"/>
            <w:vAlign w:val="center"/>
          </w:tcPr>
          <w:p w14:paraId="73644C75" w14:textId="77777777" w:rsidR="00525F32" w:rsidRPr="00525F32" w:rsidRDefault="004D37DE" w:rsidP="00525F32">
            <w:pPr>
              <w:spacing w:after="160" w:line="276" w:lineRule="auto"/>
              <w:rPr>
                <w:rFonts w:ascii="Calibri Light" w:hAnsi="Calibri Light" w:cs="Calibri Light"/>
                <w:bCs/>
                <w:lang w:eastAsia="lt-LT"/>
              </w:rPr>
            </w:pPr>
            <m:oMathPara>
              <m:oMath>
                <m:sSub>
                  <m:sSubPr>
                    <m:ctrlPr>
                      <w:rPr>
                        <w:rFonts w:ascii="Cambria Math" w:hAnsi="Cambria Math" w:cs="Calibri Light"/>
                        <w:bCs/>
                        <w:i/>
                        <w:lang w:eastAsia="lt-LT"/>
                      </w:rPr>
                    </m:ctrlPr>
                  </m:sSubPr>
                  <m:e>
                    <m:r>
                      <w:rPr>
                        <w:rFonts w:ascii="Cambria Math" w:hAnsi="Cambria Math" w:cs="Calibri Light"/>
                        <w:lang w:eastAsia="lt-LT"/>
                      </w:rPr>
                      <m:t>Y</m:t>
                    </m:r>
                  </m:e>
                  <m:sub>
                    <m:r>
                      <w:rPr>
                        <w:rFonts w:ascii="Cambria Math" w:hAnsi="Cambria Math" w:cs="Calibri Light"/>
                        <w:lang w:eastAsia="lt-LT"/>
                      </w:rPr>
                      <m:t>2</m:t>
                    </m:r>
                  </m:sub>
                </m:sSub>
                <m:r>
                  <w:rPr>
                    <w:rFonts w:ascii="Cambria Math" w:hAnsi="Cambria Math" w:cs="Calibri Light"/>
                    <w:lang w:eastAsia="lt-LT"/>
                  </w:rPr>
                  <m:t>=5</m:t>
                </m:r>
              </m:oMath>
            </m:oMathPara>
          </w:p>
        </w:tc>
      </w:tr>
      <w:tr w:rsidR="00525F32" w:rsidRPr="00525F32" w14:paraId="762A5654" w14:textId="77777777" w:rsidTr="002A3CA1">
        <w:tc>
          <w:tcPr>
            <w:tcW w:w="562" w:type="dxa"/>
            <w:vAlign w:val="center"/>
          </w:tcPr>
          <w:p w14:paraId="563CD1A8" w14:textId="77777777" w:rsidR="00525F32" w:rsidRPr="00525F32" w:rsidRDefault="00525F32" w:rsidP="00525F32">
            <w:pPr>
              <w:spacing w:after="160" w:line="276" w:lineRule="auto"/>
              <w:jc w:val="center"/>
              <w:rPr>
                <w:rFonts w:ascii="Calibri Light" w:hAnsi="Calibri Light" w:cs="Calibri Light"/>
                <w:bCs/>
                <w:lang w:eastAsia="lt-LT"/>
              </w:rPr>
            </w:pPr>
            <w:r w:rsidRPr="00525F32">
              <w:rPr>
                <w:rFonts w:ascii="Calibri Light" w:hAnsi="Calibri Light" w:cs="Calibri Light"/>
                <w:bCs/>
                <w:lang w:eastAsia="lt-LT"/>
              </w:rPr>
              <w:t>4.</w:t>
            </w:r>
          </w:p>
        </w:tc>
        <w:tc>
          <w:tcPr>
            <w:tcW w:w="2694" w:type="dxa"/>
            <w:vAlign w:val="center"/>
          </w:tcPr>
          <w:p w14:paraId="24DD7460" w14:textId="43361CBC" w:rsidR="00977112" w:rsidRDefault="00525F32" w:rsidP="00E056D6">
            <w:pPr>
              <w:widowControl w:val="0"/>
              <w:autoSpaceDE w:val="0"/>
              <w:autoSpaceDN w:val="0"/>
              <w:adjustRightInd w:val="0"/>
              <w:spacing w:after="160" w:line="276" w:lineRule="auto"/>
              <w:ind w:left="364" w:hanging="364"/>
              <w:rPr>
                <w:rFonts w:ascii="Calibri Light" w:hAnsi="Calibri Light" w:cs="Calibri Light"/>
                <w:iCs/>
                <w:lang w:eastAsia="lt-LT"/>
              </w:rPr>
            </w:pPr>
            <w:r w:rsidRPr="00525F32">
              <w:rPr>
                <w:rFonts w:ascii="Calibri Light" w:hAnsi="Calibri Light" w:cs="Calibri Light"/>
                <w:b/>
                <w:bCs/>
                <w:i/>
                <w:iCs/>
                <w:lang w:eastAsia="lt-LT"/>
              </w:rPr>
              <w:t>A</w:t>
            </w:r>
            <w:r w:rsidRPr="00525F32">
              <w:rPr>
                <w:rFonts w:ascii="Calibri Light" w:hAnsi="Calibri Light" w:cs="Calibri Light"/>
                <w:b/>
                <w:bCs/>
                <w:i/>
                <w:iCs/>
                <w:vertAlign w:val="subscript"/>
                <w:lang w:eastAsia="lt-LT"/>
              </w:rPr>
              <w:t>4</w:t>
            </w:r>
            <w:r w:rsidRPr="00525F32">
              <w:rPr>
                <w:rFonts w:ascii="Calibri Light" w:hAnsi="Calibri Light" w:cs="Calibri Light"/>
                <w:lang w:eastAsia="lt-LT"/>
              </w:rPr>
              <w:t xml:space="preserve"> – Lietuvos teritorijos padengimo 4G tinklu (95 </w:t>
            </w:r>
            <w:proofErr w:type="spellStart"/>
            <w:r w:rsidR="0064283F" w:rsidRPr="0064283F">
              <w:rPr>
                <w:rFonts w:ascii="Calibri Light" w:hAnsi="Calibri Light" w:cs="Calibri Light"/>
                <w:lang w:eastAsia="lt-LT"/>
              </w:rPr>
              <w:t>dBm</w:t>
            </w:r>
            <w:proofErr w:type="spellEnd"/>
            <w:r w:rsidRPr="00525F32">
              <w:rPr>
                <w:rFonts w:ascii="Calibri Light" w:hAnsi="Calibri Light" w:cs="Calibri Light"/>
                <w:lang w:eastAsia="lt-LT"/>
              </w:rPr>
              <w:t xml:space="preserve"> signalu) vertinimo kriterijaus reikšmė </w:t>
            </w:r>
            <w:r w:rsidRPr="00525F32">
              <w:rPr>
                <w:rFonts w:ascii="Calibri Light" w:hAnsi="Calibri Light" w:cs="Calibri Light"/>
                <w:iCs/>
                <w:lang w:eastAsia="lt-LT"/>
              </w:rPr>
              <w:t xml:space="preserve">vertinama pagal </w:t>
            </w:r>
            <w:r w:rsidR="00977112" w:rsidRPr="00977112">
              <w:rPr>
                <w:rFonts w:ascii="Calibri Light" w:hAnsi="Calibri Light" w:cs="Calibri Light"/>
                <w:iCs/>
                <w:lang w:eastAsia="lt-LT"/>
              </w:rPr>
              <w:t>Lietuvos Respublikos ryšių reguliavimo tarnybos pasiūlymo, pateikimo termino pabaigos dieną, oficialiai ir viešai skelbiamus duomenis adresu:</w:t>
            </w:r>
          </w:p>
          <w:p w14:paraId="297951F8" w14:textId="77777777" w:rsidR="00525F32" w:rsidRPr="00525F32" w:rsidRDefault="004D37DE" w:rsidP="00525F32">
            <w:pPr>
              <w:spacing w:after="160" w:line="276" w:lineRule="auto"/>
              <w:rPr>
                <w:rFonts w:ascii="Calibri Light" w:hAnsi="Calibri Light" w:cs="Calibri Light"/>
                <w:iCs/>
                <w:color w:val="0000FF"/>
                <w:u w:val="single"/>
                <w:lang w:eastAsia="lt-LT"/>
              </w:rPr>
            </w:pPr>
            <w:hyperlink r:id="rId22" w:history="1">
              <w:r w:rsidR="00525F32" w:rsidRPr="00525F32">
                <w:rPr>
                  <w:rFonts w:ascii="Calibri Light" w:hAnsi="Calibri Light" w:cs="Calibri Light"/>
                  <w:iCs/>
                  <w:color w:val="0000FF"/>
                  <w:u w:val="single"/>
                  <w:lang w:eastAsia="lt-LT"/>
                </w:rPr>
                <w:t>https://www.rrt.lt/judriojo-rysio-tinklu-tiketinos-aprepties-zonos/</w:t>
              </w:r>
            </w:hyperlink>
          </w:p>
          <w:p w14:paraId="2E4A5510" w14:textId="77777777" w:rsidR="00525F32" w:rsidRPr="00525F32" w:rsidRDefault="00525F32" w:rsidP="00525F32">
            <w:pPr>
              <w:widowControl w:val="0"/>
              <w:autoSpaceDE w:val="0"/>
              <w:autoSpaceDN w:val="0"/>
              <w:adjustRightInd w:val="0"/>
              <w:spacing w:after="160" w:line="276" w:lineRule="auto"/>
              <w:ind w:left="364" w:hanging="364"/>
              <w:rPr>
                <w:rFonts w:ascii="Calibri Light" w:hAnsi="Calibri Light" w:cs="Calibri Light"/>
                <w:bCs/>
                <w:lang w:eastAsia="lt-LT"/>
              </w:rPr>
            </w:pPr>
          </w:p>
        </w:tc>
        <w:tc>
          <w:tcPr>
            <w:tcW w:w="2693" w:type="dxa"/>
            <w:vAlign w:val="center"/>
          </w:tcPr>
          <w:p w14:paraId="74AE029A" w14:textId="77777777" w:rsidR="00525F32" w:rsidRPr="00525F32" w:rsidRDefault="004D37DE" w:rsidP="00525F32">
            <w:pPr>
              <w:spacing w:after="160" w:line="276" w:lineRule="auto"/>
              <w:rPr>
                <w:rFonts w:ascii="Calibri Light" w:hAnsi="Calibri Light" w:cs="Calibri Light"/>
                <w:bCs/>
                <w:lang w:eastAsia="lt-LT"/>
              </w:rPr>
            </w:pPr>
            <m:oMathPara>
              <m:oMath>
                <m:sSub>
                  <m:sSubPr>
                    <m:ctrlPr>
                      <w:rPr>
                        <w:rFonts w:ascii="Cambria Math" w:hAnsi="Cambria Math" w:cs="Calibri Light"/>
                        <w:i/>
                        <w:lang w:eastAsia="lt-LT"/>
                      </w:rPr>
                    </m:ctrlPr>
                  </m:sSubPr>
                  <m:e>
                    <m:r>
                      <w:rPr>
                        <w:rFonts w:ascii="Cambria Math" w:hAnsi="Cambria Math" w:cs="Calibri Light"/>
                        <w:lang w:eastAsia="lt-LT"/>
                      </w:rPr>
                      <m:t>A</m:t>
                    </m:r>
                  </m:e>
                  <m:sub>
                    <m:r>
                      <w:rPr>
                        <w:rFonts w:ascii="Cambria Math" w:hAnsi="Cambria Math" w:cs="Calibri Light"/>
                        <w:lang w:eastAsia="lt-LT"/>
                      </w:rPr>
                      <m:t>4</m:t>
                    </m:r>
                  </m:sub>
                </m:sSub>
                <m:r>
                  <w:rPr>
                    <w:rFonts w:ascii="Cambria Math" w:hAnsi="Cambria Math" w:cs="Calibri Light"/>
                    <w:lang w:eastAsia="lt-LT"/>
                  </w:rPr>
                  <m:t>=</m:t>
                </m:r>
                <m:f>
                  <m:fPr>
                    <m:ctrlPr>
                      <w:rPr>
                        <w:rFonts w:ascii="Cambria Math" w:hAnsi="Cambria Math" w:cs="Calibri Light"/>
                        <w:bCs/>
                        <w:i/>
                        <w:lang w:eastAsia="lt-LT"/>
                      </w:rPr>
                    </m:ctrlPr>
                  </m:fPr>
                  <m:num>
                    <m:sSub>
                      <m:sSubPr>
                        <m:ctrlPr>
                          <w:rPr>
                            <w:rFonts w:ascii="Cambria Math" w:hAnsi="Cambria Math" w:cs="Calibri Light"/>
                            <w:bCs/>
                            <w:i/>
                            <w:lang w:eastAsia="lt-LT"/>
                          </w:rPr>
                        </m:ctrlPr>
                      </m:sSubPr>
                      <m:e>
                        <m:r>
                          <w:rPr>
                            <w:rFonts w:ascii="Cambria Math" w:hAnsi="Cambria Math" w:cs="Calibri Light"/>
                            <w:lang w:eastAsia="lt-LT"/>
                          </w:rPr>
                          <m:t>A</m:t>
                        </m:r>
                      </m:e>
                      <m:sub>
                        <m:r>
                          <w:rPr>
                            <w:rFonts w:ascii="Cambria Math" w:hAnsi="Cambria Math" w:cs="Calibri Light"/>
                            <w:lang w:eastAsia="lt-LT"/>
                          </w:rPr>
                          <m:t>4p</m:t>
                        </m:r>
                      </m:sub>
                    </m:sSub>
                    <m:r>
                      <w:rPr>
                        <w:rFonts w:ascii="Cambria Math" w:hAnsi="Cambria Math" w:cs="Calibri Light"/>
                        <w:lang w:eastAsia="lt-LT"/>
                      </w:rPr>
                      <m:t>-</m:t>
                    </m:r>
                    <m:sSub>
                      <m:sSubPr>
                        <m:ctrlPr>
                          <w:rPr>
                            <w:rFonts w:ascii="Cambria Math" w:hAnsi="Cambria Math" w:cs="Calibri Light"/>
                            <w:bCs/>
                            <w:i/>
                            <w:lang w:eastAsia="lt-LT"/>
                          </w:rPr>
                        </m:ctrlPr>
                      </m:sSubPr>
                      <m:e>
                        <m:r>
                          <w:rPr>
                            <w:rFonts w:ascii="Cambria Math" w:hAnsi="Cambria Math" w:cs="Calibri Light"/>
                            <w:lang w:eastAsia="lt-LT"/>
                          </w:rPr>
                          <m:t>AL</m:t>
                        </m:r>
                      </m:e>
                      <m:sub>
                        <m:r>
                          <w:rPr>
                            <w:rFonts w:ascii="Cambria Math" w:hAnsi="Cambria Math" w:cs="Calibri Light"/>
                            <w:lang w:eastAsia="lt-LT"/>
                          </w:rPr>
                          <m:t>4min</m:t>
                        </m:r>
                      </m:sub>
                    </m:sSub>
                  </m:num>
                  <m:den>
                    <m:sSub>
                      <m:sSubPr>
                        <m:ctrlPr>
                          <w:rPr>
                            <w:rFonts w:ascii="Cambria Math" w:hAnsi="Cambria Math" w:cs="Calibri Light"/>
                            <w:bCs/>
                            <w:i/>
                            <w:lang w:eastAsia="lt-LT"/>
                          </w:rPr>
                        </m:ctrlPr>
                      </m:sSubPr>
                      <m:e>
                        <m:r>
                          <w:rPr>
                            <w:rFonts w:ascii="Cambria Math" w:hAnsi="Cambria Math" w:cs="Calibri Light"/>
                            <w:lang w:eastAsia="lt-LT"/>
                          </w:rPr>
                          <m:t>A</m:t>
                        </m:r>
                      </m:e>
                      <m:sub>
                        <m:r>
                          <w:rPr>
                            <w:rFonts w:ascii="Cambria Math" w:hAnsi="Cambria Math" w:cs="Calibri Light"/>
                            <w:lang w:eastAsia="lt-LT"/>
                          </w:rPr>
                          <m:t>4max</m:t>
                        </m:r>
                      </m:sub>
                    </m:sSub>
                    <m:r>
                      <w:rPr>
                        <w:rFonts w:ascii="Cambria Math" w:hAnsi="Cambria Math" w:cs="Calibri Light"/>
                        <w:lang w:eastAsia="lt-LT"/>
                      </w:rPr>
                      <m:t>-</m:t>
                    </m:r>
                    <m:sSub>
                      <m:sSubPr>
                        <m:ctrlPr>
                          <w:rPr>
                            <w:rFonts w:ascii="Cambria Math" w:hAnsi="Cambria Math" w:cs="Calibri Light"/>
                            <w:bCs/>
                            <w:i/>
                            <w:lang w:eastAsia="lt-LT"/>
                          </w:rPr>
                        </m:ctrlPr>
                      </m:sSubPr>
                      <m:e>
                        <m:r>
                          <w:rPr>
                            <w:rFonts w:ascii="Cambria Math" w:hAnsi="Cambria Math" w:cs="Calibri Light"/>
                            <w:lang w:eastAsia="lt-LT"/>
                          </w:rPr>
                          <m:t>AL</m:t>
                        </m:r>
                      </m:e>
                      <m:sub>
                        <m:r>
                          <w:rPr>
                            <w:rFonts w:ascii="Cambria Math" w:hAnsi="Cambria Math" w:cs="Calibri Light"/>
                            <w:lang w:eastAsia="lt-LT"/>
                          </w:rPr>
                          <m:t>4min</m:t>
                        </m:r>
                      </m:sub>
                    </m:sSub>
                  </m:den>
                </m:f>
                <m:r>
                  <w:rPr>
                    <w:rFonts w:ascii="Cambria Math" w:hAnsi="Cambria Math" w:cs="Calibri Light"/>
                    <w:lang w:eastAsia="lt-LT"/>
                  </w:rPr>
                  <m:t>×</m:t>
                </m:r>
                <m:sSub>
                  <m:sSubPr>
                    <m:ctrlPr>
                      <w:rPr>
                        <w:rFonts w:ascii="Cambria Math" w:hAnsi="Cambria Math" w:cs="Calibri Light"/>
                        <w:bCs/>
                        <w:i/>
                        <w:lang w:eastAsia="lt-LT"/>
                      </w:rPr>
                    </m:ctrlPr>
                  </m:sSubPr>
                  <m:e>
                    <m:r>
                      <w:rPr>
                        <w:rFonts w:ascii="Cambria Math" w:hAnsi="Cambria Math" w:cs="Calibri Light"/>
                        <w:lang w:eastAsia="lt-LT"/>
                      </w:rPr>
                      <m:t>Y</m:t>
                    </m:r>
                  </m:e>
                  <m:sub>
                    <m:r>
                      <w:rPr>
                        <w:rFonts w:ascii="Cambria Math" w:hAnsi="Cambria Math" w:cs="Calibri Light"/>
                        <w:lang w:eastAsia="lt-LT"/>
                      </w:rPr>
                      <m:t>3</m:t>
                    </m:r>
                  </m:sub>
                </m:sSub>
              </m:oMath>
            </m:oMathPara>
          </w:p>
        </w:tc>
        <w:tc>
          <w:tcPr>
            <w:tcW w:w="2551" w:type="dxa"/>
            <w:vAlign w:val="center"/>
          </w:tcPr>
          <w:p w14:paraId="52A6CC33" w14:textId="4FA3175D" w:rsidR="00525F32" w:rsidRPr="00525F32" w:rsidRDefault="00525F32" w:rsidP="00525F32">
            <w:pPr>
              <w:spacing w:after="160" w:line="276" w:lineRule="auto"/>
              <w:ind w:left="410" w:hanging="410"/>
              <w:rPr>
                <w:rFonts w:ascii="Calibri Light" w:hAnsi="Calibri Light" w:cs="Calibri Light"/>
                <w:lang w:eastAsia="lt-LT"/>
              </w:rPr>
            </w:pPr>
            <w:r w:rsidRPr="00525F32">
              <w:rPr>
                <w:rFonts w:ascii="Calibri Light" w:hAnsi="Calibri Light" w:cs="Calibri Light"/>
                <w:bCs/>
                <w:i/>
                <w:iCs/>
                <w:lang w:eastAsia="lt-LT"/>
              </w:rPr>
              <w:t>A</w:t>
            </w:r>
            <w:r w:rsidRPr="00525F32">
              <w:rPr>
                <w:rFonts w:ascii="Calibri Light" w:hAnsi="Calibri Light" w:cs="Calibri Light"/>
                <w:bCs/>
                <w:i/>
                <w:iCs/>
                <w:vertAlign w:val="subscript"/>
                <w:lang w:eastAsia="lt-LT"/>
              </w:rPr>
              <w:t>4p</w:t>
            </w:r>
            <w:r w:rsidRPr="00525F32">
              <w:rPr>
                <w:rFonts w:ascii="Calibri Light" w:hAnsi="Calibri Light" w:cs="Calibri Light"/>
                <w:bCs/>
                <w:lang w:eastAsia="lt-LT"/>
              </w:rPr>
              <w:t xml:space="preserve"> – tiekėjo </w:t>
            </w:r>
            <w:r w:rsidRPr="00525F32">
              <w:rPr>
                <w:rFonts w:ascii="Calibri Light" w:hAnsi="Calibri Light" w:cs="Calibri Light"/>
                <w:lang w:eastAsia="lt-LT"/>
              </w:rPr>
              <w:t xml:space="preserve">Lietuvos teritorijos padengimo 4G tinklu (95 </w:t>
            </w:r>
            <w:proofErr w:type="spellStart"/>
            <w:r w:rsidR="0064283F" w:rsidRPr="0064283F">
              <w:rPr>
                <w:rFonts w:ascii="Calibri Light" w:hAnsi="Calibri Light" w:cs="Calibri Light"/>
                <w:lang w:eastAsia="lt-LT"/>
              </w:rPr>
              <w:t>dBm</w:t>
            </w:r>
            <w:proofErr w:type="spellEnd"/>
            <w:r w:rsidRPr="00525F32">
              <w:rPr>
                <w:rFonts w:ascii="Calibri Light" w:hAnsi="Calibri Light" w:cs="Calibri Light"/>
                <w:lang w:eastAsia="lt-LT"/>
              </w:rPr>
              <w:t xml:space="preserve"> signalu) reikšmė. </w:t>
            </w:r>
            <w:r w:rsidRPr="00525F32">
              <w:rPr>
                <w:rFonts w:ascii="Calibri Light" w:hAnsi="Calibri Light" w:cs="Calibri Light"/>
                <w:lang w:eastAsia="lt-LT"/>
              </w:rPr>
              <w:br/>
              <w:t>Imama viršutinė svetainėje nurodyto intervalo riba. Pvz.: jei svetainėje nurodytas intervalas 50-55 %, tai imamas dydis 55;</w:t>
            </w:r>
          </w:p>
          <w:p w14:paraId="63F49CE9" w14:textId="02EE7910" w:rsidR="00525F32" w:rsidRPr="00525F32" w:rsidRDefault="00525F32" w:rsidP="00525F32">
            <w:pPr>
              <w:spacing w:after="160" w:line="276" w:lineRule="auto"/>
              <w:ind w:left="410" w:hanging="410"/>
              <w:rPr>
                <w:rFonts w:ascii="Calibri Light" w:hAnsi="Calibri Light" w:cs="Calibri Light"/>
                <w:lang w:eastAsia="lt-LT"/>
              </w:rPr>
            </w:pPr>
            <w:r w:rsidRPr="00525F32">
              <w:rPr>
                <w:rFonts w:ascii="Calibri Light" w:hAnsi="Calibri Light" w:cs="Calibri Light"/>
                <w:i/>
                <w:iCs/>
                <w:lang w:eastAsia="lt-LT"/>
              </w:rPr>
              <w:t>A</w:t>
            </w:r>
            <w:r w:rsidRPr="00525F32">
              <w:rPr>
                <w:rFonts w:ascii="Calibri Light" w:hAnsi="Calibri Light" w:cs="Calibri Light"/>
                <w:i/>
                <w:iCs/>
                <w:vertAlign w:val="subscript"/>
                <w:lang w:eastAsia="lt-LT"/>
              </w:rPr>
              <w:t>4max</w:t>
            </w:r>
            <w:r w:rsidRPr="00525F32">
              <w:rPr>
                <w:rFonts w:ascii="Calibri Light" w:hAnsi="Calibri Light" w:cs="Calibri Light"/>
                <w:lang w:eastAsia="lt-LT"/>
              </w:rPr>
              <w:t xml:space="preserve"> – </w:t>
            </w:r>
            <w:r w:rsidRPr="00525F32">
              <w:rPr>
                <w:rFonts w:ascii="Calibri Light" w:hAnsi="Calibri Light" w:cs="Calibri Light"/>
                <w:bCs/>
                <w:lang w:eastAsia="lt-LT"/>
              </w:rPr>
              <w:t xml:space="preserve">didžiausia (iš visų tiekėjų pasiūlymų) </w:t>
            </w:r>
            <w:r w:rsidRPr="00525F32">
              <w:rPr>
                <w:rFonts w:ascii="Calibri Light" w:hAnsi="Calibri Light" w:cs="Calibri Light"/>
                <w:lang w:eastAsia="lt-LT"/>
              </w:rPr>
              <w:t xml:space="preserve">Lietuvos teritorijos padengimo 4G (LTE) tinklu (95 </w:t>
            </w:r>
            <w:proofErr w:type="spellStart"/>
            <w:r w:rsidR="0064283F" w:rsidRPr="0064283F">
              <w:rPr>
                <w:rFonts w:ascii="Calibri Light" w:hAnsi="Calibri Light" w:cs="Calibri Light"/>
                <w:lang w:eastAsia="lt-LT"/>
              </w:rPr>
              <w:t>dBm</w:t>
            </w:r>
            <w:proofErr w:type="spellEnd"/>
            <w:r w:rsidRPr="00525F32">
              <w:rPr>
                <w:rFonts w:ascii="Calibri Light" w:hAnsi="Calibri Light" w:cs="Calibri Light"/>
                <w:lang w:eastAsia="lt-LT"/>
              </w:rPr>
              <w:t xml:space="preserve"> signalu) reikšmė.</w:t>
            </w:r>
          </w:p>
          <w:p w14:paraId="3A34956D" w14:textId="77777777" w:rsidR="00525F32" w:rsidRPr="00525F32" w:rsidRDefault="00525F32" w:rsidP="00525F32">
            <w:pPr>
              <w:spacing w:after="160" w:line="276" w:lineRule="auto"/>
              <w:ind w:left="410" w:hanging="410"/>
              <w:rPr>
                <w:rFonts w:ascii="Calibri Light" w:hAnsi="Calibri Light" w:cs="Calibri Light"/>
                <w:bCs/>
                <w:lang w:eastAsia="lt-LT"/>
              </w:rPr>
            </w:pPr>
            <w:r w:rsidRPr="00525F32">
              <w:rPr>
                <w:rFonts w:ascii="Calibri Light" w:hAnsi="Calibri Light" w:cs="Calibri Light"/>
                <w:i/>
                <w:iCs/>
                <w:lang w:eastAsia="lt-LT"/>
              </w:rPr>
              <w:t>AL</w:t>
            </w:r>
            <w:r w:rsidRPr="00525F32">
              <w:rPr>
                <w:rFonts w:ascii="Calibri Light" w:hAnsi="Calibri Light" w:cs="Calibri Light"/>
                <w:i/>
                <w:iCs/>
                <w:vertAlign w:val="subscript"/>
                <w:lang w:eastAsia="lt-LT"/>
              </w:rPr>
              <w:t>4min</w:t>
            </w:r>
            <w:r w:rsidRPr="00525F32">
              <w:rPr>
                <w:rFonts w:ascii="Calibri Light" w:hAnsi="Calibri Light" w:cs="Calibri Light"/>
                <w:i/>
                <w:iCs/>
                <w:lang w:eastAsia="lt-LT"/>
              </w:rPr>
              <w:t xml:space="preserve"> </w:t>
            </w:r>
            <w:r w:rsidRPr="00525F32">
              <w:rPr>
                <w:rFonts w:ascii="Calibri Light" w:hAnsi="Calibri Light" w:cs="Calibri Light"/>
                <w:bCs/>
                <w:lang w:eastAsia="lt-LT"/>
              </w:rPr>
              <w:t>– minimali leistina aprėpties reikšmė (pagal konkurso sąlygas – 50%).</w:t>
            </w:r>
            <w:r w:rsidRPr="00525F32">
              <w:rPr>
                <w:rFonts w:ascii="Calibri Light" w:hAnsi="Calibri Light" w:cs="Calibri Light"/>
                <w:bCs/>
                <w:lang w:eastAsia="lt-LT"/>
              </w:rPr>
              <w:br/>
              <w:t xml:space="preserve">Jeigu tiekėjo aprėpties </w:t>
            </w:r>
            <w:r w:rsidRPr="00525F32">
              <w:rPr>
                <w:rFonts w:ascii="Calibri Light" w:hAnsi="Calibri Light" w:cs="Calibri Light"/>
                <w:bCs/>
                <w:lang w:eastAsia="lt-LT"/>
              </w:rPr>
              <w:lastRenderedPageBreak/>
              <w:t>reikšmė yra mažesnė už minimalią leistiną, jo pasiūlymas atmetamas.</w:t>
            </w:r>
          </w:p>
        </w:tc>
        <w:tc>
          <w:tcPr>
            <w:tcW w:w="1418" w:type="dxa"/>
            <w:vAlign w:val="center"/>
          </w:tcPr>
          <w:p w14:paraId="0E5536F7" w14:textId="77777777" w:rsidR="00525F32" w:rsidRPr="00525F32" w:rsidRDefault="004D37DE" w:rsidP="00525F32">
            <w:pPr>
              <w:spacing w:after="160" w:line="276" w:lineRule="auto"/>
              <w:rPr>
                <w:rFonts w:ascii="Calibri Light" w:hAnsi="Calibri Light" w:cs="Calibri Light"/>
                <w:bCs/>
                <w:lang w:eastAsia="lt-LT"/>
              </w:rPr>
            </w:pPr>
            <m:oMathPara>
              <m:oMath>
                <m:sSub>
                  <m:sSubPr>
                    <m:ctrlPr>
                      <w:rPr>
                        <w:rFonts w:ascii="Cambria Math" w:hAnsi="Cambria Math" w:cs="Calibri Light"/>
                        <w:bCs/>
                        <w:i/>
                        <w:lang w:eastAsia="lt-LT"/>
                      </w:rPr>
                    </m:ctrlPr>
                  </m:sSubPr>
                  <m:e>
                    <m:r>
                      <w:rPr>
                        <w:rFonts w:ascii="Cambria Math" w:hAnsi="Cambria Math" w:cs="Calibri Light"/>
                        <w:lang w:eastAsia="lt-LT"/>
                      </w:rPr>
                      <m:t>Y</m:t>
                    </m:r>
                  </m:e>
                  <m:sub>
                    <m:r>
                      <w:rPr>
                        <w:rFonts w:ascii="Cambria Math" w:hAnsi="Cambria Math" w:cs="Calibri Light"/>
                        <w:lang w:eastAsia="lt-LT"/>
                      </w:rPr>
                      <m:t>3</m:t>
                    </m:r>
                  </m:sub>
                </m:sSub>
                <m:r>
                  <w:rPr>
                    <w:rFonts w:ascii="Cambria Math" w:hAnsi="Cambria Math" w:cs="Calibri Light"/>
                    <w:lang w:eastAsia="lt-LT"/>
                  </w:rPr>
                  <m:t>=5</m:t>
                </m:r>
              </m:oMath>
            </m:oMathPara>
          </w:p>
        </w:tc>
      </w:tr>
      <w:tr w:rsidR="00525F32" w:rsidRPr="00525F32" w14:paraId="6504F9AA" w14:textId="77777777" w:rsidTr="002A3CA1">
        <w:tc>
          <w:tcPr>
            <w:tcW w:w="562" w:type="dxa"/>
            <w:vAlign w:val="center"/>
          </w:tcPr>
          <w:p w14:paraId="513EC1FC" w14:textId="77777777" w:rsidR="00525F32" w:rsidRPr="00525F32" w:rsidRDefault="00525F32" w:rsidP="00525F32">
            <w:pPr>
              <w:spacing w:after="160" w:line="276" w:lineRule="auto"/>
              <w:jc w:val="center"/>
              <w:rPr>
                <w:rFonts w:ascii="Calibri Light" w:hAnsi="Calibri Light" w:cs="Calibri Light"/>
                <w:bCs/>
                <w:lang w:eastAsia="lt-LT"/>
              </w:rPr>
            </w:pPr>
            <w:r w:rsidRPr="00525F32">
              <w:rPr>
                <w:rFonts w:ascii="Calibri Light" w:hAnsi="Calibri Light" w:cs="Calibri Light"/>
                <w:bCs/>
                <w:lang w:eastAsia="lt-LT"/>
              </w:rPr>
              <w:t>5.</w:t>
            </w:r>
          </w:p>
        </w:tc>
        <w:tc>
          <w:tcPr>
            <w:tcW w:w="2694" w:type="dxa"/>
            <w:vAlign w:val="center"/>
          </w:tcPr>
          <w:p w14:paraId="6FA4C8EB" w14:textId="43A008D1" w:rsidR="00525F32" w:rsidRPr="00525F32" w:rsidRDefault="00525F32" w:rsidP="00525F32">
            <w:pPr>
              <w:widowControl w:val="0"/>
              <w:autoSpaceDE w:val="0"/>
              <w:autoSpaceDN w:val="0"/>
              <w:adjustRightInd w:val="0"/>
              <w:spacing w:after="160" w:line="276" w:lineRule="auto"/>
              <w:ind w:left="364" w:hanging="364"/>
              <w:rPr>
                <w:rFonts w:ascii="Calibri Light" w:hAnsi="Calibri Light" w:cs="Calibri Light"/>
                <w:iCs/>
                <w:lang w:eastAsia="lt-LT"/>
              </w:rPr>
            </w:pPr>
            <w:r w:rsidRPr="00525F32">
              <w:rPr>
                <w:rFonts w:ascii="Calibri Light" w:hAnsi="Calibri Light" w:cs="Calibri Light"/>
                <w:b/>
                <w:bCs/>
                <w:lang w:eastAsia="lt-LT"/>
              </w:rPr>
              <w:t>A</w:t>
            </w:r>
            <w:r w:rsidRPr="00525F32">
              <w:rPr>
                <w:rFonts w:ascii="Calibri Light" w:hAnsi="Calibri Light" w:cs="Calibri Light"/>
                <w:b/>
                <w:bCs/>
                <w:vertAlign w:val="subscript"/>
                <w:lang w:eastAsia="lt-LT"/>
              </w:rPr>
              <w:t>5</w:t>
            </w:r>
            <w:r w:rsidRPr="00525F32">
              <w:rPr>
                <w:rFonts w:ascii="Calibri Light" w:hAnsi="Calibri Light" w:cs="Calibri Light"/>
                <w:lang w:eastAsia="lt-LT"/>
              </w:rPr>
              <w:t xml:space="preserve"> – Lietuvos  terito</w:t>
            </w:r>
            <w:r w:rsidR="0064283F">
              <w:rPr>
                <w:rFonts w:ascii="Calibri Light" w:hAnsi="Calibri Light" w:cs="Calibri Light"/>
                <w:lang w:eastAsia="lt-LT"/>
              </w:rPr>
              <w:t xml:space="preserve">rijos padengimo 5G tinklu (95 </w:t>
            </w:r>
            <w:proofErr w:type="spellStart"/>
            <w:r w:rsidR="0064283F">
              <w:rPr>
                <w:rFonts w:ascii="Calibri Light" w:hAnsi="Calibri Light" w:cs="Calibri Light"/>
                <w:lang w:eastAsia="lt-LT"/>
              </w:rPr>
              <w:t>dB</w:t>
            </w:r>
            <w:r w:rsidRPr="00525F32">
              <w:rPr>
                <w:rFonts w:ascii="Calibri Light" w:hAnsi="Calibri Light" w:cs="Calibri Light"/>
                <w:lang w:eastAsia="lt-LT"/>
              </w:rPr>
              <w:t>m</w:t>
            </w:r>
            <w:proofErr w:type="spellEnd"/>
            <w:r w:rsidRPr="00525F32">
              <w:rPr>
                <w:rFonts w:ascii="Calibri Light" w:hAnsi="Calibri Light" w:cs="Calibri Light"/>
                <w:lang w:eastAsia="lt-LT"/>
              </w:rPr>
              <w:t xml:space="preserve"> signalu) vertinimo kriterijaus reikšmė </w:t>
            </w:r>
            <w:r w:rsidRPr="00525F32">
              <w:rPr>
                <w:rFonts w:ascii="Calibri Light" w:hAnsi="Calibri Light" w:cs="Calibri Light"/>
                <w:iCs/>
                <w:lang w:eastAsia="lt-LT"/>
              </w:rPr>
              <w:t xml:space="preserve">vertinama pagal </w:t>
            </w:r>
            <w:r w:rsidR="00977112" w:rsidRPr="00977112">
              <w:rPr>
                <w:rFonts w:ascii="Calibri Light" w:hAnsi="Calibri Light" w:cs="Calibri Light"/>
                <w:iCs/>
                <w:lang w:eastAsia="lt-LT"/>
              </w:rPr>
              <w:t>Lietuvos Respublikos ryšių reguliavimo tarnybos pasiūlymo, pateikimo termino pabaigos dieną, oficialiai ir viešai skelbiamus duomenis adresu:</w:t>
            </w:r>
          </w:p>
          <w:p w14:paraId="1FBCE08D" w14:textId="77777777" w:rsidR="00525F32" w:rsidRPr="00525F32" w:rsidRDefault="004D37DE" w:rsidP="00525F32">
            <w:pPr>
              <w:spacing w:after="160" w:line="276" w:lineRule="auto"/>
              <w:rPr>
                <w:rFonts w:ascii="Calibri Light" w:hAnsi="Calibri Light" w:cs="Calibri Light"/>
                <w:iCs/>
                <w:color w:val="0000FF"/>
                <w:u w:val="single"/>
                <w:lang w:eastAsia="lt-LT"/>
              </w:rPr>
            </w:pPr>
            <w:hyperlink r:id="rId23" w:history="1">
              <w:r w:rsidR="00525F32" w:rsidRPr="00525F32">
                <w:rPr>
                  <w:rFonts w:ascii="Calibri Light" w:hAnsi="Calibri Light" w:cs="Calibri Light"/>
                  <w:iCs/>
                  <w:color w:val="0000FF"/>
                  <w:u w:val="single"/>
                  <w:lang w:eastAsia="lt-LT"/>
                </w:rPr>
                <w:t>https://www.rrt.lt/judriojo-rysio-tinklu-tiketinos-aprepties-zonos/</w:t>
              </w:r>
            </w:hyperlink>
          </w:p>
          <w:p w14:paraId="2BFF3A65" w14:textId="782062C3" w:rsidR="00977112" w:rsidRPr="00525F32" w:rsidRDefault="00977112" w:rsidP="00977112">
            <w:pPr>
              <w:widowControl w:val="0"/>
              <w:autoSpaceDE w:val="0"/>
              <w:autoSpaceDN w:val="0"/>
              <w:adjustRightInd w:val="0"/>
              <w:spacing w:after="160" w:line="276" w:lineRule="auto"/>
              <w:rPr>
                <w:rFonts w:ascii="Calibri Light" w:hAnsi="Calibri Light" w:cs="Calibri Light"/>
                <w:bCs/>
                <w:lang w:eastAsia="lt-LT"/>
              </w:rPr>
            </w:pPr>
          </w:p>
        </w:tc>
        <w:tc>
          <w:tcPr>
            <w:tcW w:w="2693" w:type="dxa"/>
            <w:vAlign w:val="center"/>
          </w:tcPr>
          <w:p w14:paraId="796FFEDE" w14:textId="77777777" w:rsidR="00525F32" w:rsidRPr="00525F32" w:rsidRDefault="004D37DE" w:rsidP="00525F32">
            <w:pPr>
              <w:spacing w:after="160" w:line="276" w:lineRule="auto"/>
              <w:rPr>
                <w:rFonts w:ascii="Calibri Light" w:hAnsi="Calibri Light" w:cs="Calibri Light"/>
                <w:bCs/>
                <w:lang w:eastAsia="lt-LT"/>
              </w:rPr>
            </w:pPr>
            <m:oMathPara>
              <m:oMath>
                <m:sSub>
                  <m:sSubPr>
                    <m:ctrlPr>
                      <w:rPr>
                        <w:rFonts w:ascii="Cambria Math" w:hAnsi="Cambria Math" w:cs="Calibri Light"/>
                        <w:i/>
                        <w:lang w:eastAsia="lt-LT"/>
                      </w:rPr>
                    </m:ctrlPr>
                  </m:sSubPr>
                  <m:e>
                    <m:r>
                      <w:rPr>
                        <w:rFonts w:ascii="Cambria Math" w:hAnsi="Cambria Math" w:cs="Calibri Light"/>
                        <w:lang w:eastAsia="lt-LT"/>
                      </w:rPr>
                      <m:t>A</m:t>
                    </m:r>
                  </m:e>
                  <m:sub>
                    <m:r>
                      <w:rPr>
                        <w:rFonts w:ascii="Cambria Math" w:hAnsi="Cambria Math" w:cs="Calibri Light"/>
                        <w:lang w:eastAsia="lt-LT"/>
                      </w:rPr>
                      <m:t>5</m:t>
                    </m:r>
                  </m:sub>
                </m:sSub>
                <m:r>
                  <w:rPr>
                    <w:rFonts w:ascii="Cambria Math" w:hAnsi="Cambria Math" w:cs="Calibri Light"/>
                    <w:lang w:eastAsia="lt-LT"/>
                  </w:rPr>
                  <m:t>=</m:t>
                </m:r>
                <m:f>
                  <m:fPr>
                    <m:ctrlPr>
                      <w:rPr>
                        <w:rFonts w:ascii="Cambria Math" w:hAnsi="Cambria Math" w:cs="Calibri Light"/>
                        <w:bCs/>
                        <w:i/>
                        <w:lang w:eastAsia="lt-LT"/>
                      </w:rPr>
                    </m:ctrlPr>
                  </m:fPr>
                  <m:num>
                    <m:sSub>
                      <m:sSubPr>
                        <m:ctrlPr>
                          <w:rPr>
                            <w:rFonts w:ascii="Cambria Math" w:hAnsi="Cambria Math" w:cs="Calibri Light"/>
                            <w:bCs/>
                            <w:i/>
                            <w:lang w:eastAsia="lt-LT"/>
                          </w:rPr>
                        </m:ctrlPr>
                      </m:sSubPr>
                      <m:e>
                        <m:r>
                          <w:rPr>
                            <w:rFonts w:ascii="Cambria Math" w:hAnsi="Cambria Math" w:cs="Calibri Light"/>
                            <w:lang w:eastAsia="lt-LT"/>
                          </w:rPr>
                          <m:t>A</m:t>
                        </m:r>
                      </m:e>
                      <m:sub>
                        <m:r>
                          <w:rPr>
                            <w:rFonts w:ascii="Cambria Math" w:hAnsi="Cambria Math" w:cs="Calibri Light"/>
                            <w:lang w:eastAsia="lt-LT"/>
                          </w:rPr>
                          <m:t>5p</m:t>
                        </m:r>
                      </m:sub>
                    </m:sSub>
                    <m:r>
                      <w:rPr>
                        <w:rFonts w:ascii="Cambria Math" w:hAnsi="Cambria Math" w:cs="Calibri Light"/>
                        <w:lang w:eastAsia="lt-LT"/>
                      </w:rPr>
                      <m:t>-</m:t>
                    </m:r>
                    <m:sSub>
                      <m:sSubPr>
                        <m:ctrlPr>
                          <w:rPr>
                            <w:rFonts w:ascii="Cambria Math" w:hAnsi="Cambria Math" w:cs="Calibri Light"/>
                            <w:bCs/>
                            <w:i/>
                            <w:lang w:eastAsia="lt-LT"/>
                          </w:rPr>
                        </m:ctrlPr>
                      </m:sSubPr>
                      <m:e>
                        <m:r>
                          <w:rPr>
                            <w:rFonts w:ascii="Cambria Math" w:hAnsi="Cambria Math" w:cs="Calibri Light"/>
                            <w:lang w:eastAsia="lt-LT"/>
                          </w:rPr>
                          <m:t>AL</m:t>
                        </m:r>
                      </m:e>
                      <m:sub>
                        <m:r>
                          <w:rPr>
                            <w:rFonts w:ascii="Cambria Math" w:hAnsi="Cambria Math" w:cs="Calibri Light"/>
                            <w:lang w:eastAsia="lt-LT"/>
                          </w:rPr>
                          <m:t>5min</m:t>
                        </m:r>
                      </m:sub>
                    </m:sSub>
                  </m:num>
                  <m:den>
                    <m:sSub>
                      <m:sSubPr>
                        <m:ctrlPr>
                          <w:rPr>
                            <w:rFonts w:ascii="Cambria Math" w:hAnsi="Cambria Math" w:cs="Calibri Light"/>
                            <w:bCs/>
                            <w:i/>
                            <w:lang w:eastAsia="lt-LT"/>
                          </w:rPr>
                        </m:ctrlPr>
                      </m:sSubPr>
                      <m:e>
                        <m:r>
                          <w:rPr>
                            <w:rFonts w:ascii="Cambria Math" w:hAnsi="Cambria Math" w:cs="Calibri Light"/>
                            <w:lang w:eastAsia="lt-LT"/>
                          </w:rPr>
                          <m:t>A</m:t>
                        </m:r>
                      </m:e>
                      <m:sub>
                        <m:r>
                          <w:rPr>
                            <w:rFonts w:ascii="Cambria Math" w:hAnsi="Cambria Math" w:cs="Calibri Light"/>
                            <w:lang w:eastAsia="lt-LT"/>
                          </w:rPr>
                          <m:t>5max</m:t>
                        </m:r>
                      </m:sub>
                    </m:sSub>
                    <m:r>
                      <w:rPr>
                        <w:rFonts w:ascii="Cambria Math" w:hAnsi="Cambria Math" w:cs="Calibri Light"/>
                        <w:lang w:eastAsia="lt-LT"/>
                      </w:rPr>
                      <m:t>-</m:t>
                    </m:r>
                    <m:sSub>
                      <m:sSubPr>
                        <m:ctrlPr>
                          <w:rPr>
                            <w:rFonts w:ascii="Cambria Math" w:hAnsi="Cambria Math" w:cs="Calibri Light"/>
                            <w:bCs/>
                            <w:i/>
                            <w:lang w:eastAsia="lt-LT"/>
                          </w:rPr>
                        </m:ctrlPr>
                      </m:sSubPr>
                      <m:e>
                        <m:r>
                          <w:rPr>
                            <w:rFonts w:ascii="Cambria Math" w:hAnsi="Cambria Math" w:cs="Calibri Light"/>
                            <w:lang w:eastAsia="lt-LT"/>
                          </w:rPr>
                          <m:t>AL</m:t>
                        </m:r>
                      </m:e>
                      <m:sub>
                        <m:r>
                          <w:rPr>
                            <w:rFonts w:ascii="Cambria Math" w:hAnsi="Cambria Math" w:cs="Calibri Light"/>
                            <w:lang w:eastAsia="lt-LT"/>
                          </w:rPr>
                          <m:t>5min</m:t>
                        </m:r>
                      </m:sub>
                    </m:sSub>
                  </m:den>
                </m:f>
                <m:r>
                  <w:rPr>
                    <w:rFonts w:ascii="Cambria Math" w:hAnsi="Cambria Math" w:cs="Calibri Light"/>
                    <w:lang w:eastAsia="lt-LT"/>
                  </w:rPr>
                  <m:t>×</m:t>
                </m:r>
                <m:sSub>
                  <m:sSubPr>
                    <m:ctrlPr>
                      <w:rPr>
                        <w:rFonts w:ascii="Cambria Math" w:hAnsi="Cambria Math" w:cs="Calibri Light"/>
                        <w:bCs/>
                        <w:i/>
                        <w:lang w:eastAsia="lt-LT"/>
                      </w:rPr>
                    </m:ctrlPr>
                  </m:sSubPr>
                  <m:e>
                    <m:r>
                      <w:rPr>
                        <w:rFonts w:ascii="Cambria Math" w:hAnsi="Cambria Math" w:cs="Calibri Light"/>
                        <w:lang w:eastAsia="lt-LT"/>
                      </w:rPr>
                      <m:t>Y</m:t>
                    </m:r>
                  </m:e>
                  <m:sub>
                    <m:r>
                      <w:rPr>
                        <w:rFonts w:ascii="Cambria Math" w:hAnsi="Cambria Math" w:cs="Calibri Light"/>
                        <w:lang w:eastAsia="lt-LT"/>
                      </w:rPr>
                      <m:t>4</m:t>
                    </m:r>
                  </m:sub>
                </m:sSub>
              </m:oMath>
            </m:oMathPara>
          </w:p>
        </w:tc>
        <w:tc>
          <w:tcPr>
            <w:tcW w:w="2551" w:type="dxa"/>
            <w:vAlign w:val="center"/>
          </w:tcPr>
          <w:p w14:paraId="5891841B" w14:textId="020B0433" w:rsidR="00525F32" w:rsidRPr="00525F32" w:rsidRDefault="00525F32" w:rsidP="00525F32">
            <w:pPr>
              <w:spacing w:after="160" w:line="276" w:lineRule="auto"/>
              <w:ind w:left="410" w:hanging="410"/>
              <w:rPr>
                <w:rFonts w:ascii="Calibri Light" w:hAnsi="Calibri Light" w:cs="Calibri Light"/>
                <w:lang w:eastAsia="lt-LT"/>
              </w:rPr>
            </w:pPr>
            <w:r w:rsidRPr="00525F32">
              <w:rPr>
                <w:rFonts w:ascii="Calibri Light" w:hAnsi="Calibri Light" w:cs="Calibri Light"/>
                <w:bCs/>
                <w:i/>
                <w:iCs/>
                <w:lang w:eastAsia="lt-LT"/>
              </w:rPr>
              <w:t>A</w:t>
            </w:r>
            <w:r w:rsidRPr="00525F32">
              <w:rPr>
                <w:rFonts w:ascii="Calibri Light" w:hAnsi="Calibri Light" w:cs="Calibri Light"/>
                <w:bCs/>
                <w:i/>
                <w:iCs/>
                <w:vertAlign w:val="subscript"/>
                <w:lang w:eastAsia="lt-LT"/>
              </w:rPr>
              <w:t>5p</w:t>
            </w:r>
            <w:r w:rsidRPr="00525F32">
              <w:rPr>
                <w:rFonts w:ascii="Calibri Light" w:hAnsi="Calibri Light" w:cs="Calibri Light"/>
                <w:bCs/>
                <w:lang w:eastAsia="lt-LT"/>
              </w:rPr>
              <w:t xml:space="preserve"> – tiekėjo </w:t>
            </w:r>
            <w:r w:rsidRPr="00525F32">
              <w:rPr>
                <w:rFonts w:ascii="Calibri Light" w:hAnsi="Calibri Light" w:cs="Calibri Light"/>
                <w:lang w:eastAsia="lt-LT"/>
              </w:rPr>
              <w:t>Lietuvos terito</w:t>
            </w:r>
            <w:r w:rsidR="0064283F">
              <w:rPr>
                <w:rFonts w:ascii="Calibri Light" w:hAnsi="Calibri Light" w:cs="Calibri Light"/>
                <w:lang w:eastAsia="lt-LT"/>
              </w:rPr>
              <w:t xml:space="preserve">rijos padengimo 5G tinklu (95 </w:t>
            </w:r>
            <w:proofErr w:type="spellStart"/>
            <w:r w:rsidR="0064283F">
              <w:rPr>
                <w:rFonts w:ascii="Calibri Light" w:hAnsi="Calibri Light" w:cs="Calibri Light"/>
                <w:lang w:eastAsia="lt-LT"/>
              </w:rPr>
              <w:t>dB</w:t>
            </w:r>
            <w:r w:rsidRPr="00525F32">
              <w:rPr>
                <w:rFonts w:ascii="Calibri Light" w:hAnsi="Calibri Light" w:cs="Calibri Light"/>
                <w:lang w:eastAsia="lt-LT"/>
              </w:rPr>
              <w:t>m</w:t>
            </w:r>
            <w:proofErr w:type="spellEnd"/>
            <w:r w:rsidRPr="00525F32">
              <w:rPr>
                <w:rFonts w:ascii="Calibri Light" w:hAnsi="Calibri Light" w:cs="Calibri Light"/>
                <w:lang w:eastAsia="lt-LT"/>
              </w:rPr>
              <w:t xml:space="preserve"> signalu) reikšmė. </w:t>
            </w:r>
            <w:r w:rsidRPr="00525F32">
              <w:rPr>
                <w:rFonts w:ascii="Calibri Light" w:hAnsi="Calibri Light" w:cs="Calibri Light"/>
                <w:lang w:eastAsia="lt-LT"/>
              </w:rPr>
              <w:br/>
              <w:t>Imama viršutinė svetainėje nurodyto intervalo riba. Pvz.: jei svetainėje nurodytas intervalas 5-10 %, tai imamas dydis 10;</w:t>
            </w:r>
          </w:p>
          <w:p w14:paraId="6185EA94" w14:textId="4CAD23E8" w:rsidR="00525F32" w:rsidRPr="00525F32" w:rsidRDefault="00525F32" w:rsidP="00525F32">
            <w:pPr>
              <w:spacing w:after="160" w:line="276" w:lineRule="auto"/>
              <w:ind w:left="410" w:hanging="410"/>
              <w:rPr>
                <w:rFonts w:ascii="Calibri Light" w:hAnsi="Calibri Light" w:cs="Calibri Light"/>
                <w:lang w:eastAsia="lt-LT"/>
              </w:rPr>
            </w:pPr>
            <w:r w:rsidRPr="00525F32">
              <w:rPr>
                <w:rFonts w:ascii="Calibri Light" w:hAnsi="Calibri Light" w:cs="Calibri Light"/>
                <w:i/>
                <w:iCs/>
                <w:lang w:eastAsia="lt-LT"/>
              </w:rPr>
              <w:t>A</w:t>
            </w:r>
            <w:r w:rsidRPr="00525F32">
              <w:rPr>
                <w:rFonts w:ascii="Calibri Light" w:hAnsi="Calibri Light" w:cs="Calibri Light"/>
                <w:i/>
                <w:iCs/>
                <w:vertAlign w:val="subscript"/>
                <w:lang w:eastAsia="lt-LT"/>
              </w:rPr>
              <w:t>5max</w:t>
            </w:r>
            <w:r w:rsidRPr="00525F32">
              <w:rPr>
                <w:rFonts w:ascii="Calibri Light" w:hAnsi="Calibri Light" w:cs="Calibri Light"/>
                <w:lang w:eastAsia="lt-LT"/>
              </w:rPr>
              <w:t xml:space="preserve"> – </w:t>
            </w:r>
            <w:r w:rsidRPr="00525F32">
              <w:rPr>
                <w:rFonts w:ascii="Calibri Light" w:hAnsi="Calibri Light" w:cs="Calibri Light"/>
                <w:bCs/>
                <w:lang w:eastAsia="lt-LT"/>
              </w:rPr>
              <w:t xml:space="preserve">didžiausia (iš visų tiekėjų pasiūlymų) </w:t>
            </w:r>
            <w:r w:rsidRPr="00525F32">
              <w:rPr>
                <w:rFonts w:ascii="Calibri Light" w:hAnsi="Calibri Light" w:cs="Calibri Light"/>
                <w:lang w:eastAsia="lt-LT"/>
              </w:rPr>
              <w:t>Lietuvos teritorij</w:t>
            </w:r>
            <w:r w:rsidR="003E2C68">
              <w:rPr>
                <w:rFonts w:ascii="Calibri Light" w:hAnsi="Calibri Light" w:cs="Calibri Light"/>
                <w:lang w:eastAsia="lt-LT"/>
              </w:rPr>
              <w:t xml:space="preserve">os padengimo </w:t>
            </w:r>
            <w:r w:rsidR="003E2C68" w:rsidRPr="000763D9">
              <w:rPr>
                <w:rFonts w:ascii="Calibri Light" w:hAnsi="Calibri Light" w:cs="Calibri Light"/>
                <w:lang w:eastAsia="lt-LT"/>
              </w:rPr>
              <w:t>5G (NR</w:t>
            </w:r>
            <w:r w:rsidRPr="000763D9">
              <w:rPr>
                <w:rFonts w:ascii="Calibri Light" w:hAnsi="Calibri Light" w:cs="Calibri Light"/>
                <w:lang w:eastAsia="lt-LT"/>
              </w:rPr>
              <w:t>)</w:t>
            </w:r>
            <w:r w:rsidRPr="00525F32">
              <w:rPr>
                <w:rFonts w:ascii="Calibri Light" w:hAnsi="Calibri Light" w:cs="Calibri Light"/>
                <w:lang w:eastAsia="lt-LT"/>
              </w:rPr>
              <w:t xml:space="preserve"> tinklu (95 </w:t>
            </w:r>
            <w:proofErr w:type="spellStart"/>
            <w:r w:rsidR="0064283F" w:rsidRPr="0064283F">
              <w:rPr>
                <w:rFonts w:ascii="Calibri Light" w:hAnsi="Calibri Light" w:cs="Calibri Light"/>
                <w:lang w:eastAsia="lt-LT"/>
              </w:rPr>
              <w:t>dBm</w:t>
            </w:r>
            <w:proofErr w:type="spellEnd"/>
            <w:r w:rsidRPr="00525F32">
              <w:rPr>
                <w:rFonts w:ascii="Calibri Light" w:hAnsi="Calibri Light" w:cs="Calibri Light"/>
                <w:lang w:eastAsia="lt-LT"/>
              </w:rPr>
              <w:t xml:space="preserve"> signalu) reikšmė.</w:t>
            </w:r>
          </w:p>
          <w:p w14:paraId="698529BF" w14:textId="77777777" w:rsidR="00525F32" w:rsidRPr="00525F32" w:rsidRDefault="00525F32" w:rsidP="00525F32">
            <w:pPr>
              <w:spacing w:after="160" w:line="276" w:lineRule="auto"/>
              <w:ind w:left="410" w:hanging="410"/>
              <w:rPr>
                <w:rFonts w:ascii="Calibri Light" w:hAnsi="Calibri Light" w:cs="Calibri Light"/>
                <w:bCs/>
                <w:lang w:eastAsia="lt-LT"/>
              </w:rPr>
            </w:pPr>
            <w:r w:rsidRPr="00525F32">
              <w:rPr>
                <w:rFonts w:ascii="Calibri Light" w:hAnsi="Calibri Light" w:cs="Calibri Light"/>
                <w:i/>
                <w:iCs/>
                <w:lang w:eastAsia="lt-LT"/>
              </w:rPr>
              <w:t>AL</w:t>
            </w:r>
            <w:r w:rsidRPr="00525F32">
              <w:rPr>
                <w:rFonts w:ascii="Calibri Light" w:hAnsi="Calibri Light" w:cs="Calibri Light"/>
                <w:i/>
                <w:iCs/>
                <w:vertAlign w:val="subscript"/>
                <w:lang w:eastAsia="lt-LT"/>
              </w:rPr>
              <w:t>5min</w:t>
            </w:r>
            <w:r w:rsidRPr="00525F32">
              <w:rPr>
                <w:rFonts w:ascii="Calibri Light" w:hAnsi="Calibri Light" w:cs="Calibri Light"/>
                <w:i/>
                <w:iCs/>
                <w:lang w:eastAsia="lt-LT"/>
              </w:rPr>
              <w:t xml:space="preserve"> </w:t>
            </w:r>
            <w:r w:rsidRPr="00525F32">
              <w:rPr>
                <w:rFonts w:ascii="Calibri Light" w:hAnsi="Calibri Light" w:cs="Calibri Light"/>
                <w:bCs/>
                <w:lang w:eastAsia="lt-LT"/>
              </w:rPr>
              <w:t>– minimali leistina aprėpties reikšmė (pagal konkurso sąlygas – 5%).</w:t>
            </w:r>
            <w:r w:rsidRPr="00525F32">
              <w:rPr>
                <w:rFonts w:ascii="Calibri Light" w:hAnsi="Calibri Light" w:cs="Calibri Light"/>
                <w:bCs/>
                <w:lang w:eastAsia="lt-LT"/>
              </w:rPr>
              <w:br/>
              <w:t>Jeigu tiekėjo aprėpties reikšmė yra mažesnė už minimalią leistiną, jo pasiūlymas atmetamas.</w:t>
            </w:r>
          </w:p>
        </w:tc>
        <w:tc>
          <w:tcPr>
            <w:tcW w:w="1418" w:type="dxa"/>
            <w:vAlign w:val="center"/>
          </w:tcPr>
          <w:p w14:paraId="349F7980" w14:textId="77777777" w:rsidR="00525F32" w:rsidRPr="00525F32" w:rsidRDefault="004D37DE" w:rsidP="00525F32">
            <w:pPr>
              <w:spacing w:after="160" w:line="276" w:lineRule="auto"/>
              <w:rPr>
                <w:rFonts w:ascii="Calibri Light" w:hAnsi="Calibri Light" w:cs="Calibri Light"/>
                <w:bCs/>
                <w:lang w:eastAsia="lt-LT"/>
              </w:rPr>
            </w:pPr>
            <m:oMathPara>
              <m:oMath>
                <m:sSub>
                  <m:sSubPr>
                    <m:ctrlPr>
                      <w:rPr>
                        <w:rFonts w:ascii="Cambria Math" w:hAnsi="Cambria Math" w:cs="Calibri Light"/>
                        <w:bCs/>
                        <w:i/>
                        <w:lang w:eastAsia="lt-LT"/>
                      </w:rPr>
                    </m:ctrlPr>
                  </m:sSubPr>
                  <m:e>
                    <m:r>
                      <w:rPr>
                        <w:rFonts w:ascii="Cambria Math" w:hAnsi="Cambria Math" w:cs="Calibri Light"/>
                        <w:lang w:eastAsia="lt-LT"/>
                      </w:rPr>
                      <m:t>Y</m:t>
                    </m:r>
                  </m:e>
                  <m:sub>
                    <m:r>
                      <w:rPr>
                        <w:rFonts w:ascii="Cambria Math" w:hAnsi="Cambria Math" w:cs="Calibri Light"/>
                        <w:lang w:eastAsia="lt-LT"/>
                      </w:rPr>
                      <m:t>4</m:t>
                    </m:r>
                  </m:sub>
                </m:sSub>
                <m:r>
                  <w:rPr>
                    <w:rFonts w:ascii="Cambria Math" w:hAnsi="Cambria Math" w:cs="Calibri Light"/>
                    <w:lang w:eastAsia="lt-LT"/>
                  </w:rPr>
                  <m:t>=5</m:t>
                </m:r>
              </m:oMath>
            </m:oMathPara>
          </w:p>
        </w:tc>
      </w:tr>
    </w:tbl>
    <w:p w14:paraId="4A658A35" w14:textId="0C5FE7DD" w:rsidR="00525F32" w:rsidRPr="00597A5F" w:rsidRDefault="00525F32" w:rsidP="00737C0C">
      <w:pPr>
        <w:pStyle w:val="Pagrindinistekstas"/>
        <w:numPr>
          <w:ilvl w:val="2"/>
          <w:numId w:val="0"/>
        </w:numPr>
        <w:tabs>
          <w:tab w:val="num" w:pos="720"/>
        </w:tabs>
        <w:spacing w:line="240" w:lineRule="auto"/>
        <w:rPr>
          <w:rFonts w:asciiTheme="minorHAnsi" w:hAnsiTheme="minorHAnsi" w:cstheme="minorHAnsi"/>
          <w:b/>
          <w:szCs w:val="24"/>
        </w:rPr>
      </w:pPr>
    </w:p>
    <w:p w14:paraId="388C0C57" w14:textId="77777777" w:rsidR="00835CDC" w:rsidRDefault="00835CDC" w:rsidP="00835CDC">
      <w:pPr>
        <w:pStyle w:val="Pagrindinistekstas"/>
        <w:numPr>
          <w:ilvl w:val="2"/>
          <w:numId w:val="0"/>
        </w:numPr>
        <w:tabs>
          <w:tab w:val="num" w:pos="720"/>
        </w:tabs>
        <w:spacing w:line="276" w:lineRule="auto"/>
        <w:rPr>
          <w:rFonts w:asciiTheme="minorHAnsi" w:hAnsiTheme="minorHAnsi" w:cstheme="minorHAnsi"/>
          <w:spacing w:val="-2"/>
          <w:szCs w:val="24"/>
        </w:rPr>
      </w:pPr>
      <w:r>
        <w:rPr>
          <w:rFonts w:ascii="Calibri" w:hAnsi="Calibri" w:cs="Calibri"/>
          <w:spacing w:val="-2"/>
          <w:szCs w:val="24"/>
        </w:rPr>
        <w:t>13.3</w:t>
      </w:r>
      <w:r w:rsidRPr="00631B40">
        <w:rPr>
          <w:rFonts w:ascii="Calibri" w:hAnsi="Calibri" w:cs="Calibri"/>
          <w:spacing w:val="-2"/>
          <w:szCs w:val="24"/>
        </w:rPr>
        <w:t xml:space="preserve">. Pasiūlymo kaina turi būti nurodoma eurais ir apskaičiuojant </w:t>
      </w:r>
      <w:r w:rsidRPr="00631B40">
        <w:rPr>
          <w:rFonts w:asciiTheme="minorHAnsi" w:hAnsiTheme="minorHAnsi" w:cstheme="minorHAnsi"/>
          <w:spacing w:val="-2"/>
          <w:szCs w:val="24"/>
        </w:rPr>
        <w:t xml:space="preserve">turi būti atsižvelgta į visus pirkimo sąlygų, įskaitant pirkimo sutarties projektą, reikalavimus. </w:t>
      </w:r>
      <w:r w:rsidRPr="00835CDC">
        <w:rPr>
          <w:rFonts w:asciiTheme="minorHAnsi" w:hAnsiTheme="minorHAnsi" w:cstheme="minorHAnsi"/>
          <w:spacing w:val="-2"/>
          <w:szCs w:val="24"/>
        </w:rPr>
        <w:t>Apskaičiuojant įkainį/kainą arba sąnaudas, turi būti atsižvelgta į visus pirkimo dokumentų, įskaitant pirkimo sutarties projektą, reikalavimus. Į pasiūlymo įkainius / kainą arba sąnaudas turi būti įskaityti visi mokesčiai ir visos tiekėjo išlaidos, apimančios viską, ko reikia visiškam ir tinkamam pirkimo sutarties įvykdymui.</w:t>
      </w:r>
    </w:p>
    <w:p w14:paraId="4590030D" w14:textId="1299AF80" w:rsidR="00835CDC" w:rsidRPr="00631B40" w:rsidRDefault="00620CE4" w:rsidP="00835CDC">
      <w:pPr>
        <w:pStyle w:val="Pagrindinistekstas"/>
        <w:numPr>
          <w:ilvl w:val="2"/>
          <w:numId w:val="0"/>
        </w:numPr>
        <w:tabs>
          <w:tab w:val="num" w:pos="720"/>
        </w:tabs>
        <w:spacing w:line="276" w:lineRule="auto"/>
        <w:rPr>
          <w:rFonts w:ascii="Calibri" w:hAnsi="Calibri" w:cs="Calibri"/>
          <w:spacing w:val="-2"/>
          <w:szCs w:val="24"/>
        </w:rPr>
      </w:pPr>
      <w:r>
        <w:rPr>
          <w:rFonts w:ascii="Calibri" w:hAnsi="Calibri" w:cs="Calibri"/>
          <w:spacing w:val="-2"/>
          <w:szCs w:val="24"/>
        </w:rPr>
        <w:t>13.4</w:t>
      </w:r>
      <w:r w:rsidR="00835CDC" w:rsidRPr="00631B40">
        <w:rPr>
          <w:rFonts w:ascii="Calibri" w:hAnsi="Calibri" w:cs="Calibri"/>
          <w:spacing w:val="-2"/>
          <w:szCs w:val="24"/>
        </w:rPr>
        <w:t>. Perkančioji organizacija įvertina pateiktus dalyvių pasiūlymus ir nustato pasiūlymų eilę (išskyrus atvejį, kai pasiūlymą pateikia tik vienas tiekėjas</w:t>
      </w:r>
      <w:r w:rsidR="00835CDC" w:rsidRPr="00631B40">
        <w:rPr>
          <w:rFonts w:ascii="Calibri" w:hAnsi="Calibri" w:cs="Calibri"/>
          <w:spacing w:val="-2"/>
        </w:rPr>
        <w:t xml:space="preserve"> </w:t>
      </w:r>
      <w:r w:rsidR="00835CDC" w:rsidRPr="00631B40">
        <w:rPr>
          <w:rFonts w:ascii="Calibri" w:hAnsi="Calibri" w:cs="Calibri"/>
          <w:spacing w:val="-2"/>
          <w:szCs w:val="24"/>
        </w:rPr>
        <w:t xml:space="preserve">ar pirkimo procedūrų metu atmetus kitus pasiūlymus, liko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Perkančioji organizacija priima sprendimą nustatyti laimėjusį pasiūlymą, tik jeigu nėra pirkimo sąlygų 12 punkte nustatytų pasiūlymo atmetimo pagrindų. </w:t>
      </w:r>
    </w:p>
    <w:p w14:paraId="6E99C42C" w14:textId="46AF4723" w:rsidR="00393015" w:rsidRPr="00597A5F" w:rsidRDefault="00835CDC" w:rsidP="00737C0C">
      <w:pPr>
        <w:jc w:val="both"/>
        <w:rPr>
          <w:rFonts w:asciiTheme="minorHAnsi" w:hAnsiTheme="minorHAnsi" w:cstheme="minorHAnsi"/>
          <w:sz w:val="24"/>
          <w:szCs w:val="24"/>
        </w:rPr>
      </w:pPr>
      <w:r w:rsidRPr="00631B40">
        <w:rPr>
          <w:rFonts w:ascii="Calibri" w:hAnsi="Calibri" w:cs="Calibri"/>
          <w:spacing w:val="-2"/>
          <w:sz w:val="24"/>
          <w:szCs w:val="24"/>
        </w:rPr>
        <w:lastRenderedPageBreak/>
        <w:t>1</w:t>
      </w:r>
      <w:r w:rsidR="00620CE4">
        <w:rPr>
          <w:rFonts w:ascii="Calibri" w:hAnsi="Calibri" w:cs="Calibri"/>
          <w:spacing w:val="-2"/>
          <w:sz w:val="24"/>
          <w:szCs w:val="24"/>
        </w:rPr>
        <w:t>3.5</w:t>
      </w:r>
      <w:r w:rsidRPr="00631B40">
        <w:rPr>
          <w:rFonts w:ascii="Calibri" w:hAnsi="Calibri" w:cs="Calibri"/>
          <w:spacing w:val="-2"/>
          <w:sz w:val="24"/>
          <w:szCs w:val="24"/>
        </w:rPr>
        <w:t>. Pirmasis pasiūlymų eilėje esantis tiekėjas (o jeigu ji nesudaroma – vienintelis pasiūlymą pateikęs tiekėjas arba vienintelis likęs nepašalintas tiekėjas) nustatomas pirkimo laimėtoju. Suinteresuotieji dalyviai ne vėliau kaip per 3 darbo dienas nuo sprendimo priėmimo raštu informuojami apie procedūros rezultatus, vadovaujantis VPĮ 58 straipsnio 1 dalies reikalavimais</w:t>
      </w:r>
      <w:r w:rsidR="00620CE4">
        <w:rPr>
          <w:rFonts w:ascii="Calibri" w:hAnsi="Calibri" w:cs="Calibri"/>
          <w:spacing w:val="-2"/>
          <w:sz w:val="24"/>
          <w:szCs w:val="24"/>
        </w:rPr>
        <w:t>.</w:t>
      </w:r>
    </w:p>
    <w:p w14:paraId="6A4AD0A4" w14:textId="1489DF33" w:rsidR="00CA5D53" w:rsidRPr="00597A5F" w:rsidRDefault="007940BA" w:rsidP="00737C0C">
      <w:pPr>
        <w:jc w:val="both"/>
        <w:rPr>
          <w:rFonts w:asciiTheme="minorHAnsi" w:hAnsiTheme="minorHAnsi" w:cstheme="minorHAnsi"/>
          <w:b/>
          <w:sz w:val="24"/>
          <w:szCs w:val="24"/>
        </w:rPr>
      </w:pPr>
      <w:r w:rsidRPr="00597A5F">
        <w:rPr>
          <w:rFonts w:asciiTheme="minorHAnsi" w:hAnsiTheme="minorHAnsi" w:cstheme="minorHAnsi"/>
          <w:b/>
          <w:sz w:val="24"/>
          <w:szCs w:val="24"/>
        </w:rPr>
        <w:t>1</w:t>
      </w:r>
      <w:r w:rsidR="000A5194">
        <w:rPr>
          <w:rFonts w:asciiTheme="minorHAnsi" w:hAnsiTheme="minorHAnsi" w:cstheme="minorHAnsi"/>
          <w:b/>
          <w:sz w:val="24"/>
          <w:szCs w:val="24"/>
        </w:rPr>
        <w:t>4</w:t>
      </w:r>
      <w:r w:rsidR="00CA5D53" w:rsidRPr="00597A5F">
        <w:rPr>
          <w:rFonts w:asciiTheme="minorHAnsi" w:hAnsiTheme="minorHAnsi" w:cstheme="minorHAnsi"/>
          <w:b/>
          <w:sz w:val="24"/>
          <w:szCs w:val="24"/>
        </w:rPr>
        <w:t>. PIRKIMO SUTARTIES SUDARYMAS</w:t>
      </w:r>
    </w:p>
    <w:p w14:paraId="53331338" w14:textId="1B66E582" w:rsidR="00DB2022"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4</w:t>
      </w:r>
      <w:r w:rsidR="00CA5D53" w:rsidRPr="00597A5F">
        <w:rPr>
          <w:rFonts w:asciiTheme="minorHAnsi" w:hAnsiTheme="minorHAnsi" w:cstheme="minorHAnsi"/>
          <w:sz w:val="24"/>
          <w:szCs w:val="24"/>
        </w:rPr>
        <w:t xml:space="preserve">.1. </w:t>
      </w:r>
      <w:r w:rsidR="00DB2022" w:rsidRPr="00597A5F">
        <w:rPr>
          <w:rFonts w:asciiTheme="minorHAnsi" w:hAnsiTheme="minorHAnsi" w:cstheme="minorHAnsi"/>
          <w:bCs/>
          <w:spacing w:val="-2"/>
          <w:sz w:val="24"/>
          <w:szCs w:val="24"/>
        </w:rPr>
        <w:t xml:space="preserve">Perkančioji organizacija sudaryti </w:t>
      </w:r>
      <w:r w:rsidR="002F1790">
        <w:rPr>
          <w:rFonts w:asciiTheme="minorHAnsi" w:hAnsiTheme="minorHAnsi" w:cstheme="minorHAnsi"/>
          <w:bCs/>
          <w:spacing w:val="-2"/>
          <w:sz w:val="24"/>
          <w:szCs w:val="24"/>
        </w:rPr>
        <w:t>P</w:t>
      </w:r>
      <w:r w:rsidR="00FC627C">
        <w:rPr>
          <w:rFonts w:asciiTheme="minorHAnsi" w:hAnsiTheme="minorHAnsi" w:cstheme="minorHAnsi"/>
          <w:bCs/>
          <w:spacing w:val="-2"/>
          <w:sz w:val="24"/>
          <w:szCs w:val="24"/>
        </w:rPr>
        <w:t>reliminariąją paslaugų pirkimo</w:t>
      </w:r>
      <w:r w:rsidR="002F1790">
        <w:rPr>
          <w:rFonts w:asciiTheme="minorHAnsi" w:hAnsiTheme="minorHAnsi" w:cstheme="minorHAnsi"/>
          <w:bCs/>
          <w:spacing w:val="-2"/>
          <w:sz w:val="24"/>
          <w:szCs w:val="24"/>
        </w:rPr>
        <w:t xml:space="preserve"> </w:t>
      </w:r>
      <w:r w:rsidR="00DB2022" w:rsidRPr="00597A5F">
        <w:rPr>
          <w:rFonts w:asciiTheme="minorHAnsi" w:hAnsiTheme="minorHAnsi" w:cstheme="minorHAnsi"/>
          <w:bCs/>
          <w:spacing w:val="-2"/>
          <w:sz w:val="24"/>
          <w:szCs w:val="24"/>
        </w:rPr>
        <w:t xml:space="preserve">sutartį, pagal </w:t>
      </w:r>
      <w:r w:rsidR="00DB2022" w:rsidRPr="008E6CEA">
        <w:rPr>
          <w:rFonts w:asciiTheme="minorHAnsi" w:hAnsiTheme="minorHAnsi" w:cstheme="minorHAnsi"/>
          <w:bCs/>
          <w:spacing w:val="-2"/>
          <w:sz w:val="24"/>
          <w:szCs w:val="24"/>
        </w:rPr>
        <w:t xml:space="preserve">pirkimo sąlygų </w:t>
      </w:r>
      <w:r w:rsidR="003047A6" w:rsidRPr="008E6CEA">
        <w:rPr>
          <w:rFonts w:asciiTheme="minorHAnsi" w:hAnsiTheme="minorHAnsi" w:cstheme="minorHAnsi"/>
          <w:bCs/>
          <w:spacing w:val="-2"/>
          <w:sz w:val="24"/>
          <w:szCs w:val="24"/>
        </w:rPr>
        <w:t>3</w:t>
      </w:r>
      <w:r w:rsidR="00DB2022" w:rsidRPr="008E6CEA">
        <w:rPr>
          <w:rFonts w:asciiTheme="minorHAnsi" w:hAnsiTheme="minorHAnsi" w:cstheme="minorHAnsi"/>
          <w:bCs/>
          <w:spacing w:val="-2"/>
          <w:sz w:val="24"/>
          <w:szCs w:val="24"/>
        </w:rPr>
        <w:t xml:space="preserve"> priede pateiktą sutarties projektą</w:t>
      </w:r>
      <w:r w:rsidR="00DB2022" w:rsidRPr="00597A5F">
        <w:rPr>
          <w:rFonts w:asciiTheme="minorHAnsi" w:hAnsiTheme="minorHAnsi" w:cstheme="minorHAnsi"/>
          <w:bCs/>
          <w:spacing w:val="-2"/>
          <w:sz w:val="24"/>
          <w:szCs w:val="24"/>
        </w:rPr>
        <w:t xml:space="preserve"> </w:t>
      </w:r>
      <w:r w:rsidR="00010D53" w:rsidRPr="00597A5F">
        <w:rPr>
          <w:rFonts w:asciiTheme="minorHAnsi" w:hAnsiTheme="minorHAnsi" w:cstheme="minorHAnsi"/>
          <w:bCs/>
          <w:spacing w:val="-2"/>
          <w:sz w:val="24"/>
          <w:szCs w:val="24"/>
        </w:rPr>
        <w:t>siūlo tam tiekėjui</w:t>
      </w:r>
      <w:r w:rsidR="00DB2022" w:rsidRPr="00597A5F">
        <w:rPr>
          <w:rFonts w:asciiTheme="minorHAnsi" w:hAnsiTheme="minorHAnsi" w:cstheme="minorHAnsi"/>
          <w:bCs/>
          <w:spacing w:val="-2"/>
          <w:sz w:val="24"/>
          <w:szCs w:val="24"/>
        </w:rPr>
        <w:t>,</w:t>
      </w:r>
      <w:r w:rsidR="00F96B45" w:rsidRPr="00597A5F">
        <w:rPr>
          <w:rFonts w:asciiTheme="minorHAnsi" w:hAnsiTheme="minorHAnsi" w:cstheme="minorHAnsi"/>
          <w:bCs/>
          <w:spacing w:val="-2"/>
          <w:sz w:val="24"/>
          <w:szCs w:val="24"/>
        </w:rPr>
        <w:t xml:space="preserve"> kurio pasiūlymas yra </w:t>
      </w:r>
      <w:r w:rsidR="00E02157" w:rsidRPr="00597A5F">
        <w:rPr>
          <w:rFonts w:asciiTheme="minorHAnsi" w:hAnsiTheme="minorHAnsi" w:cstheme="minorHAnsi"/>
          <w:bCs/>
          <w:spacing w:val="-2"/>
          <w:sz w:val="24"/>
          <w:szCs w:val="24"/>
        </w:rPr>
        <w:t>nustatytas</w:t>
      </w:r>
      <w:r w:rsidR="00010D53" w:rsidRPr="00597A5F">
        <w:rPr>
          <w:rFonts w:asciiTheme="minorHAnsi" w:hAnsiTheme="minorHAnsi" w:cstheme="minorHAnsi"/>
          <w:bCs/>
          <w:spacing w:val="-2"/>
          <w:sz w:val="24"/>
          <w:szCs w:val="24"/>
        </w:rPr>
        <w:t xml:space="preserve"> laimėjusiu. Tiekėjas</w:t>
      </w:r>
      <w:r w:rsidR="00DB2022" w:rsidRPr="00597A5F">
        <w:rPr>
          <w:rFonts w:asciiTheme="minorHAnsi" w:hAnsiTheme="minorHAnsi" w:cstheme="minorHAnsi"/>
          <w:bCs/>
          <w:spacing w:val="-2"/>
          <w:sz w:val="24"/>
          <w:szCs w:val="24"/>
        </w:rPr>
        <w:t xml:space="preserve"> sudaryti</w:t>
      </w:r>
      <w:r w:rsidR="002F1790">
        <w:rPr>
          <w:rFonts w:asciiTheme="minorHAnsi" w:hAnsiTheme="minorHAnsi" w:cstheme="minorHAnsi"/>
          <w:bCs/>
          <w:spacing w:val="-2"/>
          <w:sz w:val="24"/>
          <w:szCs w:val="24"/>
        </w:rPr>
        <w:t xml:space="preserve"> Preliminariosios</w:t>
      </w:r>
      <w:r w:rsidR="00DB2022" w:rsidRPr="00597A5F">
        <w:rPr>
          <w:rFonts w:asciiTheme="minorHAnsi" w:hAnsiTheme="minorHAnsi" w:cstheme="minorHAnsi"/>
          <w:bCs/>
          <w:spacing w:val="-2"/>
          <w:sz w:val="24"/>
          <w:szCs w:val="24"/>
        </w:rPr>
        <w:t xml:space="preserve"> pirkimo sutarties</w:t>
      </w:r>
      <w:r w:rsidR="00DB2022" w:rsidRPr="00597A5F">
        <w:rPr>
          <w:rFonts w:asciiTheme="minorHAnsi" w:hAnsiTheme="minorHAnsi" w:cstheme="minorHAnsi"/>
          <w:spacing w:val="-2"/>
          <w:sz w:val="24"/>
          <w:szCs w:val="24"/>
        </w:rPr>
        <w:t xml:space="preserve"> </w:t>
      </w:r>
      <w:r w:rsidR="00DB2022" w:rsidRPr="00597A5F">
        <w:rPr>
          <w:rFonts w:asciiTheme="minorHAnsi" w:hAnsiTheme="minorHAnsi" w:cstheme="minorHAnsi"/>
          <w:bCs/>
          <w:spacing w:val="-2"/>
          <w:sz w:val="24"/>
          <w:szCs w:val="24"/>
        </w:rPr>
        <w:t xml:space="preserve">kviečiamas </w:t>
      </w:r>
      <w:r w:rsidR="00066C29" w:rsidRPr="00597A5F">
        <w:rPr>
          <w:rFonts w:asciiTheme="minorHAnsi" w:hAnsiTheme="minorHAnsi" w:cstheme="minorHAnsi"/>
          <w:bCs/>
          <w:spacing w:val="-2"/>
          <w:sz w:val="24"/>
          <w:szCs w:val="24"/>
        </w:rPr>
        <w:t>raštu</w:t>
      </w:r>
      <w:r w:rsidR="00DB2022" w:rsidRPr="00597A5F">
        <w:rPr>
          <w:rFonts w:asciiTheme="minorHAnsi" w:hAnsiTheme="minorHAnsi" w:cstheme="minorHAnsi"/>
          <w:bCs/>
          <w:spacing w:val="-2"/>
          <w:sz w:val="24"/>
          <w:szCs w:val="24"/>
        </w:rPr>
        <w:t xml:space="preserve"> ir jam nurodomas laikas, iki kada jis turi sudaryti sutartį.</w:t>
      </w:r>
      <w:r w:rsidR="00DB2022" w:rsidRPr="00597A5F">
        <w:rPr>
          <w:rFonts w:asciiTheme="minorHAnsi" w:hAnsiTheme="minorHAnsi" w:cstheme="minorHAnsi"/>
          <w:spacing w:val="-2"/>
          <w:sz w:val="24"/>
          <w:szCs w:val="24"/>
        </w:rPr>
        <w:t xml:space="preserve"> </w:t>
      </w:r>
    </w:p>
    <w:p w14:paraId="69753DE8" w14:textId="580DA33C" w:rsidR="00CA5D53" w:rsidRPr="004F6A8F" w:rsidRDefault="004B772E" w:rsidP="00737C0C">
      <w:pPr>
        <w:jc w:val="both"/>
        <w:rPr>
          <w:rFonts w:asciiTheme="minorHAnsi" w:hAnsiTheme="minorHAnsi" w:cstheme="minorHAnsi"/>
          <w:color w:val="FF0000"/>
          <w:sz w:val="24"/>
          <w:szCs w:val="24"/>
        </w:rPr>
      </w:pPr>
      <w:r w:rsidRPr="00597A5F">
        <w:rPr>
          <w:rFonts w:asciiTheme="minorHAnsi" w:hAnsiTheme="minorHAnsi" w:cstheme="minorHAnsi"/>
          <w:bCs/>
          <w:sz w:val="24"/>
          <w:szCs w:val="24"/>
        </w:rPr>
        <w:t>1</w:t>
      </w:r>
      <w:r w:rsidR="000A5194">
        <w:rPr>
          <w:rFonts w:asciiTheme="minorHAnsi" w:hAnsiTheme="minorHAnsi" w:cstheme="minorHAnsi"/>
          <w:bCs/>
          <w:sz w:val="24"/>
          <w:szCs w:val="24"/>
        </w:rPr>
        <w:t>4</w:t>
      </w:r>
      <w:r w:rsidR="00CA5D53" w:rsidRPr="00597A5F">
        <w:rPr>
          <w:rFonts w:asciiTheme="minorHAnsi" w:hAnsiTheme="minorHAnsi" w:cstheme="minorHAnsi"/>
          <w:bCs/>
          <w:sz w:val="24"/>
          <w:szCs w:val="24"/>
        </w:rPr>
        <w:t xml:space="preserve">.2. </w:t>
      </w:r>
      <w:r w:rsidR="000A5194" w:rsidRPr="000A5194">
        <w:rPr>
          <w:rFonts w:asciiTheme="minorHAnsi" w:hAnsiTheme="minorHAnsi" w:cstheme="minorHAnsi"/>
          <w:bCs/>
          <w:sz w:val="24"/>
          <w:szCs w:val="24"/>
        </w:rPr>
        <w:t xml:space="preserve">Sudarant </w:t>
      </w:r>
      <w:r w:rsidR="00FC627C">
        <w:rPr>
          <w:rFonts w:asciiTheme="minorHAnsi" w:hAnsiTheme="minorHAnsi" w:cstheme="minorHAnsi"/>
          <w:bCs/>
          <w:sz w:val="24"/>
          <w:szCs w:val="24"/>
        </w:rPr>
        <w:t>Preliminariąją paslaugų pirkimo</w:t>
      </w:r>
      <w:r w:rsidR="002F1790" w:rsidRPr="002F1790">
        <w:rPr>
          <w:rFonts w:asciiTheme="minorHAnsi" w:hAnsiTheme="minorHAnsi" w:cstheme="minorHAnsi"/>
          <w:bCs/>
          <w:sz w:val="24"/>
          <w:szCs w:val="24"/>
        </w:rPr>
        <w:t xml:space="preserve"> </w:t>
      </w:r>
      <w:r w:rsidR="000A5194" w:rsidRPr="000A5194">
        <w:rPr>
          <w:rFonts w:asciiTheme="minorHAnsi" w:hAnsiTheme="minorHAnsi" w:cstheme="minorHAnsi"/>
          <w:bCs/>
          <w:sz w:val="24"/>
          <w:szCs w:val="24"/>
        </w:rPr>
        <w:t>sutartį, joje negali būti keičiamas laimėjusio tiekėjo pasiūlymo kaina</w:t>
      </w:r>
      <w:r w:rsidR="00A5054E">
        <w:rPr>
          <w:rFonts w:asciiTheme="minorHAnsi" w:hAnsiTheme="minorHAnsi" w:cstheme="minorHAnsi"/>
          <w:bCs/>
          <w:sz w:val="24"/>
          <w:szCs w:val="24"/>
        </w:rPr>
        <w:t>, paslaugų parametrai, kurie buvo įvertinti ekonominio naudingumo balais</w:t>
      </w:r>
      <w:r w:rsidR="000A5194" w:rsidRPr="000A5194">
        <w:rPr>
          <w:rFonts w:asciiTheme="minorHAnsi" w:hAnsiTheme="minorHAnsi" w:cstheme="minorHAnsi"/>
          <w:bCs/>
          <w:sz w:val="24"/>
          <w:szCs w:val="24"/>
        </w:rPr>
        <w:t xml:space="preserve"> ir pirkimo dokumentuose nustatytos pirkimo sąlygos.</w:t>
      </w:r>
    </w:p>
    <w:p w14:paraId="51D4E311" w14:textId="14E1D97A" w:rsidR="00CA5D53"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4</w:t>
      </w:r>
      <w:r w:rsidR="002120D6" w:rsidRPr="00597A5F">
        <w:rPr>
          <w:rFonts w:asciiTheme="minorHAnsi" w:hAnsiTheme="minorHAnsi" w:cstheme="minorHAnsi"/>
          <w:sz w:val="24"/>
          <w:szCs w:val="24"/>
        </w:rPr>
        <w:t>.</w:t>
      </w:r>
      <w:r w:rsidR="00526ECD">
        <w:rPr>
          <w:rFonts w:asciiTheme="minorHAnsi" w:hAnsiTheme="minorHAnsi" w:cstheme="minorHAnsi"/>
          <w:sz w:val="24"/>
          <w:szCs w:val="24"/>
        </w:rPr>
        <w:t>3</w:t>
      </w:r>
      <w:r w:rsidR="00CA5D53" w:rsidRPr="00597A5F">
        <w:rPr>
          <w:rFonts w:asciiTheme="minorHAnsi" w:hAnsiTheme="minorHAnsi" w:cstheme="minorHAnsi"/>
          <w:sz w:val="24"/>
          <w:szCs w:val="24"/>
        </w:rPr>
        <w:t xml:space="preserve">. </w:t>
      </w:r>
      <w:r w:rsidR="002F1790">
        <w:rPr>
          <w:rFonts w:asciiTheme="minorHAnsi" w:hAnsiTheme="minorHAnsi" w:cstheme="minorHAnsi"/>
          <w:sz w:val="24"/>
          <w:szCs w:val="24"/>
        </w:rPr>
        <w:t>Preliminariosios</w:t>
      </w:r>
      <w:r w:rsidR="002F1790" w:rsidRPr="002F1790">
        <w:rPr>
          <w:rFonts w:asciiTheme="minorHAnsi" w:hAnsiTheme="minorHAnsi" w:cstheme="minorHAnsi"/>
          <w:sz w:val="24"/>
          <w:szCs w:val="24"/>
        </w:rPr>
        <w:t xml:space="preserve"> </w:t>
      </w:r>
      <w:r w:rsidR="002F1790">
        <w:rPr>
          <w:rFonts w:asciiTheme="minorHAnsi" w:hAnsiTheme="minorHAnsi" w:cstheme="minorHAnsi"/>
          <w:sz w:val="24"/>
          <w:szCs w:val="24"/>
        </w:rPr>
        <w:t xml:space="preserve">pirkimo sutarties </w:t>
      </w:r>
      <w:r w:rsidR="00741E79" w:rsidRPr="00597A5F">
        <w:rPr>
          <w:rFonts w:asciiTheme="minorHAnsi" w:hAnsiTheme="minorHAnsi" w:cstheme="minorHAnsi"/>
          <w:sz w:val="24"/>
          <w:szCs w:val="24"/>
        </w:rPr>
        <w:t xml:space="preserve">sąlygos </w:t>
      </w:r>
      <w:r w:rsidR="00356D0D" w:rsidRPr="00597A5F">
        <w:rPr>
          <w:rFonts w:asciiTheme="minorHAnsi" w:hAnsiTheme="minorHAnsi" w:cstheme="minorHAnsi"/>
          <w:sz w:val="24"/>
          <w:szCs w:val="24"/>
        </w:rPr>
        <w:t xml:space="preserve">jos </w:t>
      </w:r>
      <w:r w:rsidR="00741E79" w:rsidRPr="00597A5F">
        <w:rPr>
          <w:rFonts w:asciiTheme="minorHAnsi" w:hAnsiTheme="minorHAnsi" w:cstheme="minorHAnsi"/>
          <w:sz w:val="24"/>
          <w:szCs w:val="24"/>
        </w:rPr>
        <w:t xml:space="preserve">galiojimo laikotarpiu gali būti keičiamos </w:t>
      </w:r>
      <w:r w:rsidR="003E4EA8" w:rsidRPr="00597A5F">
        <w:rPr>
          <w:rFonts w:asciiTheme="minorHAnsi" w:hAnsiTheme="minorHAnsi" w:cstheme="minorHAnsi"/>
          <w:sz w:val="24"/>
          <w:szCs w:val="24"/>
        </w:rPr>
        <w:t>VPĮ</w:t>
      </w:r>
      <w:r w:rsidR="00741E79" w:rsidRPr="00597A5F">
        <w:rPr>
          <w:rFonts w:asciiTheme="minorHAnsi" w:hAnsiTheme="minorHAnsi" w:cstheme="minorHAnsi"/>
          <w:sz w:val="24"/>
          <w:szCs w:val="24"/>
        </w:rPr>
        <w:t xml:space="preserve"> 89 straipsnyje nustatyta tvarka.</w:t>
      </w:r>
      <w:r w:rsidR="00CA5D53" w:rsidRPr="00597A5F">
        <w:rPr>
          <w:rFonts w:asciiTheme="minorHAnsi" w:hAnsiTheme="minorHAnsi" w:cstheme="minorHAnsi"/>
          <w:sz w:val="24"/>
          <w:szCs w:val="24"/>
        </w:rPr>
        <w:t xml:space="preserve"> </w:t>
      </w:r>
    </w:p>
    <w:p w14:paraId="6F17F1B1" w14:textId="5BCDA62A" w:rsidR="000C082B" w:rsidRPr="00597A5F" w:rsidRDefault="004B772E" w:rsidP="00737C0C">
      <w:pPr>
        <w:jc w:val="both"/>
        <w:rPr>
          <w:rFonts w:asciiTheme="minorHAnsi" w:hAnsiTheme="minorHAnsi" w:cstheme="minorHAnsi"/>
          <w:b/>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4</w:t>
      </w:r>
      <w:r w:rsidR="002120D6" w:rsidRPr="00597A5F">
        <w:rPr>
          <w:rFonts w:asciiTheme="minorHAnsi" w:hAnsiTheme="minorHAnsi" w:cstheme="minorHAnsi"/>
          <w:sz w:val="24"/>
          <w:szCs w:val="24"/>
        </w:rPr>
        <w:t>.</w:t>
      </w:r>
      <w:r w:rsidR="00526ECD">
        <w:rPr>
          <w:rFonts w:asciiTheme="minorHAnsi" w:hAnsiTheme="minorHAnsi" w:cstheme="minorHAnsi"/>
          <w:sz w:val="24"/>
          <w:szCs w:val="24"/>
        </w:rPr>
        <w:t>4</w:t>
      </w:r>
      <w:r w:rsidR="00CA5D53" w:rsidRPr="00597A5F">
        <w:rPr>
          <w:rFonts w:asciiTheme="minorHAnsi" w:hAnsiTheme="minorHAnsi" w:cstheme="minorHAnsi"/>
          <w:sz w:val="24"/>
          <w:szCs w:val="24"/>
        </w:rPr>
        <w:t xml:space="preserve">. </w:t>
      </w:r>
      <w:r w:rsidR="00FC627C">
        <w:rPr>
          <w:rFonts w:asciiTheme="minorHAnsi" w:hAnsiTheme="minorHAnsi" w:cstheme="minorHAnsi"/>
          <w:sz w:val="24"/>
          <w:szCs w:val="24"/>
        </w:rPr>
        <w:t>Preliminarioji p</w:t>
      </w:r>
      <w:r w:rsidR="00CA5D53" w:rsidRPr="00597A5F">
        <w:rPr>
          <w:rFonts w:asciiTheme="minorHAnsi" w:hAnsiTheme="minorHAnsi" w:cstheme="minorHAnsi"/>
          <w:sz w:val="24"/>
          <w:szCs w:val="24"/>
        </w:rPr>
        <w:t xml:space="preserve">irkimo sutartis </w:t>
      </w:r>
      <w:r w:rsidR="00CA5D53" w:rsidRPr="00597A5F">
        <w:rPr>
          <w:rFonts w:asciiTheme="minorHAnsi" w:hAnsiTheme="minorHAnsi" w:cstheme="minorHAnsi"/>
          <w:sz w:val="24"/>
          <w:szCs w:val="24"/>
          <w:u w:val="single"/>
        </w:rPr>
        <w:t>turi būti sudaroma nedelsiant</w:t>
      </w:r>
      <w:r w:rsidR="00CA5D53" w:rsidRPr="00597A5F">
        <w:rPr>
          <w:rFonts w:asciiTheme="minorHAnsi" w:hAnsiTheme="minorHAnsi" w:cstheme="minorHAnsi"/>
          <w:sz w:val="24"/>
          <w:szCs w:val="24"/>
        </w:rPr>
        <w:t>.</w:t>
      </w:r>
      <w:r w:rsidR="007F2447" w:rsidRPr="00597A5F">
        <w:rPr>
          <w:rFonts w:asciiTheme="minorHAnsi" w:hAnsiTheme="minorHAnsi" w:cstheme="minorHAnsi"/>
          <w:sz w:val="24"/>
          <w:szCs w:val="24"/>
        </w:rPr>
        <w:t xml:space="preserve"> </w:t>
      </w:r>
      <w:r w:rsidR="00356D0D" w:rsidRPr="00597A5F">
        <w:rPr>
          <w:rFonts w:asciiTheme="minorHAnsi" w:hAnsiTheme="minorHAnsi" w:cstheme="minorHAnsi"/>
          <w:b/>
          <w:sz w:val="24"/>
          <w:szCs w:val="24"/>
        </w:rPr>
        <w:t>Pirkimo s</w:t>
      </w:r>
      <w:r w:rsidR="00CA5D53" w:rsidRPr="00597A5F">
        <w:rPr>
          <w:rFonts w:asciiTheme="minorHAnsi" w:hAnsiTheme="minorHAnsi" w:cstheme="minorHAnsi"/>
          <w:b/>
          <w:sz w:val="24"/>
          <w:szCs w:val="24"/>
        </w:rPr>
        <w:t>utarties sudarymo atidėjimo terminas</w:t>
      </w:r>
      <w:r w:rsidR="00CA5D53" w:rsidRPr="00597A5F">
        <w:rPr>
          <w:rFonts w:asciiTheme="minorHAnsi" w:hAnsiTheme="minorHAnsi" w:cstheme="minorHAnsi"/>
          <w:sz w:val="24"/>
          <w:szCs w:val="24"/>
        </w:rPr>
        <w:t xml:space="preserve"> </w:t>
      </w:r>
      <w:r w:rsidR="00CA5D53" w:rsidRPr="00597A5F">
        <w:rPr>
          <w:rFonts w:asciiTheme="minorHAnsi" w:hAnsiTheme="minorHAnsi" w:cstheme="minorHAnsi"/>
          <w:b/>
          <w:sz w:val="24"/>
          <w:szCs w:val="24"/>
        </w:rPr>
        <w:t>netaikomas.</w:t>
      </w:r>
    </w:p>
    <w:p w14:paraId="04A0106F" w14:textId="1621A2E1" w:rsidR="000F15E9"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4</w:t>
      </w:r>
      <w:r w:rsidR="00CA5D53" w:rsidRPr="00597A5F">
        <w:rPr>
          <w:rFonts w:asciiTheme="minorHAnsi" w:hAnsiTheme="minorHAnsi" w:cstheme="minorHAnsi"/>
          <w:sz w:val="24"/>
          <w:szCs w:val="24"/>
        </w:rPr>
        <w:t>.</w:t>
      </w:r>
      <w:r w:rsidR="00526ECD">
        <w:rPr>
          <w:rFonts w:asciiTheme="minorHAnsi" w:hAnsiTheme="minorHAnsi" w:cstheme="minorHAnsi"/>
          <w:sz w:val="24"/>
          <w:szCs w:val="24"/>
        </w:rPr>
        <w:t>5</w:t>
      </w:r>
      <w:r w:rsidR="00CA5D53" w:rsidRPr="00597A5F">
        <w:rPr>
          <w:rFonts w:asciiTheme="minorHAnsi" w:hAnsiTheme="minorHAnsi" w:cstheme="minorHAnsi"/>
          <w:sz w:val="24"/>
          <w:szCs w:val="24"/>
        </w:rPr>
        <w:t>.</w:t>
      </w:r>
      <w:r w:rsidR="000F15E9" w:rsidRPr="00597A5F">
        <w:rPr>
          <w:rFonts w:asciiTheme="minorHAnsi" w:hAnsiTheme="minorHAnsi" w:cstheme="minorHAnsi"/>
          <w:sz w:val="24"/>
          <w:szCs w:val="24"/>
        </w:rPr>
        <w:t xml:space="preserve"> </w:t>
      </w:r>
      <w:r w:rsidR="000F15E9" w:rsidRPr="00597A5F">
        <w:rPr>
          <w:rFonts w:asciiTheme="minorHAnsi" w:hAnsiTheme="minorHAnsi" w:cstheme="minorHAnsi"/>
          <w:color w:val="000000"/>
          <w:sz w:val="24"/>
          <w:szCs w:val="24"/>
        </w:rPr>
        <w:t xml:space="preserve">Jeigu tiekėjas, kuriam buvo pasiūlyta sudaryti </w:t>
      </w:r>
      <w:r w:rsidR="00FC627C">
        <w:rPr>
          <w:rFonts w:asciiTheme="minorHAnsi" w:hAnsiTheme="minorHAnsi" w:cstheme="minorHAnsi"/>
          <w:color w:val="000000"/>
          <w:sz w:val="24"/>
          <w:szCs w:val="24"/>
        </w:rPr>
        <w:t xml:space="preserve">Preliminariąją paslaugų </w:t>
      </w:r>
      <w:r w:rsidR="000F15E9" w:rsidRPr="00597A5F">
        <w:rPr>
          <w:rFonts w:asciiTheme="minorHAnsi" w:hAnsiTheme="minorHAnsi" w:cstheme="minorHAnsi"/>
          <w:color w:val="000000"/>
          <w:sz w:val="24"/>
          <w:szCs w:val="24"/>
        </w:rPr>
        <w:t>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w:t>
      </w:r>
      <w:r w:rsidR="005206E3" w:rsidRPr="00597A5F">
        <w:rPr>
          <w:rFonts w:asciiTheme="minorHAnsi" w:hAnsiTheme="minorHAnsi" w:cstheme="minorHAnsi"/>
          <w:color w:val="000000"/>
          <w:sz w:val="24"/>
          <w:szCs w:val="24"/>
        </w:rPr>
        <w:t xml:space="preserve"> (jeigu reikalaujama)</w:t>
      </w:r>
      <w:r w:rsidR="000F15E9" w:rsidRPr="00597A5F">
        <w:rPr>
          <w:rFonts w:asciiTheme="minorHAnsi" w:hAnsiTheme="minorHAnsi" w:cstheme="minorHAnsi"/>
          <w:color w:val="000000"/>
          <w:sz w:val="24"/>
          <w:szCs w:val="24"/>
        </w:rPr>
        <w:t xml:space="preserve"> arba neįvykdo kitų pirkimo sutartyje nustatytų jos įsigaliojimo sąlygų,</w:t>
      </w:r>
      <w:r w:rsidR="00A82B2C" w:rsidRPr="00597A5F">
        <w:rPr>
          <w:rFonts w:asciiTheme="minorHAnsi" w:hAnsiTheme="minorHAnsi" w:cstheme="minorHAnsi"/>
          <w:color w:val="000000"/>
          <w:sz w:val="24"/>
          <w:szCs w:val="24"/>
        </w:rPr>
        <w:t xml:space="preserve"> </w:t>
      </w:r>
      <w:r w:rsidR="000F15E9" w:rsidRPr="00597A5F">
        <w:rPr>
          <w:rFonts w:asciiTheme="minorHAnsi" w:hAnsiTheme="minorHAnsi" w:cstheme="minorHAnsi"/>
          <w:color w:val="000000"/>
          <w:sz w:val="24"/>
          <w:szCs w:val="24"/>
        </w:rPr>
        <w:t xml:space="preserve">perkančioji organizacija siūlo sudaryti </w:t>
      </w:r>
      <w:r w:rsidR="00FC627C">
        <w:rPr>
          <w:rFonts w:asciiTheme="minorHAnsi" w:hAnsiTheme="minorHAnsi" w:cstheme="minorHAnsi"/>
          <w:color w:val="000000"/>
          <w:sz w:val="24"/>
          <w:szCs w:val="24"/>
        </w:rPr>
        <w:t xml:space="preserve">Preliminariąją paslaugų </w:t>
      </w:r>
      <w:r w:rsidR="000F15E9" w:rsidRPr="00597A5F">
        <w:rPr>
          <w:rFonts w:asciiTheme="minorHAnsi" w:hAnsiTheme="minorHAnsi" w:cstheme="minorHAnsi"/>
          <w:color w:val="000000"/>
          <w:sz w:val="24"/>
          <w:szCs w:val="24"/>
        </w:rPr>
        <w:t xml:space="preserve">pirkimo sutartį tiekėjui, kurio pasiūlymas pagal nustatytą pasiūlymų eilę yra pirmas po tiekėjo, atsisakiusio sudaryti pirkimo sutartį, nepateikusio pirkimo sutarties įvykdymo užtikrinimo </w:t>
      </w:r>
      <w:r w:rsidR="005206E3" w:rsidRPr="00597A5F">
        <w:rPr>
          <w:rFonts w:asciiTheme="minorHAnsi" w:hAnsiTheme="minorHAnsi" w:cstheme="minorHAnsi"/>
          <w:color w:val="000000"/>
          <w:sz w:val="24"/>
          <w:szCs w:val="24"/>
        </w:rPr>
        <w:t xml:space="preserve">(jeigu reikalaujama) </w:t>
      </w:r>
      <w:r w:rsidR="000F15E9" w:rsidRPr="00597A5F">
        <w:rPr>
          <w:rFonts w:asciiTheme="minorHAnsi" w:hAnsiTheme="minorHAnsi" w:cstheme="minorHAnsi"/>
          <w:color w:val="000000"/>
          <w:sz w:val="24"/>
          <w:szCs w:val="24"/>
        </w:rPr>
        <w:t xml:space="preserve">ar neįvykdžiusio kitų pirkimo sutarties įsigaliojimo sąlygų, jeigu tenkinamos VPĮ 45 straipsnio 1 dalyje išdėstytos </w:t>
      </w:r>
      <w:r w:rsidR="000F15E9" w:rsidRPr="00A36290">
        <w:rPr>
          <w:rFonts w:asciiTheme="minorHAnsi" w:hAnsiTheme="minorHAnsi" w:cstheme="minorHAnsi"/>
          <w:sz w:val="24"/>
          <w:szCs w:val="24"/>
        </w:rPr>
        <w:t>sąlygos.</w:t>
      </w:r>
    </w:p>
    <w:p w14:paraId="63EBD080" w14:textId="65570305" w:rsidR="00FC627C" w:rsidRPr="00A36290" w:rsidRDefault="00FC627C" w:rsidP="00737C0C">
      <w:pPr>
        <w:jc w:val="both"/>
        <w:rPr>
          <w:rFonts w:asciiTheme="minorHAnsi" w:hAnsiTheme="minorHAnsi" w:cstheme="minorHAnsi"/>
          <w:sz w:val="24"/>
          <w:szCs w:val="24"/>
        </w:rPr>
      </w:pPr>
      <w:r w:rsidRPr="00FC627C">
        <w:rPr>
          <w:rFonts w:asciiTheme="minorHAnsi" w:hAnsiTheme="minorHAnsi" w:cstheme="minorHAnsi"/>
          <w:sz w:val="24"/>
          <w:szCs w:val="24"/>
        </w:rPr>
        <w:t>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 žr. „Ekonomiškai naudingiausio pasiūlymo vertinimo gairių“ 18 psl. skyriuje „</w:t>
      </w:r>
      <w:r w:rsidRPr="00FC627C">
        <w:rPr>
          <w:rFonts w:asciiTheme="minorHAnsi" w:hAnsiTheme="minorHAnsi" w:cstheme="minorHAnsi"/>
          <w:sz w:val="24"/>
          <w:szCs w:val="24"/>
          <w:u w:val="single"/>
        </w:rPr>
        <w:t>Reitingavimo paradoksas</w:t>
      </w:r>
      <w:r w:rsidRPr="00FC627C">
        <w:rPr>
          <w:rFonts w:asciiTheme="minorHAnsi" w:hAnsiTheme="minorHAnsi" w:cstheme="minorHAnsi"/>
          <w:sz w:val="24"/>
          <w:szCs w:val="24"/>
        </w:rPr>
        <w:t>“).</w:t>
      </w:r>
    </w:p>
    <w:p w14:paraId="5B5C4E2B" w14:textId="342F4E77" w:rsidR="00A36290" w:rsidRPr="00A36290" w:rsidRDefault="00FC627C" w:rsidP="000A5194">
      <w:pPr>
        <w:jc w:val="both"/>
        <w:rPr>
          <w:rFonts w:asciiTheme="minorHAnsi" w:hAnsiTheme="minorHAnsi" w:cstheme="minorHAnsi"/>
          <w:sz w:val="24"/>
          <w:szCs w:val="24"/>
        </w:rPr>
      </w:pPr>
      <w:r>
        <w:rPr>
          <w:rFonts w:asciiTheme="minorHAnsi" w:hAnsiTheme="minorHAnsi" w:cstheme="minorHAnsi"/>
          <w:sz w:val="24"/>
          <w:szCs w:val="24"/>
        </w:rPr>
        <w:t>14.6. Preliminarioji s</w:t>
      </w:r>
      <w:r w:rsidR="00A36290" w:rsidRPr="00A36290">
        <w:rPr>
          <w:rFonts w:asciiTheme="minorHAnsi" w:hAnsiTheme="minorHAnsi" w:cstheme="minorHAnsi"/>
          <w:sz w:val="24"/>
          <w:szCs w:val="24"/>
        </w:rPr>
        <w:t>utartis</w:t>
      </w:r>
      <w:r w:rsidR="000A5194" w:rsidRPr="00A36290">
        <w:rPr>
          <w:rFonts w:asciiTheme="minorHAnsi" w:hAnsiTheme="minorHAnsi" w:cstheme="minorHAnsi"/>
          <w:sz w:val="24"/>
          <w:szCs w:val="24"/>
        </w:rPr>
        <w:t xml:space="preserve"> </w:t>
      </w:r>
      <w:r w:rsidR="00A36290" w:rsidRPr="00A36290">
        <w:rPr>
          <w:rFonts w:asciiTheme="minorHAnsi" w:hAnsiTheme="minorHAnsi" w:cstheme="minorHAnsi"/>
          <w:sz w:val="24"/>
          <w:szCs w:val="24"/>
        </w:rPr>
        <w:t>įsigalioja nuo Sutarties pasirašymo dienos (antrosios Ša</w:t>
      </w:r>
      <w:r w:rsidR="00F471DD">
        <w:rPr>
          <w:rFonts w:asciiTheme="minorHAnsi" w:hAnsiTheme="minorHAnsi" w:cstheme="minorHAnsi"/>
          <w:sz w:val="24"/>
          <w:szCs w:val="24"/>
        </w:rPr>
        <w:t xml:space="preserve">lies pasirašymo dieną). </w:t>
      </w:r>
      <w:r w:rsidR="00F471DD" w:rsidRPr="00F471DD">
        <w:rPr>
          <w:rFonts w:asciiTheme="minorHAnsi" w:hAnsiTheme="minorHAnsi" w:cstheme="minorHAnsi"/>
          <w:sz w:val="24"/>
          <w:szCs w:val="24"/>
        </w:rPr>
        <w:t xml:space="preserve">Preliminarioji sutartis </w:t>
      </w:r>
      <w:r w:rsidR="00F471DD" w:rsidRPr="00A36290">
        <w:rPr>
          <w:rFonts w:asciiTheme="minorHAnsi" w:hAnsiTheme="minorHAnsi" w:cstheme="minorHAnsi"/>
          <w:sz w:val="24"/>
          <w:szCs w:val="24"/>
        </w:rPr>
        <w:t xml:space="preserve">galioja </w:t>
      </w:r>
      <w:r w:rsidR="00F471DD" w:rsidRPr="00F471DD">
        <w:rPr>
          <w:rFonts w:asciiTheme="minorHAnsi" w:hAnsiTheme="minorHAnsi" w:cstheme="minorHAnsi"/>
          <w:sz w:val="24"/>
          <w:szCs w:val="24"/>
        </w:rPr>
        <w:t>kol bus išnaudota pradinė Preliminariosios sutarties vertė, bet ne ilgiau kaip 24 (dvidešimt keturis) mėnesius.</w:t>
      </w:r>
    </w:p>
    <w:p w14:paraId="129D7C8F" w14:textId="343091F2" w:rsidR="000A15F0" w:rsidRPr="006F0F9B" w:rsidRDefault="000A5194" w:rsidP="000A15F0">
      <w:pPr>
        <w:jc w:val="both"/>
        <w:rPr>
          <w:rFonts w:asciiTheme="minorHAnsi" w:hAnsiTheme="minorHAnsi" w:cstheme="minorHAnsi"/>
          <w:sz w:val="24"/>
          <w:szCs w:val="24"/>
        </w:rPr>
      </w:pPr>
      <w:r w:rsidRPr="00A36290">
        <w:rPr>
          <w:rFonts w:asciiTheme="minorHAnsi" w:hAnsiTheme="minorHAnsi" w:cstheme="minorHAnsi"/>
          <w:sz w:val="24"/>
          <w:szCs w:val="24"/>
        </w:rPr>
        <w:t xml:space="preserve">14.7. </w:t>
      </w:r>
      <w:r w:rsidR="000A15F0">
        <w:rPr>
          <w:rFonts w:asciiTheme="minorHAnsi" w:hAnsiTheme="minorHAnsi" w:cstheme="minorHAnsi"/>
          <w:sz w:val="24"/>
          <w:szCs w:val="24"/>
        </w:rPr>
        <w:t xml:space="preserve">Preliminariosios sutarties galiojimo užtikrinimo </w:t>
      </w:r>
      <w:r w:rsidR="000A15F0" w:rsidRPr="006F0F9B">
        <w:rPr>
          <w:rFonts w:asciiTheme="minorHAnsi" w:hAnsiTheme="minorHAnsi" w:cstheme="minorHAnsi"/>
          <w:sz w:val="24"/>
          <w:szCs w:val="24"/>
        </w:rPr>
        <w:t xml:space="preserve">dokumentas </w:t>
      </w:r>
      <w:r w:rsidR="000A15F0" w:rsidRPr="006F0F9B">
        <w:rPr>
          <w:rFonts w:asciiTheme="minorHAnsi" w:hAnsiTheme="minorHAnsi" w:cstheme="minorHAnsi"/>
          <w:sz w:val="24"/>
          <w:szCs w:val="24"/>
          <w:u w:val="single"/>
        </w:rPr>
        <w:t>nereikalaujamas</w:t>
      </w:r>
      <w:r w:rsidR="000A15F0" w:rsidRPr="006F0F9B">
        <w:rPr>
          <w:rFonts w:asciiTheme="minorHAnsi" w:hAnsiTheme="minorHAnsi" w:cstheme="minorHAnsi"/>
          <w:sz w:val="24"/>
          <w:szCs w:val="24"/>
        </w:rPr>
        <w:t>. S</w:t>
      </w:r>
      <w:r w:rsidR="00DF6D39" w:rsidRPr="006F0F9B">
        <w:rPr>
          <w:rFonts w:asciiTheme="minorHAnsi" w:hAnsiTheme="minorHAnsi" w:cstheme="minorHAnsi"/>
          <w:sz w:val="24"/>
          <w:szCs w:val="24"/>
        </w:rPr>
        <w:t>u</w:t>
      </w:r>
      <w:r w:rsidRPr="006F0F9B">
        <w:rPr>
          <w:rFonts w:asciiTheme="minorHAnsi" w:hAnsiTheme="minorHAnsi" w:cstheme="minorHAnsi"/>
          <w:sz w:val="24"/>
          <w:szCs w:val="24"/>
        </w:rPr>
        <w:t xml:space="preserve">tarties įvykdymas bus užtikrinamas </w:t>
      </w:r>
      <w:r w:rsidR="000A15F0" w:rsidRPr="006F0F9B">
        <w:rPr>
          <w:rFonts w:asciiTheme="minorHAnsi" w:hAnsiTheme="minorHAnsi" w:cstheme="minorHAnsi"/>
          <w:sz w:val="24"/>
          <w:szCs w:val="24"/>
        </w:rPr>
        <w:t xml:space="preserve">Preliminariosios sutarties projekte su </w:t>
      </w:r>
      <w:r w:rsidR="006F0F9B" w:rsidRPr="006F0F9B">
        <w:rPr>
          <w:rFonts w:asciiTheme="minorHAnsi" w:hAnsiTheme="minorHAnsi" w:cstheme="minorHAnsi"/>
          <w:sz w:val="24"/>
          <w:szCs w:val="24"/>
        </w:rPr>
        <w:t>priedais (pirkimo sąlygų 3</w:t>
      </w:r>
      <w:r w:rsidR="000A15F0" w:rsidRPr="006F0F9B">
        <w:rPr>
          <w:rFonts w:asciiTheme="minorHAnsi" w:hAnsiTheme="minorHAnsi" w:cstheme="minorHAnsi"/>
          <w:sz w:val="24"/>
          <w:szCs w:val="24"/>
        </w:rPr>
        <w:t xml:space="preserve"> priedas) numatytomis netesybomis: delspinigiais ir baudomis.</w:t>
      </w:r>
    </w:p>
    <w:p w14:paraId="71316096" w14:textId="3C4DE02A" w:rsidR="00424CD1" w:rsidRPr="00597A5F" w:rsidRDefault="004B772E" w:rsidP="000A15F0">
      <w:pPr>
        <w:jc w:val="both"/>
        <w:rPr>
          <w:rFonts w:asciiTheme="minorHAnsi" w:hAnsiTheme="minorHAnsi" w:cstheme="minorHAnsi"/>
          <w:b/>
          <w:sz w:val="24"/>
          <w:szCs w:val="24"/>
        </w:rPr>
      </w:pPr>
      <w:r w:rsidRPr="006F0F9B">
        <w:rPr>
          <w:rFonts w:asciiTheme="minorHAnsi" w:hAnsiTheme="minorHAnsi" w:cstheme="minorHAnsi"/>
          <w:b/>
          <w:sz w:val="24"/>
          <w:szCs w:val="24"/>
        </w:rPr>
        <w:t>1</w:t>
      </w:r>
      <w:r w:rsidR="000A5194" w:rsidRPr="006F0F9B">
        <w:rPr>
          <w:rFonts w:asciiTheme="minorHAnsi" w:hAnsiTheme="minorHAnsi" w:cstheme="minorHAnsi"/>
          <w:b/>
          <w:sz w:val="24"/>
          <w:szCs w:val="24"/>
        </w:rPr>
        <w:t>5</w:t>
      </w:r>
      <w:r w:rsidR="00CA5D53" w:rsidRPr="006F0F9B">
        <w:rPr>
          <w:rFonts w:asciiTheme="minorHAnsi" w:hAnsiTheme="minorHAnsi" w:cstheme="minorHAnsi"/>
          <w:b/>
          <w:sz w:val="24"/>
          <w:szCs w:val="24"/>
        </w:rPr>
        <w:t>. PIRKIMO PROCEDŪRŲ NUTRAUKIMAS.</w:t>
      </w:r>
      <w:r w:rsidR="00CA5D53" w:rsidRPr="00597A5F">
        <w:rPr>
          <w:rFonts w:asciiTheme="minorHAnsi" w:hAnsiTheme="minorHAnsi" w:cstheme="minorHAnsi"/>
          <w:b/>
          <w:sz w:val="24"/>
          <w:szCs w:val="24"/>
        </w:rPr>
        <w:t xml:space="preserve"> </w:t>
      </w:r>
    </w:p>
    <w:p w14:paraId="0E53444B" w14:textId="29DF70D3" w:rsidR="00514EC0" w:rsidRPr="00597A5F" w:rsidRDefault="00D34D80" w:rsidP="00737C0C">
      <w:pPr>
        <w:pStyle w:val="Hyperlink1"/>
        <w:spacing w:line="240" w:lineRule="auto"/>
        <w:ind w:firstLine="0"/>
        <w:rPr>
          <w:rFonts w:asciiTheme="minorHAnsi" w:hAnsiTheme="minorHAnsi" w:cstheme="minorHAnsi"/>
          <w:b/>
          <w:color w:val="auto"/>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5</w:t>
      </w:r>
      <w:r w:rsidRPr="00597A5F">
        <w:rPr>
          <w:rFonts w:asciiTheme="minorHAnsi" w:hAnsiTheme="minorHAnsi" w:cstheme="minorHAnsi"/>
          <w:sz w:val="24"/>
          <w:szCs w:val="24"/>
        </w:rPr>
        <w:t>.1.</w:t>
      </w:r>
      <w:r w:rsidRPr="00597A5F">
        <w:rPr>
          <w:rFonts w:asciiTheme="minorHAnsi" w:hAnsiTheme="minorHAnsi" w:cstheme="minorHAnsi"/>
          <w:b/>
          <w:sz w:val="24"/>
          <w:szCs w:val="24"/>
        </w:rPr>
        <w:t xml:space="preserve"> </w:t>
      </w:r>
      <w:r w:rsidR="00BB1735" w:rsidRPr="00597A5F">
        <w:rPr>
          <w:rFonts w:asciiTheme="minorHAnsi" w:hAnsiTheme="minorHAnsi" w:cstheme="minorHAnsi"/>
          <w:sz w:val="24"/>
          <w:szCs w:val="24"/>
          <w:lang w:eastAsia="lt-LT"/>
        </w:rPr>
        <w:t xml:space="preserve">Bet kuriuo metu iki </w:t>
      </w:r>
      <w:r w:rsidR="00124EE0">
        <w:rPr>
          <w:rFonts w:asciiTheme="minorHAnsi" w:hAnsiTheme="minorHAnsi" w:cstheme="minorHAnsi"/>
          <w:sz w:val="24"/>
          <w:szCs w:val="24"/>
          <w:lang w:eastAsia="lt-LT"/>
        </w:rPr>
        <w:t xml:space="preserve">Preliminariosios paslaugų </w:t>
      </w:r>
      <w:r w:rsidR="00BB1735" w:rsidRPr="00597A5F">
        <w:rPr>
          <w:rFonts w:asciiTheme="minorHAnsi" w:hAnsiTheme="minorHAnsi" w:cstheme="minorHAnsi"/>
          <w:sz w:val="24"/>
          <w:szCs w:val="24"/>
          <w:lang w:eastAsia="lt-LT"/>
        </w:rPr>
        <w:t>pirkimo sutarties sudarymo perkančioji organizacija turi teisę savo iniciatyva nutraukti pradėtas pirkimo procedūras, jeigu atsirado aplinkybių, kurių nebu</w:t>
      </w:r>
      <w:r w:rsidR="00F47E4A">
        <w:rPr>
          <w:rFonts w:asciiTheme="minorHAnsi" w:hAnsiTheme="minorHAnsi" w:cstheme="minorHAnsi"/>
          <w:sz w:val="24"/>
          <w:szCs w:val="24"/>
          <w:lang w:eastAsia="lt-LT"/>
        </w:rPr>
        <w:t xml:space="preserve">vo galima numatyti (nėra lėšų </w:t>
      </w:r>
      <w:r w:rsidR="00124EE0">
        <w:rPr>
          <w:rFonts w:asciiTheme="minorHAnsi" w:hAnsiTheme="minorHAnsi" w:cstheme="minorHAnsi"/>
          <w:sz w:val="24"/>
          <w:szCs w:val="24"/>
          <w:lang w:eastAsia="lt-LT"/>
        </w:rPr>
        <w:t>paslaugoms</w:t>
      </w:r>
      <w:r w:rsidR="00BB1735" w:rsidRPr="00597A5F">
        <w:rPr>
          <w:rFonts w:asciiTheme="minorHAnsi" w:hAnsiTheme="minorHAnsi" w:cstheme="minorHAnsi"/>
          <w:sz w:val="24"/>
          <w:szCs w:val="24"/>
          <w:lang w:eastAsia="lt-LT"/>
        </w:rPr>
        <w:t xml:space="preserve"> apmokėti, kt.), arba pirkimo dokumentuose padaryta esminių klaidų, dėl kurių pirkimas tampa netikslingas ar jį įvykdžius būtų įsigytas perkančiosios organizacijos poreikius neatitinkantis pirkimo objektas ir privalo tai padaryti, jeigu buvo pažeisti VPĮ 17 straipsnio 1 dalyje nustatyti principai ir atitinkamos padėties negalima ištaisyti</w:t>
      </w:r>
      <w:r w:rsidR="00DC2551" w:rsidRPr="00597A5F">
        <w:rPr>
          <w:rFonts w:asciiTheme="minorHAnsi" w:hAnsiTheme="minorHAnsi" w:cstheme="minorHAnsi"/>
          <w:sz w:val="24"/>
          <w:szCs w:val="24"/>
          <w:lang w:eastAsia="lt-LT"/>
        </w:rPr>
        <w:t>.</w:t>
      </w:r>
    </w:p>
    <w:p w14:paraId="2B6FB702" w14:textId="2B6DF570" w:rsidR="00514EC0" w:rsidRPr="00597A5F" w:rsidRDefault="00514EC0" w:rsidP="00737C0C">
      <w:pPr>
        <w:pStyle w:val="Hyperlink1"/>
        <w:spacing w:line="240" w:lineRule="auto"/>
        <w:ind w:firstLine="0"/>
        <w:rPr>
          <w:rFonts w:asciiTheme="minorHAnsi" w:hAnsiTheme="minorHAnsi" w:cstheme="minorHAnsi"/>
          <w:sz w:val="24"/>
          <w:szCs w:val="24"/>
        </w:rPr>
      </w:pPr>
      <w:r w:rsidRPr="00597A5F">
        <w:rPr>
          <w:rFonts w:asciiTheme="minorHAnsi" w:hAnsiTheme="minorHAnsi" w:cstheme="minorHAnsi"/>
          <w:sz w:val="24"/>
          <w:szCs w:val="24"/>
        </w:rPr>
        <w:lastRenderedPageBreak/>
        <w:t>1</w:t>
      </w:r>
      <w:r w:rsidR="000A5194">
        <w:rPr>
          <w:rFonts w:asciiTheme="minorHAnsi" w:hAnsiTheme="minorHAnsi" w:cstheme="minorHAnsi"/>
          <w:sz w:val="24"/>
          <w:szCs w:val="24"/>
        </w:rPr>
        <w:t>5</w:t>
      </w:r>
      <w:r w:rsidRPr="00597A5F">
        <w:rPr>
          <w:rFonts w:asciiTheme="minorHAnsi" w:hAnsiTheme="minorHAnsi" w:cstheme="minorHAnsi"/>
          <w:sz w:val="24"/>
          <w:szCs w:val="24"/>
        </w:rPr>
        <w:t>.2. Perkančioji organizacija neatlygina dalyviams nuostolių, patirtų dėl pirkimo procedūrų nutraukimo.</w:t>
      </w:r>
    </w:p>
    <w:p w14:paraId="77CC7F52" w14:textId="63A3649A" w:rsidR="00117EE4" w:rsidRPr="00597A5F" w:rsidRDefault="00CA5D53" w:rsidP="00737C0C">
      <w:pPr>
        <w:jc w:val="both"/>
        <w:rPr>
          <w:rFonts w:asciiTheme="minorHAnsi" w:hAnsiTheme="minorHAnsi" w:cstheme="minorHAnsi"/>
          <w:b/>
          <w:bCs/>
          <w:sz w:val="24"/>
          <w:szCs w:val="24"/>
        </w:rPr>
      </w:pPr>
      <w:r w:rsidRPr="00597A5F">
        <w:rPr>
          <w:rFonts w:asciiTheme="minorHAnsi" w:hAnsiTheme="minorHAnsi" w:cstheme="minorHAnsi"/>
          <w:b/>
          <w:sz w:val="24"/>
          <w:szCs w:val="24"/>
        </w:rPr>
        <w:t>1</w:t>
      </w:r>
      <w:r w:rsidR="000A5194">
        <w:rPr>
          <w:rFonts w:asciiTheme="minorHAnsi" w:hAnsiTheme="minorHAnsi" w:cstheme="minorHAnsi"/>
          <w:b/>
          <w:sz w:val="24"/>
          <w:szCs w:val="24"/>
        </w:rPr>
        <w:t>6</w:t>
      </w:r>
      <w:r w:rsidR="0056417A" w:rsidRPr="00597A5F">
        <w:rPr>
          <w:rFonts w:asciiTheme="minorHAnsi" w:hAnsiTheme="minorHAnsi" w:cstheme="minorHAnsi"/>
          <w:b/>
          <w:sz w:val="24"/>
          <w:szCs w:val="24"/>
        </w:rPr>
        <w:t>.</w:t>
      </w:r>
      <w:r w:rsidR="00117EE4" w:rsidRPr="00597A5F">
        <w:rPr>
          <w:rFonts w:asciiTheme="minorHAnsi" w:hAnsiTheme="minorHAnsi" w:cstheme="minorHAnsi"/>
          <w:b/>
          <w:bCs/>
          <w:sz w:val="24"/>
          <w:szCs w:val="24"/>
        </w:rPr>
        <w:t xml:space="preserve"> </w:t>
      </w:r>
      <w:r w:rsidR="0056417A" w:rsidRPr="00597A5F">
        <w:rPr>
          <w:rFonts w:asciiTheme="minorHAnsi" w:hAnsiTheme="minorHAnsi" w:cstheme="minorHAnsi"/>
          <w:b/>
          <w:bCs/>
          <w:sz w:val="24"/>
          <w:szCs w:val="24"/>
        </w:rPr>
        <w:t xml:space="preserve">GINČŲ NAGRINĖJIMO TVARKA. </w:t>
      </w:r>
    </w:p>
    <w:p w14:paraId="7B3D6472" w14:textId="2F5B5CAD" w:rsidR="00B5089B"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6</w:t>
      </w:r>
      <w:r w:rsidR="00E66709" w:rsidRPr="00597A5F">
        <w:rPr>
          <w:rFonts w:asciiTheme="minorHAnsi" w:hAnsiTheme="minorHAnsi" w:cstheme="minorHAnsi"/>
          <w:sz w:val="24"/>
          <w:szCs w:val="24"/>
        </w:rPr>
        <w:t>.1. Tie</w:t>
      </w:r>
      <w:r w:rsidR="00E215FD" w:rsidRPr="00597A5F">
        <w:rPr>
          <w:rFonts w:asciiTheme="minorHAnsi" w:hAnsiTheme="minorHAnsi" w:cstheme="minorHAnsi"/>
          <w:sz w:val="24"/>
          <w:szCs w:val="24"/>
        </w:rPr>
        <w:t>kėjas, norėdamas iki pirkimo sutarties sudarymo ginčyti perkančiosios organizacijos sprend</w:t>
      </w:r>
      <w:r w:rsidR="00B5089B" w:rsidRPr="00597A5F">
        <w:rPr>
          <w:rFonts w:asciiTheme="minorHAnsi" w:hAnsiTheme="minorHAnsi" w:cstheme="minorHAnsi"/>
          <w:sz w:val="24"/>
          <w:szCs w:val="24"/>
        </w:rPr>
        <w:t xml:space="preserve">imus ar veiksmus, pirmiausia turi pateikti </w:t>
      </w:r>
      <w:r w:rsidR="00E215FD" w:rsidRPr="00597A5F">
        <w:rPr>
          <w:rFonts w:asciiTheme="minorHAnsi" w:hAnsiTheme="minorHAnsi" w:cstheme="minorHAnsi"/>
          <w:sz w:val="24"/>
          <w:szCs w:val="24"/>
        </w:rPr>
        <w:t>pretenziją perkančiajai organi</w:t>
      </w:r>
      <w:r w:rsidR="00E66709" w:rsidRPr="00597A5F">
        <w:rPr>
          <w:rFonts w:asciiTheme="minorHAnsi" w:hAnsiTheme="minorHAnsi" w:cstheme="minorHAnsi"/>
          <w:sz w:val="24"/>
          <w:szCs w:val="24"/>
        </w:rPr>
        <w:t>zacijai VPĮ</w:t>
      </w:r>
      <w:r w:rsidR="00E215FD" w:rsidRPr="00597A5F">
        <w:rPr>
          <w:rFonts w:asciiTheme="minorHAnsi" w:hAnsiTheme="minorHAnsi" w:cstheme="minorHAnsi"/>
          <w:sz w:val="24"/>
          <w:szCs w:val="24"/>
        </w:rPr>
        <w:t xml:space="preserve"> VII skyriuje nustatyta tvarka. Pr</w:t>
      </w:r>
      <w:r w:rsidR="00E66709" w:rsidRPr="00597A5F">
        <w:rPr>
          <w:rFonts w:asciiTheme="minorHAnsi" w:hAnsiTheme="minorHAnsi" w:cstheme="minorHAnsi"/>
          <w:sz w:val="24"/>
          <w:szCs w:val="24"/>
        </w:rPr>
        <w:t>etenzija turi būti pateikta</w:t>
      </w:r>
      <w:r w:rsidR="00A722F4" w:rsidRPr="00597A5F">
        <w:rPr>
          <w:rFonts w:asciiTheme="minorHAnsi" w:hAnsiTheme="minorHAnsi" w:cstheme="minorHAnsi"/>
          <w:sz w:val="24"/>
          <w:szCs w:val="24"/>
        </w:rPr>
        <w:t xml:space="preserve"> </w:t>
      </w:r>
      <w:r w:rsidR="00B5089B" w:rsidRPr="00597A5F">
        <w:rPr>
          <w:rFonts w:asciiTheme="minorHAnsi" w:hAnsiTheme="minorHAnsi" w:cstheme="minorHAnsi"/>
          <w:sz w:val="24"/>
          <w:szCs w:val="24"/>
        </w:rPr>
        <w:t>raštu</w:t>
      </w:r>
      <w:r w:rsidR="00E215FD" w:rsidRPr="00597A5F">
        <w:rPr>
          <w:rFonts w:asciiTheme="minorHAnsi" w:hAnsiTheme="minorHAnsi" w:cstheme="minorHAnsi"/>
          <w:sz w:val="24"/>
          <w:szCs w:val="24"/>
        </w:rPr>
        <w:t>. Perkančiosios organizacijos priimtas sprendimas ga</w:t>
      </w:r>
      <w:r w:rsidR="00E66709" w:rsidRPr="00597A5F">
        <w:rPr>
          <w:rFonts w:asciiTheme="minorHAnsi" w:hAnsiTheme="minorHAnsi" w:cstheme="minorHAnsi"/>
          <w:sz w:val="24"/>
          <w:szCs w:val="24"/>
        </w:rPr>
        <w:t>li būti skundžiamas teismui VPĮ</w:t>
      </w:r>
      <w:r w:rsidR="00E215FD" w:rsidRPr="00597A5F">
        <w:rPr>
          <w:rFonts w:asciiTheme="minorHAnsi" w:hAnsiTheme="minorHAnsi" w:cstheme="minorHAnsi"/>
          <w:sz w:val="24"/>
          <w:szCs w:val="24"/>
        </w:rPr>
        <w:t xml:space="preserve"> VII skyriuje nustatyta tvarka. </w:t>
      </w:r>
    </w:p>
    <w:p w14:paraId="7D436CC3" w14:textId="3B4153BF" w:rsidR="00E215FD" w:rsidRPr="00597A5F" w:rsidRDefault="004B772E" w:rsidP="00737C0C">
      <w:pPr>
        <w:jc w:val="both"/>
        <w:rPr>
          <w:rFonts w:asciiTheme="minorHAnsi" w:hAnsiTheme="minorHAnsi" w:cstheme="minorHAnsi"/>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6</w:t>
      </w:r>
      <w:r w:rsidR="00E215FD" w:rsidRPr="00597A5F">
        <w:rPr>
          <w:rFonts w:asciiTheme="minorHAnsi" w:hAnsiTheme="minorHAnsi" w:cstheme="minorHAnsi"/>
          <w:sz w:val="24"/>
          <w:szCs w:val="24"/>
        </w:rPr>
        <w:t>.2. Perkančioji organizaci</w:t>
      </w:r>
      <w:r w:rsidR="00E66709" w:rsidRPr="00597A5F">
        <w:rPr>
          <w:rFonts w:asciiTheme="minorHAnsi" w:hAnsiTheme="minorHAnsi" w:cstheme="minorHAnsi"/>
          <w:sz w:val="24"/>
          <w:szCs w:val="24"/>
        </w:rPr>
        <w:t>ja nagrinėja tik tie</w:t>
      </w:r>
      <w:r w:rsidR="00E215FD" w:rsidRPr="00597A5F">
        <w:rPr>
          <w:rFonts w:asciiTheme="minorHAnsi" w:hAnsiTheme="minorHAnsi" w:cstheme="minorHAnsi"/>
          <w:sz w:val="24"/>
          <w:szCs w:val="24"/>
        </w:rPr>
        <w:t>kėjų pretenzijas, kurios gautos iki pi</w:t>
      </w:r>
      <w:r w:rsidR="00B509E8" w:rsidRPr="00597A5F">
        <w:rPr>
          <w:rFonts w:asciiTheme="minorHAnsi" w:hAnsiTheme="minorHAnsi" w:cstheme="minorHAnsi"/>
          <w:sz w:val="24"/>
          <w:szCs w:val="24"/>
        </w:rPr>
        <w:t>rkimo sutarties sudarymo dienos ir</w:t>
      </w:r>
      <w:r w:rsidR="00B509E8" w:rsidRPr="00597A5F">
        <w:rPr>
          <w:rFonts w:asciiTheme="minorHAnsi" w:hAnsiTheme="minorHAnsi" w:cstheme="minorHAnsi"/>
          <w:color w:val="000000"/>
          <w:sz w:val="24"/>
          <w:szCs w:val="24"/>
        </w:rPr>
        <w:t xml:space="preserve"> pateiktos laikantis VPĮ 102 straipsnio 1 dalyje nustatytų terminų.</w:t>
      </w:r>
    </w:p>
    <w:p w14:paraId="053AB8A4" w14:textId="3C703A85" w:rsidR="00647E2C" w:rsidRPr="00184088" w:rsidRDefault="004B772E" w:rsidP="00737C0C">
      <w:pPr>
        <w:jc w:val="both"/>
        <w:rPr>
          <w:rFonts w:asciiTheme="minorHAnsi" w:hAnsiTheme="minorHAnsi" w:cstheme="minorHAnsi"/>
          <w:color w:val="000000"/>
          <w:sz w:val="24"/>
          <w:szCs w:val="24"/>
        </w:rPr>
      </w:pPr>
      <w:r w:rsidRPr="00597A5F">
        <w:rPr>
          <w:rFonts w:asciiTheme="minorHAnsi" w:hAnsiTheme="minorHAnsi" w:cstheme="minorHAnsi"/>
          <w:sz w:val="24"/>
          <w:szCs w:val="24"/>
        </w:rPr>
        <w:t>1</w:t>
      </w:r>
      <w:r w:rsidR="000A5194">
        <w:rPr>
          <w:rFonts w:asciiTheme="minorHAnsi" w:hAnsiTheme="minorHAnsi" w:cstheme="minorHAnsi"/>
          <w:sz w:val="24"/>
          <w:szCs w:val="24"/>
        </w:rPr>
        <w:t>6</w:t>
      </w:r>
      <w:r w:rsidR="00E215FD" w:rsidRPr="00597A5F">
        <w:rPr>
          <w:rFonts w:asciiTheme="minorHAnsi" w:hAnsiTheme="minorHAnsi" w:cstheme="minorHAnsi"/>
          <w:sz w:val="24"/>
          <w:szCs w:val="24"/>
        </w:rPr>
        <w:t>.3.</w:t>
      </w:r>
      <w:r w:rsidR="00BB5C0D" w:rsidRPr="00597A5F">
        <w:rPr>
          <w:rFonts w:asciiTheme="minorHAnsi" w:hAnsiTheme="minorHAnsi" w:cstheme="minorHAnsi"/>
          <w:color w:val="000000"/>
        </w:rPr>
        <w:t xml:space="preserve"> </w:t>
      </w:r>
      <w:r w:rsidR="00B509E8" w:rsidRPr="00597A5F">
        <w:rPr>
          <w:rFonts w:asciiTheme="minorHAnsi" w:hAnsiTheme="minorHAnsi" w:cstheme="minorHAnsi"/>
          <w:color w:val="000000"/>
          <w:sz w:val="24"/>
          <w:szCs w:val="24"/>
        </w:rPr>
        <w:t>Perkančioji organizacija, gavusi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B2C573A" w14:textId="77777777" w:rsidR="00647E2C" w:rsidRDefault="00647E2C" w:rsidP="00737C0C">
      <w:pPr>
        <w:jc w:val="both"/>
        <w:rPr>
          <w:rFonts w:asciiTheme="minorHAnsi" w:hAnsiTheme="minorHAnsi" w:cstheme="minorHAnsi"/>
          <w:b/>
          <w:sz w:val="24"/>
          <w:szCs w:val="24"/>
        </w:rPr>
      </w:pPr>
    </w:p>
    <w:p w14:paraId="610A2DF6" w14:textId="6F8D4F69" w:rsidR="00173AF6" w:rsidRPr="006F36FF" w:rsidRDefault="00173AF6" w:rsidP="00737C0C">
      <w:pPr>
        <w:jc w:val="both"/>
        <w:rPr>
          <w:rFonts w:asciiTheme="minorHAnsi" w:hAnsiTheme="minorHAnsi" w:cstheme="minorHAnsi"/>
          <w:sz w:val="24"/>
          <w:szCs w:val="24"/>
        </w:rPr>
      </w:pPr>
      <w:r w:rsidRPr="006F36FF">
        <w:rPr>
          <w:rFonts w:asciiTheme="minorHAnsi" w:hAnsiTheme="minorHAnsi" w:cstheme="minorHAnsi"/>
          <w:b/>
          <w:sz w:val="24"/>
          <w:szCs w:val="24"/>
        </w:rPr>
        <w:t>PRIDEDAMA:</w:t>
      </w:r>
    </w:p>
    <w:p w14:paraId="5E922A48" w14:textId="3762C775" w:rsidR="00B422E1" w:rsidRPr="006F36FF" w:rsidRDefault="00173AF6" w:rsidP="00737C0C">
      <w:pPr>
        <w:pStyle w:val="Hyperlink1"/>
        <w:spacing w:line="240" w:lineRule="auto"/>
        <w:ind w:firstLine="0"/>
        <w:rPr>
          <w:rFonts w:asciiTheme="minorHAnsi" w:hAnsiTheme="minorHAnsi" w:cstheme="minorHAnsi"/>
          <w:color w:val="auto"/>
          <w:sz w:val="24"/>
          <w:szCs w:val="24"/>
        </w:rPr>
      </w:pPr>
      <w:r w:rsidRPr="006F36FF">
        <w:rPr>
          <w:rFonts w:asciiTheme="minorHAnsi" w:hAnsiTheme="minorHAnsi" w:cstheme="minorHAnsi"/>
          <w:color w:val="auto"/>
          <w:sz w:val="24"/>
          <w:szCs w:val="24"/>
        </w:rPr>
        <w:t>1</w:t>
      </w:r>
      <w:r w:rsidR="00332348" w:rsidRPr="006F36FF">
        <w:rPr>
          <w:rFonts w:asciiTheme="minorHAnsi" w:hAnsiTheme="minorHAnsi" w:cstheme="minorHAnsi"/>
          <w:color w:val="auto"/>
          <w:sz w:val="24"/>
          <w:szCs w:val="24"/>
        </w:rPr>
        <w:t>.</w:t>
      </w:r>
      <w:r w:rsidRPr="006F36FF">
        <w:rPr>
          <w:rFonts w:asciiTheme="minorHAnsi" w:hAnsiTheme="minorHAnsi" w:cstheme="minorHAnsi"/>
          <w:color w:val="auto"/>
          <w:sz w:val="24"/>
          <w:szCs w:val="24"/>
        </w:rPr>
        <w:t xml:space="preserve"> Pasiūlymo forma</w:t>
      </w:r>
      <w:r w:rsidR="00332348" w:rsidRPr="006F36FF">
        <w:rPr>
          <w:rFonts w:asciiTheme="minorHAnsi" w:hAnsiTheme="minorHAnsi" w:cstheme="minorHAnsi"/>
          <w:color w:val="auto"/>
          <w:sz w:val="24"/>
          <w:szCs w:val="24"/>
        </w:rPr>
        <w:t xml:space="preserve"> (1 priedas)</w:t>
      </w:r>
      <w:r w:rsidRPr="006F36FF">
        <w:rPr>
          <w:rFonts w:asciiTheme="minorHAnsi" w:hAnsiTheme="minorHAnsi" w:cstheme="minorHAnsi"/>
          <w:color w:val="auto"/>
          <w:sz w:val="24"/>
          <w:szCs w:val="24"/>
        </w:rPr>
        <w:t>;</w:t>
      </w:r>
    </w:p>
    <w:p w14:paraId="638AAB18" w14:textId="4060D998" w:rsidR="00061343" w:rsidRPr="006F36FF" w:rsidRDefault="00061343" w:rsidP="00737C0C">
      <w:pPr>
        <w:pStyle w:val="Hyperlink1"/>
        <w:spacing w:line="240" w:lineRule="auto"/>
        <w:ind w:firstLine="0"/>
        <w:rPr>
          <w:rFonts w:asciiTheme="minorHAnsi" w:hAnsiTheme="minorHAnsi" w:cstheme="minorHAnsi"/>
          <w:color w:val="auto"/>
          <w:sz w:val="24"/>
          <w:szCs w:val="24"/>
        </w:rPr>
      </w:pPr>
      <w:r w:rsidRPr="006F36FF">
        <w:rPr>
          <w:rFonts w:asciiTheme="minorHAnsi" w:hAnsiTheme="minorHAnsi" w:cstheme="minorHAnsi"/>
          <w:color w:val="auto"/>
          <w:sz w:val="24"/>
          <w:szCs w:val="24"/>
        </w:rPr>
        <w:t>2.</w:t>
      </w:r>
      <w:r w:rsidR="003047A6" w:rsidRPr="006F36FF">
        <w:rPr>
          <w:rFonts w:asciiTheme="minorHAnsi" w:hAnsiTheme="minorHAnsi" w:cstheme="minorHAnsi"/>
          <w:color w:val="auto"/>
          <w:sz w:val="24"/>
          <w:szCs w:val="24"/>
        </w:rPr>
        <w:t xml:space="preserve"> </w:t>
      </w:r>
      <w:r w:rsidR="00F471DD" w:rsidRPr="006F36FF">
        <w:rPr>
          <w:rFonts w:asciiTheme="minorHAnsi" w:hAnsiTheme="minorHAnsi" w:cstheme="minorHAnsi"/>
          <w:color w:val="auto"/>
          <w:sz w:val="24"/>
          <w:szCs w:val="24"/>
        </w:rPr>
        <w:t xml:space="preserve">Judriojo telefono ryšio ir duomenų perdavimo paslaugų </w:t>
      </w:r>
      <w:r w:rsidR="00A94EFE" w:rsidRPr="006F36FF">
        <w:rPr>
          <w:rFonts w:asciiTheme="minorHAnsi" w:hAnsiTheme="minorHAnsi" w:cstheme="minorHAnsi"/>
          <w:color w:val="auto"/>
          <w:sz w:val="24"/>
          <w:szCs w:val="24"/>
        </w:rPr>
        <w:t xml:space="preserve">techninė specifikacija </w:t>
      </w:r>
      <w:r w:rsidR="003047A6" w:rsidRPr="006F36FF">
        <w:rPr>
          <w:rFonts w:asciiTheme="minorHAnsi" w:hAnsiTheme="minorHAnsi" w:cstheme="minorHAnsi"/>
          <w:color w:val="auto"/>
          <w:sz w:val="24"/>
          <w:szCs w:val="24"/>
        </w:rPr>
        <w:t>(2 priedas);</w:t>
      </w:r>
    </w:p>
    <w:p w14:paraId="58DF40FB" w14:textId="1B2F8651" w:rsidR="00141950" w:rsidRPr="006F36FF" w:rsidRDefault="00737C0C" w:rsidP="00701244">
      <w:pPr>
        <w:pStyle w:val="Hyperlink1"/>
        <w:spacing w:line="240" w:lineRule="auto"/>
        <w:ind w:firstLine="0"/>
        <w:rPr>
          <w:rFonts w:asciiTheme="minorHAnsi" w:hAnsiTheme="minorHAnsi" w:cstheme="minorHAnsi"/>
          <w:color w:val="auto"/>
          <w:sz w:val="24"/>
          <w:szCs w:val="24"/>
        </w:rPr>
      </w:pPr>
      <w:r w:rsidRPr="006F36FF">
        <w:rPr>
          <w:rFonts w:asciiTheme="minorHAnsi" w:hAnsiTheme="minorHAnsi" w:cstheme="minorHAnsi"/>
          <w:iCs/>
          <w:color w:val="auto"/>
          <w:sz w:val="24"/>
          <w:szCs w:val="24"/>
        </w:rPr>
        <w:t>3</w:t>
      </w:r>
      <w:r w:rsidR="00514EC0" w:rsidRPr="006F36FF">
        <w:rPr>
          <w:rFonts w:asciiTheme="minorHAnsi" w:hAnsiTheme="minorHAnsi" w:cstheme="minorHAnsi"/>
          <w:color w:val="auto"/>
          <w:sz w:val="24"/>
          <w:szCs w:val="24"/>
        </w:rPr>
        <w:t xml:space="preserve">. </w:t>
      </w:r>
      <w:r w:rsidR="00F471DD" w:rsidRPr="006F36FF">
        <w:rPr>
          <w:rFonts w:asciiTheme="minorHAnsi" w:hAnsiTheme="minorHAnsi" w:cstheme="minorHAnsi"/>
          <w:color w:val="auto"/>
          <w:sz w:val="24"/>
          <w:szCs w:val="24"/>
        </w:rPr>
        <w:t>Preliminariosios s</w:t>
      </w:r>
      <w:r w:rsidR="00173AF6" w:rsidRPr="006F36FF">
        <w:rPr>
          <w:rFonts w:asciiTheme="minorHAnsi" w:hAnsiTheme="minorHAnsi" w:cstheme="minorHAnsi"/>
          <w:color w:val="auto"/>
          <w:sz w:val="24"/>
          <w:szCs w:val="24"/>
        </w:rPr>
        <w:t>utarties projektas</w:t>
      </w:r>
      <w:r w:rsidR="008C5DE1" w:rsidRPr="006F36FF">
        <w:rPr>
          <w:rFonts w:asciiTheme="minorHAnsi" w:hAnsiTheme="minorHAnsi" w:cstheme="minorHAnsi"/>
          <w:color w:val="auto"/>
          <w:sz w:val="24"/>
          <w:szCs w:val="24"/>
        </w:rPr>
        <w:t xml:space="preserve"> su priedais</w:t>
      </w:r>
      <w:r w:rsidR="00BF6AC3" w:rsidRPr="006F36FF">
        <w:rPr>
          <w:rFonts w:asciiTheme="minorHAnsi" w:hAnsiTheme="minorHAnsi" w:cstheme="minorHAnsi"/>
          <w:color w:val="auto"/>
          <w:sz w:val="24"/>
          <w:szCs w:val="24"/>
        </w:rPr>
        <w:t xml:space="preserve"> </w:t>
      </w:r>
      <w:r w:rsidR="0045366C" w:rsidRPr="006F36FF">
        <w:rPr>
          <w:rFonts w:asciiTheme="minorHAnsi" w:hAnsiTheme="minorHAnsi" w:cstheme="minorHAnsi"/>
          <w:color w:val="auto"/>
          <w:sz w:val="24"/>
          <w:szCs w:val="24"/>
        </w:rPr>
        <w:t>(</w:t>
      </w:r>
      <w:r w:rsidR="003047A6" w:rsidRPr="006F36FF">
        <w:rPr>
          <w:rFonts w:asciiTheme="minorHAnsi" w:hAnsiTheme="minorHAnsi" w:cstheme="minorHAnsi"/>
          <w:color w:val="auto"/>
          <w:sz w:val="24"/>
          <w:szCs w:val="24"/>
        </w:rPr>
        <w:t>3</w:t>
      </w:r>
      <w:r w:rsidR="00F65095" w:rsidRPr="006F36FF">
        <w:rPr>
          <w:rFonts w:asciiTheme="minorHAnsi" w:hAnsiTheme="minorHAnsi" w:cstheme="minorHAnsi"/>
          <w:color w:val="auto"/>
          <w:sz w:val="24"/>
          <w:szCs w:val="24"/>
        </w:rPr>
        <w:t xml:space="preserve"> priedas)</w:t>
      </w:r>
      <w:r w:rsidR="00616CA0" w:rsidRPr="006F36FF">
        <w:rPr>
          <w:rFonts w:asciiTheme="minorHAnsi" w:hAnsiTheme="minorHAnsi" w:cstheme="minorHAnsi"/>
          <w:color w:val="auto"/>
          <w:sz w:val="24"/>
          <w:szCs w:val="24"/>
        </w:rPr>
        <w:t>;</w:t>
      </w:r>
    </w:p>
    <w:p w14:paraId="3379052D" w14:textId="7F53B69F" w:rsidR="00F471DD" w:rsidRDefault="00F471DD" w:rsidP="00701244">
      <w:pPr>
        <w:pStyle w:val="Hyperlink1"/>
        <w:spacing w:line="240" w:lineRule="auto"/>
        <w:ind w:firstLine="0"/>
        <w:rPr>
          <w:rFonts w:asciiTheme="minorHAnsi" w:hAnsiTheme="minorHAnsi" w:cstheme="minorHAnsi"/>
          <w:color w:val="auto"/>
          <w:sz w:val="24"/>
          <w:szCs w:val="24"/>
        </w:rPr>
      </w:pPr>
      <w:r w:rsidRPr="006F36FF">
        <w:rPr>
          <w:rFonts w:asciiTheme="minorHAnsi" w:hAnsiTheme="minorHAnsi" w:cstheme="minorHAnsi"/>
          <w:color w:val="auto"/>
          <w:sz w:val="24"/>
          <w:szCs w:val="24"/>
        </w:rPr>
        <w:t xml:space="preserve">4. </w:t>
      </w:r>
      <w:r w:rsidR="00070425" w:rsidRPr="006F36FF">
        <w:rPr>
          <w:rFonts w:asciiTheme="minorHAnsi" w:hAnsiTheme="minorHAnsi" w:cstheme="minorHAnsi"/>
          <w:color w:val="auto"/>
          <w:sz w:val="24"/>
          <w:szCs w:val="24"/>
        </w:rPr>
        <w:t>Nacionalinio saugumo atitikties deklaracija (4priedas).</w:t>
      </w:r>
      <w:r w:rsidR="00070425">
        <w:rPr>
          <w:rFonts w:asciiTheme="minorHAnsi" w:hAnsiTheme="minorHAnsi" w:cstheme="minorHAnsi"/>
          <w:color w:val="auto"/>
          <w:sz w:val="24"/>
          <w:szCs w:val="24"/>
        </w:rPr>
        <w:t xml:space="preserve"> </w:t>
      </w:r>
    </w:p>
    <w:p w14:paraId="65BA7E49" w14:textId="77777777" w:rsidR="00F471DD" w:rsidRPr="00F47E4A" w:rsidRDefault="00F471DD" w:rsidP="00701244">
      <w:pPr>
        <w:pStyle w:val="Hyperlink1"/>
        <w:spacing w:line="240" w:lineRule="auto"/>
        <w:ind w:firstLine="0"/>
        <w:rPr>
          <w:rFonts w:asciiTheme="minorHAnsi" w:hAnsiTheme="minorHAnsi" w:cstheme="minorHAnsi"/>
          <w:color w:val="auto"/>
          <w:sz w:val="24"/>
          <w:szCs w:val="24"/>
        </w:rPr>
      </w:pPr>
    </w:p>
    <w:p w14:paraId="7E37A0D3" w14:textId="77777777" w:rsidR="00DC18D8" w:rsidRPr="00701244" w:rsidRDefault="00DC18D8" w:rsidP="00701244">
      <w:pPr>
        <w:pStyle w:val="Hyperlink1"/>
        <w:spacing w:line="240" w:lineRule="auto"/>
        <w:ind w:firstLine="0"/>
        <w:rPr>
          <w:rFonts w:asciiTheme="minorHAnsi" w:hAnsiTheme="minorHAnsi" w:cstheme="minorHAnsi"/>
          <w:color w:val="FF0000"/>
          <w:sz w:val="24"/>
          <w:szCs w:val="24"/>
        </w:rPr>
      </w:pPr>
    </w:p>
    <w:p w14:paraId="35DDA161" w14:textId="77777777" w:rsidR="00EB2FE7" w:rsidRPr="00597A5F" w:rsidRDefault="00EB2FE7" w:rsidP="00737C0C">
      <w:pPr>
        <w:jc w:val="both"/>
        <w:rPr>
          <w:rFonts w:asciiTheme="minorHAnsi" w:hAnsiTheme="minorHAnsi" w:cstheme="minorHAnsi"/>
          <w:sz w:val="24"/>
          <w:szCs w:val="24"/>
          <w:u w:val="single"/>
        </w:rPr>
      </w:pPr>
      <w:r w:rsidRPr="00597A5F">
        <w:rPr>
          <w:rFonts w:asciiTheme="minorHAnsi" w:hAnsiTheme="minorHAnsi" w:cstheme="minorHAnsi"/>
          <w:sz w:val="24"/>
          <w:szCs w:val="24"/>
          <w:u w:val="single"/>
        </w:rPr>
        <w:t>Sąlygas parengė:</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1790"/>
        <w:gridCol w:w="3180"/>
      </w:tblGrid>
      <w:tr w:rsidR="00EB2FE7" w:rsidRPr="00597A5F" w14:paraId="7AE0ABFF" w14:textId="77777777" w:rsidTr="00924B97">
        <w:tc>
          <w:tcPr>
            <w:tcW w:w="4668" w:type="dxa"/>
          </w:tcPr>
          <w:p w14:paraId="1284D584" w14:textId="77777777" w:rsidR="00131058" w:rsidRPr="00597A5F" w:rsidRDefault="00131058" w:rsidP="00737C0C">
            <w:pPr>
              <w:tabs>
                <w:tab w:val="left" w:pos="7088"/>
              </w:tabs>
              <w:jc w:val="both"/>
              <w:rPr>
                <w:rFonts w:asciiTheme="minorHAnsi" w:hAnsiTheme="minorHAnsi" w:cstheme="minorHAnsi"/>
                <w:sz w:val="24"/>
                <w:szCs w:val="24"/>
                <w:highlight w:val="yellow"/>
              </w:rPr>
            </w:pPr>
          </w:p>
          <w:p w14:paraId="0CFFE32D" w14:textId="3E027726" w:rsidR="00EB2FE7" w:rsidRPr="00597A5F" w:rsidRDefault="00EB2FE7" w:rsidP="00737C0C">
            <w:pPr>
              <w:tabs>
                <w:tab w:val="left" w:pos="7088"/>
              </w:tabs>
              <w:jc w:val="both"/>
              <w:rPr>
                <w:rFonts w:asciiTheme="minorHAnsi" w:hAnsiTheme="minorHAnsi" w:cstheme="minorHAnsi"/>
                <w:sz w:val="24"/>
                <w:szCs w:val="24"/>
              </w:rPr>
            </w:pPr>
            <w:r w:rsidRPr="00597A5F">
              <w:rPr>
                <w:rFonts w:asciiTheme="minorHAnsi" w:hAnsiTheme="minorHAnsi" w:cstheme="minorHAnsi"/>
                <w:sz w:val="24"/>
                <w:szCs w:val="24"/>
              </w:rPr>
              <w:t xml:space="preserve">Centrinio viešųjų pirkimų ir koncesijų skyriaus </w:t>
            </w:r>
            <w:r w:rsidR="00185B0E" w:rsidRPr="00597A5F">
              <w:rPr>
                <w:rFonts w:asciiTheme="minorHAnsi" w:hAnsiTheme="minorHAnsi" w:cstheme="minorHAnsi"/>
                <w:sz w:val="24"/>
                <w:szCs w:val="24"/>
              </w:rPr>
              <w:t>vedėj</w:t>
            </w:r>
            <w:r w:rsidR="00061343" w:rsidRPr="00597A5F">
              <w:rPr>
                <w:rFonts w:asciiTheme="minorHAnsi" w:hAnsiTheme="minorHAnsi" w:cstheme="minorHAnsi"/>
                <w:sz w:val="24"/>
                <w:szCs w:val="24"/>
              </w:rPr>
              <w:t>a</w:t>
            </w:r>
          </w:p>
        </w:tc>
        <w:tc>
          <w:tcPr>
            <w:tcW w:w="1790" w:type="dxa"/>
          </w:tcPr>
          <w:p w14:paraId="4FBAEDFE"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vAlign w:val="center"/>
          </w:tcPr>
          <w:p w14:paraId="51490F66" w14:textId="55FBDAB1" w:rsidR="00EB2FE7" w:rsidRPr="00597A5F" w:rsidRDefault="00F47E4A" w:rsidP="0077249D">
            <w:pPr>
              <w:tabs>
                <w:tab w:val="left" w:pos="7088"/>
              </w:tabs>
              <w:rPr>
                <w:rFonts w:asciiTheme="minorHAnsi" w:hAnsiTheme="minorHAnsi" w:cstheme="minorHAnsi"/>
                <w:sz w:val="24"/>
                <w:szCs w:val="24"/>
              </w:rPr>
            </w:pPr>
            <w:r>
              <w:rPr>
                <w:rFonts w:asciiTheme="minorHAnsi" w:hAnsiTheme="minorHAnsi" w:cstheme="minorHAnsi"/>
                <w:sz w:val="24"/>
                <w:szCs w:val="24"/>
              </w:rPr>
              <w:t xml:space="preserve">                   </w:t>
            </w:r>
            <w:r w:rsidR="00061343" w:rsidRPr="00597A5F">
              <w:rPr>
                <w:rFonts w:asciiTheme="minorHAnsi" w:hAnsiTheme="minorHAnsi" w:cstheme="minorHAnsi"/>
                <w:sz w:val="24"/>
                <w:szCs w:val="24"/>
              </w:rPr>
              <w:t>Daiva Čeponienė</w:t>
            </w:r>
          </w:p>
        </w:tc>
      </w:tr>
      <w:tr w:rsidR="00EB2FE7" w:rsidRPr="00597A5F" w14:paraId="06BC6967" w14:textId="77777777" w:rsidTr="00924B97">
        <w:tc>
          <w:tcPr>
            <w:tcW w:w="4668" w:type="dxa"/>
          </w:tcPr>
          <w:p w14:paraId="18333DB7" w14:textId="77777777" w:rsidR="00EB2FE7" w:rsidRPr="00597A5F" w:rsidRDefault="00EB2FE7" w:rsidP="00737C0C">
            <w:pPr>
              <w:tabs>
                <w:tab w:val="left" w:pos="7088"/>
              </w:tabs>
              <w:jc w:val="both"/>
              <w:rPr>
                <w:rFonts w:asciiTheme="minorHAnsi" w:hAnsiTheme="minorHAnsi" w:cstheme="minorHAnsi"/>
                <w:sz w:val="24"/>
                <w:szCs w:val="24"/>
              </w:rPr>
            </w:pPr>
          </w:p>
        </w:tc>
        <w:tc>
          <w:tcPr>
            <w:tcW w:w="1790" w:type="dxa"/>
          </w:tcPr>
          <w:p w14:paraId="00D35480"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tcPr>
          <w:p w14:paraId="465D5CC2" w14:textId="77777777" w:rsidR="00EB2FE7" w:rsidRPr="00597A5F" w:rsidRDefault="00EB2FE7" w:rsidP="00737C0C">
            <w:pPr>
              <w:tabs>
                <w:tab w:val="left" w:pos="7088"/>
              </w:tabs>
              <w:jc w:val="both"/>
              <w:rPr>
                <w:rFonts w:asciiTheme="minorHAnsi" w:hAnsiTheme="minorHAnsi" w:cstheme="minorHAnsi"/>
                <w:sz w:val="24"/>
                <w:szCs w:val="24"/>
              </w:rPr>
            </w:pPr>
          </w:p>
        </w:tc>
      </w:tr>
      <w:tr w:rsidR="00EB2FE7" w:rsidRPr="00597A5F" w14:paraId="121CBEFC" w14:textId="77777777" w:rsidTr="00924B97">
        <w:tc>
          <w:tcPr>
            <w:tcW w:w="4668" w:type="dxa"/>
          </w:tcPr>
          <w:p w14:paraId="05245B14" w14:textId="290999D9" w:rsidR="00EB2FE7" w:rsidRPr="00597A5F" w:rsidRDefault="00EB2FE7" w:rsidP="0077249D">
            <w:pPr>
              <w:jc w:val="both"/>
              <w:rPr>
                <w:rFonts w:asciiTheme="minorHAnsi" w:hAnsiTheme="minorHAnsi" w:cstheme="minorHAnsi"/>
                <w:sz w:val="24"/>
                <w:szCs w:val="24"/>
              </w:rPr>
            </w:pPr>
            <w:r w:rsidRPr="00597A5F">
              <w:rPr>
                <w:rFonts w:asciiTheme="minorHAnsi" w:hAnsiTheme="minorHAnsi" w:cstheme="minorHAnsi"/>
                <w:sz w:val="24"/>
                <w:szCs w:val="24"/>
              </w:rPr>
              <w:t xml:space="preserve">Centrinio viešųjų pirkimų ir koncesijų skyriaus </w:t>
            </w:r>
            <w:r w:rsidR="00F47E4A">
              <w:rPr>
                <w:rFonts w:asciiTheme="minorHAnsi" w:hAnsiTheme="minorHAnsi" w:cstheme="minorHAnsi"/>
                <w:sz w:val="24"/>
                <w:szCs w:val="24"/>
              </w:rPr>
              <w:t xml:space="preserve">vyriausioji </w:t>
            </w:r>
            <w:r w:rsidRPr="00597A5F">
              <w:rPr>
                <w:rFonts w:asciiTheme="minorHAnsi" w:hAnsiTheme="minorHAnsi" w:cstheme="minorHAnsi"/>
                <w:sz w:val="24"/>
                <w:szCs w:val="24"/>
              </w:rPr>
              <w:t>specialistė</w:t>
            </w:r>
          </w:p>
        </w:tc>
        <w:tc>
          <w:tcPr>
            <w:tcW w:w="1790" w:type="dxa"/>
          </w:tcPr>
          <w:p w14:paraId="5EC6CCC1"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vAlign w:val="center"/>
          </w:tcPr>
          <w:p w14:paraId="0BA9F4B0" w14:textId="70A6E8A5" w:rsidR="00EB2FE7" w:rsidRPr="00597A5F" w:rsidRDefault="00F47E4A" w:rsidP="00F47E4A">
            <w:pPr>
              <w:tabs>
                <w:tab w:val="left" w:pos="7088"/>
              </w:tabs>
              <w:jc w:val="center"/>
              <w:rPr>
                <w:rFonts w:asciiTheme="minorHAnsi" w:hAnsiTheme="minorHAnsi" w:cstheme="minorHAnsi"/>
                <w:sz w:val="24"/>
                <w:szCs w:val="24"/>
              </w:rPr>
            </w:pPr>
            <w:r>
              <w:rPr>
                <w:rFonts w:asciiTheme="minorHAnsi" w:hAnsiTheme="minorHAnsi" w:cstheme="minorHAnsi"/>
                <w:sz w:val="24"/>
                <w:szCs w:val="24"/>
              </w:rPr>
              <w:t xml:space="preserve">         Kristina Kairytė       </w:t>
            </w:r>
          </w:p>
        </w:tc>
      </w:tr>
      <w:tr w:rsidR="00EB2FE7" w:rsidRPr="00597A5F" w14:paraId="274C6A40" w14:textId="77777777" w:rsidTr="00924B97">
        <w:tc>
          <w:tcPr>
            <w:tcW w:w="4668" w:type="dxa"/>
          </w:tcPr>
          <w:p w14:paraId="73D7821D" w14:textId="77777777" w:rsidR="00EB2FE7" w:rsidRPr="00597A5F" w:rsidRDefault="00EB2FE7" w:rsidP="00737C0C">
            <w:pPr>
              <w:tabs>
                <w:tab w:val="left" w:pos="7088"/>
              </w:tabs>
              <w:jc w:val="both"/>
              <w:rPr>
                <w:rFonts w:asciiTheme="minorHAnsi" w:hAnsiTheme="minorHAnsi" w:cstheme="minorHAnsi"/>
                <w:sz w:val="24"/>
                <w:szCs w:val="24"/>
              </w:rPr>
            </w:pPr>
          </w:p>
        </w:tc>
        <w:tc>
          <w:tcPr>
            <w:tcW w:w="1790" w:type="dxa"/>
          </w:tcPr>
          <w:p w14:paraId="2DA7980F"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tcPr>
          <w:p w14:paraId="1181454E" w14:textId="77777777" w:rsidR="00EB2FE7" w:rsidRPr="00597A5F" w:rsidRDefault="00EB2FE7" w:rsidP="00737C0C">
            <w:pPr>
              <w:tabs>
                <w:tab w:val="left" w:pos="7088"/>
              </w:tabs>
              <w:jc w:val="both"/>
              <w:rPr>
                <w:rFonts w:asciiTheme="minorHAnsi" w:hAnsiTheme="minorHAnsi" w:cstheme="minorHAnsi"/>
                <w:sz w:val="24"/>
                <w:szCs w:val="24"/>
              </w:rPr>
            </w:pPr>
          </w:p>
        </w:tc>
      </w:tr>
      <w:tr w:rsidR="00EB2FE7" w:rsidRPr="00597A5F" w14:paraId="5428BD7B" w14:textId="77777777" w:rsidTr="00924B97">
        <w:tc>
          <w:tcPr>
            <w:tcW w:w="4668" w:type="dxa"/>
          </w:tcPr>
          <w:p w14:paraId="3994D378" w14:textId="77777777" w:rsidR="00EB2FE7" w:rsidRPr="00597A5F" w:rsidRDefault="00EB2FE7" w:rsidP="00737C0C">
            <w:pPr>
              <w:rPr>
                <w:rFonts w:asciiTheme="minorHAnsi" w:hAnsiTheme="minorHAnsi" w:cstheme="minorHAnsi"/>
                <w:bCs/>
                <w:sz w:val="24"/>
                <w:u w:val="single"/>
              </w:rPr>
            </w:pPr>
            <w:r w:rsidRPr="00597A5F">
              <w:rPr>
                <w:rFonts w:asciiTheme="minorHAnsi" w:hAnsiTheme="minorHAnsi" w:cstheme="minorHAnsi"/>
                <w:bCs/>
                <w:sz w:val="24"/>
                <w:u w:val="single"/>
              </w:rPr>
              <w:t>Sąlygas suderino:</w:t>
            </w:r>
          </w:p>
        </w:tc>
        <w:tc>
          <w:tcPr>
            <w:tcW w:w="1790" w:type="dxa"/>
          </w:tcPr>
          <w:p w14:paraId="1D81819B"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tcPr>
          <w:p w14:paraId="0C55D713" w14:textId="5DB58C3A" w:rsidR="00EB2FE7" w:rsidRPr="00597A5F" w:rsidRDefault="0077249D" w:rsidP="00737C0C">
            <w:pPr>
              <w:tabs>
                <w:tab w:val="left" w:pos="7088"/>
              </w:tabs>
              <w:jc w:val="both"/>
              <w:rPr>
                <w:rFonts w:asciiTheme="minorHAnsi" w:hAnsiTheme="minorHAnsi" w:cstheme="minorHAnsi"/>
                <w:sz w:val="24"/>
                <w:szCs w:val="24"/>
              </w:rPr>
            </w:pPr>
            <w:r>
              <w:rPr>
                <w:rFonts w:asciiTheme="minorHAnsi" w:hAnsiTheme="minorHAnsi" w:cstheme="minorHAnsi"/>
                <w:sz w:val="24"/>
                <w:szCs w:val="24"/>
              </w:rPr>
              <w:t xml:space="preserve"> </w:t>
            </w:r>
          </w:p>
        </w:tc>
      </w:tr>
      <w:tr w:rsidR="00EB2FE7" w:rsidRPr="00597A5F" w14:paraId="02189E4A" w14:textId="77777777" w:rsidTr="00924B97">
        <w:tc>
          <w:tcPr>
            <w:tcW w:w="4668" w:type="dxa"/>
          </w:tcPr>
          <w:p w14:paraId="2344DE29" w14:textId="2C211113" w:rsidR="00EB2FE7" w:rsidRDefault="00124EE0" w:rsidP="00737C0C">
            <w:pPr>
              <w:tabs>
                <w:tab w:val="left" w:pos="7088"/>
              </w:tabs>
              <w:jc w:val="both"/>
              <w:rPr>
                <w:rFonts w:asciiTheme="minorHAnsi" w:hAnsiTheme="minorHAnsi" w:cstheme="minorHAnsi"/>
                <w:sz w:val="24"/>
                <w:szCs w:val="24"/>
              </w:rPr>
            </w:pPr>
            <w:r>
              <w:rPr>
                <w:rFonts w:asciiTheme="minorHAnsi" w:hAnsiTheme="minorHAnsi" w:cstheme="minorHAnsi"/>
                <w:sz w:val="24"/>
                <w:szCs w:val="24"/>
              </w:rPr>
              <w:t>Bendrųjų reikalų</w:t>
            </w:r>
            <w:r w:rsidR="00F47E4A">
              <w:rPr>
                <w:rFonts w:asciiTheme="minorHAnsi" w:hAnsiTheme="minorHAnsi" w:cstheme="minorHAnsi"/>
                <w:sz w:val="24"/>
                <w:szCs w:val="24"/>
              </w:rPr>
              <w:t xml:space="preserve"> skyriaus</w:t>
            </w:r>
            <w:r w:rsidR="0077249D" w:rsidRPr="0077249D">
              <w:rPr>
                <w:rFonts w:asciiTheme="minorHAnsi" w:hAnsiTheme="minorHAnsi" w:cstheme="minorHAnsi"/>
                <w:sz w:val="24"/>
                <w:szCs w:val="24"/>
              </w:rPr>
              <w:t xml:space="preserve"> vedėjas</w:t>
            </w:r>
          </w:p>
          <w:p w14:paraId="299C665D" w14:textId="77777777" w:rsidR="0077249D" w:rsidRDefault="0077249D" w:rsidP="00737C0C">
            <w:pPr>
              <w:tabs>
                <w:tab w:val="left" w:pos="7088"/>
              </w:tabs>
              <w:jc w:val="both"/>
              <w:rPr>
                <w:rFonts w:asciiTheme="minorHAnsi" w:hAnsiTheme="minorHAnsi" w:cstheme="minorHAnsi"/>
                <w:sz w:val="24"/>
                <w:szCs w:val="24"/>
              </w:rPr>
            </w:pPr>
          </w:p>
          <w:p w14:paraId="576CFD83" w14:textId="30DFE25E" w:rsidR="00124EE0" w:rsidRDefault="00124EE0" w:rsidP="00124EE0">
            <w:pPr>
              <w:tabs>
                <w:tab w:val="left" w:pos="7088"/>
              </w:tabs>
              <w:jc w:val="both"/>
              <w:rPr>
                <w:rFonts w:asciiTheme="minorHAnsi" w:hAnsiTheme="minorHAnsi" w:cstheme="minorHAnsi"/>
                <w:sz w:val="24"/>
                <w:szCs w:val="24"/>
              </w:rPr>
            </w:pPr>
            <w:r w:rsidRPr="006F36FF">
              <w:rPr>
                <w:rFonts w:asciiTheme="minorHAnsi" w:hAnsiTheme="minorHAnsi" w:cstheme="minorHAnsi"/>
                <w:sz w:val="24"/>
                <w:szCs w:val="24"/>
              </w:rPr>
              <w:t xml:space="preserve">Bendrųjų reikalų skyriaus </w:t>
            </w:r>
            <w:r w:rsidR="00C919DE" w:rsidRPr="006F36FF">
              <w:rPr>
                <w:rFonts w:asciiTheme="minorHAnsi" w:hAnsiTheme="minorHAnsi" w:cstheme="minorHAnsi"/>
                <w:sz w:val="24"/>
                <w:szCs w:val="24"/>
              </w:rPr>
              <w:t xml:space="preserve">Aprūpinimo poskyrio </w:t>
            </w:r>
            <w:r w:rsidRPr="006F36FF">
              <w:rPr>
                <w:rFonts w:asciiTheme="minorHAnsi" w:hAnsiTheme="minorHAnsi" w:cstheme="minorHAnsi"/>
                <w:sz w:val="24"/>
                <w:szCs w:val="24"/>
              </w:rPr>
              <w:t>specialistė</w:t>
            </w:r>
          </w:p>
          <w:p w14:paraId="46D59AC8" w14:textId="3EA4E835" w:rsidR="0077249D" w:rsidRPr="00597A5F" w:rsidRDefault="0077249D" w:rsidP="00737C0C">
            <w:pPr>
              <w:tabs>
                <w:tab w:val="left" w:pos="7088"/>
              </w:tabs>
              <w:jc w:val="both"/>
              <w:rPr>
                <w:rFonts w:asciiTheme="minorHAnsi" w:hAnsiTheme="minorHAnsi" w:cstheme="minorHAnsi"/>
                <w:sz w:val="24"/>
                <w:szCs w:val="24"/>
              </w:rPr>
            </w:pPr>
          </w:p>
        </w:tc>
        <w:tc>
          <w:tcPr>
            <w:tcW w:w="1790" w:type="dxa"/>
          </w:tcPr>
          <w:p w14:paraId="0B9FB450" w14:textId="6FA7F194" w:rsidR="00EB2FE7" w:rsidRPr="00597A5F" w:rsidRDefault="00EB2FE7" w:rsidP="00737C0C">
            <w:pPr>
              <w:tabs>
                <w:tab w:val="left" w:pos="7088"/>
              </w:tabs>
              <w:jc w:val="both"/>
              <w:rPr>
                <w:rFonts w:asciiTheme="minorHAnsi" w:hAnsiTheme="minorHAnsi" w:cstheme="minorHAnsi"/>
                <w:noProof/>
                <w:sz w:val="24"/>
                <w:szCs w:val="24"/>
                <w:lang w:val="en-US"/>
              </w:rPr>
            </w:pPr>
          </w:p>
        </w:tc>
        <w:tc>
          <w:tcPr>
            <w:tcW w:w="3180" w:type="dxa"/>
          </w:tcPr>
          <w:p w14:paraId="3BFDA0E0" w14:textId="421C63EC" w:rsidR="00B4690A" w:rsidRDefault="0077249D" w:rsidP="00737C0C">
            <w:pPr>
              <w:tabs>
                <w:tab w:val="left" w:pos="6840"/>
              </w:tabs>
              <w:rPr>
                <w:rStyle w:val="Hipersaitas"/>
                <w:rFonts w:asciiTheme="minorHAnsi" w:hAnsiTheme="minorHAnsi" w:cstheme="minorHAnsi"/>
                <w:color w:val="000000" w:themeColor="text1"/>
                <w:sz w:val="24"/>
                <w:szCs w:val="24"/>
                <w:u w:val="none"/>
              </w:rPr>
            </w:pPr>
            <w:r>
              <w:rPr>
                <w:rStyle w:val="Hipersaitas"/>
                <w:rFonts w:asciiTheme="minorHAnsi" w:hAnsiTheme="minorHAnsi" w:cstheme="minorHAnsi"/>
                <w:color w:val="000000" w:themeColor="text1"/>
                <w:sz w:val="24"/>
                <w:szCs w:val="24"/>
                <w:u w:val="none"/>
              </w:rPr>
              <w:t xml:space="preserve">     </w:t>
            </w:r>
            <w:r w:rsidR="00124EE0">
              <w:rPr>
                <w:rStyle w:val="Hipersaitas"/>
                <w:rFonts w:asciiTheme="minorHAnsi" w:hAnsiTheme="minorHAnsi" w:cstheme="minorHAnsi"/>
                <w:color w:val="000000" w:themeColor="text1"/>
                <w:sz w:val="24"/>
                <w:szCs w:val="24"/>
                <w:u w:val="none"/>
              </w:rPr>
              <w:t xml:space="preserve">             Artūras </w:t>
            </w:r>
            <w:proofErr w:type="spellStart"/>
            <w:r w:rsidR="00124EE0">
              <w:rPr>
                <w:rStyle w:val="Hipersaitas"/>
                <w:rFonts w:asciiTheme="minorHAnsi" w:hAnsiTheme="minorHAnsi" w:cstheme="minorHAnsi"/>
                <w:color w:val="000000" w:themeColor="text1"/>
                <w:sz w:val="24"/>
                <w:szCs w:val="24"/>
                <w:u w:val="none"/>
              </w:rPr>
              <w:t>Andriuška</w:t>
            </w:r>
            <w:proofErr w:type="spellEnd"/>
          </w:p>
          <w:p w14:paraId="13467A6A" w14:textId="77777777" w:rsidR="0077249D" w:rsidRPr="00597A5F" w:rsidRDefault="0077249D" w:rsidP="00737C0C">
            <w:pPr>
              <w:tabs>
                <w:tab w:val="left" w:pos="6840"/>
              </w:tabs>
              <w:rPr>
                <w:rStyle w:val="Hipersaitas"/>
                <w:rFonts w:asciiTheme="minorHAnsi" w:hAnsiTheme="minorHAnsi" w:cstheme="minorHAnsi"/>
                <w:color w:val="000000" w:themeColor="text1"/>
                <w:sz w:val="24"/>
                <w:szCs w:val="24"/>
                <w:u w:val="none"/>
              </w:rPr>
            </w:pPr>
          </w:p>
          <w:p w14:paraId="74AF3F34" w14:textId="3DCFA359" w:rsidR="00EB2FE7" w:rsidRPr="00C919DE" w:rsidRDefault="00061343" w:rsidP="0077249D">
            <w:pPr>
              <w:tabs>
                <w:tab w:val="left" w:pos="6840"/>
              </w:tabs>
              <w:rPr>
                <w:rFonts w:asciiTheme="minorHAnsi" w:hAnsiTheme="minorHAnsi" w:cstheme="minorHAnsi"/>
                <w:iCs/>
                <w:sz w:val="24"/>
                <w:szCs w:val="24"/>
              </w:rPr>
            </w:pPr>
            <w:r w:rsidRPr="00597A5F">
              <w:rPr>
                <w:rStyle w:val="Hipersaitas"/>
                <w:rFonts w:asciiTheme="minorHAnsi" w:hAnsiTheme="minorHAnsi" w:cstheme="minorHAnsi"/>
                <w:color w:val="000000" w:themeColor="text1"/>
                <w:sz w:val="24"/>
                <w:szCs w:val="24"/>
                <w:u w:val="none"/>
              </w:rPr>
              <w:t xml:space="preserve">                 </w:t>
            </w:r>
            <w:r w:rsidR="00C919DE" w:rsidRPr="006F36FF">
              <w:rPr>
                <w:rFonts w:asciiTheme="minorHAnsi" w:hAnsiTheme="minorHAnsi" w:cstheme="minorHAnsi"/>
                <w:sz w:val="24"/>
                <w:szCs w:val="24"/>
              </w:rPr>
              <w:t>Lauryna</w:t>
            </w:r>
            <w:r w:rsidR="00C919DE" w:rsidRPr="006F36FF">
              <w:rPr>
                <w:rFonts w:asciiTheme="minorHAnsi" w:hAnsiTheme="minorHAnsi" w:cstheme="minorHAnsi"/>
                <w:color w:val="000000" w:themeColor="text1"/>
                <w:sz w:val="24"/>
                <w:szCs w:val="24"/>
              </w:rPr>
              <w:t xml:space="preserve"> Stulauskaitė</w:t>
            </w:r>
          </w:p>
        </w:tc>
      </w:tr>
      <w:tr w:rsidR="00EB2FE7" w:rsidRPr="00597A5F" w14:paraId="6066B1C1" w14:textId="77777777" w:rsidTr="00924B97">
        <w:tc>
          <w:tcPr>
            <w:tcW w:w="4668" w:type="dxa"/>
          </w:tcPr>
          <w:p w14:paraId="057D1BAF" w14:textId="77777777" w:rsidR="00EB2FE7" w:rsidRPr="00597A5F" w:rsidRDefault="00EB2FE7" w:rsidP="00737C0C">
            <w:pPr>
              <w:tabs>
                <w:tab w:val="left" w:pos="6840"/>
              </w:tabs>
              <w:jc w:val="both"/>
              <w:rPr>
                <w:rFonts w:asciiTheme="minorHAnsi" w:hAnsiTheme="minorHAnsi" w:cstheme="minorHAnsi"/>
                <w:iCs/>
                <w:sz w:val="24"/>
                <w:szCs w:val="24"/>
              </w:rPr>
            </w:pPr>
          </w:p>
        </w:tc>
        <w:tc>
          <w:tcPr>
            <w:tcW w:w="1790" w:type="dxa"/>
          </w:tcPr>
          <w:p w14:paraId="2B9BAECB" w14:textId="77777777" w:rsidR="00EB2FE7" w:rsidRPr="00597A5F" w:rsidRDefault="00EB2FE7" w:rsidP="00737C0C">
            <w:pPr>
              <w:tabs>
                <w:tab w:val="left" w:pos="7088"/>
              </w:tabs>
              <w:jc w:val="both"/>
              <w:rPr>
                <w:rFonts w:asciiTheme="minorHAnsi" w:hAnsiTheme="minorHAnsi" w:cstheme="minorHAnsi"/>
                <w:sz w:val="24"/>
                <w:szCs w:val="24"/>
              </w:rPr>
            </w:pPr>
          </w:p>
        </w:tc>
        <w:tc>
          <w:tcPr>
            <w:tcW w:w="3180" w:type="dxa"/>
          </w:tcPr>
          <w:p w14:paraId="0E8D5E48" w14:textId="77777777" w:rsidR="00EB2FE7" w:rsidRPr="00597A5F" w:rsidRDefault="00EB2FE7" w:rsidP="00737C0C">
            <w:pPr>
              <w:tabs>
                <w:tab w:val="left" w:pos="6840"/>
              </w:tabs>
              <w:jc w:val="both"/>
              <w:rPr>
                <w:rFonts w:asciiTheme="minorHAnsi" w:hAnsiTheme="minorHAnsi" w:cstheme="minorHAnsi"/>
                <w:iCs/>
                <w:sz w:val="24"/>
                <w:szCs w:val="24"/>
              </w:rPr>
            </w:pPr>
          </w:p>
        </w:tc>
      </w:tr>
    </w:tbl>
    <w:p w14:paraId="3A0E8BDE" w14:textId="77777777" w:rsidR="00EB2FE7" w:rsidRPr="00597A5F" w:rsidRDefault="00EB2FE7" w:rsidP="00701244">
      <w:pPr>
        <w:jc w:val="both"/>
        <w:rPr>
          <w:rFonts w:asciiTheme="minorHAnsi" w:hAnsiTheme="minorHAnsi" w:cstheme="minorHAnsi"/>
          <w:sz w:val="24"/>
          <w:szCs w:val="24"/>
        </w:rPr>
      </w:pPr>
    </w:p>
    <w:sectPr w:rsidR="00EB2FE7" w:rsidRPr="00597A5F" w:rsidSect="00B4690A">
      <w:pgSz w:w="11906" w:h="16838"/>
      <w:pgMar w:top="1701" w:right="707" w:bottom="1134" w:left="1560"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2F0E8" w14:textId="77777777" w:rsidR="00666854" w:rsidRDefault="00666854">
      <w:r>
        <w:separator/>
      </w:r>
    </w:p>
  </w:endnote>
  <w:endnote w:type="continuationSeparator" w:id="0">
    <w:p w14:paraId="15961B7B" w14:textId="77777777" w:rsidR="00666854" w:rsidRDefault="00666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IDFont+F3">
    <w:altName w:val="Times New Roman"/>
    <w:panose1 w:val="00000000000000000000"/>
    <w:charset w:val="00"/>
    <w:family w:val="roman"/>
    <w:notTrueType/>
    <w:pitch w:val="default"/>
    <w:sig w:usb0="00000005" w:usb1="00000000" w:usb2="00000000" w:usb3="00000000" w:csb0="00000002" w:csb1="00000000"/>
  </w:font>
  <w:font w:name="CIDFont+F4">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C1A8B" w14:textId="77777777" w:rsidR="00666854" w:rsidRDefault="00666854">
      <w:r>
        <w:separator/>
      </w:r>
    </w:p>
  </w:footnote>
  <w:footnote w:type="continuationSeparator" w:id="0">
    <w:p w14:paraId="33CCFCCE" w14:textId="77777777" w:rsidR="00666854" w:rsidRDefault="00666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0981D" w14:textId="77777777" w:rsidR="00387DC3" w:rsidRDefault="00387DC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985312" w14:textId="77777777" w:rsidR="00387DC3" w:rsidRDefault="00387D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716862"/>
      <w:docPartObj>
        <w:docPartGallery w:val="Page Numbers (Top of Page)"/>
        <w:docPartUnique/>
      </w:docPartObj>
    </w:sdtPr>
    <w:sdtEndPr/>
    <w:sdtContent>
      <w:p w14:paraId="2E1E4E54" w14:textId="1610FCF8" w:rsidR="003A1EAB" w:rsidRDefault="003A1EAB">
        <w:pPr>
          <w:pStyle w:val="Antrats"/>
          <w:jc w:val="center"/>
        </w:pPr>
        <w:r>
          <w:fldChar w:fldCharType="begin"/>
        </w:r>
        <w:r>
          <w:instrText>PAGE   \* MERGEFORMAT</w:instrText>
        </w:r>
        <w:r>
          <w:fldChar w:fldCharType="separate"/>
        </w:r>
        <w:r w:rsidR="004D37DE">
          <w:rPr>
            <w:noProof/>
          </w:rPr>
          <w:t>14</w:t>
        </w:r>
        <w:r>
          <w:fldChar w:fldCharType="end"/>
        </w:r>
      </w:p>
    </w:sdtContent>
  </w:sdt>
  <w:p w14:paraId="5BAFC049" w14:textId="77777777" w:rsidR="00387DC3" w:rsidRDefault="00387DC3">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5F82D" w14:textId="77777777" w:rsidR="00C93B63" w:rsidRDefault="00C93B63">
    <w:pPr>
      <w:pStyle w:val="Antrats"/>
      <w:jc w:val="center"/>
    </w:pPr>
  </w:p>
  <w:p w14:paraId="296ED2F5" w14:textId="77777777" w:rsidR="0087075C" w:rsidRDefault="00870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089"/>
    <w:multiLevelType w:val="hybridMultilevel"/>
    <w:tmpl w:val="1CCAB796"/>
    <w:lvl w:ilvl="0" w:tplc="62A482F2">
      <w:start w:val="3"/>
      <w:numFmt w:val="decimal"/>
      <w:lvlText w:val="%1."/>
      <w:lvlJc w:val="left"/>
      <w:pPr>
        <w:tabs>
          <w:tab w:val="num" w:pos="1080"/>
        </w:tabs>
        <w:ind w:left="1080" w:hanging="360"/>
      </w:pPr>
      <w:rPr>
        <w:rFonts w:hint="default"/>
        <w:b/>
      </w:rPr>
    </w:lvl>
    <w:lvl w:ilvl="1" w:tplc="020E0CF4" w:tentative="1">
      <w:start w:val="1"/>
      <w:numFmt w:val="lowerLetter"/>
      <w:lvlText w:val="%2."/>
      <w:lvlJc w:val="left"/>
      <w:pPr>
        <w:tabs>
          <w:tab w:val="num" w:pos="1800"/>
        </w:tabs>
        <w:ind w:left="1800" w:hanging="360"/>
      </w:pPr>
    </w:lvl>
    <w:lvl w:ilvl="2" w:tplc="3A983754" w:tentative="1">
      <w:start w:val="1"/>
      <w:numFmt w:val="lowerRoman"/>
      <w:lvlText w:val="%3."/>
      <w:lvlJc w:val="right"/>
      <w:pPr>
        <w:tabs>
          <w:tab w:val="num" w:pos="2520"/>
        </w:tabs>
        <w:ind w:left="2520" w:hanging="180"/>
      </w:pPr>
    </w:lvl>
    <w:lvl w:ilvl="3" w:tplc="04883F8A" w:tentative="1">
      <w:start w:val="1"/>
      <w:numFmt w:val="decimal"/>
      <w:lvlText w:val="%4."/>
      <w:lvlJc w:val="left"/>
      <w:pPr>
        <w:tabs>
          <w:tab w:val="num" w:pos="3240"/>
        </w:tabs>
        <w:ind w:left="3240" w:hanging="360"/>
      </w:pPr>
    </w:lvl>
    <w:lvl w:ilvl="4" w:tplc="0DC467FE" w:tentative="1">
      <w:start w:val="1"/>
      <w:numFmt w:val="lowerLetter"/>
      <w:lvlText w:val="%5."/>
      <w:lvlJc w:val="left"/>
      <w:pPr>
        <w:tabs>
          <w:tab w:val="num" w:pos="3960"/>
        </w:tabs>
        <w:ind w:left="3960" w:hanging="360"/>
      </w:pPr>
    </w:lvl>
    <w:lvl w:ilvl="5" w:tplc="09B85054" w:tentative="1">
      <w:start w:val="1"/>
      <w:numFmt w:val="lowerRoman"/>
      <w:lvlText w:val="%6."/>
      <w:lvlJc w:val="right"/>
      <w:pPr>
        <w:tabs>
          <w:tab w:val="num" w:pos="4680"/>
        </w:tabs>
        <w:ind w:left="4680" w:hanging="180"/>
      </w:pPr>
    </w:lvl>
    <w:lvl w:ilvl="6" w:tplc="3CA88DB2" w:tentative="1">
      <w:start w:val="1"/>
      <w:numFmt w:val="decimal"/>
      <w:lvlText w:val="%7."/>
      <w:lvlJc w:val="left"/>
      <w:pPr>
        <w:tabs>
          <w:tab w:val="num" w:pos="5400"/>
        </w:tabs>
        <w:ind w:left="5400" w:hanging="360"/>
      </w:pPr>
    </w:lvl>
    <w:lvl w:ilvl="7" w:tplc="5646244E" w:tentative="1">
      <w:start w:val="1"/>
      <w:numFmt w:val="lowerLetter"/>
      <w:lvlText w:val="%8."/>
      <w:lvlJc w:val="left"/>
      <w:pPr>
        <w:tabs>
          <w:tab w:val="num" w:pos="6120"/>
        </w:tabs>
        <w:ind w:left="6120" w:hanging="360"/>
      </w:pPr>
    </w:lvl>
    <w:lvl w:ilvl="8" w:tplc="2E888C98" w:tentative="1">
      <w:start w:val="1"/>
      <w:numFmt w:val="lowerRoman"/>
      <w:lvlText w:val="%9."/>
      <w:lvlJc w:val="right"/>
      <w:pPr>
        <w:tabs>
          <w:tab w:val="num" w:pos="6840"/>
        </w:tabs>
        <w:ind w:left="6840" w:hanging="180"/>
      </w:pPr>
    </w:lvl>
  </w:abstractNum>
  <w:abstractNum w:abstractNumId="1" w15:restartNumberingAfterBreak="0">
    <w:nsid w:val="03E21C83"/>
    <w:multiLevelType w:val="singleLevel"/>
    <w:tmpl w:val="1924EF3E"/>
    <w:lvl w:ilvl="0">
      <w:start w:val="2"/>
      <w:numFmt w:val="decimal"/>
      <w:lvlText w:val="%1."/>
      <w:lvlJc w:val="left"/>
      <w:pPr>
        <w:tabs>
          <w:tab w:val="num" w:pos="1080"/>
        </w:tabs>
        <w:ind w:left="1080" w:hanging="360"/>
      </w:pPr>
      <w:rPr>
        <w:rFonts w:hint="default"/>
        <w:b/>
      </w:rPr>
    </w:lvl>
  </w:abstractNum>
  <w:abstractNum w:abstractNumId="2" w15:restartNumberingAfterBreak="0">
    <w:nsid w:val="09250898"/>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0958228C"/>
    <w:multiLevelType w:val="hybridMultilevel"/>
    <w:tmpl w:val="7478B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6206C"/>
    <w:multiLevelType w:val="hybridMultilevel"/>
    <w:tmpl w:val="B18826D4"/>
    <w:lvl w:ilvl="0" w:tplc="211CBA9E">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2C2A56"/>
    <w:multiLevelType w:val="multilevel"/>
    <w:tmpl w:val="E3E432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33B7BD5"/>
    <w:multiLevelType w:val="hybridMultilevel"/>
    <w:tmpl w:val="2E48FFA2"/>
    <w:lvl w:ilvl="0" w:tplc="6F16F6D2">
      <w:start w:val="1"/>
      <w:numFmt w:val="decimal"/>
      <w:lvlText w:val="%1."/>
      <w:lvlJc w:val="left"/>
      <w:pPr>
        <w:tabs>
          <w:tab w:val="num" w:pos="1200"/>
        </w:tabs>
        <w:ind w:left="1200" w:hanging="360"/>
      </w:pPr>
      <w:rPr>
        <w:rFonts w:hint="default"/>
        <w:b/>
      </w:rPr>
    </w:lvl>
    <w:lvl w:ilvl="1" w:tplc="7952C4B8" w:tentative="1">
      <w:start w:val="1"/>
      <w:numFmt w:val="lowerLetter"/>
      <w:lvlText w:val="%2."/>
      <w:lvlJc w:val="left"/>
      <w:pPr>
        <w:tabs>
          <w:tab w:val="num" w:pos="1920"/>
        </w:tabs>
        <w:ind w:left="1920" w:hanging="360"/>
      </w:pPr>
    </w:lvl>
    <w:lvl w:ilvl="2" w:tplc="413852D2" w:tentative="1">
      <w:start w:val="1"/>
      <w:numFmt w:val="lowerRoman"/>
      <w:lvlText w:val="%3."/>
      <w:lvlJc w:val="right"/>
      <w:pPr>
        <w:tabs>
          <w:tab w:val="num" w:pos="2640"/>
        </w:tabs>
        <w:ind w:left="2640" w:hanging="180"/>
      </w:pPr>
    </w:lvl>
    <w:lvl w:ilvl="3" w:tplc="AA2CD1B4" w:tentative="1">
      <w:start w:val="1"/>
      <w:numFmt w:val="decimal"/>
      <w:lvlText w:val="%4."/>
      <w:lvlJc w:val="left"/>
      <w:pPr>
        <w:tabs>
          <w:tab w:val="num" w:pos="3360"/>
        </w:tabs>
        <w:ind w:left="3360" w:hanging="360"/>
      </w:pPr>
    </w:lvl>
    <w:lvl w:ilvl="4" w:tplc="66DEECDC" w:tentative="1">
      <w:start w:val="1"/>
      <w:numFmt w:val="lowerLetter"/>
      <w:lvlText w:val="%5."/>
      <w:lvlJc w:val="left"/>
      <w:pPr>
        <w:tabs>
          <w:tab w:val="num" w:pos="4080"/>
        </w:tabs>
        <w:ind w:left="4080" w:hanging="360"/>
      </w:pPr>
    </w:lvl>
    <w:lvl w:ilvl="5" w:tplc="5DE46B50" w:tentative="1">
      <w:start w:val="1"/>
      <w:numFmt w:val="lowerRoman"/>
      <w:lvlText w:val="%6."/>
      <w:lvlJc w:val="right"/>
      <w:pPr>
        <w:tabs>
          <w:tab w:val="num" w:pos="4800"/>
        </w:tabs>
        <w:ind w:left="4800" w:hanging="180"/>
      </w:pPr>
    </w:lvl>
    <w:lvl w:ilvl="6" w:tplc="7464A6DA" w:tentative="1">
      <w:start w:val="1"/>
      <w:numFmt w:val="decimal"/>
      <w:lvlText w:val="%7."/>
      <w:lvlJc w:val="left"/>
      <w:pPr>
        <w:tabs>
          <w:tab w:val="num" w:pos="5520"/>
        </w:tabs>
        <w:ind w:left="5520" w:hanging="360"/>
      </w:pPr>
    </w:lvl>
    <w:lvl w:ilvl="7" w:tplc="7B3636F8" w:tentative="1">
      <w:start w:val="1"/>
      <w:numFmt w:val="lowerLetter"/>
      <w:lvlText w:val="%8."/>
      <w:lvlJc w:val="left"/>
      <w:pPr>
        <w:tabs>
          <w:tab w:val="num" w:pos="6240"/>
        </w:tabs>
        <w:ind w:left="6240" w:hanging="360"/>
      </w:pPr>
    </w:lvl>
    <w:lvl w:ilvl="8" w:tplc="327048BE" w:tentative="1">
      <w:start w:val="1"/>
      <w:numFmt w:val="lowerRoman"/>
      <w:lvlText w:val="%9."/>
      <w:lvlJc w:val="right"/>
      <w:pPr>
        <w:tabs>
          <w:tab w:val="num" w:pos="6960"/>
        </w:tabs>
        <w:ind w:left="6960" w:hanging="180"/>
      </w:pPr>
    </w:lvl>
  </w:abstractNum>
  <w:abstractNum w:abstractNumId="7" w15:restartNumberingAfterBreak="0">
    <w:nsid w:val="170546F0"/>
    <w:multiLevelType w:val="multilevel"/>
    <w:tmpl w:val="1370104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8" w15:restartNumberingAfterBreak="0">
    <w:nsid w:val="19EA4AC2"/>
    <w:multiLevelType w:val="multilevel"/>
    <w:tmpl w:val="89888B2C"/>
    <w:lvl w:ilvl="0">
      <w:start w:val="1"/>
      <w:numFmt w:val="decimal"/>
      <w:lvlText w:val="%1."/>
      <w:lvlJc w:val="left"/>
      <w:pPr>
        <w:ind w:left="1571" w:hanging="360"/>
      </w:pPr>
      <w:rPr>
        <w:rFonts w:ascii="Calibri" w:hAnsi="Calibri" w:cs="Calibr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7E359EB"/>
    <w:multiLevelType w:val="multilevel"/>
    <w:tmpl w:val="3C18D27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1" w15:restartNumberingAfterBreak="0">
    <w:nsid w:val="2C0E62D8"/>
    <w:multiLevelType w:val="multilevel"/>
    <w:tmpl w:val="646609CE"/>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2FCB3D1A"/>
    <w:multiLevelType w:val="singleLevel"/>
    <w:tmpl w:val="78E212FC"/>
    <w:lvl w:ilvl="0">
      <w:start w:val="3"/>
      <w:numFmt w:val="decimal"/>
      <w:lvlText w:val="%1."/>
      <w:lvlJc w:val="left"/>
      <w:pPr>
        <w:tabs>
          <w:tab w:val="num" w:pos="1080"/>
        </w:tabs>
        <w:ind w:left="1080" w:hanging="360"/>
      </w:pPr>
      <w:rPr>
        <w:rFonts w:hint="default"/>
        <w:b/>
      </w:rPr>
    </w:lvl>
  </w:abstractNum>
  <w:abstractNum w:abstractNumId="13" w15:restartNumberingAfterBreak="0">
    <w:nsid w:val="34322CF4"/>
    <w:multiLevelType w:val="multilevel"/>
    <w:tmpl w:val="AC18ABB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667"/>
        </w:tabs>
        <w:ind w:left="1667" w:hanging="420"/>
      </w:pPr>
      <w:rPr>
        <w:rFonts w:hint="default"/>
      </w:rPr>
    </w:lvl>
    <w:lvl w:ilvl="2">
      <w:start w:val="1"/>
      <w:numFmt w:val="decimal"/>
      <w:lvlText w:val="%1.%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14" w15:restartNumberingAfterBreak="0">
    <w:nsid w:val="36650B7D"/>
    <w:multiLevelType w:val="hybridMultilevel"/>
    <w:tmpl w:val="2E608138"/>
    <w:lvl w:ilvl="0" w:tplc="6DCCB402">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F21C4F"/>
    <w:multiLevelType w:val="multilevel"/>
    <w:tmpl w:val="A4B06EB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79B794D"/>
    <w:multiLevelType w:val="hybridMultilevel"/>
    <w:tmpl w:val="4B2089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0F1B55"/>
    <w:multiLevelType w:val="hybridMultilevel"/>
    <w:tmpl w:val="3EC8E6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8C6B73"/>
    <w:multiLevelType w:val="hybridMultilevel"/>
    <w:tmpl w:val="3146D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B45482"/>
    <w:multiLevelType w:val="hybridMultilevel"/>
    <w:tmpl w:val="4F0E2CF4"/>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E8221D"/>
    <w:multiLevelType w:val="hybridMultilevel"/>
    <w:tmpl w:val="47FACC98"/>
    <w:lvl w:ilvl="0" w:tplc="DB2CD86C">
      <w:start w:val="1"/>
      <w:numFmt w:val="decimal"/>
      <w:lvlText w:val="%1."/>
      <w:lvlJc w:val="left"/>
      <w:pPr>
        <w:tabs>
          <w:tab w:val="num" w:pos="1200"/>
        </w:tabs>
        <w:ind w:left="1200" w:hanging="360"/>
      </w:pPr>
      <w:rPr>
        <w:rFonts w:hint="default"/>
        <w:b/>
      </w:rPr>
    </w:lvl>
    <w:lvl w:ilvl="1" w:tplc="2A6CFE7C" w:tentative="1">
      <w:start w:val="1"/>
      <w:numFmt w:val="lowerLetter"/>
      <w:lvlText w:val="%2."/>
      <w:lvlJc w:val="left"/>
      <w:pPr>
        <w:tabs>
          <w:tab w:val="num" w:pos="1920"/>
        </w:tabs>
        <w:ind w:left="1920" w:hanging="360"/>
      </w:pPr>
    </w:lvl>
    <w:lvl w:ilvl="2" w:tplc="5E648A18" w:tentative="1">
      <w:start w:val="1"/>
      <w:numFmt w:val="lowerRoman"/>
      <w:lvlText w:val="%3."/>
      <w:lvlJc w:val="right"/>
      <w:pPr>
        <w:tabs>
          <w:tab w:val="num" w:pos="2640"/>
        </w:tabs>
        <w:ind w:left="2640" w:hanging="180"/>
      </w:pPr>
    </w:lvl>
    <w:lvl w:ilvl="3" w:tplc="606EDAEE" w:tentative="1">
      <w:start w:val="1"/>
      <w:numFmt w:val="decimal"/>
      <w:lvlText w:val="%4."/>
      <w:lvlJc w:val="left"/>
      <w:pPr>
        <w:tabs>
          <w:tab w:val="num" w:pos="3360"/>
        </w:tabs>
        <w:ind w:left="3360" w:hanging="360"/>
      </w:pPr>
    </w:lvl>
    <w:lvl w:ilvl="4" w:tplc="618A7F6E" w:tentative="1">
      <w:start w:val="1"/>
      <w:numFmt w:val="lowerLetter"/>
      <w:lvlText w:val="%5."/>
      <w:lvlJc w:val="left"/>
      <w:pPr>
        <w:tabs>
          <w:tab w:val="num" w:pos="4080"/>
        </w:tabs>
        <w:ind w:left="4080" w:hanging="360"/>
      </w:pPr>
    </w:lvl>
    <w:lvl w:ilvl="5" w:tplc="11123732" w:tentative="1">
      <w:start w:val="1"/>
      <w:numFmt w:val="lowerRoman"/>
      <w:lvlText w:val="%6."/>
      <w:lvlJc w:val="right"/>
      <w:pPr>
        <w:tabs>
          <w:tab w:val="num" w:pos="4800"/>
        </w:tabs>
        <w:ind w:left="4800" w:hanging="180"/>
      </w:pPr>
    </w:lvl>
    <w:lvl w:ilvl="6" w:tplc="DE48253E" w:tentative="1">
      <w:start w:val="1"/>
      <w:numFmt w:val="decimal"/>
      <w:lvlText w:val="%7."/>
      <w:lvlJc w:val="left"/>
      <w:pPr>
        <w:tabs>
          <w:tab w:val="num" w:pos="5520"/>
        </w:tabs>
        <w:ind w:left="5520" w:hanging="360"/>
      </w:pPr>
    </w:lvl>
    <w:lvl w:ilvl="7" w:tplc="1F008D64" w:tentative="1">
      <w:start w:val="1"/>
      <w:numFmt w:val="lowerLetter"/>
      <w:lvlText w:val="%8."/>
      <w:lvlJc w:val="left"/>
      <w:pPr>
        <w:tabs>
          <w:tab w:val="num" w:pos="6240"/>
        </w:tabs>
        <w:ind w:left="6240" w:hanging="360"/>
      </w:pPr>
    </w:lvl>
    <w:lvl w:ilvl="8" w:tplc="BDF04734" w:tentative="1">
      <w:start w:val="1"/>
      <w:numFmt w:val="lowerRoman"/>
      <w:lvlText w:val="%9."/>
      <w:lvlJc w:val="right"/>
      <w:pPr>
        <w:tabs>
          <w:tab w:val="num" w:pos="6960"/>
        </w:tabs>
        <w:ind w:left="6960" w:hanging="180"/>
      </w:pPr>
    </w:lvl>
  </w:abstractNum>
  <w:abstractNum w:abstractNumId="21" w15:restartNumberingAfterBreak="0">
    <w:nsid w:val="4EE032A5"/>
    <w:multiLevelType w:val="hybridMultilevel"/>
    <w:tmpl w:val="59A20214"/>
    <w:lvl w:ilvl="0" w:tplc="524206B6">
      <w:start w:val="3"/>
      <w:numFmt w:val="decimal"/>
      <w:lvlText w:val="%1."/>
      <w:lvlJc w:val="left"/>
      <w:pPr>
        <w:tabs>
          <w:tab w:val="num" w:pos="1080"/>
        </w:tabs>
        <w:ind w:left="1080" w:hanging="360"/>
      </w:pPr>
      <w:rPr>
        <w:rFonts w:hint="default"/>
        <w:b/>
      </w:rPr>
    </w:lvl>
    <w:lvl w:ilvl="1" w:tplc="BB263CA0" w:tentative="1">
      <w:start w:val="1"/>
      <w:numFmt w:val="lowerLetter"/>
      <w:lvlText w:val="%2."/>
      <w:lvlJc w:val="left"/>
      <w:pPr>
        <w:tabs>
          <w:tab w:val="num" w:pos="1800"/>
        </w:tabs>
        <w:ind w:left="1800" w:hanging="360"/>
      </w:pPr>
    </w:lvl>
    <w:lvl w:ilvl="2" w:tplc="29B4281E" w:tentative="1">
      <w:start w:val="1"/>
      <w:numFmt w:val="lowerRoman"/>
      <w:lvlText w:val="%3."/>
      <w:lvlJc w:val="right"/>
      <w:pPr>
        <w:tabs>
          <w:tab w:val="num" w:pos="2520"/>
        </w:tabs>
        <w:ind w:left="2520" w:hanging="180"/>
      </w:pPr>
    </w:lvl>
    <w:lvl w:ilvl="3" w:tplc="5BE2770A" w:tentative="1">
      <w:start w:val="1"/>
      <w:numFmt w:val="decimal"/>
      <w:lvlText w:val="%4."/>
      <w:lvlJc w:val="left"/>
      <w:pPr>
        <w:tabs>
          <w:tab w:val="num" w:pos="3240"/>
        </w:tabs>
        <w:ind w:left="3240" w:hanging="360"/>
      </w:pPr>
    </w:lvl>
    <w:lvl w:ilvl="4" w:tplc="33468DC8" w:tentative="1">
      <w:start w:val="1"/>
      <w:numFmt w:val="lowerLetter"/>
      <w:lvlText w:val="%5."/>
      <w:lvlJc w:val="left"/>
      <w:pPr>
        <w:tabs>
          <w:tab w:val="num" w:pos="3960"/>
        </w:tabs>
        <w:ind w:left="3960" w:hanging="360"/>
      </w:pPr>
    </w:lvl>
    <w:lvl w:ilvl="5" w:tplc="C2E21310" w:tentative="1">
      <w:start w:val="1"/>
      <w:numFmt w:val="lowerRoman"/>
      <w:lvlText w:val="%6."/>
      <w:lvlJc w:val="right"/>
      <w:pPr>
        <w:tabs>
          <w:tab w:val="num" w:pos="4680"/>
        </w:tabs>
        <w:ind w:left="4680" w:hanging="180"/>
      </w:pPr>
    </w:lvl>
    <w:lvl w:ilvl="6" w:tplc="8BB65C26" w:tentative="1">
      <w:start w:val="1"/>
      <w:numFmt w:val="decimal"/>
      <w:lvlText w:val="%7."/>
      <w:lvlJc w:val="left"/>
      <w:pPr>
        <w:tabs>
          <w:tab w:val="num" w:pos="5400"/>
        </w:tabs>
        <w:ind w:left="5400" w:hanging="360"/>
      </w:pPr>
    </w:lvl>
    <w:lvl w:ilvl="7" w:tplc="B0DA1BF2" w:tentative="1">
      <w:start w:val="1"/>
      <w:numFmt w:val="lowerLetter"/>
      <w:lvlText w:val="%8."/>
      <w:lvlJc w:val="left"/>
      <w:pPr>
        <w:tabs>
          <w:tab w:val="num" w:pos="6120"/>
        </w:tabs>
        <w:ind w:left="6120" w:hanging="360"/>
      </w:pPr>
    </w:lvl>
    <w:lvl w:ilvl="8" w:tplc="83E0AD60" w:tentative="1">
      <w:start w:val="1"/>
      <w:numFmt w:val="lowerRoman"/>
      <w:lvlText w:val="%9."/>
      <w:lvlJc w:val="right"/>
      <w:pPr>
        <w:tabs>
          <w:tab w:val="num" w:pos="6840"/>
        </w:tabs>
        <w:ind w:left="6840" w:hanging="180"/>
      </w:pPr>
    </w:lvl>
  </w:abstractNum>
  <w:abstractNum w:abstractNumId="22" w15:restartNumberingAfterBreak="0">
    <w:nsid w:val="517949D5"/>
    <w:multiLevelType w:val="multilevel"/>
    <w:tmpl w:val="DC3C85AA"/>
    <w:lvl w:ilvl="0">
      <w:start w:val="2"/>
      <w:numFmt w:val="decimal"/>
      <w:lvlText w:val="%1."/>
      <w:lvlJc w:val="left"/>
      <w:pPr>
        <w:tabs>
          <w:tab w:val="num" w:pos="1080"/>
        </w:tabs>
        <w:ind w:left="108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440"/>
        </w:tabs>
        <w:ind w:left="1440" w:hanging="72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1800"/>
        </w:tabs>
        <w:ind w:left="180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160"/>
        </w:tabs>
        <w:ind w:left="2160" w:hanging="1440"/>
      </w:pPr>
      <w:rPr>
        <w:rFonts w:hint="default"/>
        <w:b/>
      </w:rPr>
    </w:lvl>
    <w:lvl w:ilvl="8">
      <w:start w:val="1"/>
      <w:numFmt w:val="decimal"/>
      <w:isLgl/>
      <w:lvlText w:val="%1.%2.%3.%4.%5.%6.%7.%8.%9."/>
      <w:lvlJc w:val="left"/>
      <w:pPr>
        <w:tabs>
          <w:tab w:val="num" w:pos="2520"/>
        </w:tabs>
        <w:ind w:left="2520" w:hanging="1800"/>
      </w:pPr>
      <w:rPr>
        <w:rFonts w:hint="default"/>
        <w:b/>
      </w:rPr>
    </w:lvl>
  </w:abstractNum>
  <w:abstractNum w:abstractNumId="23" w15:restartNumberingAfterBreak="0">
    <w:nsid w:val="53FB17DF"/>
    <w:multiLevelType w:val="singleLevel"/>
    <w:tmpl w:val="F318A9E2"/>
    <w:lvl w:ilvl="0">
      <w:start w:val="3"/>
      <w:numFmt w:val="decimal"/>
      <w:lvlText w:val="%1."/>
      <w:lvlJc w:val="left"/>
      <w:pPr>
        <w:tabs>
          <w:tab w:val="num" w:pos="1080"/>
        </w:tabs>
        <w:ind w:left="1080" w:hanging="360"/>
      </w:pPr>
      <w:rPr>
        <w:rFonts w:hint="default"/>
        <w:b/>
      </w:rPr>
    </w:lvl>
  </w:abstractNum>
  <w:abstractNum w:abstractNumId="24" w15:restartNumberingAfterBreak="0">
    <w:nsid w:val="585E5E6F"/>
    <w:multiLevelType w:val="hybridMultilevel"/>
    <w:tmpl w:val="302A04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8023D9"/>
    <w:multiLevelType w:val="multilevel"/>
    <w:tmpl w:val="D178AA14"/>
    <w:lvl w:ilvl="0">
      <w:start w:val="1"/>
      <w:numFmt w:val="decimal"/>
      <w:lvlText w:val="%1."/>
      <w:lvlJc w:val="left"/>
      <w:pPr>
        <w:ind w:left="720" w:hanging="360"/>
      </w:pPr>
      <w:rPr>
        <w:b/>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D1A6989"/>
    <w:multiLevelType w:val="multilevel"/>
    <w:tmpl w:val="DFB49B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6162402C"/>
    <w:multiLevelType w:val="multilevel"/>
    <w:tmpl w:val="71ECEF0E"/>
    <w:lvl w:ilvl="0">
      <w:start w:val="1"/>
      <w:numFmt w:val="decimal"/>
      <w:lvlText w:val="%1."/>
      <w:lvlJc w:val="left"/>
      <w:pPr>
        <w:ind w:left="360" w:hanging="360"/>
      </w:pPr>
      <w:rPr>
        <w:rFonts w:hint="default"/>
      </w:rPr>
    </w:lvl>
    <w:lvl w:ilvl="1">
      <w:start w:val="1"/>
      <w:numFmt w:val="decimal"/>
      <w:lvlText w:val="%1.%2."/>
      <w:lvlJc w:val="left"/>
      <w:pPr>
        <w:ind w:left="3942" w:hanging="432"/>
      </w:pPr>
      <w:rPr>
        <w:rFonts w:ascii="Times New Roman" w:hAnsi="Times New Roman" w:cs="Times New Roman" w:hint="default"/>
        <w:b w:val="0"/>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EF3CDE"/>
    <w:multiLevelType w:val="singleLevel"/>
    <w:tmpl w:val="89FC17DA"/>
    <w:lvl w:ilvl="0">
      <w:start w:val="2"/>
      <w:numFmt w:val="decimal"/>
      <w:lvlText w:val="%1."/>
      <w:lvlJc w:val="left"/>
      <w:pPr>
        <w:tabs>
          <w:tab w:val="num" w:pos="1080"/>
        </w:tabs>
        <w:ind w:left="1080" w:hanging="360"/>
      </w:pPr>
      <w:rPr>
        <w:rFonts w:hint="default"/>
        <w:b/>
      </w:rPr>
    </w:lvl>
  </w:abstractNum>
  <w:abstractNum w:abstractNumId="29" w15:restartNumberingAfterBreak="0">
    <w:nsid w:val="6ECA11AB"/>
    <w:multiLevelType w:val="hybridMultilevel"/>
    <w:tmpl w:val="E8AED9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30" w15:restartNumberingAfterBreak="0">
    <w:nsid w:val="70541FFD"/>
    <w:multiLevelType w:val="multilevel"/>
    <w:tmpl w:val="19B82F54"/>
    <w:lvl w:ilvl="0">
      <w:start w:val="1"/>
      <w:numFmt w:val="decimal"/>
      <w:lvlText w:val="%1."/>
      <w:lvlJc w:val="left"/>
      <w:pPr>
        <w:tabs>
          <w:tab w:val="num" w:pos="1080"/>
        </w:tabs>
        <w:ind w:left="1080" w:hanging="360"/>
      </w:pPr>
      <w:rPr>
        <w:rFonts w:hint="default"/>
        <w:b/>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1" w15:restartNumberingAfterBreak="0">
    <w:nsid w:val="75E22DD6"/>
    <w:multiLevelType w:val="singleLevel"/>
    <w:tmpl w:val="485C5F50"/>
    <w:lvl w:ilvl="0">
      <w:start w:val="3"/>
      <w:numFmt w:val="decimal"/>
      <w:lvlText w:val="%1."/>
      <w:lvlJc w:val="left"/>
      <w:pPr>
        <w:tabs>
          <w:tab w:val="num" w:pos="1069"/>
        </w:tabs>
        <w:ind w:left="1069" w:hanging="360"/>
      </w:pPr>
      <w:rPr>
        <w:rFonts w:hint="default"/>
        <w:b/>
      </w:rPr>
    </w:lvl>
  </w:abstractNum>
  <w:abstractNum w:abstractNumId="32" w15:restartNumberingAfterBreak="0">
    <w:nsid w:val="76FB4988"/>
    <w:multiLevelType w:val="hybridMultilevel"/>
    <w:tmpl w:val="5EB8564C"/>
    <w:lvl w:ilvl="0" w:tplc="6834EDCC">
      <w:start w:val="2"/>
      <w:numFmt w:val="decimal"/>
      <w:lvlText w:val="%1."/>
      <w:lvlJc w:val="left"/>
      <w:pPr>
        <w:tabs>
          <w:tab w:val="num" w:pos="1080"/>
        </w:tabs>
        <w:ind w:left="1080" w:hanging="360"/>
      </w:pPr>
      <w:rPr>
        <w:rFonts w:hint="default"/>
        <w:b/>
      </w:rPr>
    </w:lvl>
    <w:lvl w:ilvl="1" w:tplc="699E4C0A" w:tentative="1">
      <w:start w:val="1"/>
      <w:numFmt w:val="lowerLetter"/>
      <w:lvlText w:val="%2."/>
      <w:lvlJc w:val="left"/>
      <w:pPr>
        <w:tabs>
          <w:tab w:val="num" w:pos="1800"/>
        </w:tabs>
        <w:ind w:left="1800" w:hanging="360"/>
      </w:pPr>
    </w:lvl>
    <w:lvl w:ilvl="2" w:tplc="6BE23032" w:tentative="1">
      <w:start w:val="1"/>
      <w:numFmt w:val="lowerRoman"/>
      <w:lvlText w:val="%3."/>
      <w:lvlJc w:val="right"/>
      <w:pPr>
        <w:tabs>
          <w:tab w:val="num" w:pos="2520"/>
        </w:tabs>
        <w:ind w:left="2520" w:hanging="180"/>
      </w:pPr>
    </w:lvl>
    <w:lvl w:ilvl="3" w:tplc="6DDE55DA" w:tentative="1">
      <w:start w:val="1"/>
      <w:numFmt w:val="decimal"/>
      <w:lvlText w:val="%4."/>
      <w:lvlJc w:val="left"/>
      <w:pPr>
        <w:tabs>
          <w:tab w:val="num" w:pos="3240"/>
        </w:tabs>
        <w:ind w:left="3240" w:hanging="360"/>
      </w:pPr>
    </w:lvl>
    <w:lvl w:ilvl="4" w:tplc="0742EB46" w:tentative="1">
      <w:start w:val="1"/>
      <w:numFmt w:val="lowerLetter"/>
      <w:lvlText w:val="%5."/>
      <w:lvlJc w:val="left"/>
      <w:pPr>
        <w:tabs>
          <w:tab w:val="num" w:pos="3960"/>
        </w:tabs>
        <w:ind w:left="3960" w:hanging="360"/>
      </w:pPr>
    </w:lvl>
    <w:lvl w:ilvl="5" w:tplc="9C7812C8" w:tentative="1">
      <w:start w:val="1"/>
      <w:numFmt w:val="lowerRoman"/>
      <w:lvlText w:val="%6."/>
      <w:lvlJc w:val="right"/>
      <w:pPr>
        <w:tabs>
          <w:tab w:val="num" w:pos="4680"/>
        </w:tabs>
        <w:ind w:left="4680" w:hanging="180"/>
      </w:pPr>
    </w:lvl>
    <w:lvl w:ilvl="6" w:tplc="C1FC77DA" w:tentative="1">
      <w:start w:val="1"/>
      <w:numFmt w:val="decimal"/>
      <w:lvlText w:val="%7."/>
      <w:lvlJc w:val="left"/>
      <w:pPr>
        <w:tabs>
          <w:tab w:val="num" w:pos="5400"/>
        </w:tabs>
        <w:ind w:left="5400" w:hanging="360"/>
      </w:pPr>
    </w:lvl>
    <w:lvl w:ilvl="7" w:tplc="4E380F9A" w:tentative="1">
      <w:start w:val="1"/>
      <w:numFmt w:val="lowerLetter"/>
      <w:lvlText w:val="%8."/>
      <w:lvlJc w:val="left"/>
      <w:pPr>
        <w:tabs>
          <w:tab w:val="num" w:pos="6120"/>
        </w:tabs>
        <w:ind w:left="6120" w:hanging="360"/>
      </w:pPr>
    </w:lvl>
    <w:lvl w:ilvl="8" w:tplc="CA9C6ECA" w:tentative="1">
      <w:start w:val="1"/>
      <w:numFmt w:val="lowerRoman"/>
      <w:lvlText w:val="%9."/>
      <w:lvlJc w:val="right"/>
      <w:pPr>
        <w:tabs>
          <w:tab w:val="num" w:pos="6840"/>
        </w:tabs>
        <w:ind w:left="6840" w:hanging="180"/>
      </w:pPr>
    </w:lvl>
  </w:abstractNum>
  <w:abstractNum w:abstractNumId="33" w15:restartNumberingAfterBreak="0">
    <w:nsid w:val="79324EC7"/>
    <w:multiLevelType w:val="hybridMultilevel"/>
    <w:tmpl w:val="EC8662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BE9681C"/>
    <w:multiLevelType w:val="hybridMultilevel"/>
    <w:tmpl w:val="4D52BA5C"/>
    <w:lvl w:ilvl="0" w:tplc="D4AC551A">
      <w:start w:val="3"/>
      <w:numFmt w:val="bullet"/>
      <w:lvlText w:val="-"/>
      <w:lvlJc w:val="left"/>
      <w:pPr>
        <w:ind w:left="720" w:hanging="360"/>
      </w:pPr>
      <w:rPr>
        <w:rFonts w:ascii="Times New Roman" w:eastAsiaTheme="minorHAns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0"/>
  </w:num>
  <w:num w:numId="4">
    <w:abstractNumId w:val="12"/>
  </w:num>
  <w:num w:numId="5">
    <w:abstractNumId w:val="23"/>
  </w:num>
  <w:num w:numId="6">
    <w:abstractNumId w:val="31"/>
  </w:num>
  <w:num w:numId="7">
    <w:abstractNumId w:val="1"/>
  </w:num>
  <w:num w:numId="8">
    <w:abstractNumId w:val="28"/>
  </w:num>
  <w:num w:numId="9">
    <w:abstractNumId w:val="22"/>
  </w:num>
  <w:num w:numId="10">
    <w:abstractNumId w:val="26"/>
  </w:num>
  <w:num w:numId="11">
    <w:abstractNumId w:val="30"/>
  </w:num>
  <w:num w:numId="12">
    <w:abstractNumId w:val="21"/>
  </w:num>
  <w:num w:numId="13">
    <w:abstractNumId w:val="32"/>
  </w:num>
  <w:num w:numId="14">
    <w:abstractNumId w:val="0"/>
  </w:num>
  <w:num w:numId="15">
    <w:abstractNumId w:val="6"/>
  </w:num>
  <w:num w:numId="16">
    <w:abstractNumId w:val="20"/>
  </w:num>
  <w:num w:numId="17">
    <w:abstractNumId w:val="2"/>
  </w:num>
  <w:num w:numId="18">
    <w:abstractNumId w:val="15"/>
  </w:num>
  <w:num w:numId="19">
    <w:abstractNumId w:val="13"/>
  </w:num>
  <w:num w:numId="20">
    <w:abstractNumId w:val="8"/>
  </w:num>
  <w:num w:numId="21">
    <w:abstractNumId w:val="18"/>
  </w:num>
  <w:num w:numId="22">
    <w:abstractNumId w:val="33"/>
  </w:num>
  <w:num w:numId="23">
    <w:abstractNumId w:val="24"/>
  </w:num>
  <w:num w:numId="24">
    <w:abstractNumId w:val="29"/>
  </w:num>
  <w:num w:numId="25">
    <w:abstractNumId w:val="11"/>
  </w:num>
  <w:num w:numId="26">
    <w:abstractNumId w:val="25"/>
  </w:num>
  <w:num w:numId="27">
    <w:abstractNumId w:val="27"/>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7"/>
  </w:num>
  <w:num w:numId="31">
    <w:abstractNumId w:val="14"/>
  </w:num>
  <w:num w:numId="32">
    <w:abstractNumId w:val="16"/>
  </w:num>
  <w:num w:numId="33">
    <w:abstractNumId w:val="4"/>
  </w:num>
  <w:num w:numId="34">
    <w:abstractNumId w:val="19"/>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93"/>
    <w:rsid w:val="0000114F"/>
    <w:rsid w:val="00001B66"/>
    <w:rsid w:val="0000732C"/>
    <w:rsid w:val="000079A8"/>
    <w:rsid w:val="00007BCC"/>
    <w:rsid w:val="0001097B"/>
    <w:rsid w:val="00010D53"/>
    <w:rsid w:val="000113B5"/>
    <w:rsid w:val="00011D62"/>
    <w:rsid w:val="00014C21"/>
    <w:rsid w:val="0001519C"/>
    <w:rsid w:val="000174A0"/>
    <w:rsid w:val="00017C45"/>
    <w:rsid w:val="00017DE9"/>
    <w:rsid w:val="00017FB4"/>
    <w:rsid w:val="00020AA5"/>
    <w:rsid w:val="00020C06"/>
    <w:rsid w:val="00020D68"/>
    <w:rsid w:val="00021CA1"/>
    <w:rsid w:val="00023DFB"/>
    <w:rsid w:val="00024488"/>
    <w:rsid w:val="000251AD"/>
    <w:rsid w:val="00027D93"/>
    <w:rsid w:val="00032EB9"/>
    <w:rsid w:val="000340EE"/>
    <w:rsid w:val="0003671B"/>
    <w:rsid w:val="00036D5F"/>
    <w:rsid w:val="00036E7B"/>
    <w:rsid w:val="000374C3"/>
    <w:rsid w:val="0004017B"/>
    <w:rsid w:val="000418D0"/>
    <w:rsid w:val="00042028"/>
    <w:rsid w:val="00042252"/>
    <w:rsid w:val="000424BF"/>
    <w:rsid w:val="0004300E"/>
    <w:rsid w:val="0004586E"/>
    <w:rsid w:val="00046518"/>
    <w:rsid w:val="000471C2"/>
    <w:rsid w:val="00047568"/>
    <w:rsid w:val="00050E15"/>
    <w:rsid w:val="00051629"/>
    <w:rsid w:val="00052175"/>
    <w:rsid w:val="000521C9"/>
    <w:rsid w:val="000538AC"/>
    <w:rsid w:val="00056D00"/>
    <w:rsid w:val="0006062E"/>
    <w:rsid w:val="00060755"/>
    <w:rsid w:val="00060B12"/>
    <w:rsid w:val="00061343"/>
    <w:rsid w:val="00061776"/>
    <w:rsid w:val="00066C29"/>
    <w:rsid w:val="00066E2F"/>
    <w:rsid w:val="00070425"/>
    <w:rsid w:val="0007049D"/>
    <w:rsid w:val="00071B63"/>
    <w:rsid w:val="000737E1"/>
    <w:rsid w:val="00073938"/>
    <w:rsid w:val="0007540A"/>
    <w:rsid w:val="000763D9"/>
    <w:rsid w:val="000769FC"/>
    <w:rsid w:val="00080C30"/>
    <w:rsid w:val="00083409"/>
    <w:rsid w:val="00083B20"/>
    <w:rsid w:val="000847B5"/>
    <w:rsid w:val="00085D09"/>
    <w:rsid w:val="00086120"/>
    <w:rsid w:val="000876FB"/>
    <w:rsid w:val="00087CA4"/>
    <w:rsid w:val="000900EC"/>
    <w:rsid w:val="0009098A"/>
    <w:rsid w:val="00090CBA"/>
    <w:rsid w:val="0009182C"/>
    <w:rsid w:val="00091ABA"/>
    <w:rsid w:val="000923FC"/>
    <w:rsid w:val="00092C31"/>
    <w:rsid w:val="00094535"/>
    <w:rsid w:val="0009459C"/>
    <w:rsid w:val="00094AAF"/>
    <w:rsid w:val="00094F8B"/>
    <w:rsid w:val="00096115"/>
    <w:rsid w:val="00097271"/>
    <w:rsid w:val="000A01CA"/>
    <w:rsid w:val="000A04CE"/>
    <w:rsid w:val="000A15F0"/>
    <w:rsid w:val="000A1B9B"/>
    <w:rsid w:val="000A3CCA"/>
    <w:rsid w:val="000A49F9"/>
    <w:rsid w:val="000A4AD2"/>
    <w:rsid w:val="000A5194"/>
    <w:rsid w:val="000A54EA"/>
    <w:rsid w:val="000A7017"/>
    <w:rsid w:val="000B0173"/>
    <w:rsid w:val="000B0343"/>
    <w:rsid w:val="000B0A13"/>
    <w:rsid w:val="000B10DD"/>
    <w:rsid w:val="000B1DDD"/>
    <w:rsid w:val="000B1EB4"/>
    <w:rsid w:val="000B2EDE"/>
    <w:rsid w:val="000B4CE5"/>
    <w:rsid w:val="000B4DA8"/>
    <w:rsid w:val="000B522E"/>
    <w:rsid w:val="000B6C2F"/>
    <w:rsid w:val="000B6CD1"/>
    <w:rsid w:val="000C082B"/>
    <w:rsid w:val="000C0A27"/>
    <w:rsid w:val="000C10E0"/>
    <w:rsid w:val="000C1C59"/>
    <w:rsid w:val="000C2932"/>
    <w:rsid w:val="000C2B21"/>
    <w:rsid w:val="000C2CC4"/>
    <w:rsid w:val="000C46DD"/>
    <w:rsid w:val="000C54C4"/>
    <w:rsid w:val="000C5E21"/>
    <w:rsid w:val="000D00B7"/>
    <w:rsid w:val="000D0673"/>
    <w:rsid w:val="000D0EB9"/>
    <w:rsid w:val="000D0EE0"/>
    <w:rsid w:val="000D34EF"/>
    <w:rsid w:val="000D3D2E"/>
    <w:rsid w:val="000E28C9"/>
    <w:rsid w:val="000E3935"/>
    <w:rsid w:val="000E3E2A"/>
    <w:rsid w:val="000E3F09"/>
    <w:rsid w:val="000E6654"/>
    <w:rsid w:val="000F088E"/>
    <w:rsid w:val="000F0AAF"/>
    <w:rsid w:val="000F11D1"/>
    <w:rsid w:val="000F15E9"/>
    <w:rsid w:val="000F187D"/>
    <w:rsid w:val="000F1924"/>
    <w:rsid w:val="000F23D3"/>
    <w:rsid w:val="000F64C0"/>
    <w:rsid w:val="000F6974"/>
    <w:rsid w:val="000F7576"/>
    <w:rsid w:val="000F7873"/>
    <w:rsid w:val="0010114E"/>
    <w:rsid w:val="00102E15"/>
    <w:rsid w:val="001034E1"/>
    <w:rsid w:val="001042F9"/>
    <w:rsid w:val="00104913"/>
    <w:rsid w:val="00104F27"/>
    <w:rsid w:val="0010663F"/>
    <w:rsid w:val="001078A5"/>
    <w:rsid w:val="00110692"/>
    <w:rsid w:val="001108C0"/>
    <w:rsid w:val="00111006"/>
    <w:rsid w:val="001117A1"/>
    <w:rsid w:val="001120E8"/>
    <w:rsid w:val="00112DAE"/>
    <w:rsid w:val="001130DA"/>
    <w:rsid w:val="00117EE4"/>
    <w:rsid w:val="001217C7"/>
    <w:rsid w:val="0012190F"/>
    <w:rsid w:val="0012234F"/>
    <w:rsid w:val="001239B2"/>
    <w:rsid w:val="0012459F"/>
    <w:rsid w:val="00124B3C"/>
    <w:rsid w:val="00124EE0"/>
    <w:rsid w:val="001258C9"/>
    <w:rsid w:val="00126D49"/>
    <w:rsid w:val="00127613"/>
    <w:rsid w:val="00127969"/>
    <w:rsid w:val="00127B2F"/>
    <w:rsid w:val="0013089B"/>
    <w:rsid w:val="00130FF6"/>
    <w:rsid w:val="00131058"/>
    <w:rsid w:val="001313D5"/>
    <w:rsid w:val="00134648"/>
    <w:rsid w:val="001355F6"/>
    <w:rsid w:val="00137479"/>
    <w:rsid w:val="0013756A"/>
    <w:rsid w:val="00140840"/>
    <w:rsid w:val="00140DA1"/>
    <w:rsid w:val="00141950"/>
    <w:rsid w:val="00141CEC"/>
    <w:rsid w:val="00144AA6"/>
    <w:rsid w:val="00144FC9"/>
    <w:rsid w:val="001458FE"/>
    <w:rsid w:val="00145D65"/>
    <w:rsid w:val="00145FEE"/>
    <w:rsid w:val="00146523"/>
    <w:rsid w:val="00146C1A"/>
    <w:rsid w:val="001477FD"/>
    <w:rsid w:val="00147BA6"/>
    <w:rsid w:val="00147C53"/>
    <w:rsid w:val="00151717"/>
    <w:rsid w:val="00154416"/>
    <w:rsid w:val="00154616"/>
    <w:rsid w:val="00156AEF"/>
    <w:rsid w:val="00157D17"/>
    <w:rsid w:val="001601D2"/>
    <w:rsid w:val="00161DA2"/>
    <w:rsid w:val="0016221B"/>
    <w:rsid w:val="001629C4"/>
    <w:rsid w:val="0016353E"/>
    <w:rsid w:val="00164353"/>
    <w:rsid w:val="00164730"/>
    <w:rsid w:val="00164FA1"/>
    <w:rsid w:val="0016662E"/>
    <w:rsid w:val="00166B2B"/>
    <w:rsid w:val="00166C5B"/>
    <w:rsid w:val="00167BA9"/>
    <w:rsid w:val="00167D14"/>
    <w:rsid w:val="0017006F"/>
    <w:rsid w:val="00170130"/>
    <w:rsid w:val="00170A74"/>
    <w:rsid w:val="00170A84"/>
    <w:rsid w:val="00173A1B"/>
    <w:rsid w:val="00173AF6"/>
    <w:rsid w:val="00176419"/>
    <w:rsid w:val="00176905"/>
    <w:rsid w:val="001777A0"/>
    <w:rsid w:val="00181069"/>
    <w:rsid w:val="0018335C"/>
    <w:rsid w:val="00183661"/>
    <w:rsid w:val="00184088"/>
    <w:rsid w:val="001859C8"/>
    <w:rsid w:val="00185B0E"/>
    <w:rsid w:val="00187A50"/>
    <w:rsid w:val="0019295B"/>
    <w:rsid w:val="00194E46"/>
    <w:rsid w:val="00196B6B"/>
    <w:rsid w:val="00196E36"/>
    <w:rsid w:val="00197D6D"/>
    <w:rsid w:val="001A01D2"/>
    <w:rsid w:val="001A0219"/>
    <w:rsid w:val="001A0940"/>
    <w:rsid w:val="001A09F1"/>
    <w:rsid w:val="001A1598"/>
    <w:rsid w:val="001A236E"/>
    <w:rsid w:val="001A4216"/>
    <w:rsid w:val="001A57DC"/>
    <w:rsid w:val="001A64DC"/>
    <w:rsid w:val="001A7518"/>
    <w:rsid w:val="001A7B12"/>
    <w:rsid w:val="001B0125"/>
    <w:rsid w:val="001B0ED1"/>
    <w:rsid w:val="001B0F8F"/>
    <w:rsid w:val="001B1A1F"/>
    <w:rsid w:val="001B61CE"/>
    <w:rsid w:val="001B64ED"/>
    <w:rsid w:val="001B6733"/>
    <w:rsid w:val="001B6CF9"/>
    <w:rsid w:val="001B71E4"/>
    <w:rsid w:val="001B7662"/>
    <w:rsid w:val="001B7667"/>
    <w:rsid w:val="001C12AA"/>
    <w:rsid w:val="001C1415"/>
    <w:rsid w:val="001C1A18"/>
    <w:rsid w:val="001C2039"/>
    <w:rsid w:val="001C28D0"/>
    <w:rsid w:val="001C3C87"/>
    <w:rsid w:val="001C3D91"/>
    <w:rsid w:val="001C518C"/>
    <w:rsid w:val="001C6FBD"/>
    <w:rsid w:val="001C713F"/>
    <w:rsid w:val="001D0A3C"/>
    <w:rsid w:val="001D0CCF"/>
    <w:rsid w:val="001D0D45"/>
    <w:rsid w:val="001D270E"/>
    <w:rsid w:val="001D4C50"/>
    <w:rsid w:val="001D4E52"/>
    <w:rsid w:val="001D6021"/>
    <w:rsid w:val="001D7708"/>
    <w:rsid w:val="001D7877"/>
    <w:rsid w:val="001E09B8"/>
    <w:rsid w:val="001E1EE7"/>
    <w:rsid w:val="001E27FB"/>
    <w:rsid w:val="001E2F7D"/>
    <w:rsid w:val="001E3342"/>
    <w:rsid w:val="001E3C7B"/>
    <w:rsid w:val="001E4F9E"/>
    <w:rsid w:val="001E541E"/>
    <w:rsid w:val="001E5945"/>
    <w:rsid w:val="001E66C8"/>
    <w:rsid w:val="001E69AD"/>
    <w:rsid w:val="001E7CBD"/>
    <w:rsid w:val="001F012F"/>
    <w:rsid w:val="001F1265"/>
    <w:rsid w:val="001F1F47"/>
    <w:rsid w:val="001F436C"/>
    <w:rsid w:val="001F4449"/>
    <w:rsid w:val="001F4E93"/>
    <w:rsid w:val="001F6AC3"/>
    <w:rsid w:val="001F7D09"/>
    <w:rsid w:val="001F7E15"/>
    <w:rsid w:val="00200E30"/>
    <w:rsid w:val="00201343"/>
    <w:rsid w:val="00202AAB"/>
    <w:rsid w:val="00203464"/>
    <w:rsid w:val="0020348E"/>
    <w:rsid w:val="00205835"/>
    <w:rsid w:val="0020607A"/>
    <w:rsid w:val="00206169"/>
    <w:rsid w:val="00206378"/>
    <w:rsid w:val="00210E48"/>
    <w:rsid w:val="002120D6"/>
    <w:rsid w:val="002124D7"/>
    <w:rsid w:val="00212972"/>
    <w:rsid w:val="00212B4F"/>
    <w:rsid w:val="00212DFB"/>
    <w:rsid w:val="00215AF3"/>
    <w:rsid w:val="00216F58"/>
    <w:rsid w:val="002170BF"/>
    <w:rsid w:val="0022026E"/>
    <w:rsid w:val="00220400"/>
    <w:rsid w:val="002217F8"/>
    <w:rsid w:val="00222510"/>
    <w:rsid w:val="00223343"/>
    <w:rsid w:val="00224128"/>
    <w:rsid w:val="002272F8"/>
    <w:rsid w:val="002273E4"/>
    <w:rsid w:val="00230B4C"/>
    <w:rsid w:val="002312CE"/>
    <w:rsid w:val="002316B2"/>
    <w:rsid w:val="002317A4"/>
    <w:rsid w:val="00231958"/>
    <w:rsid w:val="00233BC5"/>
    <w:rsid w:val="00234A86"/>
    <w:rsid w:val="00234B96"/>
    <w:rsid w:val="00234FE3"/>
    <w:rsid w:val="00236925"/>
    <w:rsid w:val="002378E9"/>
    <w:rsid w:val="00240E47"/>
    <w:rsid w:val="00241132"/>
    <w:rsid w:val="002419F2"/>
    <w:rsid w:val="002463EC"/>
    <w:rsid w:val="002467F3"/>
    <w:rsid w:val="0024687F"/>
    <w:rsid w:val="002469A3"/>
    <w:rsid w:val="0024771E"/>
    <w:rsid w:val="002477FA"/>
    <w:rsid w:val="00247A23"/>
    <w:rsid w:val="00247D55"/>
    <w:rsid w:val="0025024A"/>
    <w:rsid w:val="00251BBF"/>
    <w:rsid w:val="00253235"/>
    <w:rsid w:val="00254BE0"/>
    <w:rsid w:val="00256CFD"/>
    <w:rsid w:val="002610AA"/>
    <w:rsid w:val="002636D2"/>
    <w:rsid w:val="0026397D"/>
    <w:rsid w:val="002652DB"/>
    <w:rsid w:val="00266E60"/>
    <w:rsid w:val="00267543"/>
    <w:rsid w:val="0026797E"/>
    <w:rsid w:val="00270E78"/>
    <w:rsid w:val="00274BC6"/>
    <w:rsid w:val="00282797"/>
    <w:rsid w:val="00283929"/>
    <w:rsid w:val="00284BFE"/>
    <w:rsid w:val="00284E3A"/>
    <w:rsid w:val="002862B9"/>
    <w:rsid w:val="00286F59"/>
    <w:rsid w:val="002870E5"/>
    <w:rsid w:val="00287D7C"/>
    <w:rsid w:val="00287E69"/>
    <w:rsid w:val="002929A7"/>
    <w:rsid w:val="00292C57"/>
    <w:rsid w:val="00292DB1"/>
    <w:rsid w:val="00292F46"/>
    <w:rsid w:val="00293B31"/>
    <w:rsid w:val="00294F26"/>
    <w:rsid w:val="00295E77"/>
    <w:rsid w:val="002960B3"/>
    <w:rsid w:val="002A0377"/>
    <w:rsid w:val="002A09BB"/>
    <w:rsid w:val="002A1365"/>
    <w:rsid w:val="002A2F83"/>
    <w:rsid w:val="002A45C7"/>
    <w:rsid w:val="002A4606"/>
    <w:rsid w:val="002A7ABD"/>
    <w:rsid w:val="002B05CE"/>
    <w:rsid w:val="002B3819"/>
    <w:rsid w:val="002B3D93"/>
    <w:rsid w:val="002B4D5B"/>
    <w:rsid w:val="002B52E8"/>
    <w:rsid w:val="002B547C"/>
    <w:rsid w:val="002B62B3"/>
    <w:rsid w:val="002B6BE5"/>
    <w:rsid w:val="002B7E0A"/>
    <w:rsid w:val="002C0048"/>
    <w:rsid w:val="002C2743"/>
    <w:rsid w:val="002C2F8E"/>
    <w:rsid w:val="002C4263"/>
    <w:rsid w:val="002C535D"/>
    <w:rsid w:val="002C673F"/>
    <w:rsid w:val="002C746E"/>
    <w:rsid w:val="002C7692"/>
    <w:rsid w:val="002C7EE7"/>
    <w:rsid w:val="002D04F7"/>
    <w:rsid w:val="002D2485"/>
    <w:rsid w:val="002D3C56"/>
    <w:rsid w:val="002D4085"/>
    <w:rsid w:val="002D6DA8"/>
    <w:rsid w:val="002E04D4"/>
    <w:rsid w:val="002E2DF7"/>
    <w:rsid w:val="002E40E5"/>
    <w:rsid w:val="002E55C6"/>
    <w:rsid w:val="002F008F"/>
    <w:rsid w:val="002F085B"/>
    <w:rsid w:val="002F1306"/>
    <w:rsid w:val="002F1790"/>
    <w:rsid w:val="002F28F4"/>
    <w:rsid w:val="002F3356"/>
    <w:rsid w:val="002F3F2E"/>
    <w:rsid w:val="002F6F43"/>
    <w:rsid w:val="002F72C7"/>
    <w:rsid w:val="00302665"/>
    <w:rsid w:val="00302D9D"/>
    <w:rsid w:val="00303FB4"/>
    <w:rsid w:val="003047A6"/>
    <w:rsid w:val="00304B56"/>
    <w:rsid w:val="003051AE"/>
    <w:rsid w:val="00306012"/>
    <w:rsid w:val="00310D7E"/>
    <w:rsid w:val="00311993"/>
    <w:rsid w:val="00311B3E"/>
    <w:rsid w:val="0031315B"/>
    <w:rsid w:val="0031477F"/>
    <w:rsid w:val="0031533F"/>
    <w:rsid w:val="003157C8"/>
    <w:rsid w:val="003168BD"/>
    <w:rsid w:val="003176E5"/>
    <w:rsid w:val="00317F6A"/>
    <w:rsid w:val="00320C15"/>
    <w:rsid w:val="00321171"/>
    <w:rsid w:val="00322681"/>
    <w:rsid w:val="003237FD"/>
    <w:rsid w:val="003279B8"/>
    <w:rsid w:val="00327FCE"/>
    <w:rsid w:val="00330A9E"/>
    <w:rsid w:val="00330B5D"/>
    <w:rsid w:val="003316D0"/>
    <w:rsid w:val="003320E1"/>
    <w:rsid w:val="00332348"/>
    <w:rsid w:val="0033290D"/>
    <w:rsid w:val="00332D34"/>
    <w:rsid w:val="003330A1"/>
    <w:rsid w:val="00333250"/>
    <w:rsid w:val="00337E50"/>
    <w:rsid w:val="00347968"/>
    <w:rsid w:val="0035096C"/>
    <w:rsid w:val="0035204C"/>
    <w:rsid w:val="003526D3"/>
    <w:rsid w:val="003558E5"/>
    <w:rsid w:val="00356D0D"/>
    <w:rsid w:val="003571BA"/>
    <w:rsid w:val="003572D1"/>
    <w:rsid w:val="00357B43"/>
    <w:rsid w:val="0036126A"/>
    <w:rsid w:val="00361650"/>
    <w:rsid w:val="00361720"/>
    <w:rsid w:val="00363813"/>
    <w:rsid w:val="00363A6A"/>
    <w:rsid w:val="00366345"/>
    <w:rsid w:val="003675A9"/>
    <w:rsid w:val="00370CD8"/>
    <w:rsid w:val="003713C3"/>
    <w:rsid w:val="00371D71"/>
    <w:rsid w:val="0037292B"/>
    <w:rsid w:val="00374F08"/>
    <w:rsid w:val="00375954"/>
    <w:rsid w:val="00376BD6"/>
    <w:rsid w:val="00376DF4"/>
    <w:rsid w:val="003774B5"/>
    <w:rsid w:val="003777E2"/>
    <w:rsid w:val="00381717"/>
    <w:rsid w:val="0038282A"/>
    <w:rsid w:val="00384689"/>
    <w:rsid w:val="0038617F"/>
    <w:rsid w:val="00387DC3"/>
    <w:rsid w:val="00390C26"/>
    <w:rsid w:val="00392113"/>
    <w:rsid w:val="00392682"/>
    <w:rsid w:val="00392C95"/>
    <w:rsid w:val="00393015"/>
    <w:rsid w:val="0039608B"/>
    <w:rsid w:val="0039664B"/>
    <w:rsid w:val="00397AE1"/>
    <w:rsid w:val="003A04CF"/>
    <w:rsid w:val="003A1EAB"/>
    <w:rsid w:val="003A5025"/>
    <w:rsid w:val="003A52B5"/>
    <w:rsid w:val="003A59D1"/>
    <w:rsid w:val="003A60E2"/>
    <w:rsid w:val="003A6FB5"/>
    <w:rsid w:val="003B0245"/>
    <w:rsid w:val="003B0B59"/>
    <w:rsid w:val="003B11CE"/>
    <w:rsid w:val="003B311E"/>
    <w:rsid w:val="003B418E"/>
    <w:rsid w:val="003B4FEF"/>
    <w:rsid w:val="003B58B4"/>
    <w:rsid w:val="003B6899"/>
    <w:rsid w:val="003C0DB4"/>
    <w:rsid w:val="003C484A"/>
    <w:rsid w:val="003C5D21"/>
    <w:rsid w:val="003C6C95"/>
    <w:rsid w:val="003C6DBD"/>
    <w:rsid w:val="003D072D"/>
    <w:rsid w:val="003D4490"/>
    <w:rsid w:val="003D7571"/>
    <w:rsid w:val="003E02B6"/>
    <w:rsid w:val="003E1E0B"/>
    <w:rsid w:val="003E2C68"/>
    <w:rsid w:val="003E3873"/>
    <w:rsid w:val="003E4EA8"/>
    <w:rsid w:val="003E54C1"/>
    <w:rsid w:val="003E5D27"/>
    <w:rsid w:val="003E6E24"/>
    <w:rsid w:val="003E75E2"/>
    <w:rsid w:val="003F004A"/>
    <w:rsid w:val="003F03A7"/>
    <w:rsid w:val="003F4BC8"/>
    <w:rsid w:val="003F4CC1"/>
    <w:rsid w:val="003F4D9A"/>
    <w:rsid w:val="003F52E6"/>
    <w:rsid w:val="003F5965"/>
    <w:rsid w:val="003F5DE6"/>
    <w:rsid w:val="003F663C"/>
    <w:rsid w:val="003F7451"/>
    <w:rsid w:val="003F7BD9"/>
    <w:rsid w:val="0040206C"/>
    <w:rsid w:val="00402BA1"/>
    <w:rsid w:val="0040418E"/>
    <w:rsid w:val="00404897"/>
    <w:rsid w:val="00405FEF"/>
    <w:rsid w:val="00407411"/>
    <w:rsid w:val="004074F1"/>
    <w:rsid w:val="00407E23"/>
    <w:rsid w:val="00410455"/>
    <w:rsid w:val="00411EF5"/>
    <w:rsid w:val="00412FDE"/>
    <w:rsid w:val="00414420"/>
    <w:rsid w:val="00416E9D"/>
    <w:rsid w:val="00417A07"/>
    <w:rsid w:val="00417F50"/>
    <w:rsid w:val="00420419"/>
    <w:rsid w:val="00422654"/>
    <w:rsid w:val="00422A4E"/>
    <w:rsid w:val="00423983"/>
    <w:rsid w:val="00424A9B"/>
    <w:rsid w:val="00424AE6"/>
    <w:rsid w:val="00424CD1"/>
    <w:rsid w:val="004270A4"/>
    <w:rsid w:val="00427405"/>
    <w:rsid w:val="00430131"/>
    <w:rsid w:val="004314F5"/>
    <w:rsid w:val="00431CB2"/>
    <w:rsid w:val="004335C1"/>
    <w:rsid w:val="00433CD3"/>
    <w:rsid w:val="00434DEF"/>
    <w:rsid w:val="0043681F"/>
    <w:rsid w:val="00436CED"/>
    <w:rsid w:val="004408A8"/>
    <w:rsid w:val="00441D11"/>
    <w:rsid w:val="0044235C"/>
    <w:rsid w:val="0044260B"/>
    <w:rsid w:val="00442AB3"/>
    <w:rsid w:val="004431C8"/>
    <w:rsid w:val="00444F64"/>
    <w:rsid w:val="00445090"/>
    <w:rsid w:val="00445BE1"/>
    <w:rsid w:val="00446E11"/>
    <w:rsid w:val="00447757"/>
    <w:rsid w:val="00447DAA"/>
    <w:rsid w:val="004518E9"/>
    <w:rsid w:val="004523CC"/>
    <w:rsid w:val="00453391"/>
    <w:rsid w:val="0045366C"/>
    <w:rsid w:val="00453A38"/>
    <w:rsid w:val="00453A4A"/>
    <w:rsid w:val="00453A7F"/>
    <w:rsid w:val="0045434A"/>
    <w:rsid w:val="00454B9D"/>
    <w:rsid w:val="00455184"/>
    <w:rsid w:val="004561B8"/>
    <w:rsid w:val="0045629D"/>
    <w:rsid w:val="0045747F"/>
    <w:rsid w:val="00460E03"/>
    <w:rsid w:val="004613FB"/>
    <w:rsid w:val="0046374E"/>
    <w:rsid w:val="00466E02"/>
    <w:rsid w:val="00467834"/>
    <w:rsid w:val="00467E9C"/>
    <w:rsid w:val="00470BDC"/>
    <w:rsid w:val="004719E5"/>
    <w:rsid w:val="00471CBE"/>
    <w:rsid w:val="004745EC"/>
    <w:rsid w:val="0047485A"/>
    <w:rsid w:val="00475828"/>
    <w:rsid w:val="00475832"/>
    <w:rsid w:val="004762C1"/>
    <w:rsid w:val="00476C03"/>
    <w:rsid w:val="004830D8"/>
    <w:rsid w:val="00483464"/>
    <w:rsid w:val="004851C1"/>
    <w:rsid w:val="00493FCD"/>
    <w:rsid w:val="00494A7C"/>
    <w:rsid w:val="0049796A"/>
    <w:rsid w:val="004A08BC"/>
    <w:rsid w:val="004A2212"/>
    <w:rsid w:val="004A2316"/>
    <w:rsid w:val="004A33FD"/>
    <w:rsid w:val="004A4DAB"/>
    <w:rsid w:val="004A534D"/>
    <w:rsid w:val="004A5D71"/>
    <w:rsid w:val="004A77C8"/>
    <w:rsid w:val="004A7D89"/>
    <w:rsid w:val="004B36BB"/>
    <w:rsid w:val="004B413D"/>
    <w:rsid w:val="004B4685"/>
    <w:rsid w:val="004B51C0"/>
    <w:rsid w:val="004B5F22"/>
    <w:rsid w:val="004B772E"/>
    <w:rsid w:val="004B7EAA"/>
    <w:rsid w:val="004C06F3"/>
    <w:rsid w:val="004C4B83"/>
    <w:rsid w:val="004C52B2"/>
    <w:rsid w:val="004C59D8"/>
    <w:rsid w:val="004C6797"/>
    <w:rsid w:val="004C6EB7"/>
    <w:rsid w:val="004C75BC"/>
    <w:rsid w:val="004C7DAD"/>
    <w:rsid w:val="004D10F3"/>
    <w:rsid w:val="004D1173"/>
    <w:rsid w:val="004D37DE"/>
    <w:rsid w:val="004D41A8"/>
    <w:rsid w:val="004D6214"/>
    <w:rsid w:val="004D6A1D"/>
    <w:rsid w:val="004D7524"/>
    <w:rsid w:val="004D7680"/>
    <w:rsid w:val="004E1DA0"/>
    <w:rsid w:val="004E348D"/>
    <w:rsid w:val="004E3C46"/>
    <w:rsid w:val="004E5084"/>
    <w:rsid w:val="004E6D6E"/>
    <w:rsid w:val="004F0451"/>
    <w:rsid w:val="004F0497"/>
    <w:rsid w:val="004F2E8C"/>
    <w:rsid w:val="004F6A8F"/>
    <w:rsid w:val="004F6BAA"/>
    <w:rsid w:val="00500DE9"/>
    <w:rsid w:val="005010A4"/>
    <w:rsid w:val="005036C7"/>
    <w:rsid w:val="005048C0"/>
    <w:rsid w:val="00504FB1"/>
    <w:rsid w:val="0050566F"/>
    <w:rsid w:val="00505E9D"/>
    <w:rsid w:val="0050738E"/>
    <w:rsid w:val="00507B6B"/>
    <w:rsid w:val="005116B5"/>
    <w:rsid w:val="00512119"/>
    <w:rsid w:val="005129DF"/>
    <w:rsid w:val="00513969"/>
    <w:rsid w:val="0051468F"/>
    <w:rsid w:val="00514EC0"/>
    <w:rsid w:val="005150A6"/>
    <w:rsid w:val="00515641"/>
    <w:rsid w:val="0051586D"/>
    <w:rsid w:val="0051625B"/>
    <w:rsid w:val="0051651A"/>
    <w:rsid w:val="00516B54"/>
    <w:rsid w:val="00516E47"/>
    <w:rsid w:val="005176F7"/>
    <w:rsid w:val="005206E3"/>
    <w:rsid w:val="00521CFD"/>
    <w:rsid w:val="005223D5"/>
    <w:rsid w:val="00522912"/>
    <w:rsid w:val="005234FB"/>
    <w:rsid w:val="00523934"/>
    <w:rsid w:val="00523FE1"/>
    <w:rsid w:val="005252B6"/>
    <w:rsid w:val="00525F32"/>
    <w:rsid w:val="00526ECD"/>
    <w:rsid w:val="00527BDC"/>
    <w:rsid w:val="005300B7"/>
    <w:rsid w:val="00530AC6"/>
    <w:rsid w:val="00531B5A"/>
    <w:rsid w:val="005320A2"/>
    <w:rsid w:val="0053271E"/>
    <w:rsid w:val="00532911"/>
    <w:rsid w:val="005333BD"/>
    <w:rsid w:val="00533744"/>
    <w:rsid w:val="0053388B"/>
    <w:rsid w:val="0053500C"/>
    <w:rsid w:val="005353FA"/>
    <w:rsid w:val="005359C5"/>
    <w:rsid w:val="005375E1"/>
    <w:rsid w:val="005401DE"/>
    <w:rsid w:val="005433F8"/>
    <w:rsid w:val="0054381C"/>
    <w:rsid w:val="0054395E"/>
    <w:rsid w:val="00543A16"/>
    <w:rsid w:val="00543C6C"/>
    <w:rsid w:val="0054541D"/>
    <w:rsid w:val="00545E0A"/>
    <w:rsid w:val="00546BA7"/>
    <w:rsid w:val="005508CF"/>
    <w:rsid w:val="0055097B"/>
    <w:rsid w:val="00551757"/>
    <w:rsid w:val="00554053"/>
    <w:rsid w:val="00554354"/>
    <w:rsid w:val="005559B1"/>
    <w:rsid w:val="005565A1"/>
    <w:rsid w:val="00556C67"/>
    <w:rsid w:val="005577FD"/>
    <w:rsid w:val="005601C5"/>
    <w:rsid w:val="0056084F"/>
    <w:rsid w:val="00561935"/>
    <w:rsid w:val="00561B47"/>
    <w:rsid w:val="00561C65"/>
    <w:rsid w:val="00563130"/>
    <w:rsid w:val="005638F6"/>
    <w:rsid w:val="00563E90"/>
    <w:rsid w:val="0056417A"/>
    <w:rsid w:val="00564451"/>
    <w:rsid w:val="00565699"/>
    <w:rsid w:val="00571102"/>
    <w:rsid w:val="005713B6"/>
    <w:rsid w:val="005715BE"/>
    <w:rsid w:val="0057217B"/>
    <w:rsid w:val="00574267"/>
    <w:rsid w:val="005742FE"/>
    <w:rsid w:val="00576592"/>
    <w:rsid w:val="00576BB1"/>
    <w:rsid w:val="00576D41"/>
    <w:rsid w:val="00576E7F"/>
    <w:rsid w:val="005774E4"/>
    <w:rsid w:val="00582025"/>
    <w:rsid w:val="0058222F"/>
    <w:rsid w:val="005824B4"/>
    <w:rsid w:val="00582E3E"/>
    <w:rsid w:val="00585997"/>
    <w:rsid w:val="00587147"/>
    <w:rsid w:val="005874DA"/>
    <w:rsid w:val="00587DB6"/>
    <w:rsid w:val="00587EC3"/>
    <w:rsid w:val="0059007E"/>
    <w:rsid w:val="005911B2"/>
    <w:rsid w:val="00591F73"/>
    <w:rsid w:val="005934D9"/>
    <w:rsid w:val="00595948"/>
    <w:rsid w:val="00595A0C"/>
    <w:rsid w:val="00596FD8"/>
    <w:rsid w:val="00597A5F"/>
    <w:rsid w:val="005A0A50"/>
    <w:rsid w:val="005A47E9"/>
    <w:rsid w:val="005A52C1"/>
    <w:rsid w:val="005A607E"/>
    <w:rsid w:val="005A699A"/>
    <w:rsid w:val="005A70C8"/>
    <w:rsid w:val="005B0663"/>
    <w:rsid w:val="005B1840"/>
    <w:rsid w:val="005B472D"/>
    <w:rsid w:val="005B4F40"/>
    <w:rsid w:val="005B512C"/>
    <w:rsid w:val="005B6A38"/>
    <w:rsid w:val="005C0F0D"/>
    <w:rsid w:val="005C25CC"/>
    <w:rsid w:val="005C4771"/>
    <w:rsid w:val="005C66EA"/>
    <w:rsid w:val="005C7D7E"/>
    <w:rsid w:val="005D0129"/>
    <w:rsid w:val="005D2229"/>
    <w:rsid w:val="005D4546"/>
    <w:rsid w:val="005D460A"/>
    <w:rsid w:val="005D59EC"/>
    <w:rsid w:val="005D6690"/>
    <w:rsid w:val="005E1D47"/>
    <w:rsid w:val="005E3E71"/>
    <w:rsid w:val="005E4AF4"/>
    <w:rsid w:val="005E4EC0"/>
    <w:rsid w:val="005E565A"/>
    <w:rsid w:val="005E5D5C"/>
    <w:rsid w:val="005E605A"/>
    <w:rsid w:val="005E6D3B"/>
    <w:rsid w:val="005F19E2"/>
    <w:rsid w:val="005F3573"/>
    <w:rsid w:val="005F4927"/>
    <w:rsid w:val="005F4CD9"/>
    <w:rsid w:val="005F521F"/>
    <w:rsid w:val="005F5D2A"/>
    <w:rsid w:val="006001CD"/>
    <w:rsid w:val="00600663"/>
    <w:rsid w:val="00601540"/>
    <w:rsid w:val="00602921"/>
    <w:rsid w:val="006033C1"/>
    <w:rsid w:val="006037B6"/>
    <w:rsid w:val="0060426E"/>
    <w:rsid w:val="00604F1B"/>
    <w:rsid w:val="0060502E"/>
    <w:rsid w:val="006055FA"/>
    <w:rsid w:val="00605B3F"/>
    <w:rsid w:val="0060612A"/>
    <w:rsid w:val="006064A2"/>
    <w:rsid w:val="00607F5B"/>
    <w:rsid w:val="00610304"/>
    <w:rsid w:val="0061057C"/>
    <w:rsid w:val="00611EBF"/>
    <w:rsid w:val="00612E97"/>
    <w:rsid w:val="006133BA"/>
    <w:rsid w:val="0061429B"/>
    <w:rsid w:val="006148A1"/>
    <w:rsid w:val="006153E4"/>
    <w:rsid w:val="00616A78"/>
    <w:rsid w:val="00616CA0"/>
    <w:rsid w:val="00616ED9"/>
    <w:rsid w:val="00617756"/>
    <w:rsid w:val="00617822"/>
    <w:rsid w:val="00620005"/>
    <w:rsid w:val="006205D5"/>
    <w:rsid w:val="00620AAD"/>
    <w:rsid w:val="00620CE4"/>
    <w:rsid w:val="00623C7C"/>
    <w:rsid w:val="00623E75"/>
    <w:rsid w:val="006249F7"/>
    <w:rsid w:val="00625735"/>
    <w:rsid w:val="00626423"/>
    <w:rsid w:val="0062642E"/>
    <w:rsid w:val="00626988"/>
    <w:rsid w:val="00626D8D"/>
    <w:rsid w:val="006270D5"/>
    <w:rsid w:val="00627998"/>
    <w:rsid w:val="006279BB"/>
    <w:rsid w:val="0063237C"/>
    <w:rsid w:val="00633ADC"/>
    <w:rsid w:val="006363FB"/>
    <w:rsid w:val="00636503"/>
    <w:rsid w:val="006372FA"/>
    <w:rsid w:val="0063780E"/>
    <w:rsid w:val="006423DA"/>
    <w:rsid w:val="006427E4"/>
    <w:rsid w:val="0064283F"/>
    <w:rsid w:val="00643236"/>
    <w:rsid w:val="00643357"/>
    <w:rsid w:val="00643604"/>
    <w:rsid w:val="006437AD"/>
    <w:rsid w:val="00643BAE"/>
    <w:rsid w:val="00643DE2"/>
    <w:rsid w:val="0064552B"/>
    <w:rsid w:val="00645D3B"/>
    <w:rsid w:val="006475D8"/>
    <w:rsid w:val="00647E2C"/>
    <w:rsid w:val="00647E60"/>
    <w:rsid w:val="006506E6"/>
    <w:rsid w:val="00650D69"/>
    <w:rsid w:val="006513A3"/>
    <w:rsid w:val="00652E53"/>
    <w:rsid w:val="006570A5"/>
    <w:rsid w:val="00657204"/>
    <w:rsid w:val="00660F95"/>
    <w:rsid w:val="00661544"/>
    <w:rsid w:val="00661CA1"/>
    <w:rsid w:val="00662779"/>
    <w:rsid w:val="0066320F"/>
    <w:rsid w:val="00663FFC"/>
    <w:rsid w:val="0066402B"/>
    <w:rsid w:val="006659F7"/>
    <w:rsid w:val="00665BF1"/>
    <w:rsid w:val="00665E72"/>
    <w:rsid w:val="00666854"/>
    <w:rsid w:val="00666B7F"/>
    <w:rsid w:val="00667F4C"/>
    <w:rsid w:val="00670425"/>
    <w:rsid w:val="00670809"/>
    <w:rsid w:val="0067129E"/>
    <w:rsid w:val="00674B08"/>
    <w:rsid w:val="00675151"/>
    <w:rsid w:val="0067756D"/>
    <w:rsid w:val="006800EE"/>
    <w:rsid w:val="00680294"/>
    <w:rsid w:val="006808E8"/>
    <w:rsid w:val="00680BE0"/>
    <w:rsid w:val="00681099"/>
    <w:rsid w:val="00681CF4"/>
    <w:rsid w:val="0068248D"/>
    <w:rsid w:val="00683479"/>
    <w:rsid w:val="006835B5"/>
    <w:rsid w:val="00684282"/>
    <w:rsid w:val="006844CE"/>
    <w:rsid w:val="006848DD"/>
    <w:rsid w:val="00684B17"/>
    <w:rsid w:val="00687B41"/>
    <w:rsid w:val="00690AA0"/>
    <w:rsid w:val="00690D89"/>
    <w:rsid w:val="006915FB"/>
    <w:rsid w:val="00692447"/>
    <w:rsid w:val="00692F3D"/>
    <w:rsid w:val="00693818"/>
    <w:rsid w:val="0069440F"/>
    <w:rsid w:val="00694EEA"/>
    <w:rsid w:val="00694F4C"/>
    <w:rsid w:val="00695F3F"/>
    <w:rsid w:val="006A03FE"/>
    <w:rsid w:val="006A24BA"/>
    <w:rsid w:val="006A5F68"/>
    <w:rsid w:val="006A7B9E"/>
    <w:rsid w:val="006B1850"/>
    <w:rsid w:val="006B344A"/>
    <w:rsid w:val="006C30B9"/>
    <w:rsid w:val="006C5255"/>
    <w:rsid w:val="006C60D2"/>
    <w:rsid w:val="006C6E5B"/>
    <w:rsid w:val="006C7743"/>
    <w:rsid w:val="006D317A"/>
    <w:rsid w:val="006D5813"/>
    <w:rsid w:val="006D6806"/>
    <w:rsid w:val="006D7DE6"/>
    <w:rsid w:val="006E0801"/>
    <w:rsid w:val="006E0931"/>
    <w:rsid w:val="006E2940"/>
    <w:rsid w:val="006E3BD1"/>
    <w:rsid w:val="006E5920"/>
    <w:rsid w:val="006E5BA1"/>
    <w:rsid w:val="006E6BB1"/>
    <w:rsid w:val="006E6F2D"/>
    <w:rsid w:val="006F00B0"/>
    <w:rsid w:val="006F01A9"/>
    <w:rsid w:val="006F0C53"/>
    <w:rsid w:val="006F0F9B"/>
    <w:rsid w:val="006F1659"/>
    <w:rsid w:val="006F36FF"/>
    <w:rsid w:val="006F6674"/>
    <w:rsid w:val="006F7160"/>
    <w:rsid w:val="006F7440"/>
    <w:rsid w:val="007000C1"/>
    <w:rsid w:val="00701244"/>
    <w:rsid w:val="00703FED"/>
    <w:rsid w:val="0070489D"/>
    <w:rsid w:val="00704993"/>
    <w:rsid w:val="00705E44"/>
    <w:rsid w:val="00707937"/>
    <w:rsid w:val="00710072"/>
    <w:rsid w:val="007105C3"/>
    <w:rsid w:val="0071077E"/>
    <w:rsid w:val="00711272"/>
    <w:rsid w:val="00712905"/>
    <w:rsid w:val="007145A0"/>
    <w:rsid w:val="00714DDA"/>
    <w:rsid w:val="00716550"/>
    <w:rsid w:val="007166FF"/>
    <w:rsid w:val="00716B66"/>
    <w:rsid w:val="0071788F"/>
    <w:rsid w:val="0072049D"/>
    <w:rsid w:val="00720781"/>
    <w:rsid w:val="00720F5F"/>
    <w:rsid w:val="00721A49"/>
    <w:rsid w:val="00721B0D"/>
    <w:rsid w:val="007227D4"/>
    <w:rsid w:val="00723490"/>
    <w:rsid w:val="00724412"/>
    <w:rsid w:val="00725513"/>
    <w:rsid w:val="00725B36"/>
    <w:rsid w:val="00726080"/>
    <w:rsid w:val="007265F0"/>
    <w:rsid w:val="00726D78"/>
    <w:rsid w:val="00727FA4"/>
    <w:rsid w:val="0073103E"/>
    <w:rsid w:val="007310AE"/>
    <w:rsid w:val="007330F1"/>
    <w:rsid w:val="00737C0C"/>
    <w:rsid w:val="007414D7"/>
    <w:rsid w:val="00741E79"/>
    <w:rsid w:val="00742ACC"/>
    <w:rsid w:val="00743880"/>
    <w:rsid w:val="00745076"/>
    <w:rsid w:val="00745496"/>
    <w:rsid w:val="007456EF"/>
    <w:rsid w:val="007472D9"/>
    <w:rsid w:val="007502BE"/>
    <w:rsid w:val="007506CA"/>
    <w:rsid w:val="00750F4C"/>
    <w:rsid w:val="007533DA"/>
    <w:rsid w:val="00754D02"/>
    <w:rsid w:val="00755546"/>
    <w:rsid w:val="007559A2"/>
    <w:rsid w:val="00757BAF"/>
    <w:rsid w:val="00757FD8"/>
    <w:rsid w:val="007600A3"/>
    <w:rsid w:val="007600F0"/>
    <w:rsid w:val="00760FCC"/>
    <w:rsid w:val="007610F2"/>
    <w:rsid w:val="007619FC"/>
    <w:rsid w:val="00762D6F"/>
    <w:rsid w:val="00763CD0"/>
    <w:rsid w:val="007640DB"/>
    <w:rsid w:val="00764B15"/>
    <w:rsid w:val="00765903"/>
    <w:rsid w:val="00765B42"/>
    <w:rsid w:val="00766715"/>
    <w:rsid w:val="00766D6E"/>
    <w:rsid w:val="0076700F"/>
    <w:rsid w:val="00767477"/>
    <w:rsid w:val="007676C1"/>
    <w:rsid w:val="007679C3"/>
    <w:rsid w:val="00767D99"/>
    <w:rsid w:val="00771937"/>
    <w:rsid w:val="00771B1C"/>
    <w:rsid w:val="00771CEC"/>
    <w:rsid w:val="0077249D"/>
    <w:rsid w:val="00773B9B"/>
    <w:rsid w:val="00774EC7"/>
    <w:rsid w:val="00775F61"/>
    <w:rsid w:val="0077701D"/>
    <w:rsid w:val="00777032"/>
    <w:rsid w:val="007771FD"/>
    <w:rsid w:val="0078090F"/>
    <w:rsid w:val="00783213"/>
    <w:rsid w:val="007839C5"/>
    <w:rsid w:val="00784B42"/>
    <w:rsid w:val="00785BE9"/>
    <w:rsid w:val="00786322"/>
    <w:rsid w:val="0078638A"/>
    <w:rsid w:val="00787885"/>
    <w:rsid w:val="0079011D"/>
    <w:rsid w:val="007903BC"/>
    <w:rsid w:val="00790E92"/>
    <w:rsid w:val="00791D6B"/>
    <w:rsid w:val="00792DF9"/>
    <w:rsid w:val="00792E30"/>
    <w:rsid w:val="00793D40"/>
    <w:rsid w:val="007940BA"/>
    <w:rsid w:val="00795838"/>
    <w:rsid w:val="007958A0"/>
    <w:rsid w:val="00797930"/>
    <w:rsid w:val="007A04AD"/>
    <w:rsid w:val="007A0BEE"/>
    <w:rsid w:val="007A0D30"/>
    <w:rsid w:val="007A0F0B"/>
    <w:rsid w:val="007A122A"/>
    <w:rsid w:val="007A30A0"/>
    <w:rsid w:val="007A5CB7"/>
    <w:rsid w:val="007A6E0D"/>
    <w:rsid w:val="007A721E"/>
    <w:rsid w:val="007B19DE"/>
    <w:rsid w:val="007B3E83"/>
    <w:rsid w:val="007B67A3"/>
    <w:rsid w:val="007B7024"/>
    <w:rsid w:val="007B7129"/>
    <w:rsid w:val="007B7844"/>
    <w:rsid w:val="007B7FAF"/>
    <w:rsid w:val="007C0444"/>
    <w:rsid w:val="007C144D"/>
    <w:rsid w:val="007C16C0"/>
    <w:rsid w:val="007C1F7E"/>
    <w:rsid w:val="007C2CD8"/>
    <w:rsid w:val="007C4E11"/>
    <w:rsid w:val="007C4E26"/>
    <w:rsid w:val="007C4FB5"/>
    <w:rsid w:val="007C5734"/>
    <w:rsid w:val="007C610C"/>
    <w:rsid w:val="007C7A9C"/>
    <w:rsid w:val="007C7E49"/>
    <w:rsid w:val="007D01D2"/>
    <w:rsid w:val="007D1092"/>
    <w:rsid w:val="007D1462"/>
    <w:rsid w:val="007D19F0"/>
    <w:rsid w:val="007D480B"/>
    <w:rsid w:val="007D4DF3"/>
    <w:rsid w:val="007D5553"/>
    <w:rsid w:val="007D663E"/>
    <w:rsid w:val="007D6984"/>
    <w:rsid w:val="007D7A5F"/>
    <w:rsid w:val="007E0079"/>
    <w:rsid w:val="007E162A"/>
    <w:rsid w:val="007E392A"/>
    <w:rsid w:val="007E547F"/>
    <w:rsid w:val="007E5932"/>
    <w:rsid w:val="007E5A48"/>
    <w:rsid w:val="007E5B75"/>
    <w:rsid w:val="007E61E8"/>
    <w:rsid w:val="007E6C23"/>
    <w:rsid w:val="007F19B3"/>
    <w:rsid w:val="007F2447"/>
    <w:rsid w:val="007F3012"/>
    <w:rsid w:val="007F333F"/>
    <w:rsid w:val="007F3DED"/>
    <w:rsid w:val="007F6327"/>
    <w:rsid w:val="007F6C70"/>
    <w:rsid w:val="007F6ED2"/>
    <w:rsid w:val="007F7219"/>
    <w:rsid w:val="007F78DC"/>
    <w:rsid w:val="0080092D"/>
    <w:rsid w:val="00800E75"/>
    <w:rsid w:val="00805DE9"/>
    <w:rsid w:val="00805F7E"/>
    <w:rsid w:val="00806359"/>
    <w:rsid w:val="00806522"/>
    <w:rsid w:val="008075E9"/>
    <w:rsid w:val="00807871"/>
    <w:rsid w:val="00807B7B"/>
    <w:rsid w:val="00807C11"/>
    <w:rsid w:val="008117F4"/>
    <w:rsid w:val="0081658D"/>
    <w:rsid w:val="00817524"/>
    <w:rsid w:val="008211AE"/>
    <w:rsid w:val="00821BC6"/>
    <w:rsid w:val="00823FEC"/>
    <w:rsid w:val="00824DB6"/>
    <w:rsid w:val="00827114"/>
    <w:rsid w:val="00827270"/>
    <w:rsid w:val="008314FE"/>
    <w:rsid w:val="00832E5A"/>
    <w:rsid w:val="00833923"/>
    <w:rsid w:val="00833FB8"/>
    <w:rsid w:val="00835CDC"/>
    <w:rsid w:val="00836680"/>
    <w:rsid w:val="00836880"/>
    <w:rsid w:val="0083726D"/>
    <w:rsid w:val="00840B99"/>
    <w:rsid w:val="00840BCB"/>
    <w:rsid w:val="008410C3"/>
    <w:rsid w:val="00841F00"/>
    <w:rsid w:val="00843118"/>
    <w:rsid w:val="00843D8A"/>
    <w:rsid w:val="00845AAB"/>
    <w:rsid w:val="00845E43"/>
    <w:rsid w:val="008475E9"/>
    <w:rsid w:val="00847752"/>
    <w:rsid w:val="008478C5"/>
    <w:rsid w:val="00850B34"/>
    <w:rsid w:val="008516FB"/>
    <w:rsid w:val="008521A7"/>
    <w:rsid w:val="00860EDA"/>
    <w:rsid w:val="00861079"/>
    <w:rsid w:val="00861713"/>
    <w:rsid w:val="00864254"/>
    <w:rsid w:val="00865082"/>
    <w:rsid w:val="00866BB5"/>
    <w:rsid w:val="00866E48"/>
    <w:rsid w:val="008675F8"/>
    <w:rsid w:val="0087075C"/>
    <w:rsid w:val="00870857"/>
    <w:rsid w:val="008711A0"/>
    <w:rsid w:val="0087234B"/>
    <w:rsid w:val="0087285F"/>
    <w:rsid w:val="00873A2C"/>
    <w:rsid w:val="00874B9C"/>
    <w:rsid w:val="008753CA"/>
    <w:rsid w:val="008758DB"/>
    <w:rsid w:val="00876EAD"/>
    <w:rsid w:val="008813D7"/>
    <w:rsid w:val="00881548"/>
    <w:rsid w:val="0088199B"/>
    <w:rsid w:val="00881B36"/>
    <w:rsid w:val="00882F5A"/>
    <w:rsid w:val="0088342C"/>
    <w:rsid w:val="008836D5"/>
    <w:rsid w:val="00884FEC"/>
    <w:rsid w:val="00885C4A"/>
    <w:rsid w:val="00886791"/>
    <w:rsid w:val="00893216"/>
    <w:rsid w:val="0089544E"/>
    <w:rsid w:val="00895B56"/>
    <w:rsid w:val="00895F61"/>
    <w:rsid w:val="008967F6"/>
    <w:rsid w:val="00897339"/>
    <w:rsid w:val="00897CBA"/>
    <w:rsid w:val="008A0196"/>
    <w:rsid w:val="008A1527"/>
    <w:rsid w:val="008A23C2"/>
    <w:rsid w:val="008A2C84"/>
    <w:rsid w:val="008A3009"/>
    <w:rsid w:val="008A4DBB"/>
    <w:rsid w:val="008A6022"/>
    <w:rsid w:val="008A62B9"/>
    <w:rsid w:val="008A734E"/>
    <w:rsid w:val="008A7DD9"/>
    <w:rsid w:val="008B111D"/>
    <w:rsid w:val="008B196A"/>
    <w:rsid w:val="008B32AA"/>
    <w:rsid w:val="008B334D"/>
    <w:rsid w:val="008B3FF8"/>
    <w:rsid w:val="008B4367"/>
    <w:rsid w:val="008B480C"/>
    <w:rsid w:val="008B56F9"/>
    <w:rsid w:val="008B5712"/>
    <w:rsid w:val="008B771E"/>
    <w:rsid w:val="008C06B0"/>
    <w:rsid w:val="008C12B2"/>
    <w:rsid w:val="008C1B97"/>
    <w:rsid w:val="008C2AB6"/>
    <w:rsid w:val="008C2BC2"/>
    <w:rsid w:val="008C3823"/>
    <w:rsid w:val="008C5DE1"/>
    <w:rsid w:val="008C7462"/>
    <w:rsid w:val="008C7581"/>
    <w:rsid w:val="008D1BE4"/>
    <w:rsid w:val="008D1D39"/>
    <w:rsid w:val="008D2F87"/>
    <w:rsid w:val="008D36E2"/>
    <w:rsid w:val="008D4A5B"/>
    <w:rsid w:val="008D4E91"/>
    <w:rsid w:val="008D5095"/>
    <w:rsid w:val="008D53BE"/>
    <w:rsid w:val="008D67BC"/>
    <w:rsid w:val="008D799B"/>
    <w:rsid w:val="008D7EB5"/>
    <w:rsid w:val="008E01C8"/>
    <w:rsid w:val="008E165C"/>
    <w:rsid w:val="008E1DC7"/>
    <w:rsid w:val="008E1E89"/>
    <w:rsid w:val="008E218A"/>
    <w:rsid w:val="008E2202"/>
    <w:rsid w:val="008E55EC"/>
    <w:rsid w:val="008E6273"/>
    <w:rsid w:val="008E6CEA"/>
    <w:rsid w:val="008E715A"/>
    <w:rsid w:val="008F0EC3"/>
    <w:rsid w:val="008F0F42"/>
    <w:rsid w:val="008F43F0"/>
    <w:rsid w:val="008F54A5"/>
    <w:rsid w:val="00900083"/>
    <w:rsid w:val="00902EFF"/>
    <w:rsid w:val="00903160"/>
    <w:rsid w:val="009036DE"/>
    <w:rsid w:val="00904617"/>
    <w:rsid w:val="00905F31"/>
    <w:rsid w:val="00906F16"/>
    <w:rsid w:val="0090788B"/>
    <w:rsid w:val="009113B6"/>
    <w:rsid w:val="009117FB"/>
    <w:rsid w:val="00911F95"/>
    <w:rsid w:val="00915067"/>
    <w:rsid w:val="009215BA"/>
    <w:rsid w:val="00922067"/>
    <w:rsid w:val="00925613"/>
    <w:rsid w:val="00925CA4"/>
    <w:rsid w:val="009265D5"/>
    <w:rsid w:val="009311FB"/>
    <w:rsid w:val="00931A24"/>
    <w:rsid w:val="0093288A"/>
    <w:rsid w:val="00932A7E"/>
    <w:rsid w:val="00933AE5"/>
    <w:rsid w:val="009344E7"/>
    <w:rsid w:val="00934643"/>
    <w:rsid w:val="00935206"/>
    <w:rsid w:val="00937628"/>
    <w:rsid w:val="00937AC6"/>
    <w:rsid w:val="00940C71"/>
    <w:rsid w:val="009419F6"/>
    <w:rsid w:val="00942228"/>
    <w:rsid w:val="00942D96"/>
    <w:rsid w:val="0094360B"/>
    <w:rsid w:val="00944DBF"/>
    <w:rsid w:val="009456BE"/>
    <w:rsid w:val="009461A4"/>
    <w:rsid w:val="00946A0B"/>
    <w:rsid w:val="00950FA4"/>
    <w:rsid w:val="00951FDB"/>
    <w:rsid w:val="00952556"/>
    <w:rsid w:val="00952CB2"/>
    <w:rsid w:val="00954608"/>
    <w:rsid w:val="00961FBA"/>
    <w:rsid w:val="009629D4"/>
    <w:rsid w:val="009638CC"/>
    <w:rsid w:val="00963AE7"/>
    <w:rsid w:val="0096409B"/>
    <w:rsid w:val="00964226"/>
    <w:rsid w:val="00964A30"/>
    <w:rsid w:val="0096745A"/>
    <w:rsid w:val="00967C7A"/>
    <w:rsid w:val="00971B00"/>
    <w:rsid w:val="009726BA"/>
    <w:rsid w:val="00972A24"/>
    <w:rsid w:val="009743BB"/>
    <w:rsid w:val="00974E48"/>
    <w:rsid w:val="0097554C"/>
    <w:rsid w:val="00975767"/>
    <w:rsid w:val="00975B50"/>
    <w:rsid w:val="00975E94"/>
    <w:rsid w:val="00977112"/>
    <w:rsid w:val="0098020C"/>
    <w:rsid w:val="009812F4"/>
    <w:rsid w:val="009823C2"/>
    <w:rsid w:val="00982CC8"/>
    <w:rsid w:val="009837F2"/>
    <w:rsid w:val="0098389E"/>
    <w:rsid w:val="0098603D"/>
    <w:rsid w:val="00986A9F"/>
    <w:rsid w:val="00987093"/>
    <w:rsid w:val="009879C3"/>
    <w:rsid w:val="009916C6"/>
    <w:rsid w:val="009917B7"/>
    <w:rsid w:val="009920FA"/>
    <w:rsid w:val="00992926"/>
    <w:rsid w:val="00992C47"/>
    <w:rsid w:val="00992D14"/>
    <w:rsid w:val="0099316F"/>
    <w:rsid w:val="00996251"/>
    <w:rsid w:val="009968F1"/>
    <w:rsid w:val="009A0462"/>
    <w:rsid w:val="009A09D0"/>
    <w:rsid w:val="009A1766"/>
    <w:rsid w:val="009A1CE4"/>
    <w:rsid w:val="009A2B13"/>
    <w:rsid w:val="009A73D1"/>
    <w:rsid w:val="009A7692"/>
    <w:rsid w:val="009B0501"/>
    <w:rsid w:val="009B0F5C"/>
    <w:rsid w:val="009B2192"/>
    <w:rsid w:val="009B22FA"/>
    <w:rsid w:val="009B3EA7"/>
    <w:rsid w:val="009B4A0F"/>
    <w:rsid w:val="009B5D63"/>
    <w:rsid w:val="009C1BF6"/>
    <w:rsid w:val="009C29DC"/>
    <w:rsid w:val="009C2D3E"/>
    <w:rsid w:val="009C3067"/>
    <w:rsid w:val="009C3F33"/>
    <w:rsid w:val="009C47A9"/>
    <w:rsid w:val="009C51BA"/>
    <w:rsid w:val="009C5577"/>
    <w:rsid w:val="009C5CB3"/>
    <w:rsid w:val="009C6850"/>
    <w:rsid w:val="009C6AAB"/>
    <w:rsid w:val="009C72FD"/>
    <w:rsid w:val="009D0E04"/>
    <w:rsid w:val="009D288D"/>
    <w:rsid w:val="009D34D0"/>
    <w:rsid w:val="009D3691"/>
    <w:rsid w:val="009D3B5B"/>
    <w:rsid w:val="009D3CFD"/>
    <w:rsid w:val="009D3E7E"/>
    <w:rsid w:val="009D67A4"/>
    <w:rsid w:val="009D67E4"/>
    <w:rsid w:val="009D6DD9"/>
    <w:rsid w:val="009D6F9B"/>
    <w:rsid w:val="009E1333"/>
    <w:rsid w:val="009E1AD8"/>
    <w:rsid w:val="009E3F51"/>
    <w:rsid w:val="009E4011"/>
    <w:rsid w:val="009E5FB0"/>
    <w:rsid w:val="009F1BEC"/>
    <w:rsid w:val="009F2713"/>
    <w:rsid w:val="009F35A3"/>
    <w:rsid w:val="009F367B"/>
    <w:rsid w:val="009F4695"/>
    <w:rsid w:val="009F69A4"/>
    <w:rsid w:val="009F6FE3"/>
    <w:rsid w:val="009F7F56"/>
    <w:rsid w:val="00A002D6"/>
    <w:rsid w:val="00A03DDD"/>
    <w:rsid w:val="00A061C9"/>
    <w:rsid w:val="00A07F7D"/>
    <w:rsid w:val="00A1309E"/>
    <w:rsid w:val="00A1539A"/>
    <w:rsid w:val="00A15DC9"/>
    <w:rsid w:val="00A15EDE"/>
    <w:rsid w:val="00A16078"/>
    <w:rsid w:val="00A16651"/>
    <w:rsid w:val="00A20069"/>
    <w:rsid w:val="00A239AD"/>
    <w:rsid w:val="00A2428B"/>
    <w:rsid w:val="00A25EEE"/>
    <w:rsid w:val="00A26F86"/>
    <w:rsid w:val="00A27DD9"/>
    <w:rsid w:val="00A30DEE"/>
    <w:rsid w:val="00A313BF"/>
    <w:rsid w:val="00A32389"/>
    <w:rsid w:val="00A32B1C"/>
    <w:rsid w:val="00A32D9C"/>
    <w:rsid w:val="00A34899"/>
    <w:rsid w:val="00A35A08"/>
    <w:rsid w:val="00A36290"/>
    <w:rsid w:val="00A36ADE"/>
    <w:rsid w:val="00A40067"/>
    <w:rsid w:val="00A4016F"/>
    <w:rsid w:val="00A40C7B"/>
    <w:rsid w:val="00A41C66"/>
    <w:rsid w:val="00A428FA"/>
    <w:rsid w:val="00A4466E"/>
    <w:rsid w:val="00A4531E"/>
    <w:rsid w:val="00A458E5"/>
    <w:rsid w:val="00A468A5"/>
    <w:rsid w:val="00A46EED"/>
    <w:rsid w:val="00A5054E"/>
    <w:rsid w:val="00A50954"/>
    <w:rsid w:val="00A52202"/>
    <w:rsid w:val="00A52ED6"/>
    <w:rsid w:val="00A54758"/>
    <w:rsid w:val="00A55B83"/>
    <w:rsid w:val="00A61B77"/>
    <w:rsid w:val="00A61E87"/>
    <w:rsid w:val="00A62147"/>
    <w:rsid w:val="00A63800"/>
    <w:rsid w:val="00A64702"/>
    <w:rsid w:val="00A65BB6"/>
    <w:rsid w:val="00A66444"/>
    <w:rsid w:val="00A665EC"/>
    <w:rsid w:val="00A709F8"/>
    <w:rsid w:val="00A71E99"/>
    <w:rsid w:val="00A722F4"/>
    <w:rsid w:val="00A7242E"/>
    <w:rsid w:val="00A7257B"/>
    <w:rsid w:val="00A7274A"/>
    <w:rsid w:val="00A72F0A"/>
    <w:rsid w:val="00A7462D"/>
    <w:rsid w:val="00A74637"/>
    <w:rsid w:val="00A75104"/>
    <w:rsid w:val="00A75307"/>
    <w:rsid w:val="00A75DA2"/>
    <w:rsid w:val="00A75E7A"/>
    <w:rsid w:val="00A8016C"/>
    <w:rsid w:val="00A8059B"/>
    <w:rsid w:val="00A80EA3"/>
    <w:rsid w:val="00A82653"/>
    <w:rsid w:val="00A82B2C"/>
    <w:rsid w:val="00A83B7D"/>
    <w:rsid w:val="00A847E0"/>
    <w:rsid w:val="00A862F2"/>
    <w:rsid w:val="00A900E0"/>
    <w:rsid w:val="00A91B4A"/>
    <w:rsid w:val="00A9229B"/>
    <w:rsid w:val="00A92D61"/>
    <w:rsid w:val="00A93B52"/>
    <w:rsid w:val="00A94C0A"/>
    <w:rsid w:val="00A94EFE"/>
    <w:rsid w:val="00A95E3E"/>
    <w:rsid w:val="00A96B2C"/>
    <w:rsid w:val="00A96EC9"/>
    <w:rsid w:val="00AA00FE"/>
    <w:rsid w:val="00AA16B6"/>
    <w:rsid w:val="00AA1892"/>
    <w:rsid w:val="00AA2579"/>
    <w:rsid w:val="00AA562D"/>
    <w:rsid w:val="00AA58E9"/>
    <w:rsid w:val="00AB40DA"/>
    <w:rsid w:val="00AB48DE"/>
    <w:rsid w:val="00AB62B6"/>
    <w:rsid w:val="00AB707D"/>
    <w:rsid w:val="00AB7542"/>
    <w:rsid w:val="00AB7A38"/>
    <w:rsid w:val="00AC118A"/>
    <w:rsid w:val="00AC19F0"/>
    <w:rsid w:val="00AC1A6D"/>
    <w:rsid w:val="00AC2CDC"/>
    <w:rsid w:val="00AC3F85"/>
    <w:rsid w:val="00AC40FA"/>
    <w:rsid w:val="00AC4F36"/>
    <w:rsid w:val="00AC54E4"/>
    <w:rsid w:val="00AC6856"/>
    <w:rsid w:val="00AC7C10"/>
    <w:rsid w:val="00AD18A8"/>
    <w:rsid w:val="00AE0819"/>
    <w:rsid w:val="00AE0CB8"/>
    <w:rsid w:val="00AE1132"/>
    <w:rsid w:val="00AE3F8D"/>
    <w:rsid w:val="00AE4083"/>
    <w:rsid w:val="00AE66EE"/>
    <w:rsid w:val="00AE70FF"/>
    <w:rsid w:val="00AE75A6"/>
    <w:rsid w:val="00AF120D"/>
    <w:rsid w:val="00AF42D7"/>
    <w:rsid w:val="00AF4D7E"/>
    <w:rsid w:val="00AF602F"/>
    <w:rsid w:val="00AF653C"/>
    <w:rsid w:val="00AF7265"/>
    <w:rsid w:val="00AF772B"/>
    <w:rsid w:val="00B007F3"/>
    <w:rsid w:val="00B01F6A"/>
    <w:rsid w:val="00B05958"/>
    <w:rsid w:val="00B05B52"/>
    <w:rsid w:val="00B05F5A"/>
    <w:rsid w:val="00B063D9"/>
    <w:rsid w:val="00B06B5D"/>
    <w:rsid w:val="00B10199"/>
    <w:rsid w:val="00B11AA5"/>
    <w:rsid w:val="00B122E6"/>
    <w:rsid w:val="00B12BD9"/>
    <w:rsid w:val="00B13BF1"/>
    <w:rsid w:val="00B13E80"/>
    <w:rsid w:val="00B15791"/>
    <w:rsid w:val="00B1772F"/>
    <w:rsid w:val="00B206EF"/>
    <w:rsid w:val="00B206F7"/>
    <w:rsid w:val="00B218EF"/>
    <w:rsid w:val="00B223D5"/>
    <w:rsid w:val="00B229B6"/>
    <w:rsid w:val="00B23D56"/>
    <w:rsid w:val="00B24168"/>
    <w:rsid w:val="00B2476E"/>
    <w:rsid w:val="00B24E31"/>
    <w:rsid w:val="00B27535"/>
    <w:rsid w:val="00B31A26"/>
    <w:rsid w:val="00B340AF"/>
    <w:rsid w:val="00B34625"/>
    <w:rsid w:val="00B35F0F"/>
    <w:rsid w:val="00B422E1"/>
    <w:rsid w:val="00B428E8"/>
    <w:rsid w:val="00B43230"/>
    <w:rsid w:val="00B43750"/>
    <w:rsid w:val="00B439A9"/>
    <w:rsid w:val="00B4690A"/>
    <w:rsid w:val="00B47253"/>
    <w:rsid w:val="00B47470"/>
    <w:rsid w:val="00B5089B"/>
    <w:rsid w:val="00B509E8"/>
    <w:rsid w:val="00B5142A"/>
    <w:rsid w:val="00B5337B"/>
    <w:rsid w:val="00B539E4"/>
    <w:rsid w:val="00B54556"/>
    <w:rsid w:val="00B553D1"/>
    <w:rsid w:val="00B57B9D"/>
    <w:rsid w:val="00B618EE"/>
    <w:rsid w:val="00B62001"/>
    <w:rsid w:val="00B6221B"/>
    <w:rsid w:val="00B62A8F"/>
    <w:rsid w:val="00B63B69"/>
    <w:rsid w:val="00B6634B"/>
    <w:rsid w:val="00B676B2"/>
    <w:rsid w:val="00B701FE"/>
    <w:rsid w:val="00B70EAD"/>
    <w:rsid w:val="00B71E69"/>
    <w:rsid w:val="00B72286"/>
    <w:rsid w:val="00B76534"/>
    <w:rsid w:val="00B76E05"/>
    <w:rsid w:val="00B77FFE"/>
    <w:rsid w:val="00B80DAF"/>
    <w:rsid w:val="00B82AB8"/>
    <w:rsid w:val="00B836B1"/>
    <w:rsid w:val="00B846C7"/>
    <w:rsid w:val="00B85F67"/>
    <w:rsid w:val="00B86343"/>
    <w:rsid w:val="00B87F55"/>
    <w:rsid w:val="00B90B63"/>
    <w:rsid w:val="00B90B88"/>
    <w:rsid w:val="00B90F1B"/>
    <w:rsid w:val="00B91F6C"/>
    <w:rsid w:val="00B9384D"/>
    <w:rsid w:val="00B94ED7"/>
    <w:rsid w:val="00B95AA8"/>
    <w:rsid w:val="00B97380"/>
    <w:rsid w:val="00B97FE3"/>
    <w:rsid w:val="00BA0B77"/>
    <w:rsid w:val="00BA6163"/>
    <w:rsid w:val="00BA6220"/>
    <w:rsid w:val="00BA7939"/>
    <w:rsid w:val="00BB14B1"/>
    <w:rsid w:val="00BB1735"/>
    <w:rsid w:val="00BB19DA"/>
    <w:rsid w:val="00BB2356"/>
    <w:rsid w:val="00BB2F90"/>
    <w:rsid w:val="00BB34F2"/>
    <w:rsid w:val="00BB57D1"/>
    <w:rsid w:val="00BB5C0D"/>
    <w:rsid w:val="00BB787C"/>
    <w:rsid w:val="00BC01C6"/>
    <w:rsid w:val="00BC2EB8"/>
    <w:rsid w:val="00BC4007"/>
    <w:rsid w:val="00BC444A"/>
    <w:rsid w:val="00BC44EA"/>
    <w:rsid w:val="00BC5D54"/>
    <w:rsid w:val="00BC71D3"/>
    <w:rsid w:val="00BC7A67"/>
    <w:rsid w:val="00BD1128"/>
    <w:rsid w:val="00BD210D"/>
    <w:rsid w:val="00BD63D3"/>
    <w:rsid w:val="00BD65B9"/>
    <w:rsid w:val="00BD6DCE"/>
    <w:rsid w:val="00BD7AEC"/>
    <w:rsid w:val="00BE0F63"/>
    <w:rsid w:val="00BE1B30"/>
    <w:rsid w:val="00BE1C37"/>
    <w:rsid w:val="00BE3020"/>
    <w:rsid w:val="00BE4CAE"/>
    <w:rsid w:val="00BE5E1E"/>
    <w:rsid w:val="00BE67C0"/>
    <w:rsid w:val="00BE67CF"/>
    <w:rsid w:val="00BE74C1"/>
    <w:rsid w:val="00BF07DE"/>
    <w:rsid w:val="00BF0E17"/>
    <w:rsid w:val="00BF143D"/>
    <w:rsid w:val="00BF15D9"/>
    <w:rsid w:val="00BF19C1"/>
    <w:rsid w:val="00BF1E9F"/>
    <w:rsid w:val="00BF309F"/>
    <w:rsid w:val="00BF331B"/>
    <w:rsid w:val="00BF3CC4"/>
    <w:rsid w:val="00BF4C7D"/>
    <w:rsid w:val="00BF6AC3"/>
    <w:rsid w:val="00BF7DC7"/>
    <w:rsid w:val="00C01664"/>
    <w:rsid w:val="00C01F14"/>
    <w:rsid w:val="00C026DE"/>
    <w:rsid w:val="00C03663"/>
    <w:rsid w:val="00C064AE"/>
    <w:rsid w:val="00C072AC"/>
    <w:rsid w:val="00C108C5"/>
    <w:rsid w:val="00C11F73"/>
    <w:rsid w:val="00C14203"/>
    <w:rsid w:val="00C14707"/>
    <w:rsid w:val="00C16149"/>
    <w:rsid w:val="00C1695A"/>
    <w:rsid w:val="00C172FC"/>
    <w:rsid w:val="00C177CC"/>
    <w:rsid w:val="00C17BBF"/>
    <w:rsid w:val="00C17CC9"/>
    <w:rsid w:val="00C227DD"/>
    <w:rsid w:val="00C236B0"/>
    <w:rsid w:val="00C23854"/>
    <w:rsid w:val="00C23E2C"/>
    <w:rsid w:val="00C24615"/>
    <w:rsid w:val="00C25CC9"/>
    <w:rsid w:val="00C2610F"/>
    <w:rsid w:val="00C26B92"/>
    <w:rsid w:val="00C30FD7"/>
    <w:rsid w:val="00C3253B"/>
    <w:rsid w:val="00C32854"/>
    <w:rsid w:val="00C328ED"/>
    <w:rsid w:val="00C34D89"/>
    <w:rsid w:val="00C34FC3"/>
    <w:rsid w:val="00C35086"/>
    <w:rsid w:val="00C354AD"/>
    <w:rsid w:val="00C3656B"/>
    <w:rsid w:val="00C36695"/>
    <w:rsid w:val="00C372F0"/>
    <w:rsid w:val="00C40469"/>
    <w:rsid w:val="00C412D4"/>
    <w:rsid w:val="00C41D23"/>
    <w:rsid w:val="00C435E9"/>
    <w:rsid w:val="00C44DE3"/>
    <w:rsid w:val="00C45B7A"/>
    <w:rsid w:val="00C45DE8"/>
    <w:rsid w:val="00C4644F"/>
    <w:rsid w:val="00C46D32"/>
    <w:rsid w:val="00C51236"/>
    <w:rsid w:val="00C520FC"/>
    <w:rsid w:val="00C52893"/>
    <w:rsid w:val="00C52BCD"/>
    <w:rsid w:val="00C52DB7"/>
    <w:rsid w:val="00C54FDF"/>
    <w:rsid w:val="00C55AB7"/>
    <w:rsid w:val="00C55AFD"/>
    <w:rsid w:val="00C56344"/>
    <w:rsid w:val="00C56BB5"/>
    <w:rsid w:val="00C6072C"/>
    <w:rsid w:val="00C61CCF"/>
    <w:rsid w:val="00C61E92"/>
    <w:rsid w:val="00C61F68"/>
    <w:rsid w:val="00C62545"/>
    <w:rsid w:val="00C62778"/>
    <w:rsid w:val="00C62D03"/>
    <w:rsid w:val="00C62FCB"/>
    <w:rsid w:val="00C63CDA"/>
    <w:rsid w:val="00C63F8C"/>
    <w:rsid w:val="00C65369"/>
    <w:rsid w:val="00C6591E"/>
    <w:rsid w:val="00C66E1F"/>
    <w:rsid w:val="00C6743E"/>
    <w:rsid w:val="00C6777D"/>
    <w:rsid w:val="00C70848"/>
    <w:rsid w:val="00C708D7"/>
    <w:rsid w:val="00C7175B"/>
    <w:rsid w:val="00C73DAA"/>
    <w:rsid w:val="00C74171"/>
    <w:rsid w:val="00C76127"/>
    <w:rsid w:val="00C8172F"/>
    <w:rsid w:val="00C81BA1"/>
    <w:rsid w:val="00C82CEB"/>
    <w:rsid w:val="00C833F9"/>
    <w:rsid w:val="00C84309"/>
    <w:rsid w:val="00C84B00"/>
    <w:rsid w:val="00C85460"/>
    <w:rsid w:val="00C85738"/>
    <w:rsid w:val="00C86C47"/>
    <w:rsid w:val="00C8780C"/>
    <w:rsid w:val="00C87FB4"/>
    <w:rsid w:val="00C90278"/>
    <w:rsid w:val="00C919DE"/>
    <w:rsid w:val="00C92C31"/>
    <w:rsid w:val="00C93B63"/>
    <w:rsid w:val="00C93D00"/>
    <w:rsid w:val="00C94B50"/>
    <w:rsid w:val="00CA1247"/>
    <w:rsid w:val="00CA26E9"/>
    <w:rsid w:val="00CA33E5"/>
    <w:rsid w:val="00CA3D31"/>
    <w:rsid w:val="00CA431B"/>
    <w:rsid w:val="00CA4C93"/>
    <w:rsid w:val="00CA5289"/>
    <w:rsid w:val="00CA5D53"/>
    <w:rsid w:val="00CA61E0"/>
    <w:rsid w:val="00CA6F9B"/>
    <w:rsid w:val="00CA71B7"/>
    <w:rsid w:val="00CA71BB"/>
    <w:rsid w:val="00CA794F"/>
    <w:rsid w:val="00CA79DB"/>
    <w:rsid w:val="00CA7EE9"/>
    <w:rsid w:val="00CB0061"/>
    <w:rsid w:val="00CB291D"/>
    <w:rsid w:val="00CB3AA9"/>
    <w:rsid w:val="00CB5AB1"/>
    <w:rsid w:val="00CB71BB"/>
    <w:rsid w:val="00CB790D"/>
    <w:rsid w:val="00CC3A51"/>
    <w:rsid w:val="00CC5A00"/>
    <w:rsid w:val="00CC71E3"/>
    <w:rsid w:val="00CC7DE1"/>
    <w:rsid w:val="00CD1167"/>
    <w:rsid w:val="00CD14E6"/>
    <w:rsid w:val="00CD1CFF"/>
    <w:rsid w:val="00CE007E"/>
    <w:rsid w:val="00CE394F"/>
    <w:rsid w:val="00CE59EB"/>
    <w:rsid w:val="00CE7BCA"/>
    <w:rsid w:val="00CF0706"/>
    <w:rsid w:val="00CF2979"/>
    <w:rsid w:val="00CF2ADD"/>
    <w:rsid w:val="00CF3975"/>
    <w:rsid w:val="00CF3A1C"/>
    <w:rsid w:val="00CF54B9"/>
    <w:rsid w:val="00CF5C4B"/>
    <w:rsid w:val="00CF7217"/>
    <w:rsid w:val="00CF73AB"/>
    <w:rsid w:val="00D02A49"/>
    <w:rsid w:val="00D02AD1"/>
    <w:rsid w:val="00D0543E"/>
    <w:rsid w:val="00D0604C"/>
    <w:rsid w:val="00D06406"/>
    <w:rsid w:val="00D0689E"/>
    <w:rsid w:val="00D069E2"/>
    <w:rsid w:val="00D06AE8"/>
    <w:rsid w:val="00D07DC5"/>
    <w:rsid w:val="00D115FA"/>
    <w:rsid w:val="00D11C5B"/>
    <w:rsid w:val="00D1247D"/>
    <w:rsid w:val="00D12AD2"/>
    <w:rsid w:val="00D12C59"/>
    <w:rsid w:val="00D133B0"/>
    <w:rsid w:val="00D135FD"/>
    <w:rsid w:val="00D13926"/>
    <w:rsid w:val="00D13C04"/>
    <w:rsid w:val="00D13DA7"/>
    <w:rsid w:val="00D1430A"/>
    <w:rsid w:val="00D14564"/>
    <w:rsid w:val="00D160A3"/>
    <w:rsid w:val="00D17D96"/>
    <w:rsid w:val="00D2214A"/>
    <w:rsid w:val="00D23A3B"/>
    <w:rsid w:val="00D23AE2"/>
    <w:rsid w:val="00D2488A"/>
    <w:rsid w:val="00D266C0"/>
    <w:rsid w:val="00D27BCB"/>
    <w:rsid w:val="00D27D93"/>
    <w:rsid w:val="00D32A90"/>
    <w:rsid w:val="00D32E41"/>
    <w:rsid w:val="00D33A6B"/>
    <w:rsid w:val="00D33C08"/>
    <w:rsid w:val="00D33DA3"/>
    <w:rsid w:val="00D3423E"/>
    <w:rsid w:val="00D3494F"/>
    <w:rsid w:val="00D34D64"/>
    <w:rsid w:val="00D34D80"/>
    <w:rsid w:val="00D355D9"/>
    <w:rsid w:val="00D3566D"/>
    <w:rsid w:val="00D37419"/>
    <w:rsid w:val="00D42B2E"/>
    <w:rsid w:val="00D43316"/>
    <w:rsid w:val="00D44BCE"/>
    <w:rsid w:val="00D45188"/>
    <w:rsid w:val="00D458A0"/>
    <w:rsid w:val="00D473F8"/>
    <w:rsid w:val="00D47455"/>
    <w:rsid w:val="00D509F6"/>
    <w:rsid w:val="00D50D50"/>
    <w:rsid w:val="00D5190E"/>
    <w:rsid w:val="00D51C8D"/>
    <w:rsid w:val="00D551D3"/>
    <w:rsid w:val="00D55478"/>
    <w:rsid w:val="00D55B10"/>
    <w:rsid w:val="00D55DE1"/>
    <w:rsid w:val="00D565B1"/>
    <w:rsid w:val="00D5704F"/>
    <w:rsid w:val="00D57E6F"/>
    <w:rsid w:val="00D604C0"/>
    <w:rsid w:val="00D622C2"/>
    <w:rsid w:val="00D6285A"/>
    <w:rsid w:val="00D62B08"/>
    <w:rsid w:val="00D62D0A"/>
    <w:rsid w:val="00D649C4"/>
    <w:rsid w:val="00D64FC0"/>
    <w:rsid w:val="00D655C2"/>
    <w:rsid w:val="00D667C5"/>
    <w:rsid w:val="00D66CEC"/>
    <w:rsid w:val="00D66E9C"/>
    <w:rsid w:val="00D671CB"/>
    <w:rsid w:val="00D742E3"/>
    <w:rsid w:val="00D76163"/>
    <w:rsid w:val="00D76AAE"/>
    <w:rsid w:val="00D775C3"/>
    <w:rsid w:val="00D77B33"/>
    <w:rsid w:val="00D801AB"/>
    <w:rsid w:val="00D80554"/>
    <w:rsid w:val="00D81474"/>
    <w:rsid w:val="00D826B8"/>
    <w:rsid w:val="00D83BAA"/>
    <w:rsid w:val="00D84E7A"/>
    <w:rsid w:val="00D8768F"/>
    <w:rsid w:val="00D87B82"/>
    <w:rsid w:val="00D87D63"/>
    <w:rsid w:val="00D87F95"/>
    <w:rsid w:val="00D90C96"/>
    <w:rsid w:val="00D94F4B"/>
    <w:rsid w:val="00DA11CB"/>
    <w:rsid w:val="00DA151E"/>
    <w:rsid w:val="00DA1A7F"/>
    <w:rsid w:val="00DA2588"/>
    <w:rsid w:val="00DA2ED2"/>
    <w:rsid w:val="00DA4292"/>
    <w:rsid w:val="00DA521A"/>
    <w:rsid w:val="00DB2022"/>
    <w:rsid w:val="00DB3EDB"/>
    <w:rsid w:val="00DB4178"/>
    <w:rsid w:val="00DB4663"/>
    <w:rsid w:val="00DC1867"/>
    <w:rsid w:val="00DC18D8"/>
    <w:rsid w:val="00DC2551"/>
    <w:rsid w:val="00DC2954"/>
    <w:rsid w:val="00DC2AA2"/>
    <w:rsid w:val="00DC44E3"/>
    <w:rsid w:val="00DC64BB"/>
    <w:rsid w:val="00DC73F4"/>
    <w:rsid w:val="00DD03E3"/>
    <w:rsid w:val="00DD09DD"/>
    <w:rsid w:val="00DD11FD"/>
    <w:rsid w:val="00DD15AF"/>
    <w:rsid w:val="00DD1978"/>
    <w:rsid w:val="00DD37C0"/>
    <w:rsid w:val="00DD4523"/>
    <w:rsid w:val="00DD460B"/>
    <w:rsid w:val="00DD4C34"/>
    <w:rsid w:val="00DD4F21"/>
    <w:rsid w:val="00DD5404"/>
    <w:rsid w:val="00DD5A55"/>
    <w:rsid w:val="00DD5A83"/>
    <w:rsid w:val="00DD6ACB"/>
    <w:rsid w:val="00DD71B1"/>
    <w:rsid w:val="00DD75C5"/>
    <w:rsid w:val="00DD7A69"/>
    <w:rsid w:val="00DE044F"/>
    <w:rsid w:val="00DE0F3D"/>
    <w:rsid w:val="00DE2ACC"/>
    <w:rsid w:val="00DE30DD"/>
    <w:rsid w:val="00DE4CBD"/>
    <w:rsid w:val="00DE5A65"/>
    <w:rsid w:val="00DE643A"/>
    <w:rsid w:val="00DE67D7"/>
    <w:rsid w:val="00DE6ADD"/>
    <w:rsid w:val="00DE737A"/>
    <w:rsid w:val="00DE7BA9"/>
    <w:rsid w:val="00DF311F"/>
    <w:rsid w:val="00DF4632"/>
    <w:rsid w:val="00DF495D"/>
    <w:rsid w:val="00DF5380"/>
    <w:rsid w:val="00DF5CA6"/>
    <w:rsid w:val="00DF5D0B"/>
    <w:rsid w:val="00DF6D39"/>
    <w:rsid w:val="00DF7103"/>
    <w:rsid w:val="00DF73E7"/>
    <w:rsid w:val="00E00BAB"/>
    <w:rsid w:val="00E02157"/>
    <w:rsid w:val="00E02FB6"/>
    <w:rsid w:val="00E04A52"/>
    <w:rsid w:val="00E056D6"/>
    <w:rsid w:val="00E0573F"/>
    <w:rsid w:val="00E06B3E"/>
    <w:rsid w:val="00E1046E"/>
    <w:rsid w:val="00E1107A"/>
    <w:rsid w:val="00E11C56"/>
    <w:rsid w:val="00E12342"/>
    <w:rsid w:val="00E127D2"/>
    <w:rsid w:val="00E13A0D"/>
    <w:rsid w:val="00E13BB1"/>
    <w:rsid w:val="00E1472B"/>
    <w:rsid w:val="00E14FA8"/>
    <w:rsid w:val="00E164C2"/>
    <w:rsid w:val="00E215FD"/>
    <w:rsid w:val="00E2215E"/>
    <w:rsid w:val="00E22A3F"/>
    <w:rsid w:val="00E22C81"/>
    <w:rsid w:val="00E23125"/>
    <w:rsid w:val="00E23218"/>
    <w:rsid w:val="00E23AD9"/>
    <w:rsid w:val="00E23EDA"/>
    <w:rsid w:val="00E24CE1"/>
    <w:rsid w:val="00E26203"/>
    <w:rsid w:val="00E31378"/>
    <w:rsid w:val="00E346D5"/>
    <w:rsid w:val="00E358F0"/>
    <w:rsid w:val="00E36B16"/>
    <w:rsid w:val="00E36BFA"/>
    <w:rsid w:val="00E3708E"/>
    <w:rsid w:val="00E377D8"/>
    <w:rsid w:val="00E406BA"/>
    <w:rsid w:val="00E42A13"/>
    <w:rsid w:val="00E44664"/>
    <w:rsid w:val="00E44D05"/>
    <w:rsid w:val="00E45E70"/>
    <w:rsid w:val="00E46A71"/>
    <w:rsid w:val="00E46EE6"/>
    <w:rsid w:val="00E47484"/>
    <w:rsid w:val="00E47A4D"/>
    <w:rsid w:val="00E47B9A"/>
    <w:rsid w:val="00E505F8"/>
    <w:rsid w:val="00E515D1"/>
    <w:rsid w:val="00E52200"/>
    <w:rsid w:val="00E52575"/>
    <w:rsid w:val="00E528C9"/>
    <w:rsid w:val="00E529EC"/>
    <w:rsid w:val="00E5352E"/>
    <w:rsid w:val="00E53B83"/>
    <w:rsid w:val="00E53CD3"/>
    <w:rsid w:val="00E5407F"/>
    <w:rsid w:val="00E55231"/>
    <w:rsid w:val="00E55DEE"/>
    <w:rsid w:val="00E56105"/>
    <w:rsid w:val="00E57FED"/>
    <w:rsid w:val="00E60B29"/>
    <w:rsid w:val="00E62970"/>
    <w:rsid w:val="00E63287"/>
    <w:rsid w:val="00E633AC"/>
    <w:rsid w:val="00E64175"/>
    <w:rsid w:val="00E6439D"/>
    <w:rsid w:val="00E66709"/>
    <w:rsid w:val="00E669A8"/>
    <w:rsid w:val="00E670AE"/>
    <w:rsid w:val="00E673DF"/>
    <w:rsid w:val="00E676EA"/>
    <w:rsid w:val="00E67BAF"/>
    <w:rsid w:val="00E67F55"/>
    <w:rsid w:val="00E71F8D"/>
    <w:rsid w:val="00E74DDF"/>
    <w:rsid w:val="00E76707"/>
    <w:rsid w:val="00E767AC"/>
    <w:rsid w:val="00E77143"/>
    <w:rsid w:val="00E82911"/>
    <w:rsid w:val="00E82FC6"/>
    <w:rsid w:val="00E837D2"/>
    <w:rsid w:val="00E86724"/>
    <w:rsid w:val="00E8697F"/>
    <w:rsid w:val="00E87B64"/>
    <w:rsid w:val="00E929DC"/>
    <w:rsid w:val="00E92FC3"/>
    <w:rsid w:val="00E93305"/>
    <w:rsid w:val="00E94537"/>
    <w:rsid w:val="00E95D5A"/>
    <w:rsid w:val="00E96C23"/>
    <w:rsid w:val="00E97D0C"/>
    <w:rsid w:val="00EA0129"/>
    <w:rsid w:val="00EA072F"/>
    <w:rsid w:val="00EA2593"/>
    <w:rsid w:val="00EA57BC"/>
    <w:rsid w:val="00EA62F1"/>
    <w:rsid w:val="00EA6997"/>
    <w:rsid w:val="00EB027D"/>
    <w:rsid w:val="00EB109E"/>
    <w:rsid w:val="00EB1E1F"/>
    <w:rsid w:val="00EB2DE0"/>
    <w:rsid w:val="00EB2FE7"/>
    <w:rsid w:val="00EB314E"/>
    <w:rsid w:val="00EB32BD"/>
    <w:rsid w:val="00EB502C"/>
    <w:rsid w:val="00EB68AF"/>
    <w:rsid w:val="00EC2C00"/>
    <w:rsid w:val="00EC33A3"/>
    <w:rsid w:val="00EC3AD7"/>
    <w:rsid w:val="00EC3E3A"/>
    <w:rsid w:val="00EC4225"/>
    <w:rsid w:val="00EC4663"/>
    <w:rsid w:val="00EC4A26"/>
    <w:rsid w:val="00EC75C3"/>
    <w:rsid w:val="00ED01FC"/>
    <w:rsid w:val="00ED0906"/>
    <w:rsid w:val="00EE0155"/>
    <w:rsid w:val="00EE0D68"/>
    <w:rsid w:val="00EE3771"/>
    <w:rsid w:val="00EE3E7D"/>
    <w:rsid w:val="00EE4820"/>
    <w:rsid w:val="00EE6959"/>
    <w:rsid w:val="00EE6F3D"/>
    <w:rsid w:val="00EE79FC"/>
    <w:rsid w:val="00EF3A7C"/>
    <w:rsid w:val="00EF520E"/>
    <w:rsid w:val="00EF52CD"/>
    <w:rsid w:val="00EF58C8"/>
    <w:rsid w:val="00EF6B83"/>
    <w:rsid w:val="00F00285"/>
    <w:rsid w:val="00F00496"/>
    <w:rsid w:val="00F03837"/>
    <w:rsid w:val="00F07C2F"/>
    <w:rsid w:val="00F10381"/>
    <w:rsid w:val="00F1055E"/>
    <w:rsid w:val="00F108E7"/>
    <w:rsid w:val="00F118F2"/>
    <w:rsid w:val="00F130AB"/>
    <w:rsid w:val="00F132A8"/>
    <w:rsid w:val="00F1413B"/>
    <w:rsid w:val="00F14A6C"/>
    <w:rsid w:val="00F15946"/>
    <w:rsid w:val="00F16EDC"/>
    <w:rsid w:val="00F1715E"/>
    <w:rsid w:val="00F1748B"/>
    <w:rsid w:val="00F23EED"/>
    <w:rsid w:val="00F255E9"/>
    <w:rsid w:val="00F25B50"/>
    <w:rsid w:val="00F26232"/>
    <w:rsid w:val="00F26544"/>
    <w:rsid w:val="00F2667F"/>
    <w:rsid w:val="00F2685D"/>
    <w:rsid w:val="00F269F9"/>
    <w:rsid w:val="00F302D5"/>
    <w:rsid w:val="00F31387"/>
    <w:rsid w:val="00F314FB"/>
    <w:rsid w:val="00F32AC2"/>
    <w:rsid w:val="00F357F7"/>
    <w:rsid w:val="00F36498"/>
    <w:rsid w:val="00F36559"/>
    <w:rsid w:val="00F3671D"/>
    <w:rsid w:val="00F36ADA"/>
    <w:rsid w:val="00F374B7"/>
    <w:rsid w:val="00F417BF"/>
    <w:rsid w:val="00F428BA"/>
    <w:rsid w:val="00F45831"/>
    <w:rsid w:val="00F471DD"/>
    <w:rsid w:val="00F47BC5"/>
    <w:rsid w:val="00F47E4A"/>
    <w:rsid w:val="00F47EE5"/>
    <w:rsid w:val="00F50021"/>
    <w:rsid w:val="00F50F0B"/>
    <w:rsid w:val="00F51818"/>
    <w:rsid w:val="00F51FEE"/>
    <w:rsid w:val="00F52214"/>
    <w:rsid w:val="00F522DF"/>
    <w:rsid w:val="00F5484A"/>
    <w:rsid w:val="00F561D4"/>
    <w:rsid w:val="00F57454"/>
    <w:rsid w:val="00F6014F"/>
    <w:rsid w:val="00F6104A"/>
    <w:rsid w:val="00F615DF"/>
    <w:rsid w:val="00F62EAB"/>
    <w:rsid w:val="00F63A9B"/>
    <w:rsid w:val="00F65095"/>
    <w:rsid w:val="00F651BD"/>
    <w:rsid w:val="00F65F65"/>
    <w:rsid w:val="00F65F72"/>
    <w:rsid w:val="00F67341"/>
    <w:rsid w:val="00F673AB"/>
    <w:rsid w:val="00F67B68"/>
    <w:rsid w:val="00F67F19"/>
    <w:rsid w:val="00F70A64"/>
    <w:rsid w:val="00F712E8"/>
    <w:rsid w:val="00F73B90"/>
    <w:rsid w:val="00F73D93"/>
    <w:rsid w:val="00F74A63"/>
    <w:rsid w:val="00F74ED9"/>
    <w:rsid w:val="00F77265"/>
    <w:rsid w:val="00F80D4F"/>
    <w:rsid w:val="00F820A3"/>
    <w:rsid w:val="00F82C5B"/>
    <w:rsid w:val="00F84DA3"/>
    <w:rsid w:val="00F84E74"/>
    <w:rsid w:val="00F850B7"/>
    <w:rsid w:val="00F870A4"/>
    <w:rsid w:val="00F9039D"/>
    <w:rsid w:val="00F91BF2"/>
    <w:rsid w:val="00F93382"/>
    <w:rsid w:val="00F93D01"/>
    <w:rsid w:val="00F957D7"/>
    <w:rsid w:val="00F96B45"/>
    <w:rsid w:val="00FA1247"/>
    <w:rsid w:val="00FA2EC2"/>
    <w:rsid w:val="00FA3E44"/>
    <w:rsid w:val="00FA6506"/>
    <w:rsid w:val="00FA6F02"/>
    <w:rsid w:val="00FA7277"/>
    <w:rsid w:val="00FB01D6"/>
    <w:rsid w:val="00FB0A7E"/>
    <w:rsid w:val="00FB13FF"/>
    <w:rsid w:val="00FB29E9"/>
    <w:rsid w:val="00FB56A7"/>
    <w:rsid w:val="00FB7151"/>
    <w:rsid w:val="00FB7769"/>
    <w:rsid w:val="00FC0C3D"/>
    <w:rsid w:val="00FC2174"/>
    <w:rsid w:val="00FC2B91"/>
    <w:rsid w:val="00FC46E0"/>
    <w:rsid w:val="00FC4C18"/>
    <w:rsid w:val="00FC5365"/>
    <w:rsid w:val="00FC627C"/>
    <w:rsid w:val="00FC6EE4"/>
    <w:rsid w:val="00FC784C"/>
    <w:rsid w:val="00FD093F"/>
    <w:rsid w:val="00FD09DF"/>
    <w:rsid w:val="00FD14A1"/>
    <w:rsid w:val="00FD1C14"/>
    <w:rsid w:val="00FD1D69"/>
    <w:rsid w:val="00FD1F33"/>
    <w:rsid w:val="00FD283F"/>
    <w:rsid w:val="00FD45F8"/>
    <w:rsid w:val="00FD4ABE"/>
    <w:rsid w:val="00FD52B4"/>
    <w:rsid w:val="00FD5D51"/>
    <w:rsid w:val="00FD638D"/>
    <w:rsid w:val="00FD68F9"/>
    <w:rsid w:val="00FE068B"/>
    <w:rsid w:val="00FE25CC"/>
    <w:rsid w:val="00FE2A0E"/>
    <w:rsid w:val="00FE2F24"/>
    <w:rsid w:val="00FE3347"/>
    <w:rsid w:val="00FE4549"/>
    <w:rsid w:val="00FE625F"/>
    <w:rsid w:val="00FE68EF"/>
    <w:rsid w:val="00FE69DB"/>
    <w:rsid w:val="00FE6E95"/>
    <w:rsid w:val="00FF1B44"/>
    <w:rsid w:val="00FF1B81"/>
    <w:rsid w:val="00FF252B"/>
    <w:rsid w:val="00FF3151"/>
    <w:rsid w:val="00FF39C9"/>
    <w:rsid w:val="00FF3C47"/>
    <w:rsid w:val="00FF3E57"/>
    <w:rsid w:val="00FF66AE"/>
    <w:rsid w:val="00FF6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1D506088"/>
  <w15:docId w15:val="{A896986C-03FD-4B1B-BB06-02A21C00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788F"/>
    <w:rPr>
      <w:lang w:eastAsia="en-US"/>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link w:val="Antrat2Diagrama"/>
    <w:qFormat/>
    <w:pPr>
      <w:keepNext/>
      <w:outlineLvl w:val="1"/>
    </w:pPr>
    <w:rPr>
      <w:b/>
      <w:sz w:val="24"/>
    </w:rPr>
  </w:style>
  <w:style w:type="paragraph" w:styleId="Antrat3">
    <w:name w:val="heading 3"/>
    <w:basedOn w:val="prastasis"/>
    <w:next w:val="prastasis"/>
    <w:qFormat/>
    <w:pPr>
      <w:keepNext/>
      <w:spacing w:line="29" w:lineRule="atLeast"/>
      <w:jc w:val="both"/>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left="3969" w:hanging="3118"/>
      <w:jc w:val="both"/>
    </w:pPr>
    <w:rPr>
      <w:sz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jc w:val="both"/>
    </w:pPr>
    <w:rPr>
      <w:sz w:val="24"/>
    </w:rPr>
  </w:style>
  <w:style w:type="paragraph" w:styleId="Dokumentostruktra">
    <w:name w:val="Document Map"/>
    <w:basedOn w:val="prastasis"/>
    <w:semiHidden/>
    <w:pPr>
      <w:shd w:val="clear" w:color="auto" w:fill="000080"/>
    </w:pPr>
    <w:rPr>
      <w:rFonts w:ascii="Tahoma" w:hAnsi="Tahoma" w:cs="Tahoma"/>
    </w:rPr>
  </w:style>
  <w:style w:type="paragraph" w:styleId="Pagrindinistekstas3">
    <w:name w:val="Body Text 3"/>
    <w:basedOn w:val="prastasis"/>
    <w:pPr>
      <w:spacing w:after="120"/>
    </w:pPr>
    <w:rPr>
      <w:sz w:val="16"/>
      <w:szCs w:val="16"/>
    </w:rPr>
  </w:style>
  <w:style w:type="paragraph" w:styleId="Debesliotekstas">
    <w:name w:val="Balloon Text"/>
    <w:basedOn w:val="prastasis"/>
    <w:semiHidden/>
    <w:rPr>
      <w:rFonts w:ascii="Tahoma" w:hAnsi="Tahoma" w:cs="Tahoma"/>
      <w:sz w:val="16"/>
      <w:szCs w:val="16"/>
    </w:rPr>
  </w:style>
  <w:style w:type="paragraph" w:customStyle="1" w:styleId="Hyperlink1">
    <w:name w:val="Hyperlink1"/>
    <w:basedOn w:val="prastasis"/>
    <w:rsid w:val="00FB56A7"/>
    <w:pPr>
      <w:suppressAutoHyphens/>
      <w:autoSpaceDE w:val="0"/>
      <w:autoSpaceDN w:val="0"/>
      <w:adjustRightInd w:val="0"/>
      <w:spacing w:line="298" w:lineRule="auto"/>
      <w:ind w:firstLine="312"/>
      <w:jc w:val="both"/>
      <w:textAlignment w:val="center"/>
    </w:pPr>
    <w:rPr>
      <w:color w:val="000000"/>
    </w:rPr>
  </w:style>
  <w:style w:type="paragraph" w:styleId="Pagrindiniotekstotrauka3">
    <w:name w:val="Body Text Indent 3"/>
    <w:basedOn w:val="prastasis"/>
    <w:rsid w:val="00906F16"/>
    <w:pPr>
      <w:spacing w:after="120"/>
      <w:ind w:left="283"/>
    </w:pPr>
    <w:rPr>
      <w:sz w:val="16"/>
      <w:szCs w:val="16"/>
    </w:rPr>
  </w:style>
  <w:style w:type="paragraph" w:customStyle="1" w:styleId="Default">
    <w:name w:val="Default"/>
    <w:qFormat/>
    <w:rsid w:val="004A33FD"/>
    <w:pPr>
      <w:autoSpaceDE w:val="0"/>
      <w:autoSpaceDN w:val="0"/>
      <w:adjustRightInd w:val="0"/>
    </w:pPr>
    <w:rPr>
      <w:color w:val="000000"/>
      <w:sz w:val="24"/>
      <w:szCs w:val="24"/>
    </w:rPr>
  </w:style>
  <w:style w:type="table" w:styleId="Lentelstinklelis">
    <w:name w:val="Table Grid"/>
    <w:basedOn w:val="prastojilentel"/>
    <w:rsid w:val="00F36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1695A"/>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1695A"/>
    <w:pPr>
      <w:ind w:left="720"/>
    </w:pPr>
    <w:rPr>
      <w:rFonts w:eastAsia="Calibri"/>
      <w:sz w:val="24"/>
      <w:szCs w:val="24"/>
    </w:rPr>
  </w:style>
  <w:style w:type="character" w:styleId="Emfaz">
    <w:name w:val="Emphasis"/>
    <w:uiPriority w:val="20"/>
    <w:qFormat/>
    <w:rsid w:val="00C92C31"/>
    <w:rPr>
      <w:i/>
      <w:iCs/>
    </w:rPr>
  </w:style>
  <w:style w:type="character" w:customStyle="1" w:styleId="Antrat2Diagrama">
    <w:name w:val="Antraštė 2 Diagrama"/>
    <w:link w:val="Antrat2"/>
    <w:rsid w:val="006A7B9E"/>
    <w:rPr>
      <w:b/>
      <w:sz w:val="24"/>
      <w:lang w:val="en-US" w:eastAsia="en-US"/>
    </w:rPr>
  </w:style>
  <w:style w:type="character" w:customStyle="1" w:styleId="PagrindinistekstasDiagrama">
    <w:name w:val="Pagrindinis tekstas Diagrama"/>
    <w:link w:val="Pagrindinistekstas"/>
    <w:rsid w:val="00311993"/>
    <w:rPr>
      <w:sz w:val="24"/>
      <w:lang w:eastAsia="en-US"/>
    </w:rPr>
  </w:style>
  <w:style w:type="paragraph" w:styleId="prastasiniatinklio">
    <w:name w:val="Normal (Web)"/>
    <w:basedOn w:val="prastasis"/>
    <w:uiPriority w:val="99"/>
    <w:unhideWhenUsed/>
    <w:rsid w:val="00F2685D"/>
    <w:pPr>
      <w:spacing w:before="100" w:beforeAutospacing="1" w:after="100" w:afterAutospacing="1"/>
    </w:pPr>
    <w:rPr>
      <w:sz w:val="24"/>
      <w:szCs w:val="24"/>
      <w:lang w:eastAsia="lt-LT"/>
    </w:rPr>
  </w:style>
  <w:style w:type="paragraph" w:customStyle="1" w:styleId="xmsonormal">
    <w:name w:val="x_msonormal"/>
    <w:basedOn w:val="prastasis"/>
    <w:rsid w:val="00B553D1"/>
    <w:pPr>
      <w:spacing w:before="100" w:beforeAutospacing="1" w:after="100" w:afterAutospacing="1"/>
    </w:pPr>
    <w:rPr>
      <w:sz w:val="24"/>
      <w:szCs w:val="24"/>
      <w:lang w:eastAsia="lt-LT"/>
    </w:rPr>
  </w:style>
  <w:style w:type="paragraph" w:styleId="Betarp">
    <w:name w:val="No Spacing"/>
    <w:link w:val="BetarpDiagrama"/>
    <w:uiPriority w:val="1"/>
    <w:qFormat/>
    <w:rsid w:val="00587DB6"/>
    <w:rPr>
      <w:lang w:val="en-US" w:eastAsia="en-US"/>
    </w:rPr>
  </w:style>
  <w:style w:type="character" w:customStyle="1" w:styleId="BetarpDiagrama">
    <w:name w:val="Be tarpų Diagrama"/>
    <w:link w:val="Betarp"/>
    <w:uiPriority w:val="1"/>
    <w:rsid w:val="00587DB6"/>
    <w:rPr>
      <w:lang w:val="en-US" w:eastAsia="en-US"/>
    </w:rPr>
  </w:style>
  <w:style w:type="paragraph" w:styleId="Komentarotekstas">
    <w:name w:val="annotation text"/>
    <w:basedOn w:val="prastasis"/>
    <w:link w:val="KomentarotekstasDiagrama"/>
    <w:rsid w:val="00587DB6"/>
  </w:style>
  <w:style w:type="character" w:customStyle="1" w:styleId="KomentarotekstasDiagrama">
    <w:name w:val="Komentaro tekstas Diagrama"/>
    <w:basedOn w:val="Numatytasispastraiposriftas"/>
    <w:link w:val="Komentarotekstas"/>
    <w:rsid w:val="00587DB6"/>
    <w:rPr>
      <w:lang w:val="en-US" w:eastAsia="en-US"/>
    </w:rPr>
  </w:style>
  <w:style w:type="character" w:customStyle="1" w:styleId="AntratsDiagrama">
    <w:name w:val="Antraštės Diagrama"/>
    <w:basedOn w:val="Numatytasispastraiposriftas"/>
    <w:link w:val="Antrats"/>
    <w:uiPriority w:val="99"/>
    <w:rsid w:val="0087075C"/>
    <w:rPr>
      <w:lang w:eastAsia="en-US"/>
    </w:rPr>
  </w:style>
  <w:style w:type="character" w:customStyle="1" w:styleId="Antrat2Diagrama1">
    <w:name w:val="Antraštė 2 Diagrama1"/>
    <w:rsid w:val="000A4AD2"/>
    <w:rPr>
      <w:b/>
      <w:sz w:val="24"/>
      <w:lang w:val="en-US" w:eastAsia="en-US"/>
    </w:rPr>
  </w:style>
  <w:style w:type="character" w:styleId="Komentaronuoroda">
    <w:name w:val="annotation reference"/>
    <w:basedOn w:val="Numatytasispastraiposriftas"/>
    <w:semiHidden/>
    <w:unhideWhenUsed/>
    <w:rsid w:val="00392682"/>
    <w:rPr>
      <w:sz w:val="16"/>
      <w:szCs w:val="16"/>
    </w:rPr>
  </w:style>
  <w:style w:type="paragraph" w:styleId="Komentarotema">
    <w:name w:val="annotation subject"/>
    <w:basedOn w:val="Komentarotekstas"/>
    <w:next w:val="Komentarotekstas"/>
    <w:link w:val="KomentarotemaDiagrama"/>
    <w:semiHidden/>
    <w:unhideWhenUsed/>
    <w:rsid w:val="00392682"/>
    <w:rPr>
      <w:b/>
      <w:bCs/>
    </w:rPr>
  </w:style>
  <w:style w:type="character" w:customStyle="1" w:styleId="KomentarotemaDiagrama">
    <w:name w:val="Komentaro tema Diagrama"/>
    <w:basedOn w:val="KomentarotekstasDiagrama"/>
    <w:link w:val="Komentarotema"/>
    <w:semiHidden/>
    <w:rsid w:val="00392682"/>
    <w:rPr>
      <w:b/>
      <w:bCs/>
      <w:lang w:val="en-US" w:eastAsia="en-US"/>
    </w:rPr>
  </w:style>
  <w:style w:type="character" w:customStyle="1" w:styleId="BodyTextIndentChar">
    <w:name w:val="Body Text Indent Char"/>
    <w:qFormat/>
    <w:rsid w:val="00C90278"/>
    <w:rPr>
      <w:sz w:val="24"/>
      <w:lang w:val="lt-LT" w:eastAsia="en-US" w:bidi="ar-SA"/>
    </w:rPr>
  </w:style>
  <w:style w:type="character" w:styleId="Grietas">
    <w:name w:val="Strong"/>
    <w:uiPriority w:val="22"/>
    <w:qFormat/>
    <w:rsid w:val="00D27D93"/>
    <w:rPr>
      <w:b/>
      <w:bCs/>
    </w:rPr>
  </w:style>
  <w:style w:type="character" w:customStyle="1" w:styleId="fontstyle01">
    <w:name w:val="fontstyle01"/>
    <w:basedOn w:val="Numatytasispastraiposriftas"/>
    <w:rsid w:val="009C6AAB"/>
    <w:rPr>
      <w:rFonts w:ascii="CIDFont+F3" w:hAnsi="CIDFont+F3" w:hint="default"/>
      <w:b w:val="0"/>
      <w:bCs w:val="0"/>
      <w:i w:val="0"/>
      <w:iCs w:val="0"/>
      <w:color w:val="000000"/>
      <w:sz w:val="24"/>
      <w:szCs w:val="24"/>
    </w:rPr>
  </w:style>
  <w:style w:type="character" w:customStyle="1" w:styleId="fontstyle21">
    <w:name w:val="fontstyle21"/>
    <w:basedOn w:val="Numatytasispastraiposriftas"/>
    <w:rsid w:val="009C6AAB"/>
    <w:rPr>
      <w:rFonts w:ascii="CIDFont+F4" w:hAnsi="CIDFont+F4" w:hint="default"/>
      <w:b/>
      <w:bCs/>
      <w:i/>
      <w:iCs/>
      <w:color w:val="000000"/>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1E2F7D"/>
    <w:rPr>
      <w:rFonts w:eastAsia="Calibri"/>
      <w:sz w:val="24"/>
      <w:szCs w:val="24"/>
      <w:lang w:eastAsia="en-US"/>
    </w:rPr>
  </w:style>
  <w:style w:type="character" w:styleId="Perirtashipersaitas">
    <w:name w:val="FollowedHyperlink"/>
    <w:basedOn w:val="Numatytasispastraiposriftas"/>
    <w:semiHidden/>
    <w:unhideWhenUsed/>
    <w:rsid w:val="00C17CC9"/>
    <w:rPr>
      <w:color w:val="954F72" w:themeColor="followedHyperlink"/>
      <w:u w:val="single"/>
    </w:rPr>
  </w:style>
  <w:style w:type="character" w:customStyle="1" w:styleId="apple-converted-space">
    <w:name w:val="apple-converted-space"/>
    <w:rsid w:val="00657204"/>
  </w:style>
  <w:style w:type="table" w:customStyle="1" w:styleId="Lentelstinklelis1">
    <w:name w:val="Lentelės tinklelis1"/>
    <w:basedOn w:val="prastojilentel"/>
    <w:next w:val="Lentelstinklelis"/>
    <w:uiPriority w:val="39"/>
    <w:rsid w:val="003930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525F3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188">
      <w:bodyDiv w:val="1"/>
      <w:marLeft w:val="0"/>
      <w:marRight w:val="0"/>
      <w:marTop w:val="0"/>
      <w:marBottom w:val="0"/>
      <w:divBdr>
        <w:top w:val="none" w:sz="0" w:space="0" w:color="auto"/>
        <w:left w:val="none" w:sz="0" w:space="0" w:color="auto"/>
        <w:bottom w:val="none" w:sz="0" w:space="0" w:color="auto"/>
        <w:right w:val="none" w:sz="0" w:space="0" w:color="auto"/>
      </w:divBdr>
    </w:div>
    <w:div w:id="654839102">
      <w:bodyDiv w:val="1"/>
      <w:marLeft w:val="0"/>
      <w:marRight w:val="0"/>
      <w:marTop w:val="0"/>
      <w:marBottom w:val="0"/>
      <w:divBdr>
        <w:top w:val="none" w:sz="0" w:space="0" w:color="auto"/>
        <w:left w:val="none" w:sz="0" w:space="0" w:color="auto"/>
        <w:bottom w:val="none" w:sz="0" w:space="0" w:color="auto"/>
        <w:right w:val="none" w:sz="0" w:space="0" w:color="auto"/>
      </w:divBdr>
    </w:div>
    <w:div w:id="685979190">
      <w:bodyDiv w:val="1"/>
      <w:marLeft w:val="0"/>
      <w:marRight w:val="0"/>
      <w:marTop w:val="0"/>
      <w:marBottom w:val="0"/>
      <w:divBdr>
        <w:top w:val="none" w:sz="0" w:space="0" w:color="auto"/>
        <w:left w:val="none" w:sz="0" w:space="0" w:color="auto"/>
        <w:bottom w:val="none" w:sz="0" w:space="0" w:color="auto"/>
        <w:right w:val="none" w:sz="0" w:space="0" w:color="auto"/>
      </w:divBdr>
    </w:div>
    <w:div w:id="734935807">
      <w:bodyDiv w:val="1"/>
      <w:marLeft w:val="0"/>
      <w:marRight w:val="0"/>
      <w:marTop w:val="0"/>
      <w:marBottom w:val="0"/>
      <w:divBdr>
        <w:top w:val="none" w:sz="0" w:space="0" w:color="auto"/>
        <w:left w:val="none" w:sz="0" w:space="0" w:color="auto"/>
        <w:bottom w:val="none" w:sz="0" w:space="0" w:color="auto"/>
        <w:right w:val="none" w:sz="0" w:space="0" w:color="auto"/>
      </w:divBdr>
    </w:div>
    <w:div w:id="765809625">
      <w:bodyDiv w:val="1"/>
      <w:marLeft w:val="0"/>
      <w:marRight w:val="0"/>
      <w:marTop w:val="0"/>
      <w:marBottom w:val="0"/>
      <w:divBdr>
        <w:top w:val="none" w:sz="0" w:space="0" w:color="auto"/>
        <w:left w:val="none" w:sz="0" w:space="0" w:color="auto"/>
        <w:bottom w:val="none" w:sz="0" w:space="0" w:color="auto"/>
        <w:right w:val="none" w:sz="0" w:space="0" w:color="auto"/>
      </w:divBdr>
    </w:div>
    <w:div w:id="824737113">
      <w:bodyDiv w:val="1"/>
      <w:marLeft w:val="0"/>
      <w:marRight w:val="0"/>
      <w:marTop w:val="0"/>
      <w:marBottom w:val="0"/>
      <w:divBdr>
        <w:top w:val="none" w:sz="0" w:space="0" w:color="auto"/>
        <w:left w:val="none" w:sz="0" w:space="0" w:color="auto"/>
        <w:bottom w:val="none" w:sz="0" w:space="0" w:color="auto"/>
        <w:right w:val="none" w:sz="0" w:space="0" w:color="auto"/>
      </w:divBdr>
    </w:div>
    <w:div w:id="913441304">
      <w:bodyDiv w:val="1"/>
      <w:marLeft w:val="0"/>
      <w:marRight w:val="0"/>
      <w:marTop w:val="0"/>
      <w:marBottom w:val="0"/>
      <w:divBdr>
        <w:top w:val="none" w:sz="0" w:space="0" w:color="auto"/>
        <w:left w:val="none" w:sz="0" w:space="0" w:color="auto"/>
        <w:bottom w:val="none" w:sz="0" w:space="0" w:color="auto"/>
        <w:right w:val="none" w:sz="0" w:space="0" w:color="auto"/>
      </w:divBdr>
    </w:div>
    <w:div w:id="1004896119">
      <w:bodyDiv w:val="1"/>
      <w:marLeft w:val="0"/>
      <w:marRight w:val="0"/>
      <w:marTop w:val="0"/>
      <w:marBottom w:val="0"/>
      <w:divBdr>
        <w:top w:val="none" w:sz="0" w:space="0" w:color="auto"/>
        <w:left w:val="none" w:sz="0" w:space="0" w:color="auto"/>
        <w:bottom w:val="none" w:sz="0" w:space="0" w:color="auto"/>
        <w:right w:val="none" w:sz="0" w:space="0" w:color="auto"/>
      </w:divBdr>
    </w:div>
    <w:div w:id="1021007993">
      <w:bodyDiv w:val="1"/>
      <w:marLeft w:val="0"/>
      <w:marRight w:val="0"/>
      <w:marTop w:val="0"/>
      <w:marBottom w:val="0"/>
      <w:divBdr>
        <w:top w:val="none" w:sz="0" w:space="0" w:color="auto"/>
        <w:left w:val="none" w:sz="0" w:space="0" w:color="auto"/>
        <w:bottom w:val="none" w:sz="0" w:space="0" w:color="auto"/>
        <w:right w:val="none" w:sz="0" w:space="0" w:color="auto"/>
      </w:divBdr>
      <w:divsChild>
        <w:div w:id="460609212">
          <w:marLeft w:val="0"/>
          <w:marRight w:val="0"/>
          <w:marTop w:val="0"/>
          <w:marBottom w:val="0"/>
          <w:divBdr>
            <w:top w:val="none" w:sz="0" w:space="0" w:color="auto"/>
            <w:left w:val="none" w:sz="0" w:space="0" w:color="auto"/>
            <w:bottom w:val="none" w:sz="0" w:space="0" w:color="auto"/>
            <w:right w:val="none" w:sz="0" w:space="0" w:color="auto"/>
          </w:divBdr>
        </w:div>
        <w:div w:id="1341002939">
          <w:marLeft w:val="0"/>
          <w:marRight w:val="0"/>
          <w:marTop w:val="0"/>
          <w:marBottom w:val="0"/>
          <w:divBdr>
            <w:top w:val="none" w:sz="0" w:space="0" w:color="auto"/>
            <w:left w:val="none" w:sz="0" w:space="0" w:color="auto"/>
            <w:bottom w:val="none" w:sz="0" w:space="0" w:color="auto"/>
            <w:right w:val="none" w:sz="0" w:space="0" w:color="auto"/>
          </w:divBdr>
        </w:div>
        <w:div w:id="1607495725">
          <w:marLeft w:val="0"/>
          <w:marRight w:val="0"/>
          <w:marTop w:val="0"/>
          <w:marBottom w:val="0"/>
          <w:divBdr>
            <w:top w:val="none" w:sz="0" w:space="0" w:color="auto"/>
            <w:left w:val="none" w:sz="0" w:space="0" w:color="auto"/>
            <w:bottom w:val="none" w:sz="0" w:space="0" w:color="auto"/>
            <w:right w:val="none" w:sz="0" w:space="0" w:color="auto"/>
          </w:divBdr>
        </w:div>
        <w:div w:id="2052538217">
          <w:marLeft w:val="0"/>
          <w:marRight w:val="0"/>
          <w:marTop w:val="0"/>
          <w:marBottom w:val="0"/>
          <w:divBdr>
            <w:top w:val="none" w:sz="0" w:space="0" w:color="auto"/>
            <w:left w:val="none" w:sz="0" w:space="0" w:color="auto"/>
            <w:bottom w:val="none" w:sz="0" w:space="0" w:color="auto"/>
            <w:right w:val="none" w:sz="0" w:space="0" w:color="auto"/>
          </w:divBdr>
        </w:div>
      </w:divsChild>
    </w:div>
    <w:div w:id="1099837006">
      <w:bodyDiv w:val="1"/>
      <w:marLeft w:val="0"/>
      <w:marRight w:val="0"/>
      <w:marTop w:val="0"/>
      <w:marBottom w:val="0"/>
      <w:divBdr>
        <w:top w:val="none" w:sz="0" w:space="0" w:color="auto"/>
        <w:left w:val="none" w:sz="0" w:space="0" w:color="auto"/>
        <w:bottom w:val="none" w:sz="0" w:space="0" w:color="auto"/>
        <w:right w:val="none" w:sz="0" w:space="0" w:color="auto"/>
      </w:divBdr>
    </w:div>
    <w:div w:id="1131555887">
      <w:bodyDiv w:val="1"/>
      <w:marLeft w:val="0"/>
      <w:marRight w:val="0"/>
      <w:marTop w:val="0"/>
      <w:marBottom w:val="0"/>
      <w:divBdr>
        <w:top w:val="none" w:sz="0" w:space="0" w:color="auto"/>
        <w:left w:val="none" w:sz="0" w:space="0" w:color="auto"/>
        <w:bottom w:val="none" w:sz="0" w:space="0" w:color="auto"/>
        <w:right w:val="none" w:sz="0" w:space="0" w:color="auto"/>
      </w:divBdr>
    </w:div>
    <w:div w:id="1249928012">
      <w:bodyDiv w:val="1"/>
      <w:marLeft w:val="0"/>
      <w:marRight w:val="0"/>
      <w:marTop w:val="0"/>
      <w:marBottom w:val="0"/>
      <w:divBdr>
        <w:top w:val="none" w:sz="0" w:space="0" w:color="auto"/>
        <w:left w:val="none" w:sz="0" w:space="0" w:color="auto"/>
        <w:bottom w:val="none" w:sz="0" w:space="0" w:color="auto"/>
        <w:right w:val="none" w:sz="0" w:space="0" w:color="auto"/>
      </w:divBdr>
    </w:div>
    <w:div w:id="1286085691">
      <w:bodyDiv w:val="1"/>
      <w:marLeft w:val="0"/>
      <w:marRight w:val="0"/>
      <w:marTop w:val="0"/>
      <w:marBottom w:val="0"/>
      <w:divBdr>
        <w:top w:val="none" w:sz="0" w:space="0" w:color="auto"/>
        <w:left w:val="none" w:sz="0" w:space="0" w:color="auto"/>
        <w:bottom w:val="none" w:sz="0" w:space="0" w:color="auto"/>
        <w:right w:val="none" w:sz="0" w:space="0" w:color="auto"/>
      </w:divBdr>
    </w:div>
    <w:div w:id="1331979283">
      <w:bodyDiv w:val="1"/>
      <w:marLeft w:val="0"/>
      <w:marRight w:val="0"/>
      <w:marTop w:val="0"/>
      <w:marBottom w:val="0"/>
      <w:divBdr>
        <w:top w:val="none" w:sz="0" w:space="0" w:color="auto"/>
        <w:left w:val="none" w:sz="0" w:space="0" w:color="auto"/>
        <w:bottom w:val="none" w:sz="0" w:space="0" w:color="auto"/>
        <w:right w:val="none" w:sz="0" w:space="0" w:color="auto"/>
      </w:divBdr>
    </w:div>
    <w:div w:id="1353678430">
      <w:bodyDiv w:val="1"/>
      <w:marLeft w:val="0"/>
      <w:marRight w:val="0"/>
      <w:marTop w:val="0"/>
      <w:marBottom w:val="0"/>
      <w:divBdr>
        <w:top w:val="none" w:sz="0" w:space="0" w:color="auto"/>
        <w:left w:val="none" w:sz="0" w:space="0" w:color="auto"/>
        <w:bottom w:val="none" w:sz="0" w:space="0" w:color="auto"/>
        <w:right w:val="none" w:sz="0" w:space="0" w:color="auto"/>
      </w:divBdr>
    </w:div>
    <w:div w:id="1366754370">
      <w:bodyDiv w:val="1"/>
      <w:marLeft w:val="0"/>
      <w:marRight w:val="0"/>
      <w:marTop w:val="0"/>
      <w:marBottom w:val="0"/>
      <w:divBdr>
        <w:top w:val="none" w:sz="0" w:space="0" w:color="auto"/>
        <w:left w:val="none" w:sz="0" w:space="0" w:color="auto"/>
        <w:bottom w:val="none" w:sz="0" w:space="0" w:color="auto"/>
        <w:right w:val="none" w:sz="0" w:space="0" w:color="auto"/>
      </w:divBdr>
    </w:div>
    <w:div w:id="1408310650">
      <w:bodyDiv w:val="1"/>
      <w:marLeft w:val="0"/>
      <w:marRight w:val="0"/>
      <w:marTop w:val="0"/>
      <w:marBottom w:val="0"/>
      <w:divBdr>
        <w:top w:val="none" w:sz="0" w:space="0" w:color="auto"/>
        <w:left w:val="none" w:sz="0" w:space="0" w:color="auto"/>
        <w:bottom w:val="none" w:sz="0" w:space="0" w:color="auto"/>
        <w:right w:val="none" w:sz="0" w:space="0" w:color="auto"/>
      </w:divBdr>
    </w:div>
    <w:div w:id="1464687704">
      <w:bodyDiv w:val="1"/>
      <w:marLeft w:val="0"/>
      <w:marRight w:val="0"/>
      <w:marTop w:val="0"/>
      <w:marBottom w:val="0"/>
      <w:divBdr>
        <w:top w:val="none" w:sz="0" w:space="0" w:color="auto"/>
        <w:left w:val="none" w:sz="0" w:space="0" w:color="auto"/>
        <w:bottom w:val="none" w:sz="0" w:space="0" w:color="auto"/>
        <w:right w:val="none" w:sz="0" w:space="0" w:color="auto"/>
      </w:divBdr>
    </w:div>
    <w:div w:id="1638953459">
      <w:bodyDiv w:val="1"/>
      <w:marLeft w:val="0"/>
      <w:marRight w:val="0"/>
      <w:marTop w:val="0"/>
      <w:marBottom w:val="0"/>
      <w:divBdr>
        <w:top w:val="none" w:sz="0" w:space="0" w:color="auto"/>
        <w:left w:val="none" w:sz="0" w:space="0" w:color="auto"/>
        <w:bottom w:val="none" w:sz="0" w:space="0" w:color="auto"/>
        <w:right w:val="none" w:sz="0" w:space="0" w:color="auto"/>
      </w:divBdr>
    </w:div>
    <w:div w:id="1775633626">
      <w:bodyDiv w:val="1"/>
      <w:marLeft w:val="0"/>
      <w:marRight w:val="0"/>
      <w:marTop w:val="0"/>
      <w:marBottom w:val="0"/>
      <w:divBdr>
        <w:top w:val="none" w:sz="0" w:space="0" w:color="auto"/>
        <w:left w:val="none" w:sz="0" w:space="0" w:color="auto"/>
        <w:bottom w:val="none" w:sz="0" w:space="0" w:color="auto"/>
        <w:right w:val="none" w:sz="0" w:space="0" w:color="auto"/>
      </w:divBdr>
    </w:div>
    <w:div w:id="1800143600">
      <w:bodyDiv w:val="1"/>
      <w:marLeft w:val="0"/>
      <w:marRight w:val="0"/>
      <w:marTop w:val="0"/>
      <w:marBottom w:val="0"/>
      <w:divBdr>
        <w:top w:val="none" w:sz="0" w:space="0" w:color="auto"/>
        <w:left w:val="none" w:sz="0" w:space="0" w:color="auto"/>
        <w:bottom w:val="none" w:sz="0" w:space="0" w:color="auto"/>
        <w:right w:val="none" w:sz="0" w:space="0" w:color="auto"/>
      </w:divBdr>
    </w:div>
    <w:div w:id="1886260198">
      <w:bodyDiv w:val="1"/>
      <w:marLeft w:val="0"/>
      <w:marRight w:val="0"/>
      <w:marTop w:val="0"/>
      <w:marBottom w:val="0"/>
      <w:divBdr>
        <w:top w:val="none" w:sz="0" w:space="0" w:color="auto"/>
        <w:left w:val="none" w:sz="0" w:space="0" w:color="auto"/>
        <w:bottom w:val="none" w:sz="0" w:space="0" w:color="auto"/>
        <w:right w:val="none" w:sz="0" w:space="0" w:color="auto"/>
      </w:divBdr>
    </w:div>
    <w:div w:id="190559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numeracija.rrt.lt/savitarna/user/"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arcgis.rrt.lt/portal/apps/dashboards/00eaddf28cd84ecfa795ddee3e8449a2" TargetMode="External"/><Relationship Id="rId7" Type="http://schemas.openxmlformats.org/officeDocument/2006/relationships/endnotes" Target="endnotes.xml"/><Relationship Id="rId12" Type="http://schemas.openxmlformats.org/officeDocument/2006/relationships/hyperlink" Target="mailto:lauryna.stulauskaite@kaunas.lt" TargetMode="External"/><Relationship Id="rId17" Type="http://schemas.openxmlformats.org/officeDocument/2006/relationships/hyperlink" Target="http://vpt.lrv.lt/uploads/vpt/documents/files/uzsifravimo_instrukcij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https://arcgis.rrt.lt/portal/apps/dashboards/00eaddf28cd84ecfa795ddee3e8449a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iesiejipirkimai.lt" TargetMode="External"/><Relationship Id="rId23" Type="http://schemas.openxmlformats.org/officeDocument/2006/relationships/hyperlink" Target="https://www.rrt.lt/judriojo-rysio-tinklu-tiketinos-aprepties-zonos/" TargetMode="External"/><Relationship Id="rId10" Type="http://schemas.openxmlformats.org/officeDocument/2006/relationships/header" Target="header3.xml"/><Relationship Id="rId19" Type="http://schemas.openxmlformats.org/officeDocument/2006/relationships/hyperlink" Target="mailto:kristina.kairyte@kaunas.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viesiejipirkimai.lt" TargetMode="External"/><Relationship Id="rId22" Type="http://schemas.openxmlformats.org/officeDocument/2006/relationships/hyperlink" Target="https://www.rrt.lt/judriojo-rysio-tinklu-tiketinos-aprepties-zon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D8938-2F0E-45BC-B98A-698CA61C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15</Pages>
  <Words>5307</Words>
  <Characters>40751</Characters>
  <Application>Microsoft Office Word</Application>
  <DocSecurity>0</DocSecurity>
  <Lines>339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Kauno miesto savivaldybe</Company>
  <LinksUpToDate>false</LinksUpToDate>
  <CharactersWithSpaces>45967</CharactersWithSpaces>
  <SharedDoc>false</SharedDoc>
  <HLinks>
    <vt:vector size="54" baseType="variant">
      <vt:variant>
        <vt:i4>6357002</vt:i4>
      </vt:variant>
      <vt:variant>
        <vt:i4>24</vt:i4>
      </vt:variant>
      <vt:variant>
        <vt:i4>0</vt:i4>
      </vt:variant>
      <vt:variant>
        <vt:i4>5</vt:i4>
      </vt:variant>
      <vt:variant>
        <vt:lpwstr>mailto:agne.mikalaikeviciute@kaunas.lt</vt:lpwstr>
      </vt:variant>
      <vt:variant>
        <vt:lpwstr/>
      </vt:variant>
      <vt:variant>
        <vt:i4>4849694</vt:i4>
      </vt:variant>
      <vt:variant>
        <vt:i4>21</vt:i4>
      </vt:variant>
      <vt:variant>
        <vt:i4>0</vt:i4>
      </vt:variant>
      <vt:variant>
        <vt:i4>5</vt:i4>
      </vt:variant>
      <vt:variant>
        <vt:lpwstr>http://vpt.lrv.lt/lt/pasiulymu-sifravimas/standartines-pirkimo-salygos-del-sifravimo</vt:lpwstr>
      </vt:variant>
      <vt:variant>
        <vt:lpwstr/>
      </vt:variant>
      <vt:variant>
        <vt:i4>7667716</vt:i4>
      </vt:variant>
      <vt:variant>
        <vt:i4>18</vt:i4>
      </vt:variant>
      <vt:variant>
        <vt:i4>0</vt:i4>
      </vt:variant>
      <vt:variant>
        <vt:i4>5</vt:i4>
      </vt:variant>
      <vt:variant>
        <vt:lpwstr>http://vpt.lrv.lt/uploads/vpt/documents/files/uzsifravimo_instrukcija.pdf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6357002</vt:i4>
      </vt:variant>
      <vt:variant>
        <vt:i4>6</vt:i4>
      </vt:variant>
      <vt:variant>
        <vt:i4>0</vt:i4>
      </vt:variant>
      <vt:variant>
        <vt:i4>5</vt:i4>
      </vt:variant>
      <vt:variant>
        <vt:lpwstr>mailto:agne.mikalaikeviciute@kaunas.lt</vt:lpwstr>
      </vt:variant>
      <vt:variant>
        <vt:lpwstr/>
      </vt:variant>
      <vt:variant>
        <vt:i4>5242925</vt:i4>
      </vt:variant>
      <vt:variant>
        <vt:i4>3</vt:i4>
      </vt:variant>
      <vt:variant>
        <vt:i4>0</vt:i4>
      </vt:variant>
      <vt:variant>
        <vt:i4>5</vt:i4>
      </vt:variant>
      <vt:variant>
        <vt:lpwstr>mailto:alvydas.paulavicius@kaunas.lt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Statybos skyrius</dc:creator>
  <cp:keywords/>
  <dc:description/>
  <cp:lastModifiedBy>Kristina Kairytė</cp:lastModifiedBy>
  <cp:revision>407</cp:revision>
  <cp:lastPrinted>2025-04-09T10:58:00Z</cp:lastPrinted>
  <dcterms:created xsi:type="dcterms:W3CDTF">2025-02-03T07:47:00Z</dcterms:created>
  <dcterms:modified xsi:type="dcterms:W3CDTF">2025-04-30T06:32:00Z</dcterms:modified>
</cp:coreProperties>
</file>