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01A96" w14:textId="77777777" w:rsidR="00160E23" w:rsidRPr="00024CD6" w:rsidRDefault="00024CD6" w:rsidP="00024CD6">
      <w:pPr>
        <w:spacing w:after="120"/>
        <w:ind w:right="566"/>
        <w:jc w:val="right"/>
        <w:rPr>
          <w:rFonts w:ascii="Times New Roman" w:hAnsi="Times New Roman" w:cs="Times New Roman"/>
          <w:color w:val="000000" w:themeColor="text1"/>
        </w:rPr>
      </w:pPr>
      <w:r w:rsidRPr="00024CD6">
        <w:rPr>
          <w:rFonts w:ascii="Times New Roman" w:hAnsi="Times New Roman" w:cs="Times New Roman"/>
          <w:color w:val="000000" w:themeColor="text1"/>
        </w:rPr>
        <w:t>VPP-2937, TSD-</w:t>
      </w:r>
      <w:r w:rsidR="00EB610B">
        <w:rPr>
          <w:rFonts w:ascii="Times New Roman" w:hAnsi="Times New Roman" w:cs="Times New Roman"/>
          <w:color w:val="000000" w:themeColor="text1"/>
        </w:rPr>
        <w:t>462</w:t>
      </w:r>
    </w:p>
    <w:p w14:paraId="0AE8BEB1" w14:textId="77777777" w:rsidR="00024CD6" w:rsidRPr="00024CD6" w:rsidRDefault="00024CD6" w:rsidP="00024CD6">
      <w:pPr>
        <w:spacing w:after="120"/>
        <w:ind w:right="566"/>
        <w:jc w:val="right"/>
        <w:rPr>
          <w:rFonts w:ascii="Times New Roman" w:hAnsi="Times New Roman" w:cs="Times New Roman"/>
          <w:color w:val="000000" w:themeColor="text1"/>
        </w:rPr>
      </w:pPr>
    </w:p>
    <w:p w14:paraId="1DE849BF" w14:textId="77777777" w:rsidR="00B77DEB" w:rsidRDefault="00B77DEB" w:rsidP="00B77DEB">
      <w:pPr>
        <w:pStyle w:val="Antrat3"/>
        <w:spacing w:before="0"/>
        <w:ind w:left="-993" w:right="-14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Individualaus anatominio dešinio š</w:t>
      </w:r>
      <w:r w:rsidR="008524E8" w:rsidRPr="00024CD6">
        <w:rPr>
          <w:color w:val="000000" w:themeColor="text1"/>
          <w:sz w:val="24"/>
          <w:szCs w:val="24"/>
        </w:rPr>
        <w:t xml:space="preserve">launikaulio </w:t>
      </w:r>
      <w:r>
        <w:rPr>
          <w:color w:val="000000" w:themeColor="text1"/>
          <w:sz w:val="24"/>
          <w:szCs w:val="24"/>
        </w:rPr>
        <w:t xml:space="preserve">distalinės dalies apimančio </w:t>
      </w:r>
    </w:p>
    <w:p w14:paraId="7361D5C3" w14:textId="77777777" w:rsidR="007A2CD8" w:rsidRPr="00024CD6" w:rsidRDefault="00B77DEB" w:rsidP="00B77DEB">
      <w:pPr>
        <w:pStyle w:val="Antrat3"/>
        <w:spacing w:before="0"/>
        <w:ind w:left="-993" w:right="-14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dalį kelio sąnario</w:t>
      </w:r>
      <w:r w:rsidR="00951A12" w:rsidRPr="00024CD6">
        <w:rPr>
          <w:color w:val="000000" w:themeColor="text1"/>
          <w:sz w:val="24"/>
          <w:szCs w:val="24"/>
        </w:rPr>
        <w:t xml:space="preserve"> </w:t>
      </w:r>
      <w:proofErr w:type="spellStart"/>
      <w:r w:rsidR="00951A12" w:rsidRPr="00024CD6">
        <w:rPr>
          <w:color w:val="000000" w:themeColor="text1"/>
          <w:sz w:val="24"/>
          <w:szCs w:val="24"/>
        </w:rPr>
        <w:t>endoprotezo</w:t>
      </w:r>
      <w:proofErr w:type="spellEnd"/>
      <w:r w:rsidR="00174CE3" w:rsidRPr="00024CD6">
        <w:rPr>
          <w:color w:val="000000" w:themeColor="text1"/>
          <w:sz w:val="24"/>
          <w:szCs w:val="24"/>
        </w:rPr>
        <w:t xml:space="preserve"> </w:t>
      </w:r>
      <w:r w:rsidR="007A2CD8" w:rsidRPr="00024CD6">
        <w:rPr>
          <w:color w:val="000000" w:themeColor="text1"/>
          <w:sz w:val="24"/>
          <w:szCs w:val="24"/>
        </w:rPr>
        <w:t>techninė specifikacija</w:t>
      </w:r>
    </w:p>
    <w:p w14:paraId="0B528E95" w14:textId="77777777" w:rsidR="00FB547D" w:rsidRDefault="00FB547D" w:rsidP="00B77DEB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4C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(kiekis – 1 </w:t>
      </w:r>
      <w:proofErr w:type="spellStart"/>
      <w:r w:rsidRPr="00024C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kompl</w:t>
      </w:r>
      <w:proofErr w:type="spellEnd"/>
      <w:r w:rsidRPr="00024C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.)</w:t>
      </w:r>
    </w:p>
    <w:p w14:paraId="79349D9A" w14:textId="77777777" w:rsidR="00B77DEB" w:rsidRPr="00024CD6" w:rsidRDefault="00B77DEB" w:rsidP="00B77D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5845"/>
        <w:gridCol w:w="2937"/>
      </w:tblGrid>
      <w:tr w:rsidR="00024CD6" w:rsidRPr="00024CD6" w14:paraId="260B9BBF" w14:textId="77777777" w:rsidTr="00873643">
        <w:tc>
          <w:tcPr>
            <w:tcW w:w="846" w:type="dxa"/>
          </w:tcPr>
          <w:p w14:paraId="728F14FA" w14:textId="77777777" w:rsidR="007A2CD8" w:rsidRPr="00024CD6" w:rsidRDefault="007A2CD8" w:rsidP="00287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4CD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5845" w:type="dxa"/>
            <w:vAlign w:val="center"/>
          </w:tcPr>
          <w:p w14:paraId="7624BAB8" w14:textId="77777777" w:rsidR="007A2CD8" w:rsidRPr="00024CD6" w:rsidRDefault="00873643" w:rsidP="00287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4CD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</w:t>
            </w:r>
            <w:r w:rsidR="007A2CD8" w:rsidRPr="00024CD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eikalaujamos techninės charakteristikos</w:t>
            </w:r>
          </w:p>
        </w:tc>
        <w:tc>
          <w:tcPr>
            <w:tcW w:w="2937" w:type="dxa"/>
          </w:tcPr>
          <w:p w14:paraId="7A1C2771" w14:textId="77777777" w:rsidR="00FB547D" w:rsidRPr="00024CD6" w:rsidRDefault="00FB547D" w:rsidP="00FB547D">
            <w:pPr>
              <w:spacing w:after="0" w:line="240" w:lineRule="auto"/>
              <w:ind w:left="128" w:right="88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</w:pPr>
            <w:r w:rsidRPr="00024CD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  <w:t xml:space="preserve">Siūlomos prekės </w:t>
            </w:r>
          </w:p>
          <w:p w14:paraId="25220AF8" w14:textId="77777777" w:rsidR="007A2CD8" w:rsidRPr="00024CD6" w:rsidRDefault="00FB547D" w:rsidP="00FB5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4CD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  <w:t>techninės charakteristikos</w:t>
            </w:r>
          </w:p>
        </w:tc>
      </w:tr>
      <w:tr w:rsidR="00024CD6" w:rsidRPr="00024CD6" w14:paraId="778785A2" w14:textId="77777777" w:rsidTr="00873643">
        <w:tc>
          <w:tcPr>
            <w:tcW w:w="846" w:type="dxa"/>
          </w:tcPr>
          <w:p w14:paraId="2662A516" w14:textId="77777777" w:rsidR="007A2CD8" w:rsidRPr="00024CD6" w:rsidRDefault="007A2CD8" w:rsidP="00145A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845" w:type="dxa"/>
          </w:tcPr>
          <w:p w14:paraId="31640766" w14:textId="77777777" w:rsidR="007A2CD8" w:rsidRPr="00024CD6" w:rsidRDefault="00951A12" w:rsidP="00BE5F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Individual</w:t>
            </w:r>
            <w:r w:rsidR="008029CF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ų</w:t>
            </w:r>
            <w:r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524E8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šlaunikaulio - </w:t>
            </w:r>
            <w:r w:rsidR="00BE5F9C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kelio sąnario endoprotezą (</w:t>
            </w:r>
            <w:r w:rsidR="00A5175E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distalin</w:t>
            </w:r>
            <w:r w:rsidR="00BE5F9C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ės</w:t>
            </w:r>
            <w:r w:rsidR="00A5175E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šlaunikaulio </w:t>
            </w:r>
            <w:r w:rsidR="00BE5F9C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dalies </w:t>
            </w:r>
            <w:r w:rsidR="00A5175E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endoprotezą</w:t>
            </w:r>
            <w:r w:rsidR="00BE5F9C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pritaikomą dalinai išsaugant kelio sąnarį)</w:t>
            </w:r>
            <w:r w:rsidR="00A5175E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sudaro</w:t>
            </w:r>
            <w:r w:rsidR="005C1E70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937" w:type="dxa"/>
          </w:tcPr>
          <w:p w14:paraId="657C95B1" w14:textId="77777777" w:rsidR="007A2CD8" w:rsidRPr="00024CD6" w:rsidRDefault="007A2CD8" w:rsidP="00FB54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4CD6" w:rsidRPr="00024CD6" w14:paraId="3BA98703" w14:textId="77777777" w:rsidTr="00873643">
        <w:tc>
          <w:tcPr>
            <w:tcW w:w="846" w:type="dxa"/>
          </w:tcPr>
          <w:p w14:paraId="251E8BFE" w14:textId="77777777" w:rsidR="007A2CD8" w:rsidRPr="00024CD6" w:rsidRDefault="007A2CD8" w:rsidP="00145A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845" w:type="dxa"/>
          </w:tcPr>
          <w:p w14:paraId="1FED57BB" w14:textId="77777777" w:rsidR="007A2CD8" w:rsidRPr="00024CD6" w:rsidRDefault="003E5556" w:rsidP="00410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Individualus d</w:t>
            </w:r>
            <w:r w:rsidR="00E44BAE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istalinis šlaunikaulio komponentas</w:t>
            </w:r>
            <w:r w:rsidR="00BE5F9C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A2CD8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pritaikytas </w:t>
            </w:r>
            <w:r w:rsidR="00E44BAE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distalin</w:t>
            </w:r>
            <w:r w:rsidR="00BE5F9C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ės</w:t>
            </w:r>
            <w:r w:rsidR="00E44BAE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šlaunikaulio </w:t>
            </w:r>
            <w:r w:rsidR="00BE5F9C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dalies </w:t>
            </w:r>
            <w:r w:rsidR="00DF16DA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rekonstrukcijai</w:t>
            </w:r>
            <w:r w:rsidR="00E44BAE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pagal p</w:t>
            </w:r>
            <w:r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acientui pritaikytus</w:t>
            </w:r>
            <w:r w:rsidR="00E44BAE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anatomi</w:t>
            </w:r>
            <w:r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nius išmatavimus</w:t>
            </w:r>
            <w:r w:rsidR="00DF16DA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410E18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jungiamojo komponento pagalba </w:t>
            </w:r>
            <w:r w:rsidR="00DF16DA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techniškai suderin</w:t>
            </w:r>
            <w:r w:rsidR="00E44BAE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amas </w:t>
            </w:r>
            <w:r w:rsidR="00DF16DA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su </w:t>
            </w:r>
            <w:r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segmentinio</w:t>
            </w:r>
            <w:r w:rsidR="00E44BAE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distalinio šlaunikaulio endoprotezo moduliais, </w:t>
            </w:r>
            <w:r w:rsidR="00410E18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užtikrinant  </w:t>
            </w:r>
            <w:r w:rsidR="00E44BAE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galimyb</w:t>
            </w:r>
            <w:r w:rsidR="00410E18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ę</w:t>
            </w:r>
            <w:r w:rsidR="00E44BAE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ilginti arba trumpinti rekonstrukciją</w:t>
            </w:r>
            <w:r w:rsidR="00DF16DA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44BAE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029CF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Individualus d</w:t>
            </w:r>
            <w:r w:rsidR="00E44BAE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istalinis šlaunikaulio komponentas </w:t>
            </w:r>
            <w:r w:rsidR="00410E18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užtikrin</w:t>
            </w:r>
            <w:r w:rsidR="00FB547D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="00E44BAE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epifizės ir sąnario kremzlės išsaugojimą.</w:t>
            </w:r>
            <w:r w:rsidR="00873643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73643" w:rsidRPr="00024CD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Individualus distalinis šlaunikaulio komponentas turi specialius nupjovimo gidus, skirtus atlikti tikslų kaulo nupjovimą.</w:t>
            </w:r>
          </w:p>
        </w:tc>
        <w:tc>
          <w:tcPr>
            <w:tcW w:w="2937" w:type="dxa"/>
          </w:tcPr>
          <w:p w14:paraId="6F4B6D35" w14:textId="77777777" w:rsidR="007A2CD8" w:rsidRPr="00024CD6" w:rsidRDefault="007A2CD8" w:rsidP="00FB54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4CD6" w:rsidRPr="00024CD6" w14:paraId="5FF90872" w14:textId="77777777" w:rsidTr="00873643">
        <w:tc>
          <w:tcPr>
            <w:tcW w:w="846" w:type="dxa"/>
          </w:tcPr>
          <w:p w14:paraId="71AD4232" w14:textId="77777777" w:rsidR="00493382" w:rsidRPr="00024CD6" w:rsidRDefault="00493382" w:rsidP="00145A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5845" w:type="dxa"/>
          </w:tcPr>
          <w:p w14:paraId="1ED17CA4" w14:textId="77777777" w:rsidR="00493382" w:rsidRPr="00024CD6" w:rsidRDefault="003E5556" w:rsidP="00410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Jungiamasis komponentas, skirtas sujungti individualų distalinį šlaunikaulio komponentą su endoprotezo segmentais</w:t>
            </w:r>
            <w:r w:rsidR="00781C0C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ir stiebu</w:t>
            </w:r>
            <w:r w:rsidR="009C73BB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Jungiamasis komponentas </w:t>
            </w:r>
            <w:r w:rsidR="00410E18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techniškai </w:t>
            </w:r>
            <w:r w:rsidR="009C73BB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suderinamas su Valstybinės ligonių kasos centralizuotai perkamais </w:t>
            </w:r>
            <w:r w:rsidR="00410E18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segmentiniais </w:t>
            </w:r>
            <w:r w:rsidR="009C73BB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moduliniais endoprotezais - d</w:t>
            </w:r>
            <w:r w:rsidR="00781C0C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istalini</w:t>
            </w:r>
            <w:r w:rsidR="009C73BB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</w:t>
            </w:r>
            <w:r w:rsidR="00781C0C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 šlaunikaulio endoprotezo segmenta</w:t>
            </w:r>
            <w:r w:rsidR="009C73BB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781C0C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9C73BB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81C0C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pasirenkama</w:t>
            </w:r>
            <w:r w:rsidR="00410E18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781C0C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 iš ne mažiau kaip 4 ilgių, intervale imtinai nuo 40 mm iki 100</w:t>
            </w:r>
            <w:r w:rsidR="009C73BB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mm</w:t>
            </w:r>
            <w:r w:rsidR="00781C0C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pagaminta</w:t>
            </w:r>
            <w:r w:rsidR="00410E18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781C0C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 iš titano lydinio</w:t>
            </w:r>
            <w:r w:rsidR="009C73BB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ir</w:t>
            </w:r>
            <w:r w:rsidR="00781C0C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73BB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781C0C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istalini</w:t>
            </w:r>
            <w:r w:rsidR="009C73BB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</w:t>
            </w:r>
            <w:r w:rsidR="00781C0C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 šlaunikaulio endoprotezo stieba</w:t>
            </w:r>
            <w:r w:rsidR="009C73BB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781C0C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9C73BB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81C0C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pasirenkama</w:t>
            </w:r>
            <w:r w:rsidR="009C73BB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781C0C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 iš ne mažiau kaip 8 storių,  becementini</w:t>
            </w:r>
            <w:r w:rsidR="009C73BB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="00781C0C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tvirtinim</w:t>
            </w:r>
            <w:r w:rsidR="009C73BB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="00781C0C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pagaminta</w:t>
            </w:r>
            <w:r w:rsidR="009C73BB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781C0C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 iš titano lydinio.</w:t>
            </w:r>
            <w:r w:rsidR="00410E18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</w:t>
            </w:r>
            <w:r w:rsidR="00781C0C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uri būti galimybė </w:t>
            </w:r>
            <w:r w:rsidR="00410E18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fiksavimo metu </w:t>
            </w:r>
            <w:r w:rsidR="00781C0C"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jungiamąjį komponentą rotuoti apie savo ašį.</w:t>
            </w:r>
          </w:p>
        </w:tc>
        <w:tc>
          <w:tcPr>
            <w:tcW w:w="2937" w:type="dxa"/>
          </w:tcPr>
          <w:p w14:paraId="65A75872" w14:textId="77777777" w:rsidR="00493382" w:rsidRPr="00024CD6" w:rsidRDefault="00493382" w:rsidP="00FB54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4CD6" w:rsidRPr="00024CD6" w14:paraId="3888F23B" w14:textId="77777777" w:rsidTr="00873643">
        <w:tc>
          <w:tcPr>
            <w:tcW w:w="846" w:type="dxa"/>
          </w:tcPr>
          <w:p w14:paraId="6FC5E0FE" w14:textId="77777777" w:rsidR="007A2CD8" w:rsidRPr="00024CD6" w:rsidRDefault="00CA3B36" w:rsidP="00145A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845" w:type="dxa"/>
          </w:tcPr>
          <w:p w14:paraId="1555597A" w14:textId="77777777" w:rsidR="007A2CD8" w:rsidRPr="00024CD6" w:rsidRDefault="00FB547D" w:rsidP="00145A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Endoprotezas žymimas CE ženklu (</w:t>
            </w:r>
            <w:r w:rsidRPr="00024C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kartu su pasiūlymu privaloma pateikti galiojančio dokumento, liudijančio endoprotezo žymėjimą CE ženklu, kopiją</w:t>
            </w:r>
            <w:r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937" w:type="dxa"/>
          </w:tcPr>
          <w:p w14:paraId="065651B3" w14:textId="77777777" w:rsidR="007A2CD8" w:rsidRPr="00024CD6" w:rsidRDefault="007A2CD8" w:rsidP="00FB54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4CD6" w:rsidRPr="00024CD6" w14:paraId="3A0DB4BE" w14:textId="77777777" w:rsidTr="00873643">
        <w:tc>
          <w:tcPr>
            <w:tcW w:w="846" w:type="dxa"/>
          </w:tcPr>
          <w:p w14:paraId="78C18FBB" w14:textId="77777777" w:rsidR="007A2CD8" w:rsidRPr="00024CD6" w:rsidRDefault="00CA3B36" w:rsidP="00145A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845" w:type="dxa"/>
          </w:tcPr>
          <w:p w14:paraId="34B3F205" w14:textId="77777777" w:rsidR="007A2CD8" w:rsidRPr="00024CD6" w:rsidRDefault="00FB547D" w:rsidP="004933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 endoprotezo kainą įskaičiuotos pristatymo LSMU ligoninei Kauno klinikoms išlaidos.</w:t>
            </w:r>
          </w:p>
        </w:tc>
        <w:tc>
          <w:tcPr>
            <w:tcW w:w="2937" w:type="dxa"/>
          </w:tcPr>
          <w:p w14:paraId="765871AB" w14:textId="77777777" w:rsidR="007A2CD8" w:rsidRPr="00024CD6" w:rsidRDefault="007A2CD8" w:rsidP="00FB54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ADBAE2C" w14:textId="77777777" w:rsidR="00024CD6" w:rsidRPr="00024CD6" w:rsidRDefault="00024CD6" w:rsidP="00024CD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sectPr w:rsidR="00024CD6" w:rsidRPr="00024CD6" w:rsidSect="00873643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1296"/>
  <w:hyphenationZone w:val="396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1F"/>
    <w:rsid w:val="000032D7"/>
    <w:rsid w:val="00024CD6"/>
    <w:rsid w:val="00036F09"/>
    <w:rsid w:val="00053EA6"/>
    <w:rsid w:val="00057F16"/>
    <w:rsid w:val="00076402"/>
    <w:rsid w:val="00085000"/>
    <w:rsid w:val="000D02C0"/>
    <w:rsid w:val="000D1168"/>
    <w:rsid w:val="00125A1F"/>
    <w:rsid w:val="00145A0C"/>
    <w:rsid w:val="00160E23"/>
    <w:rsid w:val="00174CE3"/>
    <w:rsid w:val="00180F03"/>
    <w:rsid w:val="001F6C8B"/>
    <w:rsid w:val="0022655D"/>
    <w:rsid w:val="00261F87"/>
    <w:rsid w:val="00287087"/>
    <w:rsid w:val="002C0580"/>
    <w:rsid w:val="002C2AFE"/>
    <w:rsid w:val="00347072"/>
    <w:rsid w:val="00390A4F"/>
    <w:rsid w:val="00391BE9"/>
    <w:rsid w:val="003B79C8"/>
    <w:rsid w:val="003C5952"/>
    <w:rsid w:val="003E5556"/>
    <w:rsid w:val="003F73B7"/>
    <w:rsid w:val="00402572"/>
    <w:rsid w:val="00410E18"/>
    <w:rsid w:val="00444BC9"/>
    <w:rsid w:val="004450F6"/>
    <w:rsid w:val="00455B6A"/>
    <w:rsid w:val="0045778A"/>
    <w:rsid w:val="00463016"/>
    <w:rsid w:val="00493382"/>
    <w:rsid w:val="00494F54"/>
    <w:rsid w:val="004A6887"/>
    <w:rsid w:val="004D7A54"/>
    <w:rsid w:val="004F4290"/>
    <w:rsid w:val="005450AD"/>
    <w:rsid w:val="00546479"/>
    <w:rsid w:val="00554B9E"/>
    <w:rsid w:val="005C1E70"/>
    <w:rsid w:val="005D248E"/>
    <w:rsid w:val="006126E0"/>
    <w:rsid w:val="00633BCA"/>
    <w:rsid w:val="006545D8"/>
    <w:rsid w:val="006715E9"/>
    <w:rsid w:val="00675169"/>
    <w:rsid w:val="00695BEB"/>
    <w:rsid w:val="006C6E79"/>
    <w:rsid w:val="007109D1"/>
    <w:rsid w:val="00720882"/>
    <w:rsid w:val="00765F3C"/>
    <w:rsid w:val="00770952"/>
    <w:rsid w:val="007733F5"/>
    <w:rsid w:val="00781C0C"/>
    <w:rsid w:val="00790212"/>
    <w:rsid w:val="007A2CD8"/>
    <w:rsid w:val="007F4965"/>
    <w:rsid w:val="008029CF"/>
    <w:rsid w:val="00821652"/>
    <w:rsid w:val="008524E8"/>
    <w:rsid w:val="00873643"/>
    <w:rsid w:val="008941F5"/>
    <w:rsid w:val="008A5662"/>
    <w:rsid w:val="008B0FD6"/>
    <w:rsid w:val="008B25F7"/>
    <w:rsid w:val="008F588B"/>
    <w:rsid w:val="0090425A"/>
    <w:rsid w:val="00944C4F"/>
    <w:rsid w:val="00951A12"/>
    <w:rsid w:val="00991F89"/>
    <w:rsid w:val="009C73BB"/>
    <w:rsid w:val="009E3CE1"/>
    <w:rsid w:val="00A17404"/>
    <w:rsid w:val="00A5175E"/>
    <w:rsid w:val="00A62529"/>
    <w:rsid w:val="00B1728E"/>
    <w:rsid w:val="00B31759"/>
    <w:rsid w:val="00B44DF8"/>
    <w:rsid w:val="00B7056B"/>
    <w:rsid w:val="00B77DEB"/>
    <w:rsid w:val="00BE4CE7"/>
    <w:rsid w:val="00BE5F9C"/>
    <w:rsid w:val="00C519B0"/>
    <w:rsid w:val="00C92EB8"/>
    <w:rsid w:val="00CA3B36"/>
    <w:rsid w:val="00CB1F8C"/>
    <w:rsid w:val="00CD27BF"/>
    <w:rsid w:val="00CF05D5"/>
    <w:rsid w:val="00D27C1F"/>
    <w:rsid w:val="00D5682A"/>
    <w:rsid w:val="00DE14DD"/>
    <w:rsid w:val="00DE4555"/>
    <w:rsid w:val="00DF15C7"/>
    <w:rsid w:val="00DF16DA"/>
    <w:rsid w:val="00E44BAE"/>
    <w:rsid w:val="00E70110"/>
    <w:rsid w:val="00EB3306"/>
    <w:rsid w:val="00EB610B"/>
    <w:rsid w:val="00EC4750"/>
    <w:rsid w:val="00EF18AB"/>
    <w:rsid w:val="00F10F47"/>
    <w:rsid w:val="00F15C67"/>
    <w:rsid w:val="00F17334"/>
    <w:rsid w:val="00F413E8"/>
    <w:rsid w:val="00F654FF"/>
    <w:rsid w:val="00FB547D"/>
    <w:rsid w:val="00FD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C64C1"/>
  <w15:docId w15:val="{3A42B74A-1A55-4AC5-BAFB-7632C60B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032D7"/>
    <w:pPr>
      <w:spacing w:after="160" w:line="259" w:lineRule="auto"/>
    </w:pPr>
    <w:rPr>
      <w:rFonts w:cs="Calibri"/>
      <w:lang w:eastAsia="en-US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5682A"/>
    <w:pPr>
      <w:keepNext/>
      <w:shd w:val="clear" w:color="auto" w:fill="FFFFFF"/>
      <w:spacing w:before="12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9"/>
    <w:locked/>
    <w:rsid w:val="00D5682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table" w:styleId="Lentelstinklelis">
    <w:name w:val="Table Grid"/>
    <w:basedOn w:val="prastojilentel"/>
    <w:uiPriority w:val="99"/>
    <w:rsid w:val="00125A1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semiHidden/>
    <w:rsid w:val="005450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450AD"/>
    <w:rPr>
      <w:rFonts w:ascii="Times New Roman" w:eastAsia="Times New Roman" w:hAnsi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0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F09BA9-E7E1-4BBE-B4C4-9A84D6645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9B1722-90EB-4FD6-BE8B-FF98B388A2DF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C2A5503-EA73-4690-906E-D6880C3723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1204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Almantas Motuzas</dc:creator>
  <cp:lastModifiedBy>Daiva Žvirblytė</cp:lastModifiedBy>
  <cp:revision>2</cp:revision>
  <cp:lastPrinted>2025-04-29T18:38:00Z</cp:lastPrinted>
  <dcterms:created xsi:type="dcterms:W3CDTF">2025-04-29T18:40:00Z</dcterms:created>
  <dcterms:modified xsi:type="dcterms:W3CDTF">2025-04-29T18:40:00Z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