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22C5" w14:textId="6B84AE1F" w:rsidR="00C16443" w:rsidRPr="003532C3" w:rsidRDefault="00C16443" w:rsidP="001A039F">
      <w:pPr>
        <w:ind w:left="284" w:firstLine="850"/>
        <w:jc w:val="center"/>
        <w:rPr>
          <w:b/>
          <w:bCs/>
          <w:sz w:val="24"/>
          <w:szCs w:val="24"/>
        </w:rPr>
      </w:pPr>
      <w:r w:rsidRPr="003532C3">
        <w:rPr>
          <w:b/>
          <w:bCs/>
          <w:sz w:val="24"/>
          <w:szCs w:val="24"/>
        </w:rPr>
        <w:t>PRIEDAS NR.</w:t>
      </w:r>
      <w:r w:rsidR="0090058C" w:rsidRPr="003532C3">
        <w:rPr>
          <w:b/>
          <w:bCs/>
          <w:sz w:val="24"/>
          <w:szCs w:val="24"/>
        </w:rPr>
        <w:t xml:space="preserve"> </w:t>
      </w:r>
      <w:r w:rsidRPr="003532C3">
        <w:rPr>
          <w:b/>
          <w:bCs/>
          <w:sz w:val="24"/>
          <w:szCs w:val="24"/>
        </w:rPr>
        <w:t xml:space="preserve">2 </w:t>
      </w:r>
      <w:r w:rsidRPr="003532C3">
        <w:rPr>
          <w:b/>
          <w:bCs/>
          <w:spacing w:val="-6"/>
          <w:sz w:val="24"/>
          <w:szCs w:val="24"/>
        </w:rPr>
        <w:t xml:space="preserve"> </w:t>
      </w:r>
      <w:r w:rsidRPr="003532C3">
        <w:rPr>
          <w:b/>
          <w:bCs/>
          <w:sz w:val="24"/>
          <w:szCs w:val="24"/>
        </w:rPr>
        <w:t>TECHNINĖ</w:t>
      </w:r>
      <w:r w:rsidRPr="003532C3">
        <w:rPr>
          <w:b/>
          <w:bCs/>
          <w:spacing w:val="-4"/>
          <w:sz w:val="24"/>
          <w:szCs w:val="24"/>
        </w:rPr>
        <w:t xml:space="preserve"> </w:t>
      </w:r>
      <w:r w:rsidRPr="003532C3">
        <w:rPr>
          <w:b/>
          <w:bCs/>
          <w:sz w:val="24"/>
          <w:szCs w:val="24"/>
        </w:rPr>
        <w:t xml:space="preserve">SPECIFIKACIJA </w:t>
      </w:r>
    </w:p>
    <w:p w14:paraId="1A6C444D" w14:textId="77777777" w:rsidR="00856281" w:rsidRPr="003532C3" w:rsidRDefault="00856281" w:rsidP="001A039F">
      <w:pPr>
        <w:ind w:left="284" w:firstLine="850"/>
        <w:jc w:val="center"/>
        <w:rPr>
          <w:b/>
          <w:sz w:val="24"/>
          <w:szCs w:val="24"/>
        </w:rPr>
      </w:pPr>
    </w:p>
    <w:p w14:paraId="258A2C00" w14:textId="7EF0D5EB" w:rsidR="00856281" w:rsidRPr="003532C3" w:rsidRDefault="00856281" w:rsidP="001A039F">
      <w:pPr>
        <w:ind w:left="284" w:firstLine="850"/>
        <w:jc w:val="center"/>
        <w:rPr>
          <w:b/>
          <w:bCs/>
          <w:sz w:val="24"/>
          <w:szCs w:val="24"/>
        </w:rPr>
      </w:pPr>
      <w:r w:rsidRPr="003532C3">
        <w:rPr>
          <w:b/>
          <w:bCs/>
          <w:sz w:val="24"/>
          <w:szCs w:val="24"/>
        </w:rPr>
        <w:t>BENDR</w:t>
      </w:r>
      <w:r w:rsidR="016FCC6B" w:rsidRPr="003532C3">
        <w:rPr>
          <w:b/>
          <w:bCs/>
          <w:sz w:val="24"/>
          <w:szCs w:val="24"/>
        </w:rPr>
        <w:t>OJI DALIS</w:t>
      </w:r>
    </w:p>
    <w:p w14:paraId="318B66F9" w14:textId="77777777" w:rsidR="004831B0" w:rsidRPr="003532C3" w:rsidRDefault="004831B0" w:rsidP="001A039F">
      <w:pPr>
        <w:pStyle w:val="Pagrindinistekstas"/>
        <w:spacing w:before="3"/>
        <w:ind w:left="284" w:firstLine="850"/>
        <w:rPr>
          <w:b/>
        </w:rPr>
      </w:pPr>
    </w:p>
    <w:p w14:paraId="4BFA21D1" w14:textId="30FADB39" w:rsidR="004831B0" w:rsidRPr="003532C3" w:rsidRDefault="004831B0" w:rsidP="001A039F">
      <w:pPr>
        <w:pStyle w:val="Sraopastraipa"/>
        <w:widowControl w:val="0"/>
        <w:numPr>
          <w:ilvl w:val="0"/>
          <w:numId w:val="6"/>
        </w:numPr>
        <w:tabs>
          <w:tab w:val="left" w:pos="1843"/>
          <w:tab w:val="left" w:pos="2562"/>
        </w:tabs>
        <w:suppressAutoHyphens/>
        <w:ind w:left="284" w:right="117" w:firstLine="850"/>
        <w:rPr>
          <w:sz w:val="24"/>
          <w:szCs w:val="24"/>
        </w:rPr>
      </w:pPr>
      <w:r w:rsidRPr="003532C3">
        <w:rPr>
          <w:spacing w:val="-1"/>
          <w:sz w:val="24"/>
          <w:szCs w:val="24"/>
        </w:rPr>
        <w:t>Techninėje</w:t>
      </w:r>
      <w:r w:rsidRPr="003532C3">
        <w:rPr>
          <w:spacing w:val="-13"/>
          <w:sz w:val="24"/>
          <w:szCs w:val="24"/>
        </w:rPr>
        <w:t xml:space="preserve"> </w:t>
      </w:r>
      <w:r w:rsidRPr="003532C3">
        <w:rPr>
          <w:spacing w:val="-1"/>
          <w:sz w:val="24"/>
          <w:szCs w:val="24"/>
        </w:rPr>
        <w:t>specifikacijoje</w:t>
      </w:r>
      <w:r w:rsidRPr="003532C3">
        <w:rPr>
          <w:spacing w:val="-13"/>
          <w:sz w:val="24"/>
          <w:szCs w:val="24"/>
        </w:rPr>
        <w:t xml:space="preserve"> </w:t>
      </w:r>
      <w:r w:rsidRPr="003532C3">
        <w:rPr>
          <w:sz w:val="24"/>
          <w:szCs w:val="24"/>
        </w:rPr>
        <w:t>nurodyti</w:t>
      </w:r>
      <w:r w:rsidRPr="003532C3">
        <w:rPr>
          <w:spacing w:val="-11"/>
          <w:sz w:val="24"/>
          <w:szCs w:val="24"/>
        </w:rPr>
        <w:t xml:space="preserve"> nestandartinių gaminamų </w:t>
      </w:r>
      <w:r w:rsidRPr="003532C3">
        <w:rPr>
          <w:sz w:val="24"/>
          <w:szCs w:val="24"/>
        </w:rPr>
        <w:t>baldų</w:t>
      </w:r>
      <w:r w:rsidRPr="003532C3">
        <w:rPr>
          <w:spacing w:val="-12"/>
          <w:sz w:val="24"/>
          <w:szCs w:val="24"/>
        </w:rPr>
        <w:t xml:space="preserve"> </w:t>
      </w:r>
      <w:r w:rsidRPr="003532C3">
        <w:rPr>
          <w:sz w:val="24"/>
          <w:szCs w:val="24"/>
        </w:rPr>
        <w:t>išmatavimai</w:t>
      </w:r>
      <w:r w:rsidRPr="003532C3">
        <w:rPr>
          <w:spacing w:val="-11"/>
          <w:sz w:val="24"/>
          <w:szCs w:val="24"/>
        </w:rPr>
        <w:t xml:space="preserve"> </w:t>
      </w:r>
      <w:r w:rsidRPr="003532C3">
        <w:rPr>
          <w:sz w:val="24"/>
          <w:szCs w:val="24"/>
        </w:rPr>
        <w:t>yra</w:t>
      </w:r>
      <w:r w:rsidRPr="003532C3">
        <w:rPr>
          <w:spacing w:val="-13"/>
          <w:sz w:val="24"/>
          <w:szCs w:val="24"/>
        </w:rPr>
        <w:t xml:space="preserve"> </w:t>
      </w:r>
      <w:r w:rsidRPr="003532C3">
        <w:rPr>
          <w:sz w:val="24"/>
          <w:szCs w:val="24"/>
        </w:rPr>
        <w:t>preliminarūs.</w:t>
      </w:r>
      <w:r w:rsidRPr="003532C3">
        <w:rPr>
          <w:spacing w:val="-11"/>
          <w:sz w:val="24"/>
          <w:szCs w:val="24"/>
        </w:rPr>
        <w:t xml:space="preserve"> </w:t>
      </w:r>
      <w:r w:rsidR="00247843" w:rsidRPr="003532C3">
        <w:rPr>
          <w:sz w:val="24"/>
          <w:szCs w:val="24"/>
        </w:rPr>
        <w:t xml:space="preserve">Po sutarties sudarymo, įsigaliojus sutarčiai, tiekėjas privalo atvykti į </w:t>
      </w:r>
      <w:r w:rsidR="003828C4" w:rsidRPr="003532C3">
        <w:rPr>
          <w:sz w:val="24"/>
          <w:szCs w:val="24"/>
        </w:rPr>
        <w:t xml:space="preserve">Perkančiosios organizacijos (toliau </w:t>
      </w:r>
      <w:r w:rsidR="00247843" w:rsidRPr="003532C3">
        <w:rPr>
          <w:sz w:val="24"/>
          <w:szCs w:val="24"/>
        </w:rPr>
        <w:t>PO</w:t>
      </w:r>
      <w:r w:rsidR="003828C4" w:rsidRPr="003532C3">
        <w:rPr>
          <w:sz w:val="24"/>
          <w:szCs w:val="24"/>
        </w:rPr>
        <w:t>)</w:t>
      </w:r>
      <w:r w:rsidR="00247843" w:rsidRPr="003532C3">
        <w:rPr>
          <w:sz w:val="24"/>
          <w:szCs w:val="24"/>
        </w:rPr>
        <w:t xml:space="preserve"> patalpas (kuriose numatomi statyti/montuoti perkami baldai), jas išsimatuoti, patikrinti baldų tilpimą, patikrinti prie baldų besiglaudžiančių patalpų ar konstrukcijų paviršių esamą horizontalumą-vertikalumą (ir įvertinti tai rengiant gamybinius - </w:t>
      </w:r>
      <w:r w:rsidR="00247843" w:rsidRPr="003532C3">
        <w:rPr>
          <w:b/>
          <w:sz w:val="24"/>
          <w:szCs w:val="24"/>
        </w:rPr>
        <w:t>darbo brėžinius bei vėliau pagal tai gaminant bei montuojant baldus)</w:t>
      </w:r>
      <w:r w:rsidR="00247843" w:rsidRPr="003532C3">
        <w:rPr>
          <w:b/>
          <w:spacing w:val="1"/>
          <w:sz w:val="24"/>
          <w:szCs w:val="24"/>
        </w:rPr>
        <w:t>, pririšti prie esamų komunikacijų (jei tai yra būtina)</w:t>
      </w:r>
      <w:r w:rsidR="00247843" w:rsidRPr="003532C3">
        <w:rPr>
          <w:b/>
          <w:sz w:val="24"/>
          <w:szCs w:val="24"/>
        </w:rPr>
        <w:t xml:space="preserve"> bei parengti visų gaminamų/tiekiamų/montuojamų baldų gamybinius-darbinius brėžinius</w:t>
      </w:r>
      <w:r w:rsidR="00247843" w:rsidRPr="003532C3">
        <w:rPr>
          <w:sz w:val="24"/>
          <w:szCs w:val="24"/>
        </w:rPr>
        <w:t xml:space="preserve">, juos susiderinti su PO paskirtu atstovu (t. p., prieš gamybą susiderinti naudojamų medžiagų pavyzdžius (kodus, spalvas, paviršius, savybes ir pan.), gauti raštišką pritarimą jų naudojimui, gauti raštišką pritarimą tiekėjo parengtiems gamybinių-darbinių brėžinių sprendimams), - tai baldų gamintojui-tiekėjui privalu atlikti </w:t>
      </w:r>
      <w:r w:rsidR="00247843" w:rsidRPr="003532C3">
        <w:rPr>
          <w:b/>
          <w:sz w:val="24"/>
          <w:szCs w:val="24"/>
        </w:rPr>
        <w:t>ne vėliau kaip per 20 kalendorinių dienų nuo sutarties įsigaliojimo dienos.</w:t>
      </w:r>
      <w:r w:rsidR="00247843" w:rsidRPr="003532C3">
        <w:rPr>
          <w:sz w:val="24"/>
          <w:szCs w:val="24"/>
        </w:rPr>
        <w:t xml:space="preserve"> Galutinius visų baldų išdėstymo patalpose planus PO išduos po sutarties pasirašymo (iki sutarties įsigaliojimo datos).</w:t>
      </w:r>
    </w:p>
    <w:p w14:paraId="55F03414" w14:textId="77777777" w:rsidR="004831B0" w:rsidRPr="003532C3" w:rsidRDefault="004831B0" w:rsidP="001A039F">
      <w:pPr>
        <w:pStyle w:val="Sraopastraipa"/>
        <w:widowControl w:val="0"/>
        <w:numPr>
          <w:ilvl w:val="0"/>
          <w:numId w:val="6"/>
        </w:numPr>
        <w:tabs>
          <w:tab w:val="left" w:pos="1843"/>
          <w:tab w:val="left" w:pos="2562"/>
        </w:tabs>
        <w:suppressAutoHyphens/>
        <w:ind w:left="284" w:right="117" w:firstLine="850"/>
        <w:rPr>
          <w:sz w:val="24"/>
          <w:szCs w:val="24"/>
        </w:rPr>
      </w:pPr>
      <w:r w:rsidRPr="003532C3">
        <w:rPr>
          <w:sz w:val="24"/>
          <w:szCs w:val="24"/>
        </w:rPr>
        <w:t xml:space="preserve">Kartu su technine specifikacija pridedama vaizdinė medžiaga yra </w:t>
      </w:r>
      <w:r w:rsidRPr="003532C3">
        <w:rPr>
          <w:b/>
          <w:bCs/>
          <w:sz w:val="24"/>
          <w:szCs w:val="24"/>
        </w:rPr>
        <w:t>orientacinio pobūdžio</w:t>
      </w:r>
      <w:r w:rsidRPr="003532C3">
        <w:rPr>
          <w:sz w:val="24"/>
          <w:szCs w:val="24"/>
        </w:rPr>
        <w:t xml:space="preserve">, siūlomi gaminiai turi atitikti techninėje specifikacijoje reikalaujamas technines charakteristikas. </w:t>
      </w:r>
    </w:p>
    <w:p w14:paraId="7B0AC558" w14:textId="6F8334B8" w:rsidR="004831B0" w:rsidRPr="003532C3" w:rsidRDefault="004831B0" w:rsidP="001A039F">
      <w:pPr>
        <w:pStyle w:val="Sraopastraipa"/>
        <w:widowControl w:val="0"/>
        <w:numPr>
          <w:ilvl w:val="0"/>
          <w:numId w:val="6"/>
        </w:numPr>
        <w:tabs>
          <w:tab w:val="left" w:pos="1843"/>
          <w:tab w:val="left" w:pos="2562"/>
        </w:tabs>
        <w:suppressAutoHyphens/>
        <w:ind w:left="284" w:right="117" w:firstLine="850"/>
        <w:rPr>
          <w:sz w:val="24"/>
          <w:szCs w:val="24"/>
        </w:rPr>
      </w:pPr>
      <w:r w:rsidRPr="003532C3">
        <w:rPr>
          <w:sz w:val="24"/>
          <w:szCs w:val="24"/>
        </w:rPr>
        <w:t>Visi</w:t>
      </w:r>
      <w:r w:rsidRPr="003532C3">
        <w:rPr>
          <w:spacing w:val="-9"/>
          <w:sz w:val="24"/>
          <w:szCs w:val="24"/>
        </w:rPr>
        <w:t xml:space="preserve"> </w:t>
      </w:r>
      <w:r w:rsidRPr="003532C3">
        <w:rPr>
          <w:sz w:val="24"/>
          <w:szCs w:val="24"/>
        </w:rPr>
        <w:t>baldai</w:t>
      </w:r>
      <w:r w:rsidRPr="003532C3">
        <w:rPr>
          <w:spacing w:val="-9"/>
          <w:sz w:val="24"/>
          <w:szCs w:val="24"/>
        </w:rPr>
        <w:t xml:space="preserve"> </w:t>
      </w:r>
      <w:r w:rsidRPr="003532C3">
        <w:rPr>
          <w:sz w:val="24"/>
          <w:szCs w:val="24"/>
        </w:rPr>
        <w:t>turi</w:t>
      </w:r>
      <w:r w:rsidRPr="003532C3">
        <w:rPr>
          <w:spacing w:val="-9"/>
          <w:sz w:val="24"/>
          <w:szCs w:val="24"/>
        </w:rPr>
        <w:t xml:space="preserve"> </w:t>
      </w:r>
      <w:r w:rsidRPr="003532C3">
        <w:rPr>
          <w:sz w:val="24"/>
          <w:szCs w:val="24"/>
        </w:rPr>
        <w:t>būti</w:t>
      </w:r>
      <w:r w:rsidRPr="003532C3">
        <w:rPr>
          <w:spacing w:val="-9"/>
          <w:sz w:val="24"/>
          <w:szCs w:val="24"/>
        </w:rPr>
        <w:t xml:space="preserve"> nauji, nenaudoti, švarūs, be akivaizdžiai matomų defektu, </w:t>
      </w:r>
      <w:r w:rsidRPr="003532C3">
        <w:rPr>
          <w:sz w:val="24"/>
          <w:szCs w:val="24"/>
        </w:rPr>
        <w:t>pristatyti</w:t>
      </w:r>
      <w:r w:rsidRPr="003532C3">
        <w:rPr>
          <w:spacing w:val="-9"/>
          <w:sz w:val="24"/>
          <w:szCs w:val="24"/>
        </w:rPr>
        <w:t xml:space="preserve"> </w:t>
      </w:r>
      <w:r w:rsidR="001B1D06" w:rsidRPr="003532C3">
        <w:rPr>
          <w:sz w:val="24"/>
          <w:szCs w:val="24"/>
        </w:rPr>
        <w:t>PO</w:t>
      </w:r>
      <w:r w:rsidRPr="003532C3">
        <w:rPr>
          <w:spacing w:val="-9"/>
          <w:sz w:val="24"/>
          <w:szCs w:val="24"/>
        </w:rPr>
        <w:t xml:space="preserve"> </w:t>
      </w:r>
      <w:r w:rsidRPr="003532C3">
        <w:rPr>
          <w:sz w:val="24"/>
          <w:szCs w:val="24"/>
        </w:rPr>
        <w:t>nurodytu</w:t>
      </w:r>
      <w:r w:rsidRPr="003532C3">
        <w:rPr>
          <w:spacing w:val="-10"/>
          <w:sz w:val="24"/>
          <w:szCs w:val="24"/>
        </w:rPr>
        <w:t xml:space="preserve"> </w:t>
      </w:r>
      <w:r w:rsidRPr="003532C3">
        <w:rPr>
          <w:sz w:val="24"/>
          <w:szCs w:val="24"/>
        </w:rPr>
        <w:t>adresu,</w:t>
      </w:r>
      <w:r w:rsidRPr="003532C3">
        <w:rPr>
          <w:spacing w:val="-10"/>
          <w:sz w:val="24"/>
          <w:szCs w:val="24"/>
        </w:rPr>
        <w:t xml:space="preserve"> </w:t>
      </w:r>
      <w:r w:rsidRPr="003532C3">
        <w:rPr>
          <w:sz w:val="24"/>
          <w:szCs w:val="24"/>
        </w:rPr>
        <w:t>užnešti</w:t>
      </w:r>
      <w:r w:rsidRPr="003532C3">
        <w:rPr>
          <w:spacing w:val="-9"/>
          <w:sz w:val="24"/>
          <w:szCs w:val="24"/>
        </w:rPr>
        <w:t xml:space="preserve"> </w:t>
      </w:r>
      <w:r w:rsidRPr="003532C3">
        <w:rPr>
          <w:sz w:val="24"/>
          <w:szCs w:val="24"/>
        </w:rPr>
        <w:t xml:space="preserve">ir </w:t>
      </w:r>
      <w:r w:rsidRPr="003532C3">
        <w:rPr>
          <w:spacing w:val="-58"/>
          <w:sz w:val="24"/>
          <w:szCs w:val="24"/>
        </w:rPr>
        <w:t xml:space="preserve"> </w:t>
      </w:r>
      <w:r w:rsidRPr="003532C3">
        <w:rPr>
          <w:sz w:val="24"/>
          <w:szCs w:val="24"/>
        </w:rPr>
        <w:t xml:space="preserve">sumontuoti. Šiukšles ir pakuotę po baldų sumontavimo tiekėjas turi išvežti ir utilizuoti savo kaštais. </w:t>
      </w:r>
    </w:p>
    <w:p w14:paraId="6741B841" w14:textId="69537126" w:rsidR="004831B0" w:rsidRPr="003532C3" w:rsidRDefault="004831B0" w:rsidP="001A039F">
      <w:pPr>
        <w:pStyle w:val="Sraopastraipa"/>
        <w:widowControl w:val="0"/>
        <w:numPr>
          <w:ilvl w:val="0"/>
          <w:numId w:val="6"/>
        </w:numPr>
        <w:tabs>
          <w:tab w:val="left" w:pos="1843"/>
          <w:tab w:val="left" w:pos="2562"/>
        </w:tabs>
        <w:suppressAutoHyphens/>
        <w:ind w:left="284" w:right="120" w:firstLine="850"/>
        <w:rPr>
          <w:sz w:val="24"/>
          <w:szCs w:val="24"/>
        </w:rPr>
      </w:pPr>
      <w:r w:rsidRPr="003532C3">
        <w:rPr>
          <w:sz w:val="24"/>
          <w:szCs w:val="24"/>
        </w:rPr>
        <w:t>Turi</w:t>
      </w:r>
      <w:r w:rsidRPr="003532C3">
        <w:rPr>
          <w:spacing w:val="-8"/>
          <w:sz w:val="24"/>
          <w:szCs w:val="24"/>
        </w:rPr>
        <w:t xml:space="preserve"> </w:t>
      </w:r>
      <w:r w:rsidRPr="003532C3">
        <w:rPr>
          <w:sz w:val="24"/>
          <w:szCs w:val="24"/>
        </w:rPr>
        <w:t>būti</w:t>
      </w:r>
      <w:r w:rsidRPr="003532C3">
        <w:rPr>
          <w:spacing w:val="-7"/>
          <w:sz w:val="24"/>
          <w:szCs w:val="24"/>
        </w:rPr>
        <w:t xml:space="preserve"> </w:t>
      </w:r>
      <w:r w:rsidRPr="003532C3">
        <w:rPr>
          <w:sz w:val="24"/>
          <w:szCs w:val="24"/>
        </w:rPr>
        <w:t>užtikrinamas</w:t>
      </w:r>
      <w:r w:rsidRPr="003532C3">
        <w:rPr>
          <w:spacing w:val="-7"/>
          <w:sz w:val="24"/>
          <w:szCs w:val="24"/>
        </w:rPr>
        <w:t xml:space="preserve"> </w:t>
      </w:r>
      <w:r w:rsidRPr="003532C3">
        <w:rPr>
          <w:sz w:val="24"/>
          <w:szCs w:val="24"/>
        </w:rPr>
        <w:t>baldų</w:t>
      </w:r>
      <w:r w:rsidRPr="003532C3">
        <w:rPr>
          <w:spacing w:val="-8"/>
          <w:sz w:val="24"/>
          <w:szCs w:val="24"/>
        </w:rPr>
        <w:t xml:space="preserve"> tvirtumas ir </w:t>
      </w:r>
      <w:r w:rsidRPr="003532C3">
        <w:rPr>
          <w:sz w:val="24"/>
          <w:szCs w:val="24"/>
        </w:rPr>
        <w:t>stabilumas,</w:t>
      </w:r>
      <w:r w:rsidRPr="003532C3">
        <w:rPr>
          <w:spacing w:val="-7"/>
          <w:sz w:val="24"/>
          <w:szCs w:val="24"/>
        </w:rPr>
        <w:t xml:space="preserve"> </w:t>
      </w:r>
      <w:r w:rsidRPr="003532C3">
        <w:rPr>
          <w:sz w:val="24"/>
          <w:szCs w:val="24"/>
        </w:rPr>
        <w:t>esant</w:t>
      </w:r>
      <w:r w:rsidRPr="003532C3">
        <w:rPr>
          <w:spacing w:val="-7"/>
          <w:sz w:val="24"/>
          <w:szCs w:val="24"/>
        </w:rPr>
        <w:t xml:space="preserve"> </w:t>
      </w:r>
      <w:r w:rsidRPr="003532C3">
        <w:rPr>
          <w:sz w:val="24"/>
          <w:szCs w:val="24"/>
        </w:rPr>
        <w:t>reikalui</w:t>
      </w:r>
      <w:r w:rsidRPr="003532C3">
        <w:rPr>
          <w:spacing w:val="-7"/>
          <w:sz w:val="24"/>
          <w:szCs w:val="24"/>
        </w:rPr>
        <w:t xml:space="preserve"> </w:t>
      </w:r>
      <w:r w:rsidRPr="003532C3">
        <w:rPr>
          <w:sz w:val="24"/>
          <w:szCs w:val="24"/>
        </w:rPr>
        <w:t>pritvirtinant</w:t>
      </w:r>
      <w:r w:rsidRPr="003532C3">
        <w:rPr>
          <w:spacing w:val="-8"/>
          <w:sz w:val="24"/>
          <w:szCs w:val="24"/>
        </w:rPr>
        <w:t xml:space="preserve"> </w:t>
      </w:r>
      <w:r w:rsidRPr="003532C3">
        <w:rPr>
          <w:sz w:val="24"/>
          <w:szCs w:val="24"/>
        </w:rPr>
        <w:t>baldus</w:t>
      </w:r>
      <w:r w:rsidR="00F77F21" w:rsidRPr="003532C3">
        <w:rPr>
          <w:spacing w:val="-57"/>
          <w:sz w:val="24"/>
          <w:szCs w:val="24"/>
        </w:rPr>
        <w:t xml:space="preserve"> </w:t>
      </w:r>
      <w:r w:rsidRPr="003532C3">
        <w:rPr>
          <w:sz w:val="24"/>
          <w:szCs w:val="24"/>
        </w:rPr>
        <w:t>prie</w:t>
      </w:r>
      <w:r w:rsidRPr="003532C3">
        <w:rPr>
          <w:spacing w:val="-2"/>
          <w:sz w:val="24"/>
          <w:szCs w:val="24"/>
        </w:rPr>
        <w:t xml:space="preserve"> </w:t>
      </w:r>
      <w:r w:rsidRPr="003532C3">
        <w:rPr>
          <w:sz w:val="24"/>
          <w:szCs w:val="24"/>
        </w:rPr>
        <w:t>grindų ar</w:t>
      </w:r>
      <w:r w:rsidRPr="003532C3">
        <w:rPr>
          <w:spacing w:val="-1"/>
          <w:sz w:val="24"/>
          <w:szCs w:val="24"/>
        </w:rPr>
        <w:t xml:space="preserve"> </w:t>
      </w:r>
      <w:r w:rsidRPr="003532C3">
        <w:rPr>
          <w:sz w:val="24"/>
          <w:szCs w:val="24"/>
        </w:rPr>
        <w:t xml:space="preserve">sienų. Esant tvirtinimo poreikiui tvirtinimo vietos ir būdas turi būti suderintas su </w:t>
      </w:r>
      <w:r w:rsidR="00C07CF3" w:rsidRPr="003532C3">
        <w:rPr>
          <w:sz w:val="24"/>
          <w:szCs w:val="24"/>
        </w:rPr>
        <w:t>PO.</w:t>
      </w:r>
    </w:p>
    <w:p w14:paraId="34E99064" w14:textId="5CBFAD4F" w:rsidR="00C17BDA" w:rsidRPr="003532C3" w:rsidRDefault="001F4BDD" w:rsidP="001A039F">
      <w:pPr>
        <w:pStyle w:val="Sraopastraipa"/>
        <w:widowControl w:val="0"/>
        <w:numPr>
          <w:ilvl w:val="0"/>
          <w:numId w:val="6"/>
        </w:numPr>
        <w:tabs>
          <w:tab w:val="left" w:pos="1843"/>
          <w:tab w:val="left" w:pos="2562"/>
        </w:tabs>
        <w:suppressAutoHyphens/>
        <w:ind w:left="284" w:right="120" w:firstLine="850"/>
        <w:rPr>
          <w:sz w:val="24"/>
          <w:szCs w:val="24"/>
        </w:rPr>
      </w:pPr>
      <w:r w:rsidRPr="003532C3">
        <w:rPr>
          <w:sz w:val="24"/>
          <w:szCs w:val="24"/>
        </w:rPr>
        <w:t xml:space="preserve">Už pagaminto baldo konstrukcinius sprendimus (galutinai tikslinamus baldų gamintojo gamybinių-darbo brėžinių rengimo metu), jų stabilumą bei pastovumą, už gaminiui panaudotas visas detales, jų įdiegimą bei sumontavimą atsako baldų gamintojas. Baldai privalo būti pristatyti, sumontuoti </w:t>
      </w:r>
      <w:r w:rsidR="0066197A" w:rsidRPr="003532C3">
        <w:rPr>
          <w:sz w:val="24"/>
          <w:szCs w:val="24"/>
        </w:rPr>
        <w:t>PO</w:t>
      </w:r>
      <w:r w:rsidRPr="003532C3">
        <w:rPr>
          <w:sz w:val="24"/>
          <w:szCs w:val="24"/>
        </w:rPr>
        <w:t xml:space="preserve"> nurodytoje vietoje. Tiekėjo rengiami ir teikiami derinimui gamybiniai-darbo brėžiniai turi būti parengti </w:t>
      </w:r>
      <w:proofErr w:type="spellStart"/>
      <w:r w:rsidRPr="003532C3">
        <w:rPr>
          <w:sz w:val="24"/>
          <w:szCs w:val="24"/>
        </w:rPr>
        <w:t>AutoCad</w:t>
      </w:r>
      <w:proofErr w:type="spellEnd"/>
      <w:r w:rsidRPr="003532C3">
        <w:rPr>
          <w:sz w:val="24"/>
          <w:szCs w:val="24"/>
        </w:rPr>
        <w:t xml:space="preserve"> ar kita baldų brėžiniams rengti skirta programa, šiuose brėžiniuose turi būti detaliai (aiškiai) matomos visos baldo sudedamosios dalys, detalės, įranga (brėžiniai derinimui su </w:t>
      </w:r>
      <w:r w:rsidR="0050793B" w:rsidRPr="003532C3">
        <w:rPr>
          <w:sz w:val="24"/>
          <w:szCs w:val="24"/>
        </w:rPr>
        <w:t>PO</w:t>
      </w:r>
      <w:r w:rsidRPr="003532C3">
        <w:rPr>
          <w:sz w:val="24"/>
          <w:szCs w:val="24"/>
        </w:rPr>
        <w:t xml:space="preserve"> turi būti pateikti </w:t>
      </w:r>
      <w:proofErr w:type="spellStart"/>
      <w:r w:rsidRPr="003532C3">
        <w:rPr>
          <w:sz w:val="24"/>
          <w:szCs w:val="24"/>
        </w:rPr>
        <w:t>pdf</w:t>
      </w:r>
      <w:proofErr w:type="spellEnd"/>
      <w:r w:rsidRPr="003532C3">
        <w:rPr>
          <w:sz w:val="24"/>
          <w:szCs w:val="24"/>
        </w:rPr>
        <w:t xml:space="preserve"> ir </w:t>
      </w:r>
      <w:proofErr w:type="spellStart"/>
      <w:r w:rsidRPr="003532C3">
        <w:rPr>
          <w:sz w:val="24"/>
          <w:szCs w:val="24"/>
        </w:rPr>
        <w:t>dwg</w:t>
      </w:r>
      <w:proofErr w:type="spellEnd"/>
      <w:r w:rsidRPr="003532C3">
        <w:rPr>
          <w:sz w:val="24"/>
          <w:szCs w:val="24"/>
        </w:rPr>
        <w:t xml:space="preserve"> formatu). Baldų tiekėjo parengtų gamybinių-darbo brėžinių derinimas su paskirtu </w:t>
      </w:r>
      <w:r w:rsidR="0050793B" w:rsidRPr="003532C3">
        <w:rPr>
          <w:sz w:val="24"/>
          <w:szCs w:val="24"/>
        </w:rPr>
        <w:t>PO</w:t>
      </w:r>
      <w:r w:rsidRPr="003532C3">
        <w:rPr>
          <w:sz w:val="24"/>
          <w:szCs w:val="24"/>
        </w:rPr>
        <w:t xml:space="preserve">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w:t>
      </w:r>
      <w:r w:rsidR="005637B6" w:rsidRPr="003532C3">
        <w:rPr>
          <w:sz w:val="24"/>
          <w:szCs w:val="24"/>
        </w:rPr>
        <w:t>PO</w:t>
      </w:r>
      <w:r w:rsidRPr="003532C3">
        <w:rPr>
          <w:sz w:val="24"/>
          <w:szCs w:val="24"/>
        </w:rPr>
        <w:t xml:space="preserve"> skelbiamuose baldų eskiziniuose brėžiniuose ir baldų išpildymo reikalavimų aprašymuose, - tai detalizuojama tiekėjo rengiamuose baldų gamybiniuose-darbo brėžiniuose (bei iš anksto derinama su </w:t>
      </w:r>
      <w:r w:rsidR="005637B6" w:rsidRPr="003532C3">
        <w:rPr>
          <w:sz w:val="24"/>
          <w:szCs w:val="24"/>
        </w:rPr>
        <w:t>PO</w:t>
      </w:r>
      <w:r w:rsidRPr="003532C3">
        <w:rPr>
          <w:sz w:val="24"/>
          <w:szCs w:val="24"/>
        </w:rPr>
        <w:t xml:space="preserve"> paskirtu atstovu).</w:t>
      </w:r>
    </w:p>
    <w:p w14:paraId="5F46760B" w14:textId="77777777" w:rsidR="004831B0" w:rsidRPr="003532C3" w:rsidRDefault="004831B0"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Baldų kampai, briaunos, bei liečiami paviršiai neturi turėti aštrumų, ar kitų pavojingų defektų. Metalo konstrukcijos neturi turėti šerpetų, aštrių briaunų, suvirinimo vietos turi būti nušlifuotos.</w:t>
      </w:r>
    </w:p>
    <w:p w14:paraId="2E17B467" w14:textId="72244E4C" w:rsidR="00D66EAB" w:rsidRPr="003532C3" w:rsidRDefault="00D66EAB"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Visų baldų plokščių (skydų) ir paviršių padengimai kitomis medžiagomis (aprašymuose nurodytais laminatais, aukšto slėgio laminatais (HPL), PVC/ABS laminavimo juostomis ir kt.)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w:t>
      </w:r>
      <w:proofErr w:type="spellStart"/>
      <w:r w:rsidRPr="003532C3">
        <w:rPr>
          <w:sz w:val="24"/>
          <w:szCs w:val="24"/>
        </w:rPr>
        <w:t>briaunavimo</w:t>
      </w:r>
      <w:proofErr w:type="spellEnd"/>
      <w:r w:rsidRPr="003532C3">
        <w:rPr>
          <w:sz w:val="24"/>
          <w:szCs w:val="24"/>
        </w:rPr>
        <w:t xml:space="preserve"> juostų ir jų apvalinimo ribos turi sutapti su plokštės</w:t>
      </w:r>
      <w:r w:rsidRPr="003532C3">
        <w:rPr>
          <w:color w:val="000000" w:themeColor="text1"/>
          <w:sz w:val="24"/>
          <w:szCs w:val="24"/>
        </w:rPr>
        <w:t xml:space="preserve">, skydo plokštumų paviršių ribomis), nuvalytais klijais, po frezavimo apvalintos briaunos turi būti šlifuotos, poliruotos. </w:t>
      </w:r>
      <w:r w:rsidR="00641437" w:rsidRPr="003532C3">
        <w:rPr>
          <w:color w:val="000000" w:themeColor="text1"/>
          <w:sz w:val="24"/>
          <w:szCs w:val="24"/>
        </w:rPr>
        <w:t>0,4-</w:t>
      </w:r>
      <w:r w:rsidRPr="003532C3">
        <w:rPr>
          <w:color w:val="000000" w:themeColor="text1"/>
          <w:sz w:val="24"/>
          <w:szCs w:val="24"/>
        </w:rPr>
        <w:t>0,</w:t>
      </w:r>
      <w:r w:rsidR="002B70E7" w:rsidRPr="003532C3">
        <w:rPr>
          <w:color w:val="000000" w:themeColor="text1"/>
          <w:sz w:val="24"/>
          <w:szCs w:val="24"/>
        </w:rPr>
        <w:t>8</w:t>
      </w:r>
      <w:r w:rsidRPr="003532C3">
        <w:rPr>
          <w:color w:val="000000" w:themeColor="text1"/>
          <w:sz w:val="24"/>
          <w:szCs w:val="24"/>
        </w:rPr>
        <w:t xml:space="preserve"> mm storio PVC/ABS briaunų kraštai – </w:t>
      </w:r>
      <w:proofErr w:type="spellStart"/>
      <w:r w:rsidRPr="003532C3">
        <w:rPr>
          <w:color w:val="000000" w:themeColor="text1"/>
          <w:sz w:val="24"/>
          <w:szCs w:val="24"/>
        </w:rPr>
        <w:t>mikroapvalinti</w:t>
      </w:r>
      <w:proofErr w:type="spellEnd"/>
      <w:r w:rsidRPr="003532C3">
        <w:rPr>
          <w:sz w:val="24"/>
          <w:szCs w:val="24"/>
        </w:rPr>
        <w:t>, neaštrūs, nuvalytais klijais.</w:t>
      </w:r>
    </w:p>
    <w:p w14:paraId="6C422C7D" w14:textId="4ADD4195" w:rsidR="00D511BB" w:rsidRPr="003532C3" w:rsidRDefault="00D511BB"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Dažais (įskaitant ir miltelinius-poliesterio dažus) dengti baldų detalių, elementų paviršiai turi būti padengti vienodu jų storiu, dažytas paviršius turi būti lygus (be įdubimų ir iškilimų, be nutekėjimų, pilnu dažomo paviršiaus uždengimu), dažų sluoksnis turi būti gerai ir pilnai prikibęs su dažomu paviršiumi (be dažų sluoksnio atšokimų, spalvos pakitimų, be sutrūkinėjimų).</w:t>
      </w:r>
    </w:p>
    <w:p w14:paraId="6B34F194" w14:textId="3307CD26" w:rsidR="00FB2CC8" w:rsidRPr="003532C3" w:rsidRDefault="00FB2CC8"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 xml:space="preserve">Visų stalų, spintų, spintelių ir pan. fasadai turi būti pilnai horizontaliai/vertikaliai išreguliuoti, vienodais tarpeliais tarp atskirų fasado detalių. Judamų (varstomų, stumdomų, traukomų) fasadų montavimo </w:t>
      </w:r>
      <w:r w:rsidRPr="003532C3">
        <w:rPr>
          <w:sz w:val="24"/>
          <w:szCs w:val="24"/>
        </w:rPr>
        <w:lastRenderedPageBreak/>
        <w:t>(tvirtinimo, fiksavimo, pakabinimo ir pan.) furnitūra turi būti su pilnu fasadų horizontalumo-vertikalumo reguliavimu.</w:t>
      </w:r>
    </w:p>
    <w:p w14:paraId="0C015CBD" w14:textId="52948E6C" w:rsidR="00715B87" w:rsidRPr="003532C3" w:rsidRDefault="00715B87"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 xml:space="preserve">Baldų aprašymuose naudojamų sąvokų „matomos“ ir „nematomos“ LMDP (ar HPL dengtos MDP, ar kitų plokščių) briaunos (dengiamos nurodyto storio PVC ar ABS laminavimo juostomis) paaiškinimas: matomos plokščių briaunos tai baldo išorinės pusės (korpuso, durelių stalčių priekių ir pan.) ir baldo vidaus matomų dalių (vidaus lentynų, vidaus pertvarų ir pan.) detalių briaunos, kurias iš baldo išorinės ar vidinės pusės galima pamatyti akimis ar paliesti, įskaitant ir matomas detalių briaunas, esant atidarytiems, atitrauktiems stalčių, durelių fasadams. „Nematomos“ plokščių, detalių briaunos, - visos likusios, kurios yra pridengtos gretimomis baldo plokštėmis, detalėmis (pvz. </w:t>
      </w:r>
      <w:proofErr w:type="spellStart"/>
      <w:r w:rsidRPr="003532C3">
        <w:rPr>
          <w:sz w:val="24"/>
          <w:szCs w:val="24"/>
        </w:rPr>
        <w:t>įv</w:t>
      </w:r>
      <w:proofErr w:type="spellEnd"/>
      <w:r w:rsidRPr="003532C3">
        <w:rPr>
          <w:sz w:val="24"/>
          <w:szCs w:val="24"/>
        </w:rPr>
        <w:t>. vidinių lentynų šoninės ir galinės briaunos, kurios remiasi į korpusines detales, pertvaras, į nugarėlę ir pan. kitais atvejais), kurios nėra matomos iš naudotojo pusės.</w:t>
      </w:r>
    </w:p>
    <w:p w14:paraId="1907CC4F" w14:textId="061E3101" w:rsidR="00715B87" w:rsidRPr="003532C3" w:rsidRDefault="0001657F"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Visų baldų kojos, ratukai ar atramos turi būti saugančios grindų dangas, neturi braižyti grindų.</w:t>
      </w:r>
    </w:p>
    <w:p w14:paraId="0C47FD4F" w14:textId="2B3EBD40" w:rsidR="00320904" w:rsidRPr="003532C3" w:rsidRDefault="00320904"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 xml:space="preserve">Jei baldų aprašymuose yra nurodytas konkretus (pvz. 18, </w:t>
      </w:r>
      <w:r w:rsidR="00A76CFF" w:rsidRPr="003532C3">
        <w:rPr>
          <w:sz w:val="24"/>
          <w:szCs w:val="24"/>
        </w:rPr>
        <w:t>38</w:t>
      </w:r>
      <w:r w:rsidRPr="003532C3">
        <w:rPr>
          <w:sz w:val="24"/>
          <w:szCs w:val="24"/>
        </w:rPr>
        <w:t xml:space="preserve"> mm ar pan. kitas) baldo stalviršiams, korpusams gaminti reikalingas daugumoje pasitaikančių žaliavų (pvz., LMD</w:t>
      </w:r>
      <w:r w:rsidR="004E4FE3" w:rsidRPr="003532C3">
        <w:rPr>
          <w:sz w:val="24"/>
          <w:szCs w:val="24"/>
        </w:rPr>
        <w:t>P</w:t>
      </w:r>
      <w:r w:rsidRPr="003532C3">
        <w:rPr>
          <w:sz w:val="24"/>
          <w:szCs w:val="24"/>
        </w:rPr>
        <w:t xml:space="preserve"> plokščių) storis, - tai šiems konkretiems storiams galima pasirinkimo tolerancija ±1,5 mm.</w:t>
      </w:r>
    </w:p>
    <w:p w14:paraId="29A1139E" w14:textId="2F998E64" w:rsidR="00997021" w:rsidRPr="003532C3" w:rsidRDefault="00997021"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Jei baldų aprašymuose yra nurodytas konkretus (pvz. 2 mm ar pan. kitas) baldo LMDP plokščių kraštų/briaunų laminavimo storis, - tai šių briaunų storiams galima pasirinkimo tolerancija ±0,2 mm.</w:t>
      </w:r>
    </w:p>
    <w:p w14:paraId="3CCFA0FE" w14:textId="2863614C" w:rsidR="00997021" w:rsidRPr="003532C3" w:rsidRDefault="00997021" w:rsidP="001A039F">
      <w:pPr>
        <w:pStyle w:val="Sraopastraipa"/>
        <w:widowControl w:val="0"/>
        <w:numPr>
          <w:ilvl w:val="0"/>
          <w:numId w:val="6"/>
        </w:numPr>
        <w:tabs>
          <w:tab w:val="left" w:pos="1843"/>
          <w:tab w:val="left" w:pos="2562"/>
        </w:tabs>
        <w:suppressAutoHyphens/>
        <w:ind w:left="284" w:firstLine="850"/>
        <w:rPr>
          <w:color w:val="000000" w:themeColor="text1"/>
          <w:sz w:val="24"/>
          <w:szCs w:val="24"/>
        </w:rPr>
      </w:pPr>
      <w:r w:rsidRPr="003532C3">
        <w:rPr>
          <w:color w:val="000000" w:themeColor="text1"/>
          <w:sz w:val="24"/>
          <w:szCs w:val="24"/>
        </w:rPr>
        <w:t xml:space="preserve">Jei baldų aprašymuose yra nurodytas konkretus plieninių profilių, plieninių </w:t>
      </w:r>
      <w:proofErr w:type="spellStart"/>
      <w:r w:rsidRPr="003532C3">
        <w:rPr>
          <w:color w:val="000000" w:themeColor="text1"/>
          <w:sz w:val="24"/>
          <w:szCs w:val="24"/>
        </w:rPr>
        <w:t>lankstinių</w:t>
      </w:r>
      <w:proofErr w:type="spellEnd"/>
      <w:r w:rsidRPr="003532C3">
        <w:rPr>
          <w:color w:val="000000" w:themeColor="text1"/>
          <w:sz w:val="24"/>
          <w:szCs w:val="24"/>
        </w:rPr>
        <w:t xml:space="preserve"> dydis (pvz. </w:t>
      </w:r>
      <w:r w:rsidR="00B94927" w:rsidRPr="003532C3">
        <w:rPr>
          <w:color w:val="000000" w:themeColor="text1"/>
          <w:sz w:val="24"/>
          <w:szCs w:val="24"/>
        </w:rPr>
        <w:t>40</w:t>
      </w:r>
      <w:r w:rsidRPr="003532C3">
        <w:rPr>
          <w:color w:val="000000" w:themeColor="text1"/>
          <w:sz w:val="24"/>
          <w:szCs w:val="24"/>
        </w:rPr>
        <w:t>x</w:t>
      </w:r>
      <w:r w:rsidR="00B94927" w:rsidRPr="003532C3">
        <w:rPr>
          <w:color w:val="000000" w:themeColor="text1"/>
          <w:sz w:val="24"/>
          <w:szCs w:val="24"/>
        </w:rPr>
        <w:t>40</w:t>
      </w:r>
      <w:r w:rsidRPr="003532C3">
        <w:rPr>
          <w:color w:val="000000" w:themeColor="text1"/>
          <w:sz w:val="24"/>
          <w:szCs w:val="24"/>
        </w:rPr>
        <w:t xml:space="preserve"> mm ar kitas panašus), - tai reiškia, kad yra priimtinas ir artimų matmenų - su ±2 mm tolerancija pasirinktas profilis, </w:t>
      </w:r>
      <w:proofErr w:type="spellStart"/>
      <w:r w:rsidRPr="003532C3">
        <w:rPr>
          <w:color w:val="000000" w:themeColor="text1"/>
          <w:sz w:val="24"/>
          <w:szCs w:val="24"/>
        </w:rPr>
        <w:t>lankstinys</w:t>
      </w:r>
      <w:proofErr w:type="spellEnd"/>
      <w:r w:rsidRPr="003532C3">
        <w:rPr>
          <w:color w:val="000000" w:themeColor="text1"/>
          <w:sz w:val="24"/>
          <w:szCs w:val="24"/>
        </w:rPr>
        <w:t>.</w:t>
      </w:r>
    </w:p>
    <w:p w14:paraId="55F0EC27" w14:textId="2E194D7F" w:rsidR="00AE09D6" w:rsidRPr="003532C3" w:rsidRDefault="00AE09D6" w:rsidP="001A039F">
      <w:pPr>
        <w:pStyle w:val="Sraopastraipa"/>
        <w:widowControl w:val="0"/>
        <w:numPr>
          <w:ilvl w:val="0"/>
          <w:numId w:val="6"/>
        </w:numPr>
        <w:tabs>
          <w:tab w:val="left" w:pos="1843"/>
          <w:tab w:val="left" w:pos="2562"/>
        </w:tabs>
        <w:suppressAutoHyphens/>
        <w:ind w:left="284" w:firstLine="850"/>
        <w:rPr>
          <w:sz w:val="24"/>
          <w:szCs w:val="24"/>
        </w:rPr>
      </w:pPr>
      <w:r w:rsidRPr="003532C3">
        <w:rPr>
          <w:sz w:val="24"/>
          <w:szCs w:val="24"/>
        </w:rPr>
        <w:t xml:space="preserve">Jei baldų aprašymuose yra nurodytas reikalaujamas spalvinis medžiagos ar dangos atitikimas tarptautinei spalvų paletei „RAL“ (RAL </w:t>
      </w:r>
      <w:proofErr w:type="spellStart"/>
      <w:r w:rsidRPr="003532C3">
        <w:rPr>
          <w:sz w:val="24"/>
          <w:szCs w:val="24"/>
        </w:rPr>
        <w:t>Classic</w:t>
      </w:r>
      <w:proofErr w:type="spellEnd"/>
      <w:r w:rsidRPr="003532C3">
        <w:rPr>
          <w:sz w:val="24"/>
          <w:szCs w:val="24"/>
        </w:rPr>
        <w:t xml:space="preserve">), „NCS“ - tai reikalaujamam medžiagų spalviniam atitikimui tinka ir analogiški kiti </w:t>
      </w:r>
      <w:proofErr w:type="spellStart"/>
      <w:r w:rsidRPr="003532C3">
        <w:rPr>
          <w:sz w:val="24"/>
          <w:szCs w:val="24"/>
        </w:rPr>
        <w:t>spalvynai</w:t>
      </w:r>
      <w:proofErr w:type="spellEnd"/>
      <w:r w:rsidRPr="003532C3">
        <w:rPr>
          <w:sz w:val="24"/>
          <w:szCs w:val="24"/>
        </w:rPr>
        <w:t>.</w:t>
      </w:r>
    </w:p>
    <w:p w14:paraId="2D2B7B6F" w14:textId="77777777" w:rsidR="004831B0" w:rsidRPr="003532C3" w:rsidRDefault="004831B0" w:rsidP="001A039F">
      <w:pPr>
        <w:pStyle w:val="Sraopastraipa"/>
        <w:widowControl w:val="0"/>
        <w:numPr>
          <w:ilvl w:val="0"/>
          <w:numId w:val="6"/>
        </w:numPr>
        <w:tabs>
          <w:tab w:val="left" w:pos="1843"/>
          <w:tab w:val="left" w:pos="2562"/>
        </w:tabs>
        <w:suppressAutoHyphens/>
        <w:ind w:left="284" w:right="117" w:firstLine="850"/>
        <w:rPr>
          <w:sz w:val="24"/>
          <w:szCs w:val="24"/>
        </w:rPr>
      </w:pPr>
      <w:r w:rsidRPr="003532C3">
        <w:rPr>
          <w:sz w:val="24"/>
          <w:szCs w:val="24"/>
        </w:rPr>
        <w:t>Jeigu techninėje specifikacijoje apibūdinant pirkimo objektą nurodytas konkretus</w:t>
      </w:r>
      <w:r w:rsidRPr="003532C3">
        <w:rPr>
          <w:spacing w:val="1"/>
          <w:sz w:val="24"/>
          <w:szCs w:val="24"/>
        </w:rPr>
        <w:t xml:space="preserve"> </w:t>
      </w:r>
      <w:r w:rsidRPr="003532C3">
        <w:rPr>
          <w:sz w:val="24"/>
          <w:szCs w:val="24"/>
        </w:rPr>
        <w:t>pavadinimas ar šaltinis, konkretus procesas ar prekės ženklas, medžiagos, prekių ženklai, patentas, tipai, konkreti kilmė ar</w:t>
      </w:r>
      <w:r w:rsidRPr="003532C3">
        <w:rPr>
          <w:spacing w:val="1"/>
          <w:sz w:val="24"/>
          <w:szCs w:val="24"/>
        </w:rPr>
        <w:t xml:space="preserve"> </w:t>
      </w:r>
      <w:r w:rsidRPr="003532C3">
        <w:rPr>
          <w:sz w:val="24"/>
          <w:szCs w:val="24"/>
        </w:rPr>
        <w:t>gamyba, standartai, sertifikatai, laikoma, kad jie yra tik orientacinio pobūdžio ir tiekėjas gali pateikti lygiavertį arba geresnių parametrų sprendinį.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D72CBFD" w14:textId="076711A3" w:rsidR="0043607F" w:rsidRPr="003532C3" w:rsidRDefault="004831B0" w:rsidP="001A039F">
      <w:pPr>
        <w:pStyle w:val="Sraopastraipa"/>
        <w:widowControl w:val="0"/>
        <w:numPr>
          <w:ilvl w:val="0"/>
          <w:numId w:val="6"/>
        </w:numPr>
        <w:tabs>
          <w:tab w:val="left" w:pos="1843"/>
          <w:tab w:val="left" w:pos="2562"/>
        </w:tabs>
        <w:suppressAutoHyphens/>
        <w:ind w:left="284" w:right="117" w:firstLine="850"/>
        <w:rPr>
          <w:color w:val="000000" w:themeColor="text1"/>
          <w:sz w:val="24"/>
          <w:szCs w:val="24"/>
        </w:rPr>
      </w:pPr>
      <w:r w:rsidRPr="003532C3">
        <w:rPr>
          <w:sz w:val="24"/>
          <w:szCs w:val="24"/>
        </w:rPr>
        <w:t xml:space="preserve">Baldams turi būti suteikiama ne trumpesnė </w:t>
      </w:r>
      <w:r w:rsidRPr="003532C3">
        <w:rPr>
          <w:color w:val="000000" w:themeColor="text1"/>
          <w:sz w:val="24"/>
          <w:szCs w:val="24"/>
        </w:rPr>
        <w:t xml:space="preserve">nei </w:t>
      </w:r>
      <w:r w:rsidR="005B3148" w:rsidRPr="003532C3">
        <w:rPr>
          <w:color w:val="000000" w:themeColor="text1"/>
          <w:sz w:val="24"/>
          <w:szCs w:val="24"/>
        </w:rPr>
        <w:t xml:space="preserve">24 </w:t>
      </w:r>
      <w:r w:rsidR="00A8113A" w:rsidRPr="003532C3">
        <w:rPr>
          <w:color w:val="000000" w:themeColor="text1"/>
          <w:sz w:val="24"/>
          <w:szCs w:val="24"/>
        </w:rPr>
        <w:t>m</w:t>
      </w:r>
      <w:r w:rsidR="005B3148" w:rsidRPr="003532C3">
        <w:rPr>
          <w:color w:val="000000" w:themeColor="text1"/>
          <w:sz w:val="24"/>
          <w:szCs w:val="24"/>
        </w:rPr>
        <w:t>ėn.</w:t>
      </w:r>
      <w:r w:rsidRPr="003532C3">
        <w:rPr>
          <w:color w:val="000000" w:themeColor="text1"/>
          <w:sz w:val="24"/>
          <w:szCs w:val="24"/>
        </w:rPr>
        <w:t xml:space="preserve"> garantija</w:t>
      </w:r>
      <w:r w:rsidR="0043607F" w:rsidRPr="003532C3">
        <w:rPr>
          <w:color w:val="000000" w:themeColor="text1"/>
          <w:sz w:val="24"/>
          <w:szCs w:val="24"/>
        </w:rPr>
        <w:t>, kuri apima:</w:t>
      </w:r>
      <w:r w:rsidRPr="003532C3">
        <w:rPr>
          <w:color w:val="000000" w:themeColor="text1"/>
          <w:sz w:val="24"/>
          <w:szCs w:val="24"/>
        </w:rPr>
        <w:t xml:space="preserve"> </w:t>
      </w:r>
    </w:p>
    <w:p w14:paraId="49E47144" w14:textId="77777777" w:rsidR="0043607F"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18.1. prekių medžiagų kokybę, gamybos kokybę bei montavimo darbų kokybę;</w:t>
      </w:r>
    </w:p>
    <w:p w14:paraId="5BDA196A" w14:textId="77777777" w:rsidR="0043607F"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 xml:space="preserve">18.2. garantija taikoma prekių kokybės trūkumams, atsiradusiems dėl gamintojo kaltės; </w:t>
      </w:r>
    </w:p>
    <w:p w14:paraId="0407FF48" w14:textId="34C0BB13" w:rsidR="0043607F"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18.3. garantija taikoma visoms prekei priklausančioms sudedamosioms dalims ir</w:t>
      </w:r>
      <w:r w:rsidR="00B456CC" w:rsidRPr="003532C3">
        <w:rPr>
          <w:color w:val="000000" w:themeColor="text1"/>
          <w:sz w:val="24"/>
          <w:szCs w:val="24"/>
        </w:rPr>
        <w:t xml:space="preserve"> </w:t>
      </w:r>
      <w:r w:rsidRPr="003532C3">
        <w:rPr>
          <w:color w:val="000000" w:themeColor="text1"/>
          <w:sz w:val="24"/>
          <w:szCs w:val="24"/>
        </w:rPr>
        <w:t>komplektuojamosioms detalėms;</w:t>
      </w:r>
    </w:p>
    <w:p w14:paraId="41D91E62" w14:textId="77777777" w:rsidR="0043607F"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 xml:space="preserve">18.4. tiekėjas privalo užtikrinti sugedusių (sulūžusių) prekių remontą ne ilgiau nei per 48 valandas </w:t>
      </w:r>
    </w:p>
    <w:p w14:paraId="6D045D59" w14:textId="2570841A" w:rsidR="0043607F"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 xml:space="preserve">nuo pranešimo apie tai arba jas pakeisti į kokybiškas prekes ne vėliau kaip per 14 (keturiolika) kalendorinių dienų nuo gauto pranešimo; </w:t>
      </w:r>
    </w:p>
    <w:p w14:paraId="782B1954" w14:textId="167B5C5F" w:rsidR="004831B0" w:rsidRPr="003532C3" w:rsidRDefault="0043607F" w:rsidP="001A039F">
      <w:pPr>
        <w:pStyle w:val="Sraopastraipa"/>
        <w:widowControl w:val="0"/>
        <w:tabs>
          <w:tab w:val="left" w:pos="1843"/>
          <w:tab w:val="left" w:pos="2562"/>
        </w:tabs>
        <w:suppressAutoHyphens/>
        <w:ind w:left="284" w:right="117" w:firstLine="850"/>
        <w:rPr>
          <w:color w:val="000000" w:themeColor="text1"/>
          <w:sz w:val="24"/>
          <w:szCs w:val="24"/>
        </w:rPr>
      </w:pPr>
      <w:r w:rsidRPr="003532C3">
        <w:rPr>
          <w:color w:val="000000" w:themeColor="text1"/>
          <w:sz w:val="24"/>
          <w:szCs w:val="24"/>
        </w:rPr>
        <w:t>18.5. pakeitimą ir pristatymą tiekėjas dengia savo lėšomis</w:t>
      </w:r>
      <w:r w:rsidR="00102E78" w:rsidRPr="003532C3">
        <w:rPr>
          <w:color w:val="000000" w:themeColor="text1"/>
          <w:sz w:val="24"/>
          <w:szCs w:val="24"/>
        </w:rPr>
        <w:t>.</w:t>
      </w:r>
    </w:p>
    <w:p w14:paraId="4F21C6FC" w14:textId="21ED7FF2" w:rsidR="70F561B6" w:rsidRPr="003532C3" w:rsidRDefault="70F561B6" w:rsidP="001A039F">
      <w:pPr>
        <w:pStyle w:val="Sraopastraipa"/>
        <w:widowControl w:val="0"/>
        <w:numPr>
          <w:ilvl w:val="0"/>
          <w:numId w:val="6"/>
        </w:numPr>
        <w:tabs>
          <w:tab w:val="left" w:pos="1843"/>
          <w:tab w:val="left" w:pos="2562"/>
        </w:tabs>
        <w:ind w:left="284" w:right="117" w:firstLine="850"/>
        <w:rPr>
          <w:color w:val="FF0000"/>
          <w:sz w:val="24"/>
          <w:szCs w:val="24"/>
        </w:rPr>
      </w:pPr>
      <w:r w:rsidRPr="003532C3">
        <w:rPr>
          <w:color w:val="FF0000"/>
          <w:sz w:val="24"/>
          <w:szCs w:val="24"/>
        </w:rPr>
        <w:t>Siūlomų prekių kainose turi būti įskaičiuota prekių gamyba, atitikties vertinimo įstaigos tyrimas (sertifikavimas</w:t>
      </w:r>
      <w:r w:rsidR="02C8F6E9" w:rsidRPr="003532C3">
        <w:rPr>
          <w:color w:val="FF0000"/>
          <w:sz w:val="24"/>
          <w:szCs w:val="24"/>
        </w:rPr>
        <w:t>) (jei taikoma), pristatymas, montavimas, pajungimas į pastato inžinerines sistemas (vandentiekio, nuotekų ir elektros)</w:t>
      </w:r>
      <w:r w:rsidR="6883BC7A" w:rsidRPr="003532C3">
        <w:rPr>
          <w:color w:val="FF0000"/>
          <w:sz w:val="24"/>
          <w:szCs w:val="24"/>
        </w:rPr>
        <w:t>, pajungimo medžiagos ir detalės, išbandymas, gamintojo garantija pagal techninės specifikacijos reikalavimus</w:t>
      </w:r>
      <w:r w:rsidR="002C61BA" w:rsidRPr="003532C3">
        <w:rPr>
          <w:color w:val="FF0000"/>
          <w:sz w:val="24"/>
          <w:szCs w:val="24"/>
        </w:rPr>
        <w:t xml:space="preserve"> ir tiekėjo pasiūlymą</w:t>
      </w:r>
      <w:r w:rsidR="6883BC7A" w:rsidRPr="003532C3">
        <w:rPr>
          <w:color w:val="FF0000"/>
          <w:sz w:val="24"/>
          <w:szCs w:val="24"/>
        </w:rPr>
        <w:t>.</w:t>
      </w:r>
    </w:p>
    <w:p w14:paraId="0F7700E0" w14:textId="122B7C33" w:rsidR="004831B0" w:rsidRPr="003532C3" w:rsidRDefault="004831B0" w:rsidP="001A039F">
      <w:pPr>
        <w:pStyle w:val="Sraopastraipa"/>
        <w:widowControl w:val="0"/>
        <w:numPr>
          <w:ilvl w:val="0"/>
          <w:numId w:val="6"/>
        </w:numPr>
        <w:tabs>
          <w:tab w:val="left" w:pos="1843"/>
          <w:tab w:val="left" w:pos="2562"/>
        </w:tabs>
        <w:suppressAutoHyphens/>
        <w:ind w:left="284" w:right="118" w:firstLine="850"/>
        <w:rPr>
          <w:sz w:val="24"/>
          <w:szCs w:val="24"/>
        </w:rPr>
      </w:pPr>
      <w:r w:rsidRPr="003532C3">
        <w:rPr>
          <w:sz w:val="24"/>
          <w:szCs w:val="24"/>
        </w:rPr>
        <w:t xml:space="preserve">Perkamoms prekėms taikomi Lietuvos Respublikos aplinkos ministro 2011 m. birželio 28 d. Įsakymą Nr. D1-508 „Dėl Aplinkos apsaugos kriterijų taikymo, vykdant žaliuosius pirkimus, tvarkos aprašo patvirtinimo“ </w:t>
      </w:r>
      <w:r w:rsidR="5DD118F1" w:rsidRPr="003532C3">
        <w:rPr>
          <w:sz w:val="24"/>
          <w:szCs w:val="24"/>
        </w:rPr>
        <w:t xml:space="preserve">(toliau - Aprašas) </w:t>
      </w:r>
      <w:r w:rsidRPr="003532C3">
        <w:rPr>
          <w:sz w:val="24"/>
          <w:szCs w:val="24"/>
        </w:rPr>
        <w:t>įtvirtinti minimalieji aplinkos apsaugos reikalavimai:</w:t>
      </w:r>
    </w:p>
    <w:p w14:paraId="63695329" w14:textId="77777777" w:rsidR="004831B0" w:rsidRPr="003532C3" w:rsidRDefault="004831B0" w:rsidP="001A039F">
      <w:pPr>
        <w:pStyle w:val="Sraopastraipa"/>
        <w:widowControl w:val="0"/>
        <w:numPr>
          <w:ilvl w:val="1"/>
          <w:numId w:val="6"/>
        </w:numPr>
        <w:tabs>
          <w:tab w:val="left" w:pos="1843"/>
          <w:tab w:val="left" w:pos="2562"/>
        </w:tabs>
        <w:suppressAutoHyphens/>
        <w:ind w:left="284" w:right="117" w:firstLine="850"/>
        <w:rPr>
          <w:sz w:val="24"/>
          <w:szCs w:val="24"/>
        </w:rPr>
      </w:pPr>
      <w:r w:rsidRPr="003532C3">
        <w:rPr>
          <w:sz w:val="24"/>
          <w:szCs w:val="24"/>
        </w:rPr>
        <w:t>ne mažiau kaip 80 proc. balduose naudojamos medienos, medienos medžiagų ir gaminių turi būti iš miškų, sertifikuotų naudojant FSC ar PEFC miškų sertifikavimo sistemas arba lygiavertes sertifikavimo sistemas;</w:t>
      </w:r>
    </w:p>
    <w:p w14:paraId="5AA8382A" w14:textId="77777777" w:rsidR="004831B0" w:rsidRPr="003532C3" w:rsidRDefault="004831B0" w:rsidP="001A039F">
      <w:pPr>
        <w:pStyle w:val="Sraopastraipa"/>
        <w:widowControl w:val="0"/>
        <w:numPr>
          <w:ilvl w:val="1"/>
          <w:numId w:val="6"/>
        </w:numPr>
        <w:tabs>
          <w:tab w:val="left" w:pos="1843"/>
          <w:tab w:val="left" w:pos="2562"/>
        </w:tabs>
        <w:suppressAutoHyphens/>
        <w:ind w:left="284" w:right="117" w:firstLine="850"/>
        <w:rPr>
          <w:sz w:val="24"/>
          <w:szCs w:val="24"/>
        </w:rPr>
      </w:pPr>
      <w:r w:rsidRPr="003532C3">
        <w:rPr>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027F8F29" w14:textId="77777777" w:rsidR="004831B0" w:rsidRPr="003532C3" w:rsidRDefault="004831B0" w:rsidP="001A039F">
      <w:pPr>
        <w:pStyle w:val="Sraopastraipa"/>
        <w:widowControl w:val="0"/>
        <w:numPr>
          <w:ilvl w:val="1"/>
          <w:numId w:val="6"/>
        </w:numPr>
        <w:tabs>
          <w:tab w:val="left" w:pos="1843"/>
          <w:tab w:val="left" w:pos="2562"/>
        </w:tabs>
        <w:suppressAutoHyphens/>
        <w:ind w:left="284" w:right="117" w:firstLine="850"/>
        <w:rPr>
          <w:sz w:val="24"/>
          <w:szCs w:val="24"/>
        </w:rPr>
      </w:pPr>
      <w:r w:rsidRPr="003532C3">
        <w:rPr>
          <w:sz w:val="24"/>
          <w:szCs w:val="24"/>
        </w:rPr>
        <w:t xml:space="preserve">jei baldo kamšalo sudėtyje naudojamos sintetinės poliesterio medžiagos, jų sudėtyje turi būti </w:t>
      </w:r>
      <w:r w:rsidRPr="003532C3">
        <w:rPr>
          <w:sz w:val="24"/>
          <w:szCs w:val="24"/>
        </w:rPr>
        <w:lastRenderedPageBreak/>
        <w:t>dalis perdirbtų medžiagų;</w:t>
      </w:r>
    </w:p>
    <w:p w14:paraId="72A3BA95" w14:textId="77777777" w:rsidR="004831B0" w:rsidRPr="003532C3" w:rsidRDefault="004831B0" w:rsidP="001A039F">
      <w:pPr>
        <w:pStyle w:val="Sraopastraipa"/>
        <w:widowControl w:val="0"/>
        <w:numPr>
          <w:ilvl w:val="1"/>
          <w:numId w:val="6"/>
        </w:numPr>
        <w:tabs>
          <w:tab w:val="left" w:pos="1843"/>
          <w:tab w:val="left" w:pos="2562"/>
        </w:tabs>
        <w:suppressAutoHyphens/>
        <w:ind w:left="284" w:right="117" w:firstLine="850"/>
        <w:rPr>
          <w:sz w:val="24"/>
          <w:szCs w:val="24"/>
        </w:rPr>
      </w:pPr>
      <w:r w:rsidRPr="003532C3">
        <w:rPr>
          <w:sz w:val="24"/>
          <w:szCs w:val="24"/>
        </w:rPr>
        <w:t>paviršiams dengti naudojamuose produktuose:</w:t>
      </w:r>
    </w:p>
    <w:p w14:paraId="0E39EA29" w14:textId="77777777" w:rsidR="004831B0" w:rsidRPr="003532C3" w:rsidRDefault="004831B0" w:rsidP="001A039F">
      <w:pPr>
        <w:pStyle w:val="Sraopastraipa"/>
        <w:widowControl w:val="0"/>
        <w:numPr>
          <w:ilvl w:val="2"/>
          <w:numId w:val="6"/>
        </w:numPr>
        <w:tabs>
          <w:tab w:val="left" w:pos="1843"/>
          <w:tab w:val="left" w:pos="2562"/>
        </w:tabs>
        <w:suppressAutoHyphens/>
        <w:ind w:left="284" w:right="117" w:firstLine="850"/>
        <w:rPr>
          <w:sz w:val="24"/>
          <w:szCs w:val="24"/>
        </w:rPr>
      </w:pPr>
      <w:r w:rsidRPr="003532C3">
        <w:rPr>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ED8CD08" w14:textId="77777777" w:rsidR="004831B0" w:rsidRPr="003532C3" w:rsidRDefault="004831B0" w:rsidP="001A039F">
      <w:pPr>
        <w:pStyle w:val="Sraopastraipa"/>
        <w:widowControl w:val="0"/>
        <w:numPr>
          <w:ilvl w:val="2"/>
          <w:numId w:val="6"/>
        </w:numPr>
        <w:tabs>
          <w:tab w:val="left" w:pos="1843"/>
          <w:tab w:val="left" w:pos="2562"/>
        </w:tabs>
        <w:suppressAutoHyphens/>
        <w:ind w:left="284" w:right="117" w:firstLine="850"/>
        <w:rPr>
          <w:sz w:val="24"/>
          <w:szCs w:val="24"/>
        </w:rPr>
      </w:pPr>
      <w:r w:rsidRPr="003532C3">
        <w:rPr>
          <w:sz w:val="24"/>
          <w:szCs w:val="24"/>
        </w:rPr>
        <w:t>neturi būti daugiau kaip 5 proc. masės lakiųjų organinių junginių (LOJ);</w:t>
      </w:r>
    </w:p>
    <w:p w14:paraId="3E3E9734" w14:textId="77777777" w:rsidR="004831B0" w:rsidRPr="003532C3" w:rsidRDefault="004831B0" w:rsidP="001A039F">
      <w:pPr>
        <w:pStyle w:val="Sraopastraipa"/>
        <w:widowControl w:val="0"/>
        <w:numPr>
          <w:ilvl w:val="2"/>
          <w:numId w:val="6"/>
        </w:numPr>
        <w:tabs>
          <w:tab w:val="left" w:pos="1843"/>
          <w:tab w:val="left" w:pos="2562"/>
        </w:tabs>
        <w:suppressAutoHyphens/>
        <w:ind w:left="284" w:right="117" w:firstLine="850"/>
        <w:rPr>
          <w:sz w:val="24"/>
          <w:szCs w:val="24"/>
        </w:rPr>
      </w:pPr>
      <w:r w:rsidRPr="003532C3">
        <w:rPr>
          <w:sz w:val="24"/>
          <w:szCs w:val="24"/>
        </w:rPr>
        <w:t>neturi būti chromo (VI) junginių;</w:t>
      </w:r>
    </w:p>
    <w:p w14:paraId="023B83EE" w14:textId="77777777" w:rsidR="004831B0" w:rsidRPr="003532C3" w:rsidRDefault="004831B0" w:rsidP="001A039F">
      <w:pPr>
        <w:pStyle w:val="Sraopastraipa"/>
        <w:widowControl w:val="0"/>
        <w:numPr>
          <w:ilvl w:val="2"/>
          <w:numId w:val="6"/>
        </w:numPr>
        <w:tabs>
          <w:tab w:val="left" w:pos="1843"/>
          <w:tab w:val="left" w:pos="2562"/>
        </w:tabs>
        <w:suppressAutoHyphens/>
        <w:ind w:left="284" w:right="117" w:firstLine="850"/>
        <w:rPr>
          <w:sz w:val="24"/>
          <w:szCs w:val="24"/>
        </w:rPr>
      </w:pPr>
      <w:proofErr w:type="spellStart"/>
      <w:r w:rsidRPr="003532C3">
        <w:rPr>
          <w:sz w:val="24"/>
          <w:szCs w:val="24"/>
        </w:rPr>
        <w:t>formaldehido</w:t>
      </w:r>
      <w:proofErr w:type="spellEnd"/>
      <w:r w:rsidRPr="003532C3">
        <w:rPr>
          <w:sz w:val="24"/>
          <w:szCs w:val="24"/>
        </w:rPr>
        <w:t xml:space="preserve"> išmetamieji teršalai neturi viršyti 0,05 </w:t>
      </w:r>
      <w:proofErr w:type="spellStart"/>
      <w:r w:rsidRPr="003532C3">
        <w:rPr>
          <w:sz w:val="24"/>
          <w:szCs w:val="24"/>
        </w:rPr>
        <w:t>ppm</w:t>
      </w:r>
      <w:proofErr w:type="spellEnd"/>
      <w:r w:rsidRPr="003532C3">
        <w:rPr>
          <w:sz w:val="24"/>
          <w:szCs w:val="24"/>
        </w:rPr>
        <w:t>.</w:t>
      </w:r>
    </w:p>
    <w:p w14:paraId="71C45716" w14:textId="2832746D" w:rsidR="0FA8546F" w:rsidRPr="003532C3" w:rsidRDefault="0FA8546F" w:rsidP="001A039F">
      <w:pPr>
        <w:pStyle w:val="Sraopastraipa"/>
        <w:widowControl w:val="0"/>
        <w:numPr>
          <w:ilvl w:val="0"/>
          <w:numId w:val="6"/>
        </w:numPr>
        <w:tabs>
          <w:tab w:val="left" w:pos="1843"/>
          <w:tab w:val="left" w:pos="2562"/>
        </w:tabs>
        <w:spacing w:after="40"/>
        <w:ind w:left="284" w:right="117" w:firstLine="850"/>
        <w:rPr>
          <w:color w:val="000000" w:themeColor="text1"/>
          <w:sz w:val="24"/>
          <w:szCs w:val="24"/>
        </w:rPr>
      </w:pPr>
      <w:r w:rsidRPr="003532C3">
        <w:rPr>
          <w:color w:val="000000" w:themeColor="text1"/>
          <w:sz w:val="24"/>
          <w:szCs w:val="24"/>
        </w:rPr>
        <w:t>Tiekėjas prekes turi perd</w:t>
      </w:r>
      <w:r w:rsidR="08D9A6A4" w:rsidRPr="003532C3">
        <w:rPr>
          <w:color w:val="000000" w:themeColor="text1"/>
          <w:sz w:val="24"/>
          <w:szCs w:val="24"/>
        </w:rPr>
        <w:t>u</w:t>
      </w:r>
      <w:r w:rsidRPr="003532C3">
        <w:rPr>
          <w:color w:val="000000" w:themeColor="text1"/>
          <w:sz w:val="24"/>
          <w:szCs w:val="24"/>
        </w:rPr>
        <w:t>oti</w:t>
      </w:r>
      <w:r w:rsidRPr="003532C3">
        <w:rPr>
          <w:b/>
          <w:bCs/>
          <w:color w:val="000000" w:themeColor="text1"/>
          <w:sz w:val="24"/>
          <w:szCs w:val="24"/>
        </w:rPr>
        <w:t xml:space="preserve"> be antrinių pakuočių</w:t>
      </w:r>
      <w:r w:rsidRPr="003532C3">
        <w:rPr>
          <w:color w:val="000000" w:themeColor="text1"/>
          <w:sz w:val="24"/>
          <w:szCs w:val="24"/>
        </w:rPr>
        <w:t xml:space="preserve">. Jei prekės būtų perduotos antrinėse pakuotėse, vadovaujantis Tvarkos aprašo 4.1 punktu, pakuotės turi būti laikytinos perdirbamosiomis pakuotėmis pagal Lietuvos Respublikos mokesčio už aplinkos teršimą įstatymo nuostatas. </w:t>
      </w:r>
    </w:p>
    <w:p w14:paraId="4470CF2F" w14:textId="792AD98E" w:rsidR="006B4852" w:rsidRPr="003532C3" w:rsidRDefault="002B10FD" w:rsidP="001A039F">
      <w:pPr>
        <w:pStyle w:val="Sraopastraipa"/>
        <w:widowControl w:val="0"/>
        <w:numPr>
          <w:ilvl w:val="0"/>
          <w:numId w:val="6"/>
        </w:numPr>
        <w:tabs>
          <w:tab w:val="left" w:pos="1843"/>
          <w:tab w:val="left" w:pos="2562"/>
        </w:tabs>
        <w:suppressAutoHyphens/>
        <w:spacing w:after="40"/>
        <w:ind w:left="284" w:right="117" w:firstLine="850"/>
        <w:rPr>
          <w:b/>
          <w:bCs/>
          <w:color w:val="FF0000"/>
          <w:sz w:val="24"/>
          <w:szCs w:val="24"/>
        </w:rPr>
      </w:pPr>
      <w:r w:rsidRPr="003532C3">
        <w:rPr>
          <w:b/>
          <w:bCs/>
          <w:color w:val="000000" w:themeColor="text1"/>
          <w:sz w:val="24"/>
          <w:szCs w:val="24"/>
        </w:rPr>
        <w:t>Perkančiajai organizacijai vykdant pirkimo sutartį ir pristatant prekes, jos turi atitikti visus techninės specifikacijos Bendrosios dalies ir Specialiosios dalies reikalavimus. Prekių atitikimas pirkimo sąlygų techninės specifikacijos reikalavimams</w:t>
      </w:r>
      <w:r w:rsidR="00467AFB" w:rsidRPr="003532C3">
        <w:rPr>
          <w:b/>
          <w:bCs/>
          <w:color w:val="000000" w:themeColor="text1"/>
          <w:sz w:val="24"/>
          <w:szCs w:val="24"/>
        </w:rPr>
        <w:t xml:space="preserve"> ir aplinkosauginiams reikalavimams</w:t>
      </w:r>
      <w:r w:rsidRPr="003532C3">
        <w:rPr>
          <w:b/>
          <w:bCs/>
          <w:color w:val="000000" w:themeColor="text1"/>
          <w:sz w:val="24"/>
          <w:szCs w:val="24"/>
        </w:rPr>
        <w:t xml:space="preserve"> </w:t>
      </w:r>
      <w:r w:rsidR="00467AFB" w:rsidRPr="003532C3">
        <w:rPr>
          <w:b/>
          <w:bCs/>
          <w:color w:val="000000" w:themeColor="text1"/>
          <w:sz w:val="24"/>
          <w:szCs w:val="24"/>
        </w:rPr>
        <w:t>(</w:t>
      </w:r>
      <w:r w:rsidRPr="003532C3">
        <w:rPr>
          <w:b/>
          <w:bCs/>
          <w:color w:val="000000" w:themeColor="text1"/>
          <w:sz w:val="24"/>
          <w:szCs w:val="24"/>
        </w:rPr>
        <w:t xml:space="preserve">šio dokumento </w:t>
      </w:r>
      <w:r w:rsidR="009C0411" w:rsidRPr="003532C3">
        <w:rPr>
          <w:b/>
          <w:bCs/>
          <w:color w:val="000000" w:themeColor="text1"/>
          <w:sz w:val="24"/>
          <w:szCs w:val="24"/>
        </w:rPr>
        <w:t>19</w:t>
      </w:r>
      <w:r w:rsidRPr="003532C3">
        <w:rPr>
          <w:b/>
          <w:bCs/>
          <w:color w:val="000000" w:themeColor="text1"/>
          <w:sz w:val="24"/>
          <w:szCs w:val="24"/>
        </w:rPr>
        <w:t xml:space="preserve"> p. ir 2</w:t>
      </w:r>
      <w:r w:rsidR="009C0411" w:rsidRPr="003532C3">
        <w:rPr>
          <w:b/>
          <w:bCs/>
          <w:color w:val="000000" w:themeColor="text1"/>
          <w:sz w:val="24"/>
          <w:szCs w:val="24"/>
        </w:rPr>
        <w:t>0</w:t>
      </w:r>
      <w:r w:rsidRPr="003532C3">
        <w:rPr>
          <w:b/>
          <w:bCs/>
          <w:color w:val="000000" w:themeColor="text1"/>
          <w:sz w:val="24"/>
          <w:szCs w:val="24"/>
        </w:rPr>
        <w:t xml:space="preserve"> p.</w:t>
      </w:r>
      <w:r w:rsidR="00467AFB" w:rsidRPr="003532C3">
        <w:rPr>
          <w:b/>
          <w:bCs/>
          <w:color w:val="000000" w:themeColor="text1"/>
          <w:sz w:val="24"/>
          <w:szCs w:val="24"/>
        </w:rPr>
        <w:t>)</w:t>
      </w:r>
      <w:r w:rsidRPr="003532C3">
        <w:rPr>
          <w:b/>
          <w:bCs/>
          <w:color w:val="000000" w:themeColor="text1"/>
          <w:sz w:val="24"/>
          <w:szCs w:val="24"/>
        </w:rPr>
        <w:t xml:space="preserve"> tikrinamas iki prekių perdavimo-priėmimo akto pasirašymo. Pirkimo procedūros metu tikrinimas nevykdomas</w:t>
      </w:r>
      <w:r w:rsidR="00C80F0F" w:rsidRPr="003532C3">
        <w:rPr>
          <w:b/>
          <w:bCs/>
          <w:color w:val="000000" w:themeColor="text1"/>
          <w:sz w:val="24"/>
          <w:szCs w:val="24"/>
        </w:rPr>
        <w:t>, išskyrus dokumentus nurodytus 21.2 punkte</w:t>
      </w:r>
      <w:r w:rsidR="001D1B82" w:rsidRPr="003532C3">
        <w:rPr>
          <w:b/>
          <w:bCs/>
          <w:color w:val="000000" w:themeColor="text1"/>
          <w:sz w:val="24"/>
          <w:szCs w:val="24"/>
        </w:rPr>
        <w:t>.</w:t>
      </w:r>
      <w:r w:rsidRPr="003532C3">
        <w:rPr>
          <w:b/>
          <w:bCs/>
          <w:color w:val="000000" w:themeColor="text1"/>
          <w:sz w:val="24"/>
          <w:szCs w:val="24"/>
        </w:rPr>
        <w:t xml:space="preserve"> </w:t>
      </w:r>
    </w:p>
    <w:p w14:paraId="263C7DB8" w14:textId="77777777" w:rsidR="00CC43C1" w:rsidRPr="003532C3" w:rsidRDefault="001958AE" w:rsidP="001A039F">
      <w:pPr>
        <w:pStyle w:val="Sraopastraipa"/>
        <w:widowControl w:val="0"/>
        <w:tabs>
          <w:tab w:val="left" w:pos="1843"/>
          <w:tab w:val="left" w:pos="2562"/>
        </w:tabs>
        <w:suppressAutoHyphens/>
        <w:spacing w:after="40"/>
        <w:ind w:left="284" w:right="117" w:firstLine="850"/>
        <w:rPr>
          <w:sz w:val="24"/>
          <w:szCs w:val="24"/>
        </w:rPr>
      </w:pPr>
      <w:r w:rsidRPr="003532C3">
        <w:rPr>
          <w:sz w:val="24"/>
          <w:szCs w:val="24"/>
        </w:rPr>
        <w:t xml:space="preserve">21.1. </w:t>
      </w:r>
      <w:r w:rsidR="001D1B82" w:rsidRPr="003532C3">
        <w:rPr>
          <w:sz w:val="24"/>
          <w:szCs w:val="24"/>
        </w:rPr>
        <w:t>P</w:t>
      </w:r>
      <w:r w:rsidR="006B4668" w:rsidRPr="003532C3">
        <w:rPr>
          <w:sz w:val="24"/>
          <w:szCs w:val="24"/>
        </w:rPr>
        <w:t>agal 1 pirkimo dalį (</w:t>
      </w:r>
      <w:r w:rsidR="00026D30" w:rsidRPr="003532C3">
        <w:rPr>
          <w:sz w:val="24"/>
          <w:szCs w:val="24"/>
        </w:rPr>
        <w:t>lovos</w:t>
      </w:r>
      <w:r w:rsidR="006B4668" w:rsidRPr="003532C3">
        <w:rPr>
          <w:sz w:val="24"/>
          <w:szCs w:val="24"/>
        </w:rPr>
        <w:t>) ir 2 pirkimo dalį (</w:t>
      </w:r>
      <w:r w:rsidR="00026D30" w:rsidRPr="003532C3">
        <w:rPr>
          <w:sz w:val="24"/>
          <w:szCs w:val="24"/>
        </w:rPr>
        <w:t>korpusiniai baldai</w:t>
      </w:r>
      <w:r w:rsidR="006B4668" w:rsidRPr="003532C3">
        <w:rPr>
          <w:sz w:val="24"/>
          <w:szCs w:val="24"/>
        </w:rPr>
        <w:t>)</w:t>
      </w:r>
      <w:r w:rsidR="002B10FD" w:rsidRPr="003532C3">
        <w:rPr>
          <w:sz w:val="24"/>
          <w:szCs w:val="24"/>
        </w:rPr>
        <w:t xml:space="preserve"> užsakoma prekių gamyba</w:t>
      </w:r>
      <w:r w:rsidR="006B4852" w:rsidRPr="003532C3">
        <w:rPr>
          <w:sz w:val="24"/>
          <w:szCs w:val="24"/>
        </w:rPr>
        <w:t>.</w:t>
      </w:r>
      <w:r w:rsidR="002B10FD" w:rsidRPr="003532C3">
        <w:rPr>
          <w:sz w:val="24"/>
          <w:szCs w:val="24"/>
        </w:rPr>
        <w:t xml:space="preserve"> </w:t>
      </w:r>
    </w:p>
    <w:p w14:paraId="559A4E63" w14:textId="1725F534" w:rsidR="002B10FD" w:rsidRPr="003532C3" w:rsidRDefault="001958AE" w:rsidP="001A039F">
      <w:pPr>
        <w:pStyle w:val="Sraopastraipa"/>
        <w:widowControl w:val="0"/>
        <w:tabs>
          <w:tab w:val="left" w:pos="1843"/>
          <w:tab w:val="left" w:pos="2562"/>
        </w:tabs>
        <w:suppressAutoHyphens/>
        <w:spacing w:after="40"/>
        <w:ind w:left="284" w:right="117" w:firstLine="850"/>
        <w:rPr>
          <w:sz w:val="24"/>
          <w:szCs w:val="24"/>
        </w:rPr>
      </w:pPr>
      <w:r w:rsidRPr="003532C3">
        <w:rPr>
          <w:b/>
          <w:bCs/>
          <w:sz w:val="24"/>
          <w:szCs w:val="24"/>
        </w:rPr>
        <w:t xml:space="preserve">21.2. </w:t>
      </w:r>
      <w:r w:rsidR="006B4852" w:rsidRPr="003532C3">
        <w:rPr>
          <w:b/>
          <w:bCs/>
          <w:sz w:val="24"/>
          <w:szCs w:val="24"/>
        </w:rPr>
        <w:t>P</w:t>
      </w:r>
      <w:r w:rsidR="00026D30" w:rsidRPr="003532C3">
        <w:rPr>
          <w:b/>
          <w:bCs/>
          <w:sz w:val="24"/>
          <w:szCs w:val="24"/>
        </w:rPr>
        <w:t>agal</w:t>
      </w:r>
      <w:r w:rsidR="002B10FD" w:rsidRPr="003532C3">
        <w:rPr>
          <w:b/>
          <w:bCs/>
          <w:sz w:val="24"/>
          <w:szCs w:val="24"/>
        </w:rPr>
        <w:t xml:space="preserve"> </w:t>
      </w:r>
      <w:r w:rsidR="007841D9" w:rsidRPr="003532C3">
        <w:rPr>
          <w:b/>
          <w:bCs/>
          <w:sz w:val="24"/>
          <w:szCs w:val="24"/>
        </w:rPr>
        <w:t>3</w:t>
      </w:r>
      <w:r w:rsidR="002B10FD" w:rsidRPr="003532C3">
        <w:rPr>
          <w:b/>
          <w:bCs/>
          <w:sz w:val="24"/>
          <w:szCs w:val="24"/>
        </w:rPr>
        <w:t xml:space="preserve"> pirkimo dal</w:t>
      </w:r>
      <w:r w:rsidR="00026D30" w:rsidRPr="003532C3">
        <w:rPr>
          <w:b/>
          <w:bCs/>
          <w:sz w:val="24"/>
          <w:szCs w:val="24"/>
        </w:rPr>
        <w:t>į (kėdės)</w:t>
      </w:r>
      <w:r w:rsidR="0081534C" w:rsidRPr="003532C3">
        <w:rPr>
          <w:b/>
          <w:bCs/>
          <w:sz w:val="24"/>
          <w:szCs w:val="24"/>
        </w:rPr>
        <w:t xml:space="preserve"> perkamos kėdės</w:t>
      </w:r>
      <w:r w:rsidR="00914524" w:rsidRPr="003532C3">
        <w:rPr>
          <w:b/>
          <w:bCs/>
          <w:sz w:val="24"/>
          <w:szCs w:val="24"/>
        </w:rPr>
        <w:t>,</w:t>
      </w:r>
      <w:r w:rsidR="002B10FD" w:rsidRPr="003532C3">
        <w:rPr>
          <w:b/>
          <w:bCs/>
          <w:sz w:val="24"/>
          <w:szCs w:val="24"/>
        </w:rPr>
        <w:t xml:space="preserve"> </w:t>
      </w:r>
      <w:r w:rsidR="005D733C" w:rsidRPr="003532C3">
        <w:rPr>
          <w:b/>
          <w:bCs/>
          <w:sz w:val="24"/>
          <w:szCs w:val="24"/>
        </w:rPr>
        <w:t xml:space="preserve">kurių modelis turi būti pagamintas ir </w:t>
      </w:r>
      <w:r w:rsidR="00467AFB" w:rsidRPr="003532C3">
        <w:rPr>
          <w:b/>
          <w:bCs/>
          <w:sz w:val="24"/>
          <w:szCs w:val="24"/>
        </w:rPr>
        <w:t>s</w:t>
      </w:r>
      <w:r w:rsidR="005D733C" w:rsidRPr="003532C3">
        <w:rPr>
          <w:b/>
          <w:bCs/>
          <w:sz w:val="24"/>
          <w:szCs w:val="24"/>
        </w:rPr>
        <w:t xml:space="preserve">ertifikuotas </w:t>
      </w:r>
      <w:r w:rsidR="00D76405" w:rsidRPr="003532C3">
        <w:rPr>
          <w:b/>
          <w:bCs/>
          <w:sz w:val="24"/>
          <w:szCs w:val="24"/>
        </w:rPr>
        <w:t>pagal</w:t>
      </w:r>
      <w:r w:rsidR="004E6ABF" w:rsidRPr="003532C3">
        <w:rPr>
          <w:b/>
          <w:bCs/>
          <w:sz w:val="24"/>
          <w:szCs w:val="24"/>
        </w:rPr>
        <w:t xml:space="preserve"> LTS EN16139:2013 arba lygiaverčio standarto reikalavim</w:t>
      </w:r>
      <w:r w:rsidR="005D05E8" w:rsidRPr="003532C3">
        <w:rPr>
          <w:b/>
          <w:bCs/>
          <w:sz w:val="24"/>
          <w:szCs w:val="24"/>
        </w:rPr>
        <w:t>us</w:t>
      </w:r>
      <w:r w:rsidR="00A65A9B" w:rsidRPr="003532C3">
        <w:rPr>
          <w:b/>
          <w:bCs/>
          <w:sz w:val="24"/>
          <w:szCs w:val="24"/>
        </w:rPr>
        <w:t xml:space="preserve"> iki pasiūlymų pateikimo termino pabaigos</w:t>
      </w:r>
      <w:r w:rsidR="005D05E8" w:rsidRPr="003532C3">
        <w:rPr>
          <w:b/>
          <w:bCs/>
          <w:sz w:val="24"/>
          <w:szCs w:val="24"/>
        </w:rPr>
        <w:t xml:space="preserve">. </w:t>
      </w:r>
      <w:r w:rsidR="00A33518" w:rsidRPr="003532C3">
        <w:rPr>
          <w:b/>
          <w:bCs/>
          <w:sz w:val="24"/>
          <w:szCs w:val="24"/>
        </w:rPr>
        <w:t>Kartu su pasiūlymu turi būti pateikta Lietuvos Respublikoje įsteigtos atitikties vertinimo įstaigos tyrimų ataskaita ar pažyma</w:t>
      </w:r>
      <w:r w:rsidR="00307C8C" w:rsidRPr="003532C3">
        <w:rPr>
          <w:b/>
          <w:bCs/>
          <w:sz w:val="24"/>
          <w:szCs w:val="24"/>
        </w:rPr>
        <w:t>, pagal kurią galima identifikuoti, koks prekės modelis sertifikuotas</w:t>
      </w:r>
      <w:r w:rsidR="00D10641" w:rsidRPr="003532C3">
        <w:rPr>
          <w:b/>
          <w:bCs/>
          <w:sz w:val="24"/>
          <w:szCs w:val="24"/>
        </w:rPr>
        <w:t xml:space="preserve"> </w:t>
      </w:r>
      <w:r w:rsidR="00827575" w:rsidRPr="003532C3">
        <w:rPr>
          <w:b/>
          <w:bCs/>
          <w:sz w:val="24"/>
          <w:szCs w:val="24"/>
        </w:rPr>
        <w:t>ir jo matmenys</w:t>
      </w:r>
      <w:r w:rsidR="00A33518" w:rsidRPr="003532C3">
        <w:rPr>
          <w:b/>
          <w:bCs/>
          <w:sz w:val="24"/>
          <w:szCs w:val="24"/>
        </w:rPr>
        <w:t>. Perkančiosios organizacijos taip pat pripažįsta kitose šalyse įsteigtų lygiaverčių atitikties vertinimo įstaigų išduotas pažymas.</w:t>
      </w:r>
      <w:r w:rsidR="00DF0E69" w:rsidRPr="003532C3">
        <w:rPr>
          <w:b/>
          <w:bCs/>
          <w:sz w:val="24"/>
          <w:szCs w:val="24"/>
        </w:rPr>
        <w:t xml:space="preserve"> Šie dokumentai turi būti lietuvių arba anglų kalba arba pateikiamas vertimas į lietuvių arba anglų kalbą.</w:t>
      </w:r>
    </w:p>
    <w:p w14:paraId="452DEE13" w14:textId="49E4361D" w:rsidR="000F692F" w:rsidRPr="003532C3" w:rsidRDefault="421BD4B4" w:rsidP="001A039F">
      <w:pPr>
        <w:pStyle w:val="Sraopastraipa"/>
        <w:widowControl w:val="0"/>
        <w:numPr>
          <w:ilvl w:val="0"/>
          <w:numId w:val="6"/>
        </w:numPr>
        <w:tabs>
          <w:tab w:val="left" w:pos="1843"/>
          <w:tab w:val="left" w:pos="2562"/>
        </w:tabs>
        <w:spacing w:after="40"/>
        <w:ind w:left="284" w:right="117" w:firstLine="850"/>
        <w:rPr>
          <w:sz w:val="24"/>
          <w:szCs w:val="24"/>
        </w:rPr>
      </w:pPr>
      <w:r w:rsidRPr="003532C3">
        <w:rPr>
          <w:sz w:val="24"/>
          <w:szCs w:val="24"/>
        </w:rPr>
        <w:t xml:space="preserve">Privalomi pateikti atitiktį </w:t>
      </w:r>
      <w:r w:rsidR="005D6926" w:rsidRPr="003532C3">
        <w:rPr>
          <w:sz w:val="24"/>
          <w:szCs w:val="24"/>
        </w:rPr>
        <w:t xml:space="preserve">šių bendrųjų sąlygų 20 punkte </w:t>
      </w:r>
      <w:r w:rsidRPr="003532C3">
        <w:rPr>
          <w:sz w:val="24"/>
          <w:szCs w:val="24"/>
        </w:rPr>
        <w:t xml:space="preserve">nustatytiems reikalavimams įrodantys dokumentai nurodyti Lietuvos Respublikos aplinkos ministro 2011 m. birželio 28 d. Įsakymą Nr. D1-508 „Dėl Aplinkos apsaugos kriterijų taikymo, vykdant žaliuosius pirkimus, tvarkos aprašo patvirtinimo“ 9 p. turi būti pateikti </w:t>
      </w:r>
      <w:proofErr w:type="spellStart"/>
      <w:r w:rsidRPr="003532C3">
        <w:rPr>
          <w:sz w:val="24"/>
          <w:szCs w:val="24"/>
        </w:rPr>
        <w:t>prekiu</w:t>
      </w:r>
      <w:proofErr w:type="spellEnd"/>
      <w:r w:rsidRPr="003532C3">
        <w:rPr>
          <w:sz w:val="24"/>
          <w:szCs w:val="24"/>
        </w:rPr>
        <w:t>̨ pristatymo metu.</w:t>
      </w:r>
    </w:p>
    <w:p w14:paraId="2DD7C93E" w14:textId="61AD9196" w:rsidR="000F692F" w:rsidRPr="003532C3" w:rsidRDefault="09C29AB1" w:rsidP="001A039F">
      <w:pPr>
        <w:pStyle w:val="Sraopastraipa"/>
        <w:widowControl w:val="0"/>
        <w:numPr>
          <w:ilvl w:val="0"/>
          <w:numId w:val="6"/>
        </w:numPr>
        <w:tabs>
          <w:tab w:val="left" w:pos="1843"/>
          <w:tab w:val="left" w:pos="2562"/>
        </w:tabs>
        <w:spacing w:after="40"/>
        <w:ind w:left="284" w:right="117" w:firstLine="850"/>
        <w:rPr>
          <w:sz w:val="24"/>
          <w:szCs w:val="24"/>
        </w:rPr>
      </w:pPr>
      <w:r w:rsidRPr="003532C3">
        <w:rPr>
          <w:color w:val="000000" w:themeColor="text1"/>
          <w:sz w:val="24"/>
          <w:szCs w:val="24"/>
        </w:rPr>
        <w:t xml:space="preserve">Tiekėjas turi prekes pristatyti prekių pristatymo adresu </w:t>
      </w:r>
      <w:r w:rsidR="75C4B961" w:rsidRPr="003532C3">
        <w:rPr>
          <w:color w:val="000000" w:themeColor="text1"/>
          <w:sz w:val="24"/>
          <w:szCs w:val="24"/>
        </w:rPr>
        <w:t>Taikos pr. 16, Klaipėda</w:t>
      </w:r>
      <w:r w:rsidRPr="003532C3">
        <w:rPr>
          <w:color w:val="000000" w:themeColor="text1"/>
          <w:sz w:val="24"/>
          <w:szCs w:val="24"/>
        </w:rPr>
        <w:t xml:space="preserve">, sumontuoti, pajungti ir išbandyti </w:t>
      </w:r>
      <w:r w:rsidR="16B31812" w:rsidRPr="003532C3">
        <w:rPr>
          <w:color w:val="000000" w:themeColor="text1"/>
          <w:sz w:val="24"/>
          <w:szCs w:val="24"/>
        </w:rPr>
        <w:t>(atlikt</w:t>
      </w:r>
      <w:r w:rsidR="007A256D" w:rsidRPr="003532C3">
        <w:rPr>
          <w:color w:val="000000" w:themeColor="text1"/>
          <w:sz w:val="24"/>
          <w:szCs w:val="24"/>
        </w:rPr>
        <w:t>i</w:t>
      </w:r>
      <w:r w:rsidR="16B31812" w:rsidRPr="003532C3">
        <w:rPr>
          <w:color w:val="000000" w:themeColor="text1"/>
          <w:sz w:val="24"/>
          <w:szCs w:val="24"/>
        </w:rPr>
        <w:t xml:space="preserve"> kitus į kainą įtrauktus darbus) </w:t>
      </w:r>
      <w:r w:rsidRPr="003532C3">
        <w:rPr>
          <w:color w:val="000000" w:themeColor="text1"/>
          <w:sz w:val="24"/>
          <w:szCs w:val="24"/>
        </w:rPr>
        <w:t xml:space="preserve">ne vėliau nei per </w:t>
      </w:r>
      <w:r w:rsidRPr="003532C3">
        <w:rPr>
          <w:b/>
          <w:bCs/>
          <w:color w:val="000000" w:themeColor="text1"/>
          <w:sz w:val="24"/>
          <w:szCs w:val="24"/>
        </w:rPr>
        <w:t>1</w:t>
      </w:r>
      <w:r w:rsidR="009F6789" w:rsidRPr="003532C3">
        <w:rPr>
          <w:b/>
          <w:bCs/>
          <w:color w:val="000000" w:themeColor="text1"/>
          <w:sz w:val="24"/>
          <w:szCs w:val="24"/>
        </w:rPr>
        <w:t>0</w:t>
      </w:r>
      <w:r w:rsidRPr="003532C3">
        <w:rPr>
          <w:b/>
          <w:bCs/>
          <w:color w:val="000000" w:themeColor="text1"/>
          <w:sz w:val="24"/>
          <w:szCs w:val="24"/>
        </w:rPr>
        <w:t>0</w:t>
      </w:r>
      <w:r w:rsidR="5A454FB4" w:rsidRPr="003532C3">
        <w:rPr>
          <w:b/>
          <w:bCs/>
          <w:color w:val="000000" w:themeColor="text1"/>
          <w:sz w:val="24"/>
          <w:szCs w:val="24"/>
        </w:rPr>
        <w:t xml:space="preserve"> kalendorinių</w:t>
      </w:r>
      <w:r w:rsidRPr="003532C3">
        <w:rPr>
          <w:b/>
          <w:bCs/>
          <w:color w:val="000000" w:themeColor="text1"/>
          <w:sz w:val="24"/>
          <w:szCs w:val="24"/>
        </w:rPr>
        <w:t xml:space="preserve"> dienų</w:t>
      </w:r>
      <w:r w:rsidRPr="003532C3">
        <w:rPr>
          <w:color w:val="000000" w:themeColor="text1"/>
          <w:sz w:val="24"/>
          <w:szCs w:val="24"/>
        </w:rPr>
        <w:t xml:space="preserve"> nuo </w:t>
      </w:r>
      <w:r w:rsidR="009F6789" w:rsidRPr="003532C3">
        <w:rPr>
          <w:sz w:val="24"/>
          <w:szCs w:val="24"/>
        </w:rPr>
        <w:t>pirkimo sutarties įsigaliojimo dienos</w:t>
      </w:r>
      <w:r w:rsidRPr="003532C3">
        <w:rPr>
          <w:color w:val="000000" w:themeColor="text1"/>
          <w:sz w:val="24"/>
          <w:szCs w:val="24"/>
        </w:rPr>
        <w:t>.</w:t>
      </w:r>
    </w:p>
    <w:p w14:paraId="0EB23B93" w14:textId="3B8E3155" w:rsidR="002A1776" w:rsidRPr="003532C3" w:rsidRDefault="009F6789" w:rsidP="001A039F">
      <w:pPr>
        <w:pStyle w:val="Sraopastraipa"/>
        <w:widowControl w:val="0"/>
        <w:numPr>
          <w:ilvl w:val="0"/>
          <w:numId w:val="6"/>
        </w:numPr>
        <w:tabs>
          <w:tab w:val="left" w:pos="1843"/>
          <w:tab w:val="left" w:pos="2562"/>
        </w:tabs>
        <w:spacing w:after="40"/>
        <w:ind w:left="284" w:right="117" w:firstLine="850"/>
        <w:rPr>
          <w:sz w:val="24"/>
          <w:szCs w:val="24"/>
        </w:rPr>
      </w:pPr>
      <w:r w:rsidRPr="003532C3">
        <w:rPr>
          <w:sz w:val="24"/>
          <w:szCs w:val="24"/>
        </w:rPr>
        <w:t>K</w:t>
      </w:r>
      <w:r w:rsidR="66B61D9F" w:rsidRPr="003532C3">
        <w:rPr>
          <w:sz w:val="24"/>
          <w:szCs w:val="24"/>
        </w:rPr>
        <w:t>onkrečias patalpas kuriose reik</w:t>
      </w:r>
      <w:r w:rsidRPr="003532C3">
        <w:rPr>
          <w:sz w:val="24"/>
          <w:szCs w:val="24"/>
        </w:rPr>
        <w:t>ė</w:t>
      </w:r>
      <w:r w:rsidR="66B61D9F" w:rsidRPr="003532C3">
        <w:rPr>
          <w:sz w:val="24"/>
          <w:szCs w:val="24"/>
        </w:rPr>
        <w:t>s sumontuoti, pajungti ir išbandyti pristatytas prekes</w:t>
      </w:r>
      <w:r w:rsidRPr="003532C3">
        <w:rPr>
          <w:sz w:val="24"/>
          <w:szCs w:val="24"/>
        </w:rPr>
        <w:t xml:space="preserve"> Perkančioji organizacija nurodys Sutarties vykdymo metu</w:t>
      </w:r>
      <w:r w:rsidR="66B61D9F" w:rsidRPr="003532C3">
        <w:rPr>
          <w:sz w:val="24"/>
          <w:szCs w:val="24"/>
        </w:rPr>
        <w:t>.</w:t>
      </w:r>
      <w:r w:rsidR="305575AF" w:rsidRPr="003532C3">
        <w:tab/>
      </w:r>
    </w:p>
    <w:p w14:paraId="3B23E613" w14:textId="68E495CE" w:rsidR="33715255" w:rsidRPr="003532C3" w:rsidRDefault="33715255" w:rsidP="001A039F">
      <w:pPr>
        <w:pStyle w:val="Sraopastraipa"/>
        <w:widowControl w:val="0"/>
        <w:numPr>
          <w:ilvl w:val="0"/>
          <w:numId w:val="6"/>
        </w:numPr>
        <w:tabs>
          <w:tab w:val="left" w:pos="1843"/>
          <w:tab w:val="left" w:pos="2562"/>
        </w:tabs>
        <w:ind w:left="284" w:right="118" w:firstLine="850"/>
        <w:rPr>
          <w:sz w:val="24"/>
          <w:szCs w:val="24"/>
        </w:rPr>
      </w:pPr>
      <w:r w:rsidRPr="003532C3">
        <w:rPr>
          <w:sz w:val="24"/>
          <w:szCs w:val="24"/>
        </w:rPr>
        <w:t xml:space="preserve">Kiekviename aukšte </w:t>
      </w:r>
      <w:r w:rsidR="43BB135A" w:rsidRPr="003532C3">
        <w:rPr>
          <w:sz w:val="24"/>
          <w:szCs w:val="24"/>
        </w:rPr>
        <w:t xml:space="preserve">esančių kambarių kiekis nurodomas apačioje esančioje </w:t>
      </w:r>
      <w:r w:rsidR="2F57AF7C" w:rsidRPr="003532C3">
        <w:rPr>
          <w:sz w:val="24"/>
          <w:szCs w:val="24"/>
        </w:rPr>
        <w:t xml:space="preserve">1 </w:t>
      </w:r>
      <w:r w:rsidR="43BB135A" w:rsidRPr="003532C3">
        <w:rPr>
          <w:sz w:val="24"/>
          <w:szCs w:val="24"/>
        </w:rPr>
        <w:t>lentelėje:</w:t>
      </w:r>
    </w:p>
    <w:p w14:paraId="1C61E02F" w14:textId="6EE5E4C8" w:rsidR="0C257684" w:rsidRPr="003532C3" w:rsidRDefault="0C257684" w:rsidP="001A039F">
      <w:pPr>
        <w:ind w:left="284" w:firstLine="850"/>
        <w:rPr>
          <w:b/>
          <w:bCs/>
          <w:sz w:val="24"/>
          <w:szCs w:val="24"/>
        </w:rPr>
      </w:pPr>
      <w:r w:rsidRPr="003532C3">
        <w:rPr>
          <w:b/>
          <w:bCs/>
          <w:sz w:val="24"/>
          <w:szCs w:val="24"/>
        </w:rPr>
        <w:t xml:space="preserve">1 lentelė. </w:t>
      </w:r>
      <w:r w:rsidRPr="003532C3">
        <w:rPr>
          <w:sz w:val="24"/>
          <w:szCs w:val="24"/>
        </w:rPr>
        <w:t>Kiekviename aukšte esančių kambarių kiekis</w:t>
      </w: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4"/>
        <w:gridCol w:w="4962"/>
        <w:gridCol w:w="2489"/>
      </w:tblGrid>
      <w:tr w:rsidR="6540EC1A" w:rsidRPr="003532C3" w14:paraId="7501C260" w14:textId="77777777" w:rsidTr="008D564B">
        <w:trPr>
          <w:trHeight w:val="300"/>
        </w:trPr>
        <w:tc>
          <w:tcPr>
            <w:tcW w:w="3394" w:type="dxa"/>
            <w:tcMar>
              <w:left w:w="105" w:type="dxa"/>
              <w:right w:w="105" w:type="dxa"/>
            </w:tcMar>
          </w:tcPr>
          <w:p w14:paraId="7814892D" w14:textId="52A28B56" w:rsidR="6540EC1A" w:rsidRPr="003532C3" w:rsidRDefault="6540EC1A" w:rsidP="001A039F">
            <w:pPr>
              <w:ind w:left="284" w:firstLine="850"/>
              <w:jc w:val="center"/>
              <w:rPr>
                <w:sz w:val="24"/>
                <w:szCs w:val="24"/>
              </w:rPr>
            </w:pPr>
            <w:r w:rsidRPr="003532C3">
              <w:rPr>
                <w:b/>
                <w:bCs/>
                <w:sz w:val="24"/>
                <w:szCs w:val="24"/>
              </w:rPr>
              <w:t>Pastato aukštas</w:t>
            </w:r>
          </w:p>
        </w:tc>
        <w:tc>
          <w:tcPr>
            <w:tcW w:w="4962" w:type="dxa"/>
            <w:tcMar>
              <w:left w:w="105" w:type="dxa"/>
              <w:right w:w="105" w:type="dxa"/>
            </w:tcMar>
          </w:tcPr>
          <w:p w14:paraId="7DA5D226" w14:textId="1C40F415" w:rsidR="6540EC1A" w:rsidRPr="003532C3" w:rsidRDefault="6540EC1A" w:rsidP="001A039F">
            <w:pPr>
              <w:ind w:left="284" w:firstLine="850"/>
              <w:jc w:val="center"/>
              <w:rPr>
                <w:sz w:val="24"/>
                <w:szCs w:val="24"/>
              </w:rPr>
            </w:pPr>
            <w:r w:rsidRPr="003532C3">
              <w:rPr>
                <w:b/>
                <w:bCs/>
                <w:sz w:val="24"/>
                <w:szCs w:val="24"/>
              </w:rPr>
              <w:t xml:space="preserve">Kambario pavadinimas </w:t>
            </w:r>
          </w:p>
        </w:tc>
        <w:tc>
          <w:tcPr>
            <w:tcW w:w="2489" w:type="dxa"/>
            <w:tcMar>
              <w:left w:w="105" w:type="dxa"/>
              <w:right w:w="105" w:type="dxa"/>
            </w:tcMar>
          </w:tcPr>
          <w:p w14:paraId="6344A1F3" w14:textId="7191FED8" w:rsidR="6540EC1A" w:rsidRPr="003532C3" w:rsidRDefault="6540EC1A" w:rsidP="001A039F">
            <w:pPr>
              <w:ind w:left="284" w:firstLine="850"/>
              <w:jc w:val="center"/>
              <w:rPr>
                <w:sz w:val="24"/>
                <w:szCs w:val="24"/>
              </w:rPr>
            </w:pPr>
            <w:r w:rsidRPr="003532C3">
              <w:rPr>
                <w:b/>
                <w:bCs/>
                <w:sz w:val="24"/>
                <w:szCs w:val="24"/>
              </w:rPr>
              <w:t xml:space="preserve">Kiekis, </w:t>
            </w:r>
            <w:proofErr w:type="spellStart"/>
            <w:r w:rsidRPr="003532C3">
              <w:rPr>
                <w:b/>
                <w:bCs/>
                <w:sz w:val="24"/>
                <w:szCs w:val="24"/>
              </w:rPr>
              <w:t>vnt</w:t>
            </w:r>
            <w:proofErr w:type="spellEnd"/>
          </w:p>
        </w:tc>
      </w:tr>
      <w:tr w:rsidR="6540EC1A" w:rsidRPr="003532C3" w14:paraId="17B89EB3" w14:textId="77777777" w:rsidTr="008D564B">
        <w:trPr>
          <w:trHeight w:val="300"/>
        </w:trPr>
        <w:tc>
          <w:tcPr>
            <w:tcW w:w="3394" w:type="dxa"/>
            <w:vMerge w:val="restart"/>
            <w:tcMar>
              <w:left w:w="105" w:type="dxa"/>
              <w:right w:w="105" w:type="dxa"/>
            </w:tcMar>
            <w:vAlign w:val="center"/>
          </w:tcPr>
          <w:p w14:paraId="4C2C44C0" w14:textId="7128D301" w:rsidR="6540EC1A" w:rsidRPr="003532C3" w:rsidRDefault="6540EC1A" w:rsidP="001A039F">
            <w:pPr>
              <w:ind w:left="284" w:firstLine="850"/>
              <w:jc w:val="center"/>
              <w:rPr>
                <w:sz w:val="24"/>
                <w:szCs w:val="24"/>
              </w:rPr>
            </w:pPr>
            <w:r w:rsidRPr="003532C3">
              <w:rPr>
                <w:sz w:val="24"/>
                <w:szCs w:val="24"/>
              </w:rPr>
              <w:t>I</w:t>
            </w:r>
          </w:p>
        </w:tc>
        <w:tc>
          <w:tcPr>
            <w:tcW w:w="4962" w:type="dxa"/>
            <w:tcMar>
              <w:left w:w="105" w:type="dxa"/>
              <w:right w:w="105" w:type="dxa"/>
            </w:tcMar>
          </w:tcPr>
          <w:p w14:paraId="6EF2127B" w14:textId="11219224" w:rsidR="6540EC1A" w:rsidRPr="003532C3" w:rsidRDefault="6540EC1A" w:rsidP="001A039F">
            <w:pPr>
              <w:ind w:left="284" w:firstLine="850"/>
              <w:jc w:val="center"/>
              <w:rPr>
                <w:sz w:val="24"/>
                <w:szCs w:val="24"/>
              </w:rPr>
            </w:pPr>
            <w:r w:rsidRPr="003532C3">
              <w:rPr>
                <w:sz w:val="24"/>
                <w:szCs w:val="24"/>
              </w:rPr>
              <w:t>Žmonėms su negalia pritaikytas kambarys NĮ</w:t>
            </w:r>
          </w:p>
        </w:tc>
        <w:tc>
          <w:tcPr>
            <w:tcW w:w="2489" w:type="dxa"/>
            <w:tcMar>
              <w:left w:w="105" w:type="dxa"/>
              <w:right w:w="105" w:type="dxa"/>
            </w:tcMar>
          </w:tcPr>
          <w:p w14:paraId="10591725" w14:textId="1D92972D" w:rsidR="6540EC1A" w:rsidRPr="003532C3" w:rsidRDefault="6540EC1A" w:rsidP="001A039F">
            <w:pPr>
              <w:ind w:left="284" w:firstLine="850"/>
              <w:jc w:val="center"/>
              <w:rPr>
                <w:sz w:val="24"/>
                <w:szCs w:val="24"/>
              </w:rPr>
            </w:pPr>
            <w:r w:rsidRPr="003532C3">
              <w:rPr>
                <w:sz w:val="24"/>
                <w:szCs w:val="24"/>
              </w:rPr>
              <w:t>1</w:t>
            </w:r>
          </w:p>
        </w:tc>
      </w:tr>
      <w:tr w:rsidR="6540EC1A" w:rsidRPr="003532C3" w14:paraId="34088466" w14:textId="77777777" w:rsidTr="008D564B">
        <w:trPr>
          <w:trHeight w:val="300"/>
        </w:trPr>
        <w:tc>
          <w:tcPr>
            <w:tcW w:w="3394" w:type="dxa"/>
            <w:vMerge/>
            <w:vAlign w:val="center"/>
          </w:tcPr>
          <w:p w14:paraId="6D965045" w14:textId="77777777" w:rsidR="006348C3" w:rsidRPr="003532C3" w:rsidRDefault="006348C3" w:rsidP="001A039F">
            <w:pPr>
              <w:ind w:left="284" w:firstLine="850"/>
            </w:pPr>
          </w:p>
        </w:tc>
        <w:tc>
          <w:tcPr>
            <w:tcW w:w="4962" w:type="dxa"/>
            <w:tcMar>
              <w:left w:w="105" w:type="dxa"/>
              <w:right w:w="105" w:type="dxa"/>
            </w:tcMar>
          </w:tcPr>
          <w:p w14:paraId="1B948497" w14:textId="4DB82AF5" w:rsidR="6540EC1A" w:rsidRPr="003532C3" w:rsidRDefault="6540EC1A" w:rsidP="001A039F">
            <w:pPr>
              <w:ind w:left="284" w:firstLine="850"/>
              <w:jc w:val="center"/>
              <w:rPr>
                <w:sz w:val="24"/>
                <w:szCs w:val="24"/>
              </w:rPr>
            </w:pPr>
            <w:r w:rsidRPr="003532C3">
              <w:rPr>
                <w:sz w:val="24"/>
                <w:szCs w:val="24"/>
              </w:rPr>
              <w:t>Vienvietis blokas B-1</w:t>
            </w:r>
          </w:p>
        </w:tc>
        <w:tc>
          <w:tcPr>
            <w:tcW w:w="2489" w:type="dxa"/>
            <w:tcMar>
              <w:left w:w="105" w:type="dxa"/>
              <w:right w:w="105" w:type="dxa"/>
            </w:tcMar>
          </w:tcPr>
          <w:p w14:paraId="5B12EF36" w14:textId="2864E3D4" w:rsidR="6540EC1A" w:rsidRPr="003532C3" w:rsidRDefault="6540EC1A" w:rsidP="001A039F">
            <w:pPr>
              <w:ind w:left="284" w:firstLine="850"/>
              <w:jc w:val="center"/>
              <w:rPr>
                <w:sz w:val="24"/>
                <w:szCs w:val="24"/>
              </w:rPr>
            </w:pPr>
            <w:r w:rsidRPr="003532C3">
              <w:rPr>
                <w:sz w:val="24"/>
                <w:szCs w:val="24"/>
              </w:rPr>
              <w:t>1</w:t>
            </w:r>
          </w:p>
        </w:tc>
      </w:tr>
      <w:tr w:rsidR="6540EC1A" w:rsidRPr="003532C3" w14:paraId="323EA012" w14:textId="77777777" w:rsidTr="008D564B">
        <w:trPr>
          <w:trHeight w:val="300"/>
        </w:trPr>
        <w:tc>
          <w:tcPr>
            <w:tcW w:w="3394" w:type="dxa"/>
            <w:vMerge/>
            <w:vAlign w:val="center"/>
          </w:tcPr>
          <w:p w14:paraId="35EE58F5" w14:textId="77777777" w:rsidR="006348C3" w:rsidRPr="003532C3" w:rsidRDefault="006348C3" w:rsidP="001A039F">
            <w:pPr>
              <w:ind w:left="284" w:firstLine="850"/>
            </w:pPr>
          </w:p>
        </w:tc>
        <w:tc>
          <w:tcPr>
            <w:tcW w:w="4962" w:type="dxa"/>
            <w:tcMar>
              <w:left w:w="105" w:type="dxa"/>
              <w:right w:w="105" w:type="dxa"/>
            </w:tcMar>
          </w:tcPr>
          <w:p w14:paraId="4C37CA1C" w14:textId="0FC11274" w:rsidR="6540EC1A" w:rsidRPr="003532C3" w:rsidRDefault="6540EC1A" w:rsidP="001A039F">
            <w:pPr>
              <w:ind w:left="284" w:firstLine="850"/>
              <w:jc w:val="center"/>
              <w:rPr>
                <w:sz w:val="24"/>
                <w:szCs w:val="24"/>
              </w:rPr>
            </w:pPr>
            <w:r w:rsidRPr="003532C3">
              <w:rPr>
                <w:sz w:val="24"/>
                <w:szCs w:val="24"/>
              </w:rPr>
              <w:t>Keturvietis blokas B-4</w:t>
            </w:r>
          </w:p>
        </w:tc>
        <w:tc>
          <w:tcPr>
            <w:tcW w:w="2489" w:type="dxa"/>
            <w:tcMar>
              <w:left w:w="105" w:type="dxa"/>
              <w:right w:w="105" w:type="dxa"/>
            </w:tcMar>
          </w:tcPr>
          <w:p w14:paraId="6F6EABA3" w14:textId="31C62544" w:rsidR="6540EC1A" w:rsidRPr="003532C3" w:rsidRDefault="6540EC1A" w:rsidP="001A039F">
            <w:pPr>
              <w:ind w:left="284" w:firstLine="850"/>
              <w:jc w:val="center"/>
              <w:rPr>
                <w:sz w:val="24"/>
                <w:szCs w:val="24"/>
              </w:rPr>
            </w:pPr>
            <w:r w:rsidRPr="003532C3">
              <w:rPr>
                <w:sz w:val="24"/>
                <w:szCs w:val="24"/>
              </w:rPr>
              <w:t>7</w:t>
            </w:r>
          </w:p>
        </w:tc>
      </w:tr>
      <w:tr w:rsidR="6540EC1A" w:rsidRPr="003532C3" w14:paraId="317B0068" w14:textId="77777777" w:rsidTr="008D564B">
        <w:trPr>
          <w:trHeight w:val="300"/>
        </w:trPr>
        <w:tc>
          <w:tcPr>
            <w:tcW w:w="3394" w:type="dxa"/>
            <w:vMerge w:val="restart"/>
            <w:tcMar>
              <w:left w:w="105" w:type="dxa"/>
              <w:right w:w="105" w:type="dxa"/>
            </w:tcMar>
            <w:vAlign w:val="center"/>
          </w:tcPr>
          <w:p w14:paraId="74D9C81A" w14:textId="2BDBAAF0" w:rsidR="6540EC1A" w:rsidRPr="003532C3" w:rsidRDefault="6540EC1A" w:rsidP="001A039F">
            <w:pPr>
              <w:ind w:left="284" w:firstLine="850"/>
              <w:jc w:val="center"/>
              <w:rPr>
                <w:sz w:val="24"/>
                <w:szCs w:val="24"/>
              </w:rPr>
            </w:pPr>
            <w:r w:rsidRPr="003532C3">
              <w:rPr>
                <w:sz w:val="24"/>
                <w:szCs w:val="24"/>
              </w:rPr>
              <w:t>II</w:t>
            </w:r>
          </w:p>
        </w:tc>
        <w:tc>
          <w:tcPr>
            <w:tcW w:w="4962" w:type="dxa"/>
            <w:tcMar>
              <w:left w:w="105" w:type="dxa"/>
              <w:right w:w="105" w:type="dxa"/>
            </w:tcMar>
          </w:tcPr>
          <w:p w14:paraId="26C8039F" w14:textId="0AC3E8F8" w:rsidR="6540EC1A" w:rsidRPr="003532C3" w:rsidRDefault="6540EC1A" w:rsidP="001A039F">
            <w:pPr>
              <w:ind w:left="284" w:firstLine="850"/>
              <w:jc w:val="center"/>
              <w:rPr>
                <w:sz w:val="24"/>
                <w:szCs w:val="24"/>
              </w:rPr>
            </w:pPr>
            <w:r w:rsidRPr="003532C3">
              <w:rPr>
                <w:sz w:val="24"/>
                <w:szCs w:val="24"/>
              </w:rPr>
              <w:t>Vienvietis blokas B-1</w:t>
            </w:r>
          </w:p>
        </w:tc>
        <w:tc>
          <w:tcPr>
            <w:tcW w:w="2489" w:type="dxa"/>
            <w:tcMar>
              <w:left w:w="105" w:type="dxa"/>
              <w:right w:w="105" w:type="dxa"/>
            </w:tcMar>
          </w:tcPr>
          <w:p w14:paraId="5B295487" w14:textId="3DD54F6A" w:rsidR="6540EC1A" w:rsidRPr="003532C3" w:rsidRDefault="6540EC1A" w:rsidP="001A039F">
            <w:pPr>
              <w:ind w:left="284" w:firstLine="850"/>
              <w:jc w:val="center"/>
              <w:rPr>
                <w:sz w:val="24"/>
                <w:szCs w:val="24"/>
              </w:rPr>
            </w:pPr>
            <w:r w:rsidRPr="003532C3">
              <w:rPr>
                <w:sz w:val="24"/>
                <w:szCs w:val="24"/>
              </w:rPr>
              <w:t>1</w:t>
            </w:r>
          </w:p>
        </w:tc>
      </w:tr>
      <w:tr w:rsidR="6540EC1A" w:rsidRPr="003532C3" w14:paraId="6A59DE3C" w14:textId="77777777" w:rsidTr="008D564B">
        <w:trPr>
          <w:trHeight w:val="300"/>
        </w:trPr>
        <w:tc>
          <w:tcPr>
            <w:tcW w:w="3394" w:type="dxa"/>
            <w:vMerge/>
            <w:vAlign w:val="center"/>
          </w:tcPr>
          <w:p w14:paraId="0AA68B31" w14:textId="77777777" w:rsidR="006348C3" w:rsidRPr="003532C3" w:rsidRDefault="006348C3" w:rsidP="001A039F">
            <w:pPr>
              <w:ind w:left="284" w:firstLine="850"/>
            </w:pPr>
          </w:p>
        </w:tc>
        <w:tc>
          <w:tcPr>
            <w:tcW w:w="4962" w:type="dxa"/>
            <w:tcMar>
              <w:left w:w="105" w:type="dxa"/>
              <w:right w:w="105" w:type="dxa"/>
            </w:tcMar>
          </w:tcPr>
          <w:p w14:paraId="02328273" w14:textId="021F6E45" w:rsidR="6540EC1A" w:rsidRPr="003532C3" w:rsidRDefault="6540EC1A" w:rsidP="001A039F">
            <w:pPr>
              <w:ind w:left="284" w:firstLine="850"/>
              <w:jc w:val="center"/>
              <w:rPr>
                <w:sz w:val="24"/>
                <w:szCs w:val="24"/>
              </w:rPr>
            </w:pPr>
            <w:r w:rsidRPr="003532C3">
              <w:rPr>
                <w:sz w:val="24"/>
                <w:szCs w:val="24"/>
              </w:rPr>
              <w:t>Keturvietis blokas B-4</w:t>
            </w:r>
          </w:p>
        </w:tc>
        <w:tc>
          <w:tcPr>
            <w:tcW w:w="2489" w:type="dxa"/>
            <w:tcMar>
              <w:left w:w="105" w:type="dxa"/>
              <w:right w:w="105" w:type="dxa"/>
            </w:tcMar>
          </w:tcPr>
          <w:p w14:paraId="35123894" w14:textId="6F0B7BFC" w:rsidR="6540EC1A" w:rsidRPr="003532C3" w:rsidRDefault="6540EC1A" w:rsidP="001A039F">
            <w:pPr>
              <w:ind w:left="284" w:firstLine="850"/>
              <w:jc w:val="center"/>
              <w:rPr>
                <w:sz w:val="24"/>
                <w:szCs w:val="24"/>
              </w:rPr>
            </w:pPr>
            <w:r w:rsidRPr="003532C3">
              <w:rPr>
                <w:sz w:val="24"/>
                <w:szCs w:val="24"/>
              </w:rPr>
              <w:t>16</w:t>
            </w:r>
          </w:p>
        </w:tc>
      </w:tr>
      <w:tr w:rsidR="6540EC1A" w:rsidRPr="003532C3" w14:paraId="1C6580C4" w14:textId="77777777" w:rsidTr="008D564B">
        <w:trPr>
          <w:trHeight w:val="300"/>
        </w:trPr>
        <w:tc>
          <w:tcPr>
            <w:tcW w:w="3394" w:type="dxa"/>
            <w:vMerge w:val="restart"/>
            <w:tcMar>
              <w:left w:w="105" w:type="dxa"/>
              <w:right w:w="105" w:type="dxa"/>
            </w:tcMar>
            <w:vAlign w:val="center"/>
          </w:tcPr>
          <w:p w14:paraId="2D4BDFA5" w14:textId="6D2554B5" w:rsidR="6540EC1A" w:rsidRPr="003532C3" w:rsidRDefault="6540EC1A" w:rsidP="001A039F">
            <w:pPr>
              <w:ind w:left="284" w:firstLine="850"/>
              <w:jc w:val="center"/>
              <w:rPr>
                <w:sz w:val="24"/>
                <w:szCs w:val="24"/>
              </w:rPr>
            </w:pPr>
            <w:r w:rsidRPr="003532C3">
              <w:rPr>
                <w:sz w:val="24"/>
                <w:szCs w:val="24"/>
              </w:rPr>
              <w:t>III</w:t>
            </w:r>
          </w:p>
        </w:tc>
        <w:tc>
          <w:tcPr>
            <w:tcW w:w="4962" w:type="dxa"/>
            <w:tcMar>
              <w:left w:w="105" w:type="dxa"/>
              <w:right w:w="105" w:type="dxa"/>
            </w:tcMar>
          </w:tcPr>
          <w:p w14:paraId="45B6B0C1" w14:textId="571E2A7A" w:rsidR="6540EC1A" w:rsidRPr="003532C3" w:rsidRDefault="6540EC1A" w:rsidP="001A039F">
            <w:pPr>
              <w:ind w:left="284" w:firstLine="850"/>
              <w:jc w:val="center"/>
              <w:rPr>
                <w:sz w:val="24"/>
                <w:szCs w:val="24"/>
              </w:rPr>
            </w:pPr>
            <w:r w:rsidRPr="003532C3">
              <w:rPr>
                <w:sz w:val="24"/>
                <w:szCs w:val="24"/>
              </w:rPr>
              <w:t>Vienvietis blokas B-1</w:t>
            </w:r>
          </w:p>
        </w:tc>
        <w:tc>
          <w:tcPr>
            <w:tcW w:w="2489" w:type="dxa"/>
            <w:tcMar>
              <w:left w:w="105" w:type="dxa"/>
              <w:right w:w="105" w:type="dxa"/>
            </w:tcMar>
          </w:tcPr>
          <w:p w14:paraId="2B7C9F5E" w14:textId="327171C0" w:rsidR="6540EC1A" w:rsidRPr="003532C3" w:rsidRDefault="6540EC1A" w:rsidP="001A039F">
            <w:pPr>
              <w:ind w:left="284" w:firstLine="850"/>
              <w:jc w:val="center"/>
              <w:rPr>
                <w:sz w:val="24"/>
                <w:szCs w:val="24"/>
              </w:rPr>
            </w:pPr>
            <w:r w:rsidRPr="003532C3">
              <w:rPr>
                <w:sz w:val="24"/>
                <w:szCs w:val="24"/>
              </w:rPr>
              <w:t>1</w:t>
            </w:r>
          </w:p>
        </w:tc>
      </w:tr>
      <w:tr w:rsidR="6540EC1A" w:rsidRPr="003532C3" w14:paraId="4BAD72E3" w14:textId="77777777" w:rsidTr="008D564B">
        <w:trPr>
          <w:trHeight w:val="300"/>
        </w:trPr>
        <w:tc>
          <w:tcPr>
            <w:tcW w:w="3394" w:type="dxa"/>
            <w:vMerge/>
            <w:vAlign w:val="center"/>
          </w:tcPr>
          <w:p w14:paraId="6AA5165F" w14:textId="77777777" w:rsidR="006348C3" w:rsidRPr="003532C3" w:rsidRDefault="006348C3" w:rsidP="001A039F">
            <w:pPr>
              <w:ind w:left="284" w:firstLine="850"/>
            </w:pPr>
          </w:p>
        </w:tc>
        <w:tc>
          <w:tcPr>
            <w:tcW w:w="4962" w:type="dxa"/>
            <w:tcMar>
              <w:left w:w="105" w:type="dxa"/>
              <w:right w:w="105" w:type="dxa"/>
            </w:tcMar>
          </w:tcPr>
          <w:p w14:paraId="5347D7DE" w14:textId="68020C39" w:rsidR="6540EC1A" w:rsidRPr="003532C3" w:rsidRDefault="6540EC1A" w:rsidP="001A039F">
            <w:pPr>
              <w:ind w:left="284" w:firstLine="850"/>
              <w:jc w:val="center"/>
              <w:rPr>
                <w:sz w:val="24"/>
                <w:szCs w:val="24"/>
              </w:rPr>
            </w:pPr>
            <w:r w:rsidRPr="003532C3">
              <w:rPr>
                <w:sz w:val="24"/>
                <w:szCs w:val="24"/>
              </w:rPr>
              <w:t>Keturvietis blokas B-4</w:t>
            </w:r>
          </w:p>
        </w:tc>
        <w:tc>
          <w:tcPr>
            <w:tcW w:w="2489" w:type="dxa"/>
            <w:tcMar>
              <w:left w:w="105" w:type="dxa"/>
              <w:right w:w="105" w:type="dxa"/>
            </w:tcMar>
          </w:tcPr>
          <w:p w14:paraId="41474EE1" w14:textId="315AF10C" w:rsidR="6540EC1A" w:rsidRPr="003532C3" w:rsidRDefault="6540EC1A" w:rsidP="001A039F">
            <w:pPr>
              <w:ind w:left="284" w:firstLine="850"/>
              <w:jc w:val="center"/>
              <w:rPr>
                <w:sz w:val="24"/>
                <w:szCs w:val="24"/>
              </w:rPr>
            </w:pPr>
            <w:r w:rsidRPr="003532C3">
              <w:rPr>
                <w:sz w:val="24"/>
                <w:szCs w:val="24"/>
              </w:rPr>
              <w:t>16</w:t>
            </w:r>
          </w:p>
        </w:tc>
      </w:tr>
      <w:tr w:rsidR="6540EC1A" w:rsidRPr="003532C3" w14:paraId="4E74CE3A" w14:textId="77777777" w:rsidTr="008D564B">
        <w:trPr>
          <w:trHeight w:val="300"/>
        </w:trPr>
        <w:tc>
          <w:tcPr>
            <w:tcW w:w="3394" w:type="dxa"/>
            <w:vMerge w:val="restart"/>
            <w:tcMar>
              <w:left w:w="105" w:type="dxa"/>
              <w:right w:w="105" w:type="dxa"/>
            </w:tcMar>
            <w:vAlign w:val="center"/>
          </w:tcPr>
          <w:p w14:paraId="4150F241" w14:textId="18B055A8" w:rsidR="6540EC1A" w:rsidRPr="003532C3" w:rsidRDefault="6540EC1A" w:rsidP="001A039F">
            <w:pPr>
              <w:ind w:left="284" w:firstLine="850"/>
              <w:jc w:val="center"/>
              <w:rPr>
                <w:sz w:val="24"/>
                <w:szCs w:val="24"/>
              </w:rPr>
            </w:pPr>
            <w:r w:rsidRPr="003532C3">
              <w:rPr>
                <w:sz w:val="24"/>
                <w:szCs w:val="24"/>
              </w:rPr>
              <w:t>IV</w:t>
            </w:r>
          </w:p>
        </w:tc>
        <w:tc>
          <w:tcPr>
            <w:tcW w:w="4962" w:type="dxa"/>
            <w:tcMar>
              <w:left w:w="105" w:type="dxa"/>
              <w:right w:w="105" w:type="dxa"/>
            </w:tcMar>
          </w:tcPr>
          <w:p w14:paraId="1012B879" w14:textId="752DA8FC" w:rsidR="6540EC1A" w:rsidRPr="003532C3" w:rsidRDefault="6540EC1A" w:rsidP="001A039F">
            <w:pPr>
              <w:ind w:left="284" w:firstLine="850"/>
              <w:jc w:val="center"/>
              <w:rPr>
                <w:sz w:val="24"/>
                <w:szCs w:val="24"/>
              </w:rPr>
            </w:pPr>
            <w:r w:rsidRPr="003532C3">
              <w:rPr>
                <w:sz w:val="24"/>
                <w:szCs w:val="24"/>
              </w:rPr>
              <w:t>Vienvietis blokas B-1</w:t>
            </w:r>
          </w:p>
        </w:tc>
        <w:tc>
          <w:tcPr>
            <w:tcW w:w="2489" w:type="dxa"/>
            <w:tcMar>
              <w:left w:w="105" w:type="dxa"/>
              <w:right w:w="105" w:type="dxa"/>
            </w:tcMar>
          </w:tcPr>
          <w:p w14:paraId="373C62F8" w14:textId="37ECB8FF" w:rsidR="6540EC1A" w:rsidRPr="003532C3" w:rsidRDefault="6540EC1A" w:rsidP="001A039F">
            <w:pPr>
              <w:ind w:left="284" w:firstLine="850"/>
              <w:jc w:val="center"/>
              <w:rPr>
                <w:sz w:val="24"/>
                <w:szCs w:val="24"/>
              </w:rPr>
            </w:pPr>
            <w:r w:rsidRPr="003532C3">
              <w:rPr>
                <w:sz w:val="24"/>
                <w:szCs w:val="24"/>
              </w:rPr>
              <w:t>1</w:t>
            </w:r>
          </w:p>
        </w:tc>
      </w:tr>
      <w:tr w:rsidR="6540EC1A" w:rsidRPr="003532C3" w14:paraId="357038E8" w14:textId="77777777" w:rsidTr="008D564B">
        <w:trPr>
          <w:trHeight w:val="300"/>
        </w:trPr>
        <w:tc>
          <w:tcPr>
            <w:tcW w:w="3394" w:type="dxa"/>
            <w:vMerge/>
            <w:vAlign w:val="center"/>
          </w:tcPr>
          <w:p w14:paraId="18B90ECB" w14:textId="77777777" w:rsidR="006348C3" w:rsidRPr="003532C3" w:rsidRDefault="006348C3" w:rsidP="001A039F">
            <w:pPr>
              <w:ind w:left="284" w:firstLine="850"/>
            </w:pPr>
          </w:p>
        </w:tc>
        <w:tc>
          <w:tcPr>
            <w:tcW w:w="4962" w:type="dxa"/>
            <w:tcMar>
              <w:left w:w="105" w:type="dxa"/>
              <w:right w:w="105" w:type="dxa"/>
            </w:tcMar>
          </w:tcPr>
          <w:p w14:paraId="3C10EBC8" w14:textId="4F33B8F8" w:rsidR="6540EC1A" w:rsidRPr="003532C3" w:rsidRDefault="6540EC1A" w:rsidP="001A039F">
            <w:pPr>
              <w:ind w:left="284" w:firstLine="850"/>
              <w:jc w:val="center"/>
              <w:rPr>
                <w:sz w:val="24"/>
                <w:szCs w:val="24"/>
              </w:rPr>
            </w:pPr>
            <w:r w:rsidRPr="003532C3">
              <w:rPr>
                <w:sz w:val="24"/>
                <w:szCs w:val="24"/>
              </w:rPr>
              <w:t>Keturvietis blokas B-4</w:t>
            </w:r>
          </w:p>
        </w:tc>
        <w:tc>
          <w:tcPr>
            <w:tcW w:w="2489" w:type="dxa"/>
            <w:tcMar>
              <w:left w:w="105" w:type="dxa"/>
              <w:right w:w="105" w:type="dxa"/>
            </w:tcMar>
          </w:tcPr>
          <w:p w14:paraId="78D40B11" w14:textId="148A74AC" w:rsidR="6540EC1A" w:rsidRPr="003532C3" w:rsidRDefault="6540EC1A" w:rsidP="001A039F">
            <w:pPr>
              <w:ind w:left="284" w:firstLine="850"/>
              <w:jc w:val="center"/>
              <w:rPr>
                <w:sz w:val="24"/>
                <w:szCs w:val="24"/>
              </w:rPr>
            </w:pPr>
            <w:r w:rsidRPr="003532C3">
              <w:rPr>
                <w:sz w:val="24"/>
                <w:szCs w:val="24"/>
              </w:rPr>
              <w:t>16</w:t>
            </w:r>
          </w:p>
        </w:tc>
      </w:tr>
      <w:tr w:rsidR="6540EC1A" w:rsidRPr="003532C3" w14:paraId="01D84FF9" w14:textId="77777777" w:rsidTr="008D564B">
        <w:trPr>
          <w:trHeight w:val="300"/>
        </w:trPr>
        <w:tc>
          <w:tcPr>
            <w:tcW w:w="3394" w:type="dxa"/>
            <w:vMerge w:val="restart"/>
            <w:tcMar>
              <w:left w:w="105" w:type="dxa"/>
              <w:right w:w="105" w:type="dxa"/>
            </w:tcMar>
            <w:vAlign w:val="center"/>
          </w:tcPr>
          <w:p w14:paraId="6AE63EE7" w14:textId="582756A8" w:rsidR="6540EC1A" w:rsidRPr="003532C3" w:rsidRDefault="6540EC1A" w:rsidP="001A039F">
            <w:pPr>
              <w:ind w:left="284" w:firstLine="850"/>
              <w:jc w:val="center"/>
              <w:rPr>
                <w:sz w:val="24"/>
                <w:szCs w:val="24"/>
              </w:rPr>
            </w:pPr>
            <w:r w:rsidRPr="003532C3">
              <w:rPr>
                <w:sz w:val="24"/>
                <w:szCs w:val="24"/>
              </w:rPr>
              <w:t>V</w:t>
            </w:r>
          </w:p>
        </w:tc>
        <w:tc>
          <w:tcPr>
            <w:tcW w:w="4962" w:type="dxa"/>
            <w:tcMar>
              <w:left w:w="105" w:type="dxa"/>
              <w:right w:w="105" w:type="dxa"/>
            </w:tcMar>
          </w:tcPr>
          <w:p w14:paraId="43590191" w14:textId="1D01BA42" w:rsidR="6540EC1A" w:rsidRPr="003532C3" w:rsidRDefault="6540EC1A" w:rsidP="001A039F">
            <w:pPr>
              <w:ind w:left="284" w:firstLine="850"/>
              <w:jc w:val="center"/>
              <w:rPr>
                <w:sz w:val="24"/>
                <w:szCs w:val="24"/>
              </w:rPr>
            </w:pPr>
            <w:r w:rsidRPr="003532C3">
              <w:rPr>
                <w:sz w:val="24"/>
                <w:szCs w:val="24"/>
              </w:rPr>
              <w:t>Vienvietis blokas B-1</w:t>
            </w:r>
          </w:p>
        </w:tc>
        <w:tc>
          <w:tcPr>
            <w:tcW w:w="2489" w:type="dxa"/>
            <w:tcMar>
              <w:left w:w="105" w:type="dxa"/>
              <w:right w:w="105" w:type="dxa"/>
            </w:tcMar>
          </w:tcPr>
          <w:p w14:paraId="59884363" w14:textId="7F3D140D" w:rsidR="6540EC1A" w:rsidRPr="003532C3" w:rsidRDefault="6540EC1A" w:rsidP="001A039F">
            <w:pPr>
              <w:ind w:left="284" w:firstLine="850"/>
              <w:jc w:val="center"/>
              <w:rPr>
                <w:sz w:val="24"/>
                <w:szCs w:val="24"/>
              </w:rPr>
            </w:pPr>
            <w:r w:rsidRPr="003532C3">
              <w:rPr>
                <w:sz w:val="24"/>
                <w:szCs w:val="24"/>
              </w:rPr>
              <w:t>1</w:t>
            </w:r>
          </w:p>
        </w:tc>
      </w:tr>
      <w:tr w:rsidR="6540EC1A" w:rsidRPr="003532C3" w14:paraId="5967F37E" w14:textId="77777777" w:rsidTr="008D564B">
        <w:trPr>
          <w:trHeight w:val="300"/>
        </w:trPr>
        <w:tc>
          <w:tcPr>
            <w:tcW w:w="3394" w:type="dxa"/>
            <w:vMerge/>
            <w:vAlign w:val="center"/>
          </w:tcPr>
          <w:p w14:paraId="7F7216C2" w14:textId="77777777" w:rsidR="006348C3" w:rsidRPr="003532C3" w:rsidRDefault="006348C3" w:rsidP="001A039F">
            <w:pPr>
              <w:ind w:left="284" w:firstLine="850"/>
            </w:pPr>
          </w:p>
        </w:tc>
        <w:tc>
          <w:tcPr>
            <w:tcW w:w="4962" w:type="dxa"/>
            <w:tcMar>
              <w:left w:w="105" w:type="dxa"/>
              <w:right w:w="105" w:type="dxa"/>
            </w:tcMar>
          </w:tcPr>
          <w:p w14:paraId="3ACC68E0" w14:textId="2CA8EBCA" w:rsidR="6540EC1A" w:rsidRPr="003532C3" w:rsidRDefault="6540EC1A" w:rsidP="001A039F">
            <w:pPr>
              <w:ind w:left="284" w:firstLine="850"/>
              <w:jc w:val="center"/>
              <w:rPr>
                <w:sz w:val="24"/>
                <w:szCs w:val="24"/>
              </w:rPr>
            </w:pPr>
            <w:r w:rsidRPr="003532C3">
              <w:rPr>
                <w:sz w:val="24"/>
                <w:szCs w:val="24"/>
              </w:rPr>
              <w:t>Keturvietis blokas B-4</w:t>
            </w:r>
          </w:p>
        </w:tc>
        <w:tc>
          <w:tcPr>
            <w:tcW w:w="2489" w:type="dxa"/>
            <w:tcMar>
              <w:left w:w="105" w:type="dxa"/>
              <w:right w:w="105" w:type="dxa"/>
            </w:tcMar>
          </w:tcPr>
          <w:p w14:paraId="2B04DF88" w14:textId="5C7F4932" w:rsidR="6540EC1A" w:rsidRPr="003532C3" w:rsidRDefault="6540EC1A" w:rsidP="001A039F">
            <w:pPr>
              <w:ind w:left="284" w:firstLine="850"/>
              <w:jc w:val="center"/>
              <w:rPr>
                <w:sz w:val="24"/>
                <w:szCs w:val="24"/>
              </w:rPr>
            </w:pPr>
            <w:r w:rsidRPr="003532C3">
              <w:rPr>
                <w:sz w:val="24"/>
                <w:szCs w:val="24"/>
              </w:rPr>
              <w:t>16</w:t>
            </w:r>
          </w:p>
        </w:tc>
      </w:tr>
    </w:tbl>
    <w:p w14:paraId="7772E97F" w14:textId="6B3FDAEB" w:rsidR="2451FE78" w:rsidRPr="003532C3" w:rsidRDefault="2451FE78" w:rsidP="001A039F">
      <w:pPr>
        <w:ind w:left="284" w:firstLine="850"/>
        <w:rPr>
          <w:color w:val="000000" w:themeColor="text1"/>
          <w:sz w:val="24"/>
          <w:szCs w:val="24"/>
        </w:rPr>
      </w:pPr>
      <w:r w:rsidRPr="003532C3">
        <w:rPr>
          <w:color w:val="000000" w:themeColor="text1"/>
          <w:sz w:val="24"/>
          <w:szCs w:val="24"/>
        </w:rPr>
        <w:lastRenderedPageBreak/>
        <w:t>Techninės specifikacijos bendrosios dalies (</w:t>
      </w:r>
      <w:r w:rsidR="006F52D9">
        <w:rPr>
          <w:color w:val="000000" w:themeColor="text1"/>
          <w:sz w:val="24"/>
          <w:szCs w:val="24"/>
        </w:rPr>
        <w:t>1-3</w:t>
      </w:r>
      <w:r w:rsidRPr="003532C3">
        <w:rPr>
          <w:color w:val="000000" w:themeColor="text1"/>
          <w:sz w:val="24"/>
          <w:szCs w:val="24"/>
        </w:rPr>
        <w:t xml:space="preserve"> pirkimo objekto dalys) priedai:</w:t>
      </w:r>
    </w:p>
    <w:p w14:paraId="04AF0D02" w14:textId="4BC297A3" w:rsidR="6540EC1A" w:rsidRPr="003532C3" w:rsidRDefault="7598CA68" w:rsidP="001A039F">
      <w:pPr>
        <w:pStyle w:val="Sraopastraipa"/>
        <w:numPr>
          <w:ilvl w:val="0"/>
          <w:numId w:val="8"/>
        </w:numPr>
        <w:ind w:left="284" w:firstLine="850"/>
        <w:rPr>
          <w:color w:val="000000" w:themeColor="text1"/>
          <w:sz w:val="24"/>
          <w:szCs w:val="24"/>
        </w:rPr>
      </w:pPr>
      <w:r w:rsidRPr="003532C3">
        <w:rPr>
          <w:color w:val="000000" w:themeColor="text1"/>
          <w:sz w:val="24"/>
          <w:szCs w:val="24"/>
        </w:rPr>
        <w:t>A</w:t>
      </w:r>
      <w:r w:rsidR="2451FE78" w:rsidRPr="003532C3">
        <w:rPr>
          <w:color w:val="000000" w:themeColor="text1"/>
          <w:sz w:val="24"/>
          <w:szCs w:val="24"/>
        </w:rPr>
        <w:t>ukštų planai ir kambarių vizualizacijos</w:t>
      </w:r>
      <w:r w:rsidR="58F0283C" w:rsidRPr="003532C3">
        <w:rPr>
          <w:color w:val="000000" w:themeColor="text1"/>
          <w:sz w:val="24"/>
          <w:szCs w:val="24"/>
        </w:rPr>
        <w:t>.</w:t>
      </w:r>
    </w:p>
    <w:sectPr w:rsidR="6540EC1A" w:rsidRPr="003532C3" w:rsidSect="00EB6F79">
      <w:footerReference w:type="default" r:id="rId8"/>
      <w:pgSz w:w="11900" w:h="16840"/>
      <w:pgMar w:top="1060" w:right="440" w:bottom="900" w:left="580" w:header="567" w:footer="70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A8EA" w14:textId="77777777" w:rsidR="00FB6C33" w:rsidRDefault="00FB6C33">
      <w:r>
        <w:separator/>
      </w:r>
    </w:p>
  </w:endnote>
  <w:endnote w:type="continuationSeparator" w:id="0">
    <w:p w14:paraId="1CEE1405" w14:textId="77777777" w:rsidR="00FB6C33" w:rsidRDefault="00FB6C33">
      <w:r>
        <w:continuationSeparator/>
      </w:r>
    </w:p>
  </w:endnote>
  <w:endnote w:type="continuationNotice" w:id="1">
    <w:p w14:paraId="55F24797" w14:textId="77777777" w:rsidR="00FB6C33" w:rsidRDefault="00FB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EC8" w14:textId="1137260D" w:rsidR="00E016C4" w:rsidRPr="00FF7910" w:rsidRDefault="00E016C4">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3EFE" w14:textId="77777777" w:rsidR="00FB6C33" w:rsidRDefault="00FB6C33">
      <w:r>
        <w:separator/>
      </w:r>
    </w:p>
  </w:footnote>
  <w:footnote w:type="continuationSeparator" w:id="0">
    <w:p w14:paraId="580D98EA" w14:textId="77777777" w:rsidR="00FB6C33" w:rsidRDefault="00FB6C33">
      <w:r>
        <w:continuationSeparator/>
      </w:r>
    </w:p>
  </w:footnote>
  <w:footnote w:type="continuationNotice" w:id="1">
    <w:p w14:paraId="2BB73632" w14:textId="77777777" w:rsidR="00FB6C33" w:rsidRDefault="00FB6C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B944"/>
    <w:multiLevelType w:val="hybridMultilevel"/>
    <w:tmpl w:val="FFFFFFFF"/>
    <w:lvl w:ilvl="0" w:tplc="54E2D41E">
      <w:numFmt w:val="none"/>
      <w:lvlText w:val=""/>
      <w:lvlJc w:val="left"/>
      <w:pPr>
        <w:tabs>
          <w:tab w:val="num" w:pos="360"/>
        </w:tabs>
      </w:pPr>
    </w:lvl>
    <w:lvl w:ilvl="1" w:tplc="0DC458E0">
      <w:start w:val="1"/>
      <w:numFmt w:val="lowerLetter"/>
      <w:lvlText w:val="%2."/>
      <w:lvlJc w:val="left"/>
      <w:pPr>
        <w:ind w:left="2045" w:hanging="360"/>
      </w:pPr>
    </w:lvl>
    <w:lvl w:ilvl="2" w:tplc="EBA6D32E">
      <w:start w:val="1"/>
      <w:numFmt w:val="lowerRoman"/>
      <w:lvlText w:val="%3."/>
      <w:lvlJc w:val="right"/>
      <w:pPr>
        <w:ind w:left="2765" w:hanging="180"/>
      </w:pPr>
    </w:lvl>
    <w:lvl w:ilvl="3" w:tplc="4634C652">
      <w:start w:val="1"/>
      <w:numFmt w:val="decimal"/>
      <w:lvlText w:val="%4."/>
      <w:lvlJc w:val="left"/>
      <w:pPr>
        <w:ind w:left="3485" w:hanging="360"/>
      </w:pPr>
    </w:lvl>
    <w:lvl w:ilvl="4" w:tplc="DBB8ABAE">
      <w:start w:val="1"/>
      <w:numFmt w:val="lowerLetter"/>
      <w:lvlText w:val="%5."/>
      <w:lvlJc w:val="left"/>
      <w:pPr>
        <w:ind w:left="4205" w:hanging="360"/>
      </w:pPr>
    </w:lvl>
    <w:lvl w:ilvl="5" w:tplc="B030D65A">
      <w:start w:val="1"/>
      <w:numFmt w:val="lowerRoman"/>
      <w:lvlText w:val="%6."/>
      <w:lvlJc w:val="right"/>
      <w:pPr>
        <w:ind w:left="4925" w:hanging="180"/>
      </w:pPr>
    </w:lvl>
    <w:lvl w:ilvl="6" w:tplc="EBC8E34E">
      <w:start w:val="1"/>
      <w:numFmt w:val="decimal"/>
      <w:lvlText w:val="%7."/>
      <w:lvlJc w:val="left"/>
      <w:pPr>
        <w:ind w:left="5645" w:hanging="360"/>
      </w:pPr>
    </w:lvl>
    <w:lvl w:ilvl="7" w:tplc="E9167966">
      <w:start w:val="1"/>
      <w:numFmt w:val="lowerLetter"/>
      <w:lvlText w:val="%8."/>
      <w:lvlJc w:val="left"/>
      <w:pPr>
        <w:ind w:left="6365" w:hanging="360"/>
      </w:pPr>
    </w:lvl>
    <w:lvl w:ilvl="8" w:tplc="DB5CE91C">
      <w:start w:val="1"/>
      <w:numFmt w:val="lowerRoman"/>
      <w:lvlText w:val="%9."/>
      <w:lvlJc w:val="right"/>
      <w:pPr>
        <w:ind w:left="7085" w:hanging="180"/>
      </w:pPr>
    </w:lvl>
  </w:abstractNum>
  <w:abstractNum w:abstractNumId="1" w15:restartNumberingAfterBreak="0">
    <w:nsid w:val="0F806365"/>
    <w:multiLevelType w:val="hybridMultilevel"/>
    <w:tmpl w:val="C1705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407F3"/>
    <w:multiLevelType w:val="hybridMultilevel"/>
    <w:tmpl w:val="FFFFFFFF"/>
    <w:lvl w:ilvl="0" w:tplc="15DCF526">
      <w:numFmt w:val="none"/>
      <w:lvlText w:val=""/>
      <w:lvlJc w:val="left"/>
      <w:pPr>
        <w:tabs>
          <w:tab w:val="num" w:pos="360"/>
        </w:tabs>
      </w:pPr>
    </w:lvl>
    <w:lvl w:ilvl="1" w:tplc="3C54C8DE">
      <w:start w:val="1"/>
      <w:numFmt w:val="lowerLetter"/>
      <w:lvlText w:val="%2."/>
      <w:lvlJc w:val="left"/>
      <w:pPr>
        <w:ind w:left="2754" w:hanging="360"/>
      </w:pPr>
    </w:lvl>
    <w:lvl w:ilvl="2" w:tplc="A7087EA4">
      <w:start w:val="1"/>
      <w:numFmt w:val="lowerRoman"/>
      <w:lvlText w:val="%3."/>
      <w:lvlJc w:val="right"/>
      <w:pPr>
        <w:ind w:left="3474" w:hanging="180"/>
      </w:pPr>
    </w:lvl>
    <w:lvl w:ilvl="3" w:tplc="CC00BD2C">
      <w:start w:val="1"/>
      <w:numFmt w:val="decimal"/>
      <w:lvlText w:val="%4."/>
      <w:lvlJc w:val="left"/>
      <w:pPr>
        <w:ind w:left="4194" w:hanging="360"/>
      </w:pPr>
    </w:lvl>
    <w:lvl w:ilvl="4" w:tplc="F726ED06">
      <w:start w:val="1"/>
      <w:numFmt w:val="lowerLetter"/>
      <w:lvlText w:val="%5."/>
      <w:lvlJc w:val="left"/>
      <w:pPr>
        <w:ind w:left="4914" w:hanging="360"/>
      </w:pPr>
    </w:lvl>
    <w:lvl w:ilvl="5" w:tplc="863C307E">
      <w:start w:val="1"/>
      <w:numFmt w:val="lowerRoman"/>
      <w:lvlText w:val="%6."/>
      <w:lvlJc w:val="right"/>
      <w:pPr>
        <w:ind w:left="5634" w:hanging="180"/>
      </w:pPr>
    </w:lvl>
    <w:lvl w:ilvl="6" w:tplc="A150122E">
      <w:start w:val="1"/>
      <w:numFmt w:val="decimal"/>
      <w:lvlText w:val="%7."/>
      <w:lvlJc w:val="left"/>
      <w:pPr>
        <w:ind w:left="6354" w:hanging="360"/>
      </w:pPr>
    </w:lvl>
    <w:lvl w:ilvl="7" w:tplc="ED16F34A">
      <w:start w:val="1"/>
      <w:numFmt w:val="lowerLetter"/>
      <w:lvlText w:val="%8."/>
      <w:lvlJc w:val="left"/>
      <w:pPr>
        <w:ind w:left="7074" w:hanging="360"/>
      </w:pPr>
    </w:lvl>
    <w:lvl w:ilvl="8" w:tplc="0C847804">
      <w:start w:val="1"/>
      <w:numFmt w:val="lowerRoman"/>
      <w:lvlText w:val="%9."/>
      <w:lvlJc w:val="right"/>
      <w:pPr>
        <w:ind w:left="7794" w:hanging="180"/>
      </w:pPr>
    </w:lvl>
  </w:abstractNum>
  <w:abstractNum w:abstractNumId="3" w15:restartNumberingAfterBreak="0">
    <w:nsid w:val="35E543A6"/>
    <w:multiLevelType w:val="multilevel"/>
    <w:tmpl w:val="75A47E2C"/>
    <w:lvl w:ilvl="0">
      <w:start w:val="1"/>
      <w:numFmt w:val="decimal"/>
      <w:lvlText w:val="%1."/>
      <w:lvlJc w:val="left"/>
      <w:pPr>
        <w:ind w:left="360" w:hanging="360"/>
      </w:pPr>
      <w:rPr>
        <w:color w:val="000000" w:themeColor="text1"/>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4" w15:restartNumberingAfterBreak="0">
    <w:nsid w:val="3888E823"/>
    <w:multiLevelType w:val="hybridMultilevel"/>
    <w:tmpl w:val="FFFFFFFF"/>
    <w:lvl w:ilvl="0" w:tplc="2380607E">
      <w:numFmt w:val="none"/>
      <w:lvlText w:val=""/>
      <w:lvlJc w:val="left"/>
      <w:pPr>
        <w:tabs>
          <w:tab w:val="num" w:pos="360"/>
        </w:tabs>
      </w:pPr>
    </w:lvl>
    <w:lvl w:ilvl="1" w:tplc="549690B0">
      <w:start w:val="1"/>
      <w:numFmt w:val="lowerLetter"/>
      <w:lvlText w:val="%2."/>
      <w:lvlJc w:val="left"/>
      <w:pPr>
        <w:ind w:left="2765" w:hanging="360"/>
      </w:pPr>
    </w:lvl>
    <w:lvl w:ilvl="2" w:tplc="4836A566">
      <w:start w:val="1"/>
      <w:numFmt w:val="lowerRoman"/>
      <w:lvlText w:val="%3."/>
      <w:lvlJc w:val="right"/>
      <w:pPr>
        <w:ind w:left="3485" w:hanging="180"/>
      </w:pPr>
    </w:lvl>
    <w:lvl w:ilvl="3" w:tplc="E7AE8E6C">
      <w:start w:val="1"/>
      <w:numFmt w:val="decimal"/>
      <w:lvlText w:val="%4."/>
      <w:lvlJc w:val="left"/>
      <w:pPr>
        <w:ind w:left="4205" w:hanging="360"/>
      </w:pPr>
    </w:lvl>
    <w:lvl w:ilvl="4" w:tplc="580ADF6C">
      <w:start w:val="1"/>
      <w:numFmt w:val="lowerLetter"/>
      <w:lvlText w:val="%5."/>
      <w:lvlJc w:val="left"/>
      <w:pPr>
        <w:ind w:left="4925" w:hanging="360"/>
      </w:pPr>
    </w:lvl>
    <w:lvl w:ilvl="5" w:tplc="BB8A35E2">
      <w:start w:val="1"/>
      <w:numFmt w:val="lowerRoman"/>
      <w:lvlText w:val="%6."/>
      <w:lvlJc w:val="right"/>
      <w:pPr>
        <w:ind w:left="5645" w:hanging="180"/>
      </w:pPr>
    </w:lvl>
    <w:lvl w:ilvl="6" w:tplc="7EECA8F6">
      <w:start w:val="1"/>
      <w:numFmt w:val="decimal"/>
      <w:lvlText w:val="%7."/>
      <w:lvlJc w:val="left"/>
      <w:pPr>
        <w:ind w:left="6365" w:hanging="360"/>
      </w:pPr>
    </w:lvl>
    <w:lvl w:ilvl="7" w:tplc="7324AFA8">
      <w:start w:val="1"/>
      <w:numFmt w:val="lowerLetter"/>
      <w:lvlText w:val="%8."/>
      <w:lvlJc w:val="left"/>
      <w:pPr>
        <w:ind w:left="7085" w:hanging="360"/>
      </w:pPr>
    </w:lvl>
    <w:lvl w:ilvl="8" w:tplc="72D4BA6E">
      <w:start w:val="1"/>
      <w:numFmt w:val="lowerRoman"/>
      <w:lvlText w:val="%9."/>
      <w:lvlJc w:val="right"/>
      <w:pPr>
        <w:ind w:left="7805" w:hanging="180"/>
      </w:pPr>
    </w:lvl>
  </w:abstractNum>
  <w:abstractNum w:abstractNumId="5" w15:restartNumberingAfterBreak="0">
    <w:nsid w:val="3FD41515"/>
    <w:multiLevelType w:val="hybridMultilevel"/>
    <w:tmpl w:val="FFFFFFFF"/>
    <w:lvl w:ilvl="0" w:tplc="DF9A9FB4">
      <w:numFmt w:val="none"/>
      <w:lvlText w:val=""/>
      <w:lvlJc w:val="left"/>
      <w:pPr>
        <w:tabs>
          <w:tab w:val="num" w:pos="360"/>
        </w:tabs>
      </w:pPr>
    </w:lvl>
    <w:lvl w:ilvl="1" w:tplc="5454A770">
      <w:start w:val="1"/>
      <w:numFmt w:val="lowerLetter"/>
      <w:lvlText w:val="%2."/>
      <w:lvlJc w:val="left"/>
      <w:pPr>
        <w:ind w:left="2754" w:hanging="360"/>
      </w:pPr>
    </w:lvl>
    <w:lvl w:ilvl="2" w:tplc="0B40E416">
      <w:start w:val="1"/>
      <w:numFmt w:val="lowerRoman"/>
      <w:lvlText w:val="%3."/>
      <w:lvlJc w:val="right"/>
      <w:pPr>
        <w:ind w:left="3474" w:hanging="180"/>
      </w:pPr>
    </w:lvl>
    <w:lvl w:ilvl="3" w:tplc="B8D8DB3C">
      <w:start w:val="1"/>
      <w:numFmt w:val="decimal"/>
      <w:lvlText w:val="%4."/>
      <w:lvlJc w:val="left"/>
      <w:pPr>
        <w:ind w:left="4194" w:hanging="360"/>
      </w:pPr>
    </w:lvl>
    <w:lvl w:ilvl="4" w:tplc="26144908">
      <w:start w:val="1"/>
      <w:numFmt w:val="lowerLetter"/>
      <w:lvlText w:val="%5."/>
      <w:lvlJc w:val="left"/>
      <w:pPr>
        <w:ind w:left="4914" w:hanging="360"/>
      </w:pPr>
    </w:lvl>
    <w:lvl w:ilvl="5" w:tplc="0D7A4720">
      <w:start w:val="1"/>
      <w:numFmt w:val="lowerRoman"/>
      <w:lvlText w:val="%6."/>
      <w:lvlJc w:val="right"/>
      <w:pPr>
        <w:ind w:left="5634" w:hanging="180"/>
      </w:pPr>
    </w:lvl>
    <w:lvl w:ilvl="6" w:tplc="F8DEE89C">
      <w:start w:val="1"/>
      <w:numFmt w:val="decimal"/>
      <w:lvlText w:val="%7."/>
      <w:lvlJc w:val="left"/>
      <w:pPr>
        <w:ind w:left="6354" w:hanging="360"/>
      </w:pPr>
    </w:lvl>
    <w:lvl w:ilvl="7" w:tplc="3984D074">
      <w:start w:val="1"/>
      <w:numFmt w:val="lowerLetter"/>
      <w:lvlText w:val="%8."/>
      <w:lvlJc w:val="left"/>
      <w:pPr>
        <w:ind w:left="7074" w:hanging="360"/>
      </w:pPr>
    </w:lvl>
    <w:lvl w:ilvl="8" w:tplc="9C8C55DE">
      <w:start w:val="1"/>
      <w:numFmt w:val="lowerRoman"/>
      <w:lvlText w:val="%9."/>
      <w:lvlJc w:val="right"/>
      <w:pPr>
        <w:ind w:left="7794" w:hanging="180"/>
      </w:pPr>
    </w:lvl>
  </w:abstractNum>
  <w:abstractNum w:abstractNumId="6"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F512F3"/>
    <w:multiLevelType w:val="hybridMultilevel"/>
    <w:tmpl w:val="FFFFFFFF"/>
    <w:lvl w:ilvl="0" w:tplc="20662AD8">
      <w:numFmt w:val="none"/>
      <w:lvlText w:val=""/>
      <w:lvlJc w:val="left"/>
      <w:pPr>
        <w:tabs>
          <w:tab w:val="num" w:pos="360"/>
        </w:tabs>
      </w:pPr>
    </w:lvl>
    <w:lvl w:ilvl="1" w:tplc="00647256">
      <w:start w:val="1"/>
      <w:numFmt w:val="lowerLetter"/>
      <w:lvlText w:val="%2."/>
      <w:lvlJc w:val="left"/>
      <w:pPr>
        <w:ind w:left="2045" w:hanging="360"/>
      </w:pPr>
    </w:lvl>
    <w:lvl w:ilvl="2" w:tplc="C0809EFC">
      <w:start w:val="1"/>
      <w:numFmt w:val="lowerRoman"/>
      <w:lvlText w:val="%3."/>
      <w:lvlJc w:val="right"/>
      <w:pPr>
        <w:ind w:left="2765" w:hanging="180"/>
      </w:pPr>
    </w:lvl>
    <w:lvl w:ilvl="3" w:tplc="CEDA0F1C">
      <w:start w:val="1"/>
      <w:numFmt w:val="decimal"/>
      <w:lvlText w:val="%4."/>
      <w:lvlJc w:val="left"/>
      <w:pPr>
        <w:ind w:left="3485" w:hanging="360"/>
      </w:pPr>
    </w:lvl>
    <w:lvl w:ilvl="4" w:tplc="EA3CAFCA">
      <w:start w:val="1"/>
      <w:numFmt w:val="lowerLetter"/>
      <w:lvlText w:val="%5."/>
      <w:lvlJc w:val="left"/>
      <w:pPr>
        <w:ind w:left="4205" w:hanging="360"/>
      </w:pPr>
    </w:lvl>
    <w:lvl w:ilvl="5" w:tplc="4552C2CC">
      <w:start w:val="1"/>
      <w:numFmt w:val="lowerRoman"/>
      <w:lvlText w:val="%6."/>
      <w:lvlJc w:val="right"/>
      <w:pPr>
        <w:ind w:left="4925" w:hanging="180"/>
      </w:pPr>
    </w:lvl>
    <w:lvl w:ilvl="6" w:tplc="B3AC3F38">
      <w:start w:val="1"/>
      <w:numFmt w:val="decimal"/>
      <w:lvlText w:val="%7."/>
      <w:lvlJc w:val="left"/>
      <w:pPr>
        <w:ind w:left="5645" w:hanging="360"/>
      </w:pPr>
    </w:lvl>
    <w:lvl w:ilvl="7" w:tplc="D500F6AE">
      <w:start w:val="1"/>
      <w:numFmt w:val="lowerLetter"/>
      <w:lvlText w:val="%8."/>
      <w:lvlJc w:val="left"/>
      <w:pPr>
        <w:ind w:left="6365" w:hanging="360"/>
      </w:pPr>
    </w:lvl>
    <w:lvl w:ilvl="8" w:tplc="191A3854">
      <w:start w:val="1"/>
      <w:numFmt w:val="lowerRoman"/>
      <w:lvlText w:val="%9."/>
      <w:lvlJc w:val="right"/>
      <w:pPr>
        <w:ind w:left="7085" w:hanging="180"/>
      </w:pPr>
    </w:lvl>
  </w:abstractNum>
  <w:num w:numId="1" w16cid:durableId="1636720016">
    <w:abstractNumId w:val="4"/>
  </w:num>
  <w:num w:numId="2" w16cid:durableId="2072458150">
    <w:abstractNumId w:val="7"/>
  </w:num>
  <w:num w:numId="3" w16cid:durableId="1365791730">
    <w:abstractNumId w:val="0"/>
  </w:num>
  <w:num w:numId="4" w16cid:durableId="1578510847">
    <w:abstractNumId w:val="2"/>
  </w:num>
  <w:num w:numId="5" w16cid:durableId="1207261168">
    <w:abstractNumId w:val="5"/>
  </w:num>
  <w:num w:numId="6" w16cid:durableId="401412324">
    <w:abstractNumId w:val="3"/>
  </w:num>
  <w:num w:numId="7" w16cid:durableId="1013149501">
    <w:abstractNumId w:val="6"/>
  </w:num>
  <w:num w:numId="8" w16cid:durableId="123990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8"/>
    <w:rsid w:val="000148E6"/>
    <w:rsid w:val="0001657F"/>
    <w:rsid w:val="0001718B"/>
    <w:rsid w:val="000179A1"/>
    <w:rsid w:val="00020CC2"/>
    <w:rsid w:val="00020FCE"/>
    <w:rsid w:val="000259DA"/>
    <w:rsid w:val="000261B6"/>
    <w:rsid w:val="00026C37"/>
    <w:rsid w:val="00026D30"/>
    <w:rsid w:val="000271FC"/>
    <w:rsid w:val="0003248F"/>
    <w:rsid w:val="0004120D"/>
    <w:rsid w:val="000417F2"/>
    <w:rsid w:val="00041814"/>
    <w:rsid w:val="000427C2"/>
    <w:rsid w:val="00042E74"/>
    <w:rsid w:val="000431C8"/>
    <w:rsid w:val="00043810"/>
    <w:rsid w:val="00047005"/>
    <w:rsid w:val="00047029"/>
    <w:rsid w:val="00047840"/>
    <w:rsid w:val="00047D00"/>
    <w:rsid w:val="000516D1"/>
    <w:rsid w:val="00052497"/>
    <w:rsid w:val="00052930"/>
    <w:rsid w:val="00053600"/>
    <w:rsid w:val="00057307"/>
    <w:rsid w:val="000604DD"/>
    <w:rsid w:val="00064ED2"/>
    <w:rsid w:val="00065433"/>
    <w:rsid w:val="00066807"/>
    <w:rsid w:val="00074A21"/>
    <w:rsid w:val="000779BE"/>
    <w:rsid w:val="00081377"/>
    <w:rsid w:val="00084697"/>
    <w:rsid w:val="00090CBA"/>
    <w:rsid w:val="0009188D"/>
    <w:rsid w:val="0009289C"/>
    <w:rsid w:val="00092A16"/>
    <w:rsid w:val="00094300"/>
    <w:rsid w:val="0009493A"/>
    <w:rsid w:val="00095B3B"/>
    <w:rsid w:val="000967CD"/>
    <w:rsid w:val="00096AED"/>
    <w:rsid w:val="000A5BF7"/>
    <w:rsid w:val="000B0FDC"/>
    <w:rsid w:val="000B107B"/>
    <w:rsid w:val="000B1A49"/>
    <w:rsid w:val="000B7693"/>
    <w:rsid w:val="000D20CE"/>
    <w:rsid w:val="000D5969"/>
    <w:rsid w:val="000E1763"/>
    <w:rsid w:val="000E2916"/>
    <w:rsid w:val="000F10F9"/>
    <w:rsid w:val="000F4ED7"/>
    <w:rsid w:val="000F692F"/>
    <w:rsid w:val="000F7CD2"/>
    <w:rsid w:val="00102243"/>
    <w:rsid w:val="00102E78"/>
    <w:rsid w:val="00106717"/>
    <w:rsid w:val="00111AFA"/>
    <w:rsid w:val="001137A6"/>
    <w:rsid w:val="00116D4E"/>
    <w:rsid w:val="00120629"/>
    <w:rsid w:val="00124295"/>
    <w:rsid w:val="001422E4"/>
    <w:rsid w:val="001443F1"/>
    <w:rsid w:val="00146B6D"/>
    <w:rsid w:val="00150406"/>
    <w:rsid w:val="00151C03"/>
    <w:rsid w:val="00153AB7"/>
    <w:rsid w:val="001608E4"/>
    <w:rsid w:val="00161159"/>
    <w:rsid w:val="00162EC2"/>
    <w:rsid w:val="001631D3"/>
    <w:rsid w:val="00163477"/>
    <w:rsid w:val="0016429A"/>
    <w:rsid w:val="00164488"/>
    <w:rsid w:val="00170F10"/>
    <w:rsid w:val="001728AC"/>
    <w:rsid w:val="00180801"/>
    <w:rsid w:val="0018223D"/>
    <w:rsid w:val="001838F5"/>
    <w:rsid w:val="00183CF1"/>
    <w:rsid w:val="0019410C"/>
    <w:rsid w:val="00194CD4"/>
    <w:rsid w:val="001958AE"/>
    <w:rsid w:val="00196B42"/>
    <w:rsid w:val="00197A9C"/>
    <w:rsid w:val="001A039F"/>
    <w:rsid w:val="001A0F99"/>
    <w:rsid w:val="001A24E9"/>
    <w:rsid w:val="001A4870"/>
    <w:rsid w:val="001A7B60"/>
    <w:rsid w:val="001B1D06"/>
    <w:rsid w:val="001B33B4"/>
    <w:rsid w:val="001B6833"/>
    <w:rsid w:val="001C07A1"/>
    <w:rsid w:val="001C1B86"/>
    <w:rsid w:val="001C4309"/>
    <w:rsid w:val="001C5187"/>
    <w:rsid w:val="001C6685"/>
    <w:rsid w:val="001C6E2F"/>
    <w:rsid w:val="001D1B82"/>
    <w:rsid w:val="001D4ED2"/>
    <w:rsid w:val="001D5118"/>
    <w:rsid w:val="001D517B"/>
    <w:rsid w:val="001D5556"/>
    <w:rsid w:val="001D6004"/>
    <w:rsid w:val="001E213D"/>
    <w:rsid w:val="001E4EDB"/>
    <w:rsid w:val="001F4BDD"/>
    <w:rsid w:val="001F56F5"/>
    <w:rsid w:val="001F743F"/>
    <w:rsid w:val="00203316"/>
    <w:rsid w:val="00205555"/>
    <w:rsid w:val="002109F4"/>
    <w:rsid w:val="00213F16"/>
    <w:rsid w:val="0021729F"/>
    <w:rsid w:val="002174AA"/>
    <w:rsid w:val="0023026F"/>
    <w:rsid w:val="002336DD"/>
    <w:rsid w:val="002338ED"/>
    <w:rsid w:val="00236157"/>
    <w:rsid w:val="00237556"/>
    <w:rsid w:val="0024180B"/>
    <w:rsid w:val="00241DB9"/>
    <w:rsid w:val="00243566"/>
    <w:rsid w:val="002463EB"/>
    <w:rsid w:val="00247843"/>
    <w:rsid w:val="00250967"/>
    <w:rsid w:val="002540CE"/>
    <w:rsid w:val="00255A5F"/>
    <w:rsid w:val="00256459"/>
    <w:rsid w:val="00260301"/>
    <w:rsid w:val="00263FDD"/>
    <w:rsid w:val="0026679E"/>
    <w:rsid w:val="00272866"/>
    <w:rsid w:val="0027353C"/>
    <w:rsid w:val="00274AC8"/>
    <w:rsid w:val="00281E26"/>
    <w:rsid w:val="0028327E"/>
    <w:rsid w:val="00284B26"/>
    <w:rsid w:val="00285188"/>
    <w:rsid w:val="00291EDE"/>
    <w:rsid w:val="00293C6D"/>
    <w:rsid w:val="00295F7B"/>
    <w:rsid w:val="002A1394"/>
    <w:rsid w:val="002A1776"/>
    <w:rsid w:val="002A19EC"/>
    <w:rsid w:val="002B10FD"/>
    <w:rsid w:val="002B13EC"/>
    <w:rsid w:val="002B3069"/>
    <w:rsid w:val="002B48A7"/>
    <w:rsid w:val="002B70E7"/>
    <w:rsid w:val="002C08A9"/>
    <w:rsid w:val="002C09AB"/>
    <w:rsid w:val="002C1782"/>
    <w:rsid w:val="002C2C37"/>
    <w:rsid w:val="002C4646"/>
    <w:rsid w:val="002C61BA"/>
    <w:rsid w:val="002C76A3"/>
    <w:rsid w:val="002E0BE2"/>
    <w:rsid w:val="002E1FD4"/>
    <w:rsid w:val="002E7CF4"/>
    <w:rsid w:val="002F1355"/>
    <w:rsid w:val="002F319F"/>
    <w:rsid w:val="002F74E1"/>
    <w:rsid w:val="002F79DB"/>
    <w:rsid w:val="00307C8C"/>
    <w:rsid w:val="0031161E"/>
    <w:rsid w:val="003138B9"/>
    <w:rsid w:val="00316F77"/>
    <w:rsid w:val="003177C1"/>
    <w:rsid w:val="00320904"/>
    <w:rsid w:val="003220CF"/>
    <w:rsid w:val="00322283"/>
    <w:rsid w:val="00322BFC"/>
    <w:rsid w:val="0032441B"/>
    <w:rsid w:val="00325A94"/>
    <w:rsid w:val="003306B5"/>
    <w:rsid w:val="00331F58"/>
    <w:rsid w:val="0033448F"/>
    <w:rsid w:val="0033530B"/>
    <w:rsid w:val="00335549"/>
    <w:rsid w:val="00340786"/>
    <w:rsid w:val="003418D4"/>
    <w:rsid w:val="00344018"/>
    <w:rsid w:val="00346DFC"/>
    <w:rsid w:val="00352825"/>
    <w:rsid w:val="00352D00"/>
    <w:rsid w:val="003532C3"/>
    <w:rsid w:val="00360802"/>
    <w:rsid w:val="00361715"/>
    <w:rsid w:val="00364E79"/>
    <w:rsid w:val="0036631F"/>
    <w:rsid w:val="00367687"/>
    <w:rsid w:val="00367958"/>
    <w:rsid w:val="00370E12"/>
    <w:rsid w:val="003727D1"/>
    <w:rsid w:val="00372C95"/>
    <w:rsid w:val="0037336E"/>
    <w:rsid w:val="00373F19"/>
    <w:rsid w:val="00376F82"/>
    <w:rsid w:val="00377519"/>
    <w:rsid w:val="003779EC"/>
    <w:rsid w:val="0038167A"/>
    <w:rsid w:val="0038180B"/>
    <w:rsid w:val="003828C4"/>
    <w:rsid w:val="003863F4"/>
    <w:rsid w:val="00387865"/>
    <w:rsid w:val="00392D09"/>
    <w:rsid w:val="0039616E"/>
    <w:rsid w:val="003963AB"/>
    <w:rsid w:val="003963EA"/>
    <w:rsid w:val="00396847"/>
    <w:rsid w:val="003A0264"/>
    <w:rsid w:val="003A37A4"/>
    <w:rsid w:val="003A37AC"/>
    <w:rsid w:val="003A3FEC"/>
    <w:rsid w:val="003B0340"/>
    <w:rsid w:val="003B2489"/>
    <w:rsid w:val="003B2A1B"/>
    <w:rsid w:val="003B30C7"/>
    <w:rsid w:val="003C56BB"/>
    <w:rsid w:val="003C7E03"/>
    <w:rsid w:val="003D0EC4"/>
    <w:rsid w:val="003D1BEF"/>
    <w:rsid w:val="003D1D06"/>
    <w:rsid w:val="003D4800"/>
    <w:rsid w:val="003D4C7F"/>
    <w:rsid w:val="003D5A1D"/>
    <w:rsid w:val="003E2CE4"/>
    <w:rsid w:val="003E4F0D"/>
    <w:rsid w:val="003E51B4"/>
    <w:rsid w:val="003E630C"/>
    <w:rsid w:val="003F0B27"/>
    <w:rsid w:val="003F1287"/>
    <w:rsid w:val="00410720"/>
    <w:rsid w:val="004122E1"/>
    <w:rsid w:val="00412CD8"/>
    <w:rsid w:val="004139CD"/>
    <w:rsid w:val="00413A1A"/>
    <w:rsid w:val="00414334"/>
    <w:rsid w:val="00416142"/>
    <w:rsid w:val="0041687A"/>
    <w:rsid w:val="00421070"/>
    <w:rsid w:val="004215B6"/>
    <w:rsid w:val="0042193D"/>
    <w:rsid w:val="004224D1"/>
    <w:rsid w:val="00427B8D"/>
    <w:rsid w:val="00433A91"/>
    <w:rsid w:val="00434332"/>
    <w:rsid w:val="00434C33"/>
    <w:rsid w:val="004359BA"/>
    <w:rsid w:val="0043607F"/>
    <w:rsid w:val="0043788B"/>
    <w:rsid w:val="00445C90"/>
    <w:rsid w:val="004507B1"/>
    <w:rsid w:val="00455774"/>
    <w:rsid w:val="00456297"/>
    <w:rsid w:val="00457A0C"/>
    <w:rsid w:val="004603C1"/>
    <w:rsid w:val="00462568"/>
    <w:rsid w:val="004676F1"/>
    <w:rsid w:val="00467AFB"/>
    <w:rsid w:val="00470911"/>
    <w:rsid w:val="00471720"/>
    <w:rsid w:val="00474664"/>
    <w:rsid w:val="004831B0"/>
    <w:rsid w:val="0048628C"/>
    <w:rsid w:val="004870E1"/>
    <w:rsid w:val="004939AF"/>
    <w:rsid w:val="00497C8A"/>
    <w:rsid w:val="004A54C2"/>
    <w:rsid w:val="004A596C"/>
    <w:rsid w:val="004A7835"/>
    <w:rsid w:val="004B3419"/>
    <w:rsid w:val="004B3606"/>
    <w:rsid w:val="004B599A"/>
    <w:rsid w:val="004C1339"/>
    <w:rsid w:val="004C17E1"/>
    <w:rsid w:val="004C2CF6"/>
    <w:rsid w:val="004C4D7C"/>
    <w:rsid w:val="004C55EB"/>
    <w:rsid w:val="004C6200"/>
    <w:rsid w:val="004D0E54"/>
    <w:rsid w:val="004D1C2B"/>
    <w:rsid w:val="004D39CC"/>
    <w:rsid w:val="004D7B95"/>
    <w:rsid w:val="004E0077"/>
    <w:rsid w:val="004E16A8"/>
    <w:rsid w:val="004E23E8"/>
    <w:rsid w:val="004E3051"/>
    <w:rsid w:val="004E4FE3"/>
    <w:rsid w:val="004E54FD"/>
    <w:rsid w:val="004E5FD6"/>
    <w:rsid w:val="004E66E1"/>
    <w:rsid w:val="004E6ABF"/>
    <w:rsid w:val="004E782D"/>
    <w:rsid w:val="004E7CB7"/>
    <w:rsid w:val="004F4B5D"/>
    <w:rsid w:val="004F7A06"/>
    <w:rsid w:val="00506ED5"/>
    <w:rsid w:val="0050793B"/>
    <w:rsid w:val="00523A78"/>
    <w:rsid w:val="00524672"/>
    <w:rsid w:val="00525CFB"/>
    <w:rsid w:val="005279B2"/>
    <w:rsid w:val="00531A36"/>
    <w:rsid w:val="0053300E"/>
    <w:rsid w:val="005416D3"/>
    <w:rsid w:val="00543153"/>
    <w:rsid w:val="00543559"/>
    <w:rsid w:val="005546C8"/>
    <w:rsid w:val="00555BFD"/>
    <w:rsid w:val="005616F0"/>
    <w:rsid w:val="0056245D"/>
    <w:rsid w:val="0056358F"/>
    <w:rsid w:val="005637B6"/>
    <w:rsid w:val="00567798"/>
    <w:rsid w:val="005725FA"/>
    <w:rsid w:val="00576C8A"/>
    <w:rsid w:val="005809F7"/>
    <w:rsid w:val="0058249E"/>
    <w:rsid w:val="00584EB8"/>
    <w:rsid w:val="00585CBA"/>
    <w:rsid w:val="005869D3"/>
    <w:rsid w:val="005921DD"/>
    <w:rsid w:val="00592D1D"/>
    <w:rsid w:val="00592ECC"/>
    <w:rsid w:val="005931D2"/>
    <w:rsid w:val="005932B8"/>
    <w:rsid w:val="005A1892"/>
    <w:rsid w:val="005A1933"/>
    <w:rsid w:val="005A36A9"/>
    <w:rsid w:val="005B00A9"/>
    <w:rsid w:val="005B1EB8"/>
    <w:rsid w:val="005B26E5"/>
    <w:rsid w:val="005B2BEB"/>
    <w:rsid w:val="005B3148"/>
    <w:rsid w:val="005C085E"/>
    <w:rsid w:val="005C2FFB"/>
    <w:rsid w:val="005C3BCC"/>
    <w:rsid w:val="005C4832"/>
    <w:rsid w:val="005C4A90"/>
    <w:rsid w:val="005D05E8"/>
    <w:rsid w:val="005D3585"/>
    <w:rsid w:val="005D6926"/>
    <w:rsid w:val="005D733C"/>
    <w:rsid w:val="005D7F50"/>
    <w:rsid w:val="005E62D1"/>
    <w:rsid w:val="005E697D"/>
    <w:rsid w:val="005E6CF8"/>
    <w:rsid w:val="005E784F"/>
    <w:rsid w:val="005E7D41"/>
    <w:rsid w:val="005F0035"/>
    <w:rsid w:val="005F1CEE"/>
    <w:rsid w:val="005F22DC"/>
    <w:rsid w:val="005F4E08"/>
    <w:rsid w:val="005F7549"/>
    <w:rsid w:val="005F7C4F"/>
    <w:rsid w:val="006044D7"/>
    <w:rsid w:val="00604F51"/>
    <w:rsid w:val="006066D7"/>
    <w:rsid w:val="006079FD"/>
    <w:rsid w:val="00607DDA"/>
    <w:rsid w:val="0061041B"/>
    <w:rsid w:val="00614815"/>
    <w:rsid w:val="00614DBB"/>
    <w:rsid w:val="00617DBF"/>
    <w:rsid w:val="00620DDA"/>
    <w:rsid w:val="006219D6"/>
    <w:rsid w:val="00622251"/>
    <w:rsid w:val="00624BC2"/>
    <w:rsid w:val="00624DEB"/>
    <w:rsid w:val="00632DE5"/>
    <w:rsid w:val="006348C3"/>
    <w:rsid w:val="00635644"/>
    <w:rsid w:val="00636AC1"/>
    <w:rsid w:val="00640535"/>
    <w:rsid w:val="00641437"/>
    <w:rsid w:val="006456BA"/>
    <w:rsid w:val="0065777C"/>
    <w:rsid w:val="0066148D"/>
    <w:rsid w:val="0066197A"/>
    <w:rsid w:val="00661FD0"/>
    <w:rsid w:val="00663A0C"/>
    <w:rsid w:val="00664F52"/>
    <w:rsid w:val="00665C06"/>
    <w:rsid w:val="00667145"/>
    <w:rsid w:val="0066727D"/>
    <w:rsid w:val="00671195"/>
    <w:rsid w:val="0067229B"/>
    <w:rsid w:val="00672587"/>
    <w:rsid w:val="00674EE8"/>
    <w:rsid w:val="0068670E"/>
    <w:rsid w:val="00692441"/>
    <w:rsid w:val="00693FB5"/>
    <w:rsid w:val="00694A76"/>
    <w:rsid w:val="006B1E54"/>
    <w:rsid w:val="006B4668"/>
    <w:rsid w:val="006B4852"/>
    <w:rsid w:val="006B6806"/>
    <w:rsid w:val="006C27BD"/>
    <w:rsid w:val="006C3DD2"/>
    <w:rsid w:val="006C42E5"/>
    <w:rsid w:val="006C4AA4"/>
    <w:rsid w:val="006C7392"/>
    <w:rsid w:val="006D20CE"/>
    <w:rsid w:val="006D2408"/>
    <w:rsid w:val="006D3229"/>
    <w:rsid w:val="006D5DE5"/>
    <w:rsid w:val="006E013E"/>
    <w:rsid w:val="006E4E39"/>
    <w:rsid w:val="006E4F57"/>
    <w:rsid w:val="006F2663"/>
    <w:rsid w:val="006F2E6E"/>
    <w:rsid w:val="006F52D9"/>
    <w:rsid w:val="006F5A12"/>
    <w:rsid w:val="00700756"/>
    <w:rsid w:val="00707974"/>
    <w:rsid w:val="0071523C"/>
    <w:rsid w:val="00715B87"/>
    <w:rsid w:val="0072146B"/>
    <w:rsid w:val="00721513"/>
    <w:rsid w:val="007215B9"/>
    <w:rsid w:val="00721FF0"/>
    <w:rsid w:val="00724538"/>
    <w:rsid w:val="00726992"/>
    <w:rsid w:val="00727DBF"/>
    <w:rsid w:val="0073066B"/>
    <w:rsid w:val="00732B9E"/>
    <w:rsid w:val="007330FA"/>
    <w:rsid w:val="0073686F"/>
    <w:rsid w:val="0074125D"/>
    <w:rsid w:val="007442CA"/>
    <w:rsid w:val="00747985"/>
    <w:rsid w:val="00750962"/>
    <w:rsid w:val="0075366F"/>
    <w:rsid w:val="00756BC8"/>
    <w:rsid w:val="00763C26"/>
    <w:rsid w:val="00765339"/>
    <w:rsid w:val="00765C8C"/>
    <w:rsid w:val="007703DE"/>
    <w:rsid w:val="007714F5"/>
    <w:rsid w:val="007721CF"/>
    <w:rsid w:val="00773064"/>
    <w:rsid w:val="00773ACF"/>
    <w:rsid w:val="00777C39"/>
    <w:rsid w:val="00781131"/>
    <w:rsid w:val="007841D9"/>
    <w:rsid w:val="00786943"/>
    <w:rsid w:val="00786DF5"/>
    <w:rsid w:val="007875B4"/>
    <w:rsid w:val="00795B00"/>
    <w:rsid w:val="007A001F"/>
    <w:rsid w:val="007A12C1"/>
    <w:rsid w:val="007A1B00"/>
    <w:rsid w:val="007A256D"/>
    <w:rsid w:val="007A50FC"/>
    <w:rsid w:val="007A76F2"/>
    <w:rsid w:val="007A7AF5"/>
    <w:rsid w:val="007B1200"/>
    <w:rsid w:val="007B2279"/>
    <w:rsid w:val="007B2A18"/>
    <w:rsid w:val="007B33B9"/>
    <w:rsid w:val="007C1A00"/>
    <w:rsid w:val="007C43D8"/>
    <w:rsid w:val="007C633E"/>
    <w:rsid w:val="007D2666"/>
    <w:rsid w:val="007D4D52"/>
    <w:rsid w:val="007D5BD0"/>
    <w:rsid w:val="007D74E5"/>
    <w:rsid w:val="007E1589"/>
    <w:rsid w:val="007E7F04"/>
    <w:rsid w:val="007F09F1"/>
    <w:rsid w:val="007F2B68"/>
    <w:rsid w:val="007F30A8"/>
    <w:rsid w:val="007F4A41"/>
    <w:rsid w:val="007F5321"/>
    <w:rsid w:val="007F58F6"/>
    <w:rsid w:val="007F5D42"/>
    <w:rsid w:val="007F7B11"/>
    <w:rsid w:val="00800767"/>
    <w:rsid w:val="00806670"/>
    <w:rsid w:val="008075C2"/>
    <w:rsid w:val="00812ECF"/>
    <w:rsid w:val="0081534C"/>
    <w:rsid w:val="00815C1E"/>
    <w:rsid w:val="00817BC4"/>
    <w:rsid w:val="00817E27"/>
    <w:rsid w:val="0082066B"/>
    <w:rsid w:val="008266DB"/>
    <w:rsid w:val="008273DC"/>
    <w:rsid w:val="00827575"/>
    <w:rsid w:val="0082759F"/>
    <w:rsid w:val="0083200F"/>
    <w:rsid w:val="00835064"/>
    <w:rsid w:val="008366AB"/>
    <w:rsid w:val="00840083"/>
    <w:rsid w:val="00845D87"/>
    <w:rsid w:val="00850F04"/>
    <w:rsid w:val="00852CFD"/>
    <w:rsid w:val="008538C9"/>
    <w:rsid w:val="00854826"/>
    <w:rsid w:val="00855770"/>
    <w:rsid w:val="00855BAA"/>
    <w:rsid w:val="00856281"/>
    <w:rsid w:val="0085691E"/>
    <w:rsid w:val="008573B8"/>
    <w:rsid w:val="00861BC8"/>
    <w:rsid w:val="008662C3"/>
    <w:rsid w:val="0087291F"/>
    <w:rsid w:val="00873044"/>
    <w:rsid w:val="00873AF1"/>
    <w:rsid w:val="00876AC8"/>
    <w:rsid w:val="0088387E"/>
    <w:rsid w:val="008911BC"/>
    <w:rsid w:val="008A04C0"/>
    <w:rsid w:val="008A24C1"/>
    <w:rsid w:val="008A7A66"/>
    <w:rsid w:val="008A7E57"/>
    <w:rsid w:val="008B022F"/>
    <w:rsid w:val="008B4EBA"/>
    <w:rsid w:val="008B6033"/>
    <w:rsid w:val="008B785A"/>
    <w:rsid w:val="008C01D7"/>
    <w:rsid w:val="008C586D"/>
    <w:rsid w:val="008C72EB"/>
    <w:rsid w:val="008D0614"/>
    <w:rsid w:val="008D564B"/>
    <w:rsid w:val="008D7129"/>
    <w:rsid w:val="008D7591"/>
    <w:rsid w:val="008D7AA3"/>
    <w:rsid w:val="008E74E8"/>
    <w:rsid w:val="008F0F51"/>
    <w:rsid w:val="008F13BF"/>
    <w:rsid w:val="008F162E"/>
    <w:rsid w:val="008F2495"/>
    <w:rsid w:val="008F36F1"/>
    <w:rsid w:val="008F3CA0"/>
    <w:rsid w:val="008F4074"/>
    <w:rsid w:val="008F5427"/>
    <w:rsid w:val="009002E4"/>
    <w:rsid w:val="0090058C"/>
    <w:rsid w:val="00902786"/>
    <w:rsid w:val="00912587"/>
    <w:rsid w:val="00914524"/>
    <w:rsid w:val="00916E93"/>
    <w:rsid w:val="0091762B"/>
    <w:rsid w:val="00924039"/>
    <w:rsid w:val="00925EAB"/>
    <w:rsid w:val="0092625E"/>
    <w:rsid w:val="009262E3"/>
    <w:rsid w:val="0093434D"/>
    <w:rsid w:val="009348F7"/>
    <w:rsid w:val="00942979"/>
    <w:rsid w:val="00951CDA"/>
    <w:rsid w:val="00957F82"/>
    <w:rsid w:val="00962B5A"/>
    <w:rsid w:val="009630C3"/>
    <w:rsid w:val="0096331A"/>
    <w:rsid w:val="0096676C"/>
    <w:rsid w:val="00966D68"/>
    <w:rsid w:val="00967E11"/>
    <w:rsid w:val="0097158A"/>
    <w:rsid w:val="00971C0A"/>
    <w:rsid w:val="00974712"/>
    <w:rsid w:val="00974ACC"/>
    <w:rsid w:val="009770CC"/>
    <w:rsid w:val="0098153C"/>
    <w:rsid w:val="00981D04"/>
    <w:rsid w:val="00986452"/>
    <w:rsid w:val="009912C5"/>
    <w:rsid w:val="00994C31"/>
    <w:rsid w:val="00997021"/>
    <w:rsid w:val="009A1389"/>
    <w:rsid w:val="009A1590"/>
    <w:rsid w:val="009A3748"/>
    <w:rsid w:val="009A53F1"/>
    <w:rsid w:val="009A54A9"/>
    <w:rsid w:val="009A55D3"/>
    <w:rsid w:val="009B32C6"/>
    <w:rsid w:val="009B4658"/>
    <w:rsid w:val="009B58B7"/>
    <w:rsid w:val="009C0411"/>
    <w:rsid w:val="009C40BC"/>
    <w:rsid w:val="009C6860"/>
    <w:rsid w:val="009D0E1C"/>
    <w:rsid w:val="009D24A3"/>
    <w:rsid w:val="009D4507"/>
    <w:rsid w:val="009D7C6E"/>
    <w:rsid w:val="009E1E24"/>
    <w:rsid w:val="009E2EDD"/>
    <w:rsid w:val="009E3434"/>
    <w:rsid w:val="009E5CC9"/>
    <w:rsid w:val="009E6EBF"/>
    <w:rsid w:val="009F0304"/>
    <w:rsid w:val="009F3F3A"/>
    <w:rsid w:val="009F497B"/>
    <w:rsid w:val="009F5A5E"/>
    <w:rsid w:val="009F6789"/>
    <w:rsid w:val="00A003BC"/>
    <w:rsid w:val="00A00648"/>
    <w:rsid w:val="00A033E0"/>
    <w:rsid w:val="00A100CC"/>
    <w:rsid w:val="00A12739"/>
    <w:rsid w:val="00A1501B"/>
    <w:rsid w:val="00A158AB"/>
    <w:rsid w:val="00A16FD5"/>
    <w:rsid w:val="00A2309B"/>
    <w:rsid w:val="00A24264"/>
    <w:rsid w:val="00A250AF"/>
    <w:rsid w:val="00A325D1"/>
    <w:rsid w:val="00A32705"/>
    <w:rsid w:val="00A33518"/>
    <w:rsid w:val="00A36967"/>
    <w:rsid w:val="00A4152C"/>
    <w:rsid w:val="00A42F30"/>
    <w:rsid w:val="00A43DF2"/>
    <w:rsid w:val="00A4567A"/>
    <w:rsid w:val="00A46A7A"/>
    <w:rsid w:val="00A5278F"/>
    <w:rsid w:val="00A53D0F"/>
    <w:rsid w:val="00A563D6"/>
    <w:rsid w:val="00A56CFF"/>
    <w:rsid w:val="00A620F3"/>
    <w:rsid w:val="00A62BB7"/>
    <w:rsid w:val="00A65A5E"/>
    <w:rsid w:val="00A65A9B"/>
    <w:rsid w:val="00A715C3"/>
    <w:rsid w:val="00A76CFF"/>
    <w:rsid w:val="00A77EF9"/>
    <w:rsid w:val="00A8100F"/>
    <w:rsid w:val="00A8113A"/>
    <w:rsid w:val="00A8408A"/>
    <w:rsid w:val="00A87CE6"/>
    <w:rsid w:val="00A9117A"/>
    <w:rsid w:val="00A92C6D"/>
    <w:rsid w:val="00A971F9"/>
    <w:rsid w:val="00AA1736"/>
    <w:rsid w:val="00AA3F4C"/>
    <w:rsid w:val="00AA6A4A"/>
    <w:rsid w:val="00AB0AC0"/>
    <w:rsid w:val="00AB5452"/>
    <w:rsid w:val="00AC038E"/>
    <w:rsid w:val="00AC3CE5"/>
    <w:rsid w:val="00AC5486"/>
    <w:rsid w:val="00AC62FD"/>
    <w:rsid w:val="00AD05B8"/>
    <w:rsid w:val="00AD4694"/>
    <w:rsid w:val="00AD5A39"/>
    <w:rsid w:val="00AD7380"/>
    <w:rsid w:val="00AE09D6"/>
    <w:rsid w:val="00AE0B34"/>
    <w:rsid w:val="00AE13EA"/>
    <w:rsid w:val="00AE4401"/>
    <w:rsid w:val="00AF1DD7"/>
    <w:rsid w:val="00AF2A2C"/>
    <w:rsid w:val="00AF43E8"/>
    <w:rsid w:val="00B00DA7"/>
    <w:rsid w:val="00B00E7A"/>
    <w:rsid w:val="00B0173D"/>
    <w:rsid w:val="00B02DD8"/>
    <w:rsid w:val="00B05B17"/>
    <w:rsid w:val="00B07D2E"/>
    <w:rsid w:val="00B10371"/>
    <w:rsid w:val="00B11FF5"/>
    <w:rsid w:val="00B12A05"/>
    <w:rsid w:val="00B14F05"/>
    <w:rsid w:val="00B2059C"/>
    <w:rsid w:val="00B22844"/>
    <w:rsid w:val="00B240A6"/>
    <w:rsid w:val="00B334D4"/>
    <w:rsid w:val="00B36691"/>
    <w:rsid w:val="00B36DC3"/>
    <w:rsid w:val="00B43ABB"/>
    <w:rsid w:val="00B456CC"/>
    <w:rsid w:val="00B458DA"/>
    <w:rsid w:val="00B47076"/>
    <w:rsid w:val="00B52B3E"/>
    <w:rsid w:val="00B5539A"/>
    <w:rsid w:val="00B57872"/>
    <w:rsid w:val="00B61478"/>
    <w:rsid w:val="00B614AD"/>
    <w:rsid w:val="00B63626"/>
    <w:rsid w:val="00B64F8A"/>
    <w:rsid w:val="00B65810"/>
    <w:rsid w:val="00B66C9C"/>
    <w:rsid w:val="00B71927"/>
    <w:rsid w:val="00B72F92"/>
    <w:rsid w:val="00B73566"/>
    <w:rsid w:val="00B82865"/>
    <w:rsid w:val="00B83F26"/>
    <w:rsid w:val="00B85E9C"/>
    <w:rsid w:val="00B87165"/>
    <w:rsid w:val="00B87F80"/>
    <w:rsid w:val="00B94927"/>
    <w:rsid w:val="00B96154"/>
    <w:rsid w:val="00BA05A3"/>
    <w:rsid w:val="00BA0BA2"/>
    <w:rsid w:val="00BA49D9"/>
    <w:rsid w:val="00BA55BF"/>
    <w:rsid w:val="00BB04DA"/>
    <w:rsid w:val="00BB2D36"/>
    <w:rsid w:val="00BB3883"/>
    <w:rsid w:val="00BB4A03"/>
    <w:rsid w:val="00BB55B5"/>
    <w:rsid w:val="00BB69B2"/>
    <w:rsid w:val="00BB6EA7"/>
    <w:rsid w:val="00BC0303"/>
    <w:rsid w:val="00BC187E"/>
    <w:rsid w:val="00BC381F"/>
    <w:rsid w:val="00BC391F"/>
    <w:rsid w:val="00BC398C"/>
    <w:rsid w:val="00BD0417"/>
    <w:rsid w:val="00BD0D03"/>
    <w:rsid w:val="00BD1C00"/>
    <w:rsid w:val="00BD20F6"/>
    <w:rsid w:val="00BD751B"/>
    <w:rsid w:val="00BE088B"/>
    <w:rsid w:val="00BE5496"/>
    <w:rsid w:val="00BE6469"/>
    <w:rsid w:val="00BE79F0"/>
    <w:rsid w:val="00BF2F18"/>
    <w:rsid w:val="00BF6085"/>
    <w:rsid w:val="00C01BBD"/>
    <w:rsid w:val="00C029EA"/>
    <w:rsid w:val="00C049D8"/>
    <w:rsid w:val="00C07CF3"/>
    <w:rsid w:val="00C07D1C"/>
    <w:rsid w:val="00C138CF"/>
    <w:rsid w:val="00C16443"/>
    <w:rsid w:val="00C17BDA"/>
    <w:rsid w:val="00C2040E"/>
    <w:rsid w:val="00C22E2F"/>
    <w:rsid w:val="00C23F7E"/>
    <w:rsid w:val="00C3042C"/>
    <w:rsid w:val="00C30B45"/>
    <w:rsid w:val="00C311FF"/>
    <w:rsid w:val="00C34AFB"/>
    <w:rsid w:val="00C375B0"/>
    <w:rsid w:val="00C40822"/>
    <w:rsid w:val="00C40FAA"/>
    <w:rsid w:val="00C43D71"/>
    <w:rsid w:val="00C45B4B"/>
    <w:rsid w:val="00C4788D"/>
    <w:rsid w:val="00C50A50"/>
    <w:rsid w:val="00C533E7"/>
    <w:rsid w:val="00C53FB8"/>
    <w:rsid w:val="00C54C79"/>
    <w:rsid w:val="00C5709F"/>
    <w:rsid w:val="00C610D3"/>
    <w:rsid w:val="00C638EA"/>
    <w:rsid w:val="00C64943"/>
    <w:rsid w:val="00C65B2E"/>
    <w:rsid w:val="00C665E0"/>
    <w:rsid w:val="00C66622"/>
    <w:rsid w:val="00C70A6E"/>
    <w:rsid w:val="00C73AA9"/>
    <w:rsid w:val="00C75275"/>
    <w:rsid w:val="00C75BB0"/>
    <w:rsid w:val="00C80F0F"/>
    <w:rsid w:val="00C80F6C"/>
    <w:rsid w:val="00C8314B"/>
    <w:rsid w:val="00C83383"/>
    <w:rsid w:val="00C84FAE"/>
    <w:rsid w:val="00C85727"/>
    <w:rsid w:val="00C90E74"/>
    <w:rsid w:val="00C91242"/>
    <w:rsid w:val="00C969F8"/>
    <w:rsid w:val="00CA1934"/>
    <w:rsid w:val="00CA30C1"/>
    <w:rsid w:val="00CA71A3"/>
    <w:rsid w:val="00CA738C"/>
    <w:rsid w:val="00CB12D5"/>
    <w:rsid w:val="00CB4D2B"/>
    <w:rsid w:val="00CB6DA5"/>
    <w:rsid w:val="00CB7491"/>
    <w:rsid w:val="00CB7BBD"/>
    <w:rsid w:val="00CC25C9"/>
    <w:rsid w:val="00CC43C1"/>
    <w:rsid w:val="00CC4436"/>
    <w:rsid w:val="00CC4804"/>
    <w:rsid w:val="00CC7618"/>
    <w:rsid w:val="00CD17A1"/>
    <w:rsid w:val="00CD215D"/>
    <w:rsid w:val="00CD4743"/>
    <w:rsid w:val="00CE01DB"/>
    <w:rsid w:val="00CE3369"/>
    <w:rsid w:val="00CE4B48"/>
    <w:rsid w:val="00CE56CC"/>
    <w:rsid w:val="00CE5B47"/>
    <w:rsid w:val="00CE7D6C"/>
    <w:rsid w:val="00CF2191"/>
    <w:rsid w:val="00CF2C40"/>
    <w:rsid w:val="00CF40C1"/>
    <w:rsid w:val="00CF4DA2"/>
    <w:rsid w:val="00D003A3"/>
    <w:rsid w:val="00D0084A"/>
    <w:rsid w:val="00D021DF"/>
    <w:rsid w:val="00D028D2"/>
    <w:rsid w:val="00D030B1"/>
    <w:rsid w:val="00D10641"/>
    <w:rsid w:val="00D14848"/>
    <w:rsid w:val="00D14CE1"/>
    <w:rsid w:val="00D16A7C"/>
    <w:rsid w:val="00D22CEB"/>
    <w:rsid w:val="00D26206"/>
    <w:rsid w:val="00D32662"/>
    <w:rsid w:val="00D33EB8"/>
    <w:rsid w:val="00D35F2F"/>
    <w:rsid w:val="00D415BE"/>
    <w:rsid w:val="00D42F02"/>
    <w:rsid w:val="00D4512C"/>
    <w:rsid w:val="00D45EA8"/>
    <w:rsid w:val="00D511BB"/>
    <w:rsid w:val="00D51BEF"/>
    <w:rsid w:val="00D5381D"/>
    <w:rsid w:val="00D53BD5"/>
    <w:rsid w:val="00D574BD"/>
    <w:rsid w:val="00D609C7"/>
    <w:rsid w:val="00D64176"/>
    <w:rsid w:val="00D65165"/>
    <w:rsid w:val="00D66EAB"/>
    <w:rsid w:val="00D70BCB"/>
    <w:rsid w:val="00D73502"/>
    <w:rsid w:val="00D74328"/>
    <w:rsid w:val="00D74D65"/>
    <w:rsid w:val="00D759EC"/>
    <w:rsid w:val="00D76405"/>
    <w:rsid w:val="00D77068"/>
    <w:rsid w:val="00D8044B"/>
    <w:rsid w:val="00D813BE"/>
    <w:rsid w:val="00D83EC6"/>
    <w:rsid w:val="00D84E65"/>
    <w:rsid w:val="00D8502C"/>
    <w:rsid w:val="00D85586"/>
    <w:rsid w:val="00D9344B"/>
    <w:rsid w:val="00D94342"/>
    <w:rsid w:val="00D95736"/>
    <w:rsid w:val="00D95FEE"/>
    <w:rsid w:val="00D97B46"/>
    <w:rsid w:val="00DA3FE3"/>
    <w:rsid w:val="00DC1AA4"/>
    <w:rsid w:val="00DC47FB"/>
    <w:rsid w:val="00DD02D1"/>
    <w:rsid w:val="00DD1225"/>
    <w:rsid w:val="00DD1857"/>
    <w:rsid w:val="00DD5601"/>
    <w:rsid w:val="00DE3078"/>
    <w:rsid w:val="00DE61FB"/>
    <w:rsid w:val="00DF0E69"/>
    <w:rsid w:val="00DF7A3D"/>
    <w:rsid w:val="00DF7B0E"/>
    <w:rsid w:val="00E016C4"/>
    <w:rsid w:val="00E02FE1"/>
    <w:rsid w:val="00E07E3E"/>
    <w:rsid w:val="00E10796"/>
    <w:rsid w:val="00E10A9C"/>
    <w:rsid w:val="00E1237D"/>
    <w:rsid w:val="00E20C4C"/>
    <w:rsid w:val="00E22B89"/>
    <w:rsid w:val="00E26170"/>
    <w:rsid w:val="00E262F3"/>
    <w:rsid w:val="00E27AF4"/>
    <w:rsid w:val="00E3279E"/>
    <w:rsid w:val="00E360CF"/>
    <w:rsid w:val="00E37B66"/>
    <w:rsid w:val="00E43EE0"/>
    <w:rsid w:val="00E45E53"/>
    <w:rsid w:val="00E45EA1"/>
    <w:rsid w:val="00E5197A"/>
    <w:rsid w:val="00E56EE6"/>
    <w:rsid w:val="00E57502"/>
    <w:rsid w:val="00E66304"/>
    <w:rsid w:val="00E663CF"/>
    <w:rsid w:val="00E71279"/>
    <w:rsid w:val="00E71A2E"/>
    <w:rsid w:val="00E800A5"/>
    <w:rsid w:val="00E8209E"/>
    <w:rsid w:val="00E82320"/>
    <w:rsid w:val="00E915C1"/>
    <w:rsid w:val="00E921BD"/>
    <w:rsid w:val="00E937C2"/>
    <w:rsid w:val="00E93A3D"/>
    <w:rsid w:val="00E968CF"/>
    <w:rsid w:val="00E96EF0"/>
    <w:rsid w:val="00EA0FF5"/>
    <w:rsid w:val="00EA17E1"/>
    <w:rsid w:val="00EA2AC0"/>
    <w:rsid w:val="00EA489D"/>
    <w:rsid w:val="00EA557C"/>
    <w:rsid w:val="00EA5680"/>
    <w:rsid w:val="00EA6D79"/>
    <w:rsid w:val="00EB1C2C"/>
    <w:rsid w:val="00EB317C"/>
    <w:rsid w:val="00EB3F7F"/>
    <w:rsid w:val="00EB594B"/>
    <w:rsid w:val="00EB6F79"/>
    <w:rsid w:val="00EB7C2B"/>
    <w:rsid w:val="00EC3399"/>
    <w:rsid w:val="00EC6382"/>
    <w:rsid w:val="00ED56F0"/>
    <w:rsid w:val="00ED666F"/>
    <w:rsid w:val="00EE0DB5"/>
    <w:rsid w:val="00EE43D3"/>
    <w:rsid w:val="00EE557A"/>
    <w:rsid w:val="00EE5618"/>
    <w:rsid w:val="00EE5637"/>
    <w:rsid w:val="00EF06D8"/>
    <w:rsid w:val="00EF3D54"/>
    <w:rsid w:val="00EF5F0A"/>
    <w:rsid w:val="00F00DD9"/>
    <w:rsid w:val="00F00E95"/>
    <w:rsid w:val="00F01A35"/>
    <w:rsid w:val="00F025E5"/>
    <w:rsid w:val="00F05AD4"/>
    <w:rsid w:val="00F147B5"/>
    <w:rsid w:val="00F15E49"/>
    <w:rsid w:val="00F16DDC"/>
    <w:rsid w:val="00F16E5F"/>
    <w:rsid w:val="00F17013"/>
    <w:rsid w:val="00F17A29"/>
    <w:rsid w:val="00F211CF"/>
    <w:rsid w:val="00F2720D"/>
    <w:rsid w:val="00F3021A"/>
    <w:rsid w:val="00F3133C"/>
    <w:rsid w:val="00F32AE3"/>
    <w:rsid w:val="00F32BA8"/>
    <w:rsid w:val="00F333EB"/>
    <w:rsid w:val="00F340AF"/>
    <w:rsid w:val="00F358AB"/>
    <w:rsid w:val="00F4286D"/>
    <w:rsid w:val="00F435E3"/>
    <w:rsid w:val="00F442FF"/>
    <w:rsid w:val="00F44589"/>
    <w:rsid w:val="00F44936"/>
    <w:rsid w:val="00F44CBF"/>
    <w:rsid w:val="00F44CE8"/>
    <w:rsid w:val="00F47BFD"/>
    <w:rsid w:val="00F53726"/>
    <w:rsid w:val="00F53A1A"/>
    <w:rsid w:val="00F53BB3"/>
    <w:rsid w:val="00F56A46"/>
    <w:rsid w:val="00F57119"/>
    <w:rsid w:val="00F624A8"/>
    <w:rsid w:val="00F62EA5"/>
    <w:rsid w:val="00F6468A"/>
    <w:rsid w:val="00F66584"/>
    <w:rsid w:val="00F6677F"/>
    <w:rsid w:val="00F72CEA"/>
    <w:rsid w:val="00F72E24"/>
    <w:rsid w:val="00F75D3E"/>
    <w:rsid w:val="00F77F21"/>
    <w:rsid w:val="00F856E3"/>
    <w:rsid w:val="00F85C24"/>
    <w:rsid w:val="00F86145"/>
    <w:rsid w:val="00F8639E"/>
    <w:rsid w:val="00F86A44"/>
    <w:rsid w:val="00F9003F"/>
    <w:rsid w:val="00F90747"/>
    <w:rsid w:val="00F91C31"/>
    <w:rsid w:val="00F92E23"/>
    <w:rsid w:val="00F9410D"/>
    <w:rsid w:val="00F955A8"/>
    <w:rsid w:val="00FA0085"/>
    <w:rsid w:val="00FA34BE"/>
    <w:rsid w:val="00FA5675"/>
    <w:rsid w:val="00FA7560"/>
    <w:rsid w:val="00FB1FAF"/>
    <w:rsid w:val="00FB2CC8"/>
    <w:rsid w:val="00FB44A2"/>
    <w:rsid w:val="00FB4A58"/>
    <w:rsid w:val="00FB6C33"/>
    <w:rsid w:val="00FC0252"/>
    <w:rsid w:val="00FC5924"/>
    <w:rsid w:val="00FC7A06"/>
    <w:rsid w:val="00FD4EBF"/>
    <w:rsid w:val="00FD5272"/>
    <w:rsid w:val="00FD5545"/>
    <w:rsid w:val="00FD6D60"/>
    <w:rsid w:val="00FE2D5D"/>
    <w:rsid w:val="00FE4099"/>
    <w:rsid w:val="00FE4D36"/>
    <w:rsid w:val="00FF0447"/>
    <w:rsid w:val="00FF1990"/>
    <w:rsid w:val="00FF557E"/>
    <w:rsid w:val="00FF60DA"/>
    <w:rsid w:val="00FF7D80"/>
    <w:rsid w:val="00FF7E1E"/>
    <w:rsid w:val="016FCC6B"/>
    <w:rsid w:val="0188E52E"/>
    <w:rsid w:val="02C8F6E9"/>
    <w:rsid w:val="052AF075"/>
    <w:rsid w:val="05352A38"/>
    <w:rsid w:val="058198EA"/>
    <w:rsid w:val="06F85B15"/>
    <w:rsid w:val="06FF1AB0"/>
    <w:rsid w:val="07783B4E"/>
    <w:rsid w:val="08680A86"/>
    <w:rsid w:val="088FEDE8"/>
    <w:rsid w:val="08D9A6A4"/>
    <w:rsid w:val="090EAA12"/>
    <w:rsid w:val="093E540E"/>
    <w:rsid w:val="095862B0"/>
    <w:rsid w:val="099EFB86"/>
    <w:rsid w:val="09C29AB1"/>
    <w:rsid w:val="0BEDD2B0"/>
    <w:rsid w:val="0C257684"/>
    <w:rsid w:val="0CFE6FF2"/>
    <w:rsid w:val="0D0D8908"/>
    <w:rsid w:val="0DC5CC28"/>
    <w:rsid w:val="0FA8546F"/>
    <w:rsid w:val="10BD1E98"/>
    <w:rsid w:val="127BCCC7"/>
    <w:rsid w:val="13544ED0"/>
    <w:rsid w:val="13C1CDB3"/>
    <w:rsid w:val="160FF858"/>
    <w:rsid w:val="167BBF1D"/>
    <w:rsid w:val="16B31812"/>
    <w:rsid w:val="175A38E0"/>
    <w:rsid w:val="1774AD0F"/>
    <w:rsid w:val="183D128B"/>
    <w:rsid w:val="19152C41"/>
    <w:rsid w:val="1A74E8F1"/>
    <w:rsid w:val="1CC8E95F"/>
    <w:rsid w:val="1EA2FFA4"/>
    <w:rsid w:val="216E99EC"/>
    <w:rsid w:val="2320C7F9"/>
    <w:rsid w:val="2451FE78"/>
    <w:rsid w:val="24EF0CB2"/>
    <w:rsid w:val="256A9FB7"/>
    <w:rsid w:val="2AE964BB"/>
    <w:rsid w:val="2B3507A6"/>
    <w:rsid w:val="2D9CC325"/>
    <w:rsid w:val="2F57AF7C"/>
    <w:rsid w:val="2F802DE8"/>
    <w:rsid w:val="2FB6755E"/>
    <w:rsid w:val="305575AF"/>
    <w:rsid w:val="320C3C7D"/>
    <w:rsid w:val="33715255"/>
    <w:rsid w:val="33858E4F"/>
    <w:rsid w:val="353F7B46"/>
    <w:rsid w:val="35CF48EB"/>
    <w:rsid w:val="3661AC91"/>
    <w:rsid w:val="38A4E13A"/>
    <w:rsid w:val="3B991FED"/>
    <w:rsid w:val="3CD093EA"/>
    <w:rsid w:val="3F4FE336"/>
    <w:rsid w:val="3FA1C613"/>
    <w:rsid w:val="421BD4B4"/>
    <w:rsid w:val="43BB135A"/>
    <w:rsid w:val="44B3999A"/>
    <w:rsid w:val="4811DEBC"/>
    <w:rsid w:val="48DA55F4"/>
    <w:rsid w:val="4C310A38"/>
    <w:rsid w:val="4D564D27"/>
    <w:rsid w:val="4D74F355"/>
    <w:rsid w:val="4E07F065"/>
    <w:rsid w:val="4E5EE894"/>
    <w:rsid w:val="500CEC8A"/>
    <w:rsid w:val="50D41AA2"/>
    <w:rsid w:val="5109EBA2"/>
    <w:rsid w:val="53131CEC"/>
    <w:rsid w:val="53E26611"/>
    <w:rsid w:val="5451802F"/>
    <w:rsid w:val="55273454"/>
    <w:rsid w:val="57CA8D30"/>
    <w:rsid w:val="58F0283C"/>
    <w:rsid w:val="59D7F7C3"/>
    <w:rsid w:val="5A454FB4"/>
    <w:rsid w:val="5D56526C"/>
    <w:rsid w:val="5D8C7EB4"/>
    <w:rsid w:val="5DD118F1"/>
    <w:rsid w:val="5FBF4D7C"/>
    <w:rsid w:val="6186F11E"/>
    <w:rsid w:val="6403454C"/>
    <w:rsid w:val="6540EC1A"/>
    <w:rsid w:val="66B61D9F"/>
    <w:rsid w:val="677EEA47"/>
    <w:rsid w:val="6883BC7A"/>
    <w:rsid w:val="6DC091B3"/>
    <w:rsid w:val="6FCBAAEB"/>
    <w:rsid w:val="6FEFECF2"/>
    <w:rsid w:val="70633C41"/>
    <w:rsid w:val="70F561B6"/>
    <w:rsid w:val="71ACA2F4"/>
    <w:rsid w:val="71DBCCF0"/>
    <w:rsid w:val="72E07796"/>
    <w:rsid w:val="73CA2AF1"/>
    <w:rsid w:val="7598CA68"/>
    <w:rsid w:val="75C4B961"/>
    <w:rsid w:val="77FEF0A9"/>
    <w:rsid w:val="7A218AFD"/>
    <w:rsid w:val="7C0AB430"/>
    <w:rsid w:val="7E78E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0CFB"/>
  <w15:chartTrackingRefBased/>
  <w15:docId w15:val="{E994F5D0-C2A4-489D-AEA4-006A1C30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281"/>
    <w:pPr>
      <w:spacing w:after="0" w:line="240" w:lineRule="auto"/>
      <w:ind w:left="113" w:right="113"/>
      <w:jc w:val="both"/>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3968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856281"/>
    <w:rPr>
      <w:sz w:val="24"/>
      <w:szCs w:val="24"/>
    </w:rPr>
  </w:style>
  <w:style w:type="character" w:customStyle="1" w:styleId="PagrindinistekstasDiagrama">
    <w:name w:val="Pagrindinis tekstas Diagrama"/>
    <w:basedOn w:val="Numatytasispastraiposriftas"/>
    <w:link w:val="Pagrindinistekstas"/>
    <w:uiPriority w:val="1"/>
    <w:rsid w:val="00856281"/>
    <w:rPr>
      <w:rFonts w:ascii="Times New Roman" w:eastAsia="Times New Roman" w:hAnsi="Times New Roman" w:cs="Times New Roman"/>
      <w:kern w:val="0"/>
      <w:sz w:val="24"/>
      <w:szCs w:val="24"/>
      <w:lang w:val="lt-LT"/>
      <w14:ligatures w14:val="none"/>
    </w:rPr>
  </w:style>
  <w:style w:type="paragraph" w:styleId="Sraopastraipa">
    <w:name w:val="List Paragraph"/>
    <w:basedOn w:val="prastasis"/>
    <w:uiPriority w:val="34"/>
    <w:qFormat/>
    <w:rsid w:val="00856281"/>
    <w:pPr>
      <w:ind w:left="1121" w:right="115" w:firstLine="852"/>
    </w:pPr>
  </w:style>
  <w:style w:type="table" w:styleId="Lentelstinklelis">
    <w:name w:val="Table Grid"/>
    <w:basedOn w:val="prastojilentel"/>
    <w:uiPriority w:val="59"/>
    <w:rsid w:val="00856281"/>
    <w:pPr>
      <w:spacing w:after="0" w:line="240" w:lineRule="auto"/>
    </w:pPr>
    <w:rPr>
      <w:rFonts w:ascii="Calibri" w:eastAsia="Calibri" w:hAnsi="Calibri"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415BE"/>
    <w:pPr>
      <w:tabs>
        <w:tab w:val="center" w:pos="4513"/>
        <w:tab w:val="right" w:pos="9026"/>
      </w:tabs>
    </w:pPr>
  </w:style>
  <w:style w:type="character" w:customStyle="1" w:styleId="AntratsDiagrama">
    <w:name w:val="Antraštės Diagrama"/>
    <w:basedOn w:val="Numatytasispastraiposriftas"/>
    <w:link w:val="Antrats"/>
    <w:uiPriority w:val="99"/>
    <w:rsid w:val="00D415BE"/>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unhideWhenUsed/>
    <w:rsid w:val="00D415BE"/>
    <w:pPr>
      <w:tabs>
        <w:tab w:val="center" w:pos="4513"/>
        <w:tab w:val="right" w:pos="9026"/>
      </w:tabs>
    </w:pPr>
  </w:style>
  <w:style w:type="character" w:customStyle="1" w:styleId="PoratDiagrama">
    <w:name w:val="Poraštė Diagrama"/>
    <w:basedOn w:val="Numatytasispastraiposriftas"/>
    <w:link w:val="Porat"/>
    <w:uiPriority w:val="99"/>
    <w:rsid w:val="00D415BE"/>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396847"/>
    <w:rPr>
      <w:rFonts w:asciiTheme="majorHAnsi" w:eastAsiaTheme="majorEastAsia" w:hAnsiTheme="majorHAnsi" w:cstheme="majorBidi"/>
      <w:color w:val="2F5496" w:themeColor="accent1" w:themeShade="BF"/>
      <w:kern w:val="0"/>
      <w:sz w:val="32"/>
      <w:szCs w:val="32"/>
      <w:lang w:val="lt-LT"/>
      <w14:ligatures w14:val="none"/>
    </w:rPr>
  </w:style>
  <w:style w:type="character" w:styleId="Komentaronuoroda">
    <w:name w:val="annotation reference"/>
    <w:basedOn w:val="Numatytasispastraiposriftas"/>
    <w:uiPriority w:val="99"/>
    <w:semiHidden/>
    <w:unhideWhenUsed/>
    <w:rsid w:val="00042E74"/>
    <w:rPr>
      <w:sz w:val="16"/>
      <w:szCs w:val="16"/>
    </w:rPr>
  </w:style>
  <w:style w:type="paragraph" w:styleId="Komentarotekstas">
    <w:name w:val="annotation text"/>
    <w:basedOn w:val="prastasis"/>
    <w:link w:val="KomentarotekstasDiagrama"/>
    <w:uiPriority w:val="99"/>
    <w:unhideWhenUsed/>
    <w:rsid w:val="00042E74"/>
    <w:rPr>
      <w:sz w:val="20"/>
      <w:szCs w:val="20"/>
    </w:rPr>
  </w:style>
  <w:style w:type="character" w:customStyle="1" w:styleId="KomentarotekstasDiagrama">
    <w:name w:val="Komentaro tekstas Diagrama"/>
    <w:basedOn w:val="Numatytasispastraiposriftas"/>
    <w:link w:val="Komentarotekstas"/>
    <w:uiPriority w:val="99"/>
    <w:rsid w:val="00042E74"/>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42E74"/>
    <w:rPr>
      <w:b/>
      <w:bCs/>
    </w:rPr>
  </w:style>
  <w:style w:type="character" w:customStyle="1" w:styleId="KomentarotemaDiagrama">
    <w:name w:val="Komentaro tema Diagrama"/>
    <w:basedOn w:val="KomentarotekstasDiagrama"/>
    <w:link w:val="Komentarotema"/>
    <w:uiPriority w:val="99"/>
    <w:semiHidden/>
    <w:rsid w:val="00042E74"/>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873AF1"/>
    <w:pPr>
      <w:spacing w:after="0" w:line="240" w:lineRule="auto"/>
    </w:pPr>
    <w:rPr>
      <w:rFonts w:ascii="Times New Roman" w:eastAsia="Times New Roman" w:hAnsi="Times New Roman" w:cs="Times New Roman"/>
      <w:kern w:val="0"/>
      <w:lang w:val="lt-LT"/>
      <w14:ligatures w14:val="none"/>
    </w:rPr>
  </w:style>
  <w:style w:type="character" w:styleId="Hipersaitas">
    <w:name w:val="Hyperlink"/>
    <w:basedOn w:val="Numatytasispastraiposriftas"/>
    <w:uiPriority w:val="99"/>
    <w:unhideWhenUsed/>
    <w:rsid w:val="7E78EB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5724">
      <w:bodyDiv w:val="1"/>
      <w:marLeft w:val="0"/>
      <w:marRight w:val="0"/>
      <w:marTop w:val="0"/>
      <w:marBottom w:val="0"/>
      <w:divBdr>
        <w:top w:val="none" w:sz="0" w:space="0" w:color="auto"/>
        <w:left w:val="none" w:sz="0" w:space="0" w:color="auto"/>
        <w:bottom w:val="none" w:sz="0" w:space="0" w:color="auto"/>
        <w:right w:val="none" w:sz="0" w:space="0" w:color="auto"/>
      </w:divBdr>
    </w:div>
    <w:div w:id="541599832">
      <w:bodyDiv w:val="1"/>
      <w:marLeft w:val="0"/>
      <w:marRight w:val="0"/>
      <w:marTop w:val="0"/>
      <w:marBottom w:val="0"/>
      <w:divBdr>
        <w:top w:val="none" w:sz="0" w:space="0" w:color="auto"/>
        <w:left w:val="none" w:sz="0" w:space="0" w:color="auto"/>
        <w:bottom w:val="none" w:sz="0" w:space="0" w:color="auto"/>
        <w:right w:val="none" w:sz="0" w:space="0" w:color="auto"/>
      </w:divBdr>
    </w:div>
    <w:div w:id="692463565">
      <w:bodyDiv w:val="1"/>
      <w:marLeft w:val="0"/>
      <w:marRight w:val="0"/>
      <w:marTop w:val="0"/>
      <w:marBottom w:val="0"/>
      <w:divBdr>
        <w:top w:val="none" w:sz="0" w:space="0" w:color="auto"/>
        <w:left w:val="none" w:sz="0" w:space="0" w:color="auto"/>
        <w:bottom w:val="none" w:sz="0" w:space="0" w:color="auto"/>
        <w:right w:val="none" w:sz="0" w:space="0" w:color="auto"/>
      </w:divBdr>
    </w:div>
    <w:div w:id="768933990">
      <w:bodyDiv w:val="1"/>
      <w:marLeft w:val="0"/>
      <w:marRight w:val="0"/>
      <w:marTop w:val="0"/>
      <w:marBottom w:val="0"/>
      <w:divBdr>
        <w:top w:val="none" w:sz="0" w:space="0" w:color="auto"/>
        <w:left w:val="none" w:sz="0" w:space="0" w:color="auto"/>
        <w:bottom w:val="none" w:sz="0" w:space="0" w:color="auto"/>
        <w:right w:val="none" w:sz="0" w:space="0" w:color="auto"/>
      </w:divBdr>
    </w:div>
    <w:div w:id="936982976">
      <w:bodyDiv w:val="1"/>
      <w:marLeft w:val="0"/>
      <w:marRight w:val="0"/>
      <w:marTop w:val="0"/>
      <w:marBottom w:val="0"/>
      <w:divBdr>
        <w:top w:val="none" w:sz="0" w:space="0" w:color="auto"/>
        <w:left w:val="none" w:sz="0" w:space="0" w:color="auto"/>
        <w:bottom w:val="none" w:sz="0" w:space="0" w:color="auto"/>
        <w:right w:val="none" w:sz="0" w:space="0" w:color="auto"/>
      </w:divBdr>
    </w:div>
    <w:div w:id="1046837329">
      <w:bodyDiv w:val="1"/>
      <w:marLeft w:val="0"/>
      <w:marRight w:val="0"/>
      <w:marTop w:val="0"/>
      <w:marBottom w:val="0"/>
      <w:divBdr>
        <w:top w:val="none" w:sz="0" w:space="0" w:color="auto"/>
        <w:left w:val="none" w:sz="0" w:space="0" w:color="auto"/>
        <w:bottom w:val="none" w:sz="0" w:space="0" w:color="auto"/>
        <w:right w:val="none" w:sz="0" w:space="0" w:color="auto"/>
      </w:divBdr>
    </w:div>
    <w:div w:id="18620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58B5-1D9E-42C9-8E6B-4052D8A5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8173</Words>
  <Characters>4660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Piaulokas</dc:creator>
  <cp:keywords/>
  <dc:description/>
  <cp:lastModifiedBy>Rinkevičienė Valentina</cp:lastModifiedBy>
  <cp:revision>52</cp:revision>
  <cp:lastPrinted>2024-10-31T22:13:00Z</cp:lastPrinted>
  <dcterms:created xsi:type="dcterms:W3CDTF">2025-03-27T10:24:00Z</dcterms:created>
  <dcterms:modified xsi:type="dcterms:W3CDTF">2025-04-30T08:38:00Z</dcterms:modified>
</cp:coreProperties>
</file>