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2BFB" w14:textId="77777777" w:rsidR="004C7E49" w:rsidRDefault="004C7E49" w:rsidP="004C7E49">
      <w:pPr>
        <w:ind w:firstLine="1296"/>
        <w:rPr>
          <w:rFonts w:cs="Tahoma"/>
        </w:rPr>
      </w:pPr>
    </w:p>
    <w:p w14:paraId="6ADA7460" w14:textId="2E4BCE11" w:rsidR="002A7375" w:rsidRPr="00F350AC" w:rsidRDefault="004C7E49" w:rsidP="004C7E49">
      <w:pPr>
        <w:ind w:firstLine="1296"/>
        <w:rPr>
          <w:rFonts w:cs="Tahoma"/>
        </w:rPr>
      </w:pPr>
      <w:r>
        <w:rPr>
          <w:rFonts w:cs="Tahoma"/>
        </w:rPr>
        <w:t xml:space="preserve">Informuojame, kad vykstančioje </w:t>
      </w:r>
      <w:r w:rsidRPr="008F662B">
        <w:rPr>
          <w:rFonts w:cs="Tahoma"/>
        </w:rPr>
        <w:t>„</w:t>
      </w:r>
      <w:r w:rsidRPr="008F662B">
        <w:rPr>
          <w:rFonts w:cs="Tahoma"/>
          <w:iCs/>
          <w:lang w:eastAsia="ar-SA"/>
        </w:rPr>
        <w:t>Politinių organizacijų narių registro (POLONR) skaitmeninio sprendimo atsparumo įsilaužimui testavimo paslaugos</w:t>
      </w:r>
      <w:r w:rsidRPr="008F662B">
        <w:rPr>
          <w:rFonts w:cs="Tahoma"/>
        </w:rPr>
        <w:t>“</w:t>
      </w:r>
      <w:r>
        <w:rPr>
          <w:rFonts w:cs="Tahoma"/>
        </w:rPr>
        <w:t xml:space="preserve"> rinkos dalyvių konsultacijoje siūlymai ir rekomendacijos turi būti pateikti iki </w:t>
      </w:r>
      <w:r w:rsidRPr="008F662B">
        <w:rPr>
          <w:rFonts w:cs="Tahoma"/>
          <w:b/>
          <w:bCs/>
        </w:rPr>
        <w:t>2025-0</w:t>
      </w:r>
      <w:r>
        <w:rPr>
          <w:rFonts w:cs="Tahoma"/>
          <w:b/>
          <w:bCs/>
        </w:rPr>
        <w:t>5</w:t>
      </w:r>
      <w:r w:rsidRPr="008F662B">
        <w:rPr>
          <w:rFonts w:cs="Tahoma"/>
          <w:b/>
          <w:bCs/>
        </w:rPr>
        <w:t>-</w:t>
      </w:r>
      <w:r>
        <w:rPr>
          <w:rFonts w:cs="Tahoma"/>
          <w:b/>
          <w:bCs/>
        </w:rPr>
        <w:t>05</w:t>
      </w:r>
      <w:r w:rsidRPr="008F662B">
        <w:rPr>
          <w:rFonts w:cs="Tahoma"/>
          <w:b/>
          <w:bCs/>
        </w:rPr>
        <w:t>, 12 val.</w:t>
      </w: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DDB1" w14:textId="77777777" w:rsidR="008B50BE" w:rsidRDefault="008B50BE" w:rsidP="00DD3A79">
      <w:pPr>
        <w:spacing w:line="240" w:lineRule="auto"/>
      </w:pPr>
      <w:r>
        <w:separator/>
      </w:r>
    </w:p>
  </w:endnote>
  <w:endnote w:type="continuationSeparator" w:id="0">
    <w:p w14:paraId="196ADF0F" w14:textId="77777777" w:rsidR="008B50BE" w:rsidRDefault="008B50BE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3214" w14:textId="77777777" w:rsidR="008B50BE" w:rsidRDefault="008B50BE" w:rsidP="00DD3A79">
      <w:pPr>
        <w:spacing w:line="240" w:lineRule="auto"/>
      </w:pPr>
      <w:r>
        <w:separator/>
      </w:r>
    </w:p>
  </w:footnote>
  <w:footnote w:type="continuationSeparator" w:id="0">
    <w:p w14:paraId="20E6EC43" w14:textId="77777777" w:rsidR="008B50BE" w:rsidRDefault="008B50BE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6E60689C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039A2043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49"/>
    <w:rsid w:val="002A7375"/>
    <w:rsid w:val="002F3BEA"/>
    <w:rsid w:val="003E48E6"/>
    <w:rsid w:val="004C7E49"/>
    <w:rsid w:val="00672D56"/>
    <w:rsid w:val="006A0EB3"/>
    <w:rsid w:val="008435F7"/>
    <w:rsid w:val="008B50BE"/>
    <w:rsid w:val="00AB57A3"/>
    <w:rsid w:val="00B76466"/>
    <w:rsid w:val="00CB1CA4"/>
    <w:rsid w:val="00D141F5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10E24"/>
  <w15:chartTrackingRefBased/>
  <w15:docId w15:val="{820F685A-122C-4E7D-A064-14DD5FBD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E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E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E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E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E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4C7E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E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4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E4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E4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E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E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E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E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E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E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E4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E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E4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E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90</Characters>
  <Application>Microsoft Office Word</Application>
  <DocSecurity>0</DocSecurity>
  <Lines>1</Lines>
  <Paragraphs>1</Paragraphs>
  <ScaleCrop>false</ScaleCrop>
  <Company>VĮ Registrų centras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Balsytė</dc:creator>
  <cp:keywords/>
  <dc:description/>
  <cp:lastModifiedBy>Ligita Balsytė</cp:lastModifiedBy>
  <cp:revision>1</cp:revision>
  <dcterms:created xsi:type="dcterms:W3CDTF">2025-04-30T07:28:00Z</dcterms:created>
  <dcterms:modified xsi:type="dcterms:W3CDTF">2025-04-30T07:32:00Z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2025-04-30T07:32:25Z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e648305b-1e66-4f3f-8409-8b1e0e5ab0fc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