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C0C7" w14:textId="77777777" w:rsidR="00086952" w:rsidRPr="00D34707" w:rsidRDefault="00086952" w:rsidP="00D34707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rFonts w:cs="Times New Roman"/>
          <w:szCs w:val="24"/>
        </w:rPr>
      </w:pPr>
      <w:r w:rsidRPr="00D34707">
        <w:rPr>
          <w:rFonts w:cs="Times New Roman"/>
          <w:szCs w:val="24"/>
        </w:rPr>
        <w:t xml:space="preserve">Pirkimo sąlygų </w:t>
      </w:r>
    </w:p>
    <w:p w14:paraId="439059B3" w14:textId="77777777" w:rsidR="00086952" w:rsidRPr="00D34707" w:rsidRDefault="00086952" w:rsidP="00D34707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rFonts w:cs="Times New Roman"/>
          <w:szCs w:val="24"/>
        </w:rPr>
      </w:pPr>
      <w:r w:rsidRPr="00D34707">
        <w:rPr>
          <w:rFonts w:cs="Times New Roman"/>
          <w:szCs w:val="24"/>
        </w:rPr>
        <w:t>2 priedas</w:t>
      </w:r>
    </w:p>
    <w:p w14:paraId="21E743CC" w14:textId="77777777" w:rsidR="00086952" w:rsidRPr="00D34707" w:rsidRDefault="00086952" w:rsidP="00D34707">
      <w:pPr>
        <w:jc w:val="center"/>
        <w:rPr>
          <w:rFonts w:ascii="Times New Roman" w:hAnsi="Times New Roman" w:cs="Times New Roman"/>
          <w:b/>
          <w:bCs/>
        </w:rPr>
      </w:pPr>
    </w:p>
    <w:p w14:paraId="6D888D77" w14:textId="7C917E75" w:rsidR="00D00B0E" w:rsidRPr="00D34707" w:rsidRDefault="00086952" w:rsidP="00D34707">
      <w:pPr>
        <w:jc w:val="center"/>
        <w:rPr>
          <w:rFonts w:ascii="Times New Roman" w:hAnsi="Times New Roman" w:cs="Times New Roman"/>
          <w:b/>
          <w:bCs/>
        </w:rPr>
      </w:pPr>
      <w:r w:rsidRPr="00D34707">
        <w:rPr>
          <w:rFonts w:ascii="Times New Roman" w:hAnsi="Times New Roman" w:cs="Times New Roman"/>
          <w:b/>
          <w:bCs/>
        </w:rPr>
        <w:t xml:space="preserve">REANIMACIJOS SKYRIAUS </w:t>
      </w:r>
      <w:r w:rsidR="005E58EB" w:rsidRPr="00D34707">
        <w:rPr>
          <w:rFonts w:ascii="Times New Roman" w:hAnsi="Times New Roman" w:cs="Times New Roman"/>
          <w:b/>
          <w:bCs/>
        </w:rPr>
        <w:t>ŠVIRKŠTINĖS POMPOS SU MONITORAVIMU (KOMPLEKTAI)</w:t>
      </w:r>
    </w:p>
    <w:p w14:paraId="09B6E783" w14:textId="1856B6B7" w:rsidR="005E58EB" w:rsidRPr="00D34707" w:rsidRDefault="005E58EB" w:rsidP="00D34707">
      <w:pPr>
        <w:jc w:val="center"/>
        <w:rPr>
          <w:rFonts w:ascii="Times New Roman" w:hAnsi="Times New Roman" w:cs="Times New Roman"/>
          <w:b/>
          <w:bCs/>
        </w:rPr>
      </w:pPr>
      <w:r w:rsidRPr="00D34707">
        <w:rPr>
          <w:rFonts w:ascii="Times New Roman" w:hAnsi="Times New Roman" w:cs="Times New Roman"/>
          <w:b/>
          <w:bCs/>
        </w:rPr>
        <w:t>TECHNINĖ SPECIFIKACIJA</w:t>
      </w:r>
    </w:p>
    <w:p w14:paraId="30B60AA7" w14:textId="77777777" w:rsidR="00086952" w:rsidRPr="00D34707" w:rsidRDefault="00086952" w:rsidP="00D34707">
      <w:pPr>
        <w:jc w:val="center"/>
        <w:rPr>
          <w:rFonts w:ascii="Times New Roman" w:hAnsi="Times New Roman" w:cs="Times New Roman"/>
          <w:b/>
          <w:bCs/>
        </w:rPr>
      </w:pPr>
    </w:p>
    <w:p w14:paraId="1FB06518" w14:textId="63CD5196" w:rsidR="00086952" w:rsidRPr="00D34707" w:rsidRDefault="00086952" w:rsidP="00D34707">
      <w:pPr>
        <w:jc w:val="both"/>
        <w:rPr>
          <w:rFonts w:asciiTheme="majorBidi" w:eastAsia="Calibri" w:hAnsiTheme="majorBidi" w:cstheme="majorBidi"/>
          <w:color w:val="FF0000"/>
        </w:rPr>
      </w:pPr>
      <w:r w:rsidRPr="00D34707">
        <w:rPr>
          <w:rFonts w:asciiTheme="majorBidi" w:eastAsia="Calibri" w:hAnsiTheme="majorBidi" w:cstheme="majorBidi"/>
        </w:rPr>
        <w:t xml:space="preserve">1. Numatoma įsigyti reanimacijos skyriaus </w:t>
      </w:r>
      <w:proofErr w:type="spellStart"/>
      <w:r w:rsidRPr="00D34707">
        <w:rPr>
          <w:rFonts w:asciiTheme="majorBidi" w:eastAsia="Calibri" w:hAnsiTheme="majorBidi" w:cstheme="majorBidi"/>
        </w:rPr>
        <w:t>švirkštines</w:t>
      </w:r>
      <w:proofErr w:type="spellEnd"/>
      <w:r w:rsidR="0012446F" w:rsidRPr="00D34707">
        <w:rPr>
          <w:rFonts w:asciiTheme="majorBidi" w:eastAsia="Calibri" w:hAnsiTheme="majorBidi" w:cstheme="majorBidi"/>
        </w:rPr>
        <w:t xml:space="preserve"> (infuzines)</w:t>
      </w:r>
      <w:r w:rsidRPr="00D34707">
        <w:rPr>
          <w:rFonts w:asciiTheme="majorBidi" w:eastAsia="Calibri" w:hAnsiTheme="majorBidi" w:cstheme="majorBidi"/>
        </w:rPr>
        <w:t xml:space="preserve"> pompas su </w:t>
      </w:r>
      <w:proofErr w:type="spellStart"/>
      <w:r w:rsidRPr="00D34707">
        <w:rPr>
          <w:rFonts w:asciiTheme="majorBidi" w:eastAsia="Calibri" w:hAnsiTheme="majorBidi" w:cstheme="majorBidi"/>
        </w:rPr>
        <w:t>monitoravimu</w:t>
      </w:r>
      <w:proofErr w:type="spellEnd"/>
      <w:r w:rsidRPr="00D34707">
        <w:rPr>
          <w:rFonts w:asciiTheme="majorBidi" w:eastAsia="Calibri" w:hAnsiTheme="majorBidi" w:cstheme="majorBidi"/>
        </w:rPr>
        <w:t xml:space="preserve"> (komplektai) (toliau – prekės) – </w:t>
      </w:r>
      <w:r w:rsidR="00090545" w:rsidRPr="00D34707">
        <w:rPr>
          <w:rFonts w:asciiTheme="majorBidi" w:eastAsia="Calibri" w:hAnsiTheme="majorBidi" w:cstheme="majorBidi"/>
        </w:rPr>
        <w:t>6</w:t>
      </w:r>
      <w:r w:rsidRPr="00D34707">
        <w:rPr>
          <w:rFonts w:asciiTheme="majorBidi" w:eastAsia="Calibri" w:hAnsiTheme="majorBidi" w:cstheme="majorBidi"/>
        </w:rPr>
        <w:t xml:space="preserve"> </w:t>
      </w:r>
      <w:r w:rsidR="00090545" w:rsidRPr="00D34707">
        <w:rPr>
          <w:rFonts w:asciiTheme="majorBidi" w:eastAsia="Calibri" w:hAnsiTheme="majorBidi" w:cstheme="majorBidi"/>
        </w:rPr>
        <w:t>kompl</w:t>
      </w:r>
      <w:r w:rsidR="002F60B7" w:rsidRPr="00D34707">
        <w:rPr>
          <w:rFonts w:asciiTheme="majorBidi" w:eastAsia="Calibri" w:hAnsiTheme="majorBidi" w:cstheme="majorBidi"/>
        </w:rPr>
        <w:t>ektai</w:t>
      </w:r>
      <w:r w:rsidRPr="00D34707">
        <w:rPr>
          <w:rFonts w:asciiTheme="majorBidi" w:eastAsia="Calibri" w:hAnsiTheme="majorBidi" w:cstheme="majorBidi"/>
        </w:rPr>
        <w:t>.</w:t>
      </w:r>
      <w:r w:rsidR="002F60B7" w:rsidRPr="00D34707">
        <w:rPr>
          <w:rFonts w:asciiTheme="majorBidi" w:eastAsia="Calibri" w:hAnsiTheme="majorBidi" w:cstheme="majorBidi"/>
        </w:rPr>
        <w:t xml:space="preserve"> Vieną komplektą sudaro: infuzinių pompų stotelė – 1 vnt., mobilus stovas infuzinių pompų stotelei – 1 vnt., infuzinės </w:t>
      </w:r>
      <w:proofErr w:type="spellStart"/>
      <w:r w:rsidR="002F60B7" w:rsidRPr="00D34707">
        <w:rPr>
          <w:rFonts w:asciiTheme="majorBidi" w:eastAsia="Calibri" w:hAnsiTheme="majorBidi" w:cstheme="majorBidi"/>
        </w:rPr>
        <w:t>švirkštinės</w:t>
      </w:r>
      <w:proofErr w:type="spellEnd"/>
      <w:r w:rsidR="002F60B7" w:rsidRPr="00D34707">
        <w:rPr>
          <w:rFonts w:asciiTheme="majorBidi" w:eastAsia="Calibri" w:hAnsiTheme="majorBidi" w:cstheme="majorBidi"/>
        </w:rPr>
        <w:t xml:space="preserve"> pompos – ne mažiau kaip 4 vnt., infuzinės tūrinės pompos – ne mažiau kaip 2 vnt.</w:t>
      </w:r>
    </w:p>
    <w:p w14:paraId="4D230EA7" w14:textId="77777777" w:rsidR="00086952" w:rsidRPr="00D34707" w:rsidRDefault="00086952" w:rsidP="00D34707">
      <w:pPr>
        <w:jc w:val="both"/>
        <w:rPr>
          <w:rFonts w:asciiTheme="majorBidi" w:eastAsia="Calibri" w:hAnsiTheme="majorBidi" w:cstheme="majorBidi"/>
        </w:rPr>
      </w:pPr>
      <w:r w:rsidRPr="00D34707">
        <w:rPr>
          <w:rFonts w:asciiTheme="majorBidi" w:eastAsia="Calibri" w:hAnsiTheme="majorBidi" w:cstheme="majorBidi"/>
        </w:rPr>
        <w:t>2. Pirkimo objektas nėra skaidomas į pirkimo dalis.</w:t>
      </w:r>
    </w:p>
    <w:p w14:paraId="54F5FAB4" w14:textId="1E8F2F88" w:rsidR="00086952" w:rsidRPr="00D34707" w:rsidRDefault="00086952" w:rsidP="00D34707">
      <w:pPr>
        <w:jc w:val="both"/>
        <w:rPr>
          <w:rFonts w:asciiTheme="majorBidi" w:eastAsia="Calibri" w:hAnsiTheme="majorBidi" w:cstheme="majorBidi"/>
        </w:rPr>
      </w:pPr>
      <w:r w:rsidRPr="00D34707">
        <w:rPr>
          <w:rFonts w:asciiTheme="majorBidi" w:eastAsia="Calibri" w:hAnsiTheme="majorBidi" w:cstheme="majorBidi"/>
        </w:rPr>
        <w:t>3. Į kainą turi būti įtrauktos Prek</w:t>
      </w:r>
      <w:r w:rsidR="00E97724" w:rsidRPr="00D34707">
        <w:rPr>
          <w:rFonts w:asciiTheme="majorBidi" w:eastAsia="Calibri" w:hAnsiTheme="majorBidi" w:cstheme="majorBidi"/>
        </w:rPr>
        <w:t>ių</w:t>
      </w:r>
      <w:r w:rsidRPr="00D34707">
        <w:rPr>
          <w:rFonts w:asciiTheme="majorBidi" w:eastAsia="Calibri" w:hAnsiTheme="majorBidi" w:cstheme="majorBidi"/>
        </w:rPr>
        <w:t xml:space="preserve"> pristatymo, montavimo, įdiegimo ir personalo apmokymo (apmokymai lietuvių kalba) išlaidos.</w:t>
      </w:r>
    </w:p>
    <w:p w14:paraId="7B9FA3A7" w14:textId="7AC10891" w:rsidR="00086952" w:rsidRPr="00D34707" w:rsidRDefault="00086952" w:rsidP="00D34707">
      <w:pPr>
        <w:jc w:val="both"/>
        <w:rPr>
          <w:rFonts w:asciiTheme="majorBidi" w:eastAsia="Calibri" w:hAnsiTheme="majorBidi" w:cstheme="majorBidi"/>
        </w:rPr>
      </w:pPr>
      <w:r w:rsidRPr="00D34707">
        <w:rPr>
          <w:rFonts w:asciiTheme="majorBidi" w:eastAsia="Calibri" w:hAnsiTheme="majorBidi" w:cstheme="majorBidi"/>
        </w:rPr>
        <w:t>4. Prekė</w:t>
      </w:r>
      <w:r w:rsidR="00FA02FD" w:rsidRPr="00D34707">
        <w:rPr>
          <w:rFonts w:asciiTheme="majorBidi" w:eastAsia="Calibri" w:hAnsiTheme="majorBidi" w:cstheme="majorBidi"/>
        </w:rPr>
        <w:t>s</w:t>
      </w:r>
      <w:r w:rsidRPr="00D34707">
        <w:rPr>
          <w:rFonts w:asciiTheme="majorBidi" w:eastAsia="Calibri" w:hAnsiTheme="majorBidi" w:cstheme="majorBidi"/>
        </w:rPr>
        <w:t xml:space="preserve"> privalo atitikti techninės specifikacijos reikalavimus </w:t>
      </w:r>
      <w:r w:rsidRPr="00D34707">
        <w:rPr>
          <w:rFonts w:asciiTheme="majorBidi" w:eastAsia="Calibri" w:hAnsiTheme="majorBidi" w:cstheme="majorBidi"/>
          <w:i/>
          <w:iCs/>
        </w:rPr>
        <w:t>(kartu su pasiūlymu pateikiami prek</w:t>
      </w:r>
      <w:r w:rsidR="00FA02FD" w:rsidRPr="00D34707">
        <w:rPr>
          <w:rFonts w:asciiTheme="majorBidi" w:eastAsia="Calibri" w:hAnsiTheme="majorBidi" w:cstheme="majorBidi"/>
          <w:i/>
          <w:iCs/>
        </w:rPr>
        <w:t>ių</w:t>
      </w:r>
      <w:r w:rsidRPr="00D34707">
        <w:rPr>
          <w:rFonts w:asciiTheme="majorBidi" w:eastAsia="Calibri" w:hAnsiTheme="majorBidi" w:cstheme="majorBidi"/>
          <w:i/>
          <w:iCs/>
        </w:rPr>
        <w:t xml:space="preserve"> atitiktį</w:t>
      </w:r>
      <w:r w:rsidRPr="00D34707">
        <w:rPr>
          <w:rFonts w:asciiTheme="majorBidi" w:eastAsia="Calibri" w:hAnsiTheme="majorBidi" w:cstheme="majorBidi"/>
        </w:rPr>
        <w:t xml:space="preserve"> </w:t>
      </w:r>
      <w:r w:rsidRPr="00D34707">
        <w:rPr>
          <w:rFonts w:asciiTheme="majorBidi" w:eastAsia="Calibri" w:hAnsiTheme="majorBidi" w:cstheme="majorBidi"/>
          <w:i/>
          <w:iCs/>
        </w:rPr>
        <w:t>reikalavimams pagrindžiantys dokumentai ir nuorodos į konkretų dokumento psl.)</w:t>
      </w:r>
      <w:r w:rsidRPr="00D34707">
        <w:rPr>
          <w:rFonts w:asciiTheme="majorBidi" w:eastAsia="Calibri" w:hAnsiTheme="majorBidi" w:cstheme="majorBidi"/>
        </w:rPr>
        <w:t>:</w:t>
      </w:r>
    </w:p>
    <w:p w14:paraId="25682792" w14:textId="77777777" w:rsidR="00086952" w:rsidRPr="00D34707" w:rsidRDefault="00086952" w:rsidP="00D34707">
      <w:pPr>
        <w:autoSpaceDE w:val="0"/>
        <w:rPr>
          <w:rFonts w:asciiTheme="majorBidi" w:hAnsiTheme="majorBidi" w:cstheme="majorBidi"/>
        </w:rPr>
      </w:pPr>
      <w:r w:rsidRPr="00D34707">
        <w:rPr>
          <w:rFonts w:asciiTheme="majorBidi" w:hAnsiTheme="majorBidi" w:cstheme="majorBidi"/>
        </w:rPr>
        <w:t>Lentelė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700"/>
        <w:gridCol w:w="3540"/>
        <w:gridCol w:w="5260"/>
      </w:tblGrid>
      <w:tr w:rsidR="005E58EB" w:rsidRPr="00D34707" w14:paraId="2B1835DB" w14:textId="77777777" w:rsidTr="00434EF1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E5CB" w14:textId="5E50FFE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</w:t>
            </w:r>
            <w:r w:rsidR="00086952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5E75" w14:textId="3FFF9740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Parametrai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93CE" w14:textId="2C7D4F1E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</w:t>
            </w:r>
            <w:r w:rsidR="00086952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os</w:t>
            </w: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parametrų reikšmės</w:t>
            </w:r>
          </w:p>
        </w:tc>
      </w:tr>
      <w:tr w:rsidR="00086952" w:rsidRPr="00D34707" w14:paraId="574F26F3" w14:textId="77777777" w:rsidTr="00434EF1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2B3" w14:textId="12961A83" w:rsidR="00086952" w:rsidRPr="00D34707" w:rsidRDefault="00086952" w:rsidP="00D3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53D5" w14:textId="2383CC16" w:rsidR="00086952" w:rsidRPr="00D34707" w:rsidRDefault="00086952" w:rsidP="00D3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052A" w14:textId="12394030" w:rsidR="00086952" w:rsidRPr="00D34707" w:rsidRDefault="00086952" w:rsidP="00D3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</w:tr>
      <w:tr w:rsidR="005E58EB" w:rsidRPr="00D34707" w14:paraId="31DDCB29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DB3D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9457" w14:textId="7F5BB91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Infuzinių pompų stotelė</w:t>
            </w:r>
            <w:r w:rsidR="00DD63B1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(kiekis – 6 vnt. (6 komplektai)</w:t>
            </w:r>
            <w:r w:rsidR="00497807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)</w:t>
            </w:r>
            <w:r w:rsidR="00DD63B1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BE00" w14:textId="69138CB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E58EB" w:rsidRPr="00D34707" w14:paraId="047F5C63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079" w14:textId="16D3E4F4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1.1</w:t>
            </w:r>
            <w:r w:rsidR="006B07A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DDDD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Įstatomų pompų skaičius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AD6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6 vietų vientisa arba dviejų dalių, bendrai sudaranti ne mažiau 6 vietas įstatomoms pompoms.</w:t>
            </w:r>
          </w:p>
        </w:tc>
      </w:tr>
      <w:tr w:rsidR="005E58EB" w:rsidRPr="00D34707" w14:paraId="16093271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F0DF" w14:textId="5A032D2C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1.2</w:t>
            </w:r>
            <w:r w:rsidR="006B07A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699D" w14:textId="2177F8A5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Galimų</w:t>
            </w:r>
            <w:r w:rsidR="0012446F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(infuzinių)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pompų rūšys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7444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Švirkštinės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tūrinės</w:t>
            </w:r>
          </w:p>
        </w:tc>
      </w:tr>
      <w:tr w:rsidR="005E58EB" w:rsidRPr="00D34707" w14:paraId="471BDA3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D571" w14:textId="46E8C43B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1.3</w:t>
            </w:r>
            <w:r w:rsidR="006B07A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3953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Aliarmai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6EE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Akustiniai ir vizualiniai</w:t>
            </w:r>
          </w:p>
        </w:tc>
      </w:tr>
      <w:tr w:rsidR="005E58EB" w:rsidRPr="00D34707" w14:paraId="47AE423C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20B8" w14:textId="6ABCDDB4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</w:t>
            </w:r>
            <w:r w:rsidR="006B07A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DC0E" w14:textId="1AEBB2B6" w:rsidR="005E58EB" w:rsidRPr="00D34707" w:rsidRDefault="0013472F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Veikimo laikas, naudojant vidinio akumuliatoriaus energiją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DB2E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2 val.</w:t>
            </w:r>
          </w:p>
        </w:tc>
      </w:tr>
      <w:tr w:rsidR="005E58EB" w:rsidRPr="00D34707" w14:paraId="0E166819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DF6D" w14:textId="6A922D29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1.5</w:t>
            </w:r>
            <w:r w:rsidR="006B07A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1417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Klasifikacija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98BC" w14:textId="44F91FD7" w:rsidR="005E58EB" w:rsidRPr="00D34707" w:rsidRDefault="00BC7D18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1.5.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 Apsaugos klasė pagal IEC/EN60601-1 (arba lygiavertė)</w:t>
            </w:r>
            <w:r w:rsidR="00D668C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1.5.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Apsauga nuo kietų objektų ir skysčių patekimo į prietaiso vidų </w:t>
            </w:r>
            <w:r w:rsidR="009476B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- </w:t>
            </w:r>
            <w:r w:rsidR="001725AF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 žemesnė nei 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IP33 klasės</w:t>
            </w:r>
          </w:p>
        </w:tc>
      </w:tr>
      <w:tr w:rsidR="005E58EB" w:rsidRPr="00D34707" w14:paraId="34808D1D" w14:textId="77777777" w:rsidTr="00434EF1">
        <w:trPr>
          <w:trHeight w:val="124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4E0B" w14:textId="0D075472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1.6</w:t>
            </w:r>
            <w:r w:rsidR="00D668C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B000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Montavimo būdas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A5B8" w14:textId="25EFB1A4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Infuzinė stotelė montuojama ant mobilaus stovo</w:t>
            </w:r>
            <w:r w:rsidR="00D668C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7C50BC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D668C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tovas turi būti stabilus, tinkamas pritvirtinti infuzines stoteles.</w:t>
            </w:r>
          </w:p>
        </w:tc>
      </w:tr>
      <w:tr w:rsidR="005E58EB" w:rsidRPr="00D34707" w14:paraId="7BE6BC24" w14:textId="77777777" w:rsidTr="00434EF1">
        <w:trPr>
          <w:trHeight w:val="9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6262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2311" w14:textId="5A72A859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Mobilus stovas infuzinių pompų stotelei</w:t>
            </w:r>
            <w:r w:rsidR="00D668C1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(kiekis – 6 vnt.)</w:t>
            </w:r>
            <w:r w:rsidR="006A7A54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(6 komplektai)</w:t>
            </w:r>
            <w:r w:rsidR="00D668C1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185F" w14:textId="202DAD2E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E58EB" w:rsidRPr="00D34707" w14:paraId="30A2F766" w14:textId="77777777" w:rsidTr="00434EF1">
        <w:trPr>
          <w:trHeight w:val="5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3CB" w14:textId="13597C2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</w:t>
            </w:r>
            <w:r w:rsidR="00D668C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802F" w14:textId="1D8548A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Stovas suderinamas (tinkamas) pritvirtinti (sumontuoti) </w:t>
            </w:r>
            <w:r w:rsidR="009627C8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lentelės 1 punkte aprašytas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siūlomas infuzin</w:t>
            </w:r>
            <w:r w:rsidR="009627C8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ių pompų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stoteles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51F5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D34707" w14:paraId="1681FA42" w14:textId="77777777" w:rsidTr="00434EF1">
        <w:trPr>
          <w:trHeight w:val="5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E442" w14:textId="6AFBBD3A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2.2</w:t>
            </w:r>
            <w:r w:rsidR="00D668C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C0DE" w14:textId="1A727E2B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Mobilus, ant ratukų. Ratukų kiekis ne mažiau 4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vnt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ne mažiau kaip 2 iš jų 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-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fiksuojami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FF74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D34707" w14:paraId="12A490EF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65C9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7F26" w14:textId="7BB139F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Infuzinė 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švirkštinė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pompa</w:t>
            </w:r>
            <w:r w:rsidR="00F1420E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(kiekis – </w:t>
            </w:r>
            <w:r w:rsidR="006A7A54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ne mažiau kaip </w:t>
            </w:r>
            <w:r w:rsidR="00F1420E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24 vnt.)</w:t>
            </w:r>
            <w:r w:rsidR="006A7A54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(6 komplektai)</w:t>
            </w:r>
            <w:r w:rsidR="00394420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B84E" w14:textId="05EF713F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F16B1" w:rsidRPr="00D34707" w14:paraId="4A04447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2500" w14:textId="7F78166B" w:rsidR="00CF16B1" w:rsidRPr="00D34707" w:rsidRDefault="00CF16B1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6E6E" w14:textId="2A38FD5E" w:rsidR="00CF16B1" w:rsidRPr="00D34707" w:rsidRDefault="00CF16B1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Infuzinės 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švirkštinės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pompos paskirtis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4E80" w14:textId="16BC2C62" w:rsidR="00CF16B1" w:rsidRPr="00D34707" w:rsidRDefault="00CF16B1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Atlikti tikslią medikamentų arba jų tirpalų infuziją automatiniu būdu</w:t>
            </w:r>
            <w:r w:rsidR="00F3349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naudojant įvairaus dydžio švirkštus</w:t>
            </w:r>
          </w:p>
        </w:tc>
      </w:tr>
      <w:tr w:rsidR="005E58EB" w:rsidRPr="00D34707" w14:paraId="3B81D6E5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D965" w14:textId="53C93388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D6DA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ekranas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36E6" w14:textId="21B0867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Spalvotas, ≥ 5 colių įstrižainės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lietimui jautru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</w:t>
            </w:r>
          </w:p>
        </w:tc>
      </w:tr>
      <w:tr w:rsidR="005E58EB" w:rsidRPr="00D34707" w14:paraId="1C6D093D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D1A6" w14:textId="4795E505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D1EE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Naudojamų švirkštų dydžiai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5E6B" w14:textId="2375DD7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ml, 10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ml, 20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ml, 30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ml, 50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ml</w:t>
            </w:r>
            <w:r w:rsidR="003A7CE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60</w:t>
            </w:r>
            <w:r w:rsidR="00ED3B1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ml</w:t>
            </w:r>
          </w:p>
        </w:tc>
      </w:tr>
      <w:tr w:rsidR="005E58EB" w:rsidRPr="00D34707" w14:paraId="63FF88D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1EE3" w14:textId="301243BC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A702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Automatinis švirkšto dydžio atpažinimas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C893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D34707" w14:paraId="09C7178C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81D7" w14:textId="463D9E4D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0319" w14:textId="355EFB0F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Smūginė dozė</w:t>
            </w:r>
            <w:r w:rsidR="000878A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- 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bolus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C8CC" w14:textId="49ACF3F6" w:rsidR="005E58EB" w:rsidRPr="00D34707" w:rsidRDefault="00BC7D18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Automatinis 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(nustatomas 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boliuso</w:t>
            </w:r>
            <w:proofErr w:type="spellEnd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tūris)</w:t>
            </w:r>
            <w:r w:rsidR="00372C40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Rankinis 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="00372C40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kol laikomas mygtukas)</w:t>
            </w:r>
          </w:p>
        </w:tc>
      </w:tr>
      <w:tr w:rsidR="005E58EB" w:rsidRPr="00D34707" w14:paraId="32EABECC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1CBE" w14:textId="3462F333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786B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Aliarmai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8115" w14:textId="726A47B9" w:rsidR="005E58EB" w:rsidRPr="00D34707" w:rsidRDefault="00BC7D18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Akustiniai ir vizualiniai</w:t>
            </w:r>
            <w:r w:rsidR="00372C40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Žemo lygio aliarmai, nesustabdantys infuzijos</w:t>
            </w:r>
            <w:r w:rsidR="00372C40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Aukšto lygio aliarmai, sustabdantys infuziją</w:t>
            </w:r>
          </w:p>
        </w:tc>
      </w:tr>
      <w:tr w:rsidR="005E58EB" w:rsidRPr="00D34707" w14:paraId="396A6B0E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6C7A" w14:textId="4962C015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8964" w14:textId="635E8112" w:rsidR="005E58EB" w:rsidRPr="00D34707" w:rsidRDefault="0013472F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Veikimo laikas, naudojant vidinio akumuliatoriaus energiją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B1F3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9 val.</w:t>
            </w:r>
          </w:p>
        </w:tc>
      </w:tr>
      <w:tr w:rsidR="005E58EB" w:rsidRPr="00D34707" w14:paraId="3C4C7ABE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F45" w14:textId="1428864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82F9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Infuzijos greitis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5A2F" w14:textId="72D5DCE9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 siauresniame intervale kaip nuo 0,1 iki 1800 ml/val</w:t>
            </w:r>
            <w:r w:rsidR="004F4A70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5E58EB" w:rsidRPr="00D34707" w14:paraId="319756FF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914E" w14:textId="012C767A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45B5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Vaistų biblioteka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31EE" w14:textId="7BBCFDF5" w:rsidR="005E58EB" w:rsidRPr="00D34707" w:rsidRDefault="004F4A70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≥ 5000 vaistų sąrašas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Spalvinis vaistų žymėjimas</w:t>
            </w:r>
          </w:p>
        </w:tc>
      </w:tr>
      <w:tr w:rsidR="005E58EB" w:rsidRPr="00D34707" w14:paraId="7E73999A" w14:textId="77777777" w:rsidTr="00434EF1">
        <w:trPr>
          <w:trHeight w:val="5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3ED2" w14:textId="099F6B9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AB05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Okliuzijos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aptikimas (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occlusion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C984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Būtinas, su jautrumo lygio nustatymu</w:t>
            </w:r>
          </w:p>
        </w:tc>
      </w:tr>
      <w:tr w:rsidR="005E58EB" w:rsidRPr="00D34707" w14:paraId="79B3EA43" w14:textId="77777777" w:rsidTr="00434EF1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A22E" w14:textId="2988520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94A8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svoris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B19E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≤ 2 kg</w:t>
            </w:r>
          </w:p>
        </w:tc>
      </w:tr>
      <w:tr w:rsidR="005E58EB" w:rsidRPr="00D34707" w14:paraId="516075FC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13D0" w14:textId="6E00EFB8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D59F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Klasifikacija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C175" w14:textId="77777777" w:rsidR="00DC5BF7" w:rsidRPr="00D34707" w:rsidRDefault="004F4A70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 Apsaugos klasė pagal IEC/EN60601-1 (arba lygiavertė)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</w:p>
          <w:p w14:paraId="486B2468" w14:textId="19C96F2B" w:rsidR="005E58EB" w:rsidRPr="00D34707" w:rsidRDefault="004F4A70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</w:t>
            </w:r>
            <w:r w:rsidR="00CF16B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Apsauga nuo kietų objektų ir skysčių patekimo į prietaiso vidų</w:t>
            </w:r>
            <w:r w:rsidR="009476B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-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3A7CE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 žemesnė nei 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IP33 klasės</w:t>
            </w:r>
          </w:p>
        </w:tc>
      </w:tr>
      <w:tr w:rsidR="005E58EB" w:rsidRPr="00D34707" w14:paraId="5A1E7F38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13F8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FF9C" w14:textId="461E515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Infuzinė tūrinė pompa</w:t>
            </w:r>
            <w:r w:rsidR="00394420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(kiekis – </w:t>
            </w:r>
            <w:r w:rsidR="006A7A54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ne mažiau kaip </w:t>
            </w:r>
            <w:r w:rsidR="00394420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12 vnt.)</w:t>
            </w:r>
            <w:r w:rsidR="006A7A54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(6 komplektai)</w:t>
            </w:r>
            <w:r w:rsidR="00394420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00E0" w14:textId="5BB7B11B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E58EB" w:rsidRPr="00D34707" w14:paraId="0B063788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6C45" w14:textId="39994964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69C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Infuzinės tūrinės pompos paskirtis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C599" w14:textId="5607C70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Tirpalų lašinimui</w:t>
            </w:r>
          </w:p>
        </w:tc>
      </w:tr>
      <w:tr w:rsidR="005E58EB" w:rsidRPr="00D34707" w14:paraId="33C49FE2" w14:textId="77777777" w:rsidTr="00434EF1">
        <w:trPr>
          <w:trHeight w:val="44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11AF" w14:textId="48A15AF1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1FAC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ekranas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CCB2" w14:textId="4D921D78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Spalvotas, ≥ 5 colių įstrižainės</w:t>
            </w:r>
            <w:r w:rsidR="00C54784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lietimui jautrus ekranas</w:t>
            </w:r>
          </w:p>
        </w:tc>
      </w:tr>
      <w:tr w:rsidR="005E58EB" w:rsidRPr="00D34707" w14:paraId="41E16F19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6510" w14:textId="712AB2AE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4.3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E6FC" w14:textId="7981656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Smūginė dozė</w:t>
            </w:r>
            <w:r w:rsidR="00C54784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- 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bolus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3907" w14:textId="0066A85B" w:rsidR="005E58EB" w:rsidRPr="00D34707" w:rsidRDefault="00B340DD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4.3.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Automatinis 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(nustatomas 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boliuso</w:t>
            </w:r>
            <w:proofErr w:type="spellEnd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tūris)</w:t>
            </w:r>
            <w:r w:rsidR="007E2A78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4.3.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Rankinis 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proofErr w:type="spellStart"/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boliusas</w:t>
            </w:r>
            <w:proofErr w:type="spellEnd"/>
            <w:r w:rsidR="003A7CE6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kol laikomas mygtukas)</w:t>
            </w:r>
          </w:p>
        </w:tc>
      </w:tr>
      <w:tr w:rsidR="005E58EB" w:rsidRPr="00D34707" w14:paraId="170CB95E" w14:textId="77777777" w:rsidTr="00434EF1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CB6" w14:textId="0E15A2F8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4.4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7CE6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Pompa automatiškai tęsia infuziją po 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okliuzijos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sumažėjimo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78E4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</w:t>
            </w:r>
          </w:p>
        </w:tc>
      </w:tr>
      <w:tr w:rsidR="005E58EB" w:rsidRPr="00D34707" w14:paraId="68C3DA1B" w14:textId="77777777" w:rsidTr="00434EF1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0C69" w14:textId="6F19AAFB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4.5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F9FF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Aliarmai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B462" w14:textId="7490FFBB" w:rsidR="005E58EB" w:rsidRPr="00D34707" w:rsidRDefault="00C71836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4.5.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Akustiniai ir vizualiniai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4.5.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Žemo lygio aliarmai, nesustabdantys 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infuzijos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4.5.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Aukšto lygio aliarmai, sustabdantys infuziją</w:t>
            </w:r>
          </w:p>
        </w:tc>
      </w:tr>
      <w:tr w:rsidR="005E58EB" w:rsidRPr="00D34707" w14:paraId="4D5891E6" w14:textId="77777777" w:rsidTr="0013472F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3B17" w14:textId="46C14370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4.6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AFCD" w14:textId="4A8322AF" w:rsidR="005E58EB" w:rsidRPr="00D34707" w:rsidRDefault="0013472F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Veikimo laikas, naudojant vidinio akumuliatoriaus energiją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527F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 6 val.</w:t>
            </w:r>
          </w:p>
        </w:tc>
      </w:tr>
      <w:tr w:rsidR="005E58EB" w:rsidRPr="00D34707" w14:paraId="5C858763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147F" w14:textId="7F44FB0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4.7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3436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Infuzijos greitis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E0EC" w14:textId="21E1EE80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 siauresniame intervale kaip nuo 0,1 iki 1</w:t>
            </w:r>
            <w:r w:rsidR="005B1927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00 ml/val</w:t>
            </w:r>
            <w:r w:rsidR="000D7208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5E58EB" w:rsidRPr="00D34707" w14:paraId="558B7B01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D003" w14:textId="145EFF22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4.8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BDEA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Vaistų biblioteka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5DAD" w14:textId="70A18B37" w:rsidR="005E58EB" w:rsidRPr="00D34707" w:rsidRDefault="000D7208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4.8.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≥ 5000 vaistų sąrašas</w:t>
            </w:r>
            <w:r w:rsidR="007E2A78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4.8.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Spalvinis vaistų žymėjimas</w:t>
            </w:r>
          </w:p>
        </w:tc>
      </w:tr>
      <w:tr w:rsidR="005E58EB" w:rsidRPr="00D34707" w14:paraId="46AC3B8B" w14:textId="77777777" w:rsidTr="00434EF1">
        <w:trPr>
          <w:trHeight w:val="5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C84D" w14:textId="1B6E68D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4.9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243D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Okliuzjos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aptikimas (</w:t>
            </w:r>
            <w:proofErr w:type="spellStart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occlusion</w:t>
            </w:r>
            <w:proofErr w:type="spellEnd"/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1213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Būtinas, su jautrumo lygio nustatymu</w:t>
            </w:r>
          </w:p>
        </w:tc>
      </w:tr>
      <w:tr w:rsidR="005E58EB" w:rsidRPr="00D34707" w14:paraId="7C14E1E8" w14:textId="77777777" w:rsidTr="00434EF1">
        <w:trPr>
          <w:trHeight w:val="4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18C3" w14:textId="75B89708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4.10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E5CE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Pompos svoris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D812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≤ 2.2 kg</w:t>
            </w:r>
          </w:p>
        </w:tc>
      </w:tr>
      <w:tr w:rsidR="005E58EB" w:rsidRPr="00D34707" w14:paraId="2A69BEEF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8A66" w14:textId="4586FE13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4.11</w:t>
            </w:r>
            <w:r w:rsidR="00F1420E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547B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Klasifikacija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BBF6" w14:textId="10E8D0E3" w:rsidR="005E58EB" w:rsidRPr="00D34707" w:rsidRDefault="000D7208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4.11.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I Apsaugos klasė pagal IEC/EN60601-1 (</w:t>
            </w:r>
            <w:r w:rsidR="00802B2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arba 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lygiavertė</w:t>
            </w:r>
            <w:r w:rsidR="00802B21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4.11.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Apsauga nuo kietų objektų ir skysčių patekimo į prietaiso vidų </w:t>
            </w:r>
            <w:r w:rsidR="009476B3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- </w:t>
            </w:r>
            <w:r w:rsidR="00861E2A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 žemesnė nei </w:t>
            </w:r>
            <w:r w:rsidR="005E58EB" w:rsidRPr="00D3470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IP33 klasės</w:t>
            </w:r>
          </w:p>
        </w:tc>
      </w:tr>
      <w:tr w:rsidR="005E58EB" w:rsidRPr="00D34707" w14:paraId="26E9F2BD" w14:textId="77777777" w:rsidTr="00434EF1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A640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AD68" w14:textId="7C5B4520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Suteikiama garantija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458C" w14:textId="4A9A4016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≥ 24 mėn</w:t>
            </w:r>
            <w:r w:rsidR="00851B84"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5E58EB" w:rsidRPr="00D34707" w14:paraId="23621FD2" w14:textId="77777777" w:rsidTr="00434EF1">
        <w:trPr>
          <w:trHeight w:val="124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60CE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C481" w14:textId="4968323D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Įrangos žymėjimas CE ženklu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8ADD" w14:textId="77777777" w:rsidR="005E58EB" w:rsidRPr="00D34707" w:rsidRDefault="005E58EB" w:rsidP="00D34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34707">
              <w:rPr>
                <w:rFonts w:ascii="Times New Roman" w:hAnsi="Times New Roman" w:cs="Times New Roman"/>
                <w:szCs w:val="20"/>
              </w:rPr>
              <w:t>Būtina (kartu su pasiūlymu būtina pateikti įrangos žymėjimą CE ženklu liudijančių dokumentų kopijas)</w:t>
            </w:r>
          </w:p>
        </w:tc>
      </w:tr>
    </w:tbl>
    <w:p w14:paraId="066B8579" w14:textId="77777777" w:rsidR="005E58EB" w:rsidRPr="00D34707" w:rsidRDefault="005E58EB" w:rsidP="00D34707"/>
    <w:p w14:paraId="593C0DD7" w14:textId="77777777" w:rsidR="0072179B" w:rsidRPr="00D34707" w:rsidRDefault="0072179B" w:rsidP="00D34707">
      <w:pPr>
        <w:rPr>
          <w:rFonts w:asciiTheme="majorBidi" w:hAnsiTheme="majorBidi" w:cstheme="majorBidi"/>
        </w:rPr>
      </w:pPr>
      <w:r w:rsidRPr="00D34707">
        <w:rPr>
          <w:rFonts w:asciiTheme="majorBidi" w:hAnsiTheme="majorBidi" w:cstheme="majorBidi"/>
        </w:rPr>
        <w:t>Techninę specifikaciją parengė VšĮ Kėdainių ligoninės</w:t>
      </w:r>
    </w:p>
    <w:p w14:paraId="6FEBC579" w14:textId="77777777" w:rsidR="0072179B" w:rsidRPr="00D34707" w:rsidRDefault="0072179B" w:rsidP="00D34707">
      <w:pPr>
        <w:rPr>
          <w:rFonts w:asciiTheme="majorBidi" w:hAnsiTheme="majorBidi" w:cstheme="majorBidi"/>
        </w:rPr>
      </w:pPr>
      <w:r w:rsidRPr="00D34707">
        <w:rPr>
          <w:rFonts w:asciiTheme="majorBidi" w:hAnsiTheme="majorBidi" w:cstheme="majorBidi"/>
        </w:rPr>
        <w:t>administratorė viešiesiems pirkimams Zita Morkeliūnienė</w:t>
      </w:r>
    </w:p>
    <w:p w14:paraId="4303A107" w14:textId="77777777" w:rsidR="0072179B" w:rsidRPr="00D34707" w:rsidRDefault="0072179B" w:rsidP="00D34707">
      <w:pPr>
        <w:rPr>
          <w:rFonts w:asciiTheme="majorBidi" w:hAnsiTheme="majorBidi" w:cstheme="majorBidi"/>
        </w:rPr>
      </w:pPr>
    </w:p>
    <w:p w14:paraId="7D455CEF" w14:textId="77777777" w:rsidR="0072179B" w:rsidRPr="0072179B" w:rsidRDefault="0072179B" w:rsidP="00D34707">
      <w:pPr>
        <w:rPr>
          <w:rFonts w:asciiTheme="majorBidi" w:hAnsiTheme="majorBidi" w:cstheme="majorBidi"/>
        </w:rPr>
      </w:pPr>
      <w:r w:rsidRPr="00D34707">
        <w:rPr>
          <w:rFonts w:asciiTheme="majorBidi" w:hAnsiTheme="majorBidi" w:cstheme="majorBidi"/>
        </w:rPr>
        <w:t xml:space="preserve">Suderinta su reanimacijos skyriaus vedėja Renata </w:t>
      </w:r>
      <w:proofErr w:type="spellStart"/>
      <w:r w:rsidRPr="00D34707">
        <w:rPr>
          <w:rFonts w:asciiTheme="majorBidi" w:hAnsiTheme="majorBidi" w:cstheme="majorBidi"/>
        </w:rPr>
        <w:t>Brusokiene</w:t>
      </w:r>
      <w:proofErr w:type="spellEnd"/>
    </w:p>
    <w:p w14:paraId="43049DAE" w14:textId="77777777" w:rsidR="005E58EB" w:rsidRDefault="005E58EB" w:rsidP="00D34707"/>
    <w:sectPr w:rsidR="005E58EB" w:rsidSect="0019596E">
      <w:pgSz w:w="11920" w:h="16840" w:code="9"/>
      <w:pgMar w:top="1040" w:right="460" w:bottom="295" w:left="1600" w:header="0" w:footer="52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EB"/>
    <w:rsid w:val="000765C1"/>
    <w:rsid w:val="00086952"/>
    <w:rsid w:val="000878A6"/>
    <w:rsid w:val="00090545"/>
    <w:rsid w:val="000D7208"/>
    <w:rsid w:val="000F7964"/>
    <w:rsid w:val="0012446F"/>
    <w:rsid w:val="0013472F"/>
    <w:rsid w:val="001725AF"/>
    <w:rsid w:val="0019596E"/>
    <w:rsid w:val="0020780B"/>
    <w:rsid w:val="002522A5"/>
    <w:rsid w:val="002F60B7"/>
    <w:rsid w:val="00372C40"/>
    <w:rsid w:val="00394420"/>
    <w:rsid w:val="003A7CE6"/>
    <w:rsid w:val="003E7A18"/>
    <w:rsid w:val="00415F31"/>
    <w:rsid w:val="00497807"/>
    <w:rsid w:val="004C3CCB"/>
    <w:rsid w:val="004E1FCC"/>
    <w:rsid w:val="004F4A70"/>
    <w:rsid w:val="005B1927"/>
    <w:rsid w:val="005E58EB"/>
    <w:rsid w:val="006672D5"/>
    <w:rsid w:val="006A53EE"/>
    <w:rsid w:val="006A7A54"/>
    <w:rsid w:val="006B07A6"/>
    <w:rsid w:val="006C4AD1"/>
    <w:rsid w:val="006D5255"/>
    <w:rsid w:val="0072179B"/>
    <w:rsid w:val="007A0A15"/>
    <w:rsid w:val="007C50BC"/>
    <w:rsid w:val="007E2A78"/>
    <w:rsid w:val="00802B21"/>
    <w:rsid w:val="00851B84"/>
    <w:rsid w:val="00857762"/>
    <w:rsid w:val="00861E2A"/>
    <w:rsid w:val="008C00B3"/>
    <w:rsid w:val="008F6BF6"/>
    <w:rsid w:val="009476B3"/>
    <w:rsid w:val="009627C8"/>
    <w:rsid w:val="00A33C34"/>
    <w:rsid w:val="00B340DD"/>
    <w:rsid w:val="00B63BD5"/>
    <w:rsid w:val="00BC7D18"/>
    <w:rsid w:val="00C54784"/>
    <w:rsid w:val="00C656CE"/>
    <w:rsid w:val="00C71836"/>
    <w:rsid w:val="00CF16B1"/>
    <w:rsid w:val="00D00B0E"/>
    <w:rsid w:val="00D05F80"/>
    <w:rsid w:val="00D34707"/>
    <w:rsid w:val="00D643D9"/>
    <w:rsid w:val="00D64D2C"/>
    <w:rsid w:val="00D668C1"/>
    <w:rsid w:val="00DC5BF7"/>
    <w:rsid w:val="00DD63B1"/>
    <w:rsid w:val="00E80A67"/>
    <w:rsid w:val="00E97724"/>
    <w:rsid w:val="00ED3B13"/>
    <w:rsid w:val="00EE0BA4"/>
    <w:rsid w:val="00F1420E"/>
    <w:rsid w:val="00F33496"/>
    <w:rsid w:val="00F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84D6"/>
  <w15:chartTrackingRefBased/>
  <w15:docId w15:val="{E247FCE6-EFBE-4772-AC70-4B8CC6BA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E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8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8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E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5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EB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E5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086952"/>
    <w:pPr>
      <w:widowControl w:val="0"/>
      <w:tabs>
        <w:tab w:val="center" w:pos="4153"/>
        <w:tab w:val="right" w:pos="8306"/>
      </w:tabs>
      <w:suppressAutoHyphens/>
      <w:spacing w:after="20" w:line="240" w:lineRule="auto"/>
      <w:jc w:val="both"/>
    </w:pPr>
    <w:rPr>
      <w:rFonts w:ascii="Times New Roman" w:eastAsia="SimSun" w:hAnsi="Times New Roman" w:cs="Mangal"/>
      <w:kern w:val="1"/>
      <w:szCs w:val="20"/>
      <w:lang w:eastAsia="hi-IN" w:bidi="hi-IN"/>
      <w14:ligatures w14:val="none"/>
    </w:rPr>
  </w:style>
  <w:style w:type="character" w:customStyle="1" w:styleId="HeaderChar">
    <w:name w:val="Header Char"/>
    <w:basedOn w:val="DefaultParagraphFont"/>
    <w:link w:val="Header"/>
    <w:rsid w:val="00086952"/>
    <w:rPr>
      <w:rFonts w:ascii="Times New Roman" w:eastAsia="SimSun" w:hAnsi="Times New Roman" w:cs="Mangal"/>
      <w:kern w:val="1"/>
      <w:sz w:val="24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cp:keywords/>
  <dc:description/>
  <cp:lastModifiedBy>donatas.stelmokas83@gmail.com</cp:lastModifiedBy>
  <cp:revision>3</cp:revision>
  <cp:lastPrinted>2025-04-16T10:55:00Z</cp:lastPrinted>
  <dcterms:created xsi:type="dcterms:W3CDTF">2025-04-29T10:19:00Z</dcterms:created>
  <dcterms:modified xsi:type="dcterms:W3CDTF">2025-04-29T14:05:00Z</dcterms:modified>
</cp:coreProperties>
</file>