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07AD" w14:textId="78E10C1F" w:rsidR="00863A9A" w:rsidRDefault="00600576" w:rsidP="00863A9A">
      <w:pPr>
        <w:jc w:val="right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Pirkimo sąlygų</w:t>
      </w:r>
    </w:p>
    <w:p w14:paraId="12A8031B" w14:textId="608B1424" w:rsidR="00600576" w:rsidRPr="00863A9A" w:rsidRDefault="00865DA5" w:rsidP="00863A9A">
      <w:pPr>
        <w:jc w:val="right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7</w:t>
      </w:r>
      <w:r w:rsidR="0060057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priedas</w:t>
      </w:r>
    </w:p>
    <w:p w14:paraId="4C2B7FA5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PASIŪLYMŲ VERTINIMO </w:t>
      </w:r>
      <w:r w:rsidR="00F57DD1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METODIKA</w:t>
      </w:r>
    </w:p>
    <w:p w14:paraId="3BCCC5B1" w14:textId="77777777" w:rsidR="003D4B39" w:rsidRDefault="003D4B39" w:rsidP="008B57C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1. Perkančiosios organizacijos neatmesti pasiūlymai vertinami taikant ekonomiškai naudingiausio pasiūlymo vertinimo kriterijus, kai vertinama kaina ir kokybė.</w:t>
      </w:r>
    </w:p>
    <w:p w14:paraId="39C8EE98" w14:textId="77777777" w:rsidR="003D4B39" w:rsidRDefault="003D4B39" w:rsidP="008B57C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2. Ekonomiškai naudingiausias pasiūlymas – tai pasiūlymas, kurio balų suma, apskaičiuota pagal toliau nustatytus pasiūlymų vertinimo kriterijus ir sąlygas, yra didžiausia.</w:t>
      </w:r>
    </w:p>
    <w:p w14:paraId="6C760825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</w:p>
    <w:p w14:paraId="072365DC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Numatytų vertinimo kriterijų lyginamieji svoriai:</w:t>
      </w:r>
    </w:p>
    <w:p w14:paraId="74076A7B" w14:textId="77777777" w:rsidR="003D4B39" w:rsidRDefault="003D4B39" w:rsidP="003D4B39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Kaina (K) – </w:t>
      </w:r>
      <w:r w:rsidR="005244D2">
        <w:rPr>
          <w:rFonts w:ascii="Times New Roman" w:hAnsi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B8CEE69" w14:textId="77777777" w:rsidR="003D4B39" w:rsidRDefault="003D4B39" w:rsidP="003D4B39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Techniniai pranašumai (T) – </w:t>
      </w:r>
      <w:r w:rsidR="005244D2">
        <w:rPr>
          <w:rFonts w:ascii="Times New Roman" w:hAnsi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A32A8E" w14:textId="77777777" w:rsid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A45F74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Vertinimo kriterijai ir jų parametrų lyginamieji svoriai: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3"/>
        <w:gridCol w:w="3442"/>
        <w:gridCol w:w="1669"/>
        <w:gridCol w:w="1690"/>
        <w:gridCol w:w="2651"/>
      </w:tblGrid>
      <w:tr w:rsidR="003D4B39" w14:paraId="5D5DBF21" w14:textId="77777777" w:rsidTr="000379B1">
        <w:trPr>
          <w:trHeight w:val="700"/>
        </w:trPr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AEEC51F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Vertinimo kriterijai</w:t>
            </w: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50D2A41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Parametro lyginamasis svoris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51AB9FC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Lyginamasis svoris ekonominio naudingumo įvertinime</w:t>
            </w:r>
          </w:p>
        </w:tc>
      </w:tr>
      <w:tr w:rsidR="003D4B39" w14:paraId="315C2B6D" w14:textId="77777777" w:rsidTr="000379B1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07A32DF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Kaina (K)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AFE85B5" w14:textId="77777777" w:rsidR="003D4B39" w:rsidRDefault="003D4B39" w:rsidP="005244D2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X = </w:t>
            </w:r>
            <w:r w:rsidR="005244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3D4B39" w14:paraId="26871C38" w14:textId="77777777" w:rsidTr="000379B1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7FAB0B1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Techniniai pranašumai (T)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75943B4" w14:textId="77777777" w:rsidR="003D4B39" w:rsidRDefault="003D4B39" w:rsidP="005244D2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Y = </w:t>
            </w:r>
            <w:r w:rsidR="005244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3D4B39" w14:paraId="3C1B2504" w14:textId="77777777" w:rsidTr="000379B1">
        <w:trPr>
          <w:trHeight w:val="36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852634B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BB7EAA4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Parametrai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9B190D5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yra/nėra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C0E33F1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7EB61FF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D4B39" w14:paraId="2DA6434F" w14:textId="77777777" w:rsidTr="000379B1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867D8D3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616B4" w14:textId="5453382B" w:rsidR="003D4B39" w:rsidRPr="00EB5654" w:rsidRDefault="00EB5654" w:rsidP="00EB565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EB5654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Funkcinis galimybių praplėtimas: infuzinių pompų stotelės turi galimybę jungtis prie centrinės valdymo ir monitoravimo stoties, kurioje atvaizduojami injekcijų parametrai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5D1E190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FC739EA" w14:textId="2B7C664A" w:rsidR="003D4B39" w:rsidRPr="00393B5C" w:rsidRDefault="003D4B39" w:rsidP="00BC7C5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114CEA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58F5C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balas, </w:t>
            </w:r>
          </w:p>
          <w:p w14:paraId="1559B5F5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3D4B39" w14:paraId="0DF5810C" w14:textId="77777777" w:rsidTr="000379B1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E70F63A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308AE" w14:textId="0B7AB0F1" w:rsidR="003D4B39" w:rsidRPr="00393B5C" w:rsidRDefault="00211464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Lietimui jautraus ekrano įstrižainė </w:t>
            </w:r>
            <w:r w:rsidRPr="00393B5C">
              <w:rPr>
                <w:rFonts w:ascii="Times New Roman" w:eastAsia="Times New Roman" w:hAnsi="Times New Roman"/>
                <w:color w:val="000000"/>
                <w:lang w:eastAsia="lt-LT"/>
              </w:rPr>
              <w:t>≥</w:t>
            </w: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>7”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F90CD7C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127D275" w14:textId="3EB20E16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21146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1A61F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balas, </w:t>
            </w:r>
          </w:p>
          <w:p w14:paraId="230EE860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3D4B39" w14:paraId="0F887030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E64587E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396EB" w14:textId="087D73E8" w:rsidR="003D4B39" w:rsidRPr="00393B5C" w:rsidRDefault="0019383A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ūrinė pompa (volumetric infusion pump) gali būti naudojama kaip enterinio maitinimo pompa (enternal </w:t>
            </w: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feeding pump)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0E1713D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Statinis: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3C21005" w14:textId="5446627D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3 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</w:t>
            </w:r>
            <w:r w:rsidR="0021146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D6801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balas, </w:t>
            </w:r>
          </w:p>
          <w:p w14:paraId="3CBBE68C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3D4B39" w14:paraId="7B57402D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044A76D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T4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7A6BC" w14:textId="5ED76BB4" w:rsidR="003D4B39" w:rsidRPr="00393B5C" w:rsidRDefault="006F0C94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Pompų meniu kalba: lietuvių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0246599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F5A64A4" w14:textId="66934404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6F0C9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3BB0C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balas, </w:t>
            </w:r>
          </w:p>
          <w:p w14:paraId="2ABBA28A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3D4B39" w14:paraId="0BF641FD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D45F974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T5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17875" w14:textId="7A3B13EA" w:rsidR="003D4B39" w:rsidRPr="00393B5C" w:rsidRDefault="006F0C94" w:rsidP="000379B1">
            <w:pPr>
              <w:widowControl w:val="0"/>
              <w:rPr>
                <w:rFonts w:ascii="Times New Roman" w:hAnsi="Times New Roman"/>
                <w:sz w:val="24"/>
              </w:rPr>
            </w:pPr>
            <w:r w:rsidRPr="00393B5C">
              <w:rPr>
                <w:rFonts w:ascii="Times New Roman" w:hAnsi="Times New Roman"/>
                <w:sz w:val="24"/>
              </w:rPr>
              <w:t xml:space="preserve">Su infuzine tūrine pompa ir infuzine švirkštine pompa galima naudoti </w:t>
            </w:r>
            <w:r w:rsidR="00393B5C" w:rsidRPr="00393B5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≥3 </w:t>
            </w:r>
            <w:r w:rsidRPr="00393B5C">
              <w:rPr>
                <w:rFonts w:ascii="Times New Roman" w:hAnsi="Times New Roman"/>
                <w:sz w:val="24"/>
              </w:rPr>
              <w:t>kitų gamintojų vienkartines infuzines sistemas</w:t>
            </w:r>
            <w:r w:rsidR="00393B5C" w:rsidRPr="00393B5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096F5ED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A653B45" w14:textId="6DB3107A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5 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</w:t>
            </w:r>
            <w:r w:rsidR="006F0C9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FAC6B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balas, </w:t>
            </w:r>
          </w:p>
          <w:p w14:paraId="00A66ED3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</w:tbl>
    <w:p w14:paraId="7C9B7E81" w14:textId="77777777" w:rsidR="000A74F5" w:rsidRPr="000A74F5" w:rsidRDefault="000A74F5" w:rsidP="000A74F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12E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Pastaba</w:t>
      </w:r>
      <w:r w:rsidRPr="00C12ECC">
        <w:rPr>
          <w:rFonts w:ascii="Times New Roman" w:eastAsia="Times New Roman" w:hAnsi="Times New Roman"/>
          <w:color w:val="000000"/>
          <w:sz w:val="24"/>
          <w:szCs w:val="24"/>
        </w:rPr>
        <w:t>. Tiekėjas kartu su pasiūlymu turi pateikti dokumentus, įrodančius atitiktį pasirinktiems Techninių pranašumų (T) parametrams.</w:t>
      </w:r>
    </w:p>
    <w:p w14:paraId="34C53C53" w14:textId="77777777" w:rsidR="003D4B39" w:rsidRDefault="003D4B39" w:rsidP="003D4B39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DA817A5" w14:textId="77777777" w:rsidR="003D4B39" w:rsidRDefault="003D4B39" w:rsidP="003D4B39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0" w:name="_Hlk132893549"/>
      <w:r>
        <w:rPr>
          <w:rFonts w:ascii="Times New Roman" w:eastAsia="Times New Roman" w:hAnsi="Times New Roman"/>
          <w:b/>
          <w:bCs/>
          <w:color w:val="000000"/>
        </w:rPr>
        <w:t>Pasiūlymo ekonominio naudingumo (kainos ir kokybės santykio) apskaičiavimo tvarka (formulė) yra pateikiama žemiau:</w:t>
      </w:r>
      <w:bookmarkEnd w:id="0"/>
    </w:p>
    <w:p w14:paraId="049FC01B" w14:textId="77777777" w:rsidR="003D4B39" w:rsidRDefault="003D4B39" w:rsidP="003D4B39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ekonominio naudingumo (kainos ir kokybės santykio) apskaičiavimo tvarka (formulė) yra pateikiama žemiau:</w:t>
      </w:r>
    </w:p>
    <w:p w14:paraId="7F9970E5" w14:textId="77777777" w:rsidR="003D4B39" w:rsidRDefault="003D4B39" w:rsidP="003D4B39">
      <w:pPr>
        <w:pStyle w:val="ListParagraph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ekonominis naudingumas (E) apskaičiuojamas sudedant tiekėjo pasiūlymo kainos (K), techninių pranašumų (T) balus;</w:t>
      </w:r>
    </w:p>
    <w:p w14:paraId="3C8CFE06" w14:textId="77777777" w:rsidR="003D4B39" w:rsidRDefault="003D4B39" w:rsidP="003D4B39">
      <w:pPr>
        <w:pStyle w:val="ListParagraph"/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E = K + T;</w:t>
      </w:r>
    </w:p>
    <w:p w14:paraId="07F9F756" w14:textId="77777777" w:rsidR="003D4B39" w:rsidRDefault="003D4B39" w:rsidP="003D4B39">
      <w:pPr>
        <w:pStyle w:val="ListParagraph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kainos (K) balai apskaičiuojami mažiausios pasiūlytos kainos (Kmin) ir vertinamo pasiūlymo kainos (Kv) santykį padauginant iš kainos lyginamojo svorio (X):</w:t>
      </w:r>
    </w:p>
    <w:p w14:paraId="1B9258D7" w14:textId="77777777" w:rsidR="003D4B39" w:rsidRDefault="003D4B39" w:rsidP="003D4B39">
      <w:pPr>
        <w:pStyle w:val="ListParagraph"/>
        <w:shd w:val="clear" w:color="auto" w:fill="FFFFFF"/>
        <w:jc w:val="center"/>
        <w:rPr>
          <w:rFonts w:ascii="Times New Roman" w:eastAsiaTheme="minorEastAsia" w:hAnsi="Times New Roman"/>
          <w:i/>
          <w:color w:val="000000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5866E53A" w14:textId="77777777" w:rsidR="003D4B39" w:rsidRDefault="003D4B39" w:rsidP="003D4B39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7E74D9F4" w14:textId="77777777" w:rsidR="003D4B39" w:rsidRDefault="003D4B39" w:rsidP="003D4B39">
      <w:pPr>
        <w:pStyle w:val="ListParagraph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techniniai pranašumai apskaičiuojami statiniu metodu:</w:t>
      </w:r>
    </w:p>
    <w:p w14:paraId="63DA5774" w14:textId="77777777" w:rsidR="003D4B39" w:rsidRDefault="003D4B39" w:rsidP="003D4B39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4A59FA0C" w14:textId="55494B0A" w:rsidR="003D4B39" w:rsidRDefault="003D4B39" w:rsidP="003D4B39">
      <w:pPr>
        <w:pStyle w:val="ListParagraph"/>
        <w:numPr>
          <w:ilvl w:val="1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T1, T2, T3, T4, T5</w:t>
      </w:r>
      <w:r w:rsidR="00E929D8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techniniai parametrai apskaičiuojamas pagal metodiką:</w:t>
      </w:r>
    </w:p>
    <w:p w14:paraId="78DA7054" w14:textId="70432210" w:rsidR="003D4B39" w:rsidRDefault="003D4B39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Jei siūlomas objektas turi nurodytą pranašumą gauna maksimalų balų skaičių pagal lyginamąjį svorį: T1 = L1 = 0.20, T2 = L2 = 0.</w:t>
      </w:r>
      <w:r w:rsidR="0094002D"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T3 = L3 = 0.20, T4 = L4 = 0.20, T5 = L5 = 0.20</w:t>
      </w:r>
      <w:r w:rsidR="0094002D"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Jei siūlomas objektas neturi nurodyto pranašumo, gauna 0 balų: T1 = L1 = T2 = L2 = T3 = L3 = T4 = L4 = T5 = L5 = 0.</w:t>
      </w:r>
    </w:p>
    <w:p w14:paraId="6F143BC7" w14:textId="77777777" w:rsidR="003D4B39" w:rsidRDefault="003D4B39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76462578" w14:textId="77777777" w:rsidR="003D4B39" w:rsidRDefault="003D4B39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Techninių pranašumų (T) balai apskaičiuojami visų techninių kriterijų parametrų įvertinimų sumą padauginant iš techninių pranašumų lyginamojo svorio (Y):</w:t>
      </w:r>
    </w:p>
    <w:p w14:paraId="7C18673F" w14:textId="77777777" w:rsidR="003D4B39" w:rsidRDefault="00000000" w:rsidP="003D4B39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noProof/>
          <w:color w:val="000000"/>
          <w:sz w:val="20"/>
          <w:szCs w:val="20"/>
        </w:rPr>
        <w:pict w14:anchorId="18432B07">
          <v:rect id="Text Box 8" o:spid="_x0000_s1026" style="position:absolute;left:0;text-align:left;margin-left:199.7pt;margin-top:19.1pt;width:157pt;height: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" o:allowincell="f" filled="f" stroked="f" strokeweight="0">
            <v:textbox style="mso-next-textbox:#Text Box 8" inset="0,0,0,0">
              <w:txbxContent>
                <w:p w14:paraId="21541F74" w14:textId="185C4CCC" w:rsidR="003D4B39" w:rsidRDefault="003D4B39" w:rsidP="003D4B39">
                  <w:pPr>
                    <w:spacing w:after="0"/>
                    <w:jc w:val="center"/>
                    <w:rPr>
                      <w:i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T=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  <m:r>
                        <w:rPr>
                          <w:rFonts w:ascii="Cambria Math" w:hAnsi="Cambria Math"/>
                        </w:rPr>
                        <m:t>xY</m:t>
                      </m:r>
                    </m:oMath>
                  </m:oMathPara>
                </w:p>
              </w:txbxContent>
            </v:textbox>
            <w10:wrap type="tight"/>
          </v:rect>
        </w:pict>
      </w:r>
    </w:p>
    <w:p w14:paraId="4F3DE96D" w14:textId="77777777" w:rsidR="003D4B39" w:rsidRP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E04D658" w14:textId="77777777" w:rsidR="003D4B39" w:rsidRP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A9FAE08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4. </w:t>
      </w:r>
      <w:r w:rsidRPr="00625857">
        <w:rPr>
          <w:rFonts w:ascii="Times New Roman" w:hAnsi="Times New Roman" w:cs="Times New Roman"/>
          <w:i/>
          <w:iCs/>
        </w:rPr>
        <w:t>Apskaičiuojant ekonominio naudingumo balą (E) tiekėjams skirtų kriterijų balai apvalinami iki šimtųjų dalių.</w:t>
      </w:r>
    </w:p>
    <w:p w14:paraId="0AE44E5D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</w:p>
    <w:p w14:paraId="739EF703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5. </w:t>
      </w:r>
      <w:r w:rsidRPr="00625857">
        <w:rPr>
          <w:rFonts w:ascii="Times New Roman" w:hAnsi="Times New Roman" w:cs="Times New Roman"/>
          <w:i/>
          <w:iCs/>
        </w:rPr>
        <w:t>Jeigu tiekėjas pasiūlyme nenurodo (nepasirenka) parametro reikšmės, ar nepateikia dokumentų, įrodančių atitiktį parametrui, laikoma, kad parametrui yra suteikiama nulis balų.</w:t>
      </w:r>
    </w:p>
    <w:p w14:paraId="347714E4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</w:p>
    <w:p w14:paraId="576950C2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6. </w:t>
      </w:r>
      <w:r w:rsidRPr="00625857">
        <w:rPr>
          <w:rFonts w:ascii="Times New Roman" w:hAnsi="Times New Roman" w:cs="Times New Roman"/>
          <w:i/>
          <w:iCs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7E4C0BD2" w14:textId="77777777" w:rsidR="003D4B39" w:rsidRPr="00625857" w:rsidRDefault="003D4B39" w:rsidP="003D4B39">
      <w:pPr>
        <w:pStyle w:val="HTMLPreformatted"/>
        <w:rPr>
          <w:rFonts w:ascii="Times New Roman" w:hAnsi="Times New Roman" w:cs="Times New Roman"/>
          <w:i/>
          <w:iCs/>
        </w:rPr>
      </w:pPr>
    </w:p>
    <w:p w14:paraId="192414EB" w14:textId="2AE7EBCE" w:rsidR="003D4B39" w:rsidRPr="00F47ECB" w:rsidRDefault="003D4B39" w:rsidP="00F47ECB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7. </w:t>
      </w:r>
      <w:r w:rsidRPr="00625857">
        <w:rPr>
          <w:rFonts w:ascii="Times New Roman" w:hAnsi="Times New Roman" w:cs="Times New Roman"/>
          <w:i/>
          <w:iCs/>
        </w:rPr>
        <w:t>Suteikti balai perskaičiuojami, kai jau atlikus balų apskaičiavimą vienas iš tiekėjų iš pirkimo  pasitraukia (ar yra pašalinamas).</w:t>
      </w:r>
    </w:p>
    <w:sectPr w:rsidR="003D4B39" w:rsidRPr="00F47ECB" w:rsidSect="00512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080" w:bottom="777" w:left="1080" w:header="720" w:footer="72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366A" w14:textId="77777777" w:rsidR="009D088C" w:rsidRDefault="009D088C">
      <w:pPr>
        <w:spacing w:after="0" w:line="240" w:lineRule="auto"/>
      </w:pPr>
      <w:r>
        <w:separator/>
      </w:r>
    </w:p>
  </w:endnote>
  <w:endnote w:type="continuationSeparator" w:id="0">
    <w:p w14:paraId="619DA408" w14:textId="77777777" w:rsidR="009D088C" w:rsidRDefault="009D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215E" w14:textId="77777777" w:rsidR="005D5569" w:rsidRDefault="005D5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318022"/>
      <w:docPartObj>
        <w:docPartGallery w:val="Page Numbers (Bottom of Page)"/>
        <w:docPartUnique/>
      </w:docPartObj>
    </w:sdtPr>
    <w:sdtContent>
      <w:p w14:paraId="517666EA" w14:textId="77777777" w:rsidR="005D5569" w:rsidRDefault="00547085">
        <w:pPr>
          <w:pStyle w:val="Footer"/>
          <w:jc w:val="right"/>
        </w:pPr>
        <w:r>
          <w:fldChar w:fldCharType="begin"/>
        </w:r>
        <w:r w:rsidR="00C6596F">
          <w:instrText xml:space="preserve"> PAGE </w:instrText>
        </w:r>
        <w:r>
          <w:fldChar w:fldCharType="separate"/>
        </w:r>
        <w:r w:rsidR="00BC7C59">
          <w:rPr>
            <w:noProof/>
          </w:rPr>
          <w:t>1</w:t>
        </w:r>
        <w:r>
          <w:fldChar w:fldCharType="end"/>
        </w:r>
      </w:p>
    </w:sdtContent>
  </w:sdt>
  <w:p w14:paraId="46570489" w14:textId="77777777" w:rsidR="005D5569" w:rsidRDefault="005D5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457181"/>
      <w:docPartObj>
        <w:docPartGallery w:val="Page Numbers (Bottom of Page)"/>
        <w:docPartUnique/>
      </w:docPartObj>
    </w:sdtPr>
    <w:sdtContent>
      <w:p w14:paraId="7518046B" w14:textId="77777777" w:rsidR="005D5569" w:rsidRDefault="00547085">
        <w:pPr>
          <w:pStyle w:val="Footer"/>
          <w:jc w:val="right"/>
        </w:pPr>
        <w:r>
          <w:fldChar w:fldCharType="begin"/>
        </w:r>
        <w:r w:rsidR="00C6596F">
          <w:instrText xml:space="preserve"> PAGE </w:instrText>
        </w:r>
        <w:r>
          <w:fldChar w:fldCharType="separate"/>
        </w:r>
        <w:r w:rsidR="00C6596F">
          <w:t>6</w:t>
        </w:r>
        <w:r>
          <w:fldChar w:fldCharType="end"/>
        </w:r>
      </w:p>
    </w:sdtContent>
  </w:sdt>
  <w:p w14:paraId="356E7761" w14:textId="77777777" w:rsidR="005D5569" w:rsidRDefault="005D5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58D4" w14:textId="77777777" w:rsidR="009D088C" w:rsidRDefault="009D088C">
      <w:pPr>
        <w:spacing w:after="0" w:line="240" w:lineRule="auto"/>
      </w:pPr>
      <w:r>
        <w:separator/>
      </w:r>
    </w:p>
  </w:footnote>
  <w:footnote w:type="continuationSeparator" w:id="0">
    <w:p w14:paraId="544F69B5" w14:textId="77777777" w:rsidR="009D088C" w:rsidRDefault="009D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C187" w14:textId="77777777" w:rsidR="005D5569" w:rsidRDefault="005D5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F1A" w14:textId="77777777" w:rsidR="005D5569" w:rsidRDefault="005D5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AB32" w14:textId="77777777" w:rsidR="005D5569" w:rsidRDefault="005D5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1" w15:restartNumberingAfterBreak="0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9639171">
    <w:abstractNumId w:val="1"/>
  </w:num>
  <w:num w:numId="2" w16cid:durableId="174082372">
    <w:abstractNumId w:val="0"/>
  </w:num>
  <w:num w:numId="3" w16cid:durableId="8024243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B39"/>
    <w:rsid w:val="000A74F5"/>
    <w:rsid w:val="00114CEA"/>
    <w:rsid w:val="001445E2"/>
    <w:rsid w:val="0019383A"/>
    <w:rsid w:val="00211464"/>
    <w:rsid w:val="00216906"/>
    <w:rsid w:val="002522A5"/>
    <w:rsid w:val="002708C2"/>
    <w:rsid w:val="0027650E"/>
    <w:rsid w:val="00277272"/>
    <w:rsid w:val="002A0497"/>
    <w:rsid w:val="003367A2"/>
    <w:rsid w:val="00393B5C"/>
    <w:rsid w:val="003D4B39"/>
    <w:rsid w:val="003F6A1B"/>
    <w:rsid w:val="004554B1"/>
    <w:rsid w:val="00457534"/>
    <w:rsid w:val="004951AE"/>
    <w:rsid w:val="004D00B3"/>
    <w:rsid w:val="004F4B49"/>
    <w:rsid w:val="0051260A"/>
    <w:rsid w:val="005244D2"/>
    <w:rsid w:val="005448E9"/>
    <w:rsid w:val="00547085"/>
    <w:rsid w:val="005D4958"/>
    <w:rsid w:val="005D5569"/>
    <w:rsid w:val="00600576"/>
    <w:rsid w:val="006A3DBF"/>
    <w:rsid w:val="006C4AD1"/>
    <w:rsid w:val="006D0C26"/>
    <w:rsid w:val="006F0C94"/>
    <w:rsid w:val="00702447"/>
    <w:rsid w:val="00707645"/>
    <w:rsid w:val="007448BF"/>
    <w:rsid w:val="007C36EC"/>
    <w:rsid w:val="00817F70"/>
    <w:rsid w:val="00863A9A"/>
    <w:rsid w:val="00865DA5"/>
    <w:rsid w:val="00866AFD"/>
    <w:rsid w:val="00875BF0"/>
    <w:rsid w:val="008B1C4A"/>
    <w:rsid w:val="008B57C2"/>
    <w:rsid w:val="00923109"/>
    <w:rsid w:val="0094002D"/>
    <w:rsid w:val="009C4740"/>
    <w:rsid w:val="009D088C"/>
    <w:rsid w:val="00A03174"/>
    <w:rsid w:val="00AF003F"/>
    <w:rsid w:val="00BC7C59"/>
    <w:rsid w:val="00BD0B67"/>
    <w:rsid w:val="00BD167F"/>
    <w:rsid w:val="00C12ECC"/>
    <w:rsid w:val="00C6130B"/>
    <w:rsid w:val="00C6596F"/>
    <w:rsid w:val="00D00B0E"/>
    <w:rsid w:val="00DB0A7D"/>
    <w:rsid w:val="00E402F8"/>
    <w:rsid w:val="00E50CFA"/>
    <w:rsid w:val="00E74ADD"/>
    <w:rsid w:val="00E929D8"/>
    <w:rsid w:val="00EB5654"/>
    <w:rsid w:val="00EB62EF"/>
    <w:rsid w:val="00EE46CB"/>
    <w:rsid w:val="00F21CB0"/>
    <w:rsid w:val="00F47ECB"/>
    <w:rsid w:val="00F57DD1"/>
    <w:rsid w:val="00F85698"/>
    <w:rsid w:val="00FB1DAA"/>
    <w:rsid w:val="00FE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86B6F7"/>
  <w15:docId w15:val="{396424D5-3319-4458-8F1C-A323D5B4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39"/>
    <w:pPr>
      <w:suppressAutoHyphens/>
    </w:pPr>
    <w:rPr>
      <w:rFonts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D4B3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D4B3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qFormat/>
    <w:locked/>
    <w:rsid w:val="003D4B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3D4B3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3D4B39"/>
    <w:pPr>
      <w:ind w:left="720"/>
      <w:contextualSpacing/>
    </w:pPr>
    <w:rPr>
      <w:rFonts w:ascii="Calibri" w:eastAsia="Calibri" w:hAnsi="Calibri"/>
      <w:kern w:val="2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D4B39"/>
    <w:pPr>
      <w:tabs>
        <w:tab w:val="center" w:pos="4986"/>
        <w:tab w:val="right" w:pos="9972"/>
      </w:tabs>
      <w:spacing w:after="0" w:line="240" w:lineRule="auto"/>
    </w:pPr>
    <w:rPr>
      <w:rFonts w:ascii="Calibri" w:eastAsia="Calibri" w:hAnsi="Calibri"/>
      <w:kern w:val="2"/>
      <w:lang w:val="lt-LT"/>
    </w:rPr>
  </w:style>
  <w:style w:type="character" w:customStyle="1" w:styleId="AntratsDiagrama1">
    <w:name w:val="Antraštės Diagrama1"/>
    <w:basedOn w:val="DefaultParagraphFont"/>
    <w:uiPriority w:val="99"/>
    <w:semiHidden/>
    <w:rsid w:val="003D4B39"/>
    <w:rPr>
      <w:rFonts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4B39"/>
    <w:pPr>
      <w:tabs>
        <w:tab w:val="center" w:pos="4986"/>
        <w:tab w:val="right" w:pos="9972"/>
      </w:tabs>
      <w:spacing w:after="0" w:line="240" w:lineRule="auto"/>
    </w:pPr>
    <w:rPr>
      <w:rFonts w:ascii="Calibri" w:eastAsia="Calibri" w:hAnsi="Calibri"/>
      <w:kern w:val="2"/>
      <w:lang w:val="lt-LT"/>
    </w:rPr>
  </w:style>
  <w:style w:type="character" w:customStyle="1" w:styleId="PoratDiagrama1">
    <w:name w:val="Poraštė Diagrama1"/>
    <w:basedOn w:val="DefaultParagraphFont"/>
    <w:uiPriority w:val="99"/>
    <w:semiHidden/>
    <w:rsid w:val="003D4B39"/>
    <w:rPr>
      <w:rFonts w:cs="Times New Roman"/>
      <w:kern w:val="0"/>
      <w:lang w:val="en-US"/>
    </w:rPr>
  </w:style>
  <w:style w:type="paragraph" w:customStyle="1" w:styleId="Body2">
    <w:name w:val="Body 2"/>
    <w:qFormat/>
    <w:rsid w:val="003D4B39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4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4B39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D2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6866-2EB7-49ED-A730-82481651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donatas.stelmokas83@gmail.com</cp:lastModifiedBy>
  <cp:revision>11</cp:revision>
  <dcterms:created xsi:type="dcterms:W3CDTF">2025-02-26T13:16:00Z</dcterms:created>
  <dcterms:modified xsi:type="dcterms:W3CDTF">2025-04-29T13:58:00Z</dcterms:modified>
</cp:coreProperties>
</file>