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9DB8" w14:textId="77777777" w:rsidR="00111314" w:rsidRPr="009E2F85" w:rsidRDefault="00111314" w:rsidP="006D031D">
      <w:pPr>
        <w:spacing w:after="120"/>
        <w:jc w:val="center"/>
        <w:rPr>
          <w:b/>
          <w:bCs/>
        </w:rPr>
      </w:pPr>
    </w:p>
    <w:p w14:paraId="57DA1307" w14:textId="4D3CBDAD" w:rsidR="00111314" w:rsidRPr="009E2F85" w:rsidRDefault="00111314" w:rsidP="00111314">
      <w:pPr>
        <w:spacing w:after="120"/>
        <w:jc w:val="right"/>
      </w:pPr>
      <w:r w:rsidRPr="009E2F85">
        <w:t>1 priedas</w:t>
      </w:r>
    </w:p>
    <w:p w14:paraId="374536D8" w14:textId="77777777" w:rsidR="00111314" w:rsidRPr="009E2F85" w:rsidRDefault="00111314" w:rsidP="006D031D">
      <w:pPr>
        <w:spacing w:after="120"/>
        <w:jc w:val="center"/>
        <w:rPr>
          <w:b/>
          <w:bCs/>
        </w:rPr>
      </w:pPr>
    </w:p>
    <w:p w14:paraId="4EA6A09E" w14:textId="2E456520" w:rsidR="006D031D" w:rsidRPr="009E2F85" w:rsidRDefault="006D031D" w:rsidP="006D031D">
      <w:pPr>
        <w:spacing w:after="120"/>
        <w:jc w:val="center"/>
        <w:rPr>
          <w:b/>
          <w:bCs/>
        </w:rPr>
      </w:pPr>
      <w:r w:rsidRPr="009E2F85">
        <w:rPr>
          <w:b/>
          <w:bCs/>
        </w:rPr>
        <w:t xml:space="preserve">PROGRAMINĖS ĮRANGOS „AKIS-R“ PRIEŽIŪROS IR </w:t>
      </w:r>
      <w:r w:rsidR="00FB65C6" w:rsidRPr="009E2F85">
        <w:rPr>
          <w:b/>
          <w:bCs/>
        </w:rPr>
        <w:t xml:space="preserve">APTARNAVIMO </w:t>
      </w:r>
      <w:r w:rsidRPr="009E2F85">
        <w:rPr>
          <w:b/>
          <w:bCs/>
        </w:rPr>
        <w:t>PASLAUGŲ TECHNINĖ SPECIFIKACIJA</w:t>
      </w:r>
    </w:p>
    <w:p w14:paraId="40BEE925" w14:textId="770306AE" w:rsidR="00927616" w:rsidRPr="009E2F85" w:rsidRDefault="00927616" w:rsidP="006D031D">
      <w:pPr>
        <w:jc w:val="center"/>
      </w:pPr>
      <w:bookmarkStart w:id="0" w:name="_TECHNINĖ_SPECIFIKACIJA"/>
      <w:bookmarkEnd w:id="0"/>
    </w:p>
    <w:p w14:paraId="79D1BD72" w14:textId="77777777" w:rsidR="00111314" w:rsidRPr="009E2F85" w:rsidRDefault="00111314" w:rsidP="00111314">
      <w:pPr>
        <w:ind w:firstLine="454"/>
        <w:jc w:val="both"/>
      </w:pPr>
    </w:p>
    <w:p w14:paraId="6AF9A114" w14:textId="631F3BC7" w:rsidR="00111314" w:rsidRPr="009E2F85" w:rsidRDefault="00111314" w:rsidP="00111314">
      <w:pPr>
        <w:pStyle w:val="ListParagraph"/>
        <w:numPr>
          <w:ilvl w:val="0"/>
          <w:numId w:val="8"/>
        </w:numPr>
        <w:jc w:val="both"/>
        <w:rPr>
          <w:b/>
          <w:bCs/>
        </w:rPr>
      </w:pPr>
      <w:r w:rsidRPr="009E2F85">
        <w:rPr>
          <w:b/>
          <w:bCs/>
        </w:rPr>
        <w:t>PASLAUG</w:t>
      </w:r>
      <w:r w:rsidR="00627BE2">
        <w:rPr>
          <w:b/>
          <w:bCs/>
        </w:rPr>
        <w:t>Ų</w:t>
      </w:r>
      <w:r w:rsidRPr="009E2F85">
        <w:rPr>
          <w:b/>
          <w:bCs/>
        </w:rPr>
        <w:t xml:space="preserve"> APRAŠYMAS:</w:t>
      </w:r>
    </w:p>
    <w:p w14:paraId="4EA6A0A1" w14:textId="746C904A" w:rsidR="006D031D" w:rsidRPr="009E2F85" w:rsidRDefault="006D031D" w:rsidP="00111314">
      <w:pPr>
        <w:pStyle w:val="ListParagraph"/>
        <w:numPr>
          <w:ilvl w:val="1"/>
          <w:numId w:val="8"/>
        </w:numPr>
        <w:tabs>
          <w:tab w:val="left" w:pos="993"/>
        </w:tabs>
        <w:ind w:left="0" w:firstLine="567"/>
        <w:jc w:val="both"/>
      </w:pPr>
      <w:r w:rsidRPr="009E2F85">
        <w:t>Programinė įranga skirta radijo bangų sklidimui analizuoti bei elektromagnetinio lauko stiprumui prognozuoti. Šios programinės įrangos pagalba efektyviai sprendžiami tarptautinio koordinavimo uždaviniai. Tam, kad Programinė įranga atitiktų besikeičiančias tarptautinio reguliavimo nuostatas, leistų įvertinti naujų radijo ryšio sistemų poveikį, ji turi būti nuolat aptarnaujama ir atnaujinama, atliekama jos priežiūra bei reikalingas darbuotojų, dirbančių su programine įranga, konsultavimas.</w:t>
      </w:r>
    </w:p>
    <w:p w14:paraId="74973D0E" w14:textId="77777777" w:rsidR="00072F6F" w:rsidRPr="009E2F85" w:rsidRDefault="00072F6F" w:rsidP="00153F4B">
      <w:pPr>
        <w:ind w:left="284"/>
        <w:jc w:val="both"/>
      </w:pPr>
    </w:p>
    <w:p w14:paraId="0CCB7452" w14:textId="35C28C4A" w:rsidR="00111314" w:rsidRPr="009E2F85" w:rsidRDefault="00111314" w:rsidP="00111314">
      <w:pPr>
        <w:pStyle w:val="ListParagraph"/>
        <w:numPr>
          <w:ilvl w:val="0"/>
          <w:numId w:val="8"/>
        </w:numPr>
        <w:jc w:val="both"/>
        <w:rPr>
          <w:b/>
          <w:bCs/>
        </w:rPr>
      </w:pPr>
      <w:r w:rsidRPr="009E2F85">
        <w:rPr>
          <w:b/>
          <w:bCs/>
        </w:rPr>
        <w:t>REIKALAVIMAI PASLAUG</w:t>
      </w:r>
      <w:r w:rsidR="00627BE2">
        <w:rPr>
          <w:b/>
          <w:bCs/>
        </w:rPr>
        <w:t>OMS</w:t>
      </w:r>
      <w:r w:rsidRPr="009E2F85">
        <w:rPr>
          <w:b/>
          <w:bCs/>
        </w:rPr>
        <w:t>:</w:t>
      </w:r>
    </w:p>
    <w:p w14:paraId="7EC0B953" w14:textId="59984885" w:rsidR="009E4154" w:rsidRPr="009E2F85" w:rsidRDefault="009E4154" w:rsidP="00111314">
      <w:pPr>
        <w:pStyle w:val="Sraopastraipa"/>
        <w:numPr>
          <w:ilvl w:val="1"/>
          <w:numId w:val="8"/>
        </w:numPr>
        <w:ind w:left="0" w:firstLine="567"/>
        <w:rPr>
          <w:szCs w:val="24"/>
        </w:rPr>
      </w:pPr>
      <w:r w:rsidRPr="009E2F85">
        <w:rPr>
          <w:szCs w:val="24"/>
        </w:rPr>
        <w:t>„Akis-R“ programinės įrangos (toliau – Programinė įranga) priežiūros ir aptarnavimo paslaugų apimtis:</w:t>
      </w:r>
    </w:p>
    <w:p w14:paraId="4292ACD9" w14:textId="1B0A0936" w:rsidR="009E4154" w:rsidRPr="009E2F85" w:rsidRDefault="009E4154" w:rsidP="00111314">
      <w:pPr>
        <w:pStyle w:val="Sraopastraipa"/>
        <w:numPr>
          <w:ilvl w:val="2"/>
          <w:numId w:val="8"/>
        </w:numPr>
        <w:ind w:left="567" w:firstLine="0"/>
        <w:rPr>
          <w:szCs w:val="24"/>
        </w:rPr>
      </w:pPr>
      <w:r w:rsidRPr="009E2F85">
        <w:rPr>
          <w:szCs w:val="24"/>
        </w:rPr>
        <w:t>Programinės įrangos stabilios sąveikos ir funkcionalumo užtikrinimas realizuojant elektromagnetinio suderinamumo scenarijus. Tai apima tokius darbus, kaip:</w:t>
      </w:r>
    </w:p>
    <w:p w14:paraId="0160CB1F" w14:textId="77777777" w:rsidR="00111314" w:rsidRPr="009E2F85" w:rsidRDefault="009E4154" w:rsidP="00111314">
      <w:pPr>
        <w:pStyle w:val="Sraopastraipa"/>
        <w:numPr>
          <w:ilvl w:val="2"/>
          <w:numId w:val="12"/>
        </w:numPr>
        <w:ind w:left="1418" w:firstLine="0"/>
        <w:rPr>
          <w:szCs w:val="24"/>
        </w:rPr>
      </w:pPr>
      <w:r w:rsidRPr="009E2F85">
        <w:rPr>
          <w:szCs w:val="24"/>
        </w:rPr>
        <w:t>veikiančios Programinės įrangos klaidų taisymas ir funkcionalumo atstatymas (klaidos, dėl kurių visai arba iš dalies neįmanoma atlikti tam tikrų Programinėje įrangoje numatytų funkcijų arba šios funkcijos pateikiami rezultatai yra klaidingi);</w:t>
      </w:r>
    </w:p>
    <w:p w14:paraId="1875CD43" w14:textId="7F733262" w:rsidR="009E4154" w:rsidRPr="009E2F85" w:rsidRDefault="009E4154" w:rsidP="00111314">
      <w:pPr>
        <w:pStyle w:val="Sraopastraipa"/>
        <w:numPr>
          <w:ilvl w:val="2"/>
          <w:numId w:val="12"/>
        </w:numPr>
        <w:ind w:left="1418" w:firstLine="0"/>
        <w:rPr>
          <w:szCs w:val="24"/>
        </w:rPr>
      </w:pPr>
      <w:r w:rsidRPr="009E2F85">
        <w:rPr>
          <w:szCs w:val="24"/>
        </w:rPr>
        <w:t>sugadintų Programinės įrangos duomenų atstatymas, esamų funkcionalumų keitimas, siekiant palaikyti sąveiką su Tarnybos naudojamomis ir tobulinamomis programinėmis sistemomis.</w:t>
      </w:r>
    </w:p>
    <w:p w14:paraId="7A504C8B" w14:textId="1EE73E86" w:rsidR="009E4154" w:rsidRPr="009E2F85" w:rsidRDefault="009E4154" w:rsidP="00111314">
      <w:pPr>
        <w:pStyle w:val="Sraopastraipa"/>
        <w:numPr>
          <w:ilvl w:val="2"/>
          <w:numId w:val="8"/>
        </w:numPr>
        <w:tabs>
          <w:tab w:val="left" w:pos="1560"/>
        </w:tabs>
        <w:ind w:left="567" w:firstLine="0"/>
        <w:rPr>
          <w:szCs w:val="24"/>
        </w:rPr>
      </w:pPr>
      <w:r w:rsidRPr="009E2F85">
        <w:rPr>
          <w:szCs w:val="24"/>
        </w:rPr>
        <w:t>Programinės įrangos funkcionalumo atnaujinimas pagal naujus ar pasikeitusius tarptautinio reguliavimo, įskaitant tarptautinį koordinavimą, principus ir kriterijus. Tai apima tokius darbus, kaip:</w:t>
      </w:r>
    </w:p>
    <w:p w14:paraId="75955C17" w14:textId="77777777" w:rsidR="009E4154" w:rsidRPr="009E2F85" w:rsidRDefault="009E4154" w:rsidP="00111314">
      <w:pPr>
        <w:pStyle w:val="Sraopastraipa"/>
        <w:numPr>
          <w:ilvl w:val="2"/>
          <w:numId w:val="13"/>
        </w:numPr>
        <w:ind w:left="1418" w:firstLine="0"/>
        <w:rPr>
          <w:szCs w:val="24"/>
        </w:rPr>
      </w:pPr>
      <w:r w:rsidRPr="009E2F85">
        <w:rPr>
          <w:szCs w:val="24"/>
        </w:rPr>
        <w:t>veikiančios Programinės įrangos esamo funkcionalumo keitimas, siekiant užtikrinti naujai atsiradusius poreikius dėl priimtų radijo ryšį reglamentuojančių sprendimų ir dvišalių bei daugiašalių susitarimų reikalavimų;</w:t>
      </w:r>
    </w:p>
    <w:p w14:paraId="7DFAD843" w14:textId="2EEDD4BB" w:rsidR="009E4154" w:rsidRPr="009E2F85" w:rsidRDefault="009E4154" w:rsidP="00111314">
      <w:pPr>
        <w:pStyle w:val="Sraopastraipa"/>
        <w:numPr>
          <w:ilvl w:val="2"/>
          <w:numId w:val="13"/>
        </w:numPr>
        <w:ind w:left="1418" w:firstLine="0"/>
        <w:rPr>
          <w:szCs w:val="24"/>
        </w:rPr>
      </w:pPr>
      <w:r w:rsidRPr="009E2F85">
        <w:rPr>
          <w:szCs w:val="24"/>
        </w:rPr>
        <w:t>radijo bangų sklidimo modelių pagal ITU-R rekomendacijas P.452,</w:t>
      </w:r>
      <w:r w:rsidR="00905F75" w:rsidRPr="009E2F85">
        <w:rPr>
          <w:szCs w:val="24"/>
        </w:rPr>
        <w:t xml:space="preserve"> P.525</w:t>
      </w:r>
      <w:r w:rsidRPr="009E2F85">
        <w:rPr>
          <w:szCs w:val="24"/>
        </w:rPr>
        <w:t xml:space="preserve"> P.1546, P.1812 ir P.2001 atnaujinimas pagal naujausias jų redakcijas;</w:t>
      </w:r>
    </w:p>
    <w:p w14:paraId="78BBC340" w14:textId="0E672985" w:rsidR="006D455F" w:rsidRPr="009E2F85" w:rsidRDefault="006D455F" w:rsidP="00111314">
      <w:pPr>
        <w:pStyle w:val="Sraopastraipa"/>
        <w:numPr>
          <w:ilvl w:val="2"/>
          <w:numId w:val="13"/>
        </w:numPr>
        <w:ind w:left="1418" w:firstLine="0"/>
        <w:rPr>
          <w:szCs w:val="24"/>
        </w:rPr>
      </w:pPr>
      <w:r w:rsidRPr="009E2F85">
        <w:rPr>
          <w:szCs w:val="24"/>
        </w:rPr>
        <w:t xml:space="preserve">radijo bangų sklidimo modelių </w:t>
      </w:r>
      <w:r w:rsidR="00FF1434" w:rsidRPr="009E2F85">
        <w:rPr>
          <w:szCs w:val="24"/>
        </w:rPr>
        <w:t xml:space="preserve">sukūrimas </w:t>
      </w:r>
      <w:r w:rsidRPr="009E2F85">
        <w:rPr>
          <w:szCs w:val="24"/>
        </w:rPr>
        <w:t>pagal ITU-R rekomendacij</w:t>
      </w:r>
      <w:r w:rsidR="00FF1434" w:rsidRPr="009E2F85">
        <w:rPr>
          <w:szCs w:val="24"/>
        </w:rPr>
        <w:t>ų</w:t>
      </w:r>
      <w:r w:rsidRPr="009E2F85">
        <w:rPr>
          <w:szCs w:val="24"/>
        </w:rPr>
        <w:t xml:space="preserve"> P.528 ir P.2108 naujausias redakcijas</w:t>
      </w:r>
      <w:r w:rsidR="0059594B" w:rsidRPr="009E2F85">
        <w:rPr>
          <w:szCs w:val="24"/>
        </w:rPr>
        <w:t>;</w:t>
      </w:r>
    </w:p>
    <w:p w14:paraId="7B96098F" w14:textId="7C4889CF" w:rsidR="00BD17C0" w:rsidRPr="009E2F85" w:rsidRDefault="00BD17C0" w:rsidP="00111314">
      <w:pPr>
        <w:pStyle w:val="Sraopastraipa"/>
        <w:numPr>
          <w:ilvl w:val="2"/>
          <w:numId w:val="13"/>
        </w:numPr>
        <w:ind w:left="1418" w:firstLine="0"/>
        <w:rPr>
          <w:szCs w:val="24"/>
        </w:rPr>
      </w:pPr>
      <w:r w:rsidRPr="009E2F85">
        <w:rPr>
          <w:szCs w:val="24"/>
        </w:rPr>
        <w:t xml:space="preserve">reljefo ir aukščių modeliai pagal </w:t>
      </w:r>
      <w:r w:rsidR="003130F8" w:rsidRPr="009E2F85">
        <w:rPr>
          <w:szCs w:val="24"/>
        </w:rPr>
        <w:t>naujausius</w:t>
      </w:r>
      <w:r w:rsidRPr="009E2F85">
        <w:rPr>
          <w:szCs w:val="24"/>
        </w:rPr>
        <w:t xml:space="preserve"> lazerinio skenavimo duomenis</w:t>
      </w:r>
      <w:r w:rsidR="00292105" w:rsidRPr="009E2F85">
        <w:rPr>
          <w:szCs w:val="24"/>
        </w:rPr>
        <w:t xml:space="preserve"> (</w:t>
      </w:r>
      <w:r w:rsidR="00407AF4" w:rsidRPr="009E2F85">
        <w:rPr>
          <w:szCs w:val="24"/>
        </w:rPr>
        <w:t xml:space="preserve">priklausomi nuo galimybės </w:t>
      </w:r>
      <w:r w:rsidR="009C7578" w:rsidRPr="009E2F85">
        <w:rPr>
          <w:szCs w:val="24"/>
        </w:rPr>
        <w:t xml:space="preserve">gauti duomenis iš </w:t>
      </w:r>
      <w:r w:rsidR="00292105" w:rsidRPr="009E2F85">
        <w:rPr>
          <w:szCs w:val="24"/>
        </w:rPr>
        <w:t>NŽT)</w:t>
      </w:r>
      <w:r w:rsidR="003130F8" w:rsidRPr="009E2F85">
        <w:rPr>
          <w:szCs w:val="24"/>
        </w:rPr>
        <w:t>;</w:t>
      </w:r>
    </w:p>
    <w:p w14:paraId="08DAA910" w14:textId="5E9DD4E1" w:rsidR="00B833EA" w:rsidRPr="009E2F85" w:rsidRDefault="00B833EA" w:rsidP="00111314">
      <w:pPr>
        <w:pStyle w:val="Sraopastraipa"/>
        <w:numPr>
          <w:ilvl w:val="2"/>
          <w:numId w:val="13"/>
        </w:numPr>
        <w:ind w:left="1418" w:firstLine="0"/>
        <w:rPr>
          <w:szCs w:val="24"/>
        </w:rPr>
      </w:pPr>
      <w:r w:rsidRPr="009E2F85">
        <w:rPr>
          <w:szCs w:val="24"/>
        </w:rPr>
        <w:t>kliūčių aukščių naudojimas aprėpties zonų skaičiavimuose;</w:t>
      </w:r>
    </w:p>
    <w:p w14:paraId="2AEB3A34" w14:textId="75418519" w:rsidR="00E6796E" w:rsidRPr="009E2F85" w:rsidRDefault="00E6796E" w:rsidP="00111314">
      <w:pPr>
        <w:pStyle w:val="Sraopastraipa"/>
        <w:numPr>
          <w:ilvl w:val="2"/>
          <w:numId w:val="13"/>
        </w:numPr>
        <w:ind w:left="1418" w:firstLine="0"/>
        <w:rPr>
          <w:szCs w:val="24"/>
        </w:rPr>
      </w:pPr>
      <w:r w:rsidRPr="009E2F85">
        <w:rPr>
          <w:szCs w:val="24"/>
        </w:rPr>
        <w:t>antenos diagramos reikšmių (slopinimo, dB) importas iš nustatyto formato tekstinių failų;</w:t>
      </w:r>
    </w:p>
    <w:p w14:paraId="5169E439" w14:textId="2ED63C4A" w:rsidR="00204FDE" w:rsidRPr="009E2F85" w:rsidRDefault="00A5489C" w:rsidP="00111314">
      <w:pPr>
        <w:pStyle w:val="Sraopastraipa"/>
        <w:numPr>
          <w:ilvl w:val="2"/>
          <w:numId w:val="13"/>
        </w:numPr>
        <w:ind w:left="1418" w:firstLine="0"/>
        <w:rPr>
          <w:szCs w:val="24"/>
        </w:rPr>
      </w:pPr>
      <w:r w:rsidRPr="009E2F85">
        <w:rPr>
          <w:szCs w:val="24"/>
        </w:rPr>
        <w:t xml:space="preserve">trukdžių kriterijaus </w:t>
      </w:r>
      <w:r w:rsidR="00940D72" w:rsidRPr="009E2F85">
        <w:rPr>
          <w:szCs w:val="24"/>
        </w:rPr>
        <w:t xml:space="preserve">I/N, </w:t>
      </w:r>
      <w:r w:rsidR="000553B8" w:rsidRPr="009E2F85">
        <w:rPr>
          <w:szCs w:val="24"/>
        </w:rPr>
        <w:t xml:space="preserve">C/(I+N), C/I ir </w:t>
      </w:r>
      <w:r w:rsidR="000673E8" w:rsidRPr="009E2F85">
        <w:rPr>
          <w:szCs w:val="24"/>
        </w:rPr>
        <w:t>(</w:t>
      </w:r>
      <w:r w:rsidR="000553B8" w:rsidRPr="009E2F85">
        <w:rPr>
          <w:szCs w:val="24"/>
        </w:rPr>
        <w:t>I+N</w:t>
      </w:r>
      <w:r w:rsidR="000673E8" w:rsidRPr="009E2F85">
        <w:rPr>
          <w:szCs w:val="24"/>
        </w:rPr>
        <w:t>)</w:t>
      </w:r>
      <w:r w:rsidR="000553B8" w:rsidRPr="009E2F85">
        <w:rPr>
          <w:szCs w:val="24"/>
        </w:rPr>
        <w:t>/</w:t>
      </w:r>
      <w:r w:rsidR="000673E8" w:rsidRPr="009E2F85">
        <w:rPr>
          <w:szCs w:val="24"/>
        </w:rPr>
        <w:t xml:space="preserve">I </w:t>
      </w:r>
      <w:r w:rsidRPr="009E2F85">
        <w:rPr>
          <w:szCs w:val="24"/>
        </w:rPr>
        <w:t>skaičiuotuvas;</w:t>
      </w:r>
    </w:p>
    <w:p w14:paraId="07D4AC7A" w14:textId="1EDEF590" w:rsidR="003130F8" w:rsidRPr="009E2F85" w:rsidRDefault="009E4154" w:rsidP="00111314">
      <w:pPr>
        <w:pStyle w:val="Sraopastraipa"/>
        <w:numPr>
          <w:ilvl w:val="2"/>
          <w:numId w:val="13"/>
        </w:numPr>
        <w:ind w:left="1418" w:firstLine="0"/>
        <w:rPr>
          <w:szCs w:val="24"/>
        </w:rPr>
      </w:pPr>
      <w:r w:rsidRPr="009E2F85">
        <w:rPr>
          <w:szCs w:val="24"/>
        </w:rPr>
        <w:t>žemėlapių atnaujinimas pagal naujausius georeferencinio pagrindo kadastro erdvinius duomenis ir skaitmeninius erdvinius lazerinio skenavimo taškų duomenis</w:t>
      </w:r>
      <w:r w:rsidR="007546A2" w:rsidRPr="009E2F85">
        <w:rPr>
          <w:szCs w:val="24"/>
        </w:rPr>
        <w:t>;</w:t>
      </w:r>
    </w:p>
    <w:p w14:paraId="1B477090" w14:textId="44E44BAB" w:rsidR="009E4154" w:rsidRPr="009E2F85" w:rsidRDefault="00204FDE" w:rsidP="00111314">
      <w:pPr>
        <w:pStyle w:val="Sraopastraipa"/>
        <w:numPr>
          <w:ilvl w:val="2"/>
          <w:numId w:val="13"/>
        </w:numPr>
        <w:ind w:left="1418" w:firstLine="0"/>
        <w:rPr>
          <w:szCs w:val="24"/>
        </w:rPr>
      </w:pPr>
      <w:r w:rsidRPr="009E2F85">
        <w:rPr>
          <w:szCs w:val="24"/>
        </w:rPr>
        <w:t>a</w:t>
      </w:r>
      <w:r w:rsidR="003130F8" w:rsidRPr="009E2F85">
        <w:rPr>
          <w:szCs w:val="24"/>
        </w:rPr>
        <w:t>dresų registro duomen</w:t>
      </w:r>
      <w:r w:rsidR="007A6248" w:rsidRPr="009E2F85">
        <w:rPr>
          <w:szCs w:val="24"/>
        </w:rPr>
        <w:t>ų</w:t>
      </w:r>
      <w:r w:rsidR="003130F8" w:rsidRPr="009E2F85">
        <w:rPr>
          <w:szCs w:val="24"/>
        </w:rPr>
        <w:t>, seniūnijų, savivaldybių, apskričių rib</w:t>
      </w:r>
      <w:r w:rsidR="007A6248" w:rsidRPr="009E2F85">
        <w:rPr>
          <w:szCs w:val="24"/>
        </w:rPr>
        <w:t>ų atnaujinimas ne rečiau kaip kartą per metus</w:t>
      </w:r>
      <w:r w:rsidR="00A96FB5" w:rsidRPr="009E2F85">
        <w:rPr>
          <w:szCs w:val="24"/>
        </w:rPr>
        <w:t xml:space="preserve"> (priklausomi nuo Registrų centro viešai platinamų duomenų)</w:t>
      </w:r>
      <w:r w:rsidR="009E4154" w:rsidRPr="009E2F85">
        <w:rPr>
          <w:szCs w:val="24"/>
        </w:rPr>
        <w:t>.</w:t>
      </w:r>
    </w:p>
    <w:p w14:paraId="3DCAD302" w14:textId="77777777" w:rsidR="00111314" w:rsidRPr="009E2F85" w:rsidRDefault="009E4154" w:rsidP="00111314">
      <w:pPr>
        <w:pStyle w:val="Sraopastraipa"/>
        <w:numPr>
          <w:ilvl w:val="2"/>
          <w:numId w:val="8"/>
        </w:numPr>
        <w:ind w:left="567" w:firstLine="0"/>
        <w:rPr>
          <w:szCs w:val="24"/>
        </w:rPr>
      </w:pPr>
      <w:r w:rsidRPr="009E2F85">
        <w:rPr>
          <w:szCs w:val="24"/>
        </w:rPr>
        <w:t>Programinės įrangos pritaikymas naujausių operacinių sistemų aplinkai ir modernių kompiuterių resursams.</w:t>
      </w:r>
    </w:p>
    <w:p w14:paraId="794C5859" w14:textId="77777777" w:rsidR="00111314" w:rsidRPr="009E2F85" w:rsidRDefault="009E4154" w:rsidP="00111314">
      <w:pPr>
        <w:pStyle w:val="Sraopastraipa"/>
        <w:numPr>
          <w:ilvl w:val="2"/>
          <w:numId w:val="8"/>
        </w:numPr>
        <w:ind w:left="567" w:firstLine="0"/>
        <w:rPr>
          <w:szCs w:val="24"/>
        </w:rPr>
      </w:pPr>
      <w:r w:rsidRPr="009E2F85">
        <w:rPr>
          <w:szCs w:val="24"/>
        </w:rPr>
        <w:t>Programinės įrangos naudojimo metu kylančių su paslaugų tiekėju suderintų poreikių dėl nedidelių vartotojo sąsajos bei funkcionalumo išplėtimų bei patobulinimų įgyvendinimas.</w:t>
      </w:r>
    </w:p>
    <w:p w14:paraId="6A4E35C2" w14:textId="77777777" w:rsidR="00111314" w:rsidRPr="009E2F85" w:rsidRDefault="009E4154" w:rsidP="00111314">
      <w:pPr>
        <w:pStyle w:val="Sraopastraipa"/>
        <w:numPr>
          <w:ilvl w:val="2"/>
          <w:numId w:val="8"/>
        </w:numPr>
        <w:ind w:left="567" w:firstLine="0"/>
        <w:rPr>
          <w:szCs w:val="24"/>
        </w:rPr>
      </w:pPr>
      <w:r w:rsidRPr="009E2F85">
        <w:rPr>
          <w:szCs w:val="24"/>
        </w:rPr>
        <w:t>Kiti darbai, užtikrinantys Programinės įrangos integravimą į Tarnybos programines sistemas.</w:t>
      </w:r>
    </w:p>
    <w:p w14:paraId="169E36D3" w14:textId="26F39956" w:rsidR="009E4154" w:rsidRDefault="009E4154" w:rsidP="00111314">
      <w:pPr>
        <w:pStyle w:val="Sraopastraipa"/>
        <w:numPr>
          <w:ilvl w:val="2"/>
          <w:numId w:val="8"/>
        </w:numPr>
        <w:ind w:left="567" w:firstLine="0"/>
        <w:rPr>
          <w:szCs w:val="24"/>
        </w:rPr>
      </w:pPr>
      <w:r w:rsidRPr="009E2F85">
        <w:rPr>
          <w:szCs w:val="24"/>
        </w:rPr>
        <w:t xml:space="preserve">Tarnybos darbuotojų, dirbančių su Programine įranga, konsultavimas Programinės įrangos diegimo, konfigūravimo ir naudojimo klausimais. Tiekėjo specialistas konsultacijas turi </w:t>
      </w:r>
      <w:r w:rsidRPr="009E2F85">
        <w:rPr>
          <w:szCs w:val="24"/>
        </w:rPr>
        <w:lastRenderedPageBreak/>
        <w:t>teikti darbo valandomis telefonu arba, esant reikalui, atvykęs į Tarnybą su besikreipiančiu Tarnybos darbuotoju suderintu laiku.</w:t>
      </w:r>
    </w:p>
    <w:p w14:paraId="4EA6A0A7" w14:textId="1E20C987" w:rsidR="008B1FC2" w:rsidRPr="009E2F85" w:rsidRDefault="008B1FC2" w:rsidP="00111314">
      <w:pPr>
        <w:ind w:left="567"/>
        <w:jc w:val="both"/>
      </w:pPr>
    </w:p>
    <w:p w14:paraId="5935F636" w14:textId="2205B63E" w:rsidR="00111314" w:rsidRPr="009E2F85" w:rsidRDefault="009E2F85" w:rsidP="009E2F85">
      <w:pPr>
        <w:pStyle w:val="ListParagraph"/>
        <w:numPr>
          <w:ilvl w:val="0"/>
          <w:numId w:val="8"/>
        </w:numPr>
        <w:jc w:val="both"/>
        <w:rPr>
          <w:b/>
        </w:rPr>
      </w:pPr>
      <w:r w:rsidRPr="009E2F85">
        <w:rPr>
          <w:b/>
        </w:rPr>
        <w:t>APLINKOS APSAUGOS KRITERIJŲ TAIKYMAS:</w:t>
      </w:r>
    </w:p>
    <w:p w14:paraId="04A5F159" w14:textId="62065151" w:rsidR="009E2F85" w:rsidRPr="009E2F85" w:rsidRDefault="009E2F85" w:rsidP="009E2F85">
      <w:pPr>
        <w:pStyle w:val="ListParagraph"/>
        <w:numPr>
          <w:ilvl w:val="1"/>
          <w:numId w:val="8"/>
        </w:numPr>
        <w:ind w:left="0" w:firstLine="567"/>
        <w:jc w:val="both"/>
        <w:rPr>
          <w:b/>
        </w:rPr>
      </w:pPr>
      <w:r w:rsidRPr="009E2F85">
        <w:rPr>
          <w:bCs/>
        </w:rPr>
        <w:t>Teikiamos Paslaugos atitinka Lietuvos Respublikos aplinkos ministro 2011 m. birželio 28 d. įsakymu Nr. D1-508 „Dėl aplinkos apsaugos kriterijų taikymo, vykdant žaliuosius pirkimus, tvarkos aprašo patvirtinimo“ patvirtinto tvarkos aprašo 4.4.3 punkte nustatytą reikalavimą, kadangi perkama tik nematerialaus pobūdžio (intelektinė) ar kitokia paslauga, nesusijusi su materialaus objekto sukūrimu, kurios teikimo metu nėra numatomas reikšmingas neigiamas poveikis aplinkai, nesukuriamas taršos šaltinis ir negeneruojamos atliekos, todėl pirkimas laikomas žaliuoju</w:t>
      </w:r>
      <w:r w:rsidR="00FE32E0">
        <w:rPr>
          <w:bCs/>
        </w:rPr>
        <w:t>.</w:t>
      </w:r>
    </w:p>
    <w:sectPr w:rsidR="009E2F85" w:rsidRPr="009E2F85" w:rsidSect="00165FBE">
      <w:pgSz w:w="11906" w:h="16838"/>
      <w:pgMar w:top="567" w:right="567"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8A"/>
    <w:multiLevelType w:val="multilevel"/>
    <w:tmpl w:val="CED4592A"/>
    <w:lvl w:ilvl="0">
      <w:start w:val="1"/>
      <w:numFmt w:val="decimal"/>
      <w:suff w:val="space"/>
      <w:lvlText w:val="%1."/>
      <w:lvlJc w:val="left"/>
      <w:pPr>
        <w:ind w:left="0" w:firstLine="454"/>
      </w:pPr>
    </w:lvl>
    <w:lvl w:ilvl="1">
      <w:start w:val="1"/>
      <w:numFmt w:val="decimal"/>
      <w:suff w:val="space"/>
      <w:lvlText w:val="%1.%2."/>
      <w:lvlJc w:val="left"/>
      <w:pPr>
        <w:ind w:left="0" w:firstLine="454"/>
      </w:pPr>
    </w:lvl>
    <w:lvl w:ilvl="2">
      <w:start w:val="1"/>
      <w:numFmt w:val="decimal"/>
      <w:suff w:val="space"/>
      <w:lvlText w:val="%1.%2.%3."/>
      <w:lvlJc w:val="left"/>
      <w:pPr>
        <w:ind w:left="0" w:firstLine="454"/>
      </w:pPr>
    </w:lvl>
    <w:lvl w:ilvl="3">
      <w:start w:val="1"/>
      <w:numFmt w:val="decimal"/>
      <w:lvlText w:val="%1.%2.%3.%4."/>
      <w:lvlJc w:val="left"/>
      <w:pPr>
        <w:ind w:left="0" w:firstLine="454"/>
      </w:pPr>
    </w:lvl>
    <w:lvl w:ilvl="4">
      <w:start w:val="1"/>
      <w:numFmt w:val="decimal"/>
      <w:lvlText w:val="%1.%2.%3.%4.%5."/>
      <w:lvlJc w:val="left"/>
      <w:pPr>
        <w:ind w:left="0" w:firstLine="454"/>
      </w:pPr>
    </w:lvl>
    <w:lvl w:ilvl="5">
      <w:start w:val="1"/>
      <w:numFmt w:val="decimal"/>
      <w:lvlText w:val="%1.%2.%3.%4.%5.%6."/>
      <w:lvlJc w:val="left"/>
      <w:pPr>
        <w:ind w:left="0" w:firstLine="454"/>
      </w:pPr>
    </w:lvl>
    <w:lvl w:ilvl="6">
      <w:start w:val="1"/>
      <w:numFmt w:val="decimal"/>
      <w:lvlText w:val="%1.%2.%3.%4.%5.%6.%7."/>
      <w:lvlJc w:val="left"/>
      <w:pPr>
        <w:ind w:left="0" w:firstLine="454"/>
      </w:pPr>
    </w:lvl>
    <w:lvl w:ilvl="7">
      <w:start w:val="1"/>
      <w:numFmt w:val="decimal"/>
      <w:lvlText w:val="%1.%2.%3.%4.%5.%6.%7.%8."/>
      <w:lvlJc w:val="left"/>
      <w:pPr>
        <w:ind w:left="0" w:firstLine="454"/>
      </w:pPr>
    </w:lvl>
    <w:lvl w:ilvl="8">
      <w:start w:val="1"/>
      <w:numFmt w:val="decimal"/>
      <w:lvlText w:val="%1.%2.%3.%4.%5.%6.%7.%8.%9."/>
      <w:lvlJc w:val="left"/>
      <w:pPr>
        <w:ind w:left="0" w:firstLine="454"/>
      </w:pPr>
    </w:lvl>
  </w:abstractNum>
  <w:abstractNum w:abstractNumId="1" w15:restartNumberingAfterBreak="0">
    <w:nsid w:val="08375B2B"/>
    <w:multiLevelType w:val="hybridMultilevel"/>
    <w:tmpl w:val="A20C1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2965A9"/>
    <w:multiLevelType w:val="hybridMultilevel"/>
    <w:tmpl w:val="8D824DAE"/>
    <w:lvl w:ilvl="0" w:tplc="1C007036">
      <w:start w:val="1"/>
      <w:numFmt w:val="bullet"/>
      <w:lvlText w:val="-"/>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785657C"/>
    <w:multiLevelType w:val="multilevel"/>
    <w:tmpl w:val="BD7A66F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F54D26"/>
    <w:multiLevelType w:val="hybridMultilevel"/>
    <w:tmpl w:val="BC245D9E"/>
    <w:lvl w:ilvl="0" w:tplc="62480394">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155510"/>
    <w:multiLevelType w:val="hybridMultilevel"/>
    <w:tmpl w:val="01987164"/>
    <w:lvl w:ilvl="0" w:tplc="62480394">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680077"/>
    <w:multiLevelType w:val="multilevel"/>
    <w:tmpl w:val="8E84E3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5E4131"/>
    <w:multiLevelType w:val="multilevel"/>
    <w:tmpl w:val="A41A184C"/>
    <w:lvl w:ilvl="0">
      <w:start w:val="1"/>
      <w:numFmt w:val="decimal"/>
      <w:suff w:val="space"/>
      <w:lvlText w:val="%1."/>
      <w:lvlJc w:val="left"/>
      <w:pPr>
        <w:ind w:left="0" w:firstLine="454"/>
      </w:pPr>
    </w:lvl>
    <w:lvl w:ilvl="1">
      <w:start w:val="1"/>
      <w:numFmt w:val="decimal"/>
      <w:suff w:val="space"/>
      <w:lvlText w:val="%1.%2."/>
      <w:lvlJc w:val="left"/>
      <w:pPr>
        <w:ind w:left="0" w:firstLine="454"/>
      </w:pPr>
    </w:lvl>
    <w:lvl w:ilvl="2">
      <w:start w:val="1"/>
      <w:numFmt w:val="decimal"/>
      <w:lvlText w:val="2.1.2.%3"/>
      <w:lvlJc w:val="left"/>
      <w:pPr>
        <w:ind w:left="814" w:hanging="360"/>
      </w:pPr>
      <w:rPr>
        <w:rFonts w:hint="default"/>
      </w:rPr>
    </w:lvl>
    <w:lvl w:ilvl="3">
      <w:start w:val="1"/>
      <w:numFmt w:val="decimal"/>
      <w:lvlText w:val="%1.%2.%3.%4."/>
      <w:lvlJc w:val="left"/>
      <w:pPr>
        <w:ind w:left="0" w:firstLine="454"/>
      </w:pPr>
    </w:lvl>
    <w:lvl w:ilvl="4">
      <w:start w:val="1"/>
      <w:numFmt w:val="decimal"/>
      <w:lvlText w:val="%1.%2.%3.%4.%5."/>
      <w:lvlJc w:val="left"/>
      <w:pPr>
        <w:ind w:left="0" w:firstLine="454"/>
      </w:pPr>
    </w:lvl>
    <w:lvl w:ilvl="5">
      <w:start w:val="1"/>
      <w:numFmt w:val="decimal"/>
      <w:lvlText w:val="%1.%2.%3.%4.%5.%6."/>
      <w:lvlJc w:val="left"/>
      <w:pPr>
        <w:ind w:left="0" w:firstLine="454"/>
      </w:pPr>
    </w:lvl>
    <w:lvl w:ilvl="6">
      <w:start w:val="1"/>
      <w:numFmt w:val="decimal"/>
      <w:lvlText w:val="%1.%2.%3.%4.%5.%6.%7."/>
      <w:lvlJc w:val="left"/>
      <w:pPr>
        <w:ind w:left="0" w:firstLine="454"/>
      </w:pPr>
    </w:lvl>
    <w:lvl w:ilvl="7">
      <w:start w:val="1"/>
      <w:numFmt w:val="decimal"/>
      <w:lvlText w:val="%1.%2.%3.%4.%5.%6.%7.%8."/>
      <w:lvlJc w:val="left"/>
      <w:pPr>
        <w:ind w:left="0" w:firstLine="454"/>
      </w:pPr>
    </w:lvl>
    <w:lvl w:ilvl="8">
      <w:start w:val="1"/>
      <w:numFmt w:val="decimal"/>
      <w:lvlText w:val="%1.%2.%3.%4.%5.%6.%7.%8.%9."/>
      <w:lvlJc w:val="left"/>
      <w:pPr>
        <w:ind w:left="0" w:firstLine="454"/>
      </w:pPr>
    </w:lvl>
  </w:abstractNum>
  <w:abstractNum w:abstractNumId="8" w15:restartNumberingAfterBreak="0">
    <w:nsid w:val="438C0D81"/>
    <w:multiLevelType w:val="multilevel"/>
    <w:tmpl w:val="BE9CE23A"/>
    <w:lvl w:ilvl="0">
      <w:start w:val="1"/>
      <w:numFmt w:val="upperRoman"/>
      <w:lvlText w:val="%1."/>
      <w:lvlJc w:val="left"/>
      <w:pPr>
        <w:ind w:left="1174" w:hanging="720"/>
      </w:pPr>
      <w:rPr>
        <w:rFonts w:hint="default"/>
      </w:rPr>
    </w:lvl>
    <w:lvl w:ilvl="1">
      <w:start w:val="1"/>
      <w:numFmt w:val="decimal"/>
      <w:isLgl/>
      <w:lvlText w:val="%1.%2."/>
      <w:lvlJc w:val="left"/>
      <w:pPr>
        <w:ind w:left="814" w:hanging="360"/>
      </w:pPr>
      <w:rPr>
        <w:rFonts w:hint="default"/>
        <w:b w:val="0"/>
        <w:bCs/>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9" w15:restartNumberingAfterBreak="0">
    <w:nsid w:val="4FA81F67"/>
    <w:multiLevelType w:val="hybridMultilevel"/>
    <w:tmpl w:val="DB4ECA9E"/>
    <w:lvl w:ilvl="0" w:tplc="62480394">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2B0765"/>
    <w:multiLevelType w:val="hybridMultilevel"/>
    <w:tmpl w:val="AF9EF498"/>
    <w:lvl w:ilvl="0" w:tplc="6C743850">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1" w15:restartNumberingAfterBreak="0">
    <w:nsid w:val="58B43839"/>
    <w:multiLevelType w:val="hybridMultilevel"/>
    <w:tmpl w:val="36805F12"/>
    <w:lvl w:ilvl="0" w:tplc="1C007036">
      <w:start w:val="1"/>
      <w:numFmt w:val="bullet"/>
      <w:lvlText w:val="-"/>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5B0A63A0"/>
    <w:multiLevelType w:val="multilevel"/>
    <w:tmpl w:val="0FD004B6"/>
    <w:lvl w:ilvl="0">
      <w:start w:val="1"/>
      <w:numFmt w:val="decimal"/>
      <w:suff w:val="space"/>
      <w:lvlText w:val="%1."/>
      <w:lvlJc w:val="left"/>
      <w:pPr>
        <w:ind w:left="0" w:firstLine="454"/>
      </w:pPr>
    </w:lvl>
    <w:lvl w:ilvl="1">
      <w:start w:val="1"/>
      <w:numFmt w:val="decimal"/>
      <w:suff w:val="space"/>
      <w:lvlText w:val="%1.%2."/>
      <w:lvlJc w:val="left"/>
      <w:pPr>
        <w:ind w:left="0" w:firstLine="454"/>
      </w:pPr>
    </w:lvl>
    <w:lvl w:ilvl="2">
      <w:start w:val="1"/>
      <w:numFmt w:val="decimal"/>
      <w:lvlText w:val="2.1.1.%3"/>
      <w:lvlJc w:val="left"/>
      <w:pPr>
        <w:ind w:left="814" w:hanging="360"/>
      </w:pPr>
      <w:rPr>
        <w:rFonts w:hint="default"/>
      </w:rPr>
    </w:lvl>
    <w:lvl w:ilvl="3">
      <w:start w:val="1"/>
      <w:numFmt w:val="decimal"/>
      <w:lvlText w:val="%1.%2.%3.%4."/>
      <w:lvlJc w:val="left"/>
      <w:pPr>
        <w:ind w:left="0" w:firstLine="454"/>
      </w:pPr>
    </w:lvl>
    <w:lvl w:ilvl="4">
      <w:start w:val="1"/>
      <w:numFmt w:val="decimal"/>
      <w:lvlText w:val="%1.%2.%3.%4.%5."/>
      <w:lvlJc w:val="left"/>
      <w:pPr>
        <w:ind w:left="0" w:firstLine="454"/>
      </w:pPr>
    </w:lvl>
    <w:lvl w:ilvl="5">
      <w:start w:val="1"/>
      <w:numFmt w:val="decimal"/>
      <w:lvlText w:val="%1.%2.%3.%4.%5.%6."/>
      <w:lvlJc w:val="left"/>
      <w:pPr>
        <w:ind w:left="0" w:firstLine="454"/>
      </w:pPr>
    </w:lvl>
    <w:lvl w:ilvl="6">
      <w:start w:val="1"/>
      <w:numFmt w:val="decimal"/>
      <w:lvlText w:val="%1.%2.%3.%4.%5.%6.%7."/>
      <w:lvlJc w:val="left"/>
      <w:pPr>
        <w:ind w:left="0" w:firstLine="454"/>
      </w:pPr>
    </w:lvl>
    <w:lvl w:ilvl="7">
      <w:start w:val="1"/>
      <w:numFmt w:val="decimal"/>
      <w:lvlText w:val="%1.%2.%3.%4.%5.%6.%7.%8."/>
      <w:lvlJc w:val="left"/>
      <w:pPr>
        <w:ind w:left="0" w:firstLine="454"/>
      </w:pPr>
    </w:lvl>
    <w:lvl w:ilvl="8">
      <w:start w:val="1"/>
      <w:numFmt w:val="decimal"/>
      <w:lvlText w:val="%1.%2.%3.%4.%5.%6.%7.%8.%9."/>
      <w:lvlJc w:val="left"/>
      <w:pPr>
        <w:ind w:left="0" w:firstLine="454"/>
      </w:pPr>
    </w:lvl>
  </w:abstractNum>
  <w:num w:numId="1" w16cid:durableId="415905726">
    <w:abstractNumId w:val="1"/>
  </w:num>
  <w:num w:numId="2" w16cid:durableId="9765730">
    <w:abstractNumId w:val="3"/>
  </w:num>
  <w:num w:numId="3" w16cid:durableId="174803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2708931">
    <w:abstractNumId w:val="6"/>
  </w:num>
  <w:num w:numId="5" w16cid:durableId="9919574">
    <w:abstractNumId w:val="11"/>
  </w:num>
  <w:num w:numId="6" w16cid:durableId="492646822">
    <w:abstractNumId w:val="2"/>
  </w:num>
  <w:num w:numId="7" w16cid:durableId="1650860723">
    <w:abstractNumId w:val="0"/>
  </w:num>
  <w:num w:numId="8" w16cid:durableId="1740904591">
    <w:abstractNumId w:val="8"/>
  </w:num>
  <w:num w:numId="9" w16cid:durableId="1320040155">
    <w:abstractNumId w:val="4"/>
  </w:num>
  <w:num w:numId="10" w16cid:durableId="913126113">
    <w:abstractNumId w:val="5"/>
  </w:num>
  <w:num w:numId="11" w16cid:durableId="1477990871">
    <w:abstractNumId w:val="9"/>
  </w:num>
  <w:num w:numId="12" w16cid:durableId="910234785">
    <w:abstractNumId w:val="12"/>
  </w:num>
  <w:num w:numId="13" w16cid:durableId="610284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1D"/>
    <w:rsid w:val="00026367"/>
    <w:rsid w:val="0003208B"/>
    <w:rsid w:val="00034F5E"/>
    <w:rsid w:val="000440E7"/>
    <w:rsid w:val="000553B8"/>
    <w:rsid w:val="000616B6"/>
    <w:rsid w:val="000673E8"/>
    <w:rsid w:val="00072F6F"/>
    <w:rsid w:val="000A0849"/>
    <w:rsid w:val="000F3AE5"/>
    <w:rsid w:val="00103818"/>
    <w:rsid w:val="00111314"/>
    <w:rsid w:val="00136493"/>
    <w:rsid w:val="00153F4B"/>
    <w:rsid w:val="00165FBE"/>
    <w:rsid w:val="001B5648"/>
    <w:rsid w:val="001C7A7B"/>
    <w:rsid w:val="00204FDE"/>
    <w:rsid w:val="002075C4"/>
    <w:rsid w:val="0022062D"/>
    <w:rsid w:val="0022138A"/>
    <w:rsid w:val="00231F82"/>
    <w:rsid w:val="0023425A"/>
    <w:rsid w:val="00292105"/>
    <w:rsid w:val="002B2250"/>
    <w:rsid w:val="002B389E"/>
    <w:rsid w:val="002B78F3"/>
    <w:rsid w:val="003130F8"/>
    <w:rsid w:val="0035461C"/>
    <w:rsid w:val="00375CBC"/>
    <w:rsid w:val="003819AF"/>
    <w:rsid w:val="003E5419"/>
    <w:rsid w:val="00407AF4"/>
    <w:rsid w:val="00437740"/>
    <w:rsid w:val="005066E8"/>
    <w:rsid w:val="00566020"/>
    <w:rsid w:val="005753DE"/>
    <w:rsid w:val="0059594B"/>
    <w:rsid w:val="005C2120"/>
    <w:rsid w:val="005F42FA"/>
    <w:rsid w:val="00627BE2"/>
    <w:rsid w:val="00641FD8"/>
    <w:rsid w:val="006532BA"/>
    <w:rsid w:val="006952AD"/>
    <w:rsid w:val="006A7540"/>
    <w:rsid w:val="006D031D"/>
    <w:rsid w:val="006D455F"/>
    <w:rsid w:val="007546A2"/>
    <w:rsid w:val="007A24D9"/>
    <w:rsid w:val="007A6248"/>
    <w:rsid w:val="007C4095"/>
    <w:rsid w:val="008658B0"/>
    <w:rsid w:val="008745D4"/>
    <w:rsid w:val="00874A37"/>
    <w:rsid w:val="008B08CB"/>
    <w:rsid w:val="008B1FC2"/>
    <w:rsid w:val="008F32E7"/>
    <w:rsid w:val="00905F75"/>
    <w:rsid w:val="00913659"/>
    <w:rsid w:val="00923B85"/>
    <w:rsid w:val="00927616"/>
    <w:rsid w:val="00940D72"/>
    <w:rsid w:val="00942231"/>
    <w:rsid w:val="00986CFE"/>
    <w:rsid w:val="009C7578"/>
    <w:rsid w:val="009E2F85"/>
    <w:rsid w:val="009E4154"/>
    <w:rsid w:val="00A5489C"/>
    <w:rsid w:val="00A678F5"/>
    <w:rsid w:val="00A96FB5"/>
    <w:rsid w:val="00B105D9"/>
    <w:rsid w:val="00B833EA"/>
    <w:rsid w:val="00BD15B5"/>
    <w:rsid w:val="00BD17C0"/>
    <w:rsid w:val="00BF4EF0"/>
    <w:rsid w:val="00D014AB"/>
    <w:rsid w:val="00D3483D"/>
    <w:rsid w:val="00D404E7"/>
    <w:rsid w:val="00DC44D0"/>
    <w:rsid w:val="00DE49E4"/>
    <w:rsid w:val="00DF0E9E"/>
    <w:rsid w:val="00E6796E"/>
    <w:rsid w:val="00EA5ACE"/>
    <w:rsid w:val="00EA6B02"/>
    <w:rsid w:val="00F261C8"/>
    <w:rsid w:val="00F53CF4"/>
    <w:rsid w:val="00FB65C6"/>
    <w:rsid w:val="00FC643E"/>
    <w:rsid w:val="00FE32E0"/>
    <w:rsid w:val="00FF1434"/>
  </w:rsids>
  <m:mathPr>
    <m:mathFont m:val="Cambria Math"/>
    <m:brkBin m:val="before"/>
    <m:brkBinSub m:val="--"/>
    <m:smallFrac m:val="0"/>
    <m:dispDef/>
    <m:lMargin m:val="0"/>
    <m:rMargin m:val="0"/>
    <m:defJc m:val="centerGroup"/>
    <m:wrapIndent m:val="1440"/>
    <m:intLim m:val="subSup"/>
    <m:naryLim m:val="undOvr"/>
  </m:mathPr>
  <w:themeFontLang w:val="lt-LT"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A09E"/>
  <w15:chartTrackingRefBased/>
  <w15:docId w15:val="{A2DC0F06-0461-48D6-A571-B276E0AB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1D"/>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31D"/>
    <w:pPr>
      <w:ind w:left="720"/>
      <w:contextualSpacing/>
    </w:pPr>
  </w:style>
  <w:style w:type="character" w:styleId="Strong">
    <w:name w:val="Strong"/>
    <w:uiPriority w:val="99"/>
    <w:qFormat/>
    <w:rsid w:val="00BD15B5"/>
    <w:rPr>
      <w:rFonts w:cs="Times New Roman"/>
      <w:b/>
    </w:rPr>
  </w:style>
  <w:style w:type="paragraph" w:styleId="NoSpacing">
    <w:name w:val="No Spacing"/>
    <w:uiPriority w:val="99"/>
    <w:qFormat/>
    <w:rsid w:val="00BD15B5"/>
    <w:pPr>
      <w:spacing w:after="0" w:line="240" w:lineRule="auto"/>
    </w:pPr>
    <w:rPr>
      <w:rFonts w:ascii="Calibri" w:eastAsia="Calibri" w:hAnsi="Calibri" w:cs="Times New Roman"/>
      <w:lang w:val="lt-LT"/>
    </w:rPr>
  </w:style>
  <w:style w:type="paragraph" w:styleId="PlainText">
    <w:name w:val="Plain Text"/>
    <w:basedOn w:val="Normal"/>
    <w:link w:val="PlainTextChar"/>
    <w:uiPriority w:val="99"/>
    <w:unhideWhenUsed/>
    <w:rsid w:val="00BF4EF0"/>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BF4EF0"/>
    <w:rPr>
      <w:rFonts w:ascii="Calibri" w:hAnsi="Calibri"/>
      <w:szCs w:val="21"/>
    </w:rPr>
  </w:style>
  <w:style w:type="paragraph" w:customStyle="1" w:styleId="Sraopastraipa">
    <w:name w:val="Sąrašo pastraipa"/>
    <w:basedOn w:val="Normal"/>
    <w:rsid w:val="009E4154"/>
    <w:pPr>
      <w:suppressAutoHyphens/>
      <w:autoSpaceDN w:val="0"/>
      <w:jc w:val="both"/>
      <w:textAlignment w:val="baseline"/>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7584">
      <w:bodyDiv w:val="1"/>
      <w:marLeft w:val="0"/>
      <w:marRight w:val="0"/>
      <w:marTop w:val="0"/>
      <w:marBottom w:val="0"/>
      <w:divBdr>
        <w:top w:val="none" w:sz="0" w:space="0" w:color="auto"/>
        <w:left w:val="none" w:sz="0" w:space="0" w:color="auto"/>
        <w:bottom w:val="none" w:sz="0" w:space="0" w:color="auto"/>
        <w:right w:val="none" w:sz="0" w:space="0" w:color="auto"/>
      </w:divBdr>
    </w:div>
    <w:div w:id="434205577">
      <w:bodyDiv w:val="1"/>
      <w:marLeft w:val="0"/>
      <w:marRight w:val="0"/>
      <w:marTop w:val="0"/>
      <w:marBottom w:val="0"/>
      <w:divBdr>
        <w:top w:val="none" w:sz="0" w:space="0" w:color="auto"/>
        <w:left w:val="none" w:sz="0" w:space="0" w:color="auto"/>
        <w:bottom w:val="none" w:sz="0" w:space="0" w:color="auto"/>
        <w:right w:val="none" w:sz="0" w:space="0" w:color="auto"/>
      </w:divBdr>
    </w:div>
    <w:div w:id="20507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2491</Words>
  <Characters>1421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Šarūnas Oberauskas</dc:creator>
  <cp:lastModifiedBy>Lina Bukavickienė</cp:lastModifiedBy>
  <cp:revision>5</cp:revision>
  <cp:lastPrinted>2018-06-04T11:51:00Z</cp:lastPrinted>
  <dcterms:created xsi:type="dcterms:W3CDTF">2025-04-28T10:57:00Z</dcterms:created>
  <dcterms:modified xsi:type="dcterms:W3CDTF">2025-04-29T16:55:00Z</dcterms:modified>
</cp:coreProperties>
</file>