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6663" w14:textId="77777777" w:rsidR="00027B83" w:rsidRDefault="00027B83">
      <w:pPr>
        <w:tabs>
          <w:tab w:val="left" w:pos="5400"/>
        </w:tabs>
        <w:textAlignment w:val="center"/>
        <w:rPr>
          <w:szCs w:val="24"/>
        </w:rPr>
      </w:pPr>
    </w:p>
    <w:p w14:paraId="538A666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38A6669" w14:textId="77777777" w:rsidR="00027B83" w:rsidRDefault="00027B83" w:rsidP="00790D9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38A666C" w14:textId="77777777">
        <w:tc>
          <w:tcPr>
            <w:tcW w:w="2448" w:type="dxa"/>
          </w:tcPr>
          <w:p w14:paraId="538A666A" w14:textId="77777777" w:rsidR="00027B83" w:rsidRDefault="000B0897">
            <w:pPr>
              <w:jc w:val="both"/>
              <w:rPr>
                <w:b/>
                <w:kern w:val="2"/>
                <w:szCs w:val="24"/>
              </w:rPr>
            </w:pPr>
            <w:r>
              <w:rPr>
                <w:b/>
                <w:kern w:val="2"/>
                <w:szCs w:val="24"/>
              </w:rPr>
              <w:t>Sutarties pavadinimas</w:t>
            </w:r>
          </w:p>
        </w:tc>
        <w:tc>
          <w:tcPr>
            <w:tcW w:w="7110" w:type="dxa"/>
            <w:gridSpan w:val="3"/>
          </w:tcPr>
          <w:p w14:paraId="538A666B" w14:textId="0D7FDCB9" w:rsidR="00027B83" w:rsidRPr="00B44A31" w:rsidRDefault="00B44A31">
            <w:pPr>
              <w:jc w:val="both"/>
              <w:rPr>
                <w:rFonts w:asciiTheme="majorBidi" w:hAnsiTheme="majorBidi" w:cstheme="majorBidi"/>
                <w:b/>
                <w:bCs/>
                <w:kern w:val="2"/>
                <w:szCs w:val="24"/>
              </w:rPr>
            </w:pPr>
            <w:r w:rsidRPr="00B44A31">
              <w:rPr>
                <w:rFonts w:asciiTheme="majorBidi" w:hAnsiTheme="majorBidi" w:cstheme="majorBidi"/>
                <w:b/>
                <w:bCs/>
                <w:color w:val="000000" w:themeColor="text1"/>
              </w:rPr>
              <w:t xml:space="preserve">SKELBIMŲ PUBLIKAVIMO SPAUDOJE </w:t>
            </w:r>
            <w:r w:rsidRPr="00B44A31">
              <w:rPr>
                <w:rFonts w:asciiTheme="majorBidi" w:eastAsia="Arial Unicode MS" w:hAnsiTheme="majorBidi" w:cstheme="majorBidi"/>
                <w:b/>
                <w:bCs/>
                <w:color w:val="000000"/>
                <w:bdr w:val="nil"/>
                <w:lang w:eastAsia="lt-LT"/>
              </w:rPr>
              <w:t xml:space="preserve">PASLAUGŲ </w:t>
            </w:r>
            <w:r w:rsidR="009A0877" w:rsidRPr="00B44A31">
              <w:rPr>
                <w:rFonts w:asciiTheme="majorBidi" w:eastAsia="Arial Unicode MS" w:hAnsiTheme="majorBidi" w:cstheme="majorBidi"/>
                <w:b/>
                <w:bCs/>
                <w:color w:val="000000"/>
                <w:bdr w:val="nil"/>
                <w:lang w:eastAsia="lt-LT"/>
              </w:rPr>
              <w:t>SUTARTIS</w:t>
            </w:r>
          </w:p>
        </w:tc>
      </w:tr>
      <w:tr w:rsidR="00027B83" w14:paraId="538A6671" w14:textId="77777777">
        <w:tc>
          <w:tcPr>
            <w:tcW w:w="2448" w:type="dxa"/>
          </w:tcPr>
          <w:p w14:paraId="538A666D" w14:textId="552461D8" w:rsidR="00027B83" w:rsidRDefault="000B0897">
            <w:pPr>
              <w:jc w:val="both"/>
              <w:rPr>
                <w:b/>
                <w:kern w:val="2"/>
                <w:szCs w:val="24"/>
              </w:rPr>
            </w:pPr>
            <w:r>
              <w:rPr>
                <w:b/>
                <w:kern w:val="2"/>
                <w:szCs w:val="24"/>
              </w:rPr>
              <w:t>Sutarties data</w:t>
            </w:r>
            <w:r w:rsidR="005B14B7">
              <w:rPr>
                <w:b/>
                <w:kern w:val="2"/>
                <w:szCs w:val="24"/>
              </w:rPr>
              <w:t>*</w:t>
            </w:r>
          </w:p>
        </w:tc>
        <w:tc>
          <w:tcPr>
            <w:tcW w:w="2177" w:type="dxa"/>
          </w:tcPr>
          <w:p w14:paraId="538A666E" w14:textId="77777777" w:rsidR="00027B83" w:rsidRDefault="00027B83">
            <w:pPr>
              <w:jc w:val="both"/>
              <w:rPr>
                <w:kern w:val="2"/>
                <w:szCs w:val="24"/>
              </w:rPr>
            </w:pPr>
          </w:p>
        </w:tc>
        <w:tc>
          <w:tcPr>
            <w:tcW w:w="2362" w:type="dxa"/>
          </w:tcPr>
          <w:p w14:paraId="538A666F" w14:textId="6FCA8138" w:rsidR="00027B83" w:rsidRDefault="000B0897">
            <w:pPr>
              <w:jc w:val="both"/>
              <w:rPr>
                <w:b/>
                <w:kern w:val="2"/>
                <w:szCs w:val="24"/>
              </w:rPr>
            </w:pPr>
            <w:r>
              <w:rPr>
                <w:b/>
                <w:kern w:val="2"/>
                <w:szCs w:val="24"/>
              </w:rPr>
              <w:t>Sutarties numeris</w:t>
            </w:r>
            <w:r w:rsidR="005B14B7">
              <w:rPr>
                <w:b/>
                <w:kern w:val="2"/>
                <w:szCs w:val="24"/>
              </w:rPr>
              <w:t>*</w:t>
            </w:r>
          </w:p>
        </w:tc>
        <w:tc>
          <w:tcPr>
            <w:tcW w:w="2571" w:type="dxa"/>
          </w:tcPr>
          <w:p w14:paraId="538A6670" w14:textId="77777777" w:rsidR="00027B83" w:rsidRDefault="00027B83">
            <w:pPr>
              <w:jc w:val="both"/>
              <w:rPr>
                <w:kern w:val="2"/>
                <w:szCs w:val="24"/>
              </w:rPr>
            </w:pPr>
          </w:p>
        </w:tc>
      </w:tr>
    </w:tbl>
    <w:p w14:paraId="538A6672"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47"/>
      </w:tblGrid>
      <w:tr w:rsidR="00027B83" w14:paraId="538A6674" w14:textId="77777777" w:rsidTr="00944551">
        <w:tc>
          <w:tcPr>
            <w:tcW w:w="9895" w:type="dxa"/>
            <w:gridSpan w:val="3"/>
          </w:tcPr>
          <w:p w14:paraId="538A6673" w14:textId="77777777" w:rsidR="00027B83" w:rsidRDefault="000B0897">
            <w:pPr>
              <w:jc w:val="center"/>
              <w:rPr>
                <w:b/>
                <w:kern w:val="2"/>
                <w:szCs w:val="24"/>
              </w:rPr>
            </w:pPr>
            <w:r>
              <w:rPr>
                <w:b/>
                <w:kern w:val="2"/>
                <w:szCs w:val="24"/>
              </w:rPr>
              <w:t>1. SUTARTIES ŠALYS</w:t>
            </w:r>
          </w:p>
        </w:tc>
      </w:tr>
      <w:tr w:rsidR="00027B83" w14:paraId="538A667C" w14:textId="77777777" w:rsidTr="00944551">
        <w:tc>
          <w:tcPr>
            <w:tcW w:w="2808" w:type="dxa"/>
            <w:vMerge w:val="restart"/>
          </w:tcPr>
          <w:p w14:paraId="538A6675" w14:textId="77777777" w:rsidR="00027B83" w:rsidRDefault="00027B83">
            <w:pPr>
              <w:jc w:val="center"/>
              <w:rPr>
                <w:b/>
                <w:kern w:val="2"/>
                <w:szCs w:val="24"/>
              </w:rPr>
            </w:pPr>
          </w:p>
          <w:p w14:paraId="538A6676" w14:textId="77777777" w:rsidR="00027B83" w:rsidRDefault="00027B83">
            <w:pPr>
              <w:jc w:val="center"/>
              <w:rPr>
                <w:b/>
                <w:kern w:val="2"/>
                <w:szCs w:val="24"/>
              </w:rPr>
            </w:pPr>
          </w:p>
          <w:p w14:paraId="538A6677" w14:textId="77777777" w:rsidR="00027B83" w:rsidRDefault="00027B83">
            <w:pPr>
              <w:jc w:val="center"/>
              <w:rPr>
                <w:b/>
                <w:kern w:val="2"/>
                <w:szCs w:val="24"/>
              </w:rPr>
            </w:pPr>
          </w:p>
          <w:p w14:paraId="538A6678" w14:textId="77777777" w:rsidR="00027B83" w:rsidRDefault="00027B83">
            <w:pPr>
              <w:rPr>
                <w:b/>
                <w:kern w:val="2"/>
                <w:szCs w:val="24"/>
              </w:rPr>
            </w:pPr>
          </w:p>
          <w:p w14:paraId="538A6679" w14:textId="77777777" w:rsidR="00027B83" w:rsidRDefault="000B0897">
            <w:pPr>
              <w:rPr>
                <w:b/>
                <w:kern w:val="2"/>
                <w:szCs w:val="24"/>
              </w:rPr>
            </w:pPr>
            <w:r>
              <w:rPr>
                <w:b/>
                <w:kern w:val="2"/>
                <w:szCs w:val="24"/>
              </w:rPr>
              <w:t>1.1. Pirkėjas</w:t>
            </w:r>
          </w:p>
        </w:tc>
        <w:tc>
          <w:tcPr>
            <w:tcW w:w="3240" w:type="dxa"/>
          </w:tcPr>
          <w:p w14:paraId="538A667A" w14:textId="77777777" w:rsidR="00027B83" w:rsidRDefault="000B0897">
            <w:pPr>
              <w:rPr>
                <w:kern w:val="2"/>
                <w:szCs w:val="24"/>
              </w:rPr>
            </w:pPr>
            <w:r>
              <w:rPr>
                <w:kern w:val="2"/>
                <w:szCs w:val="24"/>
              </w:rPr>
              <w:t>1.1.1. Pavadinimas</w:t>
            </w:r>
          </w:p>
        </w:tc>
        <w:tc>
          <w:tcPr>
            <w:tcW w:w="3847" w:type="dxa"/>
          </w:tcPr>
          <w:p w14:paraId="538A667B" w14:textId="5A9C4668" w:rsidR="00027B83" w:rsidRDefault="006C7ED5" w:rsidP="006C7ED5">
            <w:pPr>
              <w:rPr>
                <w:kern w:val="2"/>
                <w:szCs w:val="24"/>
              </w:rPr>
            </w:pPr>
            <w:r>
              <w:rPr>
                <w:szCs w:val="24"/>
              </w:rPr>
              <w:t>V</w:t>
            </w:r>
            <w:r w:rsidR="00086D9A">
              <w:rPr>
                <w:szCs w:val="24"/>
              </w:rPr>
              <w:t xml:space="preserve">alstybės įmonė Turto </w:t>
            </w:r>
            <w:r w:rsidR="009A0877">
              <w:rPr>
                <w:szCs w:val="24"/>
              </w:rPr>
              <w:t>b</w:t>
            </w:r>
            <w:r w:rsidR="00086D9A">
              <w:rPr>
                <w:szCs w:val="24"/>
              </w:rPr>
              <w:t>ankas</w:t>
            </w:r>
          </w:p>
        </w:tc>
      </w:tr>
      <w:tr w:rsidR="00027B83" w14:paraId="538A6680" w14:textId="77777777" w:rsidTr="00944551">
        <w:tc>
          <w:tcPr>
            <w:tcW w:w="2808" w:type="dxa"/>
            <w:vMerge/>
          </w:tcPr>
          <w:p w14:paraId="538A667D" w14:textId="77777777" w:rsidR="00027B83" w:rsidRDefault="00027B83">
            <w:pPr>
              <w:rPr>
                <w:kern w:val="2"/>
                <w:szCs w:val="24"/>
              </w:rPr>
            </w:pPr>
          </w:p>
        </w:tc>
        <w:tc>
          <w:tcPr>
            <w:tcW w:w="3240" w:type="dxa"/>
          </w:tcPr>
          <w:p w14:paraId="538A667E" w14:textId="77777777" w:rsidR="00027B83" w:rsidRDefault="000B0897">
            <w:pPr>
              <w:rPr>
                <w:kern w:val="2"/>
                <w:szCs w:val="24"/>
              </w:rPr>
            </w:pPr>
            <w:r>
              <w:rPr>
                <w:kern w:val="2"/>
                <w:szCs w:val="24"/>
              </w:rPr>
              <w:t>1.1.2. Juridinio asmens kodas</w:t>
            </w:r>
          </w:p>
        </w:tc>
        <w:tc>
          <w:tcPr>
            <w:tcW w:w="3847" w:type="dxa"/>
          </w:tcPr>
          <w:p w14:paraId="538A667F" w14:textId="3CB7E872" w:rsidR="00027B83" w:rsidRDefault="00962119" w:rsidP="006C7ED5">
            <w:pPr>
              <w:rPr>
                <w:kern w:val="2"/>
                <w:szCs w:val="24"/>
              </w:rPr>
            </w:pPr>
            <w:r w:rsidRPr="00C366A9">
              <w:rPr>
                <w:bCs/>
                <w:szCs w:val="24"/>
              </w:rPr>
              <w:t>112021042</w:t>
            </w:r>
          </w:p>
        </w:tc>
      </w:tr>
      <w:tr w:rsidR="00027B83" w14:paraId="538A6684" w14:textId="77777777" w:rsidTr="00944551">
        <w:tc>
          <w:tcPr>
            <w:tcW w:w="2808" w:type="dxa"/>
            <w:vMerge/>
          </w:tcPr>
          <w:p w14:paraId="538A6681" w14:textId="77777777" w:rsidR="00027B83" w:rsidRDefault="00027B83">
            <w:pPr>
              <w:rPr>
                <w:kern w:val="2"/>
                <w:szCs w:val="24"/>
              </w:rPr>
            </w:pPr>
          </w:p>
        </w:tc>
        <w:tc>
          <w:tcPr>
            <w:tcW w:w="3240" w:type="dxa"/>
          </w:tcPr>
          <w:p w14:paraId="538A6682" w14:textId="77777777" w:rsidR="00027B83" w:rsidRDefault="000B0897">
            <w:pPr>
              <w:rPr>
                <w:kern w:val="2"/>
                <w:szCs w:val="24"/>
              </w:rPr>
            </w:pPr>
            <w:r>
              <w:rPr>
                <w:kern w:val="2"/>
                <w:szCs w:val="24"/>
              </w:rPr>
              <w:t>1.1.3. Adresas</w:t>
            </w:r>
          </w:p>
        </w:tc>
        <w:tc>
          <w:tcPr>
            <w:tcW w:w="3847" w:type="dxa"/>
          </w:tcPr>
          <w:p w14:paraId="538A6683" w14:textId="25468EA5" w:rsidR="00027B83" w:rsidRDefault="00304C19" w:rsidP="006C7ED5">
            <w:pPr>
              <w:rPr>
                <w:kern w:val="2"/>
                <w:szCs w:val="24"/>
              </w:rPr>
            </w:pPr>
            <w:r w:rsidRPr="001331BA">
              <w:rPr>
                <w:kern w:val="32"/>
                <w:szCs w:val="24"/>
                <w:lang w:eastAsia="lt-LT"/>
              </w:rPr>
              <w:t>Kęstučio g. 45, 08124 Vilnius</w:t>
            </w:r>
          </w:p>
        </w:tc>
      </w:tr>
      <w:tr w:rsidR="00027B83" w14:paraId="538A6688" w14:textId="77777777" w:rsidTr="00944551">
        <w:tc>
          <w:tcPr>
            <w:tcW w:w="2808" w:type="dxa"/>
            <w:vMerge/>
          </w:tcPr>
          <w:p w14:paraId="538A6685" w14:textId="77777777" w:rsidR="00027B83" w:rsidRDefault="00027B83">
            <w:pPr>
              <w:rPr>
                <w:kern w:val="2"/>
                <w:szCs w:val="24"/>
              </w:rPr>
            </w:pPr>
          </w:p>
        </w:tc>
        <w:tc>
          <w:tcPr>
            <w:tcW w:w="3240" w:type="dxa"/>
          </w:tcPr>
          <w:p w14:paraId="538A6686" w14:textId="77777777" w:rsidR="00027B83" w:rsidRDefault="000B0897">
            <w:pPr>
              <w:rPr>
                <w:kern w:val="2"/>
                <w:szCs w:val="24"/>
              </w:rPr>
            </w:pPr>
            <w:r>
              <w:rPr>
                <w:kern w:val="2"/>
                <w:szCs w:val="24"/>
              </w:rPr>
              <w:t>1.1.4. PVM mokėtojo kodas</w:t>
            </w:r>
          </w:p>
        </w:tc>
        <w:tc>
          <w:tcPr>
            <w:tcW w:w="3847" w:type="dxa"/>
          </w:tcPr>
          <w:p w14:paraId="538A6687" w14:textId="4FC7AEEF" w:rsidR="00027B83" w:rsidRDefault="006C7ED5" w:rsidP="006C7ED5">
            <w:pPr>
              <w:rPr>
                <w:kern w:val="2"/>
                <w:szCs w:val="24"/>
              </w:rPr>
            </w:pPr>
            <w:r w:rsidRPr="00C366A9">
              <w:rPr>
                <w:bCs/>
                <w:szCs w:val="24"/>
              </w:rPr>
              <w:t>LT120210411</w:t>
            </w:r>
          </w:p>
        </w:tc>
      </w:tr>
      <w:tr w:rsidR="00027B83" w14:paraId="538A668C" w14:textId="77777777" w:rsidTr="00944551">
        <w:tc>
          <w:tcPr>
            <w:tcW w:w="2808" w:type="dxa"/>
            <w:vMerge/>
          </w:tcPr>
          <w:p w14:paraId="538A6689" w14:textId="77777777" w:rsidR="00027B83" w:rsidRDefault="00027B83">
            <w:pPr>
              <w:rPr>
                <w:kern w:val="2"/>
                <w:szCs w:val="24"/>
              </w:rPr>
            </w:pPr>
          </w:p>
        </w:tc>
        <w:tc>
          <w:tcPr>
            <w:tcW w:w="3240" w:type="dxa"/>
          </w:tcPr>
          <w:p w14:paraId="538A668A" w14:textId="77777777" w:rsidR="00027B83" w:rsidRDefault="000B0897">
            <w:pPr>
              <w:rPr>
                <w:kern w:val="2"/>
                <w:szCs w:val="24"/>
              </w:rPr>
            </w:pPr>
            <w:r>
              <w:rPr>
                <w:kern w:val="2"/>
                <w:szCs w:val="24"/>
              </w:rPr>
              <w:t>1.1.5. Atsiskaitomoji sąskaita</w:t>
            </w:r>
          </w:p>
        </w:tc>
        <w:tc>
          <w:tcPr>
            <w:tcW w:w="3847" w:type="dxa"/>
          </w:tcPr>
          <w:p w14:paraId="538A668B" w14:textId="5D1EDAE9" w:rsidR="00027B83" w:rsidRDefault="009A0877" w:rsidP="009A0877">
            <w:pPr>
              <w:rPr>
                <w:kern w:val="2"/>
                <w:szCs w:val="24"/>
              </w:rPr>
            </w:pPr>
            <w:r w:rsidRPr="009A0877">
              <w:rPr>
                <w:kern w:val="2"/>
                <w:szCs w:val="24"/>
              </w:rPr>
              <w:t>LT51 7044 0600 0044 3925</w:t>
            </w:r>
          </w:p>
        </w:tc>
      </w:tr>
      <w:tr w:rsidR="00027B83" w14:paraId="538A6690" w14:textId="77777777" w:rsidTr="00944551">
        <w:tc>
          <w:tcPr>
            <w:tcW w:w="2808" w:type="dxa"/>
            <w:vMerge/>
          </w:tcPr>
          <w:p w14:paraId="538A668D" w14:textId="77777777" w:rsidR="00027B83" w:rsidRDefault="00027B83">
            <w:pPr>
              <w:rPr>
                <w:kern w:val="2"/>
                <w:szCs w:val="24"/>
              </w:rPr>
            </w:pPr>
          </w:p>
        </w:tc>
        <w:tc>
          <w:tcPr>
            <w:tcW w:w="3240" w:type="dxa"/>
          </w:tcPr>
          <w:p w14:paraId="538A668E" w14:textId="77777777" w:rsidR="00027B83" w:rsidRDefault="000B0897">
            <w:pPr>
              <w:rPr>
                <w:kern w:val="2"/>
                <w:szCs w:val="24"/>
              </w:rPr>
            </w:pPr>
            <w:r>
              <w:rPr>
                <w:kern w:val="2"/>
                <w:szCs w:val="24"/>
              </w:rPr>
              <w:t>1.1.6. Bankas, banko kodas</w:t>
            </w:r>
          </w:p>
        </w:tc>
        <w:tc>
          <w:tcPr>
            <w:tcW w:w="3847" w:type="dxa"/>
          </w:tcPr>
          <w:p w14:paraId="538A668F" w14:textId="66F251E7" w:rsidR="00027B83" w:rsidRDefault="009A0877" w:rsidP="009A0877">
            <w:pPr>
              <w:rPr>
                <w:kern w:val="2"/>
                <w:szCs w:val="24"/>
              </w:rPr>
            </w:pPr>
            <w:r w:rsidRPr="00517551">
              <w:rPr>
                <w:szCs w:val="22"/>
              </w:rPr>
              <w:t>AB bankas „SEB“</w:t>
            </w:r>
            <w:r>
              <w:rPr>
                <w:szCs w:val="22"/>
              </w:rPr>
              <w:t xml:space="preserve">, </w:t>
            </w:r>
            <w:r w:rsidRPr="009A0877">
              <w:rPr>
                <w:szCs w:val="22"/>
              </w:rPr>
              <w:t>7044</w:t>
            </w:r>
          </w:p>
        </w:tc>
      </w:tr>
      <w:tr w:rsidR="00027B83" w14:paraId="538A6694" w14:textId="77777777" w:rsidTr="00944551">
        <w:tc>
          <w:tcPr>
            <w:tcW w:w="2808" w:type="dxa"/>
            <w:vMerge/>
          </w:tcPr>
          <w:p w14:paraId="538A6691" w14:textId="77777777" w:rsidR="00027B83" w:rsidRDefault="00027B83">
            <w:pPr>
              <w:rPr>
                <w:kern w:val="2"/>
                <w:szCs w:val="24"/>
              </w:rPr>
            </w:pPr>
          </w:p>
        </w:tc>
        <w:tc>
          <w:tcPr>
            <w:tcW w:w="3240" w:type="dxa"/>
          </w:tcPr>
          <w:p w14:paraId="538A6692" w14:textId="77777777" w:rsidR="00027B83" w:rsidRDefault="000B0897">
            <w:pPr>
              <w:rPr>
                <w:kern w:val="2"/>
                <w:szCs w:val="24"/>
              </w:rPr>
            </w:pPr>
            <w:r>
              <w:rPr>
                <w:kern w:val="2"/>
                <w:szCs w:val="24"/>
              </w:rPr>
              <w:t>1.1.7. Telefonas</w:t>
            </w:r>
          </w:p>
        </w:tc>
        <w:tc>
          <w:tcPr>
            <w:tcW w:w="3847" w:type="dxa"/>
          </w:tcPr>
          <w:p w14:paraId="538A6693" w14:textId="1CEBC477" w:rsidR="00027B83" w:rsidRDefault="009A0877" w:rsidP="009A0877">
            <w:pPr>
              <w:rPr>
                <w:kern w:val="2"/>
                <w:szCs w:val="24"/>
              </w:rPr>
            </w:pPr>
            <w:r w:rsidRPr="009A0877">
              <w:rPr>
                <w:kern w:val="2"/>
                <w:szCs w:val="24"/>
              </w:rPr>
              <w:t>(</w:t>
            </w:r>
            <w:r>
              <w:rPr>
                <w:kern w:val="2"/>
                <w:szCs w:val="24"/>
              </w:rPr>
              <w:t>0</w:t>
            </w:r>
            <w:r w:rsidRPr="009A0877">
              <w:rPr>
                <w:kern w:val="2"/>
                <w:szCs w:val="24"/>
              </w:rPr>
              <w:t>~5) 278 09 00</w:t>
            </w:r>
          </w:p>
        </w:tc>
      </w:tr>
      <w:tr w:rsidR="00027B83" w14:paraId="538A6698" w14:textId="77777777" w:rsidTr="00944551">
        <w:tc>
          <w:tcPr>
            <w:tcW w:w="2808" w:type="dxa"/>
            <w:vMerge/>
          </w:tcPr>
          <w:p w14:paraId="538A6695" w14:textId="77777777" w:rsidR="00027B83" w:rsidRDefault="00027B83">
            <w:pPr>
              <w:rPr>
                <w:kern w:val="2"/>
                <w:szCs w:val="24"/>
              </w:rPr>
            </w:pPr>
          </w:p>
        </w:tc>
        <w:tc>
          <w:tcPr>
            <w:tcW w:w="3240" w:type="dxa"/>
          </w:tcPr>
          <w:p w14:paraId="538A6696" w14:textId="77777777" w:rsidR="00027B83" w:rsidRDefault="000B0897">
            <w:pPr>
              <w:rPr>
                <w:kern w:val="2"/>
                <w:szCs w:val="24"/>
              </w:rPr>
            </w:pPr>
            <w:r>
              <w:rPr>
                <w:kern w:val="2"/>
                <w:szCs w:val="24"/>
              </w:rPr>
              <w:t>1.1.8. El. paštas</w:t>
            </w:r>
          </w:p>
        </w:tc>
        <w:tc>
          <w:tcPr>
            <w:tcW w:w="3847" w:type="dxa"/>
          </w:tcPr>
          <w:p w14:paraId="538A6697" w14:textId="457FE221" w:rsidR="00027B83" w:rsidRDefault="009A0877" w:rsidP="009A0877">
            <w:pPr>
              <w:rPr>
                <w:kern w:val="2"/>
                <w:szCs w:val="24"/>
              </w:rPr>
            </w:pPr>
            <w:hyperlink r:id="rId10" w:history="1">
              <w:r w:rsidRPr="004B1091">
                <w:rPr>
                  <w:rStyle w:val="Hipersaitas"/>
                  <w:kern w:val="2"/>
                  <w:szCs w:val="24"/>
                </w:rPr>
                <w:t>info@turtas.lt</w:t>
              </w:r>
            </w:hyperlink>
            <w:r>
              <w:rPr>
                <w:kern w:val="2"/>
                <w:szCs w:val="24"/>
              </w:rPr>
              <w:t xml:space="preserve"> </w:t>
            </w:r>
          </w:p>
        </w:tc>
      </w:tr>
      <w:tr w:rsidR="00027B83" w14:paraId="538A669C" w14:textId="77777777" w:rsidTr="00944551">
        <w:tc>
          <w:tcPr>
            <w:tcW w:w="2808" w:type="dxa"/>
            <w:vMerge/>
          </w:tcPr>
          <w:p w14:paraId="538A6699" w14:textId="77777777" w:rsidR="00027B83" w:rsidRDefault="00027B83">
            <w:pPr>
              <w:rPr>
                <w:kern w:val="2"/>
                <w:szCs w:val="24"/>
              </w:rPr>
            </w:pPr>
          </w:p>
        </w:tc>
        <w:tc>
          <w:tcPr>
            <w:tcW w:w="3240" w:type="dxa"/>
          </w:tcPr>
          <w:p w14:paraId="538A669A" w14:textId="77777777" w:rsidR="00027B83" w:rsidRDefault="000B0897">
            <w:pPr>
              <w:rPr>
                <w:kern w:val="2"/>
                <w:szCs w:val="24"/>
              </w:rPr>
            </w:pPr>
            <w:r>
              <w:rPr>
                <w:kern w:val="2"/>
                <w:szCs w:val="24"/>
              </w:rPr>
              <w:t>1.1.9. Šalies atstovas</w:t>
            </w:r>
          </w:p>
        </w:tc>
        <w:tc>
          <w:tcPr>
            <w:tcW w:w="3847" w:type="dxa"/>
          </w:tcPr>
          <w:p w14:paraId="538A669B" w14:textId="77777777" w:rsidR="00027B83" w:rsidRDefault="00027B83">
            <w:pPr>
              <w:jc w:val="center"/>
              <w:rPr>
                <w:kern w:val="2"/>
                <w:szCs w:val="24"/>
              </w:rPr>
            </w:pPr>
          </w:p>
        </w:tc>
      </w:tr>
      <w:tr w:rsidR="00027B83" w14:paraId="538A66A0" w14:textId="77777777" w:rsidTr="00944551">
        <w:tc>
          <w:tcPr>
            <w:tcW w:w="2808" w:type="dxa"/>
            <w:vMerge/>
          </w:tcPr>
          <w:p w14:paraId="538A669D" w14:textId="77777777" w:rsidR="00027B83" w:rsidRDefault="00027B83">
            <w:pPr>
              <w:rPr>
                <w:kern w:val="2"/>
                <w:szCs w:val="24"/>
              </w:rPr>
            </w:pPr>
          </w:p>
        </w:tc>
        <w:tc>
          <w:tcPr>
            <w:tcW w:w="3240" w:type="dxa"/>
          </w:tcPr>
          <w:p w14:paraId="538A669E" w14:textId="77777777" w:rsidR="00027B83" w:rsidRDefault="000B0897">
            <w:pPr>
              <w:rPr>
                <w:kern w:val="2"/>
                <w:szCs w:val="24"/>
              </w:rPr>
            </w:pPr>
            <w:r>
              <w:rPr>
                <w:kern w:val="2"/>
                <w:szCs w:val="24"/>
              </w:rPr>
              <w:t>1.1.10. Atstovavimo pagrindas</w:t>
            </w:r>
          </w:p>
        </w:tc>
        <w:tc>
          <w:tcPr>
            <w:tcW w:w="3847" w:type="dxa"/>
          </w:tcPr>
          <w:p w14:paraId="538A669F" w14:textId="77777777" w:rsidR="00027B83" w:rsidRDefault="00027B83">
            <w:pPr>
              <w:jc w:val="center"/>
              <w:rPr>
                <w:kern w:val="2"/>
                <w:szCs w:val="24"/>
              </w:rPr>
            </w:pPr>
          </w:p>
        </w:tc>
      </w:tr>
      <w:tr w:rsidR="00027B83" w14:paraId="538A66AA" w14:textId="77777777" w:rsidTr="00944551">
        <w:tc>
          <w:tcPr>
            <w:tcW w:w="2808" w:type="dxa"/>
            <w:vMerge w:val="restart"/>
          </w:tcPr>
          <w:p w14:paraId="538A66A1" w14:textId="77777777" w:rsidR="00027B83" w:rsidRDefault="00027B83">
            <w:pPr>
              <w:rPr>
                <w:b/>
                <w:kern w:val="2"/>
                <w:szCs w:val="24"/>
              </w:rPr>
            </w:pPr>
          </w:p>
          <w:p w14:paraId="538A66A2" w14:textId="77777777" w:rsidR="00027B83" w:rsidRDefault="00027B83">
            <w:pPr>
              <w:rPr>
                <w:b/>
                <w:kern w:val="2"/>
                <w:szCs w:val="24"/>
              </w:rPr>
            </w:pPr>
          </w:p>
          <w:p w14:paraId="538A66A3" w14:textId="77777777" w:rsidR="00027B83" w:rsidRDefault="00027B83">
            <w:pPr>
              <w:rPr>
                <w:b/>
                <w:kern w:val="2"/>
                <w:szCs w:val="24"/>
              </w:rPr>
            </w:pPr>
          </w:p>
          <w:p w14:paraId="538A66A4" w14:textId="77777777" w:rsidR="00027B83" w:rsidRDefault="000B0897">
            <w:pPr>
              <w:rPr>
                <w:b/>
                <w:kern w:val="2"/>
                <w:szCs w:val="24"/>
              </w:rPr>
            </w:pPr>
            <w:r>
              <w:rPr>
                <w:b/>
                <w:kern w:val="2"/>
                <w:szCs w:val="24"/>
              </w:rPr>
              <w:t>1.2. Tiekėjas</w:t>
            </w:r>
          </w:p>
          <w:p w14:paraId="538A66A5" w14:textId="77777777" w:rsidR="00027B83" w:rsidRDefault="000B0897">
            <w:pPr>
              <w:rPr>
                <w:color w:val="4472C4"/>
                <w:kern w:val="2"/>
                <w:szCs w:val="24"/>
              </w:rPr>
            </w:pPr>
            <w:r>
              <w:rPr>
                <w:color w:val="4472C4"/>
                <w:kern w:val="2"/>
                <w:szCs w:val="24"/>
              </w:rPr>
              <w:t>(jei Tiekėjas yra fizinis asmuo, skiltys atitinkamai pakoreguojamos.</w:t>
            </w:r>
          </w:p>
          <w:p w14:paraId="538A66A7" w14:textId="6E945328" w:rsidR="00027B83" w:rsidRPr="00BF1997" w:rsidRDefault="000B0897" w:rsidP="00BF19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538A66A8" w14:textId="77777777" w:rsidR="00027B83" w:rsidRDefault="000B0897">
            <w:pPr>
              <w:rPr>
                <w:kern w:val="2"/>
                <w:szCs w:val="24"/>
              </w:rPr>
            </w:pPr>
            <w:r>
              <w:rPr>
                <w:kern w:val="2"/>
                <w:szCs w:val="24"/>
              </w:rPr>
              <w:t>1.2.1. Pavadinimas</w:t>
            </w:r>
          </w:p>
        </w:tc>
        <w:tc>
          <w:tcPr>
            <w:tcW w:w="3847" w:type="dxa"/>
          </w:tcPr>
          <w:p w14:paraId="538A66A9" w14:textId="77777777" w:rsidR="00027B83" w:rsidRDefault="00027B83">
            <w:pPr>
              <w:jc w:val="center"/>
              <w:rPr>
                <w:kern w:val="2"/>
                <w:szCs w:val="24"/>
              </w:rPr>
            </w:pPr>
          </w:p>
        </w:tc>
      </w:tr>
      <w:tr w:rsidR="00027B83" w14:paraId="538A66AE" w14:textId="77777777" w:rsidTr="00944551">
        <w:tc>
          <w:tcPr>
            <w:tcW w:w="2808" w:type="dxa"/>
            <w:vMerge/>
          </w:tcPr>
          <w:p w14:paraId="538A66AB" w14:textId="77777777" w:rsidR="00027B83" w:rsidRDefault="00027B83">
            <w:pPr>
              <w:rPr>
                <w:b/>
                <w:kern w:val="2"/>
                <w:szCs w:val="24"/>
              </w:rPr>
            </w:pPr>
          </w:p>
        </w:tc>
        <w:tc>
          <w:tcPr>
            <w:tcW w:w="3240" w:type="dxa"/>
          </w:tcPr>
          <w:p w14:paraId="538A66AC" w14:textId="77777777" w:rsidR="00027B83" w:rsidRDefault="000B0897">
            <w:pPr>
              <w:rPr>
                <w:kern w:val="2"/>
                <w:szCs w:val="24"/>
              </w:rPr>
            </w:pPr>
            <w:r>
              <w:rPr>
                <w:kern w:val="2"/>
                <w:szCs w:val="24"/>
              </w:rPr>
              <w:t>1.2.2. Juridinio asmens kodas</w:t>
            </w:r>
          </w:p>
        </w:tc>
        <w:tc>
          <w:tcPr>
            <w:tcW w:w="3847" w:type="dxa"/>
          </w:tcPr>
          <w:p w14:paraId="538A66AD" w14:textId="77777777" w:rsidR="00027B83" w:rsidRDefault="00027B83">
            <w:pPr>
              <w:jc w:val="center"/>
              <w:rPr>
                <w:kern w:val="2"/>
                <w:szCs w:val="24"/>
              </w:rPr>
            </w:pPr>
          </w:p>
        </w:tc>
      </w:tr>
      <w:tr w:rsidR="00027B83" w14:paraId="538A66B2" w14:textId="77777777" w:rsidTr="00944551">
        <w:tc>
          <w:tcPr>
            <w:tcW w:w="2808" w:type="dxa"/>
            <w:vMerge/>
          </w:tcPr>
          <w:p w14:paraId="538A66AF" w14:textId="77777777" w:rsidR="00027B83" w:rsidRDefault="00027B83">
            <w:pPr>
              <w:rPr>
                <w:b/>
                <w:kern w:val="2"/>
                <w:szCs w:val="24"/>
              </w:rPr>
            </w:pPr>
          </w:p>
        </w:tc>
        <w:tc>
          <w:tcPr>
            <w:tcW w:w="3240" w:type="dxa"/>
          </w:tcPr>
          <w:p w14:paraId="538A66B0" w14:textId="77777777" w:rsidR="00027B83" w:rsidRDefault="000B0897">
            <w:pPr>
              <w:rPr>
                <w:kern w:val="2"/>
                <w:szCs w:val="24"/>
              </w:rPr>
            </w:pPr>
            <w:r>
              <w:rPr>
                <w:kern w:val="2"/>
                <w:szCs w:val="24"/>
              </w:rPr>
              <w:t>1.2.3. Adresas</w:t>
            </w:r>
          </w:p>
        </w:tc>
        <w:tc>
          <w:tcPr>
            <w:tcW w:w="3847" w:type="dxa"/>
          </w:tcPr>
          <w:p w14:paraId="538A66B1" w14:textId="77777777" w:rsidR="00027B83" w:rsidRDefault="00027B83">
            <w:pPr>
              <w:jc w:val="center"/>
              <w:rPr>
                <w:kern w:val="2"/>
                <w:szCs w:val="24"/>
              </w:rPr>
            </w:pPr>
          </w:p>
        </w:tc>
      </w:tr>
      <w:tr w:rsidR="00027B83" w14:paraId="538A66B6" w14:textId="77777777" w:rsidTr="00944551">
        <w:tc>
          <w:tcPr>
            <w:tcW w:w="2808" w:type="dxa"/>
            <w:vMerge/>
          </w:tcPr>
          <w:p w14:paraId="538A66B3" w14:textId="77777777" w:rsidR="00027B83" w:rsidRDefault="00027B83">
            <w:pPr>
              <w:rPr>
                <w:b/>
                <w:kern w:val="2"/>
                <w:szCs w:val="24"/>
              </w:rPr>
            </w:pPr>
          </w:p>
        </w:tc>
        <w:tc>
          <w:tcPr>
            <w:tcW w:w="3240" w:type="dxa"/>
          </w:tcPr>
          <w:p w14:paraId="538A66B4" w14:textId="77777777" w:rsidR="00027B83" w:rsidRDefault="000B0897">
            <w:pPr>
              <w:rPr>
                <w:kern w:val="2"/>
                <w:szCs w:val="24"/>
              </w:rPr>
            </w:pPr>
            <w:r>
              <w:rPr>
                <w:kern w:val="2"/>
                <w:szCs w:val="24"/>
              </w:rPr>
              <w:t>1.2.4. PVM mokėtojo kodas</w:t>
            </w:r>
          </w:p>
        </w:tc>
        <w:tc>
          <w:tcPr>
            <w:tcW w:w="3847" w:type="dxa"/>
          </w:tcPr>
          <w:p w14:paraId="538A66B5" w14:textId="77777777" w:rsidR="00027B83" w:rsidRDefault="00027B83">
            <w:pPr>
              <w:jc w:val="center"/>
              <w:rPr>
                <w:kern w:val="2"/>
                <w:szCs w:val="24"/>
              </w:rPr>
            </w:pPr>
          </w:p>
        </w:tc>
      </w:tr>
      <w:tr w:rsidR="00027B83" w14:paraId="538A66BA" w14:textId="77777777" w:rsidTr="00944551">
        <w:tc>
          <w:tcPr>
            <w:tcW w:w="2808" w:type="dxa"/>
            <w:vMerge/>
          </w:tcPr>
          <w:p w14:paraId="538A66B7" w14:textId="77777777" w:rsidR="00027B83" w:rsidRDefault="00027B83">
            <w:pPr>
              <w:rPr>
                <w:b/>
                <w:kern w:val="2"/>
                <w:szCs w:val="24"/>
              </w:rPr>
            </w:pPr>
          </w:p>
        </w:tc>
        <w:tc>
          <w:tcPr>
            <w:tcW w:w="3240" w:type="dxa"/>
          </w:tcPr>
          <w:p w14:paraId="538A66B8" w14:textId="77777777" w:rsidR="00027B83" w:rsidRDefault="000B0897">
            <w:pPr>
              <w:rPr>
                <w:kern w:val="2"/>
                <w:szCs w:val="24"/>
              </w:rPr>
            </w:pPr>
            <w:r>
              <w:rPr>
                <w:kern w:val="2"/>
                <w:szCs w:val="24"/>
              </w:rPr>
              <w:t>1.2.5. Atsiskaitomoji sąskaita</w:t>
            </w:r>
          </w:p>
        </w:tc>
        <w:tc>
          <w:tcPr>
            <w:tcW w:w="3847" w:type="dxa"/>
          </w:tcPr>
          <w:p w14:paraId="538A66B9" w14:textId="77777777" w:rsidR="00027B83" w:rsidRDefault="00027B83">
            <w:pPr>
              <w:jc w:val="center"/>
              <w:rPr>
                <w:kern w:val="2"/>
                <w:szCs w:val="24"/>
              </w:rPr>
            </w:pPr>
          </w:p>
        </w:tc>
      </w:tr>
      <w:tr w:rsidR="00027B83" w14:paraId="538A66BE" w14:textId="77777777" w:rsidTr="00944551">
        <w:tc>
          <w:tcPr>
            <w:tcW w:w="2808" w:type="dxa"/>
            <w:vMerge/>
          </w:tcPr>
          <w:p w14:paraId="538A66BB" w14:textId="77777777" w:rsidR="00027B83" w:rsidRDefault="00027B83">
            <w:pPr>
              <w:rPr>
                <w:b/>
                <w:kern w:val="2"/>
                <w:szCs w:val="24"/>
              </w:rPr>
            </w:pPr>
          </w:p>
        </w:tc>
        <w:tc>
          <w:tcPr>
            <w:tcW w:w="3240" w:type="dxa"/>
          </w:tcPr>
          <w:p w14:paraId="538A66BC" w14:textId="77777777" w:rsidR="00027B83" w:rsidRDefault="000B0897">
            <w:pPr>
              <w:rPr>
                <w:kern w:val="2"/>
                <w:szCs w:val="24"/>
              </w:rPr>
            </w:pPr>
            <w:r>
              <w:rPr>
                <w:kern w:val="2"/>
                <w:szCs w:val="24"/>
              </w:rPr>
              <w:t>1.2.6. Bankas, banko kodas</w:t>
            </w:r>
          </w:p>
        </w:tc>
        <w:tc>
          <w:tcPr>
            <w:tcW w:w="3847" w:type="dxa"/>
          </w:tcPr>
          <w:p w14:paraId="538A66BD" w14:textId="77777777" w:rsidR="00027B83" w:rsidRDefault="00027B83">
            <w:pPr>
              <w:jc w:val="center"/>
              <w:rPr>
                <w:kern w:val="2"/>
                <w:szCs w:val="24"/>
              </w:rPr>
            </w:pPr>
          </w:p>
        </w:tc>
      </w:tr>
      <w:tr w:rsidR="00027B83" w14:paraId="538A66C2" w14:textId="77777777" w:rsidTr="00944551">
        <w:tc>
          <w:tcPr>
            <w:tcW w:w="2808" w:type="dxa"/>
            <w:vMerge/>
          </w:tcPr>
          <w:p w14:paraId="538A66BF" w14:textId="77777777" w:rsidR="00027B83" w:rsidRDefault="00027B83">
            <w:pPr>
              <w:rPr>
                <w:b/>
                <w:kern w:val="2"/>
                <w:szCs w:val="24"/>
              </w:rPr>
            </w:pPr>
          </w:p>
        </w:tc>
        <w:tc>
          <w:tcPr>
            <w:tcW w:w="3240" w:type="dxa"/>
          </w:tcPr>
          <w:p w14:paraId="538A66C0" w14:textId="77777777" w:rsidR="00027B83" w:rsidRDefault="000B0897">
            <w:pPr>
              <w:rPr>
                <w:kern w:val="2"/>
                <w:szCs w:val="24"/>
              </w:rPr>
            </w:pPr>
            <w:r>
              <w:rPr>
                <w:kern w:val="2"/>
                <w:szCs w:val="24"/>
              </w:rPr>
              <w:t>1.2.7. Telefonas</w:t>
            </w:r>
          </w:p>
        </w:tc>
        <w:tc>
          <w:tcPr>
            <w:tcW w:w="3847" w:type="dxa"/>
          </w:tcPr>
          <w:p w14:paraId="538A66C1" w14:textId="77777777" w:rsidR="00027B83" w:rsidRDefault="00027B83">
            <w:pPr>
              <w:jc w:val="center"/>
              <w:rPr>
                <w:kern w:val="2"/>
                <w:szCs w:val="24"/>
              </w:rPr>
            </w:pPr>
          </w:p>
        </w:tc>
      </w:tr>
      <w:tr w:rsidR="00027B83" w14:paraId="538A66C6" w14:textId="77777777" w:rsidTr="00944551">
        <w:tc>
          <w:tcPr>
            <w:tcW w:w="2808" w:type="dxa"/>
            <w:vMerge/>
          </w:tcPr>
          <w:p w14:paraId="538A66C3" w14:textId="77777777" w:rsidR="00027B83" w:rsidRDefault="00027B83">
            <w:pPr>
              <w:rPr>
                <w:b/>
                <w:kern w:val="2"/>
                <w:szCs w:val="24"/>
              </w:rPr>
            </w:pPr>
          </w:p>
        </w:tc>
        <w:tc>
          <w:tcPr>
            <w:tcW w:w="3240" w:type="dxa"/>
          </w:tcPr>
          <w:p w14:paraId="538A66C4" w14:textId="77777777" w:rsidR="00027B83" w:rsidRDefault="000B0897">
            <w:pPr>
              <w:rPr>
                <w:kern w:val="2"/>
                <w:szCs w:val="24"/>
              </w:rPr>
            </w:pPr>
            <w:r>
              <w:rPr>
                <w:kern w:val="2"/>
                <w:szCs w:val="24"/>
              </w:rPr>
              <w:t>1.2.8. El. paštas</w:t>
            </w:r>
          </w:p>
        </w:tc>
        <w:tc>
          <w:tcPr>
            <w:tcW w:w="3847" w:type="dxa"/>
          </w:tcPr>
          <w:p w14:paraId="538A66C5" w14:textId="77777777" w:rsidR="00027B83" w:rsidRDefault="00027B83">
            <w:pPr>
              <w:jc w:val="center"/>
              <w:rPr>
                <w:kern w:val="2"/>
                <w:szCs w:val="24"/>
              </w:rPr>
            </w:pPr>
          </w:p>
        </w:tc>
      </w:tr>
      <w:tr w:rsidR="00027B83" w14:paraId="538A66CA" w14:textId="77777777" w:rsidTr="00944551">
        <w:tc>
          <w:tcPr>
            <w:tcW w:w="2808" w:type="dxa"/>
            <w:vMerge/>
          </w:tcPr>
          <w:p w14:paraId="538A66C7" w14:textId="77777777" w:rsidR="00027B83" w:rsidRDefault="00027B83">
            <w:pPr>
              <w:rPr>
                <w:b/>
                <w:kern w:val="2"/>
                <w:szCs w:val="24"/>
              </w:rPr>
            </w:pPr>
          </w:p>
        </w:tc>
        <w:tc>
          <w:tcPr>
            <w:tcW w:w="3240" w:type="dxa"/>
          </w:tcPr>
          <w:p w14:paraId="538A66C8" w14:textId="77777777" w:rsidR="00027B83" w:rsidRDefault="000B0897">
            <w:pPr>
              <w:rPr>
                <w:kern w:val="2"/>
                <w:szCs w:val="24"/>
              </w:rPr>
            </w:pPr>
            <w:r>
              <w:rPr>
                <w:kern w:val="2"/>
                <w:szCs w:val="24"/>
              </w:rPr>
              <w:t>1.2.9. Šalies atstovas</w:t>
            </w:r>
          </w:p>
        </w:tc>
        <w:tc>
          <w:tcPr>
            <w:tcW w:w="3847" w:type="dxa"/>
          </w:tcPr>
          <w:p w14:paraId="538A66C9" w14:textId="77777777" w:rsidR="00027B83" w:rsidRDefault="00027B83">
            <w:pPr>
              <w:jc w:val="center"/>
              <w:rPr>
                <w:kern w:val="2"/>
                <w:szCs w:val="24"/>
              </w:rPr>
            </w:pPr>
          </w:p>
        </w:tc>
      </w:tr>
      <w:tr w:rsidR="00027B83" w14:paraId="538A66CE" w14:textId="77777777" w:rsidTr="00944551">
        <w:tc>
          <w:tcPr>
            <w:tcW w:w="2808" w:type="dxa"/>
            <w:vMerge/>
          </w:tcPr>
          <w:p w14:paraId="538A66CB" w14:textId="77777777" w:rsidR="00027B83" w:rsidRDefault="00027B83">
            <w:pPr>
              <w:rPr>
                <w:b/>
                <w:kern w:val="2"/>
                <w:szCs w:val="24"/>
              </w:rPr>
            </w:pPr>
          </w:p>
        </w:tc>
        <w:tc>
          <w:tcPr>
            <w:tcW w:w="3240" w:type="dxa"/>
          </w:tcPr>
          <w:p w14:paraId="538A66CC" w14:textId="77777777" w:rsidR="00027B83" w:rsidRDefault="000B0897">
            <w:pPr>
              <w:rPr>
                <w:kern w:val="2"/>
                <w:szCs w:val="24"/>
              </w:rPr>
            </w:pPr>
            <w:r>
              <w:rPr>
                <w:kern w:val="2"/>
                <w:szCs w:val="24"/>
              </w:rPr>
              <w:t>1.2.10. Atstovavimo pagrindas</w:t>
            </w:r>
          </w:p>
        </w:tc>
        <w:tc>
          <w:tcPr>
            <w:tcW w:w="3847" w:type="dxa"/>
          </w:tcPr>
          <w:p w14:paraId="538A66CD" w14:textId="77777777" w:rsidR="00027B83" w:rsidRDefault="00027B83">
            <w:pPr>
              <w:jc w:val="center"/>
              <w:rPr>
                <w:kern w:val="2"/>
                <w:szCs w:val="24"/>
              </w:rPr>
            </w:pPr>
          </w:p>
        </w:tc>
      </w:tr>
    </w:tbl>
    <w:p w14:paraId="538A66CF" w14:textId="77777777" w:rsidR="00027B83" w:rsidRDefault="00027B83">
      <w:pPr>
        <w:jc w:val="both"/>
        <w:rPr>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5"/>
        <w:gridCol w:w="2172"/>
        <w:gridCol w:w="4938"/>
      </w:tblGrid>
      <w:tr w:rsidR="00027B83" w14:paraId="538A66D1" w14:textId="77777777" w:rsidTr="00944551">
        <w:trPr>
          <w:trHeight w:val="300"/>
        </w:trPr>
        <w:tc>
          <w:tcPr>
            <w:tcW w:w="9895" w:type="dxa"/>
            <w:gridSpan w:val="4"/>
          </w:tcPr>
          <w:p w14:paraId="538A66D0" w14:textId="77777777" w:rsidR="00027B83" w:rsidRDefault="000B0897">
            <w:pPr>
              <w:jc w:val="center"/>
              <w:rPr>
                <w:b/>
                <w:kern w:val="2"/>
                <w:szCs w:val="24"/>
              </w:rPr>
            </w:pPr>
            <w:r>
              <w:rPr>
                <w:b/>
                <w:kern w:val="2"/>
                <w:szCs w:val="24"/>
              </w:rPr>
              <w:t>2. ATSAKINGI ASMENYS</w:t>
            </w:r>
          </w:p>
        </w:tc>
      </w:tr>
      <w:tr w:rsidR="00027B83" w14:paraId="538A66D4" w14:textId="77777777" w:rsidTr="00944551">
        <w:trPr>
          <w:trHeight w:val="300"/>
        </w:trPr>
        <w:tc>
          <w:tcPr>
            <w:tcW w:w="2770" w:type="dxa"/>
          </w:tcPr>
          <w:p w14:paraId="538A66D2"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125" w:type="dxa"/>
            <w:gridSpan w:val="3"/>
          </w:tcPr>
          <w:p w14:paraId="538A66D3" w14:textId="7F19C66E" w:rsidR="00027B83" w:rsidRPr="006978AF" w:rsidRDefault="00225983">
            <w:pPr>
              <w:rPr>
                <w:kern w:val="2"/>
                <w:szCs w:val="24"/>
                <w:lang w:val="en-US"/>
              </w:rPr>
            </w:pPr>
            <w:r w:rsidRPr="006978AF">
              <w:rPr>
                <w:kern w:val="2"/>
                <w:szCs w:val="24"/>
              </w:rPr>
              <w:t>Aukcion</w:t>
            </w:r>
            <w:r w:rsidR="00C430D3" w:rsidRPr="006978AF">
              <w:rPr>
                <w:kern w:val="2"/>
                <w:szCs w:val="24"/>
              </w:rPr>
              <w:t xml:space="preserve">ų organizavimo specialistė Lina </w:t>
            </w:r>
            <w:proofErr w:type="spellStart"/>
            <w:r w:rsidR="00C430D3" w:rsidRPr="006978AF">
              <w:rPr>
                <w:kern w:val="2"/>
                <w:szCs w:val="24"/>
              </w:rPr>
              <w:t>Aleknienė</w:t>
            </w:r>
            <w:proofErr w:type="spellEnd"/>
            <w:r w:rsidR="00C430D3" w:rsidRPr="006978AF">
              <w:rPr>
                <w:kern w:val="2"/>
                <w:szCs w:val="24"/>
              </w:rPr>
              <w:t>, +370</w:t>
            </w:r>
            <w:r w:rsidR="00FD5E69" w:rsidRPr="006978AF">
              <w:rPr>
                <w:kern w:val="2"/>
                <w:szCs w:val="24"/>
              </w:rPr>
              <w:t> </w:t>
            </w:r>
            <w:r w:rsidR="00C430D3" w:rsidRPr="006978AF">
              <w:rPr>
                <w:kern w:val="2"/>
                <w:szCs w:val="24"/>
              </w:rPr>
              <w:t>645</w:t>
            </w:r>
            <w:r w:rsidR="00FD5E69" w:rsidRPr="006978AF">
              <w:rPr>
                <w:kern w:val="2"/>
                <w:szCs w:val="24"/>
              </w:rPr>
              <w:t xml:space="preserve"> </w:t>
            </w:r>
            <w:r w:rsidR="00C430D3" w:rsidRPr="006978AF">
              <w:rPr>
                <w:kern w:val="2"/>
                <w:szCs w:val="24"/>
              </w:rPr>
              <w:t>24</w:t>
            </w:r>
            <w:r w:rsidR="00FD5E69" w:rsidRPr="006978AF">
              <w:rPr>
                <w:kern w:val="2"/>
                <w:szCs w:val="24"/>
              </w:rPr>
              <w:t xml:space="preserve"> </w:t>
            </w:r>
            <w:r w:rsidR="00C430D3" w:rsidRPr="006978AF">
              <w:rPr>
                <w:kern w:val="2"/>
                <w:szCs w:val="24"/>
              </w:rPr>
              <w:t>701</w:t>
            </w:r>
            <w:r w:rsidR="00FD5E69" w:rsidRPr="006978AF">
              <w:rPr>
                <w:kern w:val="2"/>
                <w:szCs w:val="24"/>
              </w:rPr>
              <w:t xml:space="preserve">, </w:t>
            </w:r>
            <w:proofErr w:type="spellStart"/>
            <w:r w:rsidR="00FD5E69" w:rsidRPr="006978AF">
              <w:rPr>
                <w:kern w:val="2"/>
                <w:szCs w:val="24"/>
              </w:rPr>
              <w:t>lina.alekniene</w:t>
            </w:r>
            <w:proofErr w:type="spellEnd"/>
            <w:r w:rsidR="00FD5E69" w:rsidRPr="006978AF">
              <w:rPr>
                <w:kern w:val="2"/>
                <w:szCs w:val="24"/>
                <w:lang w:val="en-US"/>
              </w:rPr>
              <w:t>@turtas.lt</w:t>
            </w:r>
          </w:p>
        </w:tc>
      </w:tr>
      <w:tr w:rsidR="00027B83" w14:paraId="538A66D7" w14:textId="77777777" w:rsidTr="00944551">
        <w:trPr>
          <w:trHeight w:val="300"/>
        </w:trPr>
        <w:tc>
          <w:tcPr>
            <w:tcW w:w="2770" w:type="dxa"/>
          </w:tcPr>
          <w:p w14:paraId="538A66D5" w14:textId="3BE84166" w:rsidR="00CC3920" w:rsidRDefault="000B0897" w:rsidP="00BF1997">
            <w:pPr>
              <w:rPr>
                <w:b/>
                <w:kern w:val="2"/>
                <w:szCs w:val="24"/>
              </w:rPr>
            </w:pPr>
            <w:r>
              <w:rPr>
                <w:b/>
                <w:kern w:val="2"/>
                <w:szCs w:val="24"/>
              </w:rPr>
              <w:t>2.2. Tiekėjo kontaktiniai asmenys, atsakingi už Sutarties vykdymą</w:t>
            </w:r>
          </w:p>
        </w:tc>
        <w:tc>
          <w:tcPr>
            <w:tcW w:w="7125" w:type="dxa"/>
            <w:gridSpan w:val="3"/>
          </w:tcPr>
          <w:p w14:paraId="538A66D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38A66D9" w14:textId="77777777" w:rsidTr="00944551">
        <w:trPr>
          <w:trHeight w:val="300"/>
        </w:trPr>
        <w:tc>
          <w:tcPr>
            <w:tcW w:w="9895" w:type="dxa"/>
            <w:gridSpan w:val="4"/>
          </w:tcPr>
          <w:p w14:paraId="538A66D8" w14:textId="77777777" w:rsidR="00027B83" w:rsidRDefault="000B0897">
            <w:pPr>
              <w:jc w:val="center"/>
              <w:rPr>
                <w:b/>
                <w:kern w:val="2"/>
                <w:szCs w:val="24"/>
              </w:rPr>
            </w:pPr>
            <w:r>
              <w:rPr>
                <w:b/>
                <w:kern w:val="2"/>
                <w:szCs w:val="24"/>
              </w:rPr>
              <w:t>3. SUTARTIES DALYKAS</w:t>
            </w:r>
          </w:p>
        </w:tc>
      </w:tr>
      <w:tr w:rsidR="00027B83" w14:paraId="538A66DD" w14:textId="77777777" w:rsidTr="00944551">
        <w:trPr>
          <w:trHeight w:val="300"/>
        </w:trPr>
        <w:tc>
          <w:tcPr>
            <w:tcW w:w="2770" w:type="dxa"/>
          </w:tcPr>
          <w:p w14:paraId="538A66DA" w14:textId="77777777" w:rsidR="00027B83" w:rsidRDefault="000B0897">
            <w:pPr>
              <w:rPr>
                <w:b/>
                <w:kern w:val="2"/>
                <w:szCs w:val="24"/>
              </w:rPr>
            </w:pPr>
            <w:r>
              <w:rPr>
                <w:b/>
                <w:kern w:val="2"/>
                <w:szCs w:val="24"/>
              </w:rPr>
              <w:t>3.1. Sutarties dalykas</w:t>
            </w:r>
          </w:p>
        </w:tc>
        <w:tc>
          <w:tcPr>
            <w:tcW w:w="7125" w:type="dxa"/>
            <w:gridSpan w:val="3"/>
          </w:tcPr>
          <w:p w14:paraId="05E8A9F7" w14:textId="2DEB8C2B" w:rsidR="009A0877" w:rsidRDefault="000B0897" w:rsidP="00790D95">
            <w:pPr>
              <w:jc w:val="both"/>
              <w:rPr>
                <w:kern w:val="2"/>
                <w:szCs w:val="24"/>
              </w:rPr>
            </w:pPr>
            <w:r>
              <w:rPr>
                <w:kern w:val="2"/>
                <w:szCs w:val="24"/>
              </w:rPr>
              <w:t xml:space="preserve">Tiekėjas įsipareigoja </w:t>
            </w:r>
            <w:r w:rsidR="009A0877" w:rsidRPr="009A0877">
              <w:rPr>
                <w:kern w:val="2"/>
                <w:szCs w:val="24"/>
              </w:rPr>
              <w:t xml:space="preserve">Sutartyje nurodytomis sąlygomis ir terminais suteikti </w:t>
            </w:r>
            <w:r w:rsidR="00094D14">
              <w:rPr>
                <w:kern w:val="2"/>
                <w:szCs w:val="24"/>
              </w:rPr>
              <w:t>Pirkėjui</w:t>
            </w:r>
            <w:r w:rsidR="009A0877" w:rsidRPr="009A0877">
              <w:rPr>
                <w:kern w:val="2"/>
                <w:szCs w:val="24"/>
              </w:rPr>
              <w:t xml:space="preserve"> </w:t>
            </w:r>
            <w:r w:rsidR="002B2FD7">
              <w:rPr>
                <w:kern w:val="2"/>
                <w:szCs w:val="24"/>
              </w:rPr>
              <w:t xml:space="preserve">skelbimų publikavimo </w:t>
            </w:r>
            <w:r w:rsidR="004A5388">
              <w:rPr>
                <w:kern w:val="2"/>
                <w:szCs w:val="24"/>
              </w:rPr>
              <w:t xml:space="preserve">spaudoje </w:t>
            </w:r>
            <w:r w:rsidR="009A0877" w:rsidRPr="009A0877">
              <w:rPr>
                <w:kern w:val="2"/>
                <w:szCs w:val="24"/>
              </w:rPr>
              <w:t>paslaugas (toliau – Paslaugos).</w:t>
            </w:r>
          </w:p>
          <w:p w14:paraId="538A66DC" w14:textId="66F3441F" w:rsidR="00027B83" w:rsidRDefault="00B85C6A" w:rsidP="002B2FD7">
            <w:pPr>
              <w:jc w:val="both"/>
              <w:rPr>
                <w:color w:val="000000"/>
                <w:kern w:val="2"/>
                <w:szCs w:val="24"/>
              </w:rPr>
            </w:pPr>
            <w:r w:rsidRPr="00B85C6A">
              <w:rPr>
                <w:color w:val="000000"/>
                <w:kern w:val="2"/>
                <w:szCs w:val="24"/>
              </w:rPr>
              <w:t xml:space="preserve">Išsamus </w:t>
            </w:r>
            <w:r w:rsidRPr="00B85C6A">
              <w:rPr>
                <w:color w:val="000000"/>
                <w:szCs w:val="24"/>
              </w:rPr>
              <w:t>Paslaugų</w:t>
            </w:r>
            <w:r w:rsidRPr="00B85C6A">
              <w:rPr>
                <w:color w:val="000000"/>
                <w:kern w:val="2"/>
                <w:szCs w:val="24"/>
              </w:rPr>
              <w:t xml:space="preserve"> aprašymas ir kiti reikalavimai teikiamoms </w:t>
            </w:r>
            <w:r w:rsidRPr="00B85C6A">
              <w:rPr>
                <w:color w:val="000000"/>
                <w:szCs w:val="24"/>
              </w:rPr>
              <w:t>Paslaugoms</w:t>
            </w:r>
            <w:r w:rsidRPr="00B85C6A">
              <w:rPr>
                <w:color w:val="000000"/>
                <w:kern w:val="2"/>
                <w:szCs w:val="24"/>
              </w:rPr>
              <w:t xml:space="preserve"> nustatyti Sutarties priede Nr. 1 „Techninė specifikacija“ (toliau – Techninė specifikacija) ir Sutarties priede Nr. 2 „Pasiūlymas“.</w:t>
            </w:r>
          </w:p>
        </w:tc>
      </w:tr>
      <w:tr w:rsidR="00027B83" w14:paraId="538A66E0" w14:textId="77777777" w:rsidTr="00944551">
        <w:trPr>
          <w:trHeight w:val="300"/>
        </w:trPr>
        <w:tc>
          <w:tcPr>
            <w:tcW w:w="2770" w:type="dxa"/>
          </w:tcPr>
          <w:p w14:paraId="538A66DE" w14:textId="77777777" w:rsidR="00027B83" w:rsidRDefault="000B0897">
            <w:pPr>
              <w:rPr>
                <w:b/>
                <w:kern w:val="2"/>
                <w:szCs w:val="24"/>
              </w:rPr>
            </w:pPr>
            <w:r>
              <w:rPr>
                <w:b/>
                <w:kern w:val="2"/>
                <w:szCs w:val="24"/>
              </w:rPr>
              <w:lastRenderedPageBreak/>
              <w:t>3.2. Pirkimo pavadinimas ir numeris</w:t>
            </w:r>
          </w:p>
        </w:tc>
        <w:tc>
          <w:tcPr>
            <w:tcW w:w="7125" w:type="dxa"/>
            <w:gridSpan w:val="3"/>
          </w:tcPr>
          <w:p w14:paraId="7C92467E" w14:textId="4EAFF0B7" w:rsidR="004F6344" w:rsidRPr="004F6344" w:rsidRDefault="00282D30" w:rsidP="00B44A31">
            <w:pPr>
              <w:jc w:val="both"/>
              <w:rPr>
                <w:rFonts w:eastAsia="Arial Unicode MS"/>
                <w:bCs/>
                <w:color w:val="000000"/>
                <w:bdr w:val="nil"/>
                <w:lang w:eastAsia="lt-LT"/>
              </w:rPr>
            </w:pPr>
            <w:r>
              <w:rPr>
                <w:kern w:val="2"/>
                <w:szCs w:val="24"/>
              </w:rPr>
              <w:t>V</w:t>
            </w:r>
            <w:r w:rsidR="00CA7C87" w:rsidRPr="00CA7C87">
              <w:rPr>
                <w:kern w:val="2"/>
                <w:szCs w:val="24"/>
              </w:rPr>
              <w:t>iešojo pirkimo pavadinimas</w:t>
            </w:r>
            <w:r>
              <w:rPr>
                <w:kern w:val="2"/>
                <w:szCs w:val="24"/>
              </w:rPr>
              <w:t xml:space="preserve">: </w:t>
            </w:r>
            <w:r w:rsidR="002B2FD7">
              <w:rPr>
                <w:kern w:val="2"/>
                <w:szCs w:val="24"/>
              </w:rPr>
              <w:t xml:space="preserve">Skelbimų </w:t>
            </w:r>
            <w:r w:rsidR="004A5388">
              <w:rPr>
                <w:kern w:val="2"/>
                <w:szCs w:val="24"/>
              </w:rPr>
              <w:t>publikavimo spaudoje paslaugos.</w:t>
            </w:r>
          </w:p>
          <w:p w14:paraId="538A66DF" w14:textId="017AD3CC" w:rsidR="008C36F2" w:rsidRPr="00BF1997" w:rsidRDefault="004F6344" w:rsidP="00BF1997">
            <w:pPr>
              <w:rPr>
                <w:color w:val="4472C4"/>
                <w:kern w:val="2"/>
                <w:szCs w:val="24"/>
              </w:rPr>
            </w:pPr>
            <w:r>
              <w:rPr>
                <w:kern w:val="2"/>
                <w:szCs w:val="24"/>
              </w:rPr>
              <w:t>P</w:t>
            </w:r>
            <w:r w:rsidR="00CA7C87" w:rsidRPr="00CA7C87">
              <w:rPr>
                <w:kern w:val="2"/>
                <w:szCs w:val="24"/>
              </w:rPr>
              <w:t>irkimo numeris</w:t>
            </w:r>
            <w:r>
              <w:rPr>
                <w:kern w:val="2"/>
                <w:szCs w:val="24"/>
              </w:rPr>
              <w:t xml:space="preserve">: </w:t>
            </w:r>
            <w:r w:rsidRPr="00900239">
              <w:rPr>
                <w:color w:val="4472C4"/>
                <w:kern w:val="2"/>
                <w:szCs w:val="24"/>
              </w:rPr>
              <w:t>(</w:t>
            </w:r>
            <w:r w:rsidR="00900239" w:rsidRPr="00900239">
              <w:rPr>
                <w:color w:val="4472C4"/>
                <w:kern w:val="2"/>
                <w:szCs w:val="24"/>
              </w:rPr>
              <w:t xml:space="preserve">įrašyti </w:t>
            </w:r>
            <w:r w:rsidR="00CA7C87" w:rsidRPr="00900239">
              <w:rPr>
                <w:color w:val="4472C4"/>
                <w:kern w:val="2"/>
                <w:szCs w:val="24"/>
              </w:rPr>
              <w:t>viešojo pirkimo numer</w:t>
            </w:r>
            <w:r w:rsidR="00900239" w:rsidRPr="00900239">
              <w:rPr>
                <w:color w:val="4472C4"/>
                <w:kern w:val="2"/>
                <w:szCs w:val="24"/>
              </w:rPr>
              <w:t>į</w:t>
            </w:r>
            <w:r w:rsidR="00CA7C87" w:rsidRPr="00900239">
              <w:rPr>
                <w:color w:val="4472C4"/>
                <w:kern w:val="2"/>
                <w:szCs w:val="24"/>
              </w:rPr>
              <w:t>)</w:t>
            </w:r>
          </w:p>
        </w:tc>
      </w:tr>
      <w:tr w:rsidR="00027B83" w14:paraId="538A66EB" w14:textId="77777777" w:rsidTr="00944551">
        <w:trPr>
          <w:trHeight w:val="300"/>
        </w:trPr>
        <w:tc>
          <w:tcPr>
            <w:tcW w:w="2770" w:type="dxa"/>
          </w:tcPr>
          <w:p w14:paraId="538A66E1" w14:textId="3FBCB65D" w:rsidR="00984308" w:rsidRDefault="000B0897" w:rsidP="00BF1997">
            <w:pPr>
              <w:rPr>
                <w:b/>
                <w:kern w:val="2"/>
                <w:szCs w:val="24"/>
              </w:rPr>
            </w:pPr>
            <w:r>
              <w:rPr>
                <w:b/>
                <w:kern w:val="2"/>
                <w:szCs w:val="24"/>
              </w:rPr>
              <w:t>3.3. Informacija apie Europos Sąjungos lėšomis finansuojamą projektą arba kitą projektą</w:t>
            </w:r>
          </w:p>
        </w:tc>
        <w:tc>
          <w:tcPr>
            <w:tcW w:w="7125" w:type="dxa"/>
            <w:gridSpan w:val="3"/>
          </w:tcPr>
          <w:p w14:paraId="538A66EA" w14:textId="40C1B4B7" w:rsidR="00027B83" w:rsidRDefault="000B0897" w:rsidP="00DD6C87">
            <w:pPr>
              <w:rPr>
                <w:kern w:val="2"/>
                <w:szCs w:val="24"/>
              </w:rPr>
            </w:pPr>
            <w:r>
              <w:rPr>
                <w:kern w:val="2"/>
                <w:szCs w:val="24"/>
              </w:rPr>
              <w:t>Netaikoma</w:t>
            </w:r>
          </w:p>
        </w:tc>
      </w:tr>
      <w:tr w:rsidR="00027B83" w14:paraId="538A66ED" w14:textId="77777777" w:rsidTr="00944551">
        <w:trPr>
          <w:trHeight w:val="300"/>
        </w:trPr>
        <w:tc>
          <w:tcPr>
            <w:tcW w:w="9895" w:type="dxa"/>
            <w:gridSpan w:val="4"/>
          </w:tcPr>
          <w:p w14:paraId="538A66E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38A670D" w14:textId="77777777" w:rsidTr="00944551">
        <w:trPr>
          <w:trHeight w:val="300"/>
        </w:trPr>
        <w:tc>
          <w:tcPr>
            <w:tcW w:w="2770" w:type="dxa"/>
          </w:tcPr>
          <w:p w14:paraId="538A66FE" w14:textId="2A0BFE8A" w:rsidR="00027B83" w:rsidRPr="00136DC9" w:rsidRDefault="000B0897" w:rsidP="00136DC9">
            <w:pPr>
              <w:jc w:val="both"/>
              <w:rPr>
                <w:b/>
                <w:kern w:val="2"/>
                <w:szCs w:val="24"/>
              </w:rPr>
            </w:pPr>
            <w:r w:rsidRPr="00136DC9">
              <w:rPr>
                <w:b/>
                <w:kern w:val="2"/>
                <w:szCs w:val="24"/>
              </w:rPr>
              <w:t xml:space="preserve">4.1. </w:t>
            </w:r>
            <w:r w:rsidRPr="00136DC9">
              <w:rPr>
                <w:b/>
                <w:szCs w:val="24"/>
              </w:rPr>
              <w:t>Paslaugų</w:t>
            </w:r>
            <w:r w:rsidRPr="00136DC9">
              <w:rPr>
                <w:b/>
                <w:kern w:val="2"/>
                <w:szCs w:val="24"/>
              </w:rPr>
              <w:t xml:space="preserve"> </w:t>
            </w:r>
            <w:r w:rsidRPr="00136DC9">
              <w:rPr>
                <w:b/>
                <w:szCs w:val="24"/>
              </w:rPr>
              <w:t>suteikimo</w:t>
            </w:r>
            <w:r w:rsidRPr="00136DC9">
              <w:rPr>
                <w:b/>
                <w:kern w:val="2"/>
                <w:szCs w:val="24"/>
              </w:rPr>
              <w:t xml:space="preserve"> terminas, kai </w:t>
            </w:r>
            <w:r w:rsidRPr="00136DC9">
              <w:rPr>
                <w:b/>
                <w:szCs w:val="24"/>
              </w:rPr>
              <w:t>Paslaugos yra vienkartinio pobūdžio, teikiamos periodiškai arba pagal Pirkėjo Užsakymą</w:t>
            </w:r>
          </w:p>
        </w:tc>
        <w:tc>
          <w:tcPr>
            <w:tcW w:w="7125" w:type="dxa"/>
            <w:gridSpan w:val="3"/>
          </w:tcPr>
          <w:p w14:paraId="0115805F" w14:textId="4D81BC3B" w:rsidR="00A8267E" w:rsidRPr="00A8267E" w:rsidRDefault="00A8267E" w:rsidP="00A8267E">
            <w:pPr>
              <w:jc w:val="both"/>
              <w:rPr>
                <w:szCs w:val="24"/>
              </w:rPr>
            </w:pPr>
            <w:r w:rsidRPr="00A8267E">
              <w:rPr>
                <w:color w:val="000000"/>
                <w:szCs w:val="24"/>
              </w:rPr>
              <w:t>Tiekėjas Paslaugas įsipareigoja teikti nuo Sutarties įsigaliojimo dienos</w:t>
            </w:r>
            <w:r w:rsidRPr="00A8267E">
              <w:rPr>
                <w:color w:val="000000"/>
                <w:kern w:val="2"/>
                <w:szCs w:val="24"/>
              </w:rPr>
              <w:t xml:space="preserve"> Techninėje specifikacijoje</w:t>
            </w:r>
            <w:r w:rsidRPr="00A8267E">
              <w:rPr>
                <w:color w:val="000000"/>
                <w:szCs w:val="24"/>
              </w:rPr>
              <w:t xml:space="preserve"> ir šioje Sutartyje nurodytomis </w:t>
            </w:r>
            <w:r w:rsidRPr="00A8267E">
              <w:rPr>
                <w:color w:val="000000"/>
                <w:kern w:val="2"/>
                <w:szCs w:val="24"/>
              </w:rPr>
              <w:t>sąlygomis</w:t>
            </w:r>
            <w:r w:rsidRPr="00A8267E">
              <w:rPr>
                <w:color w:val="000000"/>
                <w:szCs w:val="24"/>
              </w:rPr>
              <w:t xml:space="preserve">. </w:t>
            </w:r>
            <w:r w:rsidRPr="00A8267E">
              <w:rPr>
                <w:szCs w:val="24"/>
              </w:rPr>
              <w:t xml:space="preserve">Paslaugų teikimo terminas </w:t>
            </w:r>
            <w:r w:rsidRPr="00A8267E">
              <w:rPr>
                <w:color w:val="000000"/>
                <w:sz w:val="22"/>
                <w:szCs w:val="22"/>
              </w:rPr>
              <w:t>iki visiško sutartinių įsipareigojimų įvykdymo dienos, bet ne ilgiau kaip</w:t>
            </w:r>
            <w:r w:rsidR="005139BE">
              <w:rPr>
                <w:color w:val="000000"/>
                <w:sz w:val="22"/>
                <w:szCs w:val="22"/>
              </w:rPr>
              <w:t xml:space="preserve"> 24 </w:t>
            </w:r>
            <w:r w:rsidRPr="00A8267E">
              <w:rPr>
                <w:szCs w:val="24"/>
              </w:rPr>
              <w:t>(</w:t>
            </w:r>
            <w:r w:rsidR="005139BE">
              <w:rPr>
                <w:szCs w:val="24"/>
              </w:rPr>
              <w:t>dvidešimt keturi</w:t>
            </w:r>
            <w:r w:rsidRPr="00A8267E">
              <w:rPr>
                <w:szCs w:val="24"/>
              </w:rPr>
              <w:t>) mėnesiai arba iki bus nupirkta Paslaugų už Paslaugų pirkimo-pardavimo sutarties specialiųjų sąlygų 5.2 p. nurodytą sumą (priklausomai nuo to kuri iš šių aplinkybių įvyks anksčiau).</w:t>
            </w:r>
          </w:p>
          <w:p w14:paraId="538A670C" w14:textId="07AF3903" w:rsidR="00534B7A" w:rsidRPr="00534B7A" w:rsidRDefault="00534B7A" w:rsidP="0064367A">
            <w:pPr>
              <w:jc w:val="both"/>
              <w:rPr>
                <w:szCs w:val="24"/>
              </w:rPr>
            </w:pPr>
          </w:p>
        </w:tc>
      </w:tr>
      <w:tr w:rsidR="00027B83" w14:paraId="538A6720" w14:textId="77777777" w:rsidTr="00944551">
        <w:trPr>
          <w:trHeight w:val="300"/>
        </w:trPr>
        <w:tc>
          <w:tcPr>
            <w:tcW w:w="2770" w:type="dxa"/>
          </w:tcPr>
          <w:p w14:paraId="538A6715" w14:textId="77777777" w:rsidR="00027B83" w:rsidRDefault="000B0897" w:rsidP="00136DC9">
            <w:pPr>
              <w:jc w:val="both"/>
              <w:rPr>
                <w:b/>
                <w:kern w:val="2"/>
                <w:szCs w:val="24"/>
              </w:rPr>
            </w:pPr>
            <w:r>
              <w:rPr>
                <w:b/>
                <w:kern w:val="2"/>
                <w:szCs w:val="24"/>
              </w:rPr>
              <w:t>4.2. Paslaugų / jų dalies / etapo / periodo suteikimo termino pratęsimas</w:t>
            </w:r>
          </w:p>
        </w:tc>
        <w:tc>
          <w:tcPr>
            <w:tcW w:w="7125" w:type="dxa"/>
            <w:gridSpan w:val="3"/>
          </w:tcPr>
          <w:p w14:paraId="538A671F" w14:textId="2B80EB7D" w:rsidR="00027B83" w:rsidRDefault="0018674D" w:rsidP="0018674D">
            <w:pPr>
              <w:rPr>
                <w:szCs w:val="24"/>
              </w:rPr>
            </w:pPr>
            <w:r>
              <w:rPr>
                <w:szCs w:val="24"/>
              </w:rPr>
              <w:t>Netaikoma</w:t>
            </w:r>
          </w:p>
        </w:tc>
      </w:tr>
      <w:tr w:rsidR="00027B83" w14:paraId="538A6727" w14:textId="77777777" w:rsidTr="00944551">
        <w:trPr>
          <w:trHeight w:val="300"/>
        </w:trPr>
        <w:tc>
          <w:tcPr>
            <w:tcW w:w="2770" w:type="dxa"/>
          </w:tcPr>
          <w:p w14:paraId="538A6721" w14:textId="77777777" w:rsidR="00027B83" w:rsidRDefault="000B0897" w:rsidP="00136DC9">
            <w:pPr>
              <w:jc w:val="both"/>
              <w:rPr>
                <w:b/>
                <w:kern w:val="2"/>
                <w:szCs w:val="24"/>
              </w:rPr>
            </w:pPr>
            <w:r>
              <w:rPr>
                <w:b/>
                <w:kern w:val="2"/>
                <w:szCs w:val="24"/>
              </w:rPr>
              <w:t>4.3. Užsakymų teikimo tvarka</w:t>
            </w:r>
          </w:p>
        </w:tc>
        <w:tc>
          <w:tcPr>
            <w:tcW w:w="7125" w:type="dxa"/>
            <w:gridSpan w:val="3"/>
          </w:tcPr>
          <w:p w14:paraId="7A5099C9" w14:textId="7D3F1FFB" w:rsidR="00E941F9" w:rsidRDefault="00DE4735" w:rsidP="00647077">
            <w:pPr>
              <w:tabs>
                <w:tab w:val="left" w:pos="900"/>
              </w:tabs>
              <w:jc w:val="both"/>
              <w:rPr>
                <w:lang w:eastAsia="lt-LT"/>
              </w:rPr>
            </w:pPr>
            <w:r w:rsidRPr="00DE4735">
              <w:rPr>
                <w:szCs w:val="24"/>
              </w:rPr>
              <w:t>4.</w:t>
            </w:r>
            <w:r>
              <w:rPr>
                <w:szCs w:val="24"/>
              </w:rPr>
              <w:t>3.1</w:t>
            </w:r>
            <w:r w:rsidR="00E941F9">
              <w:rPr>
                <w:szCs w:val="24"/>
              </w:rPr>
              <w:t xml:space="preserve">. </w:t>
            </w:r>
            <w:r w:rsidR="00E941F9">
              <w:rPr>
                <w:rFonts w:eastAsia="Calibri"/>
              </w:rPr>
              <w:t xml:space="preserve">Pirkėjo </w:t>
            </w:r>
            <w:r w:rsidR="00E941F9" w:rsidRPr="009C68EC">
              <w:rPr>
                <w:rFonts w:eastAsia="Calibri"/>
              </w:rPr>
              <w:t xml:space="preserve">darbuotojai, atsakingi už sutarties vykdymą, pateikia užsakymą </w:t>
            </w:r>
            <w:r w:rsidR="00E941F9">
              <w:rPr>
                <w:rFonts w:eastAsia="Calibri"/>
              </w:rPr>
              <w:t>v</w:t>
            </w:r>
            <w:r w:rsidR="00E941F9" w:rsidRPr="009C68EC">
              <w:rPr>
                <w:rFonts w:eastAsia="Calibri"/>
              </w:rPr>
              <w:t>ykdytojui elektroniniu paštu, nurodydami šią informaciją: skelbimo tekstas, leidin</w:t>
            </w:r>
            <w:r w:rsidR="00E941F9">
              <w:rPr>
                <w:rFonts w:eastAsia="Calibri"/>
              </w:rPr>
              <w:t>io</w:t>
            </w:r>
            <w:r w:rsidR="00E941F9" w:rsidRPr="009C68EC">
              <w:rPr>
                <w:rFonts w:eastAsia="Calibri"/>
              </w:rPr>
              <w:t xml:space="preserve">, kuriame turi būti išspausdintas skelbimas, </w:t>
            </w:r>
            <w:r w:rsidR="00E941F9">
              <w:rPr>
                <w:rFonts w:eastAsia="Calibri"/>
              </w:rPr>
              <w:t xml:space="preserve">pavadinimas, </w:t>
            </w:r>
            <w:r w:rsidR="00E941F9" w:rsidRPr="009C68EC">
              <w:rPr>
                <w:rFonts w:eastAsia="Calibri"/>
              </w:rPr>
              <w:t xml:space="preserve">skelbimo paskelbimo terminas, </w:t>
            </w:r>
            <w:r w:rsidR="00E941F9" w:rsidRPr="009C68EC">
              <w:rPr>
                <w:lang w:eastAsia="lt-LT"/>
              </w:rPr>
              <w:t>techniniai parametrai (</w:t>
            </w:r>
            <w:r w:rsidR="00E941F9">
              <w:rPr>
                <w:lang w:eastAsia="lt-LT"/>
              </w:rPr>
              <w:t>skelbimo</w:t>
            </w:r>
            <w:r w:rsidR="00E941F9" w:rsidRPr="009C68EC">
              <w:rPr>
                <w:lang w:eastAsia="lt-LT"/>
              </w:rPr>
              <w:t xml:space="preserve"> spalva, rėmelis ir pan.)</w:t>
            </w:r>
            <w:r w:rsidR="00E941F9">
              <w:rPr>
                <w:lang w:eastAsia="lt-LT"/>
              </w:rPr>
              <w:t>, kita svarbi informacija.</w:t>
            </w:r>
            <w:r w:rsidR="004C4988">
              <w:rPr>
                <w:lang w:eastAsia="lt-LT"/>
              </w:rPr>
              <w:t xml:space="preserve"> Pateiktas užsakymas</w:t>
            </w:r>
            <w:r w:rsidR="00331E30">
              <w:rPr>
                <w:lang w:eastAsia="lt-LT"/>
              </w:rPr>
              <w:t xml:space="preserve"> pas Tiekėją</w:t>
            </w:r>
            <w:r w:rsidR="004C4988" w:rsidRPr="004C4988">
              <w:rPr>
                <w:kern w:val="2"/>
                <w:szCs w:val="24"/>
              </w:rPr>
              <w:t xml:space="preserve"> </w:t>
            </w:r>
            <w:r w:rsidR="004C4988" w:rsidRPr="004C4988">
              <w:rPr>
                <w:lang w:eastAsia="lt-LT"/>
              </w:rPr>
              <w:t>laikom</w:t>
            </w:r>
            <w:r w:rsidR="004C4988">
              <w:rPr>
                <w:lang w:eastAsia="lt-LT"/>
              </w:rPr>
              <w:t>as</w:t>
            </w:r>
            <w:r w:rsidR="004C4988" w:rsidRPr="004C4988">
              <w:rPr>
                <w:lang w:eastAsia="lt-LT"/>
              </w:rPr>
              <w:t xml:space="preserve"> gaut</w:t>
            </w:r>
            <w:r w:rsidR="004C4988">
              <w:rPr>
                <w:lang w:eastAsia="lt-LT"/>
              </w:rPr>
              <w:t>u</w:t>
            </w:r>
            <w:r w:rsidR="004C4988" w:rsidRPr="004C4988">
              <w:rPr>
                <w:lang w:eastAsia="lt-LT"/>
              </w:rPr>
              <w:t xml:space="preserve"> nedelsiant jų išsiuntimo dieną, bet visais atvejais ne vėliau nei kitą Pirkėjo administracijos darbo dieną, jeigu </w:t>
            </w:r>
            <w:r w:rsidR="00331E30">
              <w:rPr>
                <w:lang w:eastAsia="lt-LT"/>
              </w:rPr>
              <w:t>u</w:t>
            </w:r>
            <w:r w:rsidR="004C4988" w:rsidRPr="004C4988">
              <w:rPr>
                <w:lang w:eastAsia="lt-LT"/>
              </w:rPr>
              <w:t>žsakymo išsiuntimo diena buvo ne Pirkėjo administracijos  darbo diena arba elektroniniu paštu</w:t>
            </w:r>
            <w:r w:rsidR="00331E30">
              <w:rPr>
                <w:lang w:eastAsia="lt-LT"/>
              </w:rPr>
              <w:t xml:space="preserve"> užsakymas buvo išsiųstas </w:t>
            </w:r>
            <w:r w:rsidR="004C4988" w:rsidRPr="004C4988">
              <w:rPr>
                <w:lang w:eastAsia="lt-LT"/>
              </w:rPr>
              <w:t>pasibaigus Pirkėjo darbo valandoms (po 17 val.).</w:t>
            </w:r>
          </w:p>
          <w:p w14:paraId="538A6726" w14:textId="682AD99E" w:rsidR="00B15910" w:rsidRPr="00E34AF2" w:rsidRDefault="00E941F9" w:rsidP="00E34AF2">
            <w:pPr>
              <w:tabs>
                <w:tab w:val="left" w:pos="900"/>
              </w:tabs>
              <w:jc w:val="both"/>
              <w:rPr>
                <w:lang w:eastAsia="lt-LT"/>
              </w:rPr>
            </w:pPr>
            <w:r>
              <w:rPr>
                <w:lang w:eastAsia="lt-LT"/>
              </w:rPr>
              <w:t>4.3.</w:t>
            </w:r>
            <w:r w:rsidR="00335037">
              <w:rPr>
                <w:lang w:eastAsia="lt-LT"/>
              </w:rPr>
              <w:t>2</w:t>
            </w:r>
            <w:r>
              <w:rPr>
                <w:lang w:eastAsia="lt-LT"/>
              </w:rPr>
              <w:t xml:space="preserve">. </w:t>
            </w:r>
            <w:r w:rsidR="00B638E8">
              <w:rPr>
                <w:lang w:eastAsia="lt-LT"/>
              </w:rPr>
              <w:t>Tiekėjas</w:t>
            </w:r>
            <w:r w:rsidR="00B638E8" w:rsidRPr="009C68EC">
              <w:rPr>
                <w:lang w:eastAsia="lt-LT"/>
              </w:rPr>
              <w:t xml:space="preserve"> privalo atlikti užsakymą per </w:t>
            </w:r>
            <w:r w:rsidR="00B638E8">
              <w:rPr>
                <w:lang w:eastAsia="lt-LT"/>
              </w:rPr>
              <w:t>2</w:t>
            </w:r>
            <w:r w:rsidR="00B638E8" w:rsidRPr="004453E3">
              <w:rPr>
                <w:lang w:eastAsia="lt-LT"/>
              </w:rPr>
              <w:t xml:space="preserve"> (dvi</w:t>
            </w:r>
            <w:r w:rsidR="00B638E8">
              <w:rPr>
                <w:lang w:eastAsia="lt-LT"/>
              </w:rPr>
              <w:t>)</w:t>
            </w:r>
            <w:r w:rsidR="00B638E8" w:rsidRPr="009C68EC">
              <w:rPr>
                <w:lang w:eastAsia="lt-LT"/>
              </w:rPr>
              <w:t xml:space="preserve"> darbo dienas</w:t>
            </w:r>
            <w:r w:rsidR="00B638E8">
              <w:rPr>
                <w:lang w:eastAsia="lt-LT"/>
              </w:rPr>
              <w:t xml:space="preserve"> nacionalinės reikšmės leidiniuose, per 3 (tris) darbo dienas regioninės reikšmės leidiniuose nuo užsakymo gavimo dienos</w:t>
            </w:r>
            <w:r w:rsidR="00B638E8" w:rsidRPr="009C68EC">
              <w:rPr>
                <w:lang w:eastAsia="lt-LT"/>
              </w:rPr>
              <w:t xml:space="preserve"> ar</w:t>
            </w:r>
            <w:r w:rsidR="000F18CE">
              <w:rPr>
                <w:lang w:eastAsia="lt-LT"/>
              </w:rPr>
              <w:t xml:space="preserve">ba per kitą </w:t>
            </w:r>
            <w:r w:rsidR="000F18CE" w:rsidRPr="009C68EC">
              <w:rPr>
                <w:lang w:eastAsia="lt-LT"/>
              </w:rPr>
              <w:t xml:space="preserve">iš anksto </w:t>
            </w:r>
            <w:r w:rsidR="00B638E8" w:rsidRPr="009C68EC">
              <w:rPr>
                <w:lang w:eastAsia="lt-LT"/>
              </w:rPr>
              <w:t xml:space="preserve">šalių </w:t>
            </w:r>
            <w:r w:rsidR="000F18CE" w:rsidRPr="009C68EC">
              <w:rPr>
                <w:lang w:eastAsia="lt-LT"/>
              </w:rPr>
              <w:t>suderintą</w:t>
            </w:r>
            <w:r w:rsidR="00B638E8" w:rsidRPr="009C68EC">
              <w:rPr>
                <w:lang w:eastAsia="lt-LT"/>
              </w:rPr>
              <w:t xml:space="preserve"> terminą</w:t>
            </w:r>
            <w:r w:rsidR="000F18CE">
              <w:rPr>
                <w:lang w:eastAsia="lt-LT"/>
              </w:rPr>
              <w:t>.</w:t>
            </w:r>
          </w:p>
        </w:tc>
      </w:tr>
      <w:tr w:rsidR="00027B83" w14:paraId="538A6732" w14:textId="77777777" w:rsidTr="00944551">
        <w:trPr>
          <w:trHeight w:val="1090"/>
        </w:trPr>
        <w:tc>
          <w:tcPr>
            <w:tcW w:w="2770" w:type="dxa"/>
            <w:tcBorders>
              <w:top w:val="single" w:sz="4" w:space="0" w:color="auto"/>
              <w:left w:val="single" w:sz="4" w:space="0" w:color="auto"/>
              <w:bottom w:val="single" w:sz="4" w:space="0" w:color="auto"/>
              <w:right w:val="single" w:sz="4" w:space="0" w:color="auto"/>
            </w:tcBorders>
          </w:tcPr>
          <w:p w14:paraId="538A6728" w14:textId="77777777" w:rsidR="00027B83" w:rsidRDefault="000B0897" w:rsidP="00136DC9">
            <w:pPr>
              <w:jc w:val="both"/>
              <w:rPr>
                <w:b/>
                <w:kern w:val="2"/>
                <w:szCs w:val="24"/>
              </w:rPr>
            </w:pPr>
            <w:r>
              <w:rPr>
                <w:b/>
                <w:kern w:val="2"/>
                <w:szCs w:val="24"/>
              </w:rPr>
              <w:t>4.4. Dėl minimalios Užsakymo vertės ar apimties</w:t>
            </w:r>
          </w:p>
        </w:tc>
        <w:tc>
          <w:tcPr>
            <w:tcW w:w="7125" w:type="dxa"/>
            <w:gridSpan w:val="3"/>
            <w:tcBorders>
              <w:top w:val="single" w:sz="4" w:space="0" w:color="auto"/>
              <w:left w:val="single" w:sz="4" w:space="0" w:color="auto"/>
              <w:bottom w:val="single" w:sz="4" w:space="0" w:color="auto"/>
              <w:right w:val="single" w:sz="4" w:space="0" w:color="auto"/>
            </w:tcBorders>
          </w:tcPr>
          <w:p w14:paraId="538A6731" w14:textId="30BD14EC" w:rsidR="00027B83" w:rsidRPr="00600383" w:rsidRDefault="0067752E" w:rsidP="00600383">
            <w:pPr>
              <w:tabs>
                <w:tab w:val="left" w:pos="900"/>
              </w:tabs>
              <w:spacing w:line="276" w:lineRule="auto"/>
              <w:jc w:val="both"/>
              <w:rPr>
                <w:rFonts w:eastAsia="Calibri"/>
              </w:rPr>
            </w:pPr>
            <w:r w:rsidRPr="0067752E">
              <w:rPr>
                <w:rFonts w:eastAsia="Calibri"/>
              </w:rPr>
              <w:t>Netaikoma</w:t>
            </w:r>
          </w:p>
        </w:tc>
      </w:tr>
      <w:tr w:rsidR="00027B83" w14:paraId="538A6735" w14:textId="77777777" w:rsidTr="00944551">
        <w:trPr>
          <w:trHeight w:val="300"/>
        </w:trPr>
        <w:tc>
          <w:tcPr>
            <w:tcW w:w="2770" w:type="dxa"/>
          </w:tcPr>
          <w:p w14:paraId="538A6733" w14:textId="77777777" w:rsidR="00027B83" w:rsidRDefault="000B0897">
            <w:pPr>
              <w:rPr>
                <w:b/>
                <w:kern w:val="2"/>
                <w:szCs w:val="24"/>
              </w:rPr>
            </w:pPr>
            <w:r>
              <w:rPr>
                <w:b/>
                <w:kern w:val="2"/>
                <w:szCs w:val="24"/>
              </w:rPr>
              <w:t>4.5. Pateikiami dokumentai</w:t>
            </w:r>
          </w:p>
        </w:tc>
        <w:tc>
          <w:tcPr>
            <w:tcW w:w="7125" w:type="dxa"/>
            <w:gridSpan w:val="3"/>
          </w:tcPr>
          <w:p w14:paraId="538A6734" w14:textId="31BD7E9A" w:rsidR="007F4C25" w:rsidRPr="00E34AF2" w:rsidRDefault="000B0897" w:rsidP="003053FA">
            <w:pPr>
              <w:jc w:val="both"/>
              <w:rPr>
                <w:kern w:val="2"/>
                <w:szCs w:val="24"/>
              </w:rPr>
            </w:pPr>
            <w:r>
              <w:rPr>
                <w:kern w:val="2"/>
                <w:szCs w:val="24"/>
              </w:rPr>
              <w:t xml:space="preserve">Turi būti pateikiami šie </w:t>
            </w:r>
            <w:r w:rsidRPr="00747281">
              <w:rPr>
                <w:kern w:val="2"/>
                <w:szCs w:val="24"/>
              </w:rPr>
              <w:t xml:space="preserve">dokumentai: </w:t>
            </w:r>
            <w:r w:rsidR="00557247" w:rsidRPr="003053FA">
              <w:rPr>
                <w:kern w:val="2"/>
                <w:szCs w:val="24"/>
              </w:rPr>
              <w:t>Paslaugų perdavimo–priėmimo akt</w:t>
            </w:r>
            <w:r w:rsidR="008D5EFA">
              <w:rPr>
                <w:kern w:val="2"/>
                <w:szCs w:val="24"/>
              </w:rPr>
              <w:t>as</w:t>
            </w:r>
            <w:r w:rsidR="00557247" w:rsidRPr="003053FA">
              <w:rPr>
                <w:kern w:val="2"/>
                <w:szCs w:val="24"/>
              </w:rPr>
              <w:t>,</w:t>
            </w:r>
            <w:r w:rsidR="00557247">
              <w:rPr>
                <w:kern w:val="2"/>
                <w:szCs w:val="24"/>
              </w:rPr>
              <w:t xml:space="preserve"> </w:t>
            </w:r>
            <w:r w:rsidRPr="00747281">
              <w:rPr>
                <w:kern w:val="2"/>
                <w:szCs w:val="24"/>
              </w:rPr>
              <w:t>Sąskaita</w:t>
            </w:r>
            <w:r w:rsidR="00534B7A">
              <w:rPr>
                <w:kern w:val="2"/>
                <w:szCs w:val="24"/>
              </w:rPr>
              <w:t xml:space="preserve"> (-</w:t>
            </w:r>
            <w:proofErr w:type="spellStart"/>
            <w:r w:rsidR="00534B7A">
              <w:rPr>
                <w:kern w:val="2"/>
                <w:szCs w:val="24"/>
              </w:rPr>
              <w:t>os</w:t>
            </w:r>
            <w:proofErr w:type="spellEnd"/>
            <w:r w:rsidR="00534B7A">
              <w:rPr>
                <w:kern w:val="2"/>
                <w:szCs w:val="24"/>
              </w:rPr>
              <w:t>).</w:t>
            </w:r>
            <w:r w:rsidR="000D2661">
              <w:rPr>
                <w:kern w:val="2"/>
                <w:szCs w:val="24"/>
              </w:rPr>
              <w:t xml:space="preserve"> </w:t>
            </w:r>
            <w:r w:rsidRPr="00747281">
              <w:rPr>
                <w:kern w:val="2"/>
                <w:szCs w:val="24"/>
              </w:rPr>
              <w:t>Tiekėjui ne</w:t>
            </w:r>
            <w:r>
              <w:rPr>
                <w:kern w:val="2"/>
                <w:szCs w:val="24"/>
              </w:rPr>
              <w:t>pateikus nurodytų dokumentų, laikoma, kad Paslaugos neatitinka Sutartyje nustatytų reikalavimų.</w:t>
            </w:r>
          </w:p>
        </w:tc>
      </w:tr>
      <w:tr w:rsidR="00027B83" w14:paraId="538A6737" w14:textId="77777777" w:rsidTr="00944551">
        <w:trPr>
          <w:trHeight w:val="300"/>
        </w:trPr>
        <w:tc>
          <w:tcPr>
            <w:tcW w:w="9895" w:type="dxa"/>
            <w:gridSpan w:val="4"/>
          </w:tcPr>
          <w:p w14:paraId="538A6736" w14:textId="77777777" w:rsidR="00027B83" w:rsidRDefault="000B0897">
            <w:pPr>
              <w:jc w:val="center"/>
              <w:rPr>
                <w:b/>
                <w:kern w:val="2"/>
                <w:szCs w:val="24"/>
              </w:rPr>
            </w:pPr>
            <w:r>
              <w:rPr>
                <w:b/>
                <w:kern w:val="2"/>
                <w:szCs w:val="24"/>
              </w:rPr>
              <w:t>5. SUTARTIES KAINA IR ATSISKAITYMO TVARKA</w:t>
            </w:r>
          </w:p>
        </w:tc>
      </w:tr>
      <w:tr w:rsidR="00027B83" w14:paraId="538A6750" w14:textId="77777777" w:rsidTr="00944551">
        <w:trPr>
          <w:trHeight w:val="300"/>
        </w:trPr>
        <w:tc>
          <w:tcPr>
            <w:tcW w:w="2770" w:type="dxa"/>
          </w:tcPr>
          <w:p w14:paraId="538A6738" w14:textId="77777777" w:rsidR="00027B83" w:rsidRDefault="000B0897" w:rsidP="0003732C">
            <w:pPr>
              <w:jc w:val="both"/>
              <w:rPr>
                <w:b/>
                <w:kern w:val="2"/>
                <w:szCs w:val="24"/>
              </w:rPr>
            </w:pPr>
            <w:r>
              <w:rPr>
                <w:b/>
                <w:kern w:val="2"/>
                <w:szCs w:val="24"/>
              </w:rPr>
              <w:t>5.1. Sutarčiai taikomas kainos apskaičiavimo būdas</w:t>
            </w:r>
          </w:p>
        </w:tc>
        <w:tc>
          <w:tcPr>
            <w:tcW w:w="7125" w:type="dxa"/>
            <w:gridSpan w:val="3"/>
          </w:tcPr>
          <w:p w14:paraId="13046157" w14:textId="7FB9AA2B" w:rsidR="00D10C0C" w:rsidRPr="00D10C0C" w:rsidRDefault="00D10C0C" w:rsidP="00D23EF2">
            <w:pPr>
              <w:jc w:val="both"/>
              <w:rPr>
                <w:kern w:val="2"/>
                <w:szCs w:val="24"/>
              </w:rPr>
            </w:pPr>
            <w:r w:rsidRPr="00D10C0C">
              <w:rPr>
                <w:kern w:val="2"/>
                <w:szCs w:val="24"/>
              </w:rPr>
              <w:t>Vadovaujantis Kainodaros taisyklių nustatymo metodika, patvirtinta Viešųjų pirkimų tarnybos direktoriaus 2017 m. birželio 28 d. įsakymu Nr. 1S-95 „Dėl kainodaros taisyklių nustatymo metodikos patvirtinimo“ (toliau – Metodika)</w:t>
            </w:r>
            <w:r w:rsidR="002E74ED">
              <w:rPr>
                <w:kern w:val="2"/>
                <w:szCs w:val="24"/>
              </w:rPr>
              <w:t>,</w:t>
            </w:r>
            <w:r w:rsidRPr="00D10C0C">
              <w:rPr>
                <w:kern w:val="2"/>
                <w:szCs w:val="24"/>
              </w:rPr>
              <w:t xml:space="preserve"> Sutarčiai taikoma </w:t>
            </w:r>
            <w:r w:rsidRPr="00510EE2">
              <w:rPr>
                <w:b/>
                <w:bCs/>
                <w:kern w:val="2"/>
                <w:szCs w:val="24"/>
              </w:rPr>
              <w:t xml:space="preserve">fiksuoto įkainio </w:t>
            </w:r>
            <w:r w:rsidR="00534B7A" w:rsidRPr="00510EE2">
              <w:rPr>
                <w:b/>
                <w:bCs/>
                <w:kern w:val="2"/>
                <w:szCs w:val="24"/>
              </w:rPr>
              <w:t>kainodara</w:t>
            </w:r>
            <w:r w:rsidR="00534B7A">
              <w:rPr>
                <w:kern w:val="2"/>
                <w:szCs w:val="24"/>
              </w:rPr>
              <w:t xml:space="preserve"> </w:t>
            </w:r>
            <w:r w:rsidRPr="00D10C0C">
              <w:rPr>
                <w:kern w:val="2"/>
                <w:szCs w:val="24"/>
              </w:rPr>
              <w:t>(Metodikos 10.2 p.)</w:t>
            </w:r>
            <w:r w:rsidR="00534B7A">
              <w:rPr>
                <w:kern w:val="2"/>
                <w:szCs w:val="24"/>
              </w:rPr>
              <w:t xml:space="preserve">. </w:t>
            </w:r>
          </w:p>
          <w:p w14:paraId="538A674F" w14:textId="36B47645" w:rsidR="00027B83" w:rsidRDefault="00027B83" w:rsidP="00D23EF2">
            <w:pPr>
              <w:jc w:val="both"/>
              <w:rPr>
                <w:color w:val="4472C4"/>
                <w:kern w:val="2"/>
                <w:szCs w:val="24"/>
              </w:rPr>
            </w:pPr>
          </w:p>
        </w:tc>
      </w:tr>
      <w:tr w:rsidR="00027B83" w14:paraId="538A6828" w14:textId="77777777" w:rsidTr="00944551">
        <w:trPr>
          <w:trHeight w:val="300"/>
        </w:trPr>
        <w:tc>
          <w:tcPr>
            <w:tcW w:w="2770" w:type="dxa"/>
          </w:tcPr>
          <w:p w14:paraId="596146EB" w14:textId="6ABDC8C8" w:rsidR="004061F0" w:rsidRDefault="000B0897" w:rsidP="004A3915">
            <w:pPr>
              <w:rPr>
                <w:b/>
                <w:kern w:val="2"/>
                <w:szCs w:val="24"/>
              </w:rPr>
            </w:pPr>
            <w:r>
              <w:rPr>
                <w:b/>
                <w:kern w:val="2"/>
                <w:szCs w:val="24"/>
              </w:rPr>
              <w:lastRenderedPageBreak/>
              <w:t xml:space="preserve">5.2. </w:t>
            </w:r>
            <w:r w:rsidR="00534B7A" w:rsidRPr="00534B7A">
              <w:rPr>
                <w:b/>
                <w:kern w:val="2"/>
                <w:szCs w:val="24"/>
              </w:rPr>
              <w:t>Pradinės Sutarties vertė ir Sutarties kaina, kai taikoma fiksuoto įkainio kainodara</w:t>
            </w:r>
          </w:p>
          <w:p w14:paraId="538A6819" w14:textId="77777777" w:rsidR="00027B83" w:rsidRDefault="00027B83">
            <w:pPr>
              <w:rPr>
                <w:b/>
                <w:kern w:val="2"/>
                <w:szCs w:val="24"/>
              </w:rPr>
            </w:pPr>
          </w:p>
          <w:p w14:paraId="538A681E" w14:textId="77777777" w:rsidR="00027B83" w:rsidRDefault="00027B83" w:rsidP="00940BCA">
            <w:pPr>
              <w:rPr>
                <w:kern w:val="2"/>
                <w:szCs w:val="24"/>
              </w:rPr>
            </w:pPr>
          </w:p>
        </w:tc>
        <w:tc>
          <w:tcPr>
            <w:tcW w:w="7125" w:type="dxa"/>
            <w:gridSpan w:val="3"/>
          </w:tcPr>
          <w:p w14:paraId="212BA2E1" w14:textId="704E53FA" w:rsidR="00534B7A" w:rsidRPr="00510C4B" w:rsidRDefault="00260AEB" w:rsidP="00260AEB">
            <w:pPr>
              <w:jc w:val="both"/>
              <w:rPr>
                <w:b/>
                <w:bCs/>
                <w:kern w:val="2"/>
                <w:szCs w:val="24"/>
              </w:rPr>
            </w:pPr>
            <w:r w:rsidRPr="00260AEB">
              <w:rPr>
                <w:kern w:val="2"/>
                <w:szCs w:val="24"/>
              </w:rPr>
              <w:t>5</w:t>
            </w:r>
            <w:r>
              <w:rPr>
                <w:kern w:val="2"/>
                <w:szCs w:val="24"/>
              </w:rPr>
              <w:t xml:space="preserve">.2.1. </w:t>
            </w:r>
            <w:r w:rsidR="003F3C38" w:rsidRPr="003F3C38">
              <w:rPr>
                <w:kern w:val="2"/>
                <w:szCs w:val="24"/>
              </w:rPr>
              <w:t xml:space="preserve">Pradinės Sutarties vertė yra </w:t>
            </w:r>
            <w:r w:rsidR="00E34AF2">
              <w:rPr>
                <w:kern w:val="2"/>
                <w:szCs w:val="24"/>
              </w:rPr>
              <w:t>120 000,00</w:t>
            </w:r>
            <w:r w:rsidR="00534B7A" w:rsidRPr="00534B7A">
              <w:rPr>
                <w:kern w:val="2"/>
                <w:szCs w:val="24"/>
              </w:rPr>
              <w:t xml:space="preserve"> Eur (vienas šimtas </w:t>
            </w:r>
            <w:r w:rsidR="00E34AF2">
              <w:rPr>
                <w:kern w:val="2"/>
                <w:szCs w:val="24"/>
              </w:rPr>
              <w:t>dvi</w:t>
            </w:r>
            <w:r w:rsidR="00534B7A" w:rsidRPr="00534B7A">
              <w:rPr>
                <w:kern w:val="2"/>
                <w:szCs w:val="24"/>
              </w:rPr>
              <w:t>dešimt tūkstančių eurų</w:t>
            </w:r>
            <w:r w:rsidR="00D34760">
              <w:rPr>
                <w:kern w:val="2"/>
                <w:szCs w:val="24"/>
              </w:rPr>
              <w:t>, 00 ct</w:t>
            </w:r>
            <w:r w:rsidR="00534B7A" w:rsidRPr="00534B7A">
              <w:rPr>
                <w:kern w:val="2"/>
                <w:szCs w:val="24"/>
              </w:rPr>
              <w:t>) be PVM.</w:t>
            </w:r>
            <w:r w:rsidR="00534B7A">
              <w:rPr>
                <w:kern w:val="2"/>
                <w:szCs w:val="24"/>
              </w:rPr>
              <w:t xml:space="preserve"> </w:t>
            </w:r>
            <w:r w:rsidR="003F3C38" w:rsidRPr="003F3C38">
              <w:rPr>
                <w:kern w:val="2"/>
                <w:szCs w:val="24"/>
              </w:rPr>
              <w:t xml:space="preserve">PVM sudaro </w:t>
            </w:r>
            <w:r w:rsidR="00D34760">
              <w:rPr>
                <w:kern w:val="2"/>
                <w:szCs w:val="24"/>
              </w:rPr>
              <w:t>25 200,00</w:t>
            </w:r>
            <w:r w:rsidR="00D00D99">
              <w:rPr>
                <w:kern w:val="2"/>
                <w:szCs w:val="24"/>
              </w:rPr>
              <w:t xml:space="preserve"> Eur</w:t>
            </w:r>
            <w:r w:rsidR="00534B7A">
              <w:rPr>
                <w:kern w:val="2"/>
                <w:szCs w:val="24"/>
              </w:rPr>
              <w:t>.</w:t>
            </w:r>
            <w:r>
              <w:rPr>
                <w:kern w:val="2"/>
                <w:szCs w:val="24"/>
              </w:rPr>
              <w:t xml:space="preserve"> </w:t>
            </w:r>
            <w:r w:rsidR="003F3C38" w:rsidRPr="003F3C38">
              <w:rPr>
                <w:kern w:val="2"/>
                <w:szCs w:val="24"/>
              </w:rPr>
              <w:t xml:space="preserve">Sutarties kaina yra </w:t>
            </w:r>
            <w:r w:rsidR="00D34760">
              <w:rPr>
                <w:b/>
                <w:bCs/>
                <w:kern w:val="2"/>
                <w:szCs w:val="24"/>
              </w:rPr>
              <w:t>145 200,00</w:t>
            </w:r>
            <w:r w:rsidR="00534B7A" w:rsidRPr="00510C4B">
              <w:rPr>
                <w:b/>
                <w:bCs/>
                <w:kern w:val="2"/>
                <w:szCs w:val="24"/>
              </w:rPr>
              <w:t xml:space="preserve"> Eur (vienas šimtas </w:t>
            </w:r>
            <w:r w:rsidR="00D34760">
              <w:rPr>
                <w:b/>
                <w:bCs/>
                <w:kern w:val="2"/>
                <w:szCs w:val="24"/>
              </w:rPr>
              <w:t>keturias</w:t>
            </w:r>
            <w:r w:rsidR="00534B7A" w:rsidRPr="00510C4B">
              <w:rPr>
                <w:b/>
                <w:bCs/>
                <w:kern w:val="2"/>
                <w:szCs w:val="24"/>
              </w:rPr>
              <w:t xml:space="preserve">dešimt </w:t>
            </w:r>
            <w:r w:rsidR="00D34760">
              <w:rPr>
                <w:b/>
                <w:bCs/>
                <w:kern w:val="2"/>
                <w:szCs w:val="24"/>
              </w:rPr>
              <w:t xml:space="preserve">penki </w:t>
            </w:r>
            <w:r w:rsidR="00534B7A" w:rsidRPr="00510C4B">
              <w:rPr>
                <w:b/>
                <w:bCs/>
                <w:kern w:val="2"/>
                <w:szCs w:val="24"/>
              </w:rPr>
              <w:t>tūkstanči</w:t>
            </w:r>
            <w:r w:rsidR="00D34760">
              <w:rPr>
                <w:b/>
                <w:bCs/>
                <w:kern w:val="2"/>
                <w:szCs w:val="24"/>
              </w:rPr>
              <w:t>ai du šimtai</w:t>
            </w:r>
            <w:r w:rsidR="00534B7A" w:rsidRPr="00510C4B">
              <w:rPr>
                <w:b/>
                <w:bCs/>
                <w:kern w:val="2"/>
                <w:szCs w:val="24"/>
              </w:rPr>
              <w:t xml:space="preserve"> eurų</w:t>
            </w:r>
            <w:r w:rsidR="00D34760">
              <w:rPr>
                <w:b/>
                <w:bCs/>
                <w:kern w:val="2"/>
                <w:szCs w:val="24"/>
              </w:rPr>
              <w:t>, 00 ct</w:t>
            </w:r>
            <w:r w:rsidR="00534B7A" w:rsidRPr="00510C4B">
              <w:rPr>
                <w:b/>
                <w:bCs/>
                <w:kern w:val="2"/>
                <w:szCs w:val="24"/>
              </w:rPr>
              <w:t xml:space="preserve">) su PVM. </w:t>
            </w:r>
          </w:p>
          <w:p w14:paraId="4EFF32C4" w14:textId="2BCD27E4" w:rsidR="00F92210" w:rsidRPr="00F92210" w:rsidRDefault="00260AEB" w:rsidP="00F92210">
            <w:pPr>
              <w:jc w:val="both"/>
              <w:rPr>
                <w:color w:val="000000"/>
                <w:kern w:val="2"/>
                <w:szCs w:val="24"/>
              </w:rPr>
            </w:pPr>
            <w:r>
              <w:rPr>
                <w:color w:val="000000"/>
                <w:kern w:val="2"/>
                <w:szCs w:val="24"/>
              </w:rPr>
              <w:t xml:space="preserve">5.2.2. </w:t>
            </w:r>
            <w:r w:rsidR="004061F0" w:rsidRPr="004061F0">
              <w:rPr>
                <w:color w:val="000000"/>
                <w:kern w:val="2"/>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jos priede Nr. </w:t>
            </w:r>
            <w:r w:rsidR="00835DDB">
              <w:rPr>
                <w:color w:val="000000"/>
                <w:kern w:val="2"/>
                <w:szCs w:val="24"/>
              </w:rPr>
              <w:t>2</w:t>
            </w:r>
            <w:r w:rsidR="00510C4B" w:rsidRPr="00510C4B">
              <w:rPr>
                <w:color w:val="000000"/>
                <w:kern w:val="2"/>
                <w:szCs w:val="24"/>
              </w:rPr>
              <w:t xml:space="preserve"> </w:t>
            </w:r>
            <w:r w:rsidR="004061F0" w:rsidRPr="004061F0">
              <w:rPr>
                <w:color w:val="000000"/>
                <w:kern w:val="2"/>
                <w:szCs w:val="24"/>
              </w:rPr>
              <w:t xml:space="preserve">nurodytais įkainiais, neviršijant </w:t>
            </w:r>
            <w:r w:rsidR="004A3915" w:rsidRPr="004061F0">
              <w:rPr>
                <w:color w:val="000000"/>
                <w:kern w:val="2"/>
                <w:szCs w:val="24"/>
              </w:rPr>
              <w:t xml:space="preserve">Pradinės Sutarties </w:t>
            </w:r>
            <w:r w:rsidR="004061F0" w:rsidRPr="004061F0">
              <w:rPr>
                <w:color w:val="000000"/>
                <w:kern w:val="2"/>
                <w:szCs w:val="24"/>
              </w:rPr>
              <w:t xml:space="preserve">kainos. </w:t>
            </w:r>
            <w:r w:rsidR="00F92210" w:rsidRPr="00F92210">
              <w:rPr>
                <w:color w:val="000000"/>
                <w:kern w:val="2"/>
                <w:szCs w:val="24"/>
              </w:rPr>
              <w:t>Sutartyje arba jos priede Nr.</w:t>
            </w:r>
            <w:r w:rsidR="004F5216">
              <w:rPr>
                <w:color w:val="000000"/>
                <w:kern w:val="2"/>
                <w:szCs w:val="24"/>
              </w:rPr>
              <w:t xml:space="preserve"> 2</w:t>
            </w:r>
            <w:r w:rsidR="00F92210" w:rsidRPr="00F92210">
              <w:rPr>
                <w:kern w:val="2"/>
                <w:szCs w:val="24"/>
              </w:rPr>
              <w:t xml:space="preserve"> </w:t>
            </w:r>
            <w:r w:rsidR="00F92210" w:rsidRPr="00F92210">
              <w:rPr>
                <w:color w:val="000000"/>
                <w:kern w:val="2"/>
                <w:szCs w:val="24"/>
              </w:rPr>
              <w:t xml:space="preserve">atskirose eilutėse nurodytas </w:t>
            </w:r>
            <w:r w:rsidR="00F92210" w:rsidRPr="00F92210">
              <w:rPr>
                <w:color w:val="000000"/>
                <w:szCs w:val="24"/>
              </w:rPr>
              <w:t>Paslaugų</w:t>
            </w:r>
            <w:r w:rsidR="00F92210" w:rsidRPr="00F92210">
              <w:rPr>
                <w:color w:val="000000"/>
                <w:kern w:val="2"/>
                <w:szCs w:val="24"/>
              </w:rPr>
              <w:t xml:space="preserve"> kiekis gali būti keičiamas (didėti ar mažėti).</w:t>
            </w:r>
          </w:p>
          <w:p w14:paraId="538A6827" w14:textId="46DEBF5F" w:rsidR="0011531F" w:rsidRPr="00940BCA" w:rsidRDefault="0011531F" w:rsidP="00E34AF2">
            <w:pPr>
              <w:jc w:val="both"/>
              <w:rPr>
                <w:color w:val="000000"/>
                <w:kern w:val="2"/>
                <w:szCs w:val="24"/>
              </w:rPr>
            </w:pPr>
          </w:p>
        </w:tc>
      </w:tr>
      <w:tr w:rsidR="00027B83" w14:paraId="538A6833" w14:textId="77777777" w:rsidTr="00944551">
        <w:trPr>
          <w:trHeight w:val="300"/>
        </w:trPr>
        <w:tc>
          <w:tcPr>
            <w:tcW w:w="2770" w:type="dxa"/>
          </w:tcPr>
          <w:p w14:paraId="538A682B" w14:textId="6EC2CDC7" w:rsidR="00F05AAB" w:rsidRPr="00F05AAB" w:rsidRDefault="000B0897" w:rsidP="0003732C">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125" w:type="dxa"/>
            <w:gridSpan w:val="3"/>
          </w:tcPr>
          <w:p w14:paraId="538A682E" w14:textId="051175E0" w:rsidR="00027B83" w:rsidRDefault="000B0897">
            <w:pPr>
              <w:rPr>
                <w:szCs w:val="24"/>
              </w:rPr>
            </w:pPr>
            <w:r w:rsidRPr="005F0A26">
              <w:rPr>
                <w:kern w:val="2"/>
                <w:szCs w:val="24"/>
              </w:rPr>
              <w:t xml:space="preserve">Sutarties įkainiai </w:t>
            </w:r>
            <w:r>
              <w:rPr>
                <w:kern w:val="2"/>
                <w:szCs w:val="24"/>
              </w:rPr>
              <w:t>bus perskaičiuojami:</w:t>
            </w:r>
          </w:p>
          <w:p w14:paraId="538A682F" w14:textId="77777777" w:rsidR="00027B83" w:rsidRPr="00F05AAB" w:rsidRDefault="000B0897">
            <w:pPr>
              <w:rPr>
                <w:kern w:val="2"/>
                <w:szCs w:val="24"/>
              </w:rPr>
            </w:pPr>
            <w:r w:rsidRPr="00F05AAB">
              <w:rPr>
                <w:kern w:val="2"/>
                <w:szCs w:val="24"/>
              </w:rPr>
              <w:t>5.3.1. dėl PVM tarifo pasikeitimo;</w:t>
            </w:r>
          </w:p>
          <w:p w14:paraId="538A6832" w14:textId="7C88BCD9" w:rsidR="00027B83" w:rsidRPr="00E871F8" w:rsidRDefault="000B0897" w:rsidP="00E871F8">
            <w:pPr>
              <w:rPr>
                <w:color w:val="FF0000"/>
                <w:kern w:val="2"/>
                <w:szCs w:val="24"/>
              </w:rPr>
            </w:pPr>
            <w:r w:rsidRPr="00F05AAB">
              <w:rPr>
                <w:kern w:val="2"/>
                <w:szCs w:val="24"/>
              </w:rPr>
              <w:t>5.3.</w:t>
            </w:r>
            <w:r w:rsidR="00F05AAB" w:rsidRPr="00F05AAB">
              <w:rPr>
                <w:kern w:val="2"/>
                <w:szCs w:val="24"/>
              </w:rPr>
              <w:t>2</w:t>
            </w:r>
            <w:r w:rsidRPr="00F05AAB">
              <w:rPr>
                <w:kern w:val="2"/>
                <w:szCs w:val="24"/>
              </w:rPr>
              <w:t>. dėl kainų lygio pokyčio</w:t>
            </w:r>
            <w:r w:rsidR="00E871F8" w:rsidRPr="00F05AAB">
              <w:rPr>
                <w:kern w:val="2"/>
                <w:szCs w:val="24"/>
              </w:rPr>
              <w:t>.</w:t>
            </w:r>
          </w:p>
        </w:tc>
      </w:tr>
      <w:tr w:rsidR="00027B83" w14:paraId="538A683C" w14:textId="77777777" w:rsidTr="00944551">
        <w:trPr>
          <w:trHeight w:val="300"/>
        </w:trPr>
        <w:tc>
          <w:tcPr>
            <w:tcW w:w="2770" w:type="dxa"/>
          </w:tcPr>
          <w:p w14:paraId="538A6834" w14:textId="77777777" w:rsidR="00027B83" w:rsidRDefault="000B0897" w:rsidP="0003732C">
            <w:pPr>
              <w:jc w:val="both"/>
              <w:rPr>
                <w:b/>
                <w:kern w:val="2"/>
                <w:szCs w:val="24"/>
              </w:rPr>
            </w:pPr>
            <w:r>
              <w:rPr>
                <w:b/>
                <w:kern w:val="2"/>
                <w:szCs w:val="24"/>
              </w:rPr>
              <w:t>5.3.1. Sutarties kainos / įkainių peržiūra dėl PVM tarifo pasikeitimo</w:t>
            </w:r>
          </w:p>
        </w:tc>
        <w:tc>
          <w:tcPr>
            <w:tcW w:w="7125" w:type="dxa"/>
            <w:gridSpan w:val="3"/>
          </w:tcPr>
          <w:p w14:paraId="538A6835" w14:textId="0A19B1FC" w:rsidR="00027B83" w:rsidRDefault="000B0897" w:rsidP="008445F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1A2EBB">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38A683B" w14:textId="015F6501" w:rsidR="007119D5" w:rsidRDefault="009E6E71" w:rsidP="008445F2">
            <w:pPr>
              <w:jc w:val="both"/>
              <w:rPr>
                <w:szCs w:val="24"/>
              </w:rPr>
            </w:pPr>
            <w:r w:rsidRPr="009E6E71">
              <w:rPr>
                <w:kern w:val="2"/>
                <w:szCs w:val="24"/>
              </w:rPr>
              <w:t>Perskaičiuoti Sutarties įkainiai įforminami Susitarimu ir turi būti taikomi nuo naujo PVM įvedimo datos (nepriklausomai nuo to, kada pasirašytas Susitarimas).</w:t>
            </w:r>
          </w:p>
        </w:tc>
      </w:tr>
      <w:tr w:rsidR="00027B83" w14:paraId="538A6845" w14:textId="77777777" w:rsidTr="00944551">
        <w:trPr>
          <w:trHeight w:val="300"/>
        </w:trPr>
        <w:tc>
          <w:tcPr>
            <w:tcW w:w="2770" w:type="dxa"/>
          </w:tcPr>
          <w:p w14:paraId="538A683D" w14:textId="77777777" w:rsidR="00027B83" w:rsidRDefault="000B0897" w:rsidP="0003732C">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125" w:type="dxa"/>
            <w:gridSpan w:val="3"/>
          </w:tcPr>
          <w:p w14:paraId="538A6844" w14:textId="63D0EA48" w:rsidR="00027B83" w:rsidRPr="00DA5D0F" w:rsidRDefault="000B0897" w:rsidP="00DA5D0F">
            <w:pPr>
              <w:rPr>
                <w:kern w:val="2"/>
                <w:szCs w:val="24"/>
              </w:rPr>
            </w:pPr>
            <w:r>
              <w:rPr>
                <w:kern w:val="2"/>
                <w:szCs w:val="24"/>
              </w:rPr>
              <w:t>Netaikoma</w:t>
            </w:r>
          </w:p>
        </w:tc>
      </w:tr>
      <w:tr w:rsidR="00027B83" w14:paraId="538A6862" w14:textId="77777777" w:rsidTr="00944551">
        <w:trPr>
          <w:trHeight w:val="300"/>
        </w:trPr>
        <w:tc>
          <w:tcPr>
            <w:tcW w:w="2770" w:type="dxa"/>
          </w:tcPr>
          <w:p w14:paraId="538A6848" w14:textId="38323209" w:rsidR="00027B83" w:rsidRDefault="000B0897" w:rsidP="0003732C">
            <w:pPr>
              <w:jc w:val="both"/>
              <w:rPr>
                <w:b/>
                <w:kern w:val="2"/>
                <w:szCs w:val="24"/>
              </w:rPr>
            </w:pPr>
            <w:r>
              <w:rPr>
                <w:b/>
                <w:kern w:val="2"/>
                <w:szCs w:val="24"/>
              </w:rPr>
              <w:t>5.3.3. Sutarties kainos / įkainių peržiūra dėl kainų lygio pokyčio</w:t>
            </w:r>
          </w:p>
        </w:tc>
        <w:tc>
          <w:tcPr>
            <w:tcW w:w="7125" w:type="dxa"/>
            <w:gridSpan w:val="3"/>
          </w:tcPr>
          <w:p w14:paraId="396B4AB6" w14:textId="77777777" w:rsidR="00BA6492" w:rsidRPr="00BA6492" w:rsidRDefault="000B0897" w:rsidP="00BA6492">
            <w:pPr>
              <w:jc w:val="both"/>
              <w:rPr>
                <w:szCs w:val="24"/>
              </w:rPr>
            </w:pPr>
            <w:r w:rsidRPr="009B5954">
              <w:rPr>
                <w:rFonts w:asciiTheme="majorBidi" w:hAnsiTheme="majorBidi" w:cstheme="majorBidi"/>
                <w:color w:val="000000"/>
                <w:szCs w:val="24"/>
              </w:rPr>
              <w:t xml:space="preserve">5.3.3.1. </w:t>
            </w:r>
            <w:r w:rsidR="00BA6492" w:rsidRPr="00BA6492">
              <w:rPr>
                <w:color w:val="000000"/>
                <w:szCs w:val="24"/>
              </w:rPr>
              <w:t>Bet</w:t>
            </w:r>
            <w:r w:rsidR="00BA6492" w:rsidRPr="00BA6492">
              <w:rPr>
                <w:szCs w:val="24"/>
              </w:rPr>
              <w:t xml:space="preserve"> kuri Sutarties Šalis Sutarties galiojimo metu turi teisę inicijuoti Sutarties įkainių peržiūrą (keitimą) ne anksčiau kaip po 12 (dvylikos)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12 (dvylika) mėnesių.</w:t>
            </w:r>
          </w:p>
          <w:p w14:paraId="538A684E" w14:textId="6F3769EE" w:rsidR="00027B83" w:rsidRPr="00890756" w:rsidRDefault="000B0897" w:rsidP="00890756">
            <w:pPr>
              <w:jc w:val="both"/>
              <w:rPr>
                <w:rFonts w:asciiTheme="majorBidi" w:hAnsiTheme="majorBidi" w:cstheme="majorBidi"/>
                <w:kern w:val="2"/>
                <w:szCs w:val="24"/>
                <w:shd w:val="clear" w:color="auto" w:fill="FFFFFF"/>
              </w:rPr>
            </w:pPr>
            <w:r w:rsidRPr="00890756">
              <w:rPr>
                <w:rFonts w:asciiTheme="majorBidi" w:hAnsiTheme="majorBidi" w:cstheme="majorBidi"/>
                <w:kern w:val="2"/>
                <w:szCs w:val="24"/>
              </w:rPr>
              <w:t xml:space="preserve">5.3.3.2. Sutarties </w:t>
            </w:r>
            <w:r w:rsidRPr="00890756">
              <w:rPr>
                <w:rFonts w:asciiTheme="majorBidi" w:hAnsiTheme="majorBidi" w:cstheme="majorBidi"/>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38A684F" w14:textId="4D378941" w:rsidR="00027B83" w:rsidRPr="00890756" w:rsidRDefault="000B0897" w:rsidP="00890756">
            <w:pPr>
              <w:jc w:val="both"/>
              <w:rPr>
                <w:rFonts w:asciiTheme="majorBidi" w:hAnsiTheme="majorBidi" w:cstheme="majorBidi"/>
                <w:kern w:val="2"/>
                <w:szCs w:val="24"/>
                <w:shd w:val="clear" w:color="auto" w:fill="FFFFFF"/>
              </w:rPr>
            </w:pPr>
            <w:r w:rsidRPr="00890756">
              <w:rPr>
                <w:rFonts w:asciiTheme="majorBidi" w:hAnsiTheme="majorBidi" w:cstheme="majorBidi"/>
                <w:kern w:val="2"/>
                <w:szCs w:val="24"/>
              </w:rPr>
              <w:t xml:space="preserve">5.3.3.3. </w:t>
            </w:r>
            <w:r w:rsidRPr="00890756">
              <w:rPr>
                <w:rFonts w:asciiTheme="majorBidi" w:hAnsiTheme="majorBidi" w:cstheme="majorBidi"/>
                <w:kern w:val="2"/>
                <w:szCs w:val="24"/>
                <w:shd w:val="clear" w:color="auto" w:fill="FFFFFF"/>
              </w:rPr>
              <w:t>Jeigu P</w:t>
            </w:r>
            <w:r w:rsidRPr="00890756">
              <w:rPr>
                <w:rFonts w:asciiTheme="majorBidi" w:hAnsiTheme="majorBidi" w:cstheme="majorBidi"/>
                <w:szCs w:val="24"/>
              </w:rPr>
              <w:t>aslaugų teikimas</w:t>
            </w:r>
            <w:r w:rsidRPr="00890756">
              <w:rPr>
                <w:rFonts w:asciiTheme="majorBidi" w:hAnsiTheme="majorBidi" w:cstheme="majorBidi"/>
                <w:kern w:val="2"/>
                <w:szCs w:val="24"/>
                <w:shd w:val="clear" w:color="auto" w:fill="FFFFFF"/>
              </w:rPr>
              <w:t xml:space="preserve"> vėluoja dėl Tiekėjo kaltės, uždelstų suteikti P</w:t>
            </w:r>
            <w:r w:rsidRPr="00890756">
              <w:rPr>
                <w:rFonts w:asciiTheme="majorBidi" w:hAnsiTheme="majorBidi" w:cstheme="majorBidi"/>
                <w:szCs w:val="24"/>
              </w:rPr>
              <w:t>aslaugų</w:t>
            </w:r>
            <w:r w:rsidRPr="00890756">
              <w:rPr>
                <w:rFonts w:asciiTheme="majorBidi" w:hAnsiTheme="majorBidi" w:cstheme="majorBidi"/>
                <w:kern w:val="2"/>
                <w:szCs w:val="24"/>
                <w:shd w:val="clear" w:color="auto" w:fill="FFFFFF"/>
              </w:rPr>
              <w:t xml:space="preserve"> įkainiai nėra perskaičiuojami dėl kainų lygio kilimo (gali būti mažinami, tačiau negali būti didinami).</w:t>
            </w:r>
          </w:p>
          <w:p w14:paraId="538A6850" w14:textId="3BA1C1FF"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rPr>
              <w:t xml:space="preserve">5.3.3.4. Atlikdamos </w:t>
            </w:r>
            <w:r w:rsidRPr="00890756">
              <w:rPr>
                <w:rFonts w:asciiTheme="majorBidi" w:hAnsiTheme="majorBidi" w:cstheme="majorBidi"/>
                <w:kern w:val="2"/>
                <w:szCs w:val="24"/>
              </w:rPr>
              <w:t xml:space="preserve">Sutarties įkainių peržiūrą </w:t>
            </w:r>
            <w:r w:rsidRPr="00890756">
              <w:rPr>
                <w:rFonts w:asciiTheme="majorBidi" w:hAnsiTheme="majorBidi" w:cstheme="majorBidi"/>
                <w:color w:val="000000"/>
                <w:kern w:val="2"/>
                <w:szCs w:val="24"/>
                <w:shd w:val="clear" w:color="auto" w:fill="FFFFFF"/>
              </w:rPr>
              <w:t xml:space="preserve">Šalys vadovaujasi </w:t>
            </w:r>
            <w:r w:rsidRPr="00FD243F">
              <w:rPr>
                <w:rFonts w:asciiTheme="majorBidi" w:hAnsiTheme="majorBidi" w:cstheme="majorBidi"/>
                <w:kern w:val="2"/>
                <w:szCs w:val="24"/>
                <w:shd w:val="clear" w:color="auto" w:fill="FFFFFF"/>
              </w:rPr>
              <w:t>Valstybės duomenų agentūros viešai Oficialiosios statistikos portale paskelbtais Rodiklių duomenų bazės duomenimis</w:t>
            </w:r>
            <w:r w:rsidRPr="00FD243F">
              <w:rPr>
                <w:rFonts w:asciiTheme="majorBidi" w:hAnsiTheme="majorBidi" w:cstheme="majorBidi"/>
                <w:color w:val="000000"/>
                <w:kern w:val="2"/>
                <w:szCs w:val="24"/>
                <w:shd w:val="clear" w:color="auto" w:fill="FFFFFF"/>
              </w:rPr>
              <w:t>.</w:t>
            </w:r>
            <w:r w:rsidRPr="00890756">
              <w:rPr>
                <w:rFonts w:asciiTheme="majorBidi" w:hAnsiTheme="majorBidi" w:cstheme="majorBidi"/>
                <w:color w:val="000000"/>
                <w:kern w:val="2"/>
                <w:szCs w:val="24"/>
                <w:shd w:val="clear" w:color="auto" w:fill="FFFFFF"/>
              </w:rPr>
              <w:t xml:space="preserve"> Iš kitos Šalies </w:t>
            </w:r>
            <w:r w:rsidRPr="00640638">
              <w:rPr>
                <w:rFonts w:asciiTheme="majorBidi" w:hAnsiTheme="majorBidi" w:cstheme="majorBidi"/>
                <w:kern w:val="2"/>
                <w:szCs w:val="24"/>
                <w:shd w:val="clear" w:color="auto" w:fill="FFFFFF"/>
              </w:rPr>
              <w:lastRenderedPageBreak/>
              <w:t>nereikalaujama</w:t>
            </w:r>
            <w:r w:rsidRPr="00890756">
              <w:rPr>
                <w:rFonts w:asciiTheme="majorBidi" w:hAnsiTheme="majorBidi" w:cstheme="majorBidi"/>
                <w:color w:val="000000"/>
                <w:kern w:val="2"/>
                <w:szCs w:val="24"/>
                <w:shd w:val="clear" w:color="auto" w:fill="FFFFFF"/>
              </w:rPr>
              <w:t xml:space="preserve"> pateikti oficialaus Valstybės duomenų agentūros ar kitos institucijos išduoto dokumento ar patvirtinimo.</w:t>
            </w:r>
          </w:p>
          <w:p w14:paraId="538A6851" w14:textId="57E02658"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w:t>
            </w:r>
            <w:r w:rsidRPr="00692C43">
              <w:rPr>
                <w:rFonts w:asciiTheme="majorBidi" w:hAnsiTheme="majorBidi" w:cstheme="majorBidi"/>
                <w:kern w:val="2"/>
                <w:szCs w:val="24"/>
                <w:shd w:val="clear" w:color="auto" w:fill="FFFFFF"/>
              </w:rPr>
              <w:t>ties įkainius,</w:t>
            </w:r>
            <w:r w:rsidR="0030109C" w:rsidRPr="00692C43">
              <w:rPr>
                <w:rFonts w:asciiTheme="majorBidi" w:hAnsiTheme="majorBidi" w:cstheme="majorBidi"/>
                <w:kern w:val="2"/>
                <w:szCs w:val="24"/>
                <w:shd w:val="clear" w:color="auto" w:fill="FFFFFF"/>
              </w:rPr>
              <w:t xml:space="preserve"> perskaičiuotą</w:t>
            </w:r>
            <w:r w:rsidR="0092199C" w:rsidRPr="00692C43">
              <w:rPr>
                <w:rFonts w:asciiTheme="majorBidi" w:hAnsiTheme="majorBidi" w:cstheme="majorBidi"/>
                <w:kern w:val="2"/>
                <w:szCs w:val="24"/>
                <w:shd w:val="clear" w:color="auto" w:fill="FFFFFF"/>
              </w:rPr>
              <w:t xml:space="preserve"> Pradinės Sutarties vertę.</w:t>
            </w:r>
          </w:p>
          <w:p w14:paraId="538A6853" w14:textId="669D82FE" w:rsidR="00027B83" w:rsidRPr="00890756" w:rsidRDefault="000B0897" w:rsidP="00692C43">
            <w:pPr>
              <w:jc w:val="both"/>
              <w:rPr>
                <w:rFonts w:asciiTheme="majorBidi" w:hAnsiTheme="majorBidi" w:cstheme="majorBidi"/>
                <w:color w:val="000000"/>
                <w:szCs w:val="24"/>
              </w:rPr>
            </w:pPr>
            <w:r w:rsidRPr="00890756">
              <w:rPr>
                <w:rFonts w:asciiTheme="majorBidi" w:hAnsiTheme="majorBidi" w:cstheme="majorBidi"/>
                <w:color w:val="000000"/>
                <w:kern w:val="2"/>
                <w:szCs w:val="24"/>
                <w:shd w:val="clear" w:color="auto" w:fill="FFFFFF"/>
              </w:rPr>
              <w:t xml:space="preserve">5.3.3.6. </w:t>
            </w:r>
            <w:r w:rsidRPr="00B27F16">
              <w:rPr>
                <w:rFonts w:asciiTheme="majorBidi" w:hAnsiTheme="majorBidi" w:cstheme="majorBidi"/>
                <w:kern w:val="2"/>
                <w:szCs w:val="24"/>
                <w:shd w:val="clear" w:color="auto" w:fill="FFFFFF"/>
              </w:rPr>
              <w:t>Nauj</w:t>
            </w:r>
            <w:r w:rsidR="00B27F16" w:rsidRPr="00B27F16">
              <w:rPr>
                <w:rFonts w:asciiTheme="majorBidi" w:hAnsiTheme="majorBidi" w:cstheme="majorBidi"/>
                <w:kern w:val="2"/>
                <w:szCs w:val="24"/>
                <w:shd w:val="clear" w:color="auto" w:fill="FFFFFF"/>
              </w:rPr>
              <w:t>i</w:t>
            </w:r>
            <w:r w:rsidRPr="00B27F16">
              <w:rPr>
                <w:rFonts w:asciiTheme="majorBidi" w:hAnsiTheme="majorBidi" w:cstheme="majorBidi"/>
                <w:kern w:val="2"/>
                <w:szCs w:val="24"/>
                <w:shd w:val="clear" w:color="auto" w:fill="FFFFFF"/>
              </w:rPr>
              <w:t xml:space="preserve"> Sutarties įkainiai apskaičiuojami pagal žemiau pateiktą formulę:</w:t>
            </w:r>
          </w:p>
          <w:p w14:paraId="538A6854" w14:textId="0787E27C" w:rsidR="00027B83" w:rsidRPr="00890756" w:rsidRDefault="00102914" w:rsidP="00890756">
            <w:pPr>
              <w:jc w:val="both"/>
              <w:textAlignment w:val="baseline"/>
              <w:rPr>
                <w:rFonts w:asciiTheme="majorBidi" w:hAnsiTheme="majorBidi" w:cstheme="majorBidi"/>
                <w:kern w:val="2"/>
                <w:szCs w:val="24"/>
              </w:rPr>
            </w:pPr>
            <m:oMath>
              <m:sSub>
                <m:sSubPr>
                  <m:ctrlPr>
                    <w:rPr>
                      <w:rFonts w:ascii="Cambria Math" w:hAnsi="Cambria Math" w:cstheme="majorBidi"/>
                      <w:szCs w:val="24"/>
                    </w:rPr>
                  </m:ctrlPr>
                </m:sSubPr>
                <m:e>
                  <m:r>
                    <m:rPr>
                      <m:sty m:val="p"/>
                    </m:rPr>
                    <w:rPr>
                      <w:rFonts w:ascii="Cambria Math" w:hAnsi="Cambria Math" w:cstheme="majorBidi"/>
                      <w:szCs w:val="24"/>
                    </w:rPr>
                    <m:t>a</m:t>
                  </m:r>
                </m:e>
                <m:sub>
                  <m:r>
                    <m:rPr>
                      <m:sty m:val="p"/>
                    </m:rPr>
                    <w:rPr>
                      <w:rFonts w:ascii="Cambria Math" w:hAnsi="Cambria Math" w:cstheme="majorBidi"/>
                      <w:szCs w:val="24"/>
                    </w:rPr>
                    <m:t>1</m:t>
                  </m:r>
                </m:sub>
              </m:sSub>
              <m:r>
                <m:rPr>
                  <m:sty m:val="p"/>
                </m:rPr>
                <w:rPr>
                  <w:rFonts w:ascii="Cambria Math" w:hAnsi="Cambria Math" w:cstheme="majorBidi"/>
                  <w:szCs w:val="24"/>
                </w:rPr>
                <m:t>=</m:t>
              </m:r>
              <m:r>
                <m:rPr>
                  <m:sty m:val="p"/>
                </m:rPr>
                <w:rPr>
                  <w:rFonts w:ascii="Cambria Math" w:eastAsiaTheme="minorEastAsia" w:hAnsi="Cambria Math" w:cstheme="majorBidi"/>
                  <w:szCs w:val="24"/>
                </w:rPr>
                <m:t>a+</m:t>
              </m:r>
              <m:d>
                <m:dPr>
                  <m:ctrlPr>
                    <w:rPr>
                      <w:rFonts w:ascii="Cambria Math" w:eastAsiaTheme="minorEastAsia" w:hAnsi="Cambria Math" w:cstheme="majorBidi"/>
                      <w:szCs w:val="24"/>
                    </w:rPr>
                  </m:ctrlPr>
                </m:dPr>
                <m:e>
                  <m:f>
                    <m:fPr>
                      <m:ctrlPr>
                        <w:rPr>
                          <w:rFonts w:ascii="Cambria Math" w:eastAsiaTheme="minorEastAsia" w:hAnsi="Cambria Math" w:cstheme="majorBidi"/>
                          <w:szCs w:val="24"/>
                        </w:rPr>
                      </m:ctrlPr>
                    </m:fPr>
                    <m:num>
                      <m:r>
                        <m:rPr>
                          <m:sty m:val="p"/>
                        </m:rPr>
                        <w:rPr>
                          <w:rFonts w:ascii="Cambria Math" w:eastAsiaTheme="minorEastAsia" w:hAnsi="Cambria Math" w:cstheme="majorBidi"/>
                          <w:szCs w:val="24"/>
                        </w:rPr>
                        <m:t>k</m:t>
                      </m:r>
                    </m:num>
                    <m:den>
                      <m:r>
                        <m:rPr>
                          <m:sty m:val="p"/>
                        </m:rPr>
                        <w:rPr>
                          <w:rFonts w:ascii="Cambria Math" w:eastAsiaTheme="minorEastAsia" w:hAnsi="Cambria Math" w:cstheme="majorBidi"/>
                          <w:szCs w:val="24"/>
                        </w:rPr>
                        <m:t>100</m:t>
                      </m:r>
                    </m:den>
                  </m:f>
                  <m:r>
                    <m:rPr>
                      <m:sty m:val="p"/>
                    </m:rPr>
                    <w:rPr>
                      <w:rFonts w:ascii="Cambria Math" w:eastAsiaTheme="minorEastAsia" w:hAnsi="Cambria Math" w:cstheme="majorBidi"/>
                      <w:szCs w:val="24"/>
                    </w:rPr>
                    <m:t>×a</m:t>
                  </m:r>
                </m:e>
              </m:d>
            </m:oMath>
            <w:r w:rsidR="000B0897" w:rsidRPr="00890756">
              <w:rPr>
                <w:rFonts w:asciiTheme="majorBidi" w:hAnsiTheme="majorBidi" w:cstheme="majorBidi"/>
                <w:kern w:val="2"/>
                <w:szCs w:val="24"/>
              </w:rPr>
              <w:t>, kur a –</w:t>
            </w:r>
            <w:r w:rsidR="000B0897" w:rsidRPr="00692C43">
              <w:rPr>
                <w:rFonts w:asciiTheme="majorBidi" w:hAnsiTheme="majorBidi" w:cstheme="majorBidi"/>
                <w:kern w:val="2"/>
                <w:szCs w:val="24"/>
              </w:rPr>
              <w:t xml:space="preserve">įkainis </w:t>
            </w:r>
            <w:r w:rsidR="000B0897" w:rsidRPr="00890756">
              <w:rPr>
                <w:rFonts w:asciiTheme="majorBidi" w:hAnsiTheme="majorBidi" w:cstheme="majorBidi"/>
                <w:kern w:val="2"/>
                <w:szCs w:val="24"/>
              </w:rPr>
              <w:t>(Eur be PVM) (jei peržiūra jau buvo atlikta, tai po paskutinio perskaičiavimo)</w:t>
            </w:r>
          </w:p>
          <w:p w14:paraId="538A6855" w14:textId="4ACFE2E7" w:rsidR="00027B83" w:rsidRPr="00890756" w:rsidRDefault="000B0897" w:rsidP="00890756">
            <w:pPr>
              <w:jc w:val="both"/>
              <w:textAlignment w:val="baseline"/>
              <w:rPr>
                <w:rFonts w:asciiTheme="majorBidi" w:hAnsiTheme="majorBidi" w:cstheme="majorBidi"/>
                <w:szCs w:val="24"/>
              </w:rPr>
            </w:pPr>
            <w:r w:rsidRPr="00890756">
              <w:rPr>
                <w:rFonts w:asciiTheme="majorBidi" w:hAnsiTheme="majorBidi" w:cstheme="majorBidi"/>
                <w:kern w:val="2"/>
                <w:szCs w:val="24"/>
              </w:rPr>
              <w:t>a</w:t>
            </w:r>
            <w:r w:rsidRPr="00890756">
              <w:rPr>
                <w:rFonts w:asciiTheme="majorBidi" w:hAnsiTheme="majorBidi" w:cstheme="majorBidi"/>
                <w:kern w:val="2"/>
                <w:szCs w:val="24"/>
                <w:vertAlign w:val="subscript"/>
              </w:rPr>
              <w:t>1</w:t>
            </w:r>
            <w:r w:rsidRPr="00890756">
              <w:rPr>
                <w:rFonts w:asciiTheme="majorBidi" w:hAnsiTheme="majorBidi" w:cstheme="majorBidi"/>
                <w:kern w:val="2"/>
                <w:szCs w:val="24"/>
              </w:rPr>
              <w:t xml:space="preserve"> – perskaičiuota</w:t>
            </w:r>
            <w:r w:rsidR="00963054">
              <w:rPr>
                <w:rFonts w:asciiTheme="majorBidi" w:hAnsiTheme="majorBidi" w:cstheme="majorBidi"/>
                <w:kern w:val="2"/>
                <w:szCs w:val="24"/>
              </w:rPr>
              <w:t>s</w:t>
            </w:r>
            <w:r w:rsidRPr="00890756">
              <w:rPr>
                <w:rFonts w:asciiTheme="majorBidi" w:hAnsiTheme="majorBidi" w:cstheme="majorBidi"/>
                <w:kern w:val="2"/>
                <w:szCs w:val="24"/>
              </w:rPr>
              <w:t xml:space="preserve"> (pakeista)</w:t>
            </w:r>
            <w:r w:rsidRPr="00C77F6C">
              <w:rPr>
                <w:rFonts w:asciiTheme="majorBidi" w:hAnsiTheme="majorBidi" w:cstheme="majorBidi"/>
                <w:kern w:val="2"/>
                <w:szCs w:val="24"/>
              </w:rPr>
              <w:t xml:space="preserve"> įkainis </w:t>
            </w:r>
            <w:r w:rsidRPr="00890756">
              <w:rPr>
                <w:rFonts w:asciiTheme="majorBidi" w:hAnsiTheme="majorBidi" w:cstheme="majorBidi"/>
                <w:kern w:val="2"/>
                <w:szCs w:val="24"/>
              </w:rPr>
              <w:t>(Eur be PVM)</w:t>
            </w:r>
          </w:p>
          <w:p w14:paraId="538A6856" w14:textId="41694902" w:rsidR="00027B83" w:rsidRPr="00890756" w:rsidRDefault="000B0897" w:rsidP="00890756">
            <w:pPr>
              <w:jc w:val="both"/>
              <w:textAlignment w:val="baseline"/>
              <w:rPr>
                <w:rFonts w:asciiTheme="majorBidi" w:hAnsiTheme="majorBidi" w:cstheme="majorBidi"/>
                <w:szCs w:val="24"/>
              </w:rPr>
            </w:pPr>
            <w:r w:rsidRPr="00890756">
              <w:rPr>
                <w:rFonts w:asciiTheme="majorBidi" w:hAnsiTheme="majorBidi" w:cstheme="majorBidi"/>
                <w:kern w:val="2"/>
                <w:szCs w:val="24"/>
              </w:rPr>
              <w:t xml:space="preserve">k – pagal vartotojų kainų indeksą </w:t>
            </w:r>
            <w:r w:rsidRPr="003F5920">
              <w:rPr>
                <w:rFonts w:asciiTheme="majorBidi" w:hAnsiTheme="majorBidi" w:cstheme="majorBidi"/>
                <w:kern w:val="2"/>
                <w:szCs w:val="24"/>
              </w:rPr>
              <w:t xml:space="preserve">„Vartojimo prekių ir paslaugų“ </w:t>
            </w:r>
            <w:r w:rsidRPr="00890756">
              <w:rPr>
                <w:rFonts w:asciiTheme="majorBidi" w:hAnsiTheme="majorBidi" w:cstheme="majorBidi"/>
                <w:kern w:val="2"/>
                <w:szCs w:val="24"/>
              </w:rPr>
              <w:t>apskaičiuotas Vartojimo prekių ir paslaugų kainų pokytis (padidėjimas arba sumažėjimas) (%). „k“ reikšmė skaičiuojama pagal formulę:</w:t>
            </w:r>
          </w:p>
          <w:p w14:paraId="538A6857" w14:textId="77777777" w:rsidR="00027B83" w:rsidRPr="00890756" w:rsidRDefault="000B0897" w:rsidP="00890756">
            <w:pPr>
              <w:jc w:val="both"/>
              <w:textAlignment w:val="baseline"/>
              <w:rPr>
                <w:rFonts w:asciiTheme="majorBidi" w:hAnsiTheme="majorBidi" w:cstheme="majorBidi"/>
                <w:kern w:val="2"/>
                <w:szCs w:val="24"/>
              </w:rPr>
            </w:pPr>
            <m:oMath>
              <m:r>
                <m:rPr>
                  <m:sty m:val="p"/>
                </m:rPr>
                <w:rPr>
                  <w:rFonts w:ascii="Cambria Math" w:hAnsi="Cambria Math" w:cstheme="majorBidi"/>
                  <w:szCs w:val="24"/>
                </w:rPr>
                <m:t>k =</m:t>
              </m:r>
              <m:f>
                <m:fPr>
                  <m:ctrlPr>
                    <w:rPr>
                      <w:rFonts w:ascii="Cambria Math" w:eastAsiaTheme="minorEastAsia" w:hAnsi="Cambria Math" w:cstheme="majorBidi"/>
                      <w:szCs w:val="24"/>
                    </w:rPr>
                  </m:ctrlPr>
                </m:fPr>
                <m:num>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Ind</m:t>
                      </m:r>
                    </m:e>
                    <m:sub>
                      <m:r>
                        <m:rPr>
                          <m:sty m:val="p"/>
                        </m:rPr>
                        <w:rPr>
                          <w:rFonts w:ascii="Cambria Math" w:eastAsiaTheme="minorEastAsia" w:hAnsi="Cambria Math" w:cstheme="majorBidi"/>
                          <w:szCs w:val="24"/>
                        </w:rPr>
                        <m:t>naujausias</m:t>
                      </m:r>
                    </m:sub>
                  </m:sSub>
                </m:num>
                <m:den>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Ind</m:t>
                      </m:r>
                    </m:e>
                    <m:sub>
                      <m:r>
                        <m:rPr>
                          <m:sty m:val="p"/>
                        </m:rPr>
                        <w:rPr>
                          <w:rFonts w:ascii="Cambria Math" w:eastAsiaTheme="minorEastAsia" w:hAnsi="Cambria Math" w:cstheme="majorBidi"/>
                          <w:szCs w:val="24"/>
                        </w:rPr>
                        <m:t>pradžia</m:t>
                      </m:r>
                    </m:sub>
                  </m:sSub>
                </m:den>
              </m:f>
              <m:r>
                <m:rPr>
                  <m:sty m:val="p"/>
                </m:rPr>
                <w:rPr>
                  <w:rFonts w:ascii="Cambria Math" w:eastAsiaTheme="minorEastAsia" w:hAnsi="Cambria Math" w:cstheme="majorBidi"/>
                  <w:szCs w:val="24"/>
                </w:rPr>
                <m:t>×100-100</m:t>
              </m:r>
            </m:oMath>
            <w:r w:rsidRPr="00890756">
              <w:rPr>
                <w:rFonts w:asciiTheme="majorBidi" w:hAnsiTheme="majorBidi" w:cstheme="majorBidi"/>
                <w:kern w:val="2"/>
                <w:szCs w:val="24"/>
              </w:rPr>
              <w:t>, (proc.) kur</w:t>
            </w:r>
          </w:p>
          <w:p w14:paraId="538A6858" w14:textId="48D612CB" w:rsidR="00027B83" w:rsidRPr="00890756" w:rsidRDefault="000B0897" w:rsidP="00890756">
            <w:pPr>
              <w:jc w:val="both"/>
              <w:textAlignment w:val="baseline"/>
              <w:rPr>
                <w:rFonts w:asciiTheme="majorBidi" w:hAnsiTheme="majorBidi" w:cstheme="majorBidi"/>
                <w:szCs w:val="24"/>
              </w:rPr>
            </w:pPr>
            <w:proofErr w:type="spellStart"/>
            <w:r w:rsidRPr="00890756">
              <w:rPr>
                <w:rFonts w:asciiTheme="majorBidi" w:hAnsiTheme="majorBidi" w:cstheme="majorBidi"/>
                <w:kern w:val="2"/>
                <w:szCs w:val="24"/>
              </w:rPr>
              <w:t>Ind</w:t>
            </w:r>
            <w:r w:rsidRPr="00890756">
              <w:rPr>
                <w:rFonts w:asciiTheme="majorBidi" w:hAnsiTheme="majorBidi" w:cstheme="majorBidi"/>
                <w:kern w:val="2"/>
                <w:szCs w:val="24"/>
                <w:vertAlign w:val="subscript"/>
              </w:rPr>
              <w:t>naujausias</w:t>
            </w:r>
            <w:proofErr w:type="spellEnd"/>
            <w:r w:rsidRPr="00890756">
              <w:rPr>
                <w:rFonts w:asciiTheme="majorBidi" w:hAnsiTheme="majorBidi" w:cstheme="majorBidi"/>
                <w:kern w:val="2"/>
                <w:szCs w:val="24"/>
              </w:rPr>
              <w:t xml:space="preserve"> – kreipimosi dėl </w:t>
            </w:r>
            <w:r w:rsidRPr="00DA0AC1">
              <w:rPr>
                <w:rFonts w:asciiTheme="majorBidi" w:hAnsiTheme="majorBidi" w:cstheme="majorBidi"/>
                <w:kern w:val="2"/>
                <w:szCs w:val="24"/>
              </w:rPr>
              <w:t xml:space="preserve">įkainių </w:t>
            </w:r>
            <w:r w:rsidRPr="00890756">
              <w:rPr>
                <w:rFonts w:asciiTheme="majorBidi" w:hAnsiTheme="majorBidi" w:cstheme="majorBidi"/>
                <w:kern w:val="2"/>
                <w:szCs w:val="24"/>
              </w:rPr>
              <w:t xml:space="preserve">peržiūros išsiuntimo kitai Šaliai dieną paskelbtas naujausias vartojimo prekių ir paslaugų indeksas </w:t>
            </w:r>
            <w:r w:rsidRPr="00AC2923">
              <w:rPr>
                <w:rFonts w:asciiTheme="majorBidi" w:hAnsiTheme="majorBidi" w:cstheme="majorBidi"/>
                <w:kern w:val="2"/>
                <w:szCs w:val="24"/>
              </w:rPr>
              <w:t>„Vartojimo prek</w:t>
            </w:r>
            <w:r w:rsidR="00AC2923">
              <w:rPr>
                <w:rFonts w:asciiTheme="majorBidi" w:hAnsiTheme="majorBidi" w:cstheme="majorBidi"/>
                <w:kern w:val="2"/>
                <w:szCs w:val="24"/>
              </w:rPr>
              <w:t>ės</w:t>
            </w:r>
            <w:r w:rsidRPr="00AC2923">
              <w:rPr>
                <w:rFonts w:asciiTheme="majorBidi" w:hAnsiTheme="majorBidi" w:cstheme="majorBidi"/>
                <w:kern w:val="2"/>
                <w:szCs w:val="24"/>
              </w:rPr>
              <w:t xml:space="preserve"> ir paslaug</w:t>
            </w:r>
            <w:r w:rsidR="00AC2923">
              <w:rPr>
                <w:rFonts w:asciiTheme="majorBidi" w:hAnsiTheme="majorBidi" w:cstheme="majorBidi"/>
                <w:kern w:val="2"/>
                <w:szCs w:val="24"/>
              </w:rPr>
              <w:t>os</w:t>
            </w:r>
            <w:r w:rsidRPr="00AC2923">
              <w:rPr>
                <w:rFonts w:asciiTheme="majorBidi" w:hAnsiTheme="majorBidi" w:cstheme="majorBidi"/>
                <w:kern w:val="2"/>
                <w:szCs w:val="24"/>
              </w:rPr>
              <w:t>“</w:t>
            </w:r>
            <w:r w:rsidR="00365596" w:rsidRPr="00AC2923">
              <w:rPr>
                <w:rFonts w:asciiTheme="majorBidi" w:hAnsiTheme="majorBidi" w:cstheme="majorBidi"/>
                <w:kern w:val="2"/>
                <w:szCs w:val="24"/>
              </w:rPr>
              <w:t>.</w:t>
            </w:r>
          </w:p>
          <w:p w14:paraId="538A6859" w14:textId="06A84FF1" w:rsidR="00027B83" w:rsidRPr="00890756" w:rsidRDefault="000B0897" w:rsidP="00890756">
            <w:pPr>
              <w:jc w:val="both"/>
              <w:rPr>
                <w:rFonts w:asciiTheme="majorBidi" w:hAnsiTheme="majorBidi" w:cstheme="majorBidi"/>
                <w:szCs w:val="24"/>
              </w:rPr>
            </w:pPr>
            <w:proofErr w:type="spellStart"/>
            <w:r w:rsidRPr="00890756">
              <w:rPr>
                <w:rFonts w:asciiTheme="majorBidi" w:hAnsiTheme="majorBidi" w:cstheme="majorBidi"/>
                <w:kern w:val="2"/>
                <w:szCs w:val="24"/>
              </w:rPr>
              <w:t>Ind</w:t>
            </w:r>
            <w:r w:rsidRPr="00890756">
              <w:rPr>
                <w:rFonts w:asciiTheme="majorBidi" w:hAnsiTheme="majorBidi" w:cstheme="majorBidi"/>
                <w:kern w:val="2"/>
                <w:szCs w:val="24"/>
                <w:vertAlign w:val="subscript"/>
              </w:rPr>
              <w:t>pradžia</w:t>
            </w:r>
            <w:proofErr w:type="spellEnd"/>
            <w:r w:rsidRPr="00890756">
              <w:rPr>
                <w:rFonts w:asciiTheme="majorBidi" w:hAnsiTheme="majorBidi" w:cstheme="majorBidi"/>
                <w:kern w:val="2"/>
                <w:szCs w:val="24"/>
              </w:rPr>
              <w:t xml:space="preserve"> – laikotarpio pradžios datos (mėnesio) vartojimo prekių ir paslaugų indeksas </w:t>
            </w:r>
            <w:r w:rsidRPr="007A2EB0">
              <w:rPr>
                <w:rFonts w:asciiTheme="majorBidi" w:hAnsiTheme="majorBidi" w:cstheme="majorBidi"/>
                <w:kern w:val="2"/>
                <w:szCs w:val="24"/>
              </w:rPr>
              <w:t>„Vartojimo prek</w:t>
            </w:r>
            <w:r w:rsidR="007A2EB0" w:rsidRPr="007A2EB0">
              <w:rPr>
                <w:rFonts w:asciiTheme="majorBidi" w:hAnsiTheme="majorBidi" w:cstheme="majorBidi"/>
                <w:kern w:val="2"/>
                <w:szCs w:val="24"/>
              </w:rPr>
              <w:t>ės</w:t>
            </w:r>
            <w:r w:rsidRPr="007A2EB0">
              <w:rPr>
                <w:rFonts w:asciiTheme="majorBidi" w:hAnsiTheme="majorBidi" w:cstheme="majorBidi"/>
                <w:kern w:val="2"/>
                <w:szCs w:val="24"/>
              </w:rPr>
              <w:t xml:space="preserve"> ir paslaug</w:t>
            </w:r>
            <w:r w:rsidR="007A2EB0" w:rsidRPr="007A2EB0">
              <w:rPr>
                <w:rFonts w:asciiTheme="majorBidi" w:hAnsiTheme="majorBidi" w:cstheme="majorBidi"/>
                <w:kern w:val="2"/>
                <w:szCs w:val="24"/>
              </w:rPr>
              <w:t>os</w:t>
            </w:r>
            <w:r w:rsidRPr="007A2EB0">
              <w:rPr>
                <w:rFonts w:asciiTheme="majorBidi" w:hAnsiTheme="majorBidi" w:cstheme="majorBidi"/>
                <w:kern w:val="2"/>
                <w:szCs w:val="24"/>
              </w:rPr>
              <w:t>“</w:t>
            </w:r>
            <w:r w:rsidR="007A2EB0" w:rsidRPr="007A2EB0">
              <w:rPr>
                <w:rFonts w:asciiTheme="majorBidi" w:hAnsiTheme="majorBidi" w:cstheme="majorBidi"/>
                <w:kern w:val="2"/>
                <w:szCs w:val="24"/>
              </w:rPr>
              <w:t xml:space="preserve">. </w:t>
            </w:r>
            <w:r w:rsidRPr="00890756">
              <w:rPr>
                <w:rFonts w:asciiTheme="majorBidi" w:hAnsiTheme="majorBidi" w:cstheme="majorBidi"/>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8A685A" w14:textId="07A0869C"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rPr>
              <w:t xml:space="preserve">5.3.3.7. </w:t>
            </w:r>
            <w:r w:rsidRPr="00890756">
              <w:rPr>
                <w:rFonts w:asciiTheme="majorBidi" w:hAnsiTheme="majorBidi" w:cstheme="majorBidi"/>
                <w:color w:val="000000"/>
                <w:kern w:val="2"/>
                <w:szCs w:val="24"/>
                <w:shd w:val="clear" w:color="auto" w:fill="FFFFFF"/>
              </w:rPr>
              <w:t xml:space="preserve">Skaičiavimams indeksų reikšmės imamos </w:t>
            </w:r>
            <w:r w:rsidRPr="00EC565C">
              <w:rPr>
                <w:rFonts w:asciiTheme="majorBidi" w:hAnsiTheme="majorBidi" w:cstheme="majorBidi"/>
                <w:bCs/>
                <w:kern w:val="2"/>
                <w:szCs w:val="24"/>
                <w:shd w:val="clear" w:color="auto" w:fill="FFFFFF"/>
              </w:rPr>
              <w:t xml:space="preserve">keturių </w:t>
            </w:r>
            <w:r w:rsidRPr="00890756">
              <w:rPr>
                <w:rFonts w:asciiTheme="majorBidi" w:hAnsiTheme="majorBidi" w:cstheme="majorBidi"/>
                <w:color w:val="000000"/>
                <w:kern w:val="2"/>
                <w:szCs w:val="24"/>
                <w:shd w:val="clear" w:color="auto" w:fill="FFFFFF"/>
              </w:rPr>
              <w:t xml:space="preserve">skaitmenų po kablelio tikslumu. Apskaičiuotas pokytis (k) tolimesniems skaičiavimams naudojamas suapvalinus iki </w:t>
            </w:r>
            <w:r w:rsidRPr="00C940C1">
              <w:rPr>
                <w:rFonts w:asciiTheme="majorBidi" w:hAnsiTheme="majorBidi" w:cstheme="majorBidi"/>
                <w:bCs/>
                <w:kern w:val="2"/>
                <w:szCs w:val="24"/>
                <w:shd w:val="clear" w:color="auto" w:fill="FFFFFF"/>
              </w:rPr>
              <w:t>vieno</w:t>
            </w:r>
            <w:r w:rsidRPr="00890756">
              <w:rPr>
                <w:rFonts w:asciiTheme="majorBidi" w:hAnsiTheme="majorBidi" w:cstheme="majorBidi"/>
                <w:color w:val="FF0000"/>
                <w:kern w:val="2"/>
                <w:szCs w:val="24"/>
                <w:shd w:val="clear" w:color="auto" w:fill="FFFFFF"/>
              </w:rPr>
              <w:t xml:space="preserve"> </w:t>
            </w:r>
            <w:r w:rsidRPr="00890756">
              <w:rPr>
                <w:rFonts w:asciiTheme="majorBidi" w:hAnsiTheme="majorBidi" w:cstheme="majorBidi"/>
                <w:color w:val="000000"/>
                <w:kern w:val="2"/>
                <w:szCs w:val="24"/>
                <w:shd w:val="clear" w:color="auto" w:fill="FFFFFF"/>
              </w:rPr>
              <w:t>skaitmens po kablelio, o apskaičiuotas įkainis „a</w:t>
            </w:r>
            <w:r w:rsidRPr="00890756">
              <w:rPr>
                <w:rFonts w:asciiTheme="majorBidi" w:hAnsiTheme="majorBidi" w:cstheme="majorBidi"/>
                <w:color w:val="000000"/>
                <w:kern w:val="2"/>
                <w:szCs w:val="24"/>
                <w:shd w:val="clear" w:color="auto" w:fill="FFFFFF"/>
                <w:vertAlign w:val="subscript"/>
              </w:rPr>
              <w:t>1</w:t>
            </w:r>
            <w:r w:rsidRPr="00890756">
              <w:rPr>
                <w:rFonts w:asciiTheme="majorBidi" w:hAnsiTheme="majorBidi" w:cstheme="majorBidi"/>
                <w:color w:val="000000"/>
                <w:kern w:val="2"/>
                <w:szCs w:val="24"/>
                <w:shd w:val="clear" w:color="auto" w:fill="FFFFFF"/>
              </w:rPr>
              <w:t xml:space="preserve">“ </w:t>
            </w:r>
            <w:r w:rsidRPr="00890756">
              <w:rPr>
                <w:rFonts w:asciiTheme="majorBidi" w:hAnsiTheme="majorBidi" w:cstheme="majorBidi"/>
                <w:kern w:val="2"/>
                <w:szCs w:val="24"/>
                <w:shd w:val="clear" w:color="auto" w:fill="FFFFFF"/>
              </w:rPr>
              <w:t xml:space="preserve">suapvalinamas iki </w:t>
            </w:r>
            <w:r w:rsidRPr="000254DA">
              <w:rPr>
                <w:rFonts w:asciiTheme="majorBidi" w:hAnsiTheme="majorBidi" w:cstheme="majorBidi"/>
                <w:bCs/>
                <w:kern w:val="2"/>
                <w:szCs w:val="24"/>
                <w:shd w:val="clear" w:color="auto" w:fill="FFFFFF"/>
              </w:rPr>
              <w:t>dviejų</w:t>
            </w:r>
            <w:r w:rsidRPr="00890756">
              <w:rPr>
                <w:rFonts w:asciiTheme="majorBidi" w:hAnsiTheme="majorBidi" w:cstheme="majorBidi"/>
                <w:b/>
                <w:kern w:val="2"/>
                <w:szCs w:val="24"/>
                <w:shd w:val="clear" w:color="auto" w:fill="FFFFFF"/>
              </w:rPr>
              <w:t xml:space="preserve"> </w:t>
            </w:r>
            <w:r w:rsidRPr="00890756">
              <w:rPr>
                <w:rFonts w:asciiTheme="majorBidi" w:hAnsiTheme="majorBidi" w:cstheme="majorBidi"/>
                <w:kern w:val="2"/>
                <w:szCs w:val="24"/>
                <w:shd w:val="clear" w:color="auto" w:fill="FFFFFF"/>
              </w:rPr>
              <w:t xml:space="preserve">skaitmenų </w:t>
            </w:r>
            <w:r w:rsidRPr="00890756">
              <w:rPr>
                <w:rFonts w:asciiTheme="majorBidi" w:hAnsiTheme="majorBidi" w:cstheme="majorBidi"/>
                <w:color w:val="000000"/>
                <w:kern w:val="2"/>
                <w:szCs w:val="24"/>
                <w:shd w:val="clear" w:color="auto" w:fill="FFFFFF"/>
              </w:rPr>
              <w:t>po kablelio.</w:t>
            </w:r>
          </w:p>
          <w:p w14:paraId="538A685B" w14:textId="5DDE4613"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shd w:val="clear" w:color="auto" w:fill="FFFFFF"/>
              </w:rPr>
              <w:t xml:space="preserve">5.3.3.8. Šalis, siekianti Sutarties </w:t>
            </w:r>
            <w:r w:rsidRPr="00CA2A86">
              <w:rPr>
                <w:rFonts w:asciiTheme="majorBidi" w:hAnsiTheme="majorBidi" w:cstheme="majorBidi"/>
                <w:kern w:val="2"/>
                <w:szCs w:val="24"/>
                <w:shd w:val="clear" w:color="auto" w:fill="FFFFFF"/>
              </w:rPr>
              <w:t>įkainių</w:t>
            </w:r>
            <w:r w:rsidRPr="00890756">
              <w:rPr>
                <w:rFonts w:asciiTheme="majorBidi" w:hAnsiTheme="majorBidi" w:cstheme="majorBidi"/>
                <w:color w:val="FF0000"/>
                <w:kern w:val="2"/>
                <w:szCs w:val="24"/>
                <w:shd w:val="clear" w:color="auto" w:fill="FFFFFF"/>
              </w:rPr>
              <w:t xml:space="preserve"> </w:t>
            </w:r>
            <w:r w:rsidRPr="00890756">
              <w:rPr>
                <w:rFonts w:asciiTheme="majorBidi" w:hAnsiTheme="majorBidi" w:cstheme="majorBidi"/>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90756">
              <w:rPr>
                <w:rFonts w:asciiTheme="majorBidi" w:hAnsiTheme="majorBidi" w:cstheme="majorBidi"/>
                <w:kern w:val="2"/>
                <w:szCs w:val="24"/>
                <w:bdr w:val="none" w:sz="0" w:space="0" w:color="auto" w:frame="1"/>
              </w:rPr>
              <w:t>kitus oficialius šaltinių duomenis</w:t>
            </w:r>
            <w:r w:rsidRPr="00890756">
              <w:rPr>
                <w:rFonts w:asciiTheme="majorBidi" w:hAnsiTheme="majorBidi" w:cstheme="majorBidi"/>
                <w:color w:val="000000"/>
                <w:kern w:val="2"/>
                <w:szCs w:val="24"/>
                <w:shd w:val="clear" w:color="auto" w:fill="FFFFFF"/>
              </w:rPr>
              <w:t>, kita svarbi informacija. Prašyme Šalis neturi teisės nurodyti kito indekso ar prašyti perskaičiavimo pagal kitą indeksą nei nurodytas šioje procedūroje.</w:t>
            </w:r>
          </w:p>
          <w:p w14:paraId="538A685C" w14:textId="3D0AA812"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shd w:val="clear" w:color="auto" w:fill="FFFFFF"/>
              </w:rPr>
              <w:t>5</w:t>
            </w:r>
            <w:r w:rsidRPr="00890756">
              <w:rPr>
                <w:rFonts w:asciiTheme="majorBidi" w:hAnsiTheme="majorBidi" w:cstheme="majorBidi"/>
                <w:kern w:val="2"/>
                <w:szCs w:val="24"/>
              </w:rPr>
              <w:t xml:space="preserve">.3.3.9. </w:t>
            </w:r>
            <w:r w:rsidRPr="00890756">
              <w:rPr>
                <w:rFonts w:asciiTheme="majorBidi" w:hAnsiTheme="majorBidi" w:cstheme="majorBidi"/>
                <w:color w:val="000000"/>
                <w:kern w:val="2"/>
                <w:szCs w:val="24"/>
                <w:shd w:val="clear" w:color="auto" w:fill="FFFFFF"/>
              </w:rPr>
              <w:t xml:space="preserve">Susitarimas turi būti sudarytas per </w:t>
            </w:r>
            <w:r w:rsidR="00184E1B" w:rsidRPr="000564F9">
              <w:rPr>
                <w:rFonts w:asciiTheme="majorBidi" w:hAnsiTheme="majorBidi" w:cstheme="majorBidi"/>
                <w:kern w:val="2"/>
                <w:szCs w:val="24"/>
                <w:shd w:val="clear" w:color="auto" w:fill="FFFFFF"/>
              </w:rPr>
              <w:t>30</w:t>
            </w:r>
            <w:r w:rsidR="000564F9" w:rsidRPr="000564F9">
              <w:rPr>
                <w:rFonts w:asciiTheme="majorBidi" w:hAnsiTheme="majorBidi" w:cstheme="majorBidi"/>
                <w:kern w:val="2"/>
                <w:szCs w:val="24"/>
                <w:shd w:val="clear" w:color="auto" w:fill="FFFFFF"/>
              </w:rPr>
              <w:t xml:space="preserve"> (trisdešimt) kalendorinių dienų</w:t>
            </w:r>
            <w:r w:rsidRPr="00890756">
              <w:rPr>
                <w:rFonts w:asciiTheme="majorBidi" w:hAnsiTheme="majorBidi" w:cstheme="majorBidi"/>
                <w:kern w:val="2"/>
                <w:szCs w:val="24"/>
                <w:shd w:val="clear" w:color="auto" w:fill="FFFFFF"/>
              </w:rPr>
              <w:t xml:space="preserve"> </w:t>
            </w:r>
            <w:r w:rsidRPr="00890756">
              <w:rPr>
                <w:rFonts w:asciiTheme="majorBidi" w:hAnsiTheme="majorBidi" w:cstheme="majorBidi"/>
                <w:color w:val="000000"/>
                <w:kern w:val="2"/>
                <w:szCs w:val="24"/>
                <w:shd w:val="clear" w:color="auto" w:fill="FFFFFF"/>
              </w:rPr>
              <w:t>nuo Šalies pateikto tinkamo prašymo perskaičiuoti S</w:t>
            </w:r>
            <w:r w:rsidRPr="00890756">
              <w:rPr>
                <w:rFonts w:asciiTheme="majorBidi" w:hAnsiTheme="majorBidi" w:cstheme="majorBidi"/>
                <w:kern w:val="2"/>
                <w:szCs w:val="24"/>
              </w:rPr>
              <w:t xml:space="preserve">utarties </w:t>
            </w:r>
            <w:r w:rsidRPr="00A96526">
              <w:rPr>
                <w:rFonts w:asciiTheme="majorBidi" w:hAnsiTheme="majorBidi" w:cstheme="majorBidi"/>
                <w:kern w:val="2"/>
                <w:szCs w:val="24"/>
                <w:shd w:val="clear" w:color="auto" w:fill="FFFFFF"/>
              </w:rPr>
              <w:t>įkainius gavimo dienos.</w:t>
            </w:r>
          </w:p>
          <w:p w14:paraId="538A6861" w14:textId="249C4AB2" w:rsidR="00BE47C1" w:rsidRPr="00890756" w:rsidRDefault="000B0897" w:rsidP="008A237F">
            <w:pPr>
              <w:jc w:val="both"/>
              <w:rPr>
                <w:rFonts w:asciiTheme="majorBidi" w:hAnsiTheme="majorBidi" w:cstheme="majorBidi"/>
                <w:color w:val="000000"/>
                <w:kern w:val="2"/>
                <w:szCs w:val="24"/>
                <w:bdr w:val="none" w:sz="0" w:space="0" w:color="auto" w:frame="1"/>
              </w:rPr>
            </w:pPr>
            <w:r w:rsidRPr="00890756">
              <w:rPr>
                <w:rFonts w:asciiTheme="majorBidi" w:hAnsiTheme="majorBidi" w:cstheme="majorBidi"/>
                <w:color w:val="000000"/>
                <w:kern w:val="2"/>
                <w:szCs w:val="24"/>
                <w:shd w:val="clear" w:color="auto" w:fill="FFFFFF"/>
              </w:rPr>
              <w:t xml:space="preserve">5.3.3.10. </w:t>
            </w:r>
            <w:r w:rsidRPr="00890756">
              <w:rPr>
                <w:rFonts w:asciiTheme="majorBidi" w:hAnsiTheme="majorBidi" w:cstheme="majorBidi"/>
                <w:color w:val="000000"/>
                <w:kern w:val="2"/>
                <w:szCs w:val="24"/>
                <w:bdr w:val="none" w:sz="0" w:space="0" w:color="auto" w:frame="1"/>
              </w:rPr>
              <w:t xml:space="preserve">Susitarimu Šalys neturi teisės keisti procedūroje nurodytos tvarkos ar kitų Sutarties nuostatų, išskyrus, jei keitimas atliekamas pagal </w:t>
            </w:r>
            <w:r w:rsidR="00A52C27">
              <w:t xml:space="preserve">LR </w:t>
            </w:r>
            <w:r w:rsidR="00A52C27" w:rsidRPr="00A52C27">
              <w:t>Viešųjų pirkimų įstatymo (toliau -VPĮ)</w:t>
            </w:r>
            <w:r w:rsidR="00A52C27">
              <w:t xml:space="preserve"> </w:t>
            </w:r>
            <w:r w:rsidRPr="00890756">
              <w:rPr>
                <w:rFonts w:asciiTheme="majorBidi" w:hAnsiTheme="majorBidi" w:cstheme="majorBidi"/>
                <w:color w:val="000000"/>
                <w:kern w:val="2"/>
                <w:szCs w:val="24"/>
                <w:bdr w:val="none" w:sz="0" w:space="0" w:color="auto" w:frame="1"/>
              </w:rPr>
              <w:t>nuostatas.</w:t>
            </w:r>
          </w:p>
        </w:tc>
      </w:tr>
      <w:tr w:rsidR="00027B83" w14:paraId="538A6869" w14:textId="77777777" w:rsidTr="00944551">
        <w:trPr>
          <w:trHeight w:val="300"/>
        </w:trPr>
        <w:tc>
          <w:tcPr>
            <w:tcW w:w="2770" w:type="dxa"/>
          </w:tcPr>
          <w:p w14:paraId="538A6863" w14:textId="77777777" w:rsidR="00027B83" w:rsidRDefault="000B0897" w:rsidP="0003732C">
            <w:pPr>
              <w:jc w:val="both"/>
              <w:rPr>
                <w:b/>
                <w:kern w:val="2"/>
                <w:szCs w:val="24"/>
              </w:rPr>
            </w:pPr>
            <w:r>
              <w:rPr>
                <w:b/>
                <w:kern w:val="2"/>
                <w:szCs w:val="24"/>
              </w:rPr>
              <w:lastRenderedPageBreak/>
              <w:t xml:space="preserve">5.3.4. Sutarties kainos / įkainių peržiūra dėl kainų lygio pokyčio </w:t>
            </w:r>
            <w:r>
              <w:rPr>
                <w:b/>
                <w:kern w:val="2"/>
                <w:szCs w:val="24"/>
              </w:rPr>
              <w:lastRenderedPageBreak/>
              <w:t xml:space="preserve">pagal </w:t>
            </w:r>
            <w:r>
              <w:rPr>
                <w:b/>
                <w:bCs/>
                <w:kern w:val="2"/>
                <w:szCs w:val="24"/>
              </w:rPr>
              <w:t>Paslaugų</w:t>
            </w:r>
            <w:r>
              <w:rPr>
                <w:b/>
                <w:kern w:val="2"/>
                <w:szCs w:val="24"/>
              </w:rPr>
              <w:t xml:space="preserve"> grupių kainų pokyčius</w:t>
            </w:r>
          </w:p>
        </w:tc>
        <w:tc>
          <w:tcPr>
            <w:tcW w:w="7125" w:type="dxa"/>
            <w:gridSpan w:val="3"/>
          </w:tcPr>
          <w:p w14:paraId="538A6868" w14:textId="50E0F8F4" w:rsidR="00027B83" w:rsidRPr="002C4649" w:rsidRDefault="000B0897" w:rsidP="002C4649">
            <w:pPr>
              <w:rPr>
                <w:kern w:val="2"/>
                <w:szCs w:val="24"/>
              </w:rPr>
            </w:pPr>
            <w:r>
              <w:rPr>
                <w:kern w:val="2"/>
                <w:szCs w:val="24"/>
              </w:rPr>
              <w:lastRenderedPageBreak/>
              <w:t>Netaikoma</w:t>
            </w:r>
          </w:p>
        </w:tc>
      </w:tr>
      <w:tr w:rsidR="00027B83" w14:paraId="538A6872" w14:textId="77777777" w:rsidTr="00944551">
        <w:trPr>
          <w:trHeight w:val="300"/>
        </w:trPr>
        <w:tc>
          <w:tcPr>
            <w:tcW w:w="2770" w:type="dxa"/>
          </w:tcPr>
          <w:p w14:paraId="538A686A" w14:textId="77777777" w:rsidR="00027B83" w:rsidRDefault="000B0897" w:rsidP="0003732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125" w:type="dxa"/>
            <w:gridSpan w:val="3"/>
          </w:tcPr>
          <w:p w14:paraId="538A6871" w14:textId="638B7A9F" w:rsidR="00027B83" w:rsidRDefault="00510C4B" w:rsidP="00E94390">
            <w:pPr>
              <w:jc w:val="both"/>
              <w:rPr>
                <w:szCs w:val="24"/>
              </w:rPr>
            </w:pPr>
            <w:r>
              <w:rPr>
                <w:kern w:val="2"/>
                <w:szCs w:val="24"/>
              </w:rPr>
              <w:t>Netaikoma</w:t>
            </w:r>
          </w:p>
        </w:tc>
      </w:tr>
      <w:tr w:rsidR="00027B83" w14:paraId="538A687E" w14:textId="77777777" w:rsidTr="00944551">
        <w:trPr>
          <w:trHeight w:val="300"/>
        </w:trPr>
        <w:tc>
          <w:tcPr>
            <w:tcW w:w="2770" w:type="dxa"/>
          </w:tcPr>
          <w:p w14:paraId="538A6873" w14:textId="77777777" w:rsidR="00027B83" w:rsidRDefault="000B0897" w:rsidP="00C06CFC">
            <w:pPr>
              <w:jc w:val="both"/>
              <w:rPr>
                <w:b/>
                <w:kern w:val="2"/>
                <w:szCs w:val="24"/>
              </w:rPr>
            </w:pPr>
            <w:r>
              <w:rPr>
                <w:b/>
                <w:kern w:val="2"/>
                <w:szCs w:val="24"/>
              </w:rPr>
              <w:t>5.5. Atsiskaitymo su Tiekėju terminas ir tvarka</w:t>
            </w:r>
          </w:p>
        </w:tc>
        <w:tc>
          <w:tcPr>
            <w:tcW w:w="7125" w:type="dxa"/>
            <w:gridSpan w:val="3"/>
          </w:tcPr>
          <w:p w14:paraId="19D78213" w14:textId="77777777" w:rsidR="00F66190" w:rsidRPr="00F66190" w:rsidRDefault="00F66190" w:rsidP="00F66190">
            <w:pPr>
              <w:jc w:val="both"/>
              <w:rPr>
                <w:rFonts w:asciiTheme="majorBidi" w:hAnsiTheme="majorBidi" w:cstheme="majorBidi"/>
                <w:color w:val="000000" w:themeColor="text1"/>
              </w:rPr>
            </w:pPr>
            <w:r w:rsidRPr="00F66190">
              <w:rPr>
                <w:rFonts w:asciiTheme="majorBidi" w:hAnsiTheme="majorBidi" w:cstheme="majorBidi"/>
                <w:color w:val="000000" w:themeColor="text1"/>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 ir laiku, kai Pirkėjas padaro pavedimą iš jo vardu atidarytos banko sąskaitos į Tiekėjo šioje Sutartyje nurodytą banko sąskaitą, nepriklausomai nuo to kada pinigai į ją pateks ir (ar) bus užskaityti.</w:t>
            </w:r>
          </w:p>
          <w:p w14:paraId="538A687D" w14:textId="5021184D" w:rsidR="00510C4B" w:rsidRPr="00C4650A" w:rsidRDefault="00F66190" w:rsidP="00F66190">
            <w:pPr>
              <w:jc w:val="both"/>
              <w:rPr>
                <w:rFonts w:asciiTheme="majorBidi" w:hAnsiTheme="majorBidi" w:cstheme="majorBidi"/>
                <w:color w:val="FF0000"/>
                <w:kern w:val="2"/>
                <w:szCs w:val="24"/>
                <w:shd w:val="clear" w:color="auto" w:fill="FFFFFF"/>
              </w:rPr>
            </w:pPr>
            <w:r w:rsidRPr="00F66190">
              <w:rPr>
                <w:rFonts w:asciiTheme="majorBidi" w:hAnsiTheme="majorBidi" w:cstheme="majorBidi"/>
                <w:color w:val="000000" w:themeColor="text1"/>
              </w:rPr>
              <w:t>5.5.2. Apmokėjimo sąlygos: už įvykdytus Užsakymus mokama kartą per mėnesį.</w:t>
            </w:r>
          </w:p>
        </w:tc>
      </w:tr>
      <w:tr w:rsidR="00027B83" w14:paraId="538A6885" w14:textId="77777777" w:rsidTr="00944551">
        <w:trPr>
          <w:trHeight w:val="300"/>
        </w:trPr>
        <w:tc>
          <w:tcPr>
            <w:tcW w:w="2770" w:type="dxa"/>
          </w:tcPr>
          <w:p w14:paraId="538A687F" w14:textId="77777777" w:rsidR="00027B83" w:rsidRDefault="000B0897">
            <w:pPr>
              <w:rPr>
                <w:b/>
                <w:kern w:val="2"/>
                <w:szCs w:val="24"/>
              </w:rPr>
            </w:pPr>
            <w:r>
              <w:rPr>
                <w:b/>
                <w:kern w:val="2"/>
                <w:szCs w:val="24"/>
              </w:rPr>
              <w:t>5.6. Avansas</w:t>
            </w:r>
          </w:p>
        </w:tc>
        <w:tc>
          <w:tcPr>
            <w:tcW w:w="7125" w:type="dxa"/>
            <w:gridSpan w:val="3"/>
          </w:tcPr>
          <w:p w14:paraId="538A6884" w14:textId="5D053C7E" w:rsidR="008E2A2C" w:rsidRPr="006D51F9" w:rsidRDefault="000B0897" w:rsidP="00BF1997">
            <w:pPr>
              <w:rPr>
                <w:kern w:val="2"/>
                <w:szCs w:val="24"/>
              </w:rPr>
            </w:pPr>
            <w:r>
              <w:rPr>
                <w:kern w:val="2"/>
                <w:szCs w:val="24"/>
              </w:rPr>
              <w:t>Netaikoma</w:t>
            </w:r>
          </w:p>
        </w:tc>
      </w:tr>
      <w:tr w:rsidR="00027B83" w14:paraId="538A688D" w14:textId="77777777" w:rsidTr="00BF1997">
        <w:trPr>
          <w:trHeight w:val="281"/>
        </w:trPr>
        <w:tc>
          <w:tcPr>
            <w:tcW w:w="2770" w:type="dxa"/>
          </w:tcPr>
          <w:p w14:paraId="538A6886" w14:textId="2FDB97A7" w:rsidR="008E2A2C" w:rsidRDefault="000B0897" w:rsidP="00BF1997">
            <w:pPr>
              <w:rPr>
                <w:b/>
                <w:kern w:val="2"/>
                <w:szCs w:val="24"/>
              </w:rPr>
            </w:pPr>
            <w:r>
              <w:rPr>
                <w:b/>
                <w:kern w:val="2"/>
                <w:szCs w:val="24"/>
              </w:rPr>
              <w:t>5.7. Avanso užtikrinimas</w:t>
            </w:r>
          </w:p>
        </w:tc>
        <w:tc>
          <w:tcPr>
            <w:tcW w:w="7125" w:type="dxa"/>
            <w:gridSpan w:val="3"/>
          </w:tcPr>
          <w:p w14:paraId="538A688C" w14:textId="391488CD" w:rsidR="00027B83" w:rsidRDefault="000B0897" w:rsidP="006D51F9">
            <w:pPr>
              <w:rPr>
                <w:kern w:val="2"/>
                <w:szCs w:val="24"/>
              </w:rPr>
            </w:pPr>
            <w:r>
              <w:rPr>
                <w:kern w:val="2"/>
                <w:szCs w:val="24"/>
              </w:rPr>
              <w:t>Netaikoma</w:t>
            </w:r>
            <w:r>
              <w:rPr>
                <w:color w:val="000000"/>
                <w:kern w:val="2"/>
                <w:szCs w:val="24"/>
                <w:shd w:val="clear" w:color="auto" w:fill="FFFFFF"/>
              </w:rPr>
              <w:t xml:space="preserve"> </w:t>
            </w:r>
          </w:p>
        </w:tc>
      </w:tr>
      <w:tr w:rsidR="00027B83" w14:paraId="538A688F" w14:textId="77777777" w:rsidTr="00944551">
        <w:trPr>
          <w:trHeight w:val="300"/>
        </w:trPr>
        <w:tc>
          <w:tcPr>
            <w:tcW w:w="9895" w:type="dxa"/>
            <w:gridSpan w:val="4"/>
          </w:tcPr>
          <w:p w14:paraId="538A688E" w14:textId="77777777" w:rsidR="00027B83" w:rsidRDefault="000B0897">
            <w:pPr>
              <w:jc w:val="center"/>
              <w:rPr>
                <w:b/>
                <w:kern w:val="2"/>
                <w:szCs w:val="24"/>
              </w:rPr>
            </w:pPr>
            <w:r>
              <w:rPr>
                <w:b/>
                <w:kern w:val="2"/>
                <w:szCs w:val="24"/>
              </w:rPr>
              <w:t>6. PASLAUGŲ KOKYBĖ IR GARANTINIAI ĮSIPAREIGOJIMAI</w:t>
            </w:r>
          </w:p>
        </w:tc>
      </w:tr>
      <w:tr w:rsidR="00027B83" w14:paraId="538A689A" w14:textId="77777777" w:rsidTr="00944551">
        <w:trPr>
          <w:trHeight w:val="300"/>
        </w:trPr>
        <w:tc>
          <w:tcPr>
            <w:tcW w:w="2770" w:type="dxa"/>
          </w:tcPr>
          <w:p w14:paraId="23E9F391" w14:textId="77777777" w:rsidR="00027B83" w:rsidRDefault="000B0897" w:rsidP="001D1352">
            <w:pPr>
              <w:jc w:val="both"/>
              <w:rPr>
                <w:b/>
                <w:kern w:val="2"/>
                <w:szCs w:val="24"/>
              </w:rPr>
            </w:pPr>
            <w:r>
              <w:rPr>
                <w:b/>
                <w:kern w:val="2"/>
                <w:szCs w:val="24"/>
              </w:rPr>
              <w:t>6.1. Garantinis terminas</w:t>
            </w:r>
          </w:p>
          <w:p w14:paraId="538A6890" w14:textId="77777777" w:rsidR="00C92BA6" w:rsidRDefault="00C92BA6" w:rsidP="001D1352">
            <w:pPr>
              <w:jc w:val="both"/>
              <w:rPr>
                <w:b/>
                <w:kern w:val="2"/>
                <w:szCs w:val="24"/>
              </w:rPr>
            </w:pPr>
          </w:p>
        </w:tc>
        <w:tc>
          <w:tcPr>
            <w:tcW w:w="7125" w:type="dxa"/>
            <w:gridSpan w:val="3"/>
          </w:tcPr>
          <w:p w14:paraId="538A6899" w14:textId="102E6FF8" w:rsidR="00027B83" w:rsidRPr="009D3C65" w:rsidRDefault="000B0897" w:rsidP="001D1352">
            <w:pPr>
              <w:jc w:val="both"/>
              <w:rPr>
                <w:kern w:val="2"/>
                <w:szCs w:val="24"/>
              </w:rPr>
            </w:pPr>
            <w:r>
              <w:rPr>
                <w:kern w:val="2"/>
                <w:szCs w:val="24"/>
              </w:rPr>
              <w:t>Netaikoma</w:t>
            </w:r>
          </w:p>
        </w:tc>
      </w:tr>
      <w:tr w:rsidR="00027B83" w14:paraId="538A68A5" w14:textId="77777777" w:rsidTr="00944551">
        <w:trPr>
          <w:trHeight w:val="300"/>
        </w:trPr>
        <w:tc>
          <w:tcPr>
            <w:tcW w:w="2770" w:type="dxa"/>
          </w:tcPr>
          <w:p w14:paraId="4BE2809F" w14:textId="77777777" w:rsidR="00027B83" w:rsidRDefault="000B0897" w:rsidP="001D1352">
            <w:pPr>
              <w:jc w:val="both"/>
              <w:rPr>
                <w:b/>
                <w:szCs w:val="24"/>
              </w:rPr>
            </w:pPr>
            <w:r>
              <w:rPr>
                <w:b/>
                <w:szCs w:val="24"/>
              </w:rPr>
              <w:t>6.2. Terminas Paslaugų trūkumams pašalinti</w:t>
            </w:r>
          </w:p>
          <w:p w14:paraId="538A689B" w14:textId="77777777" w:rsidR="00C92BA6" w:rsidRDefault="00C92BA6" w:rsidP="001D1352">
            <w:pPr>
              <w:jc w:val="both"/>
              <w:rPr>
                <w:b/>
                <w:kern w:val="2"/>
                <w:szCs w:val="24"/>
              </w:rPr>
            </w:pPr>
          </w:p>
        </w:tc>
        <w:tc>
          <w:tcPr>
            <w:tcW w:w="7125" w:type="dxa"/>
            <w:gridSpan w:val="3"/>
          </w:tcPr>
          <w:p w14:paraId="575FEB1B" w14:textId="20AE1E5D" w:rsidR="00027B83" w:rsidRDefault="00F8496A" w:rsidP="001D1352">
            <w:pPr>
              <w:jc w:val="both"/>
              <w:rPr>
                <w:bCs/>
                <w:szCs w:val="24"/>
              </w:rPr>
            </w:pPr>
            <w:r w:rsidRPr="005158BE">
              <w:rPr>
                <w:bCs/>
                <w:szCs w:val="24"/>
              </w:rPr>
              <w:t xml:space="preserve">Tiekėjas privalo neatlygintinai pašalinti visus Paslaugų trūkumus, už kuriuos atsako Tiekėjas, per </w:t>
            </w:r>
            <w:r w:rsidR="00337B0E">
              <w:rPr>
                <w:bCs/>
                <w:szCs w:val="24"/>
              </w:rPr>
              <w:t>7</w:t>
            </w:r>
            <w:r w:rsidRPr="005158BE">
              <w:rPr>
                <w:bCs/>
                <w:szCs w:val="24"/>
              </w:rPr>
              <w:t xml:space="preserve"> </w:t>
            </w:r>
            <w:r w:rsidR="00206518">
              <w:rPr>
                <w:bCs/>
                <w:szCs w:val="24"/>
              </w:rPr>
              <w:t>(septyni</w:t>
            </w:r>
            <w:r w:rsidR="00447ADE">
              <w:rPr>
                <w:bCs/>
                <w:szCs w:val="24"/>
              </w:rPr>
              <w:t>ų</w:t>
            </w:r>
            <w:r w:rsidR="00206518">
              <w:rPr>
                <w:bCs/>
                <w:szCs w:val="24"/>
              </w:rPr>
              <w:t xml:space="preserve">) </w:t>
            </w:r>
            <w:r w:rsidRPr="005158BE">
              <w:rPr>
                <w:bCs/>
                <w:szCs w:val="24"/>
              </w:rPr>
              <w:t xml:space="preserve">darbo dienų terminą, kuris skaičiuojamas nuo pretenzijos </w:t>
            </w:r>
            <w:r w:rsidR="00447ADE">
              <w:rPr>
                <w:bCs/>
                <w:szCs w:val="24"/>
              </w:rPr>
              <w:t>pateikimo tiekėjui</w:t>
            </w:r>
            <w:r w:rsidR="00447ADE" w:rsidRPr="005158BE">
              <w:rPr>
                <w:bCs/>
                <w:szCs w:val="24"/>
              </w:rPr>
              <w:t xml:space="preserve"> </w:t>
            </w:r>
            <w:r w:rsidRPr="005158BE">
              <w:rPr>
                <w:bCs/>
                <w:szCs w:val="24"/>
              </w:rPr>
              <w:t>dienos.</w:t>
            </w:r>
            <w:r w:rsidR="00CF45BA">
              <w:rPr>
                <w:bCs/>
                <w:szCs w:val="24"/>
              </w:rPr>
              <w:t xml:space="preserve"> Šiame Sutarties punkte nurodyta pretenzija ir kt. dokumentai laikomi gautais pas Tiekėją, kaip tai apibrėžta Sutarties spec. sąlygų </w:t>
            </w:r>
            <w:r w:rsidR="00433005">
              <w:rPr>
                <w:bCs/>
                <w:szCs w:val="24"/>
              </w:rPr>
              <w:t>4.3.1. punkte.</w:t>
            </w:r>
          </w:p>
          <w:p w14:paraId="538A68A4" w14:textId="06178376" w:rsidR="00276857" w:rsidRPr="00F60AB4" w:rsidRDefault="00276857" w:rsidP="001D1352">
            <w:pPr>
              <w:jc w:val="both"/>
              <w:rPr>
                <w:bCs/>
                <w:kern w:val="2"/>
                <w:szCs w:val="24"/>
              </w:rPr>
            </w:pPr>
          </w:p>
        </w:tc>
      </w:tr>
      <w:tr w:rsidR="00027B83" w14:paraId="538A68AC" w14:textId="77777777" w:rsidTr="00944551">
        <w:trPr>
          <w:trHeight w:val="300"/>
        </w:trPr>
        <w:tc>
          <w:tcPr>
            <w:tcW w:w="2770" w:type="dxa"/>
          </w:tcPr>
          <w:p w14:paraId="395DFD62" w14:textId="77777777" w:rsidR="00027B83" w:rsidRDefault="000B0897" w:rsidP="006702C4">
            <w:pPr>
              <w:jc w:val="both"/>
              <w:rPr>
                <w:b/>
                <w:szCs w:val="24"/>
              </w:rPr>
            </w:pPr>
            <w:r>
              <w:rPr>
                <w:b/>
                <w:szCs w:val="24"/>
              </w:rPr>
              <w:t xml:space="preserve">6.3. Kokybinių kriterijų įgyvendinimo </w:t>
            </w:r>
            <w:r>
              <w:rPr>
                <w:b/>
                <w:bCs/>
                <w:szCs w:val="24"/>
              </w:rPr>
              <w:t xml:space="preserve">ir </w:t>
            </w:r>
            <w:r>
              <w:rPr>
                <w:b/>
                <w:szCs w:val="24"/>
              </w:rPr>
              <w:t>tikrinimo tvarka</w:t>
            </w:r>
          </w:p>
          <w:p w14:paraId="538A68A6" w14:textId="77777777" w:rsidR="00C92BA6" w:rsidRDefault="00C92BA6" w:rsidP="006702C4">
            <w:pPr>
              <w:jc w:val="both"/>
              <w:rPr>
                <w:b/>
                <w:szCs w:val="24"/>
              </w:rPr>
            </w:pPr>
          </w:p>
        </w:tc>
        <w:tc>
          <w:tcPr>
            <w:tcW w:w="7125" w:type="dxa"/>
            <w:gridSpan w:val="3"/>
          </w:tcPr>
          <w:p w14:paraId="538A68AB" w14:textId="356816FF" w:rsidR="00027B83" w:rsidRDefault="000B0897" w:rsidP="00E52A72">
            <w:pPr>
              <w:rPr>
                <w:kern w:val="2"/>
                <w:szCs w:val="24"/>
              </w:rPr>
            </w:pPr>
            <w:r>
              <w:rPr>
                <w:kern w:val="2"/>
                <w:szCs w:val="24"/>
              </w:rPr>
              <w:t xml:space="preserve">Netaikoma </w:t>
            </w:r>
          </w:p>
        </w:tc>
      </w:tr>
      <w:tr w:rsidR="00027B83" w14:paraId="538A68AE" w14:textId="77777777" w:rsidTr="00944551">
        <w:trPr>
          <w:trHeight w:val="300"/>
        </w:trPr>
        <w:tc>
          <w:tcPr>
            <w:tcW w:w="9895" w:type="dxa"/>
            <w:gridSpan w:val="4"/>
          </w:tcPr>
          <w:p w14:paraId="538A68AD" w14:textId="77777777" w:rsidR="00027B83" w:rsidRDefault="000B0897">
            <w:pPr>
              <w:jc w:val="center"/>
              <w:rPr>
                <w:b/>
                <w:kern w:val="2"/>
                <w:szCs w:val="24"/>
              </w:rPr>
            </w:pPr>
            <w:r>
              <w:rPr>
                <w:b/>
                <w:kern w:val="2"/>
                <w:szCs w:val="24"/>
              </w:rPr>
              <w:t>7. SUTARTIES VYKDYMUI PASITELKIAMI SUBTIEKĖJAI IR (AR) SPECIALISTAI</w:t>
            </w:r>
          </w:p>
        </w:tc>
      </w:tr>
      <w:tr w:rsidR="00027B83" w14:paraId="538A68B5" w14:textId="77777777" w:rsidTr="00944551">
        <w:trPr>
          <w:trHeight w:val="300"/>
        </w:trPr>
        <w:tc>
          <w:tcPr>
            <w:tcW w:w="2770" w:type="dxa"/>
          </w:tcPr>
          <w:p w14:paraId="538A68AF" w14:textId="77777777" w:rsidR="00027B83" w:rsidRDefault="000B0897">
            <w:pPr>
              <w:rPr>
                <w:b/>
                <w:bCs/>
                <w:kern w:val="2"/>
                <w:szCs w:val="24"/>
              </w:rPr>
            </w:pPr>
            <w:r>
              <w:rPr>
                <w:b/>
                <w:bCs/>
                <w:kern w:val="2"/>
                <w:szCs w:val="24"/>
              </w:rPr>
              <w:t>7.1. Sutarties vykdymui pasitelkiami subtiekėjai ir (ar) specialistai</w:t>
            </w:r>
          </w:p>
        </w:tc>
        <w:tc>
          <w:tcPr>
            <w:tcW w:w="7125" w:type="dxa"/>
            <w:gridSpan w:val="3"/>
          </w:tcPr>
          <w:p w14:paraId="538A68B4" w14:textId="3F454CC0" w:rsidR="00510C4B" w:rsidRPr="00E05D3D" w:rsidRDefault="000B0897" w:rsidP="00BF1997">
            <w:pPr>
              <w:jc w:val="both"/>
              <w:rPr>
                <w:kern w:val="2"/>
                <w:szCs w:val="24"/>
              </w:rPr>
            </w:pPr>
            <w:r w:rsidRPr="00E05D3D">
              <w:rPr>
                <w:color w:val="000000" w:themeColor="text1"/>
                <w:kern w:val="2"/>
                <w:szCs w:val="24"/>
              </w:rPr>
              <w:t xml:space="preserve">Sutarties vykdymui pasitelkiami subtiekėjai ir (ar) specialistai yra nurodyti Sutarties priede Nr. </w:t>
            </w:r>
            <w:r w:rsidR="0024074F" w:rsidRPr="00E05D3D">
              <w:rPr>
                <w:color w:val="000000" w:themeColor="text1"/>
                <w:kern w:val="2"/>
                <w:szCs w:val="24"/>
              </w:rPr>
              <w:t>2</w:t>
            </w:r>
            <w:r w:rsidR="00930EB3" w:rsidRPr="00E05D3D">
              <w:rPr>
                <w:color w:val="000000" w:themeColor="text1"/>
                <w:kern w:val="2"/>
                <w:szCs w:val="24"/>
              </w:rPr>
              <w:t xml:space="preserve"> „Pasiūlymas“.</w:t>
            </w:r>
          </w:p>
        </w:tc>
      </w:tr>
      <w:tr w:rsidR="00027B83" w14:paraId="538A68B7" w14:textId="77777777" w:rsidTr="00944551">
        <w:trPr>
          <w:trHeight w:val="300"/>
        </w:trPr>
        <w:tc>
          <w:tcPr>
            <w:tcW w:w="9895" w:type="dxa"/>
            <w:gridSpan w:val="4"/>
          </w:tcPr>
          <w:p w14:paraId="538A68B6" w14:textId="77777777" w:rsidR="00027B83" w:rsidRDefault="000B0897">
            <w:pPr>
              <w:jc w:val="center"/>
              <w:rPr>
                <w:b/>
                <w:kern w:val="2"/>
                <w:szCs w:val="24"/>
              </w:rPr>
            </w:pPr>
            <w:r>
              <w:rPr>
                <w:b/>
                <w:kern w:val="2"/>
                <w:szCs w:val="24"/>
              </w:rPr>
              <w:t>8. PRIEVOLIŲ PAGAL SUTARTĮ ĮVYKDYMO UŽTIKRINIMAS</w:t>
            </w:r>
          </w:p>
        </w:tc>
      </w:tr>
      <w:tr w:rsidR="00027B83" w14:paraId="538A68BE" w14:textId="77777777" w:rsidTr="00944551">
        <w:trPr>
          <w:trHeight w:val="300"/>
        </w:trPr>
        <w:tc>
          <w:tcPr>
            <w:tcW w:w="2770" w:type="dxa"/>
          </w:tcPr>
          <w:p w14:paraId="538A68B8" w14:textId="77777777" w:rsidR="00027B83" w:rsidRDefault="000B0897" w:rsidP="0030329D">
            <w:pPr>
              <w:jc w:val="both"/>
              <w:rPr>
                <w:b/>
                <w:kern w:val="2"/>
                <w:szCs w:val="24"/>
              </w:rPr>
            </w:pPr>
            <w:r>
              <w:rPr>
                <w:b/>
                <w:kern w:val="2"/>
                <w:szCs w:val="24"/>
              </w:rPr>
              <w:t>8.1. Prievolių pagal Sutartį įvykdymo užtikrinimas</w:t>
            </w:r>
          </w:p>
        </w:tc>
        <w:tc>
          <w:tcPr>
            <w:tcW w:w="7125" w:type="dxa"/>
            <w:gridSpan w:val="3"/>
          </w:tcPr>
          <w:p w14:paraId="538A68BD" w14:textId="3701EF63" w:rsidR="00027B83" w:rsidRPr="00510C4B" w:rsidRDefault="000B0897" w:rsidP="00510C4B">
            <w:pPr>
              <w:jc w:val="both"/>
              <w:rPr>
                <w:kern w:val="2"/>
                <w:szCs w:val="24"/>
              </w:rPr>
            </w:pPr>
            <w:r w:rsidRPr="00EF65B5">
              <w:rPr>
                <w:kern w:val="2"/>
                <w:szCs w:val="24"/>
              </w:rPr>
              <w:t>Prievolių pagal Sutartį įvykdymas užtikrinamas:</w:t>
            </w:r>
            <w:r w:rsidR="00510C4B">
              <w:rPr>
                <w:kern w:val="2"/>
                <w:szCs w:val="24"/>
              </w:rPr>
              <w:t xml:space="preserve"> n</w:t>
            </w:r>
            <w:r w:rsidRPr="00EF65B5">
              <w:rPr>
                <w:kern w:val="2"/>
                <w:szCs w:val="24"/>
              </w:rPr>
              <w:t>etesybomis (delspinigiais, bauda)</w:t>
            </w:r>
            <w:r w:rsidR="00510C4B">
              <w:rPr>
                <w:kern w:val="2"/>
                <w:szCs w:val="24"/>
              </w:rPr>
              <w:t>.</w:t>
            </w:r>
          </w:p>
        </w:tc>
      </w:tr>
      <w:tr w:rsidR="00027B83" w14:paraId="538A68C9" w14:textId="77777777" w:rsidTr="00944551">
        <w:trPr>
          <w:trHeight w:val="300"/>
        </w:trPr>
        <w:tc>
          <w:tcPr>
            <w:tcW w:w="2770" w:type="dxa"/>
          </w:tcPr>
          <w:p w14:paraId="538A68BF" w14:textId="77777777" w:rsidR="00027B83" w:rsidRDefault="000B0897" w:rsidP="003D7B68">
            <w:pPr>
              <w:jc w:val="both"/>
              <w:rPr>
                <w:b/>
                <w:kern w:val="2"/>
                <w:szCs w:val="24"/>
              </w:rPr>
            </w:pPr>
            <w:r>
              <w:rPr>
                <w:b/>
                <w:kern w:val="2"/>
                <w:szCs w:val="24"/>
              </w:rPr>
              <w:t>8.2 Sutarties įvykdymo užtikrinimo galiojimo terminas</w:t>
            </w:r>
          </w:p>
        </w:tc>
        <w:tc>
          <w:tcPr>
            <w:tcW w:w="7125" w:type="dxa"/>
            <w:gridSpan w:val="3"/>
          </w:tcPr>
          <w:p w14:paraId="538A68C8" w14:textId="6A226553" w:rsidR="00027B83" w:rsidRDefault="00510C4B" w:rsidP="00CA7991">
            <w:pPr>
              <w:jc w:val="both"/>
              <w:rPr>
                <w:kern w:val="2"/>
                <w:szCs w:val="24"/>
              </w:rPr>
            </w:pPr>
            <w:r>
              <w:rPr>
                <w:bCs/>
                <w:kern w:val="2"/>
                <w:szCs w:val="24"/>
              </w:rPr>
              <w:t>Netaikoma</w:t>
            </w:r>
            <w:r w:rsidR="00AD2F68">
              <w:rPr>
                <w:bCs/>
                <w:kern w:val="2"/>
                <w:szCs w:val="24"/>
              </w:rPr>
              <w:t xml:space="preserve"> </w:t>
            </w:r>
          </w:p>
        </w:tc>
      </w:tr>
      <w:tr w:rsidR="00027B83" w14:paraId="538A68D0" w14:textId="77777777" w:rsidTr="00944551">
        <w:trPr>
          <w:trHeight w:val="300"/>
        </w:trPr>
        <w:tc>
          <w:tcPr>
            <w:tcW w:w="2770" w:type="dxa"/>
          </w:tcPr>
          <w:p w14:paraId="538A68CA" w14:textId="77777777" w:rsidR="00027B83" w:rsidRDefault="000B0897" w:rsidP="003D7B68">
            <w:pPr>
              <w:jc w:val="both"/>
              <w:rPr>
                <w:b/>
                <w:kern w:val="2"/>
                <w:szCs w:val="24"/>
              </w:rPr>
            </w:pPr>
            <w:r>
              <w:rPr>
                <w:b/>
                <w:kern w:val="2"/>
                <w:szCs w:val="24"/>
              </w:rPr>
              <w:t>8.3. Sutarties įvykdymo užtikrinimo pateikimas</w:t>
            </w:r>
          </w:p>
        </w:tc>
        <w:tc>
          <w:tcPr>
            <w:tcW w:w="7125" w:type="dxa"/>
            <w:gridSpan w:val="3"/>
          </w:tcPr>
          <w:p w14:paraId="538A68CF" w14:textId="2C5986E1" w:rsidR="00027B83" w:rsidRDefault="00510C4B" w:rsidP="005B749F">
            <w:pPr>
              <w:jc w:val="both"/>
              <w:rPr>
                <w:szCs w:val="24"/>
              </w:rPr>
            </w:pPr>
            <w:r>
              <w:rPr>
                <w:kern w:val="2"/>
                <w:szCs w:val="24"/>
                <w:shd w:val="clear" w:color="auto" w:fill="FFFFFF"/>
              </w:rPr>
              <w:t>Netaikoma</w:t>
            </w:r>
          </w:p>
        </w:tc>
      </w:tr>
      <w:tr w:rsidR="00027B83" w14:paraId="538A68D2" w14:textId="77777777" w:rsidTr="00944551">
        <w:trPr>
          <w:trHeight w:val="300"/>
        </w:trPr>
        <w:tc>
          <w:tcPr>
            <w:tcW w:w="9895" w:type="dxa"/>
            <w:gridSpan w:val="4"/>
          </w:tcPr>
          <w:p w14:paraId="538A68D1" w14:textId="77777777" w:rsidR="00027B83" w:rsidRDefault="000B0897">
            <w:pPr>
              <w:jc w:val="center"/>
              <w:rPr>
                <w:b/>
                <w:kern w:val="2"/>
                <w:szCs w:val="24"/>
              </w:rPr>
            </w:pPr>
            <w:r>
              <w:rPr>
                <w:b/>
                <w:kern w:val="2"/>
                <w:szCs w:val="24"/>
              </w:rPr>
              <w:t>9. ŠALIŲ ATSAKOMYBĖ</w:t>
            </w:r>
          </w:p>
        </w:tc>
      </w:tr>
      <w:tr w:rsidR="00027B83" w14:paraId="538A68D9" w14:textId="77777777" w:rsidTr="00944551">
        <w:trPr>
          <w:trHeight w:val="300"/>
        </w:trPr>
        <w:tc>
          <w:tcPr>
            <w:tcW w:w="2770" w:type="dxa"/>
          </w:tcPr>
          <w:p w14:paraId="538A68D3" w14:textId="77777777" w:rsidR="00027B83" w:rsidRDefault="000B0897" w:rsidP="003D7B68">
            <w:pPr>
              <w:jc w:val="both"/>
              <w:rPr>
                <w:b/>
                <w:kern w:val="2"/>
                <w:szCs w:val="24"/>
              </w:rPr>
            </w:pPr>
            <w:r>
              <w:rPr>
                <w:b/>
                <w:kern w:val="2"/>
                <w:szCs w:val="24"/>
              </w:rPr>
              <w:t>9.1. Pirkėjui taikomos netesybos už mokėjimų pagal Sutartį vėlavimą</w:t>
            </w:r>
          </w:p>
        </w:tc>
        <w:tc>
          <w:tcPr>
            <w:tcW w:w="7125" w:type="dxa"/>
            <w:gridSpan w:val="3"/>
          </w:tcPr>
          <w:p w14:paraId="538A68D8" w14:textId="5371B57F" w:rsidR="00944551" w:rsidRPr="00460A5C" w:rsidRDefault="00312FCC" w:rsidP="0052352A">
            <w:pPr>
              <w:jc w:val="both"/>
              <w:rPr>
                <w:rFonts w:asciiTheme="majorBidi" w:hAnsiTheme="majorBidi" w:cstheme="majorBidi"/>
                <w:kern w:val="2"/>
                <w:szCs w:val="24"/>
              </w:rPr>
            </w:pPr>
            <w:r w:rsidRPr="00312FCC">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312FCC">
              <w:rPr>
                <w:color w:val="000000"/>
                <w:kern w:val="2"/>
                <w:szCs w:val="24"/>
              </w:rPr>
              <w:lastRenderedPageBreak/>
              <w:t>dienos skaičiuoja Pirkėjui 0,05 (penkios šimtosios) procento dydžio delspinigius nuo neapmokėtos sumos be PVM už kiekvieną vėlavimo dieną.</w:t>
            </w:r>
          </w:p>
        </w:tc>
      </w:tr>
      <w:tr w:rsidR="00027B83" w14:paraId="538A68DE" w14:textId="77777777" w:rsidTr="00944551">
        <w:trPr>
          <w:trHeight w:val="300"/>
        </w:trPr>
        <w:tc>
          <w:tcPr>
            <w:tcW w:w="2770" w:type="dxa"/>
          </w:tcPr>
          <w:p w14:paraId="538A68DA" w14:textId="77777777" w:rsidR="00027B83" w:rsidRDefault="000B0897" w:rsidP="003D7B68">
            <w:pPr>
              <w:jc w:val="both"/>
              <w:rPr>
                <w:b/>
                <w:kern w:val="2"/>
                <w:szCs w:val="24"/>
              </w:rPr>
            </w:pPr>
            <w:r>
              <w:rPr>
                <w:b/>
                <w:szCs w:val="24"/>
              </w:rPr>
              <w:lastRenderedPageBreak/>
              <w:t>9.2. Tiekėjui taikomos netesybos</w:t>
            </w:r>
          </w:p>
        </w:tc>
        <w:tc>
          <w:tcPr>
            <w:tcW w:w="7125" w:type="dxa"/>
            <w:gridSpan w:val="3"/>
          </w:tcPr>
          <w:p w14:paraId="2E5A03E6" w14:textId="520035E6" w:rsidR="008B45C4" w:rsidRPr="008B45C4" w:rsidRDefault="000B0897" w:rsidP="008B45C4">
            <w:pPr>
              <w:jc w:val="both"/>
              <w:rPr>
                <w:kern w:val="2"/>
                <w:szCs w:val="24"/>
              </w:rPr>
            </w:pPr>
            <w:r w:rsidRPr="00460A5C">
              <w:rPr>
                <w:rFonts w:asciiTheme="majorBidi" w:hAnsiTheme="majorBidi" w:cstheme="majorBidi"/>
                <w:color w:val="000000"/>
                <w:kern w:val="2"/>
                <w:szCs w:val="24"/>
              </w:rPr>
              <w:t xml:space="preserve">9.2.1. </w:t>
            </w:r>
            <w:r w:rsidR="00933908" w:rsidRPr="00933908">
              <w:rPr>
                <w:rFonts w:asciiTheme="majorBidi" w:hAnsiTheme="majorBidi" w:cstheme="majorBidi"/>
                <w:color w:val="000000"/>
                <w:kern w:val="2"/>
                <w:szCs w:val="24"/>
              </w:rPr>
              <w:t xml:space="preserve">tiekėjui vėluojant suteikti užsakytas paslaugas arba nevykdant kitų sutartinių įsipareigojimų, </w:t>
            </w:r>
            <w:r w:rsidR="00431830">
              <w:rPr>
                <w:rFonts w:asciiTheme="majorBidi" w:hAnsiTheme="majorBidi" w:cstheme="majorBidi"/>
                <w:color w:val="000000"/>
                <w:kern w:val="2"/>
                <w:szCs w:val="24"/>
              </w:rPr>
              <w:t>P</w:t>
            </w:r>
            <w:r w:rsidR="00933908" w:rsidRPr="00933908">
              <w:rPr>
                <w:rFonts w:asciiTheme="majorBidi" w:hAnsiTheme="majorBidi" w:cstheme="majorBidi"/>
                <w:color w:val="000000"/>
                <w:kern w:val="2"/>
                <w:szCs w:val="24"/>
              </w:rPr>
              <w:t xml:space="preserve">irkėjas </w:t>
            </w:r>
            <w:r w:rsidR="00CF5206" w:rsidRPr="00CF5206">
              <w:rPr>
                <w:kern w:val="2"/>
                <w:szCs w:val="24"/>
              </w:rPr>
              <w:t xml:space="preserve">nuo kitos nei nustatytas terminas dienos Tiekėjui skaičiuoja </w:t>
            </w:r>
            <w:r w:rsidR="00933908" w:rsidRPr="00933908">
              <w:rPr>
                <w:rFonts w:asciiTheme="majorBidi" w:hAnsiTheme="majorBidi" w:cstheme="majorBidi"/>
                <w:color w:val="000000"/>
                <w:kern w:val="2"/>
                <w:szCs w:val="24"/>
              </w:rPr>
              <w:t xml:space="preserve">0,01 proc. </w:t>
            </w:r>
            <w:r w:rsidR="008B45C4" w:rsidRPr="008B45C4">
              <w:rPr>
                <w:kern w:val="2"/>
                <w:szCs w:val="24"/>
              </w:rPr>
              <w:t xml:space="preserve">bet ne mažiau nei </w:t>
            </w:r>
            <w:r w:rsidR="008B45C4" w:rsidRPr="0067752E">
              <w:rPr>
                <w:kern w:val="2"/>
                <w:szCs w:val="24"/>
              </w:rPr>
              <w:t>10,00 Eur (dešimt eurų, 00 euro ct)</w:t>
            </w:r>
            <w:r w:rsidR="008B45C4" w:rsidRPr="008B45C4">
              <w:rPr>
                <w:color w:val="4472C4"/>
                <w:kern w:val="2"/>
                <w:szCs w:val="24"/>
              </w:rPr>
              <w:t xml:space="preserve"> </w:t>
            </w:r>
            <w:r w:rsidR="008B45C4" w:rsidRPr="008B45C4">
              <w:rPr>
                <w:kern w:val="2"/>
                <w:szCs w:val="24"/>
              </w:rPr>
              <w:t>dydžio delspinigius už kiekvieną uždelstą dieną nuo laiku nesuteiktų Paslaugų ar kitų sutartinių įsipareigojimų nevykdymo kainos be PVM.</w:t>
            </w:r>
          </w:p>
          <w:p w14:paraId="538A68DD" w14:textId="54C4BDB8" w:rsidR="006A5110" w:rsidRPr="00460A5C" w:rsidRDefault="000B0897" w:rsidP="00961BBC">
            <w:pPr>
              <w:jc w:val="both"/>
              <w:rPr>
                <w:rFonts w:asciiTheme="majorBidi" w:hAnsiTheme="majorBidi" w:cstheme="majorBidi"/>
                <w:color w:val="000000"/>
                <w:kern w:val="2"/>
                <w:szCs w:val="24"/>
              </w:rPr>
            </w:pPr>
            <w:r w:rsidRPr="00460A5C">
              <w:rPr>
                <w:rFonts w:asciiTheme="majorBidi" w:hAnsiTheme="majorBidi" w:cstheme="majorBidi"/>
                <w:color w:val="000000"/>
                <w:kern w:val="2"/>
                <w:szCs w:val="24"/>
              </w:rPr>
              <w:t xml:space="preserve">9.2.2. </w:t>
            </w:r>
            <w:r w:rsidR="009E4C61" w:rsidRPr="009E4C61">
              <w:rPr>
                <w:kern w:val="2"/>
                <w:szCs w:val="24"/>
              </w:rPr>
              <w:t xml:space="preserve">Tiekėjas privalo sumokėti Pirkėjui netesybas per 10 (dešimt) kalendorinių dienų nuo Pirkėjo pareikalavimo, jeigu netesybų suma nėra </w:t>
            </w:r>
            <w:r w:rsidR="009E4C61" w:rsidRPr="009E4C61">
              <w:rPr>
                <w:szCs w:val="24"/>
              </w:rPr>
              <w:t>išskaitoma iš Tiekėjui mokėtinos sumos.</w:t>
            </w:r>
          </w:p>
        </w:tc>
      </w:tr>
      <w:tr w:rsidR="00027B83" w14:paraId="538A68ED" w14:textId="77777777" w:rsidTr="00944551">
        <w:trPr>
          <w:trHeight w:val="300"/>
        </w:trPr>
        <w:tc>
          <w:tcPr>
            <w:tcW w:w="2770" w:type="dxa"/>
          </w:tcPr>
          <w:p w14:paraId="538A68DF" w14:textId="77777777" w:rsidR="00027B83" w:rsidRDefault="000B0897" w:rsidP="003D7B68">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125" w:type="dxa"/>
            <w:gridSpan w:val="3"/>
          </w:tcPr>
          <w:p w14:paraId="538A68E0" w14:textId="0860B7E5" w:rsidR="00027B83" w:rsidRPr="00FB5379" w:rsidRDefault="000B0897" w:rsidP="00FB5379">
            <w:pPr>
              <w:jc w:val="both"/>
              <w:rPr>
                <w:szCs w:val="24"/>
              </w:rPr>
            </w:pPr>
            <w:r w:rsidRPr="00FB5379">
              <w:rPr>
                <w:kern w:val="2"/>
                <w:szCs w:val="24"/>
              </w:rPr>
              <w:t xml:space="preserve">9.3.1. Nutraukus Sutartį dėl esminio Sutarties pažeidimo, nustatyto Sutarties Specialiosiose sąlygose, mokama </w:t>
            </w:r>
            <w:r w:rsidR="00FB5379" w:rsidRPr="00FB5379">
              <w:rPr>
                <w:kern w:val="2"/>
                <w:szCs w:val="24"/>
              </w:rPr>
              <w:t>10 (dešimt)</w:t>
            </w:r>
            <w:r w:rsidRPr="00FB5379">
              <w:rPr>
                <w:kern w:val="2"/>
                <w:szCs w:val="24"/>
              </w:rPr>
              <w:t xml:space="preserve"> procentų dydžio bauda nuo Pradinės Sutarties vertės, nurodytos Specialiųjų sąlygų 5.2 punkte.</w:t>
            </w:r>
          </w:p>
          <w:p w14:paraId="538A68EC" w14:textId="67578B75" w:rsidR="00027B83" w:rsidRPr="00A20E9D" w:rsidRDefault="000B0897" w:rsidP="00A20E9D">
            <w:pPr>
              <w:jc w:val="both"/>
              <w:rPr>
                <w:szCs w:val="24"/>
              </w:rPr>
            </w:pPr>
            <w:r>
              <w:rPr>
                <w:szCs w:val="24"/>
              </w:rPr>
              <w:t xml:space="preserve">9.3.2. Nepagrįstai nutraukus Sutarties vykdymą ne Sutartyje nustatyta tvarka, mokama </w:t>
            </w:r>
            <w:r w:rsidR="004C3F3A" w:rsidRPr="00FB5379">
              <w:rPr>
                <w:kern w:val="2"/>
                <w:szCs w:val="24"/>
              </w:rPr>
              <w:t xml:space="preserve">10 (dešimt) </w:t>
            </w:r>
            <w:r>
              <w:rPr>
                <w:kern w:val="2"/>
                <w:szCs w:val="24"/>
              </w:rPr>
              <w:t>procentų dydžio bauda nuo Pradinės Sutarties vertės, nurodytos Specialiųjų sąlygų 5.2 punkte.</w:t>
            </w:r>
          </w:p>
        </w:tc>
      </w:tr>
      <w:tr w:rsidR="00027B83" w14:paraId="538A68F4" w14:textId="77777777" w:rsidTr="00944551">
        <w:trPr>
          <w:trHeight w:val="300"/>
        </w:trPr>
        <w:tc>
          <w:tcPr>
            <w:tcW w:w="2770" w:type="dxa"/>
          </w:tcPr>
          <w:p w14:paraId="538A68EE" w14:textId="77777777" w:rsidR="00027B83" w:rsidRDefault="000B0897" w:rsidP="003D7B68">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125" w:type="dxa"/>
            <w:gridSpan w:val="3"/>
          </w:tcPr>
          <w:p w14:paraId="538A68F3" w14:textId="7751E454" w:rsidR="00027B83" w:rsidRPr="00777800" w:rsidRDefault="00C23DF9">
            <w:pPr>
              <w:rPr>
                <w:color w:val="000000" w:themeColor="text1"/>
                <w:kern w:val="2"/>
                <w:szCs w:val="24"/>
              </w:rPr>
            </w:pPr>
            <w:r w:rsidRPr="00777800">
              <w:rPr>
                <w:color w:val="000000" w:themeColor="text1"/>
              </w:rPr>
              <w:t>200 Eur (dviejų šimtų eurų, 00 ct) bauda</w:t>
            </w:r>
            <w:r w:rsidRPr="00777800">
              <w:rPr>
                <w:color w:val="000000" w:themeColor="text1"/>
                <w:kern w:val="2"/>
                <w:szCs w:val="24"/>
              </w:rPr>
              <w:t xml:space="preserve"> </w:t>
            </w:r>
            <w:r w:rsidR="00FA4E66" w:rsidRPr="00777800">
              <w:rPr>
                <w:color w:val="000000" w:themeColor="text1"/>
                <w:kern w:val="2"/>
                <w:szCs w:val="24"/>
              </w:rPr>
              <w:t>už kiekvieną pažeidimo atvejį.</w:t>
            </w:r>
          </w:p>
        </w:tc>
      </w:tr>
      <w:tr w:rsidR="00027B83" w14:paraId="538A6903" w14:textId="77777777" w:rsidTr="00944551">
        <w:trPr>
          <w:trHeight w:val="300"/>
        </w:trPr>
        <w:tc>
          <w:tcPr>
            <w:tcW w:w="2770" w:type="dxa"/>
          </w:tcPr>
          <w:p w14:paraId="538A68F5" w14:textId="77777777" w:rsidR="00027B83" w:rsidRDefault="000B0897" w:rsidP="003D7B68">
            <w:pPr>
              <w:jc w:val="both"/>
              <w:rPr>
                <w:b/>
                <w:kern w:val="2"/>
                <w:szCs w:val="24"/>
              </w:rPr>
            </w:pPr>
            <w:r>
              <w:rPr>
                <w:b/>
                <w:kern w:val="2"/>
                <w:szCs w:val="24"/>
              </w:rPr>
              <w:t>9.5. Tiekėjui taikomos baudos dėl aplinkosauginių ir (arba) socialinių kriterijų nesilaikymo</w:t>
            </w:r>
          </w:p>
        </w:tc>
        <w:tc>
          <w:tcPr>
            <w:tcW w:w="7125" w:type="dxa"/>
            <w:gridSpan w:val="3"/>
          </w:tcPr>
          <w:p w14:paraId="538A6902" w14:textId="2A070BC9" w:rsidR="00027B83" w:rsidRPr="008649CF" w:rsidRDefault="007E426E" w:rsidP="008649CF">
            <w:pPr>
              <w:jc w:val="both"/>
              <w:rPr>
                <w:rFonts w:ascii="Arial" w:hAnsi="Arial" w:cs="Arial"/>
                <w:kern w:val="2"/>
                <w:sz w:val="20"/>
                <w:szCs w:val="24"/>
              </w:rPr>
            </w:pPr>
            <w:r w:rsidRPr="00E03FF8">
              <w:t>Tiekėjui už  kiekvieną aplinkosauginių reikalavimų, numatytų Sutarties Specialiųjų sąlygų 1</w:t>
            </w:r>
            <w:r>
              <w:t>3</w:t>
            </w:r>
            <w:r w:rsidRPr="00E03FF8">
              <w:t>.</w:t>
            </w:r>
            <w:r w:rsidR="00382611">
              <w:t>1</w:t>
            </w:r>
            <w:r w:rsidR="007523C4">
              <w:t>.</w:t>
            </w:r>
            <w:r w:rsidRPr="00E03FF8">
              <w:t xml:space="preserve"> punkte</w:t>
            </w:r>
            <w:r w:rsidR="00D85F6A">
              <w:t>,</w:t>
            </w:r>
            <w:r w:rsidRPr="00E03FF8">
              <w:t xml:space="preserve"> pažeidimo atvejį bus taikoma </w:t>
            </w:r>
            <w:r w:rsidR="004B6E59">
              <w:t>20</w:t>
            </w:r>
            <w:r w:rsidRPr="00E03FF8">
              <w:t>0 E</w:t>
            </w:r>
            <w:r w:rsidR="000D5ADD">
              <w:t>ur (dviejų šimtų eurų, 00 euro ct)</w:t>
            </w:r>
            <w:r w:rsidRPr="00E03FF8">
              <w:t xml:space="preserve"> bauda.</w:t>
            </w:r>
          </w:p>
        </w:tc>
      </w:tr>
      <w:tr w:rsidR="00027B83" w14:paraId="538A690B" w14:textId="77777777" w:rsidTr="00944551">
        <w:trPr>
          <w:trHeight w:val="300"/>
        </w:trPr>
        <w:tc>
          <w:tcPr>
            <w:tcW w:w="2770" w:type="dxa"/>
          </w:tcPr>
          <w:p w14:paraId="538A6904" w14:textId="3013E506" w:rsidR="00027B83" w:rsidRDefault="000B0897" w:rsidP="003D7B68">
            <w:pPr>
              <w:jc w:val="both"/>
              <w:rPr>
                <w:b/>
                <w:kern w:val="2"/>
                <w:szCs w:val="24"/>
              </w:rPr>
            </w:pPr>
            <w:r>
              <w:rPr>
                <w:b/>
                <w:kern w:val="2"/>
                <w:szCs w:val="24"/>
              </w:rPr>
              <w:t>9.6. Tiekėjui taikoma bauda dėl konfidencialumo reikalavimų nesilaikymo</w:t>
            </w:r>
          </w:p>
        </w:tc>
        <w:tc>
          <w:tcPr>
            <w:tcW w:w="7125" w:type="dxa"/>
            <w:gridSpan w:val="3"/>
          </w:tcPr>
          <w:p w14:paraId="538A690A" w14:textId="65AF01C1" w:rsidR="00027B83" w:rsidRPr="007778BF" w:rsidRDefault="00BB0A00" w:rsidP="00E614DA">
            <w:pPr>
              <w:jc w:val="both"/>
              <w:rPr>
                <w:kern w:val="2"/>
                <w:szCs w:val="24"/>
              </w:rPr>
            </w:pPr>
            <w:r>
              <w:rPr>
                <w:kern w:val="2"/>
                <w:szCs w:val="24"/>
              </w:rPr>
              <w:t>10</w:t>
            </w:r>
            <w:r w:rsidR="00E614DA" w:rsidRPr="00FB5379">
              <w:rPr>
                <w:kern w:val="2"/>
                <w:szCs w:val="24"/>
              </w:rPr>
              <w:t xml:space="preserve"> (</w:t>
            </w:r>
            <w:r>
              <w:rPr>
                <w:kern w:val="2"/>
                <w:szCs w:val="24"/>
              </w:rPr>
              <w:t>(dešimt)</w:t>
            </w:r>
            <w:r w:rsidR="00E614DA" w:rsidRPr="00FB5379">
              <w:rPr>
                <w:kern w:val="2"/>
                <w:szCs w:val="24"/>
              </w:rPr>
              <w:t xml:space="preserve"> </w:t>
            </w:r>
            <w:r w:rsidR="00E614DA">
              <w:rPr>
                <w:kern w:val="2"/>
                <w:szCs w:val="24"/>
              </w:rPr>
              <w:t>procentų dydžio bauda nuo Pradinės Sutarties vertės, nurodytos Specialiųjų sąlygų 5.2 punkte.</w:t>
            </w:r>
          </w:p>
        </w:tc>
      </w:tr>
      <w:tr w:rsidR="00027B83" w14:paraId="538A6913" w14:textId="77777777" w:rsidTr="00944551">
        <w:trPr>
          <w:trHeight w:val="300"/>
        </w:trPr>
        <w:tc>
          <w:tcPr>
            <w:tcW w:w="2770" w:type="dxa"/>
          </w:tcPr>
          <w:p w14:paraId="538A690C" w14:textId="77777777" w:rsidR="00027B83" w:rsidRDefault="000B0897" w:rsidP="003D7B68">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125" w:type="dxa"/>
            <w:gridSpan w:val="3"/>
          </w:tcPr>
          <w:p w14:paraId="538A690D" w14:textId="5B5AAFDC" w:rsidR="003D7B68" w:rsidRDefault="000B0897" w:rsidP="003D7B68">
            <w:pPr>
              <w:rPr>
                <w:color w:val="4472C4"/>
                <w:kern w:val="2"/>
                <w:szCs w:val="24"/>
              </w:rPr>
            </w:pPr>
            <w:r>
              <w:rPr>
                <w:szCs w:val="24"/>
              </w:rPr>
              <w:t xml:space="preserve">Netaikoma </w:t>
            </w:r>
          </w:p>
          <w:p w14:paraId="538A6912" w14:textId="2BCC6AB8" w:rsidR="00027B83" w:rsidRDefault="00027B83">
            <w:pPr>
              <w:rPr>
                <w:color w:val="4472C4"/>
                <w:kern w:val="2"/>
                <w:szCs w:val="24"/>
              </w:rPr>
            </w:pPr>
          </w:p>
        </w:tc>
      </w:tr>
      <w:tr w:rsidR="00027B83" w14:paraId="538A691A" w14:textId="77777777" w:rsidTr="00495E37">
        <w:trPr>
          <w:trHeight w:val="1187"/>
        </w:trPr>
        <w:tc>
          <w:tcPr>
            <w:tcW w:w="2770" w:type="dxa"/>
            <w:tcBorders>
              <w:top w:val="single" w:sz="4" w:space="0" w:color="auto"/>
              <w:left w:val="single" w:sz="4" w:space="0" w:color="auto"/>
              <w:bottom w:val="single" w:sz="4" w:space="0" w:color="auto"/>
              <w:right w:val="single" w:sz="4" w:space="0" w:color="auto"/>
            </w:tcBorders>
          </w:tcPr>
          <w:p w14:paraId="538A6914" w14:textId="77777777" w:rsidR="00027B83" w:rsidRDefault="000B0897" w:rsidP="003D7B68">
            <w:pPr>
              <w:jc w:val="both"/>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7125" w:type="dxa"/>
            <w:gridSpan w:val="3"/>
            <w:tcBorders>
              <w:top w:val="single" w:sz="4" w:space="0" w:color="auto"/>
              <w:left w:val="single" w:sz="4" w:space="0" w:color="auto"/>
              <w:bottom w:val="single" w:sz="4" w:space="0" w:color="auto"/>
              <w:right w:val="single" w:sz="4" w:space="0" w:color="auto"/>
            </w:tcBorders>
          </w:tcPr>
          <w:p w14:paraId="538A6919" w14:textId="5E252895" w:rsidR="00027B83" w:rsidRPr="003D7B68" w:rsidRDefault="000B0897" w:rsidP="003D7B68">
            <w:pPr>
              <w:rPr>
                <w:kern w:val="2"/>
                <w:szCs w:val="24"/>
              </w:rPr>
            </w:pPr>
            <w:r>
              <w:rPr>
                <w:kern w:val="2"/>
                <w:szCs w:val="24"/>
              </w:rPr>
              <w:t>Netaikoma</w:t>
            </w:r>
          </w:p>
        </w:tc>
      </w:tr>
      <w:tr w:rsidR="00027B83" w14:paraId="538A6920" w14:textId="77777777" w:rsidTr="00944551">
        <w:trPr>
          <w:trHeight w:val="300"/>
        </w:trPr>
        <w:tc>
          <w:tcPr>
            <w:tcW w:w="2770" w:type="dxa"/>
          </w:tcPr>
          <w:p w14:paraId="538A691B" w14:textId="77777777" w:rsidR="00027B83" w:rsidRDefault="000B0897" w:rsidP="008F69CF">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125" w:type="dxa"/>
            <w:gridSpan w:val="3"/>
          </w:tcPr>
          <w:p w14:paraId="538A691F" w14:textId="75702AAA" w:rsidR="00027B83" w:rsidRDefault="00287D9C" w:rsidP="005D3ED6">
            <w:pPr>
              <w:jc w:val="both"/>
              <w:rPr>
                <w:color w:val="4472C4"/>
                <w:kern w:val="2"/>
                <w:szCs w:val="24"/>
              </w:rPr>
            </w:pPr>
            <w:r>
              <w:rPr>
                <w:kern w:val="2"/>
                <w:szCs w:val="24"/>
              </w:rPr>
              <w:t>10</w:t>
            </w:r>
            <w:r w:rsidR="009822DA" w:rsidRPr="00FB5379">
              <w:rPr>
                <w:kern w:val="2"/>
                <w:szCs w:val="24"/>
              </w:rPr>
              <w:t xml:space="preserve"> (</w:t>
            </w:r>
            <w:r>
              <w:rPr>
                <w:kern w:val="2"/>
                <w:szCs w:val="24"/>
              </w:rPr>
              <w:t>dešimt</w:t>
            </w:r>
            <w:r w:rsidR="009822DA" w:rsidRPr="00FB5379">
              <w:rPr>
                <w:kern w:val="2"/>
                <w:szCs w:val="24"/>
              </w:rPr>
              <w:t xml:space="preserve">) </w:t>
            </w:r>
            <w:r w:rsidR="009822DA">
              <w:rPr>
                <w:kern w:val="2"/>
                <w:szCs w:val="24"/>
              </w:rPr>
              <w:t>procentų dydžio bauda nuo Pradinės Sutarties vertės, nurodytos Specialiųjų sąlygų 5.2 punkte.</w:t>
            </w:r>
          </w:p>
        </w:tc>
      </w:tr>
      <w:tr w:rsidR="00027B83" w14:paraId="538A6923" w14:textId="77777777" w:rsidTr="00944551">
        <w:trPr>
          <w:trHeight w:val="300"/>
        </w:trPr>
        <w:tc>
          <w:tcPr>
            <w:tcW w:w="2770" w:type="dxa"/>
          </w:tcPr>
          <w:p w14:paraId="4A90C705" w14:textId="473DD77F" w:rsidR="00027B83" w:rsidRDefault="000B0897">
            <w:pPr>
              <w:rPr>
                <w:b/>
                <w:kern w:val="2"/>
                <w:szCs w:val="24"/>
              </w:rPr>
            </w:pPr>
            <w:r>
              <w:rPr>
                <w:b/>
                <w:kern w:val="2"/>
                <w:szCs w:val="24"/>
                <w:lang w:val="en-US"/>
              </w:rPr>
              <w:t>9.</w:t>
            </w:r>
            <w:r w:rsidR="00F873E8">
              <w:rPr>
                <w:b/>
                <w:kern w:val="2"/>
                <w:szCs w:val="24"/>
                <w:lang w:val="en-US"/>
              </w:rPr>
              <w:t>10</w:t>
            </w:r>
            <w:r>
              <w:rPr>
                <w:b/>
                <w:kern w:val="2"/>
                <w:szCs w:val="24"/>
                <w:lang w:val="en-US"/>
              </w:rPr>
              <w:t xml:space="preserve">. </w:t>
            </w:r>
            <w:r>
              <w:rPr>
                <w:b/>
                <w:kern w:val="2"/>
                <w:szCs w:val="24"/>
              </w:rPr>
              <w:t>Kitos netesybos</w:t>
            </w:r>
          </w:p>
          <w:p w14:paraId="538A6921" w14:textId="77777777" w:rsidR="00CE3D4F" w:rsidRDefault="00CE3D4F">
            <w:pPr>
              <w:rPr>
                <w:b/>
                <w:kern w:val="2"/>
                <w:szCs w:val="24"/>
                <w:lang w:val="en-US"/>
              </w:rPr>
            </w:pPr>
          </w:p>
        </w:tc>
        <w:tc>
          <w:tcPr>
            <w:tcW w:w="7125" w:type="dxa"/>
            <w:gridSpan w:val="3"/>
          </w:tcPr>
          <w:p w14:paraId="538A6922" w14:textId="7961B0A5" w:rsidR="00027B83" w:rsidRPr="00CE3D4F" w:rsidRDefault="00CE3D4F" w:rsidP="00A6199A">
            <w:pPr>
              <w:jc w:val="both"/>
              <w:rPr>
                <w:kern w:val="2"/>
                <w:szCs w:val="24"/>
              </w:rPr>
            </w:pPr>
            <w:r>
              <w:rPr>
                <w:kern w:val="2"/>
                <w:szCs w:val="24"/>
              </w:rPr>
              <w:t>Netaikoma</w:t>
            </w:r>
          </w:p>
        </w:tc>
      </w:tr>
      <w:tr w:rsidR="00027B83" w14:paraId="538A6925" w14:textId="77777777" w:rsidTr="00944551">
        <w:trPr>
          <w:trHeight w:val="300"/>
        </w:trPr>
        <w:tc>
          <w:tcPr>
            <w:tcW w:w="9895" w:type="dxa"/>
            <w:gridSpan w:val="4"/>
          </w:tcPr>
          <w:p w14:paraId="538A6924" w14:textId="77777777" w:rsidR="00027B83" w:rsidRDefault="000B0897">
            <w:pPr>
              <w:jc w:val="center"/>
              <w:rPr>
                <w:color w:val="4472C4"/>
                <w:kern w:val="2"/>
                <w:szCs w:val="24"/>
              </w:rPr>
            </w:pPr>
            <w:r w:rsidRPr="00FE0B6E">
              <w:rPr>
                <w:b/>
                <w:kern w:val="2"/>
                <w:szCs w:val="24"/>
              </w:rPr>
              <w:t>10. ESMINĖS SUTARTIES SĄLYGOS</w:t>
            </w:r>
          </w:p>
        </w:tc>
      </w:tr>
      <w:tr w:rsidR="00027B83" w14:paraId="538A692C" w14:textId="77777777" w:rsidTr="00944551">
        <w:trPr>
          <w:trHeight w:val="300"/>
        </w:trPr>
        <w:tc>
          <w:tcPr>
            <w:tcW w:w="2770" w:type="dxa"/>
          </w:tcPr>
          <w:p w14:paraId="6D57428B" w14:textId="77777777" w:rsidR="00027B83" w:rsidRDefault="000B0897" w:rsidP="004677D9">
            <w:pPr>
              <w:jc w:val="both"/>
              <w:rPr>
                <w:b/>
                <w:kern w:val="2"/>
                <w:szCs w:val="24"/>
              </w:rPr>
            </w:pPr>
            <w:r>
              <w:rPr>
                <w:b/>
                <w:kern w:val="2"/>
                <w:szCs w:val="24"/>
                <w:lang w:val="en-US"/>
              </w:rPr>
              <w:t xml:space="preserve">10.1. </w:t>
            </w:r>
            <w:r>
              <w:rPr>
                <w:b/>
                <w:kern w:val="2"/>
                <w:szCs w:val="24"/>
              </w:rPr>
              <w:t>Esminės Sutarties sąlygos</w:t>
            </w:r>
          </w:p>
          <w:p w14:paraId="538A6926" w14:textId="77777777" w:rsidR="00810D64" w:rsidRDefault="00810D64" w:rsidP="004677D9">
            <w:pPr>
              <w:jc w:val="both"/>
              <w:rPr>
                <w:b/>
                <w:kern w:val="2"/>
                <w:szCs w:val="24"/>
                <w:lang w:val="en-US"/>
              </w:rPr>
            </w:pPr>
          </w:p>
        </w:tc>
        <w:tc>
          <w:tcPr>
            <w:tcW w:w="7125" w:type="dxa"/>
            <w:gridSpan w:val="3"/>
          </w:tcPr>
          <w:p w14:paraId="013DB32A" w14:textId="77777777" w:rsidR="003020AB" w:rsidRPr="003020AB" w:rsidRDefault="003020AB" w:rsidP="003020AB">
            <w:pPr>
              <w:jc w:val="both"/>
              <w:rPr>
                <w:kern w:val="2"/>
                <w:szCs w:val="24"/>
              </w:rPr>
            </w:pPr>
            <w:r w:rsidRPr="003020AB">
              <w:rPr>
                <w:kern w:val="2"/>
                <w:szCs w:val="24"/>
              </w:rPr>
              <w:t>10.1.1. Paslaugų teikimo termino įvardinto šios Paslaugų Sutarties specialiųjų sąlygų 4.1. punkte pažeidimas;</w:t>
            </w:r>
          </w:p>
          <w:p w14:paraId="370F0F66" w14:textId="77777777" w:rsidR="003020AB" w:rsidRPr="003020AB" w:rsidRDefault="003020AB" w:rsidP="003020AB">
            <w:pPr>
              <w:jc w:val="both"/>
              <w:rPr>
                <w:kern w:val="2"/>
                <w:szCs w:val="24"/>
              </w:rPr>
            </w:pPr>
            <w:r w:rsidRPr="003020AB">
              <w:rPr>
                <w:kern w:val="2"/>
                <w:szCs w:val="24"/>
              </w:rPr>
              <w:t>10.1.2. jeigu Tiekėjas nepagrįstai siekia padidinti Sutarties kainą, išskyrus Sutartyje nurodytais Sutarties kainų peržiūros ir VPĮ nustatytais atvejais, ir nevykdo prisiimtų įsipareigojimų už Sutartyje nustatytą Sutarties kainą;</w:t>
            </w:r>
          </w:p>
          <w:p w14:paraId="57CE9E49" w14:textId="77777777" w:rsidR="003020AB" w:rsidRPr="003020AB" w:rsidRDefault="003020AB" w:rsidP="003020AB">
            <w:pPr>
              <w:jc w:val="both"/>
              <w:rPr>
                <w:kern w:val="2"/>
                <w:szCs w:val="24"/>
              </w:rPr>
            </w:pPr>
            <w:r w:rsidRPr="003020AB">
              <w:rPr>
                <w:kern w:val="2"/>
                <w:szCs w:val="24"/>
              </w:rPr>
              <w:t>10.1.3. jeigu Tiekėjas nepateikia Sutarties įvykdymo užtikrinimo pratęsimo ilgiau kaip 30 (trisdešimt) kalendorinių dienų nuo galiojančio Sutarties įvykdymo užtikrinimo termino pabaigos Bendrosiose sąlygose nustatyta tvarka (išskyrus pirminį Sutarties įvykdymo užtikrinimą);</w:t>
            </w:r>
          </w:p>
          <w:p w14:paraId="2C9B40D8" w14:textId="77777777" w:rsidR="003020AB" w:rsidRPr="003020AB" w:rsidRDefault="003020AB" w:rsidP="003020AB">
            <w:pPr>
              <w:jc w:val="both"/>
              <w:rPr>
                <w:kern w:val="2"/>
                <w:szCs w:val="24"/>
              </w:rPr>
            </w:pPr>
            <w:r w:rsidRPr="003020AB">
              <w:rPr>
                <w:kern w:val="2"/>
                <w:szCs w:val="24"/>
              </w:rPr>
              <w:t>10.1.4.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5B136EA4" w14:textId="77777777" w:rsidR="003020AB" w:rsidRPr="003020AB" w:rsidRDefault="003020AB" w:rsidP="003020AB">
            <w:pPr>
              <w:jc w:val="both"/>
              <w:rPr>
                <w:kern w:val="2"/>
                <w:szCs w:val="24"/>
              </w:rPr>
            </w:pPr>
            <w:r w:rsidRPr="003020AB">
              <w:rPr>
                <w:kern w:val="2"/>
                <w:szCs w:val="24"/>
              </w:rPr>
              <w:t>10.1.5. Tiekėjas pažeidžia Paslaugų teikimo terminus ir dėl Paslaugų ir ar jų dalies teikimo vėlavimo Paslaugos tampa nebereikalingos;</w:t>
            </w:r>
          </w:p>
          <w:p w14:paraId="1388710F" w14:textId="77777777" w:rsidR="003020AB" w:rsidRPr="003020AB" w:rsidRDefault="003020AB" w:rsidP="003020AB">
            <w:pPr>
              <w:jc w:val="both"/>
              <w:rPr>
                <w:kern w:val="2"/>
                <w:szCs w:val="24"/>
              </w:rPr>
            </w:pPr>
            <w:r w:rsidRPr="003020AB">
              <w:rPr>
                <w:kern w:val="2"/>
                <w:szCs w:val="24"/>
              </w:rPr>
              <w:t>10.1.6. Tiekėjo kvalifikacija tapo nebeatitinkančia pirkimo dokumentuose nustatytų Sutarties tinkamam vykdymui būtinų reikalavimų ir šie neatitikimai nebuvo ištaisyti per 14 (keturiolika) kalendorinių dienų nuo kvalifikacijos tapimo neatitinkančia dienos;</w:t>
            </w:r>
          </w:p>
          <w:p w14:paraId="7465FA01" w14:textId="77777777" w:rsidR="003020AB" w:rsidRPr="003020AB" w:rsidRDefault="003020AB" w:rsidP="003020AB">
            <w:pPr>
              <w:jc w:val="both"/>
              <w:rPr>
                <w:kern w:val="2"/>
                <w:szCs w:val="24"/>
              </w:rPr>
            </w:pPr>
            <w:r w:rsidRPr="003020AB">
              <w:rPr>
                <w:kern w:val="2"/>
                <w:szCs w:val="24"/>
              </w:rPr>
              <w:t>10.1.7. Tiekėjas pažeidžia šios Sutarties nuostatas, reglamentuojančias konkurenciją, intelektinės nuosavybės ar konfidencialios informacijos valdymą;</w:t>
            </w:r>
          </w:p>
          <w:p w14:paraId="0734E2FD" w14:textId="77777777" w:rsidR="003020AB" w:rsidRPr="003020AB" w:rsidRDefault="003020AB" w:rsidP="003020AB">
            <w:pPr>
              <w:jc w:val="both"/>
              <w:rPr>
                <w:kern w:val="2"/>
                <w:szCs w:val="24"/>
              </w:rPr>
            </w:pPr>
            <w:r w:rsidRPr="003020AB">
              <w:rPr>
                <w:kern w:val="2"/>
                <w:szCs w:val="24"/>
              </w:rPr>
              <w:t>10.1.8. Tiekėjas pažeidžia darbuotojų (specialistų), vykdančių Sutartį, pakeitimo tvarką arba nepakeičia darbuotojų (specialistų) Užsakovo reikalavimu;</w:t>
            </w:r>
          </w:p>
          <w:p w14:paraId="12F4C9AC" w14:textId="77777777" w:rsidR="003020AB" w:rsidRPr="003020AB" w:rsidRDefault="003020AB" w:rsidP="003020AB">
            <w:pPr>
              <w:jc w:val="both"/>
              <w:rPr>
                <w:kern w:val="2"/>
                <w:szCs w:val="24"/>
              </w:rPr>
            </w:pPr>
            <w:r w:rsidRPr="003020AB">
              <w:rPr>
                <w:kern w:val="2"/>
                <w:szCs w:val="24"/>
              </w:rPr>
              <w:t>10.1.9. paaiškėjo Viešųjų pirkimų įstatymo 45 straipsnio 21 dalyje nurodytos aplinkybės;</w:t>
            </w:r>
          </w:p>
          <w:p w14:paraId="53E98315" w14:textId="77777777" w:rsidR="003020AB" w:rsidRPr="003020AB" w:rsidRDefault="003020AB" w:rsidP="003020AB">
            <w:pPr>
              <w:jc w:val="both"/>
              <w:rPr>
                <w:kern w:val="2"/>
                <w:szCs w:val="24"/>
              </w:rPr>
            </w:pPr>
            <w:r w:rsidRPr="003020AB">
              <w:rPr>
                <w:kern w:val="2"/>
                <w:szCs w:val="24"/>
              </w:rPr>
              <w:lastRenderedPageBreak/>
              <w:t>10.1.10. Tiekėjas vėluoja suteikti Paslaugas arba pašalinti jų trūkumus Užsakovo nurodytais terminais;</w:t>
            </w:r>
          </w:p>
          <w:p w14:paraId="4FA2CDF3" w14:textId="77777777" w:rsidR="00D04CC5" w:rsidRDefault="003020AB" w:rsidP="003020AB">
            <w:pPr>
              <w:jc w:val="both"/>
              <w:rPr>
                <w:kern w:val="2"/>
                <w:szCs w:val="24"/>
              </w:rPr>
            </w:pPr>
            <w:r w:rsidRPr="003020AB">
              <w:rPr>
                <w:kern w:val="2"/>
                <w:szCs w:val="24"/>
              </w:rPr>
              <w:t>10.1.10. Sąlygos, kurios esminėmis nurodytos (įvardintos) šioje Sutartyje.</w:t>
            </w:r>
          </w:p>
          <w:p w14:paraId="538A692B" w14:textId="6BA3B2EA" w:rsidR="00767DEE" w:rsidRPr="00044F96" w:rsidRDefault="00767DEE" w:rsidP="003020AB">
            <w:pPr>
              <w:jc w:val="both"/>
              <w:rPr>
                <w:color w:val="4472C4"/>
                <w:kern w:val="2"/>
                <w:szCs w:val="24"/>
              </w:rPr>
            </w:pPr>
          </w:p>
        </w:tc>
      </w:tr>
      <w:tr w:rsidR="00027B83" w14:paraId="538A692E" w14:textId="77777777" w:rsidTr="00944551">
        <w:trPr>
          <w:trHeight w:val="300"/>
        </w:trPr>
        <w:tc>
          <w:tcPr>
            <w:tcW w:w="9895" w:type="dxa"/>
            <w:gridSpan w:val="4"/>
          </w:tcPr>
          <w:p w14:paraId="538A692D" w14:textId="77777777" w:rsidR="00027B83" w:rsidRDefault="000B0897">
            <w:pPr>
              <w:jc w:val="center"/>
              <w:rPr>
                <w:b/>
                <w:kern w:val="2"/>
                <w:szCs w:val="24"/>
              </w:rPr>
            </w:pPr>
            <w:r>
              <w:rPr>
                <w:b/>
                <w:kern w:val="2"/>
                <w:szCs w:val="24"/>
              </w:rPr>
              <w:lastRenderedPageBreak/>
              <w:t>11. SUTARTIES GALIOJIMAS IR KEITIMAS</w:t>
            </w:r>
          </w:p>
        </w:tc>
      </w:tr>
      <w:tr w:rsidR="00027B83" w14:paraId="538A693F" w14:textId="77777777" w:rsidTr="00944551">
        <w:trPr>
          <w:trHeight w:val="300"/>
        </w:trPr>
        <w:tc>
          <w:tcPr>
            <w:tcW w:w="2770" w:type="dxa"/>
          </w:tcPr>
          <w:p w14:paraId="538A692F" w14:textId="77777777" w:rsidR="00027B83" w:rsidRDefault="000B0897">
            <w:pPr>
              <w:rPr>
                <w:b/>
                <w:kern w:val="2"/>
                <w:szCs w:val="24"/>
              </w:rPr>
            </w:pPr>
            <w:r>
              <w:rPr>
                <w:b/>
                <w:szCs w:val="24"/>
              </w:rPr>
              <w:t>11.1. Sutarties sudarymas ir įsigaliojimas</w:t>
            </w:r>
          </w:p>
        </w:tc>
        <w:tc>
          <w:tcPr>
            <w:tcW w:w="7125" w:type="dxa"/>
            <w:gridSpan w:val="3"/>
          </w:tcPr>
          <w:p w14:paraId="1E6F3910" w14:textId="77777777" w:rsidR="00A836A4" w:rsidRPr="00A836A4" w:rsidRDefault="00A836A4" w:rsidP="00A836A4">
            <w:pPr>
              <w:jc w:val="both"/>
              <w:rPr>
                <w:kern w:val="2"/>
                <w:szCs w:val="24"/>
              </w:rPr>
            </w:pPr>
            <w:r w:rsidRPr="00A836A4">
              <w:rPr>
                <w:kern w:val="2"/>
                <w:szCs w:val="24"/>
              </w:rPr>
              <w:t>Ši Sutartis laikoma sudaryta ir įsigalioja nuo Sutarties pasirašymo dienos (antrosios Šalies pasirašymo dieną).</w:t>
            </w:r>
          </w:p>
          <w:p w14:paraId="37720D39" w14:textId="41D6582B" w:rsidR="0084276B" w:rsidRPr="0084276B" w:rsidRDefault="00CD1450" w:rsidP="0084276B">
            <w:pPr>
              <w:jc w:val="both"/>
              <w:rPr>
                <w:kern w:val="2"/>
                <w:szCs w:val="24"/>
              </w:rPr>
            </w:pPr>
            <w:r w:rsidRPr="00CD1450">
              <w:rPr>
                <w:color w:val="000000"/>
                <w:kern w:val="2"/>
                <w:szCs w:val="24"/>
              </w:rPr>
              <w:t xml:space="preserve">Sutartis galioja iki visiško prievolių įvykdymo kol bus išnaudota Pradinės Sutarties vertė, </w:t>
            </w:r>
            <w:r w:rsidR="00904E4D" w:rsidRPr="00AC29E1">
              <w:rPr>
                <w:rFonts w:asciiTheme="majorBidi" w:hAnsiTheme="majorBidi" w:cstheme="majorBidi"/>
                <w:color w:val="000000" w:themeColor="text1"/>
              </w:rPr>
              <w:t xml:space="preserve">, bet ne ilgiau kaip </w:t>
            </w:r>
            <w:r w:rsidR="00DC0E8B">
              <w:rPr>
                <w:rFonts w:asciiTheme="majorBidi" w:hAnsiTheme="majorBidi" w:cstheme="majorBidi"/>
                <w:color w:val="000000" w:themeColor="text1"/>
              </w:rPr>
              <w:t>24</w:t>
            </w:r>
            <w:r w:rsidR="00904E4D" w:rsidRPr="00AC29E1">
              <w:rPr>
                <w:rFonts w:asciiTheme="majorBidi" w:hAnsiTheme="majorBidi" w:cstheme="majorBidi"/>
                <w:color w:val="000000" w:themeColor="text1"/>
              </w:rPr>
              <w:t xml:space="preserve"> mėnesius arba iki bus nupirkta Paslaugų už Sutarties </w:t>
            </w:r>
            <w:r w:rsidR="00AC29E1" w:rsidRPr="00AC29E1">
              <w:rPr>
                <w:rFonts w:asciiTheme="majorBidi" w:hAnsiTheme="majorBidi" w:cstheme="majorBidi"/>
                <w:color w:val="000000" w:themeColor="text1"/>
              </w:rPr>
              <w:t>5.2.</w:t>
            </w:r>
            <w:r w:rsidR="00904E4D" w:rsidRPr="00AC29E1">
              <w:rPr>
                <w:rFonts w:asciiTheme="majorBidi" w:hAnsiTheme="majorBidi" w:cstheme="majorBidi"/>
                <w:color w:val="000000" w:themeColor="text1"/>
              </w:rPr>
              <w:t xml:space="preserve"> punkte nurodytą sumą.</w:t>
            </w:r>
            <w:r w:rsidR="0084276B" w:rsidRPr="0084276B">
              <w:rPr>
                <w:kern w:val="2"/>
                <w:szCs w:val="24"/>
              </w:rPr>
              <w:t xml:space="preserve"> Sutarties nustatytas </w:t>
            </w:r>
            <w:r w:rsidR="00B4492F">
              <w:rPr>
                <w:kern w:val="2"/>
                <w:szCs w:val="24"/>
              </w:rPr>
              <w:t>P</w:t>
            </w:r>
            <w:r w:rsidR="0084276B" w:rsidRPr="0084276B">
              <w:rPr>
                <w:kern w:val="2"/>
                <w:szCs w:val="24"/>
              </w:rPr>
              <w:t>aslaugų teikimo terminas pasibaigs įvykus bent vienai iš šiame Sutarties punkte nurodytų aplinkybių, nepriklausomai nuo to, kuri iš jų įvyks anksčiau.</w:t>
            </w:r>
          </w:p>
          <w:p w14:paraId="538A693E" w14:textId="2D7211A2" w:rsidR="006A5110" w:rsidRPr="00AC29E1" w:rsidRDefault="006A5110" w:rsidP="004C0DC8">
            <w:pPr>
              <w:jc w:val="both"/>
              <w:rPr>
                <w:rFonts w:asciiTheme="majorBidi" w:hAnsiTheme="majorBidi" w:cstheme="majorBidi"/>
                <w:color w:val="4472C4"/>
                <w:kern w:val="2"/>
                <w:szCs w:val="24"/>
              </w:rPr>
            </w:pPr>
          </w:p>
        </w:tc>
      </w:tr>
      <w:tr w:rsidR="00027B83" w14:paraId="538A694C" w14:textId="77777777" w:rsidTr="00944551">
        <w:trPr>
          <w:trHeight w:val="300"/>
        </w:trPr>
        <w:tc>
          <w:tcPr>
            <w:tcW w:w="2770" w:type="dxa"/>
          </w:tcPr>
          <w:p w14:paraId="538A6940" w14:textId="77777777" w:rsidR="00027B83" w:rsidRDefault="000B0897">
            <w:pPr>
              <w:rPr>
                <w:b/>
                <w:kern w:val="2"/>
                <w:szCs w:val="24"/>
              </w:rPr>
            </w:pPr>
            <w:r>
              <w:rPr>
                <w:b/>
                <w:kern w:val="2"/>
                <w:szCs w:val="24"/>
              </w:rPr>
              <w:t>11.2. Sutarties galiojimo termino pratęsimas</w:t>
            </w:r>
          </w:p>
        </w:tc>
        <w:tc>
          <w:tcPr>
            <w:tcW w:w="7125" w:type="dxa"/>
            <w:gridSpan w:val="3"/>
          </w:tcPr>
          <w:p w14:paraId="538A694B" w14:textId="61E88294" w:rsidR="00027B83" w:rsidRDefault="000B0897" w:rsidP="00CA5055">
            <w:pPr>
              <w:rPr>
                <w:kern w:val="2"/>
                <w:szCs w:val="24"/>
              </w:rPr>
            </w:pPr>
            <w:r>
              <w:rPr>
                <w:kern w:val="2"/>
                <w:szCs w:val="24"/>
              </w:rPr>
              <w:t>Netaikoma</w:t>
            </w:r>
            <w:r w:rsidR="007F7EDB">
              <w:rPr>
                <w:kern w:val="2"/>
                <w:szCs w:val="24"/>
              </w:rPr>
              <w:t>.</w:t>
            </w:r>
          </w:p>
        </w:tc>
      </w:tr>
      <w:tr w:rsidR="00027B83" w14:paraId="538A694E" w14:textId="77777777" w:rsidTr="00944551">
        <w:trPr>
          <w:trHeight w:val="300"/>
        </w:trPr>
        <w:tc>
          <w:tcPr>
            <w:tcW w:w="9895" w:type="dxa"/>
            <w:gridSpan w:val="4"/>
          </w:tcPr>
          <w:p w14:paraId="538A694D" w14:textId="77777777" w:rsidR="00027B83" w:rsidRDefault="000B0897">
            <w:pPr>
              <w:jc w:val="center"/>
              <w:rPr>
                <w:b/>
                <w:kern w:val="2"/>
                <w:szCs w:val="24"/>
              </w:rPr>
            </w:pPr>
            <w:r>
              <w:rPr>
                <w:b/>
                <w:kern w:val="2"/>
                <w:szCs w:val="24"/>
              </w:rPr>
              <w:t>12. SUTARTIES NUTRAUKIMAS</w:t>
            </w:r>
          </w:p>
        </w:tc>
      </w:tr>
      <w:tr w:rsidR="00027B83" w14:paraId="538A6957" w14:textId="77777777" w:rsidTr="00944551">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38A694F" w14:textId="77777777" w:rsidR="00027B83" w:rsidRDefault="000B0897">
            <w:pPr>
              <w:rPr>
                <w:b/>
                <w:kern w:val="2"/>
                <w:szCs w:val="24"/>
              </w:rPr>
            </w:pPr>
            <w:r>
              <w:rPr>
                <w:b/>
                <w:kern w:val="2"/>
                <w:szCs w:val="24"/>
              </w:rPr>
              <w:t>12.1. Sutarties nutraukimo pagrindai</w:t>
            </w:r>
          </w:p>
        </w:tc>
        <w:tc>
          <w:tcPr>
            <w:tcW w:w="7110" w:type="dxa"/>
            <w:gridSpan w:val="2"/>
            <w:tcBorders>
              <w:top w:val="single" w:sz="4" w:space="0" w:color="auto"/>
              <w:left w:val="single" w:sz="4" w:space="0" w:color="auto"/>
              <w:bottom w:val="single" w:sz="4" w:space="0" w:color="auto"/>
              <w:right w:val="single" w:sz="4" w:space="0" w:color="auto"/>
            </w:tcBorders>
          </w:tcPr>
          <w:p w14:paraId="0901C659" w14:textId="77777777" w:rsidR="007D688D" w:rsidRPr="007D688D" w:rsidRDefault="007D688D" w:rsidP="007D688D">
            <w:pPr>
              <w:jc w:val="both"/>
              <w:rPr>
                <w:kern w:val="2"/>
                <w:szCs w:val="24"/>
              </w:rPr>
            </w:pPr>
            <w:r w:rsidRPr="007D688D">
              <w:rPr>
                <w:kern w:val="2"/>
                <w:szCs w:val="24"/>
              </w:rPr>
              <w:t>12.1.1. Sutartis gali būti nutraukiama rašytiniu Šalių susitarimu arba vienašališkai, Bendrosiose sąlygose ir šiais Specialiosiose sąlygose nurodytais atvejais ir nustatyta tvarka:</w:t>
            </w:r>
          </w:p>
          <w:p w14:paraId="2422F676" w14:textId="77777777" w:rsidR="007D688D" w:rsidRPr="007D688D" w:rsidRDefault="007D688D" w:rsidP="007D688D">
            <w:pPr>
              <w:jc w:val="both"/>
              <w:rPr>
                <w:kern w:val="2"/>
                <w:szCs w:val="24"/>
              </w:rPr>
            </w:pPr>
            <w:r w:rsidRPr="007D688D">
              <w:rPr>
                <w:kern w:val="2"/>
                <w:szCs w:val="24"/>
              </w:rPr>
              <w:t>12.1.1.1. Pirkėjas turi teisę vienašališkai nutraukti sutartį įspėjęs tiekėją prieš 15 (penkiolika) kalendorinių dienų jei:</w:t>
            </w:r>
          </w:p>
          <w:p w14:paraId="6C55D432" w14:textId="77777777" w:rsidR="007D688D" w:rsidRPr="007D688D" w:rsidRDefault="007D688D" w:rsidP="007D688D">
            <w:pPr>
              <w:jc w:val="both"/>
              <w:rPr>
                <w:kern w:val="2"/>
                <w:szCs w:val="24"/>
              </w:rPr>
            </w:pPr>
            <w:r w:rsidRPr="007D688D">
              <w:rPr>
                <w:kern w:val="2"/>
                <w:szCs w:val="24"/>
              </w:rPr>
              <w:t xml:space="preserve">12.1.1.1.1. Tiekėjas nesuteikia visų Paslaugų ar jų dalies per Sutartyje nurodytą terminą ir bendras šio Sutarties pažeidimo terminas tęsiasi ilgiau, kaip 10 (dešimt) kalendoriniu dienų; </w:t>
            </w:r>
          </w:p>
          <w:p w14:paraId="33BA7F5F" w14:textId="77777777" w:rsidR="007D688D" w:rsidRPr="007D688D" w:rsidRDefault="007D688D" w:rsidP="007D688D">
            <w:pPr>
              <w:jc w:val="both"/>
              <w:rPr>
                <w:kern w:val="2"/>
                <w:szCs w:val="24"/>
              </w:rPr>
            </w:pPr>
            <w:r w:rsidRPr="007D688D">
              <w:rPr>
                <w:kern w:val="2"/>
                <w:szCs w:val="24"/>
              </w:rPr>
              <w:t xml:space="preserve">12.1.1.1.2. paaiškėjo, kad Tiekėjas, su kuriuo sudaryta Sutartis, turėjo būti pašalintas iš pirkimo procedūros pagal VPĮ 46 straipsnio 1 dalį; </w:t>
            </w:r>
          </w:p>
          <w:p w14:paraId="14B52712" w14:textId="77777777" w:rsidR="007D688D" w:rsidRPr="007D688D" w:rsidRDefault="007D688D" w:rsidP="007D688D">
            <w:pPr>
              <w:jc w:val="both"/>
              <w:rPr>
                <w:kern w:val="2"/>
                <w:szCs w:val="24"/>
              </w:rPr>
            </w:pPr>
            <w:r w:rsidRPr="007D688D">
              <w:rPr>
                <w:kern w:val="2"/>
                <w:szCs w:val="24"/>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4A8A2ED" w14:textId="77777777" w:rsidR="007D688D" w:rsidRPr="007D688D" w:rsidRDefault="007D688D" w:rsidP="007D688D">
            <w:pPr>
              <w:jc w:val="both"/>
              <w:rPr>
                <w:kern w:val="2"/>
                <w:szCs w:val="24"/>
              </w:rPr>
            </w:pPr>
            <w:r w:rsidRPr="007D688D">
              <w:rPr>
                <w:kern w:val="2"/>
                <w:szCs w:val="24"/>
              </w:rPr>
              <w:t>12.1.1.1.4. Tiekėjas pažeidžia Sutarties sąlygas, kurios yra laikomos esminėmis ir (ar) padaro esminį Sutarties, kaip jis apibrėžtas šioje Sutartyje, pažeidimą;</w:t>
            </w:r>
          </w:p>
          <w:p w14:paraId="547F1937" w14:textId="77777777" w:rsidR="007D688D" w:rsidRPr="007D688D" w:rsidRDefault="007D688D" w:rsidP="007D688D">
            <w:pPr>
              <w:jc w:val="both"/>
              <w:rPr>
                <w:kern w:val="2"/>
                <w:szCs w:val="24"/>
              </w:rPr>
            </w:pPr>
            <w:r w:rsidRPr="007D688D">
              <w:rPr>
                <w:kern w:val="2"/>
                <w:szCs w:val="24"/>
              </w:rPr>
              <w:t>12.1.1.1.5. Tiekėjas pažeidžia darbuotojų (specialistų), vykdančių Sutartį, pakeitimo tvarką arba nepakeičia darbuotojų (specialistų) Pirkėjo reikalavimu;</w:t>
            </w:r>
          </w:p>
          <w:p w14:paraId="2AF738E2" w14:textId="77777777" w:rsidR="007D688D" w:rsidRPr="007D688D" w:rsidRDefault="007D688D" w:rsidP="007D688D">
            <w:pPr>
              <w:jc w:val="both"/>
              <w:rPr>
                <w:kern w:val="2"/>
                <w:szCs w:val="24"/>
              </w:rPr>
            </w:pPr>
            <w:r w:rsidRPr="007D688D">
              <w:rPr>
                <w:kern w:val="2"/>
                <w:szCs w:val="24"/>
              </w:rPr>
              <w:t>12.1.1.1.6. paaiškėjo VPĮ 37 straipsnio 9 dalyje, 45 straipsnio 21 dalyje ir (ar) 47 straipsnio 9 dalyje nurodytos aplinkybės</w:t>
            </w:r>
          </w:p>
          <w:p w14:paraId="694E1123" w14:textId="77777777" w:rsidR="007D688D" w:rsidRPr="007D688D" w:rsidRDefault="007D688D" w:rsidP="007D688D">
            <w:pPr>
              <w:jc w:val="both"/>
              <w:rPr>
                <w:kern w:val="2"/>
                <w:szCs w:val="24"/>
              </w:rPr>
            </w:pPr>
            <w:r w:rsidRPr="007D688D">
              <w:rPr>
                <w:kern w:val="2"/>
                <w:szCs w:val="24"/>
              </w:rPr>
              <w:t>12.1.1.1.7. Tiekėjas pažeidžia subteikėjo (-ų) keitimo ir naujo pasitelkimo tvarką ir sąlygas;</w:t>
            </w:r>
          </w:p>
          <w:p w14:paraId="72F46027" w14:textId="77777777" w:rsidR="007D688D" w:rsidRPr="007D688D" w:rsidRDefault="007D688D" w:rsidP="007D688D">
            <w:pPr>
              <w:jc w:val="both"/>
              <w:rPr>
                <w:kern w:val="2"/>
                <w:szCs w:val="24"/>
              </w:rPr>
            </w:pPr>
            <w:r w:rsidRPr="007D688D">
              <w:rPr>
                <w:kern w:val="2"/>
                <w:szCs w:val="24"/>
              </w:rPr>
              <w:t>12.1.2. Tiekėjas iš esmės pažeidžia Sutarties bendrųjų sąlygų 13-14 skyrius (Konfidencialumas ir asmens duomenų apsauga) sąlygas.</w:t>
            </w:r>
          </w:p>
          <w:p w14:paraId="538A6956" w14:textId="43E0FE02" w:rsidR="00027B83" w:rsidRPr="00912B8C" w:rsidRDefault="007D688D" w:rsidP="00AC29E1">
            <w:pPr>
              <w:jc w:val="both"/>
              <w:rPr>
                <w:kern w:val="2"/>
                <w:szCs w:val="24"/>
              </w:rPr>
            </w:pPr>
            <w:r w:rsidRPr="007D688D">
              <w:rPr>
                <w:kern w:val="2"/>
                <w:szCs w:val="24"/>
              </w:rPr>
              <w:t xml:space="preserve">12.1.3. Pirkėjas turi teisę vienašališkai nutraukti Sutartį nesant Tiekėjo kaltės ir nenurodydamas jokių priežasčių apie tai raštu informuodamas Tiekėją prieš 30 (trisdešimt) kalendorinių dienų apie tokį Sutarties </w:t>
            </w:r>
            <w:r w:rsidRPr="007D688D">
              <w:rPr>
                <w:kern w:val="2"/>
                <w:szCs w:val="24"/>
              </w:rPr>
              <w:lastRenderedPageBreak/>
              <w:t>nutraukimą. Šalys susitaria, kad toks vienašalis sutarties nutraukimas nesukelia Pirkėjui prievolės atlyginti Tiekėjui bet kokias dėl tokio nutraukimo patirtas išlaidas. Sutartis gali būti nutraukiama rašytiniu Šalių susitarimu arba vienašališkai, Bendrosiose sąlygose nustatyta tvarka.</w:t>
            </w:r>
          </w:p>
        </w:tc>
      </w:tr>
      <w:tr w:rsidR="00027B83" w14:paraId="538A6966" w14:textId="77777777" w:rsidTr="00944551">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38A6958"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7110" w:type="dxa"/>
            <w:gridSpan w:val="2"/>
            <w:tcBorders>
              <w:top w:val="single" w:sz="4" w:space="0" w:color="auto"/>
              <w:left w:val="single" w:sz="4" w:space="0" w:color="auto"/>
              <w:bottom w:val="single" w:sz="4" w:space="0" w:color="auto"/>
              <w:right w:val="single" w:sz="4" w:space="0" w:color="auto"/>
            </w:tcBorders>
          </w:tcPr>
          <w:p w14:paraId="2CC6E136" w14:textId="77777777" w:rsidR="00865897" w:rsidRPr="00865897" w:rsidRDefault="00865897" w:rsidP="00865897">
            <w:pPr>
              <w:jc w:val="both"/>
              <w:rPr>
                <w:kern w:val="2"/>
                <w:szCs w:val="24"/>
              </w:rPr>
            </w:pPr>
            <w:r w:rsidRPr="00865897">
              <w:rPr>
                <w:kern w:val="2"/>
                <w:szCs w:val="24"/>
              </w:rPr>
              <w:t>12.2.1. jeigu Tiekėjas nevykdo prisiimtų įsipareigojimų už Sutartyje nustatytą Sutarties kainą;</w:t>
            </w:r>
          </w:p>
          <w:p w14:paraId="64BAAEE7" w14:textId="77777777" w:rsidR="00865897" w:rsidRPr="00865897" w:rsidRDefault="00865897" w:rsidP="00865897">
            <w:pPr>
              <w:jc w:val="both"/>
              <w:rPr>
                <w:kern w:val="2"/>
                <w:szCs w:val="24"/>
              </w:rPr>
            </w:pPr>
            <w:r w:rsidRPr="00865897">
              <w:rPr>
                <w:kern w:val="2"/>
                <w:szCs w:val="24"/>
              </w:rPr>
              <w:t>12.2.2. jeigu Tiekėjas nepateikia Sutarties įvykdymo užtikrinimo (jei reikalaujama) pratęsimo ilgiau kaip 30 (trisdešimt) kalendorinių dienų nuo galiojančio Sutarties įvykdymo užtikrinimo termino pabaigos Bendrosiose sąlygose nustatyta tvarka (išskyrus pirminį Sutarties įvykdymo užtikrinimą);</w:t>
            </w:r>
          </w:p>
          <w:p w14:paraId="68D4CF66" w14:textId="77777777" w:rsidR="00865897" w:rsidRPr="00865897" w:rsidRDefault="00865897" w:rsidP="00865897">
            <w:pPr>
              <w:jc w:val="both"/>
              <w:rPr>
                <w:kern w:val="2"/>
                <w:szCs w:val="24"/>
              </w:rPr>
            </w:pPr>
            <w:r w:rsidRPr="00865897">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47256315" w14:textId="77777777" w:rsidR="00865897" w:rsidRPr="00865897" w:rsidRDefault="00865897" w:rsidP="00865897">
            <w:pPr>
              <w:jc w:val="both"/>
              <w:rPr>
                <w:kern w:val="2"/>
                <w:szCs w:val="24"/>
              </w:rPr>
            </w:pPr>
            <w:r w:rsidRPr="00865897">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0056ED1B" w14:textId="77777777" w:rsidR="00865897" w:rsidRPr="00865897" w:rsidRDefault="00865897" w:rsidP="00865897">
            <w:pPr>
              <w:jc w:val="both"/>
              <w:rPr>
                <w:kern w:val="2"/>
                <w:szCs w:val="24"/>
              </w:rPr>
            </w:pPr>
            <w:r w:rsidRPr="00865897">
              <w:rPr>
                <w:kern w:val="2"/>
                <w:szCs w:val="24"/>
              </w:rPr>
              <w:t>12.2.5. jeigu Tiekėjas pažeidžia Paslaugų suteikimo terminus ir priskaičiuotų netesybų už vėlavimą suma viršija 20 (dvidešimt) proc. Pradinės sutarties vertės;</w:t>
            </w:r>
          </w:p>
          <w:p w14:paraId="21D2DB6F" w14:textId="77777777" w:rsidR="00865897" w:rsidRPr="00865897" w:rsidRDefault="00865897" w:rsidP="00865897">
            <w:pPr>
              <w:jc w:val="both"/>
              <w:rPr>
                <w:kern w:val="2"/>
                <w:szCs w:val="24"/>
              </w:rPr>
            </w:pPr>
            <w:r w:rsidRPr="00865897">
              <w:rPr>
                <w:kern w:val="2"/>
                <w:szCs w:val="24"/>
              </w:rPr>
              <w:t>12.2.6. Tiekėjas pažeidžia Paslaugų suteikimo terminus ir dėl Paslaugų suteikimo vėlavimo Paslaugos tampa nebereikalingos;</w:t>
            </w:r>
          </w:p>
          <w:p w14:paraId="3138F4C3" w14:textId="77777777" w:rsidR="00865897" w:rsidRPr="00865897" w:rsidRDefault="00865897" w:rsidP="00865897">
            <w:pPr>
              <w:jc w:val="both"/>
              <w:rPr>
                <w:kern w:val="2"/>
                <w:szCs w:val="24"/>
              </w:rPr>
            </w:pPr>
            <w:r w:rsidRPr="00865897">
              <w:rPr>
                <w:kern w:val="2"/>
                <w:szCs w:val="24"/>
              </w:rPr>
              <w:t>12.2.7. Pirkėjas nustato, kad Tiekėjas daugiau kaip 2 (du) kartus per Sutarties galiojimo laikotarpį suteikia Paslaugas, kurių kokybei pastabų turėjo Pirkėjas ir (ar), kurios neatitinka Sutartyje ir (ar) įstatymuose nustatytų reikalavimų Paslaugoms;</w:t>
            </w:r>
          </w:p>
          <w:p w14:paraId="7112B0FB" w14:textId="77777777" w:rsidR="00865897" w:rsidRPr="00865897" w:rsidRDefault="00865897" w:rsidP="00865897">
            <w:pPr>
              <w:jc w:val="both"/>
              <w:rPr>
                <w:kern w:val="2"/>
                <w:szCs w:val="24"/>
              </w:rPr>
            </w:pPr>
            <w:r w:rsidRPr="00865897">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51C8CB5" w14:textId="77777777" w:rsidR="00865897" w:rsidRPr="00865897" w:rsidRDefault="00865897" w:rsidP="00865897">
            <w:pPr>
              <w:jc w:val="both"/>
              <w:rPr>
                <w:kern w:val="2"/>
                <w:szCs w:val="24"/>
              </w:rPr>
            </w:pPr>
            <w:r w:rsidRPr="00865897">
              <w:rPr>
                <w:kern w:val="2"/>
                <w:szCs w:val="24"/>
              </w:rPr>
              <w:t>12.2.9. Tiekėjas pažeidžia šios Sutarties nuostatas, reglamentuojančias konkurenciją, intelektinės nuosavybės ar konfidencialios informacijos valdymą;</w:t>
            </w:r>
          </w:p>
          <w:p w14:paraId="634F01F3" w14:textId="77777777" w:rsidR="00865897" w:rsidRPr="00865897" w:rsidRDefault="00865897" w:rsidP="00865897">
            <w:pPr>
              <w:jc w:val="both"/>
              <w:rPr>
                <w:kern w:val="2"/>
                <w:szCs w:val="24"/>
              </w:rPr>
            </w:pPr>
            <w:r w:rsidRPr="00865897">
              <w:rPr>
                <w:kern w:val="2"/>
                <w:szCs w:val="24"/>
              </w:rPr>
              <w:t>12.2.10. Tiekėjas pažeidžia Bendrųjų sąlygų nuostatas dėl Sutarties vykdymui pasitelkiamų naujų subtiekėjų ir (ar) specialistų / esamų subtiekėjų ir (ar) specialistų keitimo;</w:t>
            </w:r>
          </w:p>
          <w:p w14:paraId="690AAD67" w14:textId="77777777" w:rsidR="00865897" w:rsidRPr="00865897" w:rsidRDefault="00865897" w:rsidP="00865897">
            <w:pPr>
              <w:jc w:val="both"/>
              <w:rPr>
                <w:kern w:val="2"/>
                <w:szCs w:val="24"/>
              </w:rPr>
            </w:pPr>
            <w:r w:rsidRPr="00865897">
              <w:rPr>
                <w:kern w:val="2"/>
                <w:szCs w:val="24"/>
              </w:rPr>
              <w:t>12.2.11. Tiekėjas pažeidžia esminę Sutarties sąlygą.</w:t>
            </w:r>
          </w:p>
          <w:p w14:paraId="0427C721" w14:textId="77777777" w:rsidR="00304091" w:rsidRDefault="00865897" w:rsidP="00AC29E1">
            <w:pPr>
              <w:tabs>
                <w:tab w:val="left" w:pos="567"/>
                <w:tab w:val="left" w:pos="851"/>
                <w:tab w:val="left" w:pos="992"/>
                <w:tab w:val="left" w:pos="1134"/>
              </w:tabs>
              <w:spacing w:line="257" w:lineRule="auto"/>
              <w:jc w:val="both"/>
              <w:rPr>
                <w:kern w:val="2"/>
                <w:szCs w:val="24"/>
              </w:rPr>
            </w:pPr>
            <w:r w:rsidRPr="00865897">
              <w:rPr>
                <w:kern w:val="2"/>
                <w:szCs w:val="24"/>
              </w:rPr>
              <w:t>12.2.12.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538A6965" w14:textId="587853C4" w:rsidR="00767DEE" w:rsidRPr="00AC29E1" w:rsidRDefault="00767DEE" w:rsidP="00AC29E1">
            <w:pPr>
              <w:tabs>
                <w:tab w:val="left" w:pos="567"/>
                <w:tab w:val="left" w:pos="851"/>
                <w:tab w:val="left" w:pos="992"/>
                <w:tab w:val="left" w:pos="1134"/>
              </w:tabs>
              <w:spacing w:line="257" w:lineRule="auto"/>
              <w:jc w:val="both"/>
              <w:rPr>
                <w:rFonts w:eastAsia="Arial"/>
                <w:kern w:val="2"/>
                <w:szCs w:val="24"/>
              </w:rPr>
            </w:pPr>
          </w:p>
        </w:tc>
      </w:tr>
      <w:tr w:rsidR="00027B83" w14:paraId="538A6968" w14:textId="77777777" w:rsidTr="00944551">
        <w:trPr>
          <w:trHeight w:val="300"/>
        </w:trPr>
        <w:tc>
          <w:tcPr>
            <w:tcW w:w="9895" w:type="dxa"/>
            <w:gridSpan w:val="4"/>
          </w:tcPr>
          <w:p w14:paraId="538A6967" w14:textId="756FDB56" w:rsidR="00027B83" w:rsidRDefault="000B0897">
            <w:pPr>
              <w:jc w:val="center"/>
              <w:rPr>
                <w:kern w:val="2"/>
                <w:szCs w:val="24"/>
              </w:rPr>
            </w:pPr>
            <w:r>
              <w:rPr>
                <w:b/>
                <w:kern w:val="2"/>
                <w:szCs w:val="24"/>
              </w:rPr>
              <w:lastRenderedPageBreak/>
              <w:t xml:space="preserve">13. APLINKOS APSAUGOS IR SOCIALINIAI KRITERIJAI </w:t>
            </w:r>
          </w:p>
        </w:tc>
      </w:tr>
      <w:tr w:rsidR="00027B83" w14:paraId="538A6972" w14:textId="77777777" w:rsidTr="00944551">
        <w:trPr>
          <w:trHeight w:val="300"/>
        </w:trPr>
        <w:tc>
          <w:tcPr>
            <w:tcW w:w="2785" w:type="dxa"/>
            <w:gridSpan w:val="2"/>
          </w:tcPr>
          <w:p w14:paraId="538A6969" w14:textId="77777777" w:rsidR="00027B83" w:rsidRDefault="000B0897" w:rsidP="00334C20">
            <w:pPr>
              <w:jc w:val="both"/>
              <w:rPr>
                <w:b/>
                <w:kern w:val="2"/>
                <w:szCs w:val="24"/>
              </w:rPr>
            </w:pPr>
            <w:r>
              <w:rPr>
                <w:b/>
                <w:kern w:val="2"/>
                <w:szCs w:val="24"/>
              </w:rPr>
              <w:t xml:space="preserve">13.1. Su perkamomis paslaugomis susiję  aplinkos apsaugos kriterijai </w:t>
            </w:r>
          </w:p>
        </w:tc>
        <w:tc>
          <w:tcPr>
            <w:tcW w:w="7110" w:type="dxa"/>
            <w:gridSpan w:val="2"/>
          </w:tcPr>
          <w:p w14:paraId="12DE61DE" w14:textId="06BFF0B7" w:rsidR="00BF1997" w:rsidRPr="00BF1997" w:rsidRDefault="00BF1997" w:rsidP="00BF1997">
            <w:pPr>
              <w:tabs>
                <w:tab w:val="left" w:pos="709"/>
              </w:tabs>
              <w:spacing w:before="120"/>
              <w:contextualSpacing/>
              <w:jc w:val="both"/>
              <w:rPr>
                <w:color w:val="000000"/>
                <w:szCs w:val="22"/>
                <w:lang w:eastAsia="lt-LT" w:bidi="lt-LT"/>
              </w:rPr>
            </w:pPr>
            <w:r>
              <w:rPr>
                <w:color w:val="000000"/>
                <w:szCs w:val="22"/>
                <w:lang w:eastAsia="lt-LT" w:bidi="lt-LT"/>
              </w:rPr>
              <w:t xml:space="preserve">13.1.1. </w:t>
            </w:r>
            <w:r w:rsidRPr="00BF1997">
              <w:rPr>
                <w:color w:val="000000"/>
                <w:szCs w:val="22"/>
                <w:lang w:eastAsia="lt-LT" w:bidi="lt-LT"/>
              </w:rPr>
              <w:t>Teikdamas paslaugas tiekėjas turi sunaudoti kaip įmanoma mažiau gamtos išteklių bei po paslaugų suteikimo spausdinti leidiniai, t. y. virtę atliekomis, turi būti tinkami pakartotinai naudoti ar perdirbti.</w:t>
            </w:r>
          </w:p>
          <w:p w14:paraId="7F9E0C06" w14:textId="77777777" w:rsidR="00BF1997" w:rsidRDefault="00BF1997" w:rsidP="00BF1997">
            <w:pPr>
              <w:jc w:val="both"/>
              <w:rPr>
                <w:color w:val="000000"/>
                <w:szCs w:val="22"/>
                <w:lang w:eastAsia="lt-LT" w:bidi="lt-LT"/>
              </w:rPr>
            </w:pPr>
            <w:r w:rsidRPr="00BF1997">
              <w:rPr>
                <w:color w:val="000000"/>
                <w:szCs w:val="22"/>
                <w:lang w:eastAsia="lt-LT" w:bidi="lt-LT"/>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aprašo, patvirtinto Lietuvos Respublikos aplinkos apsaugos ministro 2011 m. birželio 28 d. įsakymu Nr. D1-508 (aktuali redakcija) 4.4.4.1 p. ir 4.4.4.5. p. reikalavimus.</w:t>
            </w:r>
          </w:p>
          <w:p w14:paraId="538A6971" w14:textId="4EF3400B" w:rsidR="003C5EB7" w:rsidRPr="00D76AEF" w:rsidRDefault="00BF1997" w:rsidP="00BF1997">
            <w:pPr>
              <w:jc w:val="both"/>
              <w:rPr>
                <w:color w:val="000000"/>
                <w:kern w:val="2"/>
                <w:szCs w:val="24"/>
                <w:shd w:val="clear" w:color="auto" w:fill="FFFFFF"/>
              </w:rPr>
            </w:pPr>
            <w:r>
              <w:rPr>
                <w:color w:val="000000"/>
                <w:szCs w:val="22"/>
                <w:lang w:eastAsia="lt-LT" w:bidi="lt-LT"/>
              </w:rPr>
              <w:t xml:space="preserve">13.1.2. </w:t>
            </w:r>
            <w:r w:rsidR="000B0897">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538A697A" w14:textId="77777777" w:rsidTr="00944551">
        <w:trPr>
          <w:trHeight w:val="300"/>
        </w:trPr>
        <w:tc>
          <w:tcPr>
            <w:tcW w:w="2785" w:type="dxa"/>
            <w:gridSpan w:val="2"/>
          </w:tcPr>
          <w:p w14:paraId="538A6973" w14:textId="77777777" w:rsidR="00027B83" w:rsidRDefault="000B0897" w:rsidP="00334C20">
            <w:pPr>
              <w:jc w:val="both"/>
              <w:rPr>
                <w:b/>
                <w:kern w:val="2"/>
                <w:szCs w:val="24"/>
              </w:rPr>
            </w:pPr>
            <w:r>
              <w:rPr>
                <w:b/>
                <w:kern w:val="2"/>
                <w:szCs w:val="24"/>
              </w:rPr>
              <w:t>13.2. Su perkamomis Paslaugomis susiję socialiniai kriterijai</w:t>
            </w:r>
          </w:p>
        </w:tc>
        <w:tc>
          <w:tcPr>
            <w:tcW w:w="7110" w:type="dxa"/>
            <w:gridSpan w:val="2"/>
          </w:tcPr>
          <w:p w14:paraId="538A6979" w14:textId="32FBEA1D" w:rsidR="00027B83" w:rsidRPr="00BF2B5A" w:rsidRDefault="000B0897" w:rsidP="00BF2B5A">
            <w:pPr>
              <w:rPr>
                <w:color w:val="000000"/>
                <w:kern w:val="2"/>
                <w:szCs w:val="24"/>
                <w:shd w:val="clear" w:color="auto" w:fill="FFFFFF"/>
              </w:rPr>
            </w:pPr>
            <w:r>
              <w:rPr>
                <w:color w:val="000000"/>
                <w:kern w:val="2"/>
                <w:szCs w:val="24"/>
                <w:shd w:val="clear" w:color="auto" w:fill="FFFFFF"/>
              </w:rPr>
              <w:t>Netaikoma</w:t>
            </w:r>
          </w:p>
        </w:tc>
      </w:tr>
      <w:tr w:rsidR="00027B83" w14:paraId="538A697D" w14:textId="77777777" w:rsidTr="00944551">
        <w:trPr>
          <w:trHeight w:val="300"/>
        </w:trPr>
        <w:tc>
          <w:tcPr>
            <w:tcW w:w="9895" w:type="dxa"/>
            <w:gridSpan w:val="4"/>
          </w:tcPr>
          <w:p w14:paraId="538A697B" w14:textId="235747A7" w:rsidR="00027B83" w:rsidRDefault="000B0897">
            <w:pPr>
              <w:jc w:val="center"/>
              <w:rPr>
                <w:b/>
                <w:kern w:val="2"/>
                <w:szCs w:val="24"/>
              </w:rPr>
            </w:pPr>
            <w:r>
              <w:rPr>
                <w:b/>
                <w:kern w:val="2"/>
                <w:szCs w:val="24"/>
              </w:rPr>
              <w:t xml:space="preserve">14. BENDRŲJŲ SĄLYGŲ PAKEITIMAI IR PAPILDYMAI </w:t>
            </w:r>
          </w:p>
          <w:p w14:paraId="538A697C" w14:textId="7C1888D9" w:rsidR="00027B83" w:rsidRDefault="000B0897">
            <w:pPr>
              <w:jc w:val="center"/>
              <w:rPr>
                <w:kern w:val="2"/>
                <w:szCs w:val="24"/>
              </w:rPr>
            </w:pPr>
            <w:r w:rsidRPr="00A55B01">
              <w:rPr>
                <w:kern w:val="2"/>
                <w:szCs w:val="24"/>
              </w:rPr>
              <w:t xml:space="preserve"> </w:t>
            </w:r>
          </w:p>
        </w:tc>
      </w:tr>
      <w:tr w:rsidR="00941581" w14:paraId="538A6981" w14:textId="77777777" w:rsidTr="00944551">
        <w:trPr>
          <w:trHeight w:val="300"/>
        </w:trPr>
        <w:tc>
          <w:tcPr>
            <w:tcW w:w="2785" w:type="dxa"/>
            <w:gridSpan w:val="2"/>
          </w:tcPr>
          <w:p w14:paraId="538A697E" w14:textId="77777777" w:rsidR="00941581" w:rsidRDefault="00941581" w:rsidP="00941581">
            <w:pPr>
              <w:jc w:val="both"/>
              <w:rPr>
                <w:b/>
                <w:kern w:val="2"/>
                <w:szCs w:val="24"/>
              </w:rPr>
            </w:pPr>
            <w:r>
              <w:rPr>
                <w:b/>
                <w:kern w:val="2"/>
                <w:szCs w:val="24"/>
              </w:rPr>
              <w:t xml:space="preserve">14.1. </w:t>
            </w:r>
          </w:p>
        </w:tc>
        <w:tc>
          <w:tcPr>
            <w:tcW w:w="7110" w:type="dxa"/>
            <w:gridSpan w:val="2"/>
          </w:tcPr>
          <w:p w14:paraId="476280C1" w14:textId="77777777" w:rsidR="0050547D" w:rsidRPr="0050547D" w:rsidRDefault="0050547D" w:rsidP="0050547D">
            <w:pPr>
              <w:jc w:val="both"/>
              <w:rPr>
                <w:kern w:val="2"/>
                <w:szCs w:val="24"/>
              </w:rPr>
            </w:pPr>
            <w:r w:rsidRPr="0050547D">
              <w:rPr>
                <w:kern w:val="2"/>
                <w:szCs w:val="24"/>
              </w:rPr>
              <w:t xml:space="preserve">Šalys susitaria pakeisti Sutarties Bendrųjų sąlygų 10.16.3. papunktį ir išdėstyti jį taip: </w:t>
            </w:r>
          </w:p>
          <w:p w14:paraId="28F24BCC" w14:textId="77777777" w:rsidR="0050547D" w:rsidRPr="0050547D" w:rsidRDefault="0050547D" w:rsidP="0050547D">
            <w:pPr>
              <w:jc w:val="both"/>
              <w:rPr>
                <w:kern w:val="2"/>
                <w:szCs w:val="24"/>
              </w:rPr>
            </w:pPr>
            <w:r w:rsidRPr="0050547D">
              <w:rPr>
                <w:kern w:val="2"/>
                <w:szCs w:val="24"/>
              </w:rPr>
              <w:t>10.16.3. jei dėl bet kokių Tiekėjo veiksmų (veikimo ar neveikimo) Pirkėjas patyrė nuostolius (įskaitant, bet neapribojant, papildomas išlaidas, negautas pajamas ar kitus tiesioginius ir netiesioginius nuostolius).</w:t>
            </w:r>
          </w:p>
          <w:p w14:paraId="538A6980" w14:textId="21ECE833" w:rsidR="00941581" w:rsidRPr="00AC29E1" w:rsidRDefault="00941581" w:rsidP="00AC29E1">
            <w:pPr>
              <w:jc w:val="both"/>
              <w:rPr>
                <w:i/>
                <w:iCs/>
              </w:rPr>
            </w:pPr>
          </w:p>
        </w:tc>
      </w:tr>
      <w:tr w:rsidR="00B77E4C" w14:paraId="1E0B3905" w14:textId="77777777" w:rsidTr="00944551">
        <w:trPr>
          <w:trHeight w:val="300"/>
        </w:trPr>
        <w:tc>
          <w:tcPr>
            <w:tcW w:w="2785" w:type="dxa"/>
            <w:gridSpan w:val="2"/>
          </w:tcPr>
          <w:p w14:paraId="2F1286BA" w14:textId="59302608" w:rsidR="00B77E4C" w:rsidRDefault="00B77E4C" w:rsidP="00941581">
            <w:pPr>
              <w:rPr>
                <w:b/>
                <w:kern w:val="2"/>
                <w:szCs w:val="24"/>
              </w:rPr>
            </w:pPr>
            <w:r>
              <w:rPr>
                <w:b/>
                <w:kern w:val="2"/>
                <w:szCs w:val="24"/>
              </w:rPr>
              <w:t>14.</w:t>
            </w:r>
            <w:r>
              <w:rPr>
                <w:b/>
                <w:kern w:val="2"/>
                <w:szCs w:val="24"/>
                <w:lang w:val="en-US"/>
              </w:rPr>
              <w:t>2</w:t>
            </w:r>
            <w:r>
              <w:rPr>
                <w:b/>
                <w:kern w:val="2"/>
                <w:szCs w:val="24"/>
              </w:rPr>
              <w:t>.</w:t>
            </w:r>
          </w:p>
        </w:tc>
        <w:tc>
          <w:tcPr>
            <w:tcW w:w="7110" w:type="dxa"/>
            <w:gridSpan w:val="2"/>
          </w:tcPr>
          <w:p w14:paraId="5C8C8804" w14:textId="77777777" w:rsidR="00B558B2" w:rsidRDefault="00B558B2" w:rsidP="00B558B2">
            <w:pPr>
              <w:jc w:val="both"/>
            </w:pPr>
            <w:r>
              <w:t>Šalys susitaria papildyti Sutarties Bendrąsias sąlygas nurodytu (-</w:t>
            </w:r>
            <w:proofErr w:type="spellStart"/>
            <w:r>
              <w:t>ais</w:t>
            </w:r>
            <w:proofErr w:type="spellEnd"/>
            <w:r>
              <w:t>) punktu (-</w:t>
            </w:r>
            <w:proofErr w:type="spellStart"/>
            <w:r>
              <w:t>ais</w:t>
            </w:r>
            <w:proofErr w:type="spellEnd"/>
            <w:r>
              <w:t xml:space="preserve">), tačiau kitų punktų numeracijos nekeisti: </w:t>
            </w:r>
          </w:p>
          <w:p w14:paraId="164AE7BC" w14:textId="77777777" w:rsidR="00B558B2" w:rsidRDefault="00B558B2" w:rsidP="00B558B2">
            <w:pPr>
              <w:jc w:val="both"/>
            </w:pPr>
            <w:r>
              <w:t>12.3.5. Kartu su sąskaita faktūra Tiekėjas per Sąskaitų administravimo bendrąją informacinę sistemą (toliau – „</w:t>
            </w:r>
            <w:proofErr w:type="spellStart"/>
            <w:r>
              <w:t>Sabis</w:t>
            </w:r>
            <w:proofErr w:type="spellEnd"/>
            <w:r>
              <w:t xml:space="preserve">“) privalo pateikti ir Sutarties šalių pasirašytą Paslaugų priėmimo-perdavimo aktą (jų elektronines versijas arba kopijas). Tiekėjui nepateikus visų nurodytų dokumentų per 2 (dvi) darbo dienas po pirmojo Užsakovo pareikalavimo (pranešimo) dėl jų pateikimo, Tiekėjui gali būti taikoma 50,00 Eur (penkiasdešimties) baudą už kiekvieną nepateikimo atvejį. </w:t>
            </w:r>
          </w:p>
          <w:p w14:paraId="52A8C873" w14:textId="77777777" w:rsidR="00B558B2" w:rsidRDefault="00B558B2" w:rsidP="00B558B2">
            <w:pPr>
              <w:jc w:val="both"/>
            </w:pPr>
            <w:r>
              <w:t>12.3.6. Sumokėtos įmokos paskirstomo Lietuvos Respublikos civilinio kodekso 6.54 straipsnyje nustatyta tvarka.</w:t>
            </w:r>
          </w:p>
          <w:p w14:paraId="301EC39D" w14:textId="77777777" w:rsidR="00B558B2" w:rsidRDefault="00B558B2" w:rsidP="00B558B2">
            <w:pPr>
              <w:jc w:val="both"/>
            </w:pPr>
            <w:r>
              <w:t xml:space="preserve">12.3.7. Jeigu bet kokio mokėjimo pagal Sutartį termino pabaigos data sutampa su nedarbo ar šventine diena, atitinkamu mokėjimo terminu yra artimiausia po tokios nedarbo ar šventinės dienos einanti darbo diena. </w:t>
            </w:r>
            <w:r>
              <w:lastRenderedPageBreak/>
              <w:t>Šalys susitaria, kad apskaičiuojant ir mokant Sutartyje nustatytus mokėjimus yra laikoma, kad mėnesį sudaro faktinis dienų skaičius, o metus – 365 (trys šimtai šešiasdešimt penkios) dienos.</w:t>
            </w:r>
          </w:p>
          <w:p w14:paraId="27431DBA" w14:textId="77777777" w:rsidR="00B558B2" w:rsidRDefault="00B558B2" w:rsidP="00B558B2">
            <w:pPr>
              <w:jc w:val="both"/>
            </w:pPr>
            <w:r>
              <w:t>12.3.8. Tiekėjo išrašoma sąskaita faktūra privalo atitikti galiojančių teisės aktų reikalavimus. Sąskaitų faktūrų formatas - .</w:t>
            </w:r>
            <w:proofErr w:type="spellStart"/>
            <w:r>
              <w:t>xls</w:t>
            </w:r>
            <w:proofErr w:type="spellEnd"/>
            <w:r>
              <w:t xml:space="preserve"> arba .</w:t>
            </w:r>
            <w:proofErr w:type="spellStart"/>
            <w:r>
              <w:t>xml</w:t>
            </w:r>
            <w:proofErr w:type="spellEnd"/>
            <w: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54D82B2E" w14:textId="77777777" w:rsidR="00B558B2" w:rsidRDefault="00B558B2" w:rsidP="00B558B2">
            <w:pPr>
              <w:jc w:val="both"/>
            </w:pPr>
            <w:r>
              <w:t>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p w14:paraId="03FD6FE9" w14:textId="77777777" w:rsidR="00B558B2" w:rsidRDefault="00B558B2" w:rsidP="00B558B2">
            <w:pPr>
              <w:jc w:val="both"/>
            </w:pPr>
            <w:r>
              <w:t>12.3.10. Tiekėjas įsipareigoja nedelsiant po Paslaugų perdavimo-priėmimo akto pasirašymo, bet ne vėliau nei iki sekančio mėnesio 5 (penktos) dienos, pateikti PVM sąskaitą-faktūrą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Paslaugų perdavimo-priėmimo akto pasirašymo ir PVM sąskaitos faktūros gavimo dienos.</w:t>
            </w:r>
          </w:p>
          <w:p w14:paraId="2CBAFC36" w14:textId="77777777" w:rsidR="00B558B2" w:rsidRDefault="00B558B2" w:rsidP="00B558B2">
            <w:pPr>
              <w:jc w:val="both"/>
            </w:pPr>
            <w:r>
              <w:t>12.3.11.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74C754C0" w14:textId="63D18805" w:rsidR="00C01762" w:rsidRPr="00AC29E1" w:rsidRDefault="00B558B2" w:rsidP="00AC29E1">
            <w:pPr>
              <w:jc w:val="both"/>
              <w:rPr>
                <w:i/>
                <w:iCs/>
              </w:rPr>
            </w:pPr>
            <w:r>
              <w:t>17.7.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r>
      <w:tr w:rsidR="00172EF3" w14:paraId="13420035" w14:textId="77777777" w:rsidTr="00944551">
        <w:trPr>
          <w:trHeight w:val="300"/>
        </w:trPr>
        <w:tc>
          <w:tcPr>
            <w:tcW w:w="2785" w:type="dxa"/>
            <w:gridSpan w:val="2"/>
          </w:tcPr>
          <w:p w14:paraId="76EAC9B4" w14:textId="44A5D474" w:rsidR="00172EF3" w:rsidRDefault="003A1F4B" w:rsidP="00941581">
            <w:pPr>
              <w:rPr>
                <w:b/>
                <w:kern w:val="2"/>
                <w:szCs w:val="24"/>
              </w:rPr>
            </w:pPr>
            <w:r>
              <w:rPr>
                <w:b/>
                <w:kern w:val="2"/>
                <w:szCs w:val="24"/>
              </w:rPr>
              <w:lastRenderedPageBreak/>
              <w:t>14.3.</w:t>
            </w:r>
          </w:p>
        </w:tc>
        <w:tc>
          <w:tcPr>
            <w:tcW w:w="7110" w:type="dxa"/>
            <w:gridSpan w:val="2"/>
          </w:tcPr>
          <w:p w14:paraId="2848FDEC" w14:textId="41AEF002" w:rsidR="00172EF3" w:rsidRDefault="003A1F4B" w:rsidP="00B558B2">
            <w:pPr>
              <w:jc w:val="both"/>
            </w:pPr>
            <w:r w:rsidRPr="003A1F4B">
              <w:rPr>
                <w:kern w:val="2"/>
                <w:szCs w:val="24"/>
              </w:rPr>
              <w:t xml:space="preserve">Šalys susitaria išbraukti nurodytą Sutarties Bendrųjų sąlygų punktą, tačiau kitų punktų numeracijos nekeisti: </w:t>
            </w:r>
            <w:r w:rsidRPr="0067752E">
              <w:rPr>
                <w:kern w:val="2"/>
                <w:szCs w:val="24"/>
              </w:rPr>
              <w:t>Netaikoma</w:t>
            </w:r>
            <w:r w:rsidRPr="003A1F4B">
              <w:rPr>
                <w:kern w:val="2"/>
                <w:szCs w:val="24"/>
              </w:rPr>
              <w:t>____.____.</w:t>
            </w:r>
          </w:p>
        </w:tc>
      </w:tr>
      <w:tr w:rsidR="00941581" w14:paraId="538A698F" w14:textId="77777777" w:rsidTr="00944551">
        <w:trPr>
          <w:trHeight w:val="300"/>
        </w:trPr>
        <w:tc>
          <w:tcPr>
            <w:tcW w:w="2785" w:type="dxa"/>
            <w:gridSpan w:val="2"/>
          </w:tcPr>
          <w:p w14:paraId="538A698D" w14:textId="4D4B56EA" w:rsidR="00941581" w:rsidRDefault="00941581" w:rsidP="00941581">
            <w:pPr>
              <w:rPr>
                <w:b/>
                <w:kern w:val="2"/>
                <w:szCs w:val="24"/>
              </w:rPr>
            </w:pPr>
            <w:r>
              <w:rPr>
                <w:b/>
                <w:kern w:val="2"/>
                <w:szCs w:val="24"/>
              </w:rPr>
              <w:t>14.</w:t>
            </w:r>
            <w:r w:rsidR="00C35755">
              <w:rPr>
                <w:b/>
                <w:kern w:val="2"/>
                <w:szCs w:val="24"/>
                <w:lang w:val="en-US"/>
              </w:rPr>
              <w:t>4</w:t>
            </w:r>
            <w:r>
              <w:rPr>
                <w:b/>
                <w:kern w:val="2"/>
                <w:szCs w:val="24"/>
              </w:rPr>
              <w:t>.</w:t>
            </w:r>
          </w:p>
        </w:tc>
        <w:tc>
          <w:tcPr>
            <w:tcW w:w="7110" w:type="dxa"/>
            <w:gridSpan w:val="2"/>
          </w:tcPr>
          <w:p w14:paraId="538A698E" w14:textId="28D721A0" w:rsidR="00941581" w:rsidRDefault="00941581" w:rsidP="00AC29E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41581" w14:paraId="3ACCA6AA" w14:textId="77777777" w:rsidTr="00944551">
        <w:trPr>
          <w:trHeight w:val="300"/>
        </w:trPr>
        <w:tc>
          <w:tcPr>
            <w:tcW w:w="2785" w:type="dxa"/>
            <w:gridSpan w:val="2"/>
          </w:tcPr>
          <w:p w14:paraId="582B0412" w14:textId="5066DD75" w:rsidR="00941581" w:rsidRDefault="00941581" w:rsidP="00941581">
            <w:pPr>
              <w:rPr>
                <w:b/>
                <w:kern w:val="2"/>
                <w:szCs w:val="24"/>
              </w:rPr>
            </w:pPr>
            <w:r>
              <w:rPr>
                <w:b/>
                <w:kern w:val="2"/>
                <w:szCs w:val="24"/>
              </w:rPr>
              <w:t>14.</w:t>
            </w:r>
            <w:r w:rsidR="00333C69">
              <w:rPr>
                <w:b/>
                <w:kern w:val="2"/>
                <w:szCs w:val="24"/>
              </w:rPr>
              <w:t>5</w:t>
            </w:r>
            <w:r>
              <w:rPr>
                <w:b/>
                <w:kern w:val="2"/>
                <w:szCs w:val="24"/>
              </w:rPr>
              <w:t xml:space="preserve">. </w:t>
            </w:r>
          </w:p>
        </w:tc>
        <w:tc>
          <w:tcPr>
            <w:tcW w:w="7110" w:type="dxa"/>
            <w:gridSpan w:val="2"/>
          </w:tcPr>
          <w:p w14:paraId="05481EA7" w14:textId="75C306AF" w:rsidR="00941581" w:rsidRPr="00AC29E1" w:rsidRDefault="00941581" w:rsidP="00AC29E1">
            <w:pPr>
              <w:jc w:val="both"/>
            </w:pPr>
            <w:r w:rsidRPr="004527EE">
              <w:t>Šiai Sutarčiai taikomos Viešųjų pirkimų tarnybos direktoriaus 202</w:t>
            </w:r>
            <w:r>
              <w:t>4</w:t>
            </w:r>
            <w:r w:rsidRPr="004527EE">
              <w:t xml:space="preserve"> m. </w:t>
            </w:r>
            <w:r>
              <w:t>gruodžio</w:t>
            </w:r>
            <w:r w:rsidRPr="004527EE">
              <w:t xml:space="preserve"> </w:t>
            </w:r>
            <w:r>
              <w:t>30</w:t>
            </w:r>
            <w:r w:rsidRPr="004527EE">
              <w:t xml:space="preserve"> d. įsakymu Nr. 1S-</w:t>
            </w:r>
            <w:r>
              <w:t>20</w:t>
            </w:r>
            <w:r w:rsidRPr="004527EE">
              <w:t>9 „Dėl P</w:t>
            </w:r>
            <w:r>
              <w:t>aslaugų</w:t>
            </w:r>
            <w:r w:rsidRPr="004527EE">
              <w:t xml:space="preserve"> viešojo pirkimo–</w:t>
            </w:r>
            <w:r w:rsidRPr="004527EE">
              <w:lastRenderedPageBreak/>
              <w:t>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941581" w14:paraId="538A6991" w14:textId="77777777" w:rsidTr="00944551">
        <w:trPr>
          <w:trHeight w:val="300"/>
        </w:trPr>
        <w:tc>
          <w:tcPr>
            <w:tcW w:w="9895" w:type="dxa"/>
            <w:gridSpan w:val="4"/>
          </w:tcPr>
          <w:p w14:paraId="538A6990" w14:textId="77777777" w:rsidR="00941581" w:rsidRDefault="00941581" w:rsidP="00941581">
            <w:pPr>
              <w:jc w:val="center"/>
              <w:rPr>
                <w:b/>
                <w:kern w:val="2"/>
                <w:szCs w:val="24"/>
              </w:rPr>
            </w:pPr>
            <w:r>
              <w:rPr>
                <w:b/>
                <w:kern w:val="2"/>
                <w:szCs w:val="24"/>
              </w:rPr>
              <w:lastRenderedPageBreak/>
              <w:t>15. SUTARTIES PRIEDAI</w:t>
            </w:r>
          </w:p>
        </w:tc>
      </w:tr>
      <w:tr w:rsidR="00941581" w14:paraId="538A6994" w14:textId="77777777" w:rsidTr="00944551">
        <w:trPr>
          <w:trHeight w:val="300"/>
        </w:trPr>
        <w:tc>
          <w:tcPr>
            <w:tcW w:w="2785" w:type="dxa"/>
            <w:gridSpan w:val="2"/>
          </w:tcPr>
          <w:p w14:paraId="538A6992" w14:textId="77777777" w:rsidR="00941581" w:rsidRDefault="00941581" w:rsidP="00941581">
            <w:pPr>
              <w:jc w:val="center"/>
              <w:rPr>
                <w:b/>
                <w:kern w:val="2"/>
                <w:szCs w:val="24"/>
              </w:rPr>
            </w:pPr>
            <w:r>
              <w:rPr>
                <w:b/>
                <w:kern w:val="2"/>
                <w:szCs w:val="24"/>
              </w:rPr>
              <w:t>15.1. Priedas Nr. 1</w:t>
            </w:r>
          </w:p>
        </w:tc>
        <w:tc>
          <w:tcPr>
            <w:tcW w:w="7110" w:type="dxa"/>
            <w:gridSpan w:val="2"/>
          </w:tcPr>
          <w:p w14:paraId="538A6993" w14:textId="3815C572" w:rsidR="00941581" w:rsidRDefault="00E11EC5" w:rsidP="00941581">
            <w:pPr>
              <w:rPr>
                <w:b/>
                <w:kern w:val="2"/>
                <w:szCs w:val="24"/>
              </w:rPr>
            </w:pPr>
            <w:r w:rsidRPr="00D814A6">
              <w:rPr>
                <w:rFonts w:eastAsia="Calibri"/>
              </w:rPr>
              <w:t>Techninė specifikacija</w:t>
            </w:r>
          </w:p>
        </w:tc>
      </w:tr>
      <w:tr w:rsidR="009B3517" w14:paraId="29289A5F" w14:textId="77777777" w:rsidTr="00944551">
        <w:trPr>
          <w:trHeight w:val="300"/>
        </w:trPr>
        <w:tc>
          <w:tcPr>
            <w:tcW w:w="2785" w:type="dxa"/>
            <w:gridSpan w:val="2"/>
          </w:tcPr>
          <w:p w14:paraId="042D8E9B" w14:textId="7FC08570" w:rsidR="009B3517" w:rsidRDefault="009B3517" w:rsidP="009B3517">
            <w:pPr>
              <w:jc w:val="center"/>
              <w:rPr>
                <w:b/>
                <w:kern w:val="2"/>
                <w:szCs w:val="24"/>
              </w:rPr>
            </w:pPr>
            <w:r>
              <w:rPr>
                <w:b/>
                <w:kern w:val="2"/>
                <w:szCs w:val="24"/>
              </w:rPr>
              <w:t>15.2. Priedas Nr. 2</w:t>
            </w:r>
          </w:p>
        </w:tc>
        <w:tc>
          <w:tcPr>
            <w:tcW w:w="7110" w:type="dxa"/>
            <w:gridSpan w:val="2"/>
          </w:tcPr>
          <w:p w14:paraId="62C48B80" w14:textId="17CC249B" w:rsidR="009B3517" w:rsidRPr="00D814A6" w:rsidRDefault="009B3517" w:rsidP="009B3517">
            <w:pPr>
              <w:rPr>
                <w:rFonts w:eastAsia="Calibri"/>
              </w:rPr>
            </w:pPr>
            <w:r w:rsidRPr="00D814A6">
              <w:rPr>
                <w:rFonts w:eastAsia="Calibri"/>
              </w:rPr>
              <w:t>Pasiūlymas</w:t>
            </w:r>
          </w:p>
        </w:tc>
      </w:tr>
      <w:tr w:rsidR="009B3517" w14:paraId="502AC67C" w14:textId="77777777" w:rsidTr="00944551">
        <w:trPr>
          <w:trHeight w:val="300"/>
        </w:trPr>
        <w:tc>
          <w:tcPr>
            <w:tcW w:w="2785" w:type="dxa"/>
            <w:gridSpan w:val="2"/>
          </w:tcPr>
          <w:p w14:paraId="7B5234B8" w14:textId="321212A1" w:rsidR="009B3517" w:rsidRDefault="009B3517" w:rsidP="009B3517">
            <w:pPr>
              <w:jc w:val="center"/>
              <w:rPr>
                <w:b/>
                <w:kern w:val="2"/>
                <w:szCs w:val="24"/>
              </w:rPr>
            </w:pPr>
            <w:r>
              <w:rPr>
                <w:b/>
                <w:kern w:val="2"/>
                <w:szCs w:val="24"/>
              </w:rPr>
              <w:t>15.</w:t>
            </w:r>
            <w:r>
              <w:rPr>
                <w:b/>
                <w:kern w:val="2"/>
                <w:szCs w:val="24"/>
                <w:lang w:val="en-US"/>
              </w:rPr>
              <w:t>3</w:t>
            </w:r>
            <w:r>
              <w:rPr>
                <w:b/>
                <w:kern w:val="2"/>
                <w:szCs w:val="24"/>
              </w:rPr>
              <w:t>. Priedas Nr. 3</w:t>
            </w:r>
          </w:p>
        </w:tc>
        <w:tc>
          <w:tcPr>
            <w:tcW w:w="7110" w:type="dxa"/>
            <w:gridSpan w:val="2"/>
          </w:tcPr>
          <w:p w14:paraId="7A61890B" w14:textId="77777777" w:rsidR="009B3517" w:rsidRDefault="009B3517" w:rsidP="009B3517">
            <w:r w:rsidRPr="00C047B4">
              <w:t xml:space="preserve">Bendrosios </w:t>
            </w:r>
            <w:r>
              <w:t>paslaugų</w:t>
            </w:r>
            <w:r w:rsidRPr="00C047B4">
              <w:t xml:space="preserve"> pirkimo-pardavimo sutarties sąlygos (kurios yra viešai skelbiamos interneto adresu:</w:t>
            </w:r>
            <w:r>
              <w:t xml:space="preserve"> </w:t>
            </w:r>
            <w:hyperlink r:id="rId11" w:history="1">
              <w:r w:rsidRPr="004B1091">
                <w:rPr>
                  <w:rStyle w:val="Hipersaitas"/>
                </w:rPr>
                <w:t>https://e-seimas.lrs.lt/portal/legalAct/lt/TAD/b982a370c6ed11ef940bca4d136e126f?jfwid=ouc7r2r6n</w:t>
              </w:r>
            </w:hyperlink>
            <w:r>
              <w:t>).</w:t>
            </w:r>
          </w:p>
          <w:p w14:paraId="1BBD81D7" w14:textId="618896F9" w:rsidR="009B3517" w:rsidRPr="00D814A6" w:rsidRDefault="009B3517" w:rsidP="009B3517">
            <w:pPr>
              <w:rPr>
                <w:rFonts w:eastAsia="Calibri"/>
              </w:rPr>
            </w:pPr>
          </w:p>
        </w:tc>
      </w:tr>
      <w:tr w:rsidR="009B3517" w14:paraId="538A6997" w14:textId="77777777" w:rsidTr="00944551">
        <w:trPr>
          <w:trHeight w:val="300"/>
        </w:trPr>
        <w:tc>
          <w:tcPr>
            <w:tcW w:w="2785" w:type="dxa"/>
            <w:gridSpan w:val="2"/>
          </w:tcPr>
          <w:p w14:paraId="538A6995" w14:textId="435FF53A" w:rsidR="009B3517" w:rsidRDefault="00937A93" w:rsidP="009B3517">
            <w:pPr>
              <w:jc w:val="center"/>
              <w:rPr>
                <w:b/>
                <w:kern w:val="2"/>
                <w:szCs w:val="24"/>
              </w:rPr>
            </w:pPr>
            <w:r>
              <w:rPr>
                <w:b/>
                <w:kern w:val="2"/>
                <w:szCs w:val="24"/>
              </w:rPr>
              <w:t>15.4. Priedas Nr. 4</w:t>
            </w:r>
          </w:p>
        </w:tc>
        <w:tc>
          <w:tcPr>
            <w:tcW w:w="7110" w:type="dxa"/>
            <w:gridSpan w:val="2"/>
          </w:tcPr>
          <w:p w14:paraId="538A6996" w14:textId="0CDE742A" w:rsidR="009B3517" w:rsidRDefault="009B3517" w:rsidP="009B3517">
            <w:pPr>
              <w:rPr>
                <w:b/>
                <w:kern w:val="2"/>
                <w:szCs w:val="24"/>
              </w:rPr>
            </w:pPr>
          </w:p>
        </w:tc>
      </w:tr>
      <w:tr w:rsidR="00937A93" w14:paraId="11361292" w14:textId="77777777" w:rsidTr="00944551">
        <w:trPr>
          <w:trHeight w:val="300"/>
        </w:trPr>
        <w:tc>
          <w:tcPr>
            <w:tcW w:w="2785" w:type="dxa"/>
            <w:gridSpan w:val="2"/>
          </w:tcPr>
          <w:p w14:paraId="08B37897" w14:textId="20F833E9" w:rsidR="00937A93" w:rsidRDefault="00937A93" w:rsidP="009B3517">
            <w:pPr>
              <w:jc w:val="center"/>
              <w:rPr>
                <w:b/>
                <w:kern w:val="2"/>
                <w:szCs w:val="24"/>
              </w:rPr>
            </w:pPr>
            <w:r>
              <w:rPr>
                <w:b/>
                <w:kern w:val="2"/>
                <w:szCs w:val="24"/>
              </w:rPr>
              <w:t>15.4. Priedas Nr. 5</w:t>
            </w:r>
          </w:p>
        </w:tc>
        <w:tc>
          <w:tcPr>
            <w:tcW w:w="7110" w:type="dxa"/>
            <w:gridSpan w:val="2"/>
          </w:tcPr>
          <w:p w14:paraId="6825E7AF" w14:textId="77777777" w:rsidR="00937A93" w:rsidRDefault="00937A93" w:rsidP="009B3517">
            <w:pPr>
              <w:rPr>
                <w:b/>
                <w:kern w:val="2"/>
                <w:szCs w:val="24"/>
              </w:rPr>
            </w:pPr>
          </w:p>
        </w:tc>
      </w:tr>
      <w:tr w:rsidR="009B3517" w14:paraId="538A69A2" w14:textId="77777777" w:rsidTr="00944551">
        <w:tc>
          <w:tcPr>
            <w:tcW w:w="9895" w:type="dxa"/>
            <w:gridSpan w:val="4"/>
          </w:tcPr>
          <w:p w14:paraId="538A69A1" w14:textId="5D3987CA" w:rsidR="009B3517" w:rsidRDefault="009B3517" w:rsidP="009B3517">
            <w:pPr>
              <w:jc w:val="center"/>
              <w:rPr>
                <w:b/>
                <w:kern w:val="2"/>
                <w:szCs w:val="24"/>
              </w:rPr>
            </w:pPr>
            <w:r>
              <w:rPr>
                <w:b/>
                <w:kern w:val="2"/>
                <w:szCs w:val="24"/>
              </w:rPr>
              <w:t>16. ŠALIŲ ATSTOVŲ PARAŠAI</w:t>
            </w:r>
          </w:p>
        </w:tc>
      </w:tr>
      <w:tr w:rsidR="009B3517" w14:paraId="538A69A5" w14:textId="77777777" w:rsidTr="00102914">
        <w:tc>
          <w:tcPr>
            <w:tcW w:w="4957" w:type="dxa"/>
            <w:gridSpan w:val="3"/>
          </w:tcPr>
          <w:p w14:paraId="538A69A3" w14:textId="77777777" w:rsidR="009B3517" w:rsidRDefault="009B3517" w:rsidP="009B3517">
            <w:pPr>
              <w:jc w:val="center"/>
              <w:rPr>
                <w:b/>
                <w:kern w:val="2"/>
                <w:szCs w:val="24"/>
              </w:rPr>
            </w:pPr>
            <w:r>
              <w:rPr>
                <w:b/>
                <w:kern w:val="2"/>
                <w:szCs w:val="24"/>
              </w:rPr>
              <w:t>PIRKĖJAS</w:t>
            </w:r>
          </w:p>
        </w:tc>
        <w:tc>
          <w:tcPr>
            <w:tcW w:w="4938" w:type="dxa"/>
          </w:tcPr>
          <w:p w14:paraId="538A69A4" w14:textId="77777777" w:rsidR="009B3517" w:rsidRDefault="009B3517" w:rsidP="009B3517">
            <w:pPr>
              <w:jc w:val="center"/>
              <w:rPr>
                <w:b/>
                <w:kern w:val="2"/>
                <w:szCs w:val="24"/>
              </w:rPr>
            </w:pPr>
            <w:r>
              <w:rPr>
                <w:b/>
                <w:kern w:val="2"/>
                <w:szCs w:val="24"/>
              </w:rPr>
              <w:t>TIEKĖJAS</w:t>
            </w:r>
          </w:p>
        </w:tc>
      </w:tr>
      <w:tr w:rsidR="009B3517" w14:paraId="538A69A8" w14:textId="77777777" w:rsidTr="00102914">
        <w:tc>
          <w:tcPr>
            <w:tcW w:w="4957" w:type="dxa"/>
            <w:gridSpan w:val="3"/>
          </w:tcPr>
          <w:p w14:paraId="538A69A6" w14:textId="77777777" w:rsidR="009B3517" w:rsidRDefault="009B3517" w:rsidP="009B3517">
            <w:pPr>
              <w:jc w:val="center"/>
              <w:rPr>
                <w:color w:val="4472C4"/>
                <w:kern w:val="2"/>
                <w:szCs w:val="24"/>
              </w:rPr>
            </w:pPr>
            <w:r>
              <w:rPr>
                <w:color w:val="4472C4"/>
                <w:kern w:val="2"/>
                <w:szCs w:val="24"/>
              </w:rPr>
              <w:t>(nurodomos atstovo pareigos, vardas, pavardė)</w:t>
            </w:r>
          </w:p>
        </w:tc>
        <w:tc>
          <w:tcPr>
            <w:tcW w:w="4938" w:type="dxa"/>
          </w:tcPr>
          <w:p w14:paraId="538A69A7" w14:textId="77777777" w:rsidR="009B3517" w:rsidRDefault="009B3517" w:rsidP="009B3517">
            <w:pPr>
              <w:jc w:val="center"/>
              <w:rPr>
                <w:b/>
                <w:kern w:val="2"/>
                <w:szCs w:val="24"/>
              </w:rPr>
            </w:pPr>
            <w:r>
              <w:rPr>
                <w:color w:val="4472C4"/>
                <w:kern w:val="2"/>
                <w:szCs w:val="24"/>
              </w:rPr>
              <w:t>(nurodomos atstovo pareigos, vardas, pavardė)</w:t>
            </w:r>
          </w:p>
        </w:tc>
      </w:tr>
      <w:tr w:rsidR="009B3517" w14:paraId="538A69AF" w14:textId="77777777" w:rsidTr="00102914">
        <w:tc>
          <w:tcPr>
            <w:tcW w:w="4957" w:type="dxa"/>
            <w:gridSpan w:val="3"/>
          </w:tcPr>
          <w:p w14:paraId="538A69A9" w14:textId="77777777" w:rsidR="009B3517" w:rsidRDefault="009B3517" w:rsidP="009B3517">
            <w:pPr>
              <w:jc w:val="center"/>
              <w:rPr>
                <w:b/>
                <w:color w:val="4472C4"/>
                <w:kern w:val="2"/>
                <w:szCs w:val="24"/>
              </w:rPr>
            </w:pPr>
          </w:p>
          <w:p w14:paraId="538A69AA" w14:textId="77777777" w:rsidR="009B3517" w:rsidRDefault="009B3517" w:rsidP="009B3517">
            <w:pPr>
              <w:jc w:val="center"/>
              <w:rPr>
                <w:b/>
                <w:color w:val="4472C4"/>
                <w:kern w:val="2"/>
                <w:szCs w:val="24"/>
              </w:rPr>
            </w:pPr>
            <w:r>
              <w:rPr>
                <w:b/>
                <w:color w:val="4472C4"/>
                <w:kern w:val="2"/>
                <w:szCs w:val="24"/>
              </w:rPr>
              <w:t>(parašas)</w:t>
            </w:r>
          </w:p>
          <w:p w14:paraId="538A69AB" w14:textId="77777777" w:rsidR="009B3517" w:rsidRDefault="009B3517" w:rsidP="009B3517">
            <w:pPr>
              <w:jc w:val="center"/>
              <w:rPr>
                <w:b/>
                <w:color w:val="4472C4"/>
                <w:kern w:val="2"/>
                <w:szCs w:val="24"/>
              </w:rPr>
            </w:pPr>
          </w:p>
          <w:p w14:paraId="538A69AC" w14:textId="77777777" w:rsidR="009B3517" w:rsidRDefault="009B3517" w:rsidP="009B3517">
            <w:pPr>
              <w:jc w:val="center"/>
              <w:rPr>
                <w:b/>
                <w:color w:val="4472C4"/>
                <w:kern w:val="2"/>
                <w:szCs w:val="24"/>
              </w:rPr>
            </w:pPr>
          </w:p>
        </w:tc>
        <w:tc>
          <w:tcPr>
            <w:tcW w:w="4938" w:type="dxa"/>
          </w:tcPr>
          <w:p w14:paraId="538A69AD" w14:textId="77777777" w:rsidR="009B3517" w:rsidRDefault="009B3517" w:rsidP="009B3517">
            <w:pPr>
              <w:jc w:val="center"/>
              <w:rPr>
                <w:b/>
                <w:color w:val="4472C4"/>
                <w:kern w:val="2"/>
                <w:szCs w:val="24"/>
              </w:rPr>
            </w:pPr>
          </w:p>
          <w:p w14:paraId="538A69AE" w14:textId="77777777" w:rsidR="009B3517" w:rsidRDefault="009B3517" w:rsidP="009B3517">
            <w:pPr>
              <w:jc w:val="center"/>
              <w:rPr>
                <w:b/>
                <w:color w:val="4472C4"/>
                <w:kern w:val="2"/>
                <w:szCs w:val="24"/>
              </w:rPr>
            </w:pPr>
            <w:r>
              <w:rPr>
                <w:b/>
                <w:color w:val="4472C4"/>
                <w:kern w:val="2"/>
                <w:szCs w:val="24"/>
              </w:rPr>
              <w:t>(parašas)</w:t>
            </w:r>
          </w:p>
        </w:tc>
      </w:tr>
    </w:tbl>
    <w:p w14:paraId="538A69B2" w14:textId="0003DF90" w:rsidR="00027B83" w:rsidRDefault="00027B83">
      <w:pPr>
        <w:tabs>
          <w:tab w:val="left" w:pos="5400"/>
        </w:tabs>
        <w:jc w:val="center"/>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A7E7" w14:textId="77777777" w:rsidR="00793CA4" w:rsidRDefault="00793CA4">
      <w:pPr>
        <w:rPr>
          <w:sz w:val="20"/>
        </w:rPr>
      </w:pPr>
      <w:r>
        <w:rPr>
          <w:sz w:val="20"/>
        </w:rPr>
        <w:separator/>
      </w:r>
    </w:p>
  </w:endnote>
  <w:endnote w:type="continuationSeparator" w:id="0">
    <w:p w14:paraId="7A923BF7" w14:textId="77777777" w:rsidR="00793CA4" w:rsidRDefault="00793CA4">
      <w:pPr>
        <w:rPr>
          <w:sz w:val="20"/>
        </w:rPr>
      </w:pPr>
      <w:r>
        <w:rPr>
          <w:sz w:val="20"/>
        </w:rPr>
        <w:continuationSeparator/>
      </w:r>
    </w:p>
  </w:endnote>
  <w:endnote w:type="continuationNotice" w:id="1">
    <w:p w14:paraId="1C5BB88B" w14:textId="77777777" w:rsidR="00793CA4" w:rsidRDefault="00793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69B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5238" w14:textId="77777777" w:rsidR="00793CA4" w:rsidRDefault="00793CA4">
      <w:pPr>
        <w:rPr>
          <w:sz w:val="20"/>
        </w:rPr>
      </w:pPr>
      <w:r>
        <w:rPr>
          <w:sz w:val="20"/>
        </w:rPr>
        <w:separator/>
      </w:r>
    </w:p>
  </w:footnote>
  <w:footnote w:type="continuationSeparator" w:id="0">
    <w:p w14:paraId="42CD9F55" w14:textId="77777777" w:rsidR="00793CA4" w:rsidRDefault="00793CA4">
      <w:pPr>
        <w:rPr>
          <w:sz w:val="20"/>
        </w:rPr>
      </w:pPr>
      <w:r>
        <w:rPr>
          <w:sz w:val="20"/>
        </w:rPr>
        <w:continuationSeparator/>
      </w:r>
    </w:p>
  </w:footnote>
  <w:footnote w:type="continuationNotice" w:id="1">
    <w:p w14:paraId="208A30AB" w14:textId="77777777" w:rsidR="00793CA4" w:rsidRDefault="00793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69B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38A69BC"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FC"/>
    <w:rsid w:val="000070CF"/>
    <w:rsid w:val="000116F4"/>
    <w:rsid w:val="00014227"/>
    <w:rsid w:val="000171BC"/>
    <w:rsid w:val="00021227"/>
    <w:rsid w:val="00021C34"/>
    <w:rsid w:val="000254DA"/>
    <w:rsid w:val="00027B83"/>
    <w:rsid w:val="00031D26"/>
    <w:rsid w:val="00034A22"/>
    <w:rsid w:val="00034CDC"/>
    <w:rsid w:val="00035A12"/>
    <w:rsid w:val="0003732C"/>
    <w:rsid w:val="0004077E"/>
    <w:rsid w:val="00040B4C"/>
    <w:rsid w:val="000429BE"/>
    <w:rsid w:val="00044B68"/>
    <w:rsid w:val="00044F96"/>
    <w:rsid w:val="00046DC7"/>
    <w:rsid w:val="000564F9"/>
    <w:rsid w:val="00065250"/>
    <w:rsid w:val="00075F08"/>
    <w:rsid w:val="00082AED"/>
    <w:rsid w:val="000833E5"/>
    <w:rsid w:val="0008498B"/>
    <w:rsid w:val="00086D9A"/>
    <w:rsid w:val="00094D14"/>
    <w:rsid w:val="000A00CC"/>
    <w:rsid w:val="000A1134"/>
    <w:rsid w:val="000A14B1"/>
    <w:rsid w:val="000A1D4A"/>
    <w:rsid w:val="000A3CCD"/>
    <w:rsid w:val="000A7343"/>
    <w:rsid w:val="000B0897"/>
    <w:rsid w:val="000B1D47"/>
    <w:rsid w:val="000B34A4"/>
    <w:rsid w:val="000B36E4"/>
    <w:rsid w:val="000C3374"/>
    <w:rsid w:val="000C5FB9"/>
    <w:rsid w:val="000C6F33"/>
    <w:rsid w:val="000D1A5E"/>
    <w:rsid w:val="000D2661"/>
    <w:rsid w:val="000D418B"/>
    <w:rsid w:val="000D4CBD"/>
    <w:rsid w:val="000D5ADD"/>
    <w:rsid w:val="000F1401"/>
    <w:rsid w:val="000F18CE"/>
    <w:rsid w:val="000F2223"/>
    <w:rsid w:val="000F45A9"/>
    <w:rsid w:val="000F4B5B"/>
    <w:rsid w:val="00102914"/>
    <w:rsid w:val="00104429"/>
    <w:rsid w:val="001068C4"/>
    <w:rsid w:val="0011531F"/>
    <w:rsid w:val="00115D5F"/>
    <w:rsid w:val="00123488"/>
    <w:rsid w:val="00125A1E"/>
    <w:rsid w:val="00131393"/>
    <w:rsid w:val="00132932"/>
    <w:rsid w:val="00133C8C"/>
    <w:rsid w:val="00133CC2"/>
    <w:rsid w:val="0013518A"/>
    <w:rsid w:val="00136DC9"/>
    <w:rsid w:val="00144EDA"/>
    <w:rsid w:val="00145835"/>
    <w:rsid w:val="0016582A"/>
    <w:rsid w:val="001678B2"/>
    <w:rsid w:val="001704A1"/>
    <w:rsid w:val="00172EF3"/>
    <w:rsid w:val="001751B2"/>
    <w:rsid w:val="00180DE5"/>
    <w:rsid w:val="00184544"/>
    <w:rsid w:val="00184E1B"/>
    <w:rsid w:val="00185A8B"/>
    <w:rsid w:val="0018674D"/>
    <w:rsid w:val="00186776"/>
    <w:rsid w:val="001869ED"/>
    <w:rsid w:val="00187094"/>
    <w:rsid w:val="00194789"/>
    <w:rsid w:val="001A2EBB"/>
    <w:rsid w:val="001A76B4"/>
    <w:rsid w:val="001B1343"/>
    <w:rsid w:val="001C6D4E"/>
    <w:rsid w:val="001D07F3"/>
    <w:rsid w:val="001D0814"/>
    <w:rsid w:val="001D1352"/>
    <w:rsid w:val="001D2623"/>
    <w:rsid w:val="001D2F8A"/>
    <w:rsid w:val="001D58BD"/>
    <w:rsid w:val="001E3BC8"/>
    <w:rsid w:val="001E7921"/>
    <w:rsid w:val="001F166E"/>
    <w:rsid w:val="001F2A10"/>
    <w:rsid w:val="001F32C3"/>
    <w:rsid w:val="001F3B46"/>
    <w:rsid w:val="001F424D"/>
    <w:rsid w:val="002022B8"/>
    <w:rsid w:val="00206518"/>
    <w:rsid w:val="00206849"/>
    <w:rsid w:val="00210251"/>
    <w:rsid w:val="00211D4E"/>
    <w:rsid w:val="002149B8"/>
    <w:rsid w:val="002169FC"/>
    <w:rsid w:val="00223467"/>
    <w:rsid w:val="00224E38"/>
    <w:rsid w:val="00225983"/>
    <w:rsid w:val="00225C1F"/>
    <w:rsid w:val="0024074F"/>
    <w:rsid w:val="00252A85"/>
    <w:rsid w:val="002566EE"/>
    <w:rsid w:val="00256BDE"/>
    <w:rsid w:val="0025709B"/>
    <w:rsid w:val="002579C1"/>
    <w:rsid w:val="00260AEB"/>
    <w:rsid w:val="00264A17"/>
    <w:rsid w:val="00265CEC"/>
    <w:rsid w:val="00267CB2"/>
    <w:rsid w:val="002722ED"/>
    <w:rsid w:val="0027520A"/>
    <w:rsid w:val="00276857"/>
    <w:rsid w:val="00282D30"/>
    <w:rsid w:val="00285FCB"/>
    <w:rsid w:val="00286AE8"/>
    <w:rsid w:val="00287D9C"/>
    <w:rsid w:val="00292AC4"/>
    <w:rsid w:val="002A09CD"/>
    <w:rsid w:val="002A1D3D"/>
    <w:rsid w:val="002B2FD7"/>
    <w:rsid w:val="002B5E59"/>
    <w:rsid w:val="002C4649"/>
    <w:rsid w:val="002C4BC7"/>
    <w:rsid w:val="002C6812"/>
    <w:rsid w:val="002C6E9D"/>
    <w:rsid w:val="002E1025"/>
    <w:rsid w:val="002E49AA"/>
    <w:rsid w:val="002E6E0B"/>
    <w:rsid w:val="002E74ED"/>
    <w:rsid w:val="0030109C"/>
    <w:rsid w:val="003010F0"/>
    <w:rsid w:val="003020AB"/>
    <w:rsid w:val="0030329D"/>
    <w:rsid w:val="00303A98"/>
    <w:rsid w:val="00304091"/>
    <w:rsid w:val="00304C19"/>
    <w:rsid w:val="003053FA"/>
    <w:rsid w:val="003079F7"/>
    <w:rsid w:val="00307CB7"/>
    <w:rsid w:val="00312FCC"/>
    <w:rsid w:val="003138E3"/>
    <w:rsid w:val="00317F36"/>
    <w:rsid w:val="00320493"/>
    <w:rsid w:val="00324308"/>
    <w:rsid w:val="00324773"/>
    <w:rsid w:val="003251EF"/>
    <w:rsid w:val="00331E30"/>
    <w:rsid w:val="00333C69"/>
    <w:rsid w:val="00334C20"/>
    <w:rsid w:val="00335037"/>
    <w:rsid w:val="00336D99"/>
    <w:rsid w:val="00337B0E"/>
    <w:rsid w:val="00343F73"/>
    <w:rsid w:val="00351060"/>
    <w:rsid w:val="003524BC"/>
    <w:rsid w:val="003532BE"/>
    <w:rsid w:val="00355755"/>
    <w:rsid w:val="00362F29"/>
    <w:rsid w:val="00365596"/>
    <w:rsid w:val="00371AFE"/>
    <w:rsid w:val="003739A1"/>
    <w:rsid w:val="003757D2"/>
    <w:rsid w:val="00381B0A"/>
    <w:rsid w:val="00382611"/>
    <w:rsid w:val="00387F0E"/>
    <w:rsid w:val="00395F43"/>
    <w:rsid w:val="003A1F4B"/>
    <w:rsid w:val="003A2A6F"/>
    <w:rsid w:val="003B6741"/>
    <w:rsid w:val="003B6D98"/>
    <w:rsid w:val="003C0969"/>
    <w:rsid w:val="003C5EB7"/>
    <w:rsid w:val="003C5EE2"/>
    <w:rsid w:val="003D3E7E"/>
    <w:rsid w:val="003D5751"/>
    <w:rsid w:val="003D62D1"/>
    <w:rsid w:val="003D775F"/>
    <w:rsid w:val="003D7B68"/>
    <w:rsid w:val="003E3DB1"/>
    <w:rsid w:val="003F3C38"/>
    <w:rsid w:val="003F5920"/>
    <w:rsid w:val="003F66F0"/>
    <w:rsid w:val="003F7487"/>
    <w:rsid w:val="00400030"/>
    <w:rsid w:val="00400214"/>
    <w:rsid w:val="00400AD0"/>
    <w:rsid w:val="00404B36"/>
    <w:rsid w:val="004061F0"/>
    <w:rsid w:val="00422E58"/>
    <w:rsid w:val="004300D6"/>
    <w:rsid w:val="00431830"/>
    <w:rsid w:val="0043232B"/>
    <w:rsid w:val="00433005"/>
    <w:rsid w:val="00440F5D"/>
    <w:rsid w:val="00441D75"/>
    <w:rsid w:val="00445647"/>
    <w:rsid w:val="00445674"/>
    <w:rsid w:val="00446317"/>
    <w:rsid w:val="00447ADE"/>
    <w:rsid w:val="00451876"/>
    <w:rsid w:val="00455219"/>
    <w:rsid w:val="00460A5C"/>
    <w:rsid w:val="0046136A"/>
    <w:rsid w:val="00466273"/>
    <w:rsid w:val="004677D9"/>
    <w:rsid w:val="0047065C"/>
    <w:rsid w:val="00472EA6"/>
    <w:rsid w:val="00473E20"/>
    <w:rsid w:val="004759C3"/>
    <w:rsid w:val="00485D01"/>
    <w:rsid w:val="00486445"/>
    <w:rsid w:val="00490882"/>
    <w:rsid w:val="00492503"/>
    <w:rsid w:val="00493E75"/>
    <w:rsid w:val="00495E37"/>
    <w:rsid w:val="004A1848"/>
    <w:rsid w:val="004A3915"/>
    <w:rsid w:val="004A5388"/>
    <w:rsid w:val="004A6C11"/>
    <w:rsid w:val="004B34DB"/>
    <w:rsid w:val="004B6E59"/>
    <w:rsid w:val="004C03C2"/>
    <w:rsid w:val="004C0665"/>
    <w:rsid w:val="004C0DC8"/>
    <w:rsid w:val="004C30D7"/>
    <w:rsid w:val="004C3F3A"/>
    <w:rsid w:val="004C4988"/>
    <w:rsid w:val="004D63E4"/>
    <w:rsid w:val="004F2CF1"/>
    <w:rsid w:val="004F3F38"/>
    <w:rsid w:val="004F5216"/>
    <w:rsid w:val="004F6344"/>
    <w:rsid w:val="004F6A23"/>
    <w:rsid w:val="00504D29"/>
    <w:rsid w:val="0050547D"/>
    <w:rsid w:val="00510C4B"/>
    <w:rsid w:val="00510EE2"/>
    <w:rsid w:val="00512AE2"/>
    <w:rsid w:val="005130A8"/>
    <w:rsid w:val="005139BE"/>
    <w:rsid w:val="005158BE"/>
    <w:rsid w:val="00516AC6"/>
    <w:rsid w:val="0052352A"/>
    <w:rsid w:val="00534B7A"/>
    <w:rsid w:val="005411BE"/>
    <w:rsid w:val="00543D9E"/>
    <w:rsid w:val="00545647"/>
    <w:rsid w:val="005462C8"/>
    <w:rsid w:val="0055154F"/>
    <w:rsid w:val="00554E14"/>
    <w:rsid w:val="00557247"/>
    <w:rsid w:val="00557A6E"/>
    <w:rsid w:val="00561754"/>
    <w:rsid w:val="005716D1"/>
    <w:rsid w:val="00583A07"/>
    <w:rsid w:val="00583A66"/>
    <w:rsid w:val="00584E55"/>
    <w:rsid w:val="005A0573"/>
    <w:rsid w:val="005A1ADF"/>
    <w:rsid w:val="005A3418"/>
    <w:rsid w:val="005A5DB7"/>
    <w:rsid w:val="005B14B7"/>
    <w:rsid w:val="005B4F38"/>
    <w:rsid w:val="005B749F"/>
    <w:rsid w:val="005C1D44"/>
    <w:rsid w:val="005C4A2B"/>
    <w:rsid w:val="005C5F11"/>
    <w:rsid w:val="005D2061"/>
    <w:rsid w:val="005D3ED6"/>
    <w:rsid w:val="005E0531"/>
    <w:rsid w:val="005E34B3"/>
    <w:rsid w:val="005E4442"/>
    <w:rsid w:val="005E4933"/>
    <w:rsid w:val="005F0A26"/>
    <w:rsid w:val="005F58AA"/>
    <w:rsid w:val="00600383"/>
    <w:rsid w:val="00601F0F"/>
    <w:rsid w:val="00604AED"/>
    <w:rsid w:val="00606AB6"/>
    <w:rsid w:val="00614431"/>
    <w:rsid w:val="00615C47"/>
    <w:rsid w:val="00616AF1"/>
    <w:rsid w:val="00630A7E"/>
    <w:rsid w:val="006311A9"/>
    <w:rsid w:val="006344D0"/>
    <w:rsid w:val="006348AF"/>
    <w:rsid w:val="00640638"/>
    <w:rsid w:val="00640C2E"/>
    <w:rsid w:val="00640DA4"/>
    <w:rsid w:val="00642E33"/>
    <w:rsid w:val="0064367A"/>
    <w:rsid w:val="00644E7B"/>
    <w:rsid w:val="00647077"/>
    <w:rsid w:val="00650152"/>
    <w:rsid w:val="00651551"/>
    <w:rsid w:val="006638EA"/>
    <w:rsid w:val="006702C4"/>
    <w:rsid w:val="00674A75"/>
    <w:rsid w:val="0067752E"/>
    <w:rsid w:val="00683137"/>
    <w:rsid w:val="0068470E"/>
    <w:rsid w:val="00692C43"/>
    <w:rsid w:val="006978AF"/>
    <w:rsid w:val="006A5110"/>
    <w:rsid w:val="006A59CB"/>
    <w:rsid w:val="006B2074"/>
    <w:rsid w:val="006B337E"/>
    <w:rsid w:val="006B386C"/>
    <w:rsid w:val="006B45DE"/>
    <w:rsid w:val="006B75E6"/>
    <w:rsid w:val="006C3542"/>
    <w:rsid w:val="006C62C9"/>
    <w:rsid w:val="006C6DC2"/>
    <w:rsid w:val="006C7ED5"/>
    <w:rsid w:val="006D257C"/>
    <w:rsid w:val="006D51F9"/>
    <w:rsid w:val="006D5FD7"/>
    <w:rsid w:val="006E07F9"/>
    <w:rsid w:val="006E1C63"/>
    <w:rsid w:val="006E474A"/>
    <w:rsid w:val="006F2268"/>
    <w:rsid w:val="006F2C05"/>
    <w:rsid w:val="007119D5"/>
    <w:rsid w:val="00723C3A"/>
    <w:rsid w:val="0074436B"/>
    <w:rsid w:val="007447A0"/>
    <w:rsid w:val="00747281"/>
    <w:rsid w:val="007523C4"/>
    <w:rsid w:val="00767DEE"/>
    <w:rsid w:val="00774626"/>
    <w:rsid w:val="0077698A"/>
    <w:rsid w:val="00777800"/>
    <w:rsid w:val="007778BF"/>
    <w:rsid w:val="00783D1D"/>
    <w:rsid w:val="00784945"/>
    <w:rsid w:val="00784AA6"/>
    <w:rsid w:val="00790D95"/>
    <w:rsid w:val="0079147C"/>
    <w:rsid w:val="00793CA4"/>
    <w:rsid w:val="0079693D"/>
    <w:rsid w:val="007A2EB0"/>
    <w:rsid w:val="007A3226"/>
    <w:rsid w:val="007B13F4"/>
    <w:rsid w:val="007B4CB3"/>
    <w:rsid w:val="007C03E8"/>
    <w:rsid w:val="007C51EA"/>
    <w:rsid w:val="007C7631"/>
    <w:rsid w:val="007C7769"/>
    <w:rsid w:val="007D3E1F"/>
    <w:rsid w:val="007D59E9"/>
    <w:rsid w:val="007D688D"/>
    <w:rsid w:val="007D7E2F"/>
    <w:rsid w:val="007E0EC7"/>
    <w:rsid w:val="007E325D"/>
    <w:rsid w:val="007E426E"/>
    <w:rsid w:val="007E4C46"/>
    <w:rsid w:val="007F4C25"/>
    <w:rsid w:val="007F6B8E"/>
    <w:rsid w:val="007F7EDB"/>
    <w:rsid w:val="00800D46"/>
    <w:rsid w:val="008077B4"/>
    <w:rsid w:val="00810D64"/>
    <w:rsid w:val="0081107B"/>
    <w:rsid w:val="00811E6C"/>
    <w:rsid w:val="00814FF0"/>
    <w:rsid w:val="00815E2C"/>
    <w:rsid w:val="00817317"/>
    <w:rsid w:val="008203BD"/>
    <w:rsid w:val="0082452F"/>
    <w:rsid w:val="00826BDB"/>
    <w:rsid w:val="008328B6"/>
    <w:rsid w:val="00835DDB"/>
    <w:rsid w:val="00836470"/>
    <w:rsid w:val="00836FA3"/>
    <w:rsid w:val="0084173B"/>
    <w:rsid w:val="0084276B"/>
    <w:rsid w:val="008445F2"/>
    <w:rsid w:val="008447B8"/>
    <w:rsid w:val="008447E7"/>
    <w:rsid w:val="008500F2"/>
    <w:rsid w:val="0085080F"/>
    <w:rsid w:val="00850AD2"/>
    <w:rsid w:val="008559F0"/>
    <w:rsid w:val="00857B5C"/>
    <w:rsid w:val="00864588"/>
    <w:rsid w:val="008649CF"/>
    <w:rsid w:val="00865897"/>
    <w:rsid w:val="008717EF"/>
    <w:rsid w:val="00883C37"/>
    <w:rsid w:val="00884948"/>
    <w:rsid w:val="00890756"/>
    <w:rsid w:val="00897A1F"/>
    <w:rsid w:val="008A237F"/>
    <w:rsid w:val="008A36D8"/>
    <w:rsid w:val="008A6B05"/>
    <w:rsid w:val="008A7BDE"/>
    <w:rsid w:val="008B0A34"/>
    <w:rsid w:val="008B14F8"/>
    <w:rsid w:val="008B45C4"/>
    <w:rsid w:val="008B4EA3"/>
    <w:rsid w:val="008B5F6B"/>
    <w:rsid w:val="008C36F2"/>
    <w:rsid w:val="008C410E"/>
    <w:rsid w:val="008D57A9"/>
    <w:rsid w:val="008D5EFA"/>
    <w:rsid w:val="008E1DFC"/>
    <w:rsid w:val="008E2A2C"/>
    <w:rsid w:val="008F69CF"/>
    <w:rsid w:val="00900239"/>
    <w:rsid w:val="00900E31"/>
    <w:rsid w:val="0090120D"/>
    <w:rsid w:val="00904E4D"/>
    <w:rsid w:val="00906BA2"/>
    <w:rsid w:val="0091004A"/>
    <w:rsid w:val="00912B8C"/>
    <w:rsid w:val="00913EF5"/>
    <w:rsid w:val="00915077"/>
    <w:rsid w:val="009162E4"/>
    <w:rsid w:val="0092199C"/>
    <w:rsid w:val="00922E32"/>
    <w:rsid w:val="00923F66"/>
    <w:rsid w:val="00930EB3"/>
    <w:rsid w:val="0093320B"/>
    <w:rsid w:val="0093386A"/>
    <w:rsid w:val="00933908"/>
    <w:rsid w:val="00935F58"/>
    <w:rsid w:val="00937A93"/>
    <w:rsid w:val="00937B0E"/>
    <w:rsid w:val="00940BCA"/>
    <w:rsid w:val="00941581"/>
    <w:rsid w:val="00944551"/>
    <w:rsid w:val="009449EC"/>
    <w:rsid w:val="00957B14"/>
    <w:rsid w:val="00961BBC"/>
    <w:rsid w:val="00962119"/>
    <w:rsid w:val="00962FC6"/>
    <w:rsid w:val="00963054"/>
    <w:rsid w:val="009728BC"/>
    <w:rsid w:val="0098012B"/>
    <w:rsid w:val="009822DA"/>
    <w:rsid w:val="00982D65"/>
    <w:rsid w:val="00984308"/>
    <w:rsid w:val="00995590"/>
    <w:rsid w:val="009973C0"/>
    <w:rsid w:val="009A0877"/>
    <w:rsid w:val="009A0D9A"/>
    <w:rsid w:val="009A22A4"/>
    <w:rsid w:val="009B002D"/>
    <w:rsid w:val="009B0D6E"/>
    <w:rsid w:val="009B3517"/>
    <w:rsid w:val="009B5954"/>
    <w:rsid w:val="009C31BF"/>
    <w:rsid w:val="009C4F2C"/>
    <w:rsid w:val="009D3C65"/>
    <w:rsid w:val="009D3DB7"/>
    <w:rsid w:val="009D5A93"/>
    <w:rsid w:val="009D6781"/>
    <w:rsid w:val="009E1EB5"/>
    <w:rsid w:val="009E2932"/>
    <w:rsid w:val="009E4324"/>
    <w:rsid w:val="009E47EE"/>
    <w:rsid w:val="009E4C61"/>
    <w:rsid w:val="009E6E71"/>
    <w:rsid w:val="009E72A6"/>
    <w:rsid w:val="009F5863"/>
    <w:rsid w:val="00A0116A"/>
    <w:rsid w:val="00A01A80"/>
    <w:rsid w:val="00A04AEB"/>
    <w:rsid w:val="00A07EFA"/>
    <w:rsid w:val="00A15214"/>
    <w:rsid w:val="00A2007A"/>
    <w:rsid w:val="00A20691"/>
    <w:rsid w:val="00A20E9D"/>
    <w:rsid w:val="00A231FD"/>
    <w:rsid w:val="00A278A5"/>
    <w:rsid w:val="00A320D6"/>
    <w:rsid w:val="00A32376"/>
    <w:rsid w:val="00A40354"/>
    <w:rsid w:val="00A431E0"/>
    <w:rsid w:val="00A4404D"/>
    <w:rsid w:val="00A451F5"/>
    <w:rsid w:val="00A454DC"/>
    <w:rsid w:val="00A454E4"/>
    <w:rsid w:val="00A47880"/>
    <w:rsid w:val="00A50A37"/>
    <w:rsid w:val="00A52C27"/>
    <w:rsid w:val="00A55B01"/>
    <w:rsid w:val="00A60015"/>
    <w:rsid w:val="00A6199A"/>
    <w:rsid w:val="00A65630"/>
    <w:rsid w:val="00A67FB1"/>
    <w:rsid w:val="00A8127E"/>
    <w:rsid w:val="00A8248A"/>
    <w:rsid w:val="00A8267E"/>
    <w:rsid w:val="00A836A4"/>
    <w:rsid w:val="00A84760"/>
    <w:rsid w:val="00A96526"/>
    <w:rsid w:val="00AA1736"/>
    <w:rsid w:val="00AA7193"/>
    <w:rsid w:val="00AB0C9D"/>
    <w:rsid w:val="00AB445B"/>
    <w:rsid w:val="00AB488D"/>
    <w:rsid w:val="00AB5BB7"/>
    <w:rsid w:val="00AB71B8"/>
    <w:rsid w:val="00AB7D33"/>
    <w:rsid w:val="00AC22FE"/>
    <w:rsid w:val="00AC2923"/>
    <w:rsid w:val="00AC29E1"/>
    <w:rsid w:val="00AC2A64"/>
    <w:rsid w:val="00AD08A1"/>
    <w:rsid w:val="00AD0DCA"/>
    <w:rsid w:val="00AD126B"/>
    <w:rsid w:val="00AD2F68"/>
    <w:rsid w:val="00AD2F96"/>
    <w:rsid w:val="00AE1FDB"/>
    <w:rsid w:val="00AF1B66"/>
    <w:rsid w:val="00AF35B7"/>
    <w:rsid w:val="00AF5266"/>
    <w:rsid w:val="00AF5871"/>
    <w:rsid w:val="00AF63D7"/>
    <w:rsid w:val="00B01B1F"/>
    <w:rsid w:val="00B06CFB"/>
    <w:rsid w:val="00B131CF"/>
    <w:rsid w:val="00B148F8"/>
    <w:rsid w:val="00B15910"/>
    <w:rsid w:val="00B20BE5"/>
    <w:rsid w:val="00B27F16"/>
    <w:rsid w:val="00B3204D"/>
    <w:rsid w:val="00B33208"/>
    <w:rsid w:val="00B3655F"/>
    <w:rsid w:val="00B440A8"/>
    <w:rsid w:val="00B44842"/>
    <w:rsid w:val="00B4492F"/>
    <w:rsid w:val="00B44A31"/>
    <w:rsid w:val="00B4739D"/>
    <w:rsid w:val="00B558B2"/>
    <w:rsid w:val="00B6064C"/>
    <w:rsid w:val="00B638E8"/>
    <w:rsid w:val="00B70CD2"/>
    <w:rsid w:val="00B74678"/>
    <w:rsid w:val="00B75FC3"/>
    <w:rsid w:val="00B77E4C"/>
    <w:rsid w:val="00B84C4D"/>
    <w:rsid w:val="00B858FE"/>
    <w:rsid w:val="00B85C6A"/>
    <w:rsid w:val="00B87992"/>
    <w:rsid w:val="00B87DBB"/>
    <w:rsid w:val="00B900BA"/>
    <w:rsid w:val="00B92F59"/>
    <w:rsid w:val="00B96C8C"/>
    <w:rsid w:val="00BA2118"/>
    <w:rsid w:val="00BA53CD"/>
    <w:rsid w:val="00BA6021"/>
    <w:rsid w:val="00BA6492"/>
    <w:rsid w:val="00BB0A00"/>
    <w:rsid w:val="00BB0E0A"/>
    <w:rsid w:val="00BB44E4"/>
    <w:rsid w:val="00BB4679"/>
    <w:rsid w:val="00BC1534"/>
    <w:rsid w:val="00BC21DE"/>
    <w:rsid w:val="00BD39E1"/>
    <w:rsid w:val="00BE223E"/>
    <w:rsid w:val="00BE3B9B"/>
    <w:rsid w:val="00BE4429"/>
    <w:rsid w:val="00BE47C1"/>
    <w:rsid w:val="00BE5F85"/>
    <w:rsid w:val="00BF1997"/>
    <w:rsid w:val="00BF2B5A"/>
    <w:rsid w:val="00C01762"/>
    <w:rsid w:val="00C055EC"/>
    <w:rsid w:val="00C06CFC"/>
    <w:rsid w:val="00C07FF4"/>
    <w:rsid w:val="00C15CB3"/>
    <w:rsid w:val="00C23AEC"/>
    <w:rsid w:val="00C23DF9"/>
    <w:rsid w:val="00C254AB"/>
    <w:rsid w:val="00C263D0"/>
    <w:rsid w:val="00C31F25"/>
    <w:rsid w:val="00C348B1"/>
    <w:rsid w:val="00C350B5"/>
    <w:rsid w:val="00C35755"/>
    <w:rsid w:val="00C363B1"/>
    <w:rsid w:val="00C37C27"/>
    <w:rsid w:val="00C430D3"/>
    <w:rsid w:val="00C431D7"/>
    <w:rsid w:val="00C43923"/>
    <w:rsid w:val="00C4650A"/>
    <w:rsid w:val="00C534FC"/>
    <w:rsid w:val="00C5402A"/>
    <w:rsid w:val="00C560E9"/>
    <w:rsid w:val="00C5694C"/>
    <w:rsid w:val="00C6365F"/>
    <w:rsid w:val="00C6764F"/>
    <w:rsid w:val="00C73CE7"/>
    <w:rsid w:val="00C77F6C"/>
    <w:rsid w:val="00C82686"/>
    <w:rsid w:val="00C869E1"/>
    <w:rsid w:val="00C92BA6"/>
    <w:rsid w:val="00C940C1"/>
    <w:rsid w:val="00CA2A86"/>
    <w:rsid w:val="00CA3C79"/>
    <w:rsid w:val="00CA5055"/>
    <w:rsid w:val="00CA7991"/>
    <w:rsid w:val="00CA7C87"/>
    <w:rsid w:val="00CB1D2C"/>
    <w:rsid w:val="00CC3708"/>
    <w:rsid w:val="00CC3920"/>
    <w:rsid w:val="00CC4766"/>
    <w:rsid w:val="00CD1450"/>
    <w:rsid w:val="00CE1154"/>
    <w:rsid w:val="00CE277C"/>
    <w:rsid w:val="00CE3911"/>
    <w:rsid w:val="00CE3D4F"/>
    <w:rsid w:val="00CF18D2"/>
    <w:rsid w:val="00CF45BA"/>
    <w:rsid w:val="00CF5206"/>
    <w:rsid w:val="00CF5BEA"/>
    <w:rsid w:val="00CF6872"/>
    <w:rsid w:val="00D00D99"/>
    <w:rsid w:val="00D03E63"/>
    <w:rsid w:val="00D04BC5"/>
    <w:rsid w:val="00D04CC5"/>
    <w:rsid w:val="00D108C3"/>
    <w:rsid w:val="00D10C0C"/>
    <w:rsid w:val="00D1286B"/>
    <w:rsid w:val="00D2043F"/>
    <w:rsid w:val="00D2334E"/>
    <w:rsid w:val="00D23EF2"/>
    <w:rsid w:val="00D33E0F"/>
    <w:rsid w:val="00D34760"/>
    <w:rsid w:val="00D36DD6"/>
    <w:rsid w:val="00D37346"/>
    <w:rsid w:val="00D37A3B"/>
    <w:rsid w:val="00D43541"/>
    <w:rsid w:val="00D44CB9"/>
    <w:rsid w:val="00D50F20"/>
    <w:rsid w:val="00D51871"/>
    <w:rsid w:val="00D61880"/>
    <w:rsid w:val="00D623AE"/>
    <w:rsid w:val="00D6410B"/>
    <w:rsid w:val="00D647EC"/>
    <w:rsid w:val="00D65C99"/>
    <w:rsid w:val="00D675F8"/>
    <w:rsid w:val="00D67D55"/>
    <w:rsid w:val="00D738F8"/>
    <w:rsid w:val="00D76AEF"/>
    <w:rsid w:val="00D810D8"/>
    <w:rsid w:val="00D853D4"/>
    <w:rsid w:val="00D85F6A"/>
    <w:rsid w:val="00D95F61"/>
    <w:rsid w:val="00DA09BA"/>
    <w:rsid w:val="00DA0AC1"/>
    <w:rsid w:val="00DA4E0C"/>
    <w:rsid w:val="00DA5D0F"/>
    <w:rsid w:val="00DB1C82"/>
    <w:rsid w:val="00DB2BFE"/>
    <w:rsid w:val="00DC0E8B"/>
    <w:rsid w:val="00DD30DB"/>
    <w:rsid w:val="00DD39BE"/>
    <w:rsid w:val="00DD6C87"/>
    <w:rsid w:val="00DE4735"/>
    <w:rsid w:val="00E0459A"/>
    <w:rsid w:val="00E05D3D"/>
    <w:rsid w:val="00E05DD1"/>
    <w:rsid w:val="00E11EC5"/>
    <w:rsid w:val="00E128DB"/>
    <w:rsid w:val="00E1413C"/>
    <w:rsid w:val="00E1661A"/>
    <w:rsid w:val="00E22FAE"/>
    <w:rsid w:val="00E30B6F"/>
    <w:rsid w:val="00E31F6E"/>
    <w:rsid w:val="00E34AF2"/>
    <w:rsid w:val="00E45C56"/>
    <w:rsid w:val="00E52A72"/>
    <w:rsid w:val="00E5358D"/>
    <w:rsid w:val="00E55F13"/>
    <w:rsid w:val="00E614DA"/>
    <w:rsid w:val="00E75DAC"/>
    <w:rsid w:val="00E8171E"/>
    <w:rsid w:val="00E81B9D"/>
    <w:rsid w:val="00E82842"/>
    <w:rsid w:val="00E8502F"/>
    <w:rsid w:val="00E86D19"/>
    <w:rsid w:val="00E871F8"/>
    <w:rsid w:val="00E909BB"/>
    <w:rsid w:val="00E941F9"/>
    <w:rsid w:val="00E94390"/>
    <w:rsid w:val="00EB7324"/>
    <w:rsid w:val="00EC01E1"/>
    <w:rsid w:val="00EC3419"/>
    <w:rsid w:val="00EC4B36"/>
    <w:rsid w:val="00EC565C"/>
    <w:rsid w:val="00EC7CF9"/>
    <w:rsid w:val="00ED2244"/>
    <w:rsid w:val="00ED5CBE"/>
    <w:rsid w:val="00EF0F88"/>
    <w:rsid w:val="00EF2117"/>
    <w:rsid w:val="00EF59CC"/>
    <w:rsid w:val="00EF6177"/>
    <w:rsid w:val="00EF65B5"/>
    <w:rsid w:val="00EF69D9"/>
    <w:rsid w:val="00EF77D3"/>
    <w:rsid w:val="00EF7EF4"/>
    <w:rsid w:val="00F01A45"/>
    <w:rsid w:val="00F025D3"/>
    <w:rsid w:val="00F05AAB"/>
    <w:rsid w:val="00F05B4C"/>
    <w:rsid w:val="00F07057"/>
    <w:rsid w:val="00F16211"/>
    <w:rsid w:val="00F16B7F"/>
    <w:rsid w:val="00F20892"/>
    <w:rsid w:val="00F25D5F"/>
    <w:rsid w:val="00F30B7D"/>
    <w:rsid w:val="00F30D96"/>
    <w:rsid w:val="00F42261"/>
    <w:rsid w:val="00F42EDC"/>
    <w:rsid w:val="00F44B33"/>
    <w:rsid w:val="00F5404A"/>
    <w:rsid w:val="00F57CD5"/>
    <w:rsid w:val="00F6046D"/>
    <w:rsid w:val="00F60AB4"/>
    <w:rsid w:val="00F60BD9"/>
    <w:rsid w:val="00F63362"/>
    <w:rsid w:val="00F66190"/>
    <w:rsid w:val="00F73860"/>
    <w:rsid w:val="00F73C00"/>
    <w:rsid w:val="00F8207E"/>
    <w:rsid w:val="00F8496A"/>
    <w:rsid w:val="00F85A68"/>
    <w:rsid w:val="00F873E8"/>
    <w:rsid w:val="00F873EC"/>
    <w:rsid w:val="00F920B1"/>
    <w:rsid w:val="00F92210"/>
    <w:rsid w:val="00F93FFF"/>
    <w:rsid w:val="00F95912"/>
    <w:rsid w:val="00F968C8"/>
    <w:rsid w:val="00FA09C1"/>
    <w:rsid w:val="00FA39D0"/>
    <w:rsid w:val="00FA4E66"/>
    <w:rsid w:val="00FB3293"/>
    <w:rsid w:val="00FB427F"/>
    <w:rsid w:val="00FB5379"/>
    <w:rsid w:val="00FB58C8"/>
    <w:rsid w:val="00FB58E8"/>
    <w:rsid w:val="00FC0CCC"/>
    <w:rsid w:val="00FC2C14"/>
    <w:rsid w:val="00FD01F9"/>
    <w:rsid w:val="00FD243F"/>
    <w:rsid w:val="00FD430A"/>
    <w:rsid w:val="00FD5E69"/>
    <w:rsid w:val="00FE0B6E"/>
    <w:rsid w:val="00FF0F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646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uslapioinaostekstas">
    <w:name w:val="footnote text"/>
    <w:basedOn w:val="prastasis"/>
    <w:link w:val="PuslapioinaostekstasDiagrama"/>
    <w:semiHidden/>
    <w:unhideWhenUsed/>
    <w:rsid w:val="00EF77D3"/>
    <w:rPr>
      <w:sz w:val="20"/>
    </w:rPr>
  </w:style>
  <w:style w:type="character" w:customStyle="1" w:styleId="PuslapioinaostekstasDiagrama">
    <w:name w:val="Puslapio išnašos tekstas Diagrama"/>
    <w:basedOn w:val="Numatytasispastraiposriftas"/>
    <w:link w:val="Puslapioinaostekstas"/>
    <w:semiHidden/>
    <w:rsid w:val="00EF77D3"/>
    <w:rPr>
      <w:sz w:val="20"/>
    </w:rPr>
  </w:style>
  <w:style w:type="character" w:styleId="Puslapioinaosnuoroda">
    <w:name w:val="footnote reference"/>
    <w:basedOn w:val="Numatytasispastraiposriftas"/>
    <w:unhideWhenUsed/>
    <w:rsid w:val="00EF77D3"/>
    <w:rPr>
      <w:vertAlign w:val="superscript"/>
    </w:rPr>
  </w:style>
  <w:style w:type="character" w:styleId="Komentaronuoroda">
    <w:name w:val="annotation reference"/>
    <w:basedOn w:val="Numatytasispastraiposriftas"/>
    <w:semiHidden/>
    <w:unhideWhenUsed/>
    <w:rsid w:val="00512AE2"/>
    <w:rPr>
      <w:sz w:val="16"/>
      <w:szCs w:val="16"/>
    </w:rPr>
  </w:style>
  <w:style w:type="paragraph" w:styleId="Komentarotekstas">
    <w:name w:val="annotation text"/>
    <w:basedOn w:val="prastasis"/>
    <w:link w:val="KomentarotekstasDiagrama"/>
    <w:unhideWhenUsed/>
    <w:rsid w:val="00512AE2"/>
    <w:rPr>
      <w:sz w:val="20"/>
    </w:rPr>
  </w:style>
  <w:style w:type="character" w:customStyle="1" w:styleId="KomentarotekstasDiagrama">
    <w:name w:val="Komentaro tekstas Diagrama"/>
    <w:basedOn w:val="Numatytasispastraiposriftas"/>
    <w:link w:val="Komentarotekstas"/>
    <w:rsid w:val="00512AE2"/>
    <w:rPr>
      <w:sz w:val="20"/>
    </w:rPr>
  </w:style>
  <w:style w:type="paragraph" w:styleId="Komentarotema">
    <w:name w:val="annotation subject"/>
    <w:basedOn w:val="Komentarotekstas"/>
    <w:next w:val="Komentarotekstas"/>
    <w:link w:val="KomentarotemaDiagrama"/>
    <w:semiHidden/>
    <w:unhideWhenUsed/>
    <w:rsid w:val="00512AE2"/>
    <w:rPr>
      <w:b/>
      <w:bCs/>
    </w:rPr>
  </w:style>
  <w:style w:type="character" w:customStyle="1" w:styleId="KomentarotemaDiagrama">
    <w:name w:val="Komentaro tema Diagrama"/>
    <w:basedOn w:val="KomentarotekstasDiagrama"/>
    <w:link w:val="Komentarotema"/>
    <w:semiHidden/>
    <w:rsid w:val="00512AE2"/>
    <w:rPr>
      <w:b/>
      <w:bCs/>
      <w:sz w:val="20"/>
    </w:rPr>
  </w:style>
  <w:style w:type="paragraph" w:styleId="Pataisymai">
    <w:name w:val="Revision"/>
    <w:hidden/>
    <w:semiHidden/>
    <w:rsid w:val="003B6D98"/>
  </w:style>
  <w:style w:type="character" w:styleId="Hipersaitas">
    <w:name w:val="Hyperlink"/>
    <w:rsid w:val="008077B4"/>
    <w:rPr>
      <w:color w:val="0000FF"/>
      <w:u w:val="single"/>
    </w:rPr>
  </w:style>
  <w:style w:type="character" w:styleId="Neapdorotaspaminjimas">
    <w:name w:val="Unresolved Mention"/>
    <w:basedOn w:val="Numatytasispastraiposriftas"/>
    <w:uiPriority w:val="99"/>
    <w:semiHidden/>
    <w:unhideWhenUsed/>
    <w:rsid w:val="009A0877"/>
    <w:rPr>
      <w:color w:val="605E5C"/>
      <w:shd w:val="clear" w:color="auto" w:fill="E1DFDD"/>
    </w:rPr>
  </w:style>
  <w:style w:type="character" w:styleId="Perirtashipersaitas">
    <w:name w:val="FollowedHyperlink"/>
    <w:basedOn w:val="Numatytasispastraiposriftas"/>
    <w:semiHidden/>
    <w:unhideWhenUsed/>
    <w:rsid w:val="00C36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166511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822156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b982a370c6ed11ef940bca4d136e126f?jfwid=ouc7r2r6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urt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18427</Words>
  <Characters>10504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RYNKEVIČ, Edita | Turto Bankas</dc:creator>
  <cp:lastModifiedBy>BUKAVICKIENĖ, Lina | Turto bankas</cp:lastModifiedBy>
  <cp:revision>11</cp:revision>
  <cp:lastPrinted>2017-06-29T23:42:00Z</cp:lastPrinted>
  <dcterms:created xsi:type="dcterms:W3CDTF">2025-04-23T05:56:00Z</dcterms:created>
  <dcterms:modified xsi:type="dcterms:W3CDTF">2025-04-30T10:20:00Z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