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DCE8D" w14:textId="191431C9" w:rsidR="00084A8F" w:rsidRPr="00470ED5" w:rsidRDefault="009C106D" w:rsidP="009C106D">
      <w:pPr>
        <w:pStyle w:val="Antrat2"/>
        <w:spacing w:before="0" w:after="0"/>
        <w:jc w:val="center"/>
        <w:rPr>
          <w:rFonts w:ascii="Arial" w:hAnsi="Arial" w:cs="Arial"/>
          <w:color w:val="auto"/>
          <w:sz w:val="20"/>
          <w:szCs w:val="20"/>
          <w:lang w:val="en-GB"/>
        </w:rPr>
      </w:pPr>
      <w:r w:rsidRPr="00470ED5">
        <w:rPr>
          <w:rFonts w:ascii="Arial" w:hAnsi="Arial" w:cs="Arial"/>
          <w:color w:val="auto"/>
          <w:sz w:val="20"/>
          <w:szCs w:val="20"/>
          <w:lang w:val="en-GB"/>
        </w:rPr>
        <w:t>TECHNICAL SPECIFICATION</w:t>
      </w:r>
    </w:p>
    <w:p w14:paraId="45B8524D" w14:textId="4B3A3980" w:rsidR="001932A3" w:rsidRPr="00470ED5" w:rsidRDefault="001932A3" w:rsidP="00B71E4F">
      <w:pPr>
        <w:jc w:val="both"/>
        <w:rPr>
          <w:rFonts w:ascii="Arial" w:hAnsi="Arial" w:cs="Arial"/>
          <w:sz w:val="20"/>
          <w:szCs w:val="20"/>
          <w:lang w:val="en-GB" w:eastAsia="ja-JP"/>
        </w:rPr>
      </w:pPr>
    </w:p>
    <w:p w14:paraId="481D4ABF" w14:textId="77777777" w:rsidR="008A3D3D" w:rsidRPr="00470ED5" w:rsidRDefault="008A3D3D" w:rsidP="00B71E4F">
      <w:pPr>
        <w:spacing w:after="0"/>
        <w:jc w:val="both"/>
        <w:rPr>
          <w:rFonts w:ascii="Arial" w:hAnsi="Arial" w:cs="Arial"/>
          <w:sz w:val="20"/>
          <w:szCs w:val="20"/>
          <w:lang w:val="en-GB" w:eastAsia="ja-JP"/>
        </w:rPr>
      </w:pPr>
    </w:p>
    <w:p w14:paraId="1144E0BE" w14:textId="48F8028A" w:rsidR="00F60193" w:rsidRPr="00470ED5" w:rsidRDefault="009C106D" w:rsidP="00B71E4F">
      <w:pPr>
        <w:pBdr>
          <w:top w:val="single" w:sz="8" w:space="1" w:color="auto"/>
        </w:pBdr>
        <w:shd w:val="clear" w:color="auto" w:fill="DEEAF6" w:themeFill="accent5" w:themeFillTint="33"/>
        <w:spacing w:after="0" w:line="240" w:lineRule="auto"/>
        <w:jc w:val="both"/>
        <w:rPr>
          <w:rFonts w:ascii="Arial" w:hAnsi="Arial" w:cs="Arial"/>
          <w:sz w:val="20"/>
          <w:szCs w:val="20"/>
          <w:lang w:val="en-GB"/>
        </w:rPr>
      </w:pPr>
      <w:r w:rsidRPr="00470ED5">
        <w:rPr>
          <w:rFonts w:ascii="Arial" w:hAnsi="Arial" w:cs="Arial"/>
          <w:b/>
          <w:bCs/>
          <w:sz w:val="20"/>
          <w:szCs w:val="20"/>
          <w:lang w:val="en-GB" w:eastAsia="ja-JP"/>
        </w:rPr>
        <w:t>PART I. DESCRIPTION OF THE OBJECT OF PROCUREMENT</w:t>
      </w:r>
    </w:p>
    <w:p w14:paraId="5E584879" w14:textId="0A6EF11E" w:rsidR="003F2E98" w:rsidRPr="00470ED5" w:rsidRDefault="009C106D" w:rsidP="00B71E4F">
      <w:pPr>
        <w:pStyle w:val="Antrat2"/>
        <w:numPr>
          <w:ilvl w:val="0"/>
          <w:numId w:val="20"/>
        </w:numPr>
        <w:pBdr>
          <w:top w:val="single" w:sz="8" w:space="1" w:color="auto"/>
          <w:bottom w:val="single" w:sz="8" w:space="1" w:color="auto"/>
        </w:pBdr>
        <w:tabs>
          <w:tab w:val="left" w:pos="284"/>
        </w:tabs>
        <w:spacing w:before="0" w:after="0" w:line="259" w:lineRule="auto"/>
        <w:ind w:left="0" w:firstLine="0"/>
        <w:jc w:val="both"/>
        <w:rPr>
          <w:rFonts w:ascii="Arial" w:hAnsi="Arial" w:cs="Arial"/>
          <w:b w:val="0"/>
          <w:bCs w:val="0"/>
          <w:i/>
          <w:iCs/>
          <w:color w:val="FF0000"/>
          <w:sz w:val="20"/>
          <w:szCs w:val="20"/>
          <w:lang w:val="en-GB"/>
        </w:rPr>
      </w:pPr>
      <w:r w:rsidRPr="00470ED5">
        <w:rPr>
          <w:rFonts w:ascii="Arial" w:hAnsi="Arial" w:cs="Arial"/>
          <w:color w:val="auto"/>
          <w:sz w:val="20"/>
          <w:szCs w:val="20"/>
          <w:lang w:val="en-GB"/>
        </w:rPr>
        <w:t xml:space="preserve">DEFINITIONS </w:t>
      </w:r>
    </w:p>
    <w:p w14:paraId="64EF69F9" w14:textId="55D18AF2" w:rsidR="005A42BE" w:rsidRPr="00470ED5" w:rsidRDefault="009C106D" w:rsidP="00B71E4F">
      <w:pPr>
        <w:spacing w:after="0"/>
        <w:jc w:val="both"/>
        <w:rPr>
          <w:rFonts w:ascii="Arial" w:hAnsi="Arial" w:cs="Arial"/>
          <w:sz w:val="20"/>
          <w:szCs w:val="20"/>
          <w:lang w:val="en-GB"/>
        </w:rPr>
      </w:pPr>
      <w:r w:rsidRPr="00470ED5">
        <w:rPr>
          <w:rFonts w:ascii="Arial" w:hAnsi="Arial" w:cs="Arial"/>
          <w:b/>
          <w:sz w:val="20"/>
          <w:szCs w:val="20"/>
          <w:lang w:val="en-GB"/>
        </w:rPr>
        <w:t xml:space="preserve">Customer </w:t>
      </w:r>
      <w:r w:rsidR="00806B1D" w:rsidRPr="00470ED5">
        <w:rPr>
          <w:rFonts w:ascii="Arial" w:hAnsi="Arial" w:cs="Arial"/>
          <w:sz w:val="20"/>
          <w:szCs w:val="20"/>
          <w:lang w:val="en-GB" w:eastAsia="ja-JP"/>
        </w:rPr>
        <w:t>- AB LTG Cargo</w:t>
      </w:r>
    </w:p>
    <w:p w14:paraId="56A323FA" w14:textId="50BEF1F6" w:rsidR="005A42BE" w:rsidRPr="00470ED5" w:rsidRDefault="009C106D" w:rsidP="00B71E4F">
      <w:pPr>
        <w:spacing w:after="0"/>
        <w:jc w:val="both"/>
        <w:rPr>
          <w:rFonts w:ascii="Arial" w:hAnsi="Arial" w:cs="Arial"/>
          <w:sz w:val="20"/>
          <w:szCs w:val="20"/>
          <w:lang w:val="en-GB" w:eastAsia="ja-JP"/>
        </w:rPr>
      </w:pPr>
      <w:r w:rsidRPr="00470ED5">
        <w:rPr>
          <w:rFonts w:ascii="Arial" w:hAnsi="Arial" w:cs="Arial"/>
          <w:b/>
          <w:bCs/>
          <w:sz w:val="20"/>
          <w:szCs w:val="20"/>
          <w:lang w:val="en-GB" w:eastAsia="ja-JP"/>
        </w:rPr>
        <w:t>Service provider</w:t>
      </w:r>
      <w:r w:rsidRPr="00470ED5">
        <w:rPr>
          <w:rFonts w:ascii="Arial" w:hAnsi="Arial" w:cs="Arial"/>
          <w:sz w:val="20"/>
          <w:szCs w:val="20"/>
          <w:lang w:val="en-GB" w:eastAsia="ja-JP"/>
        </w:rPr>
        <w:t xml:space="preserve"> - an economic entity - a natural person, a private legal person, a public legal person, other organizations and their subdivisions or a group of such persons with whom the Customer concludes the Agreement.</w:t>
      </w:r>
    </w:p>
    <w:p w14:paraId="0917193D" w14:textId="2F55C50B" w:rsidR="003E169F" w:rsidRPr="00470ED5" w:rsidRDefault="009C106D" w:rsidP="00B71E4F">
      <w:pPr>
        <w:spacing w:after="0"/>
        <w:jc w:val="both"/>
        <w:rPr>
          <w:rFonts w:ascii="Arial" w:hAnsi="Arial" w:cs="Arial"/>
          <w:sz w:val="20"/>
          <w:szCs w:val="20"/>
          <w:lang w:val="en-GB" w:eastAsia="ja-JP"/>
        </w:rPr>
      </w:pPr>
      <w:r w:rsidRPr="00470ED5">
        <w:rPr>
          <w:rFonts w:ascii="Arial" w:hAnsi="Arial" w:cs="Arial"/>
          <w:b/>
          <w:bCs/>
          <w:sz w:val="20"/>
          <w:szCs w:val="20"/>
          <w:lang w:val="en-GB" w:eastAsia="ja-JP"/>
        </w:rPr>
        <w:t xml:space="preserve">Services </w:t>
      </w:r>
      <w:r w:rsidRPr="00470ED5">
        <w:rPr>
          <w:rFonts w:ascii="Arial" w:hAnsi="Arial" w:cs="Arial"/>
          <w:sz w:val="20"/>
          <w:szCs w:val="20"/>
          <w:lang w:val="en-GB" w:eastAsia="ja-JP"/>
        </w:rPr>
        <w:t>- Freight wagon current uncoupling repairs (ER) (hereafter referred to as "repair services").</w:t>
      </w:r>
    </w:p>
    <w:p w14:paraId="518DC690" w14:textId="34457E0C" w:rsidR="00100C13" w:rsidRPr="00470ED5" w:rsidRDefault="009C106D" w:rsidP="00B71E4F">
      <w:pPr>
        <w:spacing w:after="0"/>
        <w:jc w:val="both"/>
        <w:rPr>
          <w:rFonts w:ascii="Arial" w:hAnsi="Arial" w:cs="Arial"/>
          <w:sz w:val="20"/>
          <w:szCs w:val="20"/>
          <w:lang w:val="en-GB" w:eastAsia="ja-JP"/>
        </w:rPr>
      </w:pPr>
      <w:r w:rsidRPr="00470ED5">
        <w:rPr>
          <w:rFonts w:ascii="Arial" w:hAnsi="Arial" w:cs="Arial"/>
          <w:b/>
          <w:bCs/>
          <w:sz w:val="20"/>
          <w:szCs w:val="20"/>
          <w:lang w:val="en-GB" w:eastAsia="ja-JP"/>
        </w:rPr>
        <w:t>Agreement</w:t>
      </w:r>
      <w:r w:rsidRPr="00470ED5">
        <w:rPr>
          <w:rFonts w:ascii="Arial" w:hAnsi="Arial" w:cs="Arial"/>
          <w:sz w:val="20"/>
          <w:szCs w:val="20"/>
          <w:lang w:val="en-GB" w:eastAsia="ja-JP"/>
        </w:rPr>
        <w:t>- an agreement concluded between the Service provider and the Customer for the Object of purchase.</w:t>
      </w:r>
    </w:p>
    <w:p w14:paraId="306D3978" w14:textId="7F7F8D49" w:rsidR="00571A18" w:rsidRPr="00470ED5" w:rsidRDefault="009C106D" w:rsidP="00B71E4F">
      <w:pPr>
        <w:tabs>
          <w:tab w:val="left" w:pos="1134"/>
        </w:tabs>
        <w:spacing w:after="0" w:line="240" w:lineRule="auto"/>
        <w:jc w:val="both"/>
        <w:rPr>
          <w:rFonts w:ascii="Arial" w:hAnsi="Arial" w:cs="Arial"/>
          <w:sz w:val="20"/>
          <w:szCs w:val="20"/>
          <w:lang w:val="en-GB"/>
        </w:rPr>
      </w:pPr>
      <w:r w:rsidRPr="00470ED5">
        <w:rPr>
          <w:rFonts w:ascii="Arial" w:hAnsi="Arial" w:cs="Arial"/>
          <w:b/>
          <w:sz w:val="20"/>
          <w:szCs w:val="20"/>
          <w:lang w:val="en-GB"/>
        </w:rPr>
        <w:t>Freight wagons</w:t>
      </w:r>
      <w:r w:rsidRPr="00470ED5">
        <w:rPr>
          <w:rFonts w:ascii="Arial" w:hAnsi="Arial" w:cs="Arial"/>
          <w:sz w:val="20"/>
          <w:szCs w:val="20"/>
          <w:lang w:val="en-GB"/>
        </w:rPr>
        <w:t xml:space="preserve"> (hereinafter referred to as "Wagons", each individually a "Wagon") - Wagons owned or otherwise lawfully operated by the Customer and provided to the Service Provider. </w:t>
      </w:r>
    </w:p>
    <w:p w14:paraId="6DDDA5D5" w14:textId="77777777" w:rsidR="0028583C" w:rsidRPr="00470ED5" w:rsidRDefault="009C106D" w:rsidP="00B71E4F">
      <w:pPr>
        <w:tabs>
          <w:tab w:val="left" w:pos="1134"/>
        </w:tabs>
        <w:spacing w:after="0" w:line="240" w:lineRule="auto"/>
        <w:jc w:val="both"/>
        <w:rPr>
          <w:rFonts w:ascii="Arial" w:eastAsia="Times New Roman" w:hAnsi="Arial" w:cs="Arial"/>
          <w:sz w:val="20"/>
          <w:szCs w:val="20"/>
          <w:lang w:val="en-GB" w:eastAsia="lt-LT" w:bidi="lt-LT"/>
        </w:rPr>
      </w:pPr>
      <w:r w:rsidRPr="00470ED5">
        <w:rPr>
          <w:rFonts w:ascii="Arial" w:eastAsia="Times New Roman" w:hAnsi="Arial" w:cs="Arial"/>
          <w:b/>
          <w:bCs/>
          <w:sz w:val="20"/>
          <w:szCs w:val="20"/>
          <w:lang w:val="en-GB" w:eastAsia="lt-LT" w:bidi="lt-LT"/>
        </w:rPr>
        <w:t>Repair services</w:t>
      </w:r>
      <w:r w:rsidRPr="00470ED5">
        <w:rPr>
          <w:rFonts w:ascii="Arial" w:eastAsia="Times New Roman" w:hAnsi="Arial" w:cs="Arial"/>
          <w:sz w:val="20"/>
          <w:szCs w:val="20"/>
          <w:lang w:val="en-GB" w:eastAsia="lt-LT" w:bidi="lt-LT"/>
        </w:rPr>
        <w:t xml:space="preserve"> - Wagon undergoing current uncoupling repairs (hereinafter - </w:t>
      </w:r>
      <w:r w:rsidRPr="00470ED5">
        <w:rPr>
          <w:rFonts w:ascii="Arial" w:eastAsia="Times New Roman" w:hAnsi="Arial" w:cs="Arial"/>
          <w:b/>
          <w:bCs/>
          <w:sz w:val="20"/>
          <w:szCs w:val="20"/>
          <w:lang w:val="en-GB" w:eastAsia="lt-LT" w:bidi="lt-LT"/>
        </w:rPr>
        <w:t>"ER"</w:t>
      </w:r>
      <w:r w:rsidRPr="00470ED5">
        <w:rPr>
          <w:rFonts w:ascii="Arial" w:eastAsia="Times New Roman" w:hAnsi="Arial" w:cs="Arial"/>
          <w:sz w:val="20"/>
          <w:szCs w:val="20"/>
          <w:lang w:val="en-GB" w:eastAsia="lt-LT" w:bidi="lt-LT"/>
        </w:rPr>
        <w:t xml:space="preserve">). </w:t>
      </w:r>
    </w:p>
    <w:p w14:paraId="0BACAE38" w14:textId="3C218AFB" w:rsidR="00571A18" w:rsidRPr="00470ED5" w:rsidRDefault="009C106D" w:rsidP="00B71E4F">
      <w:pPr>
        <w:tabs>
          <w:tab w:val="left" w:pos="1134"/>
        </w:tabs>
        <w:spacing w:after="0" w:line="240" w:lineRule="auto"/>
        <w:jc w:val="both"/>
        <w:rPr>
          <w:rFonts w:ascii="Arial" w:hAnsi="Arial" w:cs="Arial"/>
          <w:b/>
          <w:bCs/>
          <w:sz w:val="20"/>
          <w:szCs w:val="20"/>
          <w:u w:val="single"/>
          <w:lang w:val="en-GB"/>
        </w:rPr>
      </w:pPr>
      <w:r w:rsidRPr="00470ED5">
        <w:rPr>
          <w:rFonts w:ascii="Arial" w:eastAsia="Times New Roman" w:hAnsi="Arial" w:cs="Arial"/>
          <w:b/>
          <w:bCs/>
          <w:sz w:val="20"/>
          <w:szCs w:val="20"/>
          <w:lang w:val="en-GB"/>
        </w:rPr>
        <w:t>Current uncoupling wagon repairs</w:t>
      </w:r>
      <w:r w:rsidRPr="00470ED5">
        <w:rPr>
          <w:rFonts w:ascii="Arial" w:eastAsia="Times New Roman" w:hAnsi="Arial" w:cs="Arial"/>
          <w:sz w:val="20"/>
          <w:szCs w:val="20"/>
          <w:lang w:val="en-GB"/>
        </w:rPr>
        <w:t>- unscheduled repairs necessary to maintain or restore the operability of freight wagons. These repairs involve replacing or repairing individual wagon parts. A list of ER repair services is provided in (Annex 1 to the Proposal form).</w:t>
      </w:r>
    </w:p>
    <w:p w14:paraId="7186ED7D" w14:textId="69016587" w:rsidR="00571A18" w:rsidRPr="00470ED5" w:rsidRDefault="009C106D" w:rsidP="00B71E4F">
      <w:pPr>
        <w:spacing w:after="0"/>
        <w:jc w:val="both"/>
        <w:rPr>
          <w:rFonts w:ascii="Arial" w:hAnsi="Arial" w:cs="Arial"/>
          <w:sz w:val="20"/>
          <w:szCs w:val="20"/>
          <w:lang w:val="en-GB"/>
        </w:rPr>
      </w:pPr>
      <w:r w:rsidRPr="00470ED5">
        <w:rPr>
          <w:rFonts w:ascii="Arial" w:hAnsi="Arial" w:cs="Arial"/>
          <w:b/>
          <w:bCs/>
          <w:sz w:val="20"/>
          <w:szCs w:val="20"/>
          <w:lang w:val="en-GB"/>
        </w:rPr>
        <w:t>Parts</w:t>
      </w:r>
      <w:r w:rsidRPr="00470ED5">
        <w:rPr>
          <w:rFonts w:ascii="Arial" w:hAnsi="Arial" w:cs="Arial"/>
          <w:sz w:val="20"/>
          <w:szCs w:val="20"/>
          <w:lang w:val="en-GB"/>
        </w:rPr>
        <w:t xml:space="preserve"> - the parts, assemblies or sub-assemblies used by the Service Provider for the provision of repair services. </w:t>
      </w:r>
      <w:r w:rsidR="008A4DB2" w:rsidRPr="00470ED5">
        <w:rPr>
          <w:rFonts w:ascii="Arial" w:hAnsi="Arial" w:cs="Arial"/>
          <w:b/>
          <w:bCs/>
          <w:sz w:val="20"/>
          <w:szCs w:val="20"/>
          <w:lang w:val="en-GB"/>
        </w:rPr>
        <w:t>Note:</w:t>
      </w:r>
      <w:r w:rsidRPr="00470ED5">
        <w:rPr>
          <w:rFonts w:ascii="Arial" w:hAnsi="Arial" w:cs="Arial"/>
          <w:sz w:val="20"/>
          <w:szCs w:val="20"/>
          <w:lang w:val="en-GB"/>
        </w:rPr>
        <w:t xml:space="preserve"> The Customer may also provide its own parts, sub-assemblies or assemblies at the Service Provider's request and if possible.</w:t>
      </w:r>
    </w:p>
    <w:p w14:paraId="4AB037A2" w14:textId="33B76C56" w:rsidR="00571A18" w:rsidRPr="00470ED5" w:rsidRDefault="009C106D" w:rsidP="00B71E4F">
      <w:pPr>
        <w:spacing w:after="0"/>
        <w:jc w:val="both"/>
        <w:rPr>
          <w:rFonts w:ascii="Arial" w:hAnsi="Arial" w:cs="Arial"/>
          <w:b/>
          <w:bCs/>
          <w:sz w:val="20"/>
          <w:szCs w:val="20"/>
          <w:lang w:val="en-GB" w:eastAsia="ja-JP"/>
        </w:rPr>
      </w:pPr>
      <w:r w:rsidRPr="00470ED5">
        <w:rPr>
          <w:rFonts w:ascii="Arial" w:eastAsia="Times New Roman" w:hAnsi="Arial" w:cs="Arial"/>
          <w:b/>
          <w:sz w:val="20"/>
          <w:szCs w:val="20"/>
          <w:lang w:val="en-GB" w:eastAsia="lt-LT" w:bidi="lt-LT"/>
        </w:rPr>
        <w:t>Warranty repair</w:t>
      </w:r>
      <w:r w:rsidRPr="00470ED5">
        <w:rPr>
          <w:rFonts w:ascii="Arial" w:eastAsia="Times New Roman" w:hAnsi="Arial" w:cs="Arial"/>
          <w:sz w:val="20"/>
          <w:szCs w:val="20"/>
          <w:lang w:val="en-GB" w:eastAsia="lt-LT" w:bidi="lt-LT"/>
        </w:rPr>
        <w:t xml:space="preserve"> - Repair of technological failures (deficiencies) of the Wagons, which occurred during the warranty period due to the Service provider's improperly provided Repair service, at the Service provider's expense (by the Service provider or by third parties).</w:t>
      </w:r>
    </w:p>
    <w:p w14:paraId="07A446BC" w14:textId="3D435ADD" w:rsidR="0046330D" w:rsidRPr="00470ED5" w:rsidRDefault="009C106D" w:rsidP="00B71E4F">
      <w:pPr>
        <w:pStyle w:val="Antrat2"/>
        <w:numPr>
          <w:ilvl w:val="0"/>
          <w:numId w:val="20"/>
        </w:numPr>
        <w:pBdr>
          <w:top w:val="single" w:sz="8" w:space="1" w:color="auto"/>
          <w:bottom w:val="single" w:sz="8" w:space="1" w:color="auto"/>
        </w:pBdr>
        <w:tabs>
          <w:tab w:val="left" w:pos="284"/>
        </w:tabs>
        <w:spacing w:before="0" w:after="0" w:line="259" w:lineRule="auto"/>
        <w:ind w:left="0" w:firstLine="0"/>
        <w:jc w:val="both"/>
        <w:rPr>
          <w:rFonts w:ascii="Arial" w:hAnsi="Arial" w:cs="Arial"/>
          <w:color w:val="auto"/>
          <w:sz w:val="20"/>
          <w:szCs w:val="20"/>
          <w:lang w:val="en-GB"/>
        </w:rPr>
      </w:pPr>
      <w:r w:rsidRPr="00470ED5">
        <w:rPr>
          <w:rFonts w:ascii="Arial" w:hAnsi="Arial" w:cs="Arial"/>
          <w:color w:val="auto"/>
          <w:sz w:val="20"/>
          <w:szCs w:val="20"/>
          <w:lang w:val="en-GB"/>
        </w:rPr>
        <w:t xml:space="preserve">PROCUREMENT OBJECT </w:t>
      </w:r>
    </w:p>
    <w:p w14:paraId="0016E80A" w14:textId="509E1796" w:rsidR="00F60193" w:rsidRPr="00470ED5" w:rsidRDefault="009C106D" w:rsidP="00B71E4F">
      <w:pPr>
        <w:jc w:val="both"/>
        <w:rPr>
          <w:rFonts w:ascii="Arial" w:hAnsi="Arial" w:cs="Arial"/>
          <w:sz w:val="20"/>
          <w:szCs w:val="20"/>
          <w:lang w:val="en-GB"/>
        </w:rPr>
      </w:pPr>
      <w:r w:rsidRPr="00470ED5">
        <w:rPr>
          <w:rFonts w:ascii="Arial" w:eastAsia="Times New Roman" w:hAnsi="Arial" w:cs="Arial"/>
          <w:bCs/>
          <w:sz w:val="20"/>
          <w:szCs w:val="20"/>
          <w:lang w:val="en-GB"/>
        </w:rPr>
        <w:t>Freight wagon current uncoupling repairs (ER) (hereafter referred to as "</w:t>
      </w:r>
      <w:r w:rsidR="00470ED5" w:rsidRPr="00470ED5">
        <w:rPr>
          <w:rFonts w:ascii="Arial" w:hAnsi="Arial" w:cs="Arial"/>
          <w:b/>
          <w:bCs/>
          <w:sz w:val="20"/>
          <w:szCs w:val="20"/>
          <w:lang w:val="en-GB"/>
        </w:rPr>
        <w:t>Procurement</w:t>
      </w:r>
      <w:r w:rsidR="00156D75" w:rsidRPr="00470ED5">
        <w:rPr>
          <w:rFonts w:ascii="Arial" w:hAnsi="Arial" w:cs="Arial"/>
          <w:b/>
          <w:bCs/>
          <w:sz w:val="20"/>
          <w:szCs w:val="20"/>
          <w:lang w:val="en-GB"/>
        </w:rPr>
        <w:t xml:space="preserve"> object</w:t>
      </w:r>
      <w:r w:rsidRPr="00470ED5">
        <w:rPr>
          <w:rFonts w:ascii="Arial" w:eastAsia="Times New Roman" w:hAnsi="Arial" w:cs="Arial"/>
          <w:bCs/>
          <w:sz w:val="20"/>
          <w:szCs w:val="20"/>
          <w:lang w:val="en-GB"/>
        </w:rPr>
        <w:t>").</w:t>
      </w:r>
    </w:p>
    <w:p w14:paraId="3B0034D3" w14:textId="3B5C0BE5" w:rsidR="00084A8F" w:rsidRPr="00470ED5" w:rsidRDefault="009C106D" w:rsidP="00B71E4F">
      <w:pPr>
        <w:pStyle w:val="Sraopastraipa"/>
        <w:tabs>
          <w:tab w:val="left" w:pos="567"/>
        </w:tabs>
        <w:spacing w:before="120" w:after="60" w:line="240" w:lineRule="auto"/>
        <w:ind w:left="0"/>
        <w:jc w:val="both"/>
        <w:rPr>
          <w:rFonts w:ascii="Arial" w:hAnsi="Arial" w:cs="Arial"/>
          <w:color w:val="auto"/>
          <w:sz w:val="20"/>
          <w:szCs w:val="20"/>
          <w:lang w:val="en-GB"/>
        </w:rPr>
      </w:pPr>
      <w:bookmarkStart w:id="0" w:name="_Hlk35513769"/>
      <w:r w:rsidRPr="00470ED5">
        <w:rPr>
          <w:rFonts w:ascii="Arial" w:hAnsi="Arial" w:cs="Arial"/>
          <w:color w:val="auto"/>
          <w:sz w:val="20"/>
          <w:szCs w:val="20"/>
          <w:lang w:val="en-GB"/>
        </w:rPr>
        <w:t>The Procurement object of the Agreement is not subdivided into parts.</w:t>
      </w:r>
    </w:p>
    <w:bookmarkEnd w:id="0"/>
    <w:p w14:paraId="396C9CB0" w14:textId="03E57A1C" w:rsidR="00ED04C2" w:rsidRPr="00470ED5" w:rsidRDefault="009C106D" w:rsidP="00B71E4F">
      <w:pPr>
        <w:pStyle w:val="Sraopastraipa"/>
        <w:tabs>
          <w:tab w:val="left" w:pos="567"/>
        </w:tabs>
        <w:spacing w:before="60" w:after="60" w:line="240" w:lineRule="auto"/>
        <w:ind w:left="0"/>
        <w:jc w:val="both"/>
        <w:rPr>
          <w:rFonts w:ascii="Arial" w:hAnsi="Arial" w:cs="Arial"/>
          <w:strike/>
          <w:color w:val="auto"/>
          <w:sz w:val="20"/>
          <w:szCs w:val="20"/>
          <w:lang w:val="en-GB"/>
        </w:rPr>
      </w:pPr>
      <w:r w:rsidRPr="00470ED5">
        <w:rPr>
          <w:rFonts w:ascii="Arial" w:eastAsia="Times New Roman" w:hAnsi="Arial" w:cs="Arial"/>
          <w:bCs/>
          <w:color w:val="auto"/>
          <w:sz w:val="20"/>
          <w:szCs w:val="20"/>
          <w:lang w:val="en-GB"/>
        </w:rPr>
        <w:t xml:space="preserve">Freight wagon current uncoupling repairs (ER) in the Republic of </w:t>
      </w:r>
      <w:r w:rsidR="00F30C57">
        <w:rPr>
          <w:rFonts w:ascii="Arial" w:eastAsia="Times New Roman" w:hAnsi="Arial" w:cs="Arial"/>
          <w:bCs/>
          <w:color w:val="auto"/>
          <w:sz w:val="20"/>
          <w:szCs w:val="20"/>
          <w:lang w:val="en-GB"/>
        </w:rPr>
        <w:t>Estonia</w:t>
      </w:r>
      <w:r w:rsidRPr="00470ED5">
        <w:rPr>
          <w:rFonts w:ascii="Arial" w:eastAsia="Times New Roman" w:hAnsi="Arial" w:cs="Arial"/>
          <w:bCs/>
          <w:color w:val="auto"/>
          <w:sz w:val="20"/>
          <w:szCs w:val="20"/>
          <w:lang w:val="en-GB"/>
        </w:rPr>
        <w:t>.</w:t>
      </w:r>
    </w:p>
    <w:p w14:paraId="0AD3CD78" w14:textId="4BD4AFE4" w:rsidR="00E8330B" w:rsidRPr="00470ED5" w:rsidRDefault="009C106D" w:rsidP="00B71E4F">
      <w:pPr>
        <w:spacing w:after="0"/>
        <w:jc w:val="both"/>
        <w:rPr>
          <w:rFonts w:ascii="Arial" w:hAnsi="Arial" w:cs="Arial"/>
          <w:sz w:val="20"/>
          <w:szCs w:val="20"/>
          <w:lang w:val="en-GB"/>
        </w:rPr>
      </w:pPr>
      <w:r w:rsidRPr="00470ED5">
        <w:rPr>
          <w:rFonts w:ascii="Arial" w:hAnsi="Arial" w:cs="Arial"/>
          <w:sz w:val="20"/>
          <w:szCs w:val="20"/>
          <w:lang w:val="en-GB"/>
        </w:rPr>
        <w:t xml:space="preserve">The Procurement object includes: </w:t>
      </w:r>
    </w:p>
    <w:p w14:paraId="7A7E2F42" w14:textId="794B6DF6" w:rsidR="00E8330B" w:rsidRPr="00470ED5" w:rsidRDefault="009C106D" w:rsidP="00B71E4F">
      <w:pPr>
        <w:spacing w:after="0"/>
        <w:jc w:val="both"/>
        <w:rPr>
          <w:rFonts w:ascii="Arial" w:hAnsi="Arial" w:cs="Arial"/>
          <w:sz w:val="20"/>
          <w:szCs w:val="20"/>
          <w:lang w:val="en-GB"/>
        </w:rPr>
      </w:pPr>
      <w:r w:rsidRPr="00470ED5">
        <w:rPr>
          <w:rFonts w:ascii="Arial" w:hAnsi="Arial" w:cs="Arial"/>
          <w:sz w:val="20"/>
          <w:szCs w:val="20"/>
          <w:lang w:val="en-GB"/>
        </w:rPr>
        <w:t>1) Repair services;</w:t>
      </w:r>
    </w:p>
    <w:p w14:paraId="7B852224" w14:textId="7CF18ED3" w:rsidR="00571A18" w:rsidRPr="00470ED5" w:rsidRDefault="009C106D" w:rsidP="00B71E4F">
      <w:pPr>
        <w:spacing w:after="0"/>
        <w:jc w:val="both"/>
        <w:rPr>
          <w:rFonts w:ascii="Arial" w:hAnsi="Arial" w:cs="Arial"/>
          <w:sz w:val="20"/>
          <w:szCs w:val="20"/>
          <w:lang w:val="en-GB"/>
        </w:rPr>
      </w:pPr>
      <w:r w:rsidRPr="00470ED5">
        <w:rPr>
          <w:rFonts w:ascii="Arial" w:hAnsi="Arial" w:cs="Arial"/>
          <w:sz w:val="20"/>
          <w:szCs w:val="20"/>
          <w:lang w:val="en-GB"/>
        </w:rPr>
        <w:t>2) Replacement of parts at the Service provider's expense. The Service provider shall provide the parts and consumables required for the repair services at its own cost and expense (unless otherwise agreed by the Parties' representatives).</w:t>
      </w:r>
    </w:p>
    <w:p w14:paraId="4CF29178" w14:textId="666BA675" w:rsidR="000F240F" w:rsidRPr="00470ED5" w:rsidRDefault="009C106D" w:rsidP="00B71E4F">
      <w:pPr>
        <w:pStyle w:val="Antrat2"/>
        <w:pBdr>
          <w:top w:val="single" w:sz="8" w:space="1" w:color="auto"/>
          <w:bottom w:val="single" w:sz="8" w:space="1" w:color="auto"/>
        </w:pBdr>
        <w:spacing w:before="120" w:after="0"/>
        <w:jc w:val="both"/>
        <w:rPr>
          <w:rFonts w:ascii="Arial" w:hAnsi="Arial" w:cs="Arial"/>
          <w:color w:val="auto"/>
          <w:sz w:val="20"/>
          <w:szCs w:val="20"/>
          <w:lang w:val="en-GB"/>
        </w:rPr>
      </w:pPr>
      <w:r w:rsidRPr="00470ED5">
        <w:rPr>
          <w:rFonts w:ascii="Arial" w:hAnsi="Arial" w:cs="Arial"/>
          <w:color w:val="auto"/>
          <w:sz w:val="20"/>
          <w:szCs w:val="20"/>
          <w:lang w:val="en-GB"/>
        </w:rPr>
        <w:t>2.1. Current situation:</w:t>
      </w:r>
    </w:p>
    <w:p w14:paraId="24556300" w14:textId="136B3953" w:rsidR="00571A18" w:rsidRPr="00470ED5" w:rsidRDefault="009C106D" w:rsidP="00B71E4F">
      <w:pPr>
        <w:spacing w:after="0" w:line="240" w:lineRule="auto"/>
        <w:ind w:firstLine="720"/>
        <w:jc w:val="both"/>
        <w:rPr>
          <w:rFonts w:ascii="Arial" w:eastAsia="Times New Roman" w:hAnsi="Arial" w:cs="Arial"/>
          <w:sz w:val="20"/>
          <w:szCs w:val="20"/>
          <w:lang w:val="en-GB"/>
        </w:rPr>
      </w:pPr>
      <w:r w:rsidRPr="00470ED5">
        <w:rPr>
          <w:rFonts w:ascii="Arial" w:eastAsia="Times New Roman" w:hAnsi="Arial" w:cs="Arial"/>
          <w:bCs/>
          <w:sz w:val="20"/>
          <w:szCs w:val="20"/>
          <w:lang w:val="en-GB"/>
        </w:rPr>
        <w:t>Wagon repair services shall be provided for wagons owned or otherwise lawfully operated by the Customer and used on 1520 mm gauge railways in international traffic.</w:t>
      </w:r>
      <w:bookmarkStart w:id="1" w:name="_Hlk144990487"/>
      <w:r w:rsidRPr="00470ED5">
        <w:rPr>
          <w:rFonts w:ascii="Arial" w:eastAsia="Times New Roman" w:hAnsi="Arial" w:cs="Arial"/>
          <w:bCs/>
          <w:sz w:val="20"/>
          <w:szCs w:val="20"/>
          <w:lang w:val="en-GB"/>
        </w:rPr>
        <w:t xml:space="preserve"> The wagons will be repaired according to actual demand</w:t>
      </w:r>
      <w:bookmarkEnd w:id="1"/>
      <w:r w:rsidRPr="00470ED5">
        <w:rPr>
          <w:rFonts w:ascii="Arial" w:eastAsia="Times New Roman" w:hAnsi="Arial" w:cs="Arial"/>
          <w:bCs/>
          <w:sz w:val="20"/>
          <w:szCs w:val="20"/>
          <w:lang w:val="en-GB"/>
        </w:rPr>
        <w:t>.</w:t>
      </w:r>
    </w:p>
    <w:p w14:paraId="3774EDA4" w14:textId="1942162B" w:rsidR="00A13BDB" w:rsidRPr="00470ED5" w:rsidRDefault="009C106D" w:rsidP="00B71E4F">
      <w:pPr>
        <w:pStyle w:val="Antrat2"/>
        <w:keepNext w:val="0"/>
        <w:keepLines w:val="0"/>
        <w:numPr>
          <w:ilvl w:val="0"/>
          <w:numId w:val="20"/>
        </w:numPr>
        <w:pBdr>
          <w:top w:val="single" w:sz="8" w:space="1" w:color="auto"/>
          <w:bottom w:val="single" w:sz="8" w:space="1" w:color="auto"/>
        </w:pBdr>
        <w:tabs>
          <w:tab w:val="left" w:pos="284"/>
        </w:tabs>
        <w:spacing w:before="0" w:line="259" w:lineRule="auto"/>
        <w:ind w:left="0" w:firstLine="0"/>
        <w:jc w:val="both"/>
        <w:rPr>
          <w:rFonts w:ascii="Arial" w:hAnsi="Arial" w:cs="Arial"/>
          <w:color w:val="auto"/>
          <w:sz w:val="20"/>
          <w:szCs w:val="20"/>
          <w:lang w:val="en-GB"/>
        </w:rPr>
      </w:pPr>
      <w:r w:rsidRPr="00470ED5">
        <w:rPr>
          <w:rFonts w:ascii="Arial" w:hAnsi="Arial" w:cs="Arial"/>
          <w:color w:val="auto"/>
          <w:sz w:val="20"/>
          <w:szCs w:val="20"/>
          <w:lang w:val="en-GB"/>
        </w:rPr>
        <w:t>REQUIREMENTS FOR THE PROCUREMENT OBJECT</w:t>
      </w:r>
    </w:p>
    <w:p w14:paraId="03205681" w14:textId="77777777" w:rsidR="00DD4D37" w:rsidRPr="00470ED5" w:rsidRDefault="00DD4D37" w:rsidP="00B71E4F">
      <w:pPr>
        <w:jc w:val="both"/>
        <w:rPr>
          <w:rFonts w:ascii="Arial" w:hAnsi="Arial" w:cs="Arial"/>
          <w:b/>
          <w:sz w:val="20"/>
          <w:szCs w:val="20"/>
          <w:lang w:val="en-GB"/>
        </w:rPr>
        <w:sectPr w:rsidR="00DD4D37" w:rsidRPr="00470ED5" w:rsidSect="00AB456E">
          <w:headerReference w:type="default" r:id="rId11"/>
          <w:footerReference w:type="default" r:id="rId12"/>
          <w:pgSz w:w="11906" w:h="16838"/>
          <w:pgMar w:top="1418" w:right="680" w:bottom="1134" w:left="964" w:header="567" w:footer="270" w:gutter="0"/>
          <w:cols w:space="1296"/>
          <w:docGrid w:linePitch="360"/>
        </w:sectPr>
      </w:pPr>
    </w:p>
    <w:tbl>
      <w:tblPr>
        <w:tblStyle w:val="TableGrid1"/>
        <w:tblW w:w="5047" w:type="pct"/>
        <w:tblInd w:w="-5" w:type="dxa"/>
        <w:tblBorders>
          <w:top w:val="single" w:sz="4" w:space="0" w:color="auto"/>
        </w:tblBorders>
        <w:tblLayout w:type="fixed"/>
        <w:tblLook w:val="04A0" w:firstRow="1" w:lastRow="0" w:firstColumn="1" w:lastColumn="0" w:noHBand="0" w:noVBand="1"/>
      </w:tblPr>
      <w:tblGrid>
        <w:gridCol w:w="755"/>
        <w:gridCol w:w="3773"/>
        <w:gridCol w:w="5820"/>
      </w:tblGrid>
      <w:tr w:rsidR="00FC4340" w:rsidRPr="00470ED5" w14:paraId="5058E5EF" w14:textId="77777777" w:rsidTr="6DA155BE">
        <w:trPr>
          <w:cantSplit/>
        </w:trPr>
        <w:tc>
          <w:tcPr>
            <w:tcW w:w="365" w:type="pct"/>
            <w:vAlign w:val="center"/>
          </w:tcPr>
          <w:p w14:paraId="6F6E71A3" w14:textId="1ED6F8BB" w:rsidR="001B3BEF" w:rsidRPr="00470ED5" w:rsidRDefault="009C106D" w:rsidP="00B71E4F">
            <w:pPr>
              <w:spacing w:line="259" w:lineRule="auto"/>
              <w:jc w:val="both"/>
              <w:rPr>
                <w:rFonts w:ascii="Arial" w:eastAsiaTheme="minorHAnsi" w:hAnsi="Arial" w:cs="Arial"/>
                <w:b/>
                <w:color w:val="FF0000"/>
                <w:lang w:val="en-GB"/>
              </w:rPr>
            </w:pPr>
            <w:r w:rsidRPr="00470ED5">
              <w:rPr>
                <w:rFonts w:ascii="Arial" w:hAnsi="Arial" w:cs="Arial"/>
                <w:b/>
                <w:lang w:val="en-GB"/>
              </w:rPr>
              <w:t>No.</w:t>
            </w:r>
          </w:p>
        </w:tc>
        <w:tc>
          <w:tcPr>
            <w:tcW w:w="1823" w:type="pct"/>
            <w:vAlign w:val="center"/>
          </w:tcPr>
          <w:p w14:paraId="7B0A5D61" w14:textId="79C93E4E" w:rsidR="001B3BEF" w:rsidRPr="00470ED5" w:rsidRDefault="009C106D" w:rsidP="00B71E4F">
            <w:pPr>
              <w:spacing w:line="259" w:lineRule="auto"/>
              <w:jc w:val="both"/>
              <w:rPr>
                <w:rFonts w:ascii="Arial" w:eastAsiaTheme="minorHAnsi" w:hAnsi="Arial" w:cs="Arial"/>
                <w:b/>
                <w:lang w:val="en-GB"/>
              </w:rPr>
            </w:pPr>
            <w:r w:rsidRPr="00470ED5">
              <w:rPr>
                <w:rFonts w:ascii="Arial" w:hAnsi="Arial" w:cs="Arial"/>
                <w:b/>
                <w:lang w:val="en-GB"/>
              </w:rPr>
              <w:t>The fulfilment of the characteristics, parameters or functions of a product, device, equipment</w:t>
            </w:r>
          </w:p>
        </w:tc>
        <w:tc>
          <w:tcPr>
            <w:tcW w:w="2812" w:type="pct"/>
            <w:vAlign w:val="center"/>
          </w:tcPr>
          <w:p w14:paraId="17D39E29" w14:textId="77777777" w:rsidR="00FB0D7F" w:rsidRPr="00470ED5" w:rsidRDefault="009C106D" w:rsidP="00B71E4F">
            <w:pPr>
              <w:spacing w:line="259" w:lineRule="auto"/>
              <w:jc w:val="both"/>
              <w:rPr>
                <w:rFonts w:ascii="Arial" w:hAnsi="Arial" w:cs="Arial"/>
                <w:b/>
                <w:bCs/>
                <w:lang w:val="en-GB"/>
              </w:rPr>
            </w:pPr>
            <w:r w:rsidRPr="00470ED5">
              <w:rPr>
                <w:rFonts w:ascii="Arial" w:hAnsi="Arial" w:cs="Arial"/>
                <w:b/>
                <w:bCs/>
                <w:lang w:val="en-GB"/>
              </w:rPr>
              <w:t>Execution of the required parameter or function value</w:t>
            </w:r>
          </w:p>
          <w:p w14:paraId="2EB0D144" w14:textId="0DE7B7D9" w:rsidR="001B3BEF" w:rsidRPr="00470ED5" w:rsidRDefault="001B3BEF" w:rsidP="00B71E4F">
            <w:pPr>
              <w:spacing w:line="259" w:lineRule="auto"/>
              <w:jc w:val="both"/>
              <w:rPr>
                <w:rFonts w:ascii="Arial" w:hAnsi="Arial" w:cs="Arial"/>
                <w:i/>
                <w:iCs/>
                <w:strike/>
                <w:lang w:val="en-GB"/>
              </w:rPr>
            </w:pPr>
          </w:p>
        </w:tc>
      </w:tr>
      <w:tr w:rsidR="00FC4340" w:rsidRPr="00470ED5" w14:paraId="2B9AB992" w14:textId="77777777" w:rsidTr="6DA155BE">
        <w:trPr>
          <w:cantSplit/>
          <w:trHeight w:val="306"/>
        </w:trPr>
        <w:tc>
          <w:tcPr>
            <w:tcW w:w="5000" w:type="pct"/>
            <w:gridSpan w:val="3"/>
            <w:shd w:val="clear" w:color="auto" w:fill="E2EFD9" w:themeFill="accent6" w:themeFillTint="33"/>
            <w:vAlign w:val="center"/>
          </w:tcPr>
          <w:p w14:paraId="76476280" w14:textId="0D84B290" w:rsidR="00EF201E" w:rsidRPr="00470ED5" w:rsidRDefault="009C106D" w:rsidP="00B71E4F">
            <w:pPr>
              <w:pStyle w:val="Antrat2"/>
              <w:keepNext w:val="0"/>
              <w:keepLines w:val="0"/>
              <w:numPr>
                <w:ilvl w:val="1"/>
                <w:numId w:val="20"/>
              </w:numPr>
              <w:tabs>
                <w:tab w:val="left" w:pos="284"/>
              </w:tabs>
              <w:spacing w:before="0" w:after="0" w:line="259" w:lineRule="auto"/>
              <w:ind w:left="0" w:firstLine="0"/>
              <w:jc w:val="both"/>
              <w:rPr>
                <w:rFonts w:ascii="Arial" w:hAnsi="Arial" w:cs="Arial"/>
                <w:b w:val="0"/>
                <w:color w:val="auto"/>
                <w:sz w:val="20"/>
                <w:szCs w:val="20"/>
                <w:lang w:val="en-GB"/>
              </w:rPr>
            </w:pPr>
            <w:r w:rsidRPr="00470ED5">
              <w:rPr>
                <w:rFonts w:ascii="Arial" w:hAnsi="Arial" w:cs="Arial"/>
                <w:color w:val="auto"/>
                <w:sz w:val="20"/>
                <w:szCs w:val="20"/>
                <w:lang w:val="en-GB"/>
              </w:rPr>
              <w:t xml:space="preserve">Freight wagon current uncoupling repairs (ER) </w:t>
            </w:r>
          </w:p>
        </w:tc>
      </w:tr>
      <w:tr w:rsidR="00FC4340" w:rsidRPr="00470ED5" w14:paraId="44A6C1BC" w14:textId="77777777" w:rsidTr="6DA155BE">
        <w:trPr>
          <w:cantSplit/>
        </w:trPr>
        <w:tc>
          <w:tcPr>
            <w:tcW w:w="365" w:type="pct"/>
            <w:vAlign w:val="center"/>
          </w:tcPr>
          <w:p w14:paraId="21A4EB33" w14:textId="77777777" w:rsidR="00571A18" w:rsidRPr="00470ED5" w:rsidRDefault="00571A18" w:rsidP="00B71E4F">
            <w:pPr>
              <w:pStyle w:val="Antrat2"/>
              <w:keepNext w:val="0"/>
              <w:keepLines w:val="0"/>
              <w:numPr>
                <w:ilvl w:val="2"/>
                <w:numId w:val="20"/>
              </w:numPr>
              <w:tabs>
                <w:tab w:val="left" w:pos="284"/>
              </w:tabs>
              <w:spacing w:before="0" w:after="0" w:line="259" w:lineRule="auto"/>
              <w:ind w:left="0" w:firstLine="0"/>
              <w:jc w:val="both"/>
              <w:rPr>
                <w:rFonts w:ascii="Arial" w:hAnsi="Arial" w:cs="Arial"/>
                <w:b w:val="0"/>
                <w:sz w:val="20"/>
                <w:szCs w:val="20"/>
                <w:lang w:val="en-GB"/>
              </w:rPr>
            </w:pPr>
          </w:p>
        </w:tc>
        <w:tc>
          <w:tcPr>
            <w:tcW w:w="1823" w:type="pct"/>
            <w:vAlign w:val="center"/>
          </w:tcPr>
          <w:p w14:paraId="4EDFCCE2" w14:textId="3E9B2302" w:rsidR="00571A18" w:rsidRPr="00470ED5" w:rsidRDefault="009C106D" w:rsidP="00B71E4F">
            <w:pPr>
              <w:jc w:val="both"/>
              <w:rPr>
                <w:rFonts w:ascii="Arial" w:hAnsi="Arial" w:cs="Arial"/>
                <w:i/>
                <w:iCs/>
                <w:lang w:val="en-GB"/>
              </w:rPr>
            </w:pPr>
            <w:r w:rsidRPr="00470ED5">
              <w:rPr>
                <w:rFonts w:ascii="Arial" w:hAnsi="Arial" w:cs="Arial"/>
                <w:lang w:val="en-GB"/>
              </w:rPr>
              <w:t>Purpose of the service</w:t>
            </w:r>
          </w:p>
        </w:tc>
        <w:tc>
          <w:tcPr>
            <w:tcW w:w="2812" w:type="pct"/>
            <w:vAlign w:val="center"/>
          </w:tcPr>
          <w:p w14:paraId="7AC3CD45" w14:textId="75AE8503" w:rsidR="00571A18" w:rsidRPr="00470ED5" w:rsidRDefault="009C106D" w:rsidP="00B71E4F">
            <w:pPr>
              <w:jc w:val="both"/>
              <w:rPr>
                <w:rFonts w:ascii="Arial" w:hAnsi="Arial" w:cs="Arial"/>
                <w:i/>
                <w:iCs/>
                <w:lang w:val="en-GB"/>
              </w:rPr>
            </w:pPr>
            <w:r w:rsidRPr="00470ED5">
              <w:rPr>
                <w:rFonts w:ascii="Arial" w:hAnsi="Arial" w:cs="Arial"/>
                <w:bCs/>
                <w:lang w:val="en-GB"/>
              </w:rPr>
              <w:t>Freight wagon current uncoupling repairs (ER)</w:t>
            </w:r>
          </w:p>
        </w:tc>
      </w:tr>
      <w:tr w:rsidR="00FC4340" w:rsidRPr="00470ED5" w14:paraId="2C2BFC61" w14:textId="77777777" w:rsidTr="6DA155BE">
        <w:trPr>
          <w:cantSplit/>
        </w:trPr>
        <w:tc>
          <w:tcPr>
            <w:tcW w:w="365" w:type="pct"/>
            <w:vAlign w:val="center"/>
          </w:tcPr>
          <w:p w14:paraId="680F4A27" w14:textId="77777777" w:rsidR="00571A18" w:rsidRPr="00470ED5" w:rsidRDefault="00571A18" w:rsidP="00B71E4F">
            <w:pPr>
              <w:pStyle w:val="Antrat2"/>
              <w:keepNext w:val="0"/>
              <w:keepLines w:val="0"/>
              <w:numPr>
                <w:ilvl w:val="2"/>
                <w:numId w:val="20"/>
              </w:numPr>
              <w:tabs>
                <w:tab w:val="left" w:pos="284"/>
              </w:tabs>
              <w:spacing w:before="0" w:after="0" w:line="259" w:lineRule="auto"/>
              <w:ind w:left="0" w:firstLine="0"/>
              <w:jc w:val="both"/>
              <w:rPr>
                <w:rFonts w:ascii="Arial" w:hAnsi="Arial" w:cs="Arial"/>
                <w:b w:val="0"/>
                <w:sz w:val="20"/>
                <w:szCs w:val="20"/>
                <w:lang w:val="en-GB"/>
              </w:rPr>
            </w:pPr>
          </w:p>
        </w:tc>
        <w:tc>
          <w:tcPr>
            <w:tcW w:w="1823" w:type="pct"/>
            <w:vAlign w:val="center"/>
          </w:tcPr>
          <w:p w14:paraId="2D9CA89D" w14:textId="6CE7BCD0" w:rsidR="00571A18" w:rsidRPr="00470ED5" w:rsidRDefault="009C106D" w:rsidP="00B71E4F">
            <w:pPr>
              <w:jc w:val="both"/>
              <w:rPr>
                <w:rFonts w:ascii="Arial" w:hAnsi="Arial" w:cs="Arial"/>
                <w:lang w:val="en-GB"/>
              </w:rPr>
            </w:pPr>
            <w:r w:rsidRPr="00470ED5">
              <w:rPr>
                <w:rFonts w:ascii="Arial" w:hAnsi="Arial" w:cs="Arial"/>
                <w:lang w:val="en-GB"/>
              </w:rPr>
              <w:t>Requirements for the repairer company</w:t>
            </w:r>
          </w:p>
        </w:tc>
        <w:tc>
          <w:tcPr>
            <w:tcW w:w="2812" w:type="pct"/>
            <w:vAlign w:val="center"/>
          </w:tcPr>
          <w:p w14:paraId="6DFD5ED5" w14:textId="6332D846" w:rsidR="00571A18" w:rsidRPr="00470ED5" w:rsidRDefault="009C106D" w:rsidP="00B71E4F">
            <w:pPr>
              <w:jc w:val="both"/>
              <w:rPr>
                <w:rFonts w:ascii="Arial" w:hAnsi="Arial" w:cs="Arial"/>
                <w:bCs/>
                <w:lang w:val="en-GB"/>
              </w:rPr>
            </w:pPr>
            <w:r w:rsidRPr="00470ED5">
              <w:rPr>
                <w:rFonts w:ascii="Arial" w:hAnsi="Arial" w:cs="Arial"/>
                <w:lang w:val="en-GB"/>
              </w:rPr>
              <w:t>The repairer must be authorised to carry out the ER work, be given a conditional number and have its name included in the Directory of Conditional Codes for Undertakings (SŽA 1015 21) (current version).</w:t>
            </w:r>
          </w:p>
        </w:tc>
      </w:tr>
      <w:tr w:rsidR="00FC4340" w:rsidRPr="00470ED5" w14:paraId="6E9E03FA" w14:textId="77777777" w:rsidTr="6DA155BE">
        <w:trPr>
          <w:cantSplit/>
        </w:trPr>
        <w:tc>
          <w:tcPr>
            <w:tcW w:w="365" w:type="pct"/>
            <w:vAlign w:val="center"/>
          </w:tcPr>
          <w:p w14:paraId="19DE9FDE" w14:textId="77777777" w:rsidR="00571A18" w:rsidRPr="00470ED5" w:rsidRDefault="00571A18" w:rsidP="00B71E4F">
            <w:pPr>
              <w:pStyle w:val="Antrat2"/>
              <w:keepNext w:val="0"/>
              <w:keepLines w:val="0"/>
              <w:numPr>
                <w:ilvl w:val="2"/>
                <w:numId w:val="20"/>
              </w:numPr>
              <w:tabs>
                <w:tab w:val="left" w:pos="284"/>
              </w:tabs>
              <w:spacing w:before="0" w:after="0" w:line="259" w:lineRule="auto"/>
              <w:ind w:left="0" w:firstLine="0"/>
              <w:jc w:val="both"/>
              <w:rPr>
                <w:rFonts w:ascii="Arial" w:hAnsi="Arial" w:cs="Arial"/>
                <w:b w:val="0"/>
                <w:sz w:val="20"/>
                <w:szCs w:val="20"/>
                <w:lang w:val="en-GB"/>
              </w:rPr>
            </w:pPr>
          </w:p>
        </w:tc>
        <w:tc>
          <w:tcPr>
            <w:tcW w:w="1823" w:type="pct"/>
            <w:vAlign w:val="center"/>
          </w:tcPr>
          <w:p w14:paraId="0CA7D1C2" w14:textId="2A0DBC7E" w:rsidR="00571A18" w:rsidRPr="00470ED5" w:rsidRDefault="009C106D" w:rsidP="00B71E4F">
            <w:pPr>
              <w:jc w:val="both"/>
              <w:rPr>
                <w:rFonts w:ascii="Arial" w:hAnsi="Arial" w:cs="Arial"/>
                <w:i/>
                <w:iCs/>
                <w:lang w:val="en-GB"/>
              </w:rPr>
            </w:pPr>
            <w:r w:rsidRPr="00470ED5">
              <w:rPr>
                <w:rFonts w:ascii="Arial" w:hAnsi="Arial" w:cs="Arial"/>
                <w:lang w:val="en-GB"/>
              </w:rPr>
              <w:t>Place of supply of service</w:t>
            </w:r>
          </w:p>
        </w:tc>
        <w:tc>
          <w:tcPr>
            <w:tcW w:w="2812" w:type="pct"/>
            <w:vAlign w:val="center"/>
          </w:tcPr>
          <w:p w14:paraId="1D26A53E" w14:textId="55451DCA" w:rsidR="00571A18" w:rsidRPr="00470ED5" w:rsidRDefault="009C106D" w:rsidP="00B71E4F">
            <w:pPr>
              <w:tabs>
                <w:tab w:val="left" w:pos="1134"/>
              </w:tabs>
              <w:jc w:val="both"/>
              <w:rPr>
                <w:rFonts w:ascii="Arial" w:hAnsi="Arial" w:cs="Arial"/>
                <w:lang w:val="en-GB"/>
              </w:rPr>
            </w:pPr>
            <w:r w:rsidRPr="00470ED5">
              <w:rPr>
                <w:rFonts w:ascii="Arial" w:hAnsi="Arial" w:cs="Arial"/>
                <w:lang w:val="en-GB"/>
              </w:rPr>
              <w:t>Services are provided on the Service provider's premises or territory.</w:t>
            </w:r>
          </w:p>
        </w:tc>
      </w:tr>
      <w:tr w:rsidR="00FC4340" w:rsidRPr="00470ED5" w14:paraId="1FB5C83C" w14:textId="77777777" w:rsidTr="6DA155BE">
        <w:trPr>
          <w:cantSplit/>
        </w:trPr>
        <w:tc>
          <w:tcPr>
            <w:tcW w:w="365" w:type="pct"/>
            <w:vAlign w:val="center"/>
          </w:tcPr>
          <w:p w14:paraId="46C7F7BD" w14:textId="77777777" w:rsidR="00571A18" w:rsidRPr="00470ED5" w:rsidRDefault="00571A18" w:rsidP="00B71E4F">
            <w:pPr>
              <w:pStyle w:val="Antrat2"/>
              <w:keepNext w:val="0"/>
              <w:keepLines w:val="0"/>
              <w:numPr>
                <w:ilvl w:val="2"/>
                <w:numId w:val="20"/>
              </w:numPr>
              <w:tabs>
                <w:tab w:val="left" w:pos="284"/>
              </w:tabs>
              <w:spacing w:before="0" w:after="0" w:line="259" w:lineRule="auto"/>
              <w:ind w:left="0" w:firstLine="0"/>
              <w:jc w:val="both"/>
              <w:rPr>
                <w:rFonts w:ascii="Arial" w:hAnsi="Arial" w:cs="Arial"/>
                <w:b w:val="0"/>
                <w:sz w:val="20"/>
                <w:szCs w:val="20"/>
                <w:lang w:val="en-GB"/>
              </w:rPr>
            </w:pPr>
          </w:p>
        </w:tc>
        <w:tc>
          <w:tcPr>
            <w:tcW w:w="1823" w:type="pct"/>
            <w:vAlign w:val="center"/>
          </w:tcPr>
          <w:p w14:paraId="0077E63B" w14:textId="07BD4602" w:rsidR="00571A18" w:rsidRPr="00470ED5" w:rsidRDefault="009C106D" w:rsidP="00B71E4F">
            <w:pPr>
              <w:jc w:val="both"/>
              <w:rPr>
                <w:rFonts w:ascii="Arial" w:hAnsi="Arial" w:cs="Arial"/>
                <w:lang w:val="en-GB"/>
              </w:rPr>
            </w:pPr>
            <w:r w:rsidRPr="00470ED5">
              <w:rPr>
                <w:rFonts w:ascii="Arial" w:hAnsi="Arial" w:cs="Arial"/>
                <w:lang w:val="en-GB"/>
              </w:rPr>
              <w:t>Term of provision of service</w:t>
            </w:r>
          </w:p>
        </w:tc>
        <w:tc>
          <w:tcPr>
            <w:tcW w:w="2812" w:type="pct"/>
            <w:vAlign w:val="center"/>
          </w:tcPr>
          <w:p w14:paraId="12C80D60" w14:textId="57BA2C3C" w:rsidR="00571A18" w:rsidRPr="00470ED5" w:rsidRDefault="009C106D" w:rsidP="00B71E4F">
            <w:pPr>
              <w:tabs>
                <w:tab w:val="left" w:pos="1134"/>
              </w:tabs>
              <w:jc w:val="both"/>
              <w:rPr>
                <w:rFonts w:ascii="Arial" w:hAnsi="Arial" w:cs="Arial"/>
                <w:lang w:val="en-GB"/>
              </w:rPr>
            </w:pPr>
            <w:bookmarkStart w:id="2" w:name="_Hlk144990259"/>
            <w:r w:rsidRPr="00470ED5">
              <w:rPr>
                <w:rFonts w:ascii="Arial" w:hAnsi="Arial" w:cs="Arial"/>
                <w:b/>
                <w:bCs/>
                <w:lang w:val="en-GB"/>
              </w:rPr>
              <w:t>Duration of the ER for wagons</w:t>
            </w:r>
            <w:r w:rsidRPr="00470ED5">
              <w:rPr>
                <w:rFonts w:ascii="Arial" w:hAnsi="Arial" w:cs="Arial"/>
                <w:lang w:val="en-GB"/>
              </w:rPr>
              <w:t xml:space="preserve"> - is a maximum of 4 working days. The time for completion of the ER of a Wagon shall be calculated from the arrival of the Wagon on the ER tracks until the date of the conclusion of a report on repaired Wagon (Form V-36M). </w:t>
            </w:r>
            <w:bookmarkEnd w:id="2"/>
          </w:p>
        </w:tc>
      </w:tr>
      <w:tr w:rsidR="00FC4340" w:rsidRPr="00470ED5" w14:paraId="344EFD01" w14:textId="77777777" w:rsidTr="6DA155BE">
        <w:trPr>
          <w:cantSplit/>
        </w:trPr>
        <w:tc>
          <w:tcPr>
            <w:tcW w:w="365" w:type="pct"/>
            <w:vAlign w:val="center"/>
          </w:tcPr>
          <w:p w14:paraId="59FF916D" w14:textId="77777777" w:rsidR="00571A18" w:rsidRPr="00470ED5" w:rsidRDefault="00571A18" w:rsidP="00B71E4F">
            <w:pPr>
              <w:pStyle w:val="Antrat2"/>
              <w:keepNext w:val="0"/>
              <w:keepLines w:val="0"/>
              <w:numPr>
                <w:ilvl w:val="2"/>
                <w:numId w:val="20"/>
              </w:numPr>
              <w:tabs>
                <w:tab w:val="left" w:pos="284"/>
              </w:tabs>
              <w:spacing w:before="0" w:after="0" w:line="259" w:lineRule="auto"/>
              <w:ind w:left="0" w:firstLine="0"/>
              <w:jc w:val="both"/>
              <w:rPr>
                <w:rFonts w:ascii="Arial" w:hAnsi="Arial" w:cs="Arial"/>
                <w:b w:val="0"/>
                <w:sz w:val="20"/>
                <w:szCs w:val="20"/>
                <w:lang w:val="en-GB"/>
              </w:rPr>
            </w:pPr>
          </w:p>
        </w:tc>
        <w:tc>
          <w:tcPr>
            <w:tcW w:w="1823" w:type="pct"/>
            <w:vAlign w:val="center"/>
          </w:tcPr>
          <w:p w14:paraId="3C7AE488" w14:textId="7BC0E2EF" w:rsidR="00571A18" w:rsidRPr="00470ED5" w:rsidRDefault="009C106D" w:rsidP="00B71E4F">
            <w:pPr>
              <w:jc w:val="both"/>
              <w:rPr>
                <w:rFonts w:ascii="Arial" w:hAnsi="Arial" w:cs="Arial"/>
                <w:lang w:val="en-GB"/>
              </w:rPr>
            </w:pPr>
            <w:r w:rsidRPr="00470ED5">
              <w:rPr>
                <w:rFonts w:ascii="Arial" w:hAnsi="Arial" w:cs="Arial"/>
                <w:lang w:val="en-GB"/>
              </w:rPr>
              <w:t>Communication, Object transportation</w:t>
            </w:r>
          </w:p>
        </w:tc>
        <w:tc>
          <w:tcPr>
            <w:tcW w:w="2812" w:type="pct"/>
            <w:vAlign w:val="center"/>
          </w:tcPr>
          <w:p w14:paraId="519DF864" w14:textId="5F2E6817" w:rsidR="00571A18" w:rsidRPr="00470ED5" w:rsidRDefault="009C106D" w:rsidP="00B71E4F">
            <w:pPr>
              <w:jc w:val="both"/>
              <w:rPr>
                <w:rFonts w:ascii="Arial" w:hAnsi="Arial" w:cs="Arial"/>
                <w:lang w:val="en-GB"/>
              </w:rPr>
            </w:pPr>
            <w:r w:rsidRPr="00470ED5">
              <w:rPr>
                <w:rFonts w:ascii="Arial" w:hAnsi="Arial" w:cs="Arial"/>
                <w:lang w:val="en-GB"/>
              </w:rPr>
              <w:t>Email communication; Transportation of objects at the Customer's or Service provider's cost and expense.</w:t>
            </w:r>
          </w:p>
        </w:tc>
      </w:tr>
      <w:tr w:rsidR="00FC4340" w:rsidRPr="00470ED5" w14:paraId="217027D0" w14:textId="77777777" w:rsidTr="6DA155BE">
        <w:trPr>
          <w:cantSplit/>
        </w:trPr>
        <w:tc>
          <w:tcPr>
            <w:tcW w:w="365" w:type="pct"/>
            <w:vAlign w:val="center"/>
          </w:tcPr>
          <w:p w14:paraId="04EC836F" w14:textId="77777777" w:rsidR="00571A18" w:rsidRPr="00470ED5" w:rsidRDefault="00571A18" w:rsidP="00B71E4F">
            <w:pPr>
              <w:pStyle w:val="Antrat2"/>
              <w:keepNext w:val="0"/>
              <w:keepLines w:val="0"/>
              <w:numPr>
                <w:ilvl w:val="2"/>
                <w:numId w:val="20"/>
              </w:numPr>
              <w:tabs>
                <w:tab w:val="left" w:pos="284"/>
              </w:tabs>
              <w:spacing w:before="0" w:after="0" w:line="259" w:lineRule="auto"/>
              <w:ind w:left="0" w:firstLine="0"/>
              <w:jc w:val="both"/>
              <w:rPr>
                <w:rFonts w:ascii="Arial" w:hAnsi="Arial" w:cs="Arial"/>
                <w:b w:val="0"/>
                <w:sz w:val="20"/>
                <w:szCs w:val="20"/>
                <w:lang w:val="en-GB"/>
              </w:rPr>
            </w:pPr>
          </w:p>
        </w:tc>
        <w:tc>
          <w:tcPr>
            <w:tcW w:w="1823" w:type="pct"/>
            <w:vAlign w:val="center"/>
          </w:tcPr>
          <w:p w14:paraId="007AE28A" w14:textId="2F6E248B" w:rsidR="00571A18" w:rsidRPr="00470ED5" w:rsidRDefault="009C106D" w:rsidP="00B71E4F">
            <w:pPr>
              <w:jc w:val="both"/>
              <w:rPr>
                <w:rFonts w:ascii="Arial" w:hAnsi="Arial" w:cs="Arial"/>
                <w:lang w:val="en-GB"/>
              </w:rPr>
            </w:pPr>
            <w:r w:rsidRPr="00470ED5">
              <w:rPr>
                <w:rFonts w:ascii="Arial" w:hAnsi="Arial" w:cs="Arial"/>
                <w:lang w:val="en-GB"/>
              </w:rPr>
              <w:t>Parts and consumables used to provide the service</w:t>
            </w:r>
          </w:p>
        </w:tc>
        <w:tc>
          <w:tcPr>
            <w:tcW w:w="2812" w:type="pct"/>
            <w:vAlign w:val="center"/>
          </w:tcPr>
          <w:p w14:paraId="4F60C95A" w14:textId="5B23FB3F" w:rsidR="00EC4A66" w:rsidRPr="00470ED5" w:rsidRDefault="009C106D" w:rsidP="00B71E4F">
            <w:pPr>
              <w:tabs>
                <w:tab w:val="left" w:pos="1134"/>
              </w:tabs>
              <w:jc w:val="both"/>
              <w:rPr>
                <w:rFonts w:ascii="Arial" w:hAnsi="Arial" w:cs="Arial"/>
                <w:lang w:val="en-GB"/>
              </w:rPr>
            </w:pPr>
            <w:r w:rsidRPr="00470ED5">
              <w:rPr>
                <w:rFonts w:ascii="Arial" w:hAnsi="Arial" w:cs="Arial"/>
                <w:b/>
                <w:bCs/>
                <w:lang w:val="en-GB"/>
              </w:rPr>
              <w:t>Parts</w:t>
            </w:r>
            <w:r w:rsidRPr="00470ED5">
              <w:rPr>
                <w:rFonts w:ascii="Arial" w:hAnsi="Arial" w:cs="Arial"/>
                <w:lang w:val="en-GB"/>
              </w:rPr>
              <w:t xml:space="preserve"> - means the parts, assemblies or sub-assemblies of the Service provider used in the provision of the Repair services (unless otherwise agreed by the Parties' representatives).</w:t>
            </w:r>
          </w:p>
          <w:p w14:paraId="4F195FBB" w14:textId="64AEB94F" w:rsidR="00EC4A66" w:rsidRPr="00470ED5" w:rsidRDefault="009C106D" w:rsidP="00B71E4F">
            <w:pPr>
              <w:ind w:firstLine="425"/>
              <w:jc w:val="both"/>
              <w:rPr>
                <w:rFonts w:ascii="Arial" w:hAnsi="Arial" w:cs="Arial"/>
                <w:lang w:val="en-GB"/>
              </w:rPr>
            </w:pPr>
            <w:r w:rsidRPr="00470ED5">
              <w:rPr>
                <w:rFonts w:ascii="Arial" w:hAnsi="Arial" w:cs="Arial"/>
                <w:lang w:val="en-GB" w:eastAsia="ja-JP"/>
              </w:rPr>
              <w:t>The Service provider shall fit (install) new and/or used parts to the Customer's wagons.</w:t>
            </w:r>
          </w:p>
          <w:p w14:paraId="1B7A6134" w14:textId="77777777" w:rsidR="00EC4A66" w:rsidRPr="00470ED5" w:rsidRDefault="009C106D" w:rsidP="00B71E4F">
            <w:pPr>
              <w:ind w:firstLine="425"/>
              <w:jc w:val="both"/>
              <w:rPr>
                <w:rFonts w:ascii="Arial" w:hAnsi="Arial" w:cs="Arial"/>
                <w:lang w:val="en-GB"/>
              </w:rPr>
            </w:pPr>
            <w:r w:rsidRPr="00470ED5">
              <w:rPr>
                <w:rFonts w:ascii="Arial" w:hAnsi="Arial" w:cs="Arial"/>
                <w:lang w:val="en-GB"/>
              </w:rPr>
              <w:t>The parts, assemblies and subassemblies used to provide the repair service must comply with the requirements set out below:</w:t>
            </w:r>
          </w:p>
          <w:p w14:paraId="40EFBA51" w14:textId="748A9177" w:rsidR="00EC4A66" w:rsidRPr="00470ED5" w:rsidRDefault="009C106D" w:rsidP="00B71E4F">
            <w:pPr>
              <w:pStyle w:val="Sraopastraipa"/>
              <w:numPr>
                <w:ilvl w:val="0"/>
                <w:numId w:val="35"/>
              </w:numPr>
              <w:spacing w:after="0" w:line="240" w:lineRule="auto"/>
              <w:jc w:val="both"/>
              <w:rPr>
                <w:rFonts w:ascii="Arial" w:eastAsia="Calibri" w:hAnsi="Arial" w:cs="Arial"/>
                <w:sz w:val="20"/>
                <w:szCs w:val="20"/>
                <w:lang w:val="en-GB"/>
              </w:rPr>
            </w:pPr>
            <w:r w:rsidRPr="00470ED5">
              <w:rPr>
                <w:rFonts w:ascii="Arial" w:eastAsia="Calibri" w:hAnsi="Arial" w:cs="Arial"/>
                <w:sz w:val="20"/>
                <w:szCs w:val="20"/>
                <w:lang w:val="en-GB"/>
              </w:rPr>
              <w:t>Only Parts specified in the construction documentation and documents governing the repair and/or upgrade shall be used for the repair service;</w:t>
            </w:r>
          </w:p>
          <w:p w14:paraId="47CB98A1" w14:textId="00FF5C17" w:rsidR="00EC4A66" w:rsidRPr="00470ED5" w:rsidRDefault="009C106D" w:rsidP="00B71E4F">
            <w:pPr>
              <w:pStyle w:val="Sraopastraipa"/>
              <w:numPr>
                <w:ilvl w:val="0"/>
                <w:numId w:val="35"/>
              </w:numPr>
              <w:spacing w:after="0" w:line="240" w:lineRule="auto"/>
              <w:jc w:val="both"/>
              <w:rPr>
                <w:rFonts w:ascii="Arial" w:hAnsi="Arial" w:cs="Arial"/>
                <w:sz w:val="20"/>
                <w:szCs w:val="20"/>
                <w:lang w:val="en-GB"/>
              </w:rPr>
            </w:pPr>
            <w:r w:rsidRPr="00470ED5">
              <w:rPr>
                <w:rFonts w:ascii="Arial" w:hAnsi="Arial" w:cs="Arial"/>
                <w:sz w:val="20"/>
                <w:szCs w:val="20"/>
                <w:lang w:val="en-GB"/>
              </w:rPr>
              <w:t>Parts fitted to freight wagons shall not restrict the use of freight wagons on international services on 1520 mm gauge railways;</w:t>
            </w:r>
          </w:p>
          <w:p w14:paraId="68AB4535" w14:textId="353EF448" w:rsidR="00EC4A66" w:rsidRPr="00470ED5" w:rsidRDefault="009C106D" w:rsidP="00B71E4F">
            <w:pPr>
              <w:pStyle w:val="Sraopastraipa"/>
              <w:numPr>
                <w:ilvl w:val="0"/>
                <w:numId w:val="35"/>
              </w:numPr>
              <w:spacing w:after="0" w:line="240" w:lineRule="auto"/>
              <w:jc w:val="both"/>
              <w:rPr>
                <w:rFonts w:ascii="Arial" w:hAnsi="Arial" w:cs="Arial"/>
                <w:strike/>
                <w:sz w:val="20"/>
                <w:szCs w:val="20"/>
                <w:lang w:val="en-GB"/>
              </w:rPr>
            </w:pPr>
            <w:r w:rsidRPr="00470ED5">
              <w:rPr>
                <w:rFonts w:ascii="Arial" w:hAnsi="Arial" w:cs="Arial"/>
                <w:sz w:val="20"/>
                <w:szCs w:val="20"/>
                <w:lang w:val="en-GB"/>
              </w:rPr>
              <w:t xml:space="preserve">The Service provider may install used Parts on the Wagons, the technical characteristics of which do not contradict the requirements of the regulatory documents and their use is not otherwise restricted (e.g. by decisions of individual railway administrations, etc.); </w:t>
            </w:r>
          </w:p>
          <w:p w14:paraId="0D8AF19A" w14:textId="5FFB1DFA" w:rsidR="00EC4A66" w:rsidRPr="00470ED5" w:rsidRDefault="009C106D" w:rsidP="00B71E4F">
            <w:pPr>
              <w:pStyle w:val="Sraopastraipa"/>
              <w:numPr>
                <w:ilvl w:val="0"/>
                <w:numId w:val="35"/>
              </w:numPr>
              <w:spacing w:after="0" w:line="240" w:lineRule="auto"/>
              <w:jc w:val="both"/>
              <w:rPr>
                <w:rFonts w:ascii="Arial" w:hAnsi="Arial" w:cs="Arial"/>
                <w:sz w:val="20"/>
                <w:szCs w:val="20"/>
                <w:lang w:val="en-GB"/>
              </w:rPr>
            </w:pPr>
            <w:r w:rsidRPr="00470ED5">
              <w:rPr>
                <w:rFonts w:ascii="Arial" w:hAnsi="Arial" w:cs="Arial"/>
                <w:sz w:val="20"/>
                <w:szCs w:val="20"/>
                <w:lang w:val="en-GB"/>
              </w:rPr>
              <w:t>The Service provider shall provide the consumables (operational materials) required for the repair services at its own cost and expense (unless otherwise agreed by the Parties' representatives). The Service Provider shall be responsible for using the same consumables as those used in the handed-over Wagon during the repair, unless otherwise agreed by the Parties' representatives. Consumables - all oils, greases, fluids used to ensure the daily operation of the Wagon.</w:t>
            </w:r>
          </w:p>
          <w:p w14:paraId="26635147" w14:textId="222B14BD" w:rsidR="00EC4A66" w:rsidRPr="00470ED5" w:rsidRDefault="009C106D" w:rsidP="00B71E4F">
            <w:pPr>
              <w:ind w:firstLine="425"/>
              <w:jc w:val="both"/>
              <w:rPr>
                <w:rFonts w:ascii="Arial" w:hAnsi="Arial" w:cs="Arial"/>
                <w:lang w:val="en-GB"/>
              </w:rPr>
            </w:pPr>
            <w:r w:rsidRPr="00470ED5">
              <w:rPr>
                <w:rFonts w:ascii="Arial" w:hAnsi="Arial" w:cs="Arial"/>
                <w:lang w:val="en-GB"/>
              </w:rPr>
              <w:t xml:space="preserve">If, during the repair, it is found that the parts under the wagons (wheel spreaders, side and overhead beams of the freight wagons, energy dampers) are not suitable for further use, the Service Provider shall replace them with suitable ones, which shall be coordinated with the Customer before the start of repair. </w:t>
            </w:r>
          </w:p>
          <w:p w14:paraId="4B31CA56" w14:textId="53C63A9A" w:rsidR="00EC4A66" w:rsidRPr="00470ED5" w:rsidRDefault="009C106D" w:rsidP="00B71E4F">
            <w:pPr>
              <w:ind w:firstLine="425"/>
              <w:jc w:val="both"/>
              <w:rPr>
                <w:rFonts w:ascii="Arial" w:hAnsi="Arial" w:cs="Arial"/>
                <w:lang w:val="en-GB"/>
              </w:rPr>
            </w:pPr>
            <w:r w:rsidRPr="00470ED5">
              <w:rPr>
                <w:rFonts w:ascii="Arial" w:hAnsi="Arial" w:cs="Arial"/>
                <w:lang w:val="en-GB"/>
              </w:rPr>
              <w:t xml:space="preserve">Any unequal change to the details must be agreed in writing with the Customer. </w:t>
            </w:r>
          </w:p>
          <w:p w14:paraId="055177DE" w14:textId="22A9B662" w:rsidR="00571A18" w:rsidRPr="00470ED5" w:rsidRDefault="009C106D" w:rsidP="00B71E4F">
            <w:pPr>
              <w:ind w:firstLine="425"/>
              <w:jc w:val="both"/>
              <w:rPr>
                <w:rFonts w:ascii="Arial" w:hAnsi="Arial" w:cs="Arial"/>
                <w:lang w:val="en-GB"/>
              </w:rPr>
            </w:pPr>
            <w:r w:rsidRPr="00470ED5">
              <w:rPr>
                <w:rFonts w:ascii="Arial" w:hAnsi="Arial" w:cs="Arial"/>
                <w:lang w:val="en-GB"/>
              </w:rPr>
              <w:t>Scrap metal from replaced Parts that are no longer fit for use shall be left with the Service provider (the Service Provider shall take this into account when quoting prices for the repair services).</w:t>
            </w:r>
          </w:p>
        </w:tc>
      </w:tr>
      <w:tr w:rsidR="00FC4340" w:rsidRPr="00470ED5" w14:paraId="1B1A9268" w14:textId="77777777" w:rsidTr="6DA155BE">
        <w:trPr>
          <w:cantSplit/>
        </w:trPr>
        <w:tc>
          <w:tcPr>
            <w:tcW w:w="365" w:type="pct"/>
            <w:vAlign w:val="center"/>
          </w:tcPr>
          <w:p w14:paraId="05D3A8E1" w14:textId="77777777" w:rsidR="00571A18" w:rsidRPr="00470ED5" w:rsidRDefault="00571A18" w:rsidP="00B71E4F">
            <w:pPr>
              <w:pStyle w:val="Antrat2"/>
              <w:keepNext w:val="0"/>
              <w:keepLines w:val="0"/>
              <w:numPr>
                <w:ilvl w:val="2"/>
                <w:numId w:val="20"/>
              </w:numPr>
              <w:tabs>
                <w:tab w:val="left" w:pos="284"/>
              </w:tabs>
              <w:spacing w:before="0" w:after="0" w:line="259" w:lineRule="auto"/>
              <w:ind w:left="0" w:firstLine="0"/>
              <w:jc w:val="both"/>
              <w:rPr>
                <w:rFonts w:ascii="Arial" w:hAnsi="Arial" w:cs="Arial"/>
                <w:b w:val="0"/>
                <w:sz w:val="20"/>
                <w:szCs w:val="20"/>
                <w:lang w:val="en-GB"/>
              </w:rPr>
            </w:pPr>
          </w:p>
        </w:tc>
        <w:tc>
          <w:tcPr>
            <w:tcW w:w="1823" w:type="pct"/>
            <w:vAlign w:val="center"/>
          </w:tcPr>
          <w:p w14:paraId="24027876" w14:textId="04D336F5" w:rsidR="00571A18" w:rsidRPr="00470ED5" w:rsidRDefault="009C106D" w:rsidP="00B71E4F">
            <w:pPr>
              <w:jc w:val="both"/>
              <w:rPr>
                <w:rFonts w:ascii="Arial" w:hAnsi="Arial" w:cs="Arial"/>
                <w:lang w:val="en-GB"/>
              </w:rPr>
            </w:pPr>
            <w:r w:rsidRPr="00470ED5">
              <w:rPr>
                <w:rFonts w:ascii="Arial" w:hAnsi="Arial" w:cs="Arial"/>
                <w:lang w:val="en-GB"/>
              </w:rPr>
              <w:t>Warranty obligations</w:t>
            </w:r>
          </w:p>
        </w:tc>
        <w:tc>
          <w:tcPr>
            <w:tcW w:w="2812" w:type="pct"/>
            <w:vAlign w:val="center"/>
          </w:tcPr>
          <w:p w14:paraId="19C24C49" w14:textId="782BE1A0" w:rsidR="003A6D67" w:rsidRPr="00470ED5" w:rsidRDefault="009C106D" w:rsidP="00B71E4F">
            <w:pPr>
              <w:widowControl w:val="0"/>
              <w:tabs>
                <w:tab w:val="left" w:pos="0"/>
              </w:tabs>
              <w:suppressAutoHyphens/>
              <w:autoSpaceDN w:val="0"/>
              <w:spacing w:line="274" w:lineRule="exact"/>
              <w:jc w:val="both"/>
              <w:textAlignment w:val="baseline"/>
              <w:rPr>
                <w:rFonts w:ascii="Arial" w:hAnsi="Arial" w:cs="Arial"/>
                <w:lang w:val="en-GB" w:eastAsia="ru-RU"/>
              </w:rPr>
            </w:pPr>
            <w:r w:rsidRPr="00470ED5">
              <w:rPr>
                <w:rFonts w:ascii="Arial" w:hAnsi="Arial" w:cs="Arial"/>
                <w:b/>
                <w:bCs/>
                <w:lang w:val="en-GB" w:eastAsia="lt-LT" w:bidi="lt-LT"/>
              </w:rPr>
              <w:tab/>
              <w:t>3.1.7.1. Warranty obligations</w:t>
            </w:r>
            <w:r w:rsidR="00EC4A66" w:rsidRPr="00470ED5">
              <w:rPr>
                <w:rFonts w:ascii="Arial" w:hAnsi="Arial" w:cs="Arial"/>
                <w:lang w:val="en-GB" w:eastAsia="lt-LT" w:bidi="lt-LT"/>
              </w:rPr>
              <w:t xml:space="preserve"> - After the repair services have been carried out, the warranty shall be valid until the next scheduled repair period of the repaired/replaced wagon units and parts, or until the end of the next scheduled repair period of the repaired wagon, provided that it is not a failure (deficiency) or damage of an operational nature.</w:t>
            </w:r>
          </w:p>
          <w:p w14:paraId="36D59AC6" w14:textId="7512B6B8" w:rsidR="00EC4A66" w:rsidRPr="00470ED5" w:rsidRDefault="009C106D" w:rsidP="00B71E4F">
            <w:pPr>
              <w:widowControl w:val="0"/>
              <w:tabs>
                <w:tab w:val="left" w:pos="0"/>
              </w:tabs>
              <w:suppressAutoHyphens/>
              <w:autoSpaceDN w:val="0"/>
              <w:spacing w:line="274" w:lineRule="exact"/>
              <w:jc w:val="both"/>
              <w:textAlignment w:val="baseline"/>
              <w:rPr>
                <w:rFonts w:ascii="Arial" w:hAnsi="Arial" w:cs="Arial"/>
                <w:lang w:val="en-GB"/>
              </w:rPr>
            </w:pPr>
            <w:r w:rsidRPr="00470ED5">
              <w:rPr>
                <w:rFonts w:ascii="Arial" w:hAnsi="Arial" w:cs="Arial"/>
                <w:lang w:val="en-GB" w:eastAsia="ru-RU"/>
              </w:rPr>
              <w:tab/>
              <w:t>The Warranty obligations do not apply to failures caused by the Customer or third parties in violation of the Other states rules of freight wagon usage numerical accountancy and settlement for their usage, the Agreement on International Goods Transport by Rail (SMGS), and other legislation governing the operation, repair and maintenance of Wagons, and the warranty does not apply to assemblies and parts that have not been repaired by the Service Provider at the time of the ER.</w:t>
            </w:r>
          </w:p>
          <w:p w14:paraId="3B9F6B8E" w14:textId="3561B200" w:rsidR="00EC4A66" w:rsidRPr="00470ED5" w:rsidRDefault="009C106D" w:rsidP="00B71E4F">
            <w:pPr>
              <w:jc w:val="both"/>
              <w:rPr>
                <w:rFonts w:ascii="Arial" w:hAnsi="Arial" w:cs="Arial"/>
                <w:lang w:val="en-GB"/>
              </w:rPr>
            </w:pPr>
            <w:r w:rsidRPr="00470ED5">
              <w:rPr>
                <w:rFonts w:ascii="Arial" w:hAnsi="Arial" w:cs="Arial"/>
                <w:lang w:val="en-GB"/>
              </w:rPr>
              <w:tab/>
              <w:t>3.1.7.2. If the Customer's or third parties' representatives identify a technological failure during the Warranty period, the failure shall be rectified by the Service provider or third parties. The Customer shall pay for the fault rectification and related services performed by third Parties. After examination of the materials (including a reclamation act in form V-41M and the investigation material), the Service provider shall compensate the Customer for all losses, including losses related to the consequences of the failure, which are caused by the faulty provision of the repair services (technological failures), according to the invoice submitted. The invoice must be paid within 30 calendar days from the date of dispatch.</w:t>
            </w:r>
          </w:p>
          <w:p w14:paraId="6DEE0751" w14:textId="3D9BFBBC" w:rsidR="00EC4A66" w:rsidRPr="00470ED5" w:rsidRDefault="009C106D" w:rsidP="00B71E4F">
            <w:pPr>
              <w:ind w:firstLine="425"/>
              <w:jc w:val="both"/>
              <w:rPr>
                <w:rFonts w:ascii="Arial" w:hAnsi="Arial" w:cs="Arial"/>
                <w:lang w:val="en-GB"/>
              </w:rPr>
            </w:pPr>
            <w:r w:rsidRPr="00470ED5">
              <w:rPr>
                <w:rFonts w:ascii="Arial" w:hAnsi="Arial" w:cs="Arial"/>
                <w:lang w:val="en-GB"/>
              </w:rPr>
              <w:t xml:space="preserve">During the Warranty period, the Customer shall have the right to submit a claim (claims) by submitting materials (including a reclamation act in form V-41M and investigation materials) proving that the failure of the wagon is due to the fault of the Service provider as a result of the faulty provision of the Services, or email information regarding the return of the wagon for warranty repair. </w:t>
            </w:r>
          </w:p>
          <w:p w14:paraId="5F9B9B5F" w14:textId="2AF97F74" w:rsidR="00EC4A66" w:rsidRPr="00470ED5" w:rsidRDefault="009C106D" w:rsidP="00B71E4F">
            <w:pPr>
              <w:jc w:val="both"/>
              <w:rPr>
                <w:rFonts w:ascii="Arial" w:hAnsi="Arial" w:cs="Arial"/>
                <w:lang w:val="en-GB"/>
              </w:rPr>
            </w:pPr>
            <w:r w:rsidRPr="00470ED5">
              <w:rPr>
                <w:rFonts w:ascii="Arial" w:hAnsi="Arial" w:cs="Arial"/>
                <w:lang w:val="en-GB"/>
              </w:rPr>
              <w:tab/>
              <w:t>3.1.7.3. The Service Provider shall investigate the received claim within 14 calendar days of receipt of the documents referred to in clause 3.1.7.2 of the Specification and shall inform the Customer in writing of the decision taken. In the event of failure to resolve the dispute by mutual agreement of the Parties, the dispute shall be settled in accordance with the procedures set out in the Contract.</w:t>
            </w:r>
          </w:p>
          <w:p w14:paraId="0DD40D9A" w14:textId="77777777" w:rsidR="00571A18" w:rsidRPr="00470ED5" w:rsidRDefault="00571A18" w:rsidP="00B71E4F">
            <w:pPr>
              <w:jc w:val="both"/>
              <w:rPr>
                <w:rFonts w:ascii="Arial" w:hAnsi="Arial" w:cs="Arial"/>
                <w:i/>
                <w:iCs/>
                <w:lang w:val="en-GB"/>
              </w:rPr>
            </w:pPr>
          </w:p>
        </w:tc>
      </w:tr>
      <w:tr w:rsidR="00FC4340" w:rsidRPr="00470ED5" w14:paraId="0870A68E" w14:textId="77777777" w:rsidTr="6DA155BE">
        <w:trPr>
          <w:cantSplit/>
        </w:trPr>
        <w:tc>
          <w:tcPr>
            <w:tcW w:w="365" w:type="pct"/>
            <w:vAlign w:val="center"/>
          </w:tcPr>
          <w:p w14:paraId="1B798B1F" w14:textId="77777777" w:rsidR="00571A18" w:rsidRPr="00470ED5" w:rsidRDefault="00571A18" w:rsidP="00B71E4F">
            <w:pPr>
              <w:pStyle w:val="Antrat2"/>
              <w:keepNext w:val="0"/>
              <w:keepLines w:val="0"/>
              <w:numPr>
                <w:ilvl w:val="2"/>
                <w:numId w:val="20"/>
              </w:numPr>
              <w:tabs>
                <w:tab w:val="left" w:pos="284"/>
              </w:tabs>
              <w:spacing w:before="0" w:after="0" w:line="259" w:lineRule="auto"/>
              <w:ind w:left="0" w:firstLine="0"/>
              <w:jc w:val="both"/>
              <w:rPr>
                <w:rFonts w:ascii="Arial" w:hAnsi="Arial" w:cs="Arial"/>
                <w:b w:val="0"/>
                <w:sz w:val="20"/>
                <w:szCs w:val="20"/>
                <w:lang w:val="en-GB"/>
              </w:rPr>
            </w:pPr>
          </w:p>
        </w:tc>
        <w:tc>
          <w:tcPr>
            <w:tcW w:w="1823" w:type="pct"/>
            <w:vAlign w:val="center"/>
          </w:tcPr>
          <w:p w14:paraId="20DAF663" w14:textId="46429EA6" w:rsidR="00571A18" w:rsidRPr="00470ED5" w:rsidRDefault="009C106D" w:rsidP="00B71E4F">
            <w:pPr>
              <w:jc w:val="both"/>
              <w:rPr>
                <w:rFonts w:ascii="Arial" w:hAnsi="Arial" w:cs="Arial"/>
                <w:i/>
                <w:iCs/>
                <w:lang w:val="en-GB"/>
              </w:rPr>
            </w:pPr>
            <w:r w:rsidRPr="00470ED5">
              <w:rPr>
                <w:rFonts w:ascii="Arial" w:hAnsi="Arial" w:cs="Arial"/>
                <w:lang w:val="en-GB"/>
              </w:rPr>
              <w:t>Other requirements</w:t>
            </w:r>
          </w:p>
        </w:tc>
        <w:tc>
          <w:tcPr>
            <w:tcW w:w="2812" w:type="pct"/>
            <w:vAlign w:val="center"/>
          </w:tcPr>
          <w:p w14:paraId="660BB674" w14:textId="5CD10E4C" w:rsidR="00571A18" w:rsidRPr="00470ED5" w:rsidRDefault="009C106D" w:rsidP="00B71E4F">
            <w:pPr>
              <w:pStyle w:val="Sraopastraipa"/>
              <w:numPr>
                <w:ilvl w:val="3"/>
                <w:numId w:val="20"/>
              </w:numPr>
              <w:spacing w:after="0" w:line="240" w:lineRule="auto"/>
              <w:ind w:left="46" w:firstLine="314"/>
              <w:jc w:val="both"/>
              <w:rPr>
                <w:rFonts w:ascii="Arial" w:hAnsi="Arial" w:cs="Arial"/>
                <w:i/>
                <w:iCs/>
                <w:sz w:val="20"/>
                <w:szCs w:val="20"/>
                <w:lang w:val="en-GB"/>
              </w:rPr>
            </w:pPr>
            <w:r w:rsidRPr="00470ED5">
              <w:rPr>
                <w:rFonts w:ascii="Arial" w:hAnsi="Arial" w:cs="Arial"/>
                <w:sz w:val="20"/>
                <w:szCs w:val="20"/>
                <w:lang w:val="en-GB" w:bidi="lt-LT"/>
              </w:rPr>
              <w:t>After the provision of the Repair service, the Service provider shall make the necessary entries in the documentation and information systems of the Wagon (unless otherwise agreed by the Parties), so that the Wagon may be used without any restrictions in international traffic. After the provision of the Repair services, the Service provider must hand over the Wagons to the Customer in good working order.</w:t>
            </w:r>
          </w:p>
          <w:p w14:paraId="73AD745B" w14:textId="7BA041B9" w:rsidR="006B0FEC" w:rsidRPr="00470ED5" w:rsidRDefault="009C106D" w:rsidP="00B71E4F">
            <w:pPr>
              <w:pStyle w:val="paragraph"/>
              <w:numPr>
                <w:ilvl w:val="3"/>
                <w:numId w:val="20"/>
              </w:numPr>
              <w:spacing w:before="0" w:beforeAutospacing="0" w:after="0" w:afterAutospacing="0"/>
              <w:ind w:left="46" w:firstLine="314"/>
              <w:jc w:val="both"/>
              <w:textAlignment w:val="baseline"/>
              <w:rPr>
                <w:rFonts w:ascii="Arial" w:hAnsi="Arial" w:cs="Arial"/>
                <w:sz w:val="20"/>
                <w:szCs w:val="20"/>
                <w:lang w:val="en-GB"/>
              </w:rPr>
            </w:pPr>
            <w:r w:rsidRPr="00470ED5">
              <w:rPr>
                <w:rStyle w:val="normaltextrun"/>
                <w:rFonts w:ascii="Arial" w:hAnsi="Arial" w:cs="Arial"/>
                <w:sz w:val="20"/>
                <w:szCs w:val="20"/>
                <w:lang w:val="en-GB"/>
              </w:rPr>
              <w:t>If the thickness of the wheel rim of the wheelset to be delivered by the Service provider differs from the thickness of the wheel rim of the wheelset  delivered by the Customer by no more than ±10 mm and the wheelset to be delivered by the Customer is in condition allowing its service (in accordance with the KR, DR, ER norms), no payment shall be made for the wheelset. </w:t>
            </w:r>
          </w:p>
          <w:p w14:paraId="0B2AEA71" w14:textId="11774A4A" w:rsidR="006B0FEC" w:rsidRPr="00470ED5" w:rsidRDefault="009C106D" w:rsidP="00B71E4F">
            <w:pPr>
              <w:pStyle w:val="paragraph"/>
              <w:spacing w:before="0" w:beforeAutospacing="0" w:after="0" w:afterAutospacing="0"/>
              <w:ind w:firstLine="420"/>
              <w:jc w:val="both"/>
              <w:textAlignment w:val="baseline"/>
              <w:rPr>
                <w:rFonts w:ascii="Arial" w:hAnsi="Arial" w:cs="Arial"/>
                <w:sz w:val="20"/>
                <w:szCs w:val="20"/>
                <w:lang w:val="en-GB"/>
              </w:rPr>
            </w:pPr>
            <w:r w:rsidRPr="00470ED5">
              <w:rPr>
                <w:rStyle w:val="normaltextrun"/>
                <w:rFonts w:ascii="Arial" w:hAnsi="Arial" w:cs="Arial"/>
                <w:sz w:val="20"/>
                <w:szCs w:val="20"/>
                <w:lang w:val="en-GB"/>
              </w:rPr>
              <w:t>In all cases where the Customer's dismantled wheelset is unserviceable, the Customer shall pay to the Service provider for the replacement wheelset the directly applicable price as set out in the price-list for Repair services (Annex 1 to the Proposal form) for the replacement wheelset, taking into account the thickness of the wheel rim of the replacement wheelset presented by the Service provider. </w:t>
            </w:r>
          </w:p>
        </w:tc>
      </w:tr>
      <w:tr w:rsidR="00FC4340" w:rsidRPr="00470ED5" w14:paraId="479E6259" w14:textId="77777777" w:rsidTr="6DA155BE">
        <w:trPr>
          <w:cantSplit/>
        </w:trPr>
        <w:tc>
          <w:tcPr>
            <w:tcW w:w="5000" w:type="pct"/>
            <w:gridSpan w:val="3"/>
          </w:tcPr>
          <w:p w14:paraId="41B493FF" w14:textId="4E7197F8" w:rsidR="001B3BEF" w:rsidRPr="00470ED5" w:rsidRDefault="009C106D" w:rsidP="00B71E4F">
            <w:pPr>
              <w:spacing w:line="259" w:lineRule="auto"/>
              <w:jc w:val="both"/>
              <w:rPr>
                <w:rFonts w:ascii="Arial" w:hAnsi="Arial" w:cs="Arial"/>
                <w:b/>
                <w:bCs/>
                <w:lang w:val="en-GB"/>
              </w:rPr>
            </w:pPr>
            <w:r w:rsidRPr="00470ED5">
              <w:rPr>
                <w:rFonts w:ascii="Arial" w:hAnsi="Arial" w:cs="Arial"/>
                <w:b/>
                <w:bCs/>
                <w:lang w:val="en-GB"/>
              </w:rPr>
              <w:t>The requirements of legislation, standards and the Customer's internal regulations for the object of the procurement</w:t>
            </w:r>
          </w:p>
        </w:tc>
      </w:tr>
      <w:tr w:rsidR="00FC4340" w:rsidRPr="00470ED5" w14:paraId="29D8B13F" w14:textId="77777777" w:rsidTr="6DA155BE">
        <w:trPr>
          <w:cantSplit/>
        </w:trPr>
        <w:tc>
          <w:tcPr>
            <w:tcW w:w="365" w:type="pct"/>
          </w:tcPr>
          <w:p w14:paraId="222FB977" w14:textId="6155D7A4" w:rsidR="001B3BEF" w:rsidRPr="00470ED5" w:rsidRDefault="001B3BEF" w:rsidP="00B71E4F">
            <w:pPr>
              <w:pStyle w:val="Antrat2"/>
              <w:keepNext w:val="0"/>
              <w:keepLines w:val="0"/>
              <w:numPr>
                <w:ilvl w:val="2"/>
                <w:numId w:val="20"/>
              </w:numPr>
              <w:tabs>
                <w:tab w:val="left" w:pos="284"/>
              </w:tabs>
              <w:spacing w:before="0" w:after="0" w:line="259" w:lineRule="auto"/>
              <w:ind w:left="0" w:firstLine="0"/>
              <w:jc w:val="both"/>
              <w:rPr>
                <w:rFonts w:ascii="Arial" w:hAnsi="Arial" w:cs="Arial"/>
                <w:b w:val="0"/>
                <w:sz w:val="20"/>
                <w:szCs w:val="20"/>
                <w:lang w:val="en-GB"/>
              </w:rPr>
            </w:pPr>
          </w:p>
        </w:tc>
        <w:tc>
          <w:tcPr>
            <w:tcW w:w="1823" w:type="pct"/>
            <w:vAlign w:val="center"/>
          </w:tcPr>
          <w:p w14:paraId="1BEAC880" w14:textId="06F8AAB5" w:rsidR="001B3BEF" w:rsidRPr="00470ED5" w:rsidRDefault="009C106D" w:rsidP="00B71E4F">
            <w:pPr>
              <w:jc w:val="both"/>
              <w:rPr>
                <w:rFonts w:ascii="Arial" w:hAnsi="Arial" w:cs="Arial"/>
                <w:bCs/>
                <w:lang w:val="en-GB"/>
              </w:rPr>
            </w:pPr>
            <w:r w:rsidRPr="00470ED5">
              <w:rPr>
                <w:rFonts w:ascii="Arial" w:hAnsi="Arial" w:cs="Arial"/>
                <w:bCs/>
                <w:lang w:val="en-GB"/>
              </w:rPr>
              <w:t xml:space="preserve">Technical documentation </w:t>
            </w:r>
          </w:p>
        </w:tc>
        <w:tc>
          <w:tcPr>
            <w:tcW w:w="2812" w:type="pct"/>
          </w:tcPr>
          <w:p w14:paraId="191A87CE" w14:textId="6638E17F" w:rsidR="001B3BEF" w:rsidRPr="00470ED5" w:rsidRDefault="009C106D" w:rsidP="00B71E4F">
            <w:pPr>
              <w:jc w:val="both"/>
              <w:rPr>
                <w:rFonts w:ascii="Arial" w:hAnsi="Arial" w:cs="Arial"/>
                <w:i/>
                <w:iCs/>
                <w:lang w:val="en-GB"/>
              </w:rPr>
            </w:pPr>
            <w:r w:rsidRPr="00470ED5">
              <w:rPr>
                <w:rFonts w:ascii="Arial" w:hAnsi="Arial" w:cs="Arial"/>
                <w:lang w:val="en-GB"/>
              </w:rPr>
              <w:t xml:space="preserve">ER wagon </w:t>
            </w:r>
            <w:r w:rsidR="008E00F3" w:rsidRPr="008E00F3">
              <w:rPr>
                <w:rFonts w:ascii="Arial" w:hAnsi="Arial" w:cs="Arial"/>
                <w:lang w:val="en-GB"/>
              </w:rPr>
              <w:t>services</w:t>
            </w:r>
            <w:r w:rsidRPr="00470ED5">
              <w:rPr>
                <w:rFonts w:ascii="Arial" w:hAnsi="Arial" w:cs="Arial"/>
                <w:lang w:val="en-GB"/>
              </w:rPr>
              <w:t xml:space="preserve"> shall be carried out in accordance with the requirements of the current version of the "Maintenance Repair Manual RD 32 CV-056-97" in force at the time of the repair, as well as the current versions of the documents referred to in the Manual.</w:t>
            </w:r>
          </w:p>
        </w:tc>
      </w:tr>
      <w:tr w:rsidR="00FC4340" w:rsidRPr="00470ED5" w14:paraId="269A9509" w14:textId="77777777" w:rsidTr="000A1D97">
        <w:trPr>
          <w:cantSplit/>
          <w:trHeight w:val="1177"/>
        </w:trPr>
        <w:tc>
          <w:tcPr>
            <w:tcW w:w="365" w:type="pct"/>
          </w:tcPr>
          <w:p w14:paraId="79147555" w14:textId="5EB984FA" w:rsidR="001B3BEF" w:rsidRPr="00470ED5" w:rsidRDefault="001B3BEF" w:rsidP="00B71E4F">
            <w:pPr>
              <w:pStyle w:val="Antrat2"/>
              <w:keepNext w:val="0"/>
              <w:keepLines w:val="0"/>
              <w:numPr>
                <w:ilvl w:val="2"/>
                <w:numId w:val="20"/>
              </w:numPr>
              <w:tabs>
                <w:tab w:val="left" w:pos="284"/>
              </w:tabs>
              <w:spacing w:before="0" w:after="0" w:line="259" w:lineRule="auto"/>
              <w:ind w:left="0" w:firstLine="0"/>
              <w:jc w:val="both"/>
              <w:rPr>
                <w:rFonts w:ascii="Arial" w:hAnsi="Arial" w:cs="Arial"/>
                <w:b w:val="0"/>
                <w:sz w:val="20"/>
                <w:szCs w:val="20"/>
                <w:lang w:val="en-GB"/>
              </w:rPr>
            </w:pPr>
          </w:p>
        </w:tc>
        <w:tc>
          <w:tcPr>
            <w:tcW w:w="1823" w:type="pct"/>
            <w:vAlign w:val="center"/>
          </w:tcPr>
          <w:p w14:paraId="20E6279B" w14:textId="43EEA191" w:rsidR="001B3BEF" w:rsidRPr="00470ED5" w:rsidRDefault="009C106D" w:rsidP="00B71E4F">
            <w:pPr>
              <w:jc w:val="both"/>
              <w:rPr>
                <w:rFonts w:ascii="Arial" w:hAnsi="Arial" w:cs="Arial"/>
                <w:b/>
                <w:color w:val="000000"/>
                <w:lang w:val="en-GB"/>
              </w:rPr>
            </w:pPr>
            <w:r w:rsidRPr="00470ED5">
              <w:rPr>
                <w:rFonts w:ascii="Arial" w:hAnsi="Arial" w:cs="Arial"/>
                <w:b/>
                <w:color w:val="000000"/>
                <w:lang w:val="en-GB"/>
              </w:rPr>
              <w:t xml:space="preserve">A green criterion is applied to the Procurement object  </w:t>
            </w:r>
          </w:p>
        </w:tc>
        <w:tc>
          <w:tcPr>
            <w:tcW w:w="2812" w:type="pct"/>
            <w:vAlign w:val="center"/>
          </w:tcPr>
          <w:p w14:paraId="388A242D" w14:textId="7CC0BC1A" w:rsidR="009305AF" w:rsidRPr="00470ED5" w:rsidRDefault="009C106D" w:rsidP="00B71E4F">
            <w:pPr>
              <w:jc w:val="both"/>
              <w:rPr>
                <w:rFonts w:ascii="Arial" w:hAnsi="Arial" w:cs="Arial"/>
                <w:color w:val="000000"/>
                <w:lang w:val="en-GB" w:eastAsia="lt-LT"/>
              </w:rPr>
            </w:pPr>
            <w:bookmarkStart w:id="3" w:name="part_8125c0b560ba4290897cd98665004480"/>
            <w:bookmarkEnd w:id="3"/>
            <w:r w:rsidRPr="00470ED5">
              <w:rPr>
                <w:rFonts w:ascii="Arial" w:hAnsi="Arial" w:cs="Arial"/>
                <w:color w:val="000000"/>
                <w:lang w:val="en-GB" w:eastAsia="lt-LT"/>
              </w:rPr>
              <w:t xml:space="preserve">The </w:t>
            </w:r>
            <w:r w:rsidRPr="00470ED5">
              <w:rPr>
                <w:rFonts w:ascii="Arial" w:hAnsi="Arial" w:cs="Arial"/>
                <w:bCs/>
                <w:iCs/>
                <w:lang w:val="en-GB" w:eastAsia="lt-LT"/>
              </w:rPr>
              <w:t xml:space="preserve">LTG shall independently </w:t>
            </w:r>
            <w:r w:rsidRPr="00470ED5">
              <w:rPr>
                <w:rFonts w:ascii="Arial" w:hAnsi="Arial" w:cs="Arial"/>
                <w:color w:val="000000"/>
                <w:lang w:val="en-GB" w:eastAsia="lt-LT"/>
              </w:rPr>
              <w:t xml:space="preserve">determine the environmental criteria relevant to the subject of the agreement by </w:t>
            </w:r>
            <w:r w:rsidRPr="00470ED5">
              <w:rPr>
                <w:rFonts w:ascii="Arial" w:hAnsi="Arial" w:cs="Arial"/>
                <w:lang w:val="en-GB" w:eastAsia="lt-LT"/>
              </w:rPr>
              <w:t xml:space="preserve">applying these environmental principles </w:t>
            </w:r>
            <w:r w:rsidRPr="00470ED5">
              <w:rPr>
                <w:rFonts w:ascii="Arial" w:hAnsi="Arial" w:cs="Arial"/>
                <w:color w:val="000000"/>
                <w:lang w:val="en-GB" w:eastAsia="lt-LT"/>
              </w:rPr>
              <w:t>at one, several or all stages of the product's lifecycle:</w:t>
            </w:r>
            <w:bookmarkStart w:id="4" w:name="part_9b833f3097834bd593199c16a18f06d2"/>
            <w:bookmarkStart w:id="5" w:name="part_644418f9684a4f0d9bfb14fa8043a68f"/>
            <w:bookmarkStart w:id="6" w:name="part_c9936575198b46b8a6567db0da2b5acf"/>
            <w:bookmarkEnd w:id="4"/>
            <w:bookmarkEnd w:id="5"/>
            <w:bookmarkEnd w:id="6"/>
            <w:r w:rsidR="0019238B">
              <w:rPr>
                <w:rFonts w:ascii="Arial" w:hAnsi="Arial" w:cs="Arial"/>
                <w:color w:val="000000"/>
                <w:lang w:val="en-GB" w:eastAsia="lt-LT"/>
              </w:rPr>
              <w:t xml:space="preserve"> </w:t>
            </w:r>
            <w:r w:rsidR="00F95B61" w:rsidRPr="00F95B61">
              <w:rPr>
                <w:rFonts w:ascii="Arial" w:hAnsi="Arial" w:cs="Arial"/>
                <w:color w:val="000000"/>
                <w:lang w:val="en-GB" w:eastAsia="lt-LT"/>
              </w:rPr>
              <w:t>used parts will be recycled after becoming waste</w:t>
            </w:r>
            <w:r w:rsidR="00F95B61">
              <w:rPr>
                <w:rFonts w:ascii="Arial" w:hAnsi="Arial" w:cs="Arial"/>
                <w:color w:val="000000"/>
                <w:lang w:val="en-GB" w:eastAsia="lt-LT"/>
              </w:rPr>
              <w:t>.</w:t>
            </w:r>
          </w:p>
        </w:tc>
      </w:tr>
      <w:tr w:rsidR="00FC4340" w:rsidRPr="00470ED5" w14:paraId="07B5133E" w14:textId="77777777" w:rsidTr="6DA155BE">
        <w:trPr>
          <w:cantSplit/>
        </w:trPr>
        <w:tc>
          <w:tcPr>
            <w:tcW w:w="5000" w:type="pct"/>
            <w:gridSpan w:val="3"/>
          </w:tcPr>
          <w:p w14:paraId="123EA10C" w14:textId="3563DC12" w:rsidR="00FC1D5F" w:rsidRPr="00470ED5" w:rsidRDefault="009C106D" w:rsidP="00B71E4F">
            <w:pPr>
              <w:pStyle w:val="Sraopastraipa"/>
              <w:numPr>
                <w:ilvl w:val="1"/>
                <w:numId w:val="20"/>
              </w:numPr>
              <w:spacing w:after="0" w:line="240" w:lineRule="auto"/>
              <w:jc w:val="both"/>
              <w:rPr>
                <w:rFonts w:ascii="Arial" w:hAnsi="Arial" w:cs="Arial"/>
                <w:b/>
                <w:bCs/>
                <w:sz w:val="20"/>
                <w:szCs w:val="20"/>
                <w:lang w:val="en-GB"/>
              </w:rPr>
            </w:pPr>
            <w:bookmarkStart w:id="7" w:name="_Hlk142057258"/>
            <w:r w:rsidRPr="00470ED5">
              <w:rPr>
                <w:rFonts w:ascii="Arial" w:hAnsi="Arial" w:cs="Arial"/>
                <w:b/>
                <w:bCs/>
                <w:color w:val="auto"/>
                <w:sz w:val="20"/>
                <w:szCs w:val="20"/>
                <w:lang w:val="en-GB"/>
              </w:rPr>
              <w:t>Equivalence</w:t>
            </w:r>
          </w:p>
        </w:tc>
      </w:tr>
      <w:tr w:rsidR="00FC4340" w:rsidRPr="00470ED5" w14:paraId="3757634B" w14:textId="77777777" w:rsidTr="6DA155BE">
        <w:trPr>
          <w:cantSplit/>
        </w:trPr>
        <w:tc>
          <w:tcPr>
            <w:tcW w:w="5000" w:type="pct"/>
            <w:gridSpan w:val="3"/>
          </w:tcPr>
          <w:p w14:paraId="6826B368" w14:textId="3FB6F755" w:rsidR="002540A2" w:rsidRPr="00470ED5" w:rsidRDefault="009C106D" w:rsidP="00B71E4F">
            <w:pPr>
              <w:spacing w:after="60"/>
              <w:jc w:val="both"/>
              <w:rPr>
                <w:rFonts w:ascii="Arial" w:hAnsi="Arial" w:cs="Arial"/>
                <w:lang w:val="en-GB"/>
              </w:rPr>
            </w:pPr>
            <w:r w:rsidRPr="00470ED5">
              <w:rPr>
                <w:rFonts w:ascii="Arial" w:hAnsi="Arial" w:cs="Arial"/>
                <w:lang w:val="en-GB"/>
              </w:rPr>
              <w:t>An equivalent is an object of purchase whose characteristics are not inferior (i.e. the same or better) to the requirements of the agreement documents for the object to be procured, and the proposed equivalent object of purchase can be used for its intended purpose without any restrictions (including, but not limited to, those listed):</w:t>
            </w:r>
          </w:p>
          <w:p w14:paraId="2FBD8469" w14:textId="77777777" w:rsidR="002540A2" w:rsidRPr="00470ED5" w:rsidRDefault="009C106D" w:rsidP="00B71E4F">
            <w:pPr>
              <w:numPr>
                <w:ilvl w:val="0"/>
                <w:numId w:val="33"/>
              </w:numPr>
              <w:ind w:left="462" w:hanging="283"/>
              <w:contextualSpacing/>
              <w:jc w:val="both"/>
              <w:rPr>
                <w:rFonts w:ascii="Arial" w:hAnsi="Arial" w:cs="Arial"/>
                <w:lang w:val="en-GB"/>
              </w:rPr>
            </w:pPr>
            <w:r w:rsidRPr="00470ED5">
              <w:rPr>
                <w:rFonts w:ascii="Arial" w:hAnsi="Arial" w:cs="Arial"/>
                <w:lang w:val="en-GB"/>
              </w:rPr>
              <w:t>without additional changes to the interacting elements;</w:t>
            </w:r>
          </w:p>
          <w:p w14:paraId="148D6BA4" w14:textId="77777777" w:rsidR="002540A2" w:rsidRPr="00470ED5" w:rsidRDefault="009C106D" w:rsidP="00B71E4F">
            <w:pPr>
              <w:numPr>
                <w:ilvl w:val="0"/>
                <w:numId w:val="33"/>
              </w:numPr>
              <w:ind w:left="462" w:hanging="283"/>
              <w:contextualSpacing/>
              <w:jc w:val="both"/>
              <w:rPr>
                <w:rFonts w:ascii="Arial" w:hAnsi="Arial" w:cs="Arial"/>
                <w:lang w:val="en-GB"/>
              </w:rPr>
            </w:pPr>
            <w:r w:rsidRPr="00470ED5">
              <w:rPr>
                <w:rFonts w:ascii="Arial" w:hAnsi="Arial" w:cs="Arial"/>
                <w:lang w:val="en-GB"/>
              </w:rPr>
              <w:t>use will not lead to accelerated wear, failure and/or loss of warranty of the interfacing elements;</w:t>
            </w:r>
          </w:p>
          <w:p w14:paraId="10672E99" w14:textId="53F2418A" w:rsidR="002540A2" w:rsidRPr="00470ED5" w:rsidRDefault="009C106D" w:rsidP="00B71E4F">
            <w:pPr>
              <w:numPr>
                <w:ilvl w:val="0"/>
                <w:numId w:val="33"/>
              </w:numPr>
              <w:ind w:left="462" w:hanging="283"/>
              <w:contextualSpacing/>
              <w:jc w:val="both"/>
              <w:rPr>
                <w:rFonts w:ascii="Arial" w:hAnsi="Arial" w:cs="Arial"/>
                <w:lang w:val="en-GB"/>
              </w:rPr>
            </w:pPr>
            <w:r w:rsidRPr="00470ED5">
              <w:rPr>
                <w:rFonts w:ascii="Arial" w:hAnsi="Arial" w:cs="Arial"/>
                <w:lang w:val="en-GB"/>
              </w:rPr>
              <w:t>the expected service life is not shorter;</w:t>
            </w:r>
          </w:p>
          <w:p w14:paraId="61736A03" w14:textId="77777777" w:rsidR="002540A2" w:rsidRPr="00470ED5" w:rsidRDefault="009C106D" w:rsidP="00B71E4F">
            <w:pPr>
              <w:numPr>
                <w:ilvl w:val="0"/>
                <w:numId w:val="33"/>
              </w:numPr>
              <w:spacing w:after="60"/>
              <w:ind w:left="462" w:hanging="283"/>
              <w:jc w:val="both"/>
              <w:rPr>
                <w:rFonts w:ascii="Arial" w:hAnsi="Arial" w:cs="Arial"/>
                <w:lang w:val="en-GB"/>
              </w:rPr>
            </w:pPr>
            <w:r w:rsidRPr="00470ED5">
              <w:rPr>
                <w:rFonts w:ascii="Arial" w:hAnsi="Arial" w:cs="Arial"/>
                <w:lang w:val="en-GB"/>
              </w:rPr>
              <w:t>no lesser level of technical progress.</w:t>
            </w:r>
          </w:p>
          <w:p w14:paraId="1BBCDC2D" w14:textId="07C2F541" w:rsidR="002540A2" w:rsidRPr="00470ED5" w:rsidRDefault="009C106D" w:rsidP="00B71E4F">
            <w:pPr>
              <w:jc w:val="both"/>
              <w:rPr>
                <w:rFonts w:ascii="Arial" w:hAnsi="Arial" w:cs="Arial"/>
                <w:i/>
                <w:iCs/>
                <w:lang w:val="en-GB"/>
              </w:rPr>
            </w:pPr>
            <w:r w:rsidRPr="00470ED5">
              <w:rPr>
                <w:rFonts w:ascii="Arial" w:hAnsi="Arial" w:cs="Arial"/>
                <w:lang w:val="en-GB"/>
              </w:rPr>
              <w:t xml:space="preserve">Where an equivalent item is offered, documentation must be provided to demonstrate compliance with the requirements for the item. Such documents could be a </w:t>
            </w:r>
            <w:r w:rsidRPr="00470ED5">
              <w:rPr>
                <w:rFonts w:ascii="Arial" w:hAnsi="Arial" w:cs="Arial"/>
                <w:color w:val="000000"/>
                <w:lang w:val="en-GB"/>
              </w:rPr>
              <w:t xml:space="preserve">test report or certificate of a conformity assessment body established in the Republic of Lithuania, as well as certificates issued by equivalent conformity assessment bodies established in other countries. If </w:t>
            </w:r>
            <w:r w:rsidR="005F7485" w:rsidRPr="00470ED5">
              <w:rPr>
                <w:rFonts w:ascii="Arial" w:hAnsi="Arial" w:cs="Arial"/>
                <w:lang w:val="en-GB" w:eastAsia="ja-JP"/>
              </w:rPr>
              <w:t>the Service Provider</w:t>
            </w:r>
            <w:r w:rsidRPr="00470ED5">
              <w:rPr>
                <w:rFonts w:ascii="Arial" w:hAnsi="Arial" w:cs="Arial"/>
                <w:color w:val="000000"/>
                <w:lang w:val="en-GB"/>
              </w:rPr>
              <w:t xml:space="preserve"> is unable to obtain the certificates or test reports referred to above due to circumstances beyond the </w:t>
            </w:r>
            <w:r w:rsidR="005F7485" w:rsidRPr="00470ED5">
              <w:rPr>
                <w:rFonts w:ascii="Arial" w:hAnsi="Arial" w:cs="Arial"/>
                <w:lang w:val="en-GB" w:eastAsia="ja-JP"/>
              </w:rPr>
              <w:t>Service Provider 's</w:t>
            </w:r>
            <w:r w:rsidRPr="00470ED5">
              <w:rPr>
                <w:rFonts w:ascii="Arial" w:hAnsi="Arial" w:cs="Arial"/>
                <w:color w:val="000000"/>
                <w:lang w:val="en-GB"/>
              </w:rPr>
              <w:t xml:space="preserve"> control, and proves by objective, written evidence that the proposed equivalent item meets the requirements or criteria set out in the Technical specification, the criteria for the evaluation of proposals, or the terms and conditions for the performance of the Agreement, the Customer shall accept other appropriate means. However, the </w:t>
            </w:r>
            <w:r w:rsidR="005F7485" w:rsidRPr="00470ED5">
              <w:rPr>
                <w:rFonts w:ascii="Arial" w:hAnsi="Arial" w:cs="Arial"/>
                <w:lang w:val="en-GB" w:eastAsia="ja-JP"/>
              </w:rPr>
              <w:t>Service-provider's</w:t>
            </w:r>
            <w:r w:rsidRPr="00470ED5">
              <w:rPr>
                <w:rFonts w:ascii="Arial" w:hAnsi="Arial" w:cs="Arial"/>
                <w:color w:val="000000"/>
                <w:lang w:val="en-GB"/>
              </w:rPr>
              <w:t xml:space="preserve"> self-declaration without specific, technical evidence shall not be considered as an adequate means. The Customer reserves the right to carry out a risk assessment if the documentation submitted for the equivalence of the proposed product is insufficient.</w:t>
            </w:r>
          </w:p>
        </w:tc>
      </w:tr>
      <w:bookmarkEnd w:id="7"/>
    </w:tbl>
    <w:p w14:paraId="7F1BC867" w14:textId="67E41884" w:rsidR="0095722D" w:rsidRPr="00470ED5" w:rsidRDefault="0095722D" w:rsidP="00B71E4F">
      <w:pPr>
        <w:spacing w:after="0"/>
        <w:jc w:val="both"/>
        <w:rPr>
          <w:rFonts w:ascii="Arial" w:hAnsi="Arial" w:cs="Arial"/>
          <w:b/>
          <w:bCs/>
          <w:sz w:val="20"/>
          <w:szCs w:val="20"/>
          <w:lang w:val="en-GB"/>
        </w:rPr>
      </w:pPr>
    </w:p>
    <w:p w14:paraId="74FDC8F9" w14:textId="0BCD6E28" w:rsidR="00824D32" w:rsidRPr="00470ED5" w:rsidRDefault="009C106D" w:rsidP="00B71E4F">
      <w:pPr>
        <w:pStyle w:val="Sraopastraipa"/>
        <w:numPr>
          <w:ilvl w:val="1"/>
          <w:numId w:val="20"/>
        </w:numPr>
        <w:pBdr>
          <w:top w:val="single" w:sz="4" w:space="1" w:color="auto"/>
          <w:bottom w:val="single" w:sz="4" w:space="1" w:color="auto"/>
        </w:pBdr>
        <w:tabs>
          <w:tab w:val="left" w:pos="426"/>
        </w:tabs>
        <w:spacing w:after="0" w:line="240" w:lineRule="auto"/>
        <w:ind w:left="0" w:firstLine="0"/>
        <w:jc w:val="both"/>
        <w:rPr>
          <w:rFonts w:ascii="Arial" w:hAnsi="Arial" w:cs="Arial"/>
          <w:b/>
          <w:bCs/>
          <w:sz w:val="20"/>
          <w:szCs w:val="20"/>
          <w:lang w:val="en-GB"/>
        </w:rPr>
      </w:pPr>
      <w:r w:rsidRPr="00470ED5">
        <w:rPr>
          <w:rFonts w:ascii="Arial" w:hAnsi="Arial" w:cs="Arial"/>
          <w:b/>
          <w:bCs/>
          <w:sz w:val="20"/>
          <w:szCs w:val="20"/>
          <w:lang w:val="en-GB"/>
        </w:rPr>
        <w:t>DESCRIPTION OF THE OBJECT OF PROCUREMENT</w:t>
      </w:r>
    </w:p>
    <w:p w14:paraId="5A10D1F2" w14:textId="7BCDBD05" w:rsidR="00124FB9" w:rsidRPr="00470ED5" w:rsidRDefault="009C106D" w:rsidP="00B71E4F">
      <w:pPr>
        <w:tabs>
          <w:tab w:val="left" w:pos="851"/>
        </w:tabs>
        <w:spacing w:before="120" w:after="0"/>
        <w:jc w:val="both"/>
        <w:rPr>
          <w:rFonts w:ascii="Arial" w:hAnsi="Arial" w:cs="Arial"/>
          <w:sz w:val="20"/>
          <w:szCs w:val="20"/>
          <w:lang w:val="en-GB"/>
        </w:rPr>
      </w:pPr>
      <w:r w:rsidRPr="00470ED5">
        <w:rPr>
          <w:rFonts w:ascii="Arial" w:hAnsi="Arial" w:cs="Arial"/>
          <w:sz w:val="20"/>
          <w:szCs w:val="20"/>
          <w:lang w:val="en-GB"/>
        </w:rPr>
        <w:t xml:space="preserve">The list of works for the current repairs of freight wagons is given in Annex 1 to the Proposal form. </w:t>
      </w:r>
      <w:r w:rsidR="001712E3" w:rsidRPr="001712E3">
        <w:rPr>
          <w:rFonts w:ascii="Arial" w:hAnsi="Arial" w:cs="Arial"/>
          <w:sz w:val="20"/>
          <w:szCs w:val="20"/>
        </w:rPr>
        <w:t>In the event that services need to be performed for which prices/rates are not specified in Annex 1 of the Proposal Form, the Service Provider calculates them separately and agrees in writing with the Client on the price and deadline for the performance of the services.</w:t>
      </w:r>
    </w:p>
    <w:p w14:paraId="019AE208" w14:textId="36D665EC" w:rsidR="005C0AA5" w:rsidRPr="00470ED5" w:rsidRDefault="009C106D" w:rsidP="00B71E4F">
      <w:pPr>
        <w:tabs>
          <w:tab w:val="left" w:pos="851"/>
        </w:tabs>
        <w:spacing w:before="120" w:after="0"/>
        <w:jc w:val="both"/>
        <w:rPr>
          <w:rFonts w:ascii="Arial" w:hAnsi="Arial" w:cs="Arial"/>
          <w:b/>
          <w:bCs/>
          <w:sz w:val="20"/>
          <w:szCs w:val="20"/>
          <w:lang w:val="en-GB"/>
        </w:rPr>
      </w:pPr>
      <w:r w:rsidRPr="00470ED5">
        <w:rPr>
          <w:rFonts w:ascii="Arial" w:hAnsi="Arial" w:cs="Arial"/>
          <w:b/>
          <w:bCs/>
          <w:sz w:val="20"/>
          <w:szCs w:val="20"/>
          <w:lang w:val="en-GB"/>
        </w:rPr>
        <w:t xml:space="preserve">DOCUMENTS ACCOMPANYING THE PROPOSAL </w:t>
      </w:r>
    </w:p>
    <w:tbl>
      <w:tblPr>
        <w:tblStyle w:val="Lentelstinklelis"/>
        <w:tblW w:w="10348" w:type="dxa"/>
        <w:tblInd w:w="-5" w:type="dxa"/>
        <w:tblLook w:val="04A0" w:firstRow="1" w:lastRow="0" w:firstColumn="1" w:lastColumn="0" w:noHBand="0" w:noVBand="1"/>
      </w:tblPr>
      <w:tblGrid>
        <w:gridCol w:w="709"/>
        <w:gridCol w:w="4820"/>
        <w:gridCol w:w="4819"/>
      </w:tblGrid>
      <w:tr w:rsidR="00FC4340" w:rsidRPr="00470ED5" w14:paraId="28AE28CB" w14:textId="77777777" w:rsidTr="2281DA41">
        <w:trPr>
          <w:cantSplit/>
        </w:trPr>
        <w:tc>
          <w:tcPr>
            <w:tcW w:w="709" w:type="dxa"/>
          </w:tcPr>
          <w:p w14:paraId="3FCE74CD" w14:textId="094454EB" w:rsidR="00862FB4" w:rsidRPr="00470ED5" w:rsidRDefault="009C106D" w:rsidP="00B71E4F">
            <w:pPr>
              <w:jc w:val="both"/>
              <w:rPr>
                <w:rFonts w:ascii="Arial" w:hAnsi="Arial" w:cs="Arial"/>
                <w:b/>
                <w:bCs/>
                <w:sz w:val="20"/>
                <w:szCs w:val="20"/>
                <w:lang w:val="en-GB"/>
              </w:rPr>
            </w:pPr>
            <w:r w:rsidRPr="00470ED5">
              <w:rPr>
                <w:rFonts w:ascii="Arial" w:hAnsi="Arial" w:cs="Arial"/>
                <w:b/>
                <w:bCs/>
                <w:sz w:val="20"/>
                <w:szCs w:val="20"/>
                <w:lang w:val="en-GB"/>
              </w:rPr>
              <w:t>No. .</w:t>
            </w:r>
          </w:p>
        </w:tc>
        <w:tc>
          <w:tcPr>
            <w:tcW w:w="4820" w:type="dxa"/>
            <w:vAlign w:val="center"/>
          </w:tcPr>
          <w:p w14:paraId="0E4B88AD" w14:textId="6B694023" w:rsidR="00862FB4" w:rsidRPr="00470ED5" w:rsidRDefault="009C106D" w:rsidP="00B71E4F">
            <w:pPr>
              <w:jc w:val="both"/>
              <w:rPr>
                <w:rFonts w:ascii="Arial" w:hAnsi="Arial" w:cs="Arial"/>
                <w:b/>
                <w:bCs/>
                <w:sz w:val="20"/>
                <w:szCs w:val="20"/>
                <w:lang w:val="en-GB"/>
              </w:rPr>
            </w:pPr>
            <w:r w:rsidRPr="00470ED5">
              <w:rPr>
                <w:rFonts w:ascii="Arial" w:hAnsi="Arial" w:cs="Arial"/>
                <w:b/>
                <w:bCs/>
                <w:sz w:val="20"/>
                <w:szCs w:val="20"/>
                <w:lang w:val="en-GB"/>
              </w:rPr>
              <w:t>Name</w:t>
            </w:r>
          </w:p>
        </w:tc>
        <w:tc>
          <w:tcPr>
            <w:tcW w:w="4819" w:type="dxa"/>
            <w:vAlign w:val="center"/>
          </w:tcPr>
          <w:p w14:paraId="02C708ED" w14:textId="77777777" w:rsidR="00862FB4" w:rsidRPr="00470ED5" w:rsidRDefault="009C106D" w:rsidP="00B71E4F">
            <w:pPr>
              <w:jc w:val="both"/>
              <w:rPr>
                <w:rFonts w:ascii="Arial" w:hAnsi="Arial" w:cs="Arial"/>
                <w:b/>
                <w:bCs/>
                <w:sz w:val="20"/>
                <w:szCs w:val="20"/>
                <w:lang w:val="en-GB"/>
              </w:rPr>
            </w:pPr>
            <w:r w:rsidRPr="00470ED5">
              <w:rPr>
                <w:rFonts w:ascii="Arial" w:hAnsi="Arial" w:cs="Arial"/>
                <w:b/>
                <w:bCs/>
                <w:sz w:val="20"/>
                <w:szCs w:val="20"/>
                <w:lang w:val="en-GB"/>
              </w:rPr>
              <w:t>Content and format requirements</w:t>
            </w:r>
          </w:p>
        </w:tc>
      </w:tr>
      <w:tr w:rsidR="00FC4340" w:rsidRPr="00470ED5" w14:paraId="37145283" w14:textId="77777777" w:rsidTr="2281DA41">
        <w:trPr>
          <w:cantSplit/>
        </w:trPr>
        <w:tc>
          <w:tcPr>
            <w:tcW w:w="709" w:type="dxa"/>
          </w:tcPr>
          <w:p w14:paraId="2C4328CD" w14:textId="77777777" w:rsidR="00CF5785" w:rsidRPr="00470ED5" w:rsidRDefault="00CF5785" w:rsidP="00B71E4F">
            <w:pPr>
              <w:pStyle w:val="Antrat2"/>
              <w:keepNext w:val="0"/>
              <w:keepLines w:val="0"/>
              <w:numPr>
                <w:ilvl w:val="1"/>
                <w:numId w:val="20"/>
              </w:numPr>
              <w:tabs>
                <w:tab w:val="left" w:pos="426"/>
              </w:tabs>
              <w:spacing w:before="120"/>
              <w:ind w:left="0" w:firstLine="0"/>
              <w:jc w:val="both"/>
              <w:rPr>
                <w:rFonts w:ascii="Arial" w:hAnsi="Arial" w:cs="Arial"/>
                <w:sz w:val="20"/>
                <w:szCs w:val="20"/>
                <w:lang w:val="en-GB"/>
              </w:rPr>
            </w:pPr>
          </w:p>
        </w:tc>
        <w:tc>
          <w:tcPr>
            <w:tcW w:w="4820" w:type="dxa"/>
          </w:tcPr>
          <w:p w14:paraId="278112E5" w14:textId="48D0B46A" w:rsidR="00CF5785" w:rsidRPr="00470ED5" w:rsidRDefault="009C106D" w:rsidP="00B71E4F">
            <w:pPr>
              <w:jc w:val="both"/>
              <w:rPr>
                <w:rFonts w:ascii="Arial" w:hAnsi="Arial" w:cs="Arial"/>
                <w:sz w:val="20"/>
                <w:szCs w:val="20"/>
                <w:lang w:val="en-GB"/>
              </w:rPr>
            </w:pPr>
            <w:r w:rsidRPr="00470ED5">
              <w:rPr>
                <w:rFonts w:ascii="Arial" w:hAnsi="Arial" w:cs="Arial"/>
                <w:sz w:val="20"/>
                <w:szCs w:val="20"/>
                <w:lang w:val="en-GB"/>
              </w:rPr>
              <w:t>Declaration</w:t>
            </w:r>
          </w:p>
        </w:tc>
        <w:tc>
          <w:tcPr>
            <w:tcW w:w="4819" w:type="dxa"/>
          </w:tcPr>
          <w:p w14:paraId="1DBEAD8A" w14:textId="40A3AF83" w:rsidR="00CF5785" w:rsidRPr="00470ED5" w:rsidRDefault="009C106D" w:rsidP="00B71E4F">
            <w:pPr>
              <w:jc w:val="both"/>
              <w:rPr>
                <w:rFonts w:ascii="Arial" w:hAnsi="Arial" w:cs="Arial"/>
                <w:color w:val="FF0000"/>
                <w:sz w:val="20"/>
                <w:szCs w:val="20"/>
                <w:lang w:val="en-GB"/>
              </w:rPr>
            </w:pPr>
            <w:r w:rsidRPr="00470ED5">
              <w:rPr>
                <w:rFonts w:ascii="Arial" w:hAnsi="Arial" w:cs="Arial"/>
                <w:sz w:val="20"/>
                <w:szCs w:val="20"/>
                <w:lang w:val="en-GB"/>
              </w:rPr>
              <w:t xml:space="preserve">The Service provider must submit a declaration containing the following information: the details of the company and its conditional number where the repair service is to be carried out. </w:t>
            </w:r>
          </w:p>
        </w:tc>
      </w:tr>
      <w:tr w:rsidR="00FC4340" w:rsidRPr="00470ED5" w14:paraId="3FB526E2" w14:textId="77777777" w:rsidTr="006E5082">
        <w:trPr>
          <w:cantSplit/>
        </w:trPr>
        <w:tc>
          <w:tcPr>
            <w:tcW w:w="709" w:type="dxa"/>
            <w:vAlign w:val="center"/>
          </w:tcPr>
          <w:p w14:paraId="70251696" w14:textId="77777777" w:rsidR="00862FB4" w:rsidRPr="00470ED5" w:rsidRDefault="00862FB4" w:rsidP="00B71E4F">
            <w:pPr>
              <w:pStyle w:val="Antrat2"/>
              <w:keepNext w:val="0"/>
              <w:keepLines w:val="0"/>
              <w:numPr>
                <w:ilvl w:val="1"/>
                <w:numId w:val="20"/>
              </w:numPr>
              <w:tabs>
                <w:tab w:val="left" w:pos="426"/>
              </w:tabs>
              <w:spacing w:before="120"/>
              <w:ind w:left="0" w:firstLine="0"/>
              <w:jc w:val="both"/>
              <w:rPr>
                <w:rFonts w:ascii="Arial" w:hAnsi="Arial" w:cs="Arial"/>
                <w:sz w:val="20"/>
                <w:szCs w:val="20"/>
                <w:lang w:val="en-GB"/>
              </w:rPr>
            </w:pPr>
          </w:p>
        </w:tc>
        <w:tc>
          <w:tcPr>
            <w:tcW w:w="4820" w:type="dxa"/>
            <w:vAlign w:val="center"/>
          </w:tcPr>
          <w:p w14:paraId="56C8B187" w14:textId="4D607976" w:rsidR="00862FB4" w:rsidRPr="00470ED5" w:rsidRDefault="009C106D" w:rsidP="00B71E4F">
            <w:pPr>
              <w:jc w:val="both"/>
              <w:rPr>
                <w:rFonts w:ascii="Arial" w:hAnsi="Arial" w:cs="Arial"/>
                <w:sz w:val="20"/>
                <w:szCs w:val="20"/>
                <w:lang w:val="en-GB"/>
              </w:rPr>
            </w:pPr>
            <w:r w:rsidRPr="00470ED5">
              <w:rPr>
                <w:rFonts w:ascii="Arial" w:hAnsi="Arial" w:cs="Arial"/>
                <w:sz w:val="20"/>
                <w:szCs w:val="20"/>
                <w:lang w:val="en-GB" w:eastAsia="ja-JP"/>
              </w:rPr>
              <w:t xml:space="preserve">When offering </w:t>
            </w:r>
            <w:r w:rsidRPr="00470ED5">
              <w:rPr>
                <w:rFonts w:ascii="Arial" w:hAnsi="Arial" w:cs="Arial"/>
                <w:color w:val="000000" w:themeColor="text1"/>
                <w:sz w:val="20"/>
                <w:szCs w:val="20"/>
                <w:lang w:val="en-GB" w:eastAsia="ja-JP"/>
              </w:rPr>
              <w:t>equivalent goods/services</w:t>
            </w:r>
            <w:r w:rsidRPr="00470ED5">
              <w:rPr>
                <w:rFonts w:ascii="Arial" w:hAnsi="Arial" w:cs="Arial"/>
                <w:sz w:val="20"/>
                <w:szCs w:val="20"/>
                <w:lang w:val="en-GB" w:eastAsia="ja-JP"/>
              </w:rPr>
              <w:t>, the Service Provider shall submit, together with the proposal, a test report or certificate of a conformity assessment body established in the Republic of Lithuania, as an appropriate means of demonstrating how the equivalent goods/services offered by the Service Provider comply with the requirements or criteria specified in the Technical specification, the criteria for evaluation of proposals, or the terms and conditions of the Purchase Contract.</w:t>
            </w:r>
          </w:p>
        </w:tc>
        <w:tc>
          <w:tcPr>
            <w:tcW w:w="4819" w:type="dxa"/>
          </w:tcPr>
          <w:p w14:paraId="6C4F77D5" w14:textId="170C24C4" w:rsidR="00862FB4" w:rsidRPr="00470ED5" w:rsidRDefault="009C106D" w:rsidP="00B71E4F">
            <w:pPr>
              <w:jc w:val="both"/>
              <w:rPr>
                <w:rFonts w:ascii="Arial" w:hAnsi="Arial" w:cs="Arial"/>
                <w:sz w:val="20"/>
                <w:szCs w:val="20"/>
                <w:lang w:val="en-GB"/>
              </w:rPr>
            </w:pPr>
            <w:r w:rsidRPr="00470ED5">
              <w:rPr>
                <w:rFonts w:ascii="Arial" w:hAnsi="Arial" w:cs="Arial"/>
                <w:sz w:val="20"/>
                <w:szCs w:val="20"/>
                <w:lang w:val="en-GB" w:eastAsia="ja-JP"/>
              </w:rPr>
              <w:t>If the Service Provider is unable to obtain the certificates or test reports referred to above, or is unable to obtain them within the time limit due to circumstances beyond the Service Provider's control, and proves by objective, written evidence that the goods, services or works comply with the requirements or criteria set out in the Technical Specification, with the criteria for the evaluation of proposals, or with the conditions for the performance of the Procurement agreement, the Customer shall accept other appropriate means. However, self-declaration without specific, technical evidence by the Service Provider, where the Service Provider is not the manufacturer of the goods, shall not be considered as adequate means (all evidence, certificates and other documents must be submitted with the proposal).</w:t>
            </w:r>
          </w:p>
        </w:tc>
      </w:tr>
    </w:tbl>
    <w:p w14:paraId="1A4EE5C0" w14:textId="0C29FCD4" w:rsidR="79D064D1" w:rsidRPr="00470ED5" w:rsidRDefault="79D064D1" w:rsidP="00B71E4F">
      <w:pPr>
        <w:jc w:val="both"/>
        <w:rPr>
          <w:rFonts w:ascii="Arial" w:hAnsi="Arial" w:cs="Arial"/>
          <w:sz w:val="20"/>
          <w:szCs w:val="20"/>
          <w:lang w:val="en-GB"/>
        </w:rPr>
      </w:pPr>
    </w:p>
    <w:p w14:paraId="38AE6F06" w14:textId="0B211BA1" w:rsidR="00447187" w:rsidRPr="00470ED5" w:rsidRDefault="009C106D" w:rsidP="00B71E4F">
      <w:pPr>
        <w:pStyle w:val="Antrat2"/>
        <w:numPr>
          <w:ilvl w:val="0"/>
          <w:numId w:val="20"/>
        </w:numPr>
        <w:pBdr>
          <w:top w:val="single" w:sz="8" w:space="1" w:color="auto"/>
          <w:bottom w:val="single" w:sz="8" w:space="1" w:color="auto"/>
        </w:pBdr>
        <w:tabs>
          <w:tab w:val="left" w:pos="284"/>
        </w:tabs>
        <w:spacing w:before="120"/>
        <w:ind w:left="0" w:firstLine="0"/>
        <w:jc w:val="both"/>
        <w:rPr>
          <w:rFonts w:ascii="Arial" w:hAnsi="Arial" w:cs="Arial"/>
          <w:color w:val="auto"/>
          <w:sz w:val="20"/>
          <w:szCs w:val="20"/>
          <w:lang w:val="en-GB"/>
        </w:rPr>
      </w:pPr>
      <w:r w:rsidRPr="00470ED5">
        <w:rPr>
          <w:rFonts w:ascii="Arial" w:hAnsi="Arial" w:cs="Arial"/>
          <w:color w:val="auto"/>
          <w:sz w:val="20"/>
          <w:szCs w:val="20"/>
          <w:lang w:val="en-GB"/>
        </w:rPr>
        <w:t xml:space="preserve">DOCUMENTS TO BE PROVIDED DURING THE PERFORMANCE OF THE AGREEMENT </w:t>
      </w:r>
    </w:p>
    <w:p w14:paraId="62C32FF9" w14:textId="3E0F102E" w:rsidR="000F5745" w:rsidRPr="00470ED5" w:rsidRDefault="009C106D" w:rsidP="00B71E4F">
      <w:pPr>
        <w:pStyle w:val="Betarp"/>
        <w:tabs>
          <w:tab w:val="left" w:pos="851"/>
        </w:tabs>
        <w:jc w:val="both"/>
        <w:rPr>
          <w:rFonts w:ascii="Arial" w:hAnsi="Arial" w:cs="Arial"/>
          <w:sz w:val="20"/>
          <w:szCs w:val="20"/>
          <w:lang w:val="en-GB"/>
        </w:rPr>
      </w:pPr>
      <w:r w:rsidRPr="00470ED5">
        <w:rPr>
          <w:rFonts w:ascii="Arial" w:hAnsi="Arial" w:cs="Arial"/>
          <w:sz w:val="20"/>
          <w:szCs w:val="20"/>
          <w:lang w:val="en-GB"/>
        </w:rPr>
        <w:tab/>
        <w:t>The list of documents to be submitted (Form V-23M Notice of wagon to be repaired; Form V-25M Wagon damage certificate; Form V-41M Act of reclamation; Form V-36M Notice of repaired freight wagons, Form V-22 Schedule of defects of freight wagon to be repaired, etc. (e.g. photographs)) and the order of their submission</w:t>
      </w:r>
      <w:r>
        <w:rPr>
          <w:rFonts w:ascii="Arial" w:hAnsi="Arial" w:cs="Arial"/>
          <w:sz w:val="20"/>
          <w:szCs w:val="20"/>
          <w:lang w:val="en-GB"/>
        </w:rPr>
        <w:t>.</w:t>
      </w:r>
    </w:p>
    <w:p w14:paraId="450BF356" w14:textId="204C06B7" w:rsidR="00213CD9" w:rsidRPr="00470ED5" w:rsidRDefault="009C106D" w:rsidP="00407388">
      <w:pPr>
        <w:pStyle w:val="Betarp"/>
        <w:tabs>
          <w:tab w:val="left" w:pos="851"/>
        </w:tabs>
        <w:jc w:val="both"/>
        <w:rPr>
          <w:rFonts w:ascii="Arial" w:hAnsi="Arial" w:cs="Arial"/>
          <w:sz w:val="20"/>
          <w:szCs w:val="20"/>
          <w:lang w:val="en-GB"/>
        </w:rPr>
      </w:pPr>
      <w:r w:rsidRPr="00470ED5">
        <w:rPr>
          <w:rFonts w:ascii="Arial" w:hAnsi="Arial" w:cs="Arial"/>
          <w:sz w:val="20"/>
          <w:szCs w:val="20"/>
          <w:lang w:val="en-GB"/>
        </w:rPr>
        <w:tab/>
        <w:t xml:space="preserve">The Service provider shall issue and submit electronic VAT invoices to the Customer by email for the Services provided under the Agreement. ER is invoiced for each wagon separately. The cost of Wagon repairs is calculated on the basis of the actual work carried out, the services provided and the spare parts replaced during the repair. Together with the VAT invoices, the Service provider shall submit the Detailed invoices (in Excel format) by e-mail, and shall submit by post the following attachments to the VAT invoices: the Certificates of work performed, the Form V-36M Notice of repaired freight wagons, the Wagon complete set certificate, the Defect certificates of the wheelsets, the side and top beams, and the energy dampers, and, if necessary, the documents referred to in clause </w:t>
      </w:r>
    </w:p>
    <w:p w14:paraId="182AE4F5" w14:textId="34D710F8" w:rsidR="00877680" w:rsidRPr="00470ED5" w:rsidRDefault="009C106D" w:rsidP="00B71E4F">
      <w:pPr>
        <w:pBdr>
          <w:top w:val="single" w:sz="8" w:space="1" w:color="auto"/>
        </w:pBdr>
        <w:shd w:val="clear" w:color="auto" w:fill="DEEAF6" w:themeFill="accent5" w:themeFillTint="33"/>
        <w:tabs>
          <w:tab w:val="left" w:pos="-284"/>
        </w:tabs>
        <w:spacing w:before="120" w:after="0"/>
        <w:jc w:val="both"/>
        <w:rPr>
          <w:rFonts w:ascii="Arial" w:hAnsi="Arial" w:cs="Arial"/>
          <w:b/>
          <w:bCs/>
          <w:sz w:val="20"/>
          <w:szCs w:val="20"/>
          <w:lang w:val="en-GB" w:eastAsia="ja-JP"/>
        </w:rPr>
      </w:pPr>
      <w:r w:rsidRPr="00470ED5">
        <w:rPr>
          <w:rFonts w:ascii="Arial" w:hAnsi="Arial" w:cs="Arial"/>
          <w:b/>
          <w:bCs/>
          <w:sz w:val="20"/>
          <w:szCs w:val="20"/>
          <w:lang w:val="en-GB" w:eastAsia="ja-JP"/>
        </w:rPr>
        <w:t xml:space="preserve">PART II.  PERFORMANCE OF OBLIGATIONS </w:t>
      </w:r>
    </w:p>
    <w:p w14:paraId="152FA214" w14:textId="1EA688B9" w:rsidR="009868B6" w:rsidRPr="00470ED5" w:rsidRDefault="009C106D" w:rsidP="00B71E4F">
      <w:pPr>
        <w:pStyle w:val="Antrat2"/>
        <w:numPr>
          <w:ilvl w:val="0"/>
          <w:numId w:val="15"/>
        </w:numPr>
        <w:pBdr>
          <w:top w:val="single" w:sz="8" w:space="1" w:color="auto"/>
          <w:bottom w:val="single" w:sz="8" w:space="1" w:color="auto"/>
        </w:pBdr>
        <w:tabs>
          <w:tab w:val="left" w:pos="284"/>
        </w:tabs>
        <w:spacing w:before="0" w:after="0"/>
        <w:ind w:left="0" w:firstLine="0"/>
        <w:jc w:val="both"/>
        <w:rPr>
          <w:rFonts w:ascii="Arial" w:hAnsi="Arial" w:cs="Arial"/>
          <w:color w:val="auto"/>
          <w:sz w:val="20"/>
          <w:szCs w:val="20"/>
          <w:lang w:val="en-GB"/>
        </w:rPr>
      </w:pPr>
      <w:r w:rsidRPr="00470ED5">
        <w:rPr>
          <w:rFonts w:ascii="Arial" w:hAnsi="Arial" w:cs="Arial"/>
          <w:color w:val="auto"/>
          <w:sz w:val="20"/>
          <w:szCs w:val="20"/>
          <w:lang w:val="en-GB"/>
        </w:rPr>
        <w:t>PLACE(S) OF PERFORMANCE OF OBLIGATIONS</w:t>
      </w:r>
    </w:p>
    <w:sdt>
      <w:sdtPr>
        <w:rPr>
          <w:rFonts w:ascii="Arial" w:hAnsi="Arial" w:cs="Arial"/>
          <w:color w:val="FF0000"/>
          <w:sz w:val="20"/>
          <w:szCs w:val="20"/>
          <w:lang w:val="en-GB"/>
        </w:rPr>
        <w:id w:val="-572190996"/>
        <w:placeholder>
          <w:docPart w:val="320B092C6B12403CB69425EC66C0EF7E"/>
        </w:placeholder>
      </w:sdtPr>
      <w:sdtEndPr/>
      <w:sdtContent>
        <w:p w14:paraId="776F15B7" w14:textId="5B364608" w:rsidR="006B393C" w:rsidRPr="00470ED5" w:rsidRDefault="00F95B61" w:rsidP="00B71E4F">
          <w:pPr>
            <w:tabs>
              <w:tab w:val="left" w:pos="-284"/>
            </w:tabs>
            <w:spacing w:after="0" w:line="240" w:lineRule="auto"/>
            <w:jc w:val="both"/>
            <w:rPr>
              <w:rFonts w:ascii="Arial" w:hAnsi="Arial" w:cs="Arial"/>
              <w:color w:val="FF0000"/>
              <w:sz w:val="20"/>
              <w:szCs w:val="20"/>
              <w:lang w:val="en-GB"/>
            </w:rPr>
          </w:pPr>
          <w:sdt>
            <w:sdtPr>
              <w:rPr>
                <w:rFonts w:ascii="Arial" w:hAnsi="Arial" w:cs="Arial"/>
                <w:sz w:val="20"/>
                <w:szCs w:val="20"/>
                <w:lang w:val="en-GB"/>
              </w:rPr>
              <w:id w:val="1286937930"/>
              <w14:checkbox>
                <w14:checked w14:val="0"/>
                <w14:checkedState w14:val="2612" w14:font="MS Gothic"/>
                <w14:uncheckedState w14:val="2610" w14:font="MS Gothic"/>
              </w14:checkbox>
            </w:sdtPr>
            <w:sdtEndPr/>
            <w:sdtContent>
              <w:r w:rsidR="009C106D" w:rsidRPr="00470ED5">
                <w:rPr>
                  <w:rFonts w:ascii="Segoe UI Symbol" w:eastAsia="MS Gothic" w:hAnsi="Segoe UI Symbol" w:cs="Segoe UI Symbol"/>
                  <w:sz w:val="20"/>
                  <w:szCs w:val="20"/>
                  <w:lang w:val="en-GB"/>
                </w:rPr>
                <w:t>☐</w:t>
              </w:r>
            </w:sdtContent>
          </w:sdt>
          <w:r w:rsidR="009C106D" w:rsidRPr="00470ED5">
            <w:rPr>
              <w:rFonts w:ascii="Arial" w:hAnsi="Arial" w:cs="Arial"/>
              <w:sz w:val="20"/>
              <w:szCs w:val="20"/>
              <w:lang w:val="en-GB"/>
            </w:rPr>
            <w:t xml:space="preserve"> Remotely.</w:t>
          </w:r>
        </w:p>
      </w:sdtContent>
    </w:sdt>
    <w:p w14:paraId="120BEB16" w14:textId="14FA5E4C" w:rsidR="006B393C" w:rsidRPr="00470ED5" w:rsidRDefault="00F95B61" w:rsidP="00B71E4F">
      <w:pPr>
        <w:tabs>
          <w:tab w:val="left" w:pos="-284"/>
        </w:tabs>
        <w:spacing w:after="0" w:line="240" w:lineRule="auto"/>
        <w:jc w:val="both"/>
        <w:rPr>
          <w:rFonts w:ascii="Arial" w:hAnsi="Arial" w:cs="Arial"/>
          <w:sz w:val="20"/>
          <w:szCs w:val="20"/>
          <w:lang w:val="en-GB"/>
        </w:rPr>
      </w:pPr>
      <w:sdt>
        <w:sdtPr>
          <w:rPr>
            <w:rFonts w:ascii="Arial" w:hAnsi="Arial" w:cs="Arial"/>
            <w:sz w:val="20"/>
            <w:szCs w:val="20"/>
            <w:lang w:val="en-GB"/>
          </w:rPr>
          <w:id w:val="2144209471"/>
          <w14:checkbox>
            <w14:checked w14:val="0"/>
            <w14:checkedState w14:val="2612" w14:font="MS Gothic"/>
            <w14:uncheckedState w14:val="2610" w14:font="MS Gothic"/>
          </w14:checkbox>
        </w:sdtPr>
        <w:sdtEndPr/>
        <w:sdtContent>
          <w:r w:rsidR="00B55F36" w:rsidRPr="00470ED5">
            <w:rPr>
              <w:rFonts w:ascii="Segoe UI Symbol" w:eastAsia="MS Gothic" w:hAnsi="Segoe UI Symbol" w:cs="Segoe UI Symbol"/>
              <w:sz w:val="20"/>
              <w:szCs w:val="20"/>
              <w:lang w:val="en-GB"/>
            </w:rPr>
            <w:t>☐</w:t>
          </w:r>
        </w:sdtContent>
      </w:sdt>
      <w:r w:rsidR="009C106D" w:rsidRPr="00470ED5">
        <w:rPr>
          <w:rFonts w:ascii="Arial" w:hAnsi="Arial" w:cs="Arial"/>
          <w:sz w:val="20"/>
          <w:szCs w:val="20"/>
          <w:lang w:val="en-GB"/>
        </w:rPr>
        <w:t xml:space="preserve"> At the Service provider's registered office.</w:t>
      </w:r>
    </w:p>
    <w:p w14:paraId="5A5AF3B8" w14:textId="49444A60" w:rsidR="008A1E19" w:rsidRPr="00470ED5" w:rsidRDefault="00F95B61" w:rsidP="00B71E4F">
      <w:pPr>
        <w:tabs>
          <w:tab w:val="left" w:pos="-284"/>
        </w:tabs>
        <w:spacing w:after="0" w:line="240" w:lineRule="auto"/>
        <w:jc w:val="both"/>
        <w:rPr>
          <w:rFonts w:ascii="Arial" w:hAnsi="Arial" w:cs="Arial"/>
          <w:sz w:val="20"/>
          <w:szCs w:val="20"/>
          <w:lang w:val="en-GB"/>
        </w:rPr>
      </w:pPr>
      <w:sdt>
        <w:sdtPr>
          <w:rPr>
            <w:rFonts w:ascii="Arial" w:hAnsi="Arial" w:cs="Arial"/>
            <w:sz w:val="20"/>
            <w:szCs w:val="20"/>
            <w:lang w:val="en-GB"/>
          </w:rPr>
          <w:id w:val="1198886236"/>
          <w14:checkbox>
            <w14:checked w14:val="1"/>
            <w14:checkedState w14:val="2612" w14:font="MS Gothic"/>
            <w14:uncheckedState w14:val="2610" w14:font="MS Gothic"/>
          </w14:checkbox>
        </w:sdtPr>
        <w:sdtEndPr/>
        <w:sdtContent>
          <w:r w:rsidR="00B55F36" w:rsidRPr="00470ED5">
            <w:rPr>
              <w:rFonts w:ascii="Segoe UI Symbol" w:eastAsia="MS Gothic" w:hAnsi="Segoe UI Symbol" w:cs="Segoe UI Symbol"/>
              <w:sz w:val="20"/>
              <w:szCs w:val="20"/>
              <w:lang w:val="en-GB"/>
            </w:rPr>
            <w:t>☒</w:t>
          </w:r>
        </w:sdtContent>
      </w:sdt>
      <w:r w:rsidR="009C106D" w:rsidRPr="00470ED5">
        <w:rPr>
          <w:rFonts w:ascii="Arial" w:hAnsi="Arial" w:cs="Arial"/>
          <w:sz w:val="20"/>
          <w:szCs w:val="20"/>
          <w:lang w:val="en-GB"/>
        </w:rPr>
        <w:t xml:space="preserve"> Other: Services are provided on the Service provider's premises or territory.</w:t>
      </w:r>
    </w:p>
    <w:p w14:paraId="67CDCB3C" w14:textId="75E0EC67" w:rsidR="00DF06D2" w:rsidRPr="00470ED5" w:rsidRDefault="009C106D" w:rsidP="00B71E4F">
      <w:pPr>
        <w:pStyle w:val="Antrat2"/>
        <w:numPr>
          <w:ilvl w:val="0"/>
          <w:numId w:val="15"/>
        </w:numPr>
        <w:pBdr>
          <w:top w:val="single" w:sz="8" w:space="1" w:color="auto"/>
          <w:bottom w:val="single" w:sz="8" w:space="1" w:color="auto"/>
        </w:pBdr>
        <w:tabs>
          <w:tab w:val="left" w:pos="284"/>
        </w:tabs>
        <w:spacing w:before="120" w:after="0"/>
        <w:ind w:left="0" w:firstLine="0"/>
        <w:jc w:val="both"/>
        <w:rPr>
          <w:rFonts w:ascii="Arial" w:hAnsi="Arial" w:cs="Arial"/>
          <w:color w:val="auto"/>
          <w:sz w:val="20"/>
          <w:szCs w:val="20"/>
          <w:lang w:val="en-GB"/>
        </w:rPr>
      </w:pPr>
      <w:r w:rsidRPr="00470ED5">
        <w:rPr>
          <w:rFonts w:ascii="Arial" w:hAnsi="Arial" w:cs="Arial"/>
          <w:color w:val="auto"/>
          <w:sz w:val="20"/>
          <w:szCs w:val="20"/>
          <w:lang w:val="en-GB"/>
        </w:rPr>
        <w:t>PROCEDURES AND DEADLINES FOR PERFORMANCE OF OBLIGATIONS</w:t>
      </w:r>
    </w:p>
    <w:p w14:paraId="4DBCA4FB" w14:textId="1216C21E" w:rsidR="00556FBB" w:rsidRPr="00470ED5" w:rsidRDefault="009C106D" w:rsidP="00B71E4F">
      <w:pPr>
        <w:pStyle w:val="Sraopastraipa"/>
        <w:numPr>
          <w:ilvl w:val="1"/>
          <w:numId w:val="15"/>
        </w:numPr>
        <w:tabs>
          <w:tab w:val="left" w:pos="567"/>
        </w:tabs>
        <w:ind w:left="0" w:firstLine="0"/>
        <w:jc w:val="both"/>
        <w:rPr>
          <w:rFonts w:ascii="Arial" w:hAnsi="Arial" w:cs="Arial"/>
          <w:i/>
          <w:iCs/>
          <w:sz w:val="20"/>
          <w:szCs w:val="20"/>
          <w:lang w:val="en-GB"/>
        </w:rPr>
      </w:pPr>
      <w:r w:rsidRPr="00470ED5">
        <w:rPr>
          <w:rFonts w:ascii="Arial" w:hAnsi="Arial" w:cs="Arial"/>
          <w:b/>
          <w:bCs/>
          <w:sz w:val="20"/>
          <w:szCs w:val="20"/>
          <w:lang w:val="en-GB"/>
        </w:rPr>
        <w:t xml:space="preserve">Orders: </w:t>
      </w:r>
    </w:p>
    <w:p w14:paraId="69695F43" w14:textId="55E8B62A" w:rsidR="00A91C34" w:rsidRPr="00470ED5" w:rsidRDefault="009C106D" w:rsidP="00B71E4F">
      <w:pPr>
        <w:pStyle w:val="Sraopastraipa"/>
        <w:numPr>
          <w:ilvl w:val="2"/>
          <w:numId w:val="15"/>
        </w:numPr>
        <w:pBdr>
          <w:top w:val="single" w:sz="6" w:space="1" w:color="auto"/>
          <w:bottom w:val="single" w:sz="6" w:space="1" w:color="auto"/>
        </w:pBdr>
        <w:tabs>
          <w:tab w:val="left" w:pos="567"/>
        </w:tabs>
        <w:spacing w:before="120" w:after="0"/>
        <w:ind w:left="0" w:firstLine="0"/>
        <w:jc w:val="both"/>
        <w:rPr>
          <w:rFonts w:ascii="Arial" w:hAnsi="Arial" w:cs="Arial"/>
          <w:b/>
          <w:bCs/>
          <w:sz w:val="20"/>
          <w:szCs w:val="20"/>
          <w:lang w:val="en-GB"/>
        </w:rPr>
      </w:pPr>
      <w:r w:rsidRPr="00470ED5">
        <w:rPr>
          <w:rFonts w:ascii="Arial" w:hAnsi="Arial" w:cs="Arial"/>
          <w:b/>
          <w:bCs/>
          <w:sz w:val="20"/>
          <w:szCs w:val="20"/>
          <w:lang w:val="en-GB"/>
        </w:rPr>
        <w:t>Orders' performance terms:</w:t>
      </w:r>
    </w:p>
    <w:p w14:paraId="7EAFBB79" w14:textId="57C50E2C" w:rsidR="00977B96" w:rsidRPr="003901C2" w:rsidRDefault="009C106D" w:rsidP="00B71E4F">
      <w:pPr>
        <w:tabs>
          <w:tab w:val="left" w:pos="-284"/>
        </w:tabs>
        <w:spacing w:after="0"/>
        <w:jc w:val="both"/>
        <w:rPr>
          <w:rFonts w:ascii="Arial" w:hAnsi="Arial" w:cs="Arial"/>
          <w:sz w:val="20"/>
          <w:szCs w:val="20"/>
          <w:lang w:val="en-GB"/>
        </w:rPr>
      </w:pPr>
      <w:r w:rsidRPr="00470ED5">
        <w:rPr>
          <w:rFonts w:ascii="Arial" w:hAnsi="Arial" w:cs="Arial"/>
          <w:sz w:val="20"/>
          <w:szCs w:val="20"/>
          <w:lang w:val="en-GB"/>
        </w:rPr>
        <w:tab/>
      </w:r>
      <w:r w:rsidR="003901C2" w:rsidRPr="003901C2">
        <w:rPr>
          <w:rFonts w:ascii="Arial" w:hAnsi="Arial" w:cs="Arial"/>
          <w:sz w:val="20"/>
          <w:szCs w:val="20"/>
          <w:lang w:val="en-GB"/>
        </w:rPr>
        <w:t>Repair services must be completed within 4 working days.</w:t>
      </w:r>
      <w:r w:rsidR="003901C2">
        <w:rPr>
          <w:rFonts w:ascii="Arial" w:hAnsi="Arial" w:cs="Arial"/>
          <w:sz w:val="20"/>
          <w:szCs w:val="20"/>
          <w:lang w:val="en-GB"/>
        </w:rPr>
        <w:t xml:space="preserve"> </w:t>
      </w:r>
      <w:r w:rsidRPr="00470ED5">
        <w:rPr>
          <w:rFonts w:ascii="Arial" w:hAnsi="Arial" w:cs="Arial"/>
          <w:sz w:val="20"/>
          <w:szCs w:val="20"/>
          <w:lang w:val="en-GB"/>
        </w:rPr>
        <w:t xml:space="preserve">The time for completion of the ER of a Wagon shall be calculated from the arrival of the Wagon on the ER tracks until the date of the conclusion of a report on repaired Wagon (Form V-36M). </w:t>
      </w:r>
    </w:p>
    <w:p w14:paraId="122F9D45" w14:textId="032B3782" w:rsidR="0029087B" w:rsidRPr="00470ED5" w:rsidRDefault="009C106D" w:rsidP="00B71E4F">
      <w:pPr>
        <w:tabs>
          <w:tab w:val="left" w:pos="-284"/>
        </w:tabs>
        <w:spacing w:after="0"/>
        <w:jc w:val="both"/>
        <w:rPr>
          <w:rFonts w:ascii="Arial" w:hAnsi="Arial" w:cs="Arial"/>
          <w:color w:val="000000" w:themeColor="text1"/>
          <w:sz w:val="20"/>
          <w:szCs w:val="20"/>
          <w:lang w:val="en-GB"/>
        </w:rPr>
      </w:pPr>
      <w:r w:rsidRPr="00470ED5">
        <w:rPr>
          <w:rFonts w:ascii="Arial" w:hAnsi="Arial" w:cs="Arial"/>
          <w:color w:val="000000" w:themeColor="text1"/>
          <w:sz w:val="20"/>
          <w:szCs w:val="20"/>
          <w:lang w:val="en-GB"/>
        </w:rPr>
        <w:tab/>
        <w:t>If the last day of the period for providing the Service(s) or rectifying the deficiencies in the Service(s) falls on a day other than a working day or an official holiday, the end of the period shall be deemed to be the following working day. Public holidays and non-working days (Saturdays and Sundays) shall be counted towards the time limit for the provision of the Service(s) or the rectification of the deficiencies in the Service(s) or any stage thereof.</w:t>
      </w:r>
    </w:p>
    <w:p w14:paraId="153B8325" w14:textId="31E1C403" w:rsidR="00556FBB" w:rsidRPr="00470ED5" w:rsidRDefault="009C106D" w:rsidP="00B71E4F">
      <w:pPr>
        <w:pStyle w:val="Sraopastraipa"/>
        <w:numPr>
          <w:ilvl w:val="2"/>
          <w:numId w:val="15"/>
        </w:numPr>
        <w:pBdr>
          <w:top w:val="single" w:sz="6" w:space="1" w:color="auto"/>
          <w:bottom w:val="single" w:sz="6" w:space="1" w:color="auto"/>
        </w:pBdr>
        <w:tabs>
          <w:tab w:val="left" w:pos="567"/>
        </w:tabs>
        <w:spacing w:before="120" w:after="0"/>
        <w:ind w:left="0" w:firstLine="0"/>
        <w:jc w:val="both"/>
        <w:rPr>
          <w:rFonts w:ascii="Arial" w:hAnsi="Arial" w:cs="Arial"/>
          <w:b/>
          <w:bCs/>
          <w:i/>
          <w:iCs/>
          <w:sz w:val="20"/>
          <w:szCs w:val="20"/>
          <w:lang w:val="en-GB"/>
        </w:rPr>
      </w:pPr>
      <w:r w:rsidRPr="00470ED5">
        <w:rPr>
          <w:rFonts w:ascii="Arial" w:hAnsi="Arial" w:cs="Arial"/>
          <w:b/>
          <w:bCs/>
          <w:sz w:val="20"/>
          <w:szCs w:val="20"/>
          <w:lang w:val="en-GB"/>
        </w:rPr>
        <w:t>Order submission procedure</w:t>
      </w:r>
    </w:p>
    <w:p w14:paraId="3D298294" w14:textId="4DC0B84F" w:rsidR="00723F28" w:rsidRPr="00470ED5" w:rsidRDefault="00F95B61" w:rsidP="00B71E4F">
      <w:pPr>
        <w:tabs>
          <w:tab w:val="left" w:pos="-284"/>
        </w:tabs>
        <w:spacing w:after="0"/>
        <w:jc w:val="both"/>
        <w:rPr>
          <w:rFonts w:ascii="Arial" w:hAnsi="Arial" w:cs="Arial"/>
          <w:sz w:val="20"/>
          <w:szCs w:val="20"/>
          <w:lang w:val="en-GB"/>
        </w:rPr>
      </w:pPr>
      <w:sdt>
        <w:sdtPr>
          <w:rPr>
            <w:rFonts w:ascii="Arial" w:hAnsi="Arial" w:cs="Arial"/>
            <w:sz w:val="20"/>
            <w:szCs w:val="20"/>
            <w:lang w:val="en-GB"/>
          </w:rPr>
          <w:id w:val="124794369"/>
          <w14:checkbox>
            <w14:checked w14:val="1"/>
            <w14:checkedState w14:val="2612" w14:font="MS Gothic"/>
            <w14:uncheckedState w14:val="2610" w14:font="MS Gothic"/>
          </w14:checkbox>
        </w:sdtPr>
        <w:sdtEndPr/>
        <w:sdtContent>
          <w:r w:rsidR="00D0068F" w:rsidRPr="00470ED5">
            <w:rPr>
              <w:rFonts w:ascii="Segoe UI Symbol" w:eastAsia="MS Gothic" w:hAnsi="Segoe UI Symbol" w:cs="Segoe UI Symbol"/>
              <w:sz w:val="20"/>
              <w:szCs w:val="20"/>
              <w:lang w:val="en-GB"/>
            </w:rPr>
            <w:t>☒</w:t>
          </w:r>
        </w:sdtContent>
      </w:sdt>
      <w:r w:rsidR="00E869C3" w:rsidRPr="00470ED5">
        <w:rPr>
          <w:rFonts w:ascii="Arial" w:hAnsi="Arial" w:cs="Arial"/>
          <w:sz w:val="20"/>
          <w:szCs w:val="20"/>
          <w:lang w:val="en-GB"/>
        </w:rPr>
        <w:t xml:space="preserve"> By email</w:t>
      </w:r>
    </w:p>
    <w:p w14:paraId="33E86C83" w14:textId="5EB78DAE" w:rsidR="00E869C3" w:rsidRPr="00470ED5" w:rsidRDefault="00F95B61" w:rsidP="00B71E4F">
      <w:pPr>
        <w:tabs>
          <w:tab w:val="left" w:pos="-284"/>
        </w:tabs>
        <w:spacing w:after="0"/>
        <w:jc w:val="both"/>
        <w:rPr>
          <w:rFonts w:ascii="Arial" w:hAnsi="Arial" w:cs="Arial"/>
          <w:sz w:val="20"/>
          <w:szCs w:val="20"/>
          <w:lang w:val="en-GB"/>
        </w:rPr>
      </w:pPr>
      <w:sdt>
        <w:sdtPr>
          <w:rPr>
            <w:rFonts w:ascii="Arial" w:hAnsi="Arial" w:cs="Arial"/>
            <w:sz w:val="20"/>
            <w:szCs w:val="20"/>
            <w:lang w:val="en-GB"/>
          </w:rPr>
          <w:id w:val="1357057684"/>
          <w14:checkbox>
            <w14:checked w14:val="0"/>
            <w14:checkedState w14:val="2612" w14:font="MS Gothic"/>
            <w14:uncheckedState w14:val="2610" w14:font="MS Gothic"/>
          </w14:checkbox>
        </w:sdtPr>
        <w:sdtEndPr/>
        <w:sdtContent>
          <w:r w:rsidR="009C106D" w:rsidRPr="00470ED5">
            <w:rPr>
              <w:rFonts w:ascii="Segoe UI Symbol" w:eastAsia="MS Gothic" w:hAnsi="Segoe UI Symbol" w:cs="Segoe UI Symbol"/>
              <w:sz w:val="20"/>
              <w:szCs w:val="20"/>
              <w:lang w:val="en-GB"/>
            </w:rPr>
            <w:t>☐</w:t>
          </w:r>
        </w:sdtContent>
      </w:sdt>
      <w:r w:rsidR="009C106D" w:rsidRPr="00470ED5">
        <w:rPr>
          <w:rFonts w:ascii="Arial" w:hAnsi="Arial" w:cs="Arial"/>
          <w:sz w:val="20"/>
          <w:szCs w:val="20"/>
          <w:lang w:val="en-GB"/>
        </w:rPr>
        <w:t xml:space="preserve"> By electronic catalogue</w:t>
      </w:r>
    </w:p>
    <w:p w14:paraId="42C33EDA" w14:textId="33F83417" w:rsidR="00E869C3" w:rsidRPr="00470ED5" w:rsidRDefault="00F95B61" w:rsidP="00B71E4F">
      <w:pPr>
        <w:spacing w:after="0"/>
        <w:jc w:val="both"/>
        <w:rPr>
          <w:rFonts w:ascii="Arial" w:hAnsi="Arial" w:cs="Arial"/>
          <w:b/>
          <w:bCs/>
          <w:color w:val="00B0F0"/>
          <w:sz w:val="20"/>
          <w:szCs w:val="20"/>
          <w:lang w:val="en-GB"/>
        </w:rPr>
      </w:pPr>
      <w:sdt>
        <w:sdtPr>
          <w:rPr>
            <w:rFonts w:ascii="Arial" w:hAnsi="Arial" w:cs="Arial"/>
            <w:sz w:val="20"/>
            <w:szCs w:val="20"/>
            <w:lang w:val="en-GB"/>
          </w:rPr>
          <w:id w:val="1331240969"/>
          <w14:checkbox>
            <w14:checked w14:val="0"/>
            <w14:checkedState w14:val="2612" w14:font="MS Gothic"/>
            <w14:uncheckedState w14:val="2610" w14:font="MS Gothic"/>
          </w14:checkbox>
        </w:sdtPr>
        <w:sdtEndPr/>
        <w:sdtContent>
          <w:r w:rsidR="0022424A" w:rsidRPr="00470ED5">
            <w:rPr>
              <w:rFonts w:ascii="Segoe UI Symbol" w:eastAsia="MS Gothic" w:hAnsi="Segoe UI Symbol" w:cs="Segoe UI Symbol"/>
              <w:sz w:val="20"/>
              <w:szCs w:val="20"/>
              <w:lang w:val="en-GB"/>
            </w:rPr>
            <w:t>☐</w:t>
          </w:r>
        </w:sdtContent>
      </w:sdt>
      <w:r w:rsidR="009C106D" w:rsidRPr="00470ED5">
        <w:rPr>
          <w:rFonts w:ascii="Arial" w:hAnsi="Arial" w:cs="Arial"/>
          <w:sz w:val="20"/>
          <w:szCs w:val="20"/>
          <w:lang w:val="en-GB"/>
        </w:rPr>
        <w:t xml:space="preserve"> Other. </w:t>
      </w:r>
    </w:p>
    <w:p w14:paraId="7F97BCFA" w14:textId="750AD812" w:rsidR="00556FBB" w:rsidRPr="00470ED5" w:rsidRDefault="009C106D" w:rsidP="00B71E4F">
      <w:pPr>
        <w:pStyle w:val="Sraopastraipa"/>
        <w:numPr>
          <w:ilvl w:val="2"/>
          <w:numId w:val="15"/>
        </w:numPr>
        <w:pBdr>
          <w:top w:val="single" w:sz="6" w:space="1" w:color="auto"/>
          <w:bottom w:val="single" w:sz="6" w:space="1" w:color="auto"/>
        </w:pBdr>
        <w:tabs>
          <w:tab w:val="left" w:pos="567"/>
        </w:tabs>
        <w:spacing w:before="120" w:after="0"/>
        <w:ind w:left="0" w:firstLine="0"/>
        <w:jc w:val="both"/>
        <w:rPr>
          <w:rFonts w:ascii="Arial" w:hAnsi="Arial" w:cs="Arial"/>
          <w:b/>
          <w:bCs/>
          <w:sz w:val="20"/>
          <w:szCs w:val="20"/>
          <w:lang w:val="en-GB"/>
        </w:rPr>
      </w:pPr>
      <w:r w:rsidRPr="00470ED5">
        <w:rPr>
          <w:rFonts w:ascii="Arial" w:hAnsi="Arial" w:cs="Arial"/>
          <w:b/>
          <w:bCs/>
          <w:sz w:val="20"/>
          <w:szCs w:val="20"/>
          <w:lang w:val="en-GB"/>
        </w:rPr>
        <w:t>Orders performance procedure:</w:t>
      </w:r>
    </w:p>
    <w:p w14:paraId="361E4D4E" w14:textId="34B46453" w:rsidR="00174CF4" w:rsidRPr="00470ED5" w:rsidRDefault="009C106D" w:rsidP="00B71E4F">
      <w:pPr>
        <w:tabs>
          <w:tab w:val="left" w:pos="-284"/>
        </w:tabs>
        <w:spacing w:before="120" w:after="0"/>
        <w:jc w:val="both"/>
        <w:rPr>
          <w:rFonts w:ascii="Arial" w:hAnsi="Arial" w:cs="Arial"/>
          <w:sz w:val="20"/>
          <w:szCs w:val="20"/>
          <w:lang w:val="en-GB"/>
        </w:rPr>
      </w:pPr>
      <w:r w:rsidRPr="00470ED5">
        <w:rPr>
          <w:rFonts w:ascii="Arial" w:hAnsi="Arial" w:cs="Arial"/>
          <w:sz w:val="20"/>
          <w:szCs w:val="20"/>
          <w:lang w:val="en-GB"/>
        </w:rPr>
        <w:t xml:space="preserve">The Service provider shall not be entitled during the performance of the Contract to supply goods and/or services which do not comply with the requirements of the Procurement documents and/or the supply/performance of which is restricted due to international sanctions (as defined in the Law on International Sanctions of the Republic of Lithuania) </w:t>
      </w:r>
      <w:r w:rsidRPr="00470ED5">
        <w:rPr>
          <w:rFonts w:ascii="Arial" w:hAnsi="Arial" w:cs="Arial"/>
          <w:sz w:val="20"/>
          <w:szCs w:val="20"/>
          <w:lang w:val="en-GB"/>
        </w:rPr>
        <w:lastRenderedPageBreak/>
        <w:t>and/or due to their threat to the national security, as defined in the Procurement documents and in the Law on Public Procurement of the Republic of Lithuania / Law on Procurement of the Republic of Lithuania in the Field of Water Management, Energy, Transport and Postal Services of the Republic of Lithuania.</w:t>
      </w:r>
    </w:p>
    <w:p w14:paraId="43886E7F" w14:textId="64005429" w:rsidR="00174CF4" w:rsidRPr="00470ED5" w:rsidRDefault="009C106D" w:rsidP="00B71E4F">
      <w:pPr>
        <w:tabs>
          <w:tab w:val="left" w:pos="-284"/>
        </w:tabs>
        <w:spacing w:before="120" w:after="0"/>
        <w:jc w:val="both"/>
        <w:rPr>
          <w:rFonts w:ascii="Arial" w:hAnsi="Arial" w:cs="Arial"/>
          <w:sz w:val="20"/>
          <w:szCs w:val="20"/>
          <w:lang w:val="en-GB"/>
        </w:rPr>
      </w:pPr>
      <w:r w:rsidRPr="00470ED5">
        <w:rPr>
          <w:rFonts w:ascii="Arial" w:hAnsi="Arial" w:cs="Arial"/>
          <w:sz w:val="20"/>
          <w:szCs w:val="20"/>
          <w:lang w:val="en-GB"/>
        </w:rPr>
        <w:t xml:space="preserve">The Service provider must inform the Customer in writing (by e-mail) of the country of origin of the ordered goods/services and the manufacturer of the goods (name, legal entity code, country of registration) no later than within 1 (one) working day of receipt of the order, prior to the execution of the order. The provision of this information is included in the order performance time. </w:t>
      </w:r>
    </w:p>
    <w:p w14:paraId="04893A48" w14:textId="307049F3" w:rsidR="6A660363" w:rsidRPr="00470ED5" w:rsidRDefault="009C106D" w:rsidP="00B71E4F">
      <w:pPr>
        <w:spacing w:before="120" w:after="0"/>
        <w:jc w:val="both"/>
        <w:rPr>
          <w:rFonts w:ascii="Arial" w:hAnsi="Arial" w:cs="Arial"/>
          <w:sz w:val="20"/>
          <w:szCs w:val="20"/>
          <w:lang w:val="en-GB"/>
        </w:rPr>
      </w:pPr>
      <w:r w:rsidRPr="00470ED5">
        <w:rPr>
          <w:rFonts w:ascii="Arial" w:hAnsi="Arial" w:cs="Arial"/>
          <w:sz w:val="20"/>
          <w:szCs w:val="20"/>
          <w:lang w:val="en-GB"/>
        </w:rPr>
        <w:t xml:space="preserve">Transportation and unloading of the goods will be at the Service Provider's expense. </w:t>
      </w:r>
    </w:p>
    <w:p w14:paraId="689DFBF5" w14:textId="4D5520D4" w:rsidR="007858E1" w:rsidRPr="00470ED5" w:rsidRDefault="009C106D" w:rsidP="00B71E4F">
      <w:pPr>
        <w:pStyle w:val="Sraopastraipa"/>
        <w:numPr>
          <w:ilvl w:val="1"/>
          <w:numId w:val="15"/>
        </w:numPr>
        <w:pBdr>
          <w:top w:val="single" w:sz="6" w:space="1" w:color="auto"/>
          <w:bottom w:val="single" w:sz="6" w:space="1" w:color="auto"/>
        </w:pBdr>
        <w:tabs>
          <w:tab w:val="left" w:pos="567"/>
        </w:tabs>
        <w:spacing w:after="0"/>
        <w:ind w:left="0" w:firstLine="0"/>
        <w:jc w:val="both"/>
        <w:rPr>
          <w:rFonts w:ascii="Arial" w:hAnsi="Arial" w:cs="Arial"/>
          <w:b/>
          <w:bCs/>
          <w:sz w:val="20"/>
          <w:szCs w:val="20"/>
          <w:lang w:val="en-GB"/>
        </w:rPr>
      </w:pPr>
      <w:r w:rsidRPr="00470ED5">
        <w:rPr>
          <w:rFonts w:ascii="Arial" w:hAnsi="Arial" w:cs="Arial"/>
          <w:b/>
          <w:bCs/>
          <w:sz w:val="20"/>
          <w:szCs w:val="20"/>
          <w:lang w:val="en-GB"/>
        </w:rPr>
        <w:t>Order of providing services:</w:t>
      </w:r>
    </w:p>
    <w:p w14:paraId="5AD654B3" w14:textId="7C96FF77" w:rsidR="0089082B" w:rsidRDefault="009C106D" w:rsidP="00B71E4F">
      <w:pPr>
        <w:tabs>
          <w:tab w:val="left" w:pos="-284"/>
        </w:tabs>
        <w:spacing w:after="0"/>
        <w:jc w:val="both"/>
        <w:rPr>
          <w:rFonts w:ascii="Arial" w:hAnsi="Arial" w:cs="Arial"/>
          <w:sz w:val="20"/>
          <w:szCs w:val="20"/>
          <w:lang w:val="en-GB"/>
        </w:rPr>
      </w:pPr>
      <w:r w:rsidRPr="00470ED5">
        <w:rPr>
          <w:rFonts w:ascii="Arial" w:hAnsi="Arial" w:cs="Arial"/>
          <w:sz w:val="20"/>
          <w:szCs w:val="20"/>
          <w:lang w:val="en-GB"/>
        </w:rPr>
        <w:t xml:space="preserve">Within a maximum of 4 working days. The time for completion of the ER of a Wagon shall be calculated from the arrival of the Wagon on the ER tracks until the date of the conclusion of a report on repaired Wagon (Form V-36M). If necessary, the representatives of the Parties shall additionally agree by e-mail on longer deadlines for the execution of the ER. </w:t>
      </w:r>
    </w:p>
    <w:p w14:paraId="6286595B" w14:textId="77777777" w:rsidR="00241F2C" w:rsidRDefault="00241F2C" w:rsidP="00B71E4F">
      <w:pPr>
        <w:tabs>
          <w:tab w:val="left" w:pos="-284"/>
        </w:tabs>
        <w:spacing w:after="0"/>
        <w:jc w:val="both"/>
        <w:rPr>
          <w:rFonts w:ascii="Arial" w:hAnsi="Arial" w:cs="Arial"/>
          <w:sz w:val="20"/>
          <w:szCs w:val="20"/>
          <w:lang w:val="en-GB"/>
        </w:rPr>
      </w:pPr>
    </w:p>
    <w:p w14:paraId="41E51F26" w14:textId="773BA81C" w:rsidR="00241F2C" w:rsidRPr="00470ED5" w:rsidRDefault="00563CCE" w:rsidP="00563CCE">
      <w:pPr>
        <w:pStyle w:val="Sraopastraipa"/>
        <w:numPr>
          <w:ilvl w:val="0"/>
          <w:numId w:val="15"/>
        </w:numPr>
        <w:pBdr>
          <w:top w:val="single" w:sz="6" w:space="1" w:color="auto"/>
          <w:bottom w:val="single" w:sz="6" w:space="1" w:color="auto"/>
        </w:pBdr>
        <w:tabs>
          <w:tab w:val="left" w:pos="567"/>
        </w:tabs>
        <w:spacing w:after="0"/>
        <w:jc w:val="both"/>
        <w:rPr>
          <w:rFonts w:ascii="Arial" w:hAnsi="Arial" w:cs="Arial"/>
          <w:b/>
          <w:bCs/>
          <w:sz w:val="20"/>
          <w:szCs w:val="20"/>
          <w:lang w:val="en-GB"/>
        </w:rPr>
      </w:pPr>
      <w:r>
        <w:rPr>
          <w:rFonts w:ascii="Arial" w:hAnsi="Arial" w:cs="Arial"/>
          <w:b/>
          <w:bCs/>
          <w:sz w:val="20"/>
          <w:szCs w:val="20"/>
          <w:lang w:val="en-GB"/>
        </w:rPr>
        <w:t>Annexes</w:t>
      </w:r>
      <w:r w:rsidR="00241F2C" w:rsidRPr="00470ED5">
        <w:rPr>
          <w:rFonts w:ascii="Arial" w:hAnsi="Arial" w:cs="Arial"/>
          <w:b/>
          <w:bCs/>
          <w:sz w:val="20"/>
          <w:szCs w:val="20"/>
          <w:lang w:val="en-GB"/>
        </w:rPr>
        <w:t>:</w:t>
      </w:r>
    </w:p>
    <w:p w14:paraId="5489B4AC" w14:textId="1C2851D0" w:rsidR="00241F2C" w:rsidRPr="00563CCE" w:rsidRDefault="00241F2C" w:rsidP="00B71E4F">
      <w:pPr>
        <w:tabs>
          <w:tab w:val="left" w:pos="-284"/>
        </w:tabs>
        <w:spacing w:after="0"/>
        <w:jc w:val="both"/>
        <w:rPr>
          <w:rFonts w:ascii="Arial" w:hAnsi="Arial" w:cs="Arial"/>
          <w:sz w:val="20"/>
          <w:szCs w:val="20"/>
          <w:lang w:val="en-GB"/>
        </w:rPr>
      </w:pPr>
      <w:r w:rsidRPr="00563CCE">
        <w:rPr>
          <w:rFonts w:ascii="Arial" w:hAnsi="Arial" w:cs="Arial"/>
          <w:sz w:val="20"/>
          <w:szCs w:val="20"/>
          <w:lang w:val="en-GB"/>
        </w:rPr>
        <w:t>Annex 1: List of services, parts and materials</w:t>
      </w:r>
    </w:p>
    <w:sectPr w:rsidR="00241F2C" w:rsidRPr="00563CCE" w:rsidSect="00AB456E">
      <w:type w:val="continuous"/>
      <w:pgSz w:w="11906" w:h="16838"/>
      <w:pgMar w:top="426" w:right="680" w:bottom="568" w:left="96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D94371" w14:textId="77777777" w:rsidR="00673B8A" w:rsidRDefault="00673B8A">
      <w:pPr>
        <w:spacing w:after="0" w:line="240" w:lineRule="auto"/>
      </w:pPr>
      <w:r>
        <w:separator/>
      </w:r>
    </w:p>
  </w:endnote>
  <w:endnote w:type="continuationSeparator" w:id="0">
    <w:p w14:paraId="55530FCB" w14:textId="77777777" w:rsidR="00673B8A" w:rsidRDefault="00673B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97226" w14:textId="6AD464F5" w:rsidR="2ADBD71E" w:rsidRPr="00D2766B" w:rsidRDefault="2ADBD71E" w:rsidP="00D2766B">
    <w:pPr>
      <w:pStyle w:val="Porat"/>
      <w:jc w:val="right"/>
      <w:rPr>
        <w:rFonts w:ascii="Arial" w:hAnsi="Arial" w:cs="Arial"/>
        <w:i/>
        <w:iCs/>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BAD839" w14:textId="77777777" w:rsidR="00673B8A" w:rsidRDefault="00673B8A">
      <w:pPr>
        <w:spacing w:after="0" w:line="240" w:lineRule="auto"/>
      </w:pPr>
      <w:r>
        <w:separator/>
      </w:r>
    </w:p>
  </w:footnote>
  <w:footnote w:type="continuationSeparator" w:id="0">
    <w:p w14:paraId="1A88FCEE" w14:textId="77777777" w:rsidR="00673B8A" w:rsidRDefault="00673B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DB951" w14:textId="570ED924" w:rsidR="00F86956" w:rsidRPr="008F744B" w:rsidRDefault="00F86956" w:rsidP="00F86956">
    <w:pPr>
      <w:shd w:val="clear" w:color="auto" w:fill="FFFFFF" w:themeFill="background1"/>
      <w:spacing w:before="100" w:beforeAutospacing="1" w:after="0" w:line="240" w:lineRule="auto"/>
      <w:jc w:val="right"/>
      <w:rPr>
        <w:rFonts w:ascii="Arial" w:hAnsi="Arial" w:cs="Arial"/>
        <w:sz w:val="20"/>
        <w:szCs w:val="20"/>
      </w:rPr>
    </w:pPr>
  </w:p>
  <w:p w14:paraId="1C3BEEAF" w14:textId="77777777" w:rsidR="00F86956" w:rsidRDefault="00F8695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70083"/>
    <w:multiLevelType w:val="hybridMultilevel"/>
    <w:tmpl w:val="B5621C10"/>
    <w:lvl w:ilvl="0" w:tplc="0DDAB474">
      <w:start w:val="1"/>
      <w:numFmt w:val="bullet"/>
      <w:lvlText w:val="-"/>
      <w:lvlJc w:val="left"/>
      <w:pPr>
        <w:tabs>
          <w:tab w:val="num" w:pos="720"/>
        </w:tabs>
        <w:ind w:left="720" w:hanging="360"/>
      </w:pPr>
      <w:rPr>
        <w:rFonts w:ascii="Times New Roman" w:hAnsi="Times New Roman" w:hint="default"/>
      </w:rPr>
    </w:lvl>
    <w:lvl w:ilvl="1" w:tplc="74AA223A" w:tentative="1">
      <w:start w:val="1"/>
      <w:numFmt w:val="bullet"/>
      <w:lvlText w:val="-"/>
      <w:lvlJc w:val="left"/>
      <w:pPr>
        <w:tabs>
          <w:tab w:val="num" w:pos="1440"/>
        </w:tabs>
        <w:ind w:left="1440" w:hanging="360"/>
      </w:pPr>
      <w:rPr>
        <w:rFonts w:ascii="Times New Roman" w:hAnsi="Times New Roman" w:hint="default"/>
      </w:rPr>
    </w:lvl>
    <w:lvl w:ilvl="2" w:tplc="79682B6C" w:tentative="1">
      <w:start w:val="1"/>
      <w:numFmt w:val="bullet"/>
      <w:lvlText w:val="-"/>
      <w:lvlJc w:val="left"/>
      <w:pPr>
        <w:tabs>
          <w:tab w:val="num" w:pos="2160"/>
        </w:tabs>
        <w:ind w:left="2160" w:hanging="360"/>
      </w:pPr>
      <w:rPr>
        <w:rFonts w:ascii="Times New Roman" w:hAnsi="Times New Roman" w:hint="default"/>
      </w:rPr>
    </w:lvl>
    <w:lvl w:ilvl="3" w:tplc="346EB36C" w:tentative="1">
      <w:start w:val="1"/>
      <w:numFmt w:val="bullet"/>
      <w:lvlText w:val="-"/>
      <w:lvlJc w:val="left"/>
      <w:pPr>
        <w:tabs>
          <w:tab w:val="num" w:pos="2880"/>
        </w:tabs>
        <w:ind w:left="2880" w:hanging="360"/>
      </w:pPr>
      <w:rPr>
        <w:rFonts w:ascii="Times New Roman" w:hAnsi="Times New Roman" w:hint="default"/>
      </w:rPr>
    </w:lvl>
    <w:lvl w:ilvl="4" w:tplc="E716E4D8" w:tentative="1">
      <w:start w:val="1"/>
      <w:numFmt w:val="bullet"/>
      <w:lvlText w:val="-"/>
      <w:lvlJc w:val="left"/>
      <w:pPr>
        <w:tabs>
          <w:tab w:val="num" w:pos="3600"/>
        </w:tabs>
        <w:ind w:left="3600" w:hanging="360"/>
      </w:pPr>
      <w:rPr>
        <w:rFonts w:ascii="Times New Roman" w:hAnsi="Times New Roman" w:hint="default"/>
      </w:rPr>
    </w:lvl>
    <w:lvl w:ilvl="5" w:tplc="EB68937E" w:tentative="1">
      <w:start w:val="1"/>
      <w:numFmt w:val="bullet"/>
      <w:lvlText w:val="-"/>
      <w:lvlJc w:val="left"/>
      <w:pPr>
        <w:tabs>
          <w:tab w:val="num" w:pos="4320"/>
        </w:tabs>
        <w:ind w:left="4320" w:hanging="360"/>
      </w:pPr>
      <w:rPr>
        <w:rFonts w:ascii="Times New Roman" w:hAnsi="Times New Roman" w:hint="default"/>
      </w:rPr>
    </w:lvl>
    <w:lvl w:ilvl="6" w:tplc="E00483FC" w:tentative="1">
      <w:start w:val="1"/>
      <w:numFmt w:val="bullet"/>
      <w:lvlText w:val="-"/>
      <w:lvlJc w:val="left"/>
      <w:pPr>
        <w:tabs>
          <w:tab w:val="num" w:pos="5040"/>
        </w:tabs>
        <w:ind w:left="5040" w:hanging="360"/>
      </w:pPr>
      <w:rPr>
        <w:rFonts w:ascii="Times New Roman" w:hAnsi="Times New Roman" w:hint="default"/>
      </w:rPr>
    </w:lvl>
    <w:lvl w:ilvl="7" w:tplc="D896783C" w:tentative="1">
      <w:start w:val="1"/>
      <w:numFmt w:val="bullet"/>
      <w:lvlText w:val="-"/>
      <w:lvlJc w:val="left"/>
      <w:pPr>
        <w:tabs>
          <w:tab w:val="num" w:pos="5760"/>
        </w:tabs>
        <w:ind w:left="5760" w:hanging="360"/>
      </w:pPr>
      <w:rPr>
        <w:rFonts w:ascii="Times New Roman" w:hAnsi="Times New Roman" w:hint="default"/>
      </w:rPr>
    </w:lvl>
    <w:lvl w:ilvl="8" w:tplc="0D98004C"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65D598A"/>
    <w:multiLevelType w:val="hybridMultilevel"/>
    <w:tmpl w:val="A70052A2"/>
    <w:lvl w:ilvl="0" w:tplc="9FAE5038">
      <w:start w:val="1"/>
      <w:numFmt w:val="bullet"/>
      <w:lvlText w:val=""/>
      <w:lvlJc w:val="left"/>
      <w:pPr>
        <w:ind w:left="720" w:hanging="360"/>
      </w:pPr>
      <w:rPr>
        <w:rFonts w:ascii="Symbol" w:hAnsi="Symbol" w:hint="default"/>
      </w:rPr>
    </w:lvl>
    <w:lvl w:ilvl="1" w:tplc="DBFCF3D2" w:tentative="1">
      <w:start w:val="1"/>
      <w:numFmt w:val="bullet"/>
      <w:lvlText w:val="o"/>
      <w:lvlJc w:val="left"/>
      <w:pPr>
        <w:ind w:left="1440" w:hanging="360"/>
      </w:pPr>
      <w:rPr>
        <w:rFonts w:ascii="Courier New" w:hAnsi="Courier New" w:cs="Courier New" w:hint="default"/>
      </w:rPr>
    </w:lvl>
    <w:lvl w:ilvl="2" w:tplc="6B947C74" w:tentative="1">
      <w:start w:val="1"/>
      <w:numFmt w:val="bullet"/>
      <w:lvlText w:val=""/>
      <w:lvlJc w:val="left"/>
      <w:pPr>
        <w:ind w:left="2160" w:hanging="360"/>
      </w:pPr>
      <w:rPr>
        <w:rFonts w:ascii="Wingdings" w:hAnsi="Wingdings" w:hint="default"/>
      </w:rPr>
    </w:lvl>
    <w:lvl w:ilvl="3" w:tplc="EDEC2AF2" w:tentative="1">
      <w:start w:val="1"/>
      <w:numFmt w:val="bullet"/>
      <w:lvlText w:val=""/>
      <w:lvlJc w:val="left"/>
      <w:pPr>
        <w:ind w:left="2880" w:hanging="360"/>
      </w:pPr>
      <w:rPr>
        <w:rFonts w:ascii="Symbol" w:hAnsi="Symbol" w:hint="default"/>
      </w:rPr>
    </w:lvl>
    <w:lvl w:ilvl="4" w:tplc="E55EE9E8" w:tentative="1">
      <w:start w:val="1"/>
      <w:numFmt w:val="bullet"/>
      <w:lvlText w:val="o"/>
      <w:lvlJc w:val="left"/>
      <w:pPr>
        <w:ind w:left="3600" w:hanging="360"/>
      </w:pPr>
      <w:rPr>
        <w:rFonts w:ascii="Courier New" w:hAnsi="Courier New" w:cs="Courier New" w:hint="default"/>
      </w:rPr>
    </w:lvl>
    <w:lvl w:ilvl="5" w:tplc="23BE8250" w:tentative="1">
      <w:start w:val="1"/>
      <w:numFmt w:val="bullet"/>
      <w:lvlText w:val=""/>
      <w:lvlJc w:val="left"/>
      <w:pPr>
        <w:ind w:left="4320" w:hanging="360"/>
      </w:pPr>
      <w:rPr>
        <w:rFonts w:ascii="Wingdings" w:hAnsi="Wingdings" w:hint="default"/>
      </w:rPr>
    </w:lvl>
    <w:lvl w:ilvl="6" w:tplc="C6A2EE0E" w:tentative="1">
      <w:start w:val="1"/>
      <w:numFmt w:val="bullet"/>
      <w:lvlText w:val=""/>
      <w:lvlJc w:val="left"/>
      <w:pPr>
        <w:ind w:left="5040" w:hanging="360"/>
      </w:pPr>
      <w:rPr>
        <w:rFonts w:ascii="Symbol" w:hAnsi="Symbol" w:hint="default"/>
      </w:rPr>
    </w:lvl>
    <w:lvl w:ilvl="7" w:tplc="46DA9D6E" w:tentative="1">
      <w:start w:val="1"/>
      <w:numFmt w:val="bullet"/>
      <w:lvlText w:val="o"/>
      <w:lvlJc w:val="left"/>
      <w:pPr>
        <w:ind w:left="5760" w:hanging="360"/>
      </w:pPr>
      <w:rPr>
        <w:rFonts w:ascii="Courier New" w:hAnsi="Courier New" w:cs="Courier New" w:hint="default"/>
      </w:rPr>
    </w:lvl>
    <w:lvl w:ilvl="8" w:tplc="25628046" w:tentative="1">
      <w:start w:val="1"/>
      <w:numFmt w:val="bullet"/>
      <w:lvlText w:val=""/>
      <w:lvlJc w:val="left"/>
      <w:pPr>
        <w:ind w:left="6480" w:hanging="360"/>
      </w:pPr>
      <w:rPr>
        <w:rFonts w:ascii="Wingdings" w:hAnsi="Wingdings" w:hint="default"/>
      </w:rPr>
    </w:lvl>
  </w:abstractNum>
  <w:abstractNum w:abstractNumId="2" w15:restartNumberingAfterBreak="0">
    <w:nsid w:val="0D5E0989"/>
    <w:multiLevelType w:val="hybridMultilevel"/>
    <w:tmpl w:val="4D9A6740"/>
    <w:lvl w:ilvl="0" w:tplc="DC4E321E">
      <w:start w:val="1"/>
      <w:numFmt w:val="decimal"/>
      <w:lvlText w:val="%1."/>
      <w:lvlJc w:val="left"/>
      <w:pPr>
        <w:ind w:left="360" w:hanging="360"/>
      </w:pPr>
    </w:lvl>
    <w:lvl w:ilvl="1" w:tplc="2F2C0AE4" w:tentative="1">
      <w:start w:val="1"/>
      <w:numFmt w:val="lowerLetter"/>
      <w:lvlText w:val="%2."/>
      <w:lvlJc w:val="left"/>
      <w:pPr>
        <w:ind w:left="1080" w:hanging="360"/>
      </w:pPr>
    </w:lvl>
    <w:lvl w:ilvl="2" w:tplc="504AB8C8" w:tentative="1">
      <w:start w:val="1"/>
      <w:numFmt w:val="lowerRoman"/>
      <w:lvlText w:val="%3."/>
      <w:lvlJc w:val="right"/>
      <w:pPr>
        <w:ind w:left="1800" w:hanging="180"/>
      </w:pPr>
    </w:lvl>
    <w:lvl w:ilvl="3" w:tplc="52E0AAD6" w:tentative="1">
      <w:start w:val="1"/>
      <w:numFmt w:val="decimal"/>
      <w:lvlText w:val="%4."/>
      <w:lvlJc w:val="left"/>
      <w:pPr>
        <w:ind w:left="2520" w:hanging="360"/>
      </w:pPr>
    </w:lvl>
    <w:lvl w:ilvl="4" w:tplc="3D3ED00A" w:tentative="1">
      <w:start w:val="1"/>
      <w:numFmt w:val="lowerLetter"/>
      <w:lvlText w:val="%5."/>
      <w:lvlJc w:val="left"/>
      <w:pPr>
        <w:ind w:left="3240" w:hanging="360"/>
      </w:pPr>
    </w:lvl>
    <w:lvl w:ilvl="5" w:tplc="9FE81C8A" w:tentative="1">
      <w:start w:val="1"/>
      <w:numFmt w:val="lowerRoman"/>
      <w:lvlText w:val="%6."/>
      <w:lvlJc w:val="right"/>
      <w:pPr>
        <w:ind w:left="3960" w:hanging="180"/>
      </w:pPr>
    </w:lvl>
    <w:lvl w:ilvl="6" w:tplc="3938AAF4" w:tentative="1">
      <w:start w:val="1"/>
      <w:numFmt w:val="decimal"/>
      <w:lvlText w:val="%7."/>
      <w:lvlJc w:val="left"/>
      <w:pPr>
        <w:ind w:left="4680" w:hanging="360"/>
      </w:pPr>
    </w:lvl>
    <w:lvl w:ilvl="7" w:tplc="E750A680" w:tentative="1">
      <w:start w:val="1"/>
      <w:numFmt w:val="lowerLetter"/>
      <w:lvlText w:val="%8."/>
      <w:lvlJc w:val="left"/>
      <w:pPr>
        <w:ind w:left="5400" w:hanging="360"/>
      </w:pPr>
    </w:lvl>
    <w:lvl w:ilvl="8" w:tplc="1BE6A4F6" w:tentative="1">
      <w:start w:val="1"/>
      <w:numFmt w:val="lowerRoman"/>
      <w:lvlText w:val="%9."/>
      <w:lvlJc w:val="right"/>
      <w:pPr>
        <w:ind w:left="6120" w:hanging="180"/>
      </w:pPr>
    </w:lvl>
  </w:abstractNum>
  <w:abstractNum w:abstractNumId="3" w15:restartNumberingAfterBreak="0">
    <w:nsid w:val="0D6B729D"/>
    <w:multiLevelType w:val="hybridMultilevel"/>
    <w:tmpl w:val="912E362E"/>
    <w:lvl w:ilvl="0" w:tplc="477E2972">
      <w:start w:val="1"/>
      <w:numFmt w:val="decimal"/>
      <w:lvlText w:val="%1."/>
      <w:lvlJc w:val="left"/>
      <w:pPr>
        <w:ind w:left="720" w:hanging="360"/>
      </w:pPr>
      <w:rPr>
        <w:rFonts w:hint="default"/>
        <w:b/>
        <w:i w:val="0"/>
        <w:color w:val="auto"/>
      </w:rPr>
    </w:lvl>
    <w:lvl w:ilvl="1" w:tplc="73002954" w:tentative="1">
      <w:start w:val="1"/>
      <w:numFmt w:val="lowerLetter"/>
      <w:lvlText w:val="%2."/>
      <w:lvlJc w:val="left"/>
      <w:pPr>
        <w:ind w:left="1440" w:hanging="360"/>
      </w:pPr>
    </w:lvl>
    <w:lvl w:ilvl="2" w:tplc="F67C8F1C" w:tentative="1">
      <w:start w:val="1"/>
      <w:numFmt w:val="lowerRoman"/>
      <w:lvlText w:val="%3."/>
      <w:lvlJc w:val="right"/>
      <w:pPr>
        <w:ind w:left="2160" w:hanging="180"/>
      </w:pPr>
    </w:lvl>
    <w:lvl w:ilvl="3" w:tplc="A1E2D8E4" w:tentative="1">
      <w:start w:val="1"/>
      <w:numFmt w:val="decimal"/>
      <w:lvlText w:val="%4."/>
      <w:lvlJc w:val="left"/>
      <w:pPr>
        <w:ind w:left="2880" w:hanging="360"/>
      </w:pPr>
    </w:lvl>
    <w:lvl w:ilvl="4" w:tplc="488225A4" w:tentative="1">
      <w:start w:val="1"/>
      <w:numFmt w:val="lowerLetter"/>
      <w:lvlText w:val="%5."/>
      <w:lvlJc w:val="left"/>
      <w:pPr>
        <w:ind w:left="3600" w:hanging="360"/>
      </w:pPr>
    </w:lvl>
    <w:lvl w:ilvl="5" w:tplc="85F6961C" w:tentative="1">
      <w:start w:val="1"/>
      <w:numFmt w:val="lowerRoman"/>
      <w:lvlText w:val="%6."/>
      <w:lvlJc w:val="right"/>
      <w:pPr>
        <w:ind w:left="4320" w:hanging="180"/>
      </w:pPr>
    </w:lvl>
    <w:lvl w:ilvl="6" w:tplc="1A767A9C" w:tentative="1">
      <w:start w:val="1"/>
      <w:numFmt w:val="decimal"/>
      <w:lvlText w:val="%7."/>
      <w:lvlJc w:val="left"/>
      <w:pPr>
        <w:ind w:left="5040" w:hanging="360"/>
      </w:pPr>
    </w:lvl>
    <w:lvl w:ilvl="7" w:tplc="252C8CD6" w:tentative="1">
      <w:start w:val="1"/>
      <w:numFmt w:val="lowerLetter"/>
      <w:lvlText w:val="%8."/>
      <w:lvlJc w:val="left"/>
      <w:pPr>
        <w:ind w:left="5760" w:hanging="360"/>
      </w:pPr>
    </w:lvl>
    <w:lvl w:ilvl="8" w:tplc="4F7E198C" w:tentative="1">
      <w:start w:val="1"/>
      <w:numFmt w:val="lowerRoman"/>
      <w:lvlText w:val="%9."/>
      <w:lvlJc w:val="right"/>
      <w:pPr>
        <w:ind w:left="6480" w:hanging="180"/>
      </w:pPr>
    </w:lvl>
  </w:abstractNum>
  <w:abstractNum w:abstractNumId="4" w15:restartNumberingAfterBreak="0">
    <w:nsid w:val="107F1467"/>
    <w:multiLevelType w:val="hybridMultilevel"/>
    <w:tmpl w:val="B7E0984A"/>
    <w:lvl w:ilvl="0" w:tplc="89E6A86A">
      <w:start w:val="1"/>
      <w:numFmt w:val="bullet"/>
      <w:lvlText w:val=""/>
      <w:lvlJc w:val="left"/>
      <w:pPr>
        <w:ind w:left="720" w:hanging="360"/>
      </w:pPr>
      <w:rPr>
        <w:rFonts w:ascii="Symbol" w:hAnsi="Symbol" w:hint="default"/>
      </w:rPr>
    </w:lvl>
    <w:lvl w:ilvl="1" w:tplc="5E4E64C0" w:tentative="1">
      <w:start w:val="1"/>
      <w:numFmt w:val="bullet"/>
      <w:lvlText w:val="o"/>
      <w:lvlJc w:val="left"/>
      <w:pPr>
        <w:ind w:left="1440" w:hanging="360"/>
      </w:pPr>
      <w:rPr>
        <w:rFonts w:ascii="Courier New" w:hAnsi="Courier New" w:cs="Courier New" w:hint="default"/>
      </w:rPr>
    </w:lvl>
    <w:lvl w:ilvl="2" w:tplc="7B480DFC" w:tentative="1">
      <w:start w:val="1"/>
      <w:numFmt w:val="bullet"/>
      <w:lvlText w:val=""/>
      <w:lvlJc w:val="left"/>
      <w:pPr>
        <w:ind w:left="2160" w:hanging="360"/>
      </w:pPr>
      <w:rPr>
        <w:rFonts w:ascii="Wingdings" w:hAnsi="Wingdings" w:hint="default"/>
      </w:rPr>
    </w:lvl>
    <w:lvl w:ilvl="3" w:tplc="DCC27F2A" w:tentative="1">
      <w:start w:val="1"/>
      <w:numFmt w:val="bullet"/>
      <w:lvlText w:val=""/>
      <w:lvlJc w:val="left"/>
      <w:pPr>
        <w:ind w:left="2880" w:hanging="360"/>
      </w:pPr>
      <w:rPr>
        <w:rFonts w:ascii="Symbol" w:hAnsi="Symbol" w:hint="default"/>
      </w:rPr>
    </w:lvl>
    <w:lvl w:ilvl="4" w:tplc="133A0AEA" w:tentative="1">
      <w:start w:val="1"/>
      <w:numFmt w:val="bullet"/>
      <w:lvlText w:val="o"/>
      <w:lvlJc w:val="left"/>
      <w:pPr>
        <w:ind w:left="3600" w:hanging="360"/>
      </w:pPr>
      <w:rPr>
        <w:rFonts w:ascii="Courier New" w:hAnsi="Courier New" w:cs="Courier New" w:hint="default"/>
      </w:rPr>
    </w:lvl>
    <w:lvl w:ilvl="5" w:tplc="2DEAB926" w:tentative="1">
      <w:start w:val="1"/>
      <w:numFmt w:val="bullet"/>
      <w:lvlText w:val=""/>
      <w:lvlJc w:val="left"/>
      <w:pPr>
        <w:ind w:left="4320" w:hanging="360"/>
      </w:pPr>
      <w:rPr>
        <w:rFonts w:ascii="Wingdings" w:hAnsi="Wingdings" w:hint="default"/>
      </w:rPr>
    </w:lvl>
    <w:lvl w:ilvl="6" w:tplc="79A2D882" w:tentative="1">
      <w:start w:val="1"/>
      <w:numFmt w:val="bullet"/>
      <w:lvlText w:val=""/>
      <w:lvlJc w:val="left"/>
      <w:pPr>
        <w:ind w:left="5040" w:hanging="360"/>
      </w:pPr>
      <w:rPr>
        <w:rFonts w:ascii="Symbol" w:hAnsi="Symbol" w:hint="default"/>
      </w:rPr>
    </w:lvl>
    <w:lvl w:ilvl="7" w:tplc="86B8B034" w:tentative="1">
      <w:start w:val="1"/>
      <w:numFmt w:val="bullet"/>
      <w:lvlText w:val="o"/>
      <w:lvlJc w:val="left"/>
      <w:pPr>
        <w:ind w:left="5760" w:hanging="360"/>
      </w:pPr>
      <w:rPr>
        <w:rFonts w:ascii="Courier New" w:hAnsi="Courier New" w:cs="Courier New" w:hint="default"/>
      </w:rPr>
    </w:lvl>
    <w:lvl w:ilvl="8" w:tplc="52F60AAE" w:tentative="1">
      <w:start w:val="1"/>
      <w:numFmt w:val="bullet"/>
      <w:lvlText w:val=""/>
      <w:lvlJc w:val="left"/>
      <w:pPr>
        <w:ind w:left="6480" w:hanging="360"/>
      </w:pPr>
      <w:rPr>
        <w:rFonts w:ascii="Wingdings" w:hAnsi="Wingdings" w:hint="default"/>
      </w:rPr>
    </w:lvl>
  </w:abstractNum>
  <w:abstractNum w:abstractNumId="5" w15:restartNumberingAfterBreak="0">
    <w:nsid w:val="131F3290"/>
    <w:multiLevelType w:val="hybridMultilevel"/>
    <w:tmpl w:val="DA6A9F42"/>
    <w:lvl w:ilvl="0" w:tplc="06A067A4">
      <w:start w:val="1"/>
      <w:numFmt w:val="bullet"/>
      <w:lvlText w:val=""/>
      <w:lvlJc w:val="left"/>
      <w:pPr>
        <w:ind w:left="337" w:hanging="360"/>
      </w:pPr>
      <w:rPr>
        <w:rFonts w:ascii="Symbol" w:hAnsi="Symbol" w:hint="default"/>
      </w:rPr>
    </w:lvl>
    <w:lvl w:ilvl="1" w:tplc="7B8E5858" w:tentative="1">
      <w:start w:val="1"/>
      <w:numFmt w:val="bullet"/>
      <w:lvlText w:val="o"/>
      <w:lvlJc w:val="left"/>
      <w:pPr>
        <w:ind w:left="1057" w:hanging="360"/>
      </w:pPr>
      <w:rPr>
        <w:rFonts w:ascii="Courier New" w:hAnsi="Courier New" w:cs="Courier New" w:hint="default"/>
      </w:rPr>
    </w:lvl>
    <w:lvl w:ilvl="2" w:tplc="AA1A1A34" w:tentative="1">
      <w:start w:val="1"/>
      <w:numFmt w:val="bullet"/>
      <w:lvlText w:val=""/>
      <w:lvlJc w:val="left"/>
      <w:pPr>
        <w:ind w:left="1777" w:hanging="360"/>
      </w:pPr>
      <w:rPr>
        <w:rFonts w:ascii="Wingdings" w:hAnsi="Wingdings" w:hint="default"/>
      </w:rPr>
    </w:lvl>
    <w:lvl w:ilvl="3" w:tplc="852A24F0" w:tentative="1">
      <w:start w:val="1"/>
      <w:numFmt w:val="bullet"/>
      <w:lvlText w:val=""/>
      <w:lvlJc w:val="left"/>
      <w:pPr>
        <w:ind w:left="2497" w:hanging="360"/>
      </w:pPr>
      <w:rPr>
        <w:rFonts w:ascii="Symbol" w:hAnsi="Symbol" w:hint="default"/>
      </w:rPr>
    </w:lvl>
    <w:lvl w:ilvl="4" w:tplc="51CA1FCE" w:tentative="1">
      <w:start w:val="1"/>
      <w:numFmt w:val="bullet"/>
      <w:lvlText w:val="o"/>
      <w:lvlJc w:val="left"/>
      <w:pPr>
        <w:ind w:left="3217" w:hanging="360"/>
      </w:pPr>
      <w:rPr>
        <w:rFonts w:ascii="Courier New" w:hAnsi="Courier New" w:cs="Courier New" w:hint="default"/>
      </w:rPr>
    </w:lvl>
    <w:lvl w:ilvl="5" w:tplc="A0241872" w:tentative="1">
      <w:start w:val="1"/>
      <w:numFmt w:val="bullet"/>
      <w:lvlText w:val=""/>
      <w:lvlJc w:val="left"/>
      <w:pPr>
        <w:ind w:left="3937" w:hanging="360"/>
      </w:pPr>
      <w:rPr>
        <w:rFonts w:ascii="Wingdings" w:hAnsi="Wingdings" w:hint="default"/>
      </w:rPr>
    </w:lvl>
    <w:lvl w:ilvl="6" w:tplc="29307948" w:tentative="1">
      <w:start w:val="1"/>
      <w:numFmt w:val="bullet"/>
      <w:lvlText w:val=""/>
      <w:lvlJc w:val="left"/>
      <w:pPr>
        <w:ind w:left="4657" w:hanging="360"/>
      </w:pPr>
      <w:rPr>
        <w:rFonts w:ascii="Symbol" w:hAnsi="Symbol" w:hint="default"/>
      </w:rPr>
    </w:lvl>
    <w:lvl w:ilvl="7" w:tplc="53C2CC8A" w:tentative="1">
      <w:start w:val="1"/>
      <w:numFmt w:val="bullet"/>
      <w:lvlText w:val="o"/>
      <w:lvlJc w:val="left"/>
      <w:pPr>
        <w:ind w:left="5377" w:hanging="360"/>
      </w:pPr>
      <w:rPr>
        <w:rFonts w:ascii="Courier New" w:hAnsi="Courier New" w:cs="Courier New" w:hint="default"/>
      </w:rPr>
    </w:lvl>
    <w:lvl w:ilvl="8" w:tplc="4D82D128" w:tentative="1">
      <w:start w:val="1"/>
      <w:numFmt w:val="bullet"/>
      <w:lvlText w:val=""/>
      <w:lvlJc w:val="left"/>
      <w:pPr>
        <w:ind w:left="6097" w:hanging="360"/>
      </w:pPr>
      <w:rPr>
        <w:rFonts w:ascii="Wingdings" w:hAnsi="Wingdings" w:hint="default"/>
      </w:rPr>
    </w:lvl>
  </w:abstractNum>
  <w:abstractNum w:abstractNumId="6" w15:restartNumberingAfterBreak="0">
    <w:nsid w:val="14D316DF"/>
    <w:multiLevelType w:val="multilevel"/>
    <w:tmpl w:val="A770FD8A"/>
    <w:lvl w:ilvl="0">
      <w:start w:val="1"/>
      <w:numFmt w:val="decimal"/>
      <w:lvlText w:val="%1."/>
      <w:lvlJc w:val="left"/>
      <w:pPr>
        <w:ind w:left="360" w:hanging="360"/>
      </w:pPr>
      <w:rPr>
        <w:b/>
        <w:bCs/>
      </w:rPr>
    </w:lvl>
    <w:lvl w:ilvl="1">
      <w:start w:val="1"/>
      <w:numFmt w:val="decimal"/>
      <w:isLgl/>
      <w:lvlText w:val="%1.%2."/>
      <w:lvlJc w:val="left"/>
      <w:pPr>
        <w:ind w:left="720" w:hanging="720"/>
      </w:pPr>
      <w:rPr>
        <w:rFonts w:hint="default"/>
        <w:b/>
        <w:bCs/>
        <w:sz w:val="20"/>
        <w:szCs w:val="20"/>
      </w:rPr>
    </w:lvl>
    <w:lvl w:ilvl="2">
      <w:start w:val="1"/>
      <w:numFmt w:val="decimal"/>
      <w:isLgl/>
      <w:lvlText w:val="%1.%2.%3."/>
      <w:lvlJc w:val="left"/>
      <w:pPr>
        <w:ind w:left="720" w:hanging="720"/>
      </w:pPr>
      <w:rPr>
        <w:rFonts w:hint="default"/>
        <w:b w:val="0"/>
        <w:bCs/>
        <w:i w:val="0"/>
        <w:iCs w:val="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15451ECE"/>
    <w:multiLevelType w:val="hybridMultilevel"/>
    <w:tmpl w:val="D582946C"/>
    <w:lvl w:ilvl="0" w:tplc="B9D48304">
      <w:start w:val="1"/>
      <w:numFmt w:val="bullet"/>
      <w:lvlText w:val=""/>
      <w:lvlJc w:val="left"/>
      <w:pPr>
        <w:ind w:left="360" w:hanging="360"/>
      </w:pPr>
      <w:rPr>
        <w:rFonts w:ascii="Symbol" w:hAnsi="Symbol" w:hint="default"/>
      </w:rPr>
    </w:lvl>
    <w:lvl w:ilvl="1" w:tplc="B65EB958" w:tentative="1">
      <w:start w:val="1"/>
      <w:numFmt w:val="bullet"/>
      <w:lvlText w:val="o"/>
      <w:lvlJc w:val="left"/>
      <w:pPr>
        <w:ind w:left="1080" w:hanging="360"/>
      </w:pPr>
      <w:rPr>
        <w:rFonts w:ascii="Courier New" w:hAnsi="Courier New" w:cs="Courier New" w:hint="default"/>
      </w:rPr>
    </w:lvl>
    <w:lvl w:ilvl="2" w:tplc="09928E0A" w:tentative="1">
      <w:start w:val="1"/>
      <w:numFmt w:val="bullet"/>
      <w:lvlText w:val=""/>
      <w:lvlJc w:val="left"/>
      <w:pPr>
        <w:ind w:left="1800" w:hanging="360"/>
      </w:pPr>
      <w:rPr>
        <w:rFonts w:ascii="Wingdings" w:hAnsi="Wingdings" w:hint="default"/>
      </w:rPr>
    </w:lvl>
    <w:lvl w:ilvl="3" w:tplc="A300B754" w:tentative="1">
      <w:start w:val="1"/>
      <w:numFmt w:val="bullet"/>
      <w:lvlText w:val=""/>
      <w:lvlJc w:val="left"/>
      <w:pPr>
        <w:ind w:left="2520" w:hanging="360"/>
      </w:pPr>
      <w:rPr>
        <w:rFonts w:ascii="Symbol" w:hAnsi="Symbol" w:hint="default"/>
      </w:rPr>
    </w:lvl>
    <w:lvl w:ilvl="4" w:tplc="B6E05310" w:tentative="1">
      <w:start w:val="1"/>
      <w:numFmt w:val="bullet"/>
      <w:lvlText w:val="o"/>
      <w:lvlJc w:val="left"/>
      <w:pPr>
        <w:ind w:left="3240" w:hanging="360"/>
      </w:pPr>
      <w:rPr>
        <w:rFonts w:ascii="Courier New" w:hAnsi="Courier New" w:cs="Courier New" w:hint="default"/>
      </w:rPr>
    </w:lvl>
    <w:lvl w:ilvl="5" w:tplc="05EA309C" w:tentative="1">
      <w:start w:val="1"/>
      <w:numFmt w:val="bullet"/>
      <w:lvlText w:val=""/>
      <w:lvlJc w:val="left"/>
      <w:pPr>
        <w:ind w:left="3960" w:hanging="360"/>
      </w:pPr>
      <w:rPr>
        <w:rFonts w:ascii="Wingdings" w:hAnsi="Wingdings" w:hint="default"/>
      </w:rPr>
    </w:lvl>
    <w:lvl w:ilvl="6" w:tplc="1DDAAD38" w:tentative="1">
      <w:start w:val="1"/>
      <w:numFmt w:val="bullet"/>
      <w:lvlText w:val=""/>
      <w:lvlJc w:val="left"/>
      <w:pPr>
        <w:ind w:left="4680" w:hanging="360"/>
      </w:pPr>
      <w:rPr>
        <w:rFonts w:ascii="Symbol" w:hAnsi="Symbol" w:hint="default"/>
      </w:rPr>
    </w:lvl>
    <w:lvl w:ilvl="7" w:tplc="AB9AD082" w:tentative="1">
      <w:start w:val="1"/>
      <w:numFmt w:val="bullet"/>
      <w:lvlText w:val="o"/>
      <w:lvlJc w:val="left"/>
      <w:pPr>
        <w:ind w:left="5400" w:hanging="360"/>
      </w:pPr>
      <w:rPr>
        <w:rFonts w:ascii="Courier New" w:hAnsi="Courier New" w:cs="Courier New" w:hint="default"/>
      </w:rPr>
    </w:lvl>
    <w:lvl w:ilvl="8" w:tplc="8114816E" w:tentative="1">
      <w:start w:val="1"/>
      <w:numFmt w:val="bullet"/>
      <w:lvlText w:val=""/>
      <w:lvlJc w:val="left"/>
      <w:pPr>
        <w:ind w:left="6120" w:hanging="360"/>
      </w:pPr>
      <w:rPr>
        <w:rFonts w:ascii="Wingdings" w:hAnsi="Wingdings" w:hint="default"/>
      </w:rPr>
    </w:lvl>
  </w:abstractNum>
  <w:abstractNum w:abstractNumId="8" w15:restartNumberingAfterBreak="0">
    <w:nsid w:val="155F1D90"/>
    <w:multiLevelType w:val="multilevel"/>
    <w:tmpl w:val="1334142E"/>
    <w:lvl w:ilvl="0">
      <w:start w:val="1"/>
      <w:numFmt w:val="decimal"/>
      <w:lvlText w:val="%1."/>
      <w:lvlJc w:val="left"/>
      <w:pPr>
        <w:ind w:left="360" w:hanging="360"/>
      </w:pPr>
    </w:lvl>
    <w:lvl w:ilvl="1">
      <w:start w:val="1"/>
      <w:numFmt w:val="decimal"/>
      <w:isLgl/>
      <w:lvlText w:val="%1.%2."/>
      <w:lvlJc w:val="left"/>
      <w:pPr>
        <w:ind w:left="720" w:hanging="720"/>
      </w:pPr>
      <w:rPr>
        <w:rFonts w:hint="default"/>
        <w:b/>
        <w:bCs/>
        <w:i w:val="0"/>
        <w:iCs w:val="0"/>
      </w:rPr>
    </w:lvl>
    <w:lvl w:ilvl="2">
      <w:start w:val="1"/>
      <w:numFmt w:val="decimal"/>
      <w:isLgl/>
      <w:lvlText w:val="%1.%2.%3."/>
      <w:lvlJc w:val="left"/>
      <w:pPr>
        <w:ind w:left="720" w:hanging="720"/>
      </w:pPr>
      <w:rPr>
        <w:rFonts w:hint="default"/>
        <w:i w:val="0"/>
        <w:iCs w:val="0"/>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16684334"/>
    <w:multiLevelType w:val="multilevel"/>
    <w:tmpl w:val="EA44F89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EEA218C"/>
    <w:multiLevelType w:val="multilevel"/>
    <w:tmpl w:val="75FA9AFE"/>
    <w:lvl w:ilvl="0">
      <w:start w:val="3"/>
      <w:numFmt w:val="decimal"/>
      <w:lvlText w:val="%1."/>
      <w:lvlJc w:val="left"/>
      <w:pPr>
        <w:ind w:left="360" w:hanging="360"/>
      </w:pPr>
      <w:rPr>
        <w:rFonts w:ascii="Times New Roman" w:eastAsiaTheme="minorHAnsi" w:hAnsi="Times New Roman" w:cs="Times New Roman" w:hint="default"/>
        <w:b/>
        <w:sz w:val="24"/>
        <w:szCs w:val="24"/>
      </w:rPr>
    </w:lvl>
    <w:lvl w:ilvl="1">
      <w:start w:val="1"/>
      <w:numFmt w:val="decimal"/>
      <w:lvlText w:val="%1.%2."/>
      <w:lvlJc w:val="left"/>
      <w:pPr>
        <w:ind w:left="360" w:hanging="360"/>
      </w:pPr>
      <w:rPr>
        <w:rFonts w:ascii="Arial" w:eastAsiaTheme="minorHAnsi" w:hAnsi="Arial" w:cs="Arial" w:hint="default"/>
        <w:b w:val="0"/>
        <w:sz w:val="22"/>
        <w:szCs w:val="22"/>
      </w:rPr>
    </w:lvl>
    <w:lvl w:ilvl="2">
      <w:start w:val="1"/>
      <w:numFmt w:val="decimal"/>
      <w:lvlText w:val="%1.%2.%3."/>
      <w:lvlJc w:val="left"/>
      <w:pPr>
        <w:ind w:left="720" w:hanging="720"/>
      </w:pPr>
      <w:rPr>
        <w:rFonts w:ascii="Times New Roman" w:eastAsiaTheme="minorHAnsi" w:hAnsi="Times New Roman" w:cs="Times New Roman" w:hint="default"/>
        <w:b w:val="0"/>
        <w:sz w:val="24"/>
        <w:szCs w:val="24"/>
      </w:rPr>
    </w:lvl>
    <w:lvl w:ilvl="3">
      <w:start w:val="1"/>
      <w:numFmt w:val="decimal"/>
      <w:lvlText w:val="%1.%2.%3.%4."/>
      <w:lvlJc w:val="left"/>
      <w:pPr>
        <w:ind w:left="720" w:hanging="720"/>
      </w:pPr>
      <w:rPr>
        <w:rFonts w:asciiTheme="minorHAnsi" w:eastAsiaTheme="minorHAnsi" w:hAnsiTheme="minorHAnsi" w:cstheme="minorBidi" w:hint="default"/>
        <w:b w:val="0"/>
        <w:sz w:val="22"/>
      </w:rPr>
    </w:lvl>
    <w:lvl w:ilvl="4">
      <w:start w:val="1"/>
      <w:numFmt w:val="decimal"/>
      <w:lvlText w:val="%1.%2.%3.%4.%5."/>
      <w:lvlJc w:val="left"/>
      <w:pPr>
        <w:ind w:left="1080" w:hanging="1080"/>
      </w:pPr>
      <w:rPr>
        <w:rFonts w:asciiTheme="minorHAnsi" w:eastAsiaTheme="minorHAnsi" w:hAnsiTheme="minorHAnsi" w:cstheme="minorBidi" w:hint="default"/>
        <w:b w:val="0"/>
        <w:sz w:val="22"/>
      </w:rPr>
    </w:lvl>
    <w:lvl w:ilvl="5">
      <w:start w:val="1"/>
      <w:numFmt w:val="decimal"/>
      <w:lvlText w:val="%1.%2.%3.%4.%5.%6."/>
      <w:lvlJc w:val="left"/>
      <w:pPr>
        <w:ind w:left="1080" w:hanging="1080"/>
      </w:pPr>
      <w:rPr>
        <w:rFonts w:asciiTheme="minorHAnsi" w:eastAsiaTheme="minorHAnsi" w:hAnsiTheme="minorHAnsi" w:cstheme="minorBidi" w:hint="default"/>
        <w:b w:val="0"/>
        <w:sz w:val="22"/>
      </w:rPr>
    </w:lvl>
    <w:lvl w:ilvl="6">
      <w:start w:val="1"/>
      <w:numFmt w:val="decimal"/>
      <w:lvlText w:val="%1.%2.%3.%4.%5.%6.%7."/>
      <w:lvlJc w:val="left"/>
      <w:pPr>
        <w:ind w:left="1440" w:hanging="1440"/>
      </w:pPr>
      <w:rPr>
        <w:rFonts w:asciiTheme="minorHAnsi" w:eastAsiaTheme="minorHAnsi" w:hAnsiTheme="minorHAnsi" w:cstheme="minorBidi" w:hint="default"/>
        <w:b w:val="0"/>
        <w:sz w:val="22"/>
      </w:rPr>
    </w:lvl>
    <w:lvl w:ilvl="7">
      <w:start w:val="1"/>
      <w:numFmt w:val="decimal"/>
      <w:lvlText w:val="%1.%2.%3.%4.%5.%6.%7.%8."/>
      <w:lvlJc w:val="left"/>
      <w:pPr>
        <w:ind w:left="1440" w:hanging="1440"/>
      </w:pPr>
      <w:rPr>
        <w:rFonts w:asciiTheme="minorHAnsi" w:eastAsiaTheme="minorHAnsi" w:hAnsiTheme="minorHAnsi" w:cstheme="minorBidi" w:hint="default"/>
        <w:b w:val="0"/>
        <w:sz w:val="22"/>
      </w:rPr>
    </w:lvl>
    <w:lvl w:ilvl="8">
      <w:start w:val="1"/>
      <w:numFmt w:val="decimal"/>
      <w:lvlText w:val="%1.%2.%3.%4.%5.%6.%7.%8.%9."/>
      <w:lvlJc w:val="left"/>
      <w:pPr>
        <w:ind w:left="1800" w:hanging="1800"/>
      </w:pPr>
      <w:rPr>
        <w:rFonts w:asciiTheme="minorHAnsi" w:eastAsiaTheme="minorHAnsi" w:hAnsiTheme="minorHAnsi" w:cstheme="minorBidi" w:hint="default"/>
        <w:b w:val="0"/>
        <w:sz w:val="22"/>
      </w:rPr>
    </w:lvl>
  </w:abstractNum>
  <w:abstractNum w:abstractNumId="11" w15:restartNumberingAfterBreak="0">
    <w:nsid w:val="23971B62"/>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281D1CDA"/>
    <w:multiLevelType w:val="hybridMultilevel"/>
    <w:tmpl w:val="36FA6268"/>
    <w:lvl w:ilvl="0" w:tplc="3FC6DCF2">
      <w:start w:val="1"/>
      <w:numFmt w:val="bullet"/>
      <w:lvlText w:val="o"/>
      <w:lvlJc w:val="left"/>
      <w:pPr>
        <w:ind w:left="360" w:hanging="360"/>
      </w:pPr>
      <w:rPr>
        <w:rFonts w:ascii="Courier New" w:hAnsi="Courier New" w:cs="Courier New" w:hint="default"/>
      </w:rPr>
    </w:lvl>
    <w:lvl w:ilvl="1" w:tplc="F000EB5C" w:tentative="1">
      <w:start w:val="1"/>
      <w:numFmt w:val="bullet"/>
      <w:lvlText w:val="o"/>
      <w:lvlJc w:val="left"/>
      <w:pPr>
        <w:ind w:left="1080" w:hanging="360"/>
      </w:pPr>
      <w:rPr>
        <w:rFonts w:ascii="Courier New" w:hAnsi="Courier New" w:cs="Courier New" w:hint="default"/>
      </w:rPr>
    </w:lvl>
    <w:lvl w:ilvl="2" w:tplc="BB74E4DE" w:tentative="1">
      <w:start w:val="1"/>
      <w:numFmt w:val="bullet"/>
      <w:lvlText w:val=""/>
      <w:lvlJc w:val="left"/>
      <w:pPr>
        <w:ind w:left="1800" w:hanging="360"/>
      </w:pPr>
      <w:rPr>
        <w:rFonts w:ascii="Wingdings" w:hAnsi="Wingdings" w:hint="default"/>
      </w:rPr>
    </w:lvl>
    <w:lvl w:ilvl="3" w:tplc="B1EAE4FA" w:tentative="1">
      <w:start w:val="1"/>
      <w:numFmt w:val="bullet"/>
      <w:lvlText w:val=""/>
      <w:lvlJc w:val="left"/>
      <w:pPr>
        <w:ind w:left="2520" w:hanging="360"/>
      </w:pPr>
      <w:rPr>
        <w:rFonts w:ascii="Symbol" w:hAnsi="Symbol" w:hint="default"/>
      </w:rPr>
    </w:lvl>
    <w:lvl w:ilvl="4" w:tplc="E94ED72A" w:tentative="1">
      <w:start w:val="1"/>
      <w:numFmt w:val="bullet"/>
      <w:lvlText w:val="o"/>
      <w:lvlJc w:val="left"/>
      <w:pPr>
        <w:ind w:left="3240" w:hanging="360"/>
      </w:pPr>
      <w:rPr>
        <w:rFonts w:ascii="Courier New" w:hAnsi="Courier New" w:cs="Courier New" w:hint="default"/>
      </w:rPr>
    </w:lvl>
    <w:lvl w:ilvl="5" w:tplc="E9F2A8BA" w:tentative="1">
      <w:start w:val="1"/>
      <w:numFmt w:val="bullet"/>
      <w:lvlText w:val=""/>
      <w:lvlJc w:val="left"/>
      <w:pPr>
        <w:ind w:left="3960" w:hanging="360"/>
      </w:pPr>
      <w:rPr>
        <w:rFonts w:ascii="Wingdings" w:hAnsi="Wingdings" w:hint="default"/>
      </w:rPr>
    </w:lvl>
    <w:lvl w:ilvl="6" w:tplc="76561DA2" w:tentative="1">
      <w:start w:val="1"/>
      <w:numFmt w:val="bullet"/>
      <w:lvlText w:val=""/>
      <w:lvlJc w:val="left"/>
      <w:pPr>
        <w:ind w:left="4680" w:hanging="360"/>
      </w:pPr>
      <w:rPr>
        <w:rFonts w:ascii="Symbol" w:hAnsi="Symbol" w:hint="default"/>
      </w:rPr>
    </w:lvl>
    <w:lvl w:ilvl="7" w:tplc="4D58ADFE" w:tentative="1">
      <w:start w:val="1"/>
      <w:numFmt w:val="bullet"/>
      <w:lvlText w:val="o"/>
      <w:lvlJc w:val="left"/>
      <w:pPr>
        <w:ind w:left="5400" w:hanging="360"/>
      </w:pPr>
      <w:rPr>
        <w:rFonts w:ascii="Courier New" w:hAnsi="Courier New" w:cs="Courier New" w:hint="default"/>
      </w:rPr>
    </w:lvl>
    <w:lvl w:ilvl="8" w:tplc="67A80FE4" w:tentative="1">
      <w:start w:val="1"/>
      <w:numFmt w:val="bullet"/>
      <w:lvlText w:val=""/>
      <w:lvlJc w:val="left"/>
      <w:pPr>
        <w:ind w:left="6120" w:hanging="360"/>
      </w:pPr>
      <w:rPr>
        <w:rFonts w:ascii="Wingdings" w:hAnsi="Wingdings" w:hint="default"/>
      </w:rPr>
    </w:lvl>
  </w:abstractNum>
  <w:abstractNum w:abstractNumId="13" w15:restartNumberingAfterBreak="0">
    <w:nsid w:val="2A1F2BA9"/>
    <w:multiLevelType w:val="multilevel"/>
    <w:tmpl w:val="8B9EABA2"/>
    <w:lvl w:ilvl="0">
      <w:start w:val="1"/>
      <w:numFmt w:val="decimal"/>
      <w:lvlText w:val="%1"/>
      <w:lvlJc w:val="left"/>
      <w:pPr>
        <w:ind w:left="720" w:hanging="360"/>
      </w:pPr>
      <w:rPr>
        <w:rFonts w:hint="default"/>
        <w:strike w:val="0"/>
      </w:r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CDD4B97"/>
    <w:multiLevelType w:val="multilevel"/>
    <w:tmpl w:val="1E2601C2"/>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ascii="Arial" w:hAnsi="Arial" w:cs="Arial" w:hint="default"/>
        <w:b/>
        <w:bCs/>
        <w:i w:val="0"/>
        <w:iCs w:val="0"/>
        <w:color w:val="auto"/>
        <w:sz w:val="20"/>
        <w:szCs w:val="20"/>
      </w:rPr>
    </w:lvl>
    <w:lvl w:ilvl="2">
      <w:start w:val="1"/>
      <w:numFmt w:val="decimal"/>
      <w:isLgl/>
      <w:lvlText w:val="%1.%2.%3."/>
      <w:lvlJc w:val="left"/>
      <w:pPr>
        <w:ind w:left="1117"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DAF6015"/>
    <w:multiLevelType w:val="hybridMultilevel"/>
    <w:tmpl w:val="BF386E9A"/>
    <w:lvl w:ilvl="0" w:tplc="7930816C">
      <w:start w:val="1"/>
      <w:numFmt w:val="decimal"/>
      <w:lvlText w:val="%1."/>
      <w:lvlJc w:val="left"/>
      <w:pPr>
        <w:ind w:left="720" w:hanging="360"/>
      </w:pPr>
      <w:rPr>
        <w:i w:val="0"/>
        <w:iCs w:val="0"/>
        <w:color w:val="auto"/>
      </w:rPr>
    </w:lvl>
    <w:lvl w:ilvl="1" w:tplc="8DCA26E8" w:tentative="1">
      <w:start w:val="1"/>
      <w:numFmt w:val="lowerLetter"/>
      <w:lvlText w:val="%2."/>
      <w:lvlJc w:val="left"/>
      <w:pPr>
        <w:ind w:left="1440" w:hanging="360"/>
      </w:pPr>
    </w:lvl>
    <w:lvl w:ilvl="2" w:tplc="152EF21C" w:tentative="1">
      <w:start w:val="1"/>
      <w:numFmt w:val="lowerRoman"/>
      <w:lvlText w:val="%3."/>
      <w:lvlJc w:val="right"/>
      <w:pPr>
        <w:ind w:left="2160" w:hanging="180"/>
      </w:pPr>
    </w:lvl>
    <w:lvl w:ilvl="3" w:tplc="B0D0B6D2" w:tentative="1">
      <w:start w:val="1"/>
      <w:numFmt w:val="decimal"/>
      <w:lvlText w:val="%4."/>
      <w:lvlJc w:val="left"/>
      <w:pPr>
        <w:ind w:left="2880" w:hanging="360"/>
      </w:pPr>
    </w:lvl>
    <w:lvl w:ilvl="4" w:tplc="27F40DCC" w:tentative="1">
      <w:start w:val="1"/>
      <w:numFmt w:val="lowerLetter"/>
      <w:lvlText w:val="%5."/>
      <w:lvlJc w:val="left"/>
      <w:pPr>
        <w:ind w:left="3600" w:hanging="360"/>
      </w:pPr>
    </w:lvl>
    <w:lvl w:ilvl="5" w:tplc="C9708558" w:tentative="1">
      <w:start w:val="1"/>
      <w:numFmt w:val="lowerRoman"/>
      <w:lvlText w:val="%6."/>
      <w:lvlJc w:val="right"/>
      <w:pPr>
        <w:ind w:left="4320" w:hanging="180"/>
      </w:pPr>
    </w:lvl>
    <w:lvl w:ilvl="6" w:tplc="16B6B622" w:tentative="1">
      <w:start w:val="1"/>
      <w:numFmt w:val="decimal"/>
      <w:lvlText w:val="%7."/>
      <w:lvlJc w:val="left"/>
      <w:pPr>
        <w:ind w:left="5040" w:hanging="360"/>
      </w:pPr>
    </w:lvl>
    <w:lvl w:ilvl="7" w:tplc="A666124C" w:tentative="1">
      <w:start w:val="1"/>
      <w:numFmt w:val="lowerLetter"/>
      <w:lvlText w:val="%8."/>
      <w:lvlJc w:val="left"/>
      <w:pPr>
        <w:ind w:left="5760" w:hanging="360"/>
      </w:pPr>
    </w:lvl>
    <w:lvl w:ilvl="8" w:tplc="34FC3712" w:tentative="1">
      <w:start w:val="1"/>
      <w:numFmt w:val="lowerRoman"/>
      <w:lvlText w:val="%9."/>
      <w:lvlJc w:val="right"/>
      <w:pPr>
        <w:ind w:left="6480" w:hanging="180"/>
      </w:pPr>
    </w:lvl>
  </w:abstractNum>
  <w:abstractNum w:abstractNumId="16" w15:restartNumberingAfterBreak="0">
    <w:nsid w:val="2FF87F24"/>
    <w:multiLevelType w:val="multilevel"/>
    <w:tmpl w:val="E2D6E5D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ascii="Arial" w:hAnsi="Arial" w:cs="Arial" w:hint="default"/>
        <w:b w:val="0"/>
        <w:bCs w:val="0"/>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11A6C6E"/>
    <w:multiLevelType w:val="hybridMultilevel"/>
    <w:tmpl w:val="FA1A6590"/>
    <w:lvl w:ilvl="0" w:tplc="B268B752">
      <w:start w:val="1"/>
      <w:numFmt w:val="decimal"/>
      <w:lvlText w:val="%1."/>
      <w:lvlJc w:val="left"/>
      <w:pPr>
        <w:ind w:left="720" w:hanging="360"/>
      </w:pPr>
    </w:lvl>
    <w:lvl w:ilvl="1" w:tplc="3D960D6E" w:tentative="1">
      <w:start w:val="1"/>
      <w:numFmt w:val="lowerLetter"/>
      <w:lvlText w:val="%2."/>
      <w:lvlJc w:val="left"/>
      <w:pPr>
        <w:ind w:left="1440" w:hanging="360"/>
      </w:pPr>
    </w:lvl>
    <w:lvl w:ilvl="2" w:tplc="A4922522" w:tentative="1">
      <w:start w:val="1"/>
      <w:numFmt w:val="lowerRoman"/>
      <w:lvlText w:val="%3."/>
      <w:lvlJc w:val="right"/>
      <w:pPr>
        <w:ind w:left="2160" w:hanging="180"/>
      </w:pPr>
    </w:lvl>
    <w:lvl w:ilvl="3" w:tplc="F48AD514" w:tentative="1">
      <w:start w:val="1"/>
      <w:numFmt w:val="decimal"/>
      <w:lvlText w:val="%4."/>
      <w:lvlJc w:val="left"/>
      <w:pPr>
        <w:ind w:left="2880" w:hanging="360"/>
      </w:pPr>
    </w:lvl>
    <w:lvl w:ilvl="4" w:tplc="FF8ADC2C" w:tentative="1">
      <w:start w:val="1"/>
      <w:numFmt w:val="lowerLetter"/>
      <w:lvlText w:val="%5."/>
      <w:lvlJc w:val="left"/>
      <w:pPr>
        <w:ind w:left="3600" w:hanging="360"/>
      </w:pPr>
    </w:lvl>
    <w:lvl w:ilvl="5" w:tplc="35125F5A" w:tentative="1">
      <w:start w:val="1"/>
      <w:numFmt w:val="lowerRoman"/>
      <w:lvlText w:val="%6."/>
      <w:lvlJc w:val="right"/>
      <w:pPr>
        <w:ind w:left="4320" w:hanging="180"/>
      </w:pPr>
    </w:lvl>
    <w:lvl w:ilvl="6" w:tplc="72242E6C" w:tentative="1">
      <w:start w:val="1"/>
      <w:numFmt w:val="decimal"/>
      <w:lvlText w:val="%7."/>
      <w:lvlJc w:val="left"/>
      <w:pPr>
        <w:ind w:left="5040" w:hanging="360"/>
      </w:pPr>
    </w:lvl>
    <w:lvl w:ilvl="7" w:tplc="2C622A96" w:tentative="1">
      <w:start w:val="1"/>
      <w:numFmt w:val="lowerLetter"/>
      <w:lvlText w:val="%8."/>
      <w:lvlJc w:val="left"/>
      <w:pPr>
        <w:ind w:left="5760" w:hanging="360"/>
      </w:pPr>
    </w:lvl>
    <w:lvl w:ilvl="8" w:tplc="2A5438B6" w:tentative="1">
      <w:start w:val="1"/>
      <w:numFmt w:val="lowerRoman"/>
      <w:lvlText w:val="%9."/>
      <w:lvlJc w:val="right"/>
      <w:pPr>
        <w:ind w:left="6480" w:hanging="180"/>
      </w:pPr>
    </w:lvl>
  </w:abstractNum>
  <w:abstractNum w:abstractNumId="18" w15:restartNumberingAfterBreak="0">
    <w:nsid w:val="34CF2837"/>
    <w:multiLevelType w:val="hybridMultilevel"/>
    <w:tmpl w:val="12DE12A8"/>
    <w:lvl w:ilvl="0" w:tplc="4D80937C">
      <w:start w:val="1"/>
      <w:numFmt w:val="decimal"/>
      <w:lvlText w:val="%1."/>
      <w:lvlJc w:val="left"/>
      <w:pPr>
        <w:ind w:left="720" w:hanging="360"/>
      </w:pPr>
    </w:lvl>
    <w:lvl w:ilvl="1" w:tplc="6CAA40C4" w:tentative="1">
      <w:start w:val="1"/>
      <w:numFmt w:val="lowerLetter"/>
      <w:lvlText w:val="%2."/>
      <w:lvlJc w:val="left"/>
      <w:pPr>
        <w:ind w:left="1440" w:hanging="360"/>
      </w:pPr>
    </w:lvl>
    <w:lvl w:ilvl="2" w:tplc="0518ACEA" w:tentative="1">
      <w:start w:val="1"/>
      <w:numFmt w:val="lowerRoman"/>
      <w:lvlText w:val="%3."/>
      <w:lvlJc w:val="right"/>
      <w:pPr>
        <w:ind w:left="2160" w:hanging="180"/>
      </w:pPr>
    </w:lvl>
    <w:lvl w:ilvl="3" w:tplc="FEF0BFE8" w:tentative="1">
      <w:start w:val="1"/>
      <w:numFmt w:val="decimal"/>
      <w:lvlText w:val="%4."/>
      <w:lvlJc w:val="left"/>
      <w:pPr>
        <w:ind w:left="2880" w:hanging="360"/>
      </w:pPr>
    </w:lvl>
    <w:lvl w:ilvl="4" w:tplc="CB3C4D78" w:tentative="1">
      <w:start w:val="1"/>
      <w:numFmt w:val="lowerLetter"/>
      <w:lvlText w:val="%5."/>
      <w:lvlJc w:val="left"/>
      <w:pPr>
        <w:ind w:left="3600" w:hanging="360"/>
      </w:pPr>
    </w:lvl>
    <w:lvl w:ilvl="5" w:tplc="45F2E416" w:tentative="1">
      <w:start w:val="1"/>
      <w:numFmt w:val="lowerRoman"/>
      <w:lvlText w:val="%6."/>
      <w:lvlJc w:val="right"/>
      <w:pPr>
        <w:ind w:left="4320" w:hanging="180"/>
      </w:pPr>
    </w:lvl>
    <w:lvl w:ilvl="6" w:tplc="A984B2BA" w:tentative="1">
      <w:start w:val="1"/>
      <w:numFmt w:val="decimal"/>
      <w:lvlText w:val="%7."/>
      <w:lvlJc w:val="left"/>
      <w:pPr>
        <w:ind w:left="5040" w:hanging="360"/>
      </w:pPr>
    </w:lvl>
    <w:lvl w:ilvl="7" w:tplc="17580936" w:tentative="1">
      <w:start w:val="1"/>
      <w:numFmt w:val="lowerLetter"/>
      <w:lvlText w:val="%8."/>
      <w:lvlJc w:val="left"/>
      <w:pPr>
        <w:ind w:left="5760" w:hanging="360"/>
      </w:pPr>
    </w:lvl>
    <w:lvl w:ilvl="8" w:tplc="B8BA6D8E" w:tentative="1">
      <w:start w:val="1"/>
      <w:numFmt w:val="lowerRoman"/>
      <w:lvlText w:val="%9."/>
      <w:lvlJc w:val="right"/>
      <w:pPr>
        <w:ind w:left="6480" w:hanging="180"/>
      </w:pPr>
    </w:lvl>
  </w:abstractNum>
  <w:abstractNum w:abstractNumId="19" w15:restartNumberingAfterBreak="0">
    <w:nsid w:val="354B3BE2"/>
    <w:multiLevelType w:val="hybridMultilevel"/>
    <w:tmpl w:val="1BDE5CAA"/>
    <w:lvl w:ilvl="0" w:tplc="D85CD308">
      <w:start w:val="1"/>
      <w:numFmt w:val="decimal"/>
      <w:lvlText w:val="%1."/>
      <w:lvlJc w:val="left"/>
      <w:pPr>
        <w:ind w:left="720" w:hanging="360"/>
      </w:pPr>
      <w:rPr>
        <w:i w:val="0"/>
        <w:iCs w:val="0"/>
        <w:color w:val="auto"/>
      </w:rPr>
    </w:lvl>
    <w:lvl w:ilvl="1" w:tplc="925C4A8C" w:tentative="1">
      <w:start w:val="1"/>
      <w:numFmt w:val="lowerLetter"/>
      <w:lvlText w:val="%2."/>
      <w:lvlJc w:val="left"/>
      <w:pPr>
        <w:ind w:left="1440" w:hanging="360"/>
      </w:pPr>
    </w:lvl>
    <w:lvl w:ilvl="2" w:tplc="6C94ED90" w:tentative="1">
      <w:start w:val="1"/>
      <w:numFmt w:val="lowerRoman"/>
      <w:lvlText w:val="%3."/>
      <w:lvlJc w:val="right"/>
      <w:pPr>
        <w:ind w:left="2160" w:hanging="180"/>
      </w:pPr>
    </w:lvl>
    <w:lvl w:ilvl="3" w:tplc="2E0A94D4" w:tentative="1">
      <w:start w:val="1"/>
      <w:numFmt w:val="decimal"/>
      <w:lvlText w:val="%4."/>
      <w:lvlJc w:val="left"/>
      <w:pPr>
        <w:ind w:left="2880" w:hanging="360"/>
      </w:pPr>
    </w:lvl>
    <w:lvl w:ilvl="4" w:tplc="F738E48C" w:tentative="1">
      <w:start w:val="1"/>
      <w:numFmt w:val="lowerLetter"/>
      <w:lvlText w:val="%5."/>
      <w:lvlJc w:val="left"/>
      <w:pPr>
        <w:ind w:left="3600" w:hanging="360"/>
      </w:pPr>
    </w:lvl>
    <w:lvl w:ilvl="5" w:tplc="49B89B70" w:tentative="1">
      <w:start w:val="1"/>
      <w:numFmt w:val="lowerRoman"/>
      <w:lvlText w:val="%6."/>
      <w:lvlJc w:val="right"/>
      <w:pPr>
        <w:ind w:left="4320" w:hanging="180"/>
      </w:pPr>
    </w:lvl>
    <w:lvl w:ilvl="6" w:tplc="91B08AFC" w:tentative="1">
      <w:start w:val="1"/>
      <w:numFmt w:val="decimal"/>
      <w:lvlText w:val="%7."/>
      <w:lvlJc w:val="left"/>
      <w:pPr>
        <w:ind w:left="5040" w:hanging="360"/>
      </w:pPr>
    </w:lvl>
    <w:lvl w:ilvl="7" w:tplc="67E8AEC2" w:tentative="1">
      <w:start w:val="1"/>
      <w:numFmt w:val="lowerLetter"/>
      <w:lvlText w:val="%8."/>
      <w:lvlJc w:val="left"/>
      <w:pPr>
        <w:ind w:left="5760" w:hanging="360"/>
      </w:pPr>
    </w:lvl>
    <w:lvl w:ilvl="8" w:tplc="C3620ABA" w:tentative="1">
      <w:start w:val="1"/>
      <w:numFmt w:val="lowerRoman"/>
      <w:lvlText w:val="%9."/>
      <w:lvlJc w:val="right"/>
      <w:pPr>
        <w:ind w:left="6480" w:hanging="180"/>
      </w:pPr>
    </w:lvl>
  </w:abstractNum>
  <w:abstractNum w:abstractNumId="20" w15:restartNumberingAfterBreak="0">
    <w:nsid w:val="3D9B2E74"/>
    <w:multiLevelType w:val="hybridMultilevel"/>
    <w:tmpl w:val="1BDE5CAA"/>
    <w:lvl w:ilvl="0" w:tplc="C414D3E2">
      <w:start w:val="1"/>
      <w:numFmt w:val="decimal"/>
      <w:lvlText w:val="%1."/>
      <w:lvlJc w:val="left"/>
      <w:pPr>
        <w:ind w:left="720" w:hanging="360"/>
      </w:pPr>
      <w:rPr>
        <w:i w:val="0"/>
        <w:iCs w:val="0"/>
        <w:color w:val="auto"/>
      </w:rPr>
    </w:lvl>
    <w:lvl w:ilvl="1" w:tplc="1430BFF0" w:tentative="1">
      <w:start w:val="1"/>
      <w:numFmt w:val="lowerLetter"/>
      <w:lvlText w:val="%2."/>
      <w:lvlJc w:val="left"/>
      <w:pPr>
        <w:ind w:left="1440" w:hanging="360"/>
      </w:pPr>
    </w:lvl>
    <w:lvl w:ilvl="2" w:tplc="E228DA6E" w:tentative="1">
      <w:start w:val="1"/>
      <w:numFmt w:val="lowerRoman"/>
      <w:lvlText w:val="%3."/>
      <w:lvlJc w:val="right"/>
      <w:pPr>
        <w:ind w:left="2160" w:hanging="180"/>
      </w:pPr>
    </w:lvl>
    <w:lvl w:ilvl="3" w:tplc="5824B31E" w:tentative="1">
      <w:start w:val="1"/>
      <w:numFmt w:val="decimal"/>
      <w:lvlText w:val="%4."/>
      <w:lvlJc w:val="left"/>
      <w:pPr>
        <w:ind w:left="2880" w:hanging="360"/>
      </w:pPr>
    </w:lvl>
    <w:lvl w:ilvl="4" w:tplc="3362BDE4" w:tentative="1">
      <w:start w:val="1"/>
      <w:numFmt w:val="lowerLetter"/>
      <w:lvlText w:val="%5."/>
      <w:lvlJc w:val="left"/>
      <w:pPr>
        <w:ind w:left="3600" w:hanging="360"/>
      </w:pPr>
    </w:lvl>
    <w:lvl w:ilvl="5" w:tplc="7B3C4460" w:tentative="1">
      <w:start w:val="1"/>
      <w:numFmt w:val="lowerRoman"/>
      <w:lvlText w:val="%6."/>
      <w:lvlJc w:val="right"/>
      <w:pPr>
        <w:ind w:left="4320" w:hanging="180"/>
      </w:pPr>
    </w:lvl>
    <w:lvl w:ilvl="6" w:tplc="81865C80" w:tentative="1">
      <w:start w:val="1"/>
      <w:numFmt w:val="decimal"/>
      <w:lvlText w:val="%7."/>
      <w:lvlJc w:val="left"/>
      <w:pPr>
        <w:ind w:left="5040" w:hanging="360"/>
      </w:pPr>
    </w:lvl>
    <w:lvl w:ilvl="7" w:tplc="F7865042" w:tentative="1">
      <w:start w:val="1"/>
      <w:numFmt w:val="lowerLetter"/>
      <w:lvlText w:val="%8."/>
      <w:lvlJc w:val="left"/>
      <w:pPr>
        <w:ind w:left="5760" w:hanging="360"/>
      </w:pPr>
    </w:lvl>
    <w:lvl w:ilvl="8" w:tplc="6F68765A" w:tentative="1">
      <w:start w:val="1"/>
      <w:numFmt w:val="lowerRoman"/>
      <w:lvlText w:val="%9."/>
      <w:lvlJc w:val="right"/>
      <w:pPr>
        <w:ind w:left="6480" w:hanging="180"/>
      </w:pPr>
    </w:lvl>
  </w:abstractNum>
  <w:abstractNum w:abstractNumId="21" w15:restartNumberingAfterBreak="0">
    <w:nsid w:val="4E667564"/>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2" w15:restartNumberingAfterBreak="0">
    <w:nsid w:val="534242F0"/>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3" w15:restartNumberingAfterBreak="0">
    <w:nsid w:val="53A81314"/>
    <w:multiLevelType w:val="hybridMultilevel"/>
    <w:tmpl w:val="A23A3C50"/>
    <w:lvl w:ilvl="0" w:tplc="E5B4AFAC">
      <w:start w:val="1"/>
      <w:numFmt w:val="decimal"/>
      <w:lvlText w:val="%1)"/>
      <w:lvlJc w:val="left"/>
      <w:pPr>
        <w:ind w:left="720" w:hanging="360"/>
      </w:pPr>
      <w:rPr>
        <w:rFonts w:ascii="Arial" w:eastAsia="Times New Roman" w:hAnsi="Arial" w:cs="Arial" w:hint="default"/>
        <w:b w:val="0"/>
        <w:bCs/>
        <w:i w:val="0"/>
        <w:iCs w:val="0"/>
        <w:color w:val="000000"/>
      </w:rPr>
    </w:lvl>
    <w:lvl w:ilvl="1" w:tplc="C6CE3F04" w:tentative="1">
      <w:start w:val="1"/>
      <w:numFmt w:val="lowerLetter"/>
      <w:lvlText w:val="%2."/>
      <w:lvlJc w:val="left"/>
      <w:pPr>
        <w:ind w:left="1440" w:hanging="360"/>
      </w:pPr>
    </w:lvl>
    <w:lvl w:ilvl="2" w:tplc="D3446208" w:tentative="1">
      <w:start w:val="1"/>
      <w:numFmt w:val="lowerRoman"/>
      <w:lvlText w:val="%3."/>
      <w:lvlJc w:val="right"/>
      <w:pPr>
        <w:ind w:left="2160" w:hanging="180"/>
      </w:pPr>
    </w:lvl>
    <w:lvl w:ilvl="3" w:tplc="610A12BA" w:tentative="1">
      <w:start w:val="1"/>
      <w:numFmt w:val="decimal"/>
      <w:lvlText w:val="%4."/>
      <w:lvlJc w:val="left"/>
      <w:pPr>
        <w:ind w:left="2880" w:hanging="360"/>
      </w:pPr>
    </w:lvl>
    <w:lvl w:ilvl="4" w:tplc="DE141F1E" w:tentative="1">
      <w:start w:val="1"/>
      <w:numFmt w:val="lowerLetter"/>
      <w:lvlText w:val="%5."/>
      <w:lvlJc w:val="left"/>
      <w:pPr>
        <w:ind w:left="3600" w:hanging="360"/>
      </w:pPr>
    </w:lvl>
    <w:lvl w:ilvl="5" w:tplc="251E7D92" w:tentative="1">
      <w:start w:val="1"/>
      <w:numFmt w:val="lowerRoman"/>
      <w:lvlText w:val="%6."/>
      <w:lvlJc w:val="right"/>
      <w:pPr>
        <w:ind w:left="4320" w:hanging="180"/>
      </w:pPr>
    </w:lvl>
    <w:lvl w:ilvl="6" w:tplc="A8067D34" w:tentative="1">
      <w:start w:val="1"/>
      <w:numFmt w:val="decimal"/>
      <w:lvlText w:val="%7."/>
      <w:lvlJc w:val="left"/>
      <w:pPr>
        <w:ind w:left="5040" w:hanging="360"/>
      </w:pPr>
    </w:lvl>
    <w:lvl w:ilvl="7" w:tplc="9C5864A6" w:tentative="1">
      <w:start w:val="1"/>
      <w:numFmt w:val="lowerLetter"/>
      <w:lvlText w:val="%8."/>
      <w:lvlJc w:val="left"/>
      <w:pPr>
        <w:ind w:left="5760" w:hanging="360"/>
      </w:pPr>
    </w:lvl>
    <w:lvl w:ilvl="8" w:tplc="A148DBD4" w:tentative="1">
      <w:start w:val="1"/>
      <w:numFmt w:val="lowerRoman"/>
      <w:lvlText w:val="%9."/>
      <w:lvlJc w:val="right"/>
      <w:pPr>
        <w:ind w:left="6480" w:hanging="180"/>
      </w:pPr>
    </w:lvl>
  </w:abstractNum>
  <w:abstractNum w:abstractNumId="24" w15:restartNumberingAfterBreak="0">
    <w:nsid w:val="57C61F0C"/>
    <w:multiLevelType w:val="hybridMultilevel"/>
    <w:tmpl w:val="908E39CC"/>
    <w:lvl w:ilvl="0" w:tplc="ED92C396">
      <w:start w:val="1"/>
      <w:numFmt w:val="bullet"/>
      <w:lvlText w:val=""/>
      <w:lvlJc w:val="left"/>
      <w:pPr>
        <w:ind w:left="720" w:hanging="360"/>
      </w:pPr>
      <w:rPr>
        <w:rFonts w:ascii="Symbol" w:hAnsi="Symbol" w:hint="default"/>
      </w:rPr>
    </w:lvl>
    <w:lvl w:ilvl="1" w:tplc="CED20E92" w:tentative="1">
      <w:start w:val="1"/>
      <w:numFmt w:val="bullet"/>
      <w:lvlText w:val="o"/>
      <w:lvlJc w:val="left"/>
      <w:pPr>
        <w:ind w:left="1440" w:hanging="360"/>
      </w:pPr>
      <w:rPr>
        <w:rFonts w:ascii="Courier New" w:hAnsi="Courier New" w:cs="Courier New" w:hint="default"/>
      </w:rPr>
    </w:lvl>
    <w:lvl w:ilvl="2" w:tplc="5B9000E0" w:tentative="1">
      <w:start w:val="1"/>
      <w:numFmt w:val="bullet"/>
      <w:lvlText w:val=""/>
      <w:lvlJc w:val="left"/>
      <w:pPr>
        <w:ind w:left="2160" w:hanging="360"/>
      </w:pPr>
      <w:rPr>
        <w:rFonts w:ascii="Wingdings" w:hAnsi="Wingdings" w:hint="default"/>
      </w:rPr>
    </w:lvl>
    <w:lvl w:ilvl="3" w:tplc="F6560B82" w:tentative="1">
      <w:start w:val="1"/>
      <w:numFmt w:val="bullet"/>
      <w:lvlText w:val=""/>
      <w:lvlJc w:val="left"/>
      <w:pPr>
        <w:ind w:left="2880" w:hanging="360"/>
      </w:pPr>
      <w:rPr>
        <w:rFonts w:ascii="Symbol" w:hAnsi="Symbol" w:hint="default"/>
      </w:rPr>
    </w:lvl>
    <w:lvl w:ilvl="4" w:tplc="C444DAB8" w:tentative="1">
      <w:start w:val="1"/>
      <w:numFmt w:val="bullet"/>
      <w:lvlText w:val="o"/>
      <w:lvlJc w:val="left"/>
      <w:pPr>
        <w:ind w:left="3600" w:hanging="360"/>
      </w:pPr>
      <w:rPr>
        <w:rFonts w:ascii="Courier New" w:hAnsi="Courier New" w:cs="Courier New" w:hint="default"/>
      </w:rPr>
    </w:lvl>
    <w:lvl w:ilvl="5" w:tplc="6906AC36" w:tentative="1">
      <w:start w:val="1"/>
      <w:numFmt w:val="bullet"/>
      <w:lvlText w:val=""/>
      <w:lvlJc w:val="left"/>
      <w:pPr>
        <w:ind w:left="4320" w:hanging="360"/>
      </w:pPr>
      <w:rPr>
        <w:rFonts w:ascii="Wingdings" w:hAnsi="Wingdings" w:hint="default"/>
      </w:rPr>
    </w:lvl>
    <w:lvl w:ilvl="6" w:tplc="FE2812F0" w:tentative="1">
      <w:start w:val="1"/>
      <w:numFmt w:val="bullet"/>
      <w:lvlText w:val=""/>
      <w:lvlJc w:val="left"/>
      <w:pPr>
        <w:ind w:left="5040" w:hanging="360"/>
      </w:pPr>
      <w:rPr>
        <w:rFonts w:ascii="Symbol" w:hAnsi="Symbol" w:hint="default"/>
      </w:rPr>
    </w:lvl>
    <w:lvl w:ilvl="7" w:tplc="C52EFA34" w:tentative="1">
      <w:start w:val="1"/>
      <w:numFmt w:val="bullet"/>
      <w:lvlText w:val="o"/>
      <w:lvlJc w:val="left"/>
      <w:pPr>
        <w:ind w:left="5760" w:hanging="360"/>
      </w:pPr>
      <w:rPr>
        <w:rFonts w:ascii="Courier New" w:hAnsi="Courier New" w:cs="Courier New" w:hint="default"/>
      </w:rPr>
    </w:lvl>
    <w:lvl w:ilvl="8" w:tplc="4858B16E" w:tentative="1">
      <w:start w:val="1"/>
      <w:numFmt w:val="bullet"/>
      <w:lvlText w:val=""/>
      <w:lvlJc w:val="left"/>
      <w:pPr>
        <w:ind w:left="6480" w:hanging="360"/>
      </w:pPr>
      <w:rPr>
        <w:rFonts w:ascii="Wingdings" w:hAnsi="Wingdings" w:hint="default"/>
      </w:rPr>
    </w:lvl>
  </w:abstractNum>
  <w:abstractNum w:abstractNumId="25" w15:restartNumberingAfterBreak="0">
    <w:nsid w:val="5AF000E8"/>
    <w:multiLevelType w:val="hybridMultilevel"/>
    <w:tmpl w:val="C24EDAFE"/>
    <w:lvl w:ilvl="0" w:tplc="E5B60FF6">
      <w:start w:val="1"/>
      <w:numFmt w:val="bullet"/>
      <w:lvlText w:val=""/>
      <w:lvlJc w:val="left"/>
      <w:pPr>
        <w:ind w:left="720" w:hanging="360"/>
      </w:pPr>
      <w:rPr>
        <w:rFonts w:ascii="Symbol" w:hAnsi="Symbol" w:hint="default"/>
      </w:rPr>
    </w:lvl>
    <w:lvl w:ilvl="1" w:tplc="AF386E02" w:tentative="1">
      <w:start w:val="1"/>
      <w:numFmt w:val="bullet"/>
      <w:lvlText w:val="o"/>
      <w:lvlJc w:val="left"/>
      <w:pPr>
        <w:ind w:left="1440" w:hanging="360"/>
      </w:pPr>
      <w:rPr>
        <w:rFonts w:ascii="Courier New" w:hAnsi="Courier New" w:cs="Courier New" w:hint="default"/>
      </w:rPr>
    </w:lvl>
    <w:lvl w:ilvl="2" w:tplc="BB7AE92C" w:tentative="1">
      <w:start w:val="1"/>
      <w:numFmt w:val="bullet"/>
      <w:lvlText w:val=""/>
      <w:lvlJc w:val="left"/>
      <w:pPr>
        <w:ind w:left="2160" w:hanging="360"/>
      </w:pPr>
      <w:rPr>
        <w:rFonts w:ascii="Wingdings" w:hAnsi="Wingdings" w:hint="default"/>
      </w:rPr>
    </w:lvl>
    <w:lvl w:ilvl="3" w:tplc="EED26C64" w:tentative="1">
      <w:start w:val="1"/>
      <w:numFmt w:val="bullet"/>
      <w:lvlText w:val=""/>
      <w:lvlJc w:val="left"/>
      <w:pPr>
        <w:ind w:left="2880" w:hanging="360"/>
      </w:pPr>
      <w:rPr>
        <w:rFonts w:ascii="Symbol" w:hAnsi="Symbol" w:hint="default"/>
      </w:rPr>
    </w:lvl>
    <w:lvl w:ilvl="4" w:tplc="A290FDFA" w:tentative="1">
      <w:start w:val="1"/>
      <w:numFmt w:val="bullet"/>
      <w:lvlText w:val="o"/>
      <w:lvlJc w:val="left"/>
      <w:pPr>
        <w:ind w:left="3600" w:hanging="360"/>
      </w:pPr>
      <w:rPr>
        <w:rFonts w:ascii="Courier New" w:hAnsi="Courier New" w:cs="Courier New" w:hint="default"/>
      </w:rPr>
    </w:lvl>
    <w:lvl w:ilvl="5" w:tplc="E508186C" w:tentative="1">
      <w:start w:val="1"/>
      <w:numFmt w:val="bullet"/>
      <w:lvlText w:val=""/>
      <w:lvlJc w:val="left"/>
      <w:pPr>
        <w:ind w:left="4320" w:hanging="360"/>
      </w:pPr>
      <w:rPr>
        <w:rFonts w:ascii="Wingdings" w:hAnsi="Wingdings" w:hint="default"/>
      </w:rPr>
    </w:lvl>
    <w:lvl w:ilvl="6" w:tplc="71040E76" w:tentative="1">
      <w:start w:val="1"/>
      <w:numFmt w:val="bullet"/>
      <w:lvlText w:val=""/>
      <w:lvlJc w:val="left"/>
      <w:pPr>
        <w:ind w:left="5040" w:hanging="360"/>
      </w:pPr>
      <w:rPr>
        <w:rFonts w:ascii="Symbol" w:hAnsi="Symbol" w:hint="default"/>
      </w:rPr>
    </w:lvl>
    <w:lvl w:ilvl="7" w:tplc="02FA7266" w:tentative="1">
      <w:start w:val="1"/>
      <w:numFmt w:val="bullet"/>
      <w:lvlText w:val="o"/>
      <w:lvlJc w:val="left"/>
      <w:pPr>
        <w:ind w:left="5760" w:hanging="360"/>
      </w:pPr>
      <w:rPr>
        <w:rFonts w:ascii="Courier New" w:hAnsi="Courier New" w:cs="Courier New" w:hint="default"/>
      </w:rPr>
    </w:lvl>
    <w:lvl w:ilvl="8" w:tplc="1F94F59A" w:tentative="1">
      <w:start w:val="1"/>
      <w:numFmt w:val="bullet"/>
      <w:lvlText w:val=""/>
      <w:lvlJc w:val="left"/>
      <w:pPr>
        <w:ind w:left="6480" w:hanging="360"/>
      </w:pPr>
      <w:rPr>
        <w:rFonts w:ascii="Wingdings" w:hAnsi="Wingdings" w:hint="default"/>
      </w:rPr>
    </w:lvl>
  </w:abstractNum>
  <w:abstractNum w:abstractNumId="26" w15:restartNumberingAfterBreak="0">
    <w:nsid w:val="60427E3D"/>
    <w:multiLevelType w:val="hybridMultilevel"/>
    <w:tmpl w:val="43E07506"/>
    <w:lvl w:ilvl="0" w:tplc="07382A9E">
      <w:start w:val="1"/>
      <w:numFmt w:val="decimal"/>
      <w:lvlText w:val="%1)"/>
      <w:lvlJc w:val="left"/>
      <w:pPr>
        <w:ind w:left="720" w:hanging="360"/>
      </w:pPr>
      <w:rPr>
        <w:rFonts w:hint="default"/>
      </w:rPr>
    </w:lvl>
    <w:lvl w:ilvl="1" w:tplc="606A3B0E" w:tentative="1">
      <w:start w:val="1"/>
      <w:numFmt w:val="lowerLetter"/>
      <w:lvlText w:val="%2."/>
      <w:lvlJc w:val="left"/>
      <w:pPr>
        <w:ind w:left="1440" w:hanging="360"/>
      </w:pPr>
    </w:lvl>
    <w:lvl w:ilvl="2" w:tplc="E0B2C3F0" w:tentative="1">
      <w:start w:val="1"/>
      <w:numFmt w:val="lowerRoman"/>
      <w:lvlText w:val="%3."/>
      <w:lvlJc w:val="right"/>
      <w:pPr>
        <w:ind w:left="2160" w:hanging="180"/>
      </w:pPr>
    </w:lvl>
    <w:lvl w:ilvl="3" w:tplc="67E2A1FE" w:tentative="1">
      <w:start w:val="1"/>
      <w:numFmt w:val="decimal"/>
      <w:lvlText w:val="%4."/>
      <w:lvlJc w:val="left"/>
      <w:pPr>
        <w:ind w:left="2880" w:hanging="360"/>
      </w:pPr>
    </w:lvl>
    <w:lvl w:ilvl="4" w:tplc="03F671A4" w:tentative="1">
      <w:start w:val="1"/>
      <w:numFmt w:val="lowerLetter"/>
      <w:lvlText w:val="%5."/>
      <w:lvlJc w:val="left"/>
      <w:pPr>
        <w:ind w:left="3600" w:hanging="360"/>
      </w:pPr>
    </w:lvl>
    <w:lvl w:ilvl="5" w:tplc="20361556" w:tentative="1">
      <w:start w:val="1"/>
      <w:numFmt w:val="lowerRoman"/>
      <w:lvlText w:val="%6."/>
      <w:lvlJc w:val="right"/>
      <w:pPr>
        <w:ind w:left="4320" w:hanging="180"/>
      </w:pPr>
    </w:lvl>
    <w:lvl w:ilvl="6" w:tplc="CD06023E" w:tentative="1">
      <w:start w:val="1"/>
      <w:numFmt w:val="decimal"/>
      <w:lvlText w:val="%7."/>
      <w:lvlJc w:val="left"/>
      <w:pPr>
        <w:ind w:left="5040" w:hanging="360"/>
      </w:pPr>
    </w:lvl>
    <w:lvl w:ilvl="7" w:tplc="6EF04810" w:tentative="1">
      <w:start w:val="1"/>
      <w:numFmt w:val="lowerLetter"/>
      <w:lvlText w:val="%8."/>
      <w:lvlJc w:val="left"/>
      <w:pPr>
        <w:ind w:left="5760" w:hanging="360"/>
      </w:pPr>
    </w:lvl>
    <w:lvl w:ilvl="8" w:tplc="F5765B94" w:tentative="1">
      <w:start w:val="1"/>
      <w:numFmt w:val="lowerRoman"/>
      <w:lvlText w:val="%9."/>
      <w:lvlJc w:val="right"/>
      <w:pPr>
        <w:ind w:left="6480" w:hanging="180"/>
      </w:pPr>
    </w:lvl>
  </w:abstractNum>
  <w:abstractNum w:abstractNumId="27" w15:restartNumberingAfterBreak="0">
    <w:nsid w:val="657E5D71"/>
    <w:multiLevelType w:val="hybridMultilevel"/>
    <w:tmpl w:val="4470CA90"/>
    <w:lvl w:ilvl="0" w:tplc="A9664BF6">
      <w:start w:val="1"/>
      <w:numFmt w:val="bullet"/>
      <w:pStyle w:val="Sraassuenkleliais"/>
      <w:lvlText w:val=""/>
      <w:lvlJc w:val="left"/>
      <w:pPr>
        <w:tabs>
          <w:tab w:val="num" w:pos="360"/>
        </w:tabs>
        <w:ind w:left="432" w:hanging="288"/>
      </w:pPr>
      <w:rPr>
        <w:rFonts w:ascii="Symbol" w:hAnsi="Symbol" w:hint="default"/>
        <w:color w:val="2F5496" w:themeColor="accent1" w:themeShade="BF"/>
      </w:rPr>
    </w:lvl>
    <w:lvl w:ilvl="1" w:tplc="B562DD64">
      <w:start w:val="1"/>
      <w:numFmt w:val="bullet"/>
      <w:lvlText w:val="o"/>
      <w:lvlJc w:val="left"/>
      <w:pPr>
        <w:ind w:left="1440" w:hanging="360"/>
      </w:pPr>
      <w:rPr>
        <w:rFonts w:ascii="Courier New" w:hAnsi="Courier New" w:hint="default"/>
        <w:color w:val="2F5496" w:themeColor="accent1" w:themeShade="BF"/>
      </w:rPr>
    </w:lvl>
    <w:lvl w:ilvl="2" w:tplc="DF9AD49C">
      <w:start w:val="1"/>
      <w:numFmt w:val="bullet"/>
      <w:lvlText w:val=""/>
      <w:lvlJc w:val="left"/>
      <w:pPr>
        <w:ind w:left="2160" w:hanging="360"/>
      </w:pPr>
      <w:rPr>
        <w:rFonts w:ascii="Wingdings" w:hAnsi="Wingdings" w:hint="default"/>
        <w:color w:val="2F5496" w:themeColor="accent1" w:themeShade="BF"/>
      </w:rPr>
    </w:lvl>
    <w:lvl w:ilvl="3" w:tplc="0276DD18">
      <w:start w:val="1"/>
      <w:numFmt w:val="bullet"/>
      <w:lvlText w:val=""/>
      <w:lvlJc w:val="left"/>
      <w:pPr>
        <w:ind w:left="2880" w:hanging="360"/>
      </w:pPr>
      <w:rPr>
        <w:rFonts w:ascii="Symbol" w:hAnsi="Symbol" w:hint="default"/>
        <w:color w:val="2F5496" w:themeColor="accent1" w:themeShade="BF"/>
      </w:rPr>
    </w:lvl>
    <w:lvl w:ilvl="4" w:tplc="7BF62B98">
      <w:start w:val="1"/>
      <w:numFmt w:val="bullet"/>
      <w:lvlText w:val="o"/>
      <w:lvlJc w:val="left"/>
      <w:pPr>
        <w:ind w:left="3600" w:hanging="360"/>
      </w:pPr>
      <w:rPr>
        <w:rFonts w:ascii="Courier New" w:hAnsi="Courier New" w:hint="default"/>
        <w:color w:val="2F5496" w:themeColor="accent1" w:themeShade="BF"/>
      </w:rPr>
    </w:lvl>
    <w:lvl w:ilvl="5" w:tplc="D4BCA7AA">
      <w:start w:val="1"/>
      <w:numFmt w:val="bullet"/>
      <w:lvlText w:val=""/>
      <w:lvlJc w:val="left"/>
      <w:pPr>
        <w:ind w:left="4320" w:hanging="360"/>
      </w:pPr>
      <w:rPr>
        <w:rFonts w:ascii="Wingdings" w:hAnsi="Wingdings" w:hint="default"/>
        <w:color w:val="2F5496" w:themeColor="accent1" w:themeShade="BF"/>
      </w:rPr>
    </w:lvl>
    <w:lvl w:ilvl="6" w:tplc="9CA295C2">
      <w:start w:val="1"/>
      <w:numFmt w:val="bullet"/>
      <w:lvlText w:val=""/>
      <w:lvlJc w:val="left"/>
      <w:pPr>
        <w:ind w:left="5040" w:hanging="360"/>
      </w:pPr>
      <w:rPr>
        <w:rFonts w:ascii="Symbol" w:hAnsi="Symbol" w:hint="default"/>
        <w:color w:val="2F5496" w:themeColor="accent1" w:themeShade="BF"/>
      </w:rPr>
    </w:lvl>
    <w:lvl w:ilvl="7" w:tplc="AD842F1A">
      <w:start w:val="1"/>
      <w:numFmt w:val="bullet"/>
      <w:lvlText w:val="o"/>
      <w:lvlJc w:val="left"/>
      <w:pPr>
        <w:ind w:left="5760" w:hanging="360"/>
      </w:pPr>
      <w:rPr>
        <w:rFonts w:ascii="Courier New" w:hAnsi="Courier New" w:hint="default"/>
        <w:color w:val="2F5496" w:themeColor="accent1" w:themeShade="BF"/>
      </w:rPr>
    </w:lvl>
    <w:lvl w:ilvl="8" w:tplc="7B68AE04">
      <w:start w:val="1"/>
      <w:numFmt w:val="bullet"/>
      <w:lvlText w:val=""/>
      <w:lvlJc w:val="left"/>
      <w:pPr>
        <w:ind w:left="6480" w:hanging="360"/>
      </w:pPr>
      <w:rPr>
        <w:rFonts w:ascii="Wingdings" w:hAnsi="Wingdings" w:hint="default"/>
        <w:color w:val="2F5496" w:themeColor="accent1" w:themeShade="BF"/>
      </w:rPr>
    </w:lvl>
  </w:abstractNum>
  <w:abstractNum w:abstractNumId="28" w15:restartNumberingAfterBreak="0">
    <w:nsid w:val="65A944E1"/>
    <w:multiLevelType w:val="hybridMultilevel"/>
    <w:tmpl w:val="4D90F606"/>
    <w:lvl w:ilvl="0" w:tplc="DE8E9456">
      <w:start w:val="1"/>
      <w:numFmt w:val="bullet"/>
      <w:lvlText w:val=""/>
      <w:lvlJc w:val="left"/>
      <w:pPr>
        <w:ind w:left="360" w:hanging="360"/>
      </w:pPr>
      <w:rPr>
        <w:rFonts w:ascii="Symbol" w:hAnsi="Symbol" w:hint="default"/>
      </w:rPr>
    </w:lvl>
    <w:lvl w:ilvl="1" w:tplc="3C7851D4" w:tentative="1">
      <w:start w:val="1"/>
      <w:numFmt w:val="bullet"/>
      <w:lvlText w:val="o"/>
      <w:lvlJc w:val="left"/>
      <w:pPr>
        <w:ind w:left="1080" w:hanging="360"/>
      </w:pPr>
      <w:rPr>
        <w:rFonts w:ascii="Courier New" w:hAnsi="Courier New" w:cs="Courier New" w:hint="default"/>
      </w:rPr>
    </w:lvl>
    <w:lvl w:ilvl="2" w:tplc="C81A16CA" w:tentative="1">
      <w:start w:val="1"/>
      <w:numFmt w:val="bullet"/>
      <w:lvlText w:val=""/>
      <w:lvlJc w:val="left"/>
      <w:pPr>
        <w:ind w:left="1800" w:hanging="360"/>
      </w:pPr>
      <w:rPr>
        <w:rFonts w:ascii="Wingdings" w:hAnsi="Wingdings" w:hint="default"/>
      </w:rPr>
    </w:lvl>
    <w:lvl w:ilvl="3" w:tplc="85E4235C" w:tentative="1">
      <w:start w:val="1"/>
      <w:numFmt w:val="bullet"/>
      <w:lvlText w:val=""/>
      <w:lvlJc w:val="left"/>
      <w:pPr>
        <w:ind w:left="2520" w:hanging="360"/>
      </w:pPr>
      <w:rPr>
        <w:rFonts w:ascii="Symbol" w:hAnsi="Symbol" w:hint="default"/>
      </w:rPr>
    </w:lvl>
    <w:lvl w:ilvl="4" w:tplc="FDE8626C" w:tentative="1">
      <w:start w:val="1"/>
      <w:numFmt w:val="bullet"/>
      <w:lvlText w:val="o"/>
      <w:lvlJc w:val="left"/>
      <w:pPr>
        <w:ind w:left="3240" w:hanging="360"/>
      </w:pPr>
      <w:rPr>
        <w:rFonts w:ascii="Courier New" w:hAnsi="Courier New" w:cs="Courier New" w:hint="default"/>
      </w:rPr>
    </w:lvl>
    <w:lvl w:ilvl="5" w:tplc="3F74BF3A" w:tentative="1">
      <w:start w:val="1"/>
      <w:numFmt w:val="bullet"/>
      <w:lvlText w:val=""/>
      <w:lvlJc w:val="left"/>
      <w:pPr>
        <w:ind w:left="3960" w:hanging="360"/>
      </w:pPr>
      <w:rPr>
        <w:rFonts w:ascii="Wingdings" w:hAnsi="Wingdings" w:hint="default"/>
      </w:rPr>
    </w:lvl>
    <w:lvl w:ilvl="6" w:tplc="8A9AC65A" w:tentative="1">
      <w:start w:val="1"/>
      <w:numFmt w:val="bullet"/>
      <w:lvlText w:val=""/>
      <w:lvlJc w:val="left"/>
      <w:pPr>
        <w:ind w:left="4680" w:hanging="360"/>
      </w:pPr>
      <w:rPr>
        <w:rFonts w:ascii="Symbol" w:hAnsi="Symbol" w:hint="default"/>
      </w:rPr>
    </w:lvl>
    <w:lvl w:ilvl="7" w:tplc="F1305FE6" w:tentative="1">
      <w:start w:val="1"/>
      <w:numFmt w:val="bullet"/>
      <w:lvlText w:val="o"/>
      <w:lvlJc w:val="left"/>
      <w:pPr>
        <w:ind w:left="5400" w:hanging="360"/>
      </w:pPr>
      <w:rPr>
        <w:rFonts w:ascii="Courier New" w:hAnsi="Courier New" w:cs="Courier New" w:hint="default"/>
      </w:rPr>
    </w:lvl>
    <w:lvl w:ilvl="8" w:tplc="8D2A095C" w:tentative="1">
      <w:start w:val="1"/>
      <w:numFmt w:val="bullet"/>
      <w:lvlText w:val=""/>
      <w:lvlJc w:val="left"/>
      <w:pPr>
        <w:ind w:left="6120" w:hanging="360"/>
      </w:pPr>
      <w:rPr>
        <w:rFonts w:ascii="Wingdings" w:hAnsi="Wingdings" w:hint="default"/>
      </w:rPr>
    </w:lvl>
  </w:abstractNum>
  <w:abstractNum w:abstractNumId="29" w15:restartNumberingAfterBreak="0">
    <w:nsid w:val="6FE864C5"/>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0" w15:restartNumberingAfterBreak="0">
    <w:nsid w:val="74024DF7"/>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1" w15:restartNumberingAfterBreak="0">
    <w:nsid w:val="74D3164E"/>
    <w:multiLevelType w:val="hybridMultilevel"/>
    <w:tmpl w:val="84E239F8"/>
    <w:lvl w:ilvl="0" w:tplc="C7861226">
      <w:start w:val="1"/>
      <w:numFmt w:val="bullet"/>
      <w:lvlText w:val=""/>
      <w:lvlJc w:val="left"/>
      <w:pPr>
        <w:ind w:left="360" w:hanging="360"/>
      </w:pPr>
      <w:rPr>
        <w:rFonts w:ascii="Symbol" w:hAnsi="Symbol" w:hint="default"/>
      </w:rPr>
    </w:lvl>
    <w:lvl w:ilvl="1" w:tplc="B5724410">
      <w:start w:val="1"/>
      <w:numFmt w:val="bullet"/>
      <w:lvlText w:val="o"/>
      <w:lvlJc w:val="left"/>
      <w:pPr>
        <w:ind w:left="1080" w:hanging="360"/>
      </w:pPr>
      <w:rPr>
        <w:rFonts w:ascii="Courier New" w:hAnsi="Courier New" w:cs="Courier New" w:hint="default"/>
      </w:rPr>
    </w:lvl>
    <w:lvl w:ilvl="2" w:tplc="76F07752">
      <w:start w:val="1"/>
      <w:numFmt w:val="bullet"/>
      <w:lvlText w:val=""/>
      <w:lvlJc w:val="left"/>
      <w:pPr>
        <w:ind w:left="1800" w:hanging="360"/>
      </w:pPr>
      <w:rPr>
        <w:rFonts w:ascii="Wingdings" w:hAnsi="Wingdings" w:hint="default"/>
      </w:rPr>
    </w:lvl>
    <w:lvl w:ilvl="3" w:tplc="049E6252" w:tentative="1">
      <w:start w:val="1"/>
      <w:numFmt w:val="bullet"/>
      <w:lvlText w:val=""/>
      <w:lvlJc w:val="left"/>
      <w:pPr>
        <w:ind w:left="2520" w:hanging="360"/>
      </w:pPr>
      <w:rPr>
        <w:rFonts w:ascii="Symbol" w:hAnsi="Symbol" w:hint="default"/>
      </w:rPr>
    </w:lvl>
    <w:lvl w:ilvl="4" w:tplc="68A4F84E" w:tentative="1">
      <w:start w:val="1"/>
      <w:numFmt w:val="bullet"/>
      <w:lvlText w:val="o"/>
      <w:lvlJc w:val="left"/>
      <w:pPr>
        <w:ind w:left="3240" w:hanging="360"/>
      </w:pPr>
      <w:rPr>
        <w:rFonts w:ascii="Courier New" w:hAnsi="Courier New" w:cs="Courier New" w:hint="default"/>
      </w:rPr>
    </w:lvl>
    <w:lvl w:ilvl="5" w:tplc="4A1A2C70" w:tentative="1">
      <w:start w:val="1"/>
      <w:numFmt w:val="bullet"/>
      <w:lvlText w:val=""/>
      <w:lvlJc w:val="left"/>
      <w:pPr>
        <w:ind w:left="3960" w:hanging="360"/>
      </w:pPr>
      <w:rPr>
        <w:rFonts w:ascii="Wingdings" w:hAnsi="Wingdings" w:hint="default"/>
      </w:rPr>
    </w:lvl>
    <w:lvl w:ilvl="6" w:tplc="37AC3670" w:tentative="1">
      <w:start w:val="1"/>
      <w:numFmt w:val="bullet"/>
      <w:lvlText w:val=""/>
      <w:lvlJc w:val="left"/>
      <w:pPr>
        <w:ind w:left="4680" w:hanging="360"/>
      </w:pPr>
      <w:rPr>
        <w:rFonts w:ascii="Symbol" w:hAnsi="Symbol" w:hint="default"/>
      </w:rPr>
    </w:lvl>
    <w:lvl w:ilvl="7" w:tplc="F46C9048" w:tentative="1">
      <w:start w:val="1"/>
      <w:numFmt w:val="bullet"/>
      <w:lvlText w:val="o"/>
      <w:lvlJc w:val="left"/>
      <w:pPr>
        <w:ind w:left="5400" w:hanging="360"/>
      </w:pPr>
      <w:rPr>
        <w:rFonts w:ascii="Courier New" w:hAnsi="Courier New" w:cs="Courier New" w:hint="default"/>
      </w:rPr>
    </w:lvl>
    <w:lvl w:ilvl="8" w:tplc="C07615E4" w:tentative="1">
      <w:start w:val="1"/>
      <w:numFmt w:val="bullet"/>
      <w:lvlText w:val=""/>
      <w:lvlJc w:val="left"/>
      <w:pPr>
        <w:ind w:left="6120" w:hanging="360"/>
      </w:pPr>
      <w:rPr>
        <w:rFonts w:ascii="Wingdings" w:hAnsi="Wingdings" w:hint="default"/>
      </w:rPr>
    </w:lvl>
  </w:abstractNum>
  <w:abstractNum w:abstractNumId="32" w15:restartNumberingAfterBreak="0">
    <w:nsid w:val="76B300A4"/>
    <w:multiLevelType w:val="hybridMultilevel"/>
    <w:tmpl w:val="4D9A6740"/>
    <w:lvl w:ilvl="0" w:tplc="0E260936">
      <w:start w:val="1"/>
      <w:numFmt w:val="decimal"/>
      <w:lvlText w:val="%1."/>
      <w:lvlJc w:val="left"/>
      <w:pPr>
        <w:ind w:left="360" w:hanging="360"/>
      </w:pPr>
    </w:lvl>
    <w:lvl w:ilvl="1" w:tplc="C782388E" w:tentative="1">
      <w:start w:val="1"/>
      <w:numFmt w:val="lowerLetter"/>
      <w:lvlText w:val="%2."/>
      <w:lvlJc w:val="left"/>
      <w:pPr>
        <w:ind w:left="1080" w:hanging="360"/>
      </w:pPr>
    </w:lvl>
    <w:lvl w:ilvl="2" w:tplc="0BFAC45E" w:tentative="1">
      <w:start w:val="1"/>
      <w:numFmt w:val="lowerRoman"/>
      <w:lvlText w:val="%3."/>
      <w:lvlJc w:val="right"/>
      <w:pPr>
        <w:ind w:left="1800" w:hanging="180"/>
      </w:pPr>
    </w:lvl>
    <w:lvl w:ilvl="3" w:tplc="C31A3358" w:tentative="1">
      <w:start w:val="1"/>
      <w:numFmt w:val="decimal"/>
      <w:lvlText w:val="%4."/>
      <w:lvlJc w:val="left"/>
      <w:pPr>
        <w:ind w:left="2520" w:hanging="360"/>
      </w:pPr>
    </w:lvl>
    <w:lvl w:ilvl="4" w:tplc="051A2950" w:tentative="1">
      <w:start w:val="1"/>
      <w:numFmt w:val="lowerLetter"/>
      <w:lvlText w:val="%5."/>
      <w:lvlJc w:val="left"/>
      <w:pPr>
        <w:ind w:left="3240" w:hanging="360"/>
      </w:pPr>
    </w:lvl>
    <w:lvl w:ilvl="5" w:tplc="31CE37D0" w:tentative="1">
      <w:start w:val="1"/>
      <w:numFmt w:val="lowerRoman"/>
      <w:lvlText w:val="%6."/>
      <w:lvlJc w:val="right"/>
      <w:pPr>
        <w:ind w:left="3960" w:hanging="180"/>
      </w:pPr>
    </w:lvl>
    <w:lvl w:ilvl="6" w:tplc="AD8A0282" w:tentative="1">
      <w:start w:val="1"/>
      <w:numFmt w:val="decimal"/>
      <w:lvlText w:val="%7."/>
      <w:lvlJc w:val="left"/>
      <w:pPr>
        <w:ind w:left="4680" w:hanging="360"/>
      </w:pPr>
    </w:lvl>
    <w:lvl w:ilvl="7" w:tplc="8C008370" w:tentative="1">
      <w:start w:val="1"/>
      <w:numFmt w:val="lowerLetter"/>
      <w:lvlText w:val="%8."/>
      <w:lvlJc w:val="left"/>
      <w:pPr>
        <w:ind w:left="5400" w:hanging="360"/>
      </w:pPr>
    </w:lvl>
    <w:lvl w:ilvl="8" w:tplc="C1F69BDC" w:tentative="1">
      <w:start w:val="1"/>
      <w:numFmt w:val="lowerRoman"/>
      <w:lvlText w:val="%9."/>
      <w:lvlJc w:val="right"/>
      <w:pPr>
        <w:ind w:left="6120" w:hanging="180"/>
      </w:pPr>
    </w:lvl>
  </w:abstractNum>
  <w:abstractNum w:abstractNumId="33" w15:restartNumberingAfterBreak="0">
    <w:nsid w:val="7900504A"/>
    <w:multiLevelType w:val="hybridMultilevel"/>
    <w:tmpl w:val="B42A2B0C"/>
    <w:lvl w:ilvl="0" w:tplc="39BC578A">
      <w:start w:val="1"/>
      <w:numFmt w:val="bullet"/>
      <w:lvlText w:val=""/>
      <w:lvlJc w:val="left"/>
      <w:pPr>
        <w:ind w:left="720" w:hanging="360"/>
      </w:pPr>
      <w:rPr>
        <w:rFonts w:ascii="Symbol" w:hAnsi="Symbol" w:hint="default"/>
      </w:rPr>
    </w:lvl>
    <w:lvl w:ilvl="1" w:tplc="9F94A0BC" w:tentative="1">
      <w:start w:val="1"/>
      <w:numFmt w:val="bullet"/>
      <w:lvlText w:val="o"/>
      <w:lvlJc w:val="left"/>
      <w:pPr>
        <w:ind w:left="1440" w:hanging="360"/>
      </w:pPr>
      <w:rPr>
        <w:rFonts w:ascii="Courier New" w:hAnsi="Courier New" w:cs="Courier New" w:hint="default"/>
      </w:rPr>
    </w:lvl>
    <w:lvl w:ilvl="2" w:tplc="F5869FF0" w:tentative="1">
      <w:start w:val="1"/>
      <w:numFmt w:val="bullet"/>
      <w:lvlText w:val=""/>
      <w:lvlJc w:val="left"/>
      <w:pPr>
        <w:ind w:left="2160" w:hanging="360"/>
      </w:pPr>
      <w:rPr>
        <w:rFonts w:ascii="Wingdings" w:hAnsi="Wingdings" w:hint="default"/>
      </w:rPr>
    </w:lvl>
    <w:lvl w:ilvl="3" w:tplc="5FBAFD2A" w:tentative="1">
      <w:start w:val="1"/>
      <w:numFmt w:val="bullet"/>
      <w:lvlText w:val=""/>
      <w:lvlJc w:val="left"/>
      <w:pPr>
        <w:ind w:left="2880" w:hanging="360"/>
      </w:pPr>
      <w:rPr>
        <w:rFonts w:ascii="Symbol" w:hAnsi="Symbol" w:hint="default"/>
      </w:rPr>
    </w:lvl>
    <w:lvl w:ilvl="4" w:tplc="CAA232E8" w:tentative="1">
      <w:start w:val="1"/>
      <w:numFmt w:val="bullet"/>
      <w:lvlText w:val="o"/>
      <w:lvlJc w:val="left"/>
      <w:pPr>
        <w:ind w:left="3600" w:hanging="360"/>
      </w:pPr>
      <w:rPr>
        <w:rFonts w:ascii="Courier New" w:hAnsi="Courier New" w:cs="Courier New" w:hint="default"/>
      </w:rPr>
    </w:lvl>
    <w:lvl w:ilvl="5" w:tplc="4D5E89EC" w:tentative="1">
      <w:start w:val="1"/>
      <w:numFmt w:val="bullet"/>
      <w:lvlText w:val=""/>
      <w:lvlJc w:val="left"/>
      <w:pPr>
        <w:ind w:left="4320" w:hanging="360"/>
      </w:pPr>
      <w:rPr>
        <w:rFonts w:ascii="Wingdings" w:hAnsi="Wingdings" w:hint="default"/>
      </w:rPr>
    </w:lvl>
    <w:lvl w:ilvl="6" w:tplc="9BB286EA" w:tentative="1">
      <w:start w:val="1"/>
      <w:numFmt w:val="bullet"/>
      <w:lvlText w:val=""/>
      <w:lvlJc w:val="left"/>
      <w:pPr>
        <w:ind w:left="5040" w:hanging="360"/>
      </w:pPr>
      <w:rPr>
        <w:rFonts w:ascii="Symbol" w:hAnsi="Symbol" w:hint="default"/>
      </w:rPr>
    </w:lvl>
    <w:lvl w:ilvl="7" w:tplc="2EFCF798" w:tentative="1">
      <w:start w:val="1"/>
      <w:numFmt w:val="bullet"/>
      <w:lvlText w:val="o"/>
      <w:lvlJc w:val="left"/>
      <w:pPr>
        <w:ind w:left="5760" w:hanging="360"/>
      </w:pPr>
      <w:rPr>
        <w:rFonts w:ascii="Courier New" w:hAnsi="Courier New" w:cs="Courier New" w:hint="default"/>
      </w:rPr>
    </w:lvl>
    <w:lvl w:ilvl="8" w:tplc="3A6E1066" w:tentative="1">
      <w:start w:val="1"/>
      <w:numFmt w:val="bullet"/>
      <w:lvlText w:val=""/>
      <w:lvlJc w:val="left"/>
      <w:pPr>
        <w:ind w:left="6480" w:hanging="360"/>
      </w:pPr>
      <w:rPr>
        <w:rFonts w:ascii="Wingdings" w:hAnsi="Wingdings" w:hint="default"/>
      </w:rPr>
    </w:lvl>
  </w:abstractNum>
  <w:abstractNum w:abstractNumId="34" w15:restartNumberingAfterBreak="0">
    <w:nsid w:val="7AD74E11"/>
    <w:multiLevelType w:val="hybridMultilevel"/>
    <w:tmpl w:val="ECCE55AC"/>
    <w:lvl w:ilvl="0" w:tplc="6602C3C2">
      <w:numFmt w:val="bullet"/>
      <w:lvlText w:val="-"/>
      <w:lvlJc w:val="left"/>
      <w:pPr>
        <w:ind w:left="785" w:hanging="360"/>
      </w:pPr>
      <w:rPr>
        <w:rFonts w:ascii="Arial" w:eastAsia="Calibri" w:hAnsi="Arial" w:cs="Arial" w:hint="default"/>
      </w:rPr>
    </w:lvl>
    <w:lvl w:ilvl="1" w:tplc="624A3B44" w:tentative="1">
      <w:start w:val="1"/>
      <w:numFmt w:val="bullet"/>
      <w:lvlText w:val="o"/>
      <w:lvlJc w:val="left"/>
      <w:pPr>
        <w:ind w:left="1505" w:hanging="360"/>
      </w:pPr>
      <w:rPr>
        <w:rFonts w:ascii="Courier New" w:hAnsi="Courier New" w:cs="Courier New" w:hint="default"/>
      </w:rPr>
    </w:lvl>
    <w:lvl w:ilvl="2" w:tplc="148CA7E4" w:tentative="1">
      <w:start w:val="1"/>
      <w:numFmt w:val="bullet"/>
      <w:lvlText w:val=""/>
      <w:lvlJc w:val="left"/>
      <w:pPr>
        <w:ind w:left="2225" w:hanging="360"/>
      </w:pPr>
      <w:rPr>
        <w:rFonts w:ascii="Wingdings" w:hAnsi="Wingdings" w:hint="default"/>
      </w:rPr>
    </w:lvl>
    <w:lvl w:ilvl="3" w:tplc="62224174" w:tentative="1">
      <w:start w:val="1"/>
      <w:numFmt w:val="bullet"/>
      <w:lvlText w:val=""/>
      <w:lvlJc w:val="left"/>
      <w:pPr>
        <w:ind w:left="2945" w:hanging="360"/>
      </w:pPr>
      <w:rPr>
        <w:rFonts w:ascii="Symbol" w:hAnsi="Symbol" w:hint="default"/>
      </w:rPr>
    </w:lvl>
    <w:lvl w:ilvl="4" w:tplc="76B6885A" w:tentative="1">
      <w:start w:val="1"/>
      <w:numFmt w:val="bullet"/>
      <w:lvlText w:val="o"/>
      <w:lvlJc w:val="left"/>
      <w:pPr>
        <w:ind w:left="3665" w:hanging="360"/>
      </w:pPr>
      <w:rPr>
        <w:rFonts w:ascii="Courier New" w:hAnsi="Courier New" w:cs="Courier New" w:hint="default"/>
      </w:rPr>
    </w:lvl>
    <w:lvl w:ilvl="5" w:tplc="8312CD7C" w:tentative="1">
      <w:start w:val="1"/>
      <w:numFmt w:val="bullet"/>
      <w:lvlText w:val=""/>
      <w:lvlJc w:val="left"/>
      <w:pPr>
        <w:ind w:left="4385" w:hanging="360"/>
      </w:pPr>
      <w:rPr>
        <w:rFonts w:ascii="Wingdings" w:hAnsi="Wingdings" w:hint="default"/>
      </w:rPr>
    </w:lvl>
    <w:lvl w:ilvl="6" w:tplc="ADCCE7B2" w:tentative="1">
      <w:start w:val="1"/>
      <w:numFmt w:val="bullet"/>
      <w:lvlText w:val=""/>
      <w:lvlJc w:val="left"/>
      <w:pPr>
        <w:ind w:left="5105" w:hanging="360"/>
      </w:pPr>
      <w:rPr>
        <w:rFonts w:ascii="Symbol" w:hAnsi="Symbol" w:hint="default"/>
      </w:rPr>
    </w:lvl>
    <w:lvl w:ilvl="7" w:tplc="423079A2" w:tentative="1">
      <w:start w:val="1"/>
      <w:numFmt w:val="bullet"/>
      <w:lvlText w:val="o"/>
      <w:lvlJc w:val="left"/>
      <w:pPr>
        <w:ind w:left="5825" w:hanging="360"/>
      </w:pPr>
      <w:rPr>
        <w:rFonts w:ascii="Courier New" w:hAnsi="Courier New" w:cs="Courier New" w:hint="default"/>
      </w:rPr>
    </w:lvl>
    <w:lvl w:ilvl="8" w:tplc="CB368A2C" w:tentative="1">
      <w:start w:val="1"/>
      <w:numFmt w:val="bullet"/>
      <w:lvlText w:val=""/>
      <w:lvlJc w:val="left"/>
      <w:pPr>
        <w:ind w:left="6545" w:hanging="360"/>
      </w:pPr>
      <w:rPr>
        <w:rFonts w:ascii="Wingdings" w:hAnsi="Wingdings" w:hint="default"/>
      </w:rPr>
    </w:lvl>
  </w:abstractNum>
  <w:num w:numId="1" w16cid:durableId="766193085">
    <w:abstractNumId w:val="28"/>
  </w:num>
  <w:num w:numId="2" w16cid:durableId="486212053">
    <w:abstractNumId w:val="24"/>
  </w:num>
  <w:num w:numId="3" w16cid:durableId="951981163">
    <w:abstractNumId w:val="33"/>
  </w:num>
  <w:num w:numId="4" w16cid:durableId="1162938686">
    <w:abstractNumId w:val="5"/>
  </w:num>
  <w:num w:numId="5" w16cid:durableId="1534463818">
    <w:abstractNumId w:val="0"/>
  </w:num>
  <w:num w:numId="6" w16cid:durableId="573397810">
    <w:abstractNumId w:val="29"/>
  </w:num>
  <w:num w:numId="7" w16cid:durableId="684209076">
    <w:abstractNumId w:val="13"/>
  </w:num>
  <w:num w:numId="8" w16cid:durableId="2087141064">
    <w:abstractNumId w:val="7"/>
  </w:num>
  <w:num w:numId="9" w16cid:durableId="1096944359">
    <w:abstractNumId w:val="12"/>
  </w:num>
  <w:num w:numId="10" w16cid:durableId="457188539">
    <w:abstractNumId w:val="27"/>
  </w:num>
  <w:num w:numId="11" w16cid:durableId="931011421">
    <w:abstractNumId w:val="32"/>
  </w:num>
  <w:num w:numId="12" w16cid:durableId="1700859310">
    <w:abstractNumId w:val="22"/>
  </w:num>
  <w:num w:numId="13" w16cid:durableId="1583372348">
    <w:abstractNumId w:val="2"/>
  </w:num>
  <w:num w:numId="14" w16cid:durableId="1199778004">
    <w:abstractNumId w:val="31"/>
  </w:num>
  <w:num w:numId="15" w16cid:durableId="2080781275">
    <w:abstractNumId w:val="8"/>
  </w:num>
  <w:num w:numId="16" w16cid:durableId="31536588">
    <w:abstractNumId w:val="21"/>
  </w:num>
  <w:num w:numId="17" w16cid:durableId="1965114838">
    <w:abstractNumId w:val="30"/>
  </w:num>
  <w:num w:numId="18" w16cid:durableId="451940289">
    <w:abstractNumId w:val="1"/>
  </w:num>
  <w:num w:numId="19" w16cid:durableId="66388019">
    <w:abstractNumId w:val="18"/>
  </w:num>
  <w:num w:numId="20" w16cid:durableId="178277259">
    <w:abstractNumId w:val="14"/>
  </w:num>
  <w:num w:numId="21" w16cid:durableId="1341618427">
    <w:abstractNumId w:val="11"/>
  </w:num>
  <w:num w:numId="22" w16cid:durableId="1505629660">
    <w:abstractNumId w:val="9"/>
  </w:num>
  <w:num w:numId="23" w16cid:durableId="31729804">
    <w:abstractNumId w:val="25"/>
  </w:num>
  <w:num w:numId="24" w16cid:durableId="1302926139">
    <w:abstractNumId w:val="16"/>
  </w:num>
  <w:num w:numId="25" w16cid:durableId="588348428">
    <w:abstractNumId w:val="3"/>
  </w:num>
  <w:num w:numId="26" w16cid:durableId="1840346387">
    <w:abstractNumId w:val="6"/>
  </w:num>
  <w:num w:numId="27" w16cid:durableId="1919631319">
    <w:abstractNumId w:val="17"/>
  </w:num>
  <w:num w:numId="28" w16cid:durableId="1209415668">
    <w:abstractNumId w:val="26"/>
  </w:num>
  <w:num w:numId="29" w16cid:durableId="105467316">
    <w:abstractNumId w:val="20"/>
  </w:num>
  <w:num w:numId="30" w16cid:durableId="732699060">
    <w:abstractNumId w:val="19"/>
  </w:num>
  <w:num w:numId="31" w16cid:durableId="539830265">
    <w:abstractNumId w:val="15"/>
  </w:num>
  <w:num w:numId="32" w16cid:durableId="1909222720">
    <w:abstractNumId w:val="23"/>
  </w:num>
  <w:num w:numId="33" w16cid:durableId="1959752126">
    <w:abstractNumId w:val="4"/>
  </w:num>
  <w:num w:numId="34" w16cid:durableId="1745373539">
    <w:abstractNumId w:val="10"/>
  </w:num>
  <w:num w:numId="35" w16cid:durableId="681322615">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PersonalInformation/>
  <w:removeDateAndTime/>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956"/>
    <w:rsid w:val="00000090"/>
    <w:rsid w:val="000034C7"/>
    <w:rsid w:val="00003B3A"/>
    <w:rsid w:val="00004010"/>
    <w:rsid w:val="00004122"/>
    <w:rsid w:val="00004468"/>
    <w:rsid w:val="00005A59"/>
    <w:rsid w:val="000066D0"/>
    <w:rsid w:val="00007236"/>
    <w:rsid w:val="000101B9"/>
    <w:rsid w:val="000112E5"/>
    <w:rsid w:val="00014F6A"/>
    <w:rsid w:val="00015AAF"/>
    <w:rsid w:val="000162CF"/>
    <w:rsid w:val="00017C9A"/>
    <w:rsid w:val="00017CBF"/>
    <w:rsid w:val="00021C84"/>
    <w:rsid w:val="00026B1A"/>
    <w:rsid w:val="000307E8"/>
    <w:rsid w:val="000313F6"/>
    <w:rsid w:val="00032086"/>
    <w:rsid w:val="00032475"/>
    <w:rsid w:val="00032C02"/>
    <w:rsid w:val="0003394F"/>
    <w:rsid w:val="00034117"/>
    <w:rsid w:val="00037886"/>
    <w:rsid w:val="00037C76"/>
    <w:rsid w:val="000400AA"/>
    <w:rsid w:val="00042A9F"/>
    <w:rsid w:val="000440F8"/>
    <w:rsid w:val="000449E7"/>
    <w:rsid w:val="0004679D"/>
    <w:rsid w:val="00046CAC"/>
    <w:rsid w:val="00047540"/>
    <w:rsid w:val="00047885"/>
    <w:rsid w:val="000536F7"/>
    <w:rsid w:val="00054E89"/>
    <w:rsid w:val="000617CA"/>
    <w:rsid w:val="0006221A"/>
    <w:rsid w:val="00062E4B"/>
    <w:rsid w:val="000673F1"/>
    <w:rsid w:val="000719EA"/>
    <w:rsid w:val="00072D01"/>
    <w:rsid w:val="00072F39"/>
    <w:rsid w:val="00073DE4"/>
    <w:rsid w:val="00074B26"/>
    <w:rsid w:val="000757CB"/>
    <w:rsid w:val="000809D9"/>
    <w:rsid w:val="000822FF"/>
    <w:rsid w:val="0008449C"/>
    <w:rsid w:val="00084A8F"/>
    <w:rsid w:val="0008528F"/>
    <w:rsid w:val="00087945"/>
    <w:rsid w:val="00087F77"/>
    <w:rsid w:val="0009337E"/>
    <w:rsid w:val="00095061"/>
    <w:rsid w:val="00095C78"/>
    <w:rsid w:val="00096D96"/>
    <w:rsid w:val="000A032B"/>
    <w:rsid w:val="000A080D"/>
    <w:rsid w:val="000A1D97"/>
    <w:rsid w:val="000A2FB9"/>
    <w:rsid w:val="000A656D"/>
    <w:rsid w:val="000B07C8"/>
    <w:rsid w:val="000B1662"/>
    <w:rsid w:val="000B1839"/>
    <w:rsid w:val="000B292C"/>
    <w:rsid w:val="000B4A9E"/>
    <w:rsid w:val="000B5268"/>
    <w:rsid w:val="000B7CCF"/>
    <w:rsid w:val="000C0AEE"/>
    <w:rsid w:val="000C1436"/>
    <w:rsid w:val="000C1CB5"/>
    <w:rsid w:val="000C2BF5"/>
    <w:rsid w:val="000C3D72"/>
    <w:rsid w:val="000C4650"/>
    <w:rsid w:val="000C522F"/>
    <w:rsid w:val="000C6EFA"/>
    <w:rsid w:val="000C7F7C"/>
    <w:rsid w:val="000D17FB"/>
    <w:rsid w:val="000D204F"/>
    <w:rsid w:val="000D2486"/>
    <w:rsid w:val="000D2ECC"/>
    <w:rsid w:val="000D3179"/>
    <w:rsid w:val="000D3CF9"/>
    <w:rsid w:val="000D408B"/>
    <w:rsid w:val="000D6AE0"/>
    <w:rsid w:val="000D6BA0"/>
    <w:rsid w:val="000E0C48"/>
    <w:rsid w:val="000E2944"/>
    <w:rsid w:val="000E29E0"/>
    <w:rsid w:val="000E2D81"/>
    <w:rsid w:val="000E3332"/>
    <w:rsid w:val="000E3921"/>
    <w:rsid w:val="000E4C70"/>
    <w:rsid w:val="000E7C4E"/>
    <w:rsid w:val="000F13EA"/>
    <w:rsid w:val="000F1D96"/>
    <w:rsid w:val="000F240F"/>
    <w:rsid w:val="000F28CF"/>
    <w:rsid w:val="000F323A"/>
    <w:rsid w:val="000F4244"/>
    <w:rsid w:val="000F45AB"/>
    <w:rsid w:val="000F5745"/>
    <w:rsid w:val="000F5DAC"/>
    <w:rsid w:val="00100A8A"/>
    <w:rsid w:val="00100C13"/>
    <w:rsid w:val="00101217"/>
    <w:rsid w:val="001019A4"/>
    <w:rsid w:val="0010388A"/>
    <w:rsid w:val="001050FA"/>
    <w:rsid w:val="001103CD"/>
    <w:rsid w:val="001108B2"/>
    <w:rsid w:val="001109EB"/>
    <w:rsid w:val="00114B80"/>
    <w:rsid w:val="00114FAB"/>
    <w:rsid w:val="00115CE4"/>
    <w:rsid w:val="00117601"/>
    <w:rsid w:val="00117696"/>
    <w:rsid w:val="001215C8"/>
    <w:rsid w:val="001218F8"/>
    <w:rsid w:val="00122BB3"/>
    <w:rsid w:val="001233A9"/>
    <w:rsid w:val="00123B1A"/>
    <w:rsid w:val="001246B6"/>
    <w:rsid w:val="001248A0"/>
    <w:rsid w:val="00124FB9"/>
    <w:rsid w:val="00125DF3"/>
    <w:rsid w:val="0012688B"/>
    <w:rsid w:val="001306EF"/>
    <w:rsid w:val="00130ADD"/>
    <w:rsid w:val="00132560"/>
    <w:rsid w:val="00133DDA"/>
    <w:rsid w:val="00133FF6"/>
    <w:rsid w:val="00134B89"/>
    <w:rsid w:val="00136FF4"/>
    <w:rsid w:val="0014044F"/>
    <w:rsid w:val="00141114"/>
    <w:rsid w:val="00141318"/>
    <w:rsid w:val="001421FB"/>
    <w:rsid w:val="001430D6"/>
    <w:rsid w:val="00145D07"/>
    <w:rsid w:val="00150039"/>
    <w:rsid w:val="00151021"/>
    <w:rsid w:val="001551D9"/>
    <w:rsid w:val="001554D5"/>
    <w:rsid w:val="00156D75"/>
    <w:rsid w:val="001614A1"/>
    <w:rsid w:val="00162E55"/>
    <w:rsid w:val="00163EA5"/>
    <w:rsid w:val="001640DA"/>
    <w:rsid w:val="0016425A"/>
    <w:rsid w:val="00165ECC"/>
    <w:rsid w:val="0016685C"/>
    <w:rsid w:val="00170E2F"/>
    <w:rsid w:val="0017100D"/>
    <w:rsid w:val="001712E3"/>
    <w:rsid w:val="00172653"/>
    <w:rsid w:val="001739D6"/>
    <w:rsid w:val="00174984"/>
    <w:rsid w:val="00174B1A"/>
    <w:rsid w:val="00174CF4"/>
    <w:rsid w:val="001754CB"/>
    <w:rsid w:val="0017614E"/>
    <w:rsid w:val="00177AAD"/>
    <w:rsid w:val="001814E4"/>
    <w:rsid w:val="001821CE"/>
    <w:rsid w:val="00182EFC"/>
    <w:rsid w:val="00184EC2"/>
    <w:rsid w:val="001873FB"/>
    <w:rsid w:val="00187787"/>
    <w:rsid w:val="0019238B"/>
    <w:rsid w:val="001932A3"/>
    <w:rsid w:val="001937B3"/>
    <w:rsid w:val="001950AA"/>
    <w:rsid w:val="0019705B"/>
    <w:rsid w:val="001A04D1"/>
    <w:rsid w:val="001A466E"/>
    <w:rsid w:val="001A4AEE"/>
    <w:rsid w:val="001B0E3D"/>
    <w:rsid w:val="001B0F90"/>
    <w:rsid w:val="001B13FC"/>
    <w:rsid w:val="001B1B68"/>
    <w:rsid w:val="001B1D32"/>
    <w:rsid w:val="001B3BEF"/>
    <w:rsid w:val="001B5317"/>
    <w:rsid w:val="001C14A7"/>
    <w:rsid w:val="001C22BF"/>
    <w:rsid w:val="001C25E0"/>
    <w:rsid w:val="001C5506"/>
    <w:rsid w:val="001C7C36"/>
    <w:rsid w:val="001D31A8"/>
    <w:rsid w:val="001D3E18"/>
    <w:rsid w:val="001D477C"/>
    <w:rsid w:val="001D58DE"/>
    <w:rsid w:val="001D6208"/>
    <w:rsid w:val="001E04F1"/>
    <w:rsid w:val="001E1535"/>
    <w:rsid w:val="001E487E"/>
    <w:rsid w:val="001E4C9F"/>
    <w:rsid w:val="001E4EFC"/>
    <w:rsid w:val="001E4F23"/>
    <w:rsid w:val="001E526F"/>
    <w:rsid w:val="001E5D26"/>
    <w:rsid w:val="001E7099"/>
    <w:rsid w:val="001E735F"/>
    <w:rsid w:val="001E7E32"/>
    <w:rsid w:val="001F08B7"/>
    <w:rsid w:val="001F35B0"/>
    <w:rsid w:val="001F4A2C"/>
    <w:rsid w:val="001F5DA3"/>
    <w:rsid w:val="0020010C"/>
    <w:rsid w:val="00200EEC"/>
    <w:rsid w:val="00201654"/>
    <w:rsid w:val="00202E06"/>
    <w:rsid w:val="00202FC1"/>
    <w:rsid w:val="00203BBF"/>
    <w:rsid w:val="00206E77"/>
    <w:rsid w:val="002130CD"/>
    <w:rsid w:val="002132E9"/>
    <w:rsid w:val="00213CD9"/>
    <w:rsid w:val="002158A7"/>
    <w:rsid w:val="00215A26"/>
    <w:rsid w:val="0021764E"/>
    <w:rsid w:val="00220188"/>
    <w:rsid w:val="00221232"/>
    <w:rsid w:val="00223B08"/>
    <w:rsid w:val="00224018"/>
    <w:rsid w:val="0022424A"/>
    <w:rsid w:val="0022446F"/>
    <w:rsid w:val="002264AC"/>
    <w:rsid w:val="002315AB"/>
    <w:rsid w:val="002410BF"/>
    <w:rsid w:val="00241747"/>
    <w:rsid w:val="00241F2C"/>
    <w:rsid w:val="00242695"/>
    <w:rsid w:val="00242CB0"/>
    <w:rsid w:val="0024527D"/>
    <w:rsid w:val="00246728"/>
    <w:rsid w:val="00246729"/>
    <w:rsid w:val="002470FE"/>
    <w:rsid w:val="00251D70"/>
    <w:rsid w:val="00253A37"/>
    <w:rsid w:val="002540A2"/>
    <w:rsid w:val="0025437A"/>
    <w:rsid w:val="002563C7"/>
    <w:rsid w:val="00260C08"/>
    <w:rsid w:val="00261622"/>
    <w:rsid w:val="00262CC9"/>
    <w:rsid w:val="002631EB"/>
    <w:rsid w:val="00264A49"/>
    <w:rsid w:val="00264DD0"/>
    <w:rsid w:val="002653B7"/>
    <w:rsid w:val="00265DB6"/>
    <w:rsid w:val="002670B0"/>
    <w:rsid w:val="00267138"/>
    <w:rsid w:val="00267BDC"/>
    <w:rsid w:val="0027362D"/>
    <w:rsid w:val="00274400"/>
    <w:rsid w:val="0027532E"/>
    <w:rsid w:val="00276074"/>
    <w:rsid w:val="00280050"/>
    <w:rsid w:val="00280F25"/>
    <w:rsid w:val="00281296"/>
    <w:rsid w:val="0028202C"/>
    <w:rsid w:val="00283B6A"/>
    <w:rsid w:val="00283FDD"/>
    <w:rsid w:val="00284B41"/>
    <w:rsid w:val="0028583C"/>
    <w:rsid w:val="00286430"/>
    <w:rsid w:val="0029087B"/>
    <w:rsid w:val="00290F5B"/>
    <w:rsid w:val="0029726E"/>
    <w:rsid w:val="00297EA9"/>
    <w:rsid w:val="002A079A"/>
    <w:rsid w:val="002A2BB7"/>
    <w:rsid w:val="002A2E4B"/>
    <w:rsid w:val="002A330B"/>
    <w:rsid w:val="002A3DFC"/>
    <w:rsid w:val="002A4065"/>
    <w:rsid w:val="002A476A"/>
    <w:rsid w:val="002A5E17"/>
    <w:rsid w:val="002A6C21"/>
    <w:rsid w:val="002A6CB8"/>
    <w:rsid w:val="002B62DC"/>
    <w:rsid w:val="002B6611"/>
    <w:rsid w:val="002C01FD"/>
    <w:rsid w:val="002C05DA"/>
    <w:rsid w:val="002C1FFA"/>
    <w:rsid w:val="002C4205"/>
    <w:rsid w:val="002C454C"/>
    <w:rsid w:val="002C76EE"/>
    <w:rsid w:val="002C7B7B"/>
    <w:rsid w:val="002D0689"/>
    <w:rsid w:val="002D2ABA"/>
    <w:rsid w:val="002D3142"/>
    <w:rsid w:val="002D35FA"/>
    <w:rsid w:val="002D36BA"/>
    <w:rsid w:val="002D480E"/>
    <w:rsid w:val="002D794D"/>
    <w:rsid w:val="002E0CEA"/>
    <w:rsid w:val="002E2BF6"/>
    <w:rsid w:val="002E4845"/>
    <w:rsid w:val="002E6B4C"/>
    <w:rsid w:val="002F0CCA"/>
    <w:rsid w:val="002F1446"/>
    <w:rsid w:val="002F27F7"/>
    <w:rsid w:val="002F51B7"/>
    <w:rsid w:val="002F526B"/>
    <w:rsid w:val="002F54DC"/>
    <w:rsid w:val="002F5598"/>
    <w:rsid w:val="002F7555"/>
    <w:rsid w:val="00300ED0"/>
    <w:rsid w:val="003014D9"/>
    <w:rsid w:val="00301880"/>
    <w:rsid w:val="00301D90"/>
    <w:rsid w:val="00303BEA"/>
    <w:rsid w:val="003049D0"/>
    <w:rsid w:val="0030562D"/>
    <w:rsid w:val="00305E1B"/>
    <w:rsid w:val="00307CA8"/>
    <w:rsid w:val="00307FA0"/>
    <w:rsid w:val="00313594"/>
    <w:rsid w:val="00316D07"/>
    <w:rsid w:val="00320834"/>
    <w:rsid w:val="00325F57"/>
    <w:rsid w:val="003264A8"/>
    <w:rsid w:val="00327200"/>
    <w:rsid w:val="0033157A"/>
    <w:rsid w:val="003318C0"/>
    <w:rsid w:val="00332494"/>
    <w:rsid w:val="00336056"/>
    <w:rsid w:val="003416F3"/>
    <w:rsid w:val="00342AEC"/>
    <w:rsid w:val="0034373C"/>
    <w:rsid w:val="0034423B"/>
    <w:rsid w:val="00344327"/>
    <w:rsid w:val="00344A8F"/>
    <w:rsid w:val="0034659D"/>
    <w:rsid w:val="003469D9"/>
    <w:rsid w:val="00346E6D"/>
    <w:rsid w:val="00347666"/>
    <w:rsid w:val="003501EB"/>
    <w:rsid w:val="003501FF"/>
    <w:rsid w:val="003502DB"/>
    <w:rsid w:val="003522C7"/>
    <w:rsid w:val="003542CD"/>
    <w:rsid w:val="00354337"/>
    <w:rsid w:val="00355417"/>
    <w:rsid w:val="00356C76"/>
    <w:rsid w:val="00356DAB"/>
    <w:rsid w:val="00360D34"/>
    <w:rsid w:val="003614D5"/>
    <w:rsid w:val="00362618"/>
    <w:rsid w:val="003653A1"/>
    <w:rsid w:val="00365CB7"/>
    <w:rsid w:val="00365CDB"/>
    <w:rsid w:val="0037038D"/>
    <w:rsid w:val="0037179F"/>
    <w:rsid w:val="00372F5F"/>
    <w:rsid w:val="0037313F"/>
    <w:rsid w:val="003739DA"/>
    <w:rsid w:val="003747E9"/>
    <w:rsid w:val="00375BC9"/>
    <w:rsid w:val="0037681C"/>
    <w:rsid w:val="00376B36"/>
    <w:rsid w:val="00377F0C"/>
    <w:rsid w:val="00380D42"/>
    <w:rsid w:val="00381919"/>
    <w:rsid w:val="003833FF"/>
    <w:rsid w:val="00383A49"/>
    <w:rsid w:val="00385EEB"/>
    <w:rsid w:val="00386629"/>
    <w:rsid w:val="003867DB"/>
    <w:rsid w:val="003901C2"/>
    <w:rsid w:val="00391203"/>
    <w:rsid w:val="003931E3"/>
    <w:rsid w:val="003937D3"/>
    <w:rsid w:val="0039487C"/>
    <w:rsid w:val="0039696B"/>
    <w:rsid w:val="00396DFE"/>
    <w:rsid w:val="003A0230"/>
    <w:rsid w:val="003A6D67"/>
    <w:rsid w:val="003B1614"/>
    <w:rsid w:val="003B232C"/>
    <w:rsid w:val="003B310B"/>
    <w:rsid w:val="003B32CD"/>
    <w:rsid w:val="003B3E03"/>
    <w:rsid w:val="003B4422"/>
    <w:rsid w:val="003B540C"/>
    <w:rsid w:val="003B5906"/>
    <w:rsid w:val="003B734B"/>
    <w:rsid w:val="003C00DD"/>
    <w:rsid w:val="003C044C"/>
    <w:rsid w:val="003C1460"/>
    <w:rsid w:val="003C3012"/>
    <w:rsid w:val="003C356E"/>
    <w:rsid w:val="003C4E4E"/>
    <w:rsid w:val="003C6745"/>
    <w:rsid w:val="003D2D1E"/>
    <w:rsid w:val="003D4983"/>
    <w:rsid w:val="003D772D"/>
    <w:rsid w:val="003D7ABC"/>
    <w:rsid w:val="003D7C73"/>
    <w:rsid w:val="003E169F"/>
    <w:rsid w:val="003E2BE3"/>
    <w:rsid w:val="003E638C"/>
    <w:rsid w:val="003E657C"/>
    <w:rsid w:val="003E79B4"/>
    <w:rsid w:val="003E7B56"/>
    <w:rsid w:val="003E7DB5"/>
    <w:rsid w:val="003F004C"/>
    <w:rsid w:val="003F1020"/>
    <w:rsid w:val="003F2E98"/>
    <w:rsid w:val="003F4D0E"/>
    <w:rsid w:val="003F6764"/>
    <w:rsid w:val="0040054B"/>
    <w:rsid w:val="004005BC"/>
    <w:rsid w:val="00401886"/>
    <w:rsid w:val="00402A70"/>
    <w:rsid w:val="00402D30"/>
    <w:rsid w:val="00407388"/>
    <w:rsid w:val="0040756F"/>
    <w:rsid w:val="00407880"/>
    <w:rsid w:val="0040788C"/>
    <w:rsid w:val="00411ED6"/>
    <w:rsid w:val="00411F76"/>
    <w:rsid w:val="00412481"/>
    <w:rsid w:val="00413745"/>
    <w:rsid w:val="004139B8"/>
    <w:rsid w:val="00414206"/>
    <w:rsid w:val="004153F3"/>
    <w:rsid w:val="004161B1"/>
    <w:rsid w:val="004203AD"/>
    <w:rsid w:val="00420E55"/>
    <w:rsid w:val="00422BAC"/>
    <w:rsid w:val="004239CB"/>
    <w:rsid w:val="00425CF3"/>
    <w:rsid w:val="004268E1"/>
    <w:rsid w:val="00427828"/>
    <w:rsid w:val="00430FB2"/>
    <w:rsid w:val="004338CB"/>
    <w:rsid w:val="004360C5"/>
    <w:rsid w:val="0043668B"/>
    <w:rsid w:val="00440672"/>
    <w:rsid w:val="00441D81"/>
    <w:rsid w:val="00442911"/>
    <w:rsid w:val="004450E8"/>
    <w:rsid w:val="0044532C"/>
    <w:rsid w:val="00446174"/>
    <w:rsid w:val="00447187"/>
    <w:rsid w:val="00450B8B"/>
    <w:rsid w:val="004536E7"/>
    <w:rsid w:val="004536F5"/>
    <w:rsid w:val="0045464A"/>
    <w:rsid w:val="00455191"/>
    <w:rsid w:val="00455EEA"/>
    <w:rsid w:val="00456370"/>
    <w:rsid w:val="00460EF8"/>
    <w:rsid w:val="0046330D"/>
    <w:rsid w:val="00464016"/>
    <w:rsid w:val="0046457E"/>
    <w:rsid w:val="00464DE2"/>
    <w:rsid w:val="004660BC"/>
    <w:rsid w:val="004669E2"/>
    <w:rsid w:val="00466C7D"/>
    <w:rsid w:val="00466E9E"/>
    <w:rsid w:val="00466F8E"/>
    <w:rsid w:val="00470ED5"/>
    <w:rsid w:val="00471074"/>
    <w:rsid w:val="004725E4"/>
    <w:rsid w:val="00472B61"/>
    <w:rsid w:val="00473C3A"/>
    <w:rsid w:val="004757A2"/>
    <w:rsid w:val="00477058"/>
    <w:rsid w:val="00477EDA"/>
    <w:rsid w:val="00481D9F"/>
    <w:rsid w:val="0048343F"/>
    <w:rsid w:val="00483F42"/>
    <w:rsid w:val="00485030"/>
    <w:rsid w:val="0048536D"/>
    <w:rsid w:val="00485587"/>
    <w:rsid w:val="00485C2B"/>
    <w:rsid w:val="00485E6D"/>
    <w:rsid w:val="004879AA"/>
    <w:rsid w:val="004920F3"/>
    <w:rsid w:val="00492807"/>
    <w:rsid w:val="00493845"/>
    <w:rsid w:val="00493A9B"/>
    <w:rsid w:val="00493FCF"/>
    <w:rsid w:val="00494490"/>
    <w:rsid w:val="00495E52"/>
    <w:rsid w:val="00496B76"/>
    <w:rsid w:val="00496D93"/>
    <w:rsid w:val="00497681"/>
    <w:rsid w:val="00497B0E"/>
    <w:rsid w:val="00497B3D"/>
    <w:rsid w:val="00497E22"/>
    <w:rsid w:val="004A0A29"/>
    <w:rsid w:val="004A1E0B"/>
    <w:rsid w:val="004A21E6"/>
    <w:rsid w:val="004A3082"/>
    <w:rsid w:val="004A3C10"/>
    <w:rsid w:val="004A58C2"/>
    <w:rsid w:val="004B0008"/>
    <w:rsid w:val="004B08BB"/>
    <w:rsid w:val="004B0AA2"/>
    <w:rsid w:val="004B0FA4"/>
    <w:rsid w:val="004B57AF"/>
    <w:rsid w:val="004B586E"/>
    <w:rsid w:val="004C1293"/>
    <w:rsid w:val="004C6407"/>
    <w:rsid w:val="004D0ED6"/>
    <w:rsid w:val="004D1166"/>
    <w:rsid w:val="004D3BB8"/>
    <w:rsid w:val="004D5558"/>
    <w:rsid w:val="004D67C1"/>
    <w:rsid w:val="004D6C72"/>
    <w:rsid w:val="004D6EF5"/>
    <w:rsid w:val="004D7E2C"/>
    <w:rsid w:val="004E4B8E"/>
    <w:rsid w:val="004E5D2E"/>
    <w:rsid w:val="004E60BF"/>
    <w:rsid w:val="004E70B0"/>
    <w:rsid w:val="004F03AD"/>
    <w:rsid w:val="004F200D"/>
    <w:rsid w:val="004F2802"/>
    <w:rsid w:val="004F2AC7"/>
    <w:rsid w:val="004F39B4"/>
    <w:rsid w:val="004F45F6"/>
    <w:rsid w:val="004F5765"/>
    <w:rsid w:val="004F5777"/>
    <w:rsid w:val="0050008C"/>
    <w:rsid w:val="00500231"/>
    <w:rsid w:val="00500B48"/>
    <w:rsid w:val="00500DE5"/>
    <w:rsid w:val="0050421A"/>
    <w:rsid w:val="00504237"/>
    <w:rsid w:val="00504E28"/>
    <w:rsid w:val="00506917"/>
    <w:rsid w:val="00511517"/>
    <w:rsid w:val="005130AD"/>
    <w:rsid w:val="00514BD3"/>
    <w:rsid w:val="00516EAE"/>
    <w:rsid w:val="005174C3"/>
    <w:rsid w:val="0052013D"/>
    <w:rsid w:val="0052187C"/>
    <w:rsid w:val="00526159"/>
    <w:rsid w:val="00526DF6"/>
    <w:rsid w:val="00530051"/>
    <w:rsid w:val="00530EC5"/>
    <w:rsid w:val="00531540"/>
    <w:rsid w:val="005327C6"/>
    <w:rsid w:val="00532FF6"/>
    <w:rsid w:val="0053421A"/>
    <w:rsid w:val="00534B0C"/>
    <w:rsid w:val="005373FC"/>
    <w:rsid w:val="00537436"/>
    <w:rsid w:val="005427E3"/>
    <w:rsid w:val="00542CF9"/>
    <w:rsid w:val="005430FC"/>
    <w:rsid w:val="00544316"/>
    <w:rsid w:val="0054476E"/>
    <w:rsid w:val="00545206"/>
    <w:rsid w:val="00545ED3"/>
    <w:rsid w:val="0054652D"/>
    <w:rsid w:val="00547178"/>
    <w:rsid w:val="00547313"/>
    <w:rsid w:val="00547403"/>
    <w:rsid w:val="00547789"/>
    <w:rsid w:val="00551C02"/>
    <w:rsid w:val="00552566"/>
    <w:rsid w:val="005528FE"/>
    <w:rsid w:val="00552E68"/>
    <w:rsid w:val="00555499"/>
    <w:rsid w:val="00556FBB"/>
    <w:rsid w:val="005571D0"/>
    <w:rsid w:val="00557222"/>
    <w:rsid w:val="00560165"/>
    <w:rsid w:val="00560FF5"/>
    <w:rsid w:val="00561FF7"/>
    <w:rsid w:val="0056229A"/>
    <w:rsid w:val="00562759"/>
    <w:rsid w:val="00563CCE"/>
    <w:rsid w:val="0056582D"/>
    <w:rsid w:val="00567693"/>
    <w:rsid w:val="00567BAB"/>
    <w:rsid w:val="00567FC3"/>
    <w:rsid w:val="00570F01"/>
    <w:rsid w:val="005713B3"/>
    <w:rsid w:val="00571A18"/>
    <w:rsid w:val="0057603A"/>
    <w:rsid w:val="0057753B"/>
    <w:rsid w:val="0057776A"/>
    <w:rsid w:val="005805CA"/>
    <w:rsid w:val="005808F0"/>
    <w:rsid w:val="00580927"/>
    <w:rsid w:val="00581828"/>
    <w:rsid w:val="00582808"/>
    <w:rsid w:val="00583FA3"/>
    <w:rsid w:val="00587AC0"/>
    <w:rsid w:val="00591118"/>
    <w:rsid w:val="00591BF8"/>
    <w:rsid w:val="00593530"/>
    <w:rsid w:val="005949D4"/>
    <w:rsid w:val="00596477"/>
    <w:rsid w:val="00596CDE"/>
    <w:rsid w:val="00597279"/>
    <w:rsid w:val="005A0D94"/>
    <w:rsid w:val="005A15FD"/>
    <w:rsid w:val="005A272F"/>
    <w:rsid w:val="005A37A1"/>
    <w:rsid w:val="005A397D"/>
    <w:rsid w:val="005A42BE"/>
    <w:rsid w:val="005A449C"/>
    <w:rsid w:val="005A4B17"/>
    <w:rsid w:val="005A5B28"/>
    <w:rsid w:val="005A638F"/>
    <w:rsid w:val="005A6435"/>
    <w:rsid w:val="005A78F9"/>
    <w:rsid w:val="005B4C79"/>
    <w:rsid w:val="005B57E8"/>
    <w:rsid w:val="005C0AA5"/>
    <w:rsid w:val="005C31EA"/>
    <w:rsid w:val="005C3276"/>
    <w:rsid w:val="005C3719"/>
    <w:rsid w:val="005C3763"/>
    <w:rsid w:val="005C38C2"/>
    <w:rsid w:val="005C40F5"/>
    <w:rsid w:val="005C79C3"/>
    <w:rsid w:val="005D2937"/>
    <w:rsid w:val="005D4461"/>
    <w:rsid w:val="005E28FC"/>
    <w:rsid w:val="005E3798"/>
    <w:rsid w:val="005E4722"/>
    <w:rsid w:val="005E5D18"/>
    <w:rsid w:val="005E75E5"/>
    <w:rsid w:val="005F19D7"/>
    <w:rsid w:val="005F4A5C"/>
    <w:rsid w:val="005F7485"/>
    <w:rsid w:val="0060064E"/>
    <w:rsid w:val="00600A80"/>
    <w:rsid w:val="00600B15"/>
    <w:rsid w:val="00601075"/>
    <w:rsid w:val="00601E23"/>
    <w:rsid w:val="00602535"/>
    <w:rsid w:val="00602D30"/>
    <w:rsid w:val="00602D62"/>
    <w:rsid w:val="0060357A"/>
    <w:rsid w:val="006050D8"/>
    <w:rsid w:val="00607834"/>
    <w:rsid w:val="00607A85"/>
    <w:rsid w:val="00607B6C"/>
    <w:rsid w:val="006104C6"/>
    <w:rsid w:val="00612898"/>
    <w:rsid w:val="00612F14"/>
    <w:rsid w:val="00615657"/>
    <w:rsid w:val="00616438"/>
    <w:rsid w:val="006167DA"/>
    <w:rsid w:val="00616CAD"/>
    <w:rsid w:val="00622384"/>
    <w:rsid w:val="006244DF"/>
    <w:rsid w:val="006335FA"/>
    <w:rsid w:val="0063376E"/>
    <w:rsid w:val="00635819"/>
    <w:rsid w:val="00641586"/>
    <w:rsid w:val="006416FE"/>
    <w:rsid w:val="006421B9"/>
    <w:rsid w:val="006424B0"/>
    <w:rsid w:val="006428FD"/>
    <w:rsid w:val="00643F14"/>
    <w:rsid w:val="0064408F"/>
    <w:rsid w:val="00644C76"/>
    <w:rsid w:val="006525C4"/>
    <w:rsid w:val="0065626C"/>
    <w:rsid w:val="00657684"/>
    <w:rsid w:val="0066267F"/>
    <w:rsid w:val="00662B14"/>
    <w:rsid w:val="00662D60"/>
    <w:rsid w:val="00662DC5"/>
    <w:rsid w:val="00663657"/>
    <w:rsid w:val="00664779"/>
    <w:rsid w:val="00666F38"/>
    <w:rsid w:val="00667A25"/>
    <w:rsid w:val="00671F4F"/>
    <w:rsid w:val="00673001"/>
    <w:rsid w:val="00673B8A"/>
    <w:rsid w:val="006751C0"/>
    <w:rsid w:val="00675F70"/>
    <w:rsid w:val="00677C6E"/>
    <w:rsid w:val="0068043E"/>
    <w:rsid w:val="00680E30"/>
    <w:rsid w:val="006810DC"/>
    <w:rsid w:val="00681B9F"/>
    <w:rsid w:val="006844F5"/>
    <w:rsid w:val="0068577A"/>
    <w:rsid w:val="0069155E"/>
    <w:rsid w:val="006921FA"/>
    <w:rsid w:val="00696343"/>
    <w:rsid w:val="006A27EF"/>
    <w:rsid w:val="006A4A10"/>
    <w:rsid w:val="006A4DA6"/>
    <w:rsid w:val="006A54F9"/>
    <w:rsid w:val="006A5AA3"/>
    <w:rsid w:val="006A6974"/>
    <w:rsid w:val="006A7681"/>
    <w:rsid w:val="006B0FEC"/>
    <w:rsid w:val="006B128D"/>
    <w:rsid w:val="006B1923"/>
    <w:rsid w:val="006B20CC"/>
    <w:rsid w:val="006B2448"/>
    <w:rsid w:val="006B2A7A"/>
    <w:rsid w:val="006B2C01"/>
    <w:rsid w:val="006B2C26"/>
    <w:rsid w:val="006B2E6C"/>
    <w:rsid w:val="006B32E9"/>
    <w:rsid w:val="006B393C"/>
    <w:rsid w:val="006B398B"/>
    <w:rsid w:val="006B3EB0"/>
    <w:rsid w:val="006B4136"/>
    <w:rsid w:val="006B5101"/>
    <w:rsid w:val="006B7563"/>
    <w:rsid w:val="006B7B70"/>
    <w:rsid w:val="006B7C34"/>
    <w:rsid w:val="006C3143"/>
    <w:rsid w:val="006C3369"/>
    <w:rsid w:val="006C3D3C"/>
    <w:rsid w:val="006C3E35"/>
    <w:rsid w:val="006C5669"/>
    <w:rsid w:val="006C608E"/>
    <w:rsid w:val="006C70BE"/>
    <w:rsid w:val="006C7230"/>
    <w:rsid w:val="006C7BD5"/>
    <w:rsid w:val="006D074C"/>
    <w:rsid w:val="006D1619"/>
    <w:rsid w:val="006D2111"/>
    <w:rsid w:val="006D2A5F"/>
    <w:rsid w:val="006E24C0"/>
    <w:rsid w:val="006E3A74"/>
    <w:rsid w:val="006E3FC4"/>
    <w:rsid w:val="006E4A97"/>
    <w:rsid w:val="006E5082"/>
    <w:rsid w:val="006E7CC8"/>
    <w:rsid w:val="006F1503"/>
    <w:rsid w:val="006F312E"/>
    <w:rsid w:val="006F33A8"/>
    <w:rsid w:val="006F3E3B"/>
    <w:rsid w:val="006F43E5"/>
    <w:rsid w:val="006F747E"/>
    <w:rsid w:val="006F77FC"/>
    <w:rsid w:val="006F7926"/>
    <w:rsid w:val="00703FDA"/>
    <w:rsid w:val="0070419D"/>
    <w:rsid w:val="00704241"/>
    <w:rsid w:val="00705333"/>
    <w:rsid w:val="00710999"/>
    <w:rsid w:val="00712001"/>
    <w:rsid w:val="0071463F"/>
    <w:rsid w:val="00716F9B"/>
    <w:rsid w:val="0072037F"/>
    <w:rsid w:val="00720B6B"/>
    <w:rsid w:val="00723B8E"/>
    <w:rsid w:val="00723F28"/>
    <w:rsid w:val="00727CF4"/>
    <w:rsid w:val="00727FD7"/>
    <w:rsid w:val="007300B4"/>
    <w:rsid w:val="0073023A"/>
    <w:rsid w:val="00730D64"/>
    <w:rsid w:val="007310F8"/>
    <w:rsid w:val="00732361"/>
    <w:rsid w:val="00732AE7"/>
    <w:rsid w:val="007355D4"/>
    <w:rsid w:val="0074072F"/>
    <w:rsid w:val="00741D21"/>
    <w:rsid w:val="00742364"/>
    <w:rsid w:val="00742833"/>
    <w:rsid w:val="0074562E"/>
    <w:rsid w:val="00745A69"/>
    <w:rsid w:val="00746936"/>
    <w:rsid w:val="00750B02"/>
    <w:rsid w:val="00752086"/>
    <w:rsid w:val="007527F5"/>
    <w:rsid w:val="007553E1"/>
    <w:rsid w:val="0076685F"/>
    <w:rsid w:val="00766D90"/>
    <w:rsid w:val="00770862"/>
    <w:rsid w:val="00770AF5"/>
    <w:rsid w:val="00771381"/>
    <w:rsid w:val="007728AF"/>
    <w:rsid w:val="00772AC7"/>
    <w:rsid w:val="00773E2C"/>
    <w:rsid w:val="00775196"/>
    <w:rsid w:val="00775479"/>
    <w:rsid w:val="00775A5F"/>
    <w:rsid w:val="0077607F"/>
    <w:rsid w:val="00776B2A"/>
    <w:rsid w:val="007806D7"/>
    <w:rsid w:val="00780C27"/>
    <w:rsid w:val="00781FE9"/>
    <w:rsid w:val="00784491"/>
    <w:rsid w:val="007855EF"/>
    <w:rsid w:val="007858E1"/>
    <w:rsid w:val="00787CA7"/>
    <w:rsid w:val="007901DB"/>
    <w:rsid w:val="007911C3"/>
    <w:rsid w:val="007940FB"/>
    <w:rsid w:val="00794EB1"/>
    <w:rsid w:val="00795BF6"/>
    <w:rsid w:val="007A03D7"/>
    <w:rsid w:val="007A2A87"/>
    <w:rsid w:val="007A465A"/>
    <w:rsid w:val="007A5335"/>
    <w:rsid w:val="007A5AB5"/>
    <w:rsid w:val="007A6EBE"/>
    <w:rsid w:val="007B16FE"/>
    <w:rsid w:val="007B58C4"/>
    <w:rsid w:val="007B6717"/>
    <w:rsid w:val="007C04AF"/>
    <w:rsid w:val="007C082F"/>
    <w:rsid w:val="007C0F4B"/>
    <w:rsid w:val="007C2532"/>
    <w:rsid w:val="007C3FB7"/>
    <w:rsid w:val="007C5FAF"/>
    <w:rsid w:val="007C6E23"/>
    <w:rsid w:val="007D05FA"/>
    <w:rsid w:val="007D3669"/>
    <w:rsid w:val="007D3B84"/>
    <w:rsid w:val="007D7425"/>
    <w:rsid w:val="007E59C4"/>
    <w:rsid w:val="007E633D"/>
    <w:rsid w:val="007E6F13"/>
    <w:rsid w:val="007E768E"/>
    <w:rsid w:val="007E77CF"/>
    <w:rsid w:val="007F1CBD"/>
    <w:rsid w:val="007F42C2"/>
    <w:rsid w:val="007F5136"/>
    <w:rsid w:val="007F6DA1"/>
    <w:rsid w:val="007F6E31"/>
    <w:rsid w:val="007F7931"/>
    <w:rsid w:val="00801373"/>
    <w:rsid w:val="00802D41"/>
    <w:rsid w:val="008033FA"/>
    <w:rsid w:val="00804A96"/>
    <w:rsid w:val="00804B2D"/>
    <w:rsid w:val="0080562D"/>
    <w:rsid w:val="00806B1D"/>
    <w:rsid w:val="00807578"/>
    <w:rsid w:val="00810839"/>
    <w:rsid w:val="00812355"/>
    <w:rsid w:val="00813441"/>
    <w:rsid w:val="0081398A"/>
    <w:rsid w:val="00815FF4"/>
    <w:rsid w:val="00817276"/>
    <w:rsid w:val="00817523"/>
    <w:rsid w:val="00817CA4"/>
    <w:rsid w:val="00820564"/>
    <w:rsid w:val="00820B92"/>
    <w:rsid w:val="00820DA8"/>
    <w:rsid w:val="00824D32"/>
    <w:rsid w:val="00825F4D"/>
    <w:rsid w:val="0082765E"/>
    <w:rsid w:val="008332BC"/>
    <w:rsid w:val="00835679"/>
    <w:rsid w:val="008370AD"/>
    <w:rsid w:val="0083723F"/>
    <w:rsid w:val="008415D0"/>
    <w:rsid w:val="008415F4"/>
    <w:rsid w:val="00841C18"/>
    <w:rsid w:val="00842193"/>
    <w:rsid w:val="0084224A"/>
    <w:rsid w:val="008425A6"/>
    <w:rsid w:val="0084285F"/>
    <w:rsid w:val="0084357A"/>
    <w:rsid w:val="00845A90"/>
    <w:rsid w:val="008472FC"/>
    <w:rsid w:val="00847EFF"/>
    <w:rsid w:val="00847F7A"/>
    <w:rsid w:val="00851169"/>
    <w:rsid w:val="00853D58"/>
    <w:rsid w:val="00855076"/>
    <w:rsid w:val="00857CBF"/>
    <w:rsid w:val="0086023B"/>
    <w:rsid w:val="00860976"/>
    <w:rsid w:val="00861F14"/>
    <w:rsid w:val="00862852"/>
    <w:rsid w:val="00862E2D"/>
    <w:rsid w:val="00862FB4"/>
    <w:rsid w:val="0086352D"/>
    <w:rsid w:val="00864A5B"/>
    <w:rsid w:val="00865118"/>
    <w:rsid w:val="00866364"/>
    <w:rsid w:val="0086706A"/>
    <w:rsid w:val="00867199"/>
    <w:rsid w:val="00871650"/>
    <w:rsid w:val="0087454D"/>
    <w:rsid w:val="00876E8F"/>
    <w:rsid w:val="00877680"/>
    <w:rsid w:val="0088023D"/>
    <w:rsid w:val="008803B6"/>
    <w:rsid w:val="0088086B"/>
    <w:rsid w:val="008833C0"/>
    <w:rsid w:val="008840E3"/>
    <w:rsid w:val="00885339"/>
    <w:rsid w:val="00885E43"/>
    <w:rsid w:val="0088606D"/>
    <w:rsid w:val="00886A01"/>
    <w:rsid w:val="0088734E"/>
    <w:rsid w:val="00887BF6"/>
    <w:rsid w:val="0089082B"/>
    <w:rsid w:val="00890E7B"/>
    <w:rsid w:val="00892646"/>
    <w:rsid w:val="0089307D"/>
    <w:rsid w:val="0089335F"/>
    <w:rsid w:val="00894CAB"/>
    <w:rsid w:val="00897CDF"/>
    <w:rsid w:val="008A1E19"/>
    <w:rsid w:val="008A36F4"/>
    <w:rsid w:val="008A3D3D"/>
    <w:rsid w:val="008A4DB2"/>
    <w:rsid w:val="008A5DB9"/>
    <w:rsid w:val="008A6318"/>
    <w:rsid w:val="008A7099"/>
    <w:rsid w:val="008A75DF"/>
    <w:rsid w:val="008A7F53"/>
    <w:rsid w:val="008B0660"/>
    <w:rsid w:val="008B1CB8"/>
    <w:rsid w:val="008B1D4E"/>
    <w:rsid w:val="008B213A"/>
    <w:rsid w:val="008B2390"/>
    <w:rsid w:val="008B2404"/>
    <w:rsid w:val="008B308C"/>
    <w:rsid w:val="008B3279"/>
    <w:rsid w:val="008B35BD"/>
    <w:rsid w:val="008B4155"/>
    <w:rsid w:val="008C43DF"/>
    <w:rsid w:val="008C567A"/>
    <w:rsid w:val="008C746A"/>
    <w:rsid w:val="008C7CE5"/>
    <w:rsid w:val="008D095E"/>
    <w:rsid w:val="008D1E30"/>
    <w:rsid w:val="008E00F3"/>
    <w:rsid w:val="008E0802"/>
    <w:rsid w:val="008E132B"/>
    <w:rsid w:val="008E1D75"/>
    <w:rsid w:val="008E5671"/>
    <w:rsid w:val="008E5942"/>
    <w:rsid w:val="008E5F33"/>
    <w:rsid w:val="008E7F21"/>
    <w:rsid w:val="008F0624"/>
    <w:rsid w:val="008F0684"/>
    <w:rsid w:val="008F0F02"/>
    <w:rsid w:val="008F1076"/>
    <w:rsid w:val="008F2CE5"/>
    <w:rsid w:val="008F4885"/>
    <w:rsid w:val="008F744B"/>
    <w:rsid w:val="008F76FE"/>
    <w:rsid w:val="008F7786"/>
    <w:rsid w:val="008F7D4E"/>
    <w:rsid w:val="009005FC"/>
    <w:rsid w:val="0090239F"/>
    <w:rsid w:val="009066E2"/>
    <w:rsid w:val="00907482"/>
    <w:rsid w:val="00910041"/>
    <w:rsid w:val="00913591"/>
    <w:rsid w:val="00913941"/>
    <w:rsid w:val="00913E2F"/>
    <w:rsid w:val="00914235"/>
    <w:rsid w:val="00916264"/>
    <w:rsid w:val="00916DC7"/>
    <w:rsid w:val="009215B5"/>
    <w:rsid w:val="00921863"/>
    <w:rsid w:val="00925202"/>
    <w:rsid w:val="00925840"/>
    <w:rsid w:val="00925AE5"/>
    <w:rsid w:val="00926805"/>
    <w:rsid w:val="00930410"/>
    <w:rsid w:val="0093055E"/>
    <w:rsid w:val="009305AF"/>
    <w:rsid w:val="00930A51"/>
    <w:rsid w:val="00930B27"/>
    <w:rsid w:val="0093146C"/>
    <w:rsid w:val="009325FE"/>
    <w:rsid w:val="0093299A"/>
    <w:rsid w:val="00937E98"/>
    <w:rsid w:val="00937FB2"/>
    <w:rsid w:val="00940BA4"/>
    <w:rsid w:val="00940D98"/>
    <w:rsid w:val="0094661B"/>
    <w:rsid w:val="00951626"/>
    <w:rsid w:val="009518F6"/>
    <w:rsid w:val="00953748"/>
    <w:rsid w:val="0095395D"/>
    <w:rsid w:val="0095489A"/>
    <w:rsid w:val="009549B5"/>
    <w:rsid w:val="00955D48"/>
    <w:rsid w:val="00956010"/>
    <w:rsid w:val="0095722D"/>
    <w:rsid w:val="00957828"/>
    <w:rsid w:val="00963A7F"/>
    <w:rsid w:val="00964279"/>
    <w:rsid w:val="009653CD"/>
    <w:rsid w:val="00966125"/>
    <w:rsid w:val="009675F1"/>
    <w:rsid w:val="0097140E"/>
    <w:rsid w:val="00971A40"/>
    <w:rsid w:val="0097425E"/>
    <w:rsid w:val="00974E00"/>
    <w:rsid w:val="009775EC"/>
    <w:rsid w:val="00977B96"/>
    <w:rsid w:val="00977C25"/>
    <w:rsid w:val="00981CA2"/>
    <w:rsid w:val="009828EF"/>
    <w:rsid w:val="00982C42"/>
    <w:rsid w:val="00983F9F"/>
    <w:rsid w:val="00984D53"/>
    <w:rsid w:val="00984F27"/>
    <w:rsid w:val="00985F38"/>
    <w:rsid w:val="009868B6"/>
    <w:rsid w:val="00987884"/>
    <w:rsid w:val="00987912"/>
    <w:rsid w:val="009904EF"/>
    <w:rsid w:val="009907BE"/>
    <w:rsid w:val="0099121C"/>
    <w:rsid w:val="00992923"/>
    <w:rsid w:val="00997106"/>
    <w:rsid w:val="009A1338"/>
    <w:rsid w:val="009A2712"/>
    <w:rsid w:val="009A2FA2"/>
    <w:rsid w:val="009A3306"/>
    <w:rsid w:val="009A3C5D"/>
    <w:rsid w:val="009A54EA"/>
    <w:rsid w:val="009A671A"/>
    <w:rsid w:val="009A7B7A"/>
    <w:rsid w:val="009B01B4"/>
    <w:rsid w:val="009B38EE"/>
    <w:rsid w:val="009B4213"/>
    <w:rsid w:val="009B75D0"/>
    <w:rsid w:val="009C0F03"/>
    <w:rsid w:val="009C106D"/>
    <w:rsid w:val="009C10F1"/>
    <w:rsid w:val="009C3EE0"/>
    <w:rsid w:val="009C6581"/>
    <w:rsid w:val="009C6A4D"/>
    <w:rsid w:val="009D185F"/>
    <w:rsid w:val="009D280E"/>
    <w:rsid w:val="009D3459"/>
    <w:rsid w:val="009D4B58"/>
    <w:rsid w:val="009D6C5B"/>
    <w:rsid w:val="009D7C6C"/>
    <w:rsid w:val="009E1946"/>
    <w:rsid w:val="009E2E88"/>
    <w:rsid w:val="009E39A0"/>
    <w:rsid w:val="009E3F41"/>
    <w:rsid w:val="009E4B5D"/>
    <w:rsid w:val="009E56F4"/>
    <w:rsid w:val="009F0A00"/>
    <w:rsid w:val="009F1812"/>
    <w:rsid w:val="009F1B58"/>
    <w:rsid w:val="009F1CA2"/>
    <w:rsid w:val="009F66DB"/>
    <w:rsid w:val="00A00E20"/>
    <w:rsid w:val="00A01256"/>
    <w:rsid w:val="00A01353"/>
    <w:rsid w:val="00A04688"/>
    <w:rsid w:val="00A1090E"/>
    <w:rsid w:val="00A12347"/>
    <w:rsid w:val="00A13BDB"/>
    <w:rsid w:val="00A1403F"/>
    <w:rsid w:val="00A14C87"/>
    <w:rsid w:val="00A15527"/>
    <w:rsid w:val="00A158A8"/>
    <w:rsid w:val="00A15A37"/>
    <w:rsid w:val="00A17CFF"/>
    <w:rsid w:val="00A20200"/>
    <w:rsid w:val="00A21D17"/>
    <w:rsid w:val="00A22333"/>
    <w:rsid w:val="00A228F7"/>
    <w:rsid w:val="00A22B0A"/>
    <w:rsid w:val="00A23174"/>
    <w:rsid w:val="00A249FF"/>
    <w:rsid w:val="00A25525"/>
    <w:rsid w:val="00A263AA"/>
    <w:rsid w:val="00A26775"/>
    <w:rsid w:val="00A32976"/>
    <w:rsid w:val="00A32ABB"/>
    <w:rsid w:val="00A346BB"/>
    <w:rsid w:val="00A36963"/>
    <w:rsid w:val="00A41069"/>
    <w:rsid w:val="00A41994"/>
    <w:rsid w:val="00A445CC"/>
    <w:rsid w:val="00A47139"/>
    <w:rsid w:val="00A50259"/>
    <w:rsid w:val="00A50EBA"/>
    <w:rsid w:val="00A51688"/>
    <w:rsid w:val="00A53C0B"/>
    <w:rsid w:val="00A551B8"/>
    <w:rsid w:val="00A5540D"/>
    <w:rsid w:val="00A554D2"/>
    <w:rsid w:val="00A55FA9"/>
    <w:rsid w:val="00A56D34"/>
    <w:rsid w:val="00A56EB9"/>
    <w:rsid w:val="00A57FDC"/>
    <w:rsid w:val="00A6121B"/>
    <w:rsid w:val="00A612E5"/>
    <w:rsid w:val="00A64B02"/>
    <w:rsid w:val="00A650BC"/>
    <w:rsid w:val="00A65505"/>
    <w:rsid w:val="00A6701D"/>
    <w:rsid w:val="00A71AFD"/>
    <w:rsid w:val="00A74E99"/>
    <w:rsid w:val="00A7595D"/>
    <w:rsid w:val="00A7615C"/>
    <w:rsid w:val="00A770A1"/>
    <w:rsid w:val="00A77CD2"/>
    <w:rsid w:val="00A8203D"/>
    <w:rsid w:val="00A8317E"/>
    <w:rsid w:val="00A8351B"/>
    <w:rsid w:val="00A8672E"/>
    <w:rsid w:val="00A87EA8"/>
    <w:rsid w:val="00A9135E"/>
    <w:rsid w:val="00A91C34"/>
    <w:rsid w:val="00A9418E"/>
    <w:rsid w:val="00A953E0"/>
    <w:rsid w:val="00A9616D"/>
    <w:rsid w:val="00A96CFA"/>
    <w:rsid w:val="00A9758A"/>
    <w:rsid w:val="00AA1A44"/>
    <w:rsid w:val="00AA3CBD"/>
    <w:rsid w:val="00AA51AB"/>
    <w:rsid w:val="00AA6014"/>
    <w:rsid w:val="00AB21B6"/>
    <w:rsid w:val="00AB2D6E"/>
    <w:rsid w:val="00AB456E"/>
    <w:rsid w:val="00AC145E"/>
    <w:rsid w:val="00AC1A2A"/>
    <w:rsid w:val="00AC3528"/>
    <w:rsid w:val="00AC43DE"/>
    <w:rsid w:val="00AC6D69"/>
    <w:rsid w:val="00AC7874"/>
    <w:rsid w:val="00AC7E0C"/>
    <w:rsid w:val="00AD1FBE"/>
    <w:rsid w:val="00AD20B7"/>
    <w:rsid w:val="00AD757D"/>
    <w:rsid w:val="00AD79CE"/>
    <w:rsid w:val="00AE2398"/>
    <w:rsid w:val="00AE2AA0"/>
    <w:rsid w:val="00AE5273"/>
    <w:rsid w:val="00AE5CB2"/>
    <w:rsid w:val="00AE7034"/>
    <w:rsid w:val="00AF1A26"/>
    <w:rsid w:val="00AF2D88"/>
    <w:rsid w:val="00AF30E7"/>
    <w:rsid w:val="00AF3139"/>
    <w:rsid w:val="00AF3339"/>
    <w:rsid w:val="00AF5DD6"/>
    <w:rsid w:val="00AF6C55"/>
    <w:rsid w:val="00B00799"/>
    <w:rsid w:val="00B02AAB"/>
    <w:rsid w:val="00B03D2B"/>
    <w:rsid w:val="00B05BDF"/>
    <w:rsid w:val="00B06653"/>
    <w:rsid w:val="00B06CE7"/>
    <w:rsid w:val="00B10E8F"/>
    <w:rsid w:val="00B10EAB"/>
    <w:rsid w:val="00B10FAA"/>
    <w:rsid w:val="00B12DC6"/>
    <w:rsid w:val="00B13BCD"/>
    <w:rsid w:val="00B14EF7"/>
    <w:rsid w:val="00B15274"/>
    <w:rsid w:val="00B21303"/>
    <w:rsid w:val="00B228ED"/>
    <w:rsid w:val="00B230B5"/>
    <w:rsid w:val="00B2424D"/>
    <w:rsid w:val="00B2486F"/>
    <w:rsid w:val="00B24986"/>
    <w:rsid w:val="00B25DFA"/>
    <w:rsid w:val="00B27673"/>
    <w:rsid w:val="00B369EF"/>
    <w:rsid w:val="00B36D0E"/>
    <w:rsid w:val="00B37CA7"/>
    <w:rsid w:val="00B41E97"/>
    <w:rsid w:val="00B438C1"/>
    <w:rsid w:val="00B44D09"/>
    <w:rsid w:val="00B44DB7"/>
    <w:rsid w:val="00B462F9"/>
    <w:rsid w:val="00B46F07"/>
    <w:rsid w:val="00B46F41"/>
    <w:rsid w:val="00B51B82"/>
    <w:rsid w:val="00B521C4"/>
    <w:rsid w:val="00B55942"/>
    <w:rsid w:val="00B55F36"/>
    <w:rsid w:val="00B56CD3"/>
    <w:rsid w:val="00B6058B"/>
    <w:rsid w:val="00B627BF"/>
    <w:rsid w:val="00B631D9"/>
    <w:rsid w:val="00B64083"/>
    <w:rsid w:val="00B71E4F"/>
    <w:rsid w:val="00B71E80"/>
    <w:rsid w:val="00B74CB5"/>
    <w:rsid w:val="00B7735C"/>
    <w:rsid w:val="00B803DD"/>
    <w:rsid w:val="00B841D5"/>
    <w:rsid w:val="00B8685D"/>
    <w:rsid w:val="00B8767F"/>
    <w:rsid w:val="00B87747"/>
    <w:rsid w:val="00B87D31"/>
    <w:rsid w:val="00B90469"/>
    <w:rsid w:val="00B9234F"/>
    <w:rsid w:val="00B944F9"/>
    <w:rsid w:val="00B961F6"/>
    <w:rsid w:val="00B97A85"/>
    <w:rsid w:val="00B97B05"/>
    <w:rsid w:val="00BA1120"/>
    <w:rsid w:val="00BA3BE8"/>
    <w:rsid w:val="00BA3D2A"/>
    <w:rsid w:val="00BA47C4"/>
    <w:rsid w:val="00BA65ED"/>
    <w:rsid w:val="00BA7482"/>
    <w:rsid w:val="00BB0E34"/>
    <w:rsid w:val="00BB6384"/>
    <w:rsid w:val="00BB6755"/>
    <w:rsid w:val="00BB73A6"/>
    <w:rsid w:val="00BC06A2"/>
    <w:rsid w:val="00BC1ED5"/>
    <w:rsid w:val="00BC30B9"/>
    <w:rsid w:val="00BD1576"/>
    <w:rsid w:val="00BD1802"/>
    <w:rsid w:val="00BD1B05"/>
    <w:rsid w:val="00BD3303"/>
    <w:rsid w:val="00BD3F27"/>
    <w:rsid w:val="00BD5913"/>
    <w:rsid w:val="00BD5A8A"/>
    <w:rsid w:val="00BE1186"/>
    <w:rsid w:val="00BE131D"/>
    <w:rsid w:val="00BE1951"/>
    <w:rsid w:val="00BE4556"/>
    <w:rsid w:val="00BE6614"/>
    <w:rsid w:val="00BF1177"/>
    <w:rsid w:val="00BF3F9C"/>
    <w:rsid w:val="00BF50C6"/>
    <w:rsid w:val="00BF5B54"/>
    <w:rsid w:val="00BF7A84"/>
    <w:rsid w:val="00C004F2"/>
    <w:rsid w:val="00C03B8A"/>
    <w:rsid w:val="00C042A9"/>
    <w:rsid w:val="00C049B3"/>
    <w:rsid w:val="00C0588A"/>
    <w:rsid w:val="00C07A00"/>
    <w:rsid w:val="00C106BD"/>
    <w:rsid w:val="00C10CD4"/>
    <w:rsid w:val="00C12F30"/>
    <w:rsid w:val="00C133E2"/>
    <w:rsid w:val="00C1549C"/>
    <w:rsid w:val="00C15D1B"/>
    <w:rsid w:val="00C15D51"/>
    <w:rsid w:val="00C20CC1"/>
    <w:rsid w:val="00C2547A"/>
    <w:rsid w:val="00C25A26"/>
    <w:rsid w:val="00C26E44"/>
    <w:rsid w:val="00C307C3"/>
    <w:rsid w:val="00C3400F"/>
    <w:rsid w:val="00C34DDA"/>
    <w:rsid w:val="00C37D31"/>
    <w:rsid w:val="00C41614"/>
    <w:rsid w:val="00C46ED6"/>
    <w:rsid w:val="00C47445"/>
    <w:rsid w:val="00C531C4"/>
    <w:rsid w:val="00C57827"/>
    <w:rsid w:val="00C57E6A"/>
    <w:rsid w:val="00C61BFA"/>
    <w:rsid w:val="00C62194"/>
    <w:rsid w:val="00C6443E"/>
    <w:rsid w:val="00C66325"/>
    <w:rsid w:val="00C70806"/>
    <w:rsid w:val="00C73547"/>
    <w:rsid w:val="00C73EF1"/>
    <w:rsid w:val="00C74257"/>
    <w:rsid w:val="00C75409"/>
    <w:rsid w:val="00C767E9"/>
    <w:rsid w:val="00C8019D"/>
    <w:rsid w:val="00C819B3"/>
    <w:rsid w:val="00C85CB1"/>
    <w:rsid w:val="00C87BBD"/>
    <w:rsid w:val="00C91344"/>
    <w:rsid w:val="00C93BA4"/>
    <w:rsid w:val="00C94575"/>
    <w:rsid w:val="00C9473B"/>
    <w:rsid w:val="00C95334"/>
    <w:rsid w:val="00C96D1A"/>
    <w:rsid w:val="00CA027D"/>
    <w:rsid w:val="00CA13AC"/>
    <w:rsid w:val="00CA23A4"/>
    <w:rsid w:val="00CA3345"/>
    <w:rsid w:val="00CA4D7B"/>
    <w:rsid w:val="00CA4E5A"/>
    <w:rsid w:val="00CA6066"/>
    <w:rsid w:val="00CA654D"/>
    <w:rsid w:val="00CA659E"/>
    <w:rsid w:val="00CA666A"/>
    <w:rsid w:val="00CB16E9"/>
    <w:rsid w:val="00CB28CC"/>
    <w:rsid w:val="00CB36D5"/>
    <w:rsid w:val="00CB4A6F"/>
    <w:rsid w:val="00CB65D1"/>
    <w:rsid w:val="00CB7F77"/>
    <w:rsid w:val="00CC027E"/>
    <w:rsid w:val="00CC0472"/>
    <w:rsid w:val="00CC4477"/>
    <w:rsid w:val="00CC6600"/>
    <w:rsid w:val="00CD1EF6"/>
    <w:rsid w:val="00CD2340"/>
    <w:rsid w:val="00CD3710"/>
    <w:rsid w:val="00CD61A9"/>
    <w:rsid w:val="00CD6B27"/>
    <w:rsid w:val="00CE0B88"/>
    <w:rsid w:val="00CE10D7"/>
    <w:rsid w:val="00CE136B"/>
    <w:rsid w:val="00CF049C"/>
    <w:rsid w:val="00CF0F3C"/>
    <w:rsid w:val="00CF22FF"/>
    <w:rsid w:val="00CF5552"/>
    <w:rsid w:val="00CF5785"/>
    <w:rsid w:val="00CF7B19"/>
    <w:rsid w:val="00D0068F"/>
    <w:rsid w:val="00D01956"/>
    <w:rsid w:val="00D034B5"/>
    <w:rsid w:val="00D03DB9"/>
    <w:rsid w:val="00D06095"/>
    <w:rsid w:val="00D070F4"/>
    <w:rsid w:val="00D10BEF"/>
    <w:rsid w:val="00D13071"/>
    <w:rsid w:val="00D15285"/>
    <w:rsid w:val="00D1633F"/>
    <w:rsid w:val="00D2219B"/>
    <w:rsid w:val="00D22244"/>
    <w:rsid w:val="00D26928"/>
    <w:rsid w:val="00D2766B"/>
    <w:rsid w:val="00D30892"/>
    <w:rsid w:val="00D30D81"/>
    <w:rsid w:val="00D31BAC"/>
    <w:rsid w:val="00D3276F"/>
    <w:rsid w:val="00D36A2A"/>
    <w:rsid w:val="00D3795A"/>
    <w:rsid w:val="00D45912"/>
    <w:rsid w:val="00D5113F"/>
    <w:rsid w:val="00D513E9"/>
    <w:rsid w:val="00D515B5"/>
    <w:rsid w:val="00D5225B"/>
    <w:rsid w:val="00D523D8"/>
    <w:rsid w:val="00D524B6"/>
    <w:rsid w:val="00D56861"/>
    <w:rsid w:val="00D56A28"/>
    <w:rsid w:val="00D63D02"/>
    <w:rsid w:val="00D7366B"/>
    <w:rsid w:val="00D74C1F"/>
    <w:rsid w:val="00D768AA"/>
    <w:rsid w:val="00D81ED2"/>
    <w:rsid w:val="00D82A33"/>
    <w:rsid w:val="00D84B90"/>
    <w:rsid w:val="00D878D8"/>
    <w:rsid w:val="00D9053F"/>
    <w:rsid w:val="00D9198F"/>
    <w:rsid w:val="00D92B8C"/>
    <w:rsid w:val="00D95643"/>
    <w:rsid w:val="00D95B16"/>
    <w:rsid w:val="00D96158"/>
    <w:rsid w:val="00D97206"/>
    <w:rsid w:val="00DA2344"/>
    <w:rsid w:val="00DA7A44"/>
    <w:rsid w:val="00DB0D22"/>
    <w:rsid w:val="00DB0DD4"/>
    <w:rsid w:val="00DB13D3"/>
    <w:rsid w:val="00DB650B"/>
    <w:rsid w:val="00DB718A"/>
    <w:rsid w:val="00DC48D6"/>
    <w:rsid w:val="00DC516B"/>
    <w:rsid w:val="00DC5D10"/>
    <w:rsid w:val="00DC7FB8"/>
    <w:rsid w:val="00DD0C73"/>
    <w:rsid w:val="00DD11C7"/>
    <w:rsid w:val="00DD3882"/>
    <w:rsid w:val="00DD46B7"/>
    <w:rsid w:val="00DD47B0"/>
    <w:rsid w:val="00DD4D37"/>
    <w:rsid w:val="00DD5269"/>
    <w:rsid w:val="00DE2396"/>
    <w:rsid w:val="00DE29B2"/>
    <w:rsid w:val="00DE35CC"/>
    <w:rsid w:val="00DF06D2"/>
    <w:rsid w:val="00DF09AA"/>
    <w:rsid w:val="00DF13F6"/>
    <w:rsid w:val="00DF209C"/>
    <w:rsid w:val="00DF2997"/>
    <w:rsid w:val="00DF3710"/>
    <w:rsid w:val="00DF6CFE"/>
    <w:rsid w:val="00E01C26"/>
    <w:rsid w:val="00E0401E"/>
    <w:rsid w:val="00E057E8"/>
    <w:rsid w:val="00E068D3"/>
    <w:rsid w:val="00E12871"/>
    <w:rsid w:val="00E13DD2"/>
    <w:rsid w:val="00E14C6F"/>
    <w:rsid w:val="00E15151"/>
    <w:rsid w:val="00E1572C"/>
    <w:rsid w:val="00E16F35"/>
    <w:rsid w:val="00E200CC"/>
    <w:rsid w:val="00E216DE"/>
    <w:rsid w:val="00E22C1D"/>
    <w:rsid w:val="00E22C65"/>
    <w:rsid w:val="00E22E8C"/>
    <w:rsid w:val="00E25E57"/>
    <w:rsid w:val="00E26C76"/>
    <w:rsid w:val="00E276A3"/>
    <w:rsid w:val="00E315BE"/>
    <w:rsid w:val="00E32253"/>
    <w:rsid w:val="00E32294"/>
    <w:rsid w:val="00E327F5"/>
    <w:rsid w:val="00E32FFB"/>
    <w:rsid w:val="00E33B43"/>
    <w:rsid w:val="00E33BE3"/>
    <w:rsid w:val="00E33F03"/>
    <w:rsid w:val="00E34C69"/>
    <w:rsid w:val="00E35D28"/>
    <w:rsid w:val="00E42C2B"/>
    <w:rsid w:val="00E455A5"/>
    <w:rsid w:val="00E51831"/>
    <w:rsid w:val="00E52215"/>
    <w:rsid w:val="00E53214"/>
    <w:rsid w:val="00E53FA3"/>
    <w:rsid w:val="00E553AD"/>
    <w:rsid w:val="00E55623"/>
    <w:rsid w:val="00E55B1E"/>
    <w:rsid w:val="00E56029"/>
    <w:rsid w:val="00E57CC3"/>
    <w:rsid w:val="00E6080C"/>
    <w:rsid w:val="00E64E98"/>
    <w:rsid w:val="00E6789E"/>
    <w:rsid w:val="00E70587"/>
    <w:rsid w:val="00E7081F"/>
    <w:rsid w:val="00E70A94"/>
    <w:rsid w:val="00E71CB2"/>
    <w:rsid w:val="00E71CDE"/>
    <w:rsid w:val="00E7458A"/>
    <w:rsid w:val="00E74762"/>
    <w:rsid w:val="00E74E7F"/>
    <w:rsid w:val="00E754B7"/>
    <w:rsid w:val="00E77066"/>
    <w:rsid w:val="00E77BCC"/>
    <w:rsid w:val="00E820EB"/>
    <w:rsid w:val="00E8330B"/>
    <w:rsid w:val="00E83A7D"/>
    <w:rsid w:val="00E84651"/>
    <w:rsid w:val="00E85664"/>
    <w:rsid w:val="00E86287"/>
    <w:rsid w:val="00E869C3"/>
    <w:rsid w:val="00E86CC4"/>
    <w:rsid w:val="00E86D5C"/>
    <w:rsid w:val="00E90C8D"/>
    <w:rsid w:val="00E933F6"/>
    <w:rsid w:val="00E93F1B"/>
    <w:rsid w:val="00E9795B"/>
    <w:rsid w:val="00EA0143"/>
    <w:rsid w:val="00EA1F1B"/>
    <w:rsid w:val="00EA1FE9"/>
    <w:rsid w:val="00EA2126"/>
    <w:rsid w:val="00EA22D5"/>
    <w:rsid w:val="00EA27F4"/>
    <w:rsid w:val="00EA3892"/>
    <w:rsid w:val="00EA46CC"/>
    <w:rsid w:val="00EA58D6"/>
    <w:rsid w:val="00EA617C"/>
    <w:rsid w:val="00EA656E"/>
    <w:rsid w:val="00EA7235"/>
    <w:rsid w:val="00EB304E"/>
    <w:rsid w:val="00EB6622"/>
    <w:rsid w:val="00EB69AE"/>
    <w:rsid w:val="00EB6FB5"/>
    <w:rsid w:val="00EB7113"/>
    <w:rsid w:val="00EC0431"/>
    <w:rsid w:val="00EC0B2F"/>
    <w:rsid w:val="00EC0EA8"/>
    <w:rsid w:val="00EC197B"/>
    <w:rsid w:val="00EC2998"/>
    <w:rsid w:val="00EC4A66"/>
    <w:rsid w:val="00EC4E12"/>
    <w:rsid w:val="00EC50B9"/>
    <w:rsid w:val="00EC5B91"/>
    <w:rsid w:val="00ED04C2"/>
    <w:rsid w:val="00ED3832"/>
    <w:rsid w:val="00ED3DFC"/>
    <w:rsid w:val="00ED4B2C"/>
    <w:rsid w:val="00ED4DFF"/>
    <w:rsid w:val="00ED6090"/>
    <w:rsid w:val="00ED64C4"/>
    <w:rsid w:val="00EE2FD4"/>
    <w:rsid w:val="00EE493B"/>
    <w:rsid w:val="00EE6966"/>
    <w:rsid w:val="00EF1918"/>
    <w:rsid w:val="00EF201E"/>
    <w:rsid w:val="00EF2FAD"/>
    <w:rsid w:val="00EF3574"/>
    <w:rsid w:val="00EF4DB8"/>
    <w:rsid w:val="00EF51AE"/>
    <w:rsid w:val="00EF5CF6"/>
    <w:rsid w:val="00EF5EE4"/>
    <w:rsid w:val="00F00AF1"/>
    <w:rsid w:val="00F00E1D"/>
    <w:rsid w:val="00F01232"/>
    <w:rsid w:val="00F013C3"/>
    <w:rsid w:val="00F01691"/>
    <w:rsid w:val="00F018D6"/>
    <w:rsid w:val="00F03AF3"/>
    <w:rsid w:val="00F05BF1"/>
    <w:rsid w:val="00F05F78"/>
    <w:rsid w:val="00F10105"/>
    <w:rsid w:val="00F10E04"/>
    <w:rsid w:val="00F11E3D"/>
    <w:rsid w:val="00F1207D"/>
    <w:rsid w:val="00F121B2"/>
    <w:rsid w:val="00F133CE"/>
    <w:rsid w:val="00F14FFE"/>
    <w:rsid w:val="00F177C4"/>
    <w:rsid w:val="00F210DC"/>
    <w:rsid w:val="00F211DC"/>
    <w:rsid w:val="00F24579"/>
    <w:rsid w:val="00F25E0C"/>
    <w:rsid w:val="00F26CA5"/>
    <w:rsid w:val="00F26E0F"/>
    <w:rsid w:val="00F300A2"/>
    <w:rsid w:val="00F30C57"/>
    <w:rsid w:val="00F31181"/>
    <w:rsid w:val="00F316C4"/>
    <w:rsid w:val="00F33595"/>
    <w:rsid w:val="00F355DE"/>
    <w:rsid w:val="00F37D03"/>
    <w:rsid w:val="00F43559"/>
    <w:rsid w:val="00F47303"/>
    <w:rsid w:val="00F510E3"/>
    <w:rsid w:val="00F5209A"/>
    <w:rsid w:val="00F520DA"/>
    <w:rsid w:val="00F52F76"/>
    <w:rsid w:val="00F53440"/>
    <w:rsid w:val="00F536B2"/>
    <w:rsid w:val="00F568A0"/>
    <w:rsid w:val="00F60180"/>
    <w:rsid w:val="00F60193"/>
    <w:rsid w:val="00F60C68"/>
    <w:rsid w:val="00F635C4"/>
    <w:rsid w:val="00F6591E"/>
    <w:rsid w:val="00F676E4"/>
    <w:rsid w:val="00F70782"/>
    <w:rsid w:val="00F7099D"/>
    <w:rsid w:val="00F72230"/>
    <w:rsid w:val="00F74135"/>
    <w:rsid w:val="00F74FC4"/>
    <w:rsid w:val="00F757C1"/>
    <w:rsid w:val="00F77AA0"/>
    <w:rsid w:val="00F81C89"/>
    <w:rsid w:val="00F82468"/>
    <w:rsid w:val="00F8252A"/>
    <w:rsid w:val="00F8278E"/>
    <w:rsid w:val="00F83427"/>
    <w:rsid w:val="00F83EE2"/>
    <w:rsid w:val="00F83F4C"/>
    <w:rsid w:val="00F847BE"/>
    <w:rsid w:val="00F8542D"/>
    <w:rsid w:val="00F86714"/>
    <w:rsid w:val="00F867B4"/>
    <w:rsid w:val="00F86956"/>
    <w:rsid w:val="00F8732E"/>
    <w:rsid w:val="00F90F65"/>
    <w:rsid w:val="00F95B61"/>
    <w:rsid w:val="00F96A7F"/>
    <w:rsid w:val="00F9709F"/>
    <w:rsid w:val="00FA0674"/>
    <w:rsid w:val="00FA10D6"/>
    <w:rsid w:val="00FA421A"/>
    <w:rsid w:val="00FA477A"/>
    <w:rsid w:val="00FA4961"/>
    <w:rsid w:val="00FA57E5"/>
    <w:rsid w:val="00FA5947"/>
    <w:rsid w:val="00FA66E6"/>
    <w:rsid w:val="00FA6801"/>
    <w:rsid w:val="00FB02A6"/>
    <w:rsid w:val="00FB0D7F"/>
    <w:rsid w:val="00FB4756"/>
    <w:rsid w:val="00FB5A98"/>
    <w:rsid w:val="00FB703E"/>
    <w:rsid w:val="00FC1D5F"/>
    <w:rsid w:val="00FC2137"/>
    <w:rsid w:val="00FC38FE"/>
    <w:rsid w:val="00FC4049"/>
    <w:rsid w:val="00FC4340"/>
    <w:rsid w:val="00FC5855"/>
    <w:rsid w:val="00FC5A2E"/>
    <w:rsid w:val="00FC73C1"/>
    <w:rsid w:val="00FD24E1"/>
    <w:rsid w:val="00FD2998"/>
    <w:rsid w:val="00FD3D0B"/>
    <w:rsid w:val="00FD6BEC"/>
    <w:rsid w:val="00FD7B39"/>
    <w:rsid w:val="00FE0E34"/>
    <w:rsid w:val="00FE1029"/>
    <w:rsid w:val="00FE3419"/>
    <w:rsid w:val="00FE497C"/>
    <w:rsid w:val="00FE5A50"/>
    <w:rsid w:val="00FE5EF1"/>
    <w:rsid w:val="00FE6436"/>
    <w:rsid w:val="00FE6B50"/>
    <w:rsid w:val="00FE6BCD"/>
    <w:rsid w:val="00FE74D5"/>
    <w:rsid w:val="00FF044C"/>
    <w:rsid w:val="00FF17A9"/>
    <w:rsid w:val="00FF1E29"/>
    <w:rsid w:val="00FF2DB9"/>
    <w:rsid w:val="00FF33FB"/>
    <w:rsid w:val="00FF3F4B"/>
    <w:rsid w:val="00FF4663"/>
    <w:rsid w:val="00FF4BE7"/>
    <w:rsid w:val="00FF5EC6"/>
    <w:rsid w:val="00FF6C18"/>
    <w:rsid w:val="02DCB03F"/>
    <w:rsid w:val="0380DA5A"/>
    <w:rsid w:val="03B60200"/>
    <w:rsid w:val="04F1C9FD"/>
    <w:rsid w:val="06531DC4"/>
    <w:rsid w:val="0667D906"/>
    <w:rsid w:val="084102D6"/>
    <w:rsid w:val="09059C3D"/>
    <w:rsid w:val="0C237063"/>
    <w:rsid w:val="0CB3179A"/>
    <w:rsid w:val="0E32D364"/>
    <w:rsid w:val="0E505D73"/>
    <w:rsid w:val="1037EA11"/>
    <w:rsid w:val="10459587"/>
    <w:rsid w:val="10717712"/>
    <w:rsid w:val="110A74B8"/>
    <w:rsid w:val="1124F479"/>
    <w:rsid w:val="125E5E57"/>
    <w:rsid w:val="129E0309"/>
    <w:rsid w:val="12B567C6"/>
    <w:rsid w:val="13A735EB"/>
    <w:rsid w:val="141D8EED"/>
    <w:rsid w:val="15277827"/>
    <w:rsid w:val="1592E5F0"/>
    <w:rsid w:val="15EB95E7"/>
    <w:rsid w:val="1649452C"/>
    <w:rsid w:val="1863609A"/>
    <w:rsid w:val="1908BC99"/>
    <w:rsid w:val="1C51C9E1"/>
    <w:rsid w:val="1D51FFE4"/>
    <w:rsid w:val="1D541AF8"/>
    <w:rsid w:val="1DA4BAE7"/>
    <w:rsid w:val="1DEA4F24"/>
    <w:rsid w:val="1FA102BA"/>
    <w:rsid w:val="20330BA8"/>
    <w:rsid w:val="20FD798C"/>
    <w:rsid w:val="21D535F8"/>
    <w:rsid w:val="2214CC61"/>
    <w:rsid w:val="2230CE78"/>
    <w:rsid w:val="2281DA41"/>
    <w:rsid w:val="23E91C07"/>
    <w:rsid w:val="242FDB5D"/>
    <w:rsid w:val="2490036F"/>
    <w:rsid w:val="265ACA49"/>
    <w:rsid w:val="2685B83E"/>
    <w:rsid w:val="2731519E"/>
    <w:rsid w:val="274D70F5"/>
    <w:rsid w:val="2905C709"/>
    <w:rsid w:val="292B55DD"/>
    <w:rsid w:val="29A9E6C3"/>
    <w:rsid w:val="2A2D944A"/>
    <w:rsid w:val="2ADBD71E"/>
    <w:rsid w:val="2B906F6E"/>
    <w:rsid w:val="2CA96B6D"/>
    <w:rsid w:val="2E711D0A"/>
    <w:rsid w:val="2EAD39B2"/>
    <w:rsid w:val="2EAEF3CA"/>
    <w:rsid w:val="2FDA0942"/>
    <w:rsid w:val="302F8849"/>
    <w:rsid w:val="30EF10D8"/>
    <w:rsid w:val="30FF7D41"/>
    <w:rsid w:val="3105CD53"/>
    <w:rsid w:val="319F8249"/>
    <w:rsid w:val="322EEC09"/>
    <w:rsid w:val="328AE139"/>
    <w:rsid w:val="33946F3C"/>
    <w:rsid w:val="342EB992"/>
    <w:rsid w:val="343069D2"/>
    <w:rsid w:val="34D4451F"/>
    <w:rsid w:val="353F347E"/>
    <w:rsid w:val="35EE53A3"/>
    <w:rsid w:val="360F5D1D"/>
    <w:rsid w:val="36B22AAA"/>
    <w:rsid w:val="36ED8BE8"/>
    <w:rsid w:val="37410085"/>
    <w:rsid w:val="376B5C13"/>
    <w:rsid w:val="37EE3E8B"/>
    <w:rsid w:val="391F84E1"/>
    <w:rsid w:val="3A6ED54F"/>
    <w:rsid w:val="3AD36A98"/>
    <w:rsid w:val="3C3F2045"/>
    <w:rsid w:val="3D5A8BEC"/>
    <w:rsid w:val="3E61E861"/>
    <w:rsid w:val="3E83BF6D"/>
    <w:rsid w:val="41AF8E8D"/>
    <w:rsid w:val="4346EFED"/>
    <w:rsid w:val="44A20311"/>
    <w:rsid w:val="4727F660"/>
    <w:rsid w:val="4751ABAB"/>
    <w:rsid w:val="4829231F"/>
    <w:rsid w:val="48EAC955"/>
    <w:rsid w:val="4995311B"/>
    <w:rsid w:val="499EEE7A"/>
    <w:rsid w:val="4A07D6E8"/>
    <w:rsid w:val="4A293651"/>
    <w:rsid w:val="4A51B135"/>
    <w:rsid w:val="4AD4C391"/>
    <w:rsid w:val="4B2961C0"/>
    <w:rsid w:val="4CE9DAE7"/>
    <w:rsid w:val="4D287402"/>
    <w:rsid w:val="4E610282"/>
    <w:rsid w:val="4ED36810"/>
    <w:rsid w:val="4EFB62D0"/>
    <w:rsid w:val="4F4C22DF"/>
    <w:rsid w:val="4F6E4D34"/>
    <w:rsid w:val="4FD185AA"/>
    <w:rsid w:val="50A0E8AA"/>
    <w:rsid w:val="513C6AE5"/>
    <w:rsid w:val="52EA2C72"/>
    <w:rsid w:val="52F37640"/>
    <w:rsid w:val="5336C617"/>
    <w:rsid w:val="53E46E99"/>
    <w:rsid w:val="573D64FD"/>
    <w:rsid w:val="57A305B2"/>
    <w:rsid w:val="5857684A"/>
    <w:rsid w:val="58E684DA"/>
    <w:rsid w:val="5AD11583"/>
    <w:rsid w:val="5CA03E88"/>
    <w:rsid w:val="5F0B8B2E"/>
    <w:rsid w:val="5F2BF5F4"/>
    <w:rsid w:val="5F658632"/>
    <w:rsid w:val="5F9250E3"/>
    <w:rsid w:val="60F38474"/>
    <w:rsid w:val="61CA29F4"/>
    <w:rsid w:val="61DC9B30"/>
    <w:rsid w:val="621FBD31"/>
    <w:rsid w:val="63E40412"/>
    <w:rsid w:val="661B3326"/>
    <w:rsid w:val="679AE8A1"/>
    <w:rsid w:val="67DA5B79"/>
    <w:rsid w:val="68CC8309"/>
    <w:rsid w:val="69CE71FF"/>
    <w:rsid w:val="6A660363"/>
    <w:rsid w:val="6B942AA6"/>
    <w:rsid w:val="6C076478"/>
    <w:rsid w:val="6D1DF19A"/>
    <w:rsid w:val="6DA155BE"/>
    <w:rsid w:val="6DA43406"/>
    <w:rsid w:val="6E2AB23D"/>
    <w:rsid w:val="6F008EA7"/>
    <w:rsid w:val="7017DFA0"/>
    <w:rsid w:val="70495FD9"/>
    <w:rsid w:val="70CE1D4D"/>
    <w:rsid w:val="71586762"/>
    <w:rsid w:val="7301848B"/>
    <w:rsid w:val="73656A82"/>
    <w:rsid w:val="73F588DC"/>
    <w:rsid w:val="73F6B6C0"/>
    <w:rsid w:val="740EBBE5"/>
    <w:rsid w:val="7619A166"/>
    <w:rsid w:val="7672D411"/>
    <w:rsid w:val="773D5FDC"/>
    <w:rsid w:val="7775E5B1"/>
    <w:rsid w:val="7820E269"/>
    <w:rsid w:val="78C56B03"/>
    <w:rsid w:val="78C5CEB7"/>
    <w:rsid w:val="79D064D1"/>
    <w:rsid w:val="79D7ED1E"/>
    <w:rsid w:val="79F4740D"/>
    <w:rsid w:val="7A0E4568"/>
    <w:rsid w:val="7A49AF50"/>
    <w:rsid w:val="7A67F80C"/>
    <w:rsid w:val="7AACEEFB"/>
    <w:rsid w:val="7ABA7D25"/>
    <w:rsid w:val="7B0144E3"/>
    <w:rsid w:val="7C8CDFEE"/>
    <w:rsid w:val="7CA95174"/>
    <w:rsid w:val="7D7A1F95"/>
    <w:rsid w:val="7DEF5B2F"/>
    <w:rsid w:val="7E8D35DF"/>
    <w:rsid w:val="7EE616ED"/>
    <w:rsid w:val="7EF2D6BE"/>
    <w:rsid w:val="7FD9956C"/>
    <w:rsid w:val="7FD9A76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FBBDA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paragraph" w:styleId="Antrat2">
    <w:name w:val="heading 2"/>
    <w:basedOn w:val="prastasis"/>
    <w:next w:val="prastasis"/>
    <w:link w:val="Antrat2Diagrama"/>
    <w:uiPriority w:val="9"/>
    <w:unhideWhenUsed/>
    <w:qFormat/>
    <w:rsid w:val="00F53440"/>
    <w:pPr>
      <w:keepNext/>
      <w:keepLines/>
      <w:spacing w:before="360" w:after="120" w:line="240" w:lineRule="auto"/>
      <w:outlineLvl w:val="1"/>
    </w:pPr>
    <w:rPr>
      <w:b/>
      <w:bCs/>
      <w:color w:val="2F5496" w:themeColor="accent1" w:themeShade="BF"/>
      <w:sz w:val="24"/>
      <w:szCs w:val="24"/>
      <w:lang w:val="en-US" w:eastAsia="ja-JP"/>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F8695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F86956"/>
  </w:style>
  <w:style w:type="paragraph" w:styleId="Porat">
    <w:name w:val="footer"/>
    <w:basedOn w:val="prastasis"/>
    <w:link w:val="PoratDiagrama"/>
    <w:uiPriority w:val="99"/>
    <w:unhideWhenUsed/>
    <w:rsid w:val="00F8695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86956"/>
  </w:style>
  <w:style w:type="table" w:customStyle="1" w:styleId="TipTable">
    <w:name w:val="Tip Table"/>
    <w:basedOn w:val="prastojilentel"/>
    <w:uiPriority w:val="99"/>
    <w:rsid w:val="00F86956"/>
    <w:pPr>
      <w:spacing w:after="0" w:line="240" w:lineRule="auto"/>
    </w:pPr>
    <w:rPr>
      <w:color w:val="404040" w:themeColor="text1" w:themeTint="BF"/>
      <w:sz w:val="18"/>
      <w:szCs w:val="18"/>
      <w:lang w:val="en-US" w:eastAsia="ja-JP"/>
    </w:rPr>
    <w:tblPr>
      <w:tblCellMar>
        <w:top w:w="144" w:type="dxa"/>
        <w:left w:w="0" w:type="dxa"/>
        <w:right w:w="0" w:type="dxa"/>
      </w:tblCellMar>
    </w:tblPr>
    <w:tcPr>
      <w:shd w:val="clear" w:color="auto" w:fill="D9E2F3" w:themeFill="accent1" w:themeFillTint="33"/>
    </w:tcPr>
    <w:tblStylePr w:type="firstCol">
      <w:pPr>
        <w:wordWrap/>
        <w:jc w:val="center"/>
      </w:pPr>
    </w:tblStylePr>
  </w:style>
  <w:style w:type="paragraph" w:styleId="Sraopastraipa">
    <w:name w:val="List Paragraph"/>
    <w:aliases w:val="Buletai,Bullet 1,Bullet EY,ERP-List Paragraph,List Paragraph Red,List Paragraph1,List Paragraph11,List Paragraph111,List Paragraph2,List Paragraph21,List not in Table,Numbering,Paragraph,Use Case List Paragraph,lp1"/>
    <w:basedOn w:val="prastasis"/>
    <w:link w:val="SraopastraipaDiagrama"/>
    <w:uiPriority w:val="34"/>
    <w:unhideWhenUsed/>
    <w:qFormat/>
    <w:rsid w:val="00F86956"/>
    <w:pPr>
      <w:spacing w:after="180" w:line="288" w:lineRule="auto"/>
      <w:ind w:left="720"/>
      <w:contextualSpacing/>
    </w:pPr>
    <w:rPr>
      <w:color w:val="404040" w:themeColor="text1" w:themeTint="BF"/>
      <w:sz w:val="18"/>
      <w:szCs w:val="18"/>
      <w:lang w:val="en-US" w:eastAsia="ja-JP"/>
    </w:rPr>
  </w:style>
  <w:style w:type="character" w:customStyle="1" w:styleId="SraopastraipaDiagrama">
    <w:name w:val="Sąrašo pastraipa Diagrama"/>
    <w:aliases w:val="Buletai Diagrama,Bullet 1 Diagrama,Bullet EY Diagrama,ERP-List Paragraph Diagrama,List Paragraph Red Diagrama,List Paragraph1 Diagrama,List Paragraph11 Diagrama,List Paragraph111 Diagrama,List Paragraph2 Diagrama,lp1 Diagrama"/>
    <w:basedOn w:val="Numatytasispastraiposriftas"/>
    <w:link w:val="Sraopastraipa"/>
    <w:uiPriority w:val="34"/>
    <w:qFormat/>
    <w:locked/>
    <w:rsid w:val="00F86956"/>
    <w:rPr>
      <w:color w:val="404040" w:themeColor="text1" w:themeTint="BF"/>
      <w:sz w:val="18"/>
      <w:szCs w:val="18"/>
      <w:lang w:val="en-US" w:eastAsia="ja-JP"/>
    </w:rPr>
  </w:style>
  <w:style w:type="table" w:styleId="Lentelstinklelis">
    <w:name w:val="Table Grid"/>
    <w:basedOn w:val="prastojilentel"/>
    <w:uiPriority w:val="59"/>
    <w:rsid w:val="006B7B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2Diagrama">
    <w:name w:val="Antraštė 2 Diagrama"/>
    <w:basedOn w:val="Numatytasispastraiposriftas"/>
    <w:link w:val="Antrat2"/>
    <w:uiPriority w:val="9"/>
    <w:rsid w:val="00F53440"/>
    <w:rPr>
      <w:b/>
      <w:bCs/>
      <w:color w:val="2F5496" w:themeColor="accent1" w:themeShade="BF"/>
      <w:sz w:val="24"/>
      <w:szCs w:val="24"/>
      <w:lang w:val="en-US" w:eastAsia="ja-JP"/>
    </w:rPr>
  </w:style>
  <w:style w:type="table" w:customStyle="1" w:styleId="TableGrid1">
    <w:name w:val="Table Grid1"/>
    <w:basedOn w:val="prastojilentel"/>
    <w:next w:val="Lentelstinklelis"/>
    <w:uiPriority w:val="99"/>
    <w:rsid w:val="00824D3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raassuenkleliais">
    <w:name w:val="List Bullet"/>
    <w:basedOn w:val="prastasis"/>
    <w:uiPriority w:val="1"/>
    <w:unhideWhenUsed/>
    <w:qFormat/>
    <w:rsid w:val="002A476A"/>
    <w:pPr>
      <w:numPr>
        <w:numId w:val="10"/>
      </w:numPr>
      <w:spacing w:after="60" w:line="288" w:lineRule="auto"/>
    </w:pPr>
    <w:rPr>
      <w:color w:val="404040" w:themeColor="text1" w:themeTint="BF"/>
      <w:sz w:val="18"/>
      <w:szCs w:val="18"/>
      <w:lang w:val="en-US" w:eastAsia="ja-JP"/>
    </w:rPr>
  </w:style>
  <w:style w:type="character" w:styleId="Komentaronuoroda">
    <w:name w:val="annotation reference"/>
    <w:basedOn w:val="Numatytasispastraiposriftas"/>
    <w:unhideWhenUsed/>
    <w:rsid w:val="00F43559"/>
    <w:rPr>
      <w:sz w:val="16"/>
      <w:szCs w:val="16"/>
    </w:rPr>
  </w:style>
  <w:style w:type="paragraph" w:styleId="Komentarotekstas">
    <w:name w:val="annotation text"/>
    <w:basedOn w:val="prastasis"/>
    <w:link w:val="KomentarotekstasDiagrama"/>
    <w:unhideWhenUsed/>
    <w:rsid w:val="00F43559"/>
    <w:pPr>
      <w:spacing w:line="240" w:lineRule="auto"/>
    </w:pPr>
    <w:rPr>
      <w:sz w:val="20"/>
      <w:szCs w:val="20"/>
    </w:rPr>
  </w:style>
  <w:style w:type="character" w:customStyle="1" w:styleId="KomentarotekstasDiagrama">
    <w:name w:val="Komentaro tekstas Diagrama"/>
    <w:basedOn w:val="Numatytasispastraiposriftas"/>
    <w:link w:val="Komentarotekstas"/>
    <w:rsid w:val="00F43559"/>
    <w:rPr>
      <w:sz w:val="20"/>
      <w:szCs w:val="20"/>
    </w:rPr>
  </w:style>
  <w:style w:type="paragraph" w:styleId="Komentarotema">
    <w:name w:val="annotation subject"/>
    <w:basedOn w:val="Komentarotekstas"/>
    <w:next w:val="Komentarotekstas"/>
    <w:link w:val="KomentarotemaDiagrama"/>
    <w:uiPriority w:val="99"/>
    <w:semiHidden/>
    <w:unhideWhenUsed/>
    <w:rsid w:val="00F43559"/>
    <w:rPr>
      <w:b/>
      <w:bCs/>
    </w:rPr>
  </w:style>
  <w:style w:type="character" w:customStyle="1" w:styleId="KomentarotemaDiagrama">
    <w:name w:val="Komentaro tema Diagrama"/>
    <w:basedOn w:val="KomentarotekstasDiagrama"/>
    <w:link w:val="Komentarotema"/>
    <w:uiPriority w:val="99"/>
    <w:semiHidden/>
    <w:rsid w:val="00F43559"/>
    <w:rPr>
      <w:b/>
      <w:bCs/>
      <w:sz w:val="20"/>
      <w:szCs w:val="20"/>
    </w:rPr>
  </w:style>
  <w:style w:type="paragraph" w:customStyle="1" w:styleId="wysiwyg-color-black">
    <w:name w:val="wysiwyg-color-black"/>
    <w:basedOn w:val="prastasis"/>
    <w:rsid w:val="005E379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wysiwyg-color-black1">
    <w:name w:val="wysiwyg-color-black1"/>
    <w:basedOn w:val="Numatytasispastraiposriftas"/>
    <w:rsid w:val="005E3798"/>
  </w:style>
  <w:style w:type="character" w:customStyle="1" w:styleId="UnresolvedMention1">
    <w:name w:val="Unresolved Mention1"/>
    <w:basedOn w:val="Numatytasispastraiposriftas"/>
    <w:uiPriority w:val="99"/>
    <w:unhideWhenUsed/>
    <w:rsid w:val="00EF1918"/>
    <w:rPr>
      <w:color w:val="605E5C"/>
      <w:shd w:val="clear" w:color="auto" w:fill="E1DFDD"/>
    </w:rPr>
  </w:style>
  <w:style w:type="character" w:customStyle="1" w:styleId="Mention1">
    <w:name w:val="Mention1"/>
    <w:basedOn w:val="Numatytasispastraiposriftas"/>
    <w:uiPriority w:val="99"/>
    <w:unhideWhenUsed/>
    <w:rsid w:val="00EF1918"/>
    <w:rPr>
      <w:color w:val="2B579A"/>
      <w:shd w:val="clear" w:color="auto" w:fill="E1DFDD"/>
    </w:rPr>
  </w:style>
  <w:style w:type="character" w:styleId="Hipersaitas">
    <w:name w:val="Hyperlink"/>
    <w:basedOn w:val="Numatytasispastraiposriftas"/>
    <w:unhideWhenUsed/>
    <w:rPr>
      <w:color w:val="0563C1" w:themeColor="hyperlink"/>
      <w:u w:val="single"/>
    </w:rPr>
  </w:style>
  <w:style w:type="paragraph" w:styleId="Pataisymai">
    <w:name w:val="Revision"/>
    <w:hidden/>
    <w:uiPriority w:val="99"/>
    <w:semiHidden/>
    <w:rsid w:val="00477058"/>
    <w:pPr>
      <w:spacing w:after="0" w:line="240" w:lineRule="auto"/>
    </w:pPr>
  </w:style>
  <w:style w:type="character" w:styleId="Vietosrezervavimoenklotekstas">
    <w:name w:val="Placeholder Text"/>
    <w:basedOn w:val="Numatytasispastraiposriftas"/>
    <w:uiPriority w:val="99"/>
    <w:semiHidden/>
    <w:rsid w:val="00280F25"/>
    <w:rPr>
      <w:color w:val="808080"/>
    </w:rPr>
  </w:style>
  <w:style w:type="paragraph" w:styleId="Puslapioinaostekstas">
    <w:name w:val="footnote text"/>
    <w:basedOn w:val="prastasis"/>
    <w:link w:val="PuslapioinaostekstasDiagrama"/>
    <w:unhideWhenUsed/>
    <w:rsid w:val="004F200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rsid w:val="004F200D"/>
    <w:rPr>
      <w:sz w:val="20"/>
      <w:szCs w:val="20"/>
    </w:rPr>
  </w:style>
  <w:style w:type="character" w:styleId="Puslapioinaosnuoroda">
    <w:name w:val="footnote reference"/>
    <w:basedOn w:val="Numatytasispastraiposriftas"/>
    <w:uiPriority w:val="99"/>
    <w:semiHidden/>
    <w:unhideWhenUsed/>
    <w:rsid w:val="004F200D"/>
    <w:rPr>
      <w:vertAlign w:val="superscript"/>
    </w:rPr>
  </w:style>
  <w:style w:type="character" w:customStyle="1" w:styleId="normaltextrun">
    <w:name w:val="normaltextrun"/>
    <w:basedOn w:val="Numatytasispastraiposriftas"/>
    <w:rsid w:val="009D7C6C"/>
  </w:style>
  <w:style w:type="character" w:styleId="Perirtashipersaitas">
    <w:name w:val="FollowedHyperlink"/>
    <w:basedOn w:val="Numatytasispastraiposriftas"/>
    <w:uiPriority w:val="99"/>
    <w:semiHidden/>
    <w:unhideWhenUsed/>
    <w:rsid w:val="006B5101"/>
    <w:rPr>
      <w:color w:val="954F72" w:themeColor="followedHyperlink"/>
      <w:u w:val="single"/>
    </w:rPr>
  </w:style>
  <w:style w:type="character" w:customStyle="1" w:styleId="cf01">
    <w:name w:val="cf01"/>
    <w:basedOn w:val="Numatytasispastraiposriftas"/>
    <w:rsid w:val="00471074"/>
    <w:rPr>
      <w:rFonts w:ascii="Segoe UI" w:hAnsi="Segoe UI" w:cs="Segoe UI" w:hint="default"/>
      <w:sz w:val="18"/>
      <w:szCs w:val="18"/>
    </w:rPr>
  </w:style>
  <w:style w:type="paragraph" w:styleId="Betarp">
    <w:name w:val="No Spacing"/>
    <w:basedOn w:val="prastasis"/>
    <w:uiPriority w:val="1"/>
    <w:qFormat/>
    <w:rsid w:val="00CF5785"/>
    <w:pPr>
      <w:suppressAutoHyphens/>
      <w:autoSpaceDN w:val="0"/>
      <w:spacing w:after="0" w:line="240" w:lineRule="auto"/>
      <w:textAlignment w:val="baseline"/>
    </w:pPr>
    <w:rPr>
      <w:rFonts w:ascii="Times New Roman" w:eastAsia="Calibri" w:hAnsi="Times New Roman" w:cs="Times New Roman"/>
      <w:sz w:val="24"/>
      <w:szCs w:val="24"/>
      <w:lang w:eastAsia="lt-LT"/>
    </w:rPr>
  </w:style>
  <w:style w:type="paragraph" w:customStyle="1" w:styleId="paragraph">
    <w:name w:val="paragraph"/>
    <w:basedOn w:val="prastasis"/>
    <w:rsid w:val="00FA10D6"/>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eop">
    <w:name w:val="eop"/>
    <w:basedOn w:val="Numatytasispastraiposriftas"/>
    <w:rsid w:val="00FA10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20B092C6B12403CB69425EC66C0EF7E"/>
        <w:category>
          <w:name w:val="General"/>
          <w:gallery w:val="placeholder"/>
        </w:category>
        <w:types>
          <w:type w:val="bbPlcHdr"/>
        </w:types>
        <w:behaviors>
          <w:behavior w:val="content"/>
        </w:behaviors>
        <w:guid w:val="{F05259AE-BC9B-43B1-AA76-989C46F1F092}"/>
      </w:docPartPr>
      <w:docPartBody>
        <w:p w:rsidR="009C6A4D" w:rsidRDefault="00E2308A" w:rsidP="006C70BE">
          <w:pPr>
            <w:pStyle w:val="320B092C6B12403CB69425EC66C0EF7E"/>
          </w:pPr>
          <w:r w:rsidRPr="00D26928">
            <w:rPr>
              <w:rFonts w:cstheme="minorHAnsi"/>
              <w:b/>
              <w:bCs/>
              <w:i/>
              <w:iCs/>
              <w:color w:val="F8423A"/>
              <w:sz w:val="20"/>
              <w:szCs w:val="20"/>
              <w:shd w:val="clear" w:color="auto" w:fill="FFFFFF" w:themeFill="background1"/>
            </w:rPr>
            <w:t xml:space="preserve">Nurodykite </w:t>
          </w:r>
          <w:r w:rsidRPr="00D26928">
            <w:rPr>
              <w:rFonts w:cstheme="minorHAnsi"/>
              <w:i/>
              <w:iCs/>
              <w:sz w:val="20"/>
              <w:szCs w:val="20"/>
              <w:shd w:val="clear" w:color="auto" w:fill="FFFFFF" w:themeFill="background1"/>
            </w:rPr>
            <w:t>sutarties vykdymo vietų sąrašą.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70BE"/>
    <w:rsid w:val="00004DED"/>
    <w:rsid w:val="00007F53"/>
    <w:rsid w:val="00047B63"/>
    <w:rsid w:val="000813A5"/>
    <w:rsid w:val="000D3411"/>
    <w:rsid w:val="000E2ECC"/>
    <w:rsid w:val="00110540"/>
    <w:rsid w:val="00122DF7"/>
    <w:rsid w:val="00146DE4"/>
    <w:rsid w:val="001640DA"/>
    <w:rsid w:val="0018235F"/>
    <w:rsid w:val="00242CB0"/>
    <w:rsid w:val="00266E9E"/>
    <w:rsid w:val="00273AB5"/>
    <w:rsid w:val="002B0342"/>
    <w:rsid w:val="002D7810"/>
    <w:rsid w:val="00311AA8"/>
    <w:rsid w:val="00321C1F"/>
    <w:rsid w:val="00327C96"/>
    <w:rsid w:val="00360014"/>
    <w:rsid w:val="003749A8"/>
    <w:rsid w:val="003A0230"/>
    <w:rsid w:val="00587261"/>
    <w:rsid w:val="005A553D"/>
    <w:rsid w:val="005D6A9B"/>
    <w:rsid w:val="005E4FE5"/>
    <w:rsid w:val="005E5D18"/>
    <w:rsid w:val="00600063"/>
    <w:rsid w:val="00645325"/>
    <w:rsid w:val="0065189E"/>
    <w:rsid w:val="006803AE"/>
    <w:rsid w:val="006C70BE"/>
    <w:rsid w:val="0078367D"/>
    <w:rsid w:val="008276A1"/>
    <w:rsid w:val="00840471"/>
    <w:rsid w:val="00876272"/>
    <w:rsid w:val="00881D1E"/>
    <w:rsid w:val="008821F1"/>
    <w:rsid w:val="008A31D5"/>
    <w:rsid w:val="00924C19"/>
    <w:rsid w:val="009426E6"/>
    <w:rsid w:val="009C633A"/>
    <w:rsid w:val="009C6A4D"/>
    <w:rsid w:val="009D658A"/>
    <w:rsid w:val="00A14A0D"/>
    <w:rsid w:val="00A22716"/>
    <w:rsid w:val="00AB723F"/>
    <w:rsid w:val="00AC4BC8"/>
    <w:rsid w:val="00AD1314"/>
    <w:rsid w:val="00B568A9"/>
    <w:rsid w:val="00B8665B"/>
    <w:rsid w:val="00BA19E3"/>
    <w:rsid w:val="00BC5AB2"/>
    <w:rsid w:val="00BD24AD"/>
    <w:rsid w:val="00C159B1"/>
    <w:rsid w:val="00C93385"/>
    <w:rsid w:val="00CD1C72"/>
    <w:rsid w:val="00CD5F1C"/>
    <w:rsid w:val="00D127B3"/>
    <w:rsid w:val="00D17DC8"/>
    <w:rsid w:val="00D2225D"/>
    <w:rsid w:val="00D425AA"/>
    <w:rsid w:val="00DA43B6"/>
    <w:rsid w:val="00DC445D"/>
    <w:rsid w:val="00DF1D52"/>
    <w:rsid w:val="00E06BCC"/>
    <w:rsid w:val="00E2308A"/>
    <w:rsid w:val="00E8165B"/>
    <w:rsid w:val="00F266B0"/>
    <w:rsid w:val="00F543DE"/>
    <w:rsid w:val="00FA5947"/>
    <w:rsid w:val="00FD33D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320B092C6B12403CB69425EC66C0EF7E">
    <w:name w:val="320B092C6B12403CB69425EC66C0EF7E"/>
    <w:rsid w:val="006C70BE"/>
  </w:style>
  <w:style w:type="character" w:styleId="Vietosrezervavimoenklotekstas">
    <w:name w:val="Placeholder Text"/>
    <w:basedOn w:val="Numatytasispastraiposriftas"/>
    <w:uiPriority w:val="99"/>
    <w:semiHidden/>
    <w:rsid w:val="00D2225D"/>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671FE673205C4A4FA193194AF8829A1A" ma:contentTypeVersion="4" ma:contentTypeDescription="Kurkite naują dokumentą." ma:contentTypeScope="" ma:versionID="cd0fa6160bbdf26819f411de6ec91d24">
  <xsd:schema xmlns:xsd="http://www.w3.org/2001/XMLSchema" xmlns:xs="http://www.w3.org/2001/XMLSchema" xmlns:p="http://schemas.microsoft.com/office/2006/metadata/properties" xmlns:ns2="8a979b27-fd72-4435-b028-7e7ad01e3ce8" targetNamespace="http://schemas.microsoft.com/office/2006/metadata/properties" ma:root="true" ma:fieldsID="b1baf03f6b6a6c37bae5e6e367d2afb2" ns2:_="">
    <xsd:import namespace="8a979b27-fd72-4435-b028-7e7ad01e3ce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979b27-fd72-4435-b028-7e7ad01e3c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319ECE9-DC14-4723-A13B-90BBF8F22610}">
  <ds:schemaRefs>
    <ds:schemaRef ds:uri="http://schemas.openxmlformats.org/officeDocument/2006/bibliography"/>
  </ds:schemaRefs>
</ds:datastoreItem>
</file>

<file path=customXml/itemProps2.xml><?xml version="1.0" encoding="utf-8"?>
<ds:datastoreItem xmlns:ds="http://schemas.openxmlformats.org/officeDocument/2006/customXml" ds:itemID="{00996FD2-442B-41B8-9D73-B29007D22E9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A235D45-FBDC-4325-9DFC-5A67664B1093}">
  <ds:schemaRefs>
    <ds:schemaRef ds:uri="http://schemas.microsoft.com/sharepoint/v3/contenttype/forms"/>
  </ds:schemaRefs>
</ds:datastoreItem>
</file>

<file path=customXml/itemProps4.xml><?xml version="1.0" encoding="utf-8"?>
<ds:datastoreItem xmlns:ds="http://schemas.openxmlformats.org/officeDocument/2006/customXml" ds:itemID="{4CAD6C1F-07A0-460C-A0DE-0A18896D75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979b27-fd72-4435-b028-7e7ad01e3c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2609</Words>
  <Characters>14877</Characters>
  <Application>Microsoft Office Word</Application>
  <DocSecurity>0</DocSecurity>
  <Lines>123</Lines>
  <Paragraphs>34</Paragraphs>
  <ScaleCrop>false</ScaleCrop>
  <Company/>
  <LinksUpToDate>false</LinksUpToDate>
  <CharactersWithSpaces>17452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2024-02-27T09:44:00Z</dcterms:created>
  <dcterms:modified xsi:type="dcterms:W3CDTF">2025-04-29T08:03:00Z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0x010100671FE673205C4A4FA193194AF8829A1A</vt:lpwstr>
  </property>
  <property fmtid="{D5CDD505-2E9C-101B-9397-08002B2CF9AE}" pid="3" name="MediaServiceImageTags">
    <vt:lpwstr/>
  </property>
  <property fmtid="{D5CDD505-2E9C-101B-9397-08002B2CF9AE}" pid="4" name="MSIP_Label_9069cf43-4f92-4d59-bb9a-1eb584b58bfa_ActionId">
    <vt:lpwstr>d4bd60b6-83e2-4e03-b6fc-00ad39d9d490</vt:lpwstr>
  </property>
  <property fmtid="{D5CDD505-2E9C-101B-9397-08002B2CF9AE}" pid="5" name="MSIP_Label_9069cf43-4f92-4d59-bb9a-1eb584b58bfa_ContentBits">
    <vt:lpwstr>0</vt:lpwstr>
  </property>
  <property fmtid="{D5CDD505-2E9C-101B-9397-08002B2CF9AE}" pid="6" name="MSIP_Label_9069cf43-4f92-4d59-bb9a-1eb584b58bfa_Enabled">
    <vt:lpwstr>true</vt:lpwstr>
  </property>
  <property fmtid="{D5CDD505-2E9C-101B-9397-08002B2CF9AE}" pid="7" name="MSIP_Label_9069cf43-4f92-4d59-bb9a-1eb584b58bfa_Method">
    <vt:lpwstr>Privileged</vt:lpwstr>
  </property>
  <property fmtid="{D5CDD505-2E9C-101B-9397-08002B2CF9AE}" pid="8" name="MSIP_Label_9069cf43-4f92-4d59-bb9a-1eb584b58bfa_Name">
    <vt:lpwstr>Public</vt:lpwstr>
  </property>
  <property fmtid="{D5CDD505-2E9C-101B-9397-08002B2CF9AE}" pid="9" name="MSIP_Label_9069cf43-4f92-4d59-bb9a-1eb584b58bfa_SetDate">
    <vt:lpwstr>2022-12-22T14:39:32Z</vt:lpwstr>
  </property>
  <property fmtid="{D5CDD505-2E9C-101B-9397-08002B2CF9AE}" pid="10" name="MSIP_Label_9069cf43-4f92-4d59-bb9a-1eb584b58bfa_SiteId">
    <vt:lpwstr>d91d5b65-9d38-4908-9bd1-ebc28a01cade</vt:lpwstr>
  </property>
  <property fmtid="{D5CDD505-2E9C-101B-9397-08002B2CF9AE}" pid="11" name="MSIP_Label_cfcb905c-755b-4fd4-bd20-0d682d4f1d27_ActionId">
    <vt:lpwstr>07d28256-ff3e-4336-bc53-17143c3d546e</vt:lpwstr>
  </property>
  <property fmtid="{D5CDD505-2E9C-101B-9397-08002B2CF9AE}" pid="12" name="MSIP_Label_cfcb905c-755b-4fd4-bd20-0d682d4f1d27_ContentBits">
    <vt:lpwstr>0</vt:lpwstr>
  </property>
  <property fmtid="{D5CDD505-2E9C-101B-9397-08002B2CF9AE}" pid="13" name="MSIP_Label_cfcb905c-755b-4fd4-bd20-0d682d4f1d27_Enabled">
    <vt:lpwstr>true</vt:lpwstr>
  </property>
  <property fmtid="{D5CDD505-2E9C-101B-9397-08002B2CF9AE}" pid="14" name="MSIP_Label_cfcb905c-755b-4fd4-bd20-0d682d4f1d27_Method">
    <vt:lpwstr>Standard</vt:lpwstr>
  </property>
  <property fmtid="{D5CDD505-2E9C-101B-9397-08002B2CF9AE}" pid="15" name="MSIP_Label_cfcb905c-755b-4fd4-bd20-0d682d4f1d27_Name">
    <vt:lpwstr>Internal</vt:lpwstr>
  </property>
  <property fmtid="{D5CDD505-2E9C-101B-9397-08002B2CF9AE}" pid="16" name="MSIP_Label_cfcb905c-755b-4fd4-bd20-0d682d4f1d27_SetDate">
    <vt:lpwstr>2021-08-18T05:25:39Z</vt:lpwstr>
  </property>
  <property fmtid="{D5CDD505-2E9C-101B-9397-08002B2CF9AE}" pid="17" name="MSIP_Label_cfcb905c-755b-4fd4-bd20-0d682d4f1d27_SiteId">
    <vt:lpwstr>d91d5b65-9d38-4908-9bd1-ebc28a01cade</vt:lpwstr>
  </property>
  <property fmtid="{D5CDD505-2E9C-101B-9397-08002B2CF9AE}" pid="18" name="_dlc_DocIdItemGuid">
    <vt:lpwstr>10c6c41f-816c-45d8-925c-0e371d19dbb9</vt:lpwstr>
  </property>
</Properties>
</file>