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E596" w14:textId="01E7F823" w:rsidR="0045368D" w:rsidRPr="0045368D" w:rsidRDefault="0045368D" w:rsidP="0045368D">
      <w:pPr>
        <w:tabs>
          <w:tab w:val="left" w:pos="3119"/>
        </w:tabs>
        <w:ind w:right="141" w:firstLine="7371"/>
        <w:jc w:val="center"/>
        <w:rPr>
          <w:lang w:val="lt-LT"/>
        </w:rPr>
      </w:pPr>
      <w:r w:rsidRPr="0045368D">
        <w:rPr>
          <w:lang w:val="lt-LT"/>
        </w:rPr>
        <w:t xml:space="preserve">Sutarties </w:t>
      </w:r>
    </w:p>
    <w:p w14:paraId="4DE2681C" w14:textId="77777777" w:rsidR="0045368D" w:rsidRPr="0045368D" w:rsidRDefault="0045368D" w:rsidP="0045368D">
      <w:pPr>
        <w:tabs>
          <w:tab w:val="left" w:pos="3119"/>
        </w:tabs>
        <w:ind w:right="141" w:firstLine="7371"/>
        <w:jc w:val="center"/>
        <w:rPr>
          <w:lang w:val="lt-LT"/>
        </w:rPr>
      </w:pPr>
      <w:r w:rsidRPr="0045368D">
        <w:rPr>
          <w:lang w:val="lt-LT"/>
        </w:rPr>
        <w:t>1 priedas</w:t>
      </w:r>
    </w:p>
    <w:p w14:paraId="01C0D1FE" w14:textId="77777777" w:rsidR="0045368D" w:rsidRPr="0045368D" w:rsidRDefault="0045368D" w:rsidP="0045368D">
      <w:pPr>
        <w:tabs>
          <w:tab w:val="left" w:pos="3119"/>
        </w:tabs>
        <w:ind w:right="141" w:firstLine="7371"/>
        <w:jc w:val="center"/>
        <w:rPr>
          <w:bCs/>
          <w:lang w:val="lt-LT"/>
        </w:rPr>
      </w:pPr>
    </w:p>
    <w:p w14:paraId="5D44AC41" w14:textId="77777777" w:rsidR="0045368D" w:rsidRPr="0045368D" w:rsidRDefault="0045368D" w:rsidP="0045368D">
      <w:pPr>
        <w:tabs>
          <w:tab w:val="left" w:pos="3119"/>
        </w:tabs>
        <w:ind w:right="141" w:firstLine="7371"/>
        <w:jc w:val="center"/>
        <w:rPr>
          <w:bCs/>
          <w:lang w:val="lt-LT"/>
        </w:rPr>
      </w:pPr>
      <w:r w:rsidRPr="0045368D">
        <w:rPr>
          <w:bCs/>
          <w:lang w:val="lt-LT"/>
        </w:rPr>
        <w:t>TVIRTINU:</w:t>
      </w:r>
    </w:p>
    <w:p w14:paraId="2E910F2F" w14:textId="77777777" w:rsidR="0045368D" w:rsidRPr="0045368D" w:rsidRDefault="0045368D" w:rsidP="0045368D">
      <w:pPr>
        <w:tabs>
          <w:tab w:val="left" w:pos="3119"/>
        </w:tabs>
        <w:ind w:right="141" w:firstLine="7088"/>
        <w:rPr>
          <w:bCs/>
          <w:lang w:val="lt-LT"/>
        </w:rPr>
      </w:pPr>
      <w:r w:rsidRPr="0045368D">
        <w:rPr>
          <w:bCs/>
          <w:lang w:val="lt-LT"/>
        </w:rPr>
        <w:t>Zarasų rajono savivaldybės</w:t>
      </w:r>
    </w:p>
    <w:p w14:paraId="0E005931" w14:textId="77777777" w:rsidR="0045368D" w:rsidRPr="0045368D" w:rsidRDefault="0045368D" w:rsidP="0045368D">
      <w:pPr>
        <w:tabs>
          <w:tab w:val="left" w:pos="3119"/>
        </w:tabs>
        <w:ind w:right="141" w:firstLine="6663"/>
        <w:jc w:val="center"/>
        <w:rPr>
          <w:bCs/>
          <w:lang w:val="lt-LT"/>
        </w:rPr>
      </w:pPr>
      <w:r w:rsidRPr="0045368D">
        <w:rPr>
          <w:bCs/>
          <w:lang w:val="lt-LT"/>
        </w:rPr>
        <w:t>administracijos  direktorius</w:t>
      </w:r>
    </w:p>
    <w:p w14:paraId="3E6A5B7B" w14:textId="49EC4E9A" w:rsidR="0045368D" w:rsidRPr="0045368D" w:rsidRDefault="0045368D" w:rsidP="0045368D">
      <w:pPr>
        <w:tabs>
          <w:tab w:val="left" w:pos="3119"/>
        </w:tabs>
        <w:ind w:right="141" w:firstLine="7371"/>
        <w:jc w:val="center"/>
        <w:rPr>
          <w:bCs/>
          <w:u w:val="single"/>
          <w:lang w:val="lt-LT"/>
        </w:rPr>
      </w:pPr>
      <w:r w:rsidRPr="0045368D">
        <w:rPr>
          <w:bCs/>
          <w:u w:val="single"/>
          <w:lang w:val="lt-LT"/>
        </w:rPr>
        <w:t>____________________</w:t>
      </w:r>
    </w:p>
    <w:p w14:paraId="11445DBF" w14:textId="77777777" w:rsidR="0045368D" w:rsidRPr="0045368D" w:rsidRDefault="0045368D" w:rsidP="0045368D">
      <w:pPr>
        <w:tabs>
          <w:tab w:val="left" w:pos="3119"/>
        </w:tabs>
        <w:ind w:right="141" w:firstLine="7371"/>
        <w:jc w:val="center"/>
        <w:rPr>
          <w:bCs/>
          <w:lang w:val="lt-LT"/>
        </w:rPr>
      </w:pPr>
      <w:r w:rsidRPr="0045368D">
        <w:rPr>
          <w:bCs/>
          <w:lang w:val="lt-LT"/>
        </w:rPr>
        <w:t>Aurelijus Banys</w:t>
      </w:r>
    </w:p>
    <w:p w14:paraId="401F8E83" w14:textId="77777777" w:rsidR="00DB5801" w:rsidRDefault="00DB5801" w:rsidP="00DB5801">
      <w:pPr>
        <w:tabs>
          <w:tab w:val="left" w:pos="3119"/>
        </w:tabs>
        <w:ind w:firstLine="7371"/>
        <w:jc w:val="center"/>
        <w:rPr>
          <w:b/>
          <w:lang w:val="pt-BR"/>
        </w:rPr>
      </w:pPr>
    </w:p>
    <w:p w14:paraId="5ABA015D" w14:textId="77777777" w:rsidR="00D17DD7" w:rsidRDefault="00D17DD7" w:rsidP="00DB5801">
      <w:pPr>
        <w:tabs>
          <w:tab w:val="left" w:pos="3119"/>
        </w:tabs>
        <w:ind w:firstLine="7371"/>
        <w:jc w:val="center"/>
        <w:rPr>
          <w:b/>
          <w:lang w:val="pt-BR"/>
        </w:rPr>
      </w:pPr>
    </w:p>
    <w:p w14:paraId="3A3CBF07" w14:textId="00884EB8" w:rsidR="00DB5801" w:rsidRPr="00DB5801" w:rsidRDefault="00FB0EB2" w:rsidP="004273F3">
      <w:pPr>
        <w:tabs>
          <w:tab w:val="left" w:pos="3119"/>
        </w:tabs>
        <w:ind w:left="709" w:firstLine="142"/>
        <w:jc w:val="center"/>
        <w:rPr>
          <w:b/>
          <w:lang w:val="lt-LT"/>
        </w:rPr>
      </w:pPr>
      <w:bookmarkStart w:id="0" w:name="_Hlk163135932"/>
      <w:r>
        <w:rPr>
          <w:b/>
          <w:lang w:val="lt-LT"/>
        </w:rPr>
        <w:t>KELIO ZR7</w:t>
      </w:r>
      <w:r w:rsidR="004273F3">
        <w:rPr>
          <w:b/>
          <w:lang w:val="lt-LT"/>
        </w:rPr>
        <w:t>1</w:t>
      </w:r>
      <w:r>
        <w:rPr>
          <w:b/>
          <w:lang w:val="lt-LT"/>
        </w:rPr>
        <w:t xml:space="preserve">11 </w:t>
      </w:r>
      <w:r w:rsidR="00D17DD7">
        <w:rPr>
          <w:b/>
          <w:lang w:val="lt-LT"/>
        </w:rPr>
        <w:t>KAM</w:t>
      </w:r>
      <w:r w:rsidR="004273F3">
        <w:rPr>
          <w:b/>
          <w:lang w:val="lt-LT"/>
        </w:rPr>
        <w:t>P</w:t>
      </w:r>
      <w:r w:rsidR="00D17DD7">
        <w:rPr>
          <w:b/>
          <w:lang w:val="lt-LT"/>
        </w:rPr>
        <w:t xml:space="preserve">INĖS G., SALAKO MSTL. </w:t>
      </w:r>
      <w:r w:rsidR="00DB5801" w:rsidRPr="00DB5801">
        <w:rPr>
          <w:b/>
          <w:lang w:val="lt-LT"/>
        </w:rPr>
        <w:t>PAPRASTOJO REMONTO DARB</w:t>
      </w:r>
      <w:r w:rsidR="00D17DD7">
        <w:rPr>
          <w:b/>
          <w:lang w:val="lt-LT"/>
        </w:rPr>
        <w:t>Ų</w:t>
      </w:r>
      <w:r w:rsidR="004273F3">
        <w:rPr>
          <w:b/>
          <w:lang w:val="lt-LT"/>
        </w:rPr>
        <w:t xml:space="preserve"> </w:t>
      </w:r>
      <w:r w:rsidR="00DB5801" w:rsidRPr="00DB5801">
        <w:rPr>
          <w:b/>
          <w:lang w:val="lt-LT"/>
        </w:rPr>
        <w:t>TECHNINĖ SPECIFIKACIJA</w:t>
      </w:r>
    </w:p>
    <w:p w14:paraId="47793022" w14:textId="77777777" w:rsidR="00DB5801" w:rsidRPr="00DB5801" w:rsidRDefault="00DB5801" w:rsidP="00DB5801">
      <w:pPr>
        <w:ind w:firstLine="709"/>
        <w:jc w:val="center"/>
        <w:rPr>
          <w:b/>
          <w:lang w:val="lt-LT"/>
        </w:rPr>
      </w:pPr>
    </w:p>
    <w:p w14:paraId="0F3851DC" w14:textId="1A6003A8" w:rsidR="00DB5801" w:rsidRPr="00DB5801" w:rsidRDefault="00DB5801" w:rsidP="00DB5801">
      <w:pPr>
        <w:pStyle w:val="Sraopastraipa"/>
        <w:numPr>
          <w:ilvl w:val="0"/>
          <w:numId w:val="6"/>
        </w:numPr>
        <w:jc w:val="center"/>
        <w:rPr>
          <w:b/>
          <w:lang w:val="lt-LT"/>
        </w:rPr>
      </w:pPr>
      <w:r w:rsidRPr="00DB5801">
        <w:rPr>
          <w:b/>
          <w:lang w:val="lt-LT"/>
        </w:rPr>
        <w:t>Statybos darbų organizavimas</w:t>
      </w:r>
    </w:p>
    <w:p w14:paraId="7EA91FAA" w14:textId="77777777" w:rsidR="00DB5801" w:rsidRPr="00DB5801" w:rsidRDefault="00DB5801" w:rsidP="00DB5801">
      <w:pPr>
        <w:rPr>
          <w:sz w:val="4"/>
          <w:szCs w:val="4"/>
          <w:lang w:val="lt-LT"/>
        </w:rPr>
      </w:pPr>
    </w:p>
    <w:p w14:paraId="3930A62F" w14:textId="77777777" w:rsidR="00DB5801" w:rsidRPr="00DB5801" w:rsidRDefault="00DB5801" w:rsidP="00DB5801">
      <w:pPr>
        <w:rPr>
          <w:sz w:val="4"/>
          <w:szCs w:val="4"/>
          <w:lang w:val="lt-LT"/>
        </w:rPr>
      </w:pPr>
    </w:p>
    <w:p w14:paraId="1A64226E" w14:textId="77777777" w:rsidR="00DB5801" w:rsidRPr="00DB5801" w:rsidRDefault="00DB5801" w:rsidP="00DB5801">
      <w:pPr>
        <w:rPr>
          <w:bCs/>
          <w:sz w:val="4"/>
          <w:szCs w:val="4"/>
          <w:lang w:val="lt-LT"/>
        </w:rPr>
      </w:pPr>
    </w:p>
    <w:p w14:paraId="0E89A922" w14:textId="77777777" w:rsidR="00DB5801" w:rsidRPr="00DB5801" w:rsidRDefault="00DB5801" w:rsidP="00DB5801">
      <w:pPr>
        <w:rPr>
          <w:bCs/>
          <w:sz w:val="4"/>
          <w:szCs w:val="4"/>
          <w:lang w:val="lt-LT"/>
        </w:rPr>
      </w:pPr>
    </w:p>
    <w:p w14:paraId="522A48A7" w14:textId="77777777" w:rsidR="00DB5801" w:rsidRPr="000F4F34" w:rsidRDefault="00DB5801" w:rsidP="00DB5801">
      <w:pPr>
        <w:ind w:firstLine="851"/>
        <w:jc w:val="both"/>
        <w:rPr>
          <w:bCs/>
          <w:lang w:val="lt-LT"/>
        </w:rPr>
      </w:pPr>
      <w:r w:rsidRPr="000F4F34">
        <w:rPr>
          <w:bCs/>
          <w:lang w:val="lt-LT"/>
        </w:rPr>
        <w:t>Kelio ar gatvės ruožo paprastojo remonto darbai turi būti organizuojami taip, kad nebūtų nutraukiamas transporto eismas. Remontuojamo kelio ruože eismas gali būti nutrauktas tik suderinus alternatyvią apylanką. Pasirinkta darbų vykdymo metodika turi užtikrinti kuo mažesnes kliūtis pagalbos tarnybų automobilių eismui. Turi būti užtikrintas patekimas į teritorijas, kurios ribojasi su remontuojamu keliu ar gatve. Rangovas apie laikinus eismo apribojimus privalo informuoti visuomenę bei suinteresuotus ūkinės veiklos subjektus. Jei remonto metu eismas organizuojamas apylanka, užbaigus darbus rangovas privalo atstatyti apylanką iki buvusios būklės. Visi kaštai, susiję su darbų organizavimu ir laikinu eismo ribojimu, turi būti įvertinti rangovo pasiūlyme.</w:t>
      </w:r>
    </w:p>
    <w:p w14:paraId="3B321D90" w14:textId="77777777" w:rsidR="00DB5801" w:rsidRPr="000F4F34" w:rsidRDefault="00DB5801" w:rsidP="00DB5801">
      <w:pPr>
        <w:ind w:firstLine="851"/>
        <w:jc w:val="both"/>
        <w:rPr>
          <w:bCs/>
          <w:lang w:val="lt-LT"/>
        </w:rPr>
      </w:pPr>
      <w:r w:rsidRPr="000F4F34">
        <w:rPr>
          <w:bCs/>
          <w:lang w:val="lt-LT"/>
        </w:rPr>
        <w:t>Darbų zonoje (kelio juostoje) esantys kiti inžineriniai tinklai, kurie turi įtakos kelio remonto darbams (ir be kurių iškėlimo / pertvarkymo negalima įgyvendinti projekto sprendinių), turi būti iškeliami ar apsaugoti papildomomis priemonėmis pagal tuos tinklus eksploatuojančių tarnybų technines sąlygas, visa tai priskiriant rangovo rizikai ir atsakomybei.</w:t>
      </w:r>
    </w:p>
    <w:p w14:paraId="13B60C32" w14:textId="4C4939F0" w:rsidR="00BD4B12" w:rsidRDefault="00DB5801" w:rsidP="00DB5801">
      <w:pPr>
        <w:ind w:firstLine="851"/>
        <w:jc w:val="both"/>
        <w:rPr>
          <w:bCs/>
          <w:lang w:val="lt-LT"/>
        </w:rPr>
      </w:pPr>
      <w:r w:rsidRPr="000F4F34">
        <w:rPr>
          <w:bCs/>
          <w:lang w:val="lt-LT"/>
        </w:rPr>
        <w:t xml:space="preserve">Rangovas parengia paprastojo remonto darbų aprašą ir jį suderina su akcine </w:t>
      </w:r>
      <w:r w:rsidR="0045368D">
        <w:rPr>
          <w:bCs/>
          <w:lang w:val="lt-LT"/>
        </w:rPr>
        <w:t> </w:t>
      </w:r>
      <w:r w:rsidRPr="000F4F34">
        <w:rPr>
          <w:bCs/>
          <w:lang w:val="lt-LT"/>
        </w:rPr>
        <w:t>bendrove</w:t>
      </w:r>
      <w:r w:rsidR="0045368D">
        <w:rPr>
          <w:bCs/>
          <w:lang w:val="lt-LT"/>
        </w:rPr>
        <w:t> </w:t>
      </w:r>
      <w:r w:rsidRPr="000F4F34">
        <w:rPr>
          <w:bCs/>
          <w:lang w:val="lt-LT"/>
        </w:rPr>
        <w:t xml:space="preserve"> „Via</w:t>
      </w:r>
      <w:r w:rsidR="0045368D">
        <w:rPr>
          <w:bCs/>
          <w:lang w:val="lt-LT"/>
        </w:rPr>
        <w:t> </w:t>
      </w:r>
      <w:r w:rsidRPr="000F4F34">
        <w:rPr>
          <w:bCs/>
          <w:lang w:val="lt-LT"/>
        </w:rPr>
        <w:t xml:space="preserve"> Lietuva“ (gatvės pradžia ir pabaiga jungiasi su valstybiniais keliais, kurių savininkas yra akcinė bendrovė „Via Lietuva“) ir inžinerinių tinklų savininkais.</w:t>
      </w:r>
    </w:p>
    <w:p w14:paraId="5FE2F4C0" w14:textId="3FC9D24D" w:rsidR="00FB0EB2" w:rsidRPr="00DB5801" w:rsidRDefault="00DB5801" w:rsidP="00FB0EB2">
      <w:pPr>
        <w:ind w:firstLine="851"/>
        <w:jc w:val="both"/>
        <w:rPr>
          <w:bCs/>
          <w:lang w:val="lt-LT"/>
        </w:rPr>
      </w:pPr>
      <w:r w:rsidRPr="000F4F34">
        <w:rPr>
          <w:bCs/>
          <w:lang w:val="lt-LT"/>
        </w:rPr>
        <w:t xml:space="preserve"> </w:t>
      </w:r>
      <w:r w:rsidR="00FB0EB2" w:rsidRPr="00FB0EB2">
        <w:rPr>
          <w:lang w:val="lt-LT"/>
        </w:rPr>
        <w:t>Rangovas pateikia darbų kiekių žiniaraščius gatvės paprastojo remonto darbams ir nuovažų remonto darbams atskirai. Aprašo brėžinius reikia parengti ant topografinės medžiagos brėžinio.</w:t>
      </w:r>
      <w:r w:rsidR="00FB0EB2" w:rsidRPr="00FB0EB2">
        <w:rPr>
          <w:lang w:val="lt-LT"/>
        </w:rPr>
        <w:br/>
      </w:r>
      <w:r w:rsidR="00FB0EB2">
        <w:rPr>
          <w:lang w:val="lt-LT"/>
        </w:rPr>
        <w:t xml:space="preserve">             </w:t>
      </w:r>
      <w:r w:rsidR="00FB0EB2" w:rsidRPr="00FB0EB2">
        <w:rPr>
          <w:lang w:val="lt-LT"/>
        </w:rPr>
        <w:t>Paprastojo remonto aprašą (kartu su pasirengimo statybai ir statybos darbų organizavimo sprendiniais) Rangovas parengia per 2 mėnesius nuo rangos sutarties pasirašymo dienos. Rangos darbus galima pradėti tik gavus raštišką Užsakovo pritarimą</w:t>
      </w:r>
      <w:r w:rsidR="00FB0EB2" w:rsidRPr="00FB0EB2">
        <w:rPr>
          <w:b/>
          <w:bCs/>
          <w:lang w:val="lt-LT"/>
        </w:rPr>
        <w:t>.</w:t>
      </w:r>
    </w:p>
    <w:p w14:paraId="2EAD7039" w14:textId="77777777" w:rsidR="00DB5801" w:rsidRPr="000F4F34" w:rsidRDefault="00DB5801" w:rsidP="00DB5801">
      <w:pPr>
        <w:ind w:firstLine="851"/>
        <w:jc w:val="both"/>
        <w:rPr>
          <w:b/>
          <w:lang w:val="lt-LT"/>
        </w:rPr>
      </w:pPr>
    </w:p>
    <w:p w14:paraId="4EB6FF1E" w14:textId="54532402" w:rsidR="00DB5801" w:rsidRPr="0045368D" w:rsidRDefault="00DB5801" w:rsidP="0045368D">
      <w:pPr>
        <w:pStyle w:val="Sraopastraipa"/>
        <w:numPr>
          <w:ilvl w:val="0"/>
          <w:numId w:val="6"/>
        </w:numPr>
        <w:jc w:val="center"/>
        <w:rPr>
          <w:b/>
          <w:lang w:val="lt-LT"/>
        </w:rPr>
      </w:pPr>
      <w:r w:rsidRPr="0045368D">
        <w:rPr>
          <w:b/>
          <w:lang w:val="lt-LT"/>
        </w:rPr>
        <w:t>Statybinės atliekos</w:t>
      </w:r>
    </w:p>
    <w:p w14:paraId="3990079E" w14:textId="77777777" w:rsidR="0045368D" w:rsidRPr="0045368D" w:rsidRDefault="0045368D" w:rsidP="0045368D">
      <w:pPr>
        <w:pStyle w:val="Sraopastraipa"/>
        <w:ind w:left="1069"/>
        <w:rPr>
          <w:b/>
          <w:lang w:val="lt-LT"/>
        </w:rPr>
      </w:pPr>
    </w:p>
    <w:p w14:paraId="2B88BE11" w14:textId="77777777" w:rsidR="00DB5801" w:rsidRPr="00DB5801" w:rsidRDefault="00DB5801" w:rsidP="00DB5801">
      <w:pPr>
        <w:ind w:firstLine="851"/>
        <w:jc w:val="both"/>
        <w:rPr>
          <w:color w:val="FF0000"/>
          <w:lang w:val="lt-LT"/>
        </w:rPr>
      </w:pPr>
      <w:r w:rsidRPr="00DB5801">
        <w:rPr>
          <w:lang w:val="lt-LT"/>
        </w:rPr>
        <w:t>Darbų vykdymo metu iškastą netinkamą vietinį gruntą,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Kelio ženklai, iškirsta</w:t>
      </w:r>
      <w:r w:rsidRPr="00DB5801">
        <w:rPr>
          <w:color w:val="00B050"/>
          <w:lang w:val="lt-LT"/>
        </w:rPr>
        <w:t xml:space="preserve"> </w:t>
      </w:r>
      <w:r w:rsidRPr="00DB5801">
        <w:rPr>
          <w:lang w:val="lt-LT"/>
        </w:rPr>
        <w:t xml:space="preserve">mediena, demontuojami šulinių elementai yra Statytojo (Užsakovo) nuosavybė. Rangovas privalo pristatyti kelio ženklus bei nufrezuoto asfaltbetonio granules ir pan. į Užsakovo nurodytą vietą. </w:t>
      </w:r>
    </w:p>
    <w:p w14:paraId="37F06858" w14:textId="77777777" w:rsidR="00DB5801" w:rsidRPr="00DB5801" w:rsidRDefault="00DB5801" w:rsidP="00DB5801">
      <w:pPr>
        <w:jc w:val="both"/>
        <w:rPr>
          <w:lang w:val="lt-LT"/>
        </w:rPr>
      </w:pPr>
    </w:p>
    <w:p w14:paraId="1CDFCD77" w14:textId="77777777" w:rsidR="00DB5801" w:rsidRPr="00DB5801" w:rsidRDefault="00DB5801" w:rsidP="00DB5801">
      <w:pPr>
        <w:jc w:val="center"/>
        <w:rPr>
          <w:b/>
          <w:lang w:val="lt-LT"/>
        </w:rPr>
      </w:pPr>
      <w:bookmarkStart w:id="1" w:name="_heading=h.1fob9te" w:colFirst="0" w:colLast="0"/>
      <w:bookmarkEnd w:id="1"/>
      <w:r w:rsidRPr="00DB5801">
        <w:rPr>
          <w:b/>
          <w:lang w:val="lt-LT"/>
        </w:rPr>
        <w:t>3. Kokybės kontrolė</w:t>
      </w:r>
    </w:p>
    <w:p w14:paraId="57F31DBE" w14:textId="77777777" w:rsidR="00DB5801" w:rsidRPr="00DB5801" w:rsidRDefault="00DB5801" w:rsidP="00DB5801">
      <w:pPr>
        <w:ind w:firstLine="851"/>
        <w:jc w:val="both"/>
        <w:rPr>
          <w:lang w:val="lt-LT"/>
        </w:rPr>
      </w:pPr>
      <w:r w:rsidRPr="00DB5801">
        <w:rPr>
          <w:lang w:val="lt-LT"/>
        </w:rPr>
        <w:t xml:space="preserve">Rangovas turi atlikti savikontrolės bandymus vadovaujantis ĮT ASFALTAS 24  „Vidinės kontrolės bandymai“. Kontroliniai bandymai ar matavimai, kuriais įsitikinama, kad naudojamų medžiagų ar atliktų darbų kokybiniai parametrai atitinka reikalaujamus, atliekami Statytojo (Užsakovo) nurodytos </w:t>
      </w:r>
      <w:r w:rsidRPr="00DB5801">
        <w:rPr>
          <w:lang w:val="lt-LT"/>
        </w:rPr>
        <w:lastRenderedPageBreak/>
        <w:t xml:space="preserve">įmonės. Jeigu kontrolinių bandymu metu techninis prižiūrėtojas nustato, kad darbai įvykdyti nekokybiškai, Rangovas privalo defektus ištaisyti savo sąskaita ir padengti papildomų kontrolinių tyrimų (bandymų) kaštus. </w:t>
      </w:r>
    </w:p>
    <w:p w14:paraId="24C8E0E2" w14:textId="77777777" w:rsidR="00DB5801" w:rsidRPr="00DB5801" w:rsidRDefault="00DB5801" w:rsidP="00DB5801">
      <w:pPr>
        <w:ind w:firstLine="709"/>
        <w:jc w:val="both"/>
        <w:rPr>
          <w:color w:val="FF0000"/>
          <w:lang w:val="lt-LT"/>
        </w:rPr>
      </w:pPr>
    </w:p>
    <w:p w14:paraId="4968164B" w14:textId="599FDD22" w:rsidR="00DB5801" w:rsidRPr="0045368D" w:rsidRDefault="00DB5801" w:rsidP="0045368D">
      <w:pPr>
        <w:pStyle w:val="Sraopastraipa"/>
        <w:numPr>
          <w:ilvl w:val="0"/>
          <w:numId w:val="6"/>
        </w:numPr>
        <w:jc w:val="center"/>
        <w:rPr>
          <w:b/>
          <w:lang w:val="lt-LT"/>
        </w:rPr>
      </w:pPr>
      <w:bookmarkStart w:id="2" w:name="_heading=h.3znysh7" w:colFirst="0" w:colLast="0"/>
      <w:bookmarkEnd w:id="2"/>
      <w:r w:rsidRPr="0045368D">
        <w:rPr>
          <w:b/>
          <w:lang w:val="lt-LT"/>
        </w:rPr>
        <w:t>Darbų atlikimas, perdavimas Statytojui (Užsakovui)</w:t>
      </w:r>
    </w:p>
    <w:p w14:paraId="75585ACA" w14:textId="77777777" w:rsidR="0045368D" w:rsidRPr="0045368D" w:rsidRDefault="0045368D" w:rsidP="0045368D">
      <w:pPr>
        <w:pStyle w:val="Sraopastraipa"/>
        <w:ind w:left="1069"/>
        <w:rPr>
          <w:b/>
          <w:lang w:val="lt-LT"/>
        </w:rPr>
      </w:pPr>
    </w:p>
    <w:p w14:paraId="69FE2C80" w14:textId="77777777" w:rsidR="00DB5801" w:rsidRPr="00DB5801" w:rsidRDefault="00DB5801" w:rsidP="007E3961">
      <w:pPr>
        <w:tabs>
          <w:tab w:val="left" w:pos="851"/>
        </w:tabs>
        <w:ind w:firstLine="851"/>
        <w:jc w:val="both"/>
        <w:rPr>
          <w:lang w:val="lt-LT"/>
        </w:rPr>
      </w:pPr>
      <w:r w:rsidRPr="00DB5801">
        <w:rPr>
          <w:lang w:val="lt-LT"/>
        </w:rPr>
        <w:t>Baigti darbai Užsakovui perduodami sutarties sąlygose nustatyta tvarka, pasirašant Rangovo atliktų statybos darbų perdavimo Statytojui (Užsakovui) aktą. Šis aktas išduodamas tik tada, kai yra įvykdyti sekantys reikalavimai:</w:t>
      </w:r>
    </w:p>
    <w:p w14:paraId="5F3CC13A" w14:textId="77777777" w:rsidR="007E3961" w:rsidRDefault="00DB5801" w:rsidP="007E3961">
      <w:pPr>
        <w:numPr>
          <w:ilvl w:val="0"/>
          <w:numId w:val="2"/>
        </w:numPr>
        <w:tabs>
          <w:tab w:val="left" w:pos="851"/>
          <w:tab w:val="left" w:pos="1134"/>
        </w:tabs>
        <w:ind w:left="0" w:firstLine="851"/>
        <w:jc w:val="both"/>
        <w:rPr>
          <w:lang w:val="lt-LT"/>
        </w:rPr>
      </w:pPr>
      <w:r w:rsidRPr="007E3961">
        <w:rPr>
          <w:lang w:val="lt-LT"/>
        </w:rPr>
        <w:t>visiškai pašalinti Statytojo (Užsakovo) ir techninio prižiūrėtojo nustatyti statybos darbų ar jų etapų trūkumai, defektai ir (ar) netikslumai;</w:t>
      </w:r>
    </w:p>
    <w:p w14:paraId="6CBF4F55" w14:textId="25C705F8" w:rsidR="00DB5801" w:rsidRPr="007E3961" w:rsidRDefault="00DB5801" w:rsidP="007E3961">
      <w:pPr>
        <w:numPr>
          <w:ilvl w:val="0"/>
          <w:numId w:val="2"/>
        </w:numPr>
        <w:tabs>
          <w:tab w:val="left" w:pos="851"/>
          <w:tab w:val="left" w:pos="1134"/>
        </w:tabs>
        <w:ind w:left="0" w:firstLine="851"/>
        <w:jc w:val="both"/>
        <w:rPr>
          <w:lang w:val="lt-LT"/>
        </w:rPr>
      </w:pPr>
      <w:r w:rsidRPr="007E3961">
        <w:rPr>
          <w:lang w:val="lt-LT"/>
        </w:rPr>
        <w:t>statinys atitinka projektinius parametrus;</w:t>
      </w:r>
    </w:p>
    <w:p w14:paraId="02535B2E" w14:textId="77777777" w:rsidR="00DB5801" w:rsidRPr="00DB5801" w:rsidRDefault="00DB5801" w:rsidP="007E3961">
      <w:pPr>
        <w:numPr>
          <w:ilvl w:val="0"/>
          <w:numId w:val="2"/>
        </w:numPr>
        <w:tabs>
          <w:tab w:val="left" w:pos="1134"/>
        </w:tabs>
        <w:ind w:left="0" w:firstLine="851"/>
        <w:jc w:val="both"/>
        <w:rPr>
          <w:lang w:val="lt-LT"/>
        </w:rPr>
      </w:pPr>
      <w:r w:rsidRPr="00DB5801">
        <w:rPr>
          <w:rFonts w:asciiTheme="majorBidi" w:hAnsiTheme="majorBidi" w:cstheme="majorBidi"/>
          <w:lang w:val="lt-LT"/>
        </w:rPr>
        <w:t>Rangovas parengia kontrolines geodezines nuotraukas ir kadastrinių matavimų bylas su patikra (kadastro duomenų suderinimu su Kadastro tvarkytoju VĮ „Registrų centras“) ir įkainojimu. Pateikiama po 1 bylą popieriniame variante ir po 1 egz. skaitmeninėse laikmenose PDF formate.</w:t>
      </w:r>
    </w:p>
    <w:p w14:paraId="52DDAB62" w14:textId="77777777" w:rsidR="00DB5801" w:rsidRPr="00DB5801" w:rsidRDefault="00DB5801" w:rsidP="007E3961">
      <w:pPr>
        <w:numPr>
          <w:ilvl w:val="0"/>
          <w:numId w:val="2"/>
        </w:numPr>
        <w:tabs>
          <w:tab w:val="left" w:pos="1134"/>
        </w:tabs>
        <w:ind w:left="0" w:firstLine="851"/>
        <w:jc w:val="both"/>
        <w:rPr>
          <w:lang w:val="lt-LT"/>
        </w:rPr>
      </w:pPr>
      <w:r w:rsidRPr="00DB5801">
        <w:rPr>
          <w:lang w:val="lt-LT"/>
        </w:rPr>
        <w:t>atlikti kontroliniai bandymai;</w:t>
      </w:r>
    </w:p>
    <w:p w14:paraId="1D04A6DF" w14:textId="77777777" w:rsidR="00DB5801" w:rsidRPr="00DB5801" w:rsidRDefault="00DB5801" w:rsidP="007E3961">
      <w:pPr>
        <w:numPr>
          <w:ilvl w:val="0"/>
          <w:numId w:val="2"/>
        </w:numPr>
        <w:tabs>
          <w:tab w:val="left" w:pos="1134"/>
        </w:tabs>
        <w:ind w:left="0" w:firstLine="851"/>
        <w:jc w:val="both"/>
        <w:rPr>
          <w:lang w:val="lt-LT"/>
        </w:rPr>
      </w:pPr>
      <w:r w:rsidRPr="00DB5801">
        <w:rPr>
          <w:lang w:val="lt-LT"/>
        </w:rPr>
        <w:t>įvykdyti visi Sutartyje numatyti įsipareigojimai.</w:t>
      </w:r>
    </w:p>
    <w:p w14:paraId="56828271" w14:textId="77777777" w:rsidR="00DB5801" w:rsidRDefault="00DB5801" w:rsidP="007E3961">
      <w:pPr>
        <w:tabs>
          <w:tab w:val="left" w:pos="851"/>
          <w:tab w:val="left" w:pos="1560"/>
        </w:tabs>
        <w:ind w:firstLine="851"/>
        <w:jc w:val="both"/>
        <w:rPr>
          <w:lang w:val="lt-LT"/>
        </w:rPr>
      </w:pPr>
      <w:r w:rsidRPr="00DB5801">
        <w:rPr>
          <w:lang w:val="lt-LT"/>
        </w:rPr>
        <w:t xml:space="preserve">Atlikus darbus iki 18 mėnesio dienos pristatomi: atliktų darbų aktai, formos F-2 ir  F-3 (po 2 egz.), atitinkamų medžiagų, naudotų remonto darbams, kokybės atitikties deklaracijas, sertifikatus, pasus, bei pateikti </w:t>
      </w:r>
      <w:r w:rsidRPr="00DB5801">
        <w:rPr>
          <w:rStyle w:val="Bodytext"/>
          <w:lang w:val="lt-LT"/>
        </w:rPr>
        <w:t xml:space="preserve">PVM sąskaitą faktūrą. </w:t>
      </w:r>
      <w:r w:rsidRPr="00DB5801">
        <w:rPr>
          <w:lang w:val="lt-LT"/>
        </w:rPr>
        <w:t xml:space="preserve">Visi atsiskaitymo dokumentai vykdant pirkimo sutartį turės būti teikiami naudojantis informacinės sistemos „SABIS“ priemonėmis. </w:t>
      </w:r>
    </w:p>
    <w:p w14:paraId="6583154A" w14:textId="77777777" w:rsidR="00DB5801" w:rsidRPr="00DB5801" w:rsidRDefault="00DB5801" w:rsidP="00DB5801">
      <w:pPr>
        <w:tabs>
          <w:tab w:val="left" w:pos="851"/>
          <w:tab w:val="left" w:pos="1560"/>
        </w:tabs>
        <w:ind w:firstLine="851"/>
        <w:jc w:val="both"/>
        <w:rPr>
          <w:lang w:val="lt-LT"/>
        </w:rPr>
      </w:pPr>
    </w:p>
    <w:p w14:paraId="67D30330" w14:textId="77777777" w:rsidR="00DB5801" w:rsidRDefault="00DB5801" w:rsidP="00DB5801">
      <w:pPr>
        <w:spacing w:before="120" w:after="120"/>
        <w:ind w:firstLine="1069"/>
        <w:jc w:val="center"/>
        <w:rPr>
          <w:b/>
          <w:lang w:val="lt-LT"/>
        </w:rPr>
      </w:pPr>
      <w:r w:rsidRPr="00DB5801">
        <w:rPr>
          <w:b/>
          <w:lang w:val="lt-LT"/>
        </w:rPr>
        <w:t>4. Norminių dokumentų sąrašas</w:t>
      </w:r>
    </w:p>
    <w:p w14:paraId="252E35FC" w14:textId="77777777" w:rsidR="00DB5801" w:rsidRPr="00DB5801" w:rsidRDefault="00DB5801" w:rsidP="00DB5801">
      <w:pPr>
        <w:ind w:firstLine="851"/>
        <w:jc w:val="both"/>
        <w:rPr>
          <w:lang w:val="lt-LT"/>
        </w:rPr>
      </w:pPr>
      <w:r w:rsidRPr="00DB5801">
        <w:rPr>
          <w:lang w:val="lt-LT"/>
        </w:rPr>
        <w:t xml:space="preserve">Darbai privalo būti atliekami vadovaujantis Lietuvos Respublikos statybos įstatymu, statybos techniniais reglamentais, kitais Lietuvos Respublikos teisės aktais, normatyviniais dokumentais.  </w:t>
      </w:r>
    </w:p>
    <w:p w14:paraId="78D9CD73" w14:textId="77777777" w:rsidR="00DB5801" w:rsidRPr="00DB5801" w:rsidRDefault="00DB5801" w:rsidP="00DB5801">
      <w:pPr>
        <w:ind w:firstLine="851"/>
        <w:jc w:val="both"/>
        <w:rPr>
          <w:lang w:val="lt-LT"/>
        </w:rPr>
      </w:pPr>
      <w:r w:rsidRPr="00DB5801">
        <w:rPr>
          <w:lang w:val="lt-LT"/>
        </w:rPr>
        <w:t>Pagrindinių normatyvinių dokumentų sąrašas:</w:t>
      </w:r>
    </w:p>
    <w:p w14:paraId="56ABAADD" w14:textId="77777777" w:rsidR="00DB5801" w:rsidRPr="00DB5801" w:rsidRDefault="00DB5801" w:rsidP="00DB5801">
      <w:pPr>
        <w:ind w:firstLine="851"/>
        <w:jc w:val="both"/>
        <w:rPr>
          <w:lang w:val="lt-LT"/>
        </w:rPr>
      </w:pPr>
      <w:r w:rsidRPr="00DB5801">
        <w:rPr>
          <w:lang w:val="lt-LT"/>
        </w:rPr>
        <w:t xml:space="preserve">1. Statybos techninis reglamentas STR 1.04.04:2017 „Statinio projektavimas, projekto ekspertizė“  </w:t>
      </w:r>
    </w:p>
    <w:p w14:paraId="12C6C451" w14:textId="77777777" w:rsidR="00DB5801" w:rsidRPr="00DB5801" w:rsidRDefault="00DB5801" w:rsidP="00DB5801">
      <w:pPr>
        <w:ind w:firstLine="851"/>
        <w:jc w:val="both"/>
        <w:rPr>
          <w:lang w:val="lt-LT"/>
        </w:rPr>
      </w:pPr>
      <w:r w:rsidRPr="00DB5801">
        <w:rPr>
          <w:lang w:val="lt-LT"/>
        </w:rPr>
        <w:t>2. Statybos techninis reglamentas STR 1.06.01:2016 „Statinio statybos darbai. Statinio statybos priežiūra“;</w:t>
      </w:r>
    </w:p>
    <w:p w14:paraId="6E661DB5" w14:textId="77777777" w:rsidR="00DB5801" w:rsidRPr="00DB5801" w:rsidRDefault="00DB5801" w:rsidP="00DB5801">
      <w:pPr>
        <w:ind w:firstLine="851"/>
        <w:jc w:val="both"/>
        <w:rPr>
          <w:lang w:val="lt-LT"/>
        </w:rPr>
      </w:pPr>
      <w:r w:rsidRPr="00DB5801">
        <w:rPr>
          <w:lang w:val="lt-LT"/>
        </w:rPr>
        <w:t>3. Statybos techninis reglamentas STR 2.06.04:2014 „Gatvės ir vietinės reikšmės keliai. Bendrieji reikalavimai“;</w:t>
      </w:r>
    </w:p>
    <w:p w14:paraId="5E8E9121" w14:textId="77777777" w:rsidR="00DB5801" w:rsidRPr="00DB5801" w:rsidRDefault="00DB5801" w:rsidP="00DB5801">
      <w:pPr>
        <w:widowControl w:val="0"/>
        <w:tabs>
          <w:tab w:val="left" w:pos="972"/>
          <w:tab w:val="left" w:pos="1418"/>
        </w:tabs>
        <w:ind w:firstLine="851"/>
        <w:jc w:val="both"/>
        <w:rPr>
          <w:lang w:val="lt-LT"/>
        </w:rPr>
      </w:pPr>
      <w:r w:rsidRPr="00DB5801">
        <w:rPr>
          <w:lang w:val="lt-LT"/>
        </w:rPr>
        <w:t>4. Automobilių kelių standartizuotų dangų konstrukcijų projektavimo taisykles KPT SDK 19;</w:t>
      </w:r>
    </w:p>
    <w:p w14:paraId="1E6279E1" w14:textId="77777777" w:rsidR="00DB5801" w:rsidRPr="00DB5801" w:rsidRDefault="00DB5801" w:rsidP="00DB5801">
      <w:pPr>
        <w:widowControl w:val="0"/>
        <w:tabs>
          <w:tab w:val="left" w:pos="972"/>
        </w:tabs>
        <w:ind w:firstLine="851"/>
        <w:jc w:val="both"/>
        <w:rPr>
          <w:lang w:val="lt-LT"/>
        </w:rPr>
      </w:pPr>
      <w:r w:rsidRPr="00DB5801">
        <w:rPr>
          <w:lang w:val="lt-LT"/>
        </w:rPr>
        <w:t>5. Statybos taisyklės 881063:09:2004 „Automobilių kelių techninė priežiūra“;</w:t>
      </w:r>
    </w:p>
    <w:p w14:paraId="42EA6CE1" w14:textId="77777777" w:rsidR="00DB5801" w:rsidRPr="00DB5801" w:rsidRDefault="00DB5801" w:rsidP="00DB5801">
      <w:pPr>
        <w:widowControl w:val="0"/>
        <w:tabs>
          <w:tab w:val="left" w:pos="568"/>
        </w:tabs>
        <w:ind w:firstLine="851"/>
        <w:jc w:val="both"/>
        <w:rPr>
          <w:lang w:val="lt-LT"/>
        </w:rPr>
      </w:pPr>
      <w:r w:rsidRPr="00DB5801">
        <w:rPr>
          <w:lang w:val="lt-LT"/>
        </w:rPr>
        <w:t>6. Automobilių kelių mineralinių medžiagų mišinių, naudojamų sluoksniams be rišiklių, techninių reikalavimų aprašas TRA SBR 19;</w:t>
      </w:r>
    </w:p>
    <w:p w14:paraId="365FB9CC" w14:textId="77777777" w:rsidR="00DB5801" w:rsidRPr="00DB5801" w:rsidRDefault="00DB5801" w:rsidP="00DB5801">
      <w:pPr>
        <w:widowControl w:val="0"/>
        <w:tabs>
          <w:tab w:val="left" w:pos="972"/>
        </w:tabs>
        <w:ind w:firstLine="851"/>
        <w:jc w:val="both"/>
        <w:rPr>
          <w:lang w:val="lt-LT"/>
        </w:rPr>
      </w:pPr>
      <w:r w:rsidRPr="00DB5801">
        <w:rPr>
          <w:lang w:val="lt-LT"/>
        </w:rPr>
        <w:t>7. Automobilių kelių mineralinių medžiagų techninių reikalavimų aprašas TRA užpildai 19;</w:t>
      </w:r>
    </w:p>
    <w:p w14:paraId="11679A95" w14:textId="77777777" w:rsidR="00DB5801" w:rsidRPr="00DB5801" w:rsidRDefault="00DB5801" w:rsidP="00DB5801">
      <w:pPr>
        <w:widowControl w:val="0"/>
        <w:tabs>
          <w:tab w:val="left" w:pos="972"/>
        </w:tabs>
        <w:ind w:firstLine="851"/>
        <w:jc w:val="both"/>
        <w:rPr>
          <w:lang w:val="lt-LT"/>
        </w:rPr>
      </w:pPr>
      <w:r w:rsidRPr="00DB5801">
        <w:rPr>
          <w:lang w:val="lt-LT"/>
        </w:rPr>
        <w:t>8. Automobilių kelių asfalto mišinių techninių reikalavimų aprašas TRA ASFALTAS 24;</w:t>
      </w:r>
    </w:p>
    <w:p w14:paraId="4EA206F1" w14:textId="77777777" w:rsidR="00DB5801" w:rsidRPr="00DB5801" w:rsidRDefault="00DB5801" w:rsidP="00DB5801">
      <w:pPr>
        <w:widowControl w:val="0"/>
        <w:ind w:firstLine="851"/>
        <w:jc w:val="both"/>
        <w:rPr>
          <w:lang w:val="lt-LT"/>
        </w:rPr>
      </w:pPr>
      <w:bookmarkStart w:id="3" w:name="_heading=h.2et92p0" w:colFirst="0" w:colLast="0"/>
      <w:bookmarkEnd w:id="3"/>
      <w:r w:rsidRPr="00DB5801">
        <w:rPr>
          <w:lang w:val="lt-LT"/>
        </w:rPr>
        <w:t xml:space="preserve">9. Automobilių kelių dangos konstrukcijos asfalto sluoksnių įrengimo taisyklės ĮT ASFALTAS 24; </w:t>
      </w:r>
    </w:p>
    <w:p w14:paraId="38F129F6" w14:textId="77777777" w:rsidR="00DB5801" w:rsidRPr="00DB5801" w:rsidRDefault="00DB5801" w:rsidP="00DB5801">
      <w:pPr>
        <w:widowControl w:val="0"/>
        <w:ind w:firstLine="851"/>
        <w:jc w:val="both"/>
        <w:rPr>
          <w:lang w:val="lt-LT"/>
        </w:rPr>
      </w:pPr>
      <w:r w:rsidRPr="00DB5801">
        <w:rPr>
          <w:lang w:val="lt-LT"/>
        </w:rPr>
        <w:t>10. Automobilių  kelių   dangos   konstrukcijų   sluoksnių be rišiklių įrengimo taisyklės    ĮT SBR 19;</w:t>
      </w:r>
    </w:p>
    <w:p w14:paraId="16E3971D" w14:textId="77777777" w:rsidR="00DB5801" w:rsidRPr="00DB5801" w:rsidRDefault="00DB5801" w:rsidP="00DB5801">
      <w:pPr>
        <w:widowControl w:val="0"/>
        <w:tabs>
          <w:tab w:val="left" w:pos="709"/>
        </w:tabs>
        <w:ind w:firstLine="851"/>
        <w:jc w:val="both"/>
        <w:rPr>
          <w:lang w:val="lt-LT"/>
        </w:rPr>
      </w:pPr>
      <w:r w:rsidRPr="00DB5801">
        <w:rPr>
          <w:lang w:val="lt-LT"/>
        </w:rPr>
        <w:t>11. Automobilių kelių darbo vietų aptvėrimo ir eismo reguliavimo taisyklės TDVAER 12.</w:t>
      </w:r>
    </w:p>
    <w:p w14:paraId="3428F7B9" w14:textId="5C80C833" w:rsidR="00DB5801" w:rsidRPr="00DB5801" w:rsidRDefault="00DB5801" w:rsidP="007E3961">
      <w:pPr>
        <w:widowControl w:val="0"/>
        <w:tabs>
          <w:tab w:val="left" w:pos="709"/>
          <w:tab w:val="left" w:pos="1134"/>
        </w:tabs>
        <w:ind w:firstLine="851"/>
        <w:jc w:val="both"/>
        <w:rPr>
          <w:lang w:val="lt-LT"/>
        </w:rPr>
      </w:pPr>
      <w:r w:rsidRPr="00DB5801">
        <w:rPr>
          <w:lang w:val="lt-LT"/>
        </w:rPr>
        <w:t>12.</w:t>
      </w:r>
      <w:r w:rsidR="007E3961">
        <w:rPr>
          <w:lang w:val="lt-LT"/>
        </w:rPr>
        <w:t xml:space="preserve"> </w:t>
      </w:r>
      <w:r w:rsidRPr="00DB5801">
        <w:rPr>
          <w:lang w:val="lt-LT"/>
        </w:rPr>
        <w:t>Automobilių kelių asfalto dangų priežiūrai skirtų medžiagų ir medžiagų mišinių panaudojimo ir jų sluoksnių įrengimo taisyklės IT APM 10;</w:t>
      </w:r>
    </w:p>
    <w:p w14:paraId="22B432ED" w14:textId="77777777" w:rsidR="00DB5801" w:rsidRPr="00DB5801" w:rsidRDefault="00DB5801" w:rsidP="00DB5801">
      <w:pPr>
        <w:widowControl w:val="0"/>
        <w:tabs>
          <w:tab w:val="left" w:pos="1276"/>
        </w:tabs>
        <w:ind w:firstLine="851"/>
        <w:jc w:val="both"/>
        <w:rPr>
          <w:lang w:val="lt-LT"/>
        </w:rPr>
      </w:pPr>
      <w:r w:rsidRPr="00DB5801">
        <w:rPr>
          <w:lang w:val="lt-LT"/>
        </w:rPr>
        <w:t>13. Elektroninių ryšių infrastruktūros įrengimo, žymėjimo, priežiūros ir naudojimo taisyklės.</w:t>
      </w:r>
    </w:p>
    <w:p w14:paraId="761262D8" w14:textId="77777777" w:rsidR="00DB5801" w:rsidRPr="00DB5801" w:rsidRDefault="00DB5801" w:rsidP="00DB5801">
      <w:pPr>
        <w:widowControl w:val="0"/>
        <w:tabs>
          <w:tab w:val="left" w:pos="1276"/>
        </w:tabs>
        <w:ind w:firstLine="851"/>
        <w:jc w:val="both"/>
        <w:rPr>
          <w:lang w:val="lt-LT"/>
        </w:rPr>
      </w:pPr>
      <w:r w:rsidRPr="00DB5801">
        <w:rPr>
          <w:lang w:val="lt-LT"/>
        </w:rPr>
        <w:t>14. Automobilių kelių dangos iš paviršiaus apdaro sluoksnių įrengimo metodiniai nurodymai MN PAS 15.</w:t>
      </w:r>
    </w:p>
    <w:p w14:paraId="3A66F3E0" w14:textId="77777777" w:rsidR="00DB5801" w:rsidRPr="00DB5801" w:rsidRDefault="00DB5801" w:rsidP="00DB5801">
      <w:pPr>
        <w:widowControl w:val="0"/>
        <w:ind w:firstLine="851"/>
        <w:jc w:val="both"/>
        <w:rPr>
          <w:lang w:val="lt-LT"/>
        </w:rPr>
      </w:pPr>
      <w:r w:rsidRPr="00DB5801">
        <w:rPr>
          <w:lang w:val="lt-LT"/>
        </w:rPr>
        <w:lastRenderedPageBreak/>
        <w:t xml:space="preserve">15. Kelio paprastojo remonto aprašo parengimas ir suderinimas su visomis reikalingomis institucijomis. </w:t>
      </w:r>
    </w:p>
    <w:p w14:paraId="157FBEB1" w14:textId="77777777" w:rsidR="007E3961" w:rsidRDefault="00DB5801" w:rsidP="007E3961">
      <w:pPr>
        <w:pStyle w:val="Sraopastraipa"/>
        <w:widowControl w:val="0"/>
        <w:numPr>
          <w:ilvl w:val="0"/>
          <w:numId w:val="5"/>
        </w:numPr>
        <w:tabs>
          <w:tab w:val="left" w:pos="993"/>
        </w:tabs>
        <w:spacing w:after="160" w:line="259" w:lineRule="auto"/>
        <w:ind w:left="1069" w:hanging="218"/>
        <w:jc w:val="both"/>
        <w:rPr>
          <w:lang w:val="lt-LT"/>
        </w:rPr>
      </w:pPr>
      <w:r w:rsidRPr="007E3961">
        <w:rPr>
          <w:lang w:val="lt-LT"/>
        </w:rPr>
        <w:t>Kadastro bylos parengimas</w:t>
      </w:r>
      <w:r w:rsidR="007E3961" w:rsidRPr="007E3961">
        <w:rPr>
          <w:lang w:val="lt-LT"/>
        </w:rPr>
        <w:t>.</w:t>
      </w:r>
    </w:p>
    <w:p w14:paraId="3CBA8F3E" w14:textId="77777777" w:rsidR="007E3961" w:rsidRDefault="007E3961" w:rsidP="007E3961">
      <w:pPr>
        <w:pStyle w:val="Sraopastraipa"/>
        <w:widowControl w:val="0"/>
        <w:tabs>
          <w:tab w:val="left" w:pos="993"/>
        </w:tabs>
        <w:spacing w:after="160" w:line="259" w:lineRule="auto"/>
        <w:ind w:left="3828"/>
        <w:jc w:val="both"/>
        <w:rPr>
          <w:lang w:val="lt-LT"/>
        </w:rPr>
      </w:pPr>
    </w:p>
    <w:p w14:paraId="0D6CD3E0" w14:textId="0B9CB2B0" w:rsidR="00DB5801" w:rsidRPr="007E3961" w:rsidRDefault="00DB5801" w:rsidP="007E3961">
      <w:pPr>
        <w:pStyle w:val="Sraopastraipa"/>
        <w:widowControl w:val="0"/>
        <w:tabs>
          <w:tab w:val="left" w:pos="993"/>
        </w:tabs>
        <w:spacing w:after="160" w:line="259" w:lineRule="auto"/>
        <w:ind w:left="3828"/>
        <w:jc w:val="both"/>
        <w:rPr>
          <w:lang w:val="lt-LT"/>
        </w:rPr>
      </w:pPr>
      <w:r w:rsidRPr="007E3961">
        <w:rPr>
          <w:b/>
          <w:lang w:val="lt-LT"/>
        </w:rPr>
        <w:t>DARBŲ APRAŠYMAI</w:t>
      </w:r>
    </w:p>
    <w:tbl>
      <w:tblPr>
        <w:tblW w:w="9837" w:type="dxa"/>
        <w:tblInd w:w="81" w:type="dxa"/>
        <w:tblLayout w:type="fixed"/>
        <w:tblLook w:val="0000" w:firstRow="0" w:lastRow="0" w:firstColumn="0" w:lastColumn="0" w:noHBand="0" w:noVBand="0"/>
      </w:tblPr>
      <w:tblGrid>
        <w:gridCol w:w="704"/>
        <w:gridCol w:w="3434"/>
        <w:gridCol w:w="1021"/>
        <w:gridCol w:w="4678"/>
      </w:tblGrid>
      <w:tr w:rsidR="00DB5801" w:rsidRPr="00DB5801" w14:paraId="06408276" w14:textId="77777777" w:rsidTr="0045368D">
        <w:trPr>
          <w:tblHeader/>
        </w:trPr>
        <w:tc>
          <w:tcPr>
            <w:tcW w:w="704" w:type="dxa"/>
            <w:tcBorders>
              <w:top w:val="single" w:sz="4" w:space="0" w:color="000000"/>
              <w:left w:val="single" w:sz="4" w:space="0" w:color="000000"/>
              <w:bottom w:val="single" w:sz="4" w:space="0" w:color="000000"/>
            </w:tcBorders>
          </w:tcPr>
          <w:p w14:paraId="2308FFB5" w14:textId="77777777" w:rsidR="00DB5801" w:rsidRPr="00DB5801" w:rsidRDefault="00DB5801" w:rsidP="00807D8D">
            <w:pPr>
              <w:jc w:val="center"/>
              <w:rPr>
                <w:lang w:val="lt-LT"/>
              </w:rPr>
            </w:pPr>
            <w:r w:rsidRPr="00DB5801">
              <w:rPr>
                <w:lang w:val="lt-LT"/>
              </w:rPr>
              <w:t>Eil. Nr.</w:t>
            </w:r>
          </w:p>
        </w:tc>
        <w:tc>
          <w:tcPr>
            <w:tcW w:w="3434" w:type="dxa"/>
            <w:tcBorders>
              <w:top w:val="single" w:sz="4" w:space="0" w:color="000000"/>
              <w:left w:val="single" w:sz="4" w:space="0" w:color="000000"/>
              <w:bottom w:val="single" w:sz="4" w:space="0" w:color="auto"/>
            </w:tcBorders>
          </w:tcPr>
          <w:p w14:paraId="2B469999" w14:textId="77777777" w:rsidR="00DB5801" w:rsidRPr="00DB5801" w:rsidRDefault="00DB5801" w:rsidP="00807D8D">
            <w:pPr>
              <w:jc w:val="center"/>
              <w:rPr>
                <w:lang w:val="lt-LT"/>
              </w:rPr>
            </w:pPr>
            <w:r w:rsidRPr="00DB5801">
              <w:rPr>
                <w:lang w:val="lt-LT"/>
              </w:rPr>
              <w:t>Darbo pavadinimas</w:t>
            </w:r>
          </w:p>
        </w:tc>
        <w:tc>
          <w:tcPr>
            <w:tcW w:w="1021" w:type="dxa"/>
            <w:tcBorders>
              <w:top w:val="single" w:sz="4" w:space="0" w:color="000000"/>
              <w:left w:val="single" w:sz="4" w:space="0" w:color="000000"/>
              <w:bottom w:val="single" w:sz="4" w:space="0" w:color="auto"/>
            </w:tcBorders>
          </w:tcPr>
          <w:p w14:paraId="4E7F4A10" w14:textId="77777777" w:rsidR="00DB5801" w:rsidRPr="00DB5801" w:rsidRDefault="00DB5801" w:rsidP="00807D8D">
            <w:pPr>
              <w:jc w:val="center"/>
              <w:rPr>
                <w:lang w:val="lt-LT"/>
              </w:rPr>
            </w:pPr>
            <w:r w:rsidRPr="00DB5801">
              <w:rPr>
                <w:lang w:val="lt-LT"/>
              </w:rPr>
              <w:t>Mato vnt.</w:t>
            </w:r>
          </w:p>
        </w:tc>
        <w:tc>
          <w:tcPr>
            <w:tcW w:w="4678" w:type="dxa"/>
            <w:tcBorders>
              <w:top w:val="single" w:sz="4" w:space="0" w:color="000000"/>
              <w:left w:val="single" w:sz="4" w:space="0" w:color="000000"/>
              <w:bottom w:val="single" w:sz="4" w:space="0" w:color="000000"/>
              <w:right w:val="single" w:sz="4" w:space="0" w:color="000000"/>
            </w:tcBorders>
          </w:tcPr>
          <w:p w14:paraId="04492C98" w14:textId="77777777" w:rsidR="00DB5801" w:rsidRPr="00DB5801" w:rsidRDefault="00DB5801" w:rsidP="00807D8D">
            <w:pPr>
              <w:jc w:val="center"/>
              <w:rPr>
                <w:lang w:val="lt-LT"/>
              </w:rPr>
            </w:pPr>
            <w:r w:rsidRPr="00DB5801">
              <w:rPr>
                <w:lang w:val="lt-LT"/>
              </w:rPr>
              <w:t>Darbo aprašymas</w:t>
            </w:r>
          </w:p>
        </w:tc>
      </w:tr>
      <w:tr w:rsidR="00DB5801" w:rsidRPr="004273F3" w14:paraId="2074798B" w14:textId="77777777" w:rsidTr="0045368D">
        <w:trPr>
          <w:trHeight w:val="555"/>
        </w:trPr>
        <w:tc>
          <w:tcPr>
            <w:tcW w:w="704" w:type="dxa"/>
            <w:tcBorders>
              <w:left w:val="single" w:sz="4" w:space="0" w:color="000000"/>
              <w:bottom w:val="single" w:sz="4" w:space="0" w:color="000000"/>
              <w:right w:val="single" w:sz="4" w:space="0" w:color="auto"/>
            </w:tcBorders>
          </w:tcPr>
          <w:p w14:paraId="73D9A807" w14:textId="77777777" w:rsidR="00DB5801" w:rsidRPr="00DB5801" w:rsidRDefault="00DB5801" w:rsidP="00807D8D">
            <w:pPr>
              <w:rPr>
                <w:lang w:val="lt-LT"/>
              </w:rPr>
            </w:pPr>
            <w:r w:rsidRPr="00DB5801">
              <w:rPr>
                <w:lang w:val="lt-LT"/>
              </w:rPr>
              <w:t>1.</w:t>
            </w:r>
          </w:p>
        </w:tc>
        <w:tc>
          <w:tcPr>
            <w:tcW w:w="3434" w:type="dxa"/>
            <w:tcBorders>
              <w:top w:val="single" w:sz="4" w:space="0" w:color="auto"/>
              <w:left w:val="single" w:sz="4" w:space="0" w:color="auto"/>
              <w:bottom w:val="single" w:sz="4" w:space="0" w:color="auto"/>
              <w:right w:val="single" w:sz="4" w:space="0" w:color="auto"/>
            </w:tcBorders>
          </w:tcPr>
          <w:p w14:paraId="00101978" w14:textId="77777777" w:rsidR="00DB5801" w:rsidRPr="00DB5801" w:rsidRDefault="00DB5801" w:rsidP="00807D8D">
            <w:pPr>
              <w:rPr>
                <w:lang w:val="lt-LT"/>
              </w:rPr>
            </w:pPr>
            <w:r w:rsidRPr="00DB5801">
              <w:rPr>
                <w:lang w:val="lt-LT"/>
              </w:rPr>
              <w:t>Asfalto viršutinio sluoksnio įrengimas klotuvu iš asfaltbetonio mišinio AC11VN</w:t>
            </w:r>
          </w:p>
        </w:tc>
        <w:tc>
          <w:tcPr>
            <w:tcW w:w="1021" w:type="dxa"/>
            <w:tcBorders>
              <w:top w:val="single" w:sz="4" w:space="0" w:color="auto"/>
              <w:left w:val="single" w:sz="4" w:space="0" w:color="auto"/>
              <w:bottom w:val="single" w:sz="4" w:space="0" w:color="auto"/>
              <w:right w:val="single" w:sz="4" w:space="0" w:color="auto"/>
            </w:tcBorders>
          </w:tcPr>
          <w:p w14:paraId="04ADCD11" w14:textId="77777777" w:rsidR="00DB5801" w:rsidRPr="00DB5801" w:rsidRDefault="00DB5801" w:rsidP="00807D8D">
            <w:pPr>
              <w:jc w:val="center"/>
              <w:rPr>
                <w:lang w:val="lt-LT"/>
              </w:rPr>
            </w:pPr>
            <w:r w:rsidRPr="00DB5801">
              <w:rPr>
                <w:lang w:val="lt-LT"/>
              </w:rPr>
              <w:t>m²</w:t>
            </w:r>
          </w:p>
        </w:tc>
        <w:tc>
          <w:tcPr>
            <w:tcW w:w="4678" w:type="dxa"/>
            <w:tcBorders>
              <w:top w:val="single" w:sz="4" w:space="0" w:color="000000"/>
              <w:left w:val="single" w:sz="4" w:space="0" w:color="auto"/>
              <w:bottom w:val="single" w:sz="4" w:space="0" w:color="000000"/>
              <w:right w:val="single" w:sz="4" w:space="0" w:color="000000"/>
            </w:tcBorders>
          </w:tcPr>
          <w:p w14:paraId="1AA0A8B2" w14:textId="77F82681" w:rsidR="00DB5801" w:rsidRPr="00DB5801" w:rsidRDefault="00DB5801" w:rsidP="00807D8D">
            <w:pPr>
              <w:jc w:val="both"/>
              <w:rPr>
                <w:lang w:val="lt-LT"/>
              </w:rPr>
            </w:pPr>
            <w:r w:rsidRPr="00DB5801">
              <w:rPr>
                <w:lang w:val="lt-LT"/>
              </w:rPr>
              <w:t xml:space="preserve">Nužymėti klojamos gatvės ašį, plotį, išfrezuoti esamas dangas tolygiam sujungimui su naujai paklota danga, mechanizuotu būdu nušluoti esamą dangą, pagruntuoti skystu bitumu, pakloti asfaltbetonio mišinį klotuvu, sutankinti </w:t>
            </w:r>
            <w:proofErr w:type="spellStart"/>
            <w:r w:rsidRPr="00DB5801">
              <w:rPr>
                <w:lang w:val="lt-LT"/>
              </w:rPr>
              <w:t>plentvoliu</w:t>
            </w:r>
            <w:proofErr w:type="spellEnd"/>
            <w:r w:rsidRPr="00DB5801">
              <w:rPr>
                <w:lang w:val="lt-LT"/>
              </w:rPr>
              <w:t>. Rekomenduojamas klojamo sluoksnio storis 4,5-5 cm</w:t>
            </w:r>
            <w:r w:rsidR="00142EF2">
              <w:rPr>
                <w:lang w:val="lt-LT"/>
              </w:rPr>
              <w:t xml:space="preserve">. Numatyti asfaltbetonio </w:t>
            </w:r>
            <w:r w:rsidR="00142EF2" w:rsidRPr="00882BFC">
              <w:rPr>
                <w:lang w:val="lt-LT"/>
              </w:rPr>
              <w:t>pavir</w:t>
            </w:r>
            <w:r w:rsidR="00142EF2" w:rsidRPr="00882BFC">
              <w:rPr>
                <w:rFonts w:hint="eastAsia"/>
                <w:lang w:val="lt-LT"/>
              </w:rPr>
              <w:t>š</w:t>
            </w:r>
            <w:r w:rsidR="00142EF2" w:rsidRPr="00882BFC">
              <w:rPr>
                <w:lang w:val="lt-LT"/>
              </w:rPr>
              <w:t xml:space="preserve">iaus </w:t>
            </w:r>
            <w:r w:rsidR="00142EF2" w:rsidRPr="00882BFC">
              <w:rPr>
                <w:rFonts w:hint="eastAsia"/>
                <w:lang w:val="lt-LT"/>
              </w:rPr>
              <w:t>š</w:t>
            </w:r>
            <w:r w:rsidR="00142EF2" w:rsidRPr="00882BFC">
              <w:rPr>
                <w:lang w:val="lt-LT"/>
              </w:rPr>
              <w:t>iurk</w:t>
            </w:r>
            <w:r w:rsidR="00142EF2" w:rsidRPr="00882BFC">
              <w:rPr>
                <w:rFonts w:hint="eastAsia"/>
                <w:lang w:val="lt-LT"/>
              </w:rPr>
              <w:t>š</w:t>
            </w:r>
            <w:r w:rsidR="00142EF2" w:rsidRPr="00882BFC">
              <w:rPr>
                <w:lang w:val="lt-LT"/>
              </w:rPr>
              <w:t>tinim</w:t>
            </w:r>
            <w:r w:rsidR="00142EF2" w:rsidRPr="00882BFC">
              <w:rPr>
                <w:rFonts w:hint="eastAsia"/>
                <w:lang w:val="lt-LT"/>
              </w:rPr>
              <w:t>ą</w:t>
            </w:r>
            <w:r w:rsidR="00142EF2">
              <w:rPr>
                <w:lang w:val="lt-LT"/>
              </w:rPr>
              <w:t xml:space="preserve">. </w:t>
            </w:r>
            <w:r w:rsidR="00142EF2" w:rsidRPr="00882BFC">
              <w:rPr>
                <w:lang w:val="lt-LT"/>
              </w:rPr>
              <w:t>Gatv</w:t>
            </w:r>
            <w:r w:rsidR="00142EF2" w:rsidRPr="00882BFC">
              <w:rPr>
                <w:rFonts w:hint="eastAsia"/>
                <w:lang w:val="lt-LT"/>
              </w:rPr>
              <w:t>ė</w:t>
            </w:r>
            <w:r w:rsidR="00142EF2" w:rsidRPr="00882BFC">
              <w:rPr>
                <w:lang w:val="lt-LT"/>
              </w:rPr>
              <w:t>s pavir</w:t>
            </w:r>
            <w:r w:rsidR="00142EF2" w:rsidRPr="00882BFC">
              <w:rPr>
                <w:rFonts w:hint="eastAsia"/>
                <w:lang w:val="lt-LT"/>
              </w:rPr>
              <w:t>š</w:t>
            </w:r>
            <w:r w:rsidR="00142EF2" w:rsidRPr="00882BFC">
              <w:rPr>
                <w:lang w:val="lt-LT"/>
              </w:rPr>
              <w:t xml:space="preserve">ius </w:t>
            </w:r>
            <w:r w:rsidR="00142EF2" w:rsidRPr="00882BFC">
              <w:rPr>
                <w:rFonts w:hint="eastAsia"/>
                <w:lang w:val="lt-LT"/>
              </w:rPr>
              <w:t>š</w:t>
            </w:r>
            <w:r w:rsidR="00142EF2" w:rsidRPr="00882BFC">
              <w:rPr>
                <w:lang w:val="lt-LT"/>
              </w:rPr>
              <w:t>iurk</w:t>
            </w:r>
            <w:r w:rsidR="00142EF2" w:rsidRPr="00882BFC">
              <w:rPr>
                <w:rFonts w:hint="eastAsia"/>
                <w:lang w:val="lt-LT"/>
              </w:rPr>
              <w:t>š</w:t>
            </w:r>
            <w:r w:rsidR="00142EF2" w:rsidRPr="00882BFC">
              <w:rPr>
                <w:lang w:val="lt-LT"/>
              </w:rPr>
              <w:t xml:space="preserve">tinamas vadovaujantis </w:t>
            </w:r>
            <w:r w:rsidR="00142EF2" w:rsidRPr="00882BFC">
              <w:rPr>
                <w:i/>
                <w:iCs/>
                <w:lang w:val="lt-LT"/>
              </w:rPr>
              <w:t>ĮT Asfaltas 24 „Automobilių kelių dangos konstrukcijos asfalto sluoksnių įrengimo taisyklės</w:t>
            </w:r>
            <w:r w:rsidR="00142EF2">
              <w:rPr>
                <w:i/>
                <w:iCs/>
                <w:lang w:val="lt-LT"/>
              </w:rPr>
              <w:t>“.</w:t>
            </w:r>
          </w:p>
        </w:tc>
      </w:tr>
      <w:tr w:rsidR="00DB5801" w:rsidRPr="004273F3" w14:paraId="2005ED4E" w14:textId="77777777" w:rsidTr="0045368D">
        <w:trPr>
          <w:trHeight w:val="555"/>
        </w:trPr>
        <w:tc>
          <w:tcPr>
            <w:tcW w:w="704" w:type="dxa"/>
            <w:tcBorders>
              <w:left w:val="single" w:sz="4" w:space="0" w:color="000000"/>
              <w:bottom w:val="single" w:sz="4" w:space="0" w:color="000000"/>
              <w:right w:val="single" w:sz="4" w:space="0" w:color="auto"/>
            </w:tcBorders>
          </w:tcPr>
          <w:p w14:paraId="2F6798B7" w14:textId="77777777" w:rsidR="00DB5801" w:rsidRPr="00DB5801" w:rsidRDefault="00DB5801" w:rsidP="00807D8D">
            <w:pPr>
              <w:rPr>
                <w:lang w:val="lt-LT"/>
              </w:rPr>
            </w:pPr>
            <w:r w:rsidRPr="00DB5801">
              <w:rPr>
                <w:lang w:val="lt-LT"/>
              </w:rPr>
              <w:t>2.</w:t>
            </w:r>
          </w:p>
        </w:tc>
        <w:tc>
          <w:tcPr>
            <w:tcW w:w="3434" w:type="dxa"/>
            <w:tcBorders>
              <w:top w:val="single" w:sz="4" w:space="0" w:color="auto"/>
              <w:left w:val="single" w:sz="4" w:space="0" w:color="auto"/>
              <w:bottom w:val="single" w:sz="4" w:space="0" w:color="auto"/>
              <w:right w:val="single" w:sz="4" w:space="0" w:color="auto"/>
            </w:tcBorders>
          </w:tcPr>
          <w:p w14:paraId="345A763A" w14:textId="77777777" w:rsidR="00DB5801" w:rsidRPr="00DB5801" w:rsidRDefault="00DB5801" w:rsidP="00807D8D">
            <w:pPr>
              <w:rPr>
                <w:lang w:val="lt-LT"/>
              </w:rPr>
            </w:pPr>
            <w:r w:rsidRPr="00DB5801">
              <w:rPr>
                <w:lang w:val="lt-LT"/>
              </w:rPr>
              <w:t xml:space="preserve">Asfalto išlyginamojo sluoksnio įrengimas klotuvu iš asfaltbetonio mišinio </w:t>
            </w:r>
          </w:p>
        </w:tc>
        <w:tc>
          <w:tcPr>
            <w:tcW w:w="1021" w:type="dxa"/>
            <w:tcBorders>
              <w:top w:val="single" w:sz="4" w:space="0" w:color="auto"/>
              <w:left w:val="single" w:sz="4" w:space="0" w:color="auto"/>
              <w:bottom w:val="single" w:sz="4" w:space="0" w:color="auto"/>
              <w:right w:val="single" w:sz="4" w:space="0" w:color="auto"/>
            </w:tcBorders>
          </w:tcPr>
          <w:p w14:paraId="0D766F6E" w14:textId="77777777" w:rsidR="00DB5801" w:rsidRPr="00DB5801" w:rsidRDefault="00DB5801" w:rsidP="00807D8D">
            <w:pPr>
              <w:jc w:val="center"/>
              <w:rPr>
                <w:lang w:val="lt-LT"/>
              </w:rPr>
            </w:pPr>
            <w:r w:rsidRPr="00DB5801">
              <w:rPr>
                <w:lang w:val="lt-LT"/>
              </w:rPr>
              <w:t>t</w:t>
            </w:r>
          </w:p>
        </w:tc>
        <w:tc>
          <w:tcPr>
            <w:tcW w:w="4678" w:type="dxa"/>
            <w:tcBorders>
              <w:top w:val="single" w:sz="4" w:space="0" w:color="000000"/>
              <w:left w:val="single" w:sz="4" w:space="0" w:color="auto"/>
              <w:bottom w:val="single" w:sz="4" w:space="0" w:color="000000"/>
              <w:right w:val="single" w:sz="4" w:space="0" w:color="000000"/>
            </w:tcBorders>
          </w:tcPr>
          <w:p w14:paraId="139D9911" w14:textId="77777777" w:rsidR="00DB5801" w:rsidRPr="00DB5801" w:rsidRDefault="00DB5801" w:rsidP="00807D8D">
            <w:pPr>
              <w:jc w:val="both"/>
              <w:rPr>
                <w:lang w:val="lt-LT"/>
              </w:rPr>
            </w:pPr>
            <w:r w:rsidRPr="00DB5801">
              <w:rPr>
                <w:lang w:val="lt-LT"/>
              </w:rPr>
              <w:t xml:space="preserve">Nužymėti </w:t>
            </w:r>
            <w:proofErr w:type="spellStart"/>
            <w:r w:rsidRPr="00DB5801">
              <w:rPr>
                <w:lang w:val="lt-LT"/>
              </w:rPr>
              <w:t>išdaužų</w:t>
            </w:r>
            <w:proofErr w:type="spellEnd"/>
            <w:r w:rsidRPr="00DB5801">
              <w:rPr>
                <w:lang w:val="lt-LT"/>
              </w:rPr>
              <w:t xml:space="preserve"> vietas, išfrezuoti jas tolygiam sujungimui su esama danga, mechanizuotu būdu nušluoti esamą dangą, pagruntuoti skystu bitumu, pakloti asfaltbetonio mišinį klotuvu / rankiniu būdu, sutankinti </w:t>
            </w:r>
            <w:proofErr w:type="spellStart"/>
            <w:r w:rsidRPr="00DB5801">
              <w:rPr>
                <w:lang w:val="lt-LT"/>
              </w:rPr>
              <w:t>plentvoliu</w:t>
            </w:r>
            <w:proofErr w:type="spellEnd"/>
            <w:r w:rsidRPr="00DB5801">
              <w:rPr>
                <w:lang w:val="lt-LT"/>
              </w:rPr>
              <w:t>, atlikti atliktų darbų skaičiavimus.</w:t>
            </w:r>
          </w:p>
        </w:tc>
      </w:tr>
      <w:tr w:rsidR="00DB5801" w:rsidRPr="004273F3" w14:paraId="46DD53B3" w14:textId="77777777" w:rsidTr="0045368D">
        <w:trPr>
          <w:trHeight w:val="652"/>
        </w:trPr>
        <w:tc>
          <w:tcPr>
            <w:tcW w:w="704" w:type="dxa"/>
            <w:tcBorders>
              <w:left w:val="single" w:sz="4" w:space="0" w:color="000000"/>
              <w:bottom w:val="single" w:sz="4" w:space="0" w:color="000000"/>
              <w:right w:val="single" w:sz="4" w:space="0" w:color="auto"/>
            </w:tcBorders>
          </w:tcPr>
          <w:p w14:paraId="1E6D91CB" w14:textId="77777777" w:rsidR="00DB5801" w:rsidRPr="00DB5801" w:rsidRDefault="00DB5801" w:rsidP="00807D8D">
            <w:pPr>
              <w:rPr>
                <w:lang w:val="lt-LT"/>
              </w:rPr>
            </w:pPr>
            <w:r w:rsidRPr="00DB5801">
              <w:rPr>
                <w:lang w:val="lt-LT"/>
              </w:rPr>
              <w:t>3.</w:t>
            </w:r>
          </w:p>
        </w:tc>
        <w:tc>
          <w:tcPr>
            <w:tcW w:w="3434" w:type="dxa"/>
            <w:tcBorders>
              <w:top w:val="single" w:sz="4" w:space="0" w:color="auto"/>
              <w:left w:val="single" w:sz="4" w:space="0" w:color="auto"/>
              <w:bottom w:val="single" w:sz="4" w:space="0" w:color="auto"/>
              <w:right w:val="single" w:sz="4" w:space="0" w:color="auto"/>
            </w:tcBorders>
          </w:tcPr>
          <w:p w14:paraId="6C7EE505" w14:textId="77777777" w:rsidR="00DB5801" w:rsidRPr="00DB5801" w:rsidRDefault="00DB5801" w:rsidP="00807D8D">
            <w:pPr>
              <w:rPr>
                <w:lang w:val="lt-LT"/>
              </w:rPr>
            </w:pPr>
            <w:r w:rsidRPr="00DB5801">
              <w:rPr>
                <w:rFonts w:eastAsia="Lucida Sans Unicode"/>
                <w:lang w:val="lt-LT"/>
              </w:rPr>
              <w:t>Asfaltbetonio dangos frezavimas freza</w:t>
            </w:r>
          </w:p>
        </w:tc>
        <w:tc>
          <w:tcPr>
            <w:tcW w:w="1021" w:type="dxa"/>
            <w:tcBorders>
              <w:top w:val="single" w:sz="4" w:space="0" w:color="auto"/>
              <w:left w:val="single" w:sz="4" w:space="0" w:color="auto"/>
              <w:bottom w:val="single" w:sz="4" w:space="0" w:color="auto"/>
              <w:right w:val="single" w:sz="4" w:space="0" w:color="auto"/>
            </w:tcBorders>
          </w:tcPr>
          <w:p w14:paraId="5B24ED92" w14:textId="77777777" w:rsidR="00DB5801" w:rsidRPr="00DB5801" w:rsidRDefault="00DB5801" w:rsidP="00807D8D">
            <w:pPr>
              <w:jc w:val="center"/>
              <w:rPr>
                <w:lang w:val="lt-LT"/>
              </w:rPr>
            </w:pPr>
            <w:r w:rsidRPr="00DB5801">
              <w:rPr>
                <w:rFonts w:eastAsia="Lucida Sans Unicode"/>
                <w:lang w:val="lt-LT"/>
              </w:rPr>
              <w:t>m²</w:t>
            </w:r>
          </w:p>
        </w:tc>
        <w:tc>
          <w:tcPr>
            <w:tcW w:w="4678" w:type="dxa"/>
            <w:tcBorders>
              <w:top w:val="single" w:sz="4" w:space="0" w:color="000000"/>
              <w:left w:val="single" w:sz="4" w:space="0" w:color="auto"/>
              <w:bottom w:val="single" w:sz="4" w:space="0" w:color="000000"/>
              <w:right w:val="single" w:sz="4" w:space="0" w:color="000000"/>
            </w:tcBorders>
          </w:tcPr>
          <w:p w14:paraId="32BAE483" w14:textId="77777777" w:rsidR="00DB5801" w:rsidRPr="00DB5801" w:rsidRDefault="00DB5801" w:rsidP="00807D8D">
            <w:pPr>
              <w:jc w:val="both"/>
              <w:rPr>
                <w:lang w:val="lt-LT"/>
              </w:rPr>
            </w:pPr>
            <w:r w:rsidRPr="00DB5801">
              <w:rPr>
                <w:lang w:val="lt-LT"/>
              </w:rPr>
              <w:t>Frezuoti iki 50 mm storio asfalto danga. naudoti frezą su automatinio aukščio reguliavimu.</w:t>
            </w:r>
          </w:p>
        </w:tc>
      </w:tr>
      <w:tr w:rsidR="00DB5801" w:rsidRPr="00DB5801" w14:paraId="081C2B83" w14:textId="77777777" w:rsidTr="0045368D">
        <w:trPr>
          <w:trHeight w:val="1257"/>
        </w:trPr>
        <w:tc>
          <w:tcPr>
            <w:tcW w:w="704" w:type="dxa"/>
            <w:tcBorders>
              <w:top w:val="single" w:sz="4" w:space="0" w:color="000000"/>
              <w:left w:val="single" w:sz="4" w:space="0" w:color="000000"/>
              <w:bottom w:val="single" w:sz="4" w:space="0" w:color="000000"/>
              <w:right w:val="single" w:sz="4" w:space="0" w:color="auto"/>
            </w:tcBorders>
          </w:tcPr>
          <w:p w14:paraId="33E0D943" w14:textId="002DED80" w:rsidR="00DB5801" w:rsidRPr="00DB5801" w:rsidRDefault="00142EF2" w:rsidP="00807D8D">
            <w:pPr>
              <w:rPr>
                <w:lang w:val="lt-LT"/>
              </w:rPr>
            </w:pPr>
            <w:r>
              <w:rPr>
                <w:lang w:val="lt-LT"/>
              </w:rPr>
              <w:t>4</w:t>
            </w:r>
            <w:r w:rsidR="00DB5801" w:rsidRPr="00DB5801">
              <w:rPr>
                <w:lang w:val="lt-LT"/>
              </w:rPr>
              <w:t>.</w:t>
            </w:r>
          </w:p>
        </w:tc>
        <w:tc>
          <w:tcPr>
            <w:tcW w:w="3434" w:type="dxa"/>
            <w:tcBorders>
              <w:top w:val="single" w:sz="4" w:space="0" w:color="auto"/>
              <w:left w:val="single" w:sz="4" w:space="0" w:color="auto"/>
              <w:bottom w:val="single" w:sz="4" w:space="0" w:color="auto"/>
              <w:right w:val="single" w:sz="4" w:space="0" w:color="auto"/>
            </w:tcBorders>
          </w:tcPr>
          <w:p w14:paraId="53FBB402" w14:textId="77777777" w:rsidR="00DB5801" w:rsidRPr="00DB5801" w:rsidRDefault="00DB5801" w:rsidP="00807D8D">
            <w:pPr>
              <w:rPr>
                <w:lang w:val="lt-LT"/>
              </w:rPr>
            </w:pPr>
            <w:r w:rsidRPr="00DB5801">
              <w:rPr>
                <w:lang w:val="lt-LT"/>
              </w:rPr>
              <w:t xml:space="preserve">Susikaupusio kelkraščio grunto pertekliaus </w:t>
            </w:r>
            <w:proofErr w:type="spellStart"/>
            <w:r w:rsidRPr="00DB5801">
              <w:rPr>
                <w:lang w:val="lt-LT"/>
              </w:rPr>
              <w:t>nuskutimas</w:t>
            </w:r>
            <w:proofErr w:type="spellEnd"/>
            <w:r w:rsidRPr="00DB5801">
              <w:rPr>
                <w:lang w:val="lt-LT"/>
              </w:rPr>
              <w:t xml:space="preserve"> mechanizuotu būdu suformuojant kelio sankasos briauną</w:t>
            </w:r>
          </w:p>
        </w:tc>
        <w:tc>
          <w:tcPr>
            <w:tcW w:w="1021" w:type="dxa"/>
            <w:tcBorders>
              <w:top w:val="single" w:sz="4" w:space="0" w:color="auto"/>
              <w:left w:val="single" w:sz="4" w:space="0" w:color="auto"/>
              <w:bottom w:val="single" w:sz="4" w:space="0" w:color="auto"/>
              <w:right w:val="single" w:sz="4" w:space="0" w:color="auto"/>
            </w:tcBorders>
          </w:tcPr>
          <w:p w14:paraId="7A35944E" w14:textId="77777777" w:rsidR="00DB5801" w:rsidRPr="00DB5801" w:rsidRDefault="00DB5801" w:rsidP="00807D8D">
            <w:pPr>
              <w:jc w:val="center"/>
              <w:rPr>
                <w:lang w:val="lt-LT"/>
              </w:rPr>
            </w:pPr>
            <w:r w:rsidRPr="00DB5801">
              <w:rPr>
                <w:lang w:val="lt-LT"/>
              </w:rPr>
              <w:t>km</w:t>
            </w:r>
          </w:p>
        </w:tc>
        <w:tc>
          <w:tcPr>
            <w:tcW w:w="4678" w:type="dxa"/>
            <w:tcBorders>
              <w:top w:val="single" w:sz="4" w:space="0" w:color="000000"/>
              <w:left w:val="single" w:sz="4" w:space="0" w:color="auto"/>
              <w:bottom w:val="single" w:sz="4" w:space="0" w:color="000000"/>
              <w:right w:val="single" w:sz="4" w:space="0" w:color="000000"/>
            </w:tcBorders>
          </w:tcPr>
          <w:p w14:paraId="74875D88" w14:textId="77777777" w:rsidR="00DB5801" w:rsidRPr="00DB5801" w:rsidRDefault="00DB5801" w:rsidP="00807D8D">
            <w:pPr>
              <w:jc w:val="both"/>
              <w:rPr>
                <w:lang w:val="lt-LT"/>
              </w:rPr>
            </w:pPr>
            <w:r w:rsidRPr="00DB5801">
              <w:rPr>
                <w:lang w:val="lt-LT"/>
              </w:rPr>
              <w:t xml:space="preserve">Esant susikaupusiam pertekliniam gruntui kelio krašte (sankasos briaunoje), perteklius nuskutamas mechanizuotu būdu. Grunto perteklius panaudojamas formuojant sankasos briauną. </w:t>
            </w:r>
          </w:p>
        </w:tc>
      </w:tr>
      <w:tr w:rsidR="00DB5801" w:rsidRPr="004273F3" w14:paraId="0C2DFD2C" w14:textId="77777777" w:rsidTr="0045368D">
        <w:trPr>
          <w:trHeight w:val="866"/>
        </w:trPr>
        <w:tc>
          <w:tcPr>
            <w:tcW w:w="704" w:type="dxa"/>
            <w:tcBorders>
              <w:top w:val="single" w:sz="4" w:space="0" w:color="auto"/>
              <w:left w:val="single" w:sz="4" w:space="0" w:color="auto"/>
              <w:bottom w:val="single" w:sz="4" w:space="0" w:color="auto"/>
              <w:right w:val="single" w:sz="4" w:space="0" w:color="auto"/>
            </w:tcBorders>
          </w:tcPr>
          <w:p w14:paraId="3BBDF2DE" w14:textId="0DCB164D" w:rsidR="00DB5801" w:rsidRPr="00DB5801" w:rsidRDefault="00142EF2" w:rsidP="00807D8D">
            <w:pPr>
              <w:rPr>
                <w:lang w:val="lt-LT"/>
              </w:rPr>
            </w:pPr>
            <w:r>
              <w:rPr>
                <w:lang w:val="lt-LT"/>
              </w:rPr>
              <w:t>5</w:t>
            </w:r>
            <w:r w:rsidR="00DB5801" w:rsidRPr="00DB5801">
              <w:rPr>
                <w:lang w:val="lt-LT"/>
              </w:rPr>
              <w:t>.</w:t>
            </w:r>
          </w:p>
        </w:tc>
        <w:tc>
          <w:tcPr>
            <w:tcW w:w="3434" w:type="dxa"/>
            <w:tcBorders>
              <w:top w:val="single" w:sz="4" w:space="0" w:color="auto"/>
              <w:bottom w:val="single" w:sz="4" w:space="0" w:color="auto"/>
              <w:right w:val="single" w:sz="4" w:space="0" w:color="auto"/>
            </w:tcBorders>
          </w:tcPr>
          <w:p w14:paraId="011B03EC" w14:textId="77777777" w:rsidR="00DB5801" w:rsidRPr="00DB5801" w:rsidRDefault="00DB5801" w:rsidP="00807D8D">
            <w:pPr>
              <w:rPr>
                <w:lang w:val="lt-LT"/>
              </w:rPr>
            </w:pPr>
            <w:r w:rsidRPr="00DB5801">
              <w:rPr>
                <w:lang w:val="lt-LT"/>
              </w:rPr>
              <w:t>Skaldos mišinio sluoksnio įrengimas</w:t>
            </w:r>
          </w:p>
        </w:tc>
        <w:tc>
          <w:tcPr>
            <w:tcW w:w="1021" w:type="dxa"/>
            <w:tcBorders>
              <w:top w:val="single" w:sz="4" w:space="0" w:color="auto"/>
              <w:left w:val="single" w:sz="4" w:space="0" w:color="auto"/>
              <w:bottom w:val="single" w:sz="4" w:space="0" w:color="auto"/>
            </w:tcBorders>
          </w:tcPr>
          <w:p w14:paraId="04721CFA" w14:textId="77777777" w:rsidR="00DB5801" w:rsidRPr="00DB5801" w:rsidRDefault="00DB5801" w:rsidP="00807D8D">
            <w:pPr>
              <w:jc w:val="center"/>
              <w:rPr>
                <w:lang w:val="lt-LT"/>
              </w:rPr>
            </w:pPr>
            <w:r w:rsidRPr="00DB5801">
              <w:rPr>
                <w:lang w:val="lt-LT"/>
              </w:rPr>
              <w:t>m³</w:t>
            </w:r>
          </w:p>
        </w:tc>
        <w:tc>
          <w:tcPr>
            <w:tcW w:w="4678" w:type="dxa"/>
            <w:tcBorders>
              <w:top w:val="single" w:sz="4" w:space="0" w:color="auto"/>
              <w:left w:val="single" w:sz="4" w:space="0" w:color="auto"/>
              <w:bottom w:val="single" w:sz="4" w:space="0" w:color="auto"/>
              <w:right w:val="single" w:sz="4" w:space="0" w:color="auto"/>
            </w:tcBorders>
          </w:tcPr>
          <w:p w14:paraId="28CE44B1" w14:textId="77777777" w:rsidR="00DB5801" w:rsidRPr="00DB5801" w:rsidRDefault="00DB5801" w:rsidP="00807D8D">
            <w:pPr>
              <w:jc w:val="both"/>
              <w:rPr>
                <w:lang w:val="lt-LT"/>
              </w:rPr>
            </w:pPr>
            <w:r w:rsidRPr="00DB5801">
              <w:rPr>
                <w:lang w:val="lt-LT"/>
              </w:rPr>
              <w:t xml:space="preserve">Pakloti išliginamoji sluoksnį skaldos,  klotuvu / rankiniu būdu, sutankinti </w:t>
            </w:r>
            <w:proofErr w:type="spellStart"/>
            <w:r w:rsidRPr="00DB5801">
              <w:rPr>
                <w:lang w:val="lt-LT"/>
              </w:rPr>
              <w:t>plentvoliu</w:t>
            </w:r>
            <w:proofErr w:type="spellEnd"/>
            <w:r w:rsidRPr="00DB5801">
              <w:rPr>
                <w:lang w:val="lt-LT"/>
              </w:rPr>
              <w:t xml:space="preserve">. </w:t>
            </w:r>
          </w:p>
        </w:tc>
      </w:tr>
      <w:tr w:rsidR="00DB5801" w:rsidRPr="004273F3" w14:paraId="723697E3" w14:textId="77777777" w:rsidTr="0045368D">
        <w:trPr>
          <w:trHeight w:val="655"/>
        </w:trPr>
        <w:tc>
          <w:tcPr>
            <w:tcW w:w="704" w:type="dxa"/>
            <w:tcBorders>
              <w:top w:val="single" w:sz="4" w:space="0" w:color="auto"/>
              <w:left w:val="single" w:sz="4" w:space="0" w:color="auto"/>
              <w:bottom w:val="single" w:sz="4" w:space="0" w:color="auto"/>
              <w:right w:val="single" w:sz="4" w:space="0" w:color="auto"/>
            </w:tcBorders>
          </w:tcPr>
          <w:p w14:paraId="5B564462" w14:textId="3C52DDEE" w:rsidR="00DB5801" w:rsidRPr="00DB5801" w:rsidRDefault="00142EF2" w:rsidP="00807D8D">
            <w:pPr>
              <w:rPr>
                <w:lang w:val="lt-LT"/>
              </w:rPr>
            </w:pPr>
            <w:r>
              <w:rPr>
                <w:lang w:val="lt-LT"/>
              </w:rPr>
              <w:t>6</w:t>
            </w:r>
            <w:r w:rsidR="00DB5801" w:rsidRPr="00DB5801">
              <w:rPr>
                <w:lang w:val="lt-LT"/>
              </w:rPr>
              <w:t xml:space="preserve">. </w:t>
            </w:r>
          </w:p>
        </w:tc>
        <w:tc>
          <w:tcPr>
            <w:tcW w:w="3434" w:type="dxa"/>
            <w:tcBorders>
              <w:top w:val="single" w:sz="4" w:space="0" w:color="auto"/>
              <w:bottom w:val="single" w:sz="4" w:space="0" w:color="auto"/>
              <w:right w:val="single" w:sz="4" w:space="0" w:color="auto"/>
            </w:tcBorders>
          </w:tcPr>
          <w:p w14:paraId="178A390F" w14:textId="77777777" w:rsidR="00DB5801" w:rsidRPr="00DB5801" w:rsidRDefault="00DB5801" w:rsidP="00807D8D">
            <w:pPr>
              <w:rPr>
                <w:lang w:val="lt-LT"/>
              </w:rPr>
            </w:pPr>
            <w:r w:rsidRPr="00DB5801">
              <w:rPr>
                <w:lang w:val="lt-LT"/>
              </w:rPr>
              <w:t xml:space="preserve">Paprastojo remonto aprašo parengimas </w:t>
            </w:r>
          </w:p>
        </w:tc>
        <w:tc>
          <w:tcPr>
            <w:tcW w:w="1021" w:type="dxa"/>
            <w:tcBorders>
              <w:top w:val="single" w:sz="4" w:space="0" w:color="auto"/>
              <w:left w:val="single" w:sz="4" w:space="0" w:color="auto"/>
              <w:bottom w:val="single" w:sz="4" w:space="0" w:color="auto"/>
            </w:tcBorders>
          </w:tcPr>
          <w:p w14:paraId="2CBBC154" w14:textId="77777777" w:rsidR="00DB5801" w:rsidRPr="00DB5801" w:rsidRDefault="00DB5801" w:rsidP="00807D8D">
            <w:pPr>
              <w:jc w:val="center"/>
              <w:rPr>
                <w:lang w:val="lt-LT"/>
              </w:rPr>
            </w:pPr>
            <w:r w:rsidRPr="00DB5801">
              <w:rPr>
                <w:rFonts w:eastAsia="Lucida Sans Unicode"/>
                <w:lang w:val="lt-LT"/>
              </w:rPr>
              <w:t>vnt.</w:t>
            </w:r>
          </w:p>
        </w:tc>
        <w:tc>
          <w:tcPr>
            <w:tcW w:w="4678" w:type="dxa"/>
            <w:tcBorders>
              <w:top w:val="single" w:sz="4" w:space="0" w:color="auto"/>
              <w:left w:val="single" w:sz="4" w:space="0" w:color="auto"/>
              <w:bottom w:val="single" w:sz="4" w:space="0" w:color="auto"/>
              <w:right w:val="single" w:sz="4" w:space="0" w:color="auto"/>
            </w:tcBorders>
          </w:tcPr>
          <w:p w14:paraId="39F474EE" w14:textId="4A45B5DB" w:rsidR="00DB5801" w:rsidRPr="00DB5801" w:rsidRDefault="00DB5801" w:rsidP="00807D8D">
            <w:pPr>
              <w:tabs>
                <w:tab w:val="left" w:pos="1134"/>
              </w:tabs>
              <w:suppressAutoHyphens/>
              <w:jc w:val="both"/>
              <w:rPr>
                <w:lang w:val="lt-LT"/>
              </w:rPr>
            </w:pPr>
            <w:r w:rsidRPr="00DB5801">
              <w:rPr>
                <w:lang w:val="lt-LT"/>
              </w:rPr>
              <w:t>Darbo kiekių ir proceso aprašas ir foto fiksacija</w:t>
            </w:r>
            <w:r w:rsidR="0045368D">
              <w:rPr>
                <w:lang w:val="lt-LT"/>
              </w:rPr>
              <w:t>.</w:t>
            </w:r>
          </w:p>
        </w:tc>
      </w:tr>
      <w:tr w:rsidR="00DB5801" w:rsidRPr="004273F3" w14:paraId="42B563FB" w14:textId="77777777" w:rsidTr="0045368D">
        <w:trPr>
          <w:trHeight w:val="551"/>
        </w:trPr>
        <w:tc>
          <w:tcPr>
            <w:tcW w:w="704" w:type="dxa"/>
            <w:tcBorders>
              <w:top w:val="single" w:sz="4" w:space="0" w:color="auto"/>
              <w:left w:val="single" w:sz="4" w:space="0" w:color="auto"/>
              <w:bottom w:val="single" w:sz="4" w:space="0" w:color="auto"/>
              <w:right w:val="single" w:sz="4" w:space="0" w:color="auto"/>
            </w:tcBorders>
          </w:tcPr>
          <w:p w14:paraId="336DDFF8" w14:textId="1A722CB4" w:rsidR="00DB5801" w:rsidRPr="00DB5801" w:rsidRDefault="00142EF2" w:rsidP="00807D8D">
            <w:pPr>
              <w:rPr>
                <w:lang w:val="lt-LT"/>
              </w:rPr>
            </w:pPr>
            <w:r>
              <w:rPr>
                <w:lang w:val="lt-LT"/>
              </w:rPr>
              <w:t>7</w:t>
            </w:r>
            <w:r w:rsidR="00DB5801" w:rsidRPr="00DB5801">
              <w:rPr>
                <w:lang w:val="lt-LT"/>
              </w:rPr>
              <w:t>.</w:t>
            </w:r>
          </w:p>
        </w:tc>
        <w:tc>
          <w:tcPr>
            <w:tcW w:w="3434" w:type="dxa"/>
            <w:tcBorders>
              <w:top w:val="single" w:sz="4" w:space="0" w:color="auto"/>
              <w:bottom w:val="single" w:sz="4" w:space="0" w:color="auto"/>
              <w:right w:val="single" w:sz="4" w:space="0" w:color="auto"/>
            </w:tcBorders>
          </w:tcPr>
          <w:p w14:paraId="1935F45A" w14:textId="77777777" w:rsidR="00DB5801" w:rsidRPr="00DB5801" w:rsidRDefault="00DB5801" w:rsidP="00807D8D">
            <w:pPr>
              <w:rPr>
                <w:lang w:val="lt-LT"/>
              </w:rPr>
            </w:pPr>
            <w:r w:rsidRPr="00DB5801">
              <w:rPr>
                <w:lang w:val="lt-LT"/>
              </w:rPr>
              <w:t>Kadastro bylos parengimas</w:t>
            </w:r>
          </w:p>
        </w:tc>
        <w:tc>
          <w:tcPr>
            <w:tcW w:w="1021" w:type="dxa"/>
            <w:tcBorders>
              <w:top w:val="single" w:sz="4" w:space="0" w:color="auto"/>
              <w:left w:val="single" w:sz="4" w:space="0" w:color="auto"/>
              <w:bottom w:val="single" w:sz="4" w:space="0" w:color="auto"/>
            </w:tcBorders>
          </w:tcPr>
          <w:p w14:paraId="45EBF092" w14:textId="77777777" w:rsidR="00DB5801" w:rsidRPr="00DB5801" w:rsidRDefault="00DB5801" w:rsidP="00807D8D">
            <w:pPr>
              <w:jc w:val="center"/>
              <w:rPr>
                <w:rFonts w:eastAsia="Lucida Sans Unicode"/>
                <w:lang w:val="lt-LT"/>
              </w:rPr>
            </w:pPr>
            <w:r w:rsidRPr="00DB5801">
              <w:rPr>
                <w:rFonts w:eastAsia="Lucida Sans Unicode"/>
                <w:lang w:val="lt-LT"/>
              </w:rPr>
              <w:t>vnt.</w:t>
            </w:r>
          </w:p>
        </w:tc>
        <w:tc>
          <w:tcPr>
            <w:tcW w:w="4678" w:type="dxa"/>
            <w:tcBorders>
              <w:top w:val="single" w:sz="4" w:space="0" w:color="auto"/>
              <w:left w:val="single" w:sz="4" w:space="0" w:color="auto"/>
              <w:bottom w:val="single" w:sz="4" w:space="0" w:color="auto"/>
              <w:right w:val="single" w:sz="4" w:space="0" w:color="auto"/>
            </w:tcBorders>
          </w:tcPr>
          <w:p w14:paraId="55C2B964" w14:textId="6F5E7802" w:rsidR="00DB5801" w:rsidRDefault="00DB5801" w:rsidP="00807D8D">
            <w:pPr>
              <w:tabs>
                <w:tab w:val="left" w:pos="1134"/>
              </w:tabs>
              <w:suppressAutoHyphens/>
              <w:jc w:val="both"/>
              <w:rPr>
                <w:lang w:val="lt-LT"/>
              </w:rPr>
            </w:pPr>
            <w:r w:rsidRPr="00DB5801">
              <w:rPr>
                <w:lang w:val="lt-LT"/>
              </w:rPr>
              <w:t>Parengiama kadastro byla su registro centro derinimo patikros žyma</w:t>
            </w:r>
            <w:r w:rsidR="0045368D">
              <w:rPr>
                <w:lang w:val="lt-LT"/>
              </w:rPr>
              <w:t>.</w:t>
            </w:r>
          </w:p>
          <w:p w14:paraId="0778DCA5" w14:textId="77777777" w:rsidR="0045368D" w:rsidRPr="00DB5801" w:rsidRDefault="0045368D" w:rsidP="00807D8D">
            <w:pPr>
              <w:tabs>
                <w:tab w:val="left" w:pos="1134"/>
              </w:tabs>
              <w:suppressAutoHyphens/>
              <w:jc w:val="both"/>
              <w:rPr>
                <w:lang w:val="lt-LT"/>
              </w:rPr>
            </w:pPr>
          </w:p>
        </w:tc>
      </w:tr>
      <w:bookmarkEnd w:id="0"/>
    </w:tbl>
    <w:p w14:paraId="43C97D4F" w14:textId="77777777" w:rsidR="00DB5801" w:rsidRPr="00DB5801" w:rsidRDefault="00DB5801" w:rsidP="00DB5801">
      <w:pPr>
        <w:rPr>
          <w:sz w:val="4"/>
          <w:szCs w:val="4"/>
          <w:lang w:val="lt-LT"/>
        </w:rPr>
      </w:pPr>
    </w:p>
    <w:p w14:paraId="23D91379" w14:textId="77777777" w:rsidR="00DB5801" w:rsidRPr="00DB5801" w:rsidRDefault="00DB5801" w:rsidP="00DB5801">
      <w:pPr>
        <w:rPr>
          <w:sz w:val="4"/>
          <w:szCs w:val="4"/>
          <w:lang w:val="lt-LT"/>
        </w:rPr>
      </w:pPr>
    </w:p>
    <w:p w14:paraId="349E33D9" w14:textId="59208A68" w:rsidR="00E54764" w:rsidRPr="007E3961" w:rsidRDefault="007E3961" w:rsidP="007E3961">
      <w:pPr>
        <w:jc w:val="center"/>
        <w:rPr>
          <w:lang w:val="es-CO"/>
        </w:rPr>
      </w:pPr>
      <w:r w:rsidRPr="00DB5801">
        <w:rPr>
          <w:lang w:val="lt-LT"/>
        </w:rPr>
        <w:lastRenderedPageBreak/>
        <w:t>ZR7111 Kampinė g., Salako mstl. paprastojo remonto darbų orientacinė schema</w:t>
      </w:r>
      <w:r>
        <w:rPr>
          <w:lang w:val="lt-LT"/>
        </w:rPr>
        <w:t xml:space="preserve"> </w:t>
      </w:r>
      <w:r w:rsidR="00DB5801">
        <w:rPr>
          <w:noProof/>
        </w:rPr>
        <w:drawing>
          <wp:inline distT="0" distB="0" distL="0" distR="0" wp14:anchorId="08B58E98" wp14:editId="4CC432AC">
            <wp:extent cx="4848225" cy="2643090"/>
            <wp:effectExtent l="0" t="0" r="0" b="5080"/>
            <wp:docPr id="579475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026" cy="2650069"/>
                    </a:xfrm>
                    <a:prstGeom prst="rect">
                      <a:avLst/>
                    </a:prstGeom>
                    <a:noFill/>
                    <a:ln>
                      <a:noFill/>
                    </a:ln>
                  </pic:spPr>
                </pic:pic>
              </a:graphicData>
            </a:graphic>
          </wp:inline>
        </w:drawing>
      </w:r>
    </w:p>
    <w:sectPr w:rsidR="00E54764" w:rsidRPr="007E3961" w:rsidSect="007E3961">
      <w:headerReference w:type="default" r:id="rId10"/>
      <w:pgSz w:w="12240" w:h="15840"/>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1CE4" w14:textId="77777777" w:rsidR="00365626" w:rsidRDefault="00365626">
      <w:r>
        <w:separator/>
      </w:r>
    </w:p>
  </w:endnote>
  <w:endnote w:type="continuationSeparator" w:id="0">
    <w:p w14:paraId="7C0CBE72" w14:textId="77777777" w:rsidR="00365626" w:rsidRDefault="0036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2158" w14:textId="77777777" w:rsidR="00365626" w:rsidRDefault="00365626">
      <w:r>
        <w:separator/>
      </w:r>
    </w:p>
  </w:footnote>
  <w:footnote w:type="continuationSeparator" w:id="0">
    <w:p w14:paraId="7BA33EDD" w14:textId="77777777" w:rsidR="00365626" w:rsidRDefault="0036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8DE8" w14:textId="77777777" w:rsidR="00E54764" w:rsidRDefault="00362E0D">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77A5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7713"/>
    <w:multiLevelType w:val="hybridMultilevel"/>
    <w:tmpl w:val="E056C14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6F46CB4"/>
    <w:multiLevelType w:val="hybridMultilevel"/>
    <w:tmpl w:val="8DDEE4A4"/>
    <w:lvl w:ilvl="0" w:tplc="F29E2450">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680554CB"/>
    <w:multiLevelType w:val="hybridMultilevel"/>
    <w:tmpl w:val="EE9EAE08"/>
    <w:lvl w:ilvl="0" w:tplc="90E4F7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701782570">
    <w:abstractNumId w:val="5"/>
  </w:num>
  <w:num w:numId="2" w16cid:durableId="2127655938">
    <w:abstractNumId w:val="3"/>
  </w:num>
  <w:num w:numId="3" w16cid:durableId="1875145153">
    <w:abstractNumId w:val="1"/>
  </w:num>
  <w:num w:numId="4" w16cid:durableId="1084687729">
    <w:abstractNumId w:val="0"/>
  </w:num>
  <w:num w:numId="5" w16cid:durableId="1951861843">
    <w:abstractNumId w:val="2"/>
  </w:num>
  <w:num w:numId="6" w16cid:durableId="492835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64"/>
    <w:rsid w:val="00011D55"/>
    <w:rsid w:val="00017D56"/>
    <w:rsid w:val="000373CD"/>
    <w:rsid w:val="0004013D"/>
    <w:rsid w:val="00070628"/>
    <w:rsid w:val="00073118"/>
    <w:rsid w:val="000C1ECD"/>
    <w:rsid w:val="000D39F0"/>
    <w:rsid w:val="00142EF2"/>
    <w:rsid w:val="00153406"/>
    <w:rsid w:val="001A7010"/>
    <w:rsid w:val="001C194D"/>
    <w:rsid w:val="001D20C6"/>
    <w:rsid w:val="001D27A0"/>
    <w:rsid w:val="00245F38"/>
    <w:rsid w:val="0026021B"/>
    <w:rsid w:val="00270114"/>
    <w:rsid w:val="002C49A1"/>
    <w:rsid w:val="002D557E"/>
    <w:rsid w:val="0033650C"/>
    <w:rsid w:val="003503F8"/>
    <w:rsid w:val="00362E0D"/>
    <w:rsid w:val="00365626"/>
    <w:rsid w:val="004273F3"/>
    <w:rsid w:val="0045368D"/>
    <w:rsid w:val="00457FD7"/>
    <w:rsid w:val="004C0383"/>
    <w:rsid w:val="00523A54"/>
    <w:rsid w:val="0054088F"/>
    <w:rsid w:val="00595218"/>
    <w:rsid w:val="005A6149"/>
    <w:rsid w:val="00604538"/>
    <w:rsid w:val="00621DDD"/>
    <w:rsid w:val="0065389D"/>
    <w:rsid w:val="0065661C"/>
    <w:rsid w:val="00656FF0"/>
    <w:rsid w:val="00673185"/>
    <w:rsid w:val="00691D02"/>
    <w:rsid w:val="006C1466"/>
    <w:rsid w:val="006E3EE4"/>
    <w:rsid w:val="006E514C"/>
    <w:rsid w:val="00717453"/>
    <w:rsid w:val="007663D6"/>
    <w:rsid w:val="0078330F"/>
    <w:rsid w:val="007E3961"/>
    <w:rsid w:val="00875724"/>
    <w:rsid w:val="0089187E"/>
    <w:rsid w:val="008A4478"/>
    <w:rsid w:val="008B77DF"/>
    <w:rsid w:val="009223C6"/>
    <w:rsid w:val="00953894"/>
    <w:rsid w:val="00955309"/>
    <w:rsid w:val="00960531"/>
    <w:rsid w:val="00962609"/>
    <w:rsid w:val="00967E36"/>
    <w:rsid w:val="00983CDA"/>
    <w:rsid w:val="009A7181"/>
    <w:rsid w:val="009C008E"/>
    <w:rsid w:val="009C0BC2"/>
    <w:rsid w:val="009C5E4E"/>
    <w:rsid w:val="009D3367"/>
    <w:rsid w:val="009F35E4"/>
    <w:rsid w:val="00A138DB"/>
    <w:rsid w:val="00A360C9"/>
    <w:rsid w:val="00AB04EF"/>
    <w:rsid w:val="00AC17C1"/>
    <w:rsid w:val="00B369F1"/>
    <w:rsid w:val="00B4227B"/>
    <w:rsid w:val="00B5061C"/>
    <w:rsid w:val="00BD4B12"/>
    <w:rsid w:val="00BE001F"/>
    <w:rsid w:val="00C12018"/>
    <w:rsid w:val="00C24BA6"/>
    <w:rsid w:val="00C76ED9"/>
    <w:rsid w:val="00CA2466"/>
    <w:rsid w:val="00CF7AB1"/>
    <w:rsid w:val="00D17DD7"/>
    <w:rsid w:val="00D34000"/>
    <w:rsid w:val="00D37D10"/>
    <w:rsid w:val="00D77A52"/>
    <w:rsid w:val="00D84F8B"/>
    <w:rsid w:val="00D969AD"/>
    <w:rsid w:val="00DB5801"/>
    <w:rsid w:val="00DC7970"/>
    <w:rsid w:val="00DD3A27"/>
    <w:rsid w:val="00DD4594"/>
    <w:rsid w:val="00E40E7D"/>
    <w:rsid w:val="00E54764"/>
    <w:rsid w:val="00E56E83"/>
    <w:rsid w:val="00E879D7"/>
    <w:rsid w:val="00EE1EF5"/>
    <w:rsid w:val="00F571CF"/>
    <w:rsid w:val="00F853BF"/>
    <w:rsid w:val="00FB0EB2"/>
    <w:rsid w:val="00FB69FE"/>
    <w:rsid w:val="00FC25DC"/>
    <w:rsid w:val="00FC46BF"/>
    <w:rsid w:val="00FD42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F83D"/>
  <w15:docId w15:val="{5B8060DE-F919-4100-8E31-59259D98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72CA"/>
    <w:rPr>
      <w:lang w:val="en-GB"/>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817A2D"/>
    <w:pPr>
      <w:ind w:left="720"/>
      <w:contextualSpacing/>
    </w:pPr>
  </w:style>
  <w:style w:type="paragraph" w:styleId="Antrats">
    <w:name w:val="header"/>
    <w:basedOn w:val="prastasis"/>
    <w:link w:val="AntratsDiagrama"/>
    <w:uiPriority w:val="99"/>
    <w:unhideWhenUsed/>
    <w:rsid w:val="001B615C"/>
    <w:pPr>
      <w:tabs>
        <w:tab w:val="center" w:pos="4513"/>
        <w:tab w:val="right" w:pos="9026"/>
      </w:tabs>
    </w:pPr>
  </w:style>
  <w:style w:type="character" w:customStyle="1" w:styleId="AntratsDiagrama">
    <w:name w:val="Antraštės Diagrama"/>
    <w:basedOn w:val="Numatytasispastraiposriftas"/>
    <w:link w:val="Antrats"/>
    <w:uiPriority w:val="99"/>
    <w:rsid w:val="001B615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1B615C"/>
    <w:pPr>
      <w:tabs>
        <w:tab w:val="center" w:pos="4513"/>
        <w:tab w:val="right" w:pos="9026"/>
      </w:tabs>
    </w:pPr>
  </w:style>
  <w:style w:type="character" w:customStyle="1" w:styleId="PoratDiagrama">
    <w:name w:val="Poraštė Diagrama"/>
    <w:basedOn w:val="Numatytasispastraiposriftas"/>
    <w:link w:val="Porat"/>
    <w:uiPriority w:val="99"/>
    <w:rsid w:val="001B615C"/>
    <w:rPr>
      <w:rFonts w:ascii="Times New Roman" w:eastAsia="Times New Roman" w:hAnsi="Times New Roman" w:cs="Times New Roman"/>
      <w:sz w:val="24"/>
      <w:szCs w:val="24"/>
      <w:lang w:val="en-GB"/>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Bodytext">
    <w:name w:val="Body text_"/>
    <w:link w:val="Bodytext1"/>
    <w:uiPriority w:val="99"/>
    <w:qFormat/>
    <w:locked/>
    <w:rsid w:val="005A6149"/>
    <w:rPr>
      <w:sz w:val="22"/>
      <w:szCs w:val="22"/>
      <w:shd w:val="clear" w:color="auto" w:fill="FFFFFF"/>
    </w:rPr>
  </w:style>
  <w:style w:type="paragraph" w:customStyle="1" w:styleId="Bodytext1">
    <w:name w:val="Body text1"/>
    <w:basedOn w:val="prastasis"/>
    <w:link w:val="Bodytext"/>
    <w:uiPriority w:val="99"/>
    <w:qFormat/>
    <w:rsid w:val="005A6149"/>
    <w:pPr>
      <w:widowControl w:val="0"/>
      <w:shd w:val="clear" w:color="auto" w:fill="FFFFFF"/>
      <w:spacing w:before="120" w:after="120" w:line="240" w:lineRule="atLeast"/>
      <w:ind w:hanging="360"/>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JE0gCzn2kG/FQzoMafpkrISWA==">AMUW2mVZhINVGqI++VEAty28OA/kRVi0CSpWtQcMTu/hustcdk40iraEb/GoVw/buEEjJxIBmi/OI1adeXix4pIXDzCYjRC/LqxFX5D79ZfGWHG7rMTO5T2sbslwrs1cOi9yFis0C5S0oaYb3CaYxuVeQuJc4RSDY0WgNSo2rN8UKHvbYF9BPkrgHhno4zNweUGB+EQSHVys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5901D7-C1EF-4129-89EA-21A4C821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5071</Words>
  <Characters>2891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Zrsa1</dc:creator>
  <cp:lastModifiedBy>Zarasu Savivaldybe</cp:lastModifiedBy>
  <cp:revision>2</cp:revision>
  <cp:lastPrinted>2022-06-08T06:36:00Z</cp:lastPrinted>
  <dcterms:created xsi:type="dcterms:W3CDTF">2025-04-30T10:03:00Z</dcterms:created>
  <dcterms:modified xsi:type="dcterms:W3CDTF">2025-04-30T10:03:00Z</dcterms:modified>
</cp:coreProperties>
</file>