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B2E" w:rsidRPr="00472B81" w:rsidRDefault="0086085D" w:rsidP="00796B2E">
      <w:pPr>
        <w:jc w:val="right"/>
        <w:rPr>
          <w:bCs/>
          <w:spacing w:val="-12"/>
        </w:rPr>
      </w:pPr>
      <w:bookmarkStart w:id="0" w:name="_GoBack"/>
      <w:r w:rsidRPr="00472B81">
        <w:rPr>
          <w:bCs/>
          <w:spacing w:val="-12"/>
        </w:rPr>
        <w:t xml:space="preserve"> Pirkimo sąlygų 4 priedas</w:t>
      </w:r>
    </w:p>
    <w:bookmarkEnd w:id="0"/>
    <w:p w:rsidR="00F46D12" w:rsidRPr="00F8720C" w:rsidRDefault="00F46D12" w:rsidP="00796B2E">
      <w:pPr>
        <w:jc w:val="right"/>
        <w:rPr>
          <w:bCs/>
          <w:i/>
          <w:spacing w:val="-12"/>
        </w:rPr>
      </w:pPr>
    </w:p>
    <w:p w:rsidR="00796B2E" w:rsidRDefault="00F46D12" w:rsidP="007D7D35">
      <w:pPr>
        <w:autoSpaceDE w:val="0"/>
        <w:autoSpaceDN w:val="0"/>
        <w:adjustRightInd w:val="0"/>
        <w:jc w:val="center"/>
        <w:rPr>
          <w:b/>
          <w:bCs/>
          <w:shd w:val="clear" w:color="auto" w:fill="FFFFFF"/>
        </w:rPr>
      </w:pPr>
      <w:bookmarkStart w:id="1" w:name="_Hlk138840807"/>
      <w:bookmarkStart w:id="2" w:name="_Hlk127193553"/>
      <w:bookmarkStart w:id="3" w:name="_Hlk125717887"/>
      <w:r w:rsidRPr="00F46D12">
        <w:rPr>
          <w:b/>
          <w:bCs/>
          <w:shd w:val="clear" w:color="auto" w:fill="FFFFFF"/>
        </w:rPr>
        <w:t>PLUNGĖS RAJONO SAVIVALDYBĖS ADMINISTRACIJOS PASTATO, ESANČIO VYTAUTO G. 12, PLUNGĖS M., VIDAUS PATALPŲ REMONTO SUTARTIS</w:t>
      </w:r>
    </w:p>
    <w:p w:rsidR="00F46D12" w:rsidRPr="00F46D12" w:rsidRDefault="00F46D12" w:rsidP="007D7D35">
      <w:pPr>
        <w:autoSpaceDE w:val="0"/>
        <w:autoSpaceDN w:val="0"/>
        <w:adjustRightInd w:val="0"/>
        <w:jc w:val="center"/>
        <w:rPr>
          <w:b/>
        </w:rPr>
      </w:pPr>
    </w:p>
    <w:p w:rsidR="00397215" w:rsidRPr="00F02A50" w:rsidRDefault="00796B2E" w:rsidP="007D7D35">
      <w:pPr>
        <w:tabs>
          <w:tab w:val="left" w:pos="2835"/>
          <w:tab w:val="left" w:pos="2977"/>
          <w:tab w:val="left" w:pos="3119"/>
        </w:tabs>
        <w:jc w:val="center"/>
      </w:pPr>
      <w:r w:rsidRPr="00F02A50">
        <w:t>202</w:t>
      </w:r>
      <w:r w:rsidR="007D7D35">
        <w:t>5</w:t>
      </w:r>
      <w:r w:rsidR="00793AA5">
        <w:t xml:space="preserve"> m. </w:t>
      </w:r>
      <w:r w:rsidR="007D7D35">
        <w:t xml:space="preserve">                 </w:t>
      </w:r>
      <w:r w:rsidRPr="00F02A50">
        <w:t>d. Nr.</w:t>
      </w:r>
      <w:r w:rsidR="007D7D35">
        <w:t xml:space="preserve"> </w:t>
      </w:r>
      <w:r w:rsidR="007D7D35" w:rsidRPr="00F14117">
        <w:t>BT6-01-</w:t>
      </w:r>
    </w:p>
    <w:p w:rsidR="00796B2E" w:rsidRPr="00F02A50" w:rsidRDefault="00796B2E" w:rsidP="007D7D35">
      <w:pPr>
        <w:tabs>
          <w:tab w:val="left" w:pos="2835"/>
          <w:tab w:val="left" w:pos="2977"/>
          <w:tab w:val="left" w:pos="3119"/>
        </w:tabs>
        <w:jc w:val="center"/>
      </w:pPr>
      <w:r w:rsidRPr="00F02A50">
        <w:t>Plungė</w:t>
      </w:r>
    </w:p>
    <w:bookmarkEnd w:id="1"/>
    <w:p w:rsidR="00796B2E" w:rsidRPr="00F02A50" w:rsidRDefault="00796B2E" w:rsidP="00796B2E">
      <w:pPr>
        <w:tabs>
          <w:tab w:val="left" w:pos="2835"/>
          <w:tab w:val="left" w:pos="2977"/>
          <w:tab w:val="left" w:pos="3119"/>
        </w:tabs>
        <w:ind w:firstLine="851"/>
        <w:jc w:val="center"/>
      </w:pPr>
    </w:p>
    <w:p w:rsidR="00796B2E" w:rsidRPr="0062654A" w:rsidRDefault="00796B2E" w:rsidP="00540A21">
      <w:pPr>
        <w:tabs>
          <w:tab w:val="left" w:pos="2835"/>
          <w:tab w:val="left" w:pos="2977"/>
          <w:tab w:val="left" w:pos="3119"/>
        </w:tabs>
        <w:ind w:firstLine="720"/>
        <w:jc w:val="both"/>
        <w:rPr>
          <w:rFonts w:eastAsia="Arial Unicode MS"/>
          <w:noProof/>
          <w:bdr w:val="nil"/>
        </w:rPr>
      </w:pPr>
      <w:bookmarkStart w:id="4" w:name="_Hlk108097237"/>
      <w:bookmarkStart w:id="5" w:name="_Hlk143596025"/>
      <w:r w:rsidRPr="00645C47">
        <w:rPr>
          <w:rFonts w:eastAsia="Arial Unicode MS"/>
          <w:b/>
          <w:bdr w:val="nil"/>
        </w:rPr>
        <w:t>Plungės rajono savivaldybės administracija</w:t>
      </w:r>
      <w:r w:rsidRPr="00645C47">
        <w:rPr>
          <w:rFonts w:eastAsia="Arial Unicode MS"/>
          <w:bdr w:val="nil"/>
        </w:rPr>
        <w:t>, įmonės kodas 188714</w:t>
      </w:r>
      <w:r w:rsidRPr="0062654A">
        <w:rPr>
          <w:rFonts w:eastAsia="Arial Unicode MS"/>
          <w:bdr w:val="nil"/>
        </w:rPr>
        <w:t xml:space="preserve">469, </w:t>
      </w:r>
      <w:r w:rsidRPr="00164DC4">
        <w:rPr>
          <w:szCs w:val="20"/>
          <w:lang w:eastAsia="ar-SA"/>
        </w:rPr>
        <w:t xml:space="preserve">kurios registruota buveinė yra Vytauto g. 12, LT-90123 Plungė, duomenys apie įstaigą kaupiami ir saugomi Lietuvos Respublikos juridinių asmenų registre, </w:t>
      </w:r>
      <w:r w:rsidRPr="00645C47">
        <w:rPr>
          <w:rFonts w:eastAsia="Arial Unicode MS"/>
          <w:bdr w:val="nil"/>
        </w:rPr>
        <w:t xml:space="preserve">atstovaujama </w:t>
      </w:r>
      <w:r w:rsidR="00540A21">
        <w:rPr>
          <w:rFonts w:eastAsia="Arial Unicode MS"/>
          <w:bdr w:val="nil"/>
        </w:rPr>
        <w:t>______________________________</w:t>
      </w:r>
      <w:r w:rsidRPr="00645C47">
        <w:rPr>
          <w:rFonts w:eastAsia="Arial Unicode MS"/>
          <w:bdr w:val="nil"/>
        </w:rPr>
        <w:t xml:space="preserve"> </w:t>
      </w:r>
      <w:r w:rsidR="00540A21">
        <w:rPr>
          <w:rFonts w:eastAsia="Arial Unicode MS"/>
          <w:bdr w:val="nil"/>
        </w:rPr>
        <w:t>_____________________________________</w:t>
      </w:r>
      <w:r w:rsidRPr="0062654A">
        <w:rPr>
          <w:rFonts w:eastAsia="Arial Unicode MS"/>
          <w:bdr w:val="nil"/>
        </w:rPr>
        <w:t xml:space="preserve">, veikiančio pagal Plungės rajono savivaldybės administracijos nuostatus </w:t>
      </w:r>
      <w:bookmarkEnd w:id="4"/>
      <w:r w:rsidRPr="0062654A">
        <w:rPr>
          <w:rFonts w:eastAsia="Arial Unicode MS"/>
          <w:noProof/>
          <w:bdr w:val="nil"/>
        </w:rPr>
        <w:t xml:space="preserve">(toliau – Užsakovas), ir </w:t>
      </w:r>
      <w:r w:rsidR="00540A21">
        <w:rPr>
          <w:rFonts w:eastAsia="Arial Unicode MS"/>
          <w:noProof/>
          <w:bdr w:val="nil"/>
        </w:rPr>
        <w:t>________________________________________</w:t>
      </w:r>
    </w:p>
    <w:p w:rsidR="00796B2E" w:rsidRPr="007D7D35" w:rsidRDefault="006074F1" w:rsidP="007D7D35">
      <w:pPr>
        <w:tabs>
          <w:tab w:val="left" w:pos="2835"/>
          <w:tab w:val="left" w:pos="2977"/>
          <w:tab w:val="left" w:pos="3119"/>
        </w:tabs>
        <w:ind w:firstLine="720"/>
        <w:jc w:val="both"/>
      </w:pPr>
      <w:r>
        <w:rPr>
          <w:rFonts w:eastAsia="Arial Unicode MS"/>
          <w:noProof/>
          <w:bdr w:val="nil"/>
        </w:rPr>
        <w:t>______________________________________________________</w:t>
      </w:r>
      <w:r w:rsidR="00796B2E" w:rsidRPr="0062654A">
        <w:rPr>
          <w:rFonts w:eastAsia="Arial Unicode MS"/>
          <w:noProof/>
          <w:bdr w:val="nil"/>
        </w:rPr>
        <w:t xml:space="preserve"> </w:t>
      </w:r>
      <w:r w:rsidR="00796B2E" w:rsidRPr="0062654A">
        <w:t>(toliau – Rangovas),</w:t>
      </w:r>
      <w:r w:rsidR="007D7D35">
        <w:t xml:space="preserve"> </w:t>
      </w:r>
      <w:r w:rsidR="00796B2E" w:rsidRPr="0062654A">
        <w:rPr>
          <w:rFonts w:eastAsia="Arial Unicode MS"/>
          <w:noProof/>
          <w:bdr w:val="nil"/>
        </w:rPr>
        <w:t>toliau kartu vadinami Šalimis, o kiekvienas atskirai – Šalimi, sudarė šią sutartį (toliau – Sutartis), ir susitarė dėl toliau išvardintų sąlygų.</w:t>
      </w:r>
    </w:p>
    <w:p w:rsidR="00796B2E" w:rsidRPr="00F02A50" w:rsidRDefault="00796B2E" w:rsidP="00796B2E">
      <w:pPr>
        <w:tabs>
          <w:tab w:val="left" w:pos="2835"/>
          <w:tab w:val="left" w:pos="2977"/>
          <w:tab w:val="left" w:pos="3119"/>
        </w:tabs>
        <w:ind w:firstLine="720"/>
        <w:jc w:val="center"/>
        <w:rPr>
          <w:rFonts w:eastAsia="Arial Unicode MS"/>
          <w:noProof/>
          <w:bdr w:val="nil"/>
        </w:rPr>
      </w:pPr>
    </w:p>
    <w:p w:rsidR="00796B2E" w:rsidRPr="002D650A" w:rsidRDefault="007D7D35" w:rsidP="007D7D35">
      <w:pPr>
        <w:pStyle w:val="Sraopastraipa"/>
        <w:ind w:left="0"/>
        <w:jc w:val="center"/>
        <w:rPr>
          <w:b/>
          <w:sz w:val="24"/>
          <w:szCs w:val="24"/>
        </w:rPr>
      </w:pPr>
      <w:r>
        <w:rPr>
          <w:b/>
          <w:sz w:val="24"/>
          <w:szCs w:val="24"/>
        </w:rPr>
        <w:t xml:space="preserve">I. </w:t>
      </w:r>
      <w:r w:rsidR="00796B2E" w:rsidRPr="002D650A">
        <w:rPr>
          <w:b/>
          <w:sz w:val="24"/>
          <w:szCs w:val="24"/>
        </w:rPr>
        <w:t>SUTARTIES OBJEKTAS</w:t>
      </w:r>
    </w:p>
    <w:p w:rsidR="00796B2E" w:rsidRPr="00F02A50" w:rsidRDefault="00796B2E" w:rsidP="00796B2E">
      <w:pPr>
        <w:tabs>
          <w:tab w:val="left" w:pos="2835"/>
          <w:tab w:val="left" w:pos="2977"/>
          <w:tab w:val="left" w:pos="3119"/>
        </w:tabs>
        <w:ind w:firstLine="851"/>
        <w:jc w:val="both"/>
        <w:rPr>
          <w:rFonts w:ascii="Palemonas" w:hAnsi="Palemonas" w:cs="Arial"/>
        </w:rPr>
      </w:pPr>
    </w:p>
    <w:p w:rsidR="00796B2E" w:rsidRPr="00796B2E" w:rsidRDefault="007D7D35" w:rsidP="007D7D35">
      <w:pPr>
        <w:tabs>
          <w:tab w:val="left" w:pos="1134"/>
        </w:tabs>
        <w:ind w:firstLine="720"/>
        <w:jc w:val="both"/>
      </w:pPr>
      <w:r>
        <w:t xml:space="preserve">1. </w:t>
      </w:r>
      <w:r w:rsidR="00796B2E" w:rsidRPr="00567364">
        <w:t xml:space="preserve">Sutarties objektas – </w:t>
      </w:r>
      <w:r w:rsidR="00C02DAD">
        <w:rPr>
          <w:color w:val="000000"/>
        </w:rPr>
        <w:t xml:space="preserve">remonto darbai, </w:t>
      </w:r>
      <w:r w:rsidR="00796B2E" w:rsidRPr="00796B2E">
        <w:t xml:space="preserve">(toliau – Darbai). Preliminarus Darbų aprašymas </w:t>
      </w:r>
      <w:r w:rsidR="006972F7">
        <w:t xml:space="preserve">pateikiamas Sutarties 1 priede </w:t>
      </w:r>
      <w:r w:rsidR="00796B2E" w:rsidRPr="00796B2E">
        <w:t>„Techninė specifikacija</w:t>
      </w:r>
      <w:r w:rsidR="00796B2E" w:rsidRPr="00F46D12">
        <w:t>“</w:t>
      </w:r>
      <w:r w:rsidR="00717B55">
        <w:t xml:space="preserve"> ir jos priede</w:t>
      </w:r>
      <w:r w:rsidR="00796B2E" w:rsidRPr="00F46D12">
        <w:t>.</w:t>
      </w:r>
    </w:p>
    <w:p w:rsidR="00796B2E" w:rsidRPr="009B09C2" w:rsidRDefault="007D7D35" w:rsidP="007D7D35">
      <w:pPr>
        <w:tabs>
          <w:tab w:val="left" w:pos="1134"/>
        </w:tabs>
        <w:ind w:firstLine="720"/>
        <w:jc w:val="both"/>
      </w:pPr>
      <w:r>
        <w:t xml:space="preserve">2. </w:t>
      </w:r>
      <w:r w:rsidR="00796B2E" w:rsidRPr="00796B2E">
        <w:t>Šia Sutartimi Rangovas įsipareigoja per Sutartyje nustatytą</w:t>
      </w:r>
      <w:r w:rsidR="00796B2E" w:rsidRPr="009B09C2">
        <w:t xml:space="preserve"> Darbų atlikimo terminą ir Sutartyje numatytomis sąlygomis savo jėgomis ir rizika bei vadovaujantis Technine specifikacija, o taip pat teisės aktais</w:t>
      </w:r>
      <w:r w:rsidR="00796B2E" w:rsidRPr="009E3415">
        <w:t>, reglamentuojančiais Darbų atlikimą, atlikti</w:t>
      </w:r>
      <w:r w:rsidR="00796B2E" w:rsidRPr="009E3415">
        <w:rPr>
          <w:color w:val="000000"/>
        </w:rPr>
        <w:t xml:space="preserve"> </w:t>
      </w:r>
      <w:r w:rsidR="00C02DAD" w:rsidRPr="009E3415">
        <w:rPr>
          <w:color w:val="000000"/>
        </w:rPr>
        <w:t>remonto darbus</w:t>
      </w:r>
      <w:r w:rsidR="00796B2E" w:rsidRPr="009E3415">
        <w:rPr>
          <w:color w:val="000000"/>
        </w:rPr>
        <w:t xml:space="preserve"> </w:t>
      </w:r>
      <w:r w:rsidR="00525D75">
        <w:rPr>
          <w:color w:val="000000"/>
        </w:rPr>
        <w:t>patalpose, esančiose</w:t>
      </w:r>
      <w:r w:rsidR="00717B55" w:rsidRPr="009E3415">
        <w:rPr>
          <w:color w:val="000000"/>
        </w:rPr>
        <w:t xml:space="preserve"> Plungės rajono savivaldybės</w:t>
      </w:r>
      <w:r w:rsidR="00717B55">
        <w:rPr>
          <w:color w:val="000000"/>
        </w:rPr>
        <w:t xml:space="preserve"> (toliau – Savivaldybė)</w:t>
      </w:r>
      <w:r w:rsidR="00717B55" w:rsidRPr="009E3415">
        <w:rPr>
          <w:color w:val="000000"/>
        </w:rPr>
        <w:t xml:space="preserve"> administracijo</w:t>
      </w:r>
      <w:r w:rsidR="00525D75">
        <w:rPr>
          <w:color w:val="000000"/>
        </w:rPr>
        <w:t>s pastate</w:t>
      </w:r>
      <w:r w:rsidR="00717B55" w:rsidRPr="009E3415">
        <w:rPr>
          <w:color w:val="000000"/>
        </w:rPr>
        <w:t xml:space="preserve"> </w:t>
      </w:r>
      <w:r w:rsidR="00717B55">
        <w:rPr>
          <w:color w:val="000000"/>
        </w:rPr>
        <w:t>(</w:t>
      </w:r>
      <w:r w:rsidR="00796B2E" w:rsidRPr="009E3415">
        <w:rPr>
          <w:color w:val="000000"/>
        </w:rPr>
        <w:t xml:space="preserve">Vytauto g. </w:t>
      </w:r>
      <w:r w:rsidR="00C02DAD" w:rsidRPr="009E3415">
        <w:rPr>
          <w:color w:val="000000"/>
        </w:rPr>
        <w:t>12</w:t>
      </w:r>
      <w:r w:rsidR="00796B2E" w:rsidRPr="009E3415">
        <w:rPr>
          <w:color w:val="000000"/>
        </w:rPr>
        <w:t>, Plungėje</w:t>
      </w:r>
      <w:r w:rsidR="00717B55">
        <w:rPr>
          <w:color w:val="000000"/>
        </w:rPr>
        <w:t>)</w:t>
      </w:r>
      <w:r w:rsidR="00B90CE0" w:rsidRPr="009E3415">
        <w:rPr>
          <w:color w:val="000000"/>
        </w:rPr>
        <w:t xml:space="preserve"> Plane pažym</w:t>
      </w:r>
      <w:r w:rsidR="006972F7">
        <w:rPr>
          <w:color w:val="000000"/>
        </w:rPr>
        <w:t xml:space="preserve">ėtoms </w:t>
      </w:r>
      <w:r w:rsidR="00717B55">
        <w:rPr>
          <w:color w:val="000000"/>
        </w:rPr>
        <w:t xml:space="preserve">Nr. </w:t>
      </w:r>
      <w:r w:rsidR="00717B55" w:rsidRPr="00D875EB">
        <w:t>2-4, 2-5, 2-6, 2-7, 2-8, 2-9, 2-10, 2-11, 2-12, 2-13 ir 2-14</w:t>
      </w:r>
      <w:r w:rsidR="00796B2E" w:rsidRPr="009E3415">
        <w:t>, o Užsakovas</w:t>
      </w:r>
      <w:r w:rsidR="00796B2E" w:rsidRPr="002464A0">
        <w:t xml:space="preserve"> įsipareigoja sudaryti Rangovui būtinas sąlygas Darbams atlikti, </w:t>
      </w:r>
      <w:r w:rsidR="00796B2E" w:rsidRPr="00567364">
        <w:t>Sutartyje numatyta tvarka priimti tinkamai atliktų Darbų rezultatą ir sumokėti Rangovui Sutarties kainą</w:t>
      </w:r>
      <w:r w:rsidR="00796B2E" w:rsidRPr="009B09C2">
        <w:t xml:space="preserve"> Sutartyje numatytomis sąlygomis ir tvarka. </w:t>
      </w:r>
    </w:p>
    <w:p w:rsidR="00796B2E" w:rsidRPr="00567364" w:rsidRDefault="007D7D35" w:rsidP="007D7D35">
      <w:pPr>
        <w:tabs>
          <w:tab w:val="left" w:pos="1134"/>
        </w:tabs>
        <w:ind w:firstLine="720"/>
        <w:jc w:val="both"/>
      </w:pPr>
      <w:r>
        <w:t xml:space="preserve">3. </w:t>
      </w:r>
      <w:r w:rsidR="00796B2E" w:rsidRPr="009B09C2">
        <w:t xml:space="preserve">Darbų atlikimo vieta – Vytauto g. </w:t>
      </w:r>
      <w:r w:rsidR="00C02DAD">
        <w:t>12</w:t>
      </w:r>
      <w:r w:rsidR="00796B2E" w:rsidRPr="009B09C2">
        <w:t>, Plungės miestas</w:t>
      </w:r>
      <w:r w:rsidR="00796B2E">
        <w:t>.</w:t>
      </w:r>
      <w:r w:rsidR="00796B2E" w:rsidRPr="00567364">
        <w:t xml:space="preserve"> </w:t>
      </w:r>
    </w:p>
    <w:p w:rsidR="00796B2E" w:rsidRPr="009B09C2" w:rsidRDefault="007D7D35" w:rsidP="007D7D35">
      <w:pPr>
        <w:tabs>
          <w:tab w:val="left" w:pos="1134"/>
        </w:tabs>
        <w:ind w:firstLine="720"/>
        <w:jc w:val="both"/>
      </w:pPr>
      <w:r>
        <w:t xml:space="preserve">4. </w:t>
      </w:r>
      <w:r w:rsidR="00796B2E" w:rsidRPr="009B09C2">
        <w:t>Reikalavimai Darbams apibrėžti šioje Sutartyje ir Lietuvos Respublikos teisės aktuose, reglamentuojančiuose statybos darbas.</w:t>
      </w:r>
    </w:p>
    <w:p w:rsidR="00796B2E" w:rsidRPr="00F02A50" w:rsidRDefault="00717B55" w:rsidP="00796B2E">
      <w:pPr>
        <w:tabs>
          <w:tab w:val="left" w:pos="2835"/>
          <w:tab w:val="left" w:pos="2977"/>
          <w:tab w:val="left" w:pos="3119"/>
        </w:tabs>
        <w:ind w:firstLine="851"/>
        <w:jc w:val="center"/>
      </w:pPr>
      <w:r>
        <w:t xml:space="preserve"> </w:t>
      </w:r>
    </w:p>
    <w:p w:rsidR="00796B2E" w:rsidRPr="00C50404" w:rsidRDefault="00E851B3" w:rsidP="00E851B3">
      <w:pPr>
        <w:jc w:val="center"/>
        <w:rPr>
          <w:b/>
        </w:rPr>
      </w:pPr>
      <w:r>
        <w:rPr>
          <w:b/>
        </w:rPr>
        <w:t xml:space="preserve">II. </w:t>
      </w:r>
      <w:r w:rsidR="00796B2E" w:rsidRPr="00C50404">
        <w:rPr>
          <w:b/>
        </w:rPr>
        <w:t>SUTARTIES GALIOJIMAS IR TERMINAI</w:t>
      </w:r>
    </w:p>
    <w:p w:rsidR="00796B2E" w:rsidRPr="00C50404" w:rsidRDefault="00796B2E" w:rsidP="00796B2E">
      <w:pPr>
        <w:tabs>
          <w:tab w:val="left" w:pos="2835"/>
          <w:tab w:val="left" w:pos="2977"/>
          <w:tab w:val="left" w:pos="3119"/>
        </w:tabs>
        <w:ind w:firstLine="851"/>
        <w:jc w:val="center"/>
      </w:pPr>
    </w:p>
    <w:p w:rsidR="00796B2E" w:rsidRPr="00C50404" w:rsidRDefault="00E851B3" w:rsidP="00E851B3">
      <w:pPr>
        <w:tabs>
          <w:tab w:val="left" w:pos="1134"/>
        </w:tabs>
        <w:ind w:firstLine="720"/>
        <w:jc w:val="both"/>
      </w:pPr>
      <w:r>
        <w:t xml:space="preserve">5. </w:t>
      </w:r>
      <w:r w:rsidR="00796B2E" w:rsidRPr="00C50404">
        <w:t xml:space="preserve">Sutartis įsigalioja, kai ją pasirašo abi Šalys. </w:t>
      </w:r>
    </w:p>
    <w:p w:rsidR="00796B2E" w:rsidRPr="00C50404" w:rsidRDefault="00E851B3" w:rsidP="00E851B3">
      <w:pPr>
        <w:tabs>
          <w:tab w:val="left" w:pos="1134"/>
        </w:tabs>
        <w:ind w:firstLine="720"/>
        <w:jc w:val="both"/>
      </w:pPr>
      <w:r>
        <w:t xml:space="preserve">6. </w:t>
      </w:r>
      <w:r w:rsidR="00796B2E" w:rsidRPr="009E3415">
        <w:t xml:space="preserve">Sutarties galiojimo trukmė </w:t>
      </w:r>
      <w:r w:rsidR="00397215" w:rsidRPr="00A769EC">
        <w:t>4</w:t>
      </w:r>
      <w:r w:rsidR="006074F1" w:rsidRPr="00A769EC">
        <w:t xml:space="preserve"> (</w:t>
      </w:r>
      <w:r w:rsidR="00397215" w:rsidRPr="00A769EC">
        <w:t>keturi</w:t>
      </w:r>
      <w:r w:rsidR="00796B2E" w:rsidRPr="00A769EC">
        <w:t xml:space="preserve">) mėnesiai, Darbus Rangovas privalo atlikti per </w:t>
      </w:r>
      <w:r w:rsidR="00397215" w:rsidRPr="00A769EC">
        <w:t xml:space="preserve">3 </w:t>
      </w:r>
      <w:r w:rsidR="00796B2E" w:rsidRPr="00A769EC">
        <w:t>(</w:t>
      </w:r>
      <w:r w:rsidR="00397215" w:rsidRPr="00A769EC">
        <w:t>tris</w:t>
      </w:r>
      <w:r w:rsidR="00C02DAD" w:rsidRPr="00A769EC">
        <w:t>) mėnes</w:t>
      </w:r>
      <w:r w:rsidR="00BC2E06" w:rsidRPr="00A769EC">
        <w:t>ius</w:t>
      </w:r>
      <w:r w:rsidR="00796B2E" w:rsidRPr="009E3415">
        <w:t xml:space="preserve"> nuo Sutarties įsigaliojimo.</w:t>
      </w:r>
      <w:r w:rsidR="00796B2E" w:rsidRPr="005A3047">
        <w:t xml:space="preserve"> Darbai bus laikomi atliktais, kai bus atlikti visi Darbai</w:t>
      </w:r>
      <w:r w:rsidR="006972F7">
        <w:t xml:space="preserve"> bei </w:t>
      </w:r>
      <w:r w:rsidR="00796B2E" w:rsidRPr="00C50404">
        <w:t>pasirašytas perdavimo–priėmimo aktas</w:t>
      </w:r>
      <w:r w:rsidR="00796B2E" w:rsidRPr="00397215">
        <w:t>.</w:t>
      </w:r>
    </w:p>
    <w:p w:rsidR="00796B2E" w:rsidRPr="005D0131" w:rsidRDefault="00E851B3" w:rsidP="00E851B3">
      <w:pPr>
        <w:tabs>
          <w:tab w:val="left" w:pos="1276"/>
        </w:tabs>
        <w:ind w:firstLine="720"/>
        <w:jc w:val="both"/>
      </w:pPr>
      <w:r>
        <w:t xml:space="preserve">7. </w:t>
      </w:r>
      <w:r w:rsidR="00796B2E" w:rsidRPr="00C50404">
        <w:t>Sutartis nustoja galios, kai</w:t>
      </w:r>
      <w:r w:rsidR="00796B2E" w:rsidRPr="00C50404">
        <w:rPr>
          <w:bCs/>
        </w:rPr>
        <w:t xml:space="preserve"> Rangovas pagal šią Sutartį įvykdo savo įsipareigojimus Užsakovui, jeigu ji yra tinkamai įvykdyta ir visiškai apmokėta, jei ji nutraukiama Sutartyje nustatyta tvarka, jeigu abi Šalys susitaria ją nutraukti, taip pat esant atitinkamam teismo sprendimui ar įstatymų nustatytais atvejais.</w:t>
      </w:r>
    </w:p>
    <w:p w:rsidR="005D0131" w:rsidRPr="00F46D12" w:rsidRDefault="00E851B3" w:rsidP="00E851B3">
      <w:pPr>
        <w:tabs>
          <w:tab w:val="left" w:pos="1276"/>
        </w:tabs>
        <w:ind w:firstLine="720"/>
        <w:jc w:val="both"/>
      </w:pPr>
      <w:r>
        <w:t xml:space="preserve">8. </w:t>
      </w:r>
      <w:r w:rsidR="005D0131" w:rsidRPr="00F46D12">
        <w:t>Sutartis gali būti keičiama Lietuvos Respublikos viešųjų pirkimų įstatymo 89 straipsnyje nustatytais atvejais. Kiekvienu atveju, keičia</w:t>
      </w:r>
      <w:r w:rsidR="001E5088">
        <w:t>nt sutartį sudaromas susitarimas raštu d</w:t>
      </w:r>
      <w:r w:rsidR="005D0131" w:rsidRPr="00F46D12">
        <w:t>ėl sutarties pakeitimo.</w:t>
      </w:r>
    </w:p>
    <w:p w:rsidR="00796B2E" w:rsidRPr="00164DC4" w:rsidRDefault="00E851B3" w:rsidP="00E851B3">
      <w:pPr>
        <w:tabs>
          <w:tab w:val="left" w:pos="1134"/>
        </w:tabs>
        <w:ind w:firstLine="720"/>
        <w:jc w:val="both"/>
      </w:pPr>
      <w:r>
        <w:t xml:space="preserve">9. </w:t>
      </w:r>
      <w:r w:rsidR="00796B2E">
        <w:t>R</w:t>
      </w:r>
      <w:r w:rsidR="00796B2E" w:rsidRPr="00C50404">
        <w:t>emonto darb</w:t>
      </w:r>
      <w:r w:rsidR="00796B2E">
        <w:t>ai</w:t>
      </w:r>
      <w:r w:rsidR="00796B2E" w:rsidRPr="00C50404">
        <w:t xml:space="preserve"> turi būti p</w:t>
      </w:r>
      <w:r w:rsidR="00796B2E">
        <w:t>radėti</w:t>
      </w:r>
      <w:r w:rsidR="00796B2E" w:rsidRPr="00C50404">
        <w:t xml:space="preserve"> ne vėliau kaip per </w:t>
      </w:r>
      <w:r w:rsidR="006074F1">
        <w:t>5</w:t>
      </w:r>
      <w:r w:rsidR="00796B2E" w:rsidRPr="00C50404">
        <w:t xml:space="preserve"> (</w:t>
      </w:r>
      <w:r w:rsidR="006074F1">
        <w:t>penkias</w:t>
      </w:r>
      <w:r w:rsidR="00796B2E" w:rsidRPr="00C50404">
        <w:t>) darbo dien</w:t>
      </w:r>
      <w:r w:rsidR="006074F1">
        <w:t>as</w:t>
      </w:r>
      <w:r w:rsidR="00796B2E" w:rsidRPr="00C50404">
        <w:t xml:space="preserve"> nuo Sutarties įsigaliojimo dienos</w:t>
      </w:r>
      <w:r w:rsidR="00796B2E" w:rsidRPr="003E445F">
        <w:t>.</w:t>
      </w:r>
    </w:p>
    <w:p w:rsidR="00796B2E" w:rsidRPr="00164DC4" w:rsidRDefault="00E851B3" w:rsidP="00E851B3">
      <w:pPr>
        <w:tabs>
          <w:tab w:val="left" w:pos="1276"/>
        </w:tabs>
        <w:ind w:firstLine="720"/>
        <w:jc w:val="both"/>
      </w:pPr>
      <w:r>
        <w:t xml:space="preserve">10. </w:t>
      </w:r>
      <w:r w:rsidR="00796B2E" w:rsidRPr="00164DC4">
        <w:t>Jeigu kurios nors Sutarties sąlygos paskelbiamos negaliojančiomis, kitos Sutarties sąlygos lieka toliau galioti.</w:t>
      </w:r>
    </w:p>
    <w:p w:rsidR="00796B2E" w:rsidRPr="00F02A50" w:rsidRDefault="00796B2E" w:rsidP="00796B2E">
      <w:pPr>
        <w:tabs>
          <w:tab w:val="left" w:pos="2835"/>
          <w:tab w:val="left" w:pos="2977"/>
          <w:tab w:val="left" w:pos="3119"/>
        </w:tabs>
        <w:ind w:firstLine="720"/>
        <w:jc w:val="center"/>
      </w:pPr>
    </w:p>
    <w:p w:rsidR="00796B2E" w:rsidRPr="002D650A" w:rsidRDefault="00E851B3" w:rsidP="00E851B3">
      <w:pPr>
        <w:jc w:val="center"/>
        <w:rPr>
          <w:b/>
        </w:rPr>
      </w:pPr>
      <w:r>
        <w:rPr>
          <w:b/>
        </w:rPr>
        <w:t xml:space="preserve">III. </w:t>
      </w:r>
      <w:r w:rsidR="00796B2E" w:rsidRPr="002D650A">
        <w:rPr>
          <w:b/>
        </w:rPr>
        <w:t>SUTARTIES KAINA IR APMOKĖJIMAS</w:t>
      </w:r>
    </w:p>
    <w:p w:rsidR="00796B2E" w:rsidRPr="00F02A50" w:rsidRDefault="00796B2E" w:rsidP="00796B2E">
      <w:pPr>
        <w:tabs>
          <w:tab w:val="left" w:pos="2835"/>
          <w:tab w:val="left" w:pos="2977"/>
          <w:tab w:val="left" w:pos="3119"/>
        </w:tabs>
        <w:ind w:firstLine="851"/>
        <w:jc w:val="center"/>
        <w:rPr>
          <w:b/>
          <w:bCs/>
        </w:rPr>
      </w:pPr>
    </w:p>
    <w:p w:rsidR="00796B2E" w:rsidRDefault="00E851B3" w:rsidP="00E851B3">
      <w:pPr>
        <w:tabs>
          <w:tab w:val="left" w:pos="1134"/>
        </w:tabs>
        <w:ind w:firstLine="720"/>
        <w:jc w:val="both"/>
        <w:rPr>
          <w:bCs/>
          <w:color w:val="000000"/>
        </w:rPr>
      </w:pPr>
      <w:r>
        <w:rPr>
          <w:bCs/>
          <w:color w:val="000000"/>
        </w:rPr>
        <w:t xml:space="preserve">11. </w:t>
      </w:r>
      <w:r w:rsidR="00796B2E">
        <w:rPr>
          <w:bCs/>
          <w:color w:val="000000"/>
        </w:rPr>
        <w:t xml:space="preserve">Šiai Sutarčiai taikoma fiksuotos kainos kainodara. </w:t>
      </w:r>
    </w:p>
    <w:p w:rsidR="00796B2E" w:rsidRDefault="00E851B3" w:rsidP="00E851B3">
      <w:pPr>
        <w:tabs>
          <w:tab w:val="left" w:pos="993"/>
          <w:tab w:val="left" w:pos="1134"/>
        </w:tabs>
        <w:ind w:firstLine="720"/>
        <w:jc w:val="both"/>
        <w:rPr>
          <w:bCs/>
          <w:color w:val="000000"/>
        </w:rPr>
      </w:pPr>
      <w:r>
        <w:rPr>
          <w:bCs/>
          <w:color w:val="000000"/>
        </w:rPr>
        <w:lastRenderedPageBreak/>
        <w:t xml:space="preserve">12. </w:t>
      </w:r>
      <w:r w:rsidR="00796B2E">
        <w:rPr>
          <w:bCs/>
          <w:color w:val="000000"/>
        </w:rPr>
        <w:t xml:space="preserve">Pradinė Sutarties vertė yra </w:t>
      </w:r>
      <w:r w:rsidR="006972F7">
        <w:rPr>
          <w:bCs/>
          <w:color w:val="000000"/>
        </w:rPr>
        <w:t>...............</w:t>
      </w:r>
      <w:r w:rsidR="00796B2E">
        <w:rPr>
          <w:bCs/>
          <w:color w:val="000000"/>
        </w:rPr>
        <w:t xml:space="preserve"> </w:t>
      </w:r>
      <w:proofErr w:type="spellStart"/>
      <w:r w:rsidR="00796B2E">
        <w:rPr>
          <w:bCs/>
          <w:color w:val="000000"/>
        </w:rPr>
        <w:t>Eur</w:t>
      </w:r>
      <w:proofErr w:type="spellEnd"/>
      <w:r w:rsidR="006972F7">
        <w:rPr>
          <w:bCs/>
          <w:color w:val="000000"/>
        </w:rPr>
        <w:t xml:space="preserve"> (...........įrašyti žodžiu</w:t>
      </w:r>
      <w:r w:rsidR="00796B2E">
        <w:rPr>
          <w:bCs/>
          <w:color w:val="000000"/>
        </w:rPr>
        <w:t>)</w:t>
      </w:r>
      <w:r w:rsidR="006972F7">
        <w:rPr>
          <w:bCs/>
          <w:color w:val="000000"/>
        </w:rPr>
        <w:t xml:space="preserve"> be PVM. Sutarties vertė yra ..............</w:t>
      </w:r>
      <w:proofErr w:type="spellStart"/>
      <w:r w:rsidR="006074F1">
        <w:rPr>
          <w:bCs/>
          <w:color w:val="000000"/>
        </w:rPr>
        <w:t>Eur</w:t>
      </w:r>
      <w:proofErr w:type="spellEnd"/>
      <w:r w:rsidR="00717B55">
        <w:rPr>
          <w:bCs/>
          <w:color w:val="000000"/>
        </w:rPr>
        <w:t xml:space="preserve"> </w:t>
      </w:r>
      <w:r w:rsidR="006972F7">
        <w:rPr>
          <w:bCs/>
          <w:color w:val="000000"/>
        </w:rPr>
        <w:t>(............įrašyti žodžiu</w:t>
      </w:r>
      <w:r w:rsidR="006074F1">
        <w:rPr>
          <w:bCs/>
          <w:color w:val="000000"/>
        </w:rPr>
        <w:t>) su PVM.</w:t>
      </w:r>
    </w:p>
    <w:p w:rsidR="00796B2E" w:rsidRPr="003E445F" w:rsidRDefault="00E851B3" w:rsidP="00E851B3">
      <w:pPr>
        <w:tabs>
          <w:tab w:val="left" w:pos="1134"/>
        </w:tabs>
        <w:ind w:firstLine="720"/>
        <w:jc w:val="both"/>
        <w:rPr>
          <w:bCs/>
        </w:rPr>
      </w:pPr>
      <w:bookmarkStart w:id="6" w:name="_Hlk148533939"/>
      <w:r>
        <w:rPr>
          <w:bCs/>
        </w:rPr>
        <w:t xml:space="preserve">13. </w:t>
      </w:r>
      <w:r w:rsidR="00796B2E" w:rsidRPr="003E445F">
        <w:rPr>
          <w:bCs/>
        </w:rPr>
        <w:t>Pirkimo sutartyje kainodara numatyta vadovaujantis Kainodaros taisyklių nustatymo metodika, patvirtinta Viešųjų pirkimų tarnybos direktoriaus 2017 m. birželio 28 d. įsakymu Nr. 1S-95 „Dėl Kainodaros taisyklių nustatymo metodikos patvirtinimo“ (Nauja redakcija nuo 2022-12-31).</w:t>
      </w:r>
      <w:bookmarkEnd w:id="6"/>
      <w:r w:rsidR="00796B2E" w:rsidRPr="003E445F">
        <w:rPr>
          <w:bCs/>
        </w:rPr>
        <w:t xml:space="preserve"> </w:t>
      </w:r>
    </w:p>
    <w:p w:rsidR="00796B2E" w:rsidRPr="00ED46C6" w:rsidRDefault="00E851B3" w:rsidP="00E851B3">
      <w:pPr>
        <w:tabs>
          <w:tab w:val="left" w:pos="1134"/>
        </w:tabs>
        <w:ind w:firstLine="720"/>
        <w:jc w:val="both"/>
        <w:rPr>
          <w:bCs/>
        </w:rPr>
      </w:pPr>
      <w:r>
        <w:t xml:space="preserve">14. </w:t>
      </w:r>
      <w:r w:rsidR="00796B2E">
        <w:t xml:space="preserve">Į </w:t>
      </w:r>
      <w:r w:rsidR="00796B2E" w:rsidRPr="00164DC4">
        <w:t>Sutarties kainą įtrauktas visas už Darbų atlikimą numatytas užmokestis</w:t>
      </w:r>
      <w:r w:rsidR="00796B2E" w:rsidRPr="00645C47">
        <w:rPr>
          <w:bCs/>
        </w:rPr>
        <w:t xml:space="preserve">, </w:t>
      </w:r>
      <w:r w:rsidR="00796B2E" w:rsidRPr="003E445F">
        <w:rPr>
          <w:bCs/>
        </w:rPr>
        <w:t xml:space="preserve">visos tiesioginės bei netiesioginės išlaidos </w:t>
      </w:r>
      <w:r w:rsidR="00796B2E" w:rsidRPr="00164DC4">
        <w:t>ir Rangovas neturi teisės reikalauti padengti jokių išlaidų, viršijančių Darbų kainą.</w:t>
      </w:r>
      <w:r w:rsidR="00796B2E" w:rsidRPr="00645C47">
        <w:rPr>
          <w:bCs/>
        </w:rPr>
        <w:t xml:space="preserve"> </w:t>
      </w:r>
      <w:r w:rsidR="00796B2E" w:rsidRPr="00645C47">
        <w:t xml:space="preserve">Bet </w:t>
      </w:r>
      <w:r w:rsidR="00796B2E" w:rsidRPr="00567364">
        <w:t xml:space="preserve">kokie </w:t>
      </w:r>
      <w:r w:rsidR="00796B2E">
        <w:t>D</w:t>
      </w:r>
      <w:r w:rsidR="00796B2E" w:rsidRPr="00567364">
        <w:t>arb</w:t>
      </w:r>
      <w:r w:rsidR="00796B2E">
        <w:t>ų etapai</w:t>
      </w:r>
      <w:r w:rsidR="00796B2E" w:rsidRPr="00567364">
        <w:t xml:space="preserve">, kurie nurodyti Techninėje specifikacijoje yra orientaciniai ir neturi būti </w:t>
      </w:r>
      <w:r w:rsidR="00796B2E" w:rsidRPr="00B528D0">
        <w:t>laikomas faktiniu ir tiksliu</w:t>
      </w:r>
      <w:r w:rsidR="00796B2E" w:rsidRPr="003E445F">
        <w:t xml:space="preserve"> Darbų, kuriuos Rangovui reikia atlikti, kiekiu.</w:t>
      </w:r>
    </w:p>
    <w:p w:rsidR="00796B2E" w:rsidRDefault="00E851B3" w:rsidP="00E851B3">
      <w:pPr>
        <w:tabs>
          <w:tab w:val="left" w:pos="1134"/>
        </w:tabs>
        <w:ind w:firstLine="720"/>
        <w:jc w:val="both"/>
        <w:rPr>
          <w:bCs/>
          <w:color w:val="000000"/>
        </w:rPr>
      </w:pPr>
      <w:r>
        <w:rPr>
          <w:color w:val="000000"/>
        </w:rPr>
        <w:t xml:space="preserve">15. </w:t>
      </w:r>
      <w:r w:rsidR="00796B2E">
        <w:rPr>
          <w:color w:val="000000"/>
        </w:rPr>
        <w:t xml:space="preserve">Darbų faktinių kiekių neatitikimas orientaciniams (preliminariems) kiekiams, kurie </w:t>
      </w:r>
      <w:r w:rsidR="00796B2E" w:rsidRPr="009E3415">
        <w:rPr>
          <w:color w:val="000000"/>
        </w:rPr>
        <w:t xml:space="preserve">nustatyti </w:t>
      </w:r>
      <w:r w:rsidR="006972F7">
        <w:rPr>
          <w:color w:val="000000"/>
        </w:rPr>
        <w:t>Įkainotų veiklų sąraše</w:t>
      </w:r>
      <w:r w:rsidR="00796B2E" w:rsidRPr="009E3415">
        <w:rPr>
          <w:color w:val="000000"/>
        </w:rPr>
        <w:t>, Techninėje</w:t>
      </w:r>
      <w:r w:rsidR="00796B2E">
        <w:rPr>
          <w:color w:val="000000"/>
        </w:rPr>
        <w:t xml:space="preserve"> specifikacijoje priskiriamas Rangovo atsakomybei ir rizikai. 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00796B2E">
        <w:rPr>
          <w:color w:val="000000"/>
          <w:vertAlign w:val="superscript"/>
        </w:rPr>
        <w:footnoteReference w:id="1"/>
      </w:r>
      <w:r w:rsidR="00796B2E">
        <w:rPr>
          <w:color w:val="000000"/>
        </w:rPr>
        <w:t xml:space="preserve"> III skyriuje.</w:t>
      </w:r>
    </w:p>
    <w:p w:rsidR="00796B2E" w:rsidRPr="003E445F" w:rsidRDefault="00E851B3" w:rsidP="00E851B3">
      <w:pPr>
        <w:tabs>
          <w:tab w:val="left" w:pos="1276"/>
          <w:tab w:val="left" w:pos="2552"/>
          <w:tab w:val="left" w:pos="2977"/>
          <w:tab w:val="left" w:pos="3119"/>
        </w:tabs>
        <w:ind w:firstLine="720"/>
        <w:jc w:val="both"/>
        <w:rPr>
          <w:bCs/>
        </w:rPr>
      </w:pPr>
      <w:r>
        <w:rPr>
          <w:bCs/>
        </w:rPr>
        <w:t xml:space="preserve">16. </w:t>
      </w:r>
      <w:r w:rsidR="00796B2E" w:rsidRPr="003E445F">
        <w:rPr>
          <w:bCs/>
        </w:rPr>
        <w:t>Avansinis ir tarpiniai mokėjimai nenumatomi.</w:t>
      </w:r>
      <w:r w:rsidR="00796B2E" w:rsidRPr="004A5EE4">
        <w:t xml:space="preserve"> </w:t>
      </w:r>
    </w:p>
    <w:p w:rsidR="00796B2E" w:rsidRPr="003E445F" w:rsidRDefault="00E851B3" w:rsidP="00E851B3">
      <w:pPr>
        <w:tabs>
          <w:tab w:val="left" w:pos="1276"/>
          <w:tab w:val="left" w:pos="2552"/>
          <w:tab w:val="left" w:pos="2977"/>
          <w:tab w:val="left" w:pos="3119"/>
        </w:tabs>
        <w:ind w:firstLine="720"/>
        <w:jc w:val="both"/>
        <w:rPr>
          <w:bCs/>
        </w:rPr>
      </w:pPr>
      <w:r>
        <w:t xml:space="preserve">17. </w:t>
      </w:r>
      <w:r w:rsidR="00796B2E" w:rsidRPr="003E445F">
        <w:t>Atsiskaitymo tvarka: apmokėjimas už atliktus Darbus atliekamas per 30 (trisdešimt) kalendorinių dienų nuo Darbų perdavimo–</w:t>
      </w:r>
      <w:r w:rsidR="00796B2E" w:rsidRPr="0070500B">
        <w:t>priėmimo akto</w:t>
      </w:r>
      <w:r w:rsidR="0070500B" w:rsidRPr="0070500B">
        <w:t>, atliktų Darbų akto pasirašymo</w:t>
      </w:r>
      <w:r w:rsidR="00796B2E" w:rsidRPr="0070500B">
        <w:t xml:space="preserve"> ir sąskaitos </w:t>
      </w:r>
      <w:r w:rsidR="00796B2E" w:rsidRPr="003E445F">
        <w:t>faktūros gavimo dienos.</w:t>
      </w:r>
      <w:r w:rsidR="00796B2E" w:rsidRPr="004A5EE4">
        <w:t xml:space="preserve"> </w:t>
      </w:r>
    </w:p>
    <w:p w:rsidR="00796B2E" w:rsidRPr="003E445F" w:rsidRDefault="00E851B3" w:rsidP="00E851B3">
      <w:pPr>
        <w:tabs>
          <w:tab w:val="left" w:pos="1276"/>
          <w:tab w:val="left" w:pos="2552"/>
          <w:tab w:val="left" w:pos="2977"/>
          <w:tab w:val="left" w:pos="3119"/>
        </w:tabs>
        <w:ind w:firstLine="720"/>
        <w:jc w:val="both"/>
        <w:rPr>
          <w:bCs/>
        </w:rPr>
      </w:pPr>
      <w:r>
        <w:rPr>
          <w:bCs/>
        </w:rPr>
        <w:t xml:space="preserve">18. </w:t>
      </w:r>
      <w:r w:rsidR="00796B2E" w:rsidRPr="003E445F">
        <w:rPr>
          <w:bCs/>
        </w:rPr>
        <w:t>Užsakovas, gavęs nurodytus dokumentus, per 5 (penkias) darbo dienas privalo patvirtinti pasirašydamas</w:t>
      </w:r>
      <w:r w:rsidR="00796B2E" w:rsidRPr="00E4787C">
        <w:rPr>
          <w:bCs/>
          <w:color w:val="FF0000"/>
        </w:rPr>
        <w:t xml:space="preserve"> </w:t>
      </w:r>
      <w:r w:rsidR="0070500B" w:rsidRPr="0070500B">
        <w:rPr>
          <w:bCs/>
        </w:rPr>
        <w:t xml:space="preserve">Darbų atlikimo aktą, Darbų </w:t>
      </w:r>
      <w:r w:rsidR="00796B2E" w:rsidRPr="0070500B">
        <w:t>perdavimo–priėmimo</w:t>
      </w:r>
      <w:r w:rsidR="00796B2E" w:rsidRPr="0070500B">
        <w:rPr>
          <w:bCs/>
        </w:rPr>
        <w:t xml:space="preserve"> aktą. Jeigu Užsakovas per šiame punkte nustatytą terminą </w:t>
      </w:r>
      <w:r w:rsidR="00796B2E" w:rsidRPr="003E445F">
        <w:rPr>
          <w:bCs/>
        </w:rPr>
        <w:t>Rangovo pateiktų mokėjimo dokumentų nepatvirtina ir nepateikia nepatvirtinimo priežasčių, turi būti laikoma, kad Rangovo prašoma apmokėti suma yra teisinga.</w:t>
      </w:r>
    </w:p>
    <w:p w:rsidR="00796B2E" w:rsidRPr="003E445F" w:rsidRDefault="00E851B3" w:rsidP="00E851B3">
      <w:pPr>
        <w:tabs>
          <w:tab w:val="left" w:pos="1276"/>
          <w:tab w:val="left" w:pos="1418"/>
          <w:tab w:val="left" w:pos="2977"/>
          <w:tab w:val="left" w:pos="3119"/>
        </w:tabs>
        <w:ind w:firstLine="720"/>
        <w:jc w:val="both"/>
        <w:rPr>
          <w:bCs/>
        </w:rPr>
      </w:pPr>
      <w:r>
        <w:rPr>
          <w:bCs/>
        </w:rPr>
        <w:t xml:space="preserve">19. </w:t>
      </w:r>
      <w:r w:rsidR="00796B2E" w:rsidRPr="003E445F">
        <w:rPr>
          <w:bCs/>
        </w:rPr>
        <w:t>Elektronines sąskaitas faktūras Rangovas teikia įvairiomis elektroninėmis sistemomis, suderintomis su informacine sistema</w:t>
      </w:r>
      <w:r w:rsidR="00730362">
        <w:rPr>
          <w:bCs/>
        </w:rPr>
        <w:t xml:space="preserve"> </w:t>
      </w:r>
      <w:r w:rsidR="00730362" w:rsidRPr="009E3415">
        <w:rPr>
          <w:bCs/>
        </w:rPr>
        <w:t>SABIS</w:t>
      </w:r>
      <w:r w:rsidR="00717B55">
        <w:rPr>
          <w:bCs/>
        </w:rPr>
        <w:t xml:space="preserve"> </w:t>
      </w:r>
      <w:r w:rsidR="00796B2E" w:rsidRPr="003E445F">
        <w:rPr>
          <w:bCs/>
        </w:rPr>
        <w:t>(Rangovas įsivertina visas galimas išlaidas, susijusias su šių sistemų naudojimu). Rangovas įsipareigoja PVM sąskaitose faktūrose nurodyti Sutarties, kurios pagrindu išrašomos sąskaitos, numerį.</w:t>
      </w:r>
    </w:p>
    <w:p w:rsidR="00796B2E" w:rsidRPr="004A5EE4" w:rsidRDefault="00E851B3" w:rsidP="00E851B3">
      <w:pPr>
        <w:tabs>
          <w:tab w:val="left" w:pos="1276"/>
          <w:tab w:val="left" w:pos="2552"/>
          <w:tab w:val="left" w:pos="2977"/>
          <w:tab w:val="left" w:pos="3119"/>
        </w:tabs>
        <w:ind w:firstLine="720"/>
        <w:jc w:val="both"/>
        <w:rPr>
          <w:bCs/>
        </w:rPr>
      </w:pPr>
      <w:r>
        <w:rPr>
          <w:bCs/>
        </w:rPr>
        <w:t xml:space="preserve">20. </w:t>
      </w:r>
      <w:r w:rsidR="00796B2E" w:rsidRPr="003E445F">
        <w:rPr>
          <w:bCs/>
        </w:rPr>
        <w:t xml:space="preserve">Užsakovas gali tiesiogiai atsiskaityti su Subrangovais už jų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Subrangovo sutartyje nustatytus reikalavimus. Rangovas turi teisę prieštarauti nepagrįstiems </w:t>
      </w:r>
      <w:proofErr w:type="spellStart"/>
      <w:r w:rsidR="00796B2E" w:rsidRPr="003E445F">
        <w:rPr>
          <w:bCs/>
        </w:rPr>
        <w:t>mokėjimams</w:t>
      </w:r>
      <w:proofErr w:type="spellEnd"/>
      <w:r w:rsidR="00796B2E" w:rsidRPr="003E445F">
        <w:rPr>
          <w:bCs/>
        </w:rPr>
        <w:t xml:space="preserve"> Subrangovui trišalėje sutartyje nustatyta tvarka.</w:t>
      </w:r>
      <w:r w:rsidR="00796B2E" w:rsidRPr="004A5EE4">
        <w:t xml:space="preserve"> </w:t>
      </w:r>
    </w:p>
    <w:p w:rsidR="00796B2E" w:rsidRPr="004A5EE4" w:rsidRDefault="00E851B3" w:rsidP="00E851B3">
      <w:pPr>
        <w:tabs>
          <w:tab w:val="left" w:pos="1276"/>
          <w:tab w:val="left" w:pos="2552"/>
          <w:tab w:val="left" w:pos="2977"/>
          <w:tab w:val="left" w:pos="3119"/>
        </w:tabs>
        <w:ind w:firstLine="720"/>
        <w:jc w:val="both"/>
        <w:rPr>
          <w:bCs/>
        </w:rPr>
      </w:pPr>
      <w:r>
        <w:t xml:space="preserve">21. </w:t>
      </w:r>
      <w:r w:rsidR="00717B55">
        <w:t>Darbai apmokami S</w:t>
      </w:r>
      <w:r w:rsidR="00796B2E">
        <w:t>avivaldybės</w:t>
      </w:r>
      <w:r w:rsidR="009A601B">
        <w:t xml:space="preserve"> ir valstybės</w:t>
      </w:r>
      <w:r w:rsidR="00796B2E">
        <w:t xml:space="preserve"> biudžeto lėšomis.</w:t>
      </w:r>
    </w:p>
    <w:p w:rsidR="00796B2E" w:rsidRPr="00F02A50" w:rsidRDefault="00796B2E" w:rsidP="00796B2E">
      <w:pPr>
        <w:tabs>
          <w:tab w:val="left" w:pos="2835"/>
          <w:tab w:val="left" w:pos="2977"/>
          <w:tab w:val="left" w:pos="3119"/>
        </w:tabs>
        <w:ind w:firstLine="851"/>
        <w:jc w:val="both"/>
        <w:rPr>
          <w:bCs/>
        </w:rPr>
      </w:pPr>
    </w:p>
    <w:p w:rsidR="00796B2E" w:rsidRPr="002D650A" w:rsidRDefault="00E851B3" w:rsidP="00E851B3">
      <w:pPr>
        <w:tabs>
          <w:tab w:val="left" w:pos="1134"/>
        </w:tabs>
        <w:jc w:val="center"/>
        <w:rPr>
          <w:b/>
        </w:rPr>
      </w:pPr>
      <w:r>
        <w:rPr>
          <w:b/>
        </w:rPr>
        <w:t xml:space="preserve">IV. </w:t>
      </w:r>
      <w:r w:rsidR="00796B2E" w:rsidRPr="002D650A">
        <w:rPr>
          <w:b/>
        </w:rPr>
        <w:t xml:space="preserve">ŠALIŲ TEISĖS IR PAREIGOS </w:t>
      </w:r>
    </w:p>
    <w:p w:rsidR="00796B2E" w:rsidRPr="00F02A50" w:rsidRDefault="00796B2E" w:rsidP="00796B2E">
      <w:pPr>
        <w:tabs>
          <w:tab w:val="left" w:pos="2835"/>
          <w:tab w:val="left" w:pos="2977"/>
          <w:tab w:val="left" w:pos="3119"/>
        </w:tabs>
        <w:ind w:firstLine="851"/>
      </w:pPr>
    </w:p>
    <w:p w:rsidR="00796B2E" w:rsidRPr="00F02A50" w:rsidRDefault="00E851B3" w:rsidP="00F7659B">
      <w:pPr>
        <w:tabs>
          <w:tab w:val="left" w:pos="1134"/>
        </w:tabs>
        <w:ind w:firstLine="720"/>
        <w:jc w:val="both"/>
        <w:rPr>
          <w:bCs/>
        </w:rPr>
      </w:pPr>
      <w:r>
        <w:rPr>
          <w:bCs/>
        </w:rPr>
        <w:t xml:space="preserve">22. </w:t>
      </w:r>
      <w:r w:rsidR="00796B2E" w:rsidRPr="00F02A50">
        <w:rPr>
          <w:bCs/>
        </w:rPr>
        <w:t>Užsakovas įsipareigoja:</w:t>
      </w:r>
    </w:p>
    <w:p w:rsidR="00796B2E" w:rsidRDefault="00F7659B" w:rsidP="00F7659B">
      <w:pPr>
        <w:tabs>
          <w:tab w:val="left" w:pos="1276"/>
          <w:tab w:val="left" w:pos="2835"/>
          <w:tab w:val="left" w:pos="2977"/>
          <w:tab w:val="left" w:pos="3119"/>
        </w:tabs>
        <w:ind w:firstLine="720"/>
        <w:jc w:val="both"/>
        <w:rPr>
          <w:bCs/>
        </w:rPr>
      </w:pPr>
      <w:r>
        <w:rPr>
          <w:bCs/>
        </w:rPr>
        <w:t>22.1.</w:t>
      </w:r>
      <w:r w:rsidR="00796B2E" w:rsidRPr="00F02A50">
        <w:rPr>
          <w:bCs/>
        </w:rPr>
        <w:t>bendradarbiauti su Rangovu</w:t>
      </w:r>
      <w:r w:rsidR="00796B2E">
        <w:rPr>
          <w:bCs/>
        </w:rPr>
        <w:t>,</w:t>
      </w:r>
      <w:r w:rsidR="00796B2E" w:rsidRPr="00F02A50">
        <w:rPr>
          <w:bCs/>
        </w:rPr>
        <w:t xml:space="preserve"> vykdant Sutartį</w:t>
      </w:r>
      <w:r w:rsidR="00796B2E">
        <w:rPr>
          <w:bCs/>
        </w:rPr>
        <w:t xml:space="preserve"> suteikti turimą informaciją ar dokumentus, reikalingus Sutartyje numatytoms prievolėms įvykdyti</w:t>
      </w:r>
      <w:r w:rsidR="00796B2E" w:rsidRPr="00F02A50">
        <w:rPr>
          <w:bCs/>
        </w:rPr>
        <w:t>;</w:t>
      </w:r>
    </w:p>
    <w:p w:rsidR="00796B2E" w:rsidRPr="00F02A50" w:rsidRDefault="00F7659B" w:rsidP="00F7659B">
      <w:pPr>
        <w:tabs>
          <w:tab w:val="left" w:pos="1276"/>
          <w:tab w:val="left" w:pos="2835"/>
          <w:tab w:val="left" w:pos="2977"/>
          <w:tab w:val="left" w:pos="3119"/>
        </w:tabs>
        <w:ind w:firstLine="720"/>
        <w:jc w:val="both"/>
        <w:rPr>
          <w:bCs/>
        </w:rPr>
      </w:pPr>
      <w:r>
        <w:t>22.2.</w:t>
      </w:r>
      <w:r w:rsidR="00796B2E">
        <w:t xml:space="preserve"> per 5 (penkias) darbo dienas raštu atsakyti į Rangovo raštiškus paklausimus, susijusius su Sutarties vykdymu;</w:t>
      </w:r>
    </w:p>
    <w:p w:rsidR="00796B2E" w:rsidRPr="00B528D0" w:rsidRDefault="00F7659B" w:rsidP="00F7659B">
      <w:pPr>
        <w:tabs>
          <w:tab w:val="left" w:pos="1276"/>
          <w:tab w:val="left" w:pos="2835"/>
          <w:tab w:val="left" w:pos="2977"/>
          <w:tab w:val="left" w:pos="3119"/>
        </w:tabs>
        <w:ind w:firstLine="720"/>
        <w:jc w:val="both"/>
        <w:rPr>
          <w:bCs/>
        </w:rPr>
      </w:pPr>
      <w:r>
        <w:rPr>
          <w:bCs/>
        </w:rPr>
        <w:t>22.3.</w:t>
      </w:r>
      <w:r w:rsidR="00796B2E">
        <w:rPr>
          <w:bCs/>
        </w:rPr>
        <w:t xml:space="preserve"> </w:t>
      </w:r>
      <w:r w:rsidR="00796B2E" w:rsidRPr="00F02A50">
        <w:rPr>
          <w:bCs/>
        </w:rPr>
        <w:t xml:space="preserve">Sutartyje nustatytomis sąlygomis priimti iš Rangovo tinkamai </w:t>
      </w:r>
      <w:r w:rsidR="00796B2E" w:rsidRPr="00567364">
        <w:rPr>
          <w:bCs/>
        </w:rPr>
        <w:t xml:space="preserve">atliktus </w:t>
      </w:r>
      <w:r w:rsidR="00796B2E" w:rsidRPr="009E5655">
        <w:rPr>
          <w:bCs/>
        </w:rPr>
        <w:t>D</w:t>
      </w:r>
      <w:r w:rsidR="00796B2E" w:rsidRPr="00567364">
        <w:rPr>
          <w:bCs/>
        </w:rPr>
        <w:t>arbus;</w:t>
      </w:r>
    </w:p>
    <w:p w:rsidR="00796B2E" w:rsidRPr="00B528D0" w:rsidRDefault="00F7659B" w:rsidP="00F7659B">
      <w:pPr>
        <w:tabs>
          <w:tab w:val="left" w:pos="1276"/>
          <w:tab w:val="left" w:pos="2835"/>
          <w:tab w:val="left" w:pos="2977"/>
          <w:tab w:val="left" w:pos="3119"/>
        </w:tabs>
        <w:ind w:firstLine="720"/>
        <w:jc w:val="both"/>
        <w:rPr>
          <w:bCs/>
        </w:rPr>
      </w:pPr>
      <w:r>
        <w:rPr>
          <w:bCs/>
        </w:rPr>
        <w:t>22.4.</w:t>
      </w:r>
      <w:r w:rsidR="00796B2E" w:rsidRPr="00B528D0">
        <w:rPr>
          <w:bCs/>
        </w:rPr>
        <w:t xml:space="preserve"> sumokėti Rangovui už tinkamai atliktus bei Sutartyje numatytais terminais ir tvarka priimtus Darbus.</w:t>
      </w:r>
    </w:p>
    <w:p w:rsidR="00796B2E" w:rsidRPr="00F7659B" w:rsidRDefault="00F7659B" w:rsidP="00F7659B">
      <w:pPr>
        <w:tabs>
          <w:tab w:val="left" w:pos="1134"/>
        </w:tabs>
        <w:ind w:firstLine="720"/>
        <w:jc w:val="both"/>
        <w:rPr>
          <w:bCs/>
        </w:rPr>
      </w:pPr>
      <w:r>
        <w:rPr>
          <w:bCs/>
        </w:rPr>
        <w:t xml:space="preserve">23. </w:t>
      </w:r>
      <w:r w:rsidR="00796B2E" w:rsidRPr="00F7659B">
        <w:rPr>
          <w:bCs/>
        </w:rPr>
        <w:t>Užsakovas turi teisę:</w:t>
      </w:r>
    </w:p>
    <w:p w:rsidR="00796B2E" w:rsidRPr="00B528D0" w:rsidRDefault="00F7659B" w:rsidP="00F7659B">
      <w:pPr>
        <w:tabs>
          <w:tab w:val="left" w:pos="1276"/>
          <w:tab w:val="left" w:pos="2835"/>
          <w:tab w:val="left" w:pos="2977"/>
          <w:tab w:val="left" w:pos="3119"/>
        </w:tabs>
        <w:ind w:firstLine="720"/>
        <w:jc w:val="both"/>
        <w:rPr>
          <w:bCs/>
        </w:rPr>
      </w:pPr>
      <w:r>
        <w:rPr>
          <w:bCs/>
        </w:rPr>
        <w:t>23.1.</w:t>
      </w:r>
      <w:r w:rsidR="00796B2E" w:rsidRPr="00B528D0">
        <w:rPr>
          <w:bCs/>
        </w:rPr>
        <w:t xml:space="preserve"> kontroliuoti ir prižiūrėti, ar atliekamų Darbų atlikimo eiga, kiekis, kaina, medžiagų kokybė at</w:t>
      </w:r>
      <w:r w:rsidR="0070500B">
        <w:rPr>
          <w:bCs/>
        </w:rPr>
        <w:t>itinka Sutarties reikalavimus, D</w:t>
      </w:r>
      <w:r w:rsidR="00796B2E" w:rsidRPr="00B528D0">
        <w:rPr>
          <w:bCs/>
        </w:rPr>
        <w:t>arbų perdavimo–priėmimo aktus,</w:t>
      </w:r>
      <w:r w:rsidR="0070500B">
        <w:rPr>
          <w:bCs/>
        </w:rPr>
        <w:t xml:space="preserve"> atliktų Darbų aktus,</w:t>
      </w:r>
      <w:r w:rsidR="00796B2E" w:rsidRPr="00B528D0">
        <w:rPr>
          <w:bCs/>
        </w:rPr>
        <w:t xml:space="preserve"> sąskaitas </w:t>
      </w:r>
      <w:r w:rsidR="00796B2E" w:rsidRPr="0070500B">
        <w:rPr>
          <w:bCs/>
        </w:rPr>
        <w:t xml:space="preserve">faktūras, </w:t>
      </w:r>
      <w:r w:rsidR="00796B2E" w:rsidRPr="00B528D0">
        <w:rPr>
          <w:bCs/>
        </w:rPr>
        <w:t>reikalauti ištaisyti trūkumus, pašalinti netinkamas medžiagas, konstrukcijas, įrenginius ir t. t.;</w:t>
      </w:r>
    </w:p>
    <w:p w:rsidR="00796B2E" w:rsidRPr="00F02A50" w:rsidRDefault="00F7659B" w:rsidP="00F7659B">
      <w:pPr>
        <w:tabs>
          <w:tab w:val="left" w:pos="1276"/>
          <w:tab w:val="left" w:pos="2835"/>
          <w:tab w:val="left" w:pos="2977"/>
          <w:tab w:val="left" w:pos="3119"/>
        </w:tabs>
        <w:ind w:firstLine="720"/>
        <w:jc w:val="both"/>
        <w:rPr>
          <w:bCs/>
        </w:rPr>
      </w:pPr>
      <w:r>
        <w:rPr>
          <w:bCs/>
        </w:rPr>
        <w:t>23.2.</w:t>
      </w:r>
      <w:r w:rsidR="00796B2E" w:rsidRPr="00B528D0">
        <w:rPr>
          <w:bCs/>
        </w:rPr>
        <w:t xml:space="preserve"> reikalauti, kad Rangovas Darbus vykdytų laikydamasis normatyvinių statybos dokumentų reikalavimų. Jeigu Rangovas nesilaiko normatyvinių statybos dokumentų reikalavimų ir </w:t>
      </w:r>
      <w:r w:rsidR="00796B2E" w:rsidRPr="00B528D0">
        <w:rPr>
          <w:bCs/>
        </w:rPr>
        <w:lastRenderedPageBreak/>
        <w:t>(ar) Rangovo prisiimtų įsipareigojimų, Užsakovas turi teisę raštu reikalauti šalinti defektus, nepriimti nekokybiškai atliktų Darbų ir nemokėti už netinkamai atliktus Darbus iki nustatytų remonto darbų</w:t>
      </w:r>
      <w:r w:rsidR="00796B2E" w:rsidRPr="00F02A50">
        <w:rPr>
          <w:bCs/>
        </w:rPr>
        <w:t xml:space="preserve"> defektų pašalinimo arba pašalinti trūkumus trečiųjų asmenų pagalba Rangovo sąskaita;</w:t>
      </w:r>
    </w:p>
    <w:p w:rsidR="00796B2E" w:rsidRPr="00F02A50" w:rsidRDefault="00F7659B" w:rsidP="00F7659B">
      <w:pPr>
        <w:tabs>
          <w:tab w:val="left" w:pos="1276"/>
          <w:tab w:val="left" w:pos="2835"/>
          <w:tab w:val="left" w:pos="2977"/>
          <w:tab w:val="left" w:pos="3119"/>
        </w:tabs>
        <w:ind w:firstLine="720"/>
        <w:jc w:val="both"/>
        <w:rPr>
          <w:bCs/>
        </w:rPr>
      </w:pPr>
      <w:r>
        <w:rPr>
          <w:bCs/>
        </w:rPr>
        <w:t>23.3.</w:t>
      </w:r>
      <w:r w:rsidR="00796B2E">
        <w:rPr>
          <w:bCs/>
        </w:rPr>
        <w:t xml:space="preserve"> d</w:t>
      </w:r>
      <w:r w:rsidR="00796B2E" w:rsidRPr="00F02A50">
        <w:rPr>
          <w:bCs/>
        </w:rPr>
        <w:t xml:space="preserve">uoti nurodymus Rangovui ir reikalauti jų </w:t>
      </w:r>
      <w:r w:rsidR="00796B2E" w:rsidRPr="00F02A50">
        <w:t>atlikimo</w:t>
      </w:r>
      <w:r w:rsidR="00796B2E" w:rsidRPr="00F02A50">
        <w:rPr>
          <w:bCs/>
        </w:rPr>
        <w:t xml:space="preserve">, jei </w:t>
      </w:r>
      <w:r w:rsidR="00796B2E">
        <w:rPr>
          <w:bCs/>
        </w:rPr>
        <w:t>Darbų</w:t>
      </w:r>
      <w:r w:rsidR="00796B2E" w:rsidRPr="00F02A50">
        <w:rPr>
          <w:bCs/>
        </w:rPr>
        <w:t xml:space="preserve"> eigoje pažeidžiami šioje Sutartyje nurodyti kokybiniai reikalavimai;</w:t>
      </w:r>
    </w:p>
    <w:p w:rsidR="00796B2E" w:rsidRPr="00F02A50" w:rsidRDefault="00F7659B" w:rsidP="00F7659B">
      <w:pPr>
        <w:tabs>
          <w:tab w:val="left" w:pos="1418"/>
          <w:tab w:val="left" w:pos="2835"/>
          <w:tab w:val="left" w:pos="2977"/>
          <w:tab w:val="left" w:pos="3119"/>
        </w:tabs>
        <w:ind w:firstLine="720"/>
        <w:jc w:val="both"/>
        <w:rPr>
          <w:bCs/>
        </w:rPr>
      </w:pPr>
      <w:r>
        <w:rPr>
          <w:bCs/>
        </w:rPr>
        <w:t xml:space="preserve">23.4. </w:t>
      </w:r>
      <w:r w:rsidR="00796B2E" w:rsidRPr="00F02A50">
        <w:rPr>
          <w:bCs/>
        </w:rPr>
        <w:t>reikalauti, kad Rangovas savo sąskaita pašalintų atliktų statybos darbų defektus, atsiradusius per garantinį laikotarpį</w:t>
      </w:r>
      <w:r w:rsidR="00796B2E">
        <w:rPr>
          <w:bCs/>
        </w:rPr>
        <w:t>;</w:t>
      </w:r>
    </w:p>
    <w:p w:rsidR="00796B2E" w:rsidRPr="00F02A50" w:rsidRDefault="00F7659B" w:rsidP="00F7659B">
      <w:pPr>
        <w:tabs>
          <w:tab w:val="left" w:pos="1418"/>
          <w:tab w:val="left" w:pos="2835"/>
          <w:tab w:val="left" w:pos="2977"/>
          <w:tab w:val="left" w:pos="3119"/>
        </w:tabs>
        <w:ind w:firstLine="720"/>
        <w:jc w:val="both"/>
        <w:rPr>
          <w:bCs/>
        </w:rPr>
      </w:pPr>
      <w:r>
        <w:rPr>
          <w:bCs/>
        </w:rPr>
        <w:t xml:space="preserve">23.5. </w:t>
      </w:r>
      <w:r w:rsidR="00796B2E" w:rsidRPr="00F02A50">
        <w:rPr>
          <w:bCs/>
        </w:rPr>
        <w:t xml:space="preserve">patvirtinti paslėptus statybos darbus prieš juos uždengiant; </w:t>
      </w:r>
    </w:p>
    <w:p w:rsidR="00796B2E" w:rsidRPr="00F02A50" w:rsidRDefault="00F7659B" w:rsidP="00F7659B">
      <w:pPr>
        <w:tabs>
          <w:tab w:val="left" w:pos="1418"/>
          <w:tab w:val="left" w:pos="2835"/>
          <w:tab w:val="left" w:pos="2977"/>
          <w:tab w:val="left" w:pos="3119"/>
        </w:tabs>
        <w:ind w:firstLine="720"/>
        <w:jc w:val="both"/>
        <w:rPr>
          <w:bCs/>
        </w:rPr>
      </w:pPr>
      <w:r>
        <w:rPr>
          <w:bCs/>
        </w:rPr>
        <w:t xml:space="preserve">23.6. </w:t>
      </w:r>
      <w:r w:rsidR="00796B2E" w:rsidRPr="00F02A50">
        <w:rPr>
          <w:bCs/>
        </w:rPr>
        <w:t xml:space="preserve">imtis priemonių tinkamam </w:t>
      </w:r>
      <w:r w:rsidR="00796B2E">
        <w:rPr>
          <w:bCs/>
        </w:rPr>
        <w:t>S</w:t>
      </w:r>
      <w:r w:rsidR="00796B2E" w:rsidRPr="00F02A50">
        <w:rPr>
          <w:bCs/>
        </w:rPr>
        <w:t xml:space="preserve">utarties </w:t>
      </w:r>
      <w:r w:rsidR="00796B2E" w:rsidRPr="00F02A50">
        <w:t>atlikimo</w:t>
      </w:r>
      <w:r w:rsidR="00796B2E" w:rsidRPr="00F02A50">
        <w:rPr>
          <w:bCs/>
        </w:rPr>
        <w:t xml:space="preserve"> užtikrinimui;</w:t>
      </w:r>
    </w:p>
    <w:p w:rsidR="00796B2E" w:rsidRPr="00F02A50" w:rsidRDefault="00F7659B" w:rsidP="00F7659B">
      <w:pPr>
        <w:tabs>
          <w:tab w:val="left" w:pos="1418"/>
          <w:tab w:val="left" w:pos="2835"/>
          <w:tab w:val="left" w:pos="2977"/>
          <w:tab w:val="left" w:pos="3119"/>
        </w:tabs>
        <w:ind w:firstLine="720"/>
        <w:jc w:val="both"/>
        <w:rPr>
          <w:bCs/>
        </w:rPr>
      </w:pPr>
      <w:r>
        <w:rPr>
          <w:bCs/>
        </w:rPr>
        <w:t xml:space="preserve">23.7. </w:t>
      </w:r>
      <w:r w:rsidR="00796B2E" w:rsidRPr="00F02A50">
        <w:rPr>
          <w:bCs/>
        </w:rPr>
        <w:t xml:space="preserve">jei Rangovas laiku nepradeda vykdyti </w:t>
      </w:r>
      <w:r w:rsidR="00796B2E">
        <w:rPr>
          <w:bCs/>
        </w:rPr>
        <w:t>S</w:t>
      </w:r>
      <w:r w:rsidR="00796B2E" w:rsidRPr="00F02A50">
        <w:rPr>
          <w:bCs/>
        </w:rPr>
        <w:t xml:space="preserve">utarties arba atlieka </w:t>
      </w:r>
      <w:r w:rsidR="00796B2E">
        <w:rPr>
          <w:bCs/>
        </w:rPr>
        <w:t>D</w:t>
      </w:r>
      <w:r w:rsidR="00796B2E" w:rsidRPr="00F02A50">
        <w:rPr>
          <w:bCs/>
        </w:rPr>
        <w:t xml:space="preserve">arbą taip lėtai, kad jo nebus galima baigti laiku, gali nutraukti </w:t>
      </w:r>
      <w:r w:rsidR="00796B2E">
        <w:rPr>
          <w:bCs/>
        </w:rPr>
        <w:t>S</w:t>
      </w:r>
      <w:r w:rsidR="00796B2E" w:rsidRPr="00F02A50">
        <w:rPr>
          <w:bCs/>
        </w:rPr>
        <w:t>utartį ir reikalauti atlyginti nuostolius;</w:t>
      </w:r>
    </w:p>
    <w:p w:rsidR="00796B2E" w:rsidRPr="00F02A50" w:rsidRDefault="00F7659B" w:rsidP="00F7659B">
      <w:pPr>
        <w:tabs>
          <w:tab w:val="left" w:pos="1418"/>
          <w:tab w:val="left" w:pos="2835"/>
          <w:tab w:val="left" w:pos="2977"/>
          <w:tab w:val="left" w:pos="3119"/>
        </w:tabs>
        <w:ind w:firstLine="720"/>
        <w:jc w:val="both"/>
        <w:rPr>
          <w:bCs/>
        </w:rPr>
      </w:pPr>
      <w:r>
        <w:rPr>
          <w:bCs/>
        </w:rPr>
        <w:t xml:space="preserve">23.8. </w:t>
      </w:r>
      <w:r w:rsidR="00796B2E" w:rsidRPr="00F02A50">
        <w:rPr>
          <w:bCs/>
        </w:rPr>
        <w:t xml:space="preserve">esant svarbioms priežastims, bet kada nutraukti </w:t>
      </w:r>
      <w:r w:rsidR="00796B2E">
        <w:rPr>
          <w:bCs/>
        </w:rPr>
        <w:t>S</w:t>
      </w:r>
      <w:r w:rsidR="00796B2E" w:rsidRPr="00F02A50">
        <w:rPr>
          <w:bCs/>
        </w:rPr>
        <w:t xml:space="preserve">utartį ir sumokėti Rangovui už atliktą </w:t>
      </w:r>
      <w:r w:rsidR="00796B2E">
        <w:rPr>
          <w:bCs/>
        </w:rPr>
        <w:t>D</w:t>
      </w:r>
      <w:r w:rsidR="00796B2E" w:rsidRPr="00F02A50">
        <w:rPr>
          <w:bCs/>
        </w:rPr>
        <w:t xml:space="preserve">arbą bei nuostolius, atsiradusius dėl </w:t>
      </w:r>
      <w:r w:rsidR="00796B2E">
        <w:rPr>
          <w:bCs/>
        </w:rPr>
        <w:t>S</w:t>
      </w:r>
      <w:r w:rsidR="00796B2E" w:rsidRPr="00F02A50">
        <w:rPr>
          <w:bCs/>
        </w:rPr>
        <w:t>utarties nutraukimo</w:t>
      </w:r>
      <w:r w:rsidR="00796B2E">
        <w:rPr>
          <w:bCs/>
        </w:rPr>
        <w:t>.</w:t>
      </w:r>
    </w:p>
    <w:p w:rsidR="00796B2E" w:rsidRPr="00194F31" w:rsidRDefault="00F522ED" w:rsidP="00F522ED">
      <w:pPr>
        <w:tabs>
          <w:tab w:val="left" w:pos="1134"/>
          <w:tab w:val="left" w:pos="2977"/>
          <w:tab w:val="left" w:pos="3119"/>
        </w:tabs>
        <w:ind w:firstLine="720"/>
        <w:jc w:val="both"/>
        <w:rPr>
          <w:bCs/>
        </w:rPr>
      </w:pPr>
      <w:r w:rsidRPr="00F522ED">
        <w:rPr>
          <w:bCs/>
        </w:rPr>
        <w:t xml:space="preserve">24. </w:t>
      </w:r>
      <w:r w:rsidR="00796B2E" w:rsidRPr="00F522ED">
        <w:rPr>
          <w:bCs/>
        </w:rPr>
        <w:t>Rangovas įsipareigoja:</w:t>
      </w:r>
    </w:p>
    <w:p w:rsidR="00796B2E" w:rsidRDefault="00F522ED" w:rsidP="00F522ED">
      <w:pPr>
        <w:tabs>
          <w:tab w:val="left" w:pos="1276"/>
          <w:tab w:val="left" w:pos="2835"/>
          <w:tab w:val="left" w:pos="2977"/>
          <w:tab w:val="left" w:pos="3119"/>
        </w:tabs>
        <w:ind w:firstLine="720"/>
        <w:jc w:val="both"/>
        <w:rPr>
          <w:bCs/>
        </w:rPr>
      </w:pPr>
      <w:r>
        <w:rPr>
          <w:bCs/>
        </w:rPr>
        <w:t>24.1.</w:t>
      </w:r>
      <w:r w:rsidR="00796B2E" w:rsidRPr="00F02A50">
        <w:rPr>
          <w:bCs/>
        </w:rPr>
        <w:t xml:space="preserve"> pradėti, kokybiškai atlikti, užbaigti ir perduoti Užsakovui </w:t>
      </w:r>
      <w:r w:rsidR="00796B2E">
        <w:rPr>
          <w:bCs/>
        </w:rPr>
        <w:t>D</w:t>
      </w:r>
      <w:r w:rsidR="00796B2E" w:rsidRPr="00F02A50">
        <w:rPr>
          <w:bCs/>
        </w:rPr>
        <w:t>arbus ir ištaisyti defektus, nustatytus iki Darbų perdavimo Užsakovui ir (ar) per garantinį laikotarpį;</w:t>
      </w:r>
    </w:p>
    <w:p w:rsidR="00796B2E" w:rsidRPr="00F02A50" w:rsidRDefault="00F522ED" w:rsidP="00F522ED">
      <w:pPr>
        <w:tabs>
          <w:tab w:val="left" w:pos="1418"/>
          <w:tab w:val="left" w:pos="2835"/>
          <w:tab w:val="left" w:pos="2977"/>
          <w:tab w:val="left" w:pos="3119"/>
        </w:tabs>
        <w:ind w:firstLine="720"/>
        <w:jc w:val="both"/>
        <w:rPr>
          <w:bCs/>
        </w:rPr>
      </w:pPr>
      <w:r>
        <w:t xml:space="preserve">24.2. </w:t>
      </w:r>
      <w:r w:rsidR="00796B2E" w:rsidRPr="00F02A50">
        <w:t>užtikrinti, kad jis ir bet kurie asmenys, veikiantys jo vardu, yra gavę visus būtinus leidimus, kvalifikacijos atestacijos pažymėjimus ar kitokius dokumentus, leidžiančius užsiimti šioje Sutartyje nustatyta veikla, kuri yra Rangovo įsipareigojimų pagal Sutartį dalis, kad Darbus vykdys kvalifikuotas, įgudęs ir turintis patirtį atitinkam</w:t>
      </w:r>
      <w:r w:rsidR="00796B2E">
        <w:t>ų</w:t>
      </w:r>
      <w:r w:rsidR="00796B2E" w:rsidRPr="00F02A50">
        <w:t xml:space="preserve"> Darbų vykdymui personalas</w:t>
      </w:r>
      <w:r w:rsidR="00796B2E">
        <w:t xml:space="preserve">, jeigu </w:t>
      </w:r>
      <w:r w:rsidR="00796B2E" w:rsidRPr="00BD5624">
        <w:t>Rangovo kvalifikacija dėl teisės verstis atitinkama veikla nebuvo tikrinama arba tikrinama ne visa apimtimi</w:t>
      </w:r>
      <w:r w:rsidR="00796B2E" w:rsidRPr="00F02A50">
        <w:t xml:space="preserve">; </w:t>
      </w:r>
    </w:p>
    <w:p w:rsidR="00796B2E" w:rsidRPr="00FC7543" w:rsidRDefault="00F522ED" w:rsidP="00F522ED">
      <w:pPr>
        <w:tabs>
          <w:tab w:val="left" w:pos="1418"/>
          <w:tab w:val="left" w:pos="2835"/>
          <w:tab w:val="left" w:pos="2977"/>
          <w:tab w:val="left" w:pos="3119"/>
        </w:tabs>
        <w:ind w:firstLine="720"/>
        <w:jc w:val="both"/>
        <w:rPr>
          <w:bCs/>
        </w:rPr>
      </w:pPr>
      <w:r>
        <w:rPr>
          <w:bCs/>
        </w:rPr>
        <w:t xml:space="preserve">24.3. </w:t>
      </w:r>
      <w:r w:rsidR="00796B2E" w:rsidRPr="00FC7543">
        <w:rPr>
          <w:bCs/>
        </w:rPr>
        <w:t xml:space="preserve">savarankiškai apsirūpinti materialiniais ištekliais, reikalingais Sutartyje numatytiems </w:t>
      </w:r>
      <w:r w:rsidR="00796B2E">
        <w:rPr>
          <w:bCs/>
        </w:rPr>
        <w:t>D</w:t>
      </w:r>
      <w:r w:rsidR="00796B2E" w:rsidRPr="00FC7543">
        <w:rPr>
          <w:bCs/>
        </w:rPr>
        <w:t xml:space="preserve">arbams atlikti, </w:t>
      </w:r>
      <w:r w:rsidR="00796B2E">
        <w:rPr>
          <w:bCs/>
        </w:rPr>
        <w:t>D</w:t>
      </w:r>
      <w:r w:rsidR="00796B2E" w:rsidRPr="00FC7543">
        <w:rPr>
          <w:bCs/>
        </w:rPr>
        <w:t>arbų vykdymui naudoti naujus medžiagas, gaminius, atitinkančius jiems nustatytus reikalavimus</w:t>
      </w:r>
      <w:r w:rsidR="00796B2E">
        <w:rPr>
          <w:bCs/>
        </w:rPr>
        <w:t xml:space="preserve"> ir</w:t>
      </w:r>
      <w:r w:rsidR="00796B2E" w:rsidRPr="00FC7543">
        <w:rPr>
          <w:bCs/>
        </w:rPr>
        <w:t xml:space="preserve"> sertifikuot</w:t>
      </w:r>
      <w:r w:rsidR="00796B2E">
        <w:rPr>
          <w:bCs/>
        </w:rPr>
        <w:t>u</w:t>
      </w:r>
      <w:r w:rsidR="00796B2E" w:rsidRPr="00FC7543">
        <w:rPr>
          <w:bCs/>
        </w:rPr>
        <w:t>s Lietuvos Respublikos įstatymais nustatyta tvarka</w:t>
      </w:r>
      <w:r w:rsidR="00796B2E">
        <w:rPr>
          <w:bCs/>
        </w:rPr>
        <w:t>,</w:t>
      </w:r>
      <w:r w:rsidR="00796B2E" w:rsidRPr="00FC7543">
        <w:rPr>
          <w:bCs/>
        </w:rPr>
        <w:t xml:space="preserve">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pateiktuose sertifikatuose nurodytus kokybės reikalavimus);</w:t>
      </w:r>
    </w:p>
    <w:p w:rsidR="00796B2E" w:rsidRPr="00F02A50" w:rsidRDefault="00F522ED" w:rsidP="00F522ED">
      <w:pPr>
        <w:tabs>
          <w:tab w:val="left" w:pos="1418"/>
          <w:tab w:val="left" w:pos="2835"/>
          <w:tab w:val="left" w:pos="2977"/>
          <w:tab w:val="left" w:pos="3119"/>
        </w:tabs>
        <w:ind w:firstLine="720"/>
        <w:jc w:val="both"/>
        <w:rPr>
          <w:bCs/>
        </w:rPr>
      </w:pPr>
      <w:r>
        <w:rPr>
          <w:bCs/>
        </w:rPr>
        <w:t xml:space="preserve">24.4. </w:t>
      </w:r>
      <w:r w:rsidR="00796B2E" w:rsidRPr="00F02A50">
        <w:rPr>
          <w:bCs/>
        </w:rPr>
        <w:t>laiku ir tinkamai informuoti Užsakovą apie Darbų e</w:t>
      </w:r>
      <w:r w:rsidR="00796B2E">
        <w:rPr>
          <w:bCs/>
        </w:rPr>
        <w:t>igą</w:t>
      </w:r>
      <w:r w:rsidR="00796B2E" w:rsidRPr="00F02A50">
        <w:rPr>
          <w:bCs/>
        </w:rPr>
        <w:t xml:space="preserve"> bei apie atliktų Darbų priėmimo–perdavimo datą bei pateikti Užsakovui atliktų Darbų perdavimo–priėmimo akt</w:t>
      </w:r>
      <w:r w:rsidR="00796B2E">
        <w:rPr>
          <w:bCs/>
        </w:rPr>
        <w:t>ą</w:t>
      </w:r>
      <w:r w:rsidR="00796B2E" w:rsidRPr="00F02A50">
        <w:rPr>
          <w:bCs/>
        </w:rPr>
        <w:t>, išrašyti sąskait</w:t>
      </w:r>
      <w:r w:rsidR="00796B2E">
        <w:rPr>
          <w:bCs/>
        </w:rPr>
        <w:t>ą</w:t>
      </w:r>
      <w:r w:rsidR="00796B2E" w:rsidRPr="00F02A50">
        <w:rPr>
          <w:bCs/>
        </w:rPr>
        <w:t xml:space="preserve"> faktūr</w:t>
      </w:r>
      <w:r w:rsidR="00796B2E">
        <w:rPr>
          <w:bCs/>
        </w:rPr>
        <w:t>ą.</w:t>
      </w:r>
      <w:r w:rsidR="00796B2E" w:rsidRPr="00F02A50">
        <w:rPr>
          <w:bCs/>
        </w:rPr>
        <w:t xml:space="preserve"> Užsakovui paprašius papildomos informacijos, per 3 (tris) darbo dienas raštu pranešti apie Darbų eigą bei rezultatus, pateikti kitą su </w:t>
      </w:r>
      <w:r w:rsidR="00796B2E">
        <w:rPr>
          <w:bCs/>
        </w:rPr>
        <w:t>Darbais</w:t>
      </w:r>
      <w:r w:rsidR="00796B2E" w:rsidRPr="00F02A50">
        <w:rPr>
          <w:bCs/>
        </w:rPr>
        <w:t xml:space="preserve"> susijusią informaciją;</w:t>
      </w:r>
    </w:p>
    <w:p w:rsidR="00796B2E" w:rsidRPr="00F02A50" w:rsidRDefault="00F522ED" w:rsidP="00F522ED">
      <w:pPr>
        <w:tabs>
          <w:tab w:val="left" w:pos="1418"/>
          <w:tab w:val="left" w:pos="2835"/>
          <w:tab w:val="left" w:pos="2977"/>
          <w:tab w:val="left" w:pos="3119"/>
        </w:tabs>
        <w:ind w:firstLine="720"/>
        <w:jc w:val="both"/>
        <w:rPr>
          <w:bCs/>
        </w:rPr>
      </w:pPr>
      <w:r>
        <w:rPr>
          <w:bCs/>
        </w:rPr>
        <w:t xml:space="preserve">24.5. </w:t>
      </w:r>
      <w:r w:rsidR="00796B2E" w:rsidRPr="00F02A50">
        <w:rPr>
          <w:bCs/>
        </w:rPr>
        <w:t xml:space="preserve">sudaryti sąlygas Užsakovo atstovams susipažinti su visa Darbų </w:t>
      </w:r>
      <w:r w:rsidR="00796B2E">
        <w:rPr>
          <w:bCs/>
        </w:rPr>
        <w:t>eiga</w:t>
      </w:r>
      <w:r w:rsidR="00796B2E" w:rsidRPr="00F02A50">
        <w:rPr>
          <w:bCs/>
        </w:rPr>
        <w:t>;</w:t>
      </w:r>
    </w:p>
    <w:p w:rsidR="00796B2E" w:rsidRPr="00F02A50" w:rsidRDefault="00F522ED" w:rsidP="00F522ED">
      <w:pPr>
        <w:tabs>
          <w:tab w:val="left" w:pos="1418"/>
          <w:tab w:val="left" w:pos="2835"/>
          <w:tab w:val="left" w:pos="2977"/>
          <w:tab w:val="left" w:pos="3119"/>
        </w:tabs>
        <w:ind w:firstLine="720"/>
        <w:jc w:val="both"/>
        <w:rPr>
          <w:bCs/>
        </w:rPr>
      </w:pPr>
      <w:r>
        <w:rPr>
          <w:bCs/>
        </w:rPr>
        <w:t xml:space="preserve">24.6. </w:t>
      </w:r>
      <w:r w:rsidR="00796B2E" w:rsidRPr="00F02A50">
        <w:rPr>
          <w:bCs/>
        </w:rPr>
        <w:t xml:space="preserve">informuoti Užsakovą apie objekte dirbančius subrangovus. Sudarius pirkimo sutartį, tačiau ne vėliau negu pirkimo sutartis pradedama vykdyti, Rangovas įsipareigoja Užsakovui pranešti tuo metu žinomų subrangovų pavadinimus, kontaktinius duomenis ir jų atstovus. Užsakovas taip pat reikalauja, kad Rangovas informuotų apie minėtos informacijos </w:t>
      </w:r>
      <w:proofErr w:type="spellStart"/>
      <w:r w:rsidR="00796B2E" w:rsidRPr="00F02A50">
        <w:rPr>
          <w:bCs/>
        </w:rPr>
        <w:t>pasikeitimus</w:t>
      </w:r>
      <w:proofErr w:type="spellEnd"/>
      <w:r w:rsidR="00796B2E" w:rsidRPr="00F02A50">
        <w:rPr>
          <w:bCs/>
        </w:rPr>
        <w:t xml:space="preserve"> visu pirkimo sutarties vykdymo metu, taip pat apie naujus subrangovus, kuriuos jis ketina pasitelkti vėliau;</w:t>
      </w:r>
    </w:p>
    <w:p w:rsidR="00796B2E" w:rsidRPr="00F02A50" w:rsidRDefault="00F522ED" w:rsidP="00F522ED">
      <w:pPr>
        <w:tabs>
          <w:tab w:val="left" w:pos="1418"/>
          <w:tab w:val="left" w:pos="2835"/>
          <w:tab w:val="left" w:pos="2977"/>
          <w:tab w:val="left" w:pos="3119"/>
        </w:tabs>
        <w:ind w:firstLine="720"/>
        <w:jc w:val="both"/>
        <w:rPr>
          <w:bCs/>
        </w:rPr>
      </w:pPr>
      <w:r>
        <w:rPr>
          <w:bCs/>
        </w:rPr>
        <w:t xml:space="preserve">24.7. </w:t>
      </w:r>
      <w:r w:rsidR="00796B2E" w:rsidRPr="00F02A50">
        <w:rPr>
          <w:bCs/>
        </w:rPr>
        <w:t xml:space="preserve"> garantuoti saugų darbą, priešgaisrinę ir aplinkos apsaugą bei darbo higieną </w:t>
      </w:r>
      <w:r w:rsidR="00796B2E">
        <w:rPr>
          <w:bCs/>
        </w:rPr>
        <w:t xml:space="preserve">Darbų </w:t>
      </w:r>
      <w:r w:rsidR="00796B2E" w:rsidRPr="00F02A50">
        <w:rPr>
          <w:bCs/>
        </w:rPr>
        <w:t xml:space="preserve">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rsidR="00796B2E" w:rsidRPr="00F02A50" w:rsidRDefault="00F522ED" w:rsidP="00F522ED">
      <w:pPr>
        <w:tabs>
          <w:tab w:val="left" w:pos="1418"/>
          <w:tab w:val="left" w:pos="2835"/>
          <w:tab w:val="left" w:pos="2977"/>
          <w:tab w:val="left" w:pos="3119"/>
        </w:tabs>
        <w:ind w:firstLine="720"/>
        <w:jc w:val="both"/>
        <w:rPr>
          <w:bCs/>
        </w:rPr>
      </w:pPr>
      <w:r>
        <w:rPr>
          <w:bCs/>
        </w:rPr>
        <w:t xml:space="preserve">24.8. </w:t>
      </w:r>
      <w:r w:rsidR="00796B2E" w:rsidRPr="00F02A50">
        <w:rPr>
          <w:bCs/>
        </w:rPr>
        <w:t xml:space="preserve"> saugoti atliktus Darbus ir reikmenis nuo sugadinimo ir vagystės, nuo meteorologinių sąlygų poveikio iki </w:t>
      </w:r>
      <w:r w:rsidR="00796B2E">
        <w:rPr>
          <w:bCs/>
        </w:rPr>
        <w:t>visų Rangovo įsipareigojimų įvykdymo dienos</w:t>
      </w:r>
      <w:r w:rsidR="00796B2E" w:rsidRPr="00F02A50">
        <w:rPr>
          <w:bCs/>
        </w:rPr>
        <w:t xml:space="preserve">. </w:t>
      </w:r>
      <w:r w:rsidR="00796B2E">
        <w:rPr>
          <w:bCs/>
        </w:rPr>
        <w:t>Vietoje</w:t>
      </w:r>
      <w:r w:rsidR="00796B2E" w:rsidRPr="00F02A50">
        <w:rPr>
          <w:bCs/>
        </w:rPr>
        <w:t xml:space="preserve">, </w:t>
      </w:r>
      <w:r w:rsidR="00796B2E" w:rsidRPr="00567364">
        <w:rPr>
          <w:bCs/>
        </w:rPr>
        <w:t xml:space="preserve">kurioje atliekami </w:t>
      </w:r>
      <w:r w:rsidR="00796B2E" w:rsidRPr="009E5655">
        <w:rPr>
          <w:bCs/>
        </w:rPr>
        <w:t>D</w:t>
      </w:r>
      <w:r w:rsidR="00796B2E" w:rsidRPr="00567364">
        <w:rPr>
          <w:bCs/>
        </w:rPr>
        <w:t>arbai,</w:t>
      </w:r>
      <w:r w:rsidR="00796B2E" w:rsidRPr="00F02A50">
        <w:rPr>
          <w:bCs/>
        </w:rPr>
        <w:t xml:space="preserve"> atsitiktinio žuvimo ar sugadinimo rizika tenka Rangovui visą Sutarties galiojimo laikotarpį;</w:t>
      </w:r>
    </w:p>
    <w:p w:rsidR="00796B2E" w:rsidRPr="00F02A50" w:rsidRDefault="00F522ED" w:rsidP="00F522ED">
      <w:pPr>
        <w:tabs>
          <w:tab w:val="left" w:pos="1418"/>
          <w:tab w:val="left" w:pos="2835"/>
          <w:tab w:val="left" w:pos="2977"/>
          <w:tab w:val="left" w:pos="3119"/>
        </w:tabs>
        <w:ind w:firstLine="720"/>
        <w:jc w:val="both"/>
        <w:rPr>
          <w:bCs/>
        </w:rPr>
      </w:pPr>
      <w:r>
        <w:rPr>
          <w:bCs/>
        </w:rPr>
        <w:t xml:space="preserve">24.9. </w:t>
      </w:r>
      <w:r w:rsidR="00796B2E" w:rsidRPr="00F02A50">
        <w:rPr>
          <w:bCs/>
        </w:rPr>
        <w:t xml:space="preserve"> 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rsidR="00796B2E" w:rsidRPr="00F02A50" w:rsidRDefault="00F522ED" w:rsidP="00F522ED">
      <w:pPr>
        <w:tabs>
          <w:tab w:val="left" w:pos="1560"/>
          <w:tab w:val="left" w:pos="2835"/>
          <w:tab w:val="left" w:pos="2977"/>
          <w:tab w:val="left" w:pos="3119"/>
        </w:tabs>
        <w:ind w:firstLine="720"/>
        <w:jc w:val="both"/>
        <w:rPr>
          <w:bCs/>
        </w:rPr>
      </w:pPr>
      <w:r>
        <w:rPr>
          <w:bCs/>
        </w:rPr>
        <w:lastRenderedPageBreak/>
        <w:t xml:space="preserve">24.10. </w:t>
      </w:r>
      <w:r w:rsidR="00796B2E" w:rsidRPr="00F02A50">
        <w:rPr>
          <w:bCs/>
        </w:rPr>
        <w:t xml:space="preserve">atlikti </w:t>
      </w:r>
      <w:r w:rsidR="00796B2E">
        <w:rPr>
          <w:bCs/>
        </w:rPr>
        <w:t>D</w:t>
      </w:r>
      <w:r w:rsidR="00796B2E" w:rsidRPr="00F02A50">
        <w:rPr>
          <w:bCs/>
        </w:rPr>
        <w:t>arbus tvarkingai, neteršiant teritorijos, kompaktiškai laikyti statybos atliekas bei išvežus jas iš teritorijos pateikti Užsakovui patvirtinančius dokumentus apie statybinio laužo, grunto išvežti savo sąskaita į tam specialiai skirtas vietas;</w:t>
      </w:r>
    </w:p>
    <w:p w:rsidR="00796B2E" w:rsidRPr="00F02A50" w:rsidRDefault="00F522ED" w:rsidP="00F522ED">
      <w:pPr>
        <w:tabs>
          <w:tab w:val="left" w:pos="1560"/>
          <w:tab w:val="left" w:pos="2835"/>
          <w:tab w:val="left" w:pos="2977"/>
          <w:tab w:val="left" w:pos="3119"/>
        </w:tabs>
        <w:ind w:firstLine="720"/>
        <w:jc w:val="both"/>
        <w:rPr>
          <w:bCs/>
        </w:rPr>
      </w:pPr>
      <w:r>
        <w:rPr>
          <w:bCs/>
        </w:rPr>
        <w:t xml:space="preserve">24.11. </w:t>
      </w:r>
      <w:r w:rsidR="00796B2E" w:rsidRPr="00F02A50">
        <w:rPr>
          <w:bCs/>
        </w:rPr>
        <w:t xml:space="preserve">savo lėšomis įrengti laikinus </w:t>
      </w:r>
      <w:proofErr w:type="spellStart"/>
      <w:r w:rsidR="00796B2E" w:rsidRPr="00F02A50">
        <w:rPr>
          <w:bCs/>
        </w:rPr>
        <w:t>aptvėrimus</w:t>
      </w:r>
      <w:proofErr w:type="spellEnd"/>
      <w:r w:rsidR="00796B2E" w:rsidRPr="00F02A50">
        <w:rPr>
          <w:bCs/>
        </w:rPr>
        <w:t>, pagalbinius objektus, o baigus Darbus</w:t>
      </w:r>
      <w:r w:rsidR="00796B2E">
        <w:rPr>
          <w:bCs/>
        </w:rPr>
        <w:t>,</w:t>
      </w:r>
      <w:r w:rsidR="00796B2E" w:rsidRPr="00F02A50">
        <w:rPr>
          <w:bCs/>
        </w:rPr>
        <w:t xml:space="preserve"> juos išardyti. </w:t>
      </w:r>
      <w:r w:rsidR="00796B2E">
        <w:rPr>
          <w:bCs/>
        </w:rPr>
        <w:t>Esant reikalui į</w:t>
      </w:r>
      <w:r w:rsidR="00796B2E" w:rsidRPr="00F02A50">
        <w:rPr>
          <w:bCs/>
        </w:rPr>
        <w:t>rengti statybos aikštelę, apsirūpinti tam reikalingomis medžiagomis, žaliavomis, detalėmis, įrenginiais;</w:t>
      </w:r>
    </w:p>
    <w:p w:rsidR="00796B2E" w:rsidRPr="00F02A50" w:rsidRDefault="00F522ED" w:rsidP="00F522ED">
      <w:pPr>
        <w:tabs>
          <w:tab w:val="left" w:pos="1560"/>
          <w:tab w:val="left" w:pos="2835"/>
          <w:tab w:val="left" w:pos="2977"/>
          <w:tab w:val="left" w:pos="3119"/>
        </w:tabs>
        <w:ind w:firstLine="720"/>
        <w:jc w:val="both"/>
        <w:rPr>
          <w:bCs/>
        </w:rPr>
      </w:pPr>
      <w:r>
        <w:rPr>
          <w:bCs/>
        </w:rPr>
        <w:t xml:space="preserve">24.12. </w:t>
      </w:r>
      <w:r w:rsidR="00796B2E" w:rsidRPr="00F02A50">
        <w:rPr>
          <w:bCs/>
        </w:rPr>
        <w:t xml:space="preserve">užtikrinti, kad į </w:t>
      </w:r>
      <w:r w:rsidR="00796B2E">
        <w:rPr>
          <w:bCs/>
        </w:rPr>
        <w:t>Darbų vietą</w:t>
      </w:r>
      <w:r w:rsidR="00796B2E" w:rsidRPr="00F02A50">
        <w:rPr>
          <w:bCs/>
        </w:rPr>
        <w:t xml:space="preserve"> nepatektų pašaliniai asmenys;</w:t>
      </w:r>
    </w:p>
    <w:p w:rsidR="00796B2E" w:rsidRPr="00F02A50" w:rsidRDefault="00F522ED" w:rsidP="00F522ED">
      <w:pPr>
        <w:tabs>
          <w:tab w:val="left" w:pos="1560"/>
          <w:tab w:val="left" w:pos="2835"/>
          <w:tab w:val="left" w:pos="2977"/>
          <w:tab w:val="left" w:pos="3119"/>
        </w:tabs>
        <w:ind w:firstLine="720"/>
        <w:jc w:val="both"/>
        <w:rPr>
          <w:bCs/>
        </w:rPr>
      </w:pPr>
      <w:r>
        <w:rPr>
          <w:bCs/>
        </w:rPr>
        <w:t xml:space="preserve">24.13. </w:t>
      </w:r>
      <w:r w:rsidR="00796B2E" w:rsidRPr="00F02A50">
        <w:rPr>
          <w:bCs/>
        </w:rPr>
        <w:t xml:space="preserve">suteikti </w:t>
      </w:r>
      <w:r w:rsidR="00796B2E" w:rsidRPr="00440071">
        <w:rPr>
          <w:bCs/>
        </w:rPr>
        <w:t>darbams Sutarties 6 skyriuje</w:t>
      </w:r>
      <w:r w:rsidR="00796B2E" w:rsidRPr="00F02A50">
        <w:rPr>
          <w:bCs/>
        </w:rPr>
        <w:t xml:space="preserve"> nurodytas garantijas;</w:t>
      </w:r>
    </w:p>
    <w:p w:rsidR="00796B2E" w:rsidRPr="00F02A50" w:rsidRDefault="00F522ED" w:rsidP="00F522ED">
      <w:pPr>
        <w:tabs>
          <w:tab w:val="left" w:pos="1560"/>
          <w:tab w:val="left" w:pos="2835"/>
          <w:tab w:val="left" w:pos="2977"/>
          <w:tab w:val="left" w:pos="3119"/>
        </w:tabs>
        <w:ind w:firstLine="720"/>
        <w:jc w:val="both"/>
        <w:rPr>
          <w:bCs/>
        </w:rPr>
      </w:pPr>
      <w:r>
        <w:rPr>
          <w:bCs/>
        </w:rPr>
        <w:t xml:space="preserve">24.14. </w:t>
      </w:r>
      <w:r w:rsidR="00796B2E" w:rsidRPr="00F02A50">
        <w:rPr>
          <w:bCs/>
        </w:rPr>
        <w:t>atsakyti už subrangovų,</w:t>
      </w:r>
      <w:r w:rsidR="00796B2E" w:rsidRPr="00F02A50">
        <w:t xml:space="preserve"> jo įgaliotų atstovų ir darbuotojų veiksmus arba neveikimą taip, kaip atsakytų už savo paties veiksmus ar neveikimą</w:t>
      </w:r>
      <w:r w:rsidR="00796B2E" w:rsidRPr="00F02A50">
        <w:rPr>
          <w:bCs/>
        </w:rPr>
        <w:t>;</w:t>
      </w:r>
    </w:p>
    <w:p w:rsidR="00796B2E" w:rsidRPr="00F02A50" w:rsidRDefault="00F522ED" w:rsidP="00F522ED">
      <w:pPr>
        <w:tabs>
          <w:tab w:val="left" w:pos="1560"/>
          <w:tab w:val="left" w:pos="2835"/>
          <w:tab w:val="left" w:pos="2977"/>
          <w:tab w:val="left" w:pos="3119"/>
        </w:tabs>
        <w:ind w:firstLine="720"/>
        <w:jc w:val="both"/>
        <w:rPr>
          <w:bCs/>
        </w:rPr>
      </w:pPr>
      <w:r>
        <w:rPr>
          <w:bCs/>
        </w:rPr>
        <w:t xml:space="preserve">24.15. </w:t>
      </w:r>
      <w:r w:rsidR="00796B2E" w:rsidRPr="00F02A50">
        <w:rPr>
          <w:bCs/>
        </w:rPr>
        <w:t>vykdyti visus teisėtus ir neprieštaraujančius Sutarties nuostatoms raštiškus Užsakovo nurodymus;</w:t>
      </w:r>
    </w:p>
    <w:p w:rsidR="00796B2E" w:rsidRDefault="00F522ED" w:rsidP="00F522ED">
      <w:pPr>
        <w:widowControl w:val="0"/>
        <w:tabs>
          <w:tab w:val="left" w:pos="1560"/>
          <w:tab w:val="left" w:pos="2835"/>
          <w:tab w:val="left" w:pos="2977"/>
          <w:tab w:val="left" w:pos="3119"/>
        </w:tabs>
        <w:ind w:firstLine="720"/>
        <w:jc w:val="both"/>
      </w:pPr>
      <w:r>
        <w:rPr>
          <w:bCs/>
        </w:rPr>
        <w:t xml:space="preserve">24.16. </w:t>
      </w:r>
      <w:r w:rsidR="00796B2E" w:rsidRPr="00F02A50">
        <w:rPr>
          <w:bCs/>
        </w:rPr>
        <w:t xml:space="preserve">laikytis Rangovui </w:t>
      </w:r>
      <w:r w:rsidR="00796B2E" w:rsidRPr="00F02A50">
        <w:t>privalomos pareigos ir prievolės, numatytos LR Statybos įstatymo 22¹ straipsnio 3 ir 4  dalyse</w:t>
      </w:r>
      <w:r w:rsidR="00796B2E">
        <w:t>;</w:t>
      </w:r>
    </w:p>
    <w:p w:rsidR="00717B55" w:rsidRDefault="00F522ED" w:rsidP="00F522ED">
      <w:pPr>
        <w:widowControl w:val="0"/>
        <w:tabs>
          <w:tab w:val="left" w:pos="1560"/>
          <w:tab w:val="left" w:pos="2835"/>
          <w:tab w:val="left" w:pos="2977"/>
          <w:tab w:val="left" w:pos="3119"/>
        </w:tabs>
        <w:ind w:firstLine="720"/>
        <w:jc w:val="both"/>
      </w:pPr>
      <w:r>
        <w:rPr>
          <w:bCs/>
        </w:rPr>
        <w:t xml:space="preserve">24.17. </w:t>
      </w:r>
      <w:r w:rsidR="00796B2E" w:rsidRPr="00730CAE">
        <w:rPr>
          <w:bCs/>
        </w:rPr>
        <w:t xml:space="preserve">atliekant </w:t>
      </w:r>
      <w:r w:rsidR="00796B2E">
        <w:rPr>
          <w:bCs/>
        </w:rPr>
        <w:t>D</w:t>
      </w:r>
      <w:r w:rsidR="00796B2E" w:rsidRPr="00730CAE">
        <w:rPr>
          <w:bCs/>
        </w:rPr>
        <w:t xml:space="preserve">arbus, </w:t>
      </w:r>
      <w:r w:rsidR="00796B2E" w:rsidRPr="003B3980">
        <w:rPr>
          <w:bCs/>
        </w:rPr>
        <w:t>taikyti aplinkos apsaugos vadybos</w:t>
      </w:r>
      <w:r w:rsidR="00796B2E" w:rsidRPr="00730CAE">
        <w:rPr>
          <w:bCs/>
        </w:rPr>
        <w:t xml:space="preserve">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w:t>
      </w:r>
      <w:proofErr w:type="spellStart"/>
      <w:r w:rsidR="00796B2E" w:rsidRPr="00730CAE">
        <w:rPr>
          <w:bCs/>
        </w:rPr>
        <w:t>įrodymais</w:t>
      </w:r>
      <w:proofErr w:type="spellEnd"/>
      <w:r w:rsidR="00796B2E" w:rsidRPr="00730CAE">
        <w:rPr>
          <w:bCs/>
        </w:rPr>
        <w:t>. Šio įsipareigojimo vykdymą užtikrina Rangovas, kuris kartu su atliktų darbų priėmimo</w:t>
      </w:r>
      <w:r w:rsidR="00796B2E">
        <w:rPr>
          <w:bCs/>
        </w:rPr>
        <w:t>–</w:t>
      </w:r>
      <w:r w:rsidR="00796B2E" w:rsidRPr="00730CAE">
        <w:rPr>
          <w:bCs/>
        </w:rPr>
        <w:t>perdavimo aktu Užsakovui pateikia ataskaitą apie taikytas aplinkos apsaugos priemones</w:t>
      </w:r>
      <w:r w:rsidR="00796B2E" w:rsidRPr="00730CAE">
        <w:t>.</w:t>
      </w:r>
    </w:p>
    <w:p w:rsidR="00796B2E" w:rsidRPr="0070500B" w:rsidRDefault="00717B55" w:rsidP="00F522ED">
      <w:pPr>
        <w:widowControl w:val="0"/>
        <w:tabs>
          <w:tab w:val="left" w:pos="1560"/>
          <w:tab w:val="left" w:pos="2835"/>
          <w:tab w:val="left" w:pos="2977"/>
          <w:tab w:val="left" w:pos="3119"/>
        </w:tabs>
        <w:ind w:firstLine="720"/>
        <w:jc w:val="both"/>
      </w:pPr>
      <w:r w:rsidRPr="0009719B">
        <w:t xml:space="preserve">24.18. Pagal galimybes, </w:t>
      </w:r>
      <w:r w:rsidR="0070500B" w:rsidRPr="0009719B">
        <w:t>didelį triukšmą su</w:t>
      </w:r>
      <w:r w:rsidRPr="0009719B">
        <w:t>keliančius darbus vykdyti ne Savivaldybės administracijos darbo laiku.</w:t>
      </w:r>
      <w:r w:rsidRPr="0070500B">
        <w:t xml:space="preserve"> </w:t>
      </w:r>
      <w:r w:rsidR="00796B2E" w:rsidRPr="0070500B">
        <w:t xml:space="preserve"> </w:t>
      </w:r>
    </w:p>
    <w:p w:rsidR="00796B2E" w:rsidRPr="00F02A50" w:rsidRDefault="00F522ED" w:rsidP="00F522ED">
      <w:pPr>
        <w:tabs>
          <w:tab w:val="left" w:pos="1276"/>
          <w:tab w:val="left" w:pos="1560"/>
          <w:tab w:val="left" w:pos="2977"/>
          <w:tab w:val="left" w:pos="3119"/>
        </w:tabs>
        <w:ind w:firstLine="720"/>
        <w:jc w:val="both"/>
        <w:rPr>
          <w:bCs/>
        </w:rPr>
      </w:pPr>
      <w:r>
        <w:rPr>
          <w:bCs/>
        </w:rPr>
        <w:t xml:space="preserve">25. </w:t>
      </w:r>
      <w:r w:rsidR="00796B2E" w:rsidRPr="00F02A50">
        <w:rPr>
          <w:bCs/>
        </w:rPr>
        <w:t>Rangovas turi teisę:</w:t>
      </w:r>
    </w:p>
    <w:p w:rsidR="00796B2E" w:rsidRPr="00F02A50" w:rsidRDefault="00F522ED" w:rsidP="00F522ED">
      <w:pPr>
        <w:tabs>
          <w:tab w:val="left" w:pos="1418"/>
          <w:tab w:val="left" w:pos="2835"/>
          <w:tab w:val="left" w:pos="2977"/>
          <w:tab w:val="left" w:pos="3119"/>
        </w:tabs>
        <w:ind w:firstLine="720"/>
        <w:jc w:val="both"/>
        <w:rPr>
          <w:bCs/>
        </w:rPr>
      </w:pPr>
      <w:r>
        <w:rPr>
          <w:bCs/>
        </w:rPr>
        <w:t xml:space="preserve">25.1. </w:t>
      </w:r>
      <w:r w:rsidR="00796B2E" w:rsidRPr="00F02A50">
        <w:rPr>
          <w:bCs/>
        </w:rPr>
        <w:t xml:space="preserve">naudotis Lietuvos Respublikos statybos įstatymo, statybos techniniuose reglamentuose ir kituose Lietuvos Respublikos įstatymuose numatytomis Rangovo teisėmis; </w:t>
      </w:r>
    </w:p>
    <w:p w:rsidR="00796B2E" w:rsidRPr="00F02A50" w:rsidRDefault="00F522ED" w:rsidP="00F522ED">
      <w:pPr>
        <w:tabs>
          <w:tab w:val="left" w:pos="1418"/>
          <w:tab w:val="left" w:pos="2835"/>
          <w:tab w:val="left" w:pos="2977"/>
          <w:tab w:val="left" w:pos="3119"/>
        </w:tabs>
        <w:ind w:firstLine="720"/>
        <w:jc w:val="both"/>
        <w:rPr>
          <w:bCs/>
        </w:rPr>
      </w:pPr>
      <w:r>
        <w:rPr>
          <w:bCs/>
        </w:rPr>
        <w:t xml:space="preserve">25.2. </w:t>
      </w:r>
      <w:r w:rsidR="00796B2E" w:rsidRPr="00F02A50">
        <w:rPr>
          <w:bCs/>
        </w:rPr>
        <w:t xml:space="preserve">darbų atlikimui Rangovas turi teisę pasitelkti subrangovus. Rangovas atsako Užsakovui už subrangovų prievolių neįvykdymą, netinkamą įvykdymą ir padarytą žalą, o subrangovams – už Užsakovo prievolių neįvykdymą ar netinkamą įvykdymą; </w:t>
      </w:r>
    </w:p>
    <w:p w:rsidR="00796B2E" w:rsidRPr="00F02A50" w:rsidRDefault="00F522ED" w:rsidP="00F522ED">
      <w:pPr>
        <w:tabs>
          <w:tab w:val="left" w:pos="1418"/>
          <w:tab w:val="left" w:pos="2835"/>
          <w:tab w:val="left" w:pos="2977"/>
          <w:tab w:val="left" w:pos="3119"/>
        </w:tabs>
        <w:ind w:firstLine="720"/>
        <w:jc w:val="both"/>
        <w:rPr>
          <w:bCs/>
        </w:rPr>
      </w:pPr>
      <w:r>
        <w:rPr>
          <w:bCs/>
        </w:rPr>
        <w:t xml:space="preserve">25.3. </w:t>
      </w:r>
      <w:r w:rsidR="00796B2E" w:rsidRPr="00F02A50">
        <w:rPr>
          <w:bCs/>
        </w:rPr>
        <w:t xml:space="preserve">gauti Užsakovo apmokėjimą už </w:t>
      </w:r>
      <w:r w:rsidR="00796B2E">
        <w:rPr>
          <w:bCs/>
        </w:rPr>
        <w:t xml:space="preserve">tinkamai </w:t>
      </w:r>
      <w:r w:rsidR="00796B2E" w:rsidRPr="00F02A50">
        <w:rPr>
          <w:bCs/>
        </w:rPr>
        <w:t xml:space="preserve">įvykdytus </w:t>
      </w:r>
      <w:r w:rsidR="00796B2E">
        <w:rPr>
          <w:bCs/>
        </w:rPr>
        <w:t>D</w:t>
      </w:r>
      <w:r w:rsidR="00796B2E" w:rsidRPr="00F02A50">
        <w:rPr>
          <w:bCs/>
        </w:rPr>
        <w:t>arbus pagal Sutartyje nustatytas sąlygas ir tvarką</w:t>
      </w:r>
      <w:r w:rsidR="00796B2E">
        <w:rPr>
          <w:bCs/>
        </w:rPr>
        <w:t>.</w:t>
      </w:r>
    </w:p>
    <w:p w:rsidR="00796B2E" w:rsidRPr="00F02A50" w:rsidRDefault="00796B2E" w:rsidP="00796B2E">
      <w:pPr>
        <w:tabs>
          <w:tab w:val="left" w:pos="2835"/>
          <w:tab w:val="left" w:pos="2977"/>
          <w:tab w:val="left" w:pos="3119"/>
        </w:tabs>
        <w:ind w:firstLine="851"/>
        <w:jc w:val="both"/>
        <w:rPr>
          <w:bCs/>
        </w:rPr>
      </w:pPr>
    </w:p>
    <w:p w:rsidR="00796B2E" w:rsidRPr="00A343D6" w:rsidRDefault="00F522ED" w:rsidP="00F522ED">
      <w:pPr>
        <w:widowControl w:val="0"/>
        <w:tabs>
          <w:tab w:val="left" w:pos="1134"/>
        </w:tabs>
        <w:jc w:val="center"/>
        <w:rPr>
          <w:b/>
        </w:rPr>
      </w:pPr>
      <w:r>
        <w:rPr>
          <w:b/>
        </w:rPr>
        <w:t xml:space="preserve">V. </w:t>
      </w:r>
      <w:r w:rsidR="00796B2E" w:rsidRPr="00A343D6">
        <w:rPr>
          <w:b/>
        </w:rPr>
        <w:t>DARBŲ PERDAVIMAS–PRIĖMIMAS, SUSTABDYMAS</w:t>
      </w:r>
    </w:p>
    <w:p w:rsidR="00796B2E" w:rsidRPr="00D84887" w:rsidRDefault="00796B2E" w:rsidP="00796B2E">
      <w:pPr>
        <w:widowControl w:val="0"/>
        <w:tabs>
          <w:tab w:val="left" w:pos="2835"/>
          <w:tab w:val="left" w:pos="2977"/>
          <w:tab w:val="left" w:pos="3119"/>
        </w:tabs>
        <w:ind w:firstLine="851"/>
        <w:jc w:val="center"/>
        <w:rPr>
          <w:highlight w:val="yellow"/>
        </w:rPr>
      </w:pPr>
    </w:p>
    <w:p w:rsidR="00796B2E" w:rsidRDefault="00F522ED" w:rsidP="00F522ED">
      <w:pPr>
        <w:ind w:firstLine="720"/>
        <w:contextualSpacing/>
        <w:jc w:val="both"/>
      </w:pPr>
      <w:r>
        <w:t xml:space="preserve">26. </w:t>
      </w:r>
      <w:r w:rsidR="00796B2E" w:rsidRPr="000930A4">
        <w:t>Darbai priimami ir p</w:t>
      </w:r>
      <w:r w:rsidR="006972F7">
        <w:t>riėmimo dokumentai įforminami Lietuvos Respublikos</w:t>
      </w:r>
      <w:r w:rsidR="00796B2E" w:rsidRPr="000930A4">
        <w:t xml:space="preserve"> teisės aktų nustatyta tvarka sutinkamai su Sutarties sąlygomis.</w:t>
      </w:r>
    </w:p>
    <w:p w:rsidR="00796B2E" w:rsidRPr="000930A4" w:rsidRDefault="00F522ED" w:rsidP="00F522ED">
      <w:pPr>
        <w:ind w:firstLine="720"/>
        <w:contextualSpacing/>
        <w:jc w:val="both"/>
      </w:pPr>
      <w:r>
        <w:t xml:space="preserve">27. </w:t>
      </w:r>
      <w:r w:rsidR="00796B2E" w:rsidRPr="00567364">
        <w:t xml:space="preserve">Rangovas, atlikęs Darbus, pateikia </w:t>
      </w:r>
      <w:r w:rsidR="00796B2E" w:rsidRPr="00B528D0">
        <w:t xml:space="preserve">Užsakovui </w:t>
      </w:r>
      <w:r w:rsidR="00525D75" w:rsidRPr="0070500B">
        <w:t xml:space="preserve">pagal sąmatinius skaičiavimus </w:t>
      </w:r>
      <w:r w:rsidR="0070500B" w:rsidRPr="0070500B">
        <w:t>parengtą Darbų atlimo aktą,</w:t>
      </w:r>
      <w:r w:rsidR="0070500B">
        <w:rPr>
          <w:color w:val="FF0000"/>
        </w:rPr>
        <w:t xml:space="preserve"> </w:t>
      </w:r>
      <w:r w:rsidR="00796B2E" w:rsidRPr="009E5655">
        <w:t>D</w:t>
      </w:r>
      <w:r w:rsidR="00796B2E" w:rsidRPr="00567364">
        <w:t>arbų perdavimo–priėmimo</w:t>
      </w:r>
      <w:r w:rsidR="00796B2E" w:rsidRPr="000930A4">
        <w:t xml:space="preserve"> aktą ir PVM sąskaitą faktūrą. </w:t>
      </w:r>
    </w:p>
    <w:p w:rsidR="00796B2E" w:rsidRPr="000930A4" w:rsidRDefault="00F522ED" w:rsidP="00F522ED">
      <w:pPr>
        <w:ind w:firstLine="720"/>
        <w:contextualSpacing/>
        <w:jc w:val="both"/>
      </w:pPr>
      <w:r>
        <w:t xml:space="preserve">28. </w:t>
      </w:r>
      <w:r w:rsidR="00796B2E" w:rsidRPr="000930A4">
        <w:t>Darbų kokybė patikrinama perdavimo</w:t>
      </w:r>
      <w:r w:rsidR="00796B2E">
        <w:t>–</w:t>
      </w:r>
      <w:r w:rsidR="00796B2E" w:rsidRPr="000930A4">
        <w:t xml:space="preserve">priėmimo metu, </w:t>
      </w:r>
      <w:r w:rsidR="00796B2E">
        <w:t>Š</w:t>
      </w:r>
      <w:r w:rsidR="00796B2E" w:rsidRPr="000930A4">
        <w:t xml:space="preserve">alims pasirašant </w:t>
      </w:r>
      <w:r w:rsidR="00796B2E">
        <w:t>D</w:t>
      </w:r>
      <w:r w:rsidR="00796B2E" w:rsidRPr="000930A4">
        <w:t>arbų perdavimo</w:t>
      </w:r>
      <w:r w:rsidR="00796B2E">
        <w:t>–</w:t>
      </w:r>
      <w:r w:rsidR="00796B2E" w:rsidRPr="000930A4">
        <w:t xml:space="preserve">priėmimo aktą, kurį rengia Rangovas. </w:t>
      </w:r>
      <w:r w:rsidR="00796B2E">
        <w:t>P</w:t>
      </w:r>
      <w:r w:rsidR="00796B2E" w:rsidRPr="000930A4">
        <w:t>erdavimo</w:t>
      </w:r>
      <w:r w:rsidR="00796B2E">
        <w:t>–</w:t>
      </w:r>
      <w:r w:rsidR="00796B2E" w:rsidRPr="000930A4">
        <w:t xml:space="preserve">priėmimo akte turi būti galimybė įrašyti </w:t>
      </w:r>
      <w:r w:rsidR="00796B2E">
        <w:t>D</w:t>
      </w:r>
      <w:r w:rsidR="00796B2E" w:rsidRPr="000930A4">
        <w:t xml:space="preserve">arbų trūkumus ar kitas pastabas, susijusias su atliekamais </w:t>
      </w:r>
      <w:r w:rsidR="00796B2E">
        <w:t>D</w:t>
      </w:r>
      <w:r w:rsidR="00796B2E" w:rsidRPr="000930A4">
        <w:t>arbais.</w:t>
      </w:r>
    </w:p>
    <w:p w:rsidR="00796B2E" w:rsidRPr="000930A4" w:rsidRDefault="00F522ED" w:rsidP="00F522ED">
      <w:pPr>
        <w:ind w:firstLine="720"/>
        <w:contextualSpacing/>
        <w:jc w:val="both"/>
      </w:pPr>
      <w:r>
        <w:t xml:space="preserve">29. </w:t>
      </w:r>
      <w:r w:rsidR="00796B2E" w:rsidRPr="000930A4">
        <w:t xml:space="preserve">Užsakovas, patikrinęs ir įsitikinęs, kad Darbai atitinka Sutartyje ir jos prieduose nustatytus reikalavimus ir kad yra įvykdyti visi kiti Rangovo įsipareigojimai pagal Sutartį, ne vėliau kaip per 5 </w:t>
      </w:r>
      <w:r w:rsidR="00796B2E">
        <w:t xml:space="preserve">(penkias) </w:t>
      </w:r>
      <w:r w:rsidR="00796B2E" w:rsidRPr="000930A4">
        <w:t>darbo dienas nuo Darbų perdavimo</w:t>
      </w:r>
      <w:r w:rsidR="00796B2E">
        <w:t>–</w:t>
      </w:r>
      <w:r w:rsidR="00796B2E" w:rsidRPr="000930A4">
        <w:t>priėmimo akto gavimo dienos privalo priimti atliktus Darbus ir pasirašyti jų perdavimo</w:t>
      </w:r>
      <w:r w:rsidR="00796B2E">
        <w:t>–</w:t>
      </w:r>
      <w:r w:rsidR="00796B2E" w:rsidRPr="000930A4">
        <w:t>priėmimo aktą.</w:t>
      </w:r>
    </w:p>
    <w:p w:rsidR="00796B2E" w:rsidRPr="000930A4" w:rsidRDefault="00F522ED" w:rsidP="00F522ED">
      <w:pPr>
        <w:ind w:firstLine="720"/>
        <w:contextualSpacing/>
        <w:jc w:val="both"/>
      </w:pPr>
      <w:r>
        <w:t xml:space="preserve">30. </w:t>
      </w:r>
      <w:r w:rsidR="00796B2E" w:rsidRPr="000930A4">
        <w:t xml:space="preserve">Jeigu Rangovo atliktų Darbų terminai ar kokybė prieštarauja šios </w:t>
      </w:r>
      <w:r w:rsidR="00796B2E">
        <w:t>S</w:t>
      </w:r>
      <w:r w:rsidR="00796B2E" w:rsidRPr="000930A4">
        <w:t xml:space="preserve">utarties sąlygoms ir teisės aktams, Rangovas </w:t>
      </w:r>
      <w:r w:rsidR="00796B2E">
        <w:t>D</w:t>
      </w:r>
      <w:r w:rsidR="00796B2E" w:rsidRPr="000930A4">
        <w:t>arbų kokybės negali pateisinti</w:t>
      </w:r>
      <w:r w:rsidR="00796B2E">
        <w:t>,</w:t>
      </w:r>
      <w:r w:rsidR="00796B2E" w:rsidRPr="000930A4">
        <w:t xml:space="preserve"> motyvuodamas tuo, kad tokie Darbai buvo atlikti pagal Užsakovo vykdomą priežiūrą.</w:t>
      </w:r>
    </w:p>
    <w:p w:rsidR="00796B2E" w:rsidRPr="000930A4" w:rsidRDefault="00F522ED" w:rsidP="00F522ED">
      <w:pPr>
        <w:ind w:firstLine="720"/>
        <w:contextualSpacing/>
        <w:jc w:val="both"/>
      </w:pPr>
      <w:r>
        <w:t xml:space="preserve">31. </w:t>
      </w:r>
      <w:r w:rsidR="00796B2E" w:rsidRPr="000930A4">
        <w:t xml:space="preserve">Jeigu Užsakovas priėmimo perdavimo metu turi pastabų dėl </w:t>
      </w:r>
      <w:r w:rsidR="00796B2E">
        <w:t>D</w:t>
      </w:r>
      <w:r w:rsidR="00796B2E" w:rsidRPr="000930A4">
        <w:t xml:space="preserve">arbų atlikimo terminų ar kiekio ir/arba kokybės ir/arba nustatomi </w:t>
      </w:r>
      <w:r w:rsidR="00796B2E">
        <w:t>D</w:t>
      </w:r>
      <w:r w:rsidR="00796B2E" w:rsidRPr="000930A4">
        <w:t>arbų kokybės trūkumai ir/arba neatitikimai techninės specifikacijos (</w:t>
      </w:r>
      <w:r w:rsidR="00796B2E">
        <w:t>S</w:t>
      </w:r>
      <w:r w:rsidR="00796B2E" w:rsidRPr="000930A4">
        <w:t>utarties 1 priedo) reikalavimams, visi neatitikimai/trūkumai raštu nurodomi perdavimo</w:t>
      </w:r>
      <w:r w:rsidR="00796B2E">
        <w:t>–</w:t>
      </w:r>
      <w:r w:rsidR="00796B2E" w:rsidRPr="000930A4">
        <w:t>priėmimo akte ir perdavimo–priėmimo aktas pasirašomas.</w:t>
      </w:r>
    </w:p>
    <w:p w:rsidR="00796B2E" w:rsidRPr="000930A4" w:rsidRDefault="00F522ED" w:rsidP="00F522ED">
      <w:pPr>
        <w:ind w:firstLine="720"/>
        <w:contextualSpacing/>
        <w:jc w:val="both"/>
      </w:pPr>
      <w:r>
        <w:t xml:space="preserve">32. </w:t>
      </w:r>
      <w:r w:rsidR="00796B2E" w:rsidRPr="000930A4">
        <w:t>Užsakovas, atsižvelgdamas į trūkumų pobūdį, kiekį bei sudėtingumą, perdavimo</w:t>
      </w:r>
      <w:r w:rsidR="00796B2E">
        <w:t>–</w:t>
      </w:r>
      <w:r w:rsidR="00796B2E" w:rsidRPr="000930A4">
        <w:t xml:space="preserve">priėmimo akte nurodo Rangovui protingą terminą pašalinti Darbų trūkumus nuo raštiškų pastabų </w:t>
      </w:r>
      <w:r w:rsidR="00796B2E" w:rsidRPr="000930A4">
        <w:lastRenderedPageBreak/>
        <w:t xml:space="preserve">pateikimo dienos. Rangovui pašalinus per Užsakovo nurodytą </w:t>
      </w:r>
      <w:r w:rsidR="00796B2E" w:rsidRPr="00567364">
        <w:t xml:space="preserve">protingą terminą </w:t>
      </w:r>
      <w:r w:rsidR="00796B2E" w:rsidRPr="009E5655">
        <w:t>D</w:t>
      </w:r>
      <w:r w:rsidR="00796B2E" w:rsidRPr="00567364">
        <w:t>arbų</w:t>
      </w:r>
      <w:r w:rsidR="00796B2E" w:rsidRPr="000930A4">
        <w:t xml:space="preserve"> trūkumus/neatitikimus, numatytus perdavimo</w:t>
      </w:r>
      <w:r w:rsidR="00796B2E">
        <w:t>–</w:t>
      </w:r>
      <w:r w:rsidR="00796B2E" w:rsidRPr="000930A4">
        <w:t>priėmimo akte, Šalys pasirašo naują perdavimo</w:t>
      </w:r>
      <w:r w:rsidR="00796B2E">
        <w:t>–</w:t>
      </w:r>
      <w:r w:rsidR="00796B2E" w:rsidRPr="000930A4">
        <w:t>priėmimo</w:t>
      </w:r>
      <w:r w:rsidR="00796B2E">
        <w:t xml:space="preserve"> aktą</w:t>
      </w:r>
      <w:r w:rsidR="00796B2E" w:rsidRPr="000930A4">
        <w:t>.</w:t>
      </w:r>
    </w:p>
    <w:p w:rsidR="00796B2E" w:rsidRPr="00F02A50" w:rsidRDefault="00F522ED" w:rsidP="00F522ED">
      <w:pPr>
        <w:ind w:firstLine="720"/>
        <w:contextualSpacing/>
        <w:jc w:val="both"/>
      </w:pPr>
      <w:r>
        <w:t xml:space="preserve">33. </w:t>
      </w:r>
      <w:r w:rsidR="00796B2E" w:rsidRPr="000930A4">
        <w:t xml:space="preserve">Užsakovui pareikalavus, Rangovas pateikia visą informaciją apie </w:t>
      </w:r>
      <w:r w:rsidR="00796B2E">
        <w:t>atliekamų</w:t>
      </w:r>
      <w:r w:rsidR="00796B2E" w:rsidRPr="000930A4">
        <w:t xml:space="preserve"> Darbų eigą ir apimtis.</w:t>
      </w:r>
    </w:p>
    <w:p w:rsidR="00796B2E" w:rsidRPr="00F02A50" w:rsidRDefault="00796B2E" w:rsidP="00796B2E">
      <w:pPr>
        <w:pStyle w:val="Default"/>
        <w:tabs>
          <w:tab w:val="left" w:pos="2835"/>
          <w:tab w:val="left" w:pos="3261"/>
        </w:tabs>
        <w:ind w:firstLine="851"/>
        <w:jc w:val="both"/>
        <w:rPr>
          <w:bCs/>
        </w:rPr>
      </w:pPr>
    </w:p>
    <w:p w:rsidR="00796B2E" w:rsidRPr="002D650A" w:rsidRDefault="00F522ED" w:rsidP="00F522ED">
      <w:pPr>
        <w:pStyle w:val="Betarp"/>
        <w:tabs>
          <w:tab w:val="left" w:pos="993"/>
        </w:tabs>
        <w:jc w:val="center"/>
        <w:rPr>
          <w:b/>
          <w:bCs/>
          <w:szCs w:val="24"/>
          <w:lang w:eastAsia="ar-SA"/>
        </w:rPr>
      </w:pPr>
      <w:bookmarkStart w:id="7" w:name="_Hlk55546245"/>
      <w:r>
        <w:rPr>
          <w:b/>
          <w:bCs/>
          <w:szCs w:val="24"/>
          <w:lang w:eastAsia="ar-SA"/>
        </w:rPr>
        <w:t xml:space="preserve">VI. </w:t>
      </w:r>
      <w:r w:rsidR="00796B2E" w:rsidRPr="002D650A">
        <w:rPr>
          <w:b/>
          <w:bCs/>
          <w:szCs w:val="24"/>
          <w:lang w:eastAsia="ar-SA"/>
        </w:rPr>
        <w:t>GARANTIJOS</w:t>
      </w:r>
    </w:p>
    <w:p w:rsidR="00796B2E" w:rsidRPr="00F02A50" w:rsidRDefault="00796B2E" w:rsidP="00796B2E">
      <w:pPr>
        <w:pStyle w:val="Betarp"/>
        <w:tabs>
          <w:tab w:val="left" w:pos="2835"/>
          <w:tab w:val="left" w:pos="2977"/>
          <w:tab w:val="left" w:pos="3119"/>
        </w:tabs>
        <w:ind w:firstLine="851"/>
        <w:rPr>
          <w:b/>
          <w:szCs w:val="24"/>
          <w:lang w:eastAsia="ar-SA"/>
        </w:rPr>
      </w:pPr>
    </w:p>
    <w:p w:rsidR="00796B2E" w:rsidRPr="00F02A50" w:rsidRDefault="00F522ED" w:rsidP="00F522ED">
      <w:pPr>
        <w:pStyle w:val="Betarp1"/>
        <w:tabs>
          <w:tab w:val="left" w:pos="1134"/>
          <w:tab w:val="left" w:pos="2977"/>
          <w:tab w:val="left" w:pos="3119"/>
        </w:tabs>
        <w:ind w:firstLine="720"/>
        <w:jc w:val="both"/>
        <w:rPr>
          <w:bCs/>
          <w:sz w:val="24"/>
        </w:rPr>
      </w:pPr>
      <w:r>
        <w:rPr>
          <w:bCs/>
          <w:sz w:val="24"/>
        </w:rPr>
        <w:t xml:space="preserve">34. </w:t>
      </w:r>
      <w:r w:rsidR="00796B2E" w:rsidRPr="00F02A50">
        <w:rPr>
          <w:bCs/>
          <w:sz w:val="24"/>
        </w:rPr>
        <w:t xml:space="preserve">Rangovas garantuoja, kad </w:t>
      </w:r>
      <w:r w:rsidR="00796B2E">
        <w:rPr>
          <w:bCs/>
          <w:sz w:val="24"/>
        </w:rPr>
        <w:t>D</w:t>
      </w:r>
      <w:r w:rsidR="00796B2E" w:rsidRPr="00F02A50">
        <w:rPr>
          <w:bCs/>
          <w:sz w:val="24"/>
        </w:rPr>
        <w:t>arbų priėmimo metu jo atlikti Darbai atitiks normatyvinių statybos ir kitų teisės aktų reikalavimus, jie bus atlikti be klaidų, kurios panaikintų ar sumažintų atliktų Darbų vertę.</w:t>
      </w:r>
    </w:p>
    <w:p w:rsidR="00796B2E" w:rsidRPr="00F02A50" w:rsidRDefault="00F522ED" w:rsidP="00F522ED">
      <w:pPr>
        <w:tabs>
          <w:tab w:val="left" w:pos="1134"/>
          <w:tab w:val="left" w:pos="2977"/>
          <w:tab w:val="left" w:pos="3119"/>
        </w:tabs>
        <w:ind w:firstLine="720"/>
        <w:jc w:val="both"/>
      </w:pPr>
      <w:bookmarkStart w:id="8" w:name="_Hlk55546230"/>
      <w:bookmarkEnd w:id="7"/>
      <w:r>
        <w:t xml:space="preserve">35. </w:t>
      </w:r>
      <w:r w:rsidR="00796B2E">
        <w:t>Darbų</w:t>
      </w:r>
      <w:r w:rsidR="00796B2E" w:rsidRPr="00F02A50">
        <w:t xml:space="preserve"> garantinis terminas yra 5 </w:t>
      </w:r>
      <w:r w:rsidR="00796B2E">
        <w:t xml:space="preserve">(penki) </w:t>
      </w:r>
      <w:r w:rsidR="00796B2E" w:rsidRPr="00F02A50">
        <w:t>metai,</w:t>
      </w:r>
      <w:r w:rsidR="00796B2E">
        <w:t xml:space="preserve"> paslėptiems darbams 10 (dešimt) metų. Terminas</w:t>
      </w:r>
      <w:r w:rsidR="00796B2E" w:rsidRPr="00F02A50">
        <w:t xml:space="preserve"> </w:t>
      </w:r>
      <w:r w:rsidR="00796B2E" w:rsidRPr="00F02A50">
        <w:rPr>
          <w:bCs/>
        </w:rPr>
        <w:t xml:space="preserve">skaičiuojamas nuo </w:t>
      </w:r>
      <w:r w:rsidR="00796B2E" w:rsidRPr="00F02A50">
        <w:t xml:space="preserve">baigtų </w:t>
      </w:r>
      <w:r w:rsidR="00796B2E">
        <w:t>D</w:t>
      </w:r>
      <w:r w:rsidR="00796B2E" w:rsidRPr="00F02A50">
        <w:t>arbų perdavimo</w:t>
      </w:r>
      <w:r w:rsidR="00796B2E">
        <w:t>–</w:t>
      </w:r>
      <w:r w:rsidR="00796B2E" w:rsidRPr="00F02A50">
        <w:t>priėmimo akto pasirašymo dienos.</w:t>
      </w:r>
      <w:r w:rsidR="00796B2E" w:rsidRPr="00F02A50">
        <w:rPr>
          <w:bCs/>
        </w:rPr>
        <w:t xml:space="preserve">         </w:t>
      </w:r>
    </w:p>
    <w:p w:rsidR="00796B2E" w:rsidRPr="00F02A50" w:rsidRDefault="00F522ED" w:rsidP="00F522ED">
      <w:pPr>
        <w:pStyle w:val="Betarp1"/>
        <w:tabs>
          <w:tab w:val="left" w:pos="1134"/>
          <w:tab w:val="left" w:pos="2977"/>
          <w:tab w:val="left" w:pos="3119"/>
        </w:tabs>
        <w:ind w:firstLine="720"/>
        <w:jc w:val="both"/>
        <w:rPr>
          <w:bCs/>
          <w:sz w:val="24"/>
        </w:rPr>
      </w:pPr>
      <w:r>
        <w:rPr>
          <w:bCs/>
          <w:sz w:val="24"/>
        </w:rPr>
        <w:t xml:space="preserve">36. </w:t>
      </w:r>
      <w:r w:rsidR="00796B2E" w:rsidRPr="00F02A50">
        <w:rPr>
          <w:bCs/>
          <w:sz w:val="24"/>
        </w:rPr>
        <w:t>Rangov</w:t>
      </w:r>
      <w:r w:rsidR="00796B2E" w:rsidRPr="00F02A50">
        <w:rPr>
          <w:rFonts w:eastAsia="Times New Roman"/>
          <w:sz w:val="24"/>
        </w:rPr>
        <w:t xml:space="preserve">as </w:t>
      </w:r>
      <w:r w:rsidR="00796B2E" w:rsidRPr="00F02A50">
        <w:rPr>
          <w:bCs/>
          <w:sz w:val="24"/>
        </w:rPr>
        <w:t xml:space="preserve">Lietuvos Respublikos civilinio kodekso nustatyta tvarka garantiniu laikotarpiu atsako už išaiškėjusius atliktų Darbų defektus. Garantinio laikotarpio metu išryškėję Darbų defektai fiksuojami </w:t>
      </w:r>
      <w:r w:rsidR="00796B2E">
        <w:rPr>
          <w:bCs/>
          <w:sz w:val="24"/>
        </w:rPr>
        <w:t>a</w:t>
      </w:r>
      <w:r w:rsidR="00796B2E" w:rsidRPr="00F02A50">
        <w:rPr>
          <w:bCs/>
          <w:sz w:val="24"/>
        </w:rPr>
        <w:t>kte. Šiame akte nurodomas terminas, per kurį Rangov</w:t>
      </w:r>
      <w:r w:rsidR="00796B2E" w:rsidRPr="00F02A50">
        <w:rPr>
          <w:rFonts w:eastAsia="Times New Roman"/>
          <w:sz w:val="24"/>
        </w:rPr>
        <w:t xml:space="preserve">as </w:t>
      </w:r>
      <w:r w:rsidR="00796B2E" w:rsidRPr="00F02A50">
        <w:rPr>
          <w:bCs/>
          <w:sz w:val="24"/>
        </w:rPr>
        <w:t>pats arba trečiųjų asmenų pagalba įsipareigoja Rangov</w:t>
      </w:r>
      <w:r w:rsidR="00796B2E" w:rsidRPr="00F02A50">
        <w:rPr>
          <w:rFonts w:eastAsia="Times New Roman"/>
          <w:sz w:val="24"/>
        </w:rPr>
        <w:t>o</w:t>
      </w:r>
      <w:r w:rsidR="00796B2E" w:rsidRPr="00F02A50">
        <w:rPr>
          <w:bCs/>
          <w:sz w:val="24"/>
        </w:rPr>
        <w:t xml:space="preserve"> sąskaita ištaisyti garantiniu laikotarpiu paaiškėjusius defektus, jų ištaisymo būdus bei tvarką. Rangovas neatsako, jei defektai atsirado dėl neteisingos eksploatacijos, sugadinimo, stichinių nelaimių ar kitų įstatymuose numatytų atsakomybę šalinančių aplinkybių. </w:t>
      </w:r>
    </w:p>
    <w:p w:rsidR="001E5088" w:rsidRPr="00AA074C" w:rsidRDefault="00F522ED" w:rsidP="001E5088">
      <w:pPr>
        <w:pStyle w:val="Betarp"/>
        <w:tabs>
          <w:tab w:val="left" w:pos="1276"/>
          <w:tab w:val="left" w:pos="2835"/>
          <w:tab w:val="left" w:pos="2977"/>
          <w:tab w:val="left" w:pos="3119"/>
        </w:tabs>
        <w:ind w:firstLine="720"/>
        <w:jc w:val="both"/>
        <w:rPr>
          <w:szCs w:val="24"/>
        </w:rPr>
      </w:pPr>
      <w:r>
        <w:rPr>
          <w:bCs/>
        </w:rPr>
        <w:t xml:space="preserve">37. </w:t>
      </w:r>
      <w:r w:rsidR="00796B2E" w:rsidRPr="00F02A50">
        <w:rPr>
          <w:bCs/>
        </w:rPr>
        <w:t>Rangov</w:t>
      </w:r>
      <w:r w:rsidR="00796B2E" w:rsidRPr="00F02A50">
        <w:rPr>
          <w:rFonts w:eastAsia="Times New Roman"/>
        </w:rPr>
        <w:t xml:space="preserve">as </w:t>
      </w:r>
      <w:r w:rsidR="00796B2E" w:rsidRPr="00F02A50">
        <w:rPr>
          <w:bCs/>
        </w:rPr>
        <w:t>privalo atlyginti visus nuostolius, kuriuos patiria Užsakovas, ištaisydamas defektą ir atitaisydamas žalą, įskaitant Užsakovo kaštus ieškant kito Rangovo ir pan.</w:t>
      </w:r>
      <w:r w:rsidR="001E5088">
        <w:rPr>
          <w:bCs/>
        </w:rPr>
        <w:t xml:space="preserve"> </w:t>
      </w:r>
      <w:r w:rsidR="001E5088" w:rsidRPr="00AA074C">
        <w:rPr>
          <w:szCs w:val="24"/>
        </w:rPr>
        <w:t>Rangovas</w:t>
      </w:r>
      <w:r w:rsidR="001E5088">
        <w:rPr>
          <w:szCs w:val="24"/>
        </w:rPr>
        <w:t>,</w:t>
      </w:r>
      <w:r w:rsidR="001E5088" w:rsidRPr="00AA074C">
        <w:rPr>
          <w:szCs w:val="24"/>
        </w:rPr>
        <w:t xml:space="preserve"> nepašalinęs defektų, nustatytų per garantinį laikotarpį, atlygina Užsakovo patirtas išlaidas lygias defektų pašalinimo vertei, kuri nustatoma pagal įmonės, pašalinusios defektus, sąmatą.</w:t>
      </w:r>
    </w:p>
    <w:bookmarkEnd w:id="8"/>
    <w:p w:rsidR="00796B2E" w:rsidRPr="00F02A50" w:rsidRDefault="00796B2E" w:rsidP="001E5088">
      <w:pPr>
        <w:pStyle w:val="Betarp"/>
        <w:tabs>
          <w:tab w:val="left" w:pos="2835"/>
          <w:tab w:val="left" w:pos="2977"/>
          <w:tab w:val="left" w:pos="3119"/>
        </w:tabs>
        <w:rPr>
          <w:szCs w:val="24"/>
          <w:lang w:eastAsia="ar-SA"/>
        </w:rPr>
      </w:pPr>
    </w:p>
    <w:p w:rsidR="00796B2E" w:rsidRPr="002D650A" w:rsidRDefault="00F522ED" w:rsidP="00F522ED">
      <w:pPr>
        <w:pStyle w:val="Betarp1"/>
        <w:tabs>
          <w:tab w:val="left" w:pos="993"/>
        </w:tabs>
        <w:jc w:val="center"/>
        <w:rPr>
          <w:b/>
          <w:sz w:val="24"/>
        </w:rPr>
      </w:pPr>
      <w:r>
        <w:rPr>
          <w:b/>
          <w:sz w:val="24"/>
        </w:rPr>
        <w:t xml:space="preserve">VII. </w:t>
      </w:r>
      <w:r w:rsidR="00796B2E" w:rsidRPr="002D650A">
        <w:rPr>
          <w:b/>
          <w:sz w:val="24"/>
        </w:rPr>
        <w:t>ŠALIŲ PATVIRTINIMAI</w:t>
      </w:r>
    </w:p>
    <w:p w:rsidR="00796B2E" w:rsidRPr="00F02A50" w:rsidRDefault="00796B2E" w:rsidP="00796B2E">
      <w:pPr>
        <w:pStyle w:val="Betarp1"/>
        <w:tabs>
          <w:tab w:val="left" w:pos="2835"/>
          <w:tab w:val="left" w:pos="2977"/>
          <w:tab w:val="left" w:pos="3119"/>
        </w:tabs>
        <w:ind w:firstLine="851"/>
        <w:rPr>
          <w:b/>
          <w:bCs/>
          <w:sz w:val="24"/>
        </w:rPr>
      </w:pPr>
    </w:p>
    <w:p w:rsidR="00796B2E" w:rsidRPr="00F02A50" w:rsidRDefault="00F522ED" w:rsidP="002409C9">
      <w:pPr>
        <w:pStyle w:val="Betarp1"/>
        <w:tabs>
          <w:tab w:val="left" w:pos="1134"/>
          <w:tab w:val="left" w:pos="2977"/>
          <w:tab w:val="left" w:pos="3119"/>
        </w:tabs>
        <w:ind w:firstLine="720"/>
        <w:jc w:val="both"/>
        <w:rPr>
          <w:sz w:val="24"/>
        </w:rPr>
      </w:pPr>
      <w:r>
        <w:rPr>
          <w:bCs/>
          <w:sz w:val="24"/>
        </w:rPr>
        <w:t xml:space="preserve">38. </w:t>
      </w:r>
      <w:r w:rsidR="00796B2E" w:rsidRPr="00F02A50">
        <w:rPr>
          <w:bCs/>
          <w:sz w:val="24"/>
        </w:rPr>
        <w:t>Rangov</w:t>
      </w:r>
      <w:r w:rsidR="00796B2E" w:rsidRPr="00F02A50">
        <w:rPr>
          <w:rFonts w:eastAsia="Times New Roman"/>
          <w:sz w:val="24"/>
        </w:rPr>
        <w:t>as</w:t>
      </w:r>
      <w:r w:rsidR="00796B2E" w:rsidRPr="00F02A50">
        <w:rPr>
          <w:sz w:val="24"/>
        </w:rPr>
        <w:t xml:space="preserve"> patvirtina, kad tiek jis, tiek jo paskirtas Sutartį pasirašyti ir (ar) vykdyti atstovas turi teisę sudaryti šią Sutartį, o taip pat vykdyti visus šioje Sutartyje numatytus </w:t>
      </w:r>
      <w:r w:rsidR="00796B2E" w:rsidRPr="00F02A50">
        <w:rPr>
          <w:bCs/>
          <w:sz w:val="24"/>
        </w:rPr>
        <w:t>Rangov</w:t>
      </w:r>
      <w:r w:rsidR="00796B2E" w:rsidRPr="00F02A50">
        <w:rPr>
          <w:rFonts w:eastAsia="Times New Roman"/>
          <w:sz w:val="24"/>
        </w:rPr>
        <w:t>o</w:t>
      </w:r>
      <w:r w:rsidR="00796B2E" w:rsidRPr="00F02A50">
        <w:rPr>
          <w:sz w:val="24"/>
        </w:rPr>
        <w:t xml:space="preserve"> įsipareigojimus. </w:t>
      </w:r>
      <w:r w:rsidR="00796B2E" w:rsidRPr="00F02A50">
        <w:rPr>
          <w:bCs/>
          <w:sz w:val="24"/>
        </w:rPr>
        <w:t>Rangov</w:t>
      </w:r>
      <w:r w:rsidR="00796B2E" w:rsidRPr="00F02A50">
        <w:rPr>
          <w:rFonts w:eastAsia="Times New Roman"/>
          <w:sz w:val="24"/>
        </w:rPr>
        <w:t xml:space="preserve">as </w:t>
      </w:r>
      <w:r w:rsidR="00796B2E" w:rsidRPr="00F02A50">
        <w:rPr>
          <w:sz w:val="24"/>
        </w:rPr>
        <w:t xml:space="preserve">pareiškia, kad jis yra gavęs visus būtinus leidimus, atestacijos pažymėjimus ar kitokius dokumentus, įgalinčius </w:t>
      </w:r>
      <w:r w:rsidR="00796B2E" w:rsidRPr="00F02A50">
        <w:rPr>
          <w:bCs/>
          <w:sz w:val="24"/>
        </w:rPr>
        <w:t>Rangov</w:t>
      </w:r>
      <w:r w:rsidR="00796B2E" w:rsidRPr="00F02A50">
        <w:rPr>
          <w:rFonts w:eastAsia="Times New Roman"/>
          <w:sz w:val="24"/>
        </w:rPr>
        <w:t xml:space="preserve">ą </w:t>
      </w:r>
      <w:r w:rsidR="00796B2E" w:rsidRPr="00F02A50">
        <w:rPr>
          <w:sz w:val="24"/>
        </w:rPr>
        <w:t xml:space="preserve">užsiimti šioje Sutartyje numatyta veikla, kuri įeina į </w:t>
      </w:r>
      <w:r w:rsidR="00796B2E" w:rsidRPr="00F02A50">
        <w:rPr>
          <w:bCs/>
          <w:sz w:val="24"/>
        </w:rPr>
        <w:t>Rangov</w:t>
      </w:r>
      <w:r w:rsidR="00796B2E" w:rsidRPr="00F02A50">
        <w:rPr>
          <w:rFonts w:eastAsia="Times New Roman"/>
          <w:sz w:val="24"/>
        </w:rPr>
        <w:t>o</w:t>
      </w:r>
      <w:r w:rsidR="00796B2E" w:rsidRPr="00F02A50">
        <w:rPr>
          <w:sz w:val="24"/>
        </w:rPr>
        <w:t xml:space="preserve"> sutartinius įsipareigojimus.</w:t>
      </w:r>
    </w:p>
    <w:p w:rsidR="00796B2E" w:rsidRPr="00F02A50" w:rsidRDefault="00F522ED" w:rsidP="002409C9">
      <w:pPr>
        <w:pStyle w:val="Betarp1"/>
        <w:tabs>
          <w:tab w:val="left" w:pos="1134"/>
          <w:tab w:val="left" w:pos="2977"/>
          <w:tab w:val="left" w:pos="3119"/>
        </w:tabs>
        <w:ind w:firstLine="720"/>
        <w:jc w:val="both"/>
        <w:rPr>
          <w:sz w:val="24"/>
        </w:rPr>
      </w:pPr>
      <w:r>
        <w:rPr>
          <w:sz w:val="24"/>
        </w:rPr>
        <w:t xml:space="preserve">39. </w:t>
      </w:r>
      <w:r w:rsidR="00796B2E" w:rsidRPr="00F02A50">
        <w:rPr>
          <w:sz w:val="24"/>
        </w:rPr>
        <w:t>Užsakovas patvirtina, kad tiek jis, tiek jo paskirtas Sutartį pasirašyti ir (ar) vykdyti atstovas turi teisę sudaryti šią Sutartį, o taip pat vykdyti visus šioje Sutartyje numatytus Užsakov</w:t>
      </w:r>
      <w:r w:rsidR="00796B2E">
        <w:rPr>
          <w:sz w:val="24"/>
        </w:rPr>
        <w:t>o</w:t>
      </w:r>
      <w:r w:rsidR="00796B2E" w:rsidRPr="00F02A50">
        <w:rPr>
          <w:sz w:val="24"/>
        </w:rPr>
        <w:t xml:space="preserve"> įsipareigojimus. Užsakovas pareiškia, kad jis yra gavęs visus būtinus leidimus, atestacijos pažymėjimus ar kitokius dokumentus, įgalinčius Užsakovą užsiimti šioje Sutartyje numatyta veikla, kuri įeina į Užsakovo sutartinius įsipareigojimus.</w:t>
      </w:r>
    </w:p>
    <w:p w:rsidR="00796B2E" w:rsidRPr="00A343D6" w:rsidRDefault="00F522ED" w:rsidP="002409C9">
      <w:pPr>
        <w:pStyle w:val="Betarp1"/>
        <w:tabs>
          <w:tab w:val="left" w:pos="1134"/>
          <w:tab w:val="left" w:pos="2977"/>
          <w:tab w:val="left" w:pos="3119"/>
        </w:tabs>
        <w:ind w:firstLine="720"/>
        <w:jc w:val="both"/>
        <w:rPr>
          <w:bCs/>
          <w:sz w:val="24"/>
        </w:rPr>
      </w:pPr>
      <w:r>
        <w:rPr>
          <w:bCs/>
          <w:sz w:val="24"/>
        </w:rPr>
        <w:t xml:space="preserve">40. </w:t>
      </w:r>
      <w:r w:rsidR="00796B2E" w:rsidRPr="00A343D6">
        <w:rPr>
          <w:bCs/>
          <w:sz w:val="24"/>
        </w:rPr>
        <w:t>Rangov</w:t>
      </w:r>
      <w:r w:rsidR="00796B2E" w:rsidRPr="00A343D6">
        <w:rPr>
          <w:rFonts w:eastAsia="Times New Roman"/>
          <w:bCs/>
          <w:sz w:val="24"/>
        </w:rPr>
        <w:t xml:space="preserve">as </w:t>
      </w:r>
      <w:r w:rsidR="00796B2E" w:rsidRPr="00A343D6">
        <w:rPr>
          <w:bCs/>
          <w:sz w:val="24"/>
        </w:rPr>
        <w:t>pareiškia, kad neturi tokių įsiskolinimų ar trečiųjų šalių teisėtų pretenzijų, kurios galėtų sukelti grėsmę jo įsipareigojimų pagal šią Sutartį vykdymui.</w:t>
      </w:r>
    </w:p>
    <w:p w:rsidR="00796B2E" w:rsidRPr="00487597" w:rsidRDefault="00796B2E" w:rsidP="00796B2E">
      <w:pPr>
        <w:pStyle w:val="Betarp1"/>
        <w:tabs>
          <w:tab w:val="left" w:pos="1134"/>
          <w:tab w:val="left" w:pos="2977"/>
          <w:tab w:val="left" w:pos="3119"/>
        </w:tabs>
        <w:ind w:left="720"/>
        <w:jc w:val="both"/>
        <w:rPr>
          <w:b/>
          <w:sz w:val="24"/>
        </w:rPr>
      </w:pPr>
    </w:p>
    <w:p w:rsidR="00796B2E" w:rsidRPr="002D650A" w:rsidRDefault="002409C9" w:rsidP="002409C9">
      <w:pPr>
        <w:pStyle w:val="Betarp1"/>
        <w:tabs>
          <w:tab w:val="left" w:pos="993"/>
        </w:tabs>
        <w:jc w:val="center"/>
        <w:rPr>
          <w:b/>
          <w:bCs/>
          <w:sz w:val="24"/>
        </w:rPr>
      </w:pPr>
      <w:r>
        <w:rPr>
          <w:b/>
          <w:bCs/>
          <w:sz w:val="24"/>
        </w:rPr>
        <w:t xml:space="preserve">VIII. </w:t>
      </w:r>
      <w:r w:rsidR="00796B2E" w:rsidRPr="002D650A">
        <w:rPr>
          <w:b/>
          <w:bCs/>
          <w:sz w:val="24"/>
        </w:rPr>
        <w:t>NENUGALIMA JĖGA</w:t>
      </w:r>
    </w:p>
    <w:p w:rsidR="00796B2E" w:rsidRPr="00F02A50" w:rsidRDefault="00796B2E" w:rsidP="00796B2E">
      <w:pPr>
        <w:pStyle w:val="Betarp1"/>
        <w:tabs>
          <w:tab w:val="left" w:pos="2835"/>
          <w:tab w:val="left" w:pos="2977"/>
          <w:tab w:val="left" w:pos="3119"/>
        </w:tabs>
        <w:ind w:firstLine="851"/>
        <w:rPr>
          <w:b/>
          <w:sz w:val="24"/>
        </w:rPr>
      </w:pPr>
    </w:p>
    <w:p w:rsidR="00796B2E" w:rsidRPr="00F02A50" w:rsidRDefault="002409C9" w:rsidP="002409C9">
      <w:pPr>
        <w:pStyle w:val="Betarp1"/>
        <w:tabs>
          <w:tab w:val="left" w:pos="1276"/>
        </w:tabs>
        <w:ind w:firstLine="720"/>
        <w:jc w:val="both"/>
        <w:rPr>
          <w:sz w:val="24"/>
        </w:rPr>
      </w:pPr>
      <w:r>
        <w:rPr>
          <w:sz w:val="24"/>
        </w:rPr>
        <w:t xml:space="preserve">41. </w:t>
      </w:r>
      <w:r w:rsidR="00796B2E" w:rsidRPr="00F02A50">
        <w:rPr>
          <w:sz w:val="24"/>
        </w:rPr>
        <w:t>Šalis gali būti visiškai ar iš dalies atleidžiama nuo atsakomybės už Sutarties nevykdymą dėl nenugalimos jėgos (</w:t>
      </w:r>
      <w:r w:rsidR="00796B2E" w:rsidRPr="00F02A50">
        <w:rPr>
          <w:i/>
          <w:sz w:val="24"/>
        </w:rPr>
        <w:t>force majeure</w:t>
      </w:r>
      <w:r w:rsidR="00796B2E" w:rsidRPr="00F02A50">
        <w:rPr>
          <w:sz w:val="24"/>
        </w:rPr>
        <w:t xml:space="preserve">) aplinkybių, atsiradusių </w:t>
      </w:r>
      <w:r w:rsidR="00796B2E" w:rsidRPr="001E5088">
        <w:rPr>
          <w:sz w:val="24"/>
        </w:rPr>
        <w:t>po Sutarties įsigaliojimo dienos</w:t>
      </w:r>
      <w:r w:rsidR="00796B2E" w:rsidRPr="00F02A50">
        <w:rPr>
          <w:sz w:val="24"/>
        </w:rPr>
        <w:t xml:space="preserve"> bei nustatytų ir jas patyrusios Šalies įrodytų pagal Lietuvos Respublikos civilinį kodeksą, jeigu Šalis nedelsiant pranešė kitai Šaliai apie kliūtį bei jos poveikį įsipareigojimų vykdymui.</w:t>
      </w:r>
    </w:p>
    <w:p w:rsidR="00796B2E" w:rsidRPr="00F02A50" w:rsidRDefault="002409C9" w:rsidP="002409C9">
      <w:pPr>
        <w:pStyle w:val="Betarp1"/>
        <w:tabs>
          <w:tab w:val="left" w:pos="1276"/>
        </w:tabs>
        <w:ind w:firstLine="720"/>
        <w:jc w:val="both"/>
        <w:rPr>
          <w:sz w:val="24"/>
        </w:rPr>
      </w:pPr>
      <w:r>
        <w:rPr>
          <w:sz w:val="24"/>
        </w:rPr>
        <w:t xml:space="preserve">42. </w:t>
      </w:r>
      <w:r w:rsidR="00796B2E" w:rsidRPr="00F02A50">
        <w:rPr>
          <w:sz w:val="24"/>
        </w:rPr>
        <w:t>Nenugalima jėga (</w:t>
      </w:r>
      <w:r w:rsidR="00796B2E" w:rsidRPr="00F02A50">
        <w:rPr>
          <w:i/>
          <w:sz w:val="24"/>
        </w:rPr>
        <w:t>force majeure</w:t>
      </w:r>
      <w:r w:rsidR="00796B2E" w:rsidRPr="00F02A50">
        <w:rPr>
          <w:sz w:val="24"/>
        </w:rPr>
        <w:t>) nelaikoma tai, kad rinkoje nėra reikalingų prievolei vykdyti prekių, Šalis neturi reikiamų finansinių išteklių arba Šalies kontrahentai pažeidžia savo prievoles. Nenugalima jėga (</w:t>
      </w:r>
      <w:r w:rsidR="00796B2E" w:rsidRPr="00F02A50">
        <w:rPr>
          <w:i/>
          <w:sz w:val="24"/>
        </w:rPr>
        <w:t>force majeure</w:t>
      </w:r>
      <w:r w:rsidR="00796B2E" w:rsidRPr="00F02A50">
        <w:rPr>
          <w:sz w:val="24"/>
        </w:rPr>
        <w:t xml:space="preserve">) taip pat nelaikomos Šalies veiklai turėjusios </w:t>
      </w:r>
      <w:r w:rsidR="00796B2E">
        <w:rPr>
          <w:sz w:val="24"/>
        </w:rPr>
        <w:t>reikšmės</w:t>
      </w:r>
      <w:r w:rsidR="00796B2E" w:rsidRPr="00F02A50">
        <w:rPr>
          <w:sz w:val="24"/>
        </w:rPr>
        <w:t xml:space="preserve">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796B2E" w:rsidRPr="00F02A50" w:rsidRDefault="002409C9" w:rsidP="002409C9">
      <w:pPr>
        <w:pStyle w:val="Betarp1"/>
        <w:tabs>
          <w:tab w:val="left" w:pos="1276"/>
        </w:tabs>
        <w:ind w:firstLine="720"/>
        <w:jc w:val="both"/>
        <w:rPr>
          <w:sz w:val="24"/>
        </w:rPr>
      </w:pPr>
      <w:r>
        <w:rPr>
          <w:sz w:val="24"/>
        </w:rPr>
        <w:t xml:space="preserve">43. </w:t>
      </w:r>
      <w:r w:rsidR="00796B2E" w:rsidRPr="00F02A50">
        <w:rPr>
          <w:sz w:val="24"/>
        </w:rPr>
        <w:t>Sutartis baigiasi kitos Šalies reikalavimu, kai ją įvykdyti kitai Šaliai neįmanoma dėl nenugalimos jėgos (</w:t>
      </w:r>
      <w:r w:rsidR="00796B2E" w:rsidRPr="00F02A50">
        <w:rPr>
          <w:i/>
          <w:sz w:val="24"/>
        </w:rPr>
        <w:t>force majeure</w:t>
      </w:r>
      <w:r w:rsidR="00796B2E" w:rsidRPr="00F02A50">
        <w:rPr>
          <w:sz w:val="24"/>
        </w:rPr>
        <w:t>).</w:t>
      </w:r>
      <w:r w:rsidR="001E5088">
        <w:rPr>
          <w:sz w:val="24"/>
        </w:rPr>
        <w:t xml:space="preserve"> Tokiu atveju Sutartis nutraukiama šalių raštišku susitarimu. </w:t>
      </w:r>
    </w:p>
    <w:p w:rsidR="00796B2E" w:rsidRPr="00F02A50" w:rsidRDefault="00796B2E" w:rsidP="00796B2E">
      <w:pPr>
        <w:pStyle w:val="Betarp1"/>
        <w:tabs>
          <w:tab w:val="left" w:pos="2835"/>
          <w:tab w:val="left" w:pos="2977"/>
          <w:tab w:val="left" w:pos="3119"/>
        </w:tabs>
        <w:jc w:val="both"/>
        <w:rPr>
          <w:sz w:val="24"/>
        </w:rPr>
      </w:pPr>
    </w:p>
    <w:p w:rsidR="00796B2E" w:rsidRPr="002D650A" w:rsidRDefault="002409C9" w:rsidP="002409C9">
      <w:pPr>
        <w:pStyle w:val="Betarp1"/>
        <w:tabs>
          <w:tab w:val="left" w:pos="1134"/>
        </w:tabs>
        <w:jc w:val="center"/>
        <w:rPr>
          <w:b/>
          <w:sz w:val="24"/>
          <w:lang w:eastAsia="ar-SA"/>
        </w:rPr>
      </w:pPr>
      <w:r>
        <w:rPr>
          <w:b/>
          <w:sz w:val="24"/>
          <w:lang w:eastAsia="ar-SA"/>
        </w:rPr>
        <w:t xml:space="preserve">IX. </w:t>
      </w:r>
      <w:r w:rsidR="00796B2E" w:rsidRPr="002D650A">
        <w:rPr>
          <w:b/>
          <w:sz w:val="24"/>
          <w:lang w:eastAsia="ar-SA"/>
        </w:rPr>
        <w:t>ŠALIŲ ATSAKOMYBĖ, SUTARTIES NUTRAUKIMAS</w:t>
      </w:r>
    </w:p>
    <w:p w:rsidR="00796B2E" w:rsidRPr="00F02A50" w:rsidRDefault="00796B2E" w:rsidP="00796B2E">
      <w:pPr>
        <w:pStyle w:val="Betarp1"/>
        <w:tabs>
          <w:tab w:val="left" w:pos="2835"/>
          <w:tab w:val="left" w:pos="2977"/>
          <w:tab w:val="left" w:pos="3119"/>
        </w:tabs>
        <w:ind w:firstLine="851"/>
        <w:rPr>
          <w:b/>
          <w:bCs/>
          <w:sz w:val="24"/>
          <w:lang w:eastAsia="ar-SA"/>
        </w:rPr>
      </w:pPr>
    </w:p>
    <w:p w:rsidR="00796B2E" w:rsidRPr="00F02A50" w:rsidRDefault="002409C9" w:rsidP="002409C9">
      <w:pPr>
        <w:pStyle w:val="Betarp1"/>
        <w:tabs>
          <w:tab w:val="left" w:pos="1276"/>
          <w:tab w:val="left" w:pos="2977"/>
          <w:tab w:val="left" w:pos="3119"/>
        </w:tabs>
        <w:ind w:firstLine="720"/>
        <w:jc w:val="both"/>
        <w:rPr>
          <w:sz w:val="24"/>
        </w:rPr>
      </w:pPr>
      <w:r>
        <w:rPr>
          <w:sz w:val="24"/>
        </w:rPr>
        <w:t xml:space="preserve">44. </w:t>
      </w:r>
      <w:r w:rsidR="00796B2E" w:rsidRPr="00F02A50">
        <w:rPr>
          <w:sz w:val="24"/>
        </w:rPr>
        <w:t>Darbų atlikimo</w:t>
      </w:r>
      <w:r w:rsidR="00796B2E" w:rsidRPr="00F02A50">
        <w:rPr>
          <w:bCs/>
          <w:sz w:val="24"/>
        </w:rPr>
        <w:t xml:space="preserve"> </w:t>
      </w:r>
      <w:r w:rsidR="00796B2E" w:rsidRPr="00F02A50">
        <w:rPr>
          <w:sz w:val="24"/>
        </w:rPr>
        <w:t xml:space="preserve">laikotarpiu </w:t>
      </w:r>
      <w:r w:rsidR="00796B2E" w:rsidRPr="00F02A50">
        <w:rPr>
          <w:bCs/>
          <w:sz w:val="24"/>
        </w:rPr>
        <w:t>Rangov</w:t>
      </w:r>
      <w:r w:rsidR="00796B2E" w:rsidRPr="00F02A50">
        <w:rPr>
          <w:rFonts w:eastAsia="Times New Roman"/>
          <w:sz w:val="24"/>
        </w:rPr>
        <w:t xml:space="preserve">as </w:t>
      </w:r>
      <w:r w:rsidR="00796B2E" w:rsidRPr="00F02A50">
        <w:rPr>
          <w:sz w:val="24"/>
        </w:rPr>
        <w:t>atsako už bet kokią žalą, kuri padaroma Darbams iki tinkamai atliktų visų šioje Sutartyje numatytų Darbų galutinio perdavimo–priėmimo.</w:t>
      </w:r>
    </w:p>
    <w:p w:rsidR="00796B2E" w:rsidRPr="00F02A50" w:rsidRDefault="002409C9" w:rsidP="002409C9">
      <w:pPr>
        <w:pStyle w:val="Betarp1"/>
        <w:tabs>
          <w:tab w:val="left" w:pos="1276"/>
          <w:tab w:val="left" w:pos="2977"/>
          <w:tab w:val="left" w:pos="3119"/>
        </w:tabs>
        <w:ind w:firstLine="720"/>
        <w:jc w:val="both"/>
        <w:rPr>
          <w:sz w:val="24"/>
        </w:rPr>
      </w:pPr>
      <w:r>
        <w:rPr>
          <w:bCs/>
          <w:sz w:val="24"/>
        </w:rPr>
        <w:t xml:space="preserve">45. </w:t>
      </w:r>
      <w:r w:rsidR="00796B2E" w:rsidRPr="00F02A50">
        <w:rPr>
          <w:bCs/>
          <w:sz w:val="24"/>
        </w:rPr>
        <w:t>Rangov</w:t>
      </w:r>
      <w:r w:rsidR="00796B2E" w:rsidRPr="00F02A50">
        <w:rPr>
          <w:rFonts w:eastAsia="Times New Roman"/>
          <w:sz w:val="24"/>
        </w:rPr>
        <w:t xml:space="preserve">as </w:t>
      </w:r>
      <w:r w:rsidR="00796B2E" w:rsidRPr="00F02A50">
        <w:rPr>
          <w:sz w:val="24"/>
        </w:rPr>
        <w:t>atsako už bet kokią žalą, kuri tiesiogiai arba netiesiogiai dėl Darbų trūkumų ar jų atitaisymo buvo padaryta Užsakovui, trečiajai šaliai ar jų turtui.</w:t>
      </w:r>
    </w:p>
    <w:p w:rsidR="00796B2E" w:rsidRPr="00F02A50" w:rsidRDefault="002409C9" w:rsidP="002409C9">
      <w:pPr>
        <w:pStyle w:val="Betarp1"/>
        <w:tabs>
          <w:tab w:val="left" w:pos="1276"/>
          <w:tab w:val="left" w:pos="2977"/>
          <w:tab w:val="left" w:pos="3119"/>
        </w:tabs>
        <w:ind w:firstLine="720"/>
        <w:jc w:val="both"/>
        <w:rPr>
          <w:sz w:val="24"/>
        </w:rPr>
      </w:pPr>
      <w:r>
        <w:rPr>
          <w:sz w:val="24"/>
        </w:rPr>
        <w:t xml:space="preserve">46. </w:t>
      </w:r>
      <w:r w:rsidR="00796B2E" w:rsidRPr="00F02A50">
        <w:rPr>
          <w:sz w:val="24"/>
        </w:rPr>
        <w:t xml:space="preserve">Užsakovas, uždelsęs sumokėti </w:t>
      </w:r>
      <w:r w:rsidR="00796B2E" w:rsidRPr="00F02A50">
        <w:rPr>
          <w:bCs/>
          <w:sz w:val="24"/>
        </w:rPr>
        <w:t>Rangov</w:t>
      </w:r>
      <w:r w:rsidR="00796B2E" w:rsidRPr="00F02A50">
        <w:rPr>
          <w:rFonts w:eastAsia="Times New Roman"/>
          <w:sz w:val="24"/>
        </w:rPr>
        <w:t xml:space="preserve">ui </w:t>
      </w:r>
      <w:r w:rsidR="00796B2E" w:rsidRPr="00F02A50">
        <w:rPr>
          <w:sz w:val="24"/>
        </w:rPr>
        <w:t xml:space="preserve">priklausančias sumas šioje Sutartyje nustatyta tvarka ir terminais, </w:t>
      </w:r>
      <w:r w:rsidR="00796B2E" w:rsidRPr="00F02A50">
        <w:rPr>
          <w:bCs/>
          <w:sz w:val="24"/>
        </w:rPr>
        <w:t>Rangov</w:t>
      </w:r>
      <w:r w:rsidR="00796B2E" w:rsidRPr="00F02A50">
        <w:rPr>
          <w:rFonts w:eastAsia="Times New Roman"/>
          <w:sz w:val="24"/>
        </w:rPr>
        <w:t xml:space="preserve">ui </w:t>
      </w:r>
      <w:r w:rsidR="00796B2E" w:rsidRPr="00F02A50">
        <w:rPr>
          <w:sz w:val="24"/>
        </w:rPr>
        <w:t xml:space="preserve">pareikalavus, moka 0,02 </w:t>
      </w:r>
      <w:bookmarkStart w:id="9" w:name="_Hlk522260775"/>
      <w:r w:rsidR="00796B2E" w:rsidRPr="00F02A50">
        <w:rPr>
          <w:sz w:val="24"/>
        </w:rPr>
        <w:t xml:space="preserve">(dviejų šimtųjų) proc. </w:t>
      </w:r>
      <w:bookmarkEnd w:id="9"/>
      <w:r w:rsidR="00796B2E" w:rsidRPr="00F02A50">
        <w:rPr>
          <w:sz w:val="24"/>
        </w:rPr>
        <w:t>dydžio delspinigius už kiekvieną uždelstą dieną nuo vėluojamos sumokėti sumos.</w:t>
      </w:r>
    </w:p>
    <w:p w:rsidR="00796B2E" w:rsidRPr="00440071" w:rsidRDefault="002409C9" w:rsidP="002409C9">
      <w:pPr>
        <w:pStyle w:val="Betarp1"/>
        <w:widowControl w:val="0"/>
        <w:tabs>
          <w:tab w:val="left" w:pos="1276"/>
          <w:tab w:val="left" w:pos="2977"/>
          <w:tab w:val="left" w:pos="3119"/>
        </w:tabs>
        <w:ind w:firstLine="720"/>
        <w:jc w:val="both"/>
        <w:rPr>
          <w:sz w:val="24"/>
        </w:rPr>
      </w:pPr>
      <w:bookmarkStart w:id="10" w:name="_Hlk143597354"/>
      <w:r>
        <w:rPr>
          <w:sz w:val="24"/>
        </w:rPr>
        <w:t xml:space="preserve">47. </w:t>
      </w:r>
      <w:r w:rsidR="00796B2E" w:rsidRPr="009E3415">
        <w:rPr>
          <w:sz w:val="24"/>
        </w:rPr>
        <w:t>Jei Rangovas</w:t>
      </w:r>
      <w:r w:rsidR="009E3415">
        <w:rPr>
          <w:sz w:val="24"/>
        </w:rPr>
        <w:t xml:space="preserve"> </w:t>
      </w:r>
      <w:r w:rsidR="009E3415">
        <w:rPr>
          <w:rFonts w:eastAsia="Times New Roman"/>
          <w:sz w:val="24"/>
        </w:rPr>
        <w:t>ne</w:t>
      </w:r>
      <w:r w:rsidR="009E3415" w:rsidRPr="009E3415">
        <w:rPr>
          <w:sz w:val="24"/>
        </w:rPr>
        <w:t xml:space="preserve">atlieka </w:t>
      </w:r>
      <w:r w:rsidR="00796B2E" w:rsidRPr="009E3415">
        <w:rPr>
          <w:sz w:val="24"/>
        </w:rPr>
        <w:t>remonto darb</w:t>
      </w:r>
      <w:bookmarkEnd w:id="10"/>
      <w:r w:rsidR="00AA074C">
        <w:rPr>
          <w:sz w:val="24"/>
        </w:rPr>
        <w:t>ų</w:t>
      </w:r>
      <w:r w:rsidR="00796B2E" w:rsidRPr="009E3415">
        <w:rPr>
          <w:sz w:val="24"/>
        </w:rPr>
        <w:t>,</w:t>
      </w:r>
      <w:r w:rsidR="00796B2E" w:rsidRPr="00B528D0">
        <w:rPr>
          <w:sz w:val="24"/>
        </w:rPr>
        <w:t xml:space="preserve"> </w:t>
      </w:r>
      <w:bookmarkStart w:id="11" w:name="_Hlk143597364"/>
      <w:r w:rsidR="00796B2E" w:rsidRPr="00B528D0">
        <w:rPr>
          <w:sz w:val="24"/>
        </w:rPr>
        <w:t>ne dėl</w:t>
      </w:r>
      <w:r w:rsidR="00796B2E" w:rsidRPr="00F02A50">
        <w:rPr>
          <w:sz w:val="24"/>
        </w:rPr>
        <w:t xml:space="preserve"> Užsakovo kaltės, </w:t>
      </w:r>
      <w:bookmarkEnd w:id="11"/>
      <w:r w:rsidR="00796B2E" w:rsidRPr="00F02A50">
        <w:rPr>
          <w:sz w:val="24"/>
        </w:rPr>
        <w:t>Sutartyje nustatytu laiku</w:t>
      </w:r>
      <w:r w:rsidR="00796B2E">
        <w:rPr>
          <w:sz w:val="24"/>
        </w:rPr>
        <w:t>,</w:t>
      </w:r>
      <w:r w:rsidR="00796B2E" w:rsidRPr="00F02A50">
        <w:rPr>
          <w:sz w:val="24"/>
        </w:rPr>
        <w:t xml:space="preserve"> </w:t>
      </w:r>
      <w:r w:rsidR="00796B2E" w:rsidRPr="00440071">
        <w:rPr>
          <w:bCs/>
          <w:sz w:val="24"/>
        </w:rPr>
        <w:t>Rangova</w:t>
      </w:r>
      <w:r w:rsidR="00796B2E" w:rsidRPr="00440071">
        <w:rPr>
          <w:rFonts w:eastAsia="Times New Roman"/>
          <w:sz w:val="24"/>
        </w:rPr>
        <w:t>s</w:t>
      </w:r>
      <w:r w:rsidR="00967B43">
        <w:rPr>
          <w:rFonts w:eastAsia="Times New Roman"/>
          <w:sz w:val="24"/>
        </w:rPr>
        <w:t>,</w:t>
      </w:r>
      <w:r w:rsidR="00796B2E" w:rsidRPr="00440071">
        <w:rPr>
          <w:rFonts w:eastAsia="Times New Roman"/>
          <w:sz w:val="24"/>
        </w:rPr>
        <w:t xml:space="preserve"> Užsakovo reikalavimu</w:t>
      </w:r>
      <w:r w:rsidR="00967B43">
        <w:rPr>
          <w:rFonts w:eastAsia="Times New Roman"/>
          <w:sz w:val="24"/>
        </w:rPr>
        <w:t>,</w:t>
      </w:r>
      <w:r w:rsidR="00796B2E" w:rsidRPr="00440071">
        <w:rPr>
          <w:rFonts w:eastAsia="Times New Roman"/>
          <w:sz w:val="24"/>
        </w:rPr>
        <w:t xml:space="preserve"> </w:t>
      </w:r>
      <w:r w:rsidR="00796B2E" w:rsidRPr="00440071">
        <w:rPr>
          <w:sz w:val="24"/>
        </w:rPr>
        <w:t xml:space="preserve">moka Užsakovui 0,02 (dviejų šimtųjų) proc. dydžio delspinigius už kiekvieną pavėluotą </w:t>
      </w:r>
      <w:r w:rsidR="00796B2E" w:rsidRPr="00AA074C">
        <w:rPr>
          <w:sz w:val="24"/>
        </w:rPr>
        <w:t xml:space="preserve">dieną nuo </w:t>
      </w:r>
      <w:r w:rsidR="009E3415" w:rsidRPr="00AA074C">
        <w:rPr>
          <w:sz w:val="24"/>
        </w:rPr>
        <w:t>Sutarties</w:t>
      </w:r>
      <w:r w:rsidR="00796B2E" w:rsidRPr="00AA074C">
        <w:rPr>
          <w:sz w:val="24"/>
        </w:rPr>
        <w:t xml:space="preserve"> kainos.</w:t>
      </w:r>
      <w:r w:rsidR="00796B2E" w:rsidRPr="00440071">
        <w:rPr>
          <w:sz w:val="24"/>
        </w:rPr>
        <w:t xml:space="preserve"> </w:t>
      </w:r>
    </w:p>
    <w:p w:rsidR="00796B2E" w:rsidRPr="00F02A50" w:rsidRDefault="002409C9" w:rsidP="002409C9">
      <w:pPr>
        <w:pStyle w:val="Betarp1"/>
        <w:widowControl w:val="0"/>
        <w:tabs>
          <w:tab w:val="left" w:pos="1134"/>
          <w:tab w:val="left" w:pos="3119"/>
        </w:tabs>
        <w:ind w:firstLine="720"/>
        <w:jc w:val="both"/>
        <w:rPr>
          <w:sz w:val="24"/>
        </w:rPr>
      </w:pPr>
      <w:r>
        <w:rPr>
          <w:sz w:val="24"/>
        </w:rPr>
        <w:t xml:space="preserve">48. </w:t>
      </w:r>
      <w:r w:rsidR="00796B2E" w:rsidRPr="00F02A50">
        <w:rPr>
          <w:sz w:val="24"/>
        </w:rPr>
        <w:t xml:space="preserve">Tuo atveju, jeigu Užsakovas turi pagrindą remtis šios Sutarties pažeidimu ar netinkamu jos vykdymu, jis turi teisę sulaikyti </w:t>
      </w:r>
      <w:r w:rsidR="00796B2E" w:rsidRPr="00F02A50">
        <w:rPr>
          <w:bCs/>
          <w:sz w:val="24"/>
        </w:rPr>
        <w:t>Rangov</w:t>
      </w:r>
      <w:r w:rsidR="00796B2E" w:rsidRPr="00F02A50">
        <w:rPr>
          <w:rFonts w:eastAsia="Times New Roman"/>
          <w:sz w:val="24"/>
        </w:rPr>
        <w:t xml:space="preserve">ui </w:t>
      </w:r>
      <w:r w:rsidR="00796B2E" w:rsidRPr="00F02A50">
        <w:rPr>
          <w:sz w:val="24"/>
        </w:rPr>
        <w:t>mokamų sumų ar jų dalies mokėjimą, kol padaryti pažeidimai bus pašalinti.</w:t>
      </w:r>
    </w:p>
    <w:p w:rsidR="00796B2E" w:rsidRPr="00F02A50" w:rsidRDefault="002409C9" w:rsidP="002409C9">
      <w:pPr>
        <w:pStyle w:val="Betarp1"/>
        <w:tabs>
          <w:tab w:val="left" w:pos="1276"/>
          <w:tab w:val="left" w:pos="2977"/>
          <w:tab w:val="left" w:pos="3119"/>
        </w:tabs>
        <w:ind w:firstLine="720"/>
        <w:jc w:val="both"/>
        <w:rPr>
          <w:sz w:val="24"/>
        </w:rPr>
      </w:pPr>
      <w:r>
        <w:rPr>
          <w:sz w:val="24"/>
        </w:rPr>
        <w:t xml:space="preserve">49. </w:t>
      </w:r>
      <w:r w:rsidR="00796B2E" w:rsidRPr="00F02A50">
        <w:rPr>
          <w:sz w:val="24"/>
        </w:rPr>
        <w:t>Jeigu Sutartis nutraukiama dėl Šalies kaltės, ji kitai Šaliai privalo atlyginti dėl to jos patirtus nuostolius.</w:t>
      </w:r>
    </w:p>
    <w:p w:rsidR="00796B2E" w:rsidRPr="000E443F" w:rsidRDefault="002409C9" w:rsidP="002409C9">
      <w:pPr>
        <w:pStyle w:val="Betarp1"/>
        <w:tabs>
          <w:tab w:val="left" w:pos="1276"/>
          <w:tab w:val="left" w:pos="2977"/>
          <w:tab w:val="left" w:pos="3119"/>
        </w:tabs>
        <w:ind w:firstLine="720"/>
        <w:jc w:val="both"/>
        <w:rPr>
          <w:sz w:val="24"/>
        </w:rPr>
      </w:pPr>
      <w:r>
        <w:rPr>
          <w:sz w:val="24"/>
        </w:rPr>
        <w:t xml:space="preserve">50. </w:t>
      </w:r>
      <w:r w:rsidR="00796B2E" w:rsidRPr="000E443F">
        <w:rPr>
          <w:sz w:val="24"/>
        </w:rPr>
        <w:t xml:space="preserve">Užsakovas, įspėjęs Rangovą prieš 30 </w:t>
      </w:r>
      <w:r w:rsidR="00796B2E">
        <w:rPr>
          <w:sz w:val="24"/>
        </w:rPr>
        <w:t xml:space="preserve">(trisdešimt) </w:t>
      </w:r>
      <w:r w:rsidR="00796B2E" w:rsidRPr="000E443F">
        <w:rPr>
          <w:sz w:val="24"/>
        </w:rPr>
        <w:t>kalendorinių dienų, turi teisę vienašališkai nutraukti Sutartį ir pareikalauti iš Rangovo atlyginti Užsakovo patirtus nuostolius, jeigu:</w:t>
      </w:r>
    </w:p>
    <w:p w:rsidR="00796B2E" w:rsidRPr="000E443F" w:rsidRDefault="002409C9" w:rsidP="002409C9">
      <w:pPr>
        <w:pStyle w:val="Betarp1"/>
        <w:tabs>
          <w:tab w:val="left" w:pos="1418"/>
          <w:tab w:val="left" w:pos="2977"/>
          <w:tab w:val="left" w:pos="3261"/>
        </w:tabs>
        <w:ind w:firstLine="720"/>
        <w:jc w:val="both"/>
        <w:rPr>
          <w:bCs/>
          <w:sz w:val="24"/>
        </w:rPr>
      </w:pPr>
      <w:r>
        <w:rPr>
          <w:bCs/>
          <w:sz w:val="24"/>
        </w:rPr>
        <w:t xml:space="preserve">50.1. </w:t>
      </w:r>
      <w:r w:rsidR="00796B2E" w:rsidRPr="000E443F">
        <w:rPr>
          <w:bCs/>
          <w:sz w:val="24"/>
        </w:rPr>
        <w:t>Rangovas per pagrįstai nustatytą laikotarpį neįvykdo Užsakovo nurodymo ištaisyti netinkamai įvykdytus arba neįvykdytus sutartinius įsipareigojimus;</w:t>
      </w:r>
    </w:p>
    <w:p w:rsidR="00796B2E" w:rsidRPr="000E443F" w:rsidRDefault="002409C9" w:rsidP="002409C9">
      <w:pPr>
        <w:pStyle w:val="Betarp1"/>
        <w:tabs>
          <w:tab w:val="left" w:pos="1418"/>
          <w:tab w:val="left" w:pos="2977"/>
          <w:tab w:val="left" w:pos="3261"/>
        </w:tabs>
        <w:ind w:firstLine="720"/>
        <w:jc w:val="both"/>
        <w:rPr>
          <w:bCs/>
          <w:sz w:val="24"/>
        </w:rPr>
      </w:pPr>
      <w:r>
        <w:rPr>
          <w:bCs/>
          <w:sz w:val="24"/>
        </w:rPr>
        <w:t xml:space="preserve">50.2. </w:t>
      </w:r>
      <w:r w:rsidR="00796B2E" w:rsidRPr="000E443F">
        <w:rPr>
          <w:bCs/>
          <w:sz w:val="24"/>
        </w:rPr>
        <w:t>Rangovas bankrutuoja arba yra likviduojamas, kai sustabdo ūkinę veiklą, arba kai įstatymuose ir kituose teisės aktuose numatyta tvarka susidaro analogiška situacija;</w:t>
      </w:r>
    </w:p>
    <w:p w:rsidR="00796B2E" w:rsidRPr="000E443F" w:rsidRDefault="002409C9" w:rsidP="002409C9">
      <w:pPr>
        <w:pStyle w:val="Betarp1"/>
        <w:tabs>
          <w:tab w:val="left" w:pos="1276"/>
          <w:tab w:val="left" w:pos="1560"/>
          <w:tab w:val="left" w:pos="2977"/>
          <w:tab w:val="left" w:pos="3261"/>
        </w:tabs>
        <w:ind w:firstLine="720"/>
        <w:jc w:val="both"/>
        <w:rPr>
          <w:bCs/>
          <w:sz w:val="24"/>
        </w:rPr>
      </w:pPr>
      <w:r>
        <w:rPr>
          <w:bCs/>
          <w:sz w:val="24"/>
        </w:rPr>
        <w:t xml:space="preserve">50.3. </w:t>
      </w:r>
      <w:r w:rsidR="00796B2E">
        <w:rPr>
          <w:bCs/>
          <w:sz w:val="24"/>
        </w:rPr>
        <w:t xml:space="preserve"> </w:t>
      </w:r>
      <w:r w:rsidR="00796B2E" w:rsidRPr="000E443F">
        <w:rPr>
          <w:bCs/>
          <w:sz w:val="24"/>
        </w:rPr>
        <w:t xml:space="preserve">po raštiško Užsakovo įspėjimo Rangovas neužtikrina </w:t>
      </w:r>
      <w:r w:rsidR="00796B2E">
        <w:rPr>
          <w:bCs/>
          <w:sz w:val="24"/>
        </w:rPr>
        <w:t>D</w:t>
      </w:r>
      <w:r w:rsidR="00796B2E" w:rsidRPr="000E443F">
        <w:rPr>
          <w:bCs/>
          <w:sz w:val="24"/>
        </w:rPr>
        <w:t>arbų kokybės ar nevykdo kitų Sutarties sąlygų arba raštiškai perspėtas dar kartą jas pažeidžia;</w:t>
      </w:r>
    </w:p>
    <w:p w:rsidR="00796B2E" w:rsidRPr="000E443F" w:rsidRDefault="002409C9" w:rsidP="002409C9">
      <w:pPr>
        <w:pStyle w:val="Betarp1"/>
        <w:tabs>
          <w:tab w:val="left" w:pos="1418"/>
          <w:tab w:val="left" w:pos="2977"/>
          <w:tab w:val="left" w:pos="3261"/>
        </w:tabs>
        <w:ind w:firstLine="720"/>
        <w:jc w:val="both"/>
        <w:rPr>
          <w:bCs/>
          <w:sz w:val="24"/>
        </w:rPr>
      </w:pPr>
      <w:r>
        <w:rPr>
          <w:bCs/>
          <w:sz w:val="24"/>
        </w:rPr>
        <w:t xml:space="preserve">50.4. </w:t>
      </w:r>
      <w:r w:rsidR="00796B2E" w:rsidRPr="000E443F">
        <w:rPr>
          <w:bCs/>
          <w:sz w:val="24"/>
        </w:rPr>
        <w:t>Viešųjų pirkimų įstatymo 90 straipsnio 1 dalyje nurodytais atvejais.</w:t>
      </w:r>
    </w:p>
    <w:p w:rsidR="00796B2E" w:rsidRPr="000E443F" w:rsidRDefault="002409C9" w:rsidP="002409C9">
      <w:pPr>
        <w:pStyle w:val="Betarp1"/>
        <w:tabs>
          <w:tab w:val="left" w:pos="1276"/>
          <w:tab w:val="left" w:pos="2977"/>
          <w:tab w:val="left" w:pos="3119"/>
        </w:tabs>
        <w:ind w:firstLine="720"/>
        <w:jc w:val="both"/>
        <w:rPr>
          <w:sz w:val="24"/>
        </w:rPr>
      </w:pPr>
      <w:r>
        <w:rPr>
          <w:sz w:val="24"/>
        </w:rPr>
        <w:t xml:space="preserve">51. </w:t>
      </w:r>
      <w:r w:rsidR="00796B2E" w:rsidRPr="000E443F">
        <w:rPr>
          <w:sz w:val="24"/>
        </w:rPr>
        <w:t xml:space="preserve">Įspėjus Rangovą apie esminį Sutarties pažeidimą, Sutartis nutraukiama po </w:t>
      </w:r>
      <w:r w:rsidR="00796B2E" w:rsidRPr="00100500">
        <w:rPr>
          <w:sz w:val="24"/>
        </w:rPr>
        <w:t xml:space="preserve">30 </w:t>
      </w:r>
      <w:r w:rsidR="00796B2E">
        <w:rPr>
          <w:sz w:val="24"/>
        </w:rPr>
        <w:t xml:space="preserve">(trisdešimties) </w:t>
      </w:r>
      <w:r w:rsidR="00796B2E" w:rsidRPr="00100500">
        <w:rPr>
          <w:sz w:val="24"/>
        </w:rPr>
        <w:t>kalendorinių</w:t>
      </w:r>
      <w:r w:rsidR="00796B2E" w:rsidRPr="000E443F">
        <w:rPr>
          <w:sz w:val="24"/>
        </w:rPr>
        <w:t xml:space="preserve"> dienų nuo įspėjimo Rangovui išsiuntimo dienos. </w:t>
      </w:r>
      <w:r w:rsidR="00796B2E" w:rsidRPr="00100500">
        <w:rPr>
          <w:sz w:val="24"/>
        </w:rPr>
        <w:t>Laikoma, kad siuntimo ir gavimo diena sutampa, kai pranešimas yra siunčiamas el. paštu.</w:t>
      </w:r>
    </w:p>
    <w:p w:rsidR="00796B2E" w:rsidRPr="000E443F" w:rsidRDefault="002409C9" w:rsidP="002409C9">
      <w:pPr>
        <w:pStyle w:val="Betarp1"/>
        <w:tabs>
          <w:tab w:val="left" w:pos="1276"/>
          <w:tab w:val="left" w:pos="2977"/>
          <w:tab w:val="left" w:pos="3119"/>
        </w:tabs>
        <w:ind w:firstLine="720"/>
        <w:jc w:val="both"/>
        <w:rPr>
          <w:sz w:val="24"/>
        </w:rPr>
      </w:pPr>
      <w:r>
        <w:rPr>
          <w:sz w:val="24"/>
        </w:rPr>
        <w:t xml:space="preserve">52. </w:t>
      </w:r>
      <w:r w:rsidR="00796B2E" w:rsidRPr="000E443F">
        <w:rPr>
          <w:sz w:val="24"/>
        </w:rPr>
        <w:t xml:space="preserve">Rangovas, prieš 30 </w:t>
      </w:r>
      <w:r w:rsidR="00796B2E">
        <w:rPr>
          <w:sz w:val="24"/>
        </w:rPr>
        <w:t xml:space="preserve">(trisdešimt) </w:t>
      </w:r>
      <w:r w:rsidR="00796B2E" w:rsidRPr="000E443F">
        <w:rPr>
          <w:sz w:val="24"/>
        </w:rPr>
        <w:t>kalendorinių dienų</w:t>
      </w:r>
      <w:r w:rsidR="00967B43">
        <w:rPr>
          <w:sz w:val="24"/>
        </w:rPr>
        <w:t>,</w:t>
      </w:r>
      <w:r w:rsidR="00796B2E" w:rsidRPr="000E443F">
        <w:rPr>
          <w:sz w:val="24"/>
        </w:rPr>
        <w:t xml:space="preserve"> įspėjęs Užsakovą apie esminį Sutarties pažeidimą, turi teisę vienašališkai nutraukti Sutartį prieš terminą.</w:t>
      </w:r>
    </w:p>
    <w:p w:rsidR="00796B2E" w:rsidRPr="000E443F" w:rsidRDefault="002409C9" w:rsidP="002409C9">
      <w:pPr>
        <w:pStyle w:val="Betarp1"/>
        <w:tabs>
          <w:tab w:val="left" w:pos="1276"/>
          <w:tab w:val="left" w:pos="2977"/>
          <w:tab w:val="left" w:pos="3119"/>
        </w:tabs>
        <w:ind w:firstLine="720"/>
        <w:jc w:val="both"/>
        <w:rPr>
          <w:sz w:val="24"/>
        </w:rPr>
      </w:pPr>
      <w:r>
        <w:rPr>
          <w:sz w:val="24"/>
        </w:rPr>
        <w:t xml:space="preserve">53. </w:t>
      </w:r>
      <w:r w:rsidR="00796B2E" w:rsidRPr="000E443F">
        <w:rPr>
          <w:sz w:val="24"/>
        </w:rPr>
        <w:t xml:space="preserve">Užsakovui arba Rangovui vienašališkai nutraukus Sutartį, Rangovas privalo perduoti iki Sutarties nutraukimo datos jau atliktus </w:t>
      </w:r>
      <w:r w:rsidR="00796B2E">
        <w:rPr>
          <w:sz w:val="24"/>
        </w:rPr>
        <w:t>D</w:t>
      </w:r>
      <w:r w:rsidR="00796B2E" w:rsidRPr="000E443F">
        <w:rPr>
          <w:sz w:val="24"/>
        </w:rPr>
        <w:t>arbus, Šalims pasirašant priėmimo</w:t>
      </w:r>
      <w:r w:rsidR="00796B2E">
        <w:rPr>
          <w:sz w:val="24"/>
        </w:rPr>
        <w:t>–</w:t>
      </w:r>
      <w:r w:rsidR="00796B2E" w:rsidRPr="000E443F">
        <w:rPr>
          <w:sz w:val="24"/>
        </w:rPr>
        <w:t xml:space="preserve">perdavimo aktą. Užsakovas privalo apmokėti už jau atliktus </w:t>
      </w:r>
      <w:r w:rsidR="00796B2E">
        <w:rPr>
          <w:sz w:val="24"/>
        </w:rPr>
        <w:t>D</w:t>
      </w:r>
      <w:r w:rsidR="007D7DE1">
        <w:rPr>
          <w:sz w:val="24"/>
        </w:rPr>
        <w:t xml:space="preserve">arbus. </w:t>
      </w:r>
    </w:p>
    <w:p w:rsidR="00796B2E" w:rsidRPr="007D7DE1" w:rsidRDefault="002409C9" w:rsidP="002409C9">
      <w:pPr>
        <w:pStyle w:val="Betarp1"/>
        <w:tabs>
          <w:tab w:val="left" w:pos="1276"/>
          <w:tab w:val="left" w:pos="2977"/>
          <w:tab w:val="left" w:pos="3119"/>
        </w:tabs>
        <w:ind w:firstLine="720"/>
        <w:jc w:val="both"/>
        <w:rPr>
          <w:sz w:val="24"/>
        </w:rPr>
      </w:pPr>
      <w:r>
        <w:rPr>
          <w:sz w:val="24"/>
        </w:rPr>
        <w:t xml:space="preserve">54. </w:t>
      </w:r>
      <w:r w:rsidR="00796B2E" w:rsidRPr="000E443F">
        <w:rPr>
          <w:sz w:val="24"/>
        </w:rPr>
        <w:t xml:space="preserve">Rangovas neturi teisės vienašališkai nutraukti Sutartį nesant pagrindo, nurodyto Sutartyje arba Lietuvos Respublikos teisės aktuose. </w:t>
      </w:r>
      <w:r w:rsidR="00796B2E" w:rsidRPr="007D7DE1">
        <w:rPr>
          <w:sz w:val="24"/>
        </w:rPr>
        <w:t>Be pagrindo nutraukus Sutartį, Rangovas privalo Užsakovo reikalavimu sumokėti 10 procentų baudą nuo pradinės Sutarties vertės.</w:t>
      </w:r>
    </w:p>
    <w:p w:rsidR="00796B2E" w:rsidRPr="00F02A50" w:rsidRDefault="00796B2E" w:rsidP="00796B2E">
      <w:pPr>
        <w:pStyle w:val="Betarp1"/>
        <w:tabs>
          <w:tab w:val="left" w:pos="2835"/>
          <w:tab w:val="left" w:pos="2977"/>
          <w:tab w:val="left" w:pos="3119"/>
        </w:tabs>
        <w:ind w:firstLine="851"/>
        <w:jc w:val="both"/>
        <w:rPr>
          <w:rFonts w:eastAsia="Times New Roman"/>
          <w:b/>
          <w:bCs/>
          <w:color w:val="000000"/>
          <w:sz w:val="24"/>
        </w:rPr>
      </w:pPr>
      <w:r w:rsidRPr="00F02A50">
        <w:rPr>
          <w:sz w:val="24"/>
        </w:rPr>
        <w:tab/>
      </w:r>
    </w:p>
    <w:p w:rsidR="00796B2E" w:rsidRPr="002D650A" w:rsidRDefault="002409C9" w:rsidP="002409C9">
      <w:pPr>
        <w:pStyle w:val="Betarp"/>
        <w:tabs>
          <w:tab w:val="left" w:pos="1134"/>
        </w:tabs>
        <w:jc w:val="center"/>
        <w:rPr>
          <w:b/>
          <w:bCs/>
          <w:szCs w:val="24"/>
          <w:lang w:eastAsia="ar-SA"/>
        </w:rPr>
      </w:pPr>
      <w:r>
        <w:rPr>
          <w:b/>
          <w:bCs/>
          <w:szCs w:val="24"/>
          <w:lang w:eastAsia="ar-SA"/>
        </w:rPr>
        <w:t xml:space="preserve">X. </w:t>
      </w:r>
      <w:r w:rsidR="00796B2E" w:rsidRPr="002D650A">
        <w:rPr>
          <w:b/>
          <w:bCs/>
          <w:szCs w:val="24"/>
          <w:lang w:eastAsia="ar-SA"/>
        </w:rPr>
        <w:t>SUBRANGOVAI</w:t>
      </w:r>
    </w:p>
    <w:p w:rsidR="00796B2E" w:rsidRPr="00F02A50" w:rsidRDefault="00796B2E" w:rsidP="00796B2E">
      <w:pPr>
        <w:pStyle w:val="Betarp"/>
        <w:tabs>
          <w:tab w:val="left" w:pos="1418"/>
          <w:tab w:val="left" w:pos="1560"/>
          <w:tab w:val="left" w:pos="2835"/>
          <w:tab w:val="left" w:pos="2977"/>
          <w:tab w:val="left" w:pos="3119"/>
        </w:tabs>
        <w:jc w:val="both"/>
        <w:rPr>
          <w:szCs w:val="24"/>
        </w:rPr>
      </w:pPr>
    </w:p>
    <w:p w:rsidR="003B75FF" w:rsidRPr="00F46D12" w:rsidRDefault="002409C9" w:rsidP="002409C9">
      <w:pPr>
        <w:pStyle w:val="Betarp"/>
        <w:tabs>
          <w:tab w:val="left" w:pos="1276"/>
          <w:tab w:val="left" w:pos="1560"/>
          <w:tab w:val="left" w:pos="2835"/>
          <w:tab w:val="left" w:pos="2977"/>
          <w:tab w:val="left" w:pos="3119"/>
        </w:tabs>
        <w:ind w:firstLine="720"/>
        <w:jc w:val="both"/>
        <w:rPr>
          <w:szCs w:val="24"/>
        </w:rPr>
      </w:pPr>
      <w:r>
        <w:t xml:space="preserve">55. </w:t>
      </w:r>
      <w:r w:rsidR="003B75FF" w:rsidRPr="00F46D12">
        <w:t>Sutartį vykdyti pasitelkiame šiuos subrangovus:____________________________</w:t>
      </w:r>
    </w:p>
    <w:p w:rsidR="00796B2E" w:rsidRPr="000E443F" w:rsidRDefault="002409C9" w:rsidP="002409C9">
      <w:pPr>
        <w:pStyle w:val="Betarp"/>
        <w:tabs>
          <w:tab w:val="left" w:pos="1276"/>
          <w:tab w:val="left" w:pos="1560"/>
          <w:tab w:val="left" w:pos="2835"/>
          <w:tab w:val="left" w:pos="2977"/>
          <w:tab w:val="left" w:pos="3119"/>
        </w:tabs>
        <w:ind w:firstLine="720"/>
        <w:jc w:val="both"/>
        <w:rPr>
          <w:szCs w:val="24"/>
        </w:rPr>
      </w:pPr>
      <w:r>
        <w:rPr>
          <w:szCs w:val="24"/>
        </w:rPr>
        <w:t xml:space="preserve">56. </w:t>
      </w:r>
      <w:r w:rsidR="00796B2E" w:rsidRPr="00F02A50">
        <w:rPr>
          <w:szCs w:val="24"/>
        </w:rPr>
        <w:t>Sutarties vykdymo metu</w:t>
      </w:r>
      <w:r w:rsidR="00796B2E" w:rsidRPr="00C10BD8">
        <w:rPr>
          <w:szCs w:val="24"/>
        </w:rPr>
        <w:t xml:space="preserve"> Rangovas raštu kreipęsis į Užsakovą ir gavęs raštišką jo sutikimą, gali keisti subrangovą ir (ar) įtraukti naują. </w:t>
      </w:r>
    </w:p>
    <w:p w:rsidR="00796B2E" w:rsidRPr="000E443F" w:rsidRDefault="002409C9" w:rsidP="002409C9">
      <w:pPr>
        <w:pStyle w:val="Betarp"/>
        <w:tabs>
          <w:tab w:val="left" w:pos="1276"/>
          <w:tab w:val="left" w:pos="1560"/>
          <w:tab w:val="left" w:pos="2835"/>
          <w:tab w:val="left" w:pos="2977"/>
          <w:tab w:val="left" w:pos="3119"/>
        </w:tabs>
        <w:ind w:firstLine="720"/>
        <w:jc w:val="both"/>
        <w:rPr>
          <w:szCs w:val="24"/>
        </w:rPr>
      </w:pPr>
      <w:r>
        <w:rPr>
          <w:szCs w:val="24"/>
        </w:rPr>
        <w:t xml:space="preserve">57. </w:t>
      </w:r>
      <w:r w:rsidR="00796B2E" w:rsidRPr="000E443F">
        <w:rPr>
          <w:szCs w:val="24"/>
        </w:rPr>
        <w:t>Jeigu Rangovas nori keisti ar į Sutarties vykdymą nori įtraukti naują subrangovą, tokiu atveju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rsidR="00796B2E" w:rsidRPr="002275F3" w:rsidRDefault="002409C9" w:rsidP="002409C9">
      <w:pPr>
        <w:pStyle w:val="Betarp"/>
        <w:tabs>
          <w:tab w:val="left" w:pos="1276"/>
          <w:tab w:val="left" w:pos="1560"/>
          <w:tab w:val="left" w:pos="2835"/>
          <w:tab w:val="left" w:pos="2977"/>
          <w:tab w:val="left" w:pos="3119"/>
        </w:tabs>
        <w:ind w:firstLine="720"/>
        <w:jc w:val="both"/>
        <w:rPr>
          <w:szCs w:val="24"/>
        </w:rPr>
      </w:pPr>
      <w:r>
        <w:rPr>
          <w:szCs w:val="24"/>
        </w:rPr>
        <w:t xml:space="preserve">58. </w:t>
      </w:r>
      <w:r w:rsidR="00796B2E">
        <w:rPr>
          <w:szCs w:val="24"/>
        </w:rPr>
        <w:t>S</w:t>
      </w:r>
      <w:r w:rsidR="00796B2E" w:rsidRPr="000E443F">
        <w:rPr>
          <w:szCs w:val="24"/>
        </w:rPr>
        <w:t xml:space="preserve">ubrangovo pakeitimas ar įtraukimas įforminamas abiejų Šalių papildomu susitarimu prie Sutarties per 10 </w:t>
      </w:r>
      <w:r w:rsidR="00796B2E">
        <w:rPr>
          <w:szCs w:val="24"/>
        </w:rPr>
        <w:t xml:space="preserve">(dešimt) </w:t>
      </w:r>
      <w:r w:rsidR="00796B2E" w:rsidRPr="000E443F">
        <w:rPr>
          <w:szCs w:val="24"/>
        </w:rPr>
        <w:t>darbo dienų nuo Užsakovo raštiško sutikimo išsiuntimo Rangovui datos.</w:t>
      </w:r>
    </w:p>
    <w:p w:rsidR="00796B2E" w:rsidRPr="00F02A50" w:rsidRDefault="002409C9" w:rsidP="002409C9">
      <w:pPr>
        <w:pStyle w:val="Betarp"/>
        <w:tabs>
          <w:tab w:val="left" w:pos="1276"/>
          <w:tab w:val="left" w:pos="1560"/>
          <w:tab w:val="left" w:pos="2835"/>
          <w:tab w:val="left" w:pos="2977"/>
          <w:tab w:val="left" w:pos="3119"/>
        </w:tabs>
        <w:ind w:firstLine="720"/>
        <w:jc w:val="both"/>
        <w:rPr>
          <w:szCs w:val="24"/>
        </w:rPr>
      </w:pPr>
      <w:r>
        <w:rPr>
          <w:szCs w:val="24"/>
        </w:rPr>
        <w:t xml:space="preserve">59. </w:t>
      </w:r>
      <w:r w:rsidR="00796B2E" w:rsidRPr="002275F3">
        <w:rPr>
          <w:szCs w:val="24"/>
        </w:rPr>
        <w:t>Rangov</w:t>
      </w:r>
      <w:r w:rsidR="00796B2E" w:rsidRPr="00F02A50">
        <w:rPr>
          <w:szCs w:val="24"/>
        </w:rPr>
        <w:t xml:space="preserve">as, atsakingas už savo subrangovų, jų ekspertų, atstovų ar darbuotojų veiksmus, įsipareigojimų nevykdymą ar apdairumą taip, lyg šie veiksmai, nevykdymai ar aplaidumas būtų </w:t>
      </w:r>
      <w:r w:rsidR="00796B2E" w:rsidRPr="002275F3">
        <w:rPr>
          <w:szCs w:val="24"/>
        </w:rPr>
        <w:t>Rangov</w:t>
      </w:r>
      <w:r w:rsidR="00796B2E" w:rsidRPr="00F02A50">
        <w:rPr>
          <w:szCs w:val="24"/>
        </w:rPr>
        <w:t>o, jo ekspertų ar darbuotojų.</w:t>
      </w:r>
    </w:p>
    <w:p w:rsidR="00796B2E" w:rsidRPr="002D650A" w:rsidRDefault="00796B2E" w:rsidP="00796B2E">
      <w:pPr>
        <w:pStyle w:val="Betarp1"/>
        <w:tabs>
          <w:tab w:val="left" w:pos="2835"/>
          <w:tab w:val="left" w:pos="2977"/>
          <w:tab w:val="left" w:pos="3055"/>
          <w:tab w:val="left" w:pos="3119"/>
        </w:tabs>
        <w:ind w:firstLine="851"/>
        <w:jc w:val="both"/>
        <w:rPr>
          <w:b/>
          <w:sz w:val="24"/>
        </w:rPr>
      </w:pPr>
    </w:p>
    <w:p w:rsidR="00796B2E" w:rsidRPr="002D650A" w:rsidRDefault="002409C9" w:rsidP="002409C9">
      <w:pPr>
        <w:pStyle w:val="Betarp"/>
        <w:tabs>
          <w:tab w:val="left" w:pos="1134"/>
        </w:tabs>
        <w:jc w:val="center"/>
        <w:rPr>
          <w:b/>
          <w:bCs/>
          <w:szCs w:val="24"/>
          <w:lang w:eastAsia="ar-SA"/>
        </w:rPr>
      </w:pPr>
      <w:r>
        <w:rPr>
          <w:b/>
          <w:bCs/>
          <w:szCs w:val="24"/>
          <w:lang w:eastAsia="ar-SA"/>
        </w:rPr>
        <w:lastRenderedPageBreak/>
        <w:t xml:space="preserve">XI. </w:t>
      </w:r>
      <w:r w:rsidR="00796B2E" w:rsidRPr="002D650A">
        <w:rPr>
          <w:b/>
          <w:bCs/>
          <w:szCs w:val="24"/>
          <w:lang w:eastAsia="ar-SA"/>
        </w:rPr>
        <w:t>KITOS SUTARTIES SĄLYGOS</w:t>
      </w:r>
    </w:p>
    <w:p w:rsidR="00796B2E" w:rsidRPr="00F02A50" w:rsidRDefault="00796B2E" w:rsidP="00796B2E">
      <w:pPr>
        <w:pStyle w:val="Betarp"/>
        <w:tabs>
          <w:tab w:val="left" w:pos="1418"/>
          <w:tab w:val="left" w:pos="2835"/>
          <w:tab w:val="left" w:pos="2977"/>
          <w:tab w:val="left" w:pos="3119"/>
        </w:tabs>
        <w:ind w:firstLine="851"/>
        <w:jc w:val="both"/>
        <w:rPr>
          <w:szCs w:val="24"/>
        </w:rPr>
      </w:pPr>
    </w:p>
    <w:p w:rsidR="00796B2E" w:rsidRPr="00F02A50" w:rsidRDefault="002409C9" w:rsidP="007158C3">
      <w:pPr>
        <w:pStyle w:val="Betarp"/>
        <w:tabs>
          <w:tab w:val="left" w:pos="1276"/>
          <w:tab w:val="left" w:pos="2835"/>
          <w:tab w:val="left" w:pos="2977"/>
          <w:tab w:val="left" w:pos="3119"/>
        </w:tabs>
        <w:ind w:firstLine="720"/>
        <w:jc w:val="both"/>
        <w:rPr>
          <w:szCs w:val="24"/>
        </w:rPr>
      </w:pPr>
      <w:r>
        <w:rPr>
          <w:szCs w:val="24"/>
        </w:rPr>
        <w:t xml:space="preserve">60. </w:t>
      </w:r>
      <w:r w:rsidR="00796B2E" w:rsidRPr="00F02A50">
        <w:rPr>
          <w:szCs w:val="24"/>
        </w:rPr>
        <w:t xml:space="preserve">Bet kokie ginčai, nesutarimai ar reikalavimai, kylantys iš šios Sutarties ar susiję su ja, jos pažeidimu, nutraukimu ar negaliojimu, sprendžiami Šalių derybose. </w:t>
      </w:r>
    </w:p>
    <w:p w:rsidR="00796B2E" w:rsidRPr="00AA074C" w:rsidRDefault="002409C9" w:rsidP="007158C3">
      <w:pPr>
        <w:pStyle w:val="Betarp"/>
        <w:widowControl w:val="0"/>
        <w:tabs>
          <w:tab w:val="left" w:pos="1276"/>
          <w:tab w:val="left" w:pos="2835"/>
          <w:tab w:val="left" w:pos="2977"/>
          <w:tab w:val="left" w:pos="3119"/>
        </w:tabs>
        <w:ind w:firstLine="720"/>
        <w:jc w:val="both"/>
        <w:rPr>
          <w:szCs w:val="24"/>
        </w:rPr>
      </w:pPr>
      <w:r>
        <w:rPr>
          <w:szCs w:val="24"/>
        </w:rPr>
        <w:t xml:space="preserve">61. </w:t>
      </w:r>
      <w:r w:rsidR="00796B2E" w:rsidRPr="00AA074C">
        <w:rPr>
          <w:szCs w:val="24"/>
        </w:rPr>
        <w:t xml:space="preserve">Jeigu Šalims nepavyksta išspręsti ginčų, nesutarimų ar reikalavimų derybų būdu </w:t>
      </w:r>
      <w:r w:rsidR="00796B2E" w:rsidRPr="00D242B4">
        <w:rPr>
          <w:szCs w:val="24"/>
        </w:rPr>
        <w:t>per 10 (dešimt) darbo die</w:t>
      </w:r>
      <w:r w:rsidR="007323F4" w:rsidRPr="00D242B4">
        <w:rPr>
          <w:szCs w:val="24"/>
        </w:rPr>
        <w:t>nų</w:t>
      </w:r>
      <w:r w:rsidR="00125406" w:rsidRPr="00D242B4">
        <w:rPr>
          <w:szCs w:val="24"/>
        </w:rPr>
        <w:t xml:space="preserve"> nuo vienos ginčo šalies raštiško pasiūlymo spręsti ginčą derybomis išsiuntimo dienos kitai ginčo šaliai, </w:t>
      </w:r>
      <w:r w:rsidR="00796B2E" w:rsidRPr="00D242B4">
        <w:rPr>
          <w:szCs w:val="24"/>
        </w:rPr>
        <w:t xml:space="preserve"> jie sprendžiam</w:t>
      </w:r>
      <w:r w:rsidR="007D7DE1" w:rsidRPr="00D242B4">
        <w:rPr>
          <w:szCs w:val="24"/>
        </w:rPr>
        <w:t>i Lietuvos Respublik</w:t>
      </w:r>
      <w:r w:rsidR="00AA074C" w:rsidRPr="00D242B4">
        <w:rPr>
          <w:szCs w:val="24"/>
        </w:rPr>
        <w:t>os tei</w:t>
      </w:r>
      <w:r w:rsidR="003B75FF" w:rsidRPr="00D242B4">
        <w:rPr>
          <w:szCs w:val="24"/>
        </w:rPr>
        <w:t>s</w:t>
      </w:r>
      <w:r w:rsidR="00AA074C" w:rsidRPr="00D242B4">
        <w:rPr>
          <w:szCs w:val="24"/>
        </w:rPr>
        <w:t xml:space="preserve">ės aktų </w:t>
      </w:r>
      <w:r w:rsidR="007D7DE1" w:rsidRPr="00D242B4">
        <w:rPr>
          <w:szCs w:val="24"/>
        </w:rPr>
        <w:t xml:space="preserve"> </w:t>
      </w:r>
      <w:r w:rsidR="00AA074C" w:rsidRPr="00D242B4">
        <w:rPr>
          <w:szCs w:val="24"/>
        </w:rPr>
        <w:t>nustatyta tvarka,</w:t>
      </w:r>
      <w:r w:rsidR="00AA074C" w:rsidRPr="00AA074C">
        <w:rPr>
          <w:szCs w:val="24"/>
        </w:rPr>
        <w:t xml:space="preserve"> teisme</w:t>
      </w:r>
      <w:r w:rsidR="00796B2E" w:rsidRPr="00AA074C">
        <w:rPr>
          <w:szCs w:val="24"/>
        </w:rPr>
        <w:t xml:space="preserve"> pagal </w:t>
      </w:r>
      <w:r w:rsidR="00AA074C" w:rsidRPr="00AA074C">
        <w:rPr>
          <w:szCs w:val="24"/>
        </w:rPr>
        <w:t>Užsakovo</w:t>
      </w:r>
      <w:r w:rsidR="00796B2E" w:rsidRPr="00AA074C">
        <w:rPr>
          <w:szCs w:val="24"/>
        </w:rPr>
        <w:t xml:space="preserve"> buveinę.</w:t>
      </w:r>
      <w:r w:rsidR="00125406">
        <w:rPr>
          <w:szCs w:val="24"/>
        </w:rPr>
        <w:t xml:space="preserve"> Derybų pradžia laikoma ta diena, kurią buvo išsiųstas raštiškas pasiūlymas ginčą spręsti derybomis. </w:t>
      </w:r>
    </w:p>
    <w:p w:rsidR="00796B2E" w:rsidRPr="00F02A50" w:rsidRDefault="002409C9" w:rsidP="007158C3">
      <w:pPr>
        <w:pStyle w:val="Betarp"/>
        <w:widowControl w:val="0"/>
        <w:tabs>
          <w:tab w:val="left" w:pos="1276"/>
          <w:tab w:val="left" w:pos="2835"/>
          <w:tab w:val="left" w:pos="2977"/>
          <w:tab w:val="left" w:pos="3119"/>
        </w:tabs>
        <w:ind w:firstLine="720"/>
        <w:jc w:val="both"/>
        <w:rPr>
          <w:szCs w:val="24"/>
        </w:rPr>
      </w:pPr>
      <w:r>
        <w:rPr>
          <w:szCs w:val="24"/>
        </w:rPr>
        <w:t xml:space="preserve">62. </w:t>
      </w:r>
      <w:r w:rsidR="00796B2E" w:rsidRPr="00F02A50">
        <w:rPr>
          <w:szCs w:val="24"/>
        </w:rPr>
        <w:t>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rsidR="00796B2E" w:rsidRPr="00F02A50" w:rsidRDefault="002409C9" w:rsidP="007158C3">
      <w:pPr>
        <w:pStyle w:val="Betarp"/>
        <w:tabs>
          <w:tab w:val="left" w:pos="1276"/>
          <w:tab w:val="left" w:pos="2835"/>
          <w:tab w:val="left" w:pos="2977"/>
          <w:tab w:val="left" w:pos="3119"/>
        </w:tabs>
        <w:ind w:firstLine="720"/>
        <w:jc w:val="both"/>
        <w:rPr>
          <w:szCs w:val="24"/>
        </w:rPr>
      </w:pPr>
      <w:r>
        <w:rPr>
          <w:szCs w:val="24"/>
        </w:rPr>
        <w:t xml:space="preserve">63. </w:t>
      </w:r>
      <w:r w:rsidR="00796B2E" w:rsidRPr="00F02A50">
        <w:rPr>
          <w:szCs w:val="24"/>
        </w:rPr>
        <w:t>Bet kokius mokesčius, kuriais gali būti apmokestinamos sumos, kurias gauna Rangovas arba Užsakovas Sutarties pagrindu, privalės sumokėti atitinkamai pats Rangovas arba Užsakovas.</w:t>
      </w:r>
    </w:p>
    <w:p w:rsidR="00796B2E" w:rsidRPr="00F02A50" w:rsidRDefault="002409C9" w:rsidP="007158C3">
      <w:pPr>
        <w:pStyle w:val="Betarp"/>
        <w:tabs>
          <w:tab w:val="left" w:pos="1418"/>
          <w:tab w:val="left" w:pos="2835"/>
          <w:tab w:val="left" w:pos="2977"/>
          <w:tab w:val="left" w:pos="3119"/>
        </w:tabs>
        <w:ind w:firstLine="720"/>
        <w:jc w:val="both"/>
        <w:rPr>
          <w:szCs w:val="24"/>
        </w:rPr>
      </w:pPr>
      <w:r>
        <w:rPr>
          <w:szCs w:val="24"/>
        </w:rPr>
        <w:t xml:space="preserve">64. </w:t>
      </w:r>
      <w:r w:rsidR="00796B2E" w:rsidRPr="00F02A50">
        <w:rPr>
          <w:szCs w:val="24"/>
        </w:rPr>
        <w:t>N</w:t>
      </w:r>
      <w:r w:rsidR="00796B2E">
        <w:rPr>
          <w:szCs w:val="24"/>
        </w:rPr>
        <w:t>ė</w:t>
      </w:r>
      <w:r w:rsidR="00796B2E" w:rsidRPr="00F02A50">
        <w:rPr>
          <w:szCs w:val="24"/>
        </w:rPr>
        <w:t xml:space="preserve"> viena iš Šalių neturi teisės perduoti trečiam asmeniui šios Sutarties teisių ir</w:t>
      </w:r>
      <w:r w:rsidR="00796B2E">
        <w:rPr>
          <w:szCs w:val="24"/>
        </w:rPr>
        <w:t xml:space="preserve"> </w:t>
      </w:r>
      <w:r w:rsidR="00796B2E" w:rsidRPr="00F02A50">
        <w:rPr>
          <w:szCs w:val="24"/>
        </w:rPr>
        <w:t xml:space="preserve">įsipareigojimų be raštiško kitos </w:t>
      </w:r>
      <w:r w:rsidR="00796B2E">
        <w:rPr>
          <w:szCs w:val="24"/>
        </w:rPr>
        <w:t>Š</w:t>
      </w:r>
      <w:r w:rsidR="00796B2E" w:rsidRPr="00F02A50">
        <w:rPr>
          <w:szCs w:val="24"/>
        </w:rPr>
        <w:t xml:space="preserve">alies </w:t>
      </w:r>
      <w:r w:rsidR="00796B2E" w:rsidRPr="00567364">
        <w:rPr>
          <w:szCs w:val="24"/>
        </w:rPr>
        <w:t xml:space="preserve">sutikimo, išskyrus </w:t>
      </w:r>
      <w:r w:rsidR="00796B2E">
        <w:rPr>
          <w:szCs w:val="24"/>
        </w:rPr>
        <w:t>d</w:t>
      </w:r>
      <w:r w:rsidR="00796B2E" w:rsidRPr="00567364">
        <w:rPr>
          <w:szCs w:val="24"/>
        </w:rPr>
        <w:t>arbus,</w:t>
      </w:r>
      <w:r w:rsidR="00796B2E" w:rsidRPr="002464A0">
        <w:rPr>
          <w:szCs w:val="24"/>
        </w:rPr>
        <w:t xml:space="preserve"> kuriuos</w:t>
      </w:r>
      <w:r w:rsidR="00796B2E" w:rsidRPr="00F02A50">
        <w:rPr>
          <w:szCs w:val="24"/>
        </w:rPr>
        <w:t xml:space="preserve"> atlieka Rangovo pasirinkti subrangovai.</w:t>
      </w:r>
    </w:p>
    <w:p w:rsidR="00796B2E" w:rsidRPr="00F02A50" w:rsidRDefault="002409C9" w:rsidP="007158C3">
      <w:pPr>
        <w:pStyle w:val="Betarp"/>
        <w:tabs>
          <w:tab w:val="left" w:pos="1418"/>
          <w:tab w:val="left" w:pos="2835"/>
          <w:tab w:val="left" w:pos="2977"/>
          <w:tab w:val="left" w:pos="3119"/>
        </w:tabs>
        <w:ind w:firstLine="720"/>
        <w:jc w:val="both"/>
        <w:rPr>
          <w:szCs w:val="24"/>
        </w:rPr>
      </w:pPr>
      <w:r>
        <w:rPr>
          <w:szCs w:val="24"/>
        </w:rPr>
        <w:t xml:space="preserve">65. </w:t>
      </w:r>
      <w:r w:rsidR="00796B2E" w:rsidRPr="00F02A50">
        <w:rPr>
          <w:szCs w:val="24"/>
        </w:rPr>
        <w:t xml:space="preserve">Bet kurios iš </w:t>
      </w:r>
      <w:r w:rsidR="00796B2E">
        <w:rPr>
          <w:szCs w:val="24"/>
        </w:rPr>
        <w:t>Š</w:t>
      </w:r>
      <w:r w:rsidR="00796B2E" w:rsidRPr="00F02A50">
        <w:rPr>
          <w:szCs w:val="24"/>
        </w:rPr>
        <w:t xml:space="preserve">alių papildomos išlaidos, susijusios su pagrindinio įsiskolinimo bei </w:t>
      </w:r>
      <w:r w:rsidR="00796B2E">
        <w:rPr>
          <w:szCs w:val="24"/>
        </w:rPr>
        <w:t>baudų ar delspinigių</w:t>
      </w:r>
      <w:r w:rsidR="00796B2E" w:rsidRPr="00F02A50">
        <w:rPr>
          <w:szCs w:val="24"/>
        </w:rPr>
        <w:t xml:space="preserve"> išieškojimu, yra pilnai atlyginamos netinkamai vykdžiusios sutartinius </w:t>
      </w:r>
      <w:r w:rsidR="00796B2E" w:rsidRPr="00567364">
        <w:rPr>
          <w:szCs w:val="24"/>
        </w:rPr>
        <w:t xml:space="preserve">įsipareigojimus </w:t>
      </w:r>
      <w:r w:rsidR="00796B2E" w:rsidRPr="009E5655">
        <w:rPr>
          <w:szCs w:val="24"/>
        </w:rPr>
        <w:t>Š</w:t>
      </w:r>
      <w:r w:rsidR="00796B2E" w:rsidRPr="00567364">
        <w:rPr>
          <w:szCs w:val="24"/>
        </w:rPr>
        <w:t>alies sąskaita.</w:t>
      </w:r>
    </w:p>
    <w:p w:rsidR="00796B2E" w:rsidRPr="00F02A50" w:rsidRDefault="001E5088" w:rsidP="007158C3">
      <w:pPr>
        <w:pStyle w:val="Betarp"/>
        <w:tabs>
          <w:tab w:val="left" w:pos="1276"/>
          <w:tab w:val="left" w:pos="2835"/>
          <w:tab w:val="left" w:pos="2977"/>
          <w:tab w:val="left" w:pos="3119"/>
        </w:tabs>
        <w:ind w:firstLine="720"/>
        <w:jc w:val="both"/>
        <w:rPr>
          <w:szCs w:val="24"/>
        </w:rPr>
      </w:pPr>
      <w:r>
        <w:rPr>
          <w:szCs w:val="24"/>
        </w:rPr>
        <w:t>66</w:t>
      </w:r>
      <w:r w:rsidR="002409C9">
        <w:rPr>
          <w:szCs w:val="24"/>
        </w:rPr>
        <w:t xml:space="preserve">. </w:t>
      </w:r>
      <w:r w:rsidR="00796B2E" w:rsidRPr="00F02A50">
        <w:rPr>
          <w:szCs w:val="24"/>
        </w:rPr>
        <w:t>Delspinigių ir baudų mokėjimas neatleidžia šalių nuo sutartinių įsipareigojimų visiško įvykdymo.</w:t>
      </w:r>
    </w:p>
    <w:p w:rsidR="00796B2E" w:rsidRPr="003F4486" w:rsidRDefault="001E5088" w:rsidP="007158C3">
      <w:pPr>
        <w:pStyle w:val="Betarp"/>
        <w:tabs>
          <w:tab w:val="left" w:pos="1276"/>
          <w:tab w:val="left" w:pos="1701"/>
          <w:tab w:val="left" w:pos="2977"/>
          <w:tab w:val="left" w:pos="3119"/>
        </w:tabs>
        <w:ind w:firstLine="720"/>
        <w:jc w:val="both"/>
        <w:rPr>
          <w:szCs w:val="24"/>
        </w:rPr>
      </w:pPr>
      <w:r>
        <w:rPr>
          <w:szCs w:val="24"/>
        </w:rPr>
        <w:t>67</w:t>
      </w:r>
      <w:r w:rsidR="002409C9">
        <w:rPr>
          <w:szCs w:val="24"/>
        </w:rPr>
        <w:t xml:space="preserve">. </w:t>
      </w:r>
      <w:r w:rsidR="00796B2E" w:rsidRPr="00F02A50">
        <w:rPr>
          <w:szCs w:val="24"/>
        </w:rPr>
        <w:t xml:space="preserve">Vienai iš Šalių daugiau kaip 5 (penkias) dienas nevykdant šioje Sutartyje numatytų įsipareigojimų, antroji Šalis turi teisę sustabdyti savo įsipareigojimų vykdymą kitos Šalies įsipareigojimų </w:t>
      </w:r>
      <w:r w:rsidR="00796B2E" w:rsidRPr="003F4486">
        <w:rPr>
          <w:szCs w:val="24"/>
        </w:rPr>
        <w:t>nevykdymo laikotarpiui.</w:t>
      </w:r>
    </w:p>
    <w:p w:rsidR="00796B2E" w:rsidRPr="007D7DE1" w:rsidRDefault="001E5088" w:rsidP="007158C3">
      <w:pPr>
        <w:pStyle w:val="Betarp"/>
        <w:tabs>
          <w:tab w:val="left" w:pos="1418"/>
          <w:tab w:val="left" w:pos="1701"/>
          <w:tab w:val="left" w:pos="2977"/>
          <w:tab w:val="left" w:pos="3119"/>
        </w:tabs>
        <w:ind w:firstLine="720"/>
        <w:jc w:val="both"/>
        <w:rPr>
          <w:strike/>
          <w:szCs w:val="24"/>
          <w:highlight w:val="yellow"/>
        </w:rPr>
      </w:pPr>
      <w:r>
        <w:rPr>
          <w:szCs w:val="24"/>
        </w:rPr>
        <w:t>68</w:t>
      </w:r>
      <w:r w:rsidR="003F4486">
        <w:rPr>
          <w:szCs w:val="24"/>
        </w:rPr>
        <w:t xml:space="preserve">. </w:t>
      </w:r>
      <w:r w:rsidR="00796B2E" w:rsidRPr="003F4486">
        <w:rPr>
          <w:szCs w:val="24"/>
        </w:rPr>
        <w:t>B</w:t>
      </w:r>
      <w:r w:rsidR="00796B2E" w:rsidRPr="00F02A50">
        <w:rPr>
          <w:szCs w:val="24"/>
        </w:rPr>
        <w:t xml:space="preserve">et kuriuo Sutarčių vykdymo metu Užsakovas dėl nuo jo nepriklausančių aplinkybių, raštu nurodydamas priežastis (finansavimo sustabdymas, aplinkybės, trukdančios vykdyti </w:t>
      </w:r>
      <w:r w:rsidR="00796B2E">
        <w:rPr>
          <w:szCs w:val="24"/>
        </w:rPr>
        <w:t>D</w:t>
      </w:r>
      <w:r w:rsidR="00796B2E" w:rsidRPr="00F02A50">
        <w:rPr>
          <w:szCs w:val="24"/>
        </w:rPr>
        <w:t xml:space="preserve">arbus, atsiradus sprendinių </w:t>
      </w:r>
      <w:proofErr w:type="spellStart"/>
      <w:r w:rsidR="00796B2E" w:rsidRPr="00F02A50">
        <w:rPr>
          <w:szCs w:val="24"/>
        </w:rPr>
        <w:t>neatitikimams</w:t>
      </w:r>
      <w:proofErr w:type="spellEnd"/>
      <w:r w:rsidR="00796B2E" w:rsidRPr="00F02A50">
        <w:rPr>
          <w:szCs w:val="24"/>
        </w:rPr>
        <w:t xml:space="preserve">, būtina atlikti papildomus pirkimus, atsiradus nenumatytiems darbams), turi teisę stabdyti sutarties ir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 xml:space="preserve">terminus, bei nurodyti </w:t>
      </w:r>
      <w:r w:rsidR="00796B2E" w:rsidRPr="00F02A50">
        <w:rPr>
          <w:bCs/>
        </w:rPr>
        <w:t>Rangov</w:t>
      </w:r>
      <w:r w:rsidR="00796B2E" w:rsidRPr="00F02A50">
        <w:rPr>
          <w:szCs w:val="24"/>
        </w:rPr>
        <w:t xml:space="preserve">ui sustabdyti visų </w:t>
      </w:r>
      <w:r w:rsidR="00796B2E">
        <w:rPr>
          <w:szCs w:val="24"/>
        </w:rPr>
        <w:t>D</w:t>
      </w:r>
      <w:r w:rsidR="00796B2E" w:rsidRPr="00F02A50">
        <w:rPr>
          <w:szCs w:val="24"/>
        </w:rPr>
        <w:t xml:space="preserve">arbų arba jų dalies vykdymą. Toks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sustabdymas negali trukti ilgiau nei 6 (šeši</w:t>
      </w:r>
      <w:r w:rsidR="00796B2E">
        <w:rPr>
          <w:szCs w:val="24"/>
        </w:rPr>
        <w:t>s</w:t>
      </w:r>
      <w:r w:rsidR="00796B2E" w:rsidRPr="00F02A50">
        <w:rPr>
          <w:szCs w:val="24"/>
        </w:rPr>
        <w:t xml:space="preserve">) mėnesius. Išnykus </w:t>
      </w:r>
      <w:r w:rsidR="00796B2E">
        <w:rPr>
          <w:szCs w:val="24"/>
        </w:rPr>
        <w:t>D</w:t>
      </w:r>
      <w:r w:rsidR="00796B2E" w:rsidRPr="00F02A50">
        <w:rPr>
          <w:szCs w:val="24"/>
        </w:rPr>
        <w:t xml:space="preserve">arbų sustabdymo aplinkybėms,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 xml:space="preserve">sustabdymo terminas pratęsiamas. Išnykus </w:t>
      </w:r>
      <w:r w:rsidR="00796B2E">
        <w:rPr>
          <w:szCs w:val="24"/>
        </w:rPr>
        <w:t>D</w:t>
      </w:r>
      <w:r w:rsidR="00796B2E" w:rsidRPr="00F02A50">
        <w:rPr>
          <w:szCs w:val="24"/>
        </w:rPr>
        <w:t xml:space="preserve">arbų sustabdymo aplinkybėms, </w:t>
      </w:r>
      <w:r w:rsidR="00796B2E">
        <w:rPr>
          <w:szCs w:val="24"/>
        </w:rPr>
        <w:t>U</w:t>
      </w:r>
      <w:r w:rsidR="00796B2E" w:rsidRPr="00F02A50">
        <w:rPr>
          <w:szCs w:val="24"/>
        </w:rPr>
        <w:t xml:space="preserve">žsakovas raštu informuoja Rangovą apie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 xml:space="preserve">sustabdymo pabaigą. </w:t>
      </w:r>
    </w:p>
    <w:p w:rsidR="00796B2E" w:rsidRPr="00F02A50" w:rsidRDefault="001E5088" w:rsidP="007158C3">
      <w:pPr>
        <w:pStyle w:val="Betarp"/>
        <w:tabs>
          <w:tab w:val="left" w:pos="1418"/>
          <w:tab w:val="left" w:pos="1701"/>
          <w:tab w:val="left" w:pos="2977"/>
          <w:tab w:val="left" w:pos="3119"/>
        </w:tabs>
        <w:ind w:firstLine="720"/>
        <w:jc w:val="both"/>
        <w:rPr>
          <w:szCs w:val="24"/>
        </w:rPr>
      </w:pPr>
      <w:r>
        <w:rPr>
          <w:szCs w:val="24"/>
        </w:rPr>
        <w:t>69</w:t>
      </w:r>
      <w:r w:rsidR="002409C9">
        <w:rPr>
          <w:szCs w:val="24"/>
        </w:rPr>
        <w:t xml:space="preserve">. </w:t>
      </w:r>
      <w:r w:rsidR="00796B2E" w:rsidRPr="00F02A50">
        <w:rPr>
          <w:szCs w:val="24"/>
        </w:rPr>
        <w:t xml:space="preserve">Darbų sustabdymo metu </w:t>
      </w:r>
      <w:r w:rsidR="00796B2E">
        <w:rPr>
          <w:szCs w:val="24"/>
        </w:rPr>
        <w:t>Š</w:t>
      </w:r>
      <w:r w:rsidR="00796B2E" w:rsidRPr="00F02A50">
        <w:rPr>
          <w:szCs w:val="24"/>
        </w:rPr>
        <w:t xml:space="preserve">alims netaikomos sankcijos. Sustabdymo metu visus atliktus </w:t>
      </w:r>
      <w:r w:rsidR="00796B2E">
        <w:rPr>
          <w:szCs w:val="24"/>
        </w:rPr>
        <w:t>D</w:t>
      </w:r>
      <w:r w:rsidR="00796B2E" w:rsidRPr="00F02A50">
        <w:rPr>
          <w:szCs w:val="24"/>
        </w:rPr>
        <w:t>arbus Rangovas privalo prižiūrėti, saugoti nuo sugadinimo, praradimo ar kitokios žalos.</w:t>
      </w:r>
    </w:p>
    <w:p w:rsidR="00796B2E" w:rsidRPr="00F02A50" w:rsidRDefault="001E5088" w:rsidP="007158C3">
      <w:pPr>
        <w:pStyle w:val="Betarp"/>
        <w:tabs>
          <w:tab w:val="left" w:pos="1418"/>
          <w:tab w:val="left" w:pos="1701"/>
          <w:tab w:val="left" w:pos="2977"/>
          <w:tab w:val="left" w:pos="3119"/>
        </w:tabs>
        <w:ind w:firstLine="720"/>
        <w:jc w:val="both"/>
        <w:rPr>
          <w:szCs w:val="24"/>
        </w:rPr>
      </w:pPr>
      <w:r>
        <w:rPr>
          <w:szCs w:val="24"/>
        </w:rPr>
        <w:t>70</w:t>
      </w:r>
      <w:r w:rsidR="002409C9">
        <w:rPr>
          <w:szCs w:val="24"/>
        </w:rPr>
        <w:t xml:space="preserve">. </w:t>
      </w:r>
      <w:r w:rsidR="00796B2E" w:rsidRPr="00F02A50">
        <w:rPr>
          <w:szCs w:val="24"/>
        </w:rPr>
        <w:t>Sutartis gali būti nutraukiama LR viešųjų pirkimų įstatymo 90 straipsnyje numatytais atvejais.</w:t>
      </w:r>
    </w:p>
    <w:p w:rsidR="00796B2E" w:rsidRPr="000E443F" w:rsidRDefault="001E5088" w:rsidP="007158C3">
      <w:pPr>
        <w:pStyle w:val="Betarp"/>
        <w:tabs>
          <w:tab w:val="left" w:pos="1418"/>
          <w:tab w:val="left" w:pos="1701"/>
          <w:tab w:val="left" w:pos="2977"/>
          <w:tab w:val="left" w:pos="3119"/>
        </w:tabs>
        <w:ind w:firstLine="720"/>
        <w:jc w:val="both"/>
        <w:rPr>
          <w:szCs w:val="24"/>
        </w:rPr>
      </w:pPr>
      <w:r>
        <w:rPr>
          <w:szCs w:val="24"/>
        </w:rPr>
        <w:t>71</w:t>
      </w:r>
      <w:r w:rsidR="002409C9">
        <w:rPr>
          <w:szCs w:val="24"/>
        </w:rPr>
        <w:t xml:space="preserve">. </w:t>
      </w:r>
      <w:r w:rsidR="00796B2E" w:rsidRPr="000E443F">
        <w:rPr>
          <w:szCs w:val="24"/>
        </w:rPr>
        <w:t>Šalys susitaria, kad esminiu Sutarties pažeidimu bus laikomas:</w:t>
      </w:r>
    </w:p>
    <w:p w:rsidR="00796B2E" w:rsidRPr="00C10BD8" w:rsidRDefault="001E5088" w:rsidP="007158C3">
      <w:pPr>
        <w:pStyle w:val="Betarp1"/>
        <w:tabs>
          <w:tab w:val="left" w:pos="1701"/>
          <w:tab w:val="left" w:pos="2977"/>
          <w:tab w:val="left" w:pos="3261"/>
        </w:tabs>
        <w:ind w:firstLine="720"/>
        <w:jc w:val="both"/>
        <w:rPr>
          <w:bCs/>
          <w:sz w:val="24"/>
        </w:rPr>
      </w:pPr>
      <w:r>
        <w:rPr>
          <w:bCs/>
          <w:sz w:val="24"/>
        </w:rPr>
        <w:t>71</w:t>
      </w:r>
      <w:r w:rsidR="002409C9">
        <w:rPr>
          <w:bCs/>
          <w:sz w:val="24"/>
        </w:rPr>
        <w:t xml:space="preserve">.1. </w:t>
      </w:r>
      <w:r w:rsidR="00796B2E" w:rsidRPr="00C10BD8">
        <w:rPr>
          <w:bCs/>
          <w:sz w:val="24"/>
        </w:rPr>
        <w:t>pažeidimas, atitinkantis Lietuvos Respublikos civilinio kodekso 6.217 straipsnio 2 dalies kriterijus, nepaisant to, kad tokie nebuvo apibrėžti Sutartyje;</w:t>
      </w:r>
    </w:p>
    <w:p w:rsidR="00796B2E" w:rsidRPr="00C10BD8" w:rsidRDefault="001E5088" w:rsidP="007158C3">
      <w:pPr>
        <w:pStyle w:val="Betarp1"/>
        <w:tabs>
          <w:tab w:val="left" w:pos="1701"/>
          <w:tab w:val="left" w:pos="2977"/>
          <w:tab w:val="left" w:pos="3261"/>
        </w:tabs>
        <w:ind w:firstLine="720"/>
        <w:jc w:val="both"/>
        <w:rPr>
          <w:bCs/>
          <w:sz w:val="24"/>
        </w:rPr>
      </w:pPr>
      <w:r>
        <w:rPr>
          <w:bCs/>
          <w:sz w:val="24"/>
        </w:rPr>
        <w:t>71</w:t>
      </w:r>
      <w:r w:rsidR="002409C9">
        <w:rPr>
          <w:bCs/>
          <w:sz w:val="24"/>
        </w:rPr>
        <w:t xml:space="preserve">.2. </w:t>
      </w:r>
      <w:r w:rsidR="00796B2E" w:rsidRPr="00C10BD8">
        <w:rPr>
          <w:bCs/>
          <w:sz w:val="24"/>
        </w:rPr>
        <w:t xml:space="preserve">pažeidimas, kai Rangovas, raštiškai įspėtas, be objektyvių priežasčių neužtikrina </w:t>
      </w:r>
      <w:r w:rsidR="00796B2E">
        <w:rPr>
          <w:bCs/>
          <w:sz w:val="24"/>
        </w:rPr>
        <w:t>D</w:t>
      </w:r>
      <w:r w:rsidR="00796B2E" w:rsidRPr="00C10BD8">
        <w:rPr>
          <w:bCs/>
          <w:sz w:val="24"/>
        </w:rPr>
        <w:t>arbų kokybės;</w:t>
      </w:r>
    </w:p>
    <w:p w:rsidR="00796B2E" w:rsidRPr="00C10BD8" w:rsidRDefault="001E5088" w:rsidP="007158C3">
      <w:pPr>
        <w:pStyle w:val="Betarp1"/>
        <w:tabs>
          <w:tab w:val="left" w:pos="1701"/>
          <w:tab w:val="left" w:pos="2977"/>
          <w:tab w:val="left" w:pos="3261"/>
        </w:tabs>
        <w:ind w:firstLine="720"/>
        <w:jc w:val="both"/>
        <w:rPr>
          <w:bCs/>
          <w:sz w:val="24"/>
        </w:rPr>
      </w:pPr>
      <w:r>
        <w:rPr>
          <w:bCs/>
          <w:sz w:val="24"/>
        </w:rPr>
        <w:t>71</w:t>
      </w:r>
      <w:r w:rsidR="002409C9">
        <w:rPr>
          <w:bCs/>
          <w:sz w:val="24"/>
        </w:rPr>
        <w:t xml:space="preserve">.3. </w:t>
      </w:r>
      <w:r w:rsidR="00796B2E" w:rsidRPr="00C10BD8">
        <w:rPr>
          <w:bCs/>
          <w:sz w:val="24"/>
        </w:rPr>
        <w:t xml:space="preserve">pažeidimas, kai Rangovas </w:t>
      </w:r>
      <w:r w:rsidR="00796B2E" w:rsidRPr="00440071">
        <w:rPr>
          <w:bCs/>
          <w:sz w:val="24"/>
        </w:rPr>
        <w:t>pradelsia Sutarties 2.</w:t>
      </w:r>
      <w:r w:rsidR="00796B2E">
        <w:rPr>
          <w:bCs/>
          <w:sz w:val="24"/>
        </w:rPr>
        <w:t>4</w:t>
      </w:r>
      <w:r w:rsidR="00796B2E" w:rsidRPr="00440071">
        <w:rPr>
          <w:bCs/>
          <w:sz w:val="24"/>
        </w:rPr>
        <w:t xml:space="preserve"> p. nurodytą terminą daugiau kaip </w:t>
      </w:r>
      <w:r w:rsidR="00796B2E">
        <w:rPr>
          <w:bCs/>
          <w:sz w:val="24"/>
        </w:rPr>
        <w:t>10</w:t>
      </w:r>
      <w:r w:rsidR="00796B2E" w:rsidRPr="00440071">
        <w:rPr>
          <w:bCs/>
          <w:sz w:val="24"/>
        </w:rPr>
        <w:t xml:space="preserve"> (</w:t>
      </w:r>
      <w:r w:rsidR="00796B2E">
        <w:rPr>
          <w:bCs/>
          <w:sz w:val="24"/>
        </w:rPr>
        <w:t>dešimt</w:t>
      </w:r>
      <w:r w:rsidR="00796B2E" w:rsidRPr="00440071">
        <w:rPr>
          <w:bCs/>
          <w:sz w:val="24"/>
        </w:rPr>
        <w:t>) kalendorinių dienų dėl savo kaltės arba dėl aplinkybių, už</w:t>
      </w:r>
      <w:r w:rsidR="00796B2E" w:rsidRPr="00C10BD8">
        <w:rPr>
          <w:bCs/>
          <w:sz w:val="24"/>
        </w:rPr>
        <w:t xml:space="preserve"> kurias atsakingas Rangovas;</w:t>
      </w:r>
    </w:p>
    <w:p w:rsidR="00796B2E" w:rsidRDefault="001E5088" w:rsidP="007158C3">
      <w:pPr>
        <w:pStyle w:val="Betarp1"/>
        <w:tabs>
          <w:tab w:val="left" w:pos="1701"/>
          <w:tab w:val="left" w:pos="2977"/>
          <w:tab w:val="left" w:pos="3261"/>
        </w:tabs>
        <w:ind w:firstLine="720"/>
        <w:jc w:val="both"/>
        <w:rPr>
          <w:bCs/>
          <w:sz w:val="24"/>
        </w:rPr>
      </w:pPr>
      <w:r>
        <w:rPr>
          <w:bCs/>
          <w:sz w:val="24"/>
        </w:rPr>
        <w:t>71</w:t>
      </w:r>
      <w:r w:rsidR="002409C9">
        <w:rPr>
          <w:bCs/>
          <w:sz w:val="24"/>
        </w:rPr>
        <w:t xml:space="preserve">.4. </w:t>
      </w:r>
      <w:r w:rsidR="00796B2E" w:rsidRPr="00C10BD8">
        <w:rPr>
          <w:bCs/>
          <w:sz w:val="24"/>
        </w:rPr>
        <w:t xml:space="preserve">pažeidimas, kai Rangovas neištaiso Sutarties </w:t>
      </w:r>
      <w:r w:rsidR="00796B2E">
        <w:rPr>
          <w:bCs/>
          <w:sz w:val="24"/>
        </w:rPr>
        <w:t xml:space="preserve">reikalavimų </w:t>
      </w:r>
      <w:r w:rsidR="00796B2E" w:rsidRPr="00C10BD8">
        <w:rPr>
          <w:bCs/>
          <w:sz w:val="24"/>
        </w:rPr>
        <w:t>pažeidimo per Užsakovo nurodytą terminą</w:t>
      </w:r>
      <w:r w:rsidR="00796B2E">
        <w:rPr>
          <w:bCs/>
          <w:sz w:val="24"/>
        </w:rPr>
        <w:t>.</w:t>
      </w:r>
    </w:p>
    <w:p w:rsidR="006972F7" w:rsidRPr="00BE628E" w:rsidRDefault="001E5088" w:rsidP="006972F7">
      <w:pPr>
        <w:ind w:firstLine="720"/>
        <w:jc w:val="both"/>
        <w:rPr>
          <w:sz w:val="22"/>
          <w:szCs w:val="22"/>
        </w:rPr>
      </w:pPr>
      <w:r>
        <w:rPr>
          <w:bCs/>
        </w:rPr>
        <w:t>72</w:t>
      </w:r>
      <w:r w:rsidR="006972F7" w:rsidRPr="00BE628E">
        <w:rPr>
          <w:bCs/>
        </w:rPr>
        <w:t xml:space="preserve">. </w:t>
      </w:r>
      <w:r w:rsidR="006972F7" w:rsidRPr="00BE628E">
        <w:t xml:space="preserve">Sąmatiniai skaičiavimai su atskirų darbų įkainiais pateikiami Rangovo iki Sutarties pasirašymo dienos. Lokalinėse sąmatose Užsakovui siūlomas kiekvienos Įkainotų veiklų sąraše esančios bendrosios sumos išskaidymas pagal sąnaudų kiekių žiniaraščius su atskirų darbų įkainiais. Užsakovas, patvirtindamas apmokėjimo sumą, gali atsižvelgti į tą išskaidymą, tačiau neturi būti jo </w:t>
      </w:r>
      <w:r w:rsidR="006972F7" w:rsidRPr="00BE628E">
        <w:lastRenderedPageBreak/>
        <w:t>saistomas. Lokalinės sąmatos nenaudojamos atsiskaitymui už atliktus darbus, o reikalingos siekiant įvertinti atsisakomus ir</w:t>
      </w:r>
      <w:r w:rsidR="00525D75">
        <w:t xml:space="preserve"> (ar) papildomus darbus, jeigu S</w:t>
      </w:r>
      <w:r w:rsidR="006972F7" w:rsidRPr="00BE628E">
        <w:t>utarties vykdymo metu atsirastų toks poreikis.</w:t>
      </w:r>
    </w:p>
    <w:p w:rsidR="00D242B4" w:rsidRDefault="00D242B4" w:rsidP="0070500B">
      <w:pPr>
        <w:pStyle w:val="Betarp"/>
        <w:rPr>
          <w:b/>
          <w:bCs/>
          <w:szCs w:val="24"/>
          <w:lang w:eastAsia="ar-SA"/>
        </w:rPr>
      </w:pPr>
    </w:p>
    <w:p w:rsidR="00796B2E" w:rsidRPr="002D650A" w:rsidRDefault="007158C3" w:rsidP="007158C3">
      <w:pPr>
        <w:pStyle w:val="Betarp"/>
        <w:jc w:val="center"/>
        <w:rPr>
          <w:b/>
          <w:bCs/>
          <w:szCs w:val="24"/>
          <w:lang w:eastAsia="ar-SA"/>
        </w:rPr>
      </w:pPr>
      <w:r>
        <w:rPr>
          <w:b/>
          <w:bCs/>
          <w:szCs w:val="24"/>
          <w:lang w:eastAsia="ar-SA"/>
        </w:rPr>
        <w:t xml:space="preserve">XII. </w:t>
      </w:r>
      <w:r w:rsidR="00796B2E" w:rsidRPr="002D650A">
        <w:rPr>
          <w:b/>
          <w:bCs/>
          <w:szCs w:val="24"/>
          <w:lang w:eastAsia="ar-SA"/>
        </w:rPr>
        <w:t>BAIGIAMOSIOS NUOSTATOS</w:t>
      </w:r>
    </w:p>
    <w:p w:rsidR="00796B2E" w:rsidRPr="00F02A50" w:rsidRDefault="00796B2E" w:rsidP="00796B2E">
      <w:pPr>
        <w:pStyle w:val="Betarp"/>
        <w:tabs>
          <w:tab w:val="left" w:pos="2835"/>
          <w:tab w:val="left" w:pos="2977"/>
          <w:tab w:val="left" w:pos="3119"/>
        </w:tabs>
        <w:ind w:left="927"/>
        <w:rPr>
          <w:b/>
          <w:szCs w:val="24"/>
          <w:lang w:eastAsia="ar-SA"/>
        </w:rPr>
      </w:pPr>
    </w:p>
    <w:p w:rsidR="005C617F" w:rsidRDefault="001E5088" w:rsidP="007158C3">
      <w:pPr>
        <w:pStyle w:val="Betarp"/>
        <w:tabs>
          <w:tab w:val="left" w:pos="1276"/>
          <w:tab w:val="left" w:pos="1560"/>
          <w:tab w:val="left" w:pos="2835"/>
          <w:tab w:val="left" w:pos="2977"/>
          <w:tab w:val="left" w:pos="3119"/>
        </w:tabs>
        <w:ind w:firstLine="720"/>
        <w:jc w:val="both"/>
        <w:rPr>
          <w:szCs w:val="24"/>
        </w:rPr>
      </w:pPr>
      <w:r>
        <w:rPr>
          <w:szCs w:val="24"/>
        </w:rPr>
        <w:t>73</w:t>
      </w:r>
      <w:r w:rsidR="007158C3">
        <w:rPr>
          <w:szCs w:val="24"/>
        </w:rPr>
        <w:t xml:space="preserve">. </w:t>
      </w:r>
      <w:r w:rsidR="00796B2E" w:rsidRPr="005C617F">
        <w:rPr>
          <w:szCs w:val="24"/>
        </w:rPr>
        <w:t xml:space="preserve">Visi su Sutartimi susiję pranešimai, prašymai, kiti dokumentai ar susirašinėjimas </w:t>
      </w:r>
      <w:r w:rsidR="005C617F" w:rsidRPr="005C617F">
        <w:rPr>
          <w:szCs w:val="24"/>
        </w:rPr>
        <w:t xml:space="preserve">turi </w:t>
      </w:r>
      <w:r w:rsidR="005C617F">
        <w:rPr>
          <w:szCs w:val="24"/>
        </w:rPr>
        <w:t xml:space="preserve">būti </w:t>
      </w:r>
      <w:r w:rsidR="00796B2E" w:rsidRPr="005C617F">
        <w:rPr>
          <w:szCs w:val="24"/>
        </w:rPr>
        <w:t xml:space="preserve">siunčiami </w:t>
      </w:r>
      <w:r w:rsidR="005C617F" w:rsidRPr="005C617F">
        <w:rPr>
          <w:szCs w:val="24"/>
        </w:rPr>
        <w:t>raštu (</w:t>
      </w:r>
      <w:r w:rsidR="005C617F" w:rsidRPr="005C617F">
        <w:rPr>
          <w:szCs w:val="24"/>
          <w:shd w:val="clear" w:color="auto" w:fill="FFFFFF"/>
        </w:rPr>
        <w:t>elektroninėmis priemonėmis arba pasirašytinai per pašto</w:t>
      </w:r>
      <w:r w:rsidR="005C617F" w:rsidRPr="005C617F">
        <w:rPr>
          <w:szCs w:val="24"/>
        </w:rPr>
        <w:br/>
      </w:r>
      <w:r w:rsidR="005C617F" w:rsidRPr="005C617F">
        <w:rPr>
          <w:szCs w:val="24"/>
          <w:shd w:val="clear" w:color="auto" w:fill="FFFFFF"/>
        </w:rPr>
        <w:t>paslaugos teikėją ar kitą tinkamą vežėją).</w:t>
      </w:r>
      <w:r w:rsidR="00796B2E" w:rsidRPr="005C617F">
        <w:rPr>
          <w:szCs w:val="24"/>
        </w:rPr>
        <w:t xml:space="preserve"> </w:t>
      </w:r>
      <w:r w:rsidR="005C617F" w:rsidRPr="005C617F">
        <w:rPr>
          <w:szCs w:val="24"/>
          <w:shd w:val="clear" w:color="auto" w:fill="FFFFFF"/>
        </w:rPr>
        <w:t>Apie savo adreso ar kitų rekvizitų pasikeitimą</w:t>
      </w:r>
      <w:r w:rsidR="005C617F" w:rsidRPr="005C617F">
        <w:rPr>
          <w:szCs w:val="24"/>
        </w:rPr>
        <w:br/>
      </w:r>
      <w:r w:rsidR="005C617F" w:rsidRPr="005C617F">
        <w:rPr>
          <w:szCs w:val="24"/>
          <w:shd w:val="clear" w:color="auto" w:fill="FFFFFF"/>
        </w:rPr>
        <w:t>kiekviena Šalis nedelsdama, tačiau ne vėliau kaip per 5 (penkias) dienas nuo minėto</w:t>
      </w:r>
      <w:r w:rsidR="005C617F" w:rsidRPr="005C617F">
        <w:rPr>
          <w:szCs w:val="24"/>
        </w:rPr>
        <w:t xml:space="preserve"> </w:t>
      </w:r>
      <w:r w:rsidR="005C617F" w:rsidRPr="005C617F">
        <w:rPr>
          <w:szCs w:val="24"/>
          <w:shd w:val="clear" w:color="auto" w:fill="FFFFFF"/>
        </w:rPr>
        <w:t>pasikeitimo dienos, raštu privalo pranešti kitai Šaliai.</w:t>
      </w:r>
      <w:r w:rsidR="005C617F" w:rsidRPr="005C617F">
        <w:rPr>
          <w:szCs w:val="24"/>
        </w:rPr>
        <w:t xml:space="preserve"> </w:t>
      </w:r>
    </w:p>
    <w:p w:rsidR="00796B2E" w:rsidRPr="005C617F" w:rsidRDefault="006972F7" w:rsidP="007158C3">
      <w:pPr>
        <w:pStyle w:val="Betarp"/>
        <w:tabs>
          <w:tab w:val="left" w:pos="1276"/>
          <w:tab w:val="left" w:pos="1560"/>
          <w:tab w:val="left" w:pos="2835"/>
          <w:tab w:val="left" w:pos="2977"/>
          <w:tab w:val="left" w:pos="3119"/>
        </w:tabs>
        <w:ind w:firstLine="720"/>
        <w:jc w:val="both"/>
        <w:rPr>
          <w:szCs w:val="24"/>
        </w:rPr>
      </w:pPr>
      <w:r>
        <w:rPr>
          <w:szCs w:val="24"/>
        </w:rPr>
        <w:t>7</w:t>
      </w:r>
      <w:r w:rsidR="001E5088">
        <w:rPr>
          <w:szCs w:val="24"/>
        </w:rPr>
        <w:t>4</w:t>
      </w:r>
      <w:r w:rsidR="007158C3">
        <w:rPr>
          <w:szCs w:val="24"/>
        </w:rPr>
        <w:t xml:space="preserve">. </w:t>
      </w:r>
      <w:r w:rsidR="00796B2E" w:rsidRPr="005C617F">
        <w:rPr>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796B2E" w:rsidRPr="00B528D0" w:rsidRDefault="001E5088" w:rsidP="007158C3">
      <w:pPr>
        <w:pStyle w:val="Betarp"/>
        <w:tabs>
          <w:tab w:val="left" w:pos="1276"/>
          <w:tab w:val="left" w:pos="1560"/>
          <w:tab w:val="left" w:pos="2835"/>
          <w:tab w:val="left" w:pos="2977"/>
          <w:tab w:val="left" w:pos="3119"/>
        </w:tabs>
        <w:ind w:firstLine="720"/>
        <w:jc w:val="both"/>
        <w:rPr>
          <w:szCs w:val="24"/>
        </w:rPr>
      </w:pPr>
      <w:r>
        <w:rPr>
          <w:szCs w:val="24"/>
        </w:rPr>
        <w:t>75</w:t>
      </w:r>
      <w:r w:rsidR="007158C3">
        <w:rPr>
          <w:szCs w:val="24"/>
        </w:rPr>
        <w:t xml:space="preserve">. </w:t>
      </w:r>
      <w:r w:rsidR="00796B2E" w:rsidRPr="00B528D0">
        <w:rPr>
          <w:szCs w:val="24"/>
        </w:rPr>
        <w:t xml:space="preserve">Sutartyje vartojamos sąvokos atitinka sąvokas, vartojamas Lietuvos Respublikos civiliniame kodekse, Lietuvos Respublikos statybos įstatyme, Lietuvos Respublikos architektūros įstatyme ir Lietuvos Respublikos viešųjų pirkimų įstatyme ir susijusiuose įstatymų įgyvendinamuosiuose teisės aktuose. </w:t>
      </w:r>
    </w:p>
    <w:p w:rsidR="00796B2E" w:rsidRPr="00B528D0" w:rsidRDefault="001E5088" w:rsidP="007158C3">
      <w:pPr>
        <w:pStyle w:val="Betarp"/>
        <w:tabs>
          <w:tab w:val="left" w:pos="1276"/>
          <w:tab w:val="left" w:pos="1560"/>
          <w:tab w:val="left" w:pos="2835"/>
          <w:tab w:val="left" w:pos="2977"/>
          <w:tab w:val="left" w:pos="3119"/>
        </w:tabs>
        <w:ind w:firstLine="720"/>
        <w:jc w:val="both"/>
        <w:rPr>
          <w:szCs w:val="24"/>
        </w:rPr>
      </w:pPr>
      <w:r>
        <w:rPr>
          <w:szCs w:val="24"/>
        </w:rPr>
        <w:t>76</w:t>
      </w:r>
      <w:r w:rsidR="007158C3">
        <w:rPr>
          <w:szCs w:val="24"/>
        </w:rPr>
        <w:t xml:space="preserve">. </w:t>
      </w:r>
      <w:r w:rsidR="00796B2E" w:rsidRPr="00AA074C">
        <w:rPr>
          <w:szCs w:val="24"/>
        </w:rPr>
        <w:t>Užsakovo atsaking</w:t>
      </w:r>
      <w:r w:rsidR="00AA074C" w:rsidRPr="00AA074C">
        <w:rPr>
          <w:szCs w:val="24"/>
        </w:rPr>
        <w:t>as</w:t>
      </w:r>
      <w:r w:rsidR="00796B2E" w:rsidRPr="00AA074C">
        <w:rPr>
          <w:szCs w:val="24"/>
        </w:rPr>
        <w:t xml:space="preserve"> asm</w:t>
      </w:r>
      <w:r w:rsidR="00AA074C" w:rsidRPr="00AA074C">
        <w:rPr>
          <w:szCs w:val="24"/>
        </w:rPr>
        <w:t>uo</w:t>
      </w:r>
      <w:r w:rsidR="00796B2E" w:rsidRPr="00AA074C">
        <w:rPr>
          <w:szCs w:val="24"/>
        </w:rPr>
        <w:t xml:space="preserve"> už Sutartie</w:t>
      </w:r>
      <w:r w:rsidR="007B5E3B" w:rsidRPr="00AA074C">
        <w:rPr>
          <w:szCs w:val="24"/>
        </w:rPr>
        <w:t>s vykdymą ir kontrolę –</w:t>
      </w:r>
      <w:r w:rsidR="00F46D12">
        <w:rPr>
          <w:szCs w:val="24"/>
        </w:rPr>
        <w:t xml:space="preserve"> </w:t>
      </w:r>
      <w:r w:rsidR="00F46D12" w:rsidRPr="00A769EC">
        <w:t>Bendrųjų reikalų</w:t>
      </w:r>
      <w:r w:rsidR="003128DD" w:rsidRPr="00A769EC">
        <w:t xml:space="preserve"> skyriaus </w:t>
      </w:r>
      <w:r w:rsidR="00F46D12" w:rsidRPr="00A769EC">
        <w:t>vedėja</w:t>
      </w:r>
      <w:r w:rsidR="003128DD" w:rsidRPr="00A769EC">
        <w:t xml:space="preserve"> </w:t>
      </w:r>
      <w:r w:rsidR="00F46D12" w:rsidRPr="00A769EC">
        <w:t>Jurgita Saldukienė tel. 0 655 01381</w:t>
      </w:r>
      <w:r w:rsidR="003128DD" w:rsidRPr="00A769EC">
        <w:t xml:space="preserve">, el. p. </w:t>
      </w:r>
      <w:hyperlink r:id="rId8" w:history="1">
        <w:r w:rsidR="00F46D12" w:rsidRPr="00A769EC">
          <w:rPr>
            <w:rStyle w:val="Hipersaitas"/>
            <w:color w:val="auto"/>
          </w:rPr>
          <w:t>jurgita.saldukiene@plunge.lt</w:t>
        </w:r>
      </w:hyperlink>
      <w:r w:rsidR="00142ACE">
        <w:t xml:space="preserve"> </w:t>
      </w:r>
      <w:r w:rsidR="00AA074C" w:rsidRPr="00AA074C">
        <w:t>arba kitas šį darbuotoją</w:t>
      </w:r>
      <w:r w:rsidR="007D7DE1" w:rsidRPr="00AA074C">
        <w:t xml:space="preserve"> pavaduojantis asmuo</w:t>
      </w:r>
      <w:r w:rsidR="00142ACE">
        <w:t>,</w:t>
      </w:r>
      <w:r w:rsidR="00796B2E" w:rsidRPr="00AA074C">
        <w:rPr>
          <w:szCs w:val="24"/>
        </w:rPr>
        <w:t xml:space="preserve"> kuri</w:t>
      </w:r>
      <w:r w:rsidR="00AA074C" w:rsidRPr="00AA074C">
        <w:rPr>
          <w:szCs w:val="24"/>
        </w:rPr>
        <w:t>s</w:t>
      </w:r>
      <w:r w:rsidR="00796B2E" w:rsidRPr="00AA074C">
        <w:rPr>
          <w:szCs w:val="24"/>
        </w:rPr>
        <w:t xml:space="preserve"> koordinuoja šios Sutarties vykdymą (organizuoja</w:t>
      </w:r>
      <w:r w:rsidR="00796B2E" w:rsidRPr="00B528D0">
        <w:rPr>
          <w:szCs w:val="24"/>
        </w:rPr>
        <w:t xml:space="preserve"> Užsakovo įsipareigojimų įvykdymą, organizuoja Darbų vykdymo kokybės ir atitikties Sutarties reikalavimams kontrolę, susirašinėjimą su Rangovu, inicijuoja baudų taikymą, kontroliuoja, kaip Rangovas vykdo kitus sutartinius įsipareigojimus). Pasikeitus atsakingam asmeniui už Sutarties vykdymą ir kontrolę, Užsakovas apie tai informuos atskiru rašytiniu pranešimu. </w:t>
      </w:r>
    </w:p>
    <w:p w:rsidR="00796B2E" w:rsidRPr="00B528D0" w:rsidRDefault="001E5088" w:rsidP="007158C3">
      <w:pPr>
        <w:pStyle w:val="Betarp"/>
        <w:tabs>
          <w:tab w:val="left" w:pos="1276"/>
          <w:tab w:val="left" w:pos="1560"/>
          <w:tab w:val="left" w:pos="2835"/>
          <w:tab w:val="left" w:pos="2977"/>
          <w:tab w:val="left" w:pos="3119"/>
        </w:tabs>
        <w:ind w:firstLine="720"/>
        <w:jc w:val="both"/>
        <w:rPr>
          <w:szCs w:val="24"/>
        </w:rPr>
      </w:pPr>
      <w:r>
        <w:rPr>
          <w:szCs w:val="24"/>
        </w:rPr>
        <w:t>77</w:t>
      </w:r>
      <w:r w:rsidR="007158C3">
        <w:rPr>
          <w:szCs w:val="24"/>
        </w:rPr>
        <w:t xml:space="preserve">. </w:t>
      </w:r>
      <w:r w:rsidR="00796B2E" w:rsidRPr="00B528D0">
        <w:rPr>
          <w:szCs w:val="24"/>
        </w:rPr>
        <w:t xml:space="preserve">Rangovo atsakingas asmuo už Sutarties vykdymą </w:t>
      </w:r>
      <w:r w:rsidR="006074F1" w:rsidRPr="006074F1">
        <w:rPr>
          <w:szCs w:val="24"/>
          <w:u w:val="single"/>
        </w:rPr>
        <w:t xml:space="preserve">(vardas, pavardė, tel. </w:t>
      </w:r>
      <w:proofErr w:type="spellStart"/>
      <w:r w:rsidR="006074F1" w:rsidRPr="006074F1">
        <w:rPr>
          <w:szCs w:val="24"/>
          <w:u w:val="single"/>
        </w:rPr>
        <w:t>nr.</w:t>
      </w:r>
      <w:proofErr w:type="spellEnd"/>
      <w:r w:rsidR="006074F1" w:rsidRPr="006074F1">
        <w:rPr>
          <w:szCs w:val="24"/>
          <w:u w:val="single"/>
        </w:rPr>
        <w:t>, el. p.).</w:t>
      </w:r>
    </w:p>
    <w:p w:rsidR="00796B2E" w:rsidRPr="00B528D0" w:rsidRDefault="001E5088" w:rsidP="007158C3">
      <w:pPr>
        <w:pStyle w:val="Betarp"/>
        <w:tabs>
          <w:tab w:val="left" w:pos="1276"/>
          <w:tab w:val="left" w:pos="1560"/>
          <w:tab w:val="left" w:pos="2835"/>
          <w:tab w:val="left" w:pos="2977"/>
          <w:tab w:val="left" w:pos="3119"/>
        </w:tabs>
        <w:ind w:firstLine="720"/>
        <w:jc w:val="both"/>
        <w:rPr>
          <w:szCs w:val="24"/>
        </w:rPr>
      </w:pPr>
      <w:r>
        <w:rPr>
          <w:szCs w:val="24"/>
        </w:rPr>
        <w:t>78</w:t>
      </w:r>
      <w:r w:rsidR="007158C3">
        <w:rPr>
          <w:szCs w:val="24"/>
        </w:rPr>
        <w:t xml:space="preserve">. </w:t>
      </w:r>
      <w:r w:rsidR="00796B2E" w:rsidRPr="009E5655">
        <w:rPr>
          <w:szCs w:val="24"/>
        </w:rPr>
        <w:t>Sutarties priedai yra neatskiriamos Sutarties dalys.</w:t>
      </w:r>
    </w:p>
    <w:p w:rsidR="00796B2E" w:rsidRPr="00B528D0" w:rsidRDefault="001E5088" w:rsidP="007158C3">
      <w:pPr>
        <w:pStyle w:val="Betarp"/>
        <w:tabs>
          <w:tab w:val="left" w:pos="1276"/>
          <w:tab w:val="left" w:pos="1560"/>
          <w:tab w:val="left" w:pos="2835"/>
          <w:tab w:val="left" w:pos="2977"/>
          <w:tab w:val="left" w:pos="3119"/>
        </w:tabs>
        <w:ind w:firstLine="720"/>
        <w:jc w:val="both"/>
        <w:rPr>
          <w:szCs w:val="24"/>
        </w:rPr>
      </w:pPr>
      <w:r>
        <w:rPr>
          <w:szCs w:val="24"/>
        </w:rPr>
        <w:t>79</w:t>
      </w:r>
      <w:r w:rsidR="007158C3">
        <w:rPr>
          <w:szCs w:val="24"/>
        </w:rPr>
        <w:t xml:space="preserve">. </w:t>
      </w:r>
      <w:r w:rsidR="00796B2E" w:rsidRPr="009E5655">
        <w:rPr>
          <w:szCs w:val="24"/>
        </w:rPr>
        <w:t>Sutartis sudaroma lietuvių kalba.</w:t>
      </w:r>
    </w:p>
    <w:p w:rsidR="00796B2E" w:rsidRDefault="00796B2E" w:rsidP="00796B2E">
      <w:pPr>
        <w:pStyle w:val="Betarp1"/>
        <w:tabs>
          <w:tab w:val="left" w:pos="2835"/>
          <w:tab w:val="left" w:pos="2977"/>
          <w:tab w:val="left" w:pos="3119"/>
        </w:tabs>
        <w:ind w:firstLine="720"/>
        <w:jc w:val="both"/>
        <w:rPr>
          <w:sz w:val="24"/>
        </w:rPr>
      </w:pPr>
    </w:p>
    <w:p w:rsidR="00796B2E" w:rsidRPr="002D650A" w:rsidRDefault="007158C3" w:rsidP="007158C3">
      <w:pPr>
        <w:pStyle w:val="Betarp"/>
        <w:jc w:val="center"/>
        <w:rPr>
          <w:b/>
          <w:bCs/>
          <w:szCs w:val="24"/>
          <w:lang w:eastAsia="ar-SA"/>
        </w:rPr>
      </w:pPr>
      <w:r>
        <w:rPr>
          <w:b/>
          <w:bCs/>
          <w:szCs w:val="24"/>
          <w:lang w:eastAsia="ar-SA"/>
        </w:rPr>
        <w:t xml:space="preserve">XIII. </w:t>
      </w:r>
      <w:r w:rsidR="00796B2E" w:rsidRPr="002D650A">
        <w:rPr>
          <w:b/>
          <w:bCs/>
          <w:szCs w:val="24"/>
          <w:lang w:eastAsia="ar-SA"/>
        </w:rPr>
        <w:t>SUTARTIES PRIEDAI</w:t>
      </w:r>
    </w:p>
    <w:p w:rsidR="00796B2E" w:rsidRDefault="00796B2E" w:rsidP="00796B2E">
      <w:pPr>
        <w:pStyle w:val="Betarp1"/>
        <w:tabs>
          <w:tab w:val="left" w:pos="2835"/>
          <w:tab w:val="left" w:pos="2977"/>
          <w:tab w:val="left" w:pos="3119"/>
        </w:tabs>
        <w:ind w:firstLine="720"/>
        <w:jc w:val="both"/>
        <w:rPr>
          <w:sz w:val="24"/>
        </w:rPr>
      </w:pPr>
    </w:p>
    <w:p w:rsidR="007158C3" w:rsidRDefault="001E5088" w:rsidP="00540A21">
      <w:pPr>
        <w:pStyle w:val="Betarp1"/>
        <w:tabs>
          <w:tab w:val="left" w:pos="2835"/>
          <w:tab w:val="left" w:pos="2977"/>
          <w:tab w:val="left" w:pos="3119"/>
        </w:tabs>
        <w:ind w:firstLine="720"/>
        <w:jc w:val="both"/>
        <w:rPr>
          <w:sz w:val="24"/>
        </w:rPr>
      </w:pPr>
      <w:r>
        <w:rPr>
          <w:sz w:val="24"/>
        </w:rPr>
        <w:t>80</w:t>
      </w:r>
      <w:r w:rsidR="007158C3">
        <w:rPr>
          <w:sz w:val="24"/>
        </w:rPr>
        <w:t>. Sutarties priedai:</w:t>
      </w:r>
    </w:p>
    <w:p w:rsidR="00540A21" w:rsidRDefault="001E5088" w:rsidP="00540A21">
      <w:pPr>
        <w:pStyle w:val="Betarp1"/>
        <w:tabs>
          <w:tab w:val="left" w:pos="2835"/>
          <w:tab w:val="left" w:pos="2977"/>
          <w:tab w:val="left" w:pos="3119"/>
        </w:tabs>
        <w:ind w:firstLine="720"/>
        <w:jc w:val="both"/>
        <w:rPr>
          <w:sz w:val="24"/>
        </w:rPr>
      </w:pPr>
      <w:r>
        <w:rPr>
          <w:sz w:val="24"/>
        </w:rPr>
        <w:t>80</w:t>
      </w:r>
      <w:r w:rsidR="007158C3">
        <w:rPr>
          <w:sz w:val="24"/>
        </w:rPr>
        <w:t>.</w:t>
      </w:r>
      <w:r w:rsidR="00796B2E" w:rsidRPr="00F02A50">
        <w:rPr>
          <w:sz w:val="24"/>
        </w:rPr>
        <w:t>1</w:t>
      </w:r>
      <w:r w:rsidR="007158C3">
        <w:rPr>
          <w:sz w:val="24"/>
        </w:rPr>
        <w:t>. 1</w:t>
      </w:r>
      <w:r w:rsidR="00796B2E" w:rsidRPr="00F02A50">
        <w:rPr>
          <w:sz w:val="24"/>
        </w:rPr>
        <w:t xml:space="preserve"> priedas </w:t>
      </w:r>
      <w:r w:rsidR="00796B2E">
        <w:rPr>
          <w:sz w:val="24"/>
        </w:rPr>
        <w:t>„Techninė specifikacija</w:t>
      </w:r>
      <w:r w:rsidR="00796B2E" w:rsidRPr="00F46D12">
        <w:rPr>
          <w:sz w:val="24"/>
        </w:rPr>
        <w:t>“</w:t>
      </w:r>
      <w:r w:rsidR="0081535F">
        <w:rPr>
          <w:sz w:val="24"/>
        </w:rPr>
        <w:t xml:space="preserve"> su priedu</w:t>
      </w:r>
      <w:r w:rsidR="007158C3">
        <w:rPr>
          <w:sz w:val="24"/>
        </w:rPr>
        <w:t>;</w:t>
      </w:r>
    </w:p>
    <w:p w:rsidR="00540A21" w:rsidRDefault="006972F7" w:rsidP="00540A21">
      <w:pPr>
        <w:pStyle w:val="Betarp1"/>
        <w:tabs>
          <w:tab w:val="left" w:pos="2835"/>
          <w:tab w:val="left" w:pos="2977"/>
          <w:tab w:val="left" w:pos="3119"/>
        </w:tabs>
        <w:ind w:firstLine="720"/>
        <w:jc w:val="both"/>
        <w:rPr>
          <w:sz w:val="24"/>
        </w:rPr>
      </w:pPr>
      <w:r>
        <w:rPr>
          <w:sz w:val="24"/>
        </w:rPr>
        <w:t>8</w:t>
      </w:r>
      <w:r w:rsidR="001E5088">
        <w:rPr>
          <w:sz w:val="24"/>
        </w:rPr>
        <w:t>0</w:t>
      </w:r>
      <w:r w:rsidR="007158C3">
        <w:rPr>
          <w:sz w:val="24"/>
        </w:rPr>
        <w:t xml:space="preserve">.2. </w:t>
      </w:r>
      <w:r w:rsidR="00540A21">
        <w:rPr>
          <w:sz w:val="24"/>
        </w:rPr>
        <w:t>2 priedas „Darbų perdavimo-priėmimo aktas“.</w:t>
      </w:r>
    </w:p>
    <w:p w:rsidR="009F0757" w:rsidRDefault="009F0757" w:rsidP="00540A21">
      <w:pPr>
        <w:pStyle w:val="Betarp1"/>
        <w:tabs>
          <w:tab w:val="left" w:pos="2835"/>
          <w:tab w:val="left" w:pos="2977"/>
          <w:tab w:val="left" w:pos="3119"/>
        </w:tabs>
        <w:ind w:firstLine="720"/>
        <w:jc w:val="both"/>
        <w:rPr>
          <w:sz w:val="24"/>
        </w:rPr>
      </w:pPr>
      <w:r w:rsidRPr="0009719B">
        <w:rPr>
          <w:sz w:val="24"/>
        </w:rPr>
        <w:t>80.3. 3 priedas „Atliktų darbų aktas“.</w:t>
      </w:r>
      <w:r>
        <w:rPr>
          <w:sz w:val="24"/>
        </w:rPr>
        <w:t xml:space="preserve"> </w:t>
      </w:r>
    </w:p>
    <w:p w:rsidR="00796B2E" w:rsidRPr="00540A21" w:rsidRDefault="00796B2E" w:rsidP="00796B2E">
      <w:pPr>
        <w:pStyle w:val="Betarp1"/>
        <w:tabs>
          <w:tab w:val="left" w:pos="2835"/>
          <w:tab w:val="left" w:pos="2977"/>
          <w:tab w:val="left" w:pos="3119"/>
        </w:tabs>
        <w:ind w:firstLine="720"/>
        <w:jc w:val="both"/>
        <w:rPr>
          <w:strike/>
          <w:sz w:val="24"/>
        </w:rPr>
      </w:pPr>
    </w:p>
    <w:p w:rsidR="00796B2E" w:rsidRPr="00F02A50" w:rsidRDefault="00796B2E" w:rsidP="00796B2E">
      <w:pPr>
        <w:tabs>
          <w:tab w:val="left" w:pos="2835"/>
          <w:tab w:val="left" w:pos="2977"/>
          <w:tab w:val="left" w:pos="3119"/>
        </w:tabs>
        <w:ind w:left="1276" w:firstLine="851"/>
        <w:jc w:val="both"/>
      </w:pPr>
      <w:bookmarkStart w:id="12" w:name="_Hlk109653482"/>
    </w:p>
    <w:bookmarkEnd w:id="12"/>
    <w:p w:rsidR="00796B2E" w:rsidRPr="002D650A" w:rsidRDefault="007158C3" w:rsidP="007158C3">
      <w:pPr>
        <w:pStyle w:val="Betarp"/>
        <w:jc w:val="center"/>
        <w:rPr>
          <w:b/>
          <w:bCs/>
          <w:szCs w:val="24"/>
          <w:lang w:eastAsia="ar-SA"/>
        </w:rPr>
      </w:pPr>
      <w:r>
        <w:rPr>
          <w:b/>
          <w:bCs/>
          <w:szCs w:val="24"/>
          <w:lang w:eastAsia="ar-SA"/>
        </w:rPr>
        <w:t xml:space="preserve">XIV. </w:t>
      </w:r>
      <w:r w:rsidR="00796B2E" w:rsidRPr="002D650A">
        <w:rPr>
          <w:b/>
          <w:bCs/>
          <w:szCs w:val="24"/>
          <w:lang w:eastAsia="ar-SA"/>
        </w:rPr>
        <w:t>ŠALIŲ REKVIZITAI</w:t>
      </w:r>
    </w:p>
    <w:p w:rsidR="00796B2E" w:rsidRDefault="00796B2E" w:rsidP="00796B2E">
      <w:pPr>
        <w:tabs>
          <w:tab w:val="left" w:pos="2835"/>
          <w:tab w:val="left" w:pos="2977"/>
          <w:tab w:val="left" w:pos="3119"/>
        </w:tabs>
        <w:jc w:val="both"/>
      </w:pPr>
    </w:p>
    <w:p w:rsidR="00796B2E" w:rsidRDefault="00796B2E" w:rsidP="00796B2E">
      <w:pPr>
        <w:tabs>
          <w:tab w:val="left" w:pos="2835"/>
          <w:tab w:val="left" w:pos="2977"/>
          <w:tab w:val="left" w:pos="3119"/>
        </w:tabs>
        <w:jc w:val="both"/>
      </w:pPr>
      <w:r w:rsidRPr="00F02A50">
        <w:t xml:space="preserve">UŽSAKOVAS: </w:t>
      </w:r>
      <w:r w:rsidRPr="00F02A50">
        <w:tab/>
      </w:r>
      <w:r w:rsidRPr="00F02A50">
        <w:tab/>
      </w:r>
      <w:r w:rsidRPr="00F02A50">
        <w:tab/>
      </w:r>
      <w:r w:rsidRPr="00F02A50">
        <w:tab/>
        <w:t xml:space="preserve">             </w:t>
      </w:r>
      <w:r>
        <w:t xml:space="preserve">     </w:t>
      </w:r>
      <w:r w:rsidRPr="00F02A50">
        <w:t>RANGOVAS:</w:t>
      </w:r>
    </w:p>
    <w:p w:rsidR="00796B2E" w:rsidRPr="00F02A50" w:rsidRDefault="00796B2E" w:rsidP="00796B2E">
      <w:pPr>
        <w:tabs>
          <w:tab w:val="left" w:pos="2835"/>
          <w:tab w:val="left" w:pos="2977"/>
          <w:tab w:val="left" w:pos="3119"/>
          <w:tab w:val="left" w:pos="4962"/>
        </w:tabs>
        <w:jc w:val="both"/>
      </w:pPr>
      <w:r w:rsidRPr="00F02A50">
        <w:t>Plungės rajono savivaldybės administracija</w:t>
      </w:r>
      <w:r w:rsidRPr="00F02A50">
        <w:tab/>
      </w:r>
      <w:r w:rsidR="00793AA5">
        <w:t xml:space="preserve"> </w:t>
      </w:r>
    </w:p>
    <w:p w:rsidR="00796B2E" w:rsidRPr="00F02A50" w:rsidRDefault="00796B2E" w:rsidP="00796B2E">
      <w:pPr>
        <w:tabs>
          <w:tab w:val="left" w:pos="2835"/>
          <w:tab w:val="left" w:pos="2977"/>
          <w:tab w:val="left" w:pos="3119"/>
          <w:tab w:val="left" w:pos="4962"/>
        </w:tabs>
        <w:jc w:val="both"/>
      </w:pPr>
      <w:r w:rsidRPr="00F02A50">
        <w:t>Įstaigos kodas 188714469</w:t>
      </w:r>
      <w:r w:rsidRPr="00F02A50">
        <w:tab/>
      </w:r>
      <w:r w:rsidRPr="00F02A50">
        <w:tab/>
      </w:r>
      <w:r w:rsidRPr="00F02A50">
        <w:tab/>
      </w:r>
      <w:r>
        <w:tab/>
      </w:r>
      <w:r w:rsidRPr="00F02A50">
        <w:t>Įmonės kodas</w:t>
      </w:r>
    </w:p>
    <w:p w:rsidR="00796B2E" w:rsidRPr="00F02A50" w:rsidRDefault="00796B2E" w:rsidP="00796B2E">
      <w:pPr>
        <w:tabs>
          <w:tab w:val="left" w:pos="2835"/>
          <w:tab w:val="left" w:pos="2977"/>
          <w:tab w:val="left" w:pos="3119"/>
          <w:tab w:val="left" w:pos="4962"/>
        </w:tabs>
        <w:jc w:val="both"/>
      </w:pPr>
      <w:r w:rsidRPr="00F02A50">
        <w:t>Adresas: Vytauto g. 12, 90123 Plungė</w:t>
      </w:r>
      <w:r w:rsidRPr="00F02A50">
        <w:tab/>
        <w:t>Adresas:</w:t>
      </w:r>
      <w:r>
        <w:t xml:space="preserve"> </w:t>
      </w:r>
    </w:p>
    <w:p w:rsidR="00796B2E" w:rsidRPr="00F02A50" w:rsidRDefault="00796B2E" w:rsidP="00796B2E">
      <w:pPr>
        <w:tabs>
          <w:tab w:val="left" w:pos="2835"/>
          <w:tab w:val="left" w:pos="2977"/>
          <w:tab w:val="left" w:pos="3119"/>
          <w:tab w:val="left" w:pos="4962"/>
        </w:tabs>
        <w:jc w:val="both"/>
      </w:pPr>
      <w:r w:rsidRPr="00F02A50">
        <w:t>Telefono Nr. +370 448 73 166</w:t>
      </w:r>
      <w:r w:rsidRPr="00F02A50">
        <w:tab/>
      </w:r>
      <w:r w:rsidRPr="00F02A50">
        <w:tab/>
      </w:r>
      <w:r w:rsidRPr="00F02A50">
        <w:tab/>
        <w:t>Telefono Nr</w:t>
      </w:r>
      <w:r>
        <w:t xml:space="preserve">. </w:t>
      </w:r>
    </w:p>
    <w:p w:rsidR="00796B2E" w:rsidRPr="00F02A50" w:rsidRDefault="00796B2E" w:rsidP="00796B2E">
      <w:pPr>
        <w:tabs>
          <w:tab w:val="left" w:pos="2835"/>
          <w:tab w:val="left" w:pos="2977"/>
          <w:tab w:val="left" w:pos="3119"/>
          <w:tab w:val="left" w:pos="4962"/>
        </w:tabs>
        <w:jc w:val="both"/>
      </w:pPr>
      <w:r w:rsidRPr="00F02A50">
        <w:t xml:space="preserve">El. paštas </w:t>
      </w:r>
      <w:hyperlink r:id="rId9" w:history="1">
        <w:r w:rsidRPr="00F02A50">
          <w:rPr>
            <w:rStyle w:val="Hipersaitas"/>
          </w:rPr>
          <w:t>savivaldybe@plunge.lt</w:t>
        </w:r>
      </w:hyperlink>
      <w:r w:rsidRPr="00F02A50">
        <w:tab/>
        <w:t xml:space="preserve">El. paštas </w:t>
      </w:r>
    </w:p>
    <w:p w:rsidR="00796B2E" w:rsidRPr="00F02A50" w:rsidRDefault="00796B2E" w:rsidP="00796B2E">
      <w:pPr>
        <w:tabs>
          <w:tab w:val="left" w:pos="2835"/>
          <w:tab w:val="left" w:pos="2977"/>
          <w:tab w:val="left" w:pos="3119"/>
          <w:tab w:val="left" w:pos="4962"/>
        </w:tabs>
        <w:jc w:val="both"/>
      </w:pPr>
      <w:r w:rsidRPr="00F02A50">
        <w:t>Sąskaita LT434010043000070025</w:t>
      </w:r>
      <w:r w:rsidRPr="00F02A50">
        <w:tab/>
        <w:t xml:space="preserve">Sąskaita </w:t>
      </w:r>
    </w:p>
    <w:p w:rsidR="00796B2E" w:rsidRPr="00F02A50" w:rsidRDefault="00796B2E" w:rsidP="00796B2E">
      <w:pPr>
        <w:tabs>
          <w:tab w:val="left" w:pos="2835"/>
          <w:tab w:val="left" w:pos="2977"/>
          <w:tab w:val="left" w:pos="3119"/>
          <w:tab w:val="left" w:pos="4962"/>
        </w:tabs>
        <w:jc w:val="both"/>
      </w:pPr>
      <w:r w:rsidRPr="00F02A50">
        <w:t>A</w:t>
      </w:r>
      <w:r w:rsidR="00540A21">
        <w:t xml:space="preserve">B </w:t>
      </w:r>
      <w:proofErr w:type="spellStart"/>
      <w:r w:rsidR="00540A21">
        <w:t>Luminor</w:t>
      </w:r>
      <w:proofErr w:type="spellEnd"/>
      <w:r w:rsidR="00540A21">
        <w:tab/>
      </w:r>
      <w:r w:rsidR="00540A21">
        <w:tab/>
      </w:r>
      <w:r w:rsidR="00540A21">
        <w:tab/>
      </w:r>
      <w:r w:rsidR="00540A21">
        <w:tab/>
        <w:t>PVM mokėtojo kodas</w:t>
      </w:r>
      <w:r w:rsidRPr="00F02A50">
        <w:tab/>
        <w:t xml:space="preserve">   </w:t>
      </w:r>
      <w:r w:rsidRPr="00F02A50">
        <w:tab/>
      </w:r>
      <w:r w:rsidRPr="00F02A50">
        <w:tab/>
      </w:r>
      <w:r w:rsidRPr="00F02A50">
        <w:tab/>
      </w:r>
      <w:r w:rsidRPr="00F02A50">
        <w:tab/>
      </w:r>
      <w:r>
        <w:tab/>
      </w:r>
      <w:r>
        <w:tab/>
      </w:r>
    </w:p>
    <w:p w:rsidR="00796B2E" w:rsidRDefault="00796B2E" w:rsidP="00796B2E">
      <w:pPr>
        <w:tabs>
          <w:tab w:val="left" w:pos="2835"/>
          <w:tab w:val="left" w:pos="2977"/>
          <w:tab w:val="left" w:pos="3119"/>
        </w:tabs>
        <w:jc w:val="both"/>
      </w:pPr>
      <w:r w:rsidRPr="00F02A50">
        <w:t>A.</w:t>
      </w:r>
      <w:r>
        <w:t xml:space="preserve"> </w:t>
      </w:r>
      <w:r w:rsidRPr="00F02A50">
        <w:t>V.</w:t>
      </w:r>
      <w:r w:rsidRPr="00F02A50">
        <w:tab/>
      </w:r>
      <w:r w:rsidRPr="00F02A50">
        <w:tab/>
      </w:r>
      <w:r w:rsidRPr="00F02A50">
        <w:tab/>
      </w:r>
      <w:r w:rsidRPr="00F02A50">
        <w:tab/>
        <w:t xml:space="preserve">                  A.</w:t>
      </w:r>
      <w:r>
        <w:t xml:space="preserve"> </w:t>
      </w:r>
      <w:r w:rsidRPr="00F02A50">
        <w:t>V.</w:t>
      </w:r>
      <w:bookmarkEnd w:id="2"/>
      <w:r w:rsidRPr="00F02A50">
        <w:tab/>
      </w:r>
      <w:bookmarkEnd w:id="3"/>
    </w:p>
    <w:p w:rsidR="00F46D12" w:rsidRPr="00F46D12" w:rsidRDefault="00796B2E" w:rsidP="00796B2E">
      <w:pPr>
        <w:ind w:left="6804" w:right="142"/>
        <w:jc w:val="both"/>
      </w:pPr>
      <w:r>
        <w:br w:type="page"/>
      </w:r>
      <w:bookmarkEnd w:id="5"/>
      <w:r w:rsidR="00F46D12" w:rsidRPr="00F46D12">
        <w:lastRenderedPageBreak/>
        <w:t xml:space="preserve">            </w:t>
      </w:r>
      <w:r w:rsidRPr="00F46D12">
        <w:t xml:space="preserve"> </w:t>
      </w:r>
      <w:r w:rsidR="00F46D12">
        <w:tab/>
      </w:r>
      <w:r w:rsidRPr="00F46D12">
        <w:t>1 priedas</w:t>
      </w:r>
    </w:p>
    <w:p w:rsidR="00F46D12" w:rsidRDefault="00F46D12" w:rsidP="00796B2E">
      <w:pPr>
        <w:ind w:left="6804" w:right="142"/>
        <w:jc w:val="both"/>
        <w:rPr>
          <w:color w:val="FF0000"/>
        </w:rPr>
      </w:pPr>
    </w:p>
    <w:p w:rsidR="00F46D12" w:rsidRDefault="00F46D12" w:rsidP="00F46D12">
      <w:pPr>
        <w:autoSpaceDE w:val="0"/>
        <w:autoSpaceDN w:val="0"/>
        <w:adjustRightInd w:val="0"/>
        <w:jc w:val="center"/>
        <w:rPr>
          <w:b/>
          <w:bCs/>
          <w:shd w:val="clear" w:color="auto" w:fill="FFFFFF"/>
        </w:rPr>
      </w:pPr>
      <w:r w:rsidRPr="00F46D12">
        <w:rPr>
          <w:b/>
          <w:bCs/>
          <w:shd w:val="clear" w:color="auto" w:fill="FFFFFF"/>
        </w:rPr>
        <w:t>PLUNGĖS RAJONO SAVIVALDYBĖS ADMINISTRACIJOS PASTATO, ESANČIO VYTAUTO G. 12, PLUNGĖS M.,</w:t>
      </w:r>
      <w:r>
        <w:rPr>
          <w:b/>
          <w:bCs/>
          <w:shd w:val="clear" w:color="auto" w:fill="FFFFFF"/>
        </w:rPr>
        <w:t xml:space="preserve"> VIDAUS PATALPŲ REMONTO DARBŲ TECHNINĖ SPECIFIKACIJA</w:t>
      </w:r>
    </w:p>
    <w:p w:rsidR="00F46D12" w:rsidRDefault="00F46D12">
      <w:pPr>
        <w:spacing w:after="160" w:line="259" w:lineRule="auto"/>
        <w:rPr>
          <w:b/>
          <w:bCs/>
          <w:shd w:val="clear" w:color="auto" w:fill="FFFFFF"/>
        </w:rPr>
      </w:pPr>
      <w:r>
        <w:rPr>
          <w:b/>
          <w:bCs/>
          <w:shd w:val="clear" w:color="auto" w:fill="FFFFFF"/>
        </w:rPr>
        <w:br w:type="page"/>
      </w:r>
    </w:p>
    <w:p w:rsidR="00540A21" w:rsidRDefault="00540A21" w:rsidP="00F46D12">
      <w:pPr>
        <w:ind w:left="8100" w:right="142"/>
        <w:jc w:val="both"/>
      </w:pPr>
      <w:r>
        <w:lastRenderedPageBreak/>
        <w:t xml:space="preserve">2 </w:t>
      </w:r>
      <w:r w:rsidRPr="00317F3D">
        <w:t xml:space="preserve">priedas  </w:t>
      </w:r>
    </w:p>
    <w:p w:rsidR="0081535F" w:rsidRPr="00540A21" w:rsidRDefault="0081535F" w:rsidP="00F46D12">
      <w:pPr>
        <w:ind w:left="8100" w:right="142"/>
        <w:jc w:val="both"/>
      </w:pPr>
    </w:p>
    <w:p w:rsidR="00397215" w:rsidRPr="00B802EC" w:rsidRDefault="00397215" w:rsidP="00397215">
      <w:pPr>
        <w:jc w:val="center"/>
        <w:rPr>
          <w:b/>
          <w:color w:val="000000" w:themeColor="text1"/>
        </w:rPr>
      </w:pPr>
      <w:r w:rsidRPr="00B802EC">
        <w:rPr>
          <w:b/>
          <w:color w:val="000000" w:themeColor="text1"/>
        </w:rPr>
        <w:t>DARBŲ PERDAVIMO</w:t>
      </w:r>
      <w:r w:rsidRPr="00B802EC">
        <w:rPr>
          <w:bCs/>
          <w:color w:val="000000" w:themeColor="text1"/>
        </w:rPr>
        <w:t>-</w:t>
      </w:r>
      <w:r w:rsidRPr="00B802EC">
        <w:rPr>
          <w:b/>
          <w:color w:val="000000" w:themeColor="text1"/>
        </w:rPr>
        <w:t>PRIĖMIMO AKTAS</w:t>
      </w:r>
    </w:p>
    <w:p w:rsidR="00397215" w:rsidRPr="00B802EC" w:rsidRDefault="00397215" w:rsidP="00397215">
      <w:pPr>
        <w:tabs>
          <w:tab w:val="left" w:pos="2535"/>
          <w:tab w:val="center" w:pos="4535"/>
        </w:tabs>
        <w:jc w:val="center"/>
        <w:rPr>
          <w:b/>
          <w:color w:val="000000" w:themeColor="text1"/>
        </w:rPr>
      </w:pPr>
    </w:p>
    <w:p w:rsidR="00397215" w:rsidRPr="00B802EC" w:rsidRDefault="00397215" w:rsidP="00397215">
      <w:pPr>
        <w:jc w:val="center"/>
        <w:rPr>
          <w:color w:val="000000" w:themeColor="text1"/>
        </w:rPr>
      </w:pPr>
      <w:r w:rsidRPr="00B802EC">
        <w:rPr>
          <w:i/>
          <w:color w:val="000000" w:themeColor="text1"/>
        </w:rPr>
        <w:t>[Akto sudarymo vieta]</w:t>
      </w:r>
      <w:r w:rsidRPr="00B802EC">
        <w:rPr>
          <w:color w:val="000000" w:themeColor="text1"/>
        </w:rPr>
        <w:t>, ......... m. ............................... ........... d.</w:t>
      </w:r>
    </w:p>
    <w:p w:rsidR="00397215" w:rsidRPr="00B802EC" w:rsidRDefault="00397215" w:rsidP="00397215">
      <w:pPr>
        <w:jc w:val="both"/>
        <w:rPr>
          <w:color w:val="000000" w:themeColor="text1"/>
        </w:rPr>
      </w:pPr>
    </w:p>
    <w:p w:rsidR="00397215" w:rsidRPr="00B802EC" w:rsidRDefault="00397215" w:rsidP="00397215">
      <w:pPr>
        <w:ind w:firstLine="709"/>
        <w:jc w:val="both"/>
        <w:rPr>
          <w:color w:val="000000" w:themeColor="text1"/>
        </w:rPr>
      </w:pPr>
      <w:r w:rsidRPr="00B802EC">
        <w:rPr>
          <w:i/>
          <w:color w:val="000000" w:themeColor="text1"/>
        </w:rPr>
        <w:t>[Rangovo pavadinimas]</w:t>
      </w:r>
      <w:r w:rsidRPr="00B802EC">
        <w:rPr>
          <w:color w:val="000000" w:themeColor="text1"/>
        </w:rPr>
        <w:t xml:space="preserve">, atstovaujama .............................................., veikiančio pagal ........................................................................................................., toliau vadinamas Rangovu, ir </w:t>
      </w:r>
      <w:r w:rsidRPr="00B802EC">
        <w:rPr>
          <w:i/>
          <w:color w:val="000000" w:themeColor="text1"/>
        </w:rPr>
        <w:t>[Užsakovo pavadinimas]</w:t>
      </w:r>
      <w:r w:rsidRPr="00B802EC">
        <w:rPr>
          <w:color w:val="000000" w:themeColor="text1"/>
        </w:rPr>
        <w:t xml:space="preserve">, atstovaujama ..........................................., veikiančio pagal ......................................................................................, toliau vadinamas Užsakovu (toliau kartu vadinamos Šalimis, o kiekviena atskirai – Šalimi), vadovaudamiesi Šalių sudaryta </w:t>
      </w:r>
      <w:r w:rsidRPr="00B802EC">
        <w:rPr>
          <w:i/>
          <w:color w:val="000000" w:themeColor="text1"/>
        </w:rPr>
        <w:t>[sutarties pavadinimas, sudarymo data]</w:t>
      </w:r>
      <w:r w:rsidRPr="00B802EC">
        <w:rPr>
          <w:color w:val="000000" w:themeColor="text1"/>
        </w:rPr>
        <w:t xml:space="preserve"> sutartimi (toliau – vadinama Sutartimi), bei papildomais susitarimais Nr. _________ , sudarė šį Darbų perdavimo-priėmimo aktą: </w:t>
      </w:r>
    </w:p>
    <w:p w:rsidR="00397215" w:rsidRPr="00B802EC" w:rsidRDefault="00397215" w:rsidP="00397215">
      <w:pPr>
        <w:jc w:val="both"/>
        <w:rPr>
          <w:color w:val="000000" w:themeColor="text1"/>
        </w:rPr>
      </w:pPr>
    </w:p>
    <w:p w:rsidR="00397215" w:rsidRPr="00B802EC" w:rsidRDefault="00397215" w:rsidP="00397215">
      <w:pPr>
        <w:ind w:left="360" w:hanging="360"/>
        <w:jc w:val="both"/>
        <w:rPr>
          <w:color w:val="000000" w:themeColor="text1"/>
        </w:rPr>
      </w:pPr>
      <w:r w:rsidRPr="00B802EC">
        <w:rPr>
          <w:color w:val="000000" w:themeColor="text1"/>
        </w:rPr>
        <w:t xml:space="preserve">1. Rangovas perduoda Užsakovui atliktus Darbus ...................................................... </w:t>
      </w:r>
      <w:r w:rsidRPr="00B802EC">
        <w:rPr>
          <w:i/>
          <w:color w:val="000000" w:themeColor="text1"/>
        </w:rPr>
        <w:t>[Darbų pavadinimas, sutampantis su Sutarties 2.1 punkte esančiu Darbų pavadinimu]</w:t>
      </w:r>
      <w:r w:rsidRPr="00B802EC">
        <w:rPr>
          <w:color w:val="000000" w:themeColor="text1"/>
        </w:rPr>
        <w:t xml:space="preserve">, o Užsakovas šiuos atliktus Darbus priima. </w:t>
      </w:r>
    </w:p>
    <w:p w:rsidR="00397215" w:rsidRPr="00B802EC" w:rsidRDefault="00397215" w:rsidP="00397215">
      <w:pPr>
        <w:ind w:left="360" w:hanging="360"/>
        <w:jc w:val="both"/>
        <w:rPr>
          <w:color w:val="000000" w:themeColor="text1"/>
        </w:rPr>
      </w:pPr>
      <w:r w:rsidRPr="00B802EC">
        <w:rPr>
          <w:color w:val="000000" w:themeColor="text1"/>
        </w:rPr>
        <w:t xml:space="preserve">2. Už atliktus Darbus Užsakovas įsipareigoja sumokėti Rangovui likusią....................... </w:t>
      </w:r>
      <w:proofErr w:type="spellStart"/>
      <w:r w:rsidRPr="00B802EC">
        <w:rPr>
          <w:color w:val="000000" w:themeColor="text1"/>
        </w:rPr>
        <w:t>Eur</w:t>
      </w:r>
      <w:proofErr w:type="spellEnd"/>
      <w:r w:rsidRPr="00B802EC">
        <w:rPr>
          <w:color w:val="000000" w:themeColor="text1"/>
        </w:rPr>
        <w:t xml:space="preserve"> (.................................................................................................... eurų) sumą Šalių sudarytoje Sutartyje nustatyta tvarka.</w:t>
      </w:r>
    </w:p>
    <w:p w:rsidR="00397215" w:rsidRPr="00B802EC" w:rsidRDefault="00397215" w:rsidP="00397215">
      <w:pPr>
        <w:pStyle w:val="Pagrindiniotekstotrauka"/>
        <w:ind w:left="360" w:hanging="360"/>
        <w:rPr>
          <w:color w:val="000000" w:themeColor="text1"/>
          <w:szCs w:val="24"/>
        </w:rPr>
      </w:pPr>
      <w:r w:rsidRPr="00B802EC">
        <w:rPr>
          <w:color w:val="000000" w:themeColor="text1"/>
          <w:szCs w:val="24"/>
        </w:rPr>
        <w:t xml:space="preserve">[3. </w:t>
      </w:r>
      <w:r w:rsidRPr="00B802EC">
        <w:rPr>
          <w:color w:val="000000" w:themeColor="text1"/>
          <w:szCs w:val="24"/>
        </w:rPr>
        <w:tab/>
        <w:t>Šalys patvirtina, kad Darbai yra atlikti pilnai ir tinkamai.</w:t>
      </w:r>
      <w:r w:rsidRPr="00B802EC">
        <w:rPr>
          <w:rFonts w:cs="Calibri"/>
          <w:color w:val="000000" w:themeColor="text1"/>
        </w:rPr>
        <w:t xml:space="preserve"> </w:t>
      </w:r>
      <w:r w:rsidRPr="00B802EC">
        <w:rPr>
          <w:color w:val="000000" w:themeColor="text1"/>
          <w:szCs w:val="24"/>
        </w:rPr>
        <w:t xml:space="preserve">Užsakovas neturi Rangovui pretenzijų dėl atliktų Darbų kokybės.] </w:t>
      </w:r>
    </w:p>
    <w:p w:rsidR="00397215" w:rsidRPr="00B802EC" w:rsidRDefault="00397215" w:rsidP="00397215">
      <w:pPr>
        <w:pStyle w:val="Pagrindiniotekstotrauka"/>
        <w:ind w:left="360" w:hanging="360"/>
        <w:rPr>
          <w:color w:val="000000" w:themeColor="text1"/>
          <w:szCs w:val="24"/>
        </w:rPr>
      </w:pPr>
      <w:r w:rsidRPr="00B802EC">
        <w:rPr>
          <w:color w:val="000000" w:themeColor="text1"/>
          <w:szCs w:val="24"/>
        </w:rPr>
        <w:t xml:space="preserve">[3. </w:t>
      </w:r>
      <w:r w:rsidRPr="00B802EC">
        <w:rPr>
          <w:color w:val="000000" w:themeColor="text1"/>
          <w:szCs w:val="24"/>
        </w:rPr>
        <w:tab/>
        <w:t xml:space="preserve">Šalys patvirtina, kad Darbai yra atlikti pilnai ir tinkamai, išskyrus defektus, kurie neturės esminės įtakos naudojant Darbus pagal paskirtį. Defektų sąrašas pridedamas. Defektai turi būti pašalinti per </w:t>
      </w:r>
      <w:r w:rsidRPr="00B802EC">
        <w:rPr>
          <w:i w:val="0"/>
          <w:color w:val="000000" w:themeColor="text1"/>
          <w:szCs w:val="24"/>
        </w:rPr>
        <w:t>[nurodyti dienų skaičių, ne ilgesnį, nei 28 dienos]</w:t>
      </w:r>
      <w:r w:rsidRPr="00B802EC">
        <w:rPr>
          <w:i w:val="0"/>
          <w:color w:val="000000" w:themeColor="text1"/>
        </w:rPr>
        <w:t xml:space="preserve"> </w:t>
      </w:r>
      <w:r w:rsidRPr="00B802EC">
        <w:rPr>
          <w:color w:val="000000" w:themeColor="text1"/>
          <w:szCs w:val="24"/>
        </w:rPr>
        <w:t xml:space="preserve">dienų po šio Darbų perdavimo-priėmimo akto pasirašymo dienos.] </w:t>
      </w:r>
    </w:p>
    <w:p w:rsidR="00397215" w:rsidRPr="00B802EC" w:rsidRDefault="00397215" w:rsidP="00397215">
      <w:pPr>
        <w:pStyle w:val="Pagrindiniotekstotrauka"/>
        <w:ind w:left="360" w:hanging="360"/>
        <w:rPr>
          <w:color w:val="000000" w:themeColor="text1"/>
          <w:szCs w:val="24"/>
        </w:rPr>
      </w:pPr>
    </w:p>
    <w:p w:rsidR="00397215" w:rsidRPr="00B802EC" w:rsidRDefault="00397215" w:rsidP="00397215">
      <w:pPr>
        <w:pStyle w:val="Pagrindiniotekstotrauka"/>
        <w:ind w:left="360" w:hanging="360"/>
        <w:rPr>
          <w:color w:val="000000" w:themeColor="text1"/>
          <w:szCs w:val="24"/>
        </w:rPr>
      </w:pPr>
      <w:r w:rsidRPr="00B802EC">
        <w:rPr>
          <w:i w:val="0"/>
          <w:color w:val="000000" w:themeColor="text1"/>
        </w:rPr>
        <w:t xml:space="preserve">[Pasirenkama pagal situaciją] </w:t>
      </w:r>
    </w:p>
    <w:p w:rsidR="00397215" w:rsidRPr="00B802EC" w:rsidRDefault="00397215" w:rsidP="00397215">
      <w:pPr>
        <w:pStyle w:val="Pagrindiniotekstotrauka"/>
        <w:ind w:left="360" w:hanging="360"/>
        <w:rPr>
          <w:i w:val="0"/>
          <w:color w:val="000000" w:themeColor="text1"/>
          <w:szCs w:val="24"/>
        </w:rPr>
      </w:pPr>
    </w:p>
    <w:p w:rsidR="00397215" w:rsidRPr="00B802EC" w:rsidRDefault="00397215" w:rsidP="00397215">
      <w:pPr>
        <w:pStyle w:val="Pagrindiniotekstotrauka"/>
        <w:ind w:left="284" w:hanging="284"/>
        <w:jc w:val="both"/>
        <w:rPr>
          <w:color w:val="000000" w:themeColor="text1"/>
          <w:szCs w:val="24"/>
        </w:rPr>
      </w:pPr>
      <w:r w:rsidRPr="00B802EC">
        <w:rPr>
          <w:color w:val="000000" w:themeColor="text1"/>
          <w:szCs w:val="24"/>
        </w:rPr>
        <w:t xml:space="preserve">4. Šis aktas sudarytas dviem egzemplioriais, kurie abu turi vienodą teisinę galią. Vienas egzempliorius pateikiamas Rangovui, kitas lieka Užsakovui. </w:t>
      </w:r>
    </w:p>
    <w:p w:rsidR="00397215" w:rsidRPr="00B802EC" w:rsidRDefault="00397215" w:rsidP="00397215">
      <w:pPr>
        <w:pStyle w:val="Pagrindiniotekstotrauka"/>
        <w:jc w:val="both"/>
        <w:rPr>
          <w:color w:val="000000" w:themeColor="text1"/>
          <w:szCs w:val="24"/>
        </w:rPr>
      </w:pPr>
    </w:p>
    <w:tbl>
      <w:tblPr>
        <w:tblW w:w="0" w:type="auto"/>
        <w:tblInd w:w="674" w:type="dxa"/>
        <w:tblLayout w:type="fixed"/>
        <w:tblLook w:val="04A0" w:firstRow="1" w:lastRow="0" w:firstColumn="1" w:lastColumn="0" w:noHBand="0" w:noVBand="1"/>
      </w:tblPr>
      <w:tblGrid>
        <w:gridCol w:w="4396"/>
        <w:gridCol w:w="4245"/>
      </w:tblGrid>
      <w:tr w:rsidR="00397215" w:rsidRPr="00B802EC" w:rsidTr="00EE16E3">
        <w:tc>
          <w:tcPr>
            <w:tcW w:w="4396" w:type="dxa"/>
            <w:hideMark/>
          </w:tcPr>
          <w:p w:rsidR="00397215" w:rsidRPr="00B802EC" w:rsidRDefault="00397215" w:rsidP="00EE16E3">
            <w:pPr>
              <w:autoSpaceDN w:val="0"/>
              <w:rPr>
                <w:b/>
                <w:bCs/>
                <w:color w:val="000000" w:themeColor="text1"/>
              </w:rPr>
            </w:pPr>
            <w:r w:rsidRPr="00B802EC">
              <w:rPr>
                <w:b/>
                <w:bCs/>
                <w:color w:val="000000" w:themeColor="text1"/>
              </w:rPr>
              <w:t>Rangovas</w:t>
            </w:r>
          </w:p>
        </w:tc>
        <w:tc>
          <w:tcPr>
            <w:tcW w:w="4245" w:type="dxa"/>
            <w:hideMark/>
          </w:tcPr>
          <w:p w:rsidR="00397215" w:rsidRPr="00B802EC" w:rsidRDefault="00397215" w:rsidP="00EE16E3">
            <w:pPr>
              <w:autoSpaceDN w:val="0"/>
              <w:rPr>
                <w:b/>
                <w:bCs/>
                <w:color w:val="000000" w:themeColor="text1"/>
              </w:rPr>
            </w:pPr>
            <w:r w:rsidRPr="00B802EC">
              <w:rPr>
                <w:b/>
                <w:bCs/>
                <w:color w:val="000000" w:themeColor="text1"/>
              </w:rPr>
              <w:t>Užsakovas</w:t>
            </w:r>
          </w:p>
        </w:tc>
      </w:tr>
      <w:tr w:rsidR="00397215" w:rsidRPr="00B802EC" w:rsidTr="00EE16E3">
        <w:tc>
          <w:tcPr>
            <w:tcW w:w="4396" w:type="dxa"/>
            <w:hideMark/>
          </w:tcPr>
          <w:p w:rsidR="00397215" w:rsidRPr="00B802EC" w:rsidRDefault="00397215" w:rsidP="00EE16E3">
            <w:pPr>
              <w:autoSpaceDN w:val="0"/>
              <w:rPr>
                <w:color w:val="000000" w:themeColor="text1"/>
              </w:rPr>
            </w:pPr>
            <w:r w:rsidRPr="00B802EC">
              <w:rPr>
                <w:color w:val="000000" w:themeColor="text1"/>
              </w:rPr>
              <w:t xml:space="preserve">[Pavadinimas] </w:t>
            </w:r>
          </w:p>
        </w:tc>
        <w:tc>
          <w:tcPr>
            <w:tcW w:w="4245" w:type="dxa"/>
            <w:hideMark/>
          </w:tcPr>
          <w:p w:rsidR="00397215" w:rsidRPr="00B802EC" w:rsidRDefault="00397215" w:rsidP="00EE16E3">
            <w:pPr>
              <w:autoSpaceDN w:val="0"/>
              <w:rPr>
                <w:color w:val="000000" w:themeColor="text1"/>
              </w:rPr>
            </w:pPr>
            <w:r w:rsidRPr="00B802EC">
              <w:rPr>
                <w:color w:val="000000" w:themeColor="text1"/>
              </w:rPr>
              <w:t>[Pavadinimas]</w:t>
            </w:r>
          </w:p>
        </w:tc>
      </w:tr>
      <w:tr w:rsidR="00397215" w:rsidRPr="00B802EC" w:rsidTr="00EE16E3">
        <w:tc>
          <w:tcPr>
            <w:tcW w:w="4396" w:type="dxa"/>
            <w:hideMark/>
          </w:tcPr>
          <w:p w:rsidR="00397215" w:rsidRPr="00B802EC" w:rsidRDefault="00397215" w:rsidP="00EE16E3">
            <w:pPr>
              <w:autoSpaceDN w:val="0"/>
              <w:rPr>
                <w:color w:val="000000" w:themeColor="text1"/>
              </w:rPr>
            </w:pPr>
            <w:r w:rsidRPr="00B802EC">
              <w:rPr>
                <w:color w:val="000000" w:themeColor="text1"/>
              </w:rPr>
              <w:t>[Buveinės adresas]</w:t>
            </w:r>
          </w:p>
        </w:tc>
        <w:tc>
          <w:tcPr>
            <w:tcW w:w="4245" w:type="dxa"/>
            <w:hideMark/>
          </w:tcPr>
          <w:p w:rsidR="00397215" w:rsidRPr="00B802EC" w:rsidRDefault="00397215" w:rsidP="00EE16E3">
            <w:pPr>
              <w:autoSpaceDN w:val="0"/>
              <w:rPr>
                <w:color w:val="000000" w:themeColor="text1"/>
              </w:rPr>
            </w:pPr>
            <w:r w:rsidRPr="00B802EC">
              <w:rPr>
                <w:color w:val="000000" w:themeColor="text1"/>
              </w:rPr>
              <w:t>[Buveinės adresas]</w:t>
            </w:r>
          </w:p>
        </w:tc>
      </w:tr>
      <w:tr w:rsidR="00397215" w:rsidRPr="00B802EC" w:rsidTr="00EE16E3">
        <w:tc>
          <w:tcPr>
            <w:tcW w:w="4396" w:type="dxa"/>
            <w:hideMark/>
          </w:tcPr>
          <w:p w:rsidR="00397215" w:rsidRPr="00B802EC" w:rsidRDefault="00397215" w:rsidP="00EE16E3">
            <w:pPr>
              <w:autoSpaceDN w:val="0"/>
              <w:rPr>
                <w:color w:val="000000" w:themeColor="text1"/>
              </w:rPr>
            </w:pPr>
            <w:r w:rsidRPr="00B802EC">
              <w:rPr>
                <w:color w:val="000000" w:themeColor="text1"/>
              </w:rPr>
              <w:t>[Telefonas]</w:t>
            </w:r>
          </w:p>
        </w:tc>
        <w:tc>
          <w:tcPr>
            <w:tcW w:w="4245" w:type="dxa"/>
            <w:hideMark/>
          </w:tcPr>
          <w:p w:rsidR="00397215" w:rsidRPr="00B802EC" w:rsidRDefault="00397215" w:rsidP="00EE16E3">
            <w:pPr>
              <w:autoSpaceDN w:val="0"/>
              <w:rPr>
                <w:color w:val="000000" w:themeColor="text1"/>
              </w:rPr>
            </w:pPr>
            <w:r w:rsidRPr="00B802EC">
              <w:rPr>
                <w:color w:val="000000" w:themeColor="text1"/>
              </w:rPr>
              <w:t>[Telefonas]</w:t>
            </w:r>
          </w:p>
        </w:tc>
      </w:tr>
      <w:tr w:rsidR="00397215" w:rsidRPr="00B802EC" w:rsidTr="00EE16E3">
        <w:tc>
          <w:tcPr>
            <w:tcW w:w="4396" w:type="dxa"/>
            <w:hideMark/>
          </w:tcPr>
          <w:p w:rsidR="00397215" w:rsidRPr="00B802EC" w:rsidRDefault="00397215" w:rsidP="00EE16E3">
            <w:pPr>
              <w:autoSpaceDN w:val="0"/>
              <w:rPr>
                <w:color w:val="000000" w:themeColor="text1"/>
              </w:rPr>
            </w:pPr>
            <w:r w:rsidRPr="00B802EC">
              <w:rPr>
                <w:color w:val="000000" w:themeColor="text1"/>
              </w:rPr>
              <w:t>[Įmonės kodas]</w:t>
            </w:r>
          </w:p>
        </w:tc>
        <w:tc>
          <w:tcPr>
            <w:tcW w:w="4245" w:type="dxa"/>
            <w:hideMark/>
          </w:tcPr>
          <w:p w:rsidR="00397215" w:rsidRPr="00B802EC" w:rsidRDefault="00397215" w:rsidP="00EE16E3">
            <w:pPr>
              <w:autoSpaceDN w:val="0"/>
              <w:rPr>
                <w:color w:val="000000" w:themeColor="text1"/>
              </w:rPr>
            </w:pPr>
            <w:r w:rsidRPr="00B802EC">
              <w:rPr>
                <w:color w:val="000000" w:themeColor="text1"/>
              </w:rPr>
              <w:t>[Įmonės kodas]</w:t>
            </w:r>
          </w:p>
        </w:tc>
      </w:tr>
      <w:tr w:rsidR="00397215" w:rsidRPr="00B802EC" w:rsidTr="00EE16E3">
        <w:tc>
          <w:tcPr>
            <w:tcW w:w="4396" w:type="dxa"/>
            <w:hideMark/>
          </w:tcPr>
          <w:p w:rsidR="00397215" w:rsidRPr="00B802EC" w:rsidRDefault="00397215" w:rsidP="00EE16E3">
            <w:pPr>
              <w:autoSpaceDN w:val="0"/>
              <w:rPr>
                <w:color w:val="000000" w:themeColor="text1"/>
              </w:rPr>
            </w:pPr>
            <w:r w:rsidRPr="00B802EC">
              <w:rPr>
                <w:color w:val="000000" w:themeColor="text1"/>
              </w:rPr>
              <w:t>[PVM mokėtojo kodas]</w:t>
            </w:r>
          </w:p>
        </w:tc>
        <w:tc>
          <w:tcPr>
            <w:tcW w:w="4245" w:type="dxa"/>
            <w:hideMark/>
          </w:tcPr>
          <w:p w:rsidR="00397215" w:rsidRPr="00B802EC" w:rsidRDefault="00397215" w:rsidP="00EE16E3">
            <w:pPr>
              <w:autoSpaceDN w:val="0"/>
              <w:rPr>
                <w:color w:val="000000" w:themeColor="text1"/>
              </w:rPr>
            </w:pPr>
            <w:r w:rsidRPr="00B802EC">
              <w:rPr>
                <w:color w:val="000000" w:themeColor="text1"/>
              </w:rPr>
              <w:t>[PVM mokėtojo kodas]</w:t>
            </w:r>
          </w:p>
        </w:tc>
      </w:tr>
      <w:tr w:rsidR="00397215" w:rsidRPr="00B802EC" w:rsidTr="00EE16E3">
        <w:tc>
          <w:tcPr>
            <w:tcW w:w="4396" w:type="dxa"/>
            <w:hideMark/>
          </w:tcPr>
          <w:p w:rsidR="00397215" w:rsidRPr="00B802EC" w:rsidRDefault="00397215" w:rsidP="00EE16E3">
            <w:pPr>
              <w:rPr>
                <w:color w:val="000000" w:themeColor="text1"/>
              </w:rPr>
            </w:pPr>
            <w:r w:rsidRPr="00B802EC">
              <w:rPr>
                <w:color w:val="000000" w:themeColor="text1"/>
              </w:rPr>
              <w:t>______________________________</w:t>
            </w:r>
          </w:p>
          <w:p w:rsidR="00397215" w:rsidRPr="00B802EC" w:rsidRDefault="00397215" w:rsidP="00EE16E3">
            <w:pPr>
              <w:rPr>
                <w:color w:val="000000" w:themeColor="text1"/>
              </w:rPr>
            </w:pPr>
            <w:r w:rsidRPr="00B802EC">
              <w:rPr>
                <w:color w:val="000000" w:themeColor="text1"/>
              </w:rPr>
              <w:t>Parašas</w:t>
            </w:r>
          </w:p>
          <w:p w:rsidR="00397215" w:rsidRPr="00B802EC" w:rsidRDefault="00397215" w:rsidP="00EE16E3">
            <w:pPr>
              <w:autoSpaceDN w:val="0"/>
              <w:rPr>
                <w:color w:val="000000" w:themeColor="text1"/>
              </w:rPr>
            </w:pPr>
            <w:r w:rsidRPr="00B802EC">
              <w:rPr>
                <w:color w:val="000000" w:themeColor="text1"/>
              </w:rPr>
              <w:t>[Pareigos, vardas ir pavardė]</w:t>
            </w:r>
          </w:p>
        </w:tc>
        <w:tc>
          <w:tcPr>
            <w:tcW w:w="4245" w:type="dxa"/>
            <w:hideMark/>
          </w:tcPr>
          <w:p w:rsidR="00397215" w:rsidRPr="00B802EC" w:rsidRDefault="00397215" w:rsidP="00EE16E3">
            <w:pPr>
              <w:rPr>
                <w:color w:val="000000" w:themeColor="text1"/>
              </w:rPr>
            </w:pPr>
            <w:r w:rsidRPr="00B802EC">
              <w:rPr>
                <w:color w:val="000000" w:themeColor="text1"/>
              </w:rPr>
              <w:t>______________________________</w:t>
            </w:r>
          </w:p>
          <w:p w:rsidR="00397215" w:rsidRPr="00B802EC" w:rsidRDefault="00397215" w:rsidP="00EE16E3">
            <w:pPr>
              <w:rPr>
                <w:color w:val="000000" w:themeColor="text1"/>
              </w:rPr>
            </w:pPr>
            <w:r w:rsidRPr="00B802EC">
              <w:rPr>
                <w:color w:val="000000" w:themeColor="text1"/>
              </w:rPr>
              <w:t>Parašas</w:t>
            </w:r>
          </w:p>
          <w:p w:rsidR="00397215" w:rsidRPr="00B802EC" w:rsidRDefault="00397215" w:rsidP="00EE16E3">
            <w:pPr>
              <w:autoSpaceDN w:val="0"/>
              <w:rPr>
                <w:color w:val="000000" w:themeColor="text1"/>
              </w:rPr>
            </w:pPr>
            <w:r w:rsidRPr="00B802EC">
              <w:rPr>
                <w:color w:val="000000" w:themeColor="text1"/>
              </w:rPr>
              <w:t>[Pareigos, vardas ir pavardė]</w:t>
            </w:r>
          </w:p>
        </w:tc>
      </w:tr>
    </w:tbl>
    <w:p w:rsidR="00397215" w:rsidRPr="00B802EC" w:rsidRDefault="00397215" w:rsidP="00397215">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397215" w:rsidRPr="00B802EC" w:rsidTr="00EE16E3">
        <w:trPr>
          <w:trHeight w:val="957"/>
        </w:trPr>
        <w:tc>
          <w:tcPr>
            <w:tcW w:w="4414" w:type="dxa"/>
            <w:hideMark/>
          </w:tcPr>
          <w:p w:rsidR="00397215" w:rsidRPr="00BA72D3" w:rsidRDefault="00397215" w:rsidP="00EE16E3">
            <w:pPr>
              <w:tabs>
                <w:tab w:val="left" w:pos="1311"/>
              </w:tabs>
              <w:autoSpaceDN w:val="0"/>
              <w:ind w:left="1311" w:hanging="1311"/>
              <w:rPr>
                <w:b/>
                <w:color w:val="000000" w:themeColor="text1"/>
              </w:rPr>
            </w:pPr>
            <w:r w:rsidRPr="00BA72D3">
              <w:rPr>
                <w:b/>
                <w:color w:val="000000" w:themeColor="text1"/>
              </w:rPr>
              <w:t xml:space="preserve">[PRIEDAS: </w:t>
            </w:r>
            <w:r w:rsidRPr="00BA72D3">
              <w:rPr>
                <w:b/>
                <w:color w:val="000000" w:themeColor="text1"/>
              </w:rPr>
              <w:tab/>
              <w:t xml:space="preserve">Defektų sąrašas, taip pat nurodant </w:t>
            </w:r>
            <w:r w:rsidRPr="00BA72D3">
              <w:rPr>
                <w:b/>
                <w:color w:val="000000" w:themeColor="text1"/>
                <w:spacing w:val="-2"/>
              </w:rPr>
              <w:t>pagrįstą laiką defektų taisymui ir įkainotą defektų vertę</w:t>
            </w:r>
            <w:r w:rsidRPr="00BA72D3">
              <w:rPr>
                <w:b/>
                <w:color w:val="000000" w:themeColor="text1"/>
              </w:rPr>
              <w:t xml:space="preserve">] </w:t>
            </w:r>
          </w:p>
        </w:tc>
        <w:tc>
          <w:tcPr>
            <w:tcW w:w="4268" w:type="dxa"/>
            <w:hideMark/>
          </w:tcPr>
          <w:p w:rsidR="00397215" w:rsidRPr="00BA72D3" w:rsidRDefault="00397215" w:rsidP="00EE16E3">
            <w:pPr>
              <w:rPr>
                <w:b/>
                <w:color w:val="000000" w:themeColor="text1"/>
              </w:rPr>
            </w:pPr>
            <w:r w:rsidRPr="00BA72D3">
              <w:rPr>
                <w:b/>
                <w:color w:val="000000" w:themeColor="text1"/>
              </w:rPr>
              <w:t>______________________________</w:t>
            </w:r>
          </w:p>
          <w:p w:rsidR="00397215" w:rsidRPr="00B802EC" w:rsidRDefault="00397215" w:rsidP="00EE16E3">
            <w:pPr>
              <w:autoSpaceDN w:val="0"/>
              <w:rPr>
                <w:b/>
                <w:color w:val="000000" w:themeColor="text1"/>
              </w:rPr>
            </w:pPr>
            <w:r w:rsidRPr="00BA72D3">
              <w:rPr>
                <w:b/>
                <w:color w:val="000000" w:themeColor="text1"/>
              </w:rPr>
              <w:t>Parašas</w:t>
            </w:r>
          </w:p>
        </w:tc>
      </w:tr>
    </w:tbl>
    <w:p w:rsidR="00397215" w:rsidRPr="00B802EC" w:rsidRDefault="00397215" w:rsidP="00397215">
      <w:pPr>
        <w:rPr>
          <w:color w:val="000000" w:themeColor="text1"/>
        </w:rPr>
      </w:pPr>
    </w:p>
    <w:p w:rsidR="00397215" w:rsidRDefault="00397215" w:rsidP="00442BCE">
      <w:pPr>
        <w:ind w:left="567" w:hanging="425"/>
        <w:jc w:val="both"/>
      </w:pPr>
    </w:p>
    <w:p w:rsidR="0081535F" w:rsidRDefault="0081535F" w:rsidP="00442BCE">
      <w:pPr>
        <w:ind w:left="567" w:hanging="425"/>
        <w:jc w:val="both"/>
      </w:pPr>
    </w:p>
    <w:p w:rsidR="0081535F" w:rsidRDefault="0081535F" w:rsidP="00442BCE">
      <w:pPr>
        <w:ind w:left="567" w:hanging="425"/>
        <w:jc w:val="both"/>
      </w:pPr>
    </w:p>
    <w:p w:rsidR="0081535F" w:rsidRDefault="0081535F" w:rsidP="00442BCE">
      <w:pPr>
        <w:ind w:left="567" w:hanging="425"/>
        <w:jc w:val="both"/>
      </w:pPr>
    </w:p>
    <w:p w:rsidR="0081535F" w:rsidRDefault="0081535F" w:rsidP="00442BCE">
      <w:pPr>
        <w:ind w:left="567" w:hanging="425"/>
        <w:jc w:val="both"/>
      </w:pPr>
    </w:p>
    <w:p w:rsidR="0081535F" w:rsidRDefault="0081535F" w:rsidP="00442BCE">
      <w:pPr>
        <w:ind w:left="567" w:hanging="425"/>
        <w:jc w:val="both"/>
      </w:pPr>
    </w:p>
    <w:p w:rsidR="0081535F" w:rsidRDefault="0081535F" w:rsidP="00442BCE">
      <w:pPr>
        <w:ind w:left="567" w:hanging="425"/>
        <w:jc w:val="both"/>
      </w:pPr>
    </w:p>
    <w:tbl>
      <w:tblPr>
        <w:tblpPr w:leftFromText="180" w:rightFromText="180" w:vertAnchor="page" w:horzAnchor="margin" w:tblpXSpec="center" w:tblpY="856"/>
        <w:tblW w:w="10117" w:type="dxa"/>
        <w:tblLook w:val="04A0" w:firstRow="1" w:lastRow="0" w:firstColumn="1" w:lastColumn="0" w:noHBand="0" w:noVBand="1"/>
      </w:tblPr>
      <w:tblGrid>
        <w:gridCol w:w="700"/>
        <w:gridCol w:w="1700"/>
        <w:gridCol w:w="3280"/>
        <w:gridCol w:w="1040"/>
        <w:gridCol w:w="1040"/>
        <w:gridCol w:w="695"/>
        <w:gridCol w:w="1753"/>
      </w:tblGrid>
      <w:tr w:rsidR="0081535F" w:rsidRPr="001D1FA5" w:rsidTr="0081535F">
        <w:trPr>
          <w:trHeight w:val="240"/>
        </w:trPr>
        <w:tc>
          <w:tcPr>
            <w:tcW w:w="700" w:type="dxa"/>
            <w:tcBorders>
              <w:top w:val="nil"/>
              <w:left w:val="nil"/>
              <w:bottom w:val="nil"/>
              <w:right w:val="nil"/>
            </w:tcBorders>
            <w:shd w:val="clear" w:color="auto" w:fill="auto"/>
            <w:noWrap/>
            <w:vAlign w:val="bottom"/>
            <w:hideMark/>
          </w:tcPr>
          <w:p w:rsidR="0081535F" w:rsidRPr="001D1FA5" w:rsidRDefault="0081535F" w:rsidP="000670CC">
            <w:pPr>
              <w:ind w:left="-531"/>
              <w:rPr>
                <w:sz w:val="20"/>
                <w:szCs w:val="20"/>
              </w:rPr>
            </w:pPr>
            <w:bookmarkStart w:id="13" w:name="RANGE!A1:G46"/>
            <w:bookmarkEnd w:id="13"/>
          </w:p>
        </w:tc>
        <w:tc>
          <w:tcPr>
            <w:tcW w:w="1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noWrap/>
            <w:vAlign w:val="bottom"/>
            <w:hideMark/>
          </w:tcPr>
          <w:p w:rsidR="0081535F" w:rsidRPr="001D1FA5" w:rsidRDefault="0081535F" w:rsidP="000670CC"/>
        </w:tc>
        <w:tc>
          <w:tcPr>
            <w:tcW w:w="1753" w:type="dxa"/>
            <w:tcBorders>
              <w:top w:val="nil"/>
              <w:left w:val="nil"/>
              <w:bottom w:val="nil"/>
              <w:right w:val="nil"/>
            </w:tcBorders>
            <w:shd w:val="clear" w:color="auto" w:fill="auto"/>
            <w:noWrap/>
            <w:vAlign w:val="bottom"/>
            <w:hideMark/>
          </w:tcPr>
          <w:p w:rsidR="0081535F" w:rsidRPr="001D1FA5" w:rsidRDefault="0081535F" w:rsidP="000670CC">
            <w:pPr>
              <w:ind w:hanging="256"/>
              <w:rPr>
                <w:bCs/>
              </w:rPr>
            </w:pPr>
            <w:r w:rsidRPr="001D1FA5">
              <w:rPr>
                <w:bCs/>
              </w:rPr>
              <w:t xml:space="preserve">3 3 priedas </w:t>
            </w:r>
          </w:p>
        </w:tc>
      </w:tr>
      <w:tr w:rsidR="0081535F" w:rsidRPr="001D1FA5" w:rsidTr="0081535F">
        <w:trPr>
          <w:trHeight w:val="240"/>
        </w:trPr>
        <w:tc>
          <w:tcPr>
            <w:tcW w:w="700" w:type="dxa"/>
            <w:tcBorders>
              <w:top w:val="nil"/>
              <w:left w:val="nil"/>
              <w:bottom w:val="nil"/>
              <w:right w:val="nil"/>
            </w:tcBorders>
            <w:shd w:val="clear" w:color="auto" w:fill="auto"/>
            <w:noWrap/>
            <w:vAlign w:val="bottom"/>
            <w:hideMark/>
          </w:tcPr>
          <w:p w:rsidR="0081535F" w:rsidRPr="001D1FA5" w:rsidRDefault="0081535F" w:rsidP="000670CC">
            <w:pPr>
              <w:jc w:val="center"/>
              <w:rPr>
                <w:b/>
                <w:bCs/>
                <w:sz w:val="20"/>
                <w:szCs w:val="20"/>
              </w:rPr>
            </w:pPr>
          </w:p>
        </w:tc>
        <w:tc>
          <w:tcPr>
            <w:tcW w:w="1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53"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r>
      <w:tr w:rsidR="0081535F" w:rsidRPr="001D1FA5" w:rsidTr="000670CC">
        <w:trPr>
          <w:trHeight w:val="240"/>
        </w:trPr>
        <w:tc>
          <w:tcPr>
            <w:tcW w:w="700" w:type="dxa"/>
            <w:tcBorders>
              <w:top w:val="nil"/>
              <w:left w:val="nil"/>
              <w:bottom w:val="nil"/>
              <w:right w:val="nil"/>
            </w:tcBorders>
            <w:shd w:val="clear" w:color="auto" w:fill="auto"/>
            <w:noWrap/>
            <w:vAlign w:val="bottom"/>
            <w:hideMark/>
          </w:tcPr>
          <w:p w:rsidR="0081535F" w:rsidRPr="001D1FA5" w:rsidRDefault="0081535F" w:rsidP="000670CC">
            <w:pPr>
              <w:jc w:val="center"/>
              <w:rPr>
                <w:sz w:val="20"/>
                <w:szCs w:val="20"/>
              </w:rPr>
            </w:pPr>
          </w:p>
        </w:tc>
        <w:tc>
          <w:tcPr>
            <w:tcW w:w="1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2357" w:type="dxa"/>
            <w:gridSpan w:val="2"/>
            <w:tcBorders>
              <w:top w:val="nil"/>
              <w:left w:val="nil"/>
              <w:bottom w:val="nil"/>
              <w:right w:val="nil"/>
            </w:tcBorders>
            <w:shd w:val="clear" w:color="auto" w:fill="auto"/>
            <w:vAlign w:val="center"/>
            <w:hideMark/>
          </w:tcPr>
          <w:p w:rsidR="0081535F" w:rsidRPr="001D1FA5" w:rsidRDefault="0081535F" w:rsidP="000670CC">
            <w:pPr>
              <w:rPr>
                <w:sz w:val="20"/>
                <w:szCs w:val="20"/>
              </w:rPr>
            </w:pPr>
          </w:p>
        </w:tc>
      </w:tr>
      <w:tr w:rsidR="0081535F" w:rsidRPr="001D1FA5" w:rsidTr="0081535F">
        <w:trPr>
          <w:trHeight w:val="240"/>
        </w:trPr>
        <w:tc>
          <w:tcPr>
            <w:tcW w:w="700" w:type="dxa"/>
            <w:tcBorders>
              <w:top w:val="nil"/>
              <w:left w:val="nil"/>
              <w:bottom w:val="nil"/>
              <w:right w:val="nil"/>
            </w:tcBorders>
            <w:shd w:val="clear" w:color="auto" w:fill="auto"/>
            <w:noWrap/>
            <w:vAlign w:val="bottom"/>
            <w:hideMark/>
          </w:tcPr>
          <w:p w:rsidR="0081535F" w:rsidRPr="001D1FA5" w:rsidRDefault="0081535F" w:rsidP="000670CC">
            <w:pPr>
              <w:jc w:val="center"/>
              <w:rPr>
                <w:sz w:val="20"/>
                <w:szCs w:val="20"/>
              </w:rPr>
            </w:pPr>
          </w:p>
        </w:tc>
        <w:tc>
          <w:tcPr>
            <w:tcW w:w="1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53" w:type="dxa"/>
            <w:tcBorders>
              <w:top w:val="nil"/>
              <w:left w:val="nil"/>
              <w:bottom w:val="nil"/>
              <w:right w:val="nil"/>
            </w:tcBorders>
            <w:shd w:val="clear" w:color="auto" w:fill="auto"/>
            <w:vAlign w:val="center"/>
            <w:hideMark/>
          </w:tcPr>
          <w:p w:rsidR="0081535F" w:rsidRPr="001D1FA5" w:rsidRDefault="0081535F" w:rsidP="000670CC">
            <w:pPr>
              <w:rPr>
                <w:sz w:val="20"/>
                <w:szCs w:val="20"/>
              </w:rPr>
            </w:pPr>
          </w:p>
        </w:tc>
      </w:tr>
      <w:tr w:rsidR="0081535F" w:rsidRPr="001D1FA5" w:rsidTr="0081535F">
        <w:trPr>
          <w:trHeight w:val="240"/>
        </w:trPr>
        <w:tc>
          <w:tcPr>
            <w:tcW w:w="2400" w:type="dxa"/>
            <w:gridSpan w:val="2"/>
            <w:tcBorders>
              <w:top w:val="nil"/>
              <w:left w:val="nil"/>
              <w:bottom w:val="nil"/>
              <w:right w:val="nil"/>
            </w:tcBorders>
            <w:shd w:val="clear" w:color="auto" w:fill="auto"/>
            <w:noWrap/>
            <w:vAlign w:val="bottom"/>
            <w:hideMark/>
          </w:tcPr>
          <w:p w:rsidR="0081535F" w:rsidRPr="001D1FA5" w:rsidRDefault="0081535F" w:rsidP="000670CC">
            <w:pPr>
              <w:rPr>
                <w:b/>
                <w:bCs/>
                <w:sz w:val="20"/>
                <w:szCs w:val="20"/>
              </w:rPr>
            </w:pPr>
            <w:r w:rsidRPr="001D1FA5">
              <w:rPr>
                <w:b/>
                <w:bCs/>
                <w:sz w:val="20"/>
                <w:szCs w:val="20"/>
              </w:rPr>
              <w:t>Užsakovas:</w:t>
            </w:r>
          </w:p>
        </w:tc>
        <w:tc>
          <w:tcPr>
            <w:tcW w:w="3280" w:type="dxa"/>
            <w:tcBorders>
              <w:top w:val="nil"/>
              <w:left w:val="nil"/>
              <w:bottom w:val="nil"/>
              <w:right w:val="nil"/>
            </w:tcBorders>
            <w:shd w:val="clear" w:color="auto" w:fill="auto"/>
            <w:vAlign w:val="bottom"/>
            <w:hideMark/>
          </w:tcPr>
          <w:p w:rsidR="0081535F" w:rsidRPr="001D1FA5" w:rsidRDefault="0081535F" w:rsidP="000670CC">
            <w:pPr>
              <w:rPr>
                <w:b/>
                <w:bCs/>
                <w:sz w:val="20"/>
                <w:szCs w:val="20"/>
              </w:rPr>
            </w:pPr>
          </w:p>
        </w:tc>
        <w:tc>
          <w:tcPr>
            <w:tcW w:w="1040" w:type="dxa"/>
            <w:tcBorders>
              <w:top w:val="nil"/>
              <w:left w:val="nil"/>
              <w:bottom w:val="nil"/>
              <w:right w:val="nil"/>
            </w:tcBorders>
            <w:shd w:val="clear" w:color="auto" w:fill="auto"/>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vAlign w:val="bottom"/>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vAlign w:val="bottom"/>
            <w:hideMark/>
          </w:tcPr>
          <w:p w:rsidR="0081535F" w:rsidRPr="001D1FA5" w:rsidRDefault="0081535F" w:rsidP="000670CC">
            <w:pPr>
              <w:rPr>
                <w:sz w:val="20"/>
                <w:szCs w:val="20"/>
              </w:rPr>
            </w:pPr>
          </w:p>
        </w:tc>
        <w:tc>
          <w:tcPr>
            <w:tcW w:w="1753" w:type="dxa"/>
            <w:tcBorders>
              <w:top w:val="nil"/>
              <w:left w:val="nil"/>
              <w:bottom w:val="nil"/>
              <w:right w:val="nil"/>
            </w:tcBorders>
            <w:shd w:val="clear" w:color="auto" w:fill="auto"/>
            <w:vAlign w:val="bottom"/>
            <w:hideMark/>
          </w:tcPr>
          <w:p w:rsidR="0081535F" w:rsidRPr="001D1FA5" w:rsidRDefault="0081535F" w:rsidP="000670CC">
            <w:pPr>
              <w:rPr>
                <w:sz w:val="20"/>
                <w:szCs w:val="20"/>
              </w:rPr>
            </w:pPr>
          </w:p>
        </w:tc>
      </w:tr>
      <w:tr w:rsidR="0081535F" w:rsidRPr="001D1FA5" w:rsidTr="0081535F">
        <w:trPr>
          <w:trHeight w:val="143"/>
        </w:trPr>
        <w:tc>
          <w:tcPr>
            <w:tcW w:w="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53"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r>
      <w:tr w:rsidR="0081535F" w:rsidRPr="001D1FA5" w:rsidTr="0081535F">
        <w:trPr>
          <w:trHeight w:val="240"/>
        </w:trPr>
        <w:tc>
          <w:tcPr>
            <w:tcW w:w="2400" w:type="dxa"/>
            <w:gridSpan w:val="2"/>
            <w:tcBorders>
              <w:top w:val="nil"/>
              <w:left w:val="nil"/>
              <w:bottom w:val="nil"/>
              <w:right w:val="nil"/>
            </w:tcBorders>
            <w:shd w:val="clear" w:color="auto" w:fill="auto"/>
            <w:noWrap/>
            <w:vAlign w:val="bottom"/>
            <w:hideMark/>
          </w:tcPr>
          <w:p w:rsidR="0081535F" w:rsidRPr="001D1FA5" w:rsidRDefault="0081535F" w:rsidP="000670CC">
            <w:pPr>
              <w:rPr>
                <w:b/>
                <w:bCs/>
                <w:sz w:val="20"/>
                <w:szCs w:val="20"/>
              </w:rPr>
            </w:pPr>
            <w:r w:rsidRPr="001D1FA5">
              <w:rPr>
                <w:b/>
                <w:bCs/>
                <w:sz w:val="20"/>
                <w:szCs w:val="20"/>
              </w:rPr>
              <w:t>Rangovas:</w:t>
            </w: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b/>
                <w:bCs/>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53"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r>
      <w:tr w:rsidR="0081535F" w:rsidRPr="001D1FA5" w:rsidTr="0081535F">
        <w:trPr>
          <w:trHeight w:val="139"/>
        </w:trPr>
        <w:tc>
          <w:tcPr>
            <w:tcW w:w="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53" w:type="dxa"/>
            <w:tcBorders>
              <w:top w:val="nil"/>
              <w:left w:val="nil"/>
              <w:bottom w:val="nil"/>
              <w:right w:val="nil"/>
            </w:tcBorders>
            <w:shd w:val="clear" w:color="auto" w:fill="auto"/>
            <w:vAlign w:val="center"/>
            <w:hideMark/>
          </w:tcPr>
          <w:p w:rsidR="0081535F" w:rsidRPr="001D1FA5" w:rsidRDefault="0081535F" w:rsidP="000670CC">
            <w:pPr>
              <w:rPr>
                <w:sz w:val="20"/>
                <w:szCs w:val="20"/>
              </w:rPr>
            </w:pPr>
          </w:p>
        </w:tc>
      </w:tr>
      <w:tr w:rsidR="0081535F" w:rsidRPr="001D1FA5" w:rsidTr="0081535F">
        <w:trPr>
          <w:trHeight w:val="240"/>
        </w:trPr>
        <w:tc>
          <w:tcPr>
            <w:tcW w:w="2400" w:type="dxa"/>
            <w:gridSpan w:val="2"/>
            <w:tcBorders>
              <w:top w:val="nil"/>
              <w:left w:val="nil"/>
              <w:bottom w:val="nil"/>
              <w:right w:val="nil"/>
            </w:tcBorders>
            <w:shd w:val="clear" w:color="auto" w:fill="auto"/>
            <w:noWrap/>
            <w:vAlign w:val="bottom"/>
            <w:hideMark/>
          </w:tcPr>
          <w:p w:rsidR="0081535F" w:rsidRPr="001D1FA5" w:rsidRDefault="0081535F" w:rsidP="000670CC">
            <w:pPr>
              <w:rPr>
                <w:b/>
                <w:bCs/>
                <w:sz w:val="20"/>
                <w:szCs w:val="20"/>
              </w:rPr>
            </w:pPr>
            <w:r w:rsidRPr="001D1FA5">
              <w:rPr>
                <w:b/>
                <w:bCs/>
                <w:sz w:val="20"/>
                <w:szCs w:val="20"/>
              </w:rPr>
              <w:t>Sutarties pavadinimas:</w:t>
            </w:r>
          </w:p>
        </w:tc>
        <w:tc>
          <w:tcPr>
            <w:tcW w:w="3280" w:type="dxa"/>
            <w:tcBorders>
              <w:top w:val="nil"/>
              <w:left w:val="nil"/>
              <w:bottom w:val="nil"/>
              <w:right w:val="nil"/>
            </w:tcBorders>
            <w:shd w:val="clear" w:color="auto" w:fill="auto"/>
            <w:vAlign w:val="bottom"/>
            <w:hideMark/>
          </w:tcPr>
          <w:p w:rsidR="0081535F" w:rsidRPr="001D1FA5" w:rsidRDefault="0081535F" w:rsidP="000670CC">
            <w:pPr>
              <w:rPr>
                <w:b/>
                <w:bCs/>
                <w:sz w:val="20"/>
                <w:szCs w:val="20"/>
              </w:rPr>
            </w:pPr>
          </w:p>
        </w:tc>
        <w:tc>
          <w:tcPr>
            <w:tcW w:w="1040" w:type="dxa"/>
            <w:tcBorders>
              <w:top w:val="nil"/>
              <w:left w:val="nil"/>
              <w:bottom w:val="nil"/>
              <w:right w:val="nil"/>
            </w:tcBorders>
            <w:shd w:val="clear" w:color="auto" w:fill="auto"/>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vAlign w:val="bottom"/>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vAlign w:val="bottom"/>
            <w:hideMark/>
          </w:tcPr>
          <w:p w:rsidR="0081535F" w:rsidRPr="001D1FA5" w:rsidRDefault="0081535F" w:rsidP="000670CC">
            <w:pPr>
              <w:rPr>
                <w:sz w:val="20"/>
                <w:szCs w:val="20"/>
              </w:rPr>
            </w:pPr>
          </w:p>
        </w:tc>
        <w:tc>
          <w:tcPr>
            <w:tcW w:w="1753" w:type="dxa"/>
            <w:tcBorders>
              <w:top w:val="nil"/>
              <w:left w:val="nil"/>
              <w:bottom w:val="nil"/>
              <w:right w:val="nil"/>
            </w:tcBorders>
            <w:shd w:val="clear" w:color="auto" w:fill="auto"/>
            <w:vAlign w:val="bottom"/>
            <w:hideMark/>
          </w:tcPr>
          <w:p w:rsidR="0081535F" w:rsidRPr="001D1FA5" w:rsidRDefault="0081535F" w:rsidP="000670CC">
            <w:pPr>
              <w:rPr>
                <w:sz w:val="20"/>
                <w:szCs w:val="20"/>
              </w:rPr>
            </w:pPr>
          </w:p>
        </w:tc>
      </w:tr>
      <w:tr w:rsidR="0081535F" w:rsidRPr="001D1FA5" w:rsidTr="0081535F">
        <w:trPr>
          <w:trHeight w:val="150"/>
        </w:trPr>
        <w:tc>
          <w:tcPr>
            <w:tcW w:w="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53"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r>
      <w:tr w:rsidR="0081535F" w:rsidRPr="001D1FA5" w:rsidTr="0081535F">
        <w:trPr>
          <w:trHeight w:val="240"/>
        </w:trPr>
        <w:tc>
          <w:tcPr>
            <w:tcW w:w="2400" w:type="dxa"/>
            <w:gridSpan w:val="2"/>
            <w:tcBorders>
              <w:top w:val="nil"/>
              <w:left w:val="nil"/>
              <w:bottom w:val="nil"/>
              <w:right w:val="nil"/>
            </w:tcBorders>
            <w:shd w:val="clear" w:color="auto" w:fill="auto"/>
            <w:noWrap/>
            <w:vAlign w:val="bottom"/>
            <w:hideMark/>
          </w:tcPr>
          <w:p w:rsidR="0081535F" w:rsidRPr="001D1FA5" w:rsidRDefault="0081535F" w:rsidP="000670CC">
            <w:pPr>
              <w:rPr>
                <w:b/>
                <w:bCs/>
                <w:sz w:val="20"/>
                <w:szCs w:val="20"/>
              </w:rPr>
            </w:pPr>
            <w:r w:rsidRPr="001D1FA5">
              <w:rPr>
                <w:b/>
                <w:bCs/>
                <w:sz w:val="20"/>
                <w:szCs w:val="20"/>
              </w:rPr>
              <w:t>Sutarties data ir numeris:</w:t>
            </w: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b/>
                <w:bCs/>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53"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r>
      <w:tr w:rsidR="0081535F" w:rsidRPr="001D1FA5" w:rsidTr="0081535F">
        <w:trPr>
          <w:trHeight w:val="150"/>
        </w:trPr>
        <w:tc>
          <w:tcPr>
            <w:tcW w:w="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53"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r>
      <w:tr w:rsidR="0081535F" w:rsidRPr="001D1FA5" w:rsidTr="0081535F">
        <w:trPr>
          <w:trHeight w:val="210"/>
        </w:trPr>
        <w:tc>
          <w:tcPr>
            <w:tcW w:w="2400" w:type="dxa"/>
            <w:gridSpan w:val="2"/>
            <w:tcBorders>
              <w:top w:val="nil"/>
              <w:left w:val="nil"/>
              <w:bottom w:val="nil"/>
              <w:right w:val="nil"/>
            </w:tcBorders>
            <w:shd w:val="clear" w:color="auto" w:fill="auto"/>
            <w:noWrap/>
            <w:vAlign w:val="center"/>
            <w:hideMark/>
          </w:tcPr>
          <w:p w:rsidR="0081535F" w:rsidRPr="001D1FA5" w:rsidRDefault="0081535F" w:rsidP="000670CC">
            <w:pPr>
              <w:rPr>
                <w:b/>
                <w:bCs/>
                <w:sz w:val="20"/>
                <w:szCs w:val="20"/>
              </w:rPr>
            </w:pPr>
            <w:r w:rsidRPr="001D1FA5">
              <w:rPr>
                <w:b/>
                <w:bCs/>
                <w:sz w:val="20"/>
                <w:szCs w:val="20"/>
              </w:rPr>
              <w:t xml:space="preserve">Akto data: </w:t>
            </w:r>
          </w:p>
        </w:tc>
        <w:tc>
          <w:tcPr>
            <w:tcW w:w="3280" w:type="dxa"/>
            <w:tcBorders>
              <w:top w:val="nil"/>
              <w:left w:val="nil"/>
              <w:bottom w:val="nil"/>
              <w:right w:val="nil"/>
            </w:tcBorders>
            <w:shd w:val="clear" w:color="auto" w:fill="auto"/>
            <w:noWrap/>
            <w:vAlign w:val="center"/>
            <w:hideMark/>
          </w:tcPr>
          <w:p w:rsidR="0081535F" w:rsidRPr="001D1FA5" w:rsidRDefault="0081535F" w:rsidP="000670CC">
            <w:pPr>
              <w:rPr>
                <w:b/>
                <w:bCs/>
                <w:sz w:val="20"/>
                <w:szCs w:val="20"/>
              </w:rPr>
            </w:pPr>
          </w:p>
        </w:tc>
        <w:tc>
          <w:tcPr>
            <w:tcW w:w="1040" w:type="dxa"/>
            <w:tcBorders>
              <w:top w:val="nil"/>
              <w:left w:val="nil"/>
              <w:bottom w:val="nil"/>
              <w:right w:val="nil"/>
            </w:tcBorders>
            <w:shd w:val="clear" w:color="auto" w:fill="auto"/>
            <w:noWrap/>
            <w:vAlign w:val="center"/>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center"/>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noWrap/>
            <w:vAlign w:val="center"/>
            <w:hideMark/>
          </w:tcPr>
          <w:p w:rsidR="0081535F" w:rsidRPr="001D1FA5" w:rsidRDefault="0081535F" w:rsidP="000670CC">
            <w:pPr>
              <w:rPr>
                <w:sz w:val="20"/>
                <w:szCs w:val="20"/>
              </w:rPr>
            </w:pPr>
          </w:p>
        </w:tc>
        <w:tc>
          <w:tcPr>
            <w:tcW w:w="1753" w:type="dxa"/>
            <w:tcBorders>
              <w:top w:val="nil"/>
              <w:left w:val="nil"/>
              <w:bottom w:val="nil"/>
              <w:right w:val="nil"/>
            </w:tcBorders>
            <w:shd w:val="clear" w:color="auto" w:fill="auto"/>
            <w:noWrap/>
            <w:vAlign w:val="center"/>
            <w:hideMark/>
          </w:tcPr>
          <w:p w:rsidR="0081535F" w:rsidRPr="001D1FA5" w:rsidRDefault="0081535F" w:rsidP="000670CC">
            <w:pPr>
              <w:rPr>
                <w:sz w:val="20"/>
                <w:szCs w:val="20"/>
              </w:rPr>
            </w:pPr>
          </w:p>
        </w:tc>
      </w:tr>
      <w:tr w:rsidR="0081535F" w:rsidRPr="001D1FA5" w:rsidTr="0081535F">
        <w:trPr>
          <w:trHeight w:val="210"/>
        </w:trPr>
        <w:tc>
          <w:tcPr>
            <w:tcW w:w="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53"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r>
      <w:tr w:rsidR="0081535F" w:rsidRPr="001D1FA5" w:rsidTr="000670CC">
        <w:trPr>
          <w:trHeight w:val="240"/>
        </w:trPr>
        <w:tc>
          <w:tcPr>
            <w:tcW w:w="10117" w:type="dxa"/>
            <w:gridSpan w:val="7"/>
            <w:tcBorders>
              <w:top w:val="nil"/>
              <w:left w:val="nil"/>
              <w:bottom w:val="nil"/>
              <w:right w:val="nil"/>
            </w:tcBorders>
            <w:shd w:val="clear" w:color="auto" w:fill="auto"/>
            <w:noWrap/>
            <w:vAlign w:val="bottom"/>
            <w:hideMark/>
          </w:tcPr>
          <w:p w:rsidR="0081535F" w:rsidRPr="001D1FA5" w:rsidRDefault="0081535F" w:rsidP="000670CC">
            <w:pPr>
              <w:jc w:val="center"/>
              <w:rPr>
                <w:b/>
                <w:bCs/>
                <w:sz w:val="20"/>
                <w:szCs w:val="20"/>
              </w:rPr>
            </w:pPr>
            <w:r w:rsidRPr="001D1FA5">
              <w:rPr>
                <w:b/>
                <w:bCs/>
                <w:sz w:val="20"/>
                <w:szCs w:val="20"/>
              </w:rPr>
              <w:t xml:space="preserve">ATLIKTŲ DARBŲ AKTAS NR. </w:t>
            </w:r>
          </w:p>
        </w:tc>
      </w:tr>
      <w:tr w:rsidR="0081535F" w:rsidRPr="001D1FA5" w:rsidTr="0081535F">
        <w:trPr>
          <w:trHeight w:val="162"/>
        </w:trPr>
        <w:tc>
          <w:tcPr>
            <w:tcW w:w="700" w:type="dxa"/>
            <w:tcBorders>
              <w:top w:val="nil"/>
              <w:left w:val="nil"/>
              <w:bottom w:val="nil"/>
              <w:right w:val="nil"/>
            </w:tcBorders>
            <w:shd w:val="clear" w:color="auto" w:fill="auto"/>
            <w:noWrap/>
            <w:vAlign w:val="bottom"/>
            <w:hideMark/>
          </w:tcPr>
          <w:p w:rsidR="0081535F" w:rsidRPr="001D1FA5" w:rsidRDefault="0081535F" w:rsidP="000670CC">
            <w:pPr>
              <w:jc w:val="center"/>
              <w:rPr>
                <w:b/>
                <w:bCs/>
                <w:sz w:val="20"/>
                <w:szCs w:val="20"/>
              </w:rPr>
            </w:pPr>
          </w:p>
        </w:tc>
        <w:tc>
          <w:tcPr>
            <w:tcW w:w="1700" w:type="dxa"/>
            <w:tcBorders>
              <w:top w:val="nil"/>
              <w:left w:val="nil"/>
              <w:bottom w:val="nil"/>
              <w:right w:val="nil"/>
            </w:tcBorders>
            <w:shd w:val="clear" w:color="auto" w:fill="auto"/>
            <w:noWrap/>
            <w:vAlign w:val="bottom"/>
            <w:hideMark/>
          </w:tcPr>
          <w:p w:rsidR="0081535F" w:rsidRPr="001D1FA5" w:rsidRDefault="0081535F" w:rsidP="000670CC">
            <w:pPr>
              <w:jc w:val="center"/>
              <w:rPr>
                <w:sz w:val="20"/>
                <w:szCs w:val="20"/>
              </w:rPr>
            </w:pPr>
          </w:p>
        </w:tc>
        <w:tc>
          <w:tcPr>
            <w:tcW w:w="3280" w:type="dxa"/>
            <w:tcBorders>
              <w:top w:val="nil"/>
              <w:left w:val="nil"/>
              <w:bottom w:val="nil"/>
              <w:right w:val="nil"/>
            </w:tcBorders>
            <w:shd w:val="clear" w:color="auto" w:fill="auto"/>
            <w:noWrap/>
            <w:vAlign w:val="bottom"/>
            <w:hideMark/>
          </w:tcPr>
          <w:p w:rsidR="0081535F" w:rsidRPr="001D1FA5" w:rsidRDefault="0081535F" w:rsidP="000670CC">
            <w:pPr>
              <w:jc w:val="cente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jc w:val="cente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jc w:val="center"/>
              <w:rPr>
                <w:sz w:val="20"/>
                <w:szCs w:val="20"/>
              </w:rPr>
            </w:pPr>
          </w:p>
        </w:tc>
        <w:tc>
          <w:tcPr>
            <w:tcW w:w="604" w:type="dxa"/>
            <w:tcBorders>
              <w:top w:val="nil"/>
              <w:left w:val="nil"/>
              <w:bottom w:val="nil"/>
              <w:right w:val="nil"/>
            </w:tcBorders>
            <w:shd w:val="clear" w:color="auto" w:fill="auto"/>
            <w:noWrap/>
            <w:vAlign w:val="bottom"/>
            <w:hideMark/>
          </w:tcPr>
          <w:p w:rsidR="0081535F" w:rsidRPr="001D1FA5" w:rsidRDefault="0081535F" w:rsidP="000670CC">
            <w:pPr>
              <w:jc w:val="center"/>
              <w:rPr>
                <w:sz w:val="20"/>
                <w:szCs w:val="20"/>
              </w:rPr>
            </w:pPr>
          </w:p>
        </w:tc>
        <w:tc>
          <w:tcPr>
            <w:tcW w:w="1753" w:type="dxa"/>
            <w:tcBorders>
              <w:top w:val="nil"/>
              <w:left w:val="nil"/>
              <w:bottom w:val="nil"/>
              <w:right w:val="nil"/>
            </w:tcBorders>
            <w:shd w:val="clear" w:color="auto" w:fill="auto"/>
            <w:noWrap/>
            <w:vAlign w:val="bottom"/>
            <w:hideMark/>
          </w:tcPr>
          <w:p w:rsidR="0081535F" w:rsidRPr="001D1FA5" w:rsidRDefault="0081535F" w:rsidP="000670CC">
            <w:pPr>
              <w:jc w:val="center"/>
              <w:rPr>
                <w:sz w:val="20"/>
                <w:szCs w:val="20"/>
              </w:rPr>
            </w:pPr>
          </w:p>
        </w:tc>
      </w:tr>
      <w:tr w:rsidR="0081535F" w:rsidRPr="001D1FA5" w:rsidTr="0081535F">
        <w:trPr>
          <w:trHeight w:val="210"/>
        </w:trPr>
        <w:tc>
          <w:tcPr>
            <w:tcW w:w="2400" w:type="dxa"/>
            <w:gridSpan w:val="2"/>
            <w:tcBorders>
              <w:top w:val="nil"/>
              <w:left w:val="nil"/>
              <w:bottom w:val="nil"/>
              <w:right w:val="nil"/>
            </w:tcBorders>
            <w:shd w:val="clear" w:color="auto" w:fill="auto"/>
            <w:noWrap/>
            <w:vAlign w:val="center"/>
            <w:hideMark/>
          </w:tcPr>
          <w:p w:rsidR="0081535F" w:rsidRPr="001D1FA5" w:rsidRDefault="0081535F" w:rsidP="000670CC">
            <w:pPr>
              <w:rPr>
                <w:b/>
                <w:bCs/>
                <w:sz w:val="20"/>
                <w:szCs w:val="20"/>
              </w:rPr>
            </w:pPr>
            <w:r w:rsidRPr="001D1FA5">
              <w:rPr>
                <w:b/>
                <w:bCs/>
                <w:sz w:val="20"/>
                <w:szCs w:val="20"/>
              </w:rPr>
              <w:t xml:space="preserve">Akto laikotarpis: </w:t>
            </w:r>
          </w:p>
        </w:tc>
        <w:tc>
          <w:tcPr>
            <w:tcW w:w="3280" w:type="dxa"/>
            <w:tcBorders>
              <w:top w:val="nil"/>
              <w:left w:val="nil"/>
              <w:bottom w:val="nil"/>
              <w:right w:val="nil"/>
            </w:tcBorders>
            <w:shd w:val="clear" w:color="auto" w:fill="auto"/>
            <w:noWrap/>
            <w:vAlign w:val="center"/>
            <w:hideMark/>
          </w:tcPr>
          <w:p w:rsidR="0081535F" w:rsidRPr="001D1FA5" w:rsidRDefault="0081535F" w:rsidP="000670CC">
            <w:pPr>
              <w:rPr>
                <w:b/>
                <w:bCs/>
                <w:sz w:val="20"/>
                <w:szCs w:val="20"/>
              </w:rPr>
            </w:pPr>
          </w:p>
        </w:tc>
        <w:tc>
          <w:tcPr>
            <w:tcW w:w="1040" w:type="dxa"/>
            <w:tcBorders>
              <w:top w:val="nil"/>
              <w:left w:val="nil"/>
              <w:bottom w:val="nil"/>
              <w:right w:val="nil"/>
            </w:tcBorders>
            <w:shd w:val="clear" w:color="auto" w:fill="auto"/>
            <w:noWrap/>
            <w:vAlign w:val="center"/>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center"/>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noWrap/>
            <w:vAlign w:val="center"/>
            <w:hideMark/>
          </w:tcPr>
          <w:p w:rsidR="0081535F" w:rsidRPr="001D1FA5" w:rsidRDefault="0081535F" w:rsidP="000670CC">
            <w:pPr>
              <w:rPr>
                <w:sz w:val="20"/>
                <w:szCs w:val="20"/>
              </w:rPr>
            </w:pPr>
          </w:p>
        </w:tc>
        <w:tc>
          <w:tcPr>
            <w:tcW w:w="1753" w:type="dxa"/>
            <w:tcBorders>
              <w:top w:val="nil"/>
              <w:left w:val="nil"/>
              <w:bottom w:val="nil"/>
              <w:right w:val="nil"/>
            </w:tcBorders>
            <w:shd w:val="clear" w:color="auto" w:fill="auto"/>
            <w:noWrap/>
            <w:vAlign w:val="center"/>
            <w:hideMark/>
          </w:tcPr>
          <w:p w:rsidR="0081535F" w:rsidRPr="001D1FA5" w:rsidRDefault="0081535F" w:rsidP="000670CC">
            <w:pPr>
              <w:rPr>
                <w:sz w:val="20"/>
                <w:szCs w:val="20"/>
              </w:rPr>
            </w:pPr>
          </w:p>
        </w:tc>
      </w:tr>
      <w:tr w:rsidR="0081535F" w:rsidRPr="001D1FA5" w:rsidTr="0081535F">
        <w:trPr>
          <w:trHeight w:val="210"/>
        </w:trPr>
        <w:tc>
          <w:tcPr>
            <w:tcW w:w="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53"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r>
      <w:tr w:rsidR="0081535F" w:rsidRPr="001D1FA5" w:rsidTr="000670CC">
        <w:trPr>
          <w:trHeight w:val="345"/>
        </w:trPr>
        <w:tc>
          <w:tcPr>
            <w:tcW w:w="700" w:type="dxa"/>
            <w:vMerge w:val="restart"/>
            <w:tcBorders>
              <w:top w:val="single" w:sz="8" w:space="0" w:color="auto"/>
              <w:left w:val="single" w:sz="8" w:space="0" w:color="auto"/>
              <w:bottom w:val="nil"/>
              <w:right w:val="nil"/>
            </w:tcBorders>
            <w:shd w:val="clear" w:color="auto" w:fill="auto"/>
            <w:noWrap/>
            <w:vAlign w:val="center"/>
            <w:hideMark/>
          </w:tcPr>
          <w:p w:rsidR="0081535F" w:rsidRPr="001D1FA5" w:rsidRDefault="0081535F" w:rsidP="000670CC">
            <w:pPr>
              <w:jc w:val="center"/>
              <w:rPr>
                <w:b/>
                <w:bCs/>
                <w:sz w:val="20"/>
                <w:szCs w:val="20"/>
              </w:rPr>
            </w:pPr>
            <w:r w:rsidRPr="001D1FA5">
              <w:rPr>
                <w:b/>
                <w:bCs/>
                <w:sz w:val="20"/>
                <w:szCs w:val="20"/>
              </w:rPr>
              <w:t>Eil. Nr.</w:t>
            </w:r>
          </w:p>
        </w:tc>
        <w:tc>
          <w:tcPr>
            <w:tcW w:w="4980" w:type="dxa"/>
            <w:gridSpan w:val="2"/>
            <w:vMerge w:val="restart"/>
            <w:tcBorders>
              <w:top w:val="single" w:sz="8" w:space="0" w:color="auto"/>
              <w:left w:val="single" w:sz="4" w:space="0" w:color="auto"/>
              <w:bottom w:val="nil"/>
              <w:right w:val="single" w:sz="4" w:space="0" w:color="000000"/>
            </w:tcBorders>
            <w:shd w:val="clear" w:color="auto" w:fill="auto"/>
            <w:noWrap/>
            <w:vAlign w:val="center"/>
            <w:hideMark/>
          </w:tcPr>
          <w:p w:rsidR="0081535F" w:rsidRPr="001D1FA5" w:rsidRDefault="0081535F" w:rsidP="000670CC">
            <w:pPr>
              <w:jc w:val="center"/>
              <w:rPr>
                <w:b/>
                <w:bCs/>
                <w:sz w:val="20"/>
                <w:szCs w:val="20"/>
              </w:rPr>
            </w:pPr>
            <w:r w:rsidRPr="001D1FA5">
              <w:rPr>
                <w:b/>
                <w:bCs/>
                <w:sz w:val="20"/>
                <w:szCs w:val="20"/>
              </w:rPr>
              <w:t>Darbo pavadinimas</w:t>
            </w:r>
          </w:p>
        </w:tc>
        <w:tc>
          <w:tcPr>
            <w:tcW w:w="10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1535F" w:rsidRPr="001D1FA5" w:rsidRDefault="0081535F" w:rsidP="000670CC">
            <w:pPr>
              <w:jc w:val="center"/>
              <w:rPr>
                <w:b/>
                <w:bCs/>
                <w:sz w:val="20"/>
                <w:szCs w:val="20"/>
              </w:rPr>
            </w:pPr>
            <w:r w:rsidRPr="001D1FA5">
              <w:rPr>
                <w:b/>
                <w:bCs/>
                <w:sz w:val="20"/>
                <w:szCs w:val="20"/>
              </w:rPr>
              <w:t>Mato vnt.</w:t>
            </w:r>
          </w:p>
        </w:tc>
        <w:tc>
          <w:tcPr>
            <w:tcW w:w="104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81535F" w:rsidRPr="001D1FA5" w:rsidRDefault="0081535F" w:rsidP="000670CC">
            <w:pPr>
              <w:jc w:val="center"/>
              <w:rPr>
                <w:b/>
                <w:bCs/>
                <w:sz w:val="20"/>
                <w:szCs w:val="20"/>
              </w:rPr>
            </w:pPr>
            <w:r w:rsidRPr="001D1FA5">
              <w:rPr>
                <w:b/>
                <w:bCs/>
                <w:sz w:val="20"/>
                <w:szCs w:val="20"/>
              </w:rPr>
              <w:t>Kiekis</w:t>
            </w:r>
          </w:p>
        </w:tc>
        <w:tc>
          <w:tcPr>
            <w:tcW w:w="2357" w:type="dxa"/>
            <w:gridSpan w:val="2"/>
            <w:tcBorders>
              <w:top w:val="single" w:sz="8" w:space="0" w:color="auto"/>
              <w:left w:val="nil"/>
              <w:bottom w:val="single" w:sz="4" w:space="0" w:color="auto"/>
              <w:right w:val="single" w:sz="8" w:space="0" w:color="000000"/>
            </w:tcBorders>
            <w:shd w:val="clear" w:color="auto" w:fill="auto"/>
            <w:noWrap/>
            <w:vAlign w:val="bottom"/>
            <w:hideMark/>
          </w:tcPr>
          <w:p w:rsidR="0081535F" w:rsidRPr="001D1FA5" w:rsidRDefault="0081535F" w:rsidP="000670CC">
            <w:pPr>
              <w:jc w:val="center"/>
              <w:rPr>
                <w:b/>
                <w:bCs/>
                <w:sz w:val="20"/>
                <w:szCs w:val="20"/>
              </w:rPr>
            </w:pPr>
            <w:r w:rsidRPr="001D1FA5">
              <w:rPr>
                <w:b/>
                <w:bCs/>
                <w:sz w:val="20"/>
                <w:szCs w:val="20"/>
              </w:rPr>
              <w:t>Kaina, EUR, be PVM</w:t>
            </w:r>
          </w:p>
        </w:tc>
      </w:tr>
      <w:tr w:rsidR="0081535F" w:rsidRPr="001D1FA5" w:rsidTr="0081535F">
        <w:trPr>
          <w:trHeight w:val="1392"/>
        </w:trPr>
        <w:tc>
          <w:tcPr>
            <w:tcW w:w="700" w:type="dxa"/>
            <w:vMerge/>
            <w:tcBorders>
              <w:top w:val="single" w:sz="8" w:space="0" w:color="auto"/>
              <w:left w:val="single" w:sz="8" w:space="0" w:color="auto"/>
              <w:bottom w:val="single" w:sz="4" w:space="0" w:color="auto"/>
              <w:right w:val="nil"/>
            </w:tcBorders>
            <w:vAlign w:val="center"/>
            <w:hideMark/>
          </w:tcPr>
          <w:p w:rsidR="0081535F" w:rsidRPr="001D1FA5" w:rsidRDefault="0081535F" w:rsidP="000670CC">
            <w:pPr>
              <w:rPr>
                <w:b/>
                <w:bCs/>
                <w:sz w:val="20"/>
                <w:szCs w:val="20"/>
              </w:rPr>
            </w:pPr>
          </w:p>
        </w:tc>
        <w:tc>
          <w:tcPr>
            <w:tcW w:w="4980" w:type="dxa"/>
            <w:gridSpan w:val="2"/>
            <w:vMerge/>
            <w:tcBorders>
              <w:top w:val="single" w:sz="8" w:space="0" w:color="auto"/>
              <w:left w:val="single" w:sz="4" w:space="0" w:color="auto"/>
              <w:bottom w:val="nil"/>
              <w:right w:val="single" w:sz="4" w:space="0" w:color="000000"/>
            </w:tcBorders>
            <w:vAlign w:val="center"/>
            <w:hideMark/>
          </w:tcPr>
          <w:p w:rsidR="0081535F" w:rsidRPr="001D1FA5" w:rsidRDefault="0081535F" w:rsidP="000670CC">
            <w:pPr>
              <w:rPr>
                <w:b/>
                <w:bCs/>
                <w:sz w:val="20"/>
                <w:szCs w:val="20"/>
              </w:rPr>
            </w:pPr>
          </w:p>
        </w:tc>
        <w:tc>
          <w:tcPr>
            <w:tcW w:w="1040" w:type="dxa"/>
            <w:vMerge/>
            <w:tcBorders>
              <w:top w:val="single" w:sz="8" w:space="0" w:color="auto"/>
              <w:left w:val="single" w:sz="4" w:space="0" w:color="auto"/>
              <w:bottom w:val="single" w:sz="8" w:space="0" w:color="000000"/>
              <w:right w:val="single" w:sz="4" w:space="0" w:color="auto"/>
            </w:tcBorders>
            <w:vAlign w:val="center"/>
            <w:hideMark/>
          </w:tcPr>
          <w:p w:rsidR="0081535F" w:rsidRPr="001D1FA5" w:rsidRDefault="0081535F" w:rsidP="000670CC">
            <w:pPr>
              <w:rPr>
                <w:b/>
                <w:bCs/>
                <w:sz w:val="20"/>
                <w:szCs w:val="20"/>
              </w:rPr>
            </w:pPr>
          </w:p>
        </w:tc>
        <w:tc>
          <w:tcPr>
            <w:tcW w:w="1040" w:type="dxa"/>
            <w:vMerge/>
            <w:tcBorders>
              <w:top w:val="single" w:sz="8" w:space="0" w:color="auto"/>
              <w:left w:val="single" w:sz="4" w:space="0" w:color="auto"/>
              <w:bottom w:val="single" w:sz="8" w:space="0" w:color="000000"/>
              <w:right w:val="single" w:sz="8" w:space="0" w:color="auto"/>
            </w:tcBorders>
            <w:vAlign w:val="center"/>
            <w:hideMark/>
          </w:tcPr>
          <w:p w:rsidR="0081535F" w:rsidRPr="001D1FA5" w:rsidRDefault="0081535F" w:rsidP="000670CC">
            <w:pPr>
              <w:rPr>
                <w:b/>
                <w:bCs/>
                <w:sz w:val="20"/>
                <w:szCs w:val="20"/>
              </w:rPr>
            </w:pPr>
          </w:p>
        </w:tc>
        <w:tc>
          <w:tcPr>
            <w:tcW w:w="604" w:type="dxa"/>
            <w:tcBorders>
              <w:top w:val="nil"/>
              <w:left w:val="nil"/>
              <w:bottom w:val="single" w:sz="8" w:space="0" w:color="auto"/>
              <w:right w:val="single" w:sz="4" w:space="0" w:color="auto"/>
            </w:tcBorders>
            <w:shd w:val="clear" w:color="auto" w:fill="auto"/>
            <w:noWrap/>
            <w:vAlign w:val="center"/>
            <w:hideMark/>
          </w:tcPr>
          <w:p w:rsidR="0081535F" w:rsidRPr="001D1FA5" w:rsidRDefault="0081535F" w:rsidP="000670CC">
            <w:pPr>
              <w:jc w:val="center"/>
              <w:rPr>
                <w:b/>
                <w:bCs/>
                <w:sz w:val="20"/>
                <w:szCs w:val="20"/>
              </w:rPr>
            </w:pPr>
            <w:r>
              <w:rPr>
                <w:b/>
                <w:bCs/>
                <w:sz w:val="20"/>
                <w:szCs w:val="20"/>
              </w:rPr>
              <w:t>v</w:t>
            </w:r>
            <w:r w:rsidRPr="001D1FA5">
              <w:rPr>
                <w:b/>
                <w:bCs/>
                <w:sz w:val="20"/>
                <w:szCs w:val="20"/>
              </w:rPr>
              <w:t>nt. kaina</w:t>
            </w:r>
          </w:p>
        </w:tc>
        <w:tc>
          <w:tcPr>
            <w:tcW w:w="1753" w:type="dxa"/>
            <w:tcBorders>
              <w:top w:val="nil"/>
              <w:left w:val="nil"/>
              <w:bottom w:val="single" w:sz="8" w:space="0" w:color="auto"/>
              <w:right w:val="single" w:sz="8" w:space="0" w:color="auto"/>
            </w:tcBorders>
            <w:shd w:val="clear" w:color="auto" w:fill="auto"/>
            <w:noWrap/>
            <w:vAlign w:val="center"/>
            <w:hideMark/>
          </w:tcPr>
          <w:p w:rsidR="0081535F" w:rsidRPr="001D1FA5" w:rsidRDefault="0081535F" w:rsidP="000670CC">
            <w:pPr>
              <w:jc w:val="center"/>
              <w:rPr>
                <w:b/>
                <w:bCs/>
                <w:sz w:val="20"/>
                <w:szCs w:val="20"/>
              </w:rPr>
            </w:pPr>
            <w:r w:rsidRPr="001D1FA5">
              <w:rPr>
                <w:b/>
                <w:bCs/>
                <w:sz w:val="20"/>
                <w:szCs w:val="20"/>
              </w:rPr>
              <w:t>Kaina, iš viso</w:t>
            </w:r>
          </w:p>
        </w:tc>
      </w:tr>
      <w:tr w:rsidR="0081535F" w:rsidRPr="001D1FA5" w:rsidTr="0081535F">
        <w:trPr>
          <w:trHeight w:val="240"/>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1535F" w:rsidRPr="001D1FA5" w:rsidRDefault="0081535F" w:rsidP="000670CC">
            <w:pPr>
              <w:jc w:val="center"/>
              <w:rPr>
                <w:bCs/>
                <w:sz w:val="20"/>
                <w:szCs w:val="20"/>
              </w:rPr>
            </w:pPr>
            <w:r w:rsidRPr="001D1FA5">
              <w:rPr>
                <w:bCs/>
                <w:sz w:val="20"/>
                <w:szCs w:val="20"/>
              </w:rPr>
              <w:t>1</w:t>
            </w:r>
            <w:r w:rsidR="00817214">
              <w:rPr>
                <w:bCs/>
                <w:sz w:val="20"/>
                <w:szCs w:val="20"/>
              </w:rPr>
              <w:t>.</w:t>
            </w:r>
          </w:p>
        </w:tc>
        <w:tc>
          <w:tcPr>
            <w:tcW w:w="49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1535F" w:rsidRPr="001D1FA5" w:rsidRDefault="0081535F" w:rsidP="000670CC">
            <w:pPr>
              <w:jc w:val="center"/>
              <w:rPr>
                <w:b/>
                <w:bCs/>
                <w:sz w:val="20"/>
                <w:szCs w:val="20"/>
              </w:rPr>
            </w:pPr>
            <w:r w:rsidRPr="001D1FA5">
              <w:rPr>
                <w:b/>
                <w:bCs/>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81535F" w:rsidRPr="001D1FA5" w:rsidRDefault="0081535F" w:rsidP="000670CC">
            <w:pPr>
              <w:jc w:val="center"/>
              <w:rPr>
                <w:b/>
                <w:bCs/>
                <w:sz w:val="20"/>
                <w:szCs w:val="20"/>
              </w:rPr>
            </w:pPr>
            <w:r w:rsidRPr="001D1FA5">
              <w:rPr>
                <w:b/>
                <w:bCs/>
                <w:sz w:val="20"/>
                <w:szCs w:val="20"/>
              </w:rPr>
              <w:t> </w:t>
            </w:r>
          </w:p>
        </w:tc>
        <w:tc>
          <w:tcPr>
            <w:tcW w:w="1040" w:type="dxa"/>
            <w:tcBorders>
              <w:top w:val="nil"/>
              <w:left w:val="nil"/>
              <w:bottom w:val="nil"/>
              <w:right w:val="single" w:sz="4" w:space="0" w:color="auto"/>
            </w:tcBorders>
            <w:shd w:val="clear" w:color="auto" w:fill="auto"/>
            <w:noWrap/>
            <w:vAlign w:val="bottom"/>
            <w:hideMark/>
          </w:tcPr>
          <w:p w:rsidR="0081535F" w:rsidRPr="001D1FA5" w:rsidRDefault="0081535F" w:rsidP="000670CC">
            <w:pPr>
              <w:jc w:val="center"/>
              <w:rPr>
                <w:b/>
                <w:bCs/>
                <w:sz w:val="20"/>
                <w:szCs w:val="20"/>
              </w:rPr>
            </w:pPr>
            <w:r w:rsidRPr="001D1FA5">
              <w:rPr>
                <w:b/>
                <w:bCs/>
                <w:sz w:val="20"/>
                <w:szCs w:val="20"/>
              </w:rPr>
              <w:t> </w:t>
            </w:r>
          </w:p>
        </w:tc>
        <w:tc>
          <w:tcPr>
            <w:tcW w:w="604" w:type="dxa"/>
            <w:tcBorders>
              <w:top w:val="nil"/>
              <w:left w:val="single" w:sz="8" w:space="0" w:color="auto"/>
              <w:bottom w:val="nil"/>
              <w:right w:val="single" w:sz="4" w:space="0" w:color="auto"/>
            </w:tcBorders>
            <w:shd w:val="clear" w:color="auto" w:fill="auto"/>
            <w:noWrap/>
            <w:vAlign w:val="bottom"/>
            <w:hideMark/>
          </w:tcPr>
          <w:p w:rsidR="0081535F" w:rsidRPr="001D1FA5" w:rsidRDefault="0081535F" w:rsidP="000670CC">
            <w:pPr>
              <w:jc w:val="center"/>
              <w:rPr>
                <w:b/>
                <w:bCs/>
                <w:sz w:val="20"/>
                <w:szCs w:val="20"/>
              </w:rPr>
            </w:pPr>
            <w:r w:rsidRPr="001D1FA5">
              <w:rPr>
                <w:b/>
                <w:bCs/>
                <w:sz w:val="20"/>
                <w:szCs w:val="20"/>
              </w:rPr>
              <w:t> </w:t>
            </w:r>
          </w:p>
        </w:tc>
        <w:tc>
          <w:tcPr>
            <w:tcW w:w="1753" w:type="dxa"/>
            <w:tcBorders>
              <w:top w:val="nil"/>
              <w:left w:val="nil"/>
              <w:bottom w:val="nil"/>
              <w:right w:val="single" w:sz="8" w:space="0" w:color="auto"/>
            </w:tcBorders>
            <w:shd w:val="clear" w:color="auto" w:fill="auto"/>
            <w:noWrap/>
            <w:vAlign w:val="bottom"/>
            <w:hideMark/>
          </w:tcPr>
          <w:p w:rsidR="0081535F" w:rsidRPr="001D1FA5" w:rsidRDefault="0081535F" w:rsidP="000670CC">
            <w:pPr>
              <w:jc w:val="center"/>
              <w:rPr>
                <w:b/>
                <w:bCs/>
                <w:sz w:val="20"/>
                <w:szCs w:val="20"/>
              </w:rPr>
            </w:pPr>
            <w:r w:rsidRPr="001D1FA5">
              <w:rPr>
                <w:b/>
                <w:bCs/>
                <w:sz w:val="20"/>
                <w:szCs w:val="20"/>
              </w:rPr>
              <w:t> </w:t>
            </w:r>
          </w:p>
        </w:tc>
      </w:tr>
      <w:tr w:rsidR="0081535F" w:rsidRPr="001D1FA5" w:rsidTr="0081535F">
        <w:trPr>
          <w:trHeight w:val="270"/>
        </w:trPr>
        <w:tc>
          <w:tcPr>
            <w:tcW w:w="700" w:type="dxa"/>
            <w:tcBorders>
              <w:top w:val="single" w:sz="4" w:space="0" w:color="auto"/>
              <w:left w:val="single" w:sz="8" w:space="0" w:color="auto"/>
              <w:bottom w:val="nil"/>
              <w:right w:val="single" w:sz="4"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2</w:t>
            </w:r>
            <w:r w:rsidR="00817214">
              <w:rPr>
                <w:sz w:val="20"/>
                <w:szCs w:val="20"/>
              </w:rPr>
              <w:t>.</w:t>
            </w:r>
          </w:p>
        </w:tc>
        <w:tc>
          <w:tcPr>
            <w:tcW w:w="4980" w:type="dxa"/>
            <w:gridSpan w:val="2"/>
            <w:tcBorders>
              <w:top w:val="single" w:sz="4" w:space="0" w:color="auto"/>
              <w:left w:val="nil"/>
              <w:bottom w:val="single" w:sz="4" w:space="0" w:color="auto"/>
              <w:right w:val="single" w:sz="4" w:space="0" w:color="000000"/>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single" w:sz="4" w:space="0" w:color="auto"/>
              <w:left w:val="nil"/>
              <w:bottom w:val="nil"/>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604" w:type="dxa"/>
            <w:tcBorders>
              <w:top w:val="single" w:sz="4" w:space="0" w:color="auto"/>
              <w:left w:val="single" w:sz="8" w:space="0" w:color="auto"/>
              <w:bottom w:val="nil"/>
              <w:right w:val="single" w:sz="4"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c>
          <w:tcPr>
            <w:tcW w:w="1753" w:type="dxa"/>
            <w:tcBorders>
              <w:top w:val="single" w:sz="4" w:space="0" w:color="auto"/>
              <w:left w:val="nil"/>
              <w:bottom w:val="nil"/>
              <w:right w:val="single" w:sz="8"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r>
      <w:tr w:rsidR="0081535F" w:rsidRPr="001D1FA5" w:rsidTr="0081535F">
        <w:trPr>
          <w:trHeight w:val="255"/>
        </w:trPr>
        <w:tc>
          <w:tcPr>
            <w:tcW w:w="700" w:type="dxa"/>
            <w:tcBorders>
              <w:top w:val="single" w:sz="4" w:space="0" w:color="auto"/>
              <w:left w:val="single" w:sz="8" w:space="0" w:color="auto"/>
              <w:bottom w:val="nil"/>
              <w:right w:val="single" w:sz="4"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3</w:t>
            </w:r>
            <w:r w:rsidR="00817214">
              <w:rPr>
                <w:sz w:val="20"/>
                <w:szCs w:val="20"/>
              </w:rPr>
              <w:t>.</w:t>
            </w:r>
          </w:p>
        </w:tc>
        <w:tc>
          <w:tcPr>
            <w:tcW w:w="4980" w:type="dxa"/>
            <w:gridSpan w:val="2"/>
            <w:tcBorders>
              <w:top w:val="single" w:sz="4" w:space="0" w:color="auto"/>
              <w:left w:val="nil"/>
              <w:bottom w:val="single" w:sz="4" w:space="0" w:color="auto"/>
              <w:right w:val="single" w:sz="4" w:space="0" w:color="000000"/>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single" w:sz="4" w:space="0" w:color="auto"/>
              <w:left w:val="nil"/>
              <w:bottom w:val="nil"/>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604" w:type="dxa"/>
            <w:tcBorders>
              <w:top w:val="single" w:sz="4" w:space="0" w:color="auto"/>
              <w:left w:val="single" w:sz="8" w:space="0" w:color="auto"/>
              <w:bottom w:val="nil"/>
              <w:right w:val="single" w:sz="4"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c>
          <w:tcPr>
            <w:tcW w:w="1753" w:type="dxa"/>
            <w:tcBorders>
              <w:top w:val="single" w:sz="4" w:space="0" w:color="auto"/>
              <w:left w:val="nil"/>
              <w:bottom w:val="nil"/>
              <w:right w:val="single" w:sz="8"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r>
      <w:tr w:rsidR="0081535F" w:rsidRPr="001D1FA5" w:rsidTr="0081535F">
        <w:trPr>
          <w:trHeight w:val="255"/>
        </w:trPr>
        <w:tc>
          <w:tcPr>
            <w:tcW w:w="700" w:type="dxa"/>
            <w:tcBorders>
              <w:top w:val="single" w:sz="4" w:space="0" w:color="auto"/>
              <w:left w:val="single" w:sz="8" w:space="0" w:color="auto"/>
              <w:bottom w:val="single" w:sz="4" w:space="0" w:color="auto"/>
              <w:right w:val="nil"/>
            </w:tcBorders>
            <w:shd w:val="clear" w:color="auto" w:fill="auto"/>
            <w:vAlign w:val="center"/>
            <w:hideMark/>
          </w:tcPr>
          <w:p w:rsidR="0081535F" w:rsidRPr="001D1FA5" w:rsidRDefault="0081535F" w:rsidP="000670CC">
            <w:pPr>
              <w:jc w:val="center"/>
              <w:rPr>
                <w:sz w:val="20"/>
                <w:szCs w:val="20"/>
              </w:rPr>
            </w:pPr>
            <w:r w:rsidRPr="001D1FA5">
              <w:rPr>
                <w:sz w:val="20"/>
                <w:szCs w:val="20"/>
              </w:rPr>
              <w:t>4</w:t>
            </w:r>
            <w:r w:rsidR="00817214">
              <w:rPr>
                <w:sz w:val="20"/>
                <w:szCs w:val="20"/>
              </w:rPr>
              <w:t>.</w:t>
            </w:r>
          </w:p>
        </w:tc>
        <w:tc>
          <w:tcPr>
            <w:tcW w:w="4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1535F" w:rsidRPr="001D1FA5" w:rsidRDefault="0081535F" w:rsidP="000670CC">
            <w:pPr>
              <w:jc w:val="center"/>
              <w:rPr>
                <w:b/>
                <w:bCs/>
                <w:sz w:val="20"/>
                <w:szCs w:val="20"/>
              </w:rPr>
            </w:pPr>
            <w:r w:rsidRPr="001D1FA5">
              <w:rPr>
                <w:b/>
                <w:bCs/>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81535F" w:rsidRPr="001D1FA5" w:rsidRDefault="0081535F" w:rsidP="000670CC">
            <w:pPr>
              <w:jc w:val="center"/>
              <w:rPr>
                <w:b/>
                <w:bCs/>
                <w:sz w:val="20"/>
                <w:szCs w:val="20"/>
              </w:rPr>
            </w:pPr>
            <w:r w:rsidRPr="001D1FA5">
              <w:rPr>
                <w:b/>
                <w:bCs/>
                <w:sz w:val="20"/>
                <w:szCs w:val="20"/>
              </w:rPr>
              <w:t> </w:t>
            </w:r>
          </w:p>
        </w:tc>
        <w:tc>
          <w:tcPr>
            <w:tcW w:w="1040" w:type="dxa"/>
            <w:tcBorders>
              <w:top w:val="single" w:sz="4" w:space="0" w:color="auto"/>
              <w:left w:val="nil"/>
              <w:bottom w:val="nil"/>
              <w:right w:val="single" w:sz="4" w:space="0" w:color="auto"/>
            </w:tcBorders>
            <w:shd w:val="clear" w:color="auto" w:fill="auto"/>
            <w:vAlign w:val="center"/>
            <w:hideMark/>
          </w:tcPr>
          <w:p w:rsidR="0081535F" w:rsidRPr="001D1FA5" w:rsidRDefault="0081535F" w:rsidP="000670CC">
            <w:pPr>
              <w:jc w:val="center"/>
              <w:rPr>
                <w:b/>
                <w:bCs/>
                <w:sz w:val="20"/>
                <w:szCs w:val="20"/>
              </w:rPr>
            </w:pPr>
            <w:r w:rsidRPr="001D1FA5">
              <w:rPr>
                <w:b/>
                <w:bCs/>
                <w:sz w:val="20"/>
                <w:szCs w:val="20"/>
              </w:rPr>
              <w:t> </w:t>
            </w:r>
          </w:p>
        </w:tc>
        <w:tc>
          <w:tcPr>
            <w:tcW w:w="604" w:type="dxa"/>
            <w:tcBorders>
              <w:top w:val="single" w:sz="4" w:space="0" w:color="auto"/>
              <w:left w:val="single" w:sz="8" w:space="0" w:color="auto"/>
              <w:bottom w:val="nil"/>
              <w:right w:val="single" w:sz="4"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c>
          <w:tcPr>
            <w:tcW w:w="1753" w:type="dxa"/>
            <w:tcBorders>
              <w:top w:val="single" w:sz="4" w:space="0" w:color="auto"/>
              <w:left w:val="nil"/>
              <w:bottom w:val="nil"/>
              <w:right w:val="single" w:sz="8"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r>
      <w:tr w:rsidR="0081535F" w:rsidRPr="001D1FA5" w:rsidTr="0081535F">
        <w:trPr>
          <w:trHeight w:val="255"/>
        </w:trPr>
        <w:tc>
          <w:tcPr>
            <w:tcW w:w="700" w:type="dxa"/>
            <w:tcBorders>
              <w:top w:val="nil"/>
              <w:left w:val="single" w:sz="8" w:space="0" w:color="auto"/>
              <w:bottom w:val="nil"/>
              <w:right w:val="nil"/>
            </w:tcBorders>
            <w:shd w:val="clear" w:color="auto" w:fill="auto"/>
            <w:vAlign w:val="center"/>
            <w:hideMark/>
          </w:tcPr>
          <w:p w:rsidR="0081535F" w:rsidRPr="001D1FA5" w:rsidRDefault="0081535F" w:rsidP="000670CC">
            <w:pPr>
              <w:jc w:val="center"/>
              <w:rPr>
                <w:sz w:val="20"/>
                <w:szCs w:val="20"/>
              </w:rPr>
            </w:pPr>
            <w:r w:rsidRPr="001D1FA5">
              <w:rPr>
                <w:sz w:val="20"/>
                <w:szCs w:val="20"/>
              </w:rPr>
              <w:t>5</w:t>
            </w:r>
            <w:r w:rsidR="00817214">
              <w:rPr>
                <w:sz w:val="20"/>
                <w:szCs w:val="20"/>
              </w:rPr>
              <w:t>.</w:t>
            </w:r>
          </w:p>
        </w:tc>
        <w:tc>
          <w:tcPr>
            <w:tcW w:w="49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1535F" w:rsidRPr="001D1FA5" w:rsidRDefault="0081535F" w:rsidP="000670CC">
            <w:pPr>
              <w:rPr>
                <w:color w:val="000000"/>
                <w:sz w:val="20"/>
                <w:szCs w:val="20"/>
              </w:rPr>
            </w:pPr>
            <w:r w:rsidRPr="001D1FA5">
              <w:rPr>
                <w:color w:val="000000"/>
                <w:sz w:val="20"/>
                <w:szCs w:val="20"/>
              </w:rPr>
              <w:t> </w:t>
            </w:r>
          </w:p>
        </w:tc>
        <w:tc>
          <w:tcPr>
            <w:tcW w:w="1040" w:type="dxa"/>
            <w:tcBorders>
              <w:top w:val="nil"/>
              <w:left w:val="nil"/>
              <w:bottom w:val="single" w:sz="4" w:space="0" w:color="auto"/>
              <w:right w:val="single" w:sz="4" w:space="0" w:color="auto"/>
            </w:tcBorders>
            <w:shd w:val="clear" w:color="000000" w:fill="FFFFFF"/>
            <w:vAlign w:val="center"/>
            <w:hideMark/>
          </w:tcPr>
          <w:p w:rsidR="0081535F" w:rsidRPr="001D1FA5" w:rsidRDefault="0081535F" w:rsidP="000670CC">
            <w:pPr>
              <w:rPr>
                <w:color w:val="000000"/>
                <w:sz w:val="20"/>
                <w:szCs w:val="20"/>
              </w:rPr>
            </w:pPr>
            <w:r w:rsidRPr="001D1FA5">
              <w:rPr>
                <w:color w:val="000000"/>
                <w:sz w:val="20"/>
                <w:szCs w:val="20"/>
              </w:rPr>
              <w:t> </w:t>
            </w:r>
          </w:p>
        </w:tc>
        <w:tc>
          <w:tcPr>
            <w:tcW w:w="1040" w:type="dxa"/>
            <w:tcBorders>
              <w:top w:val="single" w:sz="4" w:space="0" w:color="auto"/>
              <w:left w:val="nil"/>
              <w:bottom w:val="nil"/>
              <w:right w:val="single" w:sz="4" w:space="0" w:color="auto"/>
            </w:tcBorders>
            <w:shd w:val="clear" w:color="000000" w:fill="FFFFFF"/>
            <w:vAlign w:val="center"/>
            <w:hideMark/>
          </w:tcPr>
          <w:p w:rsidR="0081535F" w:rsidRPr="001D1FA5" w:rsidRDefault="0081535F" w:rsidP="000670CC">
            <w:pPr>
              <w:rPr>
                <w:color w:val="000000"/>
                <w:sz w:val="20"/>
                <w:szCs w:val="20"/>
              </w:rPr>
            </w:pPr>
            <w:r w:rsidRPr="001D1FA5">
              <w:rPr>
                <w:color w:val="000000"/>
                <w:sz w:val="20"/>
                <w:szCs w:val="20"/>
              </w:rPr>
              <w:t> </w:t>
            </w:r>
          </w:p>
        </w:tc>
        <w:tc>
          <w:tcPr>
            <w:tcW w:w="604" w:type="dxa"/>
            <w:tcBorders>
              <w:top w:val="single" w:sz="4" w:space="0" w:color="auto"/>
              <w:left w:val="single" w:sz="8" w:space="0" w:color="auto"/>
              <w:bottom w:val="nil"/>
              <w:right w:val="single" w:sz="4"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c>
          <w:tcPr>
            <w:tcW w:w="1753" w:type="dxa"/>
            <w:tcBorders>
              <w:top w:val="single" w:sz="4" w:space="0" w:color="auto"/>
              <w:left w:val="nil"/>
              <w:bottom w:val="nil"/>
              <w:right w:val="single" w:sz="8"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r>
      <w:tr w:rsidR="0081535F" w:rsidRPr="001D1FA5" w:rsidTr="0081535F">
        <w:trPr>
          <w:trHeight w:val="255"/>
        </w:trPr>
        <w:tc>
          <w:tcPr>
            <w:tcW w:w="700" w:type="dxa"/>
            <w:tcBorders>
              <w:top w:val="single" w:sz="4" w:space="0" w:color="auto"/>
              <w:left w:val="single" w:sz="8" w:space="0" w:color="auto"/>
              <w:bottom w:val="nil"/>
              <w:right w:val="nil"/>
            </w:tcBorders>
            <w:shd w:val="clear" w:color="auto" w:fill="auto"/>
            <w:vAlign w:val="center"/>
            <w:hideMark/>
          </w:tcPr>
          <w:p w:rsidR="0081535F" w:rsidRPr="001D1FA5" w:rsidRDefault="0081535F" w:rsidP="000670CC">
            <w:pPr>
              <w:jc w:val="center"/>
              <w:rPr>
                <w:sz w:val="20"/>
                <w:szCs w:val="20"/>
              </w:rPr>
            </w:pPr>
            <w:r w:rsidRPr="001D1FA5">
              <w:rPr>
                <w:sz w:val="20"/>
                <w:szCs w:val="20"/>
              </w:rPr>
              <w:t>6</w:t>
            </w:r>
            <w:r w:rsidR="00817214">
              <w:rPr>
                <w:sz w:val="20"/>
                <w:szCs w:val="20"/>
              </w:rPr>
              <w:t>.</w:t>
            </w:r>
          </w:p>
        </w:tc>
        <w:tc>
          <w:tcPr>
            <w:tcW w:w="49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1535F" w:rsidRPr="001D1FA5" w:rsidRDefault="0081535F" w:rsidP="000670CC">
            <w:pPr>
              <w:rPr>
                <w:color w:val="000000"/>
                <w:sz w:val="20"/>
                <w:szCs w:val="20"/>
              </w:rPr>
            </w:pPr>
            <w:r w:rsidRPr="001D1FA5">
              <w:rPr>
                <w:color w:val="000000"/>
                <w:sz w:val="20"/>
                <w:szCs w:val="20"/>
              </w:rPr>
              <w:t> </w:t>
            </w:r>
          </w:p>
        </w:tc>
        <w:tc>
          <w:tcPr>
            <w:tcW w:w="1040" w:type="dxa"/>
            <w:tcBorders>
              <w:top w:val="nil"/>
              <w:left w:val="nil"/>
              <w:bottom w:val="single" w:sz="4" w:space="0" w:color="auto"/>
              <w:right w:val="single" w:sz="4" w:space="0" w:color="auto"/>
            </w:tcBorders>
            <w:shd w:val="clear" w:color="000000" w:fill="FFFFFF"/>
            <w:vAlign w:val="center"/>
            <w:hideMark/>
          </w:tcPr>
          <w:p w:rsidR="0081535F" w:rsidRPr="001D1FA5" w:rsidRDefault="0081535F" w:rsidP="000670CC">
            <w:pPr>
              <w:rPr>
                <w:color w:val="000000"/>
                <w:sz w:val="20"/>
                <w:szCs w:val="20"/>
              </w:rPr>
            </w:pPr>
            <w:r w:rsidRPr="001D1FA5">
              <w:rPr>
                <w:color w:val="000000"/>
                <w:sz w:val="20"/>
                <w:szCs w:val="20"/>
              </w:rPr>
              <w:t> </w:t>
            </w:r>
          </w:p>
        </w:tc>
        <w:tc>
          <w:tcPr>
            <w:tcW w:w="1040" w:type="dxa"/>
            <w:tcBorders>
              <w:top w:val="single" w:sz="4" w:space="0" w:color="auto"/>
              <w:left w:val="nil"/>
              <w:bottom w:val="nil"/>
              <w:right w:val="single" w:sz="4" w:space="0" w:color="auto"/>
            </w:tcBorders>
            <w:shd w:val="clear" w:color="000000" w:fill="FFFFFF"/>
            <w:vAlign w:val="center"/>
            <w:hideMark/>
          </w:tcPr>
          <w:p w:rsidR="0081535F" w:rsidRPr="001D1FA5" w:rsidRDefault="0081535F" w:rsidP="000670CC">
            <w:pPr>
              <w:rPr>
                <w:color w:val="000000"/>
                <w:sz w:val="20"/>
                <w:szCs w:val="20"/>
              </w:rPr>
            </w:pPr>
            <w:r w:rsidRPr="001D1FA5">
              <w:rPr>
                <w:color w:val="000000"/>
                <w:sz w:val="20"/>
                <w:szCs w:val="20"/>
              </w:rPr>
              <w:t> </w:t>
            </w:r>
          </w:p>
        </w:tc>
        <w:tc>
          <w:tcPr>
            <w:tcW w:w="604" w:type="dxa"/>
            <w:tcBorders>
              <w:top w:val="single" w:sz="4" w:space="0" w:color="auto"/>
              <w:left w:val="single" w:sz="8" w:space="0" w:color="auto"/>
              <w:bottom w:val="nil"/>
              <w:right w:val="single" w:sz="4"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c>
          <w:tcPr>
            <w:tcW w:w="1753" w:type="dxa"/>
            <w:tcBorders>
              <w:top w:val="single" w:sz="4" w:space="0" w:color="auto"/>
              <w:left w:val="nil"/>
              <w:bottom w:val="nil"/>
              <w:right w:val="single" w:sz="8"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r>
      <w:tr w:rsidR="0081535F" w:rsidRPr="001D1FA5" w:rsidTr="0081535F">
        <w:trPr>
          <w:trHeight w:val="255"/>
        </w:trPr>
        <w:tc>
          <w:tcPr>
            <w:tcW w:w="700" w:type="dxa"/>
            <w:tcBorders>
              <w:top w:val="single" w:sz="4" w:space="0" w:color="auto"/>
              <w:left w:val="single" w:sz="8" w:space="0" w:color="auto"/>
              <w:bottom w:val="single" w:sz="4" w:space="0" w:color="auto"/>
              <w:right w:val="nil"/>
            </w:tcBorders>
            <w:shd w:val="clear" w:color="auto" w:fill="auto"/>
            <w:vAlign w:val="center"/>
            <w:hideMark/>
          </w:tcPr>
          <w:p w:rsidR="0081535F" w:rsidRPr="001D1FA5" w:rsidRDefault="0081535F" w:rsidP="000670CC">
            <w:pPr>
              <w:jc w:val="center"/>
              <w:rPr>
                <w:sz w:val="20"/>
                <w:szCs w:val="20"/>
              </w:rPr>
            </w:pPr>
            <w:r w:rsidRPr="001D1FA5">
              <w:rPr>
                <w:sz w:val="20"/>
                <w:szCs w:val="20"/>
              </w:rPr>
              <w:t>7</w:t>
            </w:r>
            <w:r w:rsidR="00817214">
              <w:rPr>
                <w:sz w:val="20"/>
                <w:szCs w:val="20"/>
              </w:rPr>
              <w:t>.</w:t>
            </w:r>
          </w:p>
        </w:tc>
        <w:tc>
          <w:tcPr>
            <w:tcW w:w="4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1535F" w:rsidRPr="001D1FA5" w:rsidRDefault="0081535F" w:rsidP="000670CC">
            <w:pPr>
              <w:jc w:val="center"/>
              <w:rPr>
                <w:b/>
                <w:bCs/>
                <w:sz w:val="20"/>
                <w:szCs w:val="20"/>
              </w:rPr>
            </w:pPr>
            <w:r w:rsidRPr="001D1FA5">
              <w:rPr>
                <w:b/>
                <w:bCs/>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81535F" w:rsidRPr="001D1FA5" w:rsidRDefault="0081535F" w:rsidP="000670CC">
            <w:pPr>
              <w:jc w:val="center"/>
              <w:rPr>
                <w:b/>
                <w:bCs/>
                <w:sz w:val="20"/>
                <w:szCs w:val="20"/>
              </w:rPr>
            </w:pPr>
            <w:r w:rsidRPr="001D1FA5">
              <w:rPr>
                <w:b/>
                <w:bCs/>
                <w:sz w:val="20"/>
                <w:szCs w:val="20"/>
              </w:rPr>
              <w:t> </w:t>
            </w:r>
          </w:p>
        </w:tc>
        <w:tc>
          <w:tcPr>
            <w:tcW w:w="1040" w:type="dxa"/>
            <w:tcBorders>
              <w:top w:val="single" w:sz="4" w:space="0" w:color="auto"/>
              <w:left w:val="nil"/>
              <w:bottom w:val="nil"/>
              <w:right w:val="single" w:sz="4" w:space="0" w:color="auto"/>
            </w:tcBorders>
            <w:shd w:val="clear" w:color="auto" w:fill="auto"/>
            <w:vAlign w:val="center"/>
            <w:hideMark/>
          </w:tcPr>
          <w:p w:rsidR="0081535F" w:rsidRPr="001D1FA5" w:rsidRDefault="0081535F" w:rsidP="000670CC">
            <w:pPr>
              <w:jc w:val="center"/>
              <w:rPr>
                <w:b/>
                <w:bCs/>
                <w:sz w:val="20"/>
                <w:szCs w:val="20"/>
              </w:rPr>
            </w:pPr>
            <w:r w:rsidRPr="001D1FA5">
              <w:rPr>
                <w:b/>
                <w:bCs/>
                <w:sz w:val="20"/>
                <w:szCs w:val="20"/>
              </w:rPr>
              <w:t> </w:t>
            </w:r>
          </w:p>
        </w:tc>
        <w:tc>
          <w:tcPr>
            <w:tcW w:w="604" w:type="dxa"/>
            <w:tcBorders>
              <w:top w:val="single" w:sz="4" w:space="0" w:color="auto"/>
              <w:left w:val="single" w:sz="8" w:space="0" w:color="auto"/>
              <w:bottom w:val="nil"/>
              <w:right w:val="single" w:sz="4" w:space="0" w:color="auto"/>
            </w:tcBorders>
            <w:shd w:val="clear" w:color="auto" w:fill="auto"/>
            <w:noWrap/>
            <w:vAlign w:val="center"/>
            <w:hideMark/>
          </w:tcPr>
          <w:p w:rsidR="0081535F" w:rsidRPr="001D1FA5" w:rsidRDefault="0081535F" w:rsidP="000670CC">
            <w:pPr>
              <w:jc w:val="center"/>
              <w:rPr>
                <w:sz w:val="20"/>
                <w:szCs w:val="20"/>
              </w:rPr>
            </w:pPr>
            <w:r w:rsidRPr="001D1FA5">
              <w:rPr>
                <w:sz w:val="20"/>
                <w:szCs w:val="20"/>
              </w:rPr>
              <w:t> </w:t>
            </w:r>
          </w:p>
        </w:tc>
        <w:tc>
          <w:tcPr>
            <w:tcW w:w="1753" w:type="dxa"/>
            <w:tcBorders>
              <w:top w:val="single" w:sz="4" w:space="0" w:color="auto"/>
              <w:left w:val="nil"/>
              <w:bottom w:val="nil"/>
              <w:right w:val="single" w:sz="8"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r>
      <w:tr w:rsidR="0081535F" w:rsidRPr="001D1FA5" w:rsidTr="0081535F">
        <w:trPr>
          <w:trHeight w:val="255"/>
        </w:trPr>
        <w:tc>
          <w:tcPr>
            <w:tcW w:w="700" w:type="dxa"/>
            <w:tcBorders>
              <w:top w:val="nil"/>
              <w:left w:val="single" w:sz="8" w:space="0" w:color="auto"/>
              <w:bottom w:val="nil"/>
              <w:right w:val="single" w:sz="4" w:space="0" w:color="auto"/>
            </w:tcBorders>
            <w:shd w:val="clear" w:color="auto" w:fill="auto"/>
            <w:noWrap/>
            <w:vAlign w:val="center"/>
            <w:hideMark/>
          </w:tcPr>
          <w:p w:rsidR="0081535F" w:rsidRPr="001D1FA5" w:rsidRDefault="0081535F" w:rsidP="000670CC">
            <w:pPr>
              <w:jc w:val="center"/>
              <w:rPr>
                <w:sz w:val="20"/>
                <w:szCs w:val="20"/>
              </w:rPr>
            </w:pPr>
            <w:r w:rsidRPr="001D1FA5">
              <w:rPr>
                <w:sz w:val="20"/>
                <w:szCs w:val="20"/>
              </w:rPr>
              <w:t>8</w:t>
            </w:r>
            <w:r w:rsidR="00817214">
              <w:rPr>
                <w:sz w:val="20"/>
                <w:szCs w:val="20"/>
              </w:rPr>
              <w:t>.</w:t>
            </w:r>
          </w:p>
        </w:tc>
        <w:tc>
          <w:tcPr>
            <w:tcW w:w="4980" w:type="dxa"/>
            <w:gridSpan w:val="2"/>
            <w:tcBorders>
              <w:top w:val="single" w:sz="4" w:space="0" w:color="auto"/>
              <w:left w:val="nil"/>
              <w:bottom w:val="single" w:sz="4" w:space="0" w:color="auto"/>
              <w:right w:val="single" w:sz="4" w:space="0" w:color="000000"/>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single" w:sz="4" w:space="0" w:color="auto"/>
              <w:left w:val="nil"/>
              <w:bottom w:val="nil"/>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604" w:type="dxa"/>
            <w:tcBorders>
              <w:top w:val="single" w:sz="4" w:space="0" w:color="auto"/>
              <w:left w:val="single" w:sz="8" w:space="0" w:color="auto"/>
              <w:bottom w:val="nil"/>
              <w:right w:val="single" w:sz="4" w:space="0" w:color="auto"/>
            </w:tcBorders>
            <w:shd w:val="clear" w:color="auto" w:fill="auto"/>
            <w:noWrap/>
            <w:vAlign w:val="center"/>
            <w:hideMark/>
          </w:tcPr>
          <w:p w:rsidR="0081535F" w:rsidRPr="001D1FA5" w:rsidRDefault="0081535F" w:rsidP="000670CC">
            <w:pPr>
              <w:jc w:val="center"/>
              <w:rPr>
                <w:sz w:val="20"/>
                <w:szCs w:val="20"/>
              </w:rPr>
            </w:pPr>
            <w:r w:rsidRPr="001D1FA5">
              <w:rPr>
                <w:sz w:val="20"/>
                <w:szCs w:val="20"/>
              </w:rPr>
              <w:t> </w:t>
            </w:r>
          </w:p>
        </w:tc>
        <w:tc>
          <w:tcPr>
            <w:tcW w:w="1753" w:type="dxa"/>
            <w:tcBorders>
              <w:top w:val="single" w:sz="4" w:space="0" w:color="auto"/>
              <w:left w:val="nil"/>
              <w:bottom w:val="nil"/>
              <w:right w:val="single" w:sz="8"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r>
      <w:tr w:rsidR="0081535F" w:rsidRPr="001D1FA5" w:rsidTr="0081535F">
        <w:trPr>
          <w:trHeight w:val="255"/>
        </w:trPr>
        <w:tc>
          <w:tcPr>
            <w:tcW w:w="700" w:type="dxa"/>
            <w:tcBorders>
              <w:top w:val="single" w:sz="4" w:space="0" w:color="auto"/>
              <w:left w:val="single" w:sz="8" w:space="0" w:color="auto"/>
              <w:bottom w:val="nil"/>
              <w:right w:val="single" w:sz="4" w:space="0" w:color="auto"/>
            </w:tcBorders>
            <w:shd w:val="clear" w:color="auto" w:fill="auto"/>
            <w:noWrap/>
            <w:vAlign w:val="center"/>
            <w:hideMark/>
          </w:tcPr>
          <w:p w:rsidR="0081535F" w:rsidRPr="001D1FA5" w:rsidRDefault="0081535F" w:rsidP="000670CC">
            <w:pPr>
              <w:jc w:val="center"/>
              <w:rPr>
                <w:sz w:val="20"/>
                <w:szCs w:val="20"/>
              </w:rPr>
            </w:pPr>
            <w:r w:rsidRPr="001D1FA5">
              <w:rPr>
                <w:sz w:val="20"/>
                <w:szCs w:val="20"/>
              </w:rPr>
              <w:t>9</w:t>
            </w:r>
            <w:r w:rsidR="00817214">
              <w:rPr>
                <w:sz w:val="20"/>
                <w:szCs w:val="20"/>
              </w:rPr>
              <w:t>.</w:t>
            </w:r>
          </w:p>
        </w:tc>
        <w:tc>
          <w:tcPr>
            <w:tcW w:w="4980" w:type="dxa"/>
            <w:gridSpan w:val="2"/>
            <w:tcBorders>
              <w:top w:val="single" w:sz="4" w:space="0" w:color="auto"/>
              <w:left w:val="nil"/>
              <w:bottom w:val="single" w:sz="4" w:space="0" w:color="auto"/>
              <w:right w:val="single" w:sz="4" w:space="0" w:color="000000"/>
            </w:tcBorders>
            <w:shd w:val="clear" w:color="auto" w:fill="auto"/>
            <w:vAlign w:val="bottom"/>
            <w:hideMark/>
          </w:tcPr>
          <w:p w:rsidR="0081535F" w:rsidRPr="001D1FA5" w:rsidRDefault="0081535F" w:rsidP="000670CC">
            <w:pPr>
              <w:rPr>
                <w:sz w:val="20"/>
                <w:szCs w:val="20"/>
              </w:rPr>
            </w:pPr>
            <w:r w:rsidRPr="001D1FA5">
              <w:rPr>
                <w:sz w:val="20"/>
                <w:szCs w:val="20"/>
              </w:rPr>
              <w:t> </w:t>
            </w:r>
          </w:p>
        </w:tc>
        <w:tc>
          <w:tcPr>
            <w:tcW w:w="1040" w:type="dxa"/>
            <w:tcBorders>
              <w:top w:val="nil"/>
              <w:left w:val="nil"/>
              <w:bottom w:val="single" w:sz="4" w:space="0" w:color="auto"/>
              <w:right w:val="single" w:sz="4" w:space="0" w:color="auto"/>
            </w:tcBorders>
            <w:shd w:val="clear" w:color="auto" w:fill="auto"/>
            <w:vAlign w:val="bottom"/>
            <w:hideMark/>
          </w:tcPr>
          <w:p w:rsidR="0081535F" w:rsidRPr="001D1FA5" w:rsidRDefault="0081535F" w:rsidP="000670CC">
            <w:pPr>
              <w:rPr>
                <w:sz w:val="20"/>
                <w:szCs w:val="20"/>
              </w:rPr>
            </w:pPr>
            <w:r w:rsidRPr="001D1FA5">
              <w:rPr>
                <w:sz w:val="20"/>
                <w:szCs w:val="20"/>
              </w:rPr>
              <w:t> </w:t>
            </w:r>
          </w:p>
        </w:tc>
        <w:tc>
          <w:tcPr>
            <w:tcW w:w="1040" w:type="dxa"/>
            <w:tcBorders>
              <w:top w:val="single" w:sz="4" w:space="0" w:color="auto"/>
              <w:left w:val="nil"/>
              <w:bottom w:val="nil"/>
              <w:right w:val="single" w:sz="4" w:space="0" w:color="auto"/>
            </w:tcBorders>
            <w:shd w:val="clear" w:color="auto" w:fill="auto"/>
            <w:vAlign w:val="bottom"/>
            <w:hideMark/>
          </w:tcPr>
          <w:p w:rsidR="0081535F" w:rsidRPr="001D1FA5" w:rsidRDefault="0081535F" w:rsidP="000670CC">
            <w:pPr>
              <w:rPr>
                <w:sz w:val="20"/>
                <w:szCs w:val="20"/>
              </w:rPr>
            </w:pPr>
            <w:r w:rsidRPr="001D1FA5">
              <w:rPr>
                <w:sz w:val="20"/>
                <w:szCs w:val="20"/>
              </w:rPr>
              <w:t> </w:t>
            </w:r>
          </w:p>
        </w:tc>
        <w:tc>
          <w:tcPr>
            <w:tcW w:w="604" w:type="dxa"/>
            <w:tcBorders>
              <w:top w:val="single" w:sz="4" w:space="0" w:color="auto"/>
              <w:left w:val="single" w:sz="8" w:space="0" w:color="auto"/>
              <w:bottom w:val="nil"/>
              <w:right w:val="single" w:sz="4" w:space="0" w:color="auto"/>
            </w:tcBorders>
            <w:shd w:val="clear" w:color="auto" w:fill="auto"/>
            <w:noWrap/>
            <w:vAlign w:val="center"/>
            <w:hideMark/>
          </w:tcPr>
          <w:p w:rsidR="0081535F" w:rsidRPr="001D1FA5" w:rsidRDefault="0081535F" w:rsidP="000670CC">
            <w:pPr>
              <w:jc w:val="center"/>
              <w:rPr>
                <w:sz w:val="20"/>
                <w:szCs w:val="20"/>
              </w:rPr>
            </w:pPr>
            <w:r w:rsidRPr="001D1FA5">
              <w:rPr>
                <w:sz w:val="20"/>
                <w:szCs w:val="20"/>
              </w:rPr>
              <w:t> </w:t>
            </w:r>
          </w:p>
        </w:tc>
        <w:tc>
          <w:tcPr>
            <w:tcW w:w="1753" w:type="dxa"/>
            <w:tcBorders>
              <w:top w:val="single" w:sz="4" w:space="0" w:color="auto"/>
              <w:left w:val="nil"/>
              <w:bottom w:val="nil"/>
              <w:right w:val="single" w:sz="8"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r>
      <w:tr w:rsidR="0081535F" w:rsidRPr="001D1FA5" w:rsidTr="0081535F">
        <w:trPr>
          <w:trHeight w:val="255"/>
        </w:trPr>
        <w:tc>
          <w:tcPr>
            <w:tcW w:w="700" w:type="dxa"/>
            <w:tcBorders>
              <w:top w:val="single" w:sz="4" w:space="0" w:color="auto"/>
              <w:left w:val="single" w:sz="8" w:space="0" w:color="auto"/>
              <w:bottom w:val="nil"/>
              <w:right w:val="single" w:sz="4" w:space="0" w:color="auto"/>
            </w:tcBorders>
            <w:shd w:val="clear" w:color="auto" w:fill="auto"/>
            <w:noWrap/>
            <w:vAlign w:val="center"/>
            <w:hideMark/>
          </w:tcPr>
          <w:p w:rsidR="0081535F" w:rsidRPr="001D1FA5" w:rsidRDefault="0081535F" w:rsidP="000670CC">
            <w:pPr>
              <w:jc w:val="center"/>
              <w:rPr>
                <w:sz w:val="20"/>
                <w:szCs w:val="20"/>
              </w:rPr>
            </w:pPr>
            <w:r w:rsidRPr="001D1FA5">
              <w:rPr>
                <w:sz w:val="20"/>
                <w:szCs w:val="20"/>
              </w:rPr>
              <w:t>10</w:t>
            </w:r>
            <w:r w:rsidR="00817214">
              <w:rPr>
                <w:sz w:val="20"/>
                <w:szCs w:val="20"/>
              </w:rPr>
              <w:t>.</w:t>
            </w:r>
          </w:p>
        </w:tc>
        <w:tc>
          <w:tcPr>
            <w:tcW w:w="4980" w:type="dxa"/>
            <w:gridSpan w:val="2"/>
            <w:tcBorders>
              <w:top w:val="single" w:sz="4" w:space="0" w:color="auto"/>
              <w:left w:val="nil"/>
              <w:bottom w:val="single" w:sz="4" w:space="0" w:color="auto"/>
              <w:right w:val="single" w:sz="4" w:space="0" w:color="000000"/>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single" w:sz="4" w:space="0" w:color="auto"/>
              <w:left w:val="nil"/>
              <w:bottom w:val="nil"/>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604" w:type="dxa"/>
            <w:tcBorders>
              <w:top w:val="single" w:sz="4" w:space="0" w:color="auto"/>
              <w:left w:val="single" w:sz="8" w:space="0" w:color="auto"/>
              <w:bottom w:val="nil"/>
              <w:right w:val="single" w:sz="4" w:space="0" w:color="auto"/>
            </w:tcBorders>
            <w:shd w:val="clear" w:color="auto" w:fill="auto"/>
            <w:noWrap/>
            <w:vAlign w:val="center"/>
            <w:hideMark/>
          </w:tcPr>
          <w:p w:rsidR="0081535F" w:rsidRPr="001D1FA5" w:rsidRDefault="0081535F" w:rsidP="000670CC">
            <w:pPr>
              <w:jc w:val="center"/>
              <w:rPr>
                <w:sz w:val="20"/>
                <w:szCs w:val="20"/>
              </w:rPr>
            </w:pPr>
            <w:r w:rsidRPr="001D1FA5">
              <w:rPr>
                <w:sz w:val="20"/>
                <w:szCs w:val="20"/>
              </w:rPr>
              <w:t> </w:t>
            </w:r>
          </w:p>
        </w:tc>
        <w:tc>
          <w:tcPr>
            <w:tcW w:w="1753" w:type="dxa"/>
            <w:tcBorders>
              <w:top w:val="single" w:sz="4" w:space="0" w:color="auto"/>
              <w:left w:val="nil"/>
              <w:bottom w:val="nil"/>
              <w:right w:val="single" w:sz="8"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r>
      <w:tr w:rsidR="0081535F" w:rsidRPr="001D1FA5" w:rsidTr="0081535F">
        <w:trPr>
          <w:trHeight w:val="255"/>
        </w:trPr>
        <w:tc>
          <w:tcPr>
            <w:tcW w:w="700" w:type="dxa"/>
            <w:tcBorders>
              <w:top w:val="single" w:sz="4" w:space="0" w:color="auto"/>
              <w:left w:val="single" w:sz="8" w:space="0" w:color="auto"/>
              <w:bottom w:val="nil"/>
              <w:right w:val="single" w:sz="4" w:space="0" w:color="auto"/>
            </w:tcBorders>
            <w:shd w:val="clear" w:color="auto" w:fill="auto"/>
            <w:noWrap/>
            <w:vAlign w:val="center"/>
            <w:hideMark/>
          </w:tcPr>
          <w:p w:rsidR="0081535F" w:rsidRPr="001D1FA5" w:rsidRDefault="0081535F" w:rsidP="000670CC">
            <w:pPr>
              <w:jc w:val="center"/>
              <w:rPr>
                <w:sz w:val="20"/>
                <w:szCs w:val="20"/>
              </w:rPr>
            </w:pPr>
            <w:r w:rsidRPr="001D1FA5">
              <w:rPr>
                <w:sz w:val="20"/>
                <w:szCs w:val="20"/>
              </w:rPr>
              <w:t>11</w:t>
            </w:r>
            <w:r w:rsidR="00817214">
              <w:rPr>
                <w:sz w:val="20"/>
                <w:szCs w:val="20"/>
              </w:rPr>
              <w:t>.</w:t>
            </w:r>
          </w:p>
        </w:tc>
        <w:tc>
          <w:tcPr>
            <w:tcW w:w="4980" w:type="dxa"/>
            <w:gridSpan w:val="2"/>
            <w:tcBorders>
              <w:top w:val="single" w:sz="4" w:space="0" w:color="auto"/>
              <w:left w:val="nil"/>
              <w:bottom w:val="single" w:sz="4" w:space="0" w:color="auto"/>
              <w:right w:val="single" w:sz="4" w:space="0" w:color="000000"/>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single" w:sz="4" w:space="0" w:color="auto"/>
              <w:left w:val="nil"/>
              <w:bottom w:val="nil"/>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604" w:type="dxa"/>
            <w:tcBorders>
              <w:top w:val="single" w:sz="4" w:space="0" w:color="auto"/>
              <w:left w:val="single" w:sz="8" w:space="0" w:color="auto"/>
              <w:bottom w:val="nil"/>
              <w:right w:val="single" w:sz="4" w:space="0" w:color="auto"/>
            </w:tcBorders>
            <w:shd w:val="clear" w:color="auto" w:fill="auto"/>
            <w:noWrap/>
            <w:vAlign w:val="center"/>
            <w:hideMark/>
          </w:tcPr>
          <w:p w:rsidR="0081535F" w:rsidRPr="001D1FA5" w:rsidRDefault="0081535F" w:rsidP="000670CC">
            <w:pPr>
              <w:jc w:val="center"/>
              <w:rPr>
                <w:sz w:val="20"/>
                <w:szCs w:val="20"/>
              </w:rPr>
            </w:pPr>
            <w:r w:rsidRPr="001D1FA5">
              <w:rPr>
                <w:sz w:val="20"/>
                <w:szCs w:val="20"/>
              </w:rPr>
              <w:t> </w:t>
            </w:r>
          </w:p>
        </w:tc>
        <w:tc>
          <w:tcPr>
            <w:tcW w:w="1753" w:type="dxa"/>
            <w:tcBorders>
              <w:top w:val="single" w:sz="4" w:space="0" w:color="auto"/>
              <w:left w:val="nil"/>
              <w:bottom w:val="nil"/>
              <w:right w:val="single" w:sz="8"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r>
      <w:tr w:rsidR="0081535F" w:rsidRPr="001D1FA5" w:rsidTr="0081535F">
        <w:trPr>
          <w:trHeight w:val="255"/>
        </w:trPr>
        <w:tc>
          <w:tcPr>
            <w:tcW w:w="700" w:type="dxa"/>
            <w:tcBorders>
              <w:top w:val="single" w:sz="4" w:space="0" w:color="auto"/>
              <w:left w:val="single" w:sz="8" w:space="0" w:color="auto"/>
              <w:bottom w:val="nil"/>
              <w:right w:val="single" w:sz="4" w:space="0" w:color="auto"/>
            </w:tcBorders>
            <w:shd w:val="clear" w:color="auto" w:fill="auto"/>
            <w:noWrap/>
            <w:vAlign w:val="center"/>
            <w:hideMark/>
          </w:tcPr>
          <w:p w:rsidR="0081535F" w:rsidRPr="001D1FA5" w:rsidRDefault="0081535F" w:rsidP="000670CC">
            <w:pPr>
              <w:jc w:val="center"/>
              <w:rPr>
                <w:sz w:val="20"/>
                <w:szCs w:val="20"/>
              </w:rPr>
            </w:pPr>
            <w:r w:rsidRPr="001D1FA5">
              <w:rPr>
                <w:sz w:val="20"/>
                <w:szCs w:val="20"/>
              </w:rPr>
              <w:t>12</w:t>
            </w:r>
            <w:r w:rsidR="00817214">
              <w:rPr>
                <w:sz w:val="20"/>
                <w:szCs w:val="20"/>
              </w:rPr>
              <w:t>.</w:t>
            </w:r>
          </w:p>
        </w:tc>
        <w:tc>
          <w:tcPr>
            <w:tcW w:w="4980" w:type="dxa"/>
            <w:gridSpan w:val="2"/>
            <w:tcBorders>
              <w:top w:val="single" w:sz="4" w:space="0" w:color="auto"/>
              <w:left w:val="nil"/>
              <w:bottom w:val="single" w:sz="4" w:space="0" w:color="auto"/>
              <w:right w:val="single" w:sz="4" w:space="0" w:color="000000"/>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single" w:sz="4" w:space="0" w:color="auto"/>
              <w:left w:val="nil"/>
              <w:bottom w:val="nil"/>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604" w:type="dxa"/>
            <w:tcBorders>
              <w:top w:val="single" w:sz="4" w:space="0" w:color="auto"/>
              <w:left w:val="single" w:sz="8" w:space="0" w:color="auto"/>
              <w:bottom w:val="nil"/>
              <w:right w:val="single" w:sz="4" w:space="0" w:color="auto"/>
            </w:tcBorders>
            <w:shd w:val="clear" w:color="auto" w:fill="auto"/>
            <w:noWrap/>
            <w:vAlign w:val="center"/>
            <w:hideMark/>
          </w:tcPr>
          <w:p w:rsidR="0081535F" w:rsidRPr="001D1FA5" w:rsidRDefault="0081535F" w:rsidP="000670CC">
            <w:pPr>
              <w:jc w:val="center"/>
              <w:rPr>
                <w:sz w:val="20"/>
                <w:szCs w:val="20"/>
              </w:rPr>
            </w:pPr>
            <w:r w:rsidRPr="001D1FA5">
              <w:rPr>
                <w:sz w:val="20"/>
                <w:szCs w:val="20"/>
              </w:rPr>
              <w:t> </w:t>
            </w:r>
          </w:p>
        </w:tc>
        <w:tc>
          <w:tcPr>
            <w:tcW w:w="1753" w:type="dxa"/>
            <w:tcBorders>
              <w:top w:val="single" w:sz="4" w:space="0" w:color="auto"/>
              <w:left w:val="nil"/>
              <w:bottom w:val="nil"/>
              <w:right w:val="single" w:sz="8"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r>
      <w:tr w:rsidR="0081535F" w:rsidRPr="001D1FA5" w:rsidTr="0081535F">
        <w:trPr>
          <w:trHeight w:val="255"/>
        </w:trPr>
        <w:tc>
          <w:tcPr>
            <w:tcW w:w="700" w:type="dxa"/>
            <w:tcBorders>
              <w:top w:val="single" w:sz="4" w:space="0" w:color="auto"/>
              <w:left w:val="single" w:sz="8" w:space="0" w:color="auto"/>
              <w:bottom w:val="nil"/>
              <w:right w:val="single" w:sz="4" w:space="0" w:color="auto"/>
            </w:tcBorders>
            <w:shd w:val="clear" w:color="auto" w:fill="auto"/>
            <w:noWrap/>
            <w:vAlign w:val="center"/>
            <w:hideMark/>
          </w:tcPr>
          <w:p w:rsidR="0081535F" w:rsidRPr="001D1FA5" w:rsidRDefault="0081535F" w:rsidP="000670CC">
            <w:pPr>
              <w:jc w:val="center"/>
              <w:rPr>
                <w:sz w:val="20"/>
                <w:szCs w:val="20"/>
              </w:rPr>
            </w:pPr>
            <w:r w:rsidRPr="001D1FA5">
              <w:rPr>
                <w:sz w:val="20"/>
                <w:szCs w:val="20"/>
              </w:rPr>
              <w:t>13</w:t>
            </w:r>
            <w:r w:rsidR="00817214">
              <w:rPr>
                <w:sz w:val="20"/>
                <w:szCs w:val="20"/>
              </w:rPr>
              <w:t>.</w:t>
            </w:r>
          </w:p>
        </w:tc>
        <w:tc>
          <w:tcPr>
            <w:tcW w:w="4980" w:type="dxa"/>
            <w:gridSpan w:val="2"/>
            <w:tcBorders>
              <w:top w:val="single" w:sz="4" w:space="0" w:color="auto"/>
              <w:left w:val="nil"/>
              <w:bottom w:val="single" w:sz="4" w:space="0" w:color="auto"/>
              <w:right w:val="single" w:sz="4" w:space="0" w:color="000000"/>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single" w:sz="4" w:space="0" w:color="auto"/>
              <w:left w:val="nil"/>
              <w:bottom w:val="nil"/>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604" w:type="dxa"/>
            <w:tcBorders>
              <w:top w:val="single" w:sz="4" w:space="0" w:color="auto"/>
              <w:left w:val="single" w:sz="8" w:space="0" w:color="auto"/>
              <w:bottom w:val="nil"/>
              <w:right w:val="single" w:sz="4" w:space="0" w:color="auto"/>
            </w:tcBorders>
            <w:shd w:val="clear" w:color="auto" w:fill="auto"/>
            <w:noWrap/>
            <w:vAlign w:val="center"/>
            <w:hideMark/>
          </w:tcPr>
          <w:p w:rsidR="0081535F" w:rsidRPr="001D1FA5" w:rsidRDefault="0081535F" w:rsidP="000670CC">
            <w:pPr>
              <w:jc w:val="center"/>
              <w:rPr>
                <w:sz w:val="20"/>
                <w:szCs w:val="20"/>
              </w:rPr>
            </w:pPr>
            <w:r w:rsidRPr="001D1FA5">
              <w:rPr>
                <w:sz w:val="20"/>
                <w:szCs w:val="20"/>
              </w:rPr>
              <w:t> </w:t>
            </w:r>
          </w:p>
        </w:tc>
        <w:tc>
          <w:tcPr>
            <w:tcW w:w="1753" w:type="dxa"/>
            <w:tcBorders>
              <w:top w:val="single" w:sz="4" w:space="0" w:color="auto"/>
              <w:left w:val="nil"/>
              <w:bottom w:val="nil"/>
              <w:right w:val="single" w:sz="8"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r>
      <w:tr w:rsidR="0081535F" w:rsidRPr="001D1FA5" w:rsidTr="0081535F">
        <w:trPr>
          <w:trHeight w:val="255"/>
        </w:trPr>
        <w:tc>
          <w:tcPr>
            <w:tcW w:w="700" w:type="dxa"/>
            <w:tcBorders>
              <w:top w:val="single" w:sz="4" w:space="0" w:color="auto"/>
              <w:left w:val="single" w:sz="8" w:space="0" w:color="auto"/>
              <w:bottom w:val="nil"/>
              <w:right w:val="single" w:sz="4" w:space="0" w:color="auto"/>
            </w:tcBorders>
            <w:shd w:val="clear" w:color="auto" w:fill="auto"/>
            <w:noWrap/>
            <w:vAlign w:val="center"/>
            <w:hideMark/>
          </w:tcPr>
          <w:p w:rsidR="0081535F" w:rsidRPr="001D1FA5" w:rsidRDefault="0081535F" w:rsidP="000670CC">
            <w:pPr>
              <w:jc w:val="center"/>
              <w:rPr>
                <w:sz w:val="20"/>
                <w:szCs w:val="20"/>
              </w:rPr>
            </w:pPr>
            <w:r w:rsidRPr="001D1FA5">
              <w:rPr>
                <w:sz w:val="20"/>
                <w:szCs w:val="20"/>
              </w:rPr>
              <w:t>14</w:t>
            </w:r>
            <w:r w:rsidR="00817214">
              <w:rPr>
                <w:sz w:val="20"/>
                <w:szCs w:val="20"/>
              </w:rPr>
              <w:t>.</w:t>
            </w:r>
          </w:p>
        </w:tc>
        <w:tc>
          <w:tcPr>
            <w:tcW w:w="4980" w:type="dxa"/>
            <w:gridSpan w:val="2"/>
            <w:tcBorders>
              <w:top w:val="single" w:sz="4" w:space="0" w:color="auto"/>
              <w:left w:val="nil"/>
              <w:bottom w:val="single" w:sz="4" w:space="0" w:color="auto"/>
              <w:right w:val="single" w:sz="4" w:space="0" w:color="000000"/>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1040" w:type="dxa"/>
            <w:tcBorders>
              <w:top w:val="single" w:sz="4" w:space="0" w:color="auto"/>
              <w:left w:val="nil"/>
              <w:bottom w:val="nil"/>
              <w:right w:val="single" w:sz="4" w:space="0" w:color="auto"/>
            </w:tcBorders>
            <w:shd w:val="clear" w:color="auto" w:fill="auto"/>
            <w:vAlign w:val="center"/>
            <w:hideMark/>
          </w:tcPr>
          <w:p w:rsidR="0081535F" w:rsidRPr="001D1FA5" w:rsidRDefault="0081535F" w:rsidP="000670CC">
            <w:pPr>
              <w:rPr>
                <w:sz w:val="20"/>
                <w:szCs w:val="20"/>
              </w:rPr>
            </w:pPr>
            <w:r w:rsidRPr="001D1FA5">
              <w:rPr>
                <w:sz w:val="20"/>
                <w:szCs w:val="20"/>
              </w:rPr>
              <w:t> </w:t>
            </w:r>
          </w:p>
        </w:tc>
        <w:tc>
          <w:tcPr>
            <w:tcW w:w="604" w:type="dxa"/>
            <w:tcBorders>
              <w:top w:val="single" w:sz="4" w:space="0" w:color="auto"/>
              <w:left w:val="single" w:sz="8" w:space="0" w:color="auto"/>
              <w:bottom w:val="nil"/>
              <w:right w:val="single" w:sz="4" w:space="0" w:color="auto"/>
            </w:tcBorders>
            <w:shd w:val="clear" w:color="auto" w:fill="auto"/>
            <w:noWrap/>
            <w:vAlign w:val="center"/>
            <w:hideMark/>
          </w:tcPr>
          <w:p w:rsidR="0081535F" w:rsidRPr="001D1FA5" w:rsidRDefault="0081535F" w:rsidP="000670CC">
            <w:pPr>
              <w:jc w:val="center"/>
              <w:rPr>
                <w:sz w:val="20"/>
                <w:szCs w:val="20"/>
              </w:rPr>
            </w:pPr>
            <w:r w:rsidRPr="001D1FA5">
              <w:rPr>
                <w:sz w:val="20"/>
                <w:szCs w:val="20"/>
              </w:rPr>
              <w:t> </w:t>
            </w:r>
          </w:p>
        </w:tc>
        <w:tc>
          <w:tcPr>
            <w:tcW w:w="1753" w:type="dxa"/>
            <w:tcBorders>
              <w:top w:val="single" w:sz="4" w:space="0" w:color="auto"/>
              <w:left w:val="nil"/>
              <w:bottom w:val="nil"/>
              <w:right w:val="single" w:sz="8"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 </w:t>
            </w:r>
          </w:p>
        </w:tc>
      </w:tr>
      <w:tr w:rsidR="0081535F" w:rsidRPr="001D1FA5" w:rsidTr="0081535F">
        <w:trPr>
          <w:trHeight w:val="255"/>
        </w:trPr>
        <w:tc>
          <w:tcPr>
            <w:tcW w:w="7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81535F" w:rsidRPr="001D1FA5" w:rsidRDefault="0081535F" w:rsidP="000670CC">
            <w:pPr>
              <w:jc w:val="center"/>
              <w:rPr>
                <w:sz w:val="20"/>
                <w:szCs w:val="20"/>
              </w:rPr>
            </w:pPr>
            <w:r w:rsidRPr="001D1FA5">
              <w:rPr>
                <w:sz w:val="20"/>
                <w:szCs w:val="20"/>
              </w:rPr>
              <w:t>15</w:t>
            </w:r>
            <w:r w:rsidR="00817214">
              <w:rPr>
                <w:sz w:val="20"/>
                <w:szCs w:val="20"/>
              </w:rPr>
              <w:t>.</w:t>
            </w:r>
          </w:p>
        </w:tc>
        <w:tc>
          <w:tcPr>
            <w:tcW w:w="4980" w:type="dxa"/>
            <w:gridSpan w:val="2"/>
            <w:tcBorders>
              <w:top w:val="single" w:sz="4" w:space="0" w:color="auto"/>
              <w:left w:val="nil"/>
              <w:bottom w:val="single" w:sz="8" w:space="0" w:color="auto"/>
              <w:right w:val="single" w:sz="4" w:space="0" w:color="auto"/>
            </w:tcBorders>
            <w:shd w:val="clear" w:color="auto" w:fill="auto"/>
            <w:vAlign w:val="center"/>
            <w:hideMark/>
          </w:tcPr>
          <w:p w:rsidR="0081535F" w:rsidRPr="001D1FA5" w:rsidRDefault="0081535F" w:rsidP="000670CC">
            <w:pPr>
              <w:jc w:val="right"/>
              <w:rPr>
                <w:b/>
                <w:bCs/>
                <w:sz w:val="20"/>
                <w:szCs w:val="20"/>
              </w:rPr>
            </w:pPr>
            <w:r w:rsidRPr="001D1FA5">
              <w:rPr>
                <w:b/>
                <w:bCs/>
                <w:sz w:val="20"/>
                <w:szCs w:val="20"/>
              </w:rPr>
              <w:t>IŠ VISO:</w:t>
            </w:r>
          </w:p>
        </w:tc>
        <w:tc>
          <w:tcPr>
            <w:tcW w:w="1040" w:type="dxa"/>
            <w:tcBorders>
              <w:top w:val="nil"/>
              <w:left w:val="nil"/>
              <w:bottom w:val="single" w:sz="8" w:space="0" w:color="auto"/>
              <w:right w:val="single" w:sz="4" w:space="0" w:color="auto"/>
            </w:tcBorders>
            <w:shd w:val="clear" w:color="auto" w:fill="auto"/>
            <w:vAlign w:val="center"/>
            <w:hideMark/>
          </w:tcPr>
          <w:p w:rsidR="0081535F" w:rsidRPr="001D1FA5" w:rsidRDefault="0081535F" w:rsidP="000670CC">
            <w:pPr>
              <w:jc w:val="right"/>
              <w:rPr>
                <w:b/>
                <w:bCs/>
                <w:sz w:val="20"/>
                <w:szCs w:val="20"/>
              </w:rPr>
            </w:pPr>
            <w:r w:rsidRPr="001D1FA5">
              <w:rPr>
                <w:b/>
                <w:bCs/>
                <w:sz w:val="20"/>
                <w:szCs w:val="20"/>
              </w:rPr>
              <w:t> </w:t>
            </w:r>
          </w:p>
        </w:tc>
        <w:tc>
          <w:tcPr>
            <w:tcW w:w="1040" w:type="dxa"/>
            <w:tcBorders>
              <w:top w:val="single" w:sz="4" w:space="0" w:color="auto"/>
              <w:left w:val="nil"/>
              <w:bottom w:val="single" w:sz="8" w:space="0" w:color="auto"/>
              <w:right w:val="single" w:sz="4" w:space="0" w:color="auto"/>
            </w:tcBorders>
            <w:shd w:val="clear" w:color="auto" w:fill="auto"/>
            <w:vAlign w:val="center"/>
            <w:hideMark/>
          </w:tcPr>
          <w:p w:rsidR="0081535F" w:rsidRPr="001D1FA5" w:rsidRDefault="0081535F" w:rsidP="000670CC">
            <w:pPr>
              <w:jc w:val="right"/>
              <w:rPr>
                <w:b/>
                <w:bCs/>
                <w:sz w:val="20"/>
                <w:szCs w:val="20"/>
              </w:rPr>
            </w:pPr>
            <w:r w:rsidRPr="001D1FA5">
              <w:rPr>
                <w:b/>
                <w:bCs/>
                <w:sz w:val="20"/>
                <w:szCs w:val="20"/>
              </w:rPr>
              <w:t> </w:t>
            </w:r>
          </w:p>
        </w:tc>
        <w:tc>
          <w:tcPr>
            <w:tcW w:w="604"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81535F" w:rsidRPr="001D1FA5" w:rsidRDefault="0081535F" w:rsidP="000670CC">
            <w:pPr>
              <w:jc w:val="center"/>
              <w:rPr>
                <w:b/>
                <w:bCs/>
                <w:sz w:val="20"/>
                <w:szCs w:val="20"/>
              </w:rPr>
            </w:pPr>
            <w:r w:rsidRPr="001D1FA5">
              <w:rPr>
                <w:b/>
                <w:bCs/>
                <w:sz w:val="20"/>
                <w:szCs w:val="20"/>
              </w:rPr>
              <w:t> </w:t>
            </w:r>
          </w:p>
        </w:tc>
        <w:tc>
          <w:tcPr>
            <w:tcW w:w="1753" w:type="dxa"/>
            <w:tcBorders>
              <w:top w:val="single" w:sz="4" w:space="0" w:color="auto"/>
              <w:left w:val="nil"/>
              <w:bottom w:val="single" w:sz="8" w:space="0" w:color="auto"/>
              <w:right w:val="single" w:sz="8" w:space="0" w:color="auto"/>
            </w:tcBorders>
            <w:shd w:val="clear" w:color="auto" w:fill="auto"/>
            <w:vAlign w:val="center"/>
            <w:hideMark/>
          </w:tcPr>
          <w:p w:rsidR="0081535F" w:rsidRPr="001D1FA5" w:rsidRDefault="0081535F" w:rsidP="000670CC">
            <w:pPr>
              <w:jc w:val="center"/>
              <w:rPr>
                <w:b/>
                <w:bCs/>
                <w:sz w:val="20"/>
                <w:szCs w:val="20"/>
              </w:rPr>
            </w:pPr>
            <w:r w:rsidRPr="001D1FA5">
              <w:rPr>
                <w:b/>
                <w:bCs/>
                <w:sz w:val="20"/>
                <w:szCs w:val="20"/>
              </w:rPr>
              <w:t> </w:t>
            </w:r>
          </w:p>
        </w:tc>
      </w:tr>
      <w:tr w:rsidR="0081535F" w:rsidRPr="001D1FA5" w:rsidTr="0081535F">
        <w:trPr>
          <w:trHeight w:val="285"/>
        </w:trPr>
        <w:tc>
          <w:tcPr>
            <w:tcW w:w="7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1535F" w:rsidRPr="001D1FA5" w:rsidRDefault="0081535F" w:rsidP="000670CC">
            <w:pPr>
              <w:jc w:val="center"/>
              <w:rPr>
                <w:b/>
                <w:bCs/>
                <w:sz w:val="20"/>
                <w:szCs w:val="20"/>
              </w:rPr>
            </w:pPr>
            <w:r w:rsidRPr="001D1FA5">
              <w:rPr>
                <w:b/>
                <w:bCs/>
                <w:sz w:val="20"/>
                <w:szCs w:val="20"/>
              </w:rPr>
              <w:t> </w:t>
            </w:r>
          </w:p>
        </w:tc>
        <w:tc>
          <w:tcPr>
            <w:tcW w:w="4980" w:type="dxa"/>
            <w:gridSpan w:val="2"/>
            <w:tcBorders>
              <w:top w:val="single" w:sz="4" w:space="0" w:color="auto"/>
              <w:left w:val="nil"/>
              <w:bottom w:val="single" w:sz="4" w:space="0" w:color="auto"/>
              <w:right w:val="single" w:sz="4" w:space="0" w:color="auto"/>
            </w:tcBorders>
            <w:shd w:val="clear" w:color="auto" w:fill="auto"/>
            <w:vAlign w:val="center"/>
            <w:hideMark/>
          </w:tcPr>
          <w:p w:rsidR="0081535F" w:rsidRPr="001D1FA5" w:rsidRDefault="0081535F" w:rsidP="000670CC">
            <w:pPr>
              <w:jc w:val="right"/>
              <w:rPr>
                <w:b/>
                <w:bCs/>
                <w:sz w:val="20"/>
                <w:szCs w:val="20"/>
              </w:rPr>
            </w:pPr>
            <w:r w:rsidRPr="001D1FA5">
              <w:rPr>
                <w:b/>
                <w:bCs/>
                <w:sz w:val="20"/>
                <w:szCs w:val="20"/>
              </w:rPr>
              <w:t>PVM:</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81535F" w:rsidRPr="001D1FA5" w:rsidRDefault="0081535F" w:rsidP="000670CC">
            <w:pPr>
              <w:jc w:val="right"/>
              <w:rPr>
                <w:b/>
                <w:bCs/>
                <w:sz w:val="20"/>
                <w:szCs w:val="20"/>
              </w:rPr>
            </w:pPr>
            <w:r w:rsidRPr="001D1FA5">
              <w:rPr>
                <w:b/>
                <w:bCs/>
                <w:sz w:val="20"/>
                <w:szCs w:val="20"/>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81535F" w:rsidRPr="001D1FA5" w:rsidRDefault="0081535F" w:rsidP="000670CC">
            <w:pPr>
              <w:jc w:val="right"/>
              <w:rPr>
                <w:b/>
                <w:bCs/>
                <w:sz w:val="20"/>
                <w:szCs w:val="20"/>
              </w:rPr>
            </w:pPr>
            <w:r w:rsidRPr="001D1FA5">
              <w:rPr>
                <w:b/>
                <w:bCs/>
                <w:sz w:val="20"/>
                <w:szCs w:val="20"/>
              </w:rPr>
              <w:t> </w:t>
            </w:r>
          </w:p>
        </w:tc>
        <w:tc>
          <w:tcPr>
            <w:tcW w:w="60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1535F" w:rsidRPr="001D1FA5" w:rsidRDefault="0081535F" w:rsidP="000670CC">
            <w:pPr>
              <w:jc w:val="right"/>
              <w:rPr>
                <w:b/>
                <w:bCs/>
                <w:sz w:val="20"/>
                <w:szCs w:val="20"/>
              </w:rPr>
            </w:pPr>
            <w:r w:rsidRPr="001D1FA5">
              <w:rPr>
                <w:b/>
                <w:bCs/>
                <w:sz w:val="20"/>
                <w:szCs w:val="20"/>
              </w:rPr>
              <w:t> </w:t>
            </w:r>
          </w:p>
        </w:tc>
        <w:tc>
          <w:tcPr>
            <w:tcW w:w="1753" w:type="dxa"/>
            <w:tcBorders>
              <w:top w:val="single" w:sz="4" w:space="0" w:color="auto"/>
              <w:left w:val="nil"/>
              <w:bottom w:val="single" w:sz="4" w:space="0" w:color="auto"/>
              <w:right w:val="single" w:sz="8" w:space="0" w:color="auto"/>
            </w:tcBorders>
            <w:shd w:val="clear" w:color="auto" w:fill="auto"/>
            <w:noWrap/>
            <w:vAlign w:val="center"/>
            <w:hideMark/>
          </w:tcPr>
          <w:p w:rsidR="0081535F" w:rsidRPr="001D1FA5" w:rsidRDefault="0081535F" w:rsidP="000670CC">
            <w:pPr>
              <w:jc w:val="center"/>
              <w:rPr>
                <w:b/>
                <w:bCs/>
                <w:sz w:val="20"/>
                <w:szCs w:val="20"/>
              </w:rPr>
            </w:pPr>
            <w:r w:rsidRPr="001D1FA5">
              <w:rPr>
                <w:b/>
                <w:bCs/>
                <w:sz w:val="20"/>
                <w:szCs w:val="20"/>
              </w:rPr>
              <w:t> </w:t>
            </w:r>
          </w:p>
        </w:tc>
      </w:tr>
      <w:tr w:rsidR="0081535F" w:rsidRPr="001D1FA5" w:rsidTr="0081535F">
        <w:trPr>
          <w:trHeight w:val="278"/>
        </w:trPr>
        <w:tc>
          <w:tcPr>
            <w:tcW w:w="700" w:type="dxa"/>
            <w:tcBorders>
              <w:top w:val="nil"/>
              <w:left w:val="single" w:sz="8" w:space="0" w:color="auto"/>
              <w:bottom w:val="single" w:sz="8" w:space="0" w:color="auto"/>
              <w:right w:val="single" w:sz="4" w:space="0" w:color="auto"/>
            </w:tcBorders>
            <w:shd w:val="clear" w:color="auto" w:fill="auto"/>
            <w:vAlign w:val="center"/>
            <w:hideMark/>
          </w:tcPr>
          <w:p w:rsidR="0081535F" w:rsidRPr="001D1FA5" w:rsidRDefault="0081535F" w:rsidP="000670CC">
            <w:pPr>
              <w:jc w:val="center"/>
              <w:rPr>
                <w:b/>
                <w:bCs/>
                <w:sz w:val="20"/>
                <w:szCs w:val="20"/>
              </w:rPr>
            </w:pPr>
            <w:r w:rsidRPr="001D1FA5">
              <w:rPr>
                <w:b/>
                <w:bCs/>
                <w:sz w:val="20"/>
                <w:szCs w:val="20"/>
              </w:rPr>
              <w:t> </w:t>
            </w:r>
          </w:p>
        </w:tc>
        <w:tc>
          <w:tcPr>
            <w:tcW w:w="4980" w:type="dxa"/>
            <w:gridSpan w:val="2"/>
            <w:tcBorders>
              <w:top w:val="single" w:sz="4" w:space="0" w:color="auto"/>
              <w:left w:val="nil"/>
              <w:bottom w:val="single" w:sz="8" w:space="0" w:color="auto"/>
              <w:right w:val="single" w:sz="4" w:space="0" w:color="auto"/>
            </w:tcBorders>
            <w:shd w:val="clear" w:color="auto" w:fill="auto"/>
            <w:vAlign w:val="center"/>
            <w:hideMark/>
          </w:tcPr>
          <w:p w:rsidR="0081535F" w:rsidRPr="001D1FA5" w:rsidRDefault="0081535F" w:rsidP="000670CC">
            <w:pPr>
              <w:jc w:val="right"/>
              <w:rPr>
                <w:b/>
                <w:bCs/>
                <w:sz w:val="20"/>
                <w:szCs w:val="20"/>
              </w:rPr>
            </w:pPr>
            <w:r w:rsidRPr="001D1FA5">
              <w:rPr>
                <w:b/>
                <w:bCs/>
                <w:sz w:val="20"/>
                <w:szCs w:val="20"/>
              </w:rPr>
              <w:t>IŠ VISO SU PVM:</w:t>
            </w:r>
          </w:p>
        </w:tc>
        <w:tc>
          <w:tcPr>
            <w:tcW w:w="1040" w:type="dxa"/>
            <w:tcBorders>
              <w:top w:val="nil"/>
              <w:left w:val="nil"/>
              <w:bottom w:val="single" w:sz="8" w:space="0" w:color="auto"/>
              <w:right w:val="single" w:sz="4" w:space="0" w:color="auto"/>
            </w:tcBorders>
            <w:shd w:val="clear" w:color="auto" w:fill="auto"/>
            <w:vAlign w:val="center"/>
            <w:hideMark/>
          </w:tcPr>
          <w:p w:rsidR="0081535F" w:rsidRPr="001D1FA5" w:rsidRDefault="0081535F" w:rsidP="000670CC">
            <w:pPr>
              <w:jc w:val="right"/>
              <w:rPr>
                <w:b/>
                <w:bCs/>
                <w:sz w:val="20"/>
                <w:szCs w:val="20"/>
              </w:rPr>
            </w:pPr>
            <w:r w:rsidRPr="001D1FA5">
              <w:rPr>
                <w:b/>
                <w:bCs/>
                <w:sz w:val="20"/>
                <w:szCs w:val="20"/>
              </w:rPr>
              <w:t> </w:t>
            </w:r>
          </w:p>
        </w:tc>
        <w:tc>
          <w:tcPr>
            <w:tcW w:w="1040" w:type="dxa"/>
            <w:tcBorders>
              <w:top w:val="nil"/>
              <w:left w:val="nil"/>
              <w:bottom w:val="single" w:sz="8" w:space="0" w:color="auto"/>
              <w:right w:val="single" w:sz="4" w:space="0" w:color="auto"/>
            </w:tcBorders>
            <w:shd w:val="clear" w:color="auto" w:fill="auto"/>
            <w:vAlign w:val="center"/>
            <w:hideMark/>
          </w:tcPr>
          <w:p w:rsidR="0081535F" w:rsidRPr="001D1FA5" w:rsidRDefault="0081535F" w:rsidP="000670CC">
            <w:pPr>
              <w:jc w:val="right"/>
              <w:rPr>
                <w:b/>
                <w:bCs/>
                <w:sz w:val="20"/>
                <w:szCs w:val="20"/>
              </w:rPr>
            </w:pPr>
            <w:r w:rsidRPr="001D1FA5">
              <w:rPr>
                <w:b/>
                <w:bCs/>
                <w:sz w:val="20"/>
                <w:szCs w:val="20"/>
              </w:rPr>
              <w:t> </w:t>
            </w:r>
          </w:p>
        </w:tc>
        <w:tc>
          <w:tcPr>
            <w:tcW w:w="604" w:type="dxa"/>
            <w:tcBorders>
              <w:top w:val="nil"/>
              <w:left w:val="single" w:sz="8" w:space="0" w:color="auto"/>
              <w:bottom w:val="single" w:sz="8" w:space="0" w:color="auto"/>
              <w:right w:val="single" w:sz="4" w:space="0" w:color="auto"/>
            </w:tcBorders>
            <w:shd w:val="clear" w:color="auto" w:fill="auto"/>
            <w:vAlign w:val="center"/>
            <w:hideMark/>
          </w:tcPr>
          <w:p w:rsidR="0081535F" w:rsidRPr="001D1FA5" w:rsidRDefault="0081535F" w:rsidP="000670CC">
            <w:pPr>
              <w:jc w:val="right"/>
              <w:rPr>
                <w:b/>
                <w:bCs/>
                <w:sz w:val="20"/>
                <w:szCs w:val="20"/>
              </w:rPr>
            </w:pPr>
            <w:r w:rsidRPr="001D1FA5">
              <w:rPr>
                <w:b/>
                <w:bCs/>
                <w:sz w:val="20"/>
                <w:szCs w:val="20"/>
              </w:rPr>
              <w:t> </w:t>
            </w:r>
          </w:p>
        </w:tc>
        <w:tc>
          <w:tcPr>
            <w:tcW w:w="1753" w:type="dxa"/>
            <w:tcBorders>
              <w:top w:val="nil"/>
              <w:left w:val="nil"/>
              <w:bottom w:val="single" w:sz="8" w:space="0" w:color="auto"/>
              <w:right w:val="single" w:sz="8" w:space="0" w:color="auto"/>
            </w:tcBorders>
            <w:shd w:val="clear" w:color="auto" w:fill="auto"/>
            <w:vAlign w:val="center"/>
            <w:hideMark/>
          </w:tcPr>
          <w:p w:rsidR="0081535F" w:rsidRPr="001D1FA5" w:rsidRDefault="0081535F" w:rsidP="000670CC">
            <w:pPr>
              <w:jc w:val="center"/>
              <w:rPr>
                <w:b/>
                <w:bCs/>
                <w:sz w:val="20"/>
                <w:szCs w:val="20"/>
              </w:rPr>
            </w:pPr>
            <w:r w:rsidRPr="001D1FA5">
              <w:rPr>
                <w:b/>
                <w:bCs/>
                <w:sz w:val="20"/>
                <w:szCs w:val="20"/>
              </w:rPr>
              <w:t> </w:t>
            </w:r>
          </w:p>
        </w:tc>
      </w:tr>
      <w:tr w:rsidR="0081535F" w:rsidRPr="001D1FA5" w:rsidTr="0081535F">
        <w:trPr>
          <w:trHeight w:val="222"/>
        </w:trPr>
        <w:tc>
          <w:tcPr>
            <w:tcW w:w="700" w:type="dxa"/>
            <w:tcBorders>
              <w:top w:val="nil"/>
              <w:left w:val="nil"/>
              <w:bottom w:val="nil"/>
              <w:right w:val="nil"/>
            </w:tcBorders>
            <w:shd w:val="clear" w:color="auto" w:fill="auto"/>
            <w:vAlign w:val="center"/>
            <w:hideMark/>
          </w:tcPr>
          <w:p w:rsidR="0081535F" w:rsidRPr="001D1FA5" w:rsidRDefault="0081535F" w:rsidP="000670CC">
            <w:pPr>
              <w:jc w:val="center"/>
              <w:rPr>
                <w:b/>
                <w:bCs/>
                <w:sz w:val="20"/>
                <w:szCs w:val="20"/>
              </w:rPr>
            </w:pPr>
          </w:p>
        </w:tc>
        <w:tc>
          <w:tcPr>
            <w:tcW w:w="4980" w:type="dxa"/>
            <w:gridSpan w:val="2"/>
            <w:tcBorders>
              <w:top w:val="nil"/>
              <w:left w:val="nil"/>
              <w:bottom w:val="nil"/>
              <w:right w:val="nil"/>
            </w:tcBorders>
            <w:shd w:val="clear" w:color="auto" w:fill="auto"/>
            <w:vAlign w:val="center"/>
            <w:hideMark/>
          </w:tcPr>
          <w:p w:rsidR="0081535F" w:rsidRPr="001D1FA5" w:rsidRDefault="0081535F" w:rsidP="000670CC">
            <w:pPr>
              <w:jc w:val="center"/>
              <w:rPr>
                <w:sz w:val="20"/>
                <w:szCs w:val="20"/>
              </w:rPr>
            </w:pPr>
          </w:p>
        </w:tc>
        <w:tc>
          <w:tcPr>
            <w:tcW w:w="1040" w:type="dxa"/>
            <w:tcBorders>
              <w:top w:val="nil"/>
              <w:left w:val="nil"/>
              <w:bottom w:val="nil"/>
              <w:right w:val="nil"/>
            </w:tcBorders>
            <w:shd w:val="clear" w:color="auto" w:fill="auto"/>
            <w:vAlign w:val="center"/>
            <w:hideMark/>
          </w:tcPr>
          <w:p w:rsidR="0081535F" w:rsidRPr="001D1FA5" w:rsidRDefault="0081535F" w:rsidP="000670CC">
            <w:pPr>
              <w:jc w:val="center"/>
              <w:rPr>
                <w:sz w:val="20"/>
                <w:szCs w:val="20"/>
              </w:rPr>
            </w:pPr>
          </w:p>
        </w:tc>
        <w:tc>
          <w:tcPr>
            <w:tcW w:w="1040" w:type="dxa"/>
            <w:tcBorders>
              <w:top w:val="nil"/>
              <w:left w:val="nil"/>
              <w:bottom w:val="nil"/>
              <w:right w:val="nil"/>
            </w:tcBorders>
            <w:shd w:val="clear" w:color="auto" w:fill="auto"/>
            <w:vAlign w:val="center"/>
            <w:hideMark/>
          </w:tcPr>
          <w:p w:rsidR="0081535F" w:rsidRPr="001D1FA5" w:rsidRDefault="0081535F" w:rsidP="000670CC">
            <w:pPr>
              <w:jc w:val="center"/>
              <w:rPr>
                <w:sz w:val="20"/>
                <w:szCs w:val="20"/>
              </w:rPr>
            </w:pPr>
          </w:p>
        </w:tc>
        <w:tc>
          <w:tcPr>
            <w:tcW w:w="604" w:type="dxa"/>
            <w:tcBorders>
              <w:top w:val="nil"/>
              <w:left w:val="nil"/>
              <w:bottom w:val="nil"/>
              <w:right w:val="nil"/>
            </w:tcBorders>
            <w:shd w:val="clear" w:color="auto" w:fill="auto"/>
            <w:vAlign w:val="bottom"/>
            <w:hideMark/>
          </w:tcPr>
          <w:p w:rsidR="0081535F" w:rsidRPr="001D1FA5" w:rsidRDefault="0081535F" w:rsidP="000670CC">
            <w:pPr>
              <w:jc w:val="center"/>
              <w:rPr>
                <w:sz w:val="20"/>
                <w:szCs w:val="20"/>
              </w:rPr>
            </w:pPr>
          </w:p>
        </w:tc>
        <w:tc>
          <w:tcPr>
            <w:tcW w:w="1753" w:type="dxa"/>
            <w:tcBorders>
              <w:top w:val="nil"/>
              <w:left w:val="nil"/>
              <w:bottom w:val="nil"/>
              <w:right w:val="nil"/>
            </w:tcBorders>
            <w:shd w:val="clear" w:color="auto" w:fill="auto"/>
            <w:vAlign w:val="bottom"/>
            <w:hideMark/>
          </w:tcPr>
          <w:p w:rsidR="0081535F" w:rsidRPr="001D1FA5" w:rsidRDefault="0081535F" w:rsidP="000670CC">
            <w:pPr>
              <w:rPr>
                <w:sz w:val="20"/>
                <w:szCs w:val="20"/>
              </w:rPr>
            </w:pPr>
          </w:p>
        </w:tc>
      </w:tr>
      <w:tr w:rsidR="0081535F" w:rsidRPr="001D1FA5" w:rsidTr="0081535F">
        <w:trPr>
          <w:trHeight w:val="615"/>
        </w:trPr>
        <w:tc>
          <w:tcPr>
            <w:tcW w:w="700" w:type="dxa"/>
            <w:tcBorders>
              <w:top w:val="nil"/>
              <w:left w:val="nil"/>
              <w:bottom w:val="nil"/>
              <w:right w:val="nil"/>
            </w:tcBorders>
            <w:shd w:val="clear" w:color="auto" w:fill="auto"/>
            <w:vAlign w:val="center"/>
            <w:hideMark/>
          </w:tcPr>
          <w:p w:rsidR="0081535F" w:rsidRPr="001D1FA5" w:rsidRDefault="0081535F" w:rsidP="000670CC">
            <w:pPr>
              <w:rPr>
                <w:sz w:val="20"/>
                <w:szCs w:val="20"/>
              </w:rPr>
            </w:pPr>
          </w:p>
        </w:tc>
        <w:tc>
          <w:tcPr>
            <w:tcW w:w="1700" w:type="dxa"/>
            <w:tcBorders>
              <w:top w:val="nil"/>
              <w:left w:val="nil"/>
              <w:bottom w:val="nil"/>
              <w:right w:val="nil"/>
            </w:tcBorders>
            <w:shd w:val="clear" w:color="auto" w:fill="auto"/>
            <w:vAlign w:val="center"/>
            <w:hideMark/>
          </w:tcPr>
          <w:p w:rsidR="0081535F" w:rsidRPr="001D1FA5" w:rsidRDefault="0081535F" w:rsidP="000670CC">
            <w:pPr>
              <w:jc w:val="center"/>
              <w:rPr>
                <w:sz w:val="20"/>
                <w:szCs w:val="20"/>
              </w:rPr>
            </w:pPr>
          </w:p>
        </w:tc>
        <w:tc>
          <w:tcPr>
            <w:tcW w:w="3280" w:type="dxa"/>
            <w:tcBorders>
              <w:top w:val="nil"/>
              <w:left w:val="nil"/>
              <w:bottom w:val="nil"/>
              <w:right w:val="nil"/>
            </w:tcBorders>
            <w:shd w:val="clear" w:color="auto" w:fill="auto"/>
            <w:vAlign w:val="bottom"/>
            <w:hideMark/>
          </w:tcPr>
          <w:p w:rsidR="0081535F" w:rsidRPr="001D1FA5" w:rsidRDefault="0081535F" w:rsidP="000670CC">
            <w:pPr>
              <w:jc w:val="center"/>
              <w:rPr>
                <w:sz w:val="20"/>
                <w:szCs w:val="20"/>
              </w:rPr>
            </w:pPr>
          </w:p>
        </w:tc>
        <w:tc>
          <w:tcPr>
            <w:tcW w:w="1040" w:type="dxa"/>
            <w:tcBorders>
              <w:top w:val="nil"/>
              <w:left w:val="nil"/>
              <w:bottom w:val="nil"/>
              <w:right w:val="nil"/>
            </w:tcBorders>
            <w:shd w:val="clear" w:color="auto" w:fill="auto"/>
            <w:vAlign w:val="bottom"/>
            <w:hideMark/>
          </w:tcPr>
          <w:p w:rsidR="0081535F" w:rsidRPr="001D1FA5" w:rsidRDefault="0081535F" w:rsidP="000670CC">
            <w:pPr>
              <w:jc w:val="right"/>
              <w:rPr>
                <w:sz w:val="20"/>
                <w:szCs w:val="20"/>
              </w:rPr>
            </w:pPr>
          </w:p>
        </w:tc>
        <w:tc>
          <w:tcPr>
            <w:tcW w:w="1040" w:type="dxa"/>
            <w:tcBorders>
              <w:top w:val="nil"/>
              <w:left w:val="nil"/>
              <w:bottom w:val="nil"/>
              <w:right w:val="nil"/>
            </w:tcBorders>
            <w:shd w:val="clear" w:color="auto" w:fill="auto"/>
            <w:vAlign w:val="bottom"/>
            <w:hideMark/>
          </w:tcPr>
          <w:p w:rsidR="0081535F" w:rsidRPr="001D1FA5" w:rsidRDefault="0081535F" w:rsidP="000670CC">
            <w:pPr>
              <w:jc w:val="right"/>
              <w:rPr>
                <w:sz w:val="20"/>
                <w:szCs w:val="20"/>
              </w:rPr>
            </w:pPr>
          </w:p>
        </w:tc>
        <w:tc>
          <w:tcPr>
            <w:tcW w:w="604" w:type="dxa"/>
            <w:tcBorders>
              <w:top w:val="nil"/>
              <w:left w:val="nil"/>
              <w:bottom w:val="nil"/>
              <w:right w:val="nil"/>
            </w:tcBorders>
            <w:shd w:val="clear" w:color="auto" w:fill="auto"/>
            <w:vAlign w:val="bottom"/>
            <w:hideMark/>
          </w:tcPr>
          <w:p w:rsidR="0081535F" w:rsidRPr="001D1FA5" w:rsidRDefault="0081535F" w:rsidP="000670CC">
            <w:pPr>
              <w:jc w:val="right"/>
              <w:rPr>
                <w:sz w:val="20"/>
                <w:szCs w:val="20"/>
              </w:rPr>
            </w:pPr>
          </w:p>
        </w:tc>
        <w:tc>
          <w:tcPr>
            <w:tcW w:w="1753" w:type="dxa"/>
            <w:vMerge w:val="restart"/>
            <w:tcBorders>
              <w:top w:val="nil"/>
              <w:left w:val="nil"/>
              <w:bottom w:val="nil"/>
              <w:right w:val="nil"/>
            </w:tcBorders>
            <w:shd w:val="clear" w:color="auto" w:fill="auto"/>
            <w:noWrap/>
            <w:vAlign w:val="bottom"/>
            <w:hideMark/>
          </w:tcPr>
          <w:p w:rsidR="0081535F" w:rsidRPr="001D1FA5" w:rsidRDefault="0081535F" w:rsidP="000670CC">
            <w:pPr>
              <w:jc w:val="right"/>
              <w:rPr>
                <w:sz w:val="20"/>
                <w:szCs w:val="20"/>
              </w:rPr>
            </w:pPr>
          </w:p>
        </w:tc>
      </w:tr>
      <w:tr w:rsidR="0081535F" w:rsidRPr="001D1FA5" w:rsidTr="0081535F">
        <w:trPr>
          <w:trHeight w:val="240"/>
        </w:trPr>
        <w:tc>
          <w:tcPr>
            <w:tcW w:w="5680" w:type="dxa"/>
            <w:gridSpan w:val="3"/>
            <w:tcBorders>
              <w:top w:val="nil"/>
              <w:left w:val="nil"/>
              <w:bottom w:val="nil"/>
              <w:right w:val="nil"/>
            </w:tcBorders>
            <w:shd w:val="clear" w:color="auto" w:fill="auto"/>
            <w:noWrap/>
            <w:vAlign w:val="bottom"/>
            <w:hideMark/>
          </w:tcPr>
          <w:p w:rsidR="0081535F" w:rsidRPr="001D1FA5" w:rsidRDefault="0081535F" w:rsidP="000670CC">
            <w:pPr>
              <w:rPr>
                <w:b/>
                <w:bCs/>
                <w:sz w:val="20"/>
                <w:szCs w:val="20"/>
              </w:rPr>
            </w:pPr>
            <w:r w:rsidRPr="001D1FA5">
              <w:rPr>
                <w:b/>
                <w:bCs/>
                <w:sz w:val="20"/>
                <w:szCs w:val="20"/>
              </w:rPr>
              <w:t>Rangovo atstovas:</w:t>
            </w:r>
          </w:p>
        </w:tc>
        <w:tc>
          <w:tcPr>
            <w:tcW w:w="1040" w:type="dxa"/>
            <w:tcBorders>
              <w:top w:val="nil"/>
              <w:left w:val="nil"/>
              <w:bottom w:val="single" w:sz="4" w:space="0" w:color="auto"/>
              <w:right w:val="nil"/>
            </w:tcBorders>
            <w:shd w:val="clear" w:color="auto" w:fill="auto"/>
            <w:noWrap/>
            <w:vAlign w:val="bottom"/>
            <w:hideMark/>
          </w:tcPr>
          <w:p w:rsidR="0081535F" w:rsidRPr="001D1FA5" w:rsidRDefault="0081535F" w:rsidP="000670CC">
            <w:pPr>
              <w:rPr>
                <w:b/>
                <w:bCs/>
                <w:sz w:val="20"/>
                <w:szCs w:val="20"/>
              </w:rPr>
            </w:pPr>
            <w:r w:rsidRPr="001D1FA5">
              <w:rPr>
                <w:b/>
                <w:bCs/>
                <w:sz w:val="20"/>
                <w:szCs w:val="20"/>
              </w:rPr>
              <w:t> </w:t>
            </w:r>
          </w:p>
        </w:tc>
        <w:tc>
          <w:tcPr>
            <w:tcW w:w="1040" w:type="dxa"/>
            <w:tcBorders>
              <w:top w:val="nil"/>
              <w:left w:val="nil"/>
              <w:bottom w:val="single" w:sz="4" w:space="0" w:color="auto"/>
              <w:right w:val="nil"/>
            </w:tcBorders>
            <w:shd w:val="clear" w:color="auto" w:fill="auto"/>
            <w:noWrap/>
            <w:vAlign w:val="bottom"/>
            <w:hideMark/>
          </w:tcPr>
          <w:p w:rsidR="0081535F" w:rsidRPr="001D1FA5" w:rsidRDefault="0081535F" w:rsidP="000670CC">
            <w:pPr>
              <w:rPr>
                <w:b/>
                <w:bCs/>
                <w:sz w:val="20"/>
                <w:szCs w:val="20"/>
              </w:rPr>
            </w:pPr>
            <w:r w:rsidRPr="001D1FA5">
              <w:rPr>
                <w:b/>
                <w:bCs/>
                <w:sz w:val="20"/>
                <w:szCs w:val="20"/>
              </w:rPr>
              <w:t> </w:t>
            </w:r>
          </w:p>
        </w:tc>
        <w:tc>
          <w:tcPr>
            <w:tcW w:w="604" w:type="dxa"/>
            <w:tcBorders>
              <w:top w:val="nil"/>
              <w:left w:val="nil"/>
              <w:bottom w:val="single" w:sz="4" w:space="0" w:color="auto"/>
              <w:right w:val="nil"/>
            </w:tcBorders>
            <w:shd w:val="clear" w:color="auto" w:fill="auto"/>
            <w:noWrap/>
            <w:vAlign w:val="bottom"/>
            <w:hideMark/>
          </w:tcPr>
          <w:p w:rsidR="0081535F" w:rsidRPr="001D1FA5" w:rsidRDefault="0081535F" w:rsidP="000670CC">
            <w:pPr>
              <w:rPr>
                <w:b/>
                <w:bCs/>
                <w:sz w:val="20"/>
                <w:szCs w:val="20"/>
              </w:rPr>
            </w:pPr>
            <w:r w:rsidRPr="001D1FA5">
              <w:rPr>
                <w:b/>
                <w:bCs/>
                <w:sz w:val="20"/>
                <w:szCs w:val="20"/>
              </w:rPr>
              <w:t> </w:t>
            </w:r>
          </w:p>
        </w:tc>
        <w:tc>
          <w:tcPr>
            <w:tcW w:w="1753" w:type="dxa"/>
            <w:vMerge/>
            <w:tcBorders>
              <w:top w:val="nil"/>
              <w:left w:val="nil"/>
              <w:bottom w:val="nil"/>
              <w:right w:val="nil"/>
            </w:tcBorders>
            <w:vAlign w:val="center"/>
            <w:hideMark/>
          </w:tcPr>
          <w:p w:rsidR="0081535F" w:rsidRPr="001D1FA5" w:rsidRDefault="0081535F" w:rsidP="000670CC">
            <w:pPr>
              <w:rPr>
                <w:sz w:val="20"/>
                <w:szCs w:val="20"/>
              </w:rPr>
            </w:pPr>
          </w:p>
        </w:tc>
      </w:tr>
      <w:tr w:rsidR="0081535F" w:rsidRPr="001D1FA5" w:rsidTr="0081535F">
        <w:trPr>
          <w:trHeight w:val="420"/>
        </w:trPr>
        <w:tc>
          <w:tcPr>
            <w:tcW w:w="700" w:type="dxa"/>
            <w:tcBorders>
              <w:top w:val="nil"/>
              <w:left w:val="nil"/>
              <w:bottom w:val="nil"/>
              <w:right w:val="nil"/>
            </w:tcBorders>
            <w:shd w:val="clear" w:color="auto" w:fill="auto"/>
            <w:noWrap/>
            <w:vAlign w:val="bottom"/>
            <w:hideMark/>
          </w:tcPr>
          <w:p w:rsidR="0081535F" w:rsidRPr="001D1FA5" w:rsidRDefault="0081535F" w:rsidP="000670CC">
            <w:pPr>
              <w:rPr>
                <w:b/>
                <w:bCs/>
                <w:sz w:val="20"/>
                <w:szCs w:val="20"/>
              </w:rPr>
            </w:pPr>
          </w:p>
        </w:tc>
        <w:tc>
          <w:tcPr>
            <w:tcW w:w="1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2684" w:type="dxa"/>
            <w:gridSpan w:val="3"/>
            <w:tcBorders>
              <w:top w:val="nil"/>
              <w:left w:val="nil"/>
              <w:bottom w:val="nil"/>
              <w:right w:val="nil"/>
            </w:tcBorders>
            <w:shd w:val="clear" w:color="auto" w:fill="auto"/>
            <w:noWrap/>
            <w:vAlign w:val="bottom"/>
            <w:hideMark/>
          </w:tcPr>
          <w:p w:rsidR="0081535F" w:rsidRPr="001D1FA5" w:rsidRDefault="0081535F" w:rsidP="000670CC">
            <w:pPr>
              <w:rPr>
                <w:sz w:val="20"/>
                <w:szCs w:val="20"/>
              </w:rPr>
            </w:pPr>
            <w:r w:rsidRPr="001D1FA5">
              <w:rPr>
                <w:sz w:val="20"/>
                <w:szCs w:val="20"/>
              </w:rPr>
              <w:t>(vardas, pavardė, pareigos)</w:t>
            </w:r>
          </w:p>
        </w:tc>
        <w:tc>
          <w:tcPr>
            <w:tcW w:w="1753"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r>
      <w:tr w:rsidR="0081535F" w:rsidRPr="001D1FA5" w:rsidTr="0081535F">
        <w:trPr>
          <w:trHeight w:val="240"/>
        </w:trPr>
        <w:tc>
          <w:tcPr>
            <w:tcW w:w="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jc w:val="center"/>
              <w:rPr>
                <w:sz w:val="20"/>
                <w:szCs w:val="20"/>
              </w:rPr>
            </w:pPr>
          </w:p>
        </w:tc>
        <w:tc>
          <w:tcPr>
            <w:tcW w:w="604" w:type="dxa"/>
            <w:tcBorders>
              <w:top w:val="nil"/>
              <w:left w:val="nil"/>
              <w:bottom w:val="nil"/>
              <w:right w:val="nil"/>
            </w:tcBorders>
            <w:shd w:val="clear" w:color="auto" w:fill="auto"/>
            <w:noWrap/>
            <w:vAlign w:val="bottom"/>
            <w:hideMark/>
          </w:tcPr>
          <w:p w:rsidR="0081535F" w:rsidRPr="001D1FA5" w:rsidRDefault="0081535F" w:rsidP="000670CC">
            <w:pPr>
              <w:jc w:val="center"/>
              <w:rPr>
                <w:sz w:val="20"/>
                <w:szCs w:val="20"/>
              </w:rPr>
            </w:pPr>
          </w:p>
        </w:tc>
        <w:tc>
          <w:tcPr>
            <w:tcW w:w="1753" w:type="dxa"/>
            <w:tcBorders>
              <w:top w:val="nil"/>
              <w:left w:val="nil"/>
              <w:bottom w:val="nil"/>
              <w:right w:val="nil"/>
            </w:tcBorders>
            <w:shd w:val="clear" w:color="auto" w:fill="auto"/>
            <w:noWrap/>
            <w:vAlign w:val="bottom"/>
            <w:hideMark/>
          </w:tcPr>
          <w:p w:rsidR="0081535F" w:rsidRPr="001D1FA5" w:rsidRDefault="0081535F" w:rsidP="000670CC">
            <w:pPr>
              <w:jc w:val="center"/>
              <w:rPr>
                <w:sz w:val="20"/>
                <w:szCs w:val="20"/>
              </w:rPr>
            </w:pPr>
          </w:p>
        </w:tc>
      </w:tr>
      <w:tr w:rsidR="0081535F" w:rsidRPr="001D1FA5" w:rsidTr="0081535F">
        <w:trPr>
          <w:trHeight w:val="240"/>
        </w:trPr>
        <w:tc>
          <w:tcPr>
            <w:tcW w:w="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04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604"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53"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r>
      <w:tr w:rsidR="0081535F" w:rsidRPr="001D1FA5" w:rsidTr="0081535F">
        <w:trPr>
          <w:trHeight w:val="240"/>
        </w:trPr>
        <w:tc>
          <w:tcPr>
            <w:tcW w:w="5680" w:type="dxa"/>
            <w:gridSpan w:val="3"/>
            <w:tcBorders>
              <w:top w:val="nil"/>
              <w:left w:val="nil"/>
              <w:bottom w:val="nil"/>
              <w:right w:val="nil"/>
            </w:tcBorders>
            <w:shd w:val="clear" w:color="auto" w:fill="auto"/>
            <w:noWrap/>
            <w:vAlign w:val="bottom"/>
            <w:hideMark/>
          </w:tcPr>
          <w:p w:rsidR="0081535F" w:rsidRPr="001D1FA5" w:rsidRDefault="0081535F" w:rsidP="000670CC">
            <w:pPr>
              <w:rPr>
                <w:b/>
                <w:bCs/>
                <w:sz w:val="20"/>
                <w:szCs w:val="20"/>
              </w:rPr>
            </w:pPr>
            <w:r w:rsidRPr="001D1FA5">
              <w:rPr>
                <w:b/>
                <w:bCs/>
                <w:sz w:val="20"/>
                <w:szCs w:val="20"/>
              </w:rPr>
              <w:t>Užsakovo atstovas:</w:t>
            </w:r>
          </w:p>
        </w:tc>
        <w:tc>
          <w:tcPr>
            <w:tcW w:w="1040" w:type="dxa"/>
            <w:tcBorders>
              <w:top w:val="nil"/>
              <w:left w:val="nil"/>
              <w:bottom w:val="single" w:sz="4" w:space="0" w:color="auto"/>
              <w:right w:val="nil"/>
            </w:tcBorders>
            <w:shd w:val="clear" w:color="auto" w:fill="auto"/>
            <w:noWrap/>
            <w:vAlign w:val="bottom"/>
            <w:hideMark/>
          </w:tcPr>
          <w:p w:rsidR="0081535F" w:rsidRPr="001D1FA5" w:rsidRDefault="0081535F" w:rsidP="000670CC">
            <w:pPr>
              <w:jc w:val="center"/>
              <w:rPr>
                <w:sz w:val="20"/>
                <w:szCs w:val="20"/>
              </w:rPr>
            </w:pPr>
            <w:r w:rsidRPr="001D1FA5">
              <w:rPr>
                <w:sz w:val="20"/>
                <w:szCs w:val="20"/>
              </w:rPr>
              <w:t> </w:t>
            </w:r>
          </w:p>
        </w:tc>
        <w:tc>
          <w:tcPr>
            <w:tcW w:w="1040" w:type="dxa"/>
            <w:tcBorders>
              <w:top w:val="nil"/>
              <w:left w:val="nil"/>
              <w:bottom w:val="single" w:sz="4" w:space="0" w:color="auto"/>
              <w:right w:val="nil"/>
            </w:tcBorders>
            <w:shd w:val="clear" w:color="auto" w:fill="auto"/>
            <w:noWrap/>
            <w:vAlign w:val="bottom"/>
            <w:hideMark/>
          </w:tcPr>
          <w:p w:rsidR="0081535F" w:rsidRPr="001D1FA5" w:rsidRDefault="0081535F" w:rsidP="000670CC">
            <w:pPr>
              <w:jc w:val="center"/>
              <w:rPr>
                <w:sz w:val="20"/>
                <w:szCs w:val="20"/>
              </w:rPr>
            </w:pPr>
            <w:r w:rsidRPr="001D1FA5">
              <w:rPr>
                <w:sz w:val="20"/>
                <w:szCs w:val="20"/>
              </w:rPr>
              <w:t> </w:t>
            </w:r>
          </w:p>
        </w:tc>
        <w:tc>
          <w:tcPr>
            <w:tcW w:w="604" w:type="dxa"/>
            <w:tcBorders>
              <w:top w:val="nil"/>
              <w:left w:val="nil"/>
              <w:bottom w:val="single" w:sz="4" w:space="0" w:color="auto"/>
              <w:right w:val="nil"/>
            </w:tcBorders>
            <w:shd w:val="clear" w:color="auto" w:fill="auto"/>
            <w:noWrap/>
            <w:vAlign w:val="bottom"/>
            <w:hideMark/>
          </w:tcPr>
          <w:p w:rsidR="0081535F" w:rsidRPr="001D1FA5" w:rsidRDefault="0081535F" w:rsidP="000670CC">
            <w:pPr>
              <w:jc w:val="center"/>
              <w:rPr>
                <w:sz w:val="20"/>
                <w:szCs w:val="20"/>
              </w:rPr>
            </w:pPr>
            <w:r w:rsidRPr="001D1FA5">
              <w:rPr>
                <w:sz w:val="20"/>
                <w:szCs w:val="20"/>
              </w:rPr>
              <w:t> </w:t>
            </w:r>
          </w:p>
        </w:tc>
        <w:tc>
          <w:tcPr>
            <w:tcW w:w="1753" w:type="dxa"/>
            <w:tcBorders>
              <w:top w:val="nil"/>
              <w:left w:val="nil"/>
              <w:bottom w:val="nil"/>
              <w:right w:val="nil"/>
            </w:tcBorders>
            <w:shd w:val="clear" w:color="auto" w:fill="auto"/>
            <w:noWrap/>
            <w:vAlign w:val="bottom"/>
            <w:hideMark/>
          </w:tcPr>
          <w:p w:rsidR="0081535F" w:rsidRPr="001D1FA5" w:rsidRDefault="0081535F" w:rsidP="000670CC">
            <w:pPr>
              <w:jc w:val="center"/>
              <w:rPr>
                <w:sz w:val="20"/>
                <w:szCs w:val="20"/>
              </w:rPr>
            </w:pPr>
          </w:p>
        </w:tc>
      </w:tr>
      <w:tr w:rsidR="0081535F" w:rsidRPr="001D1FA5" w:rsidTr="0081535F">
        <w:trPr>
          <w:trHeight w:val="405"/>
        </w:trPr>
        <w:tc>
          <w:tcPr>
            <w:tcW w:w="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170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3280"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c>
          <w:tcPr>
            <w:tcW w:w="2684" w:type="dxa"/>
            <w:gridSpan w:val="3"/>
            <w:tcBorders>
              <w:top w:val="nil"/>
              <w:left w:val="nil"/>
              <w:bottom w:val="nil"/>
              <w:right w:val="nil"/>
            </w:tcBorders>
            <w:shd w:val="clear" w:color="auto" w:fill="auto"/>
            <w:noWrap/>
            <w:vAlign w:val="bottom"/>
            <w:hideMark/>
          </w:tcPr>
          <w:p w:rsidR="0081535F" w:rsidRPr="001D1FA5" w:rsidRDefault="0081535F" w:rsidP="000670CC">
            <w:pPr>
              <w:rPr>
                <w:sz w:val="20"/>
                <w:szCs w:val="20"/>
              </w:rPr>
            </w:pPr>
            <w:r w:rsidRPr="001D1FA5">
              <w:rPr>
                <w:sz w:val="20"/>
                <w:szCs w:val="20"/>
              </w:rPr>
              <w:t>(vardas, pavardė, pareigos)</w:t>
            </w:r>
          </w:p>
        </w:tc>
        <w:tc>
          <w:tcPr>
            <w:tcW w:w="1753" w:type="dxa"/>
            <w:tcBorders>
              <w:top w:val="nil"/>
              <w:left w:val="nil"/>
              <w:bottom w:val="nil"/>
              <w:right w:val="nil"/>
            </w:tcBorders>
            <w:shd w:val="clear" w:color="auto" w:fill="auto"/>
            <w:noWrap/>
            <w:vAlign w:val="bottom"/>
            <w:hideMark/>
          </w:tcPr>
          <w:p w:rsidR="0081535F" w:rsidRPr="001D1FA5" w:rsidRDefault="0081535F" w:rsidP="000670CC">
            <w:pPr>
              <w:rPr>
                <w:sz w:val="20"/>
                <w:szCs w:val="20"/>
              </w:rPr>
            </w:pPr>
          </w:p>
        </w:tc>
      </w:tr>
    </w:tbl>
    <w:p w:rsidR="0081535F" w:rsidRPr="001D1FA5" w:rsidRDefault="0081535F" w:rsidP="0081535F">
      <w:pPr>
        <w:rPr>
          <w:sz w:val="20"/>
          <w:szCs w:val="20"/>
        </w:rPr>
      </w:pPr>
    </w:p>
    <w:p w:rsidR="0081535F" w:rsidRDefault="0081535F" w:rsidP="00442BCE">
      <w:pPr>
        <w:ind w:left="567" w:hanging="425"/>
        <w:jc w:val="both"/>
      </w:pPr>
    </w:p>
    <w:sectPr w:rsidR="0081535F" w:rsidSect="003F1575">
      <w:pgSz w:w="11906" w:h="16838"/>
      <w:pgMar w:top="993" w:right="567" w:bottom="709"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03D60F" w16cid:durableId="2A709BE6"/>
  <w16cid:commentId w16cid:paraId="446BC4F9" w16cid:durableId="2A70A330"/>
  <w16cid:commentId w16cid:paraId="6937EBF7" w16cid:durableId="2A709C97"/>
  <w16cid:commentId w16cid:paraId="21645FF0" w16cid:durableId="2A70A069"/>
  <w16cid:commentId w16cid:paraId="22C141AC" w16cid:durableId="2A70A136"/>
  <w16cid:commentId w16cid:paraId="6B0121E6" w16cid:durableId="2A70A0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BB9" w:rsidRDefault="00397BB9" w:rsidP="00796B2E">
      <w:r>
        <w:separator/>
      </w:r>
    </w:p>
  </w:endnote>
  <w:endnote w:type="continuationSeparator" w:id="0">
    <w:p w:rsidR="00397BB9" w:rsidRDefault="00397BB9" w:rsidP="0079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BB9" w:rsidRDefault="00397BB9" w:rsidP="00796B2E">
      <w:r>
        <w:separator/>
      </w:r>
    </w:p>
  </w:footnote>
  <w:footnote w:type="continuationSeparator" w:id="0">
    <w:p w:rsidR="00397BB9" w:rsidRDefault="00397BB9" w:rsidP="00796B2E">
      <w:r>
        <w:continuationSeparator/>
      </w:r>
    </w:p>
  </w:footnote>
  <w:footnote w:id="1">
    <w:p w:rsidR="00796B2E" w:rsidRPr="00D242B4" w:rsidRDefault="00796B2E" w:rsidP="00796B2E">
      <w:pPr>
        <w:pStyle w:val="Puslapioinaostekstas"/>
        <w:jc w:val="both"/>
        <w:rPr>
          <w:rFonts w:ascii="Times New Roman" w:hAnsi="Times New Roman" w:cs="Times New Roman"/>
          <w:szCs w:val="24"/>
          <w:lang w:eastAsia="lt-LT"/>
        </w:rPr>
      </w:pPr>
      <w:r w:rsidRPr="00D242B4">
        <w:rPr>
          <w:rStyle w:val="Puslapioinaosnuoroda"/>
        </w:rPr>
        <w:footnoteRef/>
      </w:r>
      <w:r w:rsidRPr="00D242B4">
        <w:rPr>
          <w:rFonts w:ascii="Times New Roman" w:hAnsi="Times New Roman" w:cs="Times New Roman"/>
        </w:rPr>
        <w:t xml:space="preserve"> </w:t>
      </w:r>
      <w:r w:rsidRPr="00D242B4">
        <w:rPr>
          <w:rFonts w:ascii="Times New Roman" w:hAnsi="Times New Roman" w:cs="Times New Roman"/>
          <w:szCs w:val="24"/>
          <w:lang w:eastAsia="lt-LT"/>
        </w:rPr>
        <w:t xml:space="preserve">Viešųjų pirkimų tarnybos direktoriaus 2017 m. birželio 28 d. įsakymu Nr. 1S-95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7"/>
    <w:lvl w:ilvl="0">
      <w:start w:val="1"/>
      <w:numFmt w:val="decimal"/>
      <w:pStyle w:val="Numeracija2"/>
      <w:suff w:val="nothing"/>
      <w:lvlText w:val="%1."/>
      <w:lvlJc w:val="left"/>
      <w:pPr>
        <w:tabs>
          <w:tab w:val="num" w:pos="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D1462BD"/>
    <w:multiLevelType w:val="multilevel"/>
    <w:tmpl w:val="A2BC80D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E503799"/>
    <w:multiLevelType w:val="multilevel"/>
    <w:tmpl w:val="7D62B1F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395497F"/>
    <w:multiLevelType w:val="hybridMultilevel"/>
    <w:tmpl w:val="ECB47464"/>
    <w:lvl w:ilvl="0" w:tplc="38B255C6">
      <w:numFmt w:val="bullet"/>
      <w:lvlText w:val="-"/>
      <w:lvlJc w:val="left"/>
      <w:pPr>
        <w:ind w:left="725" w:hanging="360"/>
      </w:pPr>
      <w:rPr>
        <w:rFonts w:ascii="Times New Roman" w:eastAsia="Times New Roman" w:hAnsi="Times New Roman" w:cs="Times New Roman"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4" w15:restartNumberingAfterBreak="0">
    <w:nsid w:val="595E2A86"/>
    <w:multiLevelType w:val="multilevel"/>
    <w:tmpl w:val="1112238E"/>
    <w:lvl w:ilvl="0">
      <w:start w:val="4"/>
      <w:numFmt w:val="decimal"/>
      <w:lvlText w:val="%1."/>
      <w:lvlJc w:val="left"/>
      <w:pPr>
        <w:ind w:left="660" w:hanging="660"/>
      </w:pPr>
      <w:rPr>
        <w:rFonts w:hint="default"/>
      </w:rPr>
    </w:lvl>
    <w:lvl w:ilvl="1">
      <w:start w:val="18"/>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5" w15:restartNumberingAfterBreak="0">
    <w:nsid w:val="6654667B"/>
    <w:multiLevelType w:val="multilevel"/>
    <w:tmpl w:val="22E02C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2E"/>
    <w:rsid w:val="00005385"/>
    <w:rsid w:val="00054A29"/>
    <w:rsid w:val="000749EC"/>
    <w:rsid w:val="0009719B"/>
    <w:rsid w:val="000B119F"/>
    <w:rsid w:val="000E00B7"/>
    <w:rsid w:val="00122AAD"/>
    <w:rsid w:val="00122BDF"/>
    <w:rsid w:val="00125406"/>
    <w:rsid w:val="00142ACE"/>
    <w:rsid w:val="00170EBC"/>
    <w:rsid w:val="00191415"/>
    <w:rsid w:val="001B1101"/>
    <w:rsid w:val="001B5409"/>
    <w:rsid w:val="001C6E22"/>
    <w:rsid w:val="001E5088"/>
    <w:rsid w:val="001F29AA"/>
    <w:rsid w:val="001F5682"/>
    <w:rsid w:val="00207592"/>
    <w:rsid w:val="00223017"/>
    <w:rsid w:val="002409C9"/>
    <w:rsid w:val="00283585"/>
    <w:rsid w:val="00293F87"/>
    <w:rsid w:val="002A16C8"/>
    <w:rsid w:val="002A3391"/>
    <w:rsid w:val="003128DD"/>
    <w:rsid w:val="003509DA"/>
    <w:rsid w:val="00373F30"/>
    <w:rsid w:val="00397215"/>
    <w:rsid w:val="00397BB9"/>
    <w:rsid w:val="003B75FF"/>
    <w:rsid w:val="003C00BC"/>
    <w:rsid w:val="003D7066"/>
    <w:rsid w:val="003F1575"/>
    <w:rsid w:val="003F4486"/>
    <w:rsid w:val="00400942"/>
    <w:rsid w:val="00400A2B"/>
    <w:rsid w:val="00412B13"/>
    <w:rsid w:val="0041381A"/>
    <w:rsid w:val="00417A87"/>
    <w:rsid w:val="00442BCE"/>
    <w:rsid w:val="00450D98"/>
    <w:rsid w:val="00472B81"/>
    <w:rsid w:val="004E7E38"/>
    <w:rsid w:val="00525D75"/>
    <w:rsid w:val="0053365B"/>
    <w:rsid w:val="00540A21"/>
    <w:rsid w:val="00540EB9"/>
    <w:rsid w:val="00585F10"/>
    <w:rsid w:val="005A3047"/>
    <w:rsid w:val="005B6A68"/>
    <w:rsid w:val="005C617F"/>
    <w:rsid w:val="005D0131"/>
    <w:rsid w:val="005D2E18"/>
    <w:rsid w:val="005E11FF"/>
    <w:rsid w:val="005F7C9A"/>
    <w:rsid w:val="006074F1"/>
    <w:rsid w:val="006972F7"/>
    <w:rsid w:val="006C6B81"/>
    <w:rsid w:val="0070500B"/>
    <w:rsid w:val="007158C3"/>
    <w:rsid w:val="00717B55"/>
    <w:rsid w:val="00722D1A"/>
    <w:rsid w:val="00730362"/>
    <w:rsid w:val="007323F4"/>
    <w:rsid w:val="00770C83"/>
    <w:rsid w:val="007848CB"/>
    <w:rsid w:val="00786164"/>
    <w:rsid w:val="00793AA5"/>
    <w:rsid w:val="00796B2E"/>
    <w:rsid w:val="007B5E3B"/>
    <w:rsid w:val="007D7D35"/>
    <w:rsid w:val="007D7DE1"/>
    <w:rsid w:val="007E5897"/>
    <w:rsid w:val="00813449"/>
    <w:rsid w:val="0081535F"/>
    <w:rsid w:val="00817214"/>
    <w:rsid w:val="008209F0"/>
    <w:rsid w:val="00830607"/>
    <w:rsid w:val="00850276"/>
    <w:rsid w:val="0086085D"/>
    <w:rsid w:val="008A52D2"/>
    <w:rsid w:val="00966C1D"/>
    <w:rsid w:val="00967B43"/>
    <w:rsid w:val="009A601B"/>
    <w:rsid w:val="009E3415"/>
    <w:rsid w:val="009F0757"/>
    <w:rsid w:val="00A15FF9"/>
    <w:rsid w:val="00A20A13"/>
    <w:rsid w:val="00A3068F"/>
    <w:rsid w:val="00A31573"/>
    <w:rsid w:val="00A52F4E"/>
    <w:rsid w:val="00A579DA"/>
    <w:rsid w:val="00A769EC"/>
    <w:rsid w:val="00AA074C"/>
    <w:rsid w:val="00AA249A"/>
    <w:rsid w:val="00AF6649"/>
    <w:rsid w:val="00B61768"/>
    <w:rsid w:val="00B90CE0"/>
    <w:rsid w:val="00BC11D9"/>
    <w:rsid w:val="00BC2E06"/>
    <w:rsid w:val="00BE628E"/>
    <w:rsid w:val="00C02DAD"/>
    <w:rsid w:val="00CA58C6"/>
    <w:rsid w:val="00CC1E87"/>
    <w:rsid w:val="00CC791F"/>
    <w:rsid w:val="00CD1C21"/>
    <w:rsid w:val="00CE394D"/>
    <w:rsid w:val="00D00FB8"/>
    <w:rsid w:val="00D242B4"/>
    <w:rsid w:val="00D40E0F"/>
    <w:rsid w:val="00DA2E69"/>
    <w:rsid w:val="00DB716D"/>
    <w:rsid w:val="00DD12EE"/>
    <w:rsid w:val="00DE0CD9"/>
    <w:rsid w:val="00E07F12"/>
    <w:rsid w:val="00E13599"/>
    <w:rsid w:val="00E4787C"/>
    <w:rsid w:val="00E851B3"/>
    <w:rsid w:val="00E8761D"/>
    <w:rsid w:val="00EF7745"/>
    <w:rsid w:val="00F14117"/>
    <w:rsid w:val="00F41C4F"/>
    <w:rsid w:val="00F46D12"/>
    <w:rsid w:val="00F522ED"/>
    <w:rsid w:val="00F64FFD"/>
    <w:rsid w:val="00F7659B"/>
    <w:rsid w:val="00F8631C"/>
    <w:rsid w:val="00FB40A1"/>
    <w:rsid w:val="00FD6C5E"/>
    <w:rsid w:val="00FE7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F56144-E323-4BF3-BC21-026B4905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6B2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96B2E"/>
    <w:rPr>
      <w:color w:val="0000FF"/>
      <w:u w:val="single"/>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Bullet"/>
    <w:basedOn w:val="prastasis"/>
    <w:link w:val="SraopastraipaDiagrama"/>
    <w:uiPriority w:val="99"/>
    <w:qFormat/>
    <w:rsid w:val="00796B2E"/>
    <w:pPr>
      <w:widowControl w:val="0"/>
      <w:autoSpaceDE w:val="0"/>
      <w:autoSpaceDN w:val="0"/>
      <w:adjustRightInd w:val="0"/>
      <w:ind w:left="720"/>
      <w:contextualSpacing/>
    </w:pPr>
    <w:rPr>
      <w:sz w:val="20"/>
      <w:szCs w:val="20"/>
    </w:rPr>
  </w:style>
  <w:style w:type="paragraph" w:customStyle="1" w:styleId="Betarp1">
    <w:name w:val="Be tarpų1"/>
    <w:qFormat/>
    <w:rsid w:val="00796B2E"/>
    <w:pPr>
      <w:spacing w:after="0" w:line="240" w:lineRule="auto"/>
    </w:pPr>
    <w:rPr>
      <w:rFonts w:ascii="Times New Roman" w:eastAsia="Calibri" w:hAnsi="Times New Roman" w:cs="Times New Roman"/>
      <w:sz w:val="28"/>
      <w:szCs w:val="24"/>
    </w:rPr>
  </w:style>
  <w:style w:type="character" w:customStyle="1" w:styleId="Pagrindinistekstas42Pusjuodis">
    <w:name w:val="Pagrindinis tekstas (42) + Pusjuodis"/>
    <w:rsid w:val="00796B2E"/>
    <w:rPr>
      <w:rFonts w:ascii="Arial" w:eastAsia="Arial" w:hAnsi="Arial" w:cs="Arial"/>
      <w:b/>
      <w:bCs/>
      <w:i w:val="0"/>
      <w:iCs w:val="0"/>
      <w:smallCaps w:val="0"/>
      <w:strike w:val="0"/>
      <w:spacing w:val="0"/>
      <w:sz w:val="22"/>
      <w:szCs w:val="22"/>
    </w:rPr>
  </w:style>
  <w:style w:type="paragraph" w:customStyle="1" w:styleId="Numeracija2">
    <w:name w:val="Numeracija_2"/>
    <w:basedOn w:val="prastasis"/>
    <w:rsid w:val="00796B2E"/>
    <w:pPr>
      <w:numPr>
        <w:numId w:val="1"/>
      </w:numPr>
      <w:suppressAutoHyphens/>
    </w:pPr>
    <w:rPr>
      <w:lang w:eastAsia="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rsid w:val="00796B2E"/>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796B2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796B2E"/>
    <w:rPr>
      <w:rFonts w:ascii="Times New Roman" w:eastAsia="Calibri" w:hAnsi="Times New Roman" w:cs="Times New Roman"/>
      <w:sz w:val="24"/>
    </w:rPr>
  </w:style>
  <w:style w:type="paragraph" w:customStyle="1" w:styleId="Default">
    <w:name w:val="Default"/>
    <w:rsid w:val="00796B2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PuslapioinaostekstasDiagrama">
    <w:name w:val="Puslapio išnašos tekstas Diagrama"/>
    <w:aliases w:val="Diagrama1 Diagrama, Diagrama1 Diagrama"/>
    <w:link w:val="Puslapioinaostekstas"/>
    <w:locked/>
    <w:rsid w:val="00796B2E"/>
    <w:rPr>
      <w:lang w:eastAsia="zh-CN"/>
    </w:rPr>
  </w:style>
  <w:style w:type="paragraph" w:styleId="Puslapioinaostekstas">
    <w:name w:val="footnote text"/>
    <w:aliases w:val="Diagrama1, Diagrama1"/>
    <w:basedOn w:val="prastasis"/>
    <w:link w:val="PuslapioinaostekstasDiagrama"/>
    <w:unhideWhenUsed/>
    <w:rsid w:val="00796B2E"/>
    <w:rPr>
      <w:rFonts w:asciiTheme="minorHAnsi" w:eastAsiaTheme="minorHAnsi" w:hAnsiTheme="minorHAnsi" w:cstheme="minorBidi"/>
      <w:sz w:val="22"/>
      <w:szCs w:val="22"/>
      <w:lang w:eastAsia="zh-CN"/>
    </w:rPr>
  </w:style>
  <w:style w:type="character" w:customStyle="1" w:styleId="PuslapioinaostekstasDiagrama1">
    <w:name w:val="Puslapio išnašos tekstas Diagrama1"/>
    <w:basedOn w:val="Numatytasispastraiposriftas"/>
    <w:uiPriority w:val="99"/>
    <w:semiHidden/>
    <w:rsid w:val="00796B2E"/>
    <w:rPr>
      <w:rFonts w:ascii="Times New Roman" w:eastAsia="Times New Roman" w:hAnsi="Times New Roman" w:cs="Times New Roman"/>
      <w:sz w:val="20"/>
      <w:szCs w:val="20"/>
      <w:lang w:eastAsia="lt-LT"/>
    </w:rPr>
  </w:style>
  <w:style w:type="character" w:styleId="Puslapioinaosnuoroda">
    <w:name w:val="footnote reference"/>
    <w:unhideWhenUsed/>
    <w:qFormat/>
    <w:rsid w:val="00796B2E"/>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1F29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29AA"/>
    <w:rPr>
      <w:rFonts w:ascii="Segoe UI" w:eastAsia="Times New Roman" w:hAnsi="Segoe UI" w:cs="Segoe UI"/>
      <w:sz w:val="18"/>
      <w:szCs w:val="18"/>
      <w:lang w:eastAsia="lt-LT"/>
    </w:rPr>
  </w:style>
  <w:style w:type="paragraph" w:customStyle="1" w:styleId="Stilius3">
    <w:name w:val="Stilius3"/>
    <w:basedOn w:val="prastasis"/>
    <w:qFormat/>
    <w:rsid w:val="00397215"/>
    <w:pPr>
      <w:spacing w:before="200"/>
      <w:jc w:val="both"/>
    </w:pPr>
    <w:rPr>
      <w:sz w:val="22"/>
      <w:szCs w:val="22"/>
      <w:lang w:eastAsia="en-US"/>
    </w:rPr>
  </w:style>
  <w:style w:type="paragraph" w:customStyle="1" w:styleId="Stilius5">
    <w:name w:val="Stilius5"/>
    <w:basedOn w:val="prastasis"/>
    <w:qFormat/>
    <w:rsid w:val="00397215"/>
    <w:pPr>
      <w:spacing w:after="200" w:line="276" w:lineRule="auto"/>
      <w:jc w:val="center"/>
    </w:pPr>
    <w:rPr>
      <w:b/>
      <w:sz w:val="28"/>
      <w:szCs w:val="28"/>
      <w:lang w:eastAsia="en-US"/>
    </w:rPr>
  </w:style>
  <w:style w:type="paragraph" w:styleId="Pagrindiniotekstotrauka">
    <w:name w:val="Body Text Indent"/>
    <w:basedOn w:val="prastasis"/>
    <w:link w:val="PagrindiniotekstotraukaDiagrama"/>
    <w:rsid w:val="00397215"/>
    <w:pPr>
      <w:ind w:firstLine="720"/>
    </w:pPr>
    <w:rPr>
      <w:i/>
      <w:szCs w:val="20"/>
      <w:lang w:eastAsia="en-US"/>
    </w:rPr>
  </w:style>
  <w:style w:type="character" w:customStyle="1" w:styleId="PagrindiniotekstotraukaDiagrama">
    <w:name w:val="Pagrindinio teksto įtrauka Diagrama"/>
    <w:basedOn w:val="Numatytasispastraiposriftas"/>
    <w:link w:val="Pagrindiniotekstotrauka"/>
    <w:rsid w:val="00397215"/>
    <w:rPr>
      <w:rFonts w:ascii="Times New Roman" w:eastAsia="Times New Roman" w:hAnsi="Times New Roman" w:cs="Times New Roman"/>
      <w:i/>
      <w:sz w:val="24"/>
      <w:szCs w:val="20"/>
    </w:rPr>
  </w:style>
  <w:style w:type="character" w:styleId="Komentaronuoroda">
    <w:name w:val="annotation reference"/>
    <w:basedOn w:val="Numatytasispastraiposriftas"/>
    <w:uiPriority w:val="99"/>
    <w:semiHidden/>
    <w:unhideWhenUsed/>
    <w:rsid w:val="00DE0CD9"/>
    <w:rPr>
      <w:sz w:val="16"/>
      <w:szCs w:val="16"/>
    </w:rPr>
  </w:style>
  <w:style w:type="paragraph" w:styleId="Komentarotekstas">
    <w:name w:val="annotation text"/>
    <w:basedOn w:val="prastasis"/>
    <w:link w:val="KomentarotekstasDiagrama"/>
    <w:uiPriority w:val="99"/>
    <w:semiHidden/>
    <w:unhideWhenUsed/>
    <w:rsid w:val="00DE0CD9"/>
    <w:rPr>
      <w:sz w:val="20"/>
      <w:szCs w:val="20"/>
    </w:rPr>
  </w:style>
  <w:style w:type="character" w:customStyle="1" w:styleId="KomentarotekstasDiagrama">
    <w:name w:val="Komentaro tekstas Diagrama"/>
    <w:basedOn w:val="Numatytasispastraiposriftas"/>
    <w:link w:val="Komentarotekstas"/>
    <w:uiPriority w:val="99"/>
    <w:semiHidden/>
    <w:rsid w:val="00DE0CD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E0CD9"/>
    <w:rPr>
      <w:b/>
      <w:bCs/>
    </w:rPr>
  </w:style>
  <w:style w:type="character" w:customStyle="1" w:styleId="KomentarotemaDiagrama">
    <w:name w:val="Komentaro tema Diagrama"/>
    <w:basedOn w:val="KomentarotekstasDiagrama"/>
    <w:link w:val="Komentarotema"/>
    <w:uiPriority w:val="99"/>
    <w:semiHidden/>
    <w:rsid w:val="00DE0CD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05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saldukiene@plun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plun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1EDA2-8317-44EC-A429-66F1B45A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21340</Words>
  <Characters>12164</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Kungytė</dc:creator>
  <cp:lastModifiedBy>Eineta Kivaraitė</cp:lastModifiedBy>
  <cp:revision>20</cp:revision>
  <cp:lastPrinted>2025-04-29T08:20:00Z</cp:lastPrinted>
  <dcterms:created xsi:type="dcterms:W3CDTF">2025-01-30T14:04:00Z</dcterms:created>
  <dcterms:modified xsi:type="dcterms:W3CDTF">2025-04-29T08:20:00Z</dcterms:modified>
</cp:coreProperties>
</file>