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13A5" w14:textId="0E574159" w:rsidR="004D6493" w:rsidRPr="009731C3" w:rsidRDefault="004D6493" w:rsidP="004D6493">
      <w:pPr>
        <w:widowControl w:val="0"/>
        <w:tabs>
          <w:tab w:val="left" w:pos="9640"/>
        </w:tabs>
        <w:ind w:left="10368"/>
        <w:jc w:val="both"/>
        <w:rPr>
          <w:rFonts w:eastAsia="SimSun"/>
          <w:kern w:val="2"/>
          <w:sz w:val="22"/>
          <w:szCs w:val="22"/>
          <w:lang w:eastAsia="hi-IN" w:bidi="hi-IN"/>
        </w:rPr>
      </w:pPr>
      <w:r w:rsidRPr="009731C3">
        <w:rPr>
          <w:sz w:val="22"/>
          <w:szCs w:val="22"/>
        </w:rPr>
        <w:tab/>
      </w:r>
      <w:r w:rsidR="001E1EAA" w:rsidRPr="001E1EAA">
        <w:rPr>
          <w:sz w:val="22"/>
          <w:szCs w:val="22"/>
        </w:rPr>
        <w:t xml:space="preserve">Specialiųjų pirkimo sąlygų 6 priedas </w:t>
      </w:r>
    </w:p>
    <w:p w14:paraId="05AC81FA" w14:textId="77777777" w:rsidR="004D6493" w:rsidRPr="009731C3" w:rsidRDefault="004D6493" w:rsidP="004D6493">
      <w:pPr>
        <w:suppressAutoHyphens w:val="0"/>
        <w:jc w:val="both"/>
        <w:rPr>
          <w:sz w:val="22"/>
          <w:szCs w:val="22"/>
        </w:rPr>
      </w:pPr>
    </w:p>
    <w:p w14:paraId="46030FFD" w14:textId="77777777" w:rsidR="004D6493" w:rsidRPr="009731C3" w:rsidRDefault="004D6493" w:rsidP="004D6493">
      <w:pPr>
        <w:tabs>
          <w:tab w:val="left" w:pos="5835"/>
        </w:tabs>
        <w:suppressAutoHyphens w:val="0"/>
        <w:autoSpaceDN/>
        <w:textAlignment w:val="auto"/>
        <w:rPr>
          <w:sz w:val="22"/>
          <w:szCs w:val="22"/>
          <w:lang w:eastAsia="lt-LT"/>
        </w:rPr>
      </w:pPr>
    </w:p>
    <w:p w14:paraId="7E893147" w14:textId="77777777" w:rsidR="004D6493" w:rsidRPr="009731C3" w:rsidRDefault="004D6493" w:rsidP="004D6493">
      <w:pPr>
        <w:tabs>
          <w:tab w:val="left" w:pos="5835"/>
        </w:tabs>
        <w:suppressAutoHyphens w:val="0"/>
        <w:autoSpaceDN/>
        <w:textAlignment w:val="auto"/>
        <w:rPr>
          <w:sz w:val="22"/>
          <w:szCs w:val="22"/>
          <w:lang w:eastAsia="lt-LT"/>
        </w:rPr>
      </w:pPr>
    </w:p>
    <w:p w14:paraId="70345EDC" w14:textId="77777777" w:rsidR="004D6493" w:rsidRPr="009731C3" w:rsidRDefault="004D6493" w:rsidP="004D6493">
      <w:pPr>
        <w:ind w:right="-178"/>
        <w:jc w:val="center"/>
        <w:rPr>
          <w:sz w:val="22"/>
          <w:szCs w:val="22"/>
        </w:rPr>
      </w:pPr>
      <w:r w:rsidRPr="009731C3">
        <w:rPr>
          <w:sz w:val="22"/>
          <w:szCs w:val="22"/>
        </w:rPr>
        <w:t>Herbas arba prekių ženklas</w:t>
      </w:r>
    </w:p>
    <w:p w14:paraId="242817AF" w14:textId="77777777" w:rsidR="004D6493" w:rsidRPr="009731C3" w:rsidRDefault="004D6493" w:rsidP="004D6493">
      <w:pPr>
        <w:ind w:right="-178"/>
        <w:jc w:val="center"/>
        <w:rPr>
          <w:sz w:val="22"/>
          <w:szCs w:val="22"/>
        </w:rPr>
      </w:pPr>
    </w:p>
    <w:p w14:paraId="31214E7F" w14:textId="77777777" w:rsidR="004D6493" w:rsidRPr="009731C3" w:rsidRDefault="004D6493" w:rsidP="004D6493">
      <w:pPr>
        <w:ind w:right="-178"/>
        <w:jc w:val="center"/>
        <w:rPr>
          <w:sz w:val="22"/>
          <w:szCs w:val="22"/>
        </w:rPr>
      </w:pPr>
      <w:r w:rsidRPr="009731C3">
        <w:rPr>
          <w:sz w:val="22"/>
          <w:szCs w:val="22"/>
        </w:rPr>
        <w:t>(Tiekėjo pavadinimas)</w:t>
      </w:r>
    </w:p>
    <w:p w14:paraId="65CD2145" w14:textId="77777777" w:rsidR="004D6493" w:rsidRPr="009731C3" w:rsidRDefault="004D6493" w:rsidP="004D6493">
      <w:pPr>
        <w:ind w:right="-178"/>
        <w:jc w:val="center"/>
        <w:rPr>
          <w:sz w:val="22"/>
          <w:szCs w:val="22"/>
        </w:rPr>
      </w:pPr>
    </w:p>
    <w:p w14:paraId="09824AAE" w14:textId="77777777" w:rsidR="004D6493" w:rsidRPr="009731C3" w:rsidRDefault="004D6493" w:rsidP="004D6493">
      <w:pPr>
        <w:ind w:right="-178"/>
        <w:jc w:val="center"/>
        <w:rPr>
          <w:sz w:val="22"/>
          <w:szCs w:val="22"/>
        </w:rPr>
      </w:pPr>
    </w:p>
    <w:p w14:paraId="6677BD4A" w14:textId="77777777" w:rsidR="004D6493" w:rsidRPr="009731C3" w:rsidRDefault="004D6493" w:rsidP="004D6493">
      <w:pPr>
        <w:ind w:right="-178"/>
        <w:jc w:val="center"/>
        <w:rPr>
          <w:sz w:val="22"/>
          <w:szCs w:val="22"/>
        </w:rPr>
      </w:pPr>
      <w:r w:rsidRPr="009731C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A5B60C" w14:textId="77777777" w:rsidR="004D6493" w:rsidRPr="009731C3" w:rsidRDefault="004D6493" w:rsidP="004D6493">
      <w:pPr>
        <w:jc w:val="both"/>
        <w:rPr>
          <w:sz w:val="22"/>
          <w:szCs w:val="22"/>
        </w:rPr>
      </w:pPr>
    </w:p>
    <w:p w14:paraId="6245AEFE" w14:textId="3B8BCAD5" w:rsidR="004D6493" w:rsidRPr="009731C3" w:rsidRDefault="00321B80" w:rsidP="004D6493">
      <w:pPr>
        <w:jc w:val="center"/>
        <w:rPr>
          <w:b/>
          <w:sz w:val="22"/>
          <w:szCs w:val="22"/>
        </w:rPr>
      </w:pPr>
      <w:r w:rsidRPr="009731C3">
        <w:rPr>
          <w:b/>
          <w:sz w:val="22"/>
          <w:szCs w:val="22"/>
        </w:rPr>
        <w:t>VILKAVIŠKIO</w:t>
      </w:r>
      <w:r w:rsidR="004D6493" w:rsidRPr="009731C3">
        <w:rPr>
          <w:b/>
          <w:sz w:val="22"/>
          <w:szCs w:val="22"/>
        </w:rPr>
        <w:t xml:space="preserve"> RAJONO SAVIVALDYBĖS ADMINISTRACIJAI</w:t>
      </w:r>
    </w:p>
    <w:p w14:paraId="79AB30DB" w14:textId="77777777" w:rsidR="004D6493" w:rsidRPr="009731C3" w:rsidRDefault="004D6493" w:rsidP="004D6493">
      <w:pPr>
        <w:jc w:val="both"/>
        <w:rPr>
          <w:sz w:val="22"/>
          <w:szCs w:val="22"/>
        </w:rPr>
      </w:pPr>
    </w:p>
    <w:p w14:paraId="377E3F37" w14:textId="7DB28227" w:rsidR="004D6493" w:rsidRPr="009731C3" w:rsidRDefault="004D6493" w:rsidP="004D6493">
      <w:pPr>
        <w:jc w:val="center"/>
        <w:rPr>
          <w:sz w:val="22"/>
          <w:szCs w:val="22"/>
        </w:rPr>
      </w:pPr>
      <w:r w:rsidRPr="009731C3">
        <w:rPr>
          <w:sz w:val="22"/>
          <w:szCs w:val="22"/>
        </w:rPr>
        <w:t>202</w:t>
      </w:r>
      <w:r w:rsidR="001E1EAA">
        <w:rPr>
          <w:sz w:val="22"/>
          <w:szCs w:val="22"/>
        </w:rPr>
        <w:t>5</w:t>
      </w:r>
      <w:r w:rsidRPr="009731C3">
        <w:rPr>
          <w:sz w:val="22"/>
          <w:szCs w:val="22"/>
        </w:rPr>
        <w:t>-___-___</w:t>
      </w:r>
    </w:p>
    <w:p w14:paraId="014BEBFD" w14:textId="77777777" w:rsidR="004D6493" w:rsidRPr="009731C3" w:rsidRDefault="004D6493" w:rsidP="004D6493">
      <w:pPr>
        <w:jc w:val="both"/>
        <w:rPr>
          <w:sz w:val="22"/>
          <w:szCs w:val="22"/>
        </w:rPr>
      </w:pPr>
    </w:p>
    <w:p w14:paraId="58A8F591" w14:textId="405E7515" w:rsidR="004D6493" w:rsidRPr="0083161D" w:rsidRDefault="004D6493" w:rsidP="004D6493">
      <w:pPr>
        <w:tabs>
          <w:tab w:val="left" w:pos="360"/>
          <w:tab w:val="left" w:pos="1276"/>
        </w:tabs>
        <w:jc w:val="center"/>
        <w:rPr>
          <w:b/>
        </w:rPr>
      </w:pPr>
      <w:r w:rsidRPr="009731C3">
        <w:rPr>
          <w:b/>
          <w:color w:val="000000"/>
          <w:sz w:val="22"/>
          <w:szCs w:val="22"/>
        </w:rPr>
        <w:t>„</w:t>
      </w:r>
      <w:r w:rsidR="006E46AD" w:rsidRPr="009731C3">
        <w:rPr>
          <w:b/>
          <w:bCs/>
          <w:sz w:val="22"/>
          <w:szCs w:val="22"/>
        </w:rPr>
        <w:t>KELEIVIŲ VEŽIMO VIETINIO REGULIARAUS SUSISIEKIMO AUTOBUSŲ MARŠRUTAIS PASLAUG</w:t>
      </w:r>
      <w:r w:rsidR="006E46AD" w:rsidRPr="00D0148B">
        <w:rPr>
          <w:b/>
          <w:bCs/>
        </w:rPr>
        <w:t>OS</w:t>
      </w:r>
      <w:r w:rsidRPr="0083161D">
        <w:rPr>
          <w:b/>
        </w:rPr>
        <w:t>“</w:t>
      </w:r>
    </w:p>
    <w:p w14:paraId="64E19F68" w14:textId="77777777" w:rsidR="004D6493" w:rsidRPr="0083161D" w:rsidRDefault="004D6493" w:rsidP="004D6493">
      <w:pPr>
        <w:jc w:val="center"/>
        <w:rPr>
          <w:b/>
        </w:rPr>
      </w:pPr>
    </w:p>
    <w:p w14:paraId="129EEB38" w14:textId="77777777" w:rsidR="004D6493" w:rsidRPr="0083161D" w:rsidRDefault="004D6493" w:rsidP="004D6493">
      <w:pPr>
        <w:keepNext/>
        <w:jc w:val="center"/>
        <w:outlineLvl w:val="0"/>
        <w:rPr>
          <w:b/>
        </w:rPr>
      </w:pPr>
    </w:p>
    <w:tbl>
      <w:tblPr>
        <w:tblStyle w:val="TableGrid"/>
        <w:tblW w:w="0" w:type="auto"/>
        <w:tblLook w:val="04A0" w:firstRow="1" w:lastRow="0" w:firstColumn="1" w:lastColumn="0" w:noHBand="0" w:noVBand="1"/>
      </w:tblPr>
      <w:tblGrid>
        <w:gridCol w:w="5807"/>
        <w:gridCol w:w="7938"/>
      </w:tblGrid>
      <w:tr w:rsidR="004D6493" w:rsidRPr="0083161D" w14:paraId="67140E96" w14:textId="77777777" w:rsidTr="00DA6F71">
        <w:tc>
          <w:tcPr>
            <w:tcW w:w="5807" w:type="dxa"/>
          </w:tcPr>
          <w:p w14:paraId="75B27731" w14:textId="77777777" w:rsidR="004D6493" w:rsidRPr="0083161D" w:rsidRDefault="004D6493" w:rsidP="00DA6F71">
            <w:pPr>
              <w:jc w:val="both"/>
            </w:pPr>
            <w:r w:rsidRPr="0083161D">
              <w:t xml:space="preserve">Tiekėjo pavadinimas ir kodas </w:t>
            </w:r>
            <w:r w:rsidRPr="0083161D">
              <w:rPr>
                <w:i/>
              </w:rPr>
              <w:t>(jeigu dalyvauja ūkio subjektų grupė, veikianti jungtinės veiklos pagrindu, surašomi visi partnerių pavadinimai ir kodai)</w:t>
            </w:r>
          </w:p>
        </w:tc>
        <w:tc>
          <w:tcPr>
            <w:tcW w:w="7938" w:type="dxa"/>
          </w:tcPr>
          <w:p w14:paraId="5A938750" w14:textId="77777777" w:rsidR="004D6493" w:rsidRPr="0083161D" w:rsidRDefault="004D6493" w:rsidP="00DA6F71"/>
          <w:p w14:paraId="68BAF348" w14:textId="77777777" w:rsidR="004D6493" w:rsidRPr="0083161D" w:rsidRDefault="004D6493" w:rsidP="00DA6F71">
            <w:pPr>
              <w:jc w:val="both"/>
            </w:pPr>
          </w:p>
        </w:tc>
      </w:tr>
      <w:tr w:rsidR="004D6493" w:rsidRPr="0083161D" w14:paraId="2BEDDAE5" w14:textId="77777777" w:rsidTr="00DA6F71">
        <w:tc>
          <w:tcPr>
            <w:tcW w:w="5807" w:type="dxa"/>
          </w:tcPr>
          <w:p w14:paraId="07806CE2" w14:textId="77777777" w:rsidR="004D6493" w:rsidRPr="0083161D" w:rsidRDefault="004D6493" w:rsidP="00DA6F71">
            <w:pPr>
              <w:jc w:val="both"/>
            </w:pPr>
            <w:r w:rsidRPr="0083161D">
              <w:t xml:space="preserve">Atsakingas partneris </w:t>
            </w:r>
            <w:r w:rsidRPr="0083161D">
              <w:rPr>
                <w:i/>
              </w:rPr>
              <w:t>(jeigu dalyvauja ūkio subjektų grupė, veikianti jungtinės veiklos pagrindu)</w:t>
            </w:r>
          </w:p>
        </w:tc>
        <w:tc>
          <w:tcPr>
            <w:tcW w:w="7938" w:type="dxa"/>
          </w:tcPr>
          <w:p w14:paraId="64DDCC27" w14:textId="77777777" w:rsidR="004D6493" w:rsidRPr="0083161D" w:rsidRDefault="004D6493" w:rsidP="00DA6F71">
            <w:pPr>
              <w:jc w:val="both"/>
            </w:pPr>
          </w:p>
        </w:tc>
      </w:tr>
      <w:tr w:rsidR="004D6493" w:rsidRPr="0083161D" w14:paraId="10ACFFCD" w14:textId="77777777" w:rsidTr="00DA6F71">
        <w:tc>
          <w:tcPr>
            <w:tcW w:w="5807" w:type="dxa"/>
          </w:tcPr>
          <w:p w14:paraId="5EF35E27" w14:textId="77777777" w:rsidR="004D6493" w:rsidRPr="0083161D" w:rsidRDefault="004D6493" w:rsidP="00DA6F71">
            <w:pPr>
              <w:jc w:val="both"/>
            </w:pPr>
            <w:r w:rsidRPr="0083161D">
              <w:t>Tiekėjo adresas</w:t>
            </w:r>
            <w:r w:rsidRPr="0083161D">
              <w:rPr>
                <w:i/>
              </w:rPr>
              <w:t xml:space="preserve"> (jeigu dalyvauja ūkio subjektų grupė, veikianti jungtinės veiklos pagrindu, surašomi visi partnerių adresai)</w:t>
            </w:r>
          </w:p>
        </w:tc>
        <w:tc>
          <w:tcPr>
            <w:tcW w:w="7938" w:type="dxa"/>
          </w:tcPr>
          <w:p w14:paraId="396FEBA4" w14:textId="77777777" w:rsidR="004D6493" w:rsidRPr="0083161D" w:rsidRDefault="004D6493" w:rsidP="00DA6F71"/>
          <w:p w14:paraId="15AFB485" w14:textId="77777777" w:rsidR="004D6493" w:rsidRPr="0083161D" w:rsidRDefault="004D6493" w:rsidP="00DA6F71">
            <w:pPr>
              <w:jc w:val="both"/>
            </w:pPr>
          </w:p>
        </w:tc>
      </w:tr>
      <w:tr w:rsidR="004D6493" w:rsidRPr="0083161D" w14:paraId="188CE059" w14:textId="77777777" w:rsidTr="00DA6F71">
        <w:tc>
          <w:tcPr>
            <w:tcW w:w="5807" w:type="dxa"/>
          </w:tcPr>
          <w:p w14:paraId="57DE18C3" w14:textId="77777777" w:rsidR="004D6493" w:rsidRPr="0083161D" w:rsidRDefault="004D6493" w:rsidP="00DA6F71">
            <w:pPr>
              <w:jc w:val="both"/>
            </w:pPr>
            <w:r w:rsidRPr="0083161D">
              <w:t>Tiekėjo įgaliotas asmuo pasirašyti pasiūlymą</w:t>
            </w:r>
          </w:p>
        </w:tc>
        <w:tc>
          <w:tcPr>
            <w:tcW w:w="7938" w:type="dxa"/>
          </w:tcPr>
          <w:p w14:paraId="7E68E101" w14:textId="77777777" w:rsidR="004D6493" w:rsidRPr="0083161D" w:rsidRDefault="004D6493" w:rsidP="00DA6F71">
            <w:pPr>
              <w:jc w:val="both"/>
            </w:pPr>
          </w:p>
        </w:tc>
      </w:tr>
      <w:tr w:rsidR="004D6493" w:rsidRPr="0083161D" w14:paraId="31687CDD" w14:textId="77777777" w:rsidTr="00DA6F71">
        <w:tc>
          <w:tcPr>
            <w:tcW w:w="5807" w:type="dxa"/>
          </w:tcPr>
          <w:p w14:paraId="6F8768E8" w14:textId="77777777" w:rsidR="004D6493" w:rsidRPr="0083161D" w:rsidRDefault="004D6493" w:rsidP="00DA6F71">
            <w:pPr>
              <w:jc w:val="both"/>
            </w:pPr>
            <w:r w:rsidRPr="0083161D">
              <w:t>Tiekėjo įgaliotas asmuo bendrauti pateikto pasiūlymo klausimais</w:t>
            </w:r>
          </w:p>
        </w:tc>
        <w:tc>
          <w:tcPr>
            <w:tcW w:w="7938" w:type="dxa"/>
          </w:tcPr>
          <w:p w14:paraId="38D07D6C" w14:textId="77777777" w:rsidR="004D6493" w:rsidRPr="0083161D" w:rsidRDefault="004D6493" w:rsidP="00DA6F71">
            <w:pPr>
              <w:jc w:val="both"/>
            </w:pPr>
          </w:p>
        </w:tc>
      </w:tr>
    </w:tbl>
    <w:p w14:paraId="7E80A6C2" w14:textId="77777777" w:rsidR="00F55466" w:rsidRPr="0083161D" w:rsidRDefault="00F55466" w:rsidP="004D6493">
      <w:pPr>
        <w:jc w:val="both"/>
      </w:pPr>
    </w:p>
    <w:p w14:paraId="3FD6B50C" w14:textId="77777777" w:rsidR="004D6493" w:rsidRPr="009731C3" w:rsidRDefault="004D6493" w:rsidP="004D6493">
      <w:pPr>
        <w:numPr>
          <w:ilvl w:val="0"/>
          <w:numId w:val="2"/>
        </w:numPr>
        <w:suppressAutoHyphens w:val="0"/>
        <w:autoSpaceDN/>
        <w:ind w:left="567" w:hanging="567"/>
        <w:contextualSpacing/>
        <w:jc w:val="both"/>
        <w:textAlignment w:val="auto"/>
        <w:rPr>
          <w:color w:val="000000"/>
          <w:spacing w:val="-4"/>
          <w:sz w:val="22"/>
          <w:szCs w:val="22"/>
        </w:rPr>
      </w:pPr>
      <w:r w:rsidRPr="009731C3">
        <w:rPr>
          <w:color w:val="000000"/>
          <w:spacing w:val="-4"/>
          <w:sz w:val="22"/>
          <w:szCs w:val="22"/>
        </w:rPr>
        <w:t>Šiuo pasiūlymu pažymime, kad sutinkame su visomis Pirkimo dokumentų sąlygomis ir reikalavimais.</w:t>
      </w:r>
    </w:p>
    <w:p w14:paraId="2AEC6B2C" w14:textId="2C478885" w:rsidR="004D6493" w:rsidRPr="009731C3" w:rsidRDefault="004D6493" w:rsidP="004D6493">
      <w:pPr>
        <w:numPr>
          <w:ilvl w:val="0"/>
          <w:numId w:val="2"/>
        </w:numPr>
        <w:suppressAutoHyphens w:val="0"/>
        <w:autoSpaceDN/>
        <w:ind w:left="567" w:hanging="567"/>
        <w:contextualSpacing/>
        <w:jc w:val="both"/>
        <w:textAlignment w:val="auto"/>
        <w:rPr>
          <w:color w:val="000000"/>
          <w:spacing w:val="-4"/>
          <w:sz w:val="22"/>
          <w:szCs w:val="22"/>
        </w:rPr>
      </w:pPr>
      <w:r w:rsidRPr="009731C3">
        <w:rPr>
          <w:color w:val="000000"/>
          <w:spacing w:val="-4"/>
          <w:sz w:val="22"/>
          <w:szCs w:val="22"/>
        </w:rPr>
        <w:t>Pasirašydamas pateiktą pasiūlymą parašu, patvirtinu, kad dokumentų skaitmeninės kopijos ir elektroninėmis priemonėmis pateikti duomenys yra tikri.</w:t>
      </w:r>
    </w:p>
    <w:p w14:paraId="4AD83A58" w14:textId="77777777" w:rsidR="004D6493" w:rsidRPr="009731C3" w:rsidRDefault="004D6493" w:rsidP="004D6493">
      <w:pPr>
        <w:numPr>
          <w:ilvl w:val="0"/>
          <w:numId w:val="2"/>
        </w:numPr>
        <w:suppressAutoHyphens w:val="0"/>
        <w:autoSpaceDN/>
        <w:ind w:left="567" w:hanging="567"/>
        <w:contextualSpacing/>
        <w:jc w:val="both"/>
        <w:textAlignment w:val="auto"/>
        <w:rPr>
          <w:color w:val="000000"/>
          <w:spacing w:val="-4"/>
          <w:sz w:val="22"/>
          <w:szCs w:val="22"/>
        </w:rPr>
      </w:pPr>
      <w:r w:rsidRPr="009731C3">
        <w:rPr>
          <w:color w:val="000000"/>
          <w:spacing w:val="-4"/>
          <w:sz w:val="22"/>
          <w:szCs w:val="22"/>
        </w:rPr>
        <w:t>Patvirtiname, kad pasiūlyme pateikta informacija yra teisinga ir apima viską, ko reikia norint tinkamai įvykdyti Pirkimo sutartį.</w:t>
      </w:r>
    </w:p>
    <w:p w14:paraId="6443271F" w14:textId="77777777" w:rsidR="004D6493" w:rsidRPr="009731C3" w:rsidRDefault="004D6493" w:rsidP="004D6493">
      <w:pPr>
        <w:numPr>
          <w:ilvl w:val="0"/>
          <w:numId w:val="2"/>
        </w:numPr>
        <w:suppressAutoHyphens w:val="0"/>
        <w:autoSpaceDN/>
        <w:ind w:left="567" w:hanging="567"/>
        <w:contextualSpacing/>
        <w:jc w:val="both"/>
        <w:textAlignment w:val="auto"/>
        <w:rPr>
          <w:rFonts w:eastAsia="Calibri"/>
          <w:sz w:val="22"/>
          <w:szCs w:val="22"/>
        </w:rPr>
      </w:pPr>
      <w:r w:rsidRPr="009731C3">
        <w:rPr>
          <w:color w:val="000000"/>
          <w:spacing w:val="-4"/>
          <w:sz w:val="22"/>
          <w:szCs w:val="22"/>
        </w:rPr>
        <w:t>Įsip</w:t>
      </w:r>
      <w:r w:rsidRPr="009731C3">
        <w:rPr>
          <w:rFonts w:eastAsia="Calibri"/>
          <w:sz w:val="22"/>
          <w:szCs w:val="22"/>
        </w:rPr>
        <w:t>areigojame, kad Pirkimo sutartį vykdys tik tokią teisę turintys asmenys.</w:t>
      </w:r>
    </w:p>
    <w:p w14:paraId="7006AAE4" w14:textId="77777777" w:rsidR="004D6493" w:rsidRPr="009731C3" w:rsidRDefault="004D6493" w:rsidP="004D6493">
      <w:pPr>
        <w:ind w:firstLine="720"/>
        <w:jc w:val="both"/>
        <w:rPr>
          <w:b/>
          <w:bCs/>
          <w:sz w:val="22"/>
          <w:szCs w:val="22"/>
        </w:rPr>
      </w:pPr>
      <w:r w:rsidRPr="009731C3">
        <w:rPr>
          <w:b/>
          <w:bCs/>
          <w:sz w:val="22"/>
          <w:szCs w:val="22"/>
        </w:rPr>
        <w:t>Siūlome šią Pirkimo objekto kainą:</w:t>
      </w:r>
    </w:p>
    <w:p w14:paraId="4AD6CD43" w14:textId="77777777" w:rsidR="004D6493" w:rsidRPr="009731C3" w:rsidRDefault="004D6493" w:rsidP="00F55466">
      <w:pPr>
        <w:spacing w:line="264" w:lineRule="auto"/>
        <w:ind w:left="11663" w:firstLine="1298"/>
        <w:rPr>
          <w:b/>
          <w:bCs/>
          <w:sz w:val="22"/>
          <w:szCs w:val="22"/>
        </w:rPr>
      </w:pPr>
      <w:r w:rsidRPr="009731C3">
        <w:rPr>
          <w:i/>
          <w:iCs/>
          <w:color w:val="000000"/>
          <w:sz w:val="22"/>
          <w:szCs w:val="22"/>
        </w:rPr>
        <w:t>1 lentelė</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8"/>
        <w:gridCol w:w="3119"/>
        <w:gridCol w:w="1417"/>
        <w:gridCol w:w="2268"/>
        <w:gridCol w:w="2268"/>
      </w:tblGrid>
      <w:tr w:rsidR="004D6493" w:rsidRPr="009731C3" w14:paraId="47770DCE" w14:textId="77777777" w:rsidTr="0042154C">
        <w:trPr>
          <w:trHeight w:val="611"/>
        </w:trPr>
        <w:tc>
          <w:tcPr>
            <w:tcW w:w="675" w:type="dxa"/>
            <w:tcBorders>
              <w:top w:val="single" w:sz="4" w:space="0" w:color="auto"/>
              <w:left w:val="single" w:sz="4" w:space="0" w:color="auto"/>
              <w:bottom w:val="single" w:sz="4" w:space="0" w:color="auto"/>
              <w:right w:val="single" w:sz="4" w:space="0" w:color="auto"/>
            </w:tcBorders>
          </w:tcPr>
          <w:p w14:paraId="2D8D547D" w14:textId="77777777" w:rsidR="004D6493" w:rsidRPr="009731C3" w:rsidRDefault="004D6493" w:rsidP="00DA6F71">
            <w:pPr>
              <w:jc w:val="center"/>
              <w:rPr>
                <w:b/>
                <w:bCs/>
                <w:sz w:val="22"/>
                <w:szCs w:val="22"/>
              </w:rPr>
            </w:pPr>
            <w:r w:rsidRPr="009731C3">
              <w:rPr>
                <w:b/>
                <w:bCs/>
                <w:sz w:val="22"/>
                <w:szCs w:val="22"/>
              </w:rPr>
              <w:lastRenderedPageBreak/>
              <w:t>Eil. Nr.</w:t>
            </w:r>
          </w:p>
        </w:tc>
        <w:tc>
          <w:tcPr>
            <w:tcW w:w="3998" w:type="dxa"/>
            <w:tcBorders>
              <w:top w:val="single" w:sz="4" w:space="0" w:color="auto"/>
              <w:left w:val="single" w:sz="4" w:space="0" w:color="auto"/>
              <w:bottom w:val="single" w:sz="4" w:space="0" w:color="auto"/>
              <w:right w:val="single" w:sz="4" w:space="0" w:color="auto"/>
            </w:tcBorders>
          </w:tcPr>
          <w:p w14:paraId="21EF0E63" w14:textId="77777777" w:rsidR="004D6493" w:rsidRPr="009731C3" w:rsidRDefault="004D6493" w:rsidP="00DA6F71">
            <w:pPr>
              <w:jc w:val="center"/>
              <w:rPr>
                <w:b/>
                <w:bCs/>
                <w:sz w:val="22"/>
                <w:szCs w:val="22"/>
              </w:rPr>
            </w:pPr>
            <w:r w:rsidRPr="009731C3">
              <w:rPr>
                <w:b/>
                <w:bCs/>
                <w:sz w:val="22"/>
                <w:szCs w:val="22"/>
              </w:rPr>
              <w:t>Pavadinimas</w:t>
            </w:r>
          </w:p>
        </w:tc>
        <w:tc>
          <w:tcPr>
            <w:tcW w:w="3119" w:type="dxa"/>
            <w:tcBorders>
              <w:top w:val="single" w:sz="4" w:space="0" w:color="auto"/>
              <w:left w:val="single" w:sz="4" w:space="0" w:color="auto"/>
              <w:bottom w:val="single" w:sz="4" w:space="0" w:color="auto"/>
              <w:right w:val="single" w:sz="4" w:space="0" w:color="auto"/>
            </w:tcBorders>
          </w:tcPr>
          <w:p w14:paraId="6B07B0AC" w14:textId="58C0AB0E" w:rsidR="004D6493" w:rsidRPr="009731C3" w:rsidRDefault="004D6493" w:rsidP="00DA6F71">
            <w:pPr>
              <w:jc w:val="center"/>
              <w:rPr>
                <w:b/>
                <w:bCs/>
                <w:sz w:val="22"/>
                <w:szCs w:val="22"/>
              </w:rPr>
            </w:pPr>
            <w:r w:rsidRPr="009731C3">
              <w:rPr>
                <w:b/>
                <w:bCs/>
                <w:sz w:val="22"/>
                <w:szCs w:val="22"/>
              </w:rPr>
              <w:t>P</w:t>
            </w:r>
            <w:r w:rsidR="00255A1A" w:rsidRPr="009731C3">
              <w:rPr>
                <w:b/>
                <w:bCs/>
                <w:sz w:val="22"/>
                <w:szCs w:val="22"/>
              </w:rPr>
              <w:t>reliminari p</w:t>
            </w:r>
            <w:r w:rsidRPr="009731C3">
              <w:rPr>
                <w:b/>
                <w:bCs/>
                <w:sz w:val="22"/>
                <w:szCs w:val="22"/>
              </w:rPr>
              <w:t>aslaugų apimtis</w:t>
            </w:r>
            <w:r w:rsidR="0018460C" w:rsidRPr="009731C3">
              <w:rPr>
                <w:b/>
                <w:bCs/>
                <w:sz w:val="22"/>
                <w:szCs w:val="22"/>
              </w:rPr>
              <w:t>, km</w:t>
            </w:r>
            <w:r w:rsidRPr="009731C3">
              <w:rPr>
                <w:b/>
                <w:bCs/>
                <w:sz w:val="22"/>
                <w:szCs w:val="22"/>
              </w:rPr>
              <w:t xml:space="preserve">* (rida </w:t>
            </w:r>
            <w:r w:rsidR="00FC3B9F" w:rsidRPr="009731C3">
              <w:rPr>
                <w:b/>
                <w:bCs/>
                <w:sz w:val="22"/>
                <w:szCs w:val="22"/>
              </w:rPr>
              <w:t xml:space="preserve">priemiestinio ir </w:t>
            </w:r>
            <w:r w:rsidR="00FD631C" w:rsidRPr="009731C3">
              <w:rPr>
                <w:b/>
                <w:bCs/>
                <w:sz w:val="22"/>
                <w:szCs w:val="22"/>
              </w:rPr>
              <w:t>miesto maršruto</w:t>
            </w:r>
            <w:r w:rsidR="004575EC" w:rsidRPr="009731C3">
              <w:rPr>
                <w:b/>
                <w:bCs/>
                <w:sz w:val="22"/>
                <w:szCs w:val="22"/>
              </w:rPr>
              <w:t xml:space="preserve"> pagal etapus</w:t>
            </w:r>
            <w:r w:rsidR="0042154C" w:rsidRPr="009731C3">
              <w:rPr>
                <w:b/>
                <w:bCs/>
                <w:sz w:val="22"/>
                <w:szCs w:val="22"/>
              </w:rPr>
              <w:t xml:space="preserve"> viso sutarties galiojimo metu</w:t>
            </w:r>
            <w:r w:rsidRPr="009731C3">
              <w:rPr>
                <w:b/>
                <w:bCs/>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14:paraId="2111A5FB" w14:textId="77777777" w:rsidR="004D6493" w:rsidRPr="009731C3" w:rsidRDefault="004D6493" w:rsidP="00DA6F71">
            <w:pPr>
              <w:tabs>
                <w:tab w:val="left" w:pos="200"/>
              </w:tabs>
              <w:jc w:val="center"/>
              <w:rPr>
                <w:b/>
                <w:bCs/>
                <w:sz w:val="22"/>
                <w:szCs w:val="22"/>
              </w:rPr>
            </w:pPr>
            <w:r w:rsidRPr="009731C3">
              <w:rPr>
                <w:b/>
                <w:bCs/>
                <w:sz w:val="22"/>
                <w:szCs w:val="22"/>
              </w:rPr>
              <w:t xml:space="preserve">Mato vnt. </w:t>
            </w:r>
          </w:p>
        </w:tc>
        <w:tc>
          <w:tcPr>
            <w:tcW w:w="2268" w:type="dxa"/>
            <w:tcBorders>
              <w:top w:val="single" w:sz="4" w:space="0" w:color="auto"/>
              <w:left w:val="single" w:sz="4" w:space="0" w:color="auto"/>
              <w:bottom w:val="single" w:sz="4" w:space="0" w:color="auto"/>
              <w:right w:val="single" w:sz="4" w:space="0" w:color="auto"/>
            </w:tcBorders>
          </w:tcPr>
          <w:p w14:paraId="3D194C73" w14:textId="210BCB48" w:rsidR="004D6493" w:rsidRPr="009731C3" w:rsidRDefault="004D6493" w:rsidP="00DA6F71">
            <w:pPr>
              <w:jc w:val="center"/>
              <w:rPr>
                <w:b/>
                <w:bCs/>
                <w:sz w:val="22"/>
                <w:szCs w:val="22"/>
              </w:rPr>
            </w:pPr>
            <w:r w:rsidRPr="009731C3">
              <w:rPr>
                <w:b/>
                <w:bCs/>
                <w:sz w:val="22"/>
                <w:szCs w:val="22"/>
              </w:rPr>
              <w:t>Vieno kilometro įkainis be PVM, EUR/km</w:t>
            </w:r>
          </w:p>
        </w:tc>
        <w:tc>
          <w:tcPr>
            <w:tcW w:w="2268" w:type="dxa"/>
            <w:tcBorders>
              <w:top w:val="single" w:sz="4" w:space="0" w:color="auto"/>
              <w:left w:val="single" w:sz="4" w:space="0" w:color="auto"/>
              <w:bottom w:val="single" w:sz="4" w:space="0" w:color="auto"/>
              <w:right w:val="single" w:sz="4" w:space="0" w:color="auto"/>
            </w:tcBorders>
          </w:tcPr>
          <w:p w14:paraId="0E96AF72" w14:textId="77777777" w:rsidR="004D6493" w:rsidRPr="009731C3" w:rsidRDefault="004D6493" w:rsidP="00DA6F71">
            <w:pPr>
              <w:jc w:val="center"/>
              <w:rPr>
                <w:b/>
                <w:bCs/>
                <w:sz w:val="22"/>
                <w:szCs w:val="22"/>
              </w:rPr>
            </w:pPr>
            <w:r w:rsidRPr="009731C3">
              <w:rPr>
                <w:b/>
                <w:bCs/>
                <w:sz w:val="22"/>
                <w:szCs w:val="22"/>
              </w:rPr>
              <w:t>Viso preliminaraus paslaugų kiekio kaina be PVM, EUR</w:t>
            </w:r>
          </w:p>
          <w:p w14:paraId="45D56FD2" w14:textId="77777777" w:rsidR="004D6493" w:rsidRPr="009731C3" w:rsidRDefault="004D6493" w:rsidP="00DA6F71">
            <w:pPr>
              <w:jc w:val="center"/>
              <w:rPr>
                <w:b/>
                <w:bCs/>
                <w:sz w:val="22"/>
                <w:szCs w:val="22"/>
              </w:rPr>
            </w:pPr>
          </w:p>
          <w:p w14:paraId="282FA91A" w14:textId="3E639066" w:rsidR="004D6493" w:rsidRPr="009731C3" w:rsidRDefault="004D6493" w:rsidP="00DA6F71">
            <w:pPr>
              <w:jc w:val="center"/>
              <w:rPr>
                <w:b/>
                <w:bCs/>
                <w:sz w:val="22"/>
                <w:szCs w:val="22"/>
              </w:rPr>
            </w:pPr>
            <w:r w:rsidRPr="009731C3">
              <w:rPr>
                <w:b/>
                <w:bCs/>
                <w:sz w:val="22"/>
                <w:szCs w:val="22"/>
              </w:rPr>
              <w:t>3</w:t>
            </w:r>
            <m:oMath>
              <m:r>
                <m:rPr>
                  <m:sty m:val="b"/>
                </m:rPr>
                <w:rPr>
                  <w:rFonts w:ascii="Cambria Math" w:hAnsi="Cambria Math"/>
                  <w:sz w:val="22"/>
                  <w:szCs w:val="22"/>
                </w:rPr>
                <m:t>*</m:t>
              </m:r>
            </m:oMath>
            <w:r w:rsidRPr="009731C3">
              <w:rPr>
                <w:b/>
                <w:bCs/>
                <w:sz w:val="22"/>
                <w:szCs w:val="22"/>
              </w:rPr>
              <w:t>5</w:t>
            </w:r>
          </w:p>
        </w:tc>
      </w:tr>
      <w:tr w:rsidR="004D6493" w:rsidRPr="009731C3" w14:paraId="5A0A0976" w14:textId="77777777" w:rsidTr="0042154C">
        <w:trPr>
          <w:trHeight w:val="315"/>
        </w:trPr>
        <w:tc>
          <w:tcPr>
            <w:tcW w:w="675" w:type="dxa"/>
            <w:tcBorders>
              <w:top w:val="single" w:sz="4" w:space="0" w:color="auto"/>
              <w:left w:val="single" w:sz="4" w:space="0" w:color="auto"/>
              <w:bottom w:val="single" w:sz="4" w:space="0" w:color="auto"/>
              <w:right w:val="single" w:sz="4" w:space="0" w:color="auto"/>
            </w:tcBorders>
          </w:tcPr>
          <w:p w14:paraId="3D597CFD" w14:textId="77777777" w:rsidR="004D6493" w:rsidRPr="009731C3" w:rsidRDefault="004D6493" w:rsidP="00725F5C">
            <w:pPr>
              <w:spacing w:line="264" w:lineRule="auto"/>
              <w:jc w:val="center"/>
              <w:rPr>
                <w:i/>
                <w:iCs/>
                <w:sz w:val="22"/>
                <w:szCs w:val="22"/>
              </w:rPr>
            </w:pPr>
            <w:r w:rsidRPr="009731C3">
              <w:rPr>
                <w:i/>
                <w:iCs/>
                <w:sz w:val="22"/>
                <w:szCs w:val="22"/>
              </w:rPr>
              <w:t>1</w:t>
            </w:r>
          </w:p>
        </w:tc>
        <w:tc>
          <w:tcPr>
            <w:tcW w:w="3998" w:type="dxa"/>
            <w:tcBorders>
              <w:top w:val="single" w:sz="4" w:space="0" w:color="auto"/>
              <w:left w:val="single" w:sz="4" w:space="0" w:color="auto"/>
              <w:bottom w:val="single" w:sz="4" w:space="0" w:color="auto"/>
              <w:right w:val="single" w:sz="4" w:space="0" w:color="auto"/>
            </w:tcBorders>
          </w:tcPr>
          <w:p w14:paraId="2D1CD7FE" w14:textId="77777777" w:rsidR="004D6493" w:rsidRPr="009731C3" w:rsidRDefault="004D6493" w:rsidP="00725F5C">
            <w:pPr>
              <w:spacing w:line="264" w:lineRule="auto"/>
              <w:jc w:val="center"/>
              <w:rPr>
                <w:i/>
                <w:iCs/>
                <w:sz w:val="22"/>
                <w:szCs w:val="22"/>
              </w:rPr>
            </w:pPr>
            <w:r w:rsidRPr="009731C3">
              <w:rPr>
                <w:i/>
                <w:iCs/>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4696FC32" w14:textId="77777777" w:rsidR="004D6493" w:rsidRPr="009731C3" w:rsidRDefault="004D6493" w:rsidP="00725F5C">
            <w:pPr>
              <w:spacing w:line="264" w:lineRule="auto"/>
              <w:jc w:val="center"/>
              <w:rPr>
                <w:i/>
                <w:iCs/>
                <w:sz w:val="22"/>
                <w:szCs w:val="22"/>
              </w:rPr>
            </w:pPr>
            <w:r w:rsidRPr="009731C3">
              <w:rPr>
                <w:i/>
                <w:iCs/>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2955EA99" w14:textId="77777777" w:rsidR="004D6493" w:rsidRPr="009731C3" w:rsidRDefault="004D6493" w:rsidP="00725F5C">
            <w:pPr>
              <w:tabs>
                <w:tab w:val="left" w:pos="200"/>
              </w:tabs>
              <w:spacing w:line="264" w:lineRule="auto"/>
              <w:jc w:val="center"/>
              <w:rPr>
                <w:i/>
                <w:iCs/>
                <w:sz w:val="22"/>
                <w:szCs w:val="22"/>
              </w:rPr>
            </w:pPr>
            <w:r w:rsidRPr="009731C3">
              <w:rPr>
                <w:i/>
                <w:iCs/>
                <w:sz w:val="22"/>
                <w:szCs w:val="22"/>
              </w:rPr>
              <w:t>4</w:t>
            </w:r>
          </w:p>
        </w:tc>
        <w:tc>
          <w:tcPr>
            <w:tcW w:w="2268" w:type="dxa"/>
            <w:tcBorders>
              <w:top w:val="single" w:sz="4" w:space="0" w:color="auto"/>
              <w:left w:val="single" w:sz="4" w:space="0" w:color="auto"/>
              <w:bottom w:val="single" w:sz="4" w:space="0" w:color="auto"/>
              <w:right w:val="single" w:sz="4" w:space="0" w:color="auto"/>
            </w:tcBorders>
          </w:tcPr>
          <w:p w14:paraId="6015C0A7" w14:textId="77777777" w:rsidR="004D6493" w:rsidRPr="009731C3" w:rsidRDefault="004D6493" w:rsidP="00725F5C">
            <w:pPr>
              <w:spacing w:line="264" w:lineRule="auto"/>
              <w:jc w:val="center"/>
              <w:rPr>
                <w:i/>
                <w:iCs/>
                <w:sz w:val="22"/>
                <w:szCs w:val="22"/>
              </w:rPr>
            </w:pPr>
            <w:r w:rsidRPr="009731C3">
              <w:rPr>
                <w:i/>
                <w:iCs/>
                <w:sz w:val="22"/>
                <w:szCs w:val="22"/>
              </w:rPr>
              <w:t>5</w:t>
            </w:r>
          </w:p>
        </w:tc>
        <w:tc>
          <w:tcPr>
            <w:tcW w:w="2268" w:type="dxa"/>
            <w:tcBorders>
              <w:top w:val="single" w:sz="4" w:space="0" w:color="auto"/>
              <w:left w:val="single" w:sz="4" w:space="0" w:color="auto"/>
              <w:bottom w:val="single" w:sz="4" w:space="0" w:color="auto"/>
              <w:right w:val="single" w:sz="4" w:space="0" w:color="auto"/>
            </w:tcBorders>
          </w:tcPr>
          <w:p w14:paraId="3D8CB50A" w14:textId="77777777" w:rsidR="004D6493" w:rsidRPr="009731C3" w:rsidRDefault="004D6493" w:rsidP="00725F5C">
            <w:pPr>
              <w:spacing w:line="264" w:lineRule="auto"/>
              <w:jc w:val="center"/>
              <w:rPr>
                <w:i/>
                <w:iCs/>
                <w:sz w:val="22"/>
                <w:szCs w:val="22"/>
              </w:rPr>
            </w:pPr>
            <w:r w:rsidRPr="009731C3">
              <w:rPr>
                <w:i/>
                <w:iCs/>
                <w:sz w:val="22"/>
                <w:szCs w:val="22"/>
              </w:rPr>
              <w:t>6</w:t>
            </w:r>
          </w:p>
        </w:tc>
      </w:tr>
      <w:tr w:rsidR="004D6493" w:rsidRPr="009731C3" w14:paraId="69895AC9" w14:textId="77777777" w:rsidTr="0042154C">
        <w:trPr>
          <w:trHeight w:val="611"/>
        </w:trPr>
        <w:tc>
          <w:tcPr>
            <w:tcW w:w="675" w:type="dxa"/>
            <w:tcBorders>
              <w:top w:val="single" w:sz="4" w:space="0" w:color="auto"/>
              <w:left w:val="single" w:sz="4" w:space="0" w:color="auto"/>
              <w:bottom w:val="single" w:sz="4" w:space="0" w:color="auto"/>
              <w:right w:val="single" w:sz="4" w:space="0" w:color="auto"/>
            </w:tcBorders>
          </w:tcPr>
          <w:p w14:paraId="4E19E2FC" w14:textId="62488C9F" w:rsidR="004D6493" w:rsidRPr="009731C3" w:rsidRDefault="004D6493" w:rsidP="004D6493">
            <w:pPr>
              <w:numPr>
                <w:ilvl w:val="0"/>
                <w:numId w:val="1"/>
              </w:numPr>
              <w:suppressAutoHyphens w:val="0"/>
              <w:autoSpaceDN/>
              <w:contextualSpacing/>
              <w:jc w:val="center"/>
              <w:textAlignment w:val="auto"/>
              <w:rPr>
                <w:sz w:val="22"/>
                <w:szCs w:val="22"/>
              </w:rPr>
            </w:pPr>
            <w:r w:rsidRPr="009731C3">
              <w:rPr>
                <w:sz w:val="22"/>
                <w:szCs w:val="22"/>
              </w:rPr>
              <w:t>2</w:t>
            </w:r>
            <w:r w:rsidR="00852595" w:rsidRPr="009731C3">
              <w:rPr>
                <w:sz w:val="22"/>
                <w:szCs w:val="22"/>
              </w:rPr>
              <w:t>d</w:t>
            </w:r>
            <w:r w:rsidRPr="009731C3">
              <w:rPr>
                <w:sz w:val="22"/>
                <w:szCs w:val="22"/>
              </w:rPr>
              <w:t>2</w:t>
            </w:r>
          </w:p>
        </w:tc>
        <w:tc>
          <w:tcPr>
            <w:tcW w:w="3998" w:type="dxa"/>
            <w:tcBorders>
              <w:top w:val="single" w:sz="4" w:space="0" w:color="auto"/>
              <w:left w:val="single" w:sz="4" w:space="0" w:color="auto"/>
              <w:bottom w:val="single" w:sz="4" w:space="0" w:color="auto"/>
              <w:right w:val="single" w:sz="4" w:space="0" w:color="auto"/>
            </w:tcBorders>
          </w:tcPr>
          <w:p w14:paraId="5225C5B2" w14:textId="39D7ED93" w:rsidR="004D6493" w:rsidRPr="009731C3" w:rsidRDefault="004D6493" w:rsidP="00DA6F71">
            <w:pPr>
              <w:jc w:val="both"/>
              <w:rPr>
                <w:sz w:val="22"/>
                <w:szCs w:val="22"/>
              </w:rPr>
            </w:pPr>
            <w:r w:rsidRPr="009731C3">
              <w:rPr>
                <w:sz w:val="22"/>
                <w:szCs w:val="22"/>
              </w:rPr>
              <w:t>Viešojo keleivių vežimo paslaugos</w:t>
            </w:r>
            <w:r w:rsidR="00043295" w:rsidRPr="009731C3">
              <w:rPr>
                <w:sz w:val="22"/>
                <w:szCs w:val="22"/>
              </w:rPr>
              <w:t xml:space="preserve"> vežant keleivius ne elektra varomais autobusais</w:t>
            </w:r>
            <w:r w:rsidR="00886AAE" w:rsidRPr="009731C3">
              <w:rPr>
                <w:sz w:val="22"/>
                <w:szCs w:val="22"/>
              </w:rPr>
              <w:t xml:space="preserve"> (I</w:t>
            </w:r>
            <w:r w:rsidR="0042154C" w:rsidRPr="009731C3">
              <w:rPr>
                <w:sz w:val="22"/>
                <w:szCs w:val="22"/>
              </w:rPr>
              <w:t> </w:t>
            </w:r>
            <w:r w:rsidR="00886AAE" w:rsidRPr="009731C3">
              <w:rPr>
                <w:sz w:val="22"/>
                <w:szCs w:val="22"/>
              </w:rPr>
              <w:t>etapas).</w:t>
            </w:r>
          </w:p>
        </w:tc>
        <w:tc>
          <w:tcPr>
            <w:tcW w:w="3119" w:type="dxa"/>
            <w:tcBorders>
              <w:top w:val="single" w:sz="4" w:space="0" w:color="auto"/>
              <w:left w:val="single" w:sz="4" w:space="0" w:color="auto"/>
              <w:bottom w:val="single" w:sz="4" w:space="0" w:color="auto"/>
              <w:right w:val="single" w:sz="4" w:space="0" w:color="auto"/>
            </w:tcBorders>
          </w:tcPr>
          <w:p w14:paraId="0E1E29F0" w14:textId="607B1591" w:rsidR="004D6493" w:rsidRPr="009731C3" w:rsidRDefault="00CB5045" w:rsidP="00DA6F71">
            <w:pPr>
              <w:jc w:val="center"/>
              <w:rPr>
                <w:b/>
                <w:color w:val="000000"/>
                <w:sz w:val="22"/>
                <w:szCs w:val="22"/>
              </w:rPr>
            </w:pPr>
            <w:r w:rsidRPr="009731C3">
              <w:rPr>
                <w:b/>
                <w:color w:val="000000"/>
                <w:sz w:val="22"/>
                <w:szCs w:val="22"/>
              </w:rPr>
              <w:t>1 038</w:t>
            </w:r>
            <w:r w:rsidR="0018460C" w:rsidRPr="009731C3">
              <w:rPr>
                <w:b/>
                <w:color w:val="000000"/>
                <w:sz w:val="22"/>
                <w:szCs w:val="22"/>
              </w:rPr>
              <w:t> </w:t>
            </w:r>
            <w:r w:rsidRPr="009731C3">
              <w:rPr>
                <w:b/>
                <w:color w:val="000000"/>
                <w:sz w:val="22"/>
                <w:szCs w:val="22"/>
              </w:rPr>
              <w:t>000</w:t>
            </w:r>
            <w:r w:rsidR="0018460C" w:rsidRPr="009731C3">
              <w:rPr>
                <w:b/>
                <w:color w:val="000000"/>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363BA1B9" w14:textId="77777777" w:rsidR="004D6493" w:rsidRPr="009731C3" w:rsidRDefault="004D6493" w:rsidP="00DA6F71">
            <w:pPr>
              <w:tabs>
                <w:tab w:val="left" w:pos="200"/>
              </w:tabs>
              <w:jc w:val="center"/>
              <w:rPr>
                <w:b/>
                <w:color w:val="000000"/>
                <w:sz w:val="22"/>
                <w:szCs w:val="22"/>
              </w:rPr>
            </w:pPr>
            <w:r w:rsidRPr="009731C3">
              <w:rPr>
                <w:b/>
                <w:color w:val="000000"/>
                <w:sz w:val="22"/>
                <w:szCs w:val="22"/>
              </w:rPr>
              <w:t>1 km</w:t>
            </w:r>
          </w:p>
        </w:tc>
        <w:tc>
          <w:tcPr>
            <w:tcW w:w="2268" w:type="dxa"/>
            <w:tcBorders>
              <w:top w:val="single" w:sz="4" w:space="0" w:color="auto"/>
              <w:left w:val="single" w:sz="4" w:space="0" w:color="auto"/>
              <w:bottom w:val="single" w:sz="4" w:space="0" w:color="auto"/>
              <w:right w:val="single" w:sz="4" w:space="0" w:color="auto"/>
            </w:tcBorders>
          </w:tcPr>
          <w:p w14:paraId="28B7FF44" w14:textId="77777777" w:rsidR="004D6493" w:rsidRPr="009731C3" w:rsidRDefault="004D6493" w:rsidP="00DA6F71">
            <w:pPr>
              <w:jc w:val="center"/>
              <w:rPr>
                <w:sz w:val="22"/>
                <w:szCs w:val="22"/>
              </w:rPr>
            </w:pPr>
            <w:r w:rsidRPr="009731C3">
              <w:rPr>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35C88B00" w14:textId="5FDB7DE2" w:rsidR="004D6493" w:rsidRPr="009731C3" w:rsidRDefault="004D6493" w:rsidP="00DA6F71">
            <w:pPr>
              <w:jc w:val="center"/>
              <w:rPr>
                <w:sz w:val="22"/>
                <w:szCs w:val="22"/>
              </w:rPr>
            </w:pPr>
          </w:p>
        </w:tc>
      </w:tr>
      <w:tr w:rsidR="00043295" w:rsidRPr="009731C3" w14:paraId="1CA8BFF3" w14:textId="77777777" w:rsidTr="0042154C">
        <w:trPr>
          <w:trHeight w:val="611"/>
        </w:trPr>
        <w:tc>
          <w:tcPr>
            <w:tcW w:w="675" w:type="dxa"/>
            <w:tcBorders>
              <w:top w:val="single" w:sz="4" w:space="0" w:color="auto"/>
              <w:left w:val="single" w:sz="4" w:space="0" w:color="auto"/>
              <w:bottom w:val="single" w:sz="4" w:space="0" w:color="auto"/>
              <w:right w:val="single" w:sz="4" w:space="0" w:color="auto"/>
            </w:tcBorders>
          </w:tcPr>
          <w:p w14:paraId="24DFEB66" w14:textId="77777777" w:rsidR="00043295" w:rsidRPr="009731C3" w:rsidRDefault="00043295" w:rsidP="00043295">
            <w:pPr>
              <w:numPr>
                <w:ilvl w:val="0"/>
                <w:numId w:val="1"/>
              </w:numPr>
              <w:suppressAutoHyphens w:val="0"/>
              <w:autoSpaceDN/>
              <w:contextualSpacing/>
              <w:jc w:val="center"/>
              <w:textAlignment w:val="auto"/>
              <w:rPr>
                <w:sz w:val="22"/>
                <w:szCs w:val="22"/>
              </w:rPr>
            </w:pPr>
          </w:p>
        </w:tc>
        <w:tc>
          <w:tcPr>
            <w:tcW w:w="3998" w:type="dxa"/>
            <w:tcBorders>
              <w:top w:val="single" w:sz="4" w:space="0" w:color="auto"/>
              <w:left w:val="single" w:sz="4" w:space="0" w:color="auto"/>
              <w:bottom w:val="single" w:sz="4" w:space="0" w:color="auto"/>
              <w:right w:val="single" w:sz="4" w:space="0" w:color="auto"/>
            </w:tcBorders>
          </w:tcPr>
          <w:p w14:paraId="3D5669EB" w14:textId="32EC7486" w:rsidR="00043295" w:rsidRPr="009731C3" w:rsidRDefault="00043295" w:rsidP="00043295">
            <w:pPr>
              <w:jc w:val="both"/>
              <w:rPr>
                <w:sz w:val="22"/>
                <w:szCs w:val="22"/>
              </w:rPr>
            </w:pPr>
            <w:r w:rsidRPr="009731C3">
              <w:rPr>
                <w:sz w:val="22"/>
                <w:szCs w:val="22"/>
              </w:rPr>
              <w:t>Viešojo keleivių vežimo paslaugos vežant keleivius elektra varomais autobusais</w:t>
            </w:r>
            <w:r w:rsidR="00886AAE" w:rsidRPr="009731C3">
              <w:rPr>
                <w:sz w:val="22"/>
                <w:szCs w:val="22"/>
              </w:rPr>
              <w:t xml:space="preserve"> (II </w:t>
            </w:r>
            <w:r w:rsidR="00314FE0">
              <w:rPr>
                <w:sz w:val="22"/>
                <w:szCs w:val="22"/>
              </w:rPr>
              <w:t> </w:t>
            </w:r>
            <w:r w:rsidR="00886AAE" w:rsidRPr="009731C3">
              <w:rPr>
                <w:sz w:val="22"/>
                <w:szCs w:val="22"/>
              </w:rPr>
              <w:t>tapas).</w:t>
            </w:r>
          </w:p>
        </w:tc>
        <w:tc>
          <w:tcPr>
            <w:tcW w:w="3119" w:type="dxa"/>
            <w:tcBorders>
              <w:top w:val="single" w:sz="4" w:space="0" w:color="auto"/>
              <w:left w:val="single" w:sz="4" w:space="0" w:color="auto"/>
              <w:bottom w:val="single" w:sz="4" w:space="0" w:color="auto"/>
              <w:right w:val="single" w:sz="4" w:space="0" w:color="auto"/>
            </w:tcBorders>
          </w:tcPr>
          <w:p w14:paraId="372A2940" w14:textId="350879EF" w:rsidR="00043295" w:rsidRPr="009731C3" w:rsidRDefault="005A795D" w:rsidP="00043295">
            <w:pPr>
              <w:jc w:val="center"/>
              <w:rPr>
                <w:b/>
                <w:color w:val="000000"/>
                <w:sz w:val="22"/>
                <w:szCs w:val="22"/>
                <w:highlight w:val="green"/>
              </w:rPr>
            </w:pPr>
            <w:r>
              <w:rPr>
                <w:b/>
                <w:sz w:val="22"/>
                <w:szCs w:val="22"/>
              </w:rPr>
              <w:t>9 341 334</w:t>
            </w:r>
            <w:r w:rsidR="00E437B7" w:rsidRPr="009731C3">
              <w:rPr>
                <w:b/>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677D3DA9" w14:textId="32CCB895" w:rsidR="00043295" w:rsidRPr="009731C3" w:rsidRDefault="00043295" w:rsidP="00043295">
            <w:pPr>
              <w:tabs>
                <w:tab w:val="left" w:pos="200"/>
              </w:tabs>
              <w:jc w:val="center"/>
              <w:rPr>
                <w:b/>
                <w:color w:val="000000"/>
                <w:sz w:val="22"/>
                <w:szCs w:val="22"/>
              </w:rPr>
            </w:pPr>
            <w:r w:rsidRPr="009731C3">
              <w:rPr>
                <w:b/>
                <w:color w:val="000000"/>
                <w:sz w:val="22"/>
                <w:szCs w:val="22"/>
              </w:rPr>
              <w:t>1 km</w:t>
            </w:r>
          </w:p>
        </w:tc>
        <w:tc>
          <w:tcPr>
            <w:tcW w:w="2268" w:type="dxa"/>
            <w:tcBorders>
              <w:top w:val="single" w:sz="4" w:space="0" w:color="auto"/>
              <w:left w:val="single" w:sz="4" w:space="0" w:color="auto"/>
              <w:bottom w:val="single" w:sz="4" w:space="0" w:color="auto"/>
              <w:right w:val="single" w:sz="4" w:space="0" w:color="auto"/>
            </w:tcBorders>
          </w:tcPr>
          <w:p w14:paraId="4AB36C30" w14:textId="72D1E945" w:rsidR="00043295" w:rsidRPr="009731C3" w:rsidRDefault="00043295" w:rsidP="00043295">
            <w:pPr>
              <w:jc w:val="center"/>
              <w:rPr>
                <w:sz w:val="22"/>
                <w:szCs w:val="22"/>
              </w:rPr>
            </w:pPr>
            <w:r w:rsidRPr="009731C3">
              <w:rPr>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604A4793" w14:textId="77777777" w:rsidR="00043295" w:rsidRPr="009731C3" w:rsidRDefault="00043295" w:rsidP="00043295">
            <w:pPr>
              <w:jc w:val="center"/>
              <w:rPr>
                <w:sz w:val="22"/>
                <w:szCs w:val="22"/>
              </w:rPr>
            </w:pPr>
          </w:p>
        </w:tc>
      </w:tr>
      <w:tr w:rsidR="004D6493" w:rsidRPr="009731C3" w14:paraId="56391512" w14:textId="77777777" w:rsidTr="00DA6F71">
        <w:trPr>
          <w:trHeight w:val="380"/>
        </w:trPr>
        <w:tc>
          <w:tcPr>
            <w:tcW w:w="11477" w:type="dxa"/>
            <w:gridSpan w:val="5"/>
            <w:tcBorders>
              <w:top w:val="single" w:sz="4" w:space="0" w:color="auto"/>
              <w:left w:val="single" w:sz="4" w:space="0" w:color="auto"/>
              <w:bottom w:val="single" w:sz="4" w:space="0" w:color="auto"/>
              <w:right w:val="single" w:sz="4" w:space="0" w:color="auto"/>
            </w:tcBorders>
          </w:tcPr>
          <w:p w14:paraId="556CBE6A" w14:textId="77777777" w:rsidR="004D6493" w:rsidRPr="009731C3" w:rsidRDefault="004D6493" w:rsidP="00DA6F71">
            <w:pPr>
              <w:jc w:val="right"/>
              <w:rPr>
                <w:sz w:val="22"/>
                <w:szCs w:val="22"/>
              </w:rPr>
            </w:pPr>
            <w:r w:rsidRPr="009731C3">
              <w:rPr>
                <w:b/>
                <w:sz w:val="22"/>
                <w:szCs w:val="22"/>
              </w:rPr>
              <w:t>PVM [</w:t>
            </w:r>
            <w:r w:rsidRPr="009731C3">
              <w:rPr>
                <w:bCs/>
                <w:i/>
                <w:iCs/>
                <w:sz w:val="22"/>
                <w:szCs w:val="22"/>
              </w:rPr>
              <w:t>nurodyti tarifą</w:t>
            </w:r>
            <w:r w:rsidRPr="009731C3">
              <w:rPr>
                <w:b/>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7D1C9D7" w14:textId="77777777" w:rsidR="004D6493" w:rsidRPr="009731C3" w:rsidRDefault="004D6493" w:rsidP="00DA6F71">
            <w:pPr>
              <w:jc w:val="center"/>
              <w:rPr>
                <w:sz w:val="22"/>
                <w:szCs w:val="22"/>
              </w:rPr>
            </w:pPr>
          </w:p>
        </w:tc>
      </w:tr>
      <w:tr w:rsidR="004D6493" w:rsidRPr="009731C3" w14:paraId="0E39E943" w14:textId="77777777" w:rsidTr="00DA6F71">
        <w:trPr>
          <w:trHeight w:val="413"/>
        </w:trPr>
        <w:tc>
          <w:tcPr>
            <w:tcW w:w="11477" w:type="dxa"/>
            <w:gridSpan w:val="5"/>
            <w:tcBorders>
              <w:top w:val="single" w:sz="4" w:space="0" w:color="auto"/>
              <w:left w:val="single" w:sz="4" w:space="0" w:color="auto"/>
              <w:bottom w:val="single" w:sz="4" w:space="0" w:color="auto"/>
              <w:right w:val="single" w:sz="4" w:space="0" w:color="auto"/>
            </w:tcBorders>
          </w:tcPr>
          <w:p w14:paraId="66EA36D1" w14:textId="0A8D9617" w:rsidR="004D6493" w:rsidRPr="009731C3" w:rsidRDefault="008E4547" w:rsidP="00DA6F71">
            <w:pPr>
              <w:jc w:val="right"/>
              <w:rPr>
                <w:sz w:val="22"/>
                <w:szCs w:val="22"/>
              </w:rPr>
            </w:pPr>
            <w:r w:rsidRPr="009731C3">
              <w:rPr>
                <w:b/>
                <w:sz w:val="22"/>
                <w:szCs w:val="22"/>
              </w:rPr>
              <w:t>P</w:t>
            </w:r>
            <w:r w:rsidR="004D6493" w:rsidRPr="009731C3">
              <w:rPr>
                <w:b/>
                <w:sz w:val="22"/>
                <w:szCs w:val="22"/>
              </w:rPr>
              <w:t>asiūlymo kaina yra skirta tik pasiūlymų palyginimui, EUR su PVM</w:t>
            </w:r>
          </w:p>
        </w:tc>
        <w:tc>
          <w:tcPr>
            <w:tcW w:w="2268" w:type="dxa"/>
            <w:tcBorders>
              <w:top w:val="single" w:sz="4" w:space="0" w:color="auto"/>
              <w:left w:val="single" w:sz="4" w:space="0" w:color="auto"/>
              <w:bottom w:val="single" w:sz="4" w:space="0" w:color="auto"/>
              <w:right w:val="single" w:sz="4" w:space="0" w:color="auto"/>
            </w:tcBorders>
          </w:tcPr>
          <w:p w14:paraId="4245E39E" w14:textId="77777777" w:rsidR="004D6493" w:rsidRPr="009731C3" w:rsidRDefault="004D6493" w:rsidP="00DA6F71">
            <w:pPr>
              <w:jc w:val="center"/>
              <w:rPr>
                <w:sz w:val="22"/>
                <w:szCs w:val="22"/>
              </w:rPr>
            </w:pPr>
          </w:p>
        </w:tc>
      </w:tr>
    </w:tbl>
    <w:p w14:paraId="5EB6600B" w14:textId="349BCA0D" w:rsidR="004D6493" w:rsidRPr="009731C3" w:rsidRDefault="004D6493" w:rsidP="004D6493">
      <w:pPr>
        <w:jc w:val="both"/>
        <w:rPr>
          <w:sz w:val="22"/>
          <w:szCs w:val="22"/>
        </w:rPr>
      </w:pPr>
      <w:r w:rsidRPr="009731C3">
        <w:rPr>
          <w:sz w:val="22"/>
          <w:szCs w:val="22"/>
        </w:rPr>
        <w:t xml:space="preserve">         Į </w:t>
      </w:r>
      <w:r w:rsidR="00664E94" w:rsidRPr="009731C3">
        <w:rPr>
          <w:sz w:val="22"/>
          <w:szCs w:val="22"/>
        </w:rPr>
        <w:t xml:space="preserve">siūlomą </w:t>
      </w:r>
      <w:r w:rsidRPr="009731C3">
        <w:rPr>
          <w:sz w:val="22"/>
          <w:szCs w:val="22"/>
        </w:rPr>
        <w:t>įkainį turi būti įskaityti visi tiekėjo mokami mokesčiai ir visos tiekėjo patiriamos su pasiūlymo rengimu ir su Pirkimo sutarties vykdymu susijusios išlaidos.</w:t>
      </w:r>
    </w:p>
    <w:p w14:paraId="158F6263" w14:textId="538AD33B" w:rsidR="004D6493" w:rsidRPr="009731C3" w:rsidRDefault="004D6493" w:rsidP="004D6493">
      <w:pPr>
        <w:ind w:firstLine="567"/>
        <w:jc w:val="both"/>
        <w:rPr>
          <w:b/>
          <w:bCs/>
          <w:sz w:val="22"/>
          <w:szCs w:val="22"/>
        </w:rPr>
      </w:pPr>
      <w:r w:rsidRPr="009731C3">
        <w:rPr>
          <w:sz w:val="22"/>
          <w:szCs w:val="22"/>
        </w:rPr>
        <w:t xml:space="preserve">* </w:t>
      </w:r>
      <w:r w:rsidRPr="009731C3">
        <w:rPr>
          <w:b/>
          <w:bCs/>
          <w:sz w:val="22"/>
          <w:szCs w:val="22"/>
        </w:rPr>
        <w:t xml:space="preserve">Tiekėjas, </w:t>
      </w:r>
      <w:r w:rsidRPr="005430D7">
        <w:rPr>
          <w:b/>
          <w:bCs/>
          <w:sz w:val="22"/>
          <w:szCs w:val="22"/>
        </w:rPr>
        <w:t xml:space="preserve">teikdamas pasiūlymą, turi įsivertinti, kad </w:t>
      </w:r>
      <w:r w:rsidR="004575EC" w:rsidRPr="005430D7">
        <w:rPr>
          <w:b/>
          <w:bCs/>
          <w:sz w:val="22"/>
          <w:szCs w:val="22"/>
        </w:rPr>
        <w:t>paslaugų apimtis (rida) skirsis</w:t>
      </w:r>
      <w:r w:rsidR="008E4547" w:rsidRPr="005430D7">
        <w:rPr>
          <w:b/>
          <w:bCs/>
          <w:sz w:val="22"/>
          <w:szCs w:val="22"/>
        </w:rPr>
        <w:t xml:space="preserve">, atsižvelgiant į tai, kad </w:t>
      </w:r>
      <w:r w:rsidR="00F154C8" w:rsidRPr="005430D7">
        <w:rPr>
          <w:b/>
          <w:bCs/>
          <w:sz w:val="22"/>
          <w:szCs w:val="22"/>
        </w:rPr>
        <w:t xml:space="preserve">Paslaugos bus teikiamos etapais. </w:t>
      </w:r>
      <w:r w:rsidR="004D58DD" w:rsidRPr="005430D7">
        <w:rPr>
          <w:b/>
          <w:bCs/>
          <w:sz w:val="22"/>
          <w:szCs w:val="22"/>
        </w:rPr>
        <w:t>Ir nors Techninė</w:t>
      </w:r>
      <w:r w:rsidR="00C5497C" w:rsidRPr="005430D7">
        <w:rPr>
          <w:b/>
          <w:bCs/>
          <w:sz w:val="22"/>
          <w:szCs w:val="22"/>
        </w:rPr>
        <w:t>s</w:t>
      </w:r>
      <w:r w:rsidR="004D58DD" w:rsidRPr="005430D7">
        <w:rPr>
          <w:b/>
          <w:bCs/>
          <w:sz w:val="22"/>
          <w:szCs w:val="22"/>
        </w:rPr>
        <w:t xml:space="preserve"> specifikacij</w:t>
      </w:r>
      <w:r w:rsidR="00C5497C" w:rsidRPr="005430D7">
        <w:rPr>
          <w:b/>
          <w:bCs/>
          <w:sz w:val="22"/>
          <w:szCs w:val="22"/>
        </w:rPr>
        <w:t>os 1</w:t>
      </w:r>
      <w:r w:rsidR="008842B5" w:rsidRPr="005430D7">
        <w:rPr>
          <w:b/>
          <w:bCs/>
          <w:sz w:val="22"/>
          <w:szCs w:val="22"/>
        </w:rPr>
        <w:t>6</w:t>
      </w:r>
      <w:r w:rsidR="00C5497C" w:rsidRPr="005430D7">
        <w:rPr>
          <w:b/>
          <w:bCs/>
          <w:sz w:val="22"/>
          <w:szCs w:val="22"/>
        </w:rPr>
        <w:t xml:space="preserve"> p. numatytas galimas ridos padidėjimas iki 30 proc., </w:t>
      </w:r>
      <w:r w:rsidR="004D58DD" w:rsidRPr="005430D7">
        <w:rPr>
          <w:b/>
          <w:bCs/>
          <w:sz w:val="22"/>
          <w:szCs w:val="22"/>
        </w:rPr>
        <w:t xml:space="preserve"> </w:t>
      </w:r>
      <w:r w:rsidRPr="005430D7">
        <w:rPr>
          <w:b/>
          <w:bCs/>
          <w:sz w:val="22"/>
          <w:szCs w:val="22"/>
        </w:rPr>
        <w:t>tačiau pasiūlytų įkainių apskaičiavimui ir tiekėjų pasiūlymų palyginimui bus vertinama paslaugų apimtis</w:t>
      </w:r>
      <w:r w:rsidRPr="009731C3">
        <w:rPr>
          <w:b/>
          <w:bCs/>
          <w:sz w:val="22"/>
          <w:szCs w:val="22"/>
        </w:rPr>
        <w:t xml:space="preserve"> su</w:t>
      </w:r>
      <w:r w:rsidR="00F603C5" w:rsidRPr="009731C3">
        <w:rPr>
          <w:b/>
          <w:bCs/>
          <w:sz w:val="22"/>
          <w:szCs w:val="22"/>
        </w:rPr>
        <w:t xml:space="preserve"> 1</w:t>
      </w:r>
      <w:r w:rsidRPr="009731C3">
        <w:rPr>
          <w:b/>
          <w:bCs/>
          <w:sz w:val="22"/>
          <w:szCs w:val="22"/>
        </w:rPr>
        <w:t xml:space="preserve"> </w:t>
      </w:r>
      <w:r w:rsidR="00C5497C" w:rsidRPr="009731C3">
        <w:rPr>
          <w:b/>
          <w:bCs/>
          <w:sz w:val="22"/>
          <w:szCs w:val="22"/>
        </w:rPr>
        <w:t xml:space="preserve">lentelės 3 stulpelyje nurodytomis ridomis </w:t>
      </w:r>
      <w:r w:rsidR="0030014F" w:rsidRPr="009731C3">
        <w:rPr>
          <w:b/>
          <w:bCs/>
          <w:sz w:val="22"/>
          <w:szCs w:val="22"/>
        </w:rPr>
        <w:t>(</w:t>
      </w:r>
      <w:r w:rsidR="00C5497C" w:rsidRPr="009731C3">
        <w:rPr>
          <w:b/>
          <w:bCs/>
          <w:sz w:val="22"/>
          <w:szCs w:val="22"/>
        </w:rPr>
        <w:t>km</w:t>
      </w:r>
      <w:r w:rsidR="0030014F" w:rsidRPr="009731C3">
        <w:rPr>
          <w:b/>
          <w:bCs/>
          <w:sz w:val="22"/>
          <w:szCs w:val="22"/>
        </w:rPr>
        <w:t>)</w:t>
      </w:r>
      <w:r w:rsidR="00C5497C" w:rsidRPr="009731C3">
        <w:rPr>
          <w:b/>
          <w:bCs/>
          <w:sz w:val="22"/>
          <w:szCs w:val="22"/>
        </w:rPr>
        <w:t xml:space="preserve"> pagal Paslaugų teikimo etapus. </w:t>
      </w:r>
    </w:p>
    <w:p w14:paraId="38BE2205" w14:textId="5C825C07" w:rsidR="004D6493" w:rsidRDefault="004D6493" w:rsidP="004D6493">
      <w:pPr>
        <w:ind w:firstLine="567"/>
        <w:jc w:val="both"/>
        <w:rPr>
          <w:b/>
          <w:bCs/>
          <w:sz w:val="22"/>
          <w:szCs w:val="22"/>
        </w:rPr>
      </w:pPr>
    </w:p>
    <w:p w14:paraId="02B43DB1" w14:textId="77777777" w:rsidR="00AF75E7" w:rsidRPr="009731C3" w:rsidRDefault="00AF75E7" w:rsidP="004D6493">
      <w:pPr>
        <w:ind w:firstLine="567"/>
        <w:jc w:val="both"/>
        <w:rPr>
          <w:b/>
          <w:bCs/>
          <w:sz w:val="22"/>
          <w:szCs w:val="22"/>
        </w:rPr>
      </w:pPr>
    </w:p>
    <w:p w14:paraId="712BDA2D" w14:textId="77777777" w:rsidR="004D6493" w:rsidRDefault="004D6493" w:rsidP="004D6493">
      <w:pPr>
        <w:widowControl w:val="0"/>
        <w:jc w:val="both"/>
        <w:outlineLvl w:val="1"/>
        <w:rPr>
          <w:rFonts w:eastAsia="SimSun"/>
          <w:b/>
          <w:color w:val="000000"/>
          <w:kern w:val="2"/>
          <w:sz w:val="22"/>
          <w:szCs w:val="22"/>
          <w:lang w:eastAsia="hi-IN" w:bidi="hi-IN"/>
        </w:rPr>
      </w:pPr>
      <w:r w:rsidRPr="009731C3">
        <w:rPr>
          <w:sz w:val="22"/>
          <w:szCs w:val="22"/>
        </w:rPr>
        <w:t xml:space="preserve">        </w:t>
      </w:r>
      <w:r w:rsidRPr="009731C3">
        <w:rPr>
          <w:rFonts w:eastAsia="SimSun"/>
          <w:b/>
          <w:kern w:val="2"/>
          <w:sz w:val="22"/>
          <w:szCs w:val="22"/>
          <w:lang w:eastAsia="hi-IN" w:bidi="hi-IN"/>
        </w:rPr>
        <w:t xml:space="preserve">Tokiu būdu apskaičiuota bendra pasiūlymo kaina bus naudojama tik pasiūlymams palyginti ir laimėjusiam dalyviui nustatyti. </w:t>
      </w:r>
      <w:r w:rsidRPr="009731C3">
        <w:rPr>
          <w:rFonts w:eastAsia="SimSun"/>
          <w:b/>
          <w:color w:val="000000"/>
          <w:kern w:val="2"/>
          <w:sz w:val="22"/>
          <w:szCs w:val="22"/>
          <w:lang w:eastAsia="hi-IN" w:bidi="hi-IN"/>
        </w:rPr>
        <w:t>Tiekėjo pasiūlytas paslaugų įkainis bus įtrauktas į numatomą sudaryti Pirkimo sutartį ir taikomas pagal faktinį Perkančiosios organizacijos poreikį.</w:t>
      </w:r>
    </w:p>
    <w:p w14:paraId="08BCFA43" w14:textId="77777777" w:rsidR="00AC14B3" w:rsidRDefault="00AC14B3" w:rsidP="004D6493">
      <w:pPr>
        <w:widowControl w:val="0"/>
        <w:jc w:val="both"/>
        <w:outlineLvl w:val="1"/>
        <w:rPr>
          <w:rFonts w:eastAsia="SimSun"/>
          <w:b/>
          <w:color w:val="000000"/>
          <w:kern w:val="2"/>
          <w:sz w:val="22"/>
          <w:szCs w:val="22"/>
          <w:lang w:eastAsia="hi-IN" w:bidi="hi-IN"/>
        </w:rPr>
      </w:pPr>
    </w:p>
    <w:p w14:paraId="3ADF060B" w14:textId="77777777" w:rsidR="00AC14B3" w:rsidRDefault="00AC14B3" w:rsidP="004D6493">
      <w:pPr>
        <w:widowControl w:val="0"/>
        <w:jc w:val="both"/>
        <w:outlineLvl w:val="1"/>
        <w:rPr>
          <w:rFonts w:eastAsia="SimSun"/>
          <w:b/>
          <w:color w:val="000000"/>
          <w:kern w:val="2"/>
          <w:sz w:val="22"/>
          <w:szCs w:val="22"/>
          <w:lang w:eastAsia="hi-IN" w:bidi="hi-IN"/>
        </w:rPr>
      </w:pPr>
    </w:p>
    <w:p w14:paraId="45DEDFFE" w14:textId="77777777" w:rsidR="00AC14B3" w:rsidRDefault="00AC14B3" w:rsidP="004D6493">
      <w:pPr>
        <w:pBdr>
          <w:top w:val="nil"/>
          <w:left w:val="nil"/>
          <w:bottom w:val="nil"/>
          <w:right w:val="nil"/>
          <w:between w:val="nil"/>
          <w:bar w:val="nil"/>
        </w:pBdr>
        <w:jc w:val="both"/>
        <w:rPr>
          <w:rFonts w:eastAsia="SimSun"/>
          <w:b/>
          <w:color w:val="000000"/>
          <w:kern w:val="2"/>
          <w:sz w:val="22"/>
          <w:szCs w:val="22"/>
          <w:lang w:eastAsia="hi-IN" w:bidi="hi-IN"/>
        </w:rPr>
      </w:pPr>
    </w:p>
    <w:p w14:paraId="1CDC9B83"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717AF60A"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00D61388"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3FAE85A1"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07C05862"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4339255F"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09847A7A" w14:textId="77777777" w:rsidR="001E1EAA" w:rsidRDefault="001E1EAA" w:rsidP="004D6493">
      <w:pPr>
        <w:pBdr>
          <w:top w:val="nil"/>
          <w:left w:val="nil"/>
          <w:bottom w:val="nil"/>
          <w:right w:val="nil"/>
          <w:between w:val="nil"/>
          <w:bar w:val="nil"/>
        </w:pBdr>
        <w:jc w:val="both"/>
        <w:rPr>
          <w:rFonts w:eastAsia="SimSun"/>
          <w:b/>
          <w:color w:val="000000"/>
          <w:kern w:val="2"/>
          <w:sz w:val="22"/>
          <w:szCs w:val="22"/>
          <w:lang w:eastAsia="hi-IN" w:bidi="hi-IN"/>
        </w:rPr>
      </w:pPr>
    </w:p>
    <w:p w14:paraId="5E931371" w14:textId="77777777" w:rsidR="001E1EAA" w:rsidRDefault="001E1EAA" w:rsidP="004D6493">
      <w:pPr>
        <w:pBdr>
          <w:top w:val="nil"/>
          <w:left w:val="nil"/>
          <w:bottom w:val="nil"/>
          <w:right w:val="nil"/>
          <w:between w:val="nil"/>
          <w:bar w:val="nil"/>
        </w:pBdr>
        <w:jc w:val="both"/>
        <w:rPr>
          <w:rFonts w:eastAsia="Arial Unicode MS"/>
          <w:b/>
          <w:bCs/>
          <w:sz w:val="22"/>
          <w:szCs w:val="22"/>
          <w:bdr w:val="nil"/>
        </w:rPr>
      </w:pPr>
    </w:p>
    <w:p w14:paraId="2AA2B776" w14:textId="77777777" w:rsidR="001E1EAA" w:rsidRDefault="001E1EAA" w:rsidP="004D6493">
      <w:pPr>
        <w:pBdr>
          <w:top w:val="nil"/>
          <w:left w:val="nil"/>
          <w:bottom w:val="nil"/>
          <w:right w:val="nil"/>
          <w:between w:val="nil"/>
          <w:bar w:val="nil"/>
        </w:pBdr>
        <w:jc w:val="both"/>
        <w:rPr>
          <w:rFonts w:eastAsia="Arial Unicode MS"/>
          <w:b/>
          <w:bCs/>
          <w:sz w:val="22"/>
          <w:szCs w:val="22"/>
          <w:bdr w:val="nil"/>
        </w:rPr>
      </w:pPr>
    </w:p>
    <w:p w14:paraId="5214C3E9" w14:textId="01AC9425" w:rsidR="00AC14B3" w:rsidRDefault="00AC14B3" w:rsidP="00AC14B3">
      <w:pPr>
        <w:pBdr>
          <w:top w:val="nil"/>
          <w:left w:val="nil"/>
          <w:bottom w:val="nil"/>
          <w:right w:val="nil"/>
          <w:between w:val="nil"/>
          <w:bar w:val="nil"/>
        </w:pBdr>
        <w:jc w:val="right"/>
        <w:rPr>
          <w:rFonts w:eastAsia="Arial Unicode MS"/>
          <w:b/>
          <w:bCs/>
          <w:sz w:val="22"/>
          <w:szCs w:val="22"/>
          <w:bdr w:val="nil"/>
        </w:rPr>
      </w:pPr>
      <w:r w:rsidRPr="009731C3">
        <w:rPr>
          <w:rFonts w:eastAsia="Arial Unicode MS"/>
          <w:i/>
          <w:iCs/>
          <w:sz w:val="22"/>
          <w:szCs w:val="22"/>
          <w:bdr w:val="nil"/>
        </w:rPr>
        <w:lastRenderedPageBreak/>
        <w:t>2 lentelė</w:t>
      </w:r>
    </w:p>
    <w:p w14:paraId="75EF0B65" w14:textId="2D8B59D6" w:rsidR="004B0209" w:rsidRDefault="004D6493" w:rsidP="004D6493">
      <w:pPr>
        <w:pBdr>
          <w:top w:val="nil"/>
          <w:left w:val="nil"/>
          <w:bottom w:val="nil"/>
          <w:right w:val="nil"/>
          <w:between w:val="nil"/>
          <w:bar w:val="nil"/>
        </w:pBdr>
        <w:jc w:val="both"/>
        <w:rPr>
          <w:rFonts w:eastAsia="Arial Unicode MS"/>
          <w:b/>
          <w:bCs/>
          <w:sz w:val="22"/>
          <w:szCs w:val="22"/>
          <w:bdr w:val="nil"/>
        </w:rPr>
      </w:pPr>
      <w:r w:rsidRPr="009731C3">
        <w:rPr>
          <w:rFonts w:eastAsia="Arial Unicode MS"/>
          <w:b/>
          <w:bCs/>
          <w:sz w:val="22"/>
          <w:szCs w:val="22"/>
          <w:bdr w:val="nil"/>
        </w:rPr>
        <w:t>DARBO UŽMOKESČIO</w:t>
      </w:r>
      <w:r w:rsidR="00AF75E7">
        <w:rPr>
          <w:rFonts w:eastAsia="Arial Unicode MS"/>
          <w:b/>
          <w:bCs/>
          <w:sz w:val="22"/>
          <w:szCs w:val="22"/>
          <w:bdr w:val="nil"/>
        </w:rPr>
        <w:t>,</w:t>
      </w:r>
      <w:r w:rsidRPr="009731C3">
        <w:rPr>
          <w:rFonts w:eastAsia="Arial Unicode MS"/>
          <w:b/>
          <w:bCs/>
          <w:sz w:val="22"/>
          <w:szCs w:val="22"/>
          <w:bdr w:val="nil"/>
        </w:rPr>
        <w:t xml:space="preserve"> </w:t>
      </w:r>
      <w:r w:rsidR="00AF75E7">
        <w:rPr>
          <w:rFonts w:eastAsia="Arial Unicode MS"/>
          <w:b/>
          <w:bCs/>
          <w:sz w:val="22"/>
          <w:szCs w:val="22"/>
          <w:bdr w:val="nil"/>
        </w:rPr>
        <w:t>K</w:t>
      </w:r>
      <w:r w:rsidR="00294DB0">
        <w:rPr>
          <w:rFonts w:eastAsia="Arial Unicode MS"/>
          <w:b/>
          <w:bCs/>
          <w:sz w:val="22"/>
          <w:szCs w:val="22"/>
          <w:bdr w:val="nil"/>
        </w:rPr>
        <w:t>URO IR</w:t>
      </w:r>
      <w:r w:rsidRPr="009731C3">
        <w:rPr>
          <w:rFonts w:eastAsia="Arial Unicode MS"/>
          <w:b/>
          <w:bCs/>
          <w:sz w:val="22"/>
          <w:szCs w:val="22"/>
          <w:bdr w:val="nil"/>
        </w:rPr>
        <w:t xml:space="preserve"> ELEKTROS ENERGIJOS  </w:t>
      </w:r>
      <w:r w:rsidR="00294DB0">
        <w:rPr>
          <w:rFonts w:eastAsia="Arial Unicode MS"/>
          <w:b/>
          <w:bCs/>
          <w:sz w:val="22"/>
          <w:szCs w:val="22"/>
          <w:bdr w:val="nil"/>
        </w:rPr>
        <w:t xml:space="preserve">BEI VARTOTOJŲ KAINŲ INDEKSO (VKI) </w:t>
      </w:r>
      <w:r w:rsidRPr="009731C3">
        <w:rPr>
          <w:rFonts w:eastAsia="Arial Unicode MS"/>
          <w:b/>
          <w:bCs/>
          <w:sz w:val="22"/>
          <w:szCs w:val="22"/>
          <w:bdr w:val="nil"/>
        </w:rPr>
        <w:t>DALIS 1 KM ĮKAINYJE:</w:t>
      </w:r>
      <w:r w:rsidRPr="009731C3">
        <w:rPr>
          <w:rFonts w:eastAsia="Arial Unicode MS"/>
          <w:b/>
          <w:bCs/>
          <w:sz w:val="22"/>
          <w:szCs w:val="22"/>
          <w:bdr w:val="nil"/>
        </w:rPr>
        <w:tab/>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2197"/>
        <w:gridCol w:w="1704"/>
        <w:gridCol w:w="1166"/>
        <w:gridCol w:w="984"/>
        <w:gridCol w:w="1461"/>
        <w:gridCol w:w="1418"/>
        <w:gridCol w:w="1418"/>
        <w:gridCol w:w="1276"/>
        <w:gridCol w:w="1192"/>
        <w:gridCol w:w="1215"/>
        <w:gridCol w:w="17"/>
      </w:tblGrid>
      <w:tr w:rsidR="002E2F07" w:rsidRPr="00F21116" w14:paraId="5AC4F6E9" w14:textId="4ED6E20F" w:rsidTr="0008281B">
        <w:trPr>
          <w:gridAfter w:val="1"/>
          <w:wAfter w:w="6" w:type="pct"/>
          <w:trHeight w:val="174"/>
        </w:trPr>
        <w:tc>
          <w:tcPr>
            <w:tcW w:w="145" w:type="pct"/>
            <w:vMerge w:val="restart"/>
            <w:shd w:val="clear" w:color="auto" w:fill="F2F2F2"/>
          </w:tcPr>
          <w:p w14:paraId="7AA4FC73" w14:textId="77777777" w:rsidR="00BA2548" w:rsidRPr="00F21116" w:rsidRDefault="00BA2548" w:rsidP="008C75A3">
            <w:pPr>
              <w:widowControl w:val="0"/>
              <w:tabs>
                <w:tab w:val="left" w:pos="284"/>
                <w:tab w:val="left" w:pos="567"/>
              </w:tabs>
              <w:suppressAutoHyphens w:val="0"/>
              <w:autoSpaceDN/>
              <w:jc w:val="center"/>
              <w:textAlignment w:val="auto"/>
              <w:rPr>
                <w:rFonts w:eastAsia="Arial Unicode MS"/>
                <w:sz w:val="22"/>
                <w:szCs w:val="22"/>
                <w:bdr w:val="nil"/>
                <w:lang w:eastAsia="lt-LT"/>
              </w:rPr>
            </w:pPr>
            <w:r w:rsidRPr="00F21116">
              <w:rPr>
                <w:rFonts w:eastAsia="Arial Unicode MS"/>
                <w:sz w:val="22"/>
                <w:szCs w:val="22"/>
                <w:bdr w:val="nil"/>
                <w:lang w:eastAsia="lt-LT"/>
              </w:rPr>
              <w:t>Eil. Nr.</w:t>
            </w:r>
          </w:p>
        </w:tc>
        <w:tc>
          <w:tcPr>
            <w:tcW w:w="759" w:type="pct"/>
            <w:vMerge w:val="restart"/>
            <w:shd w:val="clear" w:color="auto" w:fill="F2F2F2"/>
          </w:tcPr>
          <w:p w14:paraId="2675B0AE"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r w:rsidRPr="00F21116">
              <w:rPr>
                <w:rFonts w:eastAsia="Arial Unicode MS"/>
                <w:sz w:val="22"/>
                <w:szCs w:val="22"/>
                <w:bdr w:val="nil"/>
                <w:lang w:eastAsia="lt-LT"/>
              </w:rPr>
              <w:t>Paslaugos pavadinimas</w:t>
            </w:r>
          </w:p>
        </w:tc>
        <w:tc>
          <w:tcPr>
            <w:tcW w:w="589" w:type="pct"/>
            <w:vMerge w:val="restart"/>
            <w:tcBorders>
              <w:right w:val="single" w:sz="4" w:space="0" w:color="auto"/>
            </w:tcBorders>
            <w:shd w:val="clear" w:color="auto" w:fill="F2F2F2"/>
            <w:vAlign w:val="center"/>
          </w:tcPr>
          <w:p w14:paraId="0C07C214"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Paslaugos </w:t>
            </w:r>
          </w:p>
          <w:p w14:paraId="20AD3BF4"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1 km įkainis Eur be PVM </w:t>
            </w:r>
          </w:p>
          <w:p w14:paraId="30E1CC72"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p>
        </w:tc>
        <w:tc>
          <w:tcPr>
            <w:tcW w:w="2228" w:type="pct"/>
            <w:gridSpan w:val="5"/>
            <w:tcBorders>
              <w:top w:val="single" w:sz="4" w:space="0" w:color="auto"/>
              <w:left w:val="single" w:sz="4" w:space="0" w:color="auto"/>
              <w:bottom w:val="single" w:sz="4" w:space="0" w:color="auto"/>
              <w:right w:val="nil"/>
            </w:tcBorders>
            <w:shd w:val="clear" w:color="auto" w:fill="F2F2F2"/>
            <w:vAlign w:val="center"/>
          </w:tcPr>
          <w:p w14:paraId="616CEBDB" w14:textId="77777777" w:rsidR="00BA2548" w:rsidRPr="00F21116" w:rsidRDefault="00BA2548" w:rsidP="006E6DEF">
            <w:pPr>
              <w:widowControl w:val="0"/>
              <w:tabs>
                <w:tab w:val="left" w:pos="284"/>
                <w:tab w:val="left" w:pos="567"/>
              </w:tabs>
              <w:suppressAutoHyphens w:val="0"/>
              <w:autoSpaceDN/>
              <w:ind w:firstLine="2189"/>
              <w:jc w:val="center"/>
              <w:textAlignment w:val="auto"/>
              <w:rPr>
                <w:color w:val="000000"/>
                <w:sz w:val="22"/>
                <w:szCs w:val="22"/>
                <w:lang w:eastAsia="lt-LT"/>
              </w:rPr>
            </w:pPr>
            <w:r w:rsidRPr="00F21116">
              <w:rPr>
                <w:color w:val="000000"/>
                <w:sz w:val="22"/>
                <w:szCs w:val="22"/>
                <w:lang w:eastAsia="lt-LT"/>
              </w:rPr>
              <w:t xml:space="preserve">Tame skaičiuje </w:t>
            </w:r>
          </w:p>
          <w:p w14:paraId="2AA12479" w14:textId="77777777" w:rsidR="00BA2548" w:rsidRPr="00F21116" w:rsidRDefault="00BA2548" w:rsidP="006E6DEF">
            <w:pPr>
              <w:widowControl w:val="0"/>
              <w:tabs>
                <w:tab w:val="left" w:pos="284"/>
                <w:tab w:val="left" w:pos="567"/>
              </w:tabs>
              <w:suppressAutoHyphens w:val="0"/>
              <w:autoSpaceDN/>
              <w:ind w:firstLine="2189"/>
              <w:jc w:val="center"/>
              <w:textAlignment w:val="auto"/>
              <w:rPr>
                <w:color w:val="000000"/>
                <w:sz w:val="22"/>
                <w:szCs w:val="22"/>
                <w:lang w:eastAsia="lt-LT"/>
              </w:rPr>
            </w:pPr>
            <w:r w:rsidRPr="00F21116">
              <w:rPr>
                <w:color w:val="000000"/>
                <w:sz w:val="22"/>
                <w:szCs w:val="22"/>
                <w:lang w:eastAsia="lt-LT"/>
              </w:rPr>
              <w:t>(paslaugos 1 km įkainyje)</w:t>
            </w:r>
          </w:p>
        </w:tc>
        <w:tc>
          <w:tcPr>
            <w:tcW w:w="441" w:type="pct"/>
            <w:tcBorders>
              <w:top w:val="single" w:sz="4" w:space="0" w:color="auto"/>
              <w:left w:val="nil"/>
              <w:bottom w:val="single" w:sz="4" w:space="0" w:color="auto"/>
              <w:right w:val="nil"/>
            </w:tcBorders>
            <w:shd w:val="clear" w:color="auto" w:fill="F2F2F2"/>
          </w:tcPr>
          <w:p w14:paraId="03010FBA"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p>
        </w:tc>
        <w:tc>
          <w:tcPr>
            <w:tcW w:w="832" w:type="pct"/>
            <w:gridSpan w:val="2"/>
            <w:tcBorders>
              <w:top w:val="single" w:sz="4" w:space="0" w:color="auto"/>
              <w:left w:val="nil"/>
              <w:bottom w:val="single" w:sz="4" w:space="0" w:color="auto"/>
              <w:right w:val="single" w:sz="4" w:space="0" w:color="auto"/>
            </w:tcBorders>
            <w:shd w:val="clear" w:color="auto" w:fill="F2F2F2"/>
          </w:tcPr>
          <w:p w14:paraId="24AB2D39" w14:textId="77777777" w:rsidR="00BA2548" w:rsidRPr="00F21116" w:rsidRDefault="00BA2548" w:rsidP="008C75A3">
            <w:pPr>
              <w:widowControl w:val="0"/>
              <w:tabs>
                <w:tab w:val="left" w:pos="284"/>
                <w:tab w:val="left" w:pos="567"/>
              </w:tabs>
              <w:suppressAutoHyphens w:val="0"/>
              <w:autoSpaceDN/>
              <w:jc w:val="center"/>
              <w:textAlignment w:val="auto"/>
              <w:rPr>
                <w:color w:val="000000"/>
                <w:sz w:val="22"/>
                <w:szCs w:val="22"/>
                <w:lang w:eastAsia="lt-LT"/>
              </w:rPr>
            </w:pPr>
          </w:p>
        </w:tc>
      </w:tr>
      <w:tr w:rsidR="002E2F07" w:rsidRPr="00F21116" w14:paraId="1E15381F" w14:textId="67FC5133" w:rsidTr="0008281B">
        <w:trPr>
          <w:gridAfter w:val="1"/>
          <w:wAfter w:w="6" w:type="pct"/>
          <w:trHeight w:val="283"/>
        </w:trPr>
        <w:tc>
          <w:tcPr>
            <w:tcW w:w="145" w:type="pct"/>
            <w:vMerge/>
            <w:shd w:val="clear" w:color="auto" w:fill="F2F2F2"/>
          </w:tcPr>
          <w:p w14:paraId="51412628" w14:textId="77777777" w:rsidR="00BA2548" w:rsidRPr="00F21116" w:rsidRDefault="00BA2548" w:rsidP="008C75A3">
            <w:pPr>
              <w:widowControl w:val="0"/>
              <w:tabs>
                <w:tab w:val="left" w:pos="284"/>
                <w:tab w:val="left" w:pos="567"/>
              </w:tabs>
              <w:suppressAutoHyphens w:val="0"/>
              <w:autoSpaceDN/>
              <w:jc w:val="center"/>
              <w:textAlignment w:val="auto"/>
              <w:rPr>
                <w:sz w:val="22"/>
                <w:szCs w:val="22"/>
                <w:lang w:eastAsia="lt-LT"/>
              </w:rPr>
            </w:pPr>
          </w:p>
        </w:tc>
        <w:tc>
          <w:tcPr>
            <w:tcW w:w="759" w:type="pct"/>
            <w:vMerge/>
            <w:shd w:val="clear" w:color="auto" w:fill="F2F2F2"/>
          </w:tcPr>
          <w:p w14:paraId="4B61B162" w14:textId="77777777" w:rsidR="00BA2548" w:rsidRPr="00F21116" w:rsidRDefault="00BA2548" w:rsidP="008C75A3">
            <w:pPr>
              <w:widowControl w:val="0"/>
              <w:tabs>
                <w:tab w:val="left" w:pos="284"/>
                <w:tab w:val="left" w:pos="567"/>
              </w:tabs>
              <w:suppressAutoHyphens w:val="0"/>
              <w:autoSpaceDN/>
              <w:jc w:val="center"/>
              <w:textAlignment w:val="auto"/>
              <w:rPr>
                <w:sz w:val="22"/>
                <w:szCs w:val="22"/>
                <w:lang w:eastAsia="lt-LT"/>
              </w:rPr>
            </w:pPr>
          </w:p>
        </w:tc>
        <w:tc>
          <w:tcPr>
            <w:tcW w:w="589" w:type="pct"/>
            <w:vMerge/>
            <w:shd w:val="clear" w:color="auto" w:fill="F2F2F2"/>
            <w:vAlign w:val="center"/>
          </w:tcPr>
          <w:p w14:paraId="7DDEE92B" w14:textId="77777777" w:rsidR="00BA2548" w:rsidRPr="00F21116" w:rsidRDefault="00BA2548" w:rsidP="008C75A3">
            <w:pPr>
              <w:widowControl w:val="0"/>
              <w:tabs>
                <w:tab w:val="left" w:pos="284"/>
                <w:tab w:val="left" w:pos="567"/>
              </w:tabs>
              <w:suppressAutoHyphens w:val="0"/>
              <w:autoSpaceDN/>
              <w:jc w:val="center"/>
              <w:textAlignment w:val="auto"/>
              <w:rPr>
                <w:sz w:val="22"/>
                <w:szCs w:val="22"/>
                <w:lang w:eastAsia="lt-LT"/>
              </w:rPr>
            </w:pPr>
          </w:p>
        </w:tc>
        <w:tc>
          <w:tcPr>
            <w:tcW w:w="743" w:type="pct"/>
            <w:gridSpan w:val="2"/>
            <w:tcBorders>
              <w:top w:val="single" w:sz="4" w:space="0" w:color="auto"/>
            </w:tcBorders>
            <w:shd w:val="clear" w:color="auto" w:fill="F2F2F2"/>
            <w:vAlign w:val="center"/>
          </w:tcPr>
          <w:p w14:paraId="6BA41E64" w14:textId="77777777" w:rsidR="00BA2548" w:rsidRPr="00F21116" w:rsidRDefault="00BA2548" w:rsidP="008C75A3">
            <w:pPr>
              <w:widowControl w:val="0"/>
              <w:tabs>
                <w:tab w:val="left" w:pos="284"/>
                <w:tab w:val="left" w:pos="567"/>
              </w:tabs>
              <w:suppressAutoHyphens w:val="0"/>
              <w:autoSpaceDN/>
              <w:jc w:val="center"/>
              <w:textAlignment w:val="auto"/>
              <w:rPr>
                <w:sz w:val="22"/>
                <w:szCs w:val="22"/>
                <w:lang w:eastAsia="lt-LT"/>
              </w:rPr>
            </w:pPr>
            <w:r w:rsidRPr="00F21116">
              <w:rPr>
                <w:sz w:val="22"/>
                <w:szCs w:val="22"/>
                <w:lang w:eastAsia="lt-LT"/>
              </w:rPr>
              <w:t>Darbo užmokestis</w:t>
            </w:r>
            <w:r w:rsidRPr="00F21116">
              <w:rPr>
                <w:sz w:val="22"/>
                <w:szCs w:val="22"/>
                <w:vertAlign w:val="superscript"/>
                <w:lang w:eastAsia="lt-LT"/>
              </w:rPr>
              <w:footnoteReference w:id="1"/>
            </w:r>
          </w:p>
        </w:tc>
        <w:tc>
          <w:tcPr>
            <w:tcW w:w="995" w:type="pct"/>
            <w:gridSpan w:val="2"/>
            <w:tcBorders>
              <w:top w:val="single" w:sz="4" w:space="0" w:color="auto"/>
            </w:tcBorders>
            <w:shd w:val="clear" w:color="auto" w:fill="F2F2F2"/>
            <w:vAlign w:val="center"/>
          </w:tcPr>
          <w:p w14:paraId="26B90693" w14:textId="1CA644B6" w:rsidR="00BA2548" w:rsidRPr="00F21116" w:rsidRDefault="00BA2548" w:rsidP="004B0209">
            <w:pPr>
              <w:widowControl w:val="0"/>
              <w:tabs>
                <w:tab w:val="left" w:pos="284"/>
                <w:tab w:val="left" w:pos="567"/>
              </w:tabs>
              <w:suppressAutoHyphens w:val="0"/>
              <w:autoSpaceDN/>
              <w:jc w:val="center"/>
              <w:textAlignment w:val="auto"/>
              <w:rPr>
                <w:color w:val="000000"/>
                <w:sz w:val="22"/>
                <w:szCs w:val="22"/>
                <w:lang w:eastAsia="lt-LT"/>
              </w:rPr>
            </w:pPr>
            <w:r>
              <w:rPr>
                <w:color w:val="000000"/>
                <w:sz w:val="22"/>
                <w:szCs w:val="22"/>
                <w:lang w:eastAsia="lt-LT"/>
              </w:rPr>
              <w:t xml:space="preserve">Dyzelinio kuro </w:t>
            </w:r>
            <w:r w:rsidR="002E2F07">
              <w:rPr>
                <w:color w:val="000000"/>
                <w:sz w:val="22"/>
                <w:szCs w:val="22"/>
                <w:lang w:eastAsia="lt-LT"/>
              </w:rPr>
              <w:t>kaina</w:t>
            </w:r>
          </w:p>
        </w:tc>
        <w:tc>
          <w:tcPr>
            <w:tcW w:w="931" w:type="pct"/>
            <w:gridSpan w:val="2"/>
            <w:tcBorders>
              <w:top w:val="single" w:sz="4" w:space="0" w:color="auto"/>
            </w:tcBorders>
            <w:shd w:val="clear" w:color="auto" w:fill="F2F2F2"/>
          </w:tcPr>
          <w:p w14:paraId="233E0A13" w14:textId="55DEE1F0" w:rsidR="00BA2548" w:rsidRPr="00F21116" w:rsidRDefault="002E2F07" w:rsidP="008C75A3">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Elektros energijos</w:t>
            </w:r>
            <w:r>
              <w:rPr>
                <w:color w:val="000000"/>
                <w:sz w:val="22"/>
                <w:szCs w:val="22"/>
                <w:lang w:eastAsia="lt-LT"/>
              </w:rPr>
              <w:t xml:space="preserve">/ar kitos rūšies </w:t>
            </w:r>
            <w:r w:rsidR="0008281B">
              <w:rPr>
                <w:color w:val="000000"/>
                <w:sz w:val="22"/>
                <w:szCs w:val="22"/>
                <w:lang w:eastAsia="lt-LT"/>
              </w:rPr>
              <w:t>[______] įrašant</w:t>
            </w:r>
            <w:r>
              <w:rPr>
                <w:color w:val="000000"/>
                <w:sz w:val="22"/>
                <w:szCs w:val="22"/>
                <w:lang w:eastAsia="lt-LT"/>
              </w:rPr>
              <w:t xml:space="preserve"> rūšį arba pabraukiant </w:t>
            </w:r>
            <w:r w:rsidR="0008281B">
              <w:rPr>
                <w:color w:val="000000"/>
                <w:sz w:val="22"/>
                <w:szCs w:val="22"/>
                <w:lang w:eastAsia="lt-LT"/>
              </w:rPr>
              <w:t>tinkamą</w:t>
            </w:r>
            <w:r w:rsidR="0008281B" w:rsidRPr="00F21116">
              <w:rPr>
                <w:color w:val="000000"/>
                <w:sz w:val="22"/>
                <w:szCs w:val="22"/>
                <w:lang w:eastAsia="lt-LT"/>
              </w:rPr>
              <w:t xml:space="preserve"> </w:t>
            </w:r>
            <w:r w:rsidRPr="00F21116">
              <w:rPr>
                <w:color w:val="000000"/>
                <w:sz w:val="22"/>
                <w:szCs w:val="22"/>
                <w:lang w:eastAsia="lt-LT"/>
              </w:rPr>
              <w:t>kaina</w:t>
            </w:r>
          </w:p>
        </w:tc>
        <w:tc>
          <w:tcPr>
            <w:tcW w:w="832" w:type="pct"/>
            <w:gridSpan w:val="2"/>
            <w:tcBorders>
              <w:top w:val="single" w:sz="4" w:space="0" w:color="auto"/>
            </w:tcBorders>
            <w:shd w:val="clear" w:color="auto" w:fill="F2F2F2"/>
          </w:tcPr>
          <w:p w14:paraId="55C3F5A1" w14:textId="6B9FE922" w:rsidR="00BA2548" w:rsidRPr="00F21116" w:rsidRDefault="002E2F07" w:rsidP="008C75A3">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VKI dalis</w:t>
            </w:r>
          </w:p>
        </w:tc>
      </w:tr>
      <w:tr w:rsidR="002E2F07" w:rsidRPr="00F21116" w14:paraId="220361DE" w14:textId="363AE6AC" w:rsidTr="0008281B">
        <w:trPr>
          <w:trHeight w:val="236"/>
        </w:trPr>
        <w:tc>
          <w:tcPr>
            <w:tcW w:w="145" w:type="pct"/>
            <w:vMerge/>
            <w:shd w:val="clear" w:color="auto" w:fill="F2F2F2"/>
          </w:tcPr>
          <w:p w14:paraId="2F16C019"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759" w:type="pct"/>
            <w:vMerge/>
            <w:shd w:val="clear" w:color="auto" w:fill="F2F2F2"/>
          </w:tcPr>
          <w:p w14:paraId="16D459D3"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589" w:type="pct"/>
            <w:vMerge/>
            <w:shd w:val="clear" w:color="auto" w:fill="F2F2F2"/>
            <w:vAlign w:val="center"/>
          </w:tcPr>
          <w:p w14:paraId="6B86A5DA"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03" w:type="pct"/>
            <w:shd w:val="clear" w:color="auto" w:fill="F2F2F2"/>
            <w:vAlign w:val="center"/>
          </w:tcPr>
          <w:p w14:paraId="279590DC"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2FE31AB8"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r w:rsidRPr="00F21116">
              <w:rPr>
                <w:color w:val="000000"/>
                <w:sz w:val="22"/>
                <w:szCs w:val="22"/>
                <w:lang w:eastAsia="lt-LT"/>
              </w:rPr>
              <w:t>procentais</w:t>
            </w:r>
          </w:p>
        </w:tc>
        <w:tc>
          <w:tcPr>
            <w:tcW w:w="340" w:type="pct"/>
            <w:shd w:val="clear" w:color="auto" w:fill="F2F2F2"/>
            <w:vAlign w:val="center"/>
          </w:tcPr>
          <w:p w14:paraId="3684D3AB"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20B92442"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r w:rsidRPr="00F21116">
              <w:rPr>
                <w:color w:val="000000"/>
                <w:sz w:val="22"/>
                <w:szCs w:val="22"/>
                <w:lang w:eastAsia="lt-LT"/>
              </w:rPr>
              <w:t>Eur</w:t>
            </w:r>
          </w:p>
        </w:tc>
        <w:tc>
          <w:tcPr>
            <w:tcW w:w="505" w:type="pct"/>
            <w:shd w:val="clear" w:color="auto" w:fill="F2F2F2"/>
            <w:vAlign w:val="center"/>
          </w:tcPr>
          <w:p w14:paraId="79B0C958"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0E293F37"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r w:rsidRPr="00F21116">
              <w:rPr>
                <w:color w:val="000000"/>
                <w:sz w:val="22"/>
                <w:szCs w:val="22"/>
                <w:lang w:eastAsia="lt-LT"/>
              </w:rPr>
              <w:t>procentais</w:t>
            </w:r>
          </w:p>
        </w:tc>
        <w:tc>
          <w:tcPr>
            <w:tcW w:w="490" w:type="pct"/>
            <w:shd w:val="clear" w:color="auto" w:fill="F2F2F2"/>
            <w:vAlign w:val="center"/>
          </w:tcPr>
          <w:p w14:paraId="5F6AD966"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212315A4"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r w:rsidRPr="00F21116">
              <w:rPr>
                <w:sz w:val="22"/>
                <w:szCs w:val="22"/>
                <w:lang w:eastAsia="lt-LT"/>
              </w:rPr>
              <w:t>Eur</w:t>
            </w:r>
          </w:p>
        </w:tc>
        <w:tc>
          <w:tcPr>
            <w:tcW w:w="490" w:type="pct"/>
            <w:shd w:val="clear" w:color="auto" w:fill="F2F2F2"/>
            <w:vAlign w:val="center"/>
          </w:tcPr>
          <w:p w14:paraId="2994F09E"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1B5A7745" w14:textId="51DFB5F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procentais</w:t>
            </w:r>
          </w:p>
        </w:tc>
        <w:tc>
          <w:tcPr>
            <w:tcW w:w="441" w:type="pct"/>
            <w:shd w:val="clear" w:color="auto" w:fill="F2F2F2"/>
            <w:vAlign w:val="center"/>
          </w:tcPr>
          <w:p w14:paraId="0E549309"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6E2BD125" w14:textId="5D996CA0"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sz w:val="22"/>
                <w:szCs w:val="22"/>
                <w:lang w:eastAsia="lt-LT"/>
              </w:rPr>
              <w:t>Eur</w:t>
            </w:r>
          </w:p>
        </w:tc>
        <w:tc>
          <w:tcPr>
            <w:tcW w:w="412" w:type="pct"/>
            <w:shd w:val="clear" w:color="auto" w:fill="F2F2F2"/>
          </w:tcPr>
          <w:p w14:paraId="4742787C"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6FCD89FD" w14:textId="5C14FA72" w:rsidR="002E2F07" w:rsidRPr="00F21116" w:rsidRDefault="002E2F07" w:rsidP="002E2F07">
            <w:pPr>
              <w:widowControl w:val="0"/>
              <w:tabs>
                <w:tab w:val="left" w:pos="284"/>
                <w:tab w:val="left" w:pos="567"/>
              </w:tabs>
              <w:suppressAutoHyphens w:val="0"/>
              <w:autoSpaceDN/>
              <w:ind w:left="-12" w:firstLine="12"/>
              <w:jc w:val="center"/>
              <w:textAlignment w:val="auto"/>
              <w:rPr>
                <w:color w:val="000000"/>
                <w:sz w:val="22"/>
                <w:szCs w:val="22"/>
                <w:lang w:eastAsia="lt-LT"/>
              </w:rPr>
            </w:pPr>
            <w:r w:rsidRPr="00F21116">
              <w:rPr>
                <w:color w:val="000000"/>
                <w:sz w:val="22"/>
                <w:szCs w:val="22"/>
                <w:lang w:eastAsia="lt-LT"/>
              </w:rPr>
              <w:t>procentais</w:t>
            </w:r>
          </w:p>
        </w:tc>
        <w:tc>
          <w:tcPr>
            <w:tcW w:w="426" w:type="pct"/>
            <w:gridSpan w:val="2"/>
            <w:shd w:val="clear" w:color="auto" w:fill="F2F2F2"/>
          </w:tcPr>
          <w:p w14:paraId="2BD8D99B" w14:textId="77777777" w:rsidR="002E2F07" w:rsidRPr="00F21116" w:rsidRDefault="002E2F07" w:rsidP="002E2F07">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0CB01D3E" w14:textId="3920E241" w:rsidR="002E2F07" w:rsidRPr="00F21116" w:rsidRDefault="002E2F07" w:rsidP="002E2F07">
            <w:pPr>
              <w:widowControl w:val="0"/>
              <w:tabs>
                <w:tab w:val="left" w:pos="284"/>
                <w:tab w:val="left" w:pos="567"/>
              </w:tabs>
              <w:suppressAutoHyphens w:val="0"/>
              <w:autoSpaceDN/>
              <w:ind w:left="-12" w:firstLine="12"/>
              <w:jc w:val="center"/>
              <w:textAlignment w:val="auto"/>
              <w:rPr>
                <w:color w:val="000000"/>
                <w:sz w:val="22"/>
                <w:szCs w:val="22"/>
                <w:lang w:eastAsia="lt-LT"/>
              </w:rPr>
            </w:pPr>
            <w:r w:rsidRPr="00F21116">
              <w:rPr>
                <w:sz w:val="22"/>
                <w:szCs w:val="22"/>
                <w:lang w:eastAsia="lt-LT"/>
              </w:rPr>
              <w:t>Eur</w:t>
            </w:r>
          </w:p>
        </w:tc>
      </w:tr>
      <w:tr w:rsidR="0008281B" w:rsidRPr="00F21116" w14:paraId="25EFC65A" w14:textId="050C44B9" w:rsidTr="0008281B">
        <w:trPr>
          <w:trHeight w:val="402"/>
        </w:trPr>
        <w:tc>
          <w:tcPr>
            <w:tcW w:w="145" w:type="pct"/>
            <w:tcBorders>
              <w:top w:val="single" w:sz="4" w:space="0" w:color="auto"/>
              <w:left w:val="single" w:sz="4" w:space="0" w:color="auto"/>
              <w:bottom w:val="single" w:sz="4" w:space="0" w:color="auto"/>
              <w:right w:val="single" w:sz="4" w:space="0" w:color="auto"/>
            </w:tcBorders>
          </w:tcPr>
          <w:p w14:paraId="76CE4B00" w14:textId="77777777" w:rsidR="002E2F07" w:rsidRPr="00F21116" w:rsidRDefault="002E2F07" w:rsidP="002E2F07">
            <w:pPr>
              <w:rPr>
                <w:sz w:val="22"/>
                <w:szCs w:val="22"/>
              </w:rPr>
            </w:pPr>
            <w:r w:rsidRPr="00F21116">
              <w:rPr>
                <w:sz w:val="22"/>
                <w:szCs w:val="22"/>
              </w:rPr>
              <w:t>1.</w:t>
            </w:r>
          </w:p>
        </w:tc>
        <w:tc>
          <w:tcPr>
            <w:tcW w:w="759" w:type="pct"/>
            <w:tcBorders>
              <w:top w:val="single" w:sz="4" w:space="0" w:color="auto"/>
              <w:left w:val="single" w:sz="4" w:space="0" w:color="auto"/>
              <w:bottom w:val="single" w:sz="4" w:space="0" w:color="auto"/>
              <w:right w:val="single" w:sz="4" w:space="0" w:color="auto"/>
            </w:tcBorders>
          </w:tcPr>
          <w:p w14:paraId="63203888" w14:textId="77777777" w:rsidR="002E2F07" w:rsidRPr="00F21116" w:rsidRDefault="002E2F07" w:rsidP="002E2F07">
            <w:pPr>
              <w:jc w:val="both"/>
              <w:rPr>
                <w:sz w:val="22"/>
                <w:szCs w:val="22"/>
              </w:rPr>
            </w:pPr>
            <w:r w:rsidRPr="00F21116">
              <w:rPr>
                <w:sz w:val="22"/>
                <w:szCs w:val="22"/>
              </w:rPr>
              <w:t>Viešojo keleivių vežimo paslauga Vilkaviškio rajone I etapas</w:t>
            </w:r>
          </w:p>
        </w:tc>
        <w:tc>
          <w:tcPr>
            <w:tcW w:w="589" w:type="pct"/>
            <w:vAlign w:val="center"/>
          </w:tcPr>
          <w:p w14:paraId="6625AB38" w14:textId="77777777" w:rsidR="002E2F07" w:rsidRPr="00F21116" w:rsidRDefault="002E2F07" w:rsidP="002E2F07">
            <w:pPr>
              <w:jc w:val="center"/>
              <w:rPr>
                <w:color w:val="FF0000"/>
                <w:sz w:val="22"/>
                <w:szCs w:val="22"/>
              </w:rPr>
            </w:pPr>
            <w:r w:rsidRPr="00F21116">
              <w:rPr>
                <w:i/>
                <w:iCs/>
                <w:color w:val="FF0000"/>
                <w:sz w:val="22"/>
                <w:szCs w:val="22"/>
              </w:rPr>
              <w:t xml:space="preserve">Įrašomas įkainis iš pasiūlymo formos 1 lentelės </w:t>
            </w:r>
          </w:p>
        </w:tc>
        <w:tc>
          <w:tcPr>
            <w:tcW w:w="403" w:type="pct"/>
            <w:vAlign w:val="center"/>
          </w:tcPr>
          <w:p w14:paraId="4E26802C"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340" w:type="pct"/>
            <w:vAlign w:val="center"/>
          </w:tcPr>
          <w:p w14:paraId="3610095A"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505" w:type="pct"/>
            <w:vAlign w:val="center"/>
          </w:tcPr>
          <w:p w14:paraId="204394B8"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90" w:type="pct"/>
            <w:vAlign w:val="center"/>
          </w:tcPr>
          <w:p w14:paraId="5BAD1435"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p w14:paraId="19ED2C64"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90" w:type="pct"/>
          </w:tcPr>
          <w:p w14:paraId="3ACCCAD3"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41" w:type="pct"/>
          </w:tcPr>
          <w:p w14:paraId="5D8DD9F7"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12" w:type="pct"/>
          </w:tcPr>
          <w:p w14:paraId="5A847EBC"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26" w:type="pct"/>
            <w:gridSpan w:val="2"/>
          </w:tcPr>
          <w:p w14:paraId="42B51ECF"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r>
      <w:tr w:rsidR="002E2F07" w:rsidRPr="00F21116" w14:paraId="0F279544" w14:textId="6C39B11B" w:rsidTr="0008281B">
        <w:trPr>
          <w:gridAfter w:val="1"/>
          <w:wAfter w:w="6" w:type="pct"/>
          <w:trHeight w:val="402"/>
        </w:trPr>
        <w:tc>
          <w:tcPr>
            <w:tcW w:w="145" w:type="pct"/>
            <w:tcBorders>
              <w:top w:val="single" w:sz="4" w:space="0" w:color="auto"/>
              <w:left w:val="single" w:sz="4" w:space="0" w:color="auto"/>
              <w:bottom w:val="single" w:sz="4" w:space="0" w:color="auto"/>
              <w:right w:val="single" w:sz="4" w:space="0" w:color="auto"/>
            </w:tcBorders>
          </w:tcPr>
          <w:p w14:paraId="7A993A91" w14:textId="77777777" w:rsidR="002E2F07" w:rsidRPr="00F21116" w:rsidRDefault="002E2F07" w:rsidP="002E2F07">
            <w:pPr>
              <w:pStyle w:val="ListParagraph"/>
              <w:numPr>
                <w:ilvl w:val="0"/>
                <w:numId w:val="3"/>
              </w:numPr>
              <w:contextualSpacing w:val="0"/>
              <w:rPr>
                <w:sz w:val="22"/>
                <w:szCs w:val="22"/>
              </w:rPr>
            </w:pPr>
          </w:p>
        </w:tc>
        <w:tc>
          <w:tcPr>
            <w:tcW w:w="759" w:type="pct"/>
            <w:tcBorders>
              <w:top w:val="single" w:sz="4" w:space="0" w:color="auto"/>
              <w:left w:val="single" w:sz="4" w:space="0" w:color="auto"/>
              <w:bottom w:val="single" w:sz="4" w:space="0" w:color="auto"/>
              <w:right w:val="single" w:sz="4" w:space="0" w:color="auto"/>
            </w:tcBorders>
          </w:tcPr>
          <w:p w14:paraId="6368BEA4" w14:textId="77777777" w:rsidR="002E2F07" w:rsidRPr="00F21116" w:rsidRDefault="002E2F07" w:rsidP="002E2F07">
            <w:pPr>
              <w:jc w:val="both"/>
              <w:rPr>
                <w:sz w:val="22"/>
                <w:szCs w:val="22"/>
              </w:rPr>
            </w:pPr>
            <w:r w:rsidRPr="00F21116">
              <w:rPr>
                <w:sz w:val="22"/>
                <w:szCs w:val="22"/>
              </w:rPr>
              <w:t>Viešojo keleivių vežimo paslauga Vilkaviškio rajone II etapas</w:t>
            </w:r>
          </w:p>
        </w:tc>
        <w:tc>
          <w:tcPr>
            <w:tcW w:w="589" w:type="pct"/>
            <w:vAlign w:val="center"/>
          </w:tcPr>
          <w:p w14:paraId="44667E0F" w14:textId="77777777" w:rsidR="002E2F07" w:rsidRPr="00F21116" w:rsidRDefault="002E2F07" w:rsidP="002E2F07">
            <w:pPr>
              <w:jc w:val="center"/>
              <w:rPr>
                <w:i/>
                <w:iCs/>
                <w:color w:val="FF0000"/>
                <w:sz w:val="22"/>
                <w:szCs w:val="22"/>
              </w:rPr>
            </w:pPr>
            <w:r w:rsidRPr="00F21116">
              <w:rPr>
                <w:i/>
                <w:iCs/>
                <w:color w:val="FF0000"/>
                <w:sz w:val="22"/>
                <w:szCs w:val="22"/>
              </w:rPr>
              <w:t xml:space="preserve">Įrašomas įkainis iš pasiūlymo formos 1 lentelės </w:t>
            </w:r>
          </w:p>
        </w:tc>
        <w:tc>
          <w:tcPr>
            <w:tcW w:w="403" w:type="pct"/>
            <w:vAlign w:val="center"/>
          </w:tcPr>
          <w:p w14:paraId="2AFECF2E"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340" w:type="pct"/>
            <w:vAlign w:val="center"/>
          </w:tcPr>
          <w:p w14:paraId="0C5EE75D"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505" w:type="pct"/>
            <w:vAlign w:val="center"/>
          </w:tcPr>
          <w:p w14:paraId="2FDE917C"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90" w:type="pct"/>
            <w:vAlign w:val="center"/>
          </w:tcPr>
          <w:p w14:paraId="08800C74"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90" w:type="pct"/>
          </w:tcPr>
          <w:p w14:paraId="336A7FC7"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41" w:type="pct"/>
          </w:tcPr>
          <w:p w14:paraId="17B4D3A1"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c>
          <w:tcPr>
            <w:tcW w:w="412" w:type="pct"/>
          </w:tcPr>
          <w:p w14:paraId="0C8327F0" w14:textId="77777777" w:rsidR="002E2F07" w:rsidRPr="00F21116" w:rsidRDefault="002E2F07" w:rsidP="002E2F07">
            <w:pPr>
              <w:widowControl w:val="0"/>
              <w:tabs>
                <w:tab w:val="left" w:pos="567"/>
              </w:tabs>
              <w:suppressAutoHyphens w:val="0"/>
              <w:autoSpaceDN/>
              <w:jc w:val="center"/>
              <w:textAlignment w:val="auto"/>
              <w:rPr>
                <w:sz w:val="22"/>
                <w:szCs w:val="22"/>
                <w:lang w:eastAsia="lt-LT"/>
              </w:rPr>
            </w:pPr>
          </w:p>
        </w:tc>
        <w:tc>
          <w:tcPr>
            <w:tcW w:w="420" w:type="pct"/>
          </w:tcPr>
          <w:p w14:paraId="7C4C5483" w14:textId="77777777" w:rsidR="002E2F07" w:rsidRPr="00F21116" w:rsidRDefault="002E2F07" w:rsidP="002E2F07">
            <w:pPr>
              <w:widowControl w:val="0"/>
              <w:tabs>
                <w:tab w:val="left" w:pos="284"/>
                <w:tab w:val="left" w:pos="567"/>
              </w:tabs>
              <w:suppressAutoHyphens w:val="0"/>
              <w:autoSpaceDN/>
              <w:jc w:val="center"/>
              <w:textAlignment w:val="auto"/>
              <w:rPr>
                <w:sz w:val="22"/>
                <w:szCs w:val="22"/>
                <w:lang w:eastAsia="lt-LT"/>
              </w:rPr>
            </w:pPr>
          </w:p>
        </w:tc>
      </w:tr>
    </w:tbl>
    <w:p w14:paraId="665F8CAF" w14:textId="77777777" w:rsidR="004B0209" w:rsidRDefault="004B0209" w:rsidP="004D6493">
      <w:pPr>
        <w:pBdr>
          <w:top w:val="nil"/>
          <w:left w:val="nil"/>
          <w:bottom w:val="nil"/>
          <w:right w:val="nil"/>
          <w:between w:val="nil"/>
          <w:bar w:val="nil"/>
        </w:pBdr>
        <w:jc w:val="both"/>
        <w:rPr>
          <w:rFonts w:eastAsia="Arial Unicode MS"/>
          <w:b/>
          <w:bCs/>
          <w:sz w:val="22"/>
          <w:szCs w:val="22"/>
          <w:bdr w:val="nil"/>
        </w:rPr>
      </w:pPr>
    </w:p>
    <w:p w14:paraId="2722EE06" w14:textId="77777777" w:rsidR="001F0F39" w:rsidRDefault="005669FA" w:rsidP="004D6493">
      <w:r>
        <w:t>Dalyvi</w:t>
      </w:r>
      <w:r w:rsidR="006B6861">
        <w:t xml:space="preserve">s, teikdamas pasiūlymą, siūlo </w:t>
      </w:r>
      <w:r w:rsidR="003875C7">
        <w:t xml:space="preserve">Paslaugas suteikti šiais terminais, kurie bus vertinami ekonominiame naudingume pagal specialiųjų pirkimo sąlygų </w:t>
      </w:r>
      <w:r w:rsidR="001F0F39">
        <w:t>7 priedą:</w:t>
      </w:r>
    </w:p>
    <w:p w14:paraId="268D71A8" w14:textId="74282796" w:rsidR="00E37EA0" w:rsidRDefault="00E37EA0" w:rsidP="00E37EA0">
      <w:pPr>
        <w:spacing w:before="120" w:after="120"/>
        <w:ind w:left="11664" w:firstLine="1296"/>
      </w:pPr>
      <w:r w:rsidRPr="0083161D">
        <w:rPr>
          <w:bCs/>
          <w:i/>
          <w:color w:val="000000"/>
        </w:rPr>
        <w:t>3 lentelė</w:t>
      </w:r>
    </w:p>
    <w:tbl>
      <w:tblPr>
        <w:tblW w:w="13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9"/>
        <w:gridCol w:w="4678"/>
      </w:tblGrid>
      <w:tr w:rsidR="00BD7586" w:rsidRPr="001977E0" w14:paraId="471E5F01" w14:textId="77777777" w:rsidTr="00BD7586">
        <w:tc>
          <w:tcPr>
            <w:tcW w:w="8959" w:type="dxa"/>
            <w:shd w:val="clear" w:color="auto" w:fill="auto"/>
            <w:vAlign w:val="center"/>
          </w:tcPr>
          <w:p w14:paraId="4302D13A" w14:textId="2C8B91EB" w:rsidR="00BD7586" w:rsidRPr="009731C3" w:rsidRDefault="00BD7586" w:rsidP="00901720">
            <w:pPr>
              <w:jc w:val="center"/>
              <w:rPr>
                <w:sz w:val="22"/>
                <w:szCs w:val="22"/>
              </w:rPr>
            </w:pPr>
            <w:r w:rsidRPr="009731C3">
              <w:rPr>
                <w:sz w:val="22"/>
                <w:szCs w:val="22"/>
              </w:rPr>
              <w:t xml:space="preserve">Vertinimo kriterijus </w:t>
            </w:r>
          </w:p>
        </w:tc>
        <w:tc>
          <w:tcPr>
            <w:tcW w:w="4678" w:type="dxa"/>
            <w:shd w:val="clear" w:color="auto" w:fill="auto"/>
            <w:vAlign w:val="center"/>
          </w:tcPr>
          <w:p w14:paraId="5E2185FF" w14:textId="0DAAC8A7" w:rsidR="00BD7586" w:rsidRPr="009731C3" w:rsidRDefault="00101B10" w:rsidP="00901720">
            <w:pPr>
              <w:ind w:hanging="7"/>
              <w:jc w:val="center"/>
              <w:rPr>
                <w:sz w:val="22"/>
                <w:szCs w:val="22"/>
              </w:rPr>
            </w:pPr>
            <w:r w:rsidRPr="009731C3">
              <w:rPr>
                <w:sz w:val="22"/>
                <w:szCs w:val="22"/>
              </w:rPr>
              <w:t>Siūloma Dalyvio reikšmė dienomis</w:t>
            </w:r>
          </w:p>
        </w:tc>
      </w:tr>
      <w:tr w:rsidR="00BD7586" w:rsidRPr="001977E0" w14:paraId="39F9521B" w14:textId="77777777" w:rsidTr="00BD7586">
        <w:tc>
          <w:tcPr>
            <w:tcW w:w="8959" w:type="dxa"/>
            <w:shd w:val="clear" w:color="auto" w:fill="auto"/>
          </w:tcPr>
          <w:p w14:paraId="6ADE3632" w14:textId="628C74C7" w:rsidR="00BD7586" w:rsidRPr="00533B08" w:rsidRDefault="00BD7586" w:rsidP="00901720">
            <w:pPr>
              <w:jc w:val="both"/>
              <w:rPr>
                <w:bCs/>
                <w:sz w:val="22"/>
                <w:szCs w:val="22"/>
              </w:rPr>
            </w:pPr>
            <w:r w:rsidRPr="00533B08">
              <w:rPr>
                <w:bCs/>
                <w:sz w:val="22"/>
                <w:szCs w:val="22"/>
              </w:rPr>
              <w:t>Antras kriterijus – Transporto priemonių II etapui pristatymo terminas dienomis (T</w:t>
            </w:r>
            <w:r w:rsidRPr="00533B08">
              <w:rPr>
                <w:bCs/>
                <w:sz w:val="22"/>
                <w:szCs w:val="22"/>
                <w:vertAlign w:val="subscript"/>
              </w:rPr>
              <w:t>1</w:t>
            </w:r>
            <w:r w:rsidRPr="00533B08">
              <w:rPr>
                <w:bCs/>
                <w:sz w:val="22"/>
                <w:szCs w:val="22"/>
              </w:rPr>
              <w:t xml:space="preserve">) </w:t>
            </w:r>
          </w:p>
        </w:tc>
        <w:tc>
          <w:tcPr>
            <w:tcW w:w="4678" w:type="dxa"/>
            <w:shd w:val="clear" w:color="auto" w:fill="auto"/>
            <w:vAlign w:val="center"/>
          </w:tcPr>
          <w:p w14:paraId="02318133" w14:textId="42CC53F1" w:rsidR="00BD7586" w:rsidRDefault="00101B10" w:rsidP="00901720">
            <w:pPr>
              <w:ind w:firstLine="340"/>
              <w:jc w:val="center"/>
              <w:rPr>
                <w:sz w:val="22"/>
                <w:szCs w:val="22"/>
              </w:rPr>
            </w:pPr>
            <w:r w:rsidRPr="00101B10">
              <w:rPr>
                <w:sz w:val="22"/>
                <w:szCs w:val="22"/>
              </w:rPr>
              <w:t>[</w:t>
            </w:r>
            <w:r w:rsidR="006F6A8A">
              <w:rPr>
                <w:sz w:val="22"/>
                <w:szCs w:val="22"/>
              </w:rPr>
              <w:t>.........</w:t>
            </w:r>
            <w:r w:rsidRPr="00101B10">
              <w:rPr>
                <w:sz w:val="22"/>
                <w:szCs w:val="22"/>
              </w:rPr>
              <w:t xml:space="preserve">] dienos </w:t>
            </w:r>
          </w:p>
          <w:p w14:paraId="69D20AE8" w14:textId="124FA621" w:rsidR="007468C5" w:rsidRPr="007468C5" w:rsidRDefault="007468C5" w:rsidP="00901720">
            <w:pPr>
              <w:ind w:firstLine="340"/>
              <w:jc w:val="center"/>
              <w:rPr>
                <w:sz w:val="16"/>
                <w:szCs w:val="16"/>
              </w:rPr>
            </w:pPr>
          </w:p>
        </w:tc>
      </w:tr>
      <w:tr w:rsidR="00BD7586" w:rsidRPr="001977E0" w14:paraId="173BE4DF" w14:textId="77777777" w:rsidTr="00BD7586">
        <w:tc>
          <w:tcPr>
            <w:tcW w:w="8959" w:type="dxa"/>
            <w:shd w:val="clear" w:color="auto" w:fill="auto"/>
          </w:tcPr>
          <w:p w14:paraId="2CCF97E6" w14:textId="4168F299" w:rsidR="00BD7586" w:rsidRPr="00533B08" w:rsidRDefault="00BD7586" w:rsidP="00901720">
            <w:pPr>
              <w:jc w:val="both"/>
              <w:rPr>
                <w:bCs/>
                <w:sz w:val="22"/>
                <w:szCs w:val="22"/>
              </w:rPr>
            </w:pPr>
            <w:r w:rsidRPr="00533B08">
              <w:rPr>
                <w:bCs/>
                <w:sz w:val="22"/>
                <w:szCs w:val="22"/>
              </w:rPr>
              <w:t>Trečias kriterijus – Keleivių informavimo sistemos, e-bilieto ir el. apskaitos teikimo pradžios terminas dienomis nuo sutarties įsigaliojimo (T</w:t>
            </w:r>
            <w:r w:rsidRPr="00533B08">
              <w:rPr>
                <w:bCs/>
                <w:sz w:val="22"/>
                <w:szCs w:val="22"/>
                <w:vertAlign w:val="subscript"/>
              </w:rPr>
              <w:t>2</w:t>
            </w:r>
            <w:r w:rsidRPr="00533B08">
              <w:rPr>
                <w:bCs/>
                <w:sz w:val="22"/>
                <w:szCs w:val="22"/>
              </w:rPr>
              <w:t xml:space="preserve">) </w:t>
            </w:r>
          </w:p>
        </w:tc>
        <w:tc>
          <w:tcPr>
            <w:tcW w:w="4678" w:type="dxa"/>
            <w:shd w:val="clear" w:color="auto" w:fill="auto"/>
            <w:vAlign w:val="center"/>
          </w:tcPr>
          <w:p w14:paraId="33030DF9" w14:textId="1C8D790D" w:rsidR="00BD7586" w:rsidRPr="00101B10" w:rsidRDefault="00101B10" w:rsidP="00901720">
            <w:pPr>
              <w:ind w:firstLine="340"/>
              <w:jc w:val="center"/>
              <w:rPr>
                <w:sz w:val="22"/>
                <w:szCs w:val="22"/>
              </w:rPr>
            </w:pPr>
            <w:r w:rsidRPr="00101B10">
              <w:rPr>
                <w:sz w:val="22"/>
                <w:szCs w:val="22"/>
              </w:rPr>
              <w:t>[</w:t>
            </w:r>
            <w:r w:rsidR="006F6A8A">
              <w:rPr>
                <w:sz w:val="22"/>
                <w:szCs w:val="22"/>
              </w:rPr>
              <w:t>........</w:t>
            </w:r>
            <w:r w:rsidR="00113E07">
              <w:rPr>
                <w:sz w:val="22"/>
                <w:szCs w:val="22"/>
              </w:rPr>
              <w:t>.</w:t>
            </w:r>
            <w:r w:rsidRPr="00101B10">
              <w:rPr>
                <w:sz w:val="22"/>
                <w:szCs w:val="22"/>
              </w:rPr>
              <w:t>] dienos</w:t>
            </w:r>
          </w:p>
        </w:tc>
      </w:tr>
    </w:tbl>
    <w:p w14:paraId="0158556B" w14:textId="0E1DC533" w:rsidR="0094141B" w:rsidRDefault="005669FA" w:rsidP="004D6493">
      <w:r>
        <w:t xml:space="preserve"> </w:t>
      </w:r>
    </w:p>
    <w:p w14:paraId="472A8679" w14:textId="34D19B1A" w:rsidR="004D6493" w:rsidRPr="0083161D" w:rsidRDefault="004D6493" w:rsidP="004D6493">
      <w:r w:rsidRPr="0083161D">
        <w:t>Dalyvis pasiūlyme privalo išviešinti subtiekėjus ir ūkio subjektus, kurių pajėgumais remiasi, taip pat nurodyti ir kitus žinomus subtiekėjus</w:t>
      </w:r>
      <w:r w:rsidRPr="0083161D">
        <w:rPr>
          <w:vertAlign w:val="superscript"/>
        </w:rPr>
        <w:t>1</w:t>
      </w:r>
      <w:r w:rsidRPr="0083161D">
        <w:t>:</w:t>
      </w:r>
    </w:p>
    <w:p w14:paraId="4C47FC91" w14:textId="50D4EBF0" w:rsidR="004D6493" w:rsidRPr="0083161D" w:rsidRDefault="003D657B" w:rsidP="004D6493">
      <w:pPr>
        <w:spacing w:before="120" w:after="120"/>
        <w:ind w:left="11664" w:firstLine="1296"/>
        <w:rPr>
          <w:i/>
          <w:color w:val="000000"/>
          <w:sz w:val="22"/>
          <w:szCs w:val="22"/>
        </w:rPr>
      </w:pPr>
      <w:r>
        <w:rPr>
          <w:bCs/>
          <w:i/>
          <w:color w:val="000000"/>
        </w:rPr>
        <w:t>4</w:t>
      </w:r>
      <w:r w:rsidR="004D6493" w:rsidRPr="0083161D">
        <w:rPr>
          <w:bCs/>
          <w:i/>
          <w:color w:val="000000"/>
        </w:rPr>
        <w:t xml:space="preserve"> lentelė</w:t>
      </w:r>
    </w:p>
    <w:tbl>
      <w:tblPr>
        <w:tblStyle w:val="TableGrid"/>
        <w:tblW w:w="13750" w:type="dxa"/>
        <w:tblInd w:w="-5" w:type="dxa"/>
        <w:tblLook w:val="04A0" w:firstRow="1" w:lastRow="0" w:firstColumn="1" w:lastColumn="0" w:noHBand="0" w:noVBand="1"/>
      </w:tblPr>
      <w:tblGrid>
        <w:gridCol w:w="570"/>
        <w:gridCol w:w="3399"/>
        <w:gridCol w:w="3828"/>
        <w:gridCol w:w="3118"/>
        <w:gridCol w:w="2835"/>
      </w:tblGrid>
      <w:tr w:rsidR="004D6493" w:rsidRPr="009731C3" w14:paraId="4794C1CC" w14:textId="77777777" w:rsidTr="006F6A8A">
        <w:trPr>
          <w:trHeight w:val="475"/>
        </w:trPr>
        <w:tc>
          <w:tcPr>
            <w:tcW w:w="570" w:type="dxa"/>
            <w:vMerge w:val="restart"/>
            <w:vAlign w:val="center"/>
          </w:tcPr>
          <w:p w14:paraId="00B130C7" w14:textId="77777777" w:rsidR="004D6493" w:rsidRPr="009731C3" w:rsidRDefault="004D6493" w:rsidP="00DA6F71">
            <w:pPr>
              <w:jc w:val="center"/>
              <w:rPr>
                <w:bCs/>
              </w:rPr>
            </w:pPr>
            <w:bookmarkStart w:id="0" w:name="_Hlk82176625"/>
            <w:r w:rsidRPr="009731C3">
              <w:rPr>
                <w:bCs/>
              </w:rPr>
              <w:t>Eil. Nr.</w:t>
            </w:r>
          </w:p>
        </w:tc>
        <w:tc>
          <w:tcPr>
            <w:tcW w:w="3399" w:type="dxa"/>
            <w:vMerge w:val="restart"/>
            <w:vAlign w:val="center"/>
          </w:tcPr>
          <w:p w14:paraId="28A8FD90" w14:textId="77777777" w:rsidR="004D6493" w:rsidRPr="009731C3" w:rsidRDefault="004D6493" w:rsidP="00DA6F71">
            <w:pPr>
              <w:jc w:val="center"/>
              <w:rPr>
                <w:bCs/>
              </w:rPr>
            </w:pPr>
            <w:r w:rsidRPr="009731C3">
              <w:rPr>
                <w:bCs/>
              </w:rPr>
              <w:t>Subtiekėjo pavadinimas, įmonės kodas, adresas, telefono numeris</w:t>
            </w:r>
          </w:p>
        </w:tc>
        <w:tc>
          <w:tcPr>
            <w:tcW w:w="3828" w:type="dxa"/>
            <w:vMerge w:val="restart"/>
            <w:vAlign w:val="center"/>
          </w:tcPr>
          <w:p w14:paraId="76144AC9" w14:textId="77777777" w:rsidR="004D6493" w:rsidRPr="009731C3" w:rsidRDefault="004D6493" w:rsidP="00DA6F71">
            <w:pPr>
              <w:jc w:val="center"/>
              <w:rPr>
                <w:bCs/>
              </w:rPr>
            </w:pPr>
            <w:r w:rsidRPr="009731C3">
              <w:rPr>
                <w:bCs/>
              </w:rPr>
              <w:t>Kokio kvalifikacijos reikalavimo atitikimui pasitelkiamas</w:t>
            </w:r>
          </w:p>
        </w:tc>
        <w:tc>
          <w:tcPr>
            <w:tcW w:w="5953" w:type="dxa"/>
            <w:gridSpan w:val="2"/>
            <w:vAlign w:val="center"/>
          </w:tcPr>
          <w:p w14:paraId="038605AF" w14:textId="77777777" w:rsidR="004D6493" w:rsidRPr="009731C3" w:rsidRDefault="004D6493" w:rsidP="00DA6F71">
            <w:pPr>
              <w:jc w:val="center"/>
              <w:rPr>
                <w:bCs/>
              </w:rPr>
            </w:pPr>
            <w:r w:rsidRPr="009731C3">
              <w:rPr>
                <w:bCs/>
              </w:rPr>
              <w:t>Pirkimo sutarties dalis, kurios vykdymui pasitelkiamas subtiekėjas</w:t>
            </w:r>
          </w:p>
        </w:tc>
      </w:tr>
      <w:tr w:rsidR="004D6493" w:rsidRPr="0083161D" w14:paraId="031F8306" w14:textId="77777777" w:rsidTr="009731C3">
        <w:trPr>
          <w:trHeight w:val="553"/>
        </w:trPr>
        <w:tc>
          <w:tcPr>
            <w:tcW w:w="570" w:type="dxa"/>
            <w:vMerge/>
            <w:vAlign w:val="center"/>
          </w:tcPr>
          <w:p w14:paraId="30DB83EE" w14:textId="77777777" w:rsidR="004D6493" w:rsidRPr="0083161D" w:rsidRDefault="004D6493" w:rsidP="00DA6F71">
            <w:pPr>
              <w:jc w:val="center"/>
              <w:rPr>
                <w:b/>
              </w:rPr>
            </w:pPr>
          </w:p>
        </w:tc>
        <w:tc>
          <w:tcPr>
            <w:tcW w:w="3399" w:type="dxa"/>
            <w:vMerge/>
            <w:vAlign w:val="center"/>
          </w:tcPr>
          <w:p w14:paraId="70610C9D" w14:textId="77777777" w:rsidR="004D6493" w:rsidRPr="00BB351E" w:rsidRDefault="004D6493" w:rsidP="00DA6F71">
            <w:pPr>
              <w:jc w:val="center"/>
              <w:rPr>
                <w:b/>
              </w:rPr>
            </w:pPr>
          </w:p>
        </w:tc>
        <w:tc>
          <w:tcPr>
            <w:tcW w:w="3828" w:type="dxa"/>
            <w:vMerge/>
            <w:vAlign w:val="center"/>
          </w:tcPr>
          <w:p w14:paraId="562DC3FE" w14:textId="77777777" w:rsidR="004D6493" w:rsidRPr="00BB351E" w:rsidRDefault="004D6493" w:rsidP="00DA6F71">
            <w:pPr>
              <w:jc w:val="center"/>
              <w:rPr>
                <w:b/>
              </w:rPr>
            </w:pPr>
          </w:p>
        </w:tc>
        <w:tc>
          <w:tcPr>
            <w:tcW w:w="3118" w:type="dxa"/>
            <w:vAlign w:val="center"/>
          </w:tcPr>
          <w:p w14:paraId="34C4C2E9" w14:textId="77777777" w:rsidR="004D6493" w:rsidRPr="009731C3" w:rsidRDefault="004D6493" w:rsidP="00DA6F71">
            <w:pPr>
              <w:jc w:val="center"/>
              <w:rPr>
                <w:bCs/>
              </w:rPr>
            </w:pPr>
            <w:r w:rsidRPr="009731C3">
              <w:rPr>
                <w:bCs/>
              </w:rPr>
              <w:t>Konkretūs įsipareigojimai</w:t>
            </w:r>
          </w:p>
        </w:tc>
        <w:tc>
          <w:tcPr>
            <w:tcW w:w="2835" w:type="dxa"/>
            <w:vAlign w:val="center"/>
          </w:tcPr>
          <w:p w14:paraId="7B76441A" w14:textId="77777777" w:rsidR="004D6493" w:rsidRPr="009731C3" w:rsidRDefault="004D6493" w:rsidP="00BB351E">
            <w:pPr>
              <w:jc w:val="center"/>
              <w:rPr>
                <w:bCs/>
              </w:rPr>
            </w:pPr>
            <w:r w:rsidRPr="009731C3">
              <w:rPr>
                <w:bCs/>
              </w:rPr>
              <w:t>Įsipareigojimų dalis procentais, kuriai ketinama pasitelkti subtiekėją ir/ar kitą ūkio subjektą</w:t>
            </w:r>
          </w:p>
        </w:tc>
      </w:tr>
      <w:tr w:rsidR="004D6493" w:rsidRPr="0083161D" w14:paraId="67DFB31A" w14:textId="77777777" w:rsidTr="006F6A8A">
        <w:tc>
          <w:tcPr>
            <w:tcW w:w="13750" w:type="dxa"/>
            <w:gridSpan w:val="5"/>
          </w:tcPr>
          <w:p w14:paraId="6AF22E1B" w14:textId="77777777" w:rsidR="004D6493" w:rsidRPr="009731C3" w:rsidRDefault="004D6493" w:rsidP="00DA6F71">
            <w:pPr>
              <w:jc w:val="center"/>
              <w:rPr>
                <w:bCs/>
              </w:rPr>
            </w:pPr>
            <w:bookmarkStart w:id="1" w:name="_Hlk82176891"/>
            <w:r w:rsidRPr="009731C3">
              <w:rPr>
                <w:bCs/>
              </w:rPr>
              <w:t>Subtiekėjai ir ūkio subjektai, kurių pajėgumais remiamasi įrodinėjant kvalifikacijos atitiktį</w:t>
            </w:r>
          </w:p>
        </w:tc>
      </w:tr>
      <w:bookmarkEnd w:id="1"/>
      <w:tr w:rsidR="004D6493" w:rsidRPr="0083161D" w14:paraId="3BC58AFC" w14:textId="77777777" w:rsidTr="009731C3">
        <w:tc>
          <w:tcPr>
            <w:tcW w:w="570" w:type="dxa"/>
          </w:tcPr>
          <w:p w14:paraId="0BE6CF94" w14:textId="77777777" w:rsidR="004D6493" w:rsidRPr="0083161D" w:rsidRDefault="004D6493" w:rsidP="00DA6F71"/>
        </w:tc>
        <w:tc>
          <w:tcPr>
            <w:tcW w:w="3399" w:type="dxa"/>
          </w:tcPr>
          <w:p w14:paraId="30B62028" w14:textId="77777777" w:rsidR="004D6493" w:rsidRPr="0083161D" w:rsidRDefault="004D6493" w:rsidP="00DA6F71"/>
        </w:tc>
        <w:tc>
          <w:tcPr>
            <w:tcW w:w="3828" w:type="dxa"/>
          </w:tcPr>
          <w:p w14:paraId="55FC6BA2" w14:textId="77777777" w:rsidR="004D6493" w:rsidRPr="0083161D" w:rsidRDefault="004D6493" w:rsidP="00DA6F71"/>
        </w:tc>
        <w:tc>
          <w:tcPr>
            <w:tcW w:w="3118" w:type="dxa"/>
          </w:tcPr>
          <w:p w14:paraId="4FB9FC2B" w14:textId="77777777" w:rsidR="004D6493" w:rsidRPr="0083161D" w:rsidRDefault="004D6493" w:rsidP="00DA6F71"/>
        </w:tc>
        <w:tc>
          <w:tcPr>
            <w:tcW w:w="2835" w:type="dxa"/>
          </w:tcPr>
          <w:p w14:paraId="2D0BE10D" w14:textId="77777777" w:rsidR="004D6493" w:rsidRPr="0083161D" w:rsidRDefault="004D6493" w:rsidP="00DA6F71"/>
        </w:tc>
      </w:tr>
      <w:bookmarkEnd w:id="0"/>
    </w:tbl>
    <w:p w14:paraId="46BC3679" w14:textId="77777777" w:rsidR="009731C3" w:rsidRDefault="009731C3" w:rsidP="004D6493">
      <w:pPr>
        <w:spacing w:before="120" w:after="120"/>
        <w:jc w:val="right"/>
        <w:rPr>
          <w:i/>
        </w:rPr>
      </w:pPr>
    </w:p>
    <w:p w14:paraId="2471C887" w14:textId="4269956A" w:rsidR="004D6493" w:rsidRPr="0083161D" w:rsidRDefault="00DB6168" w:rsidP="004D6493">
      <w:pPr>
        <w:spacing w:before="120" w:after="120"/>
        <w:jc w:val="right"/>
        <w:rPr>
          <w:i/>
        </w:rPr>
      </w:pPr>
      <w:r>
        <w:rPr>
          <w:i/>
        </w:rPr>
        <w:t>5</w:t>
      </w:r>
      <w:r w:rsidR="004D6493" w:rsidRPr="0083161D">
        <w:rPr>
          <w:i/>
        </w:rPr>
        <w:t xml:space="preserve"> lentelė</w:t>
      </w:r>
    </w:p>
    <w:tbl>
      <w:tblPr>
        <w:tblStyle w:val="TableGrid"/>
        <w:tblW w:w="14034" w:type="dxa"/>
        <w:tblInd w:w="-5" w:type="dxa"/>
        <w:tblLook w:val="04A0" w:firstRow="1" w:lastRow="0" w:firstColumn="1" w:lastColumn="0" w:noHBand="0" w:noVBand="1"/>
      </w:tblPr>
      <w:tblGrid>
        <w:gridCol w:w="570"/>
        <w:gridCol w:w="7227"/>
        <w:gridCol w:w="3260"/>
        <w:gridCol w:w="2977"/>
      </w:tblGrid>
      <w:tr w:rsidR="004D6493" w:rsidRPr="0083161D" w14:paraId="20C1BBC2" w14:textId="77777777" w:rsidTr="00DA6F71">
        <w:trPr>
          <w:trHeight w:val="475"/>
        </w:trPr>
        <w:tc>
          <w:tcPr>
            <w:tcW w:w="570" w:type="dxa"/>
            <w:vMerge w:val="restart"/>
            <w:vAlign w:val="center"/>
          </w:tcPr>
          <w:p w14:paraId="3C26BADC" w14:textId="77777777" w:rsidR="004D6493" w:rsidRPr="009731C3" w:rsidRDefault="004D6493" w:rsidP="00DA6F71">
            <w:pPr>
              <w:rPr>
                <w:bCs/>
                <w:iCs/>
              </w:rPr>
            </w:pPr>
            <w:r w:rsidRPr="009731C3">
              <w:rPr>
                <w:bCs/>
                <w:iCs/>
              </w:rPr>
              <w:t>Eil. Nr.</w:t>
            </w:r>
          </w:p>
        </w:tc>
        <w:tc>
          <w:tcPr>
            <w:tcW w:w="7227" w:type="dxa"/>
            <w:vMerge w:val="restart"/>
            <w:vAlign w:val="center"/>
          </w:tcPr>
          <w:p w14:paraId="34DB5F44" w14:textId="77777777" w:rsidR="004D6493" w:rsidRPr="009731C3" w:rsidRDefault="004D6493" w:rsidP="00DA6F71">
            <w:pPr>
              <w:jc w:val="center"/>
              <w:rPr>
                <w:bCs/>
                <w:iCs/>
              </w:rPr>
            </w:pPr>
            <w:r w:rsidRPr="009731C3">
              <w:rPr>
                <w:bCs/>
                <w:iCs/>
              </w:rPr>
              <w:t xml:space="preserve">Subtiekėjo pavadinimas, </w:t>
            </w:r>
          </w:p>
          <w:p w14:paraId="5EE28945" w14:textId="77777777" w:rsidR="004D6493" w:rsidRPr="009731C3" w:rsidRDefault="004D6493" w:rsidP="00DA6F71">
            <w:pPr>
              <w:jc w:val="center"/>
              <w:rPr>
                <w:bCs/>
                <w:iCs/>
              </w:rPr>
            </w:pPr>
            <w:r w:rsidRPr="009731C3">
              <w:rPr>
                <w:bCs/>
                <w:iCs/>
              </w:rPr>
              <w:t>įmonės kodas, adresas, telefono numeris</w:t>
            </w:r>
          </w:p>
          <w:p w14:paraId="33B9068A" w14:textId="77777777" w:rsidR="004D6493" w:rsidRPr="009731C3" w:rsidRDefault="004D6493" w:rsidP="00DA6F71">
            <w:pPr>
              <w:jc w:val="center"/>
              <w:rPr>
                <w:bCs/>
                <w:iCs/>
              </w:rPr>
            </w:pPr>
          </w:p>
        </w:tc>
        <w:tc>
          <w:tcPr>
            <w:tcW w:w="6237" w:type="dxa"/>
            <w:gridSpan w:val="2"/>
            <w:vAlign w:val="center"/>
          </w:tcPr>
          <w:p w14:paraId="5C3CBA3E" w14:textId="77777777" w:rsidR="004D6493" w:rsidRPr="009731C3" w:rsidRDefault="004D6493" w:rsidP="00DA6F71">
            <w:pPr>
              <w:jc w:val="center"/>
              <w:rPr>
                <w:bCs/>
                <w:iCs/>
              </w:rPr>
            </w:pPr>
            <w:r w:rsidRPr="009731C3">
              <w:rPr>
                <w:bCs/>
                <w:iCs/>
              </w:rPr>
              <w:t>Pirkimo sutarties dalis, kurios vykdymui pasitelkiamas</w:t>
            </w:r>
          </w:p>
        </w:tc>
      </w:tr>
      <w:tr w:rsidR="004D6493" w:rsidRPr="0083161D" w14:paraId="5F96E65D" w14:textId="77777777" w:rsidTr="009731C3">
        <w:trPr>
          <w:trHeight w:val="553"/>
        </w:trPr>
        <w:tc>
          <w:tcPr>
            <w:tcW w:w="570" w:type="dxa"/>
            <w:vMerge/>
            <w:vAlign w:val="center"/>
          </w:tcPr>
          <w:p w14:paraId="434CD625" w14:textId="77777777" w:rsidR="004D6493" w:rsidRPr="0083161D" w:rsidRDefault="004D6493" w:rsidP="00DA6F71">
            <w:pPr>
              <w:rPr>
                <w:b/>
                <w:iCs/>
              </w:rPr>
            </w:pPr>
          </w:p>
        </w:tc>
        <w:tc>
          <w:tcPr>
            <w:tcW w:w="7227" w:type="dxa"/>
            <w:vMerge/>
            <w:vAlign w:val="center"/>
          </w:tcPr>
          <w:p w14:paraId="75C02D05" w14:textId="77777777" w:rsidR="004D6493" w:rsidRPr="0083161D" w:rsidRDefault="004D6493" w:rsidP="00DA6F71">
            <w:pPr>
              <w:rPr>
                <w:b/>
                <w:iCs/>
              </w:rPr>
            </w:pPr>
          </w:p>
        </w:tc>
        <w:tc>
          <w:tcPr>
            <w:tcW w:w="3260" w:type="dxa"/>
            <w:vAlign w:val="center"/>
          </w:tcPr>
          <w:p w14:paraId="688C0203" w14:textId="77777777" w:rsidR="004D6493" w:rsidRPr="0083161D" w:rsidRDefault="004D6493" w:rsidP="00DA6F71">
            <w:pPr>
              <w:jc w:val="center"/>
              <w:rPr>
                <w:bCs/>
                <w:iCs/>
              </w:rPr>
            </w:pPr>
            <w:r w:rsidRPr="0083161D">
              <w:rPr>
                <w:bCs/>
                <w:iCs/>
              </w:rPr>
              <w:t>Konkretūs įsipareigojimai</w:t>
            </w:r>
          </w:p>
        </w:tc>
        <w:tc>
          <w:tcPr>
            <w:tcW w:w="2977" w:type="dxa"/>
            <w:vAlign w:val="center"/>
          </w:tcPr>
          <w:p w14:paraId="5E362E31" w14:textId="77777777" w:rsidR="004D6493" w:rsidRPr="0083161D" w:rsidRDefault="004D6493" w:rsidP="00DA6F71">
            <w:pPr>
              <w:jc w:val="center"/>
              <w:rPr>
                <w:iCs/>
              </w:rPr>
            </w:pPr>
            <w:r w:rsidRPr="0083161D">
              <w:rPr>
                <w:iCs/>
              </w:rPr>
              <w:t>Įsipareigojimų dalis procentais, kuriai ketinama pasitelkti subtiekėją ir/ar kitą ūkio subjektą</w:t>
            </w:r>
          </w:p>
        </w:tc>
      </w:tr>
      <w:tr w:rsidR="004D6493" w:rsidRPr="0083161D" w14:paraId="01037881" w14:textId="77777777" w:rsidTr="00DA6F71">
        <w:tc>
          <w:tcPr>
            <w:tcW w:w="14034" w:type="dxa"/>
            <w:gridSpan w:val="4"/>
          </w:tcPr>
          <w:p w14:paraId="3B107273" w14:textId="77777777" w:rsidR="004D6493" w:rsidRPr="009731C3" w:rsidRDefault="004D6493" w:rsidP="00DA6F71">
            <w:pPr>
              <w:jc w:val="center"/>
              <w:rPr>
                <w:bCs/>
                <w:iCs/>
              </w:rPr>
            </w:pPr>
            <w:r w:rsidRPr="009731C3">
              <w:rPr>
                <w:bCs/>
                <w:iCs/>
              </w:rPr>
              <w:t>Subtiekėjai ir ūkio subjektai, kurių pajėgumais nesiremiama įrodinėjant kvalifikacijos atitiktį</w:t>
            </w:r>
          </w:p>
        </w:tc>
      </w:tr>
      <w:tr w:rsidR="004D6493" w:rsidRPr="0083161D" w14:paraId="331E017B" w14:textId="77777777" w:rsidTr="009731C3">
        <w:tc>
          <w:tcPr>
            <w:tcW w:w="570" w:type="dxa"/>
          </w:tcPr>
          <w:p w14:paraId="7D328E5A" w14:textId="77777777" w:rsidR="004D6493" w:rsidRPr="0083161D" w:rsidRDefault="004D6493" w:rsidP="00DA6F71">
            <w:pPr>
              <w:rPr>
                <w:iCs/>
              </w:rPr>
            </w:pPr>
          </w:p>
        </w:tc>
        <w:tc>
          <w:tcPr>
            <w:tcW w:w="7227" w:type="dxa"/>
          </w:tcPr>
          <w:p w14:paraId="178C1A52" w14:textId="77777777" w:rsidR="004D6493" w:rsidRPr="0083161D" w:rsidRDefault="004D6493" w:rsidP="00DA6F71">
            <w:pPr>
              <w:rPr>
                <w:iCs/>
              </w:rPr>
            </w:pPr>
          </w:p>
        </w:tc>
        <w:tc>
          <w:tcPr>
            <w:tcW w:w="3260" w:type="dxa"/>
          </w:tcPr>
          <w:p w14:paraId="74DA71F6" w14:textId="77777777" w:rsidR="004D6493" w:rsidRPr="0083161D" w:rsidRDefault="004D6493" w:rsidP="00DA6F71">
            <w:pPr>
              <w:rPr>
                <w:iCs/>
              </w:rPr>
            </w:pPr>
          </w:p>
        </w:tc>
        <w:tc>
          <w:tcPr>
            <w:tcW w:w="2977" w:type="dxa"/>
          </w:tcPr>
          <w:p w14:paraId="7B52D0B7" w14:textId="77777777" w:rsidR="004D6493" w:rsidRPr="0083161D" w:rsidRDefault="004D6493" w:rsidP="00DA6F71">
            <w:pPr>
              <w:rPr>
                <w:iCs/>
              </w:rPr>
            </w:pPr>
          </w:p>
        </w:tc>
      </w:tr>
      <w:tr w:rsidR="004D6493" w:rsidRPr="0083161D" w14:paraId="03D2F867" w14:textId="77777777" w:rsidTr="009731C3">
        <w:tc>
          <w:tcPr>
            <w:tcW w:w="570" w:type="dxa"/>
          </w:tcPr>
          <w:p w14:paraId="212B8F0C" w14:textId="77777777" w:rsidR="004D6493" w:rsidRPr="0083161D" w:rsidRDefault="004D6493" w:rsidP="00DA6F71">
            <w:pPr>
              <w:rPr>
                <w:iCs/>
              </w:rPr>
            </w:pPr>
          </w:p>
        </w:tc>
        <w:tc>
          <w:tcPr>
            <w:tcW w:w="7227" w:type="dxa"/>
          </w:tcPr>
          <w:p w14:paraId="1F1B7E27" w14:textId="77777777" w:rsidR="004D6493" w:rsidRPr="0083161D" w:rsidRDefault="004D6493" w:rsidP="00DA6F71">
            <w:pPr>
              <w:rPr>
                <w:iCs/>
              </w:rPr>
            </w:pPr>
          </w:p>
        </w:tc>
        <w:tc>
          <w:tcPr>
            <w:tcW w:w="3260" w:type="dxa"/>
          </w:tcPr>
          <w:p w14:paraId="7CC359E2" w14:textId="77777777" w:rsidR="004D6493" w:rsidRPr="0083161D" w:rsidRDefault="004D6493" w:rsidP="00DA6F71">
            <w:pPr>
              <w:rPr>
                <w:iCs/>
              </w:rPr>
            </w:pPr>
          </w:p>
        </w:tc>
        <w:tc>
          <w:tcPr>
            <w:tcW w:w="2977" w:type="dxa"/>
          </w:tcPr>
          <w:p w14:paraId="6D5C2A63" w14:textId="77777777" w:rsidR="004D6493" w:rsidRPr="0083161D" w:rsidRDefault="004D6493" w:rsidP="00DA6F71">
            <w:pPr>
              <w:rPr>
                <w:iCs/>
              </w:rPr>
            </w:pPr>
          </w:p>
        </w:tc>
      </w:tr>
    </w:tbl>
    <w:p w14:paraId="4F903234" w14:textId="77777777" w:rsidR="004D6493" w:rsidRPr="0083161D" w:rsidRDefault="004D6493" w:rsidP="004D6493">
      <w:pPr>
        <w:spacing w:before="120" w:after="120"/>
        <w:rPr>
          <w:b/>
          <w:bCs/>
          <w:iCs/>
        </w:rPr>
      </w:pPr>
      <w:r w:rsidRPr="0083161D">
        <w:rPr>
          <w:b/>
          <w:bCs/>
          <w:iCs/>
        </w:rPr>
        <w:t>Pastabos:</w:t>
      </w:r>
    </w:p>
    <w:p w14:paraId="69E2C3DD" w14:textId="77777777" w:rsidR="004D6493" w:rsidRPr="0083161D" w:rsidRDefault="004D6493" w:rsidP="004D6493">
      <w:pPr>
        <w:spacing w:before="120" w:after="120"/>
        <w:rPr>
          <w:rFonts w:eastAsia="Calibri"/>
          <w:b/>
          <w:bCs/>
          <w:color w:val="000000"/>
        </w:rPr>
      </w:pPr>
      <w:r w:rsidRPr="0083161D">
        <w:rPr>
          <w:b/>
          <w:bCs/>
          <w:iCs/>
          <w:vertAlign w:val="superscript"/>
        </w:rPr>
        <w:t>1</w:t>
      </w:r>
      <w:r w:rsidRPr="0083161D">
        <w:rPr>
          <w:iCs/>
        </w:rPr>
        <w:t xml:space="preserve"> Jeigu tiekėjas neužpildys 3 ir / ar 4 lentelės, bus laikoma, kad tiekėjas subtiekėjų ir ūkio subjektų, kurių pajėgumais remtųsi, sutarčiai vykdyti nepasitelks.</w:t>
      </w:r>
    </w:p>
    <w:p w14:paraId="5A2BF28D" w14:textId="77777777" w:rsidR="004D6493" w:rsidRPr="0083161D" w:rsidRDefault="004D6493" w:rsidP="004D6493">
      <w:pPr>
        <w:ind w:firstLine="567"/>
        <w:jc w:val="both"/>
        <w:rPr>
          <w:b/>
          <w:bCs/>
        </w:rPr>
      </w:pPr>
      <w:r w:rsidRPr="0083161D">
        <w:rPr>
          <w:b/>
          <w:bCs/>
        </w:rPr>
        <w:t>Informacija apie specialistus, kurių pajėgumais bus remiamasi įrodinėjant tiekėjo kvalifikaciją ir vykdant Pirkimo sutartį, tačiau jie nėra tiekėjo ar tiekėjo pasitelkiamo (-ų) subtiekėjo (-ų) darbuotojai pasiūlymo pateikimo metu, bet laimėjimo atveju būtų įdarbinti</w:t>
      </w:r>
      <w:r w:rsidRPr="0083161D">
        <w:t xml:space="preserve"> (</w:t>
      </w:r>
      <w:r w:rsidRPr="0083161D">
        <w:rPr>
          <w:b/>
          <w:bCs/>
        </w:rPr>
        <w:t>kvazisubtiekėjus):</w:t>
      </w:r>
    </w:p>
    <w:p w14:paraId="4F7255DC" w14:textId="4C984373" w:rsidR="004D6493" w:rsidRPr="0083161D" w:rsidRDefault="00516E05" w:rsidP="007761F7">
      <w:pPr>
        <w:spacing w:before="120" w:after="120"/>
        <w:ind w:left="12960" w:firstLine="365"/>
        <w:jc w:val="both"/>
        <w:rPr>
          <w:i/>
        </w:rPr>
      </w:pPr>
      <w:r>
        <w:rPr>
          <w:i/>
        </w:rPr>
        <w:t>6</w:t>
      </w:r>
      <w:r w:rsidR="004D6493" w:rsidRPr="0083161D">
        <w:rPr>
          <w:i/>
        </w:rPr>
        <w:t xml:space="preserve"> lentelė</w:t>
      </w:r>
    </w:p>
    <w:tbl>
      <w:tblPr>
        <w:tblStyle w:val="TableGrid"/>
        <w:tblW w:w="0" w:type="auto"/>
        <w:tblLook w:val="04A0" w:firstRow="1" w:lastRow="0" w:firstColumn="1" w:lastColumn="0" w:noHBand="0" w:noVBand="1"/>
      </w:tblPr>
      <w:tblGrid>
        <w:gridCol w:w="675"/>
        <w:gridCol w:w="4111"/>
        <w:gridCol w:w="9243"/>
      </w:tblGrid>
      <w:tr w:rsidR="004D6493" w:rsidRPr="0083161D" w14:paraId="1B81676C" w14:textId="77777777" w:rsidTr="00DA6F71">
        <w:tc>
          <w:tcPr>
            <w:tcW w:w="675" w:type="dxa"/>
          </w:tcPr>
          <w:p w14:paraId="7054C6B0" w14:textId="77777777" w:rsidR="004D6493" w:rsidRPr="0083161D" w:rsidRDefault="004D6493" w:rsidP="00DA6F71">
            <w:pPr>
              <w:jc w:val="center"/>
              <w:rPr>
                <w:b/>
              </w:rPr>
            </w:pPr>
            <w:r w:rsidRPr="0083161D">
              <w:rPr>
                <w:b/>
              </w:rPr>
              <w:t>Eil. Nr.</w:t>
            </w:r>
          </w:p>
        </w:tc>
        <w:tc>
          <w:tcPr>
            <w:tcW w:w="4111" w:type="dxa"/>
          </w:tcPr>
          <w:p w14:paraId="7F57521C" w14:textId="77777777" w:rsidR="004D6493" w:rsidRPr="0083161D" w:rsidRDefault="004D6493" w:rsidP="00DA6F71">
            <w:pPr>
              <w:jc w:val="center"/>
              <w:rPr>
                <w:b/>
              </w:rPr>
            </w:pPr>
            <w:r w:rsidRPr="0083161D">
              <w:rPr>
                <w:b/>
              </w:rPr>
              <w:t>Vardas ir pavardė</w:t>
            </w:r>
          </w:p>
        </w:tc>
        <w:tc>
          <w:tcPr>
            <w:tcW w:w="9243" w:type="dxa"/>
          </w:tcPr>
          <w:p w14:paraId="53F5E5E5" w14:textId="77777777" w:rsidR="004D6493" w:rsidRPr="0083161D" w:rsidRDefault="004D6493" w:rsidP="00DA6F71">
            <w:pPr>
              <w:jc w:val="center"/>
              <w:rPr>
                <w:b/>
              </w:rPr>
            </w:pPr>
            <w:r w:rsidRPr="0083161D">
              <w:rPr>
                <w:b/>
              </w:rPr>
              <w:t>Specialisto dabartinė darbovietė</w:t>
            </w:r>
          </w:p>
        </w:tc>
      </w:tr>
      <w:tr w:rsidR="004D6493" w:rsidRPr="0083161D" w14:paraId="55778951" w14:textId="77777777" w:rsidTr="00DA6F71">
        <w:tc>
          <w:tcPr>
            <w:tcW w:w="675" w:type="dxa"/>
          </w:tcPr>
          <w:p w14:paraId="4E695CEC" w14:textId="77777777" w:rsidR="004D6493" w:rsidRPr="0083161D" w:rsidRDefault="004D6493" w:rsidP="00DA6F71">
            <w:pPr>
              <w:jc w:val="center"/>
            </w:pPr>
            <w:r w:rsidRPr="0083161D">
              <w:t>1.</w:t>
            </w:r>
          </w:p>
        </w:tc>
        <w:tc>
          <w:tcPr>
            <w:tcW w:w="4111" w:type="dxa"/>
          </w:tcPr>
          <w:p w14:paraId="3B1E9689" w14:textId="77777777" w:rsidR="004D6493" w:rsidRPr="0083161D" w:rsidRDefault="004D6493" w:rsidP="00DA6F71">
            <w:pPr>
              <w:jc w:val="both"/>
            </w:pPr>
          </w:p>
        </w:tc>
        <w:tc>
          <w:tcPr>
            <w:tcW w:w="9243" w:type="dxa"/>
          </w:tcPr>
          <w:p w14:paraId="1F81E694" w14:textId="77777777" w:rsidR="004D6493" w:rsidRPr="0083161D" w:rsidRDefault="004D6493" w:rsidP="00DA6F71">
            <w:pPr>
              <w:jc w:val="both"/>
            </w:pPr>
          </w:p>
        </w:tc>
      </w:tr>
      <w:tr w:rsidR="004D6493" w:rsidRPr="0083161D" w14:paraId="4DFCD6BA" w14:textId="77777777" w:rsidTr="00DA6F71">
        <w:tc>
          <w:tcPr>
            <w:tcW w:w="675" w:type="dxa"/>
          </w:tcPr>
          <w:p w14:paraId="65DBC230" w14:textId="77777777" w:rsidR="004D6493" w:rsidRPr="0083161D" w:rsidRDefault="004D6493" w:rsidP="00DA6F71">
            <w:pPr>
              <w:jc w:val="center"/>
            </w:pPr>
            <w:r w:rsidRPr="0083161D">
              <w:t>2.</w:t>
            </w:r>
          </w:p>
        </w:tc>
        <w:tc>
          <w:tcPr>
            <w:tcW w:w="4111" w:type="dxa"/>
          </w:tcPr>
          <w:p w14:paraId="3AB59C81" w14:textId="77777777" w:rsidR="004D6493" w:rsidRPr="0083161D" w:rsidRDefault="004D6493" w:rsidP="00DA6F71">
            <w:pPr>
              <w:jc w:val="both"/>
            </w:pPr>
          </w:p>
        </w:tc>
        <w:tc>
          <w:tcPr>
            <w:tcW w:w="9243" w:type="dxa"/>
          </w:tcPr>
          <w:p w14:paraId="6441DE5F" w14:textId="77777777" w:rsidR="004D6493" w:rsidRPr="0083161D" w:rsidRDefault="004D6493" w:rsidP="00DA6F71">
            <w:pPr>
              <w:jc w:val="both"/>
            </w:pPr>
          </w:p>
        </w:tc>
      </w:tr>
    </w:tbl>
    <w:p w14:paraId="77C66CD7" w14:textId="77777777" w:rsidR="004D6493" w:rsidRPr="0083161D" w:rsidRDefault="004D6493" w:rsidP="004D6493">
      <w:pPr>
        <w:jc w:val="both"/>
      </w:pPr>
    </w:p>
    <w:p w14:paraId="670E8E85" w14:textId="77777777" w:rsidR="001E1EAA" w:rsidRDefault="001E1EAA" w:rsidP="004D6493">
      <w:pPr>
        <w:ind w:firstLine="567"/>
        <w:rPr>
          <w:b/>
          <w:bCs/>
        </w:rPr>
      </w:pPr>
    </w:p>
    <w:p w14:paraId="725BAEC2" w14:textId="77777777" w:rsidR="001E1EAA" w:rsidRDefault="001E1EAA" w:rsidP="004D6493">
      <w:pPr>
        <w:ind w:firstLine="567"/>
        <w:rPr>
          <w:b/>
          <w:bCs/>
        </w:rPr>
      </w:pPr>
    </w:p>
    <w:p w14:paraId="124A7B0E" w14:textId="347E7502" w:rsidR="004D6493" w:rsidRPr="0083161D" w:rsidRDefault="004D6493" w:rsidP="004D6493">
      <w:pPr>
        <w:ind w:firstLine="567"/>
        <w:rPr>
          <w:i/>
        </w:rPr>
      </w:pPr>
      <w:r w:rsidRPr="0083161D">
        <w:rPr>
          <w:b/>
          <w:bCs/>
        </w:rPr>
        <w:lastRenderedPageBreak/>
        <w:t>Kartu su pasiūlymu pateikiami šie dokumentai:</w:t>
      </w:r>
      <w:r w:rsidRPr="0083161D">
        <w:rPr>
          <w:b/>
          <w:bCs/>
        </w:rPr>
        <w:tab/>
      </w:r>
      <w:r w:rsidRPr="0083161D">
        <w:rPr>
          <w:b/>
          <w:bCs/>
        </w:rPr>
        <w:tab/>
      </w:r>
      <w:r w:rsidRPr="0083161D">
        <w:rPr>
          <w:b/>
          <w:bCs/>
        </w:rPr>
        <w:tab/>
      </w:r>
      <w:r w:rsidRPr="0083161D">
        <w:rPr>
          <w:b/>
          <w:bCs/>
        </w:rPr>
        <w:tab/>
      </w:r>
      <w:r w:rsidRPr="0083161D">
        <w:rPr>
          <w:b/>
          <w:bCs/>
        </w:rPr>
        <w:tab/>
      </w:r>
      <w:r w:rsidRPr="0083161D">
        <w:rPr>
          <w:b/>
          <w:bCs/>
        </w:rPr>
        <w:tab/>
        <w:t xml:space="preserve">      </w:t>
      </w:r>
      <w:r w:rsidR="00516E05">
        <w:rPr>
          <w:i/>
        </w:rPr>
        <w:t>7</w:t>
      </w:r>
      <w:r w:rsidRPr="0083161D">
        <w:rPr>
          <w:i/>
        </w:rPr>
        <w:t xml:space="preserve"> lentelė</w:t>
      </w:r>
    </w:p>
    <w:tbl>
      <w:tblPr>
        <w:tblStyle w:val="TableGrid"/>
        <w:tblW w:w="0" w:type="auto"/>
        <w:tblLook w:val="04A0" w:firstRow="1" w:lastRow="0" w:firstColumn="1" w:lastColumn="0" w:noHBand="0" w:noVBand="1"/>
      </w:tblPr>
      <w:tblGrid>
        <w:gridCol w:w="796"/>
        <w:gridCol w:w="13339"/>
      </w:tblGrid>
      <w:tr w:rsidR="004D6493" w:rsidRPr="0083161D" w14:paraId="04B6D549" w14:textId="77777777" w:rsidTr="00DA6F71">
        <w:tc>
          <w:tcPr>
            <w:tcW w:w="796" w:type="dxa"/>
          </w:tcPr>
          <w:p w14:paraId="4E5F80CE" w14:textId="77777777" w:rsidR="004D6493" w:rsidRPr="0083161D" w:rsidRDefault="004D6493" w:rsidP="00DA6F71">
            <w:pPr>
              <w:jc w:val="center"/>
              <w:rPr>
                <w:b/>
              </w:rPr>
            </w:pPr>
            <w:r w:rsidRPr="0083161D">
              <w:rPr>
                <w:b/>
              </w:rPr>
              <w:t>Eil. Nr.</w:t>
            </w:r>
          </w:p>
        </w:tc>
        <w:tc>
          <w:tcPr>
            <w:tcW w:w="13339" w:type="dxa"/>
          </w:tcPr>
          <w:p w14:paraId="40DD4BEF" w14:textId="77777777" w:rsidR="004D6493" w:rsidRPr="0083161D" w:rsidRDefault="004D6493" w:rsidP="00DA6F71">
            <w:pPr>
              <w:jc w:val="center"/>
              <w:rPr>
                <w:b/>
              </w:rPr>
            </w:pPr>
            <w:r w:rsidRPr="0083161D">
              <w:rPr>
                <w:b/>
              </w:rPr>
              <w:t>Dokumentų pavadinimai</w:t>
            </w:r>
          </w:p>
        </w:tc>
      </w:tr>
      <w:tr w:rsidR="004D6493" w:rsidRPr="0083161D" w14:paraId="625564D7" w14:textId="77777777" w:rsidTr="00DA6F71">
        <w:tc>
          <w:tcPr>
            <w:tcW w:w="796" w:type="dxa"/>
          </w:tcPr>
          <w:p w14:paraId="7521139A" w14:textId="77777777" w:rsidR="004D6493" w:rsidRPr="0083161D" w:rsidRDefault="004D6493" w:rsidP="00DA6F71">
            <w:pPr>
              <w:jc w:val="center"/>
            </w:pPr>
            <w:r w:rsidRPr="0083161D">
              <w:t>1.</w:t>
            </w:r>
          </w:p>
        </w:tc>
        <w:tc>
          <w:tcPr>
            <w:tcW w:w="13339" w:type="dxa"/>
          </w:tcPr>
          <w:p w14:paraId="10FA0318" w14:textId="77777777" w:rsidR="004D6493" w:rsidRPr="0083161D" w:rsidRDefault="004D6493" w:rsidP="00DA6F71">
            <w:pPr>
              <w:jc w:val="both"/>
            </w:pPr>
          </w:p>
        </w:tc>
      </w:tr>
      <w:tr w:rsidR="004D6493" w:rsidRPr="0083161D" w14:paraId="5A1C200A" w14:textId="77777777" w:rsidTr="00DA6F71">
        <w:tc>
          <w:tcPr>
            <w:tcW w:w="796" w:type="dxa"/>
          </w:tcPr>
          <w:p w14:paraId="010A83FF" w14:textId="77777777" w:rsidR="004D6493" w:rsidRPr="0083161D" w:rsidRDefault="004D6493" w:rsidP="00DA6F71">
            <w:pPr>
              <w:jc w:val="center"/>
            </w:pPr>
            <w:r w:rsidRPr="0083161D">
              <w:t>2.</w:t>
            </w:r>
          </w:p>
        </w:tc>
        <w:tc>
          <w:tcPr>
            <w:tcW w:w="13339" w:type="dxa"/>
          </w:tcPr>
          <w:p w14:paraId="0B7672BB" w14:textId="77777777" w:rsidR="004D6493" w:rsidRPr="0083161D" w:rsidRDefault="004D6493" w:rsidP="00DA6F71">
            <w:pPr>
              <w:jc w:val="both"/>
            </w:pPr>
          </w:p>
        </w:tc>
      </w:tr>
    </w:tbl>
    <w:p w14:paraId="0405F624" w14:textId="77777777" w:rsidR="004D6493" w:rsidRDefault="004D6493" w:rsidP="004D6493">
      <w:pPr>
        <w:ind w:firstLine="567"/>
        <w:jc w:val="both"/>
        <w:rPr>
          <w:b/>
          <w:bCs/>
        </w:rPr>
      </w:pPr>
    </w:p>
    <w:p w14:paraId="3ABEC9AE" w14:textId="77777777" w:rsidR="004D6493" w:rsidRPr="0083161D" w:rsidRDefault="004D6493" w:rsidP="004D6493">
      <w:pPr>
        <w:ind w:firstLine="567"/>
        <w:jc w:val="both"/>
        <w:rPr>
          <w:b/>
          <w:bCs/>
        </w:rPr>
      </w:pPr>
      <w:r w:rsidRPr="0083161D">
        <w:rPr>
          <w:b/>
          <w:bCs/>
        </w:rPr>
        <w:t>Šiame pasiūlyme yra pateikta konfidenciali informacija:</w:t>
      </w:r>
    </w:p>
    <w:p w14:paraId="444BE6F6" w14:textId="026EF687" w:rsidR="004D6493" w:rsidRPr="0083161D" w:rsidRDefault="00516E05" w:rsidP="00085776">
      <w:pPr>
        <w:spacing w:before="120" w:after="120"/>
        <w:ind w:left="12960" w:firstLine="223"/>
        <w:jc w:val="both"/>
        <w:rPr>
          <w:bCs/>
          <w:i/>
        </w:rPr>
      </w:pPr>
      <w:r>
        <w:rPr>
          <w:bCs/>
          <w:i/>
        </w:rPr>
        <w:t>8</w:t>
      </w:r>
      <w:r w:rsidR="004D6493" w:rsidRPr="0083161D">
        <w:rPr>
          <w:bCs/>
          <w:i/>
        </w:rPr>
        <w:t xml:space="preserve"> lentelė</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5"/>
        <w:gridCol w:w="4678"/>
        <w:gridCol w:w="4820"/>
      </w:tblGrid>
      <w:tr w:rsidR="004D6493" w:rsidRPr="0083161D" w14:paraId="00AA24A9" w14:textId="77777777" w:rsidTr="00DA6F71">
        <w:tc>
          <w:tcPr>
            <w:tcW w:w="846" w:type="dxa"/>
            <w:tcBorders>
              <w:top w:val="single" w:sz="4" w:space="0" w:color="auto"/>
              <w:left w:val="single" w:sz="4" w:space="0" w:color="auto"/>
              <w:bottom w:val="single" w:sz="4" w:space="0" w:color="auto"/>
              <w:right w:val="single" w:sz="4" w:space="0" w:color="auto"/>
            </w:tcBorders>
          </w:tcPr>
          <w:p w14:paraId="2EE84189" w14:textId="77777777" w:rsidR="004D6493" w:rsidRPr="0083161D" w:rsidRDefault="004D6493" w:rsidP="00DA6F71">
            <w:pPr>
              <w:ind w:firstLine="34"/>
              <w:jc w:val="center"/>
              <w:rPr>
                <w:b/>
                <w:bCs/>
                <w:iCs/>
              </w:rPr>
            </w:pPr>
            <w:r w:rsidRPr="0083161D">
              <w:rPr>
                <w:b/>
                <w:bCs/>
                <w:iCs/>
              </w:rPr>
              <w:t>Eil.</w:t>
            </w:r>
          </w:p>
          <w:p w14:paraId="1F26FA44" w14:textId="77777777" w:rsidR="004D6493" w:rsidRPr="0083161D" w:rsidRDefault="004D6493" w:rsidP="00DA6F71">
            <w:pPr>
              <w:ind w:firstLine="34"/>
              <w:jc w:val="center"/>
              <w:rPr>
                <w:b/>
                <w:bCs/>
                <w:i/>
              </w:rPr>
            </w:pPr>
            <w:r w:rsidRPr="0083161D">
              <w:rPr>
                <w:b/>
                <w:bCs/>
                <w:iCs/>
              </w:rPr>
              <w:t>Nr.</w:t>
            </w:r>
          </w:p>
        </w:tc>
        <w:tc>
          <w:tcPr>
            <w:tcW w:w="3685" w:type="dxa"/>
            <w:tcBorders>
              <w:top w:val="single" w:sz="4" w:space="0" w:color="auto"/>
              <w:left w:val="single" w:sz="4" w:space="0" w:color="auto"/>
              <w:bottom w:val="single" w:sz="4" w:space="0" w:color="auto"/>
              <w:right w:val="single" w:sz="4" w:space="0" w:color="auto"/>
            </w:tcBorders>
          </w:tcPr>
          <w:p w14:paraId="355BBFD8" w14:textId="77777777" w:rsidR="004D6493" w:rsidRPr="0083161D" w:rsidRDefault="004D6493" w:rsidP="00DA6F71">
            <w:pPr>
              <w:rPr>
                <w:b/>
                <w:bCs/>
              </w:rPr>
            </w:pPr>
            <w:r w:rsidRPr="0083161D">
              <w:rPr>
                <w:b/>
                <w:bCs/>
              </w:rPr>
              <w:t>Pateikto dokumento pavadinimas</w:t>
            </w:r>
          </w:p>
        </w:tc>
        <w:tc>
          <w:tcPr>
            <w:tcW w:w="4678" w:type="dxa"/>
            <w:tcBorders>
              <w:top w:val="single" w:sz="4" w:space="0" w:color="auto"/>
              <w:left w:val="single" w:sz="4" w:space="0" w:color="auto"/>
              <w:bottom w:val="single" w:sz="4" w:space="0" w:color="auto"/>
              <w:right w:val="single" w:sz="4" w:space="0" w:color="auto"/>
            </w:tcBorders>
          </w:tcPr>
          <w:p w14:paraId="353A1DBF" w14:textId="77777777" w:rsidR="00516E05" w:rsidRDefault="004D6493" w:rsidP="00DA6F71">
            <w:pPr>
              <w:jc w:val="center"/>
              <w:rPr>
                <w:b/>
                <w:bCs/>
                <w:iCs/>
              </w:rPr>
            </w:pPr>
            <w:r w:rsidRPr="0083161D">
              <w:rPr>
                <w:b/>
                <w:bCs/>
                <w:iCs/>
              </w:rPr>
              <w:t xml:space="preserve">Dokumente esanti konfidenciali informacija </w:t>
            </w:r>
          </w:p>
          <w:p w14:paraId="1BDBA3B4" w14:textId="75F438F6" w:rsidR="004D6493" w:rsidRPr="0083161D" w:rsidRDefault="004D6493" w:rsidP="00DA6F71">
            <w:pPr>
              <w:jc w:val="center"/>
              <w:rPr>
                <w:b/>
                <w:bCs/>
                <w:iCs/>
                <w:vertAlign w:val="superscript"/>
              </w:rPr>
            </w:pPr>
            <w:r w:rsidRPr="0083161D">
              <w:rPr>
                <w:b/>
                <w:bCs/>
                <w:iCs/>
              </w:rPr>
              <w:t>(</w:t>
            </w:r>
            <w:r w:rsidRPr="00516E05">
              <w:rPr>
                <w:b/>
                <w:bCs/>
                <w:i/>
              </w:rPr>
              <w:t>nurodoma dokumento dalis / puslapis, kuriame yra konfidenciali informacija</w:t>
            </w:r>
            <w:r w:rsidRPr="0083161D">
              <w:rPr>
                <w:b/>
                <w:bCs/>
                <w:iCs/>
              </w:rPr>
              <w:t>)</w:t>
            </w:r>
            <w:r w:rsidRPr="0083161D">
              <w:rPr>
                <w:b/>
                <w:bCs/>
                <w:iCs/>
                <w:vertAlign w:val="superscript"/>
              </w:rPr>
              <w:t>1</w:t>
            </w:r>
          </w:p>
        </w:tc>
        <w:tc>
          <w:tcPr>
            <w:tcW w:w="4820" w:type="dxa"/>
            <w:tcBorders>
              <w:top w:val="single" w:sz="4" w:space="0" w:color="auto"/>
              <w:left w:val="single" w:sz="4" w:space="0" w:color="auto"/>
              <w:bottom w:val="single" w:sz="4" w:space="0" w:color="auto"/>
              <w:right w:val="single" w:sz="4" w:space="0" w:color="auto"/>
            </w:tcBorders>
          </w:tcPr>
          <w:p w14:paraId="5423E8E3" w14:textId="77777777" w:rsidR="004D6493" w:rsidRPr="0083161D" w:rsidRDefault="004D6493" w:rsidP="00DA6F71">
            <w:pPr>
              <w:jc w:val="center"/>
              <w:rPr>
                <w:b/>
                <w:bCs/>
                <w:iCs/>
                <w:vertAlign w:val="superscript"/>
              </w:rPr>
            </w:pPr>
            <w:r w:rsidRPr="0083161D">
              <w:rPr>
                <w:b/>
                <w:bCs/>
                <w:iCs/>
              </w:rPr>
              <w:t>Konfidencialios informacijos pagrindimas (</w:t>
            </w:r>
            <w:r w:rsidRPr="00516E05">
              <w:rPr>
                <w:b/>
                <w:bCs/>
                <w:i/>
              </w:rPr>
              <w:t>paaiškinama, kuo remiantis nurodytas dokumentas ar jo dalis yra konfidencialūs</w:t>
            </w:r>
            <w:r w:rsidRPr="0083161D">
              <w:rPr>
                <w:b/>
                <w:bCs/>
                <w:iCs/>
              </w:rPr>
              <w:t>)</w:t>
            </w:r>
          </w:p>
        </w:tc>
      </w:tr>
      <w:tr w:rsidR="004D6493" w:rsidRPr="0083161D" w14:paraId="2C757188" w14:textId="77777777" w:rsidTr="00DA6F71">
        <w:tc>
          <w:tcPr>
            <w:tcW w:w="846" w:type="dxa"/>
            <w:tcBorders>
              <w:top w:val="single" w:sz="4" w:space="0" w:color="auto"/>
              <w:left w:val="single" w:sz="4" w:space="0" w:color="auto"/>
              <w:bottom w:val="single" w:sz="4" w:space="0" w:color="auto"/>
              <w:right w:val="single" w:sz="4" w:space="0" w:color="auto"/>
            </w:tcBorders>
          </w:tcPr>
          <w:p w14:paraId="1A4D12DB" w14:textId="77777777" w:rsidR="004D6493" w:rsidRPr="0083161D" w:rsidRDefault="004D6493" w:rsidP="00DA6F71">
            <w:pPr>
              <w:ind w:firstLine="284"/>
              <w:rPr>
                <w:bCs/>
                <w:iCs/>
              </w:rPr>
            </w:pPr>
            <w:r w:rsidRPr="0083161D">
              <w:rPr>
                <w:bCs/>
                <w:iCs/>
              </w:rPr>
              <w:t>1.</w:t>
            </w:r>
          </w:p>
        </w:tc>
        <w:tc>
          <w:tcPr>
            <w:tcW w:w="3685" w:type="dxa"/>
            <w:tcBorders>
              <w:top w:val="single" w:sz="4" w:space="0" w:color="auto"/>
              <w:left w:val="single" w:sz="4" w:space="0" w:color="auto"/>
              <w:bottom w:val="single" w:sz="4" w:space="0" w:color="auto"/>
              <w:right w:val="single" w:sz="4" w:space="0" w:color="auto"/>
            </w:tcBorders>
          </w:tcPr>
          <w:p w14:paraId="19D91C86" w14:textId="77777777" w:rsidR="004D6493" w:rsidRPr="0083161D" w:rsidRDefault="004D6493" w:rsidP="00DA6F71">
            <w:pPr>
              <w:ind w:firstLine="284"/>
              <w:rPr>
                <w:bCs/>
                <w:i/>
              </w:rPr>
            </w:pPr>
          </w:p>
        </w:tc>
        <w:tc>
          <w:tcPr>
            <w:tcW w:w="4678" w:type="dxa"/>
            <w:tcBorders>
              <w:top w:val="single" w:sz="4" w:space="0" w:color="auto"/>
              <w:left w:val="single" w:sz="4" w:space="0" w:color="auto"/>
              <w:bottom w:val="single" w:sz="4" w:space="0" w:color="auto"/>
              <w:right w:val="single" w:sz="4" w:space="0" w:color="auto"/>
            </w:tcBorders>
          </w:tcPr>
          <w:p w14:paraId="3928122A" w14:textId="77777777" w:rsidR="004D6493" w:rsidRPr="0083161D" w:rsidRDefault="004D6493" w:rsidP="00DA6F71">
            <w:pPr>
              <w:ind w:firstLine="284"/>
              <w:rPr>
                <w:bCs/>
                <w:i/>
              </w:rPr>
            </w:pPr>
          </w:p>
        </w:tc>
        <w:tc>
          <w:tcPr>
            <w:tcW w:w="4820" w:type="dxa"/>
            <w:tcBorders>
              <w:top w:val="single" w:sz="4" w:space="0" w:color="auto"/>
              <w:left w:val="single" w:sz="4" w:space="0" w:color="auto"/>
              <w:bottom w:val="single" w:sz="4" w:space="0" w:color="auto"/>
              <w:right w:val="single" w:sz="4" w:space="0" w:color="auto"/>
            </w:tcBorders>
          </w:tcPr>
          <w:p w14:paraId="514DB068" w14:textId="77777777" w:rsidR="004D6493" w:rsidRPr="0083161D" w:rsidRDefault="004D6493" w:rsidP="00DA6F71">
            <w:pPr>
              <w:ind w:firstLine="284"/>
              <w:rPr>
                <w:bCs/>
                <w:i/>
              </w:rPr>
            </w:pPr>
          </w:p>
        </w:tc>
      </w:tr>
      <w:tr w:rsidR="004D6493" w:rsidRPr="0083161D" w14:paraId="2CC8B5D8" w14:textId="77777777" w:rsidTr="00DA6F71">
        <w:tc>
          <w:tcPr>
            <w:tcW w:w="846" w:type="dxa"/>
            <w:tcBorders>
              <w:top w:val="single" w:sz="4" w:space="0" w:color="auto"/>
              <w:left w:val="single" w:sz="4" w:space="0" w:color="auto"/>
              <w:bottom w:val="single" w:sz="4" w:space="0" w:color="auto"/>
              <w:right w:val="single" w:sz="4" w:space="0" w:color="auto"/>
            </w:tcBorders>
          </w:tcPr>
          <w:p w14:paraId="30912987" w14:textId="77777777" w:rsidR="004D6493" w:rsidRPr="0083161D" w:rsidRDefault="004D6493" w:rsidP="00DA6F71">
            <w:pPr>
              <w:ind w:firstLine="284"/>
              <w:rPr>
                <w:bCs/>
                <w:iCs/>
              </w:rPr>
            </w:pPr>
            <w:r w:rsidRPr="0083161D">
              <w:rPr>
                <w:bCs/>
                <w:iCs/>
              </w:rPr>
              <w:t>2.</w:t>
            </w:r>
          </w:p>
        </w:tc>
        <w:tc>
          <w:tcPr>
            <w:tcW w:w="3685" w:type="dxa"/>
            <w:tcBorders>
              <w:top w:val="single" w:sz="4" w:space="0" w:color="auto"/>
              <w:left w:val="single" w:sz="4" w:space="0" w:color="auto"/>
              <w:bottom w:val="single" w:sz="4" w:space="0" w:color="auto"/>
              <w:right w:val="single" w:sz="4" w:space="0" w:color="auto"/>
            </w:tcBorders>
          </w:tcPr>
          <w:p w14:paraId="4BF2DF95" w14:textId="77777777" w:rsidR="004D6493" w:rsidRPr="0083161D" w:rsidRDefault="004D6493" w:rsidP="00DA6F71">
            <w:pPr>
              <w:ind w:firstLine="284"/>
              <w:rPr>
                <w:bCs/>
                <w:i/>
              </w:rPr>
            </w:pPr>
          </w:p>
        </w:tc>
        <w:tc>
          <w:tcPr>
            <w:tcW w:w="4678" w:type="dxa"/>
            <w:tcBorders>
              <w:top w:val="single" w:sz="4" w:space="0" w:color="auto"/>
              <w:left w:val="single" w:sz="4" w:space="0" w:color="auto"/>
              <w:bottom w:val="single" w:sz="4" w:space="0" w:color="auto"/>
              <w:right w:val="single" w:sz="4" w:space="0" w:color="auto"/>
            </w:tcBorders>
          </w:tcPr>
          <w:p w14:paraId="3F78322B" w14:textId="77777777" w:rsidR="004D6493" w:rsidRPr="0083161D" w:rsidRDefault="004D6493" w:rsidP="00DA6F71">
            <w:pPr>
              <w:ind w:firstLine="284"/>
              <w:rPr>
                <w:bCs/>
                <w:i/>
              </w:rPr>
            </w:pPr>
          </w:p>
        </w:tc>
        <w:tc>
          <w:tcPr>
            <w:tcW w:w="4820" w:type="dxa"/>
            <w:tcBorders>
              <w:top w:val="single" w:sz="4" w:space="0" w:color="auto"/>
              <w:left w:val="single" w:sz="4" w:space="0" w:color="auto"/>
              <w:bottom w:val="single" w:sz="4" w:space="0" w:color="auto"/>
              <w:right w:val="single" w:sz="4" w:space="0" w:color="auto"/>
            </w:tcBorders>
          </w:tcPr>
          <w:p w14:paraId="012969B3" w14:textId="77777777" w:rsidR="004D6493" w:rsidRPr="0083161D" w:rsidRDefault="004D6493" w:rsidP="00DA6F71">
            <w:pPr>
              <w:ind w:firstLine="284"/>
              <w:rPr>
                <w:bCs/>
                <w:i/>
              </w:rPr>
            </w:pPr>
          </w:p>
        </w:tc>
      </w:tr>
    </w:tbl>
    <w:p w14:paraId="2AF4F3B1" w14:textId="77777777" w:rsidR="004D6493" w:rsidRPr="009731C3" w:rsidRDefault="004D6493" w:rsidP="004D6493">
      <w:pPr>
        <w:spacing w:before="120" w:after="120"/>
        <w:rPr>
          <w:b/>
          <w:iCs/>
          <w:sz w:val="22"/>
          <w:szCs w:val="22"/>
        </w:rPr>
      </w:pPr>
      <w:r w:rsidRPr="009731C3">
        <w:rPr>
          <w:b/>
          <w:iCs/>
          <w:sz w:val="22"/>
          <w:szCs w:val="22"/>
        </w:rPr>
        <w:t>Pastabos:</w:t>
      </w:r>
    </w:p>
    <w:p w14:paraId="12359293" w14:textId="77777777" w:rsidR="004D6493" w:rsidRPr="009731C3" w:rsidRDefault="004D6493" w:rsidP="004D6493">
      <w:pPr>
        <w:jc w:val="both"/>
        <w:rPr>
          <w:bCs/>
          <w:iCs/>
          <w:sz w:val="22"/>
          <w:szCs w:val="22"/>
        </w:rPr>
      </w:pPr>
      <w:r w:rsidRPr="009731C3">
        <w:rPr>
          <w:b/>
          <w:iCs/>
          <w:sz w:val="22"/>
          <w:szCs w:val="22"/>
          <w:vertAlign w:val="superscript"/>
        </w:rPr>
        <w:t>1</w:t>
      </w:r>
      <w:r w:rsidRPr="009731C3">
        <w:rPr>
          <w:bCs/>
          <w:iCs/>
          <w:sz w:val="22"/>
          <w:szCs w:val="22"/>
        </w:rPr>
        <w:t xml:space="preserve"> Pildyti tuomet, jei bus pateikta konfidenciali informacija. Jei tiekėjas šios lentelės neužpildo ir (ar) failo (bylos) pavadinime nenurodo „</w:t>
      </w:r>
      <w:r w:rsidRPr="009731C3">
        <w:rPr>
          <w:bCs/>
          <w:i/>
          <w:sz w:val="22"/>
          <w:szCs w:val="22"/>
        </w:rPr>
        <w:t>konfidencialu</w:t>
      </w:r>
      <w:r w:rsidRPr="009731C3">
        <w:rPr>
          <w:bCs/>
          <w:iCs/>
          <w:sz w:val="22"/>
          <w:szCs w:val="22"/>
        </w:rPr>
        <w:t>“, Perkančioji organizacija laikys, kad tiekėjo pateiktame pasiūlyme nėra konfidencialios informacijos. Tiekėjas negali nurodyti, kad konfidencialus yra paslaugų įkainis ar bendra pasiūlymo kaina arba, kad visas pasiūlymas yra konfidencialus.</w:t>
      </w:r>
    </w:p>
    <w:p w14:paraId="2C44D540" w14:textId="77777777" w:rsidR="004D6493" w:rsidRPr="009731C3" w:rsidRDefault="004D6493" w:rsidP="004D6493">
      <w:pPr>
        <w:jc w:val="both"/>
        <w:rPr>
          <w:sz w:val="22"/>
          <w:szCs w:val="22"/>
        </w:rPr>
      </w:pPr>
    </w:p>
    <w:p w14:paraId="67B5D126" w14:textId="77777777" w:rsidR="004D6493" w:rsidRPr="009731C3" w:rsidRDefault="004D6493" w:rsidP="004D6493">
      <w:pPr>
        <w:jc w:val="both"/>
        <w:rPr>
          <w:sz w:val="22"/>
          <w:szCs w:val="22"/>
        </w:rPr>
      </w:pPr>
    </w:p>
    <w:p w14:paraId="45259FA5" w14:textId="77777777" w:rsidR="004D6493" w:rsidRPr="009731C3" w:rsidRDefault="004D6493" w:rsidP="004D6493">
      <w:pPr>
        <w:ind w:firstLine="567"/>
        <w:jc w:val="both"/>
        <w:rPr>
          <w:sz w:val="22"/>
          <w:szCs w:val="22"/>
        </w:rPr>
      </w:pPr>
      <w:r w:rsidRPr="009731C3">
        <w:rPr>
          <w:sz w:val="22"/>
          <w:szCs w:val="22"/>
        </w:rPr>
        <w:t>Pasiūlymas galioja iki Pirkimo dokumentuose nurodyto termino pabaigos.</w:t>
      </w:r>
    </w:p>
    <w:p w14:paraId="4F6A5043" w14:textId="77777777" w:rsidR="004D6493" w:rsidRPr="009731C3" w:rsidRDefault="004D6493" w:rsidP="004D6493">
      <w:pPr>
        <w:ind w:firstLine="567"/>
        <w:jc w:val="both"/>
        <w:rPr>
          <w:sz w:val="22"/>
          <w:szCs w:val="22"/>
        </w:rPr>
      </w:pPr>
    </w:p>
    <w:p w14:paraId="3C95F394" w14:textId="77777777" w:rsidR="004D6493" w:rsidRPr="009731C3" w:rsidRDefault="004D6493" w:rsidP="004D6493">
      <w:pPr>
        <w:ind w:right="-2"/>
        <w:jc w:val="center"/>
        <w:rPr>
          <w:sz w:val="22"/>
          <w:szCs w:val="22"/>
        </w:rPr>
      </w:pPr>
    </w:p>
    <w:p w14:paraId="5FAE5B6A" w14:textId="273AFC59" w:rsidR="004D6493" w:rsidRPr="009731C3" w:rsidRDefault="004D6493" w:rsidP="004D6493">
      <w:pPr>
        <w:ind w:right="-2"/>
        <w:rPr>
          <w:sz w:val="22"/>
          <w:szCs w:val="22"/>
        </w:rPr>
      </w:pPr>
      <w:r w:rsidRPr="009731C3">
        <w:rPr>
          <w:sz w:val="22"/>
          <w:szCs w:val="22"/>
        </w:rPr>
        <w:t>__________________________</w:t>
      </w:r>
      <w:r w:rsidRPr="009731C3">
        <w:rPr>
          <w:sz w:val="22"/>
          <w:szCs w:val="22"/>
        </w:rPr>
        <w:tab/>
      </w:r>
      <w:r w:rsidRPr="009731C3">
        <w:rPr>
          <w:sz w:val="22"/>
          <w:szCs w:val="22"/>
        </w:rPr>
        <w:tab/>
        <w:t>__________</w:t>
      </w:r>
      <w:r w:rsidRPr="009731C3">
        <w:rPr>
          <w:sz w:val="22"/>
          <w:szCs w:val="22"/>
        </w:rPr>
        <w:tab/>
      </w:r>
      <w:r w:rsidRPr="009731C3">
        <w:rPr>
          <w:sz w:val="22"/>
          <w:szCs w:val="22"/>
        </w:rPr>
        <w:tab/>
      </w:r>
      <w:r w:rsidR="005F62B0">
        <w:rPr>
          <w:sz w:val="22"/>
          <w:szCs w:val="22"/>
        </w:rPr>
        <w:tab/>
      </w:r>
      <w:r w:rsidR="005F62B0">
        <w:rPr>
          <w:sz w:val="22"/>
          <w:szCs w:val="22"/>
        </w:rPr>
        <w:tab/>
      </w:r>
      <w:r w:rsidRPr="009731C3">
        <w:rPr>
          <w:sz w:val="22"/>
          <w:szCs w:val="22"/>
        </w:rPr>
        <w:t>__________________________</w:t>
      </w:r>
    </w:p>
    <w:p w14:paraId="3EF5EBDE" w14:textId="3385DBFF" w:rsidR="004D6493" w:rsidRPr="009731C3" w:rsidRDefault="004D6493" w:rsidP="004D6493">
      <w:pPr>
        <w:rPr>
          <w:i/>
          <w:sz w:val="22"/>
          <w:szCs w:val="22"/>
        </w:rPr>
      </w:pPr>
      <w:r w:rsidRPr="009731C3">
        <w:rPr>
          <w:i/>
          <w:sz w:val="22"/>
          <w:szCs w:val="22"/>
        </w:rPr>
        <w:t>Dalyvis  arba jo  įgaliotas asmuo</w:t>
      </w:r>
      <w:r w:rsidRPr="009731C3">
        <w:rPr>
          <w:i/>
          <w:sz w:val="22"/>
          <w:szCs w:val="22"/>
        </w:rPr>
        <w:tab/>
      </w:r>
      <w:r w:rsidRPr="009731C3">
        <w:rPr>
          <w:i/>
          <w:sz w:val="22"/>
          <w:szCs w:val="22"/>
        </w:rPr>
        <w:tab/>
        <w:t>parašas</w:t>
      </w:r>
      <w:r w:rsidRPr="009731C3">
        <w:rPr>
          <w:i/>
          <w:sz w:val="22"/>
          <w:szCs w:val="22"/>
        </w:rPr>
        <w:tab/>
      </w:r>
      <w:r w:rsidRPr="009731C3">
        <w:rPr>
          <w:i/>
          <w:sz w:val="22"/>
          <w:szCs w:val="22"/>
        </w:rPr>
        <w:tab/>
      </w:r>
      <w:r w:rsidR="005F62B0">
        <w:rPr>
          <w:i/>
          <w:sz w:val="22"/>
          <w:szCs w:val="22"/>
        </w:rPr>
        <w:tab/>
      </w:r>
      <w:r w:rsidR="005F62B0">
        <w:rPr>
          <w:i/>
          <w:sz w:val="22"/>
          <w:szCs w:val="22"/>
        </w:rPr>
        <w:tab/>
      </w:r>
      <w:r w:rsidRPr="009731C3">
        <w:rPr>
          <w:i/>
          <w:sz w:val="22"/>
          <w:szCs w:val="22"/>
        </w:rPr>
        <w:t>vardas ir pavardė</w:t>
      </w:r>
    </w:p>
    <w:p w14:paraId="2CE06189" w14:textId="77777777" w:rsidR="004D6493" w:rsidRPr="009731C3" w:rsidRDefault="004D6493">
      <w:pPr>
        <w:rPr>
          <w:sz w:val="22"/>
          <w:szCs w:val="22"/>
        </w:rPr>
      </w:pPr>
    </w:p>
    <w:sectPr w:rsidR="004D6493" w:rsidRPr="009731C3" w:rsidSect="006F6A8A">
      <w:footerReference w:type="default" r:id="rId8"/>
      <w:pgSz w:w="16838" w:h="11906" w:orient="landscape"/>
      <w:pgMar w:top="1560" w:right="124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0268" w14:textId="77777777" w:rsidR="00674BDD" w:rsidRDefault="00674BDD" w:rsidP="004D6493">
      <w:r>
        <w:separator/>
      </w:r>
    </w:p>
  </w:endnote>
  <w:endnote w:type="continuationSeparator" w:id="0">
    <w:p w14:paraId="3E987BF3" w14:textId="77777777" w:rsidR="00674BDD" w:rsidRDefault="00674BDD" w:rsidP="004D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734466"/>
      <w:docPartObj>
        <w:docPartGallery w:val="Page Numbers (Bottom of Page)"/>
        <w:docPartUnique/>
      </w:docPartObj>
    </w:sdtPr>
    <w:sdtEndPr/>
    <w:sdtContent>
      <w:p w14:paraId="7FA036F7" w14:textId="77777777" w:rsidR="00615484" w:rsidRDefault="005A46A2">
        <w:pPr>
          <w:pStyle w:val="Footer"/>
          <w:jc w:val="right"/>
        </w:pPr>
        <w:r>
          <w:fldChar w:fldCharType="begin"/>
        </w:r>
        <w:r>
          <w:instrText>PAGE   \* MERGEFORMAT</w:instrText>
        </w:r>
        <w:r>
          <w:fldChar w:fldCharType="separate"/>
        </w:r>
        <w:r>
          <w:rPr>
            <w:noProof/>
          </w:rPr>
          <w:t>24</w:t>
        </w:r>
        <w:r>
          <w:fldChar w:fldCharType="end"/>
        </w:r>
      </w:p>
    </w:sdtContent>
  </w:sdt>
  <w:p w14:paraId="40698C5B" w14:textId="77777777" w:rsidR="00615484" w:rsidRDefault="00615484">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13ED" w14:textId="77777777" w:rsidR="00674BDD" w:rsidRDefault="00674BDD" w:rsidP="004D6493">
      <w:r>
        <w:separator/>
      </w:r>
    </w:p>
  </w:footnote>
  <w:footnote w:type="continuationSeparator" w:id="0">
    <w:p w14:paraId="0A295CAD" w14:textId="77777777" w:rsidR="00674BDD" w:rsidRDefault="00674BDD" w:rsidP="004D6493">
      <w:r>
        <w:continuationSeparator/>
      </w:r>
    </w:p>
  </w:footnote>
  <w:footnote w:id="1">
    <w:p w14:paraId="7C961A01" w14:textId="674514B5" w:rsidR="00BA2548" w:rsidRPr="00A6030E" w:rsidRDefault="00BA2548" w:rsidP="004B0209">
      <w:pPr>
        <w:pStyle w:val="FootnoteText"/>
        <w:jc w:val="both"/>
        <w:rPr>
          <w:color w:val="000000"/>
          <w:u w:val="single"/>
          <w:lang w:val="lt-LT"/>
        </w:rPr>
      </w:pPr>
      <w:r w:rsidRPr="001C0632">
        <w:rPr>
          <w:rStyle w:val="FootnoteReference"/>
          <w:color w:val="000000"/>
        </w:rPr>
        <w:footnoteRef/>
      </w:r>
      <w:r w:rsidRPr="00423637">
        <w:rPr>
          <w:color w:val="000000"/>
          <w:lang w:val="lt-LT"/>
        </w:rPr>
        <w:t>Ne mažesnė, kaip nustatyta Lietuvos Respublikos Vyriausybės nutarimu</w:t>
      </w:r>
      <w:r w:rsidRPr="00A6030E">
        <w:rPr>
          <w:i/>
          <w:iCs/>
          <w:color w:val="000000"/>
          <w:lang w:val="lt-LT"/>
        </w:rPr>
        <w:t xml:space="preserve"> </w:t>
      </w:r>
      <w:hyperlink r:id="rId1" w:history="1">
        <w:r w:rsidR="00D11063" w:rsidRPr="007B3C8A">
          <w:rPr>
            <w:rStyle w:val="Hyperlink"/>
          </w:rPr>
          <w:t>https://e-seimas.lrs.lt/portal/legalAct/lt/TAD/0eccee1365fc11efad96fef38de4d94a?jfwid=4pkxnhtfp</w:t>
        </w:r>
      </w:hyperlink>
      <w:r w:rsidR="00D11063">
        <w:t xml:space="preserve"> </w:t>
      </w:r>
      <w:r w:rsidRPr="00A6030E">
        <w:rPr>
          <w:i/>
          <w:iCs/>
          <w:color w:val="000000"/>
          <w:lang w:val="lt-LT"/>
        </w:rPr>
        <w:t xml:space="preserve"> 202</w:t>
      </w:r>
      <w:r w:rsidR="00D11063">
        <w:rPr>
          <w:i/>
          <w:iCs/>
          <w:color w:val="000000"/>
          <w:lang w:val="lt-LT"/>
        </w:rPr>
        <w:t>5</w:t>
      </w:r>
      <w:r w:rsidRPr="00A6030E">
        <w:rPr>
          <w:i/>
          <w:iCs/>
          <w:color w:val="000000"/>
          <w:lang w:val="lt-LT"/>
        </w:rPr>
        <w:t xml:space="preserve"> m. – </w:t>
      </w:r>
      <w:r w:rsidR="001F48D2">
        <w:rPr>
          <w:i/>
          <w:iCs/>
          <w:color w:val="000000"/>
          <w:lang w:val="lt-LT"/>
        </w:rPr>
        <w:t>1038</w:t>
      </w:r>
      <w:r w:rsidRPr="00A6030E">
        <w:rPr>
          <w:i/>
          <w:iCs/>
          <w:color w:val="000000"/>
          <w:lang w:val="lt-LT"/>
        </w:rPr>
        <w:t xml:space="preserve"> </w:t>
      </w:r>
      <w:r>
        <w:rPr>
          <w:i/>
          <w:iCs/>
          <w:color w:val="000000"/>
          <w:lang w:val="lt-LT"/>
        </w:rPr>
        <w:t>E</w:t>
      </w:r>
      <w:r w:rsidRPr="00A6030E">
        <w:rPr>
          <w:i/>
          <w:iCs/>
          <w:color w:val="000000"/>
          <w:lang w:val="lt-LT"/>
        </w:rPr>
        <w:t>ur</w:t>
      </w:r>
      <w:r w:rsidRPr="00A6030E">
        <w:rPr>
          <w:color w:val="000000"/>
          <w:lang w:val="lt-LT" w:eastAsia="x-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50C4"/>
    <w:multiLevelType w:val="multilevel"/>
    <w:tmpl w:val="0010C686"/>
    <w:lvl w:ilvl="0">
      <w:start w:val="1"/>
      <w:numFmt w:val="decimal"/>
      <w:lvlText w:val="%1."/>
      <w:lvlJc w:val="left"/>
      <w:pPr>
        <w:ind w:left="360" w:hanging="360"/>
      </w:pPr>
      <w:rPr>
        <w:rFonts w:hint="default"/>
      </w:rPr>
    </w:lvl>
    <w:lvl w:ilvl="1">
      <w:start w:val="1"/>
      <w:numFmt w:val="decimal"/>
      <w:lvlText w:val="%1.%2."/>
      <w:lvlJc w:val="left"/>
      <w:pPr>
        <w:ind w:left="2715" w:hanging="360"/>
      </w:pPr>
      <w:rPr>
        <w:rFonts w:hint="default"/>
        <w:b w:val="0"/>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1" w15:restartNumberingAfterBreak="0">
    <w:nsid w:val="1E6D7656"/>
    <w:multiLevelType w:val="hybridMultilevel"/>
    <w:tmpl w:val="36BC43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B83B38"/>
    <w:multiLevelType w:val="hybridMultilevel"/>
    <w:tmpl w:val="99584AD2"/>
    <w:lvl w:ilvl="0" w:tplc="C15C665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819418656">
    <w:abstractNumId w:val="2"/>
  </w:num>
  <w:num w:numId="2" w16cid:durableId="1913543300">
    <w:abstractNumId w:val="1"/>
  </w:num>
  <w:num w:numId="3" w16cid:durableId="12985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93"/>
    <w:rsid w:val="000170BB"/>
    <w:rsid w:val="00043295"/>
    <w:rsid w:val="000612DC"/>
    <w:rsid w:val="00073F1D"/>
    <w:rsid w:val="0008281B"/>
    <w:rsid w:val="00085280"/>
    <w:rsid w:val="00085776"/>
    <w:rsid w:val="000C78F0"/>
    <w:rsid w:val="00101B10"/>
    <w:rsid w:val="00106DC9"/>
    <w:rsid w:val="00113E07"/>
    <w:rsid w:val="0018460C"/>
    <w:rsid w:val="001B3A2E"/>
    <w:rsid w:val="001E1EAA"/>
    <w:rsid w:val="001F0F39"/>
    <w:rsid w:val="001F48D2"/>
    <w:rsid w:val="00225EFE"/>
    <w:rsid w:val="00255A1A"/>
    <w:rsid w:val="00292593"/>
    <w:rsid w:val="00294DB0"/>
    <w:rsid w:val="002A3F75"/>
    <w:rsid w:val="002B525E"/>
    <w:rsid w:val="002C3915"/>
    <w:rsid w:val="002E2F07"/>
    <w:rsid w:val="0030014F"/>
    <w:rsid w:val="003124A6"/>
    <w:rsid w:val="00314FE0"/>
    <w:rsid w:val="00321B80"/>
    <w:rsid w:val="0034379C"/>
    <w:rsid w:val="00345BF0"/>
    <w:rsid w:val="003875C7"/>
    <w:rsid w:val="003A0E36"/>
    <w:rsid w:val="003D657B"/>
    <w:rsid w:val="0042154C"/>
    <w:rsid w:val="00423637"/>
    <w:rsid w:val="004575EC"/>
    <w:rsid w:val="00492953"/>
    <w:rsid w:val="004A2E94"/>
    <w:rsid w:val="004B0209"/>
    <w:rsid w:val="004D3875"/>
    <w:rsid w:val="004D58DD"/>
    <w:rsid w:val="004D6493"/>
    <w:rsid w:val="00501589"/>
    <w:rsid w:val="00516E05"/>
    <w:rsid w:val="00533B08"/>
    <w:rsid w:val="005430D7"/>
    <w:rsid w:val="005669FA"/>
    <w:rsid w:val="005A46A2"/>
    <w:rsid w:val="005A795D"/>
    <w:rsid w:val="005F62B0"/>
    <w:rsid w:val="006122D1"/>
    <w:rsid w:val="00615484"/>
    <w:rsid w:val="00664E94"/>
    <w:rsid w:val="00674BDD"/>
    <w:rsid w:val="006B6861"/>
    <w:rsid w:val="006E46AD"/>
    <w:rsid w:val="006E6DEF"/>
    <w:rsid w:val="006F6A8A"/>
    <w:rsid w:val="00725F5C"/>
    <w:rsid w:val="00726903"/>
    <w:rsid w:val="007468C5"/>
    <w:rsid w:val="007761F7"/>
    <w:rsid w:val="00790CF5"/>
    <w:rsid w:val="007E01AE"/>
    <w:rsid w:val="00852595"/>
    <w:rsid w:val="008842B5"/>
    <w:rsid w:val="00886AAE"/>
    <w:rsid w:val="008B4A59"/>
    <w:rsid w:val="008D77C7"/>
    <w:rsid w:val="008E4547"/>
    <w:rsid w:val="0094141B"/>
    <w:rsid w:val="009501D3"/>
    <w:rsid w:val="009731C3"/>
    <w:rsid w:val="009F1EDB"/>
    <w:rsid w:val="009F6F1E"/>
    <w:rsid w:val="00A524F7"/>
    <w:rsid w:val="00A8150D"/>
    <w:rsid w:val="00A81B5D"/>
    <w:rsid w:val="00A85BA1"/>
    <w:rsid w:val="00AC14B3"/>
    <w:rsid w:val="00AF57C0"/>
    <w:rsid w:val="00AF6BD5"/>
    <w:rsid w:val="00AF75E7"/>
    <w:rsid w:val="00B26694"/>
    <w:rsid w:val="00B84BEA"/>
    <w:rsid w:val="00BA2548"/>
    <w:rsid w:val="00BB351E"/>
    <w:rsid w:val="00BB4928"/>
    <w:rsid w:val="00BC6E70"/>
    <w:rsid w:val="00BD7586"/>
    <w:rsid w:val="00C5497C"/>
    <w:rsid w:val="00C61150"/>
    <w:rsid w:val="00CB5045"/>
    <w:rsid w:val="00CD5819"/>
    <w:rsid w:val="00D11063"/>
    <w:rsid w:val="00DB6168"/>
    <w:rsid w:val="00DB7F3C"/>
    <w:rsid w:val="00DD3E2B"/>
    <w:rsid w:val="00DE42C8"/>
    <w:rsid w:val="00E37EA0"/>
    <w:rsid w:val="00E437B7"/>
    <w:rsid w:val="00E80577"/>
    <w:rsid w:val="00EA270B"/>
    <w:rsid w:val="00EE7D24"/>
    <w:rsid w:val="00EF573E"/>
    <w:rsid w:val="00F154C8"/>
    <w:rsid w:val="00F17EEB"/>
    <w:rsid w:val="00F46CCB"/>
    <w:rsid w:val="00F55466"/>
    <w:rsid w:val="00F603C5"/>
    <w:rsid w:val="00FC3B9F"/>
    <w:rsid w:val="00FD631C"/>
    <w:rsid w:val="00FE1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684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493"/>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4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4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4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4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493"/>
    <w:rPr>
      <w:rFonts w:eastAsiaTheme="majorEastAsia" w:cstheme="majorBidi"/>
      <w:color w:val="272727" w:themeColor="text1" w:themeTint="D8"/>
    </w:rPr>
  </w:style>
  <w:style w:type="paragraph" w:styleId="Title">
    <w:name w:val="Title"/>
    <w:basedOn w:val="Normal"/>
    <w:next w:val="Normal"/>
    <w:link w:val="TitleChar"/>
    <w:uiPriority w:val="10"/>
    <w:qFormat/>
    <w:rsid w:val="004D64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493"/>
    <w:pPr>
      <w:spacing w:before="160"/>
      <w:jc w:val="center"/>
    </w:pPr>
    <w:rPr>
      <w:i/>
      <w:iCs/>
      <w:color w:val="404040" w:themeColor="text1" w:themeTint="BF"/>
    </w:rPr>
  </w:style>
  <w:style w:type="character" w:customStyle="1" w:styleId="QuoteChar">
    <w:name w:val="Quote Char"/>
    <w:basedOn w:val="DefaultParagraphFont"/>
    <w:link w:val="Quote"/>
    <w:uiPriority w:val="29"/>
    <w:rsid w:val="004D6493"/>
    <w:rPr>
      <w:i/>
      <w:iCs/>
      <w:color w:val="404040" w:themeColor="text1" w:themeTint="BF"/>
    </w:rPr>
  </w:style>
  <w:style w:type="paragraph" w:styleId="ListParagraph">
    <w:name w:val="List Paragraph"/>
    <w:aliases w:val="Numbering,ERP-List Paragraph,List Paragraph11,List Paragraph111,Medium Grid 1 - Accent 21,List Paragraph2,Buletai,List Paragraph21,lp1,Bullet 1,Use Case List Paragraph,List Paragr1,Paragraph,List Paragraph Red,Sąrašo pastraipa.Bullet"/>
    <w:basedOn w:val="Normal"/>
    <w:link w:val="ListParagraphChar"/>
    <w:qFormat/>
    <w:rsid w:val="004D6493"/>
    <w:pPr>
      <w:ind w:left="720"/>
      <w:contextualSpacing/>
    </w:pPr>
  </w:style>
  <w:style w:type="character" w:styleId="IntenseEmphasis">
    <w:name w:val="Intense Emphasis"/>
    <w:basedOn w:val="DefaultParagraphFont"/>
    <w:uiPriority w:val="21"/>
    <w:qFormat/>
    <w:rsid w:val="004D6493"/>
    <w:rPr>
      <w:i/>
      <w:iCs/>
      <w:color w:val="0F4761" w:themeColor="accent1" w:themeShade="BF"/>
    </w:rPr>
  </w:style>
  <w:style w:type="paragraph" w:styleId="IntenseQuote">
    <w:name w:val="Intense Quote"/>
    <w:basedOn w:val="Normal"/>
    <w:next w:val="Normal"/>
    <w:link w:val="IntenseQuoteChar"/>
    <w:uiPriority w:val="30"/>
    <w:qFormat/>
    <w:rsid w:val="004D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493"/>
    <w:rPr>
      <w:i/>
      <w:iCs/>
      <w:color w:val="0F4761" w:themeColor="accent1" w:themeShade="BF"/>
    </w:rPr>
  </w:style>
  <w:style w:type="character" w:styleId="IntenseReference">
    <w:name w:val="Intense Reference"/>
    <w:basedOn w:val="DefaultParagraphFont"/>
    <w:uiPriority w:val="32"/>
    <w:qFormat/>
    <w:rsid w:val="004D6493"/>
    <w:rPr>
      <w:b/>
      <w:bCs/>
      <w:smallCaps/>
      <w:color w:val="0F4761" w:themeColor="accent1" w:themeShade="BF"/>
      <w:spacing w:val="5"/>
    </w:rPr>
  </w:style>
  <w:style w:type="paragraph" w:styleId="Footer">
    <w:name w:val="footer"/>
    <w:basedOn w:val="Normal"/>
    <w:link w:val="FooterChar"/>
    <w:rsid w:val="004D6493"/>
    <w:pPr>
      <w:tabs>
        <w:tab w:val="center" w:pos="4153"/>
        <w:tab w:val="right" w:pos="8306"/>
      </w:tabs>
      <w:overflowPunct w:val="0"/>
      <w:autoSpaceDE w:val="0"/>
    </w:pPr>
    <w:rPr>
      <w:rFonts w:ascii="TimesLT" w:hAnsi="TimesLT"/>
      <w:szCs w:val="20"/>
    </w:rPr>
  </w:style>
  <w:style w:type="character" w:customStyle="1" w:styleId="FooterChar">
    <w:name w:val="Footer Char"/>
    <w:basedOn w:val="DefaultParagraphFont"/>
    <w:link w:val="Footer"/>
    <w:rsid w:val="004D6493"/>
    <w:rPr>
      <w:rFonts w:ascii="TimesLT" w:eastAsia="Times New Roman" w:hAnsi="TimesLT" w:cs="Times New Roman"/>
      <w:kern w:val="0"/>
      <w:szCs w:val="20"/>
      <w14:ligatures w14:val="none"/>
    </w:rPr>
  </w:style>
  <w:style w:type="character" w:styleId="Hyperlink">
    <w:name w:val="Hyperlink"/>
    <w:rsid w:val="004D6493"/>
    <w:rPr>
      <w:color w:val="0000FF"/>
      <w:u w:val="single"/>
    </w:rPr>
  </w:style>
  <w:style w:type="paragraph" w:styleId="FootnoteText">
    <w:name w:val="footnote text"/>
    <w:aliases w:val="Diagrama1"/>
    <w:basedOn w:val="Normal"/>
    <w:link w:val="FootnoteTextChar"/>
    <w:uiPriority w:val="99"/>
    <w:rsid w:val="004D6493"/>
    <w:rPr>
      <w:sz w:val="20"/>
      <w:szCs w:val="20"/>
      <w:lang w:val="en-GB"/>
    </w:rPr>
  </w:style>
  <w:style w:type="character" w:customStyle="1" w:styleId="FootnoteTextChar">
    <w:name w:val="Footnote Text Char"/>
    <w:aliases w:val="Diagrama1 Char"/>
    <w:basedOn w:val="DefaultParagraphFont"/>
    <w:link w:val="FootnoteText"/>
    <w:uiPriority w:val="99"/>
    <w:rsid w:val="004D6493"/>
    <w:rPr>
      <w:rFonts w:ascii="Times New Roman" w:eastAsia="Times New Roman" w:hAnsi="Times New Roman" w:cs="Times New Roman"/>
      <w:kern w:val="0"/>
      <w:sz w:val="20"/>
      <w:szCs w:val="20"/>
      <w:lang w:val="en-GB"/>
      <w14:ligatures w14:val="none"/>
    </w:rPr>
  </w:style>
  <w:style w:type="character" w:styleId="FootnoteReference">
    <w:name w:val="footnote reference"/>
    <w:uiPriority w:val="99"/>
    <w:rsid w:val="004D6493"/>
    <w:rPr>
      <w:position w:val="0"/>
      <w:vertAlign w:val="superscript"/>
    </w:rPr>
  </w:style>
  <w:style w:type="table" w:styleId="TableGrid">
    <w:name w:val="Table Grid"/>
    <w:basedOn w:val="TableNormal"/>
    <w:uiPriority w:val="39"/>
    <w:rsid w:val="004D6493"/>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12DC"/>
    <w:rPr>
      <w:color w:val="605E5C"/>
      <w:shd w:val="clear" w:color="auto" w:fill="E1DFDD"/>
    </w:rPr>
  </w:style>
  <w:style w:type="character" w:styleId="FollowedHyperlink">
    <w:name w:val="FollowedHyperlink"/>
    <w:basedOn w:val="DefaultParagraphFont"/>
    <w:uiPriority w:val="99"/>
    <w:semiHidden/>
    <w:unhideWhenUsed/>
    <w:rsid w:val="00BB4928"/>
    <w:rPr>
      <w:color w:val="96607D" w:themeColor="followedHyperlink"/>
      <w:u w:val="single"/>
    </w:rPr>
  </w:style>
  <w:style w:type="character" w:styleId="CommentReference">
    <w:name w:val="annotation reference"/>
    <w:basedOn w:val="DefaultParagraphFont"/>
    <w:uiPriority w:val="99"/>
    <w:semiHidden/>
    <w:unhideWhenUsed/>
    <w:rsid w:val="003124A6"/>
    <w:rPr>
      <w:sz w:val="16"/>
      <w:szCs w:val="16"/>
    </w:rPr>
  </w:style>
  <w:style w:type="paragraph" w:styleId="CommentText">
    <w:name w:val="annotation text"/>
    <w:basedOn w:val="Normal"/>
    <w:link w:val="CommentTextChar"/>
    <w:uiPriority w:val="99"/>
    <w:unhideWhenUsed/>
    <w:rsid w:val="003124A6"/>
    <w:rPr>
      <w:sz w:val="20"/>
      <w:szCs w:val="20"/>
    </w:rPr>
  </w:style>
  <w:style w:type="character" w:customStyle="1" w:styleId="CommentTextChar">
    <w:name w:val="Comment Text Char"/>
    <w:basedOn w:val="DefaultParagraphFont"/>
    <w:link w:val="CommentText"/>
    <w:uiPriority w:val="99"/>
    <w:rsid w:val="003124A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124A6"/>
    <w:rPr>
      <w:b/>
      <w:bCs/>
    </w:rPr>
  </w:style>
  <w:style w:type="character" w:customStyle="1" w:styleId="CommentSubjectChar">
    <w:name w:val="Comment Subject Char"/>
    <w:basedOn w:val="CommentTextChar"/>
    <w:link w:val="CommentSubject"/>
    <w:uiPriority w:val="99"/>
    <w:semiHidden/>
    <w:rsid w:val="003124A6"/>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F75E7"/>
    <w:pPr>
      <w:spacing w:after="0"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locked/>
    <w:rsid w:val="004B0209"/>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06DC9"/>
    <w:pPr>
      <w:tabs>
        <w:tab w:val="center" w:pos="4513"/>
        <w:tab w:val="right" w:pos="9026"/>
      </w:tabs>
    </w:pPr>
  </w:style>
  <w:style w:type="character" w:customStyle="1" w:styleId="HeaderChar">
    <w:name w:val="Header Char"/>
    <w:basedOn w:val="DefaultParagraphFont"/>
    <w:link w:val="Header"/>
    <w:uiPriority w:val="99"/>
    <w:rsid w:val="00106DC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0eccee1365fc11efad96fef38de4d94a?jfwid=4pkxnht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A99FA-7977-4350-8AE0-67C7518E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2025-04-15T19:14:00Z</dcterms:created>
  <dcterms:modified xsi:type="dcterms:W3CDTF">2025-04-30T10:56:00Z</dcterms:modified>
</cp:coreProperties>
</file>