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F6D7" w14:textId="77777777" w:rsidR="000939E4" w:rsidRPr="00E756FD" w:rsidRDefault="000939E4" w:rsidP="000939E4">
      <w:pPr>
        <w:jc w:val="center"/>
        <w:rPr>
          <w:rFonts w:ascii="Times New Roman" w:eastAsia="Calibri" w:hAnsi="Times New Roman" w:cs="Times New Roman"/>
          <w:kern w:val="0"/>
          <w:sz w:val="24"/>
          <w14:ligatures w14:val="none"/>
        </w:rPr>
      </w:pPr>
      <w:r w:rsidRPr="00E756FD">
        <w:rPr>
          <w:rFonts w:ascii="Times New Roman" w:eastAsia="Calibri" w:hAnsi="Times New Roman" w:cs="Times New Roman"/>
          <w:noProof/>
          <w:kern w:val="0"/>
          <w:sz w:val="24"/>
          <w14:ligatures w14:val="none"/>
        </w:rPr>
        <w:drawing>
          <wp:inline distT="0" distB="0" distL="0" distR="0" wp14:anchorId="5C38BD3B" wp14:editId="07C07819">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7C75831" w14:textId="77777777" w:rsidR="000939E4" w:rsidRPr="00E756FD" w:rsidRDefault="000939E4" w:rsidP="000939E4">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0939E4" w:rsidRPr="00E756FD" w14:paraId="116EE9A3" w14:textId="77777777" w:rsidTr="00CD473A">
        <w:trPr>
          <w:trHeight w:val="1635"/>
        </w:trPr>
        <w:tc>
          <w:tcPr>
            <w:tcW w:w="9854" w:type="dxa"/>
            <w:tcBorders>
              <w:top w:val="nil"/>
              <w:left w:val="nil"/>
              <w:bottom w:val="single" w:sz="4" w:space="0" w:color="auto"/>
              <w:right w:val="nil"/>
            </w:tcBorders>
          </w:tcPr>
          <w:p w14:paraId="458F3195" w14:textId="77777777" w:rsidR="000939E4" w:rsidRPr="00E756FD" w:rsidRDefault="000939E4" w:rsidP="00CD473A">
            <w:pPr>
              <w:keepNext/>
              <w:jc w:val="center"/>
              <w:outlineLvl w:val="0"/>
              <w:rPr>
                <w:rFonts w:ascii="Times New Roman" w:eastAsia="Times New Roman" w:hAnsi="Times New Roman" w:cs="Times New Roman"/>
                <w:b/>
                <w:bCs/>
                <w:kern w:val="0"/>
                <w:sz w:val="24"/>
                <w:szCs w:val="24"/>
                <w14:ligatures w14:val="none"/>
              </w:rPr>
            </w:pPr>
            <w:r w:rsidRPr="00E756FD">
              <w:rPr>
                <w:rFonts w:ascii="Times New Roman" w:eastAsia="Times New Roman" w:hAnsi="Times New Roman" w:cs="Times New Roman"/>
                <w:b/>
                <w:bCs/>
                <w:kern w:val="0"/>
                <w:sz w:val="24"/>
                <w:szCs w:val="24"/>
                <w14:ligatures w14:val="none"/>
              </w:rPr>
              <w:t>UKMERGĖS RAJONO SAVIVALDYBĖS</w:t>
            </w:r>
          </w:p>
          <w:p w14:paraId="216DFC8B" w14:textId="77777777" w:rsidR="000939E4" w:rsidRPr="00E756FD" w:rsidRDefault="000939E4" w:rsidP="00CD473A">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ADMINISTRACIJA</w:t>
            </w:r>
          </w:p>
          <w:p w14:paraId="137E2B0E" w14:textId="77777777" w:rsidR="000939E4" w:rsidRPr="00E756FD" w:rsidRDefault="000939E4" w:rsidP="00CD473A">
            <w:pPr>
              <w:jc w:val="left"/>
              <w:rPr>
                <w:rFonts w:ascii="Times New Roman" w:eastAsia="Calibri" w:hAnsi="Times New Roman" w:cs="Times New Roman"/>
                <w:kern w:val="0"/>
                <w:sz w:val="24"/>
                <w14:ligatures w14:val="none"/>
              </w:rPr>
            </w:pPr>
          </w:p>
          <w:p w14:paraId="6A46614B" w14:textId="77777777" w:rsidR="000939E4" w:rsidRPr="00E756FD" w:rsidRDefault="000939E4" w:rsidP="00CD473A">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Biudžetinė įstaiga. Kęstučio a. 3, LT-20114 Ukmergė, tel. (0 340) 60302,  </w:t>
            </w:r>
          </w:p>
          <w:p w14:paraId="290F76B4" w14:textId="77777777" w:rsidR="000939E4" w:rsidRPr="00E756FD" w:rsidRDefault="000939E4" w:rsidP="00CD473A">
            <w:pP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                                                el. p. </w:t>
            </w:r>
            <w:hyperlink r:id="rId9" w:history="1">
              <w:r w:rsidRPr="00E756FD">
                <w:rPr>
                  <w:rFonts w:ascii="Times New Roman" w:eastAsia="Calibri" w:hAnsi="Times New Roman" w:cs="Times New Roman"/>
                  <w:color w:val="4472C4"/>
                  <w:sz w:val="18"/>
                  <w:szCs w:val="18"/>
                </w:rPr>
                <w:t>savivaldybe@ukmerge.lt</w:t>
              </w:r>
            </w:hyperlink>
            <w:r w:rsidRPr="00E756FD">
              <w:rPr>
                <w:rFonts w:ascii="Times New Roman" w:eastAsia="Calibri" w:hAnsi="Times New Roman" w:cs="Times New Roman"/>
                <w:sz w:val="18"/>
                <w:szCs w:val="18"/>
              </w:rPr>
              <w:t xml:space="preserve">, </w:t>
            </w:r>
            <w:r w:rsidRPr="00E756FD">
              <w:rPr>
                <w:rFonts w:ascii="Times New Roman" w:eastAsia="Times New Roman" w:hAnsi="Times New Roman" w:cs="Times New Roman"/>
                <w:sz w:val="18"/>
                <w:szCs w:val="18"/>
              </w:rPr>
              <w:t>el. pristatymo dėžutės adresas 188752174</w:t>
            </w:r>
          </w:p>
          <w:p w14:paraId="5149A5EA" w14:textId="77777777" w:rsidR="000939E4" w:rsidRPr="00E756FD" w:rsidRDefault="000939E4" w:rsidP="00CD473A">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Duomenys kaupiami ir saugomi Juridinių asmenų registre, kodas 188752174</w:t>
            </w:r>
          </w:p>
        </w:tc>
      </w:tr>
    </w:tbl>
    <w:p w14:paraId="6705CDB5" w14:textId="77777777" w:rsidR="000939E4" w:rsidRPr="00E756FD" w:rsidRDefault="000939E4" w:rsidP="000939E4">
      <w:pPr>
        <w:tabs>
          <w:tab w:val="right" w:leader="underscore" w:pos="8505"/>
        </w:tabs>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0939E4" w:rsidRPr="00E756FD" w14:paraId="1EAA36E0" w14:textId="77777777" w:rsidTr="00CD473A">
        <w:trPr>
          <w:trHeight w:val="682"/>
        </w:trPr>
        <w:tc>
          <w:tcPr>
            <w:tcW w:w="3969" w:type="dxa"/>
          </w:tcPr>
          <w:p w14:paraId="64B17B22" w14:textId="77777777" w:rsidR="000939E4" w:rsidRPr="00E756FD" w:rsidRDefault="000939E4" w:rsidP="00CD473A">
            <w:pPr>
              <w:tabs>
                <w:tab w:val="right" w:leader="underscore" w:pos="8505"/>
              </w:tabs>
              <w:rPr>
                <w:sz w:val="24"/>
                <w:szCs w:val="24"/>
              </w:rPr>
            </w:pPr>
          </w:p>
        </w:tc>
        <w:tc>
          <w:tcPr>
            <w:tcW w:w="5245" w:type="dxa"/>
          </w:tcPr>
          <w:p w14:paraId="07CDB427" w14:textId="77777777" w:rsidR="000939E4" w:rsidRPr="00E756FD" w:rsidRDefault="000939E4" w:rsidP="00CD473A">
            <w:pPr>
              <w:tabs>
                <w:tab w:val="right" w:leader="underscore" w:pos="8505"/>
              </w:tabs>
              <w:rPr>
                <w:sz w:val="24"/>
                <w:szCs w:val="24"/>
              </w:rPr>
            </w:pPr>
            <w:r w:rsidRPr="00E756FD">
              <w:rPr>
                <w:sz w:val="24"/>
                <w:szCs w:val="24"/>
              </w:rPr>
              <w:t>PATVIRTINTA</w:t>
            </w:r>
          </w:p>
          <w:p w14:paraId="7984E5C0" w14:textId="77777777" w:rsidR="000939E4" w:rsidRPr="00E756FD" w:rsidRDefault="000939E4" w:rsidP="00CD473A">
            <w:pPr>
              <w:tabs>
                <w:tab w:val="right" w:leader="underscore" w:pos="8505"/>
              </w:tabs>
              <w:rPr>
                <w:sz w:val="24"/>
                <w:szCs w:val="24"/>
              </w:rPr>
            </w:pPr>
            <w:r w:rsidRPr="00E756FD">
              <w:rPr>
                <w:sz w:val="24"/>
                <w:szCs w:val="24"/>
              </w:rPr>
              <w:t>Ukmergės rajono savivaldybės administracijos</w:t>
            </w:r>
          </w:p>
          <w:p w14:paraId="7A6EEFAE" w14:textId="0E7FC74D" w:rsidR="000939E4" w:rsidRPr="00E756FD" w:rsidRDefault="000939E4" w:rsidP="00CD473A">
            <w:pPr>
              <w:tabs>
                <w:tab w:val="right" w:leader="underscore" w:pos="8505"/>
              </w:tabs>
              <w:rPr>
                <w:sz w:val="24"/>
                <w:szCs w:val="24"/>
              </w:rPr>
            </w:pPr>
            <w:r w:rsidRPr="00E756FD">
              <w:rPr>
                <w:sz w:val="24"/>
                <w:szCs w:val="24"/>
              </w:rPr>
              <w:t>Viešojo pirkimo komisijos 2025-0</w:t>
            </w:r>
            <w:r w:rsidR="00FD1235" w:rsidRPr="00E756FD">
              <w:rPr>
                <w:sz w:val="24"/>
                <w:szCs w:val="24"/>
              </w:rPr>
              <w:t>5</w:t>
            </w:r>
            <w:r w:rsidRPr="00E756FD">
              <w:rPr>
                <w:sz w:val="24"/>
                <w:szCs w:val="24"/>
              </w:rPr>
              <w:t>-</w:t>
            </w:r>
            <w:r w:rsidR="00FD1235" w:rsidRPr="00E756FD">
              <w:rPr>
                <w:sz w:val="24"/>
                <w:szCs w:val="24"/>
              </w:rPr>
              <w:t>02</w:t>
            </w:r>
          </w:p>
          <w:p w14:paraId="0CEDED03" w14:textId="77777777" w:rsidR="000939E4" w:rsidRPr="00E756FD" w:rsidRDefault="000939E4" w:rsidP="00CD473A">
            <w:pPr>
              <w:tabs>
                <w:tab w:val="right" w:leader="underscore" w:pos="8505"/>
              </w:tabs>
              <w:rPr>
                <w:sz w:val="24"/>
                <w:szCs w:val="24"/>
              </w:rPr>
            </w:pPr>
            <w:r w:rsidRPr="00E756FD">
              <w:rPr>
                <w:sz w:val="24"/>
                <w:szCs w:val="24"/>
              </w:rPr>
              <w:t>protokolu Nr. 1</w:t>
            </w:r>
          </w:p>
        </w:tc>
      </w:tr>
    </w:tbl>
    <w:p w14:paraId="0307FE5A" w14:textId="77777777" w:rsidR="000939E4" w:rsidRPr="00E756FD" w:rsidRDefault="000939E4" w:rsidP="000939E4">
      <w:pPr>
        <w:tabs>
          <w:tab w:val="right" w:leader="underscore" w:pos="8505"/>
        </w:tabs>
        <w:jc w:val="left"/>
        <w:rPr>
          <w:rFonts w:ascii="Times New Roman" w:eastAsia="Calibri" w:hAnsi="Times New Roman" w:cs="Times New Roman"/>
          <w:bCs/>
          <w:kern w:val="0"/>
          <w:sz w:val="24"/>
          <w:szCs w:val="24"/>
          <w14:ligatures w14:val="none"/>
        </w:rPr>
      </w:pPr>
    </w:p>
    <w:p w14:paraId="64B58767" w14:textId="77777777" w:rsidR="000939E4" w:rsidRPr="00E756FD" w:rsidRDefault="000939E4" w:rsidP="000939E4">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MAŽOS VERTĖS SKELBIAMOS APKLAUSOS CVP IS PRIEMONĖMIS PIRKIMO SĄLYGOS</w:t>
      </w:r>
    </w:p>
    <w:p w14:paraId="231869EA" w14:textId="77777777" w:rsidR="000939E4" w:rsidRPr="00E756FD" w:rsidRDefault="000939E4" w:rsidP="000939E4">
      <w:pPr>
        <w:jc w:val="center"/>
        <w:rPr>
          <w:rFonts w:ascii="Times New Roman" w:eastAsia="Calibri" w:hAnsi="Times New Roman" w:cs="Times New Roman"/>
          <w:b/>
          <w:sz w:val="24"/>
          <w:szCs w:val="24"/>
        </w:rPr>
      </w:pPr>
    </w:p>
    <w:p w14:paraId="7AA40B46" w14:textId="0E4A1207" w:rsidR="000939E4" w:rsidRPr="00E756FD" w:rsidRDefault="000939E4" w:rsidP="000939E4">
      <w:pPr>
        <w:jc w:val="center"/>
        <w:rPr>
          <w:rFonts w:ascii="Times New Roman" w:eastAsia="Times New Roman" w:hAnsi="Times New Roman" w:cs="Times New Roman"/>
          <w:b/>
          <w:bCs/>
          <w:kern w:val="0"/>
          <w:sz w:val="24"/>
          <w:szCs w:val="24"/>
          <w:lang w:eastAsia="lt-LT"/>
          <w14:ligatures w14:val="none"/>
        </w:rPr>
      </w:pPr>
      <w:r w:rsidRPr="00E756FD">
        <w:rPr>
          <w:rFonts w:ascii="Times New Roman" w:eastAsia="Times New Roman" w:hAnsi="Times New Roman" w:cs="Times New Roman"/>
          <w:b/>
          <w:bCs/>
          <w:kern w:val="0"/>
          <w:sz w:val="24"/>
          <w:szCs w:val="24"/>
          <w:lang w:eastAsia="lt-LT"/>
          <w14:ligatures w14:val="none"/>
        </w:rPr>
        <w:t xml:space="preserve">ESRI PROGRAMINĖS ĮRANGOS SLG-EA (ARBA LYGIAVERTĖS) LICENCIJOS NUOMOS, NAUJUMO GARANTIJOS, TECHNINĖS PRIEŽIŪROS IR KONSULTACINIŲ PASLAUGŲ </w:t>
      </w:r>
      <w:r w:rsidRPr="00E756FD">
        <w:rPr>
          <w:rFonts w:ascii="Times New Roman" w:eastAsia="Times New Roman" w:hAnsi="Times New Roman" w:cs="Times New Roman"/>
          <w:b/>
          <w:bCs/>
          <w:sz w:val="24"/>
          <w:szCs w:val="24"/>
          <w:lang w:eastAsia="lt-LT"/>
        </w:rPr>
        <w:t xml:space="preserve">VIEŠASIS </w:t>
      </w:r>
      <w:r w:rsidRPr="00E756FD">
        <w:rPr>
          <w:rFonts w:ascii="Times New Roman" w:eastAsia="Calibri" w:hAnsi="Times New Roman" w:cs="Times New Roman"/>
          <w:b/>
          <w:bCs/>
          <w:sz w:val="24"/>
          <w:szCs w:val="24"/>
        </w:rPr>
        <w:t>PIRKIMAS</w:t>
      </w:r>
    </w:p>
    <w:p w14:paraId="02517166" w14:textId="77777777" w:rsidR="000939E4" w:rsidRPr="00E756FD" w:rsidRDefault="000939E4" w:rsidP="000939E4">
      <w:pPr>
        <w:jc w:val="center"/>
        <w:rPr>
          <w:rFonts w:ascii="Times New Roman" w:eastAsia="Times New Roman" w:hAnsi="Times New Roman" w:cs="Times New Roman"/>
          <w:b/>
          <w:bCs/>
          <w:caps/>
          <w:kern w:val="0"/>
          <w:sz w:val="24"/>
          <w:szCs w:val="24"/>
          <w:lang w:eastAsia="zh-TW"/>
          <w14:ligatures w14:val="none"/>
        </w:rPr>
      </w:pPr>
    </w:p>
    <w:p w14:paraId="0977F800" w14:textId="77777777" w:rsidR="000939E4" w:rsidRPr="00E756FD" w:rsidRDefault="000939E4" w:rsidP="000939E4">
      <w:pPr>
        <w:jc w:val="center"/>
        <w:rPr>
          <w:rFonts w:ascii="Times New Roman" w:eastAsia="Calibri" w:hAnsi="Times New Roman" w:cs="Times New Roman"/>
          <w:b/>
          <w:kern w:val="0"/>
          <w:sz w:val="24"/>
          <w:szCs w:val="24"/>
          <w14:ligatures w14:val="none"/>
        </w:rPr>
      </w:pPr>
      <w:r w:rsidRPr="00E756FD">
        <w:rPr>
          <w:rFonts w:ascii="Times New Roman" w:eastAsia="Calibri" w:hAnsi="Times New Roman" w:cs="Times New Roman"/>
          <w:b/>
          <w:kern w:val="0"/>
          <w:sz w:val="24"/>
          <w:szCs w:val="24"/>
          <w14:ligatures w14:val="none"/>
        </w:rPr>
        <w:t>TURINYS</w:t>
      </w:r>
    </w:p>
    <w:p w14:paraId="5A71D657" w14:textId="77777777" w:rsidR="000939E4" w:rsidRPr="00E756FD" w:rsidRDefault="000939E4" w:rsidP="000939E4">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E16D18" w:rsidRPr="00E756FD" w14:paraId="4CBDB6A7" w14:textId="77777777" w:rsidTr="00CD473A">
        <w:tc>
          <w:tcPr>
            <w:tcW w:w="876" w:type="dxa"/>
          </w:tcPr>
          <w:p w14:paraId="4C98EFF9" w14:textId="77777777" w:rsidR="00E16D18" w:rsidRPr="00E756FD" w:rsidRDefault="00E16D18" w:rsidP="00CD473A">
            <w:pPr>
              <w:rPr>
                <w:sz w:val="24"/>
                <w:szCs w:val="24"/>
              </w:rPr>
            </w:pPr>
            <w:r w:rsidRPr="00E756FD">
              <w:rPr>
                <w:sz w:val="24"/>
                <w:szCs w:val="24"/>
              </w:rPr>
              <w:t>I.</w:t>
            </w:r>
          </w:p>
        </w:tc>
        <w:tc>
          <w:tcPr>
            <w:tcW w:w="8900" w:type="dxa"/>
          </w:tcPr>
          <w:p w14:paraId="223B01B8" w14:textId="77777777" w:rsidR="00E16D18" w:rsidRPr="00E756FD" w:rsidRDefault="00E16D18" w:rsidP="00CD473A">
            <w:pPr>
              <w:rPr>
                <w:color w:val="000000"/>
                <w:sz w:val="24"/>
                <w:szCs w:val="24"/>
              </w:rPr>
            </w:pPr>
            <w:r w:rsidRPr="00E756FD">
              <w:rPr>
                <w:color w:val="000000"/>
                <w:sz w:val="24"/>
                <w:szCs w:val="24"/>
              </w:rPr>
              <w:t>BENDROSIOS NUOSTATOS</w:t>
            </w:r>
          </w:p>
        </w:tc>
      </w:tr>
      <w:tr w:rsidR="00E16D18" w:rsidRPr="00E756FD" w14:paraId="44F85084" w14:textId="77777777" w:rsidTr="00CD473A">
        <w:tc>
          <w:tcPr>
            <w:tcW w:w="876" w:type="dxa"/>
          </w:tcPr>
          <w:p w14:paraId="2514F119" w14:textId="77777777" w:rsidR="00E16D18" w:rsidRPr="00E756FD" w:rsidRDefault="00E16D18" w:rsidP="00CD473A">
            <w:pPr>
              <w:rPr>
                <w:sz w:val="24"/>
                <w:szCs w:val="24"/>
              </w:rPr>
            </w:pPr>
            <w:r w:rsidRPr="00E756FD">
              <w:rPr>
                <w:sz w:val="24"/>
                <w:szCs w:val="24"/>
              </w:rPr>
              <w:t>II.</w:t>
            </w:r>
          </w:p>
        </w:tc>
        <w:tc>
          <w:tcPr>
            <w:tcW w:w="8900" w:type="dxa"/>
          </w:tcPr>
          <w:p w14:paraId="2F720A0D" w14:textId="77777777" w:rsidR="00E16D18" w:rsidRPr="00E756FD" w:rsidRDefault="00E16D18" w:rsidP="00CD473A">
            <w:pPr>
              <w:rPr>
                <w:color w:val="000000"/>
                <w:sz w:val="24"/>
                <w:szCs w:val="24"/>
              </w:rPr>
            </w:pPr>
            <w:r w:rsidRPr="00E756FD">
              <w:rPr>
                <w:color w:val="000000"/>
                <w:sz w:val="24"/>
                <w:szCs w:val="24"/>
              </w:rPr>
              <w:t>PIRKIMO OBJEKTAS</w:t>
            </w:r>
          </w:p>
        </w:tc>
      </w:tr>
      <w:tr w:rsidR="00E16D18" w:rsidRPr="00E756FD" w14:paraId="7B8E431A" w14:textId="77777777" w:rsidTr="00CD473A">
        <w:tc>
          <w:tcPr>
            <w:tcW w:w="876" w:type="dxa"/>
          </w:tcPr>
          <w:p w14:paraId="0535AFD9" w14:textId="77777777" w:rsidR="00E16D18" w:rsidRPr="00E756FD" w:rsidRDefault="00E16D18" w:rsidP="00CD473A">
            <w:pPr>
              <w:rPr>
                <w:sz w:val="24"/>
                <w:szCs w:val="24"/>
              </w:rPr>
            </w:pPr>
            <w:r w:rsidRPr="00E756FD">
              <w:rPr>
                <w:sz w:val="24"/>
                <w:szCs w:val="24"/>
              </w:rPr>
              <w:t>III.</w:t>
            </w:r>
          </w:p>
        </w:tc>
        <w:tc>
          <w:tcPr>
            <w:tcW w:w="8900" w:type="dxa"/>
          </w:tcPr>
          <w:p w14:paraId="77A7CDC7" w14:textId="77777777" w:rsidR="00E16D18" w:rsidRPr="00E756FD" w:rsidRDefault="00E16D18" w:rsidP="00CD473A">
            <w:pPr>
              <w:rPr>
                <w:color w:val="000000"/>
                <w:sz w:val="24"/>
                <w:szCs w:val="24"/>
              </w:rPr>
            </w:pPr>
            <w:r w:rsidRPr="00E756FD">
              <w:rPr>
                <w:color w:val="000000"/>
                <w:sz w:val="24"/>
                <w:szCs w:val="24"/>
              </w:rPr>
              <w:t>REIKALAVIMAI TIEKĖJAMS</w:t>
            </w:r>
          </w:p>
        </w:tc>
      </w:tr>
      <w:tr w:rsidR="00E16D18" w:rsidRPr="00E756FD" w14:paraId="15832023" w14:textId="77777777" w:rsidTr="00CD473A">
        <w:tc>
          <w:tcPr>
            <w:tcW w:w="876" w:type="dxa"/>
          </w:tcPr>
          <w:p w14:paraId="1BB1275F" w14:textId="77777777" w:rsidR="00E16D18" w:rsidRPr="00E756FD" w:rsidRDefault="00E16D18" w:rsidP="00CD473A">
            <w:pPr>
              <w:rPr>
                <w:sz w:val="24"/>
                <w:szCs w:val="24"/>
              </w:rPr>
            </w:pPr>
            <w:r w:rsidRPr="00E756FD">
              <w:rPr>
                <w:sz w:val="24"/>
                <w:szCs w:val="24"/>
              </w:rPr>
              <w:t>IV.</w:t>
            </w:r>
          </w:p>
        </w:tc>
        <w:tc>
          <w:tcPr>
            <w:tcW w:w="8900" w:type="dxa"/>
          </w:tcPr>
          <w:p w14:paraId="764022C7" w14:textId="77777777" w:rsidR="00E16D18" w:rsidRPr="00E756FD" w:rsidRDefault="00E16D18" w:rsidP="00CD473A">
            <w:pPr>
              <w:shd w:val="clear" w:color="auto" w:fill="FFFFFF"/>
              <w:rPr>
                <w:bCs/>
                <w:sz w:val="24"/>
                <w:szCs w:val="24"/>
              </w:rPr>
            </w:pPr>
            <w:r w:rsidRPr="00E756FD">
              <w:rPr>
                <w:rFonts w:eastAsia="Times New Roman"/>
                <w:bCs/>
                <w:sz w:val="24"/>
                <w:szCs w:val="24"/>
              </w:rPr>
              <w:t>RĖMIMASIS ŪKIO SUBJEKTŲ PAJĖGUMAIS, SUBTIEKĖJŲ PASITELKIMAS, TIEKĖJŲ GRUPĖS DALYVAVIMAS</w:t>
            </w:r>
          </w:p>
        </w:tc>
      </w:tr>
      <w:tr w:rsidR="00E16D18" w:rsidRPr="00E756FD" w14:paraId="198A7468" w14:textId="77777777" w:rsidTr="00CD473A">
        <w:tc>
          <w:tcPr>
            <w:tcW w:w="876" w:type="dxa"/>
          </w:tcPr>
          <w:p w14:paraId="62748B4C" w14:textId="77777777" w:rsidR="00E16D18" w:rsidRPr="00E756FD" w:rsidRDefault="00E16D18" w:rsidP="00CD473A">
            <w:pPr>
              <w:rPr>
                <w:sz w:val="24"/>
                <w:szCs w:val="24"/>
              </w:rPr>
            </w:pPr>
            <w:r w:rsidRPr="00E756FD">
              <w:rPr>
                <w:sz w:val="24"/>
                <w:szCs w:val="24"/>
              </w:rPr>
              <w:t>V.</w:t>
            </w:r>
          </w:p>
        </w:tc>
        <w:tc>
          <w:tcPr>
            <w:tcW w:w="8900" w:type="dxa"/>
          </w:tcPr>
          <w:p w14:paraId="2C10BF5F" w14:textId="77777777" w:rsidR="00E16D18" w:rsidRPr="00E756FD" w:rsidRDefault="00E16D18" w:rsidP="00CD473A">
            <w:pPr>
              <w:suppressAutoHyphens/>
              <w:autoSpaceDN w:val="0"/>
              <w:textAlignment w:val="baseline"/>
              <w:rPr>
                <w:color w:val="000000"/>
                <w:sz w:val="24"/>
                <w:szCs w:val="24"/>
              </w:rPr>
            </w:pPr>
            <w:r w:rsidRPr="00E756FD">
              <w:rPr>
                <w:sz w:val="24"/>
                <w:szCs w:val="24"/>
              </w:rPr>
              <w:t>REIKALAVIMAI PASIŪLYMŲ RENGIMUI IR PATEIKIMUI</w:t>
            </w:r>
          </w:p>
        </w:tc>
      </w:tr>
      <w:tr w:rsidR="00E16D18" w:rsidRPr="00E756FD" w14:paraId="68313D0C" w14:textId="77777777" w:rsidTr="00CD473A">
        <w:tc>
          <w:tcPr>
            <w:tcW w:w="876" w:type="dxa"/>
          </w:tcPr>
          <w:p w14:paraId="6FA08BE6" w14:textId="77777777" w:rsidR="00E16D18" w:rsidRPr="00E756FD" w:rsidRDefault="00E16D18" w:rsidP="00CD473A">
            <w:pPr>
              <w:rPr>
                <w:sz w:val="24"/>
                <w:szCs w:val="24"/>
              </w:rPr>
            </w:pPr>
            <w:r w:rsidRPr="00E756FD">
              <w:rPr>
                <w:sz w:val="24"/>
                <w:szCs w:val="24"/>
              </w:rPr>
              <w:t>VI.</w:t>
            </w:r>
          </w:p>
        </w:tc>
        <w:tc>
          <w:tcPr>
            <w:tcW w:w="8900" w:type="dxa"/>
          </w:tcPr>
          <w:p w14:paraId="7D23F9C0" w14:textId="77777777" w:rsidR="00E16D18" w:rsidRPr="00E756FD" w:rsidRDefault="00E16D18" w:rsidP="00CD473A">
            <w:pPr>
              <w:rPr>
                <w:sz w:val="24"/>
                <w:szCs w:val="24"/>
              </w:rPr>
            </w:pPr>
            <w:r w:rsidRPr="00E756FD">
              <w:rPr>
                <w:color w:val="000000"/>
                <w:sz w:val="24"/>
                <w:szCs w:val="24"/>
              </w:rPr>
              <w:t>PASIŪLYMŲ GALIOJIMO UŽTIKRINIMAS</w:t>
            </w:r>
          </w:p>
        </w:tc>
      </w:tr>
      <w:tr w:rsidR="00E16D18" w:rsidRPr="00E756FD" w14:paraId="26ED31F0" w14:textId="77777777" w:rsidTr="00CD473A">
        <w:tc>
          <w:tcPr>
            <w:tcW w:w="876" w:type="dxa"/>
          </w:tcPr>
          <w:p w14:paraId="43FFF0C4" w14:textId="77777777" w:rsidR="00E16D18" w:rsidRPr="00E756FD" w:rsidRDefault="00E16D18" w:rsidP="00CD473A">
            <w:pPr>
              <w:rPr>
                <w:sz w:val="24"/>
                <w:szCs w:val="24"/>
              </w:rPr>
            </w:pPr>
            <w:r w:rsidRPr="00E756FD">
              <w:rPr>
                <w:sz w:val="24"/>
                <w:szCs w:val="24"/>
              </w:rPr>
              <w:t>VII.</w:t>
            </w:r>
          </w:p>
        </w:tc>
        <w:tc>
          <w:tcPr>
            <w:tcW w:w="8900" w:type="dxa"/>
          </w:tcPr>
          <w:p w14:paraId="4CC46F43" w14:textId="77777777" w:rsidR="00E16D18" w:rsidRPr="00E756FD" w:rsidRDefault="00E16D18" w:rsidP="00CD473A">
            <w:pPr>
              <w:rPr>
                <w:color w:val="000000"/>
                <w:sz w:val="24"/>
                <w:szCs w:val="24"/>
              </w:rPr>
            </w:pPr>
            <w:r w:rsidRPr="00E756FD">
              <w:rPr>
                <w:color w:val="000000"/>
                <w:sz w:val="24"/>
                <w:szCs w:val="24"/>
              </w:rPr>
              <w:t>PASIŪLYMŲ ŠIFRAVIMAS</w:t>
            </w:r>
          </w:p>
        </w:tc>
      </w:tr>
      <w:tr w:rsidR="00E16D18" w:rsidRPr="00E756FD" w14:paraId="27F75162" w14:textId="77777777" w:rsidTr="00CD473A">
        <w:tc>
          <w:tcPr>
            <w:tcW w:w="876" w:type="dxa"/>
          </w:tcPr>
          <w:p w14:paraId="74A17A6F" w14:textId="77777777" w:rsidR="00E16D18" w:rsidRPr="00E756FD" w:rsidRDefault="00E16D18" w:rsidP="00CD473A">
            <w:pPr>
              <w:rPr>
                <w:sz w:val="24"/>
                <w:szCs w:val="24"/>
              </w:rPr>
            </w:pPr>
            <w:r w:rsidRPr="00E756FD">
              <w:rPr>
                <w:sz w:val="24"/>
                <w:szCs w:val="24"/>
              </w:rPr>
              <w:t>VIII.</w:t>
            </w:r>
          </w:p>
        </w:tc>
        <w:tc>
          <w:tcPr>
            <w:tcW w:w="8900" w:type="dxa"/>
          </w:tcPr>
          <w:p w14:paraId="71E2E1A4" w14:textId="77777777" w:rsidR="00E16D18" w:rsidRPr="00E756FD" w:rsidRDefault="00E16D18" w:rsidP="00CD473A">
            <w:pPr>
              <w:rPr>
                <w:sz w:val="24"/>
                <w:szCs w:val="24"/>
              </w:rPr>
            </w:pPr>
            <w:r w:rsidRPr="00E756FD">
              <w:rPr>
                <w:sz w:val="24"/>
                <w:szCs w:val="24"/>
              </w:rPr>
              <w:t>PIRKIMO DOKUMENTŲ PAAIŠKINIMAI IR PATIKSLINIMAI</w:t>
            </w:r>
          </w:p>
        </w:tc>
      </w:tr>
      <w:tr w:rsidR="00E16D18" w:rsidRPr="00E756FD" w14:paraId="529EFB05" w14:textId="77777777" w:rsidTr="00CD473A">
        <w:tc>
          <w:tcPr>
            <w:tcW w:w="876" w:type="dxa"/>
          </w:tcPr>
          <w:p w14:paraId="55F9D95E" w14:textId="77777777" w:rsidR="00E16D18" w:rsidRPr="00E756FD" w:rsidRDefault="00E16D18" w:rsidP="00CD473A">
            <w:pPr>
              <w:rPr>
                <w:sz w:val="24"/>
                <w:szCs w:val="24"/>
              </w:rPr>
            </w:pPr>
            <w:r w:rsidRPr="00E756FD">
              <w:rPr>
                <w:sz w:val="24"/>
                <w:szCs w:val="24"/>
              </w:rPr>
              <w:t>IX.</w:t>
            </w:r>
          </w:p>
        </w:tc>
        <w:tc>
          <w:tcPr>
            <w:tcW w:w="8900" w:type="dxa"/>
          </w:tcPr>
          <w:p w14:paraId="6D14D0E6" w14:textId="77777777" w:rsidR="00E16D18" w:rsidRPr="00E756FD" w:rsidRDefault="00E16D18" w:rsidP="00CD473A">
            <w:pPr>
              <w:rPr>
                <w:color w:val="000000"/>
                <w:sz w:val="24"/>
                <w:szCs w:val="24"/>
              </w:rPr>
            </w:pPr>
            <w:r w:rsidRPr="00E756FD">
              <w:rPr>
                <w:color w:val="000000"/>
                <w:sz w:val="24"/>
                <w:szCs w:val="24"/>
              </w:rPr>
              <w:t>SUSIPAŽINIMAS SU GAUTAIS PASIŪLYMAIS</w:t>
            </w:r>
          </w:p>
        </w:tc>
      </w:tr>
      <w:tr w:rsidR="00E16D18" w:rsidRPr="00E756FD" w14:paraId="6BD719CF" w14:textId="77777777" w:rsidTr="00CD473A">
        <w:tc>
          <w:tcPr>
            <w:tcW w:w="876" w:type="dxa"/>
          </w:tcPr>
          <w:p w14:paraId="3810C536" w14:textId="77777777" w:rsidR="00E16D18" w:rsidRPr="00E756FD" w:rsidRDefault="00E16D18" w:rsidP="00CD473A">
            <w:pPr>
              <w:rPr>
                <w:sz w:val="24"/>
                <w:szCs w:val="24"/>
              </w:rPr>
            </w:pPr>
            <w:r w:rsidRPr="00E756FD">
              <w:rPr>
                <w:sz w:val="24"/>
                <w:szCs w:val="24"/>
              </w:rPr>
              <w:t>X.</w:t>
            </w:r>
          </w:p>
        </w:tc>
        <w:tc>
          <w:tcPr>
            <w:tcW w:w="8900" w:type="dxa"/>
          </w:tcPr>
          <w:p w14:paraId="766A6CA6" w14:textId="77777777" w:rsidR="00E16D18" w:rsidRPr="00E756FD" w:rsidRDefault="00E16D18" w:rsidP="00CD473A">
            <w:pPr>
              <w:rPr>
                <w:color w:val="000000"/>
                <w:sz w:val="24"/>
                <w:szCs w:val="24"/>
              </w:rPr>
            </w:pPr>
            <w:r w:rsidRPr="00E756FD">
              <w:rPr>
                <w:color w:val="000000"/>
                <w:sz w:val="24"/>
                <w:szCs w:val="24"/>
              </w:rPr>
              <w:t>PASIŪLYMŲ NAGRINĖJIMAS</w:t>
            </w:r>
          </w:p>
        </w:tc>
      </w:tr>
      <w:tr w:rsidR="00E16D18" w:rsidRPr="00E756FD" w14:paraId="0E5A5C9B" w14:textId="77777777" w:rsidTr="00CD473A">
        <w:tc>
          <w:tcPr>
            <w:tcW w:w="876" w:type="dxa"/>
          </w:tcPr>
          <w:p w14:paraId="3605FDA1" w14:textId="77777777" w:rsidR="00E16D18" w:rsidRPr="00E756FD" w:rsidRDefault="00E16D18" w:rsidP="00CD473A">
            <w:pPr>
              <w:rPr>
                <w:sz w:val="24"/>
                <w:szCs w:val="24"/>
              </w:rPr>
            </w:pPr>
            <w:r w:rsidRPr="00E756FD">
              <w:rPr>
                <w:sz w:val="24"/>
                <w:szCs w:val="24"/>
              </w:rPr>
              <w:t>XI.</w:t>
            </w:r>
          </w:p>
        </w:tc>
        <w:tc>
          <w:tcPr>
            <w:tcW w:w="8900" w:type="dxa"/>
          </w:tcPr>
          <w:p w14:paraId="1EDFE4D4" w14:textId="77777777" w:rsidR="00E16D18" w:rsidRPr="00E756FD" w:rsidRDefault="00E16D18" w:rsidP="00CD473A">
            <w:pPr>
              <w:rPr>
                <w:color w:val="000000"/>
                <w:sz w:val="24"/>
                <w:szCs w:val="24"/>
              </w:rPr>
            </w:pPr>
            <w:r w:rsidRPr="00E756FD">
              <w:rPr>
                <w:color w:val="000000"/>
                <w:sz w:val="24"/>
                <w:szCs w:val="24"/>
              </w:rPr>
              <w:t>PASIŪLYMŲ ATMETIMO PRIEŽASTYS</w:t>
            </w:r>
          </w:p>
        </w:tc>
      </w:tr>
      <w:tr w:rsidR="00E16D18" w:rsidRPr="00E756FD" w14:paraId="62A485A7" w14:textId="77777777" w:rsidTr="00CD473A">
        <w:tc>
          <w:tcPr>
            <w:tcW w:w="876" w:type="dxa"/>
          </w:tcPr>
          <w:p w14:paraId="3B9F53A4" w14:textId="77777777" w:rsidR="00E16D18" w:rsidRPr="00E756FD" w:rsidRDefault="00E16D18" w:rsidP="00CD473A">
            <w:pPr>
              <w:rPr>
                <w:sz w:val="24"/>
                <w:szCs w:val="24"/>
              </w:rPr>
            </w:pPr>
            <w:r w:rsidRPr="00E756FD">
              <w:rPr>
                <w:sz w:val="24"/>
                <w:szCs w:val="24"/>
              </w:rPr>
              <w:t>XII.</w:t>
            </w:r>
          </w:p>
        </w:tc>
        <w:tc>
          <w:tcPr>
            <w:tcW w:w="8900" w:type="dxa"/>
          </w:tcPr>
          <w:p w14:paraId="6A58904B" w14:textId="77777777" w:rsidR="00E16D18" w:rsidRPr="00E756FD" w:rsidRDefault="00E16D18" w:rsidP="00CD473A">
            <w:pPr>
              <w:rPr>
                <w:sz w:val="24"/>
                <w:szCs w:val="24"/>
              </w:rPr>
            </w:pPr>
            <w:r w:rsidRPr="00E756FD">
              <w:rPr>
                <w:color w:val="000000"/>
                <w:sz w:val="24"/>
                <w:szCs w:val="24"/>
              </w:rPr>
              <w:t>PASIŪLYMŲ VERTINIMAS IR PALYGINIMAS</w:t>
            </w:r>
          </w:p>
        </w:tc>
      </w:tr>
      <w:tr w:rsidR="00E16D18" w:rsidRPr="00E756FD" w14:paraId="74AE41C1" w14:textId="77777777" w:rsidTr="00CD473A">
        <w:tc>
          <w:tcPr>
            <w:tcW w:w="876" w:type="dxa"/>
          </w:tcPr>
          <w:p w14:paraId="5CA853E6" w14:textId="77777777" w:rsidR="00E16D18" w:rsidRPr="00E756FD" w:rsidRDefault="00E16D18" w:rsidP="00CD473A">
            <w:pPr>
              <w:rPr>
                <w:sz w:val="24"/>
                <w:szCs w:val="24"/>
              </w:rPr>
            </w:pPr>
            <w:r w:rsidRPr="00E756FD">
              <w:rPr>
                <w:sz w:val="24"/>
                <w:szCs w:val="24"/>
              </w:rPr>
              <w:t>XIII.</w:t>
            </w:r>
          </w:p>
        </w:tc>
        <w:tc>
          <w:tcPr>
            <w:tcW w:w="8900" w:type="dxa"/>
          </w:tcPr>
          <w:p w14:paraId="40A77E8A" w14:textId="77777777" w:rsidR="00E16D18" w:rsidRPr="00E756FD" w:rsidRDefault="00E16D18" w:rsidP="00CD473A">
            <w:pPr>
              <w:rPr>
                <w:bCs/>
                <w:sz w:val="24"/>
                <w:szCs w:val="24"/>
              </w:rPr>
            </w:pPr>
            <w:r w:rsidRPr="00E756FD">
              <w:rPr>
                <w:bCs/>
                <w:color w:val="000000"/>
                <w:sz w:val="24"/>
                <w:szCs w:val="24"/>
              </w:rPr>
              <w:t>PASIŪLYMŲ EILĖ, LAIMĖTOJO NUSTATYMAS IR PIRKIMO SUTARTIES SUDARYMAS</w:t>
            </w:r>
          </w:p>
        </w:tc>
      </w:tr>
      <w:tr w:rsidR="00E16D18" w:rsidRPr="00E756FD" w14:paraId="21261849" w14:textId="77777777" w:rsidTr="00CD473A">
        <w:tc>
          <w:tcPr>
            <w:tcW w:w="876" w:type="dxa"/>
          </w:tcPr>
          <w:p w14:paraId="5C1D9035" w14:textId="77777777" w:rsidR="00E16D18" w:rsidRPr="00E756FD" w:rsidRDefault="00E16D18" w:rsidP="00CD473A">
            <w:pPr>
              <w:rPr>
                <w:sz w:val="24"/>
                <w:szCs w:val="24"/>
              </w:rPr>
            </w:pPr>
            <w:r w:rsidRPr="00E756FD">
              <w:rPr>
                <w:sz w:val="24"/>
                <w:szCs w:val="24"/>
              </w:rPr>
              <w:t>XIV.</w:t>
            </w:r>
          </w:p>
        </w:tc>
        <w:tc>
          <w:tcPr>
            <w:tcW w:w="8900" w:type="dxa"/>
          </w:tcPr>
          <w:p w14:paraId="75322E46" w14:textId="77777777" w:rsidR="00E16D18" w:rsidRPr="00E756FD" w:rsidRDefault="00E16D18" w:rsidP="00CD473A">
            <w:pPr>
              <w:rPr>
                <w:sz w:val="24"/>
                <w:szCs w:val="24"/>
              </w:rPr>
            </w:pPr>
            <w:r w:rsidRPr="00E756FD">
              <w:rPr>
                <w:color w:val="000000"/>
                <w:sz w:val="24"/>
                <w:szCs w:val="24"/>
              </w:rPr>
              <w:t>PRETENZIJŲ IR SKUNDŲ NAGRINĖJIMAS</w:t>
            </w:r>
          </w:p>
        </w:tc>
      </w:tr>
      <w:tr w:rsidR="00E16D18" w:rsidRPr="00E756FD" w14:paraId="2387478A" w14:textId="77777777" w:rsidTr="00CD473A">
        <w:tc>
          <w:tcPr>
            <w:tcW w:w="876" w:type="dxa"/>
          </w:tcPr>
          <w:p w14:paraId="4D7E6EE0" w14:textId="77777777" w:rsidR="00E16D18" w:rsidRPr="00E756FD" w:rsidRDefault="00E16D18" w:rsidP="00CD473A">
            <w:pPr>
              <w:rPr>
                <w:sz w:val="24"/>
                <w:szCs w:val="24"/>
              </w:rPr>
            </w:pPr>
            <w:r w:rsidRPr="00E756FD">
              <w:rPr>
                <w:sz w:val="24"/>
                <w:szCs w:val="24"/>
              </w:rPr>
              <w:t>XV.</w:t>
            </w:r>
          </w:p>
        </w:tc>
        <w:tc>
          <w:tcPr>
            <w:tcW w:w="8900" w:type="dxa"/>
          </w:tcPr>
          <w:p w14:paraId="067076B9" w14:textId="77777777" w:rsidR="00E16D18" w:rsidRPr="00E756FD" w:rsidRDefault="00E16D18" w:rsidP="00CD473A">
            <w:pPr>
              <w:rPr>
                <w:sz w:val="24"/>
                <w:szCs w:val="24"/>
              </w:rPr>
            </w:pPr>
            <w:r w:rsidRPr="00E756FD">
              <w:rPr>
                <w:color w:val="000000"/>
                <w:sz w:val="24"/>
                <w:szCs w:val="24"/>
              </w:rPr>
              <w:t xml:space="preserve">BAIGIAMOSIOS NUOSTATOS </w:t>
            </w:r>
          </w:p>
        </w:tc>
      </w:tr>
    </w:tbl>
    <w:p w14:paraId="3CDBE726" w14:textId="77777777" w:rsidR="00E16D18" w:rsidRPr="00E756FD" w:rsidRDefault="00E16D18" w:rsidP="00E16D18">
      <w:pPr>
        <w:jc w:val="left"/>
        <w:rPr>
          <w:rFonts w:ascii="Times New Roman" w:eastAsia="Calibri" w:hAnsi="Times New Roman" w:cs="Times New Roman"/>
          <w:color w:val="000000"/>
          <w:kern w:val="0"/>
          <w:sz w:val="24"/>
          <w:szCs w:val="24"/>
          <w14:ligatures w14:val="none"/>
        </w:rPr>
      </w:pPr>
    </w:p>
    <w:p w14:paraId="567560C0" w14:textId="77777777" w:rsidR="00E16D18" w:rsidRPr="00E756FD" w:rsidRDefault="00E16D18" w:rsidP="00E16D18">
      <w:pPr>
        <w:jc w:val="left"/>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E16D18" w:rsidRPr="00E756FD" w14:paraId="08843425" w14:textId="77777777" w:rsidTr="00CA73BA">
        <w:tc>
          <w:tcPr>
            <w:tcW w:w="562" w:type="dxa"/>
          </w:tcPr>
          <w:p w14:paraId="006765BB" w14:textId="245B2D90" w:rsidR="00E16D18" w:rsidRPr="00E756FD" w:rsidRDefault="00E16D18" w:rsidP="00E16D18">
            <w:pPr>
              <w:rPr>
                <w:color w:val="000000"/>
                <w:sz w:val="24"/>
                <w:szCs w:val="24"/>
              </w:rPr>
            </w:pPr>
            <w:r w:rsidRPr="00E756FD">
              <w:rPr>
                <w:color w:val="000000"/>
                <w:sz w:val="24"/>
                <w:szCs w:val="24"/>
              </w:rPr>
              <w:t>1.</w:t>
            </w:r>
          </w:p>
        </w:tc>
        <w:tc>
          <w:tcPr>
            <w:tcW w:w="9066" w:type="dxa"/>
          </w:tcPr>
          <w:p w14:paraId="19B67A72" w14:textId="12AD70DA" w:rsidR="00E16D18" w:rsidRPr="00E756FD" w:rsidRDefault="00E16D18" w:rsidP="009979FF">
            <w:pPr>
              <w:jc w:val="both"/>
              <w:rPr>
                <w:sz w:val="24"/>
                <w:szCs w:val="24"/>
              </w:rPr>
            </w:pPr>
            <w:r w:rsidRPr="00E756FD">
              <w:rPr>
                <w:sz w:val="24"/>
                <w:szCs w:val="24"/>
                <w:lang w:eastAsia="lt-LT"/>
              </w:rPr>
              <w:t xml:space="preserve">Pasiūlymo forma </w:t>
            </w:r>
            <w:r w:rsidRPr="00E756FD">
              <w:rPr>
                <w:sz w:val="24"/>
                <w:szCs w:val="24"/>
              </w:rPr>
              <w:t>(pridedama atskiru dokumentu</w:t>
            </w:r>
            <w:r w:rsidRPr="00E756FD">
              <w:rPr>
                <w:bCs/>
                <w:sz w:val="24"/>
                <w:szCs w:val="24"/>
              </w:rPr>
              <w:t>)</w:t>
            </w:r>
            <w:r w:rsidRPr="00E756FD">
              <w:rPr>
                <w:sz w:val="24"/>
                <w:szCs w:val="24"/>
                <w:lang w:eastAsia="lt-LT"/>
              </w:rPr>
              <w:t xml:space="preserve"> </w:t>
            </w:r>
            <w:r w:rsidRPr="00E756FD">
              <w:rPr>
                <w:sz w:val="24"/>
                <w:szCs w:val="24"/>
              </w:rPr>
              <w:t>–</w:t>
            </w:r>
            <w:r w:rsidRPr="00E756FD">
              <w:rPr>
                <w:sz w:val="24"/>
                <w:szCs w:val="24"/>
                <w:lang w:eastAsia="lt-LT"/>
              </w:rPr>
              <w:t xml:space="preserve"> 1 priedas;</w:t>
            </w:r>
          </w:p>
        </w:tc>
      </w:tr>
      <w:tr w:rsidR="00E16D18" w:rsidRPr="00E756FD" w14:paraId="006346F1" w14:textId="77777777" w:rsidTr="00CA73BA">
        <w:tc>
          <w:tcPr>
            <w:tcW w:w="562" w:type="dxa"/>
          </w:tcPr>
          <w:p w14:paraId="52D13149" w14:textId="7FEC0987" w:rsidR="00E16D18" w:rsidRPr="00E756FD" w:rsidRDefault="00E16D18" w:rsidP="00E16D18">
            <w:pPr>
              <w:rPr>
                <w:color w:val="000000"/>
                <w:sz w:val="24"/>
                <w:szCs w:val="24"/>
              </w:rPr>
            </w:pPr>
            <w:r w:rsidRPr="00E756FD">
              <w:rPr>
                <w:color w:val="000000"/>
                <w:sz w:val="24"/>
                <w:szCs w:val="24"/>
              </w:rPr>
              <w:t>2.</w:t>
            </w:r>
          </w:p>
        </w:tc>
        <w:tc>
          <w:tcPr>
            <w:tcW w:w="9066" w:type="dxa"/>
          </w:tcPr>
          <w:p w14:paraId="3E5C923F" w14:textId="20782DBB" w:rsidR="00E16D18" w:rsidRPr="00E756FD" w:rsidRDefault="00E16D18" w:rsidP="009979FF">
            <w:pPr>
              <w:jc w:val="both"/>
              <w:rPr>
                <w:sz w:val="24"/>
                <w:szCs w:val="24"/>
              </w:rPr>
            </w:pPr>
            <w:r w:rsidRPr="00E756FD">
              <w:rPr>
                <w:sz w:val="24"/>
                <w:szCs w:val="24"/>
              </w:rPr>
              <w:t>Reikalavimų tiekėjui atitikties deklaracija (pridedama atskiru dokumentu</w:t>
            </w:r>
            <w:r w:rsidRPr="00E756FD">
              <w:rPr>
                <w:bCs/>
                <w:sz w:val="24"/>
                <w:szCs w:val="24"/>
              </w:rPr>
              <w:t>)</w:t>
            </w:r>
            <w:r w:rsidRPr="00E756FD">
              <w:rPr>
                <w:sz w:val="24"/>
                <w:szCs w:val="24"/>
              </w:rPr>
              <w:t xml:space="preserve"> – 2 priedas</w:t>
            </w:r>
            <w:r w:rsidR="00E8276C" w:rsidRPr="00E756FD">
              <w:rPr>
                <w:sz w:val="24"/>
                <w:szCs w:val="24"/>
              </w:rPr>
              <w:t>;</w:t>
            </w:r>
          </w:p>
        </w:tc>
      </w:tr>
      <w:tr w:rsidR="00E16D18" w:rsidRPr="00E756FD" w14:paraId="20C39C63" w14:textId="77777777" w:rsidTr="00CA73BA">
        <w:tc>
          <w:tcPr>
            <w:tcW w:w="562" w:type="dxa"/>
          </w:tcPr>
          <w:p w14:paraId="7BA54D09" w14:textId="3B7690F9" w:rsidR="00E16D18" w:rsidRPr="00E756FD" w:rsidRDefault="00E16D18" w:rsidP="00E16D18">
            <w:pPr>
              <w:rPr>
                <w:color w:val="000000"/>
                <w:sz w:val="24"/>
                <w:szCs w:val="24"/>
              </w:rPr>
            </w:pPr>
            <w:r w:rsidRPr="00E756FD">
              <w:rPr>
                <w:color w:val="000000"/>
                <w:sz w:val="24"/>
                <w:szCs w:val="24"/>
              </w:rPr>
              <w:t>3.</w:t>
            </w:r>
          </w:p>
        </w:tc>
        <w:tc>
          <w:tcPr>
            <w:tcW w:w="9066" w:type="dxa"/>
          </w:tcPr>
          <w:p w14:paraId="0F894909" w14:textId="2437E848" w:rsidR="00E16D18" w:rsidRPr="00E756FD" w:rsidRDefault="00E16D18" w:rsidP="009979FF">
            <w:pPr>
              <w:jc w:val="both"/>
              <w:rPr>
                <w:sz w:val="24"/>
                <w:szCs w:val="24"/>
              </w:rPr>
            </w:pPr>
            <w:r w:rsidRPr="00E756FD">
              <w:rPr>
                <w:sz w:val="24"/>
                <w:szCs w:val="24"/>
              </w:rPr>
              <w:t>Techninė specifikacija (pridedama atskiru dokumentu</w:t>
            </w:r>
            <w:r w:rsidRPr="00E756FD">
              <w:rPr>
                <w:bCs/>
                <w:sz w:val="24"/>
                <w:szCs w:val="24"/>
              </w:rPr>
              <w:t>)</w:t>
            </w:r>
            <w:r w:rsidRPr="00E756FD">
              <w:rPr>
                <w:sz w:val="24"/>
                <w:szCs w:val="24"/>
              </w:rPr>
              <w:t xml:space="preserve"> – 3 priedas;</w:t>
            </w:r>
          </w:p>
        </w:tc>
      </w:tr>
      <w:tr w:rsidR="00E16D18" w:rsidRPr="00E756FD" w14:paraId="2C9DC920" w14:textId="77777777" w:rsidTr="00CA73BA">
        <w:tc>
          <w:tcPr>
            <w:tcW w:w="562" w:type="dxa"/>
          </w:tcPr>
          <w:p w14:paraId="0B534BB3" w14:textId="13655048" w:rsidR="00E16D18" w:rsidRPr="00E756FD" w:rsidRDefault="00E16D18" w:rsidP="00E16D18">
            <w:pPr>
              <w:rPr>
                <w:color w:val="000000"/>
                <w:sz w:val="24"/>
                <w:szCs w:val="24"/>
              </w:rPr>
            </w:pPr>
            <w:r w:rsidRPr="00E756FD">
              <w:rPr>
                <w:color w:val="000000"/>
                <w:sz w:val="24"/>
                <w:szCs w:val="24"/>
              </w:rPr>
              <w:t>4.</w:t>
            </w:r>
          </w:p>
        </w:tc>
        <w:tc>
          <w:tcPr>
            <w:tcW w:w="9066" w:type="dxa"/>
          </w:tcPr>
          <w:p w14:paraId="158BBB51" w14:textId="0DD214CF" w:rsidR="00E16D18" w:rsidRPr="00E756FD" w:rsidRDefault="00E8527D" w:rsidP="009979FF">
            <w:pPr>
              <w:widowControl w:val="0"/>
              <w:tabs>
                <w:tab w:val="right" w:leader="underscore" w:pos="9071"/>
              </w:tabs>
              <w:suppressAutoHyphens/>
              <w:jc w:val="both"/>
              <w:textAlignment w:val="baseline"/>
              <w:rPr>
                <w:sz w:val="24"/>
                <w:szCs w:val="24"/>
              </w:rPr>
            </w:pPr>
            <w:r w:rsidRPr="00E756FD">
              <w:rPr>
                <w:sz w:val="24"/>
                <w:szCs w:val="24"/>
              </w:rPr>
              <w:t xml:space="preserve">Nacionalinio saugumo reikalavimų atitikties deklaracija </w:t>
            </w:r>
            <w:r w:rsidR="009979FF" w:rsidRPr="00E756FD">
              <w:rPr>
                <w:sz w:val="24"/>
                <w:szCs w:val="24"/>
              </w:rPr>
              <w:t>(pridedama atskiru dokumentu</w:t>
            </w:r>
            <w:r w:rsidR="009979FF" w:rsidRPr="00E756FD">
              <w:rPr>
                <w:bCs/>
                <w:sz w:val="24"/>
                <w:szCs w:val="24"/>
              </w:rPr>
              <w:t>)</w:t>
            </w:r>
            <w:r w:rsidR="009979FF" w:rsidRPr="00E756FD">
              <w:rPr>
                <w:sz w:val="24"/>
                <w:szCs w:val="24"/>
              </w:rPr>
              <w:t xml:space="preserve"> </w:t>
            </w:r>
            <w:r w:rsidR="00E16D18" w:rsidRPr="00E756FD">
              <w:rPr>
                <w:sz w:val="24"/>
                <w:szCs w:val="24"/>
              </w:rPr>
              <w:t>– 4 priedas;</w:t>
            </w:r>
          </w:p>
        </w:tc>
      </w:tr>
      <w:tr w:rsidR="00E16D18" w:rsidRPr="00E756FD" w14:paraId="771509D4" w14:textId="77777777" w:rsidTr="00CA73BA">
        <w:tc>
          <w:tcPr>
            <w:tcW w:w="562" w:type="dxa"/>
          </w:tcPr>
          <w:p w14:paraId="3C399B08" w14:textId="2613AECF" w:rsidR="00E16D18" w:rsidRPr="00E756FD" w:rsidRDefault="00E16D18" w:rsidP="00E16D18">
            <w:pPr>
              <w:rPr>
                <w:color w:val="000000"/>
                <w:sz w:val="24"/>
                <w:szCs w:val="24"/>
              </w:rPr>
            </w:pPr>
            <w:r w:rsidRPr="00E756FD">
              <w:rPr>
                <w:color w:val="000000"/>
                <w:sz w:val="24"/>
                <w:szCs w:val="24"/>
              </w:rPr>
              <w:t>5.</w:t>
            </w:r>
          </w:p>
        </w:tc>
        <w:tc>
          <w:tcPr>
            <w:tcW w:w="9066" w:type="dxa"/>
          </w:tcPr>
          <w:p w14:paraId="08FD438C" w14:textId="16644A04" w:rsidR="00E16D18" w:rsidRPr="00E756FD" w:rsidRDefault="00AB3B1B" w:rsidP="009979FF">
            <w:pPr>
              <w:jc w:val="both"/>
              <w:rPr>
                <w:sz w:val="24"/>
                <w:szCs w:val="24"/>
              </w:rPr>
            </w:pPr>
            <w:r w:rsidRPr="00E756FD">
              <w:rPr>
                <w:sz w:val="24"/>
                <w:szCs w:val="24"/>
              </w:rPr>
              <w:t>Viešojo pirkimo sutarties projektas</w:t>
            </w:r>
            <w:r w:rsidR="009979FF" w:rsidRPr="00E756FD">
              <w:rPr>
                <w:sz w:val="24"/>
                <w:szCs w:val="24"/>
              </w:rPr>
              <w:t xml:space="preserve"> (pridedama atskiru dokumentu</w:t>
            </w:r>
            <w:r w:rsidR="009979FF" w:rsidRPr="00E756FD">
              <w:rPr>
                <w:bCs/>
                <w:sz w:val="24"/>
                <w:szCs w:val="24"/>
              </w:rPr>
              <w:t>)</w:t>
            </w:r>
            <w:r w:rsidR="009979FF" w:rsidRPr="00E756FD">
              <w:rPr>
                <w:sz w:val="24"/>
                <w:szCs w:val="24"/>
              </w:rPr>
              <w:t xml:space="preserve"> – 5 priedas</w:t>
            </w:r>
            <w:r w:rsidR="00E8276C" w:rsidRPr="00E756FD">
              <w:rPr>
                <w:sz w:val="24"/>
                <w:szCs w:val="24"/>
              </w:rPr>
              <w:t>.</w:t>
            </w:r>
          </w:p>
        </w:tc>
      </w:tr>
    </w:tbl>
    <w:p w14:paraId="7345F5DB" w14:textId="77777777" w:rsidR="000A7AB2" w:rsidRPr="00E756FD" w:rsidRDefault="000A7AB2" w:rsidP="00A14AB4">
      <w:pPr>
        <w:tabs>
          <w:tab w:val="left" w:pos="0"/>
        </w:tabs>
        <w:suppressAutoHyphens/>
        <w:contextualSpacing/>
        <w:rPr>
          <w:rFonts w:ascii="Times New Roman" w:eastAsia="Calibri" w:hAnsi="Times New Roman" w:cs="Times New Roman"/>
          <w:b/>
          <w:kern w:val="0"/>
          <w:sz w:val="24"/>
          <w:szCs w:val="24"/>
          <w:lang w:eastAsia="ar-SA"/>
          <w14:ligatures w14:val="none"/>
        </w:rPr>
      </w:pPr>
    </w:p>
    <w:p w14:paraId="18A6B85E" w14:textId="77777777" w:rsidR="00CA73BA" w:rsidRPr="00E756FD" w:rsidRDefault="00CA73BA" w:rsidP="00A14AB4">
      <w:pPr>
        <w:tabs>
          <w:tab w:val="left" w:pos="0"/>
        </w:tabs>
        <w:suppressAutoHyphens/>
        <w:contextualSpacing/>
        <w:rPr>
          <w:rFonts w:ascii="Times New Roman" w:eastAsia="Calibri" w:hAnsi="Times New Roman" w:cs="Times New Roman"/>
          <w:b/>
          <w:kern w:val="0"/>
          <w:sz w:val="24"/>
          <w:szCs w:val="24"/>
          <w:lang w:eastAsia="ar-SA"/>
          <w14:ligatures w14:val="none"/>
        </w:rPr>
      </w:pPr>
    </w:p>
    <w:p w14:paraId="081E3025" w14:textId="77777777" w:rsidR="00631E56" w:rsidRPr="00E756FD" w:rsidRDefault="00631E56" w:rsidP="00A14AB4">
      <w:pPr>
        <w:tabs>
          <w:tab w:val="left" w:pos="0"/>
        </w:tabs>
        <w:suppressAutoHyphens/>
        <w:contextualSpacing/>
        <w:rPr>
          <w:rFonts w:ascii="Times New Roman" w:eastAsia="Calibri" w:hAnsi="Times New Roman" w:cs="Times New Roman"/>
          <w:b/>
          <w:kern w:val="0"/>
          <w:sz w:val="24"/>
          <w:szCs w:val="24"/>
          <w:lang w:eastAsia="ar-SA"/>
          <w14:ligatures w14:val="none"/>
        </w:rPr>
      </w:pPr>
    </w:p>
    <w:p w14:paraId="0BB2884E" w14:textId="6EACB919" w:rsidR="009C05E4" w:rsidRPr="00E756FD" w:rsidRDefault="009C05E4" w:rsidP="009C05E4">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lastRenderedPageBreak/>
        <w:t>I SKYRIUS</w:t>
      </w:r>
    </w:p>
    <w:p w14:paraId="5B23CA3D" w14:textId="77777777" w:rsidR="009C05E4" w:rsidRPr="00E756FD" w:rsidRDefault="009C05E4" w:rsidP="009C05E4">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BENDROSIOS NUOSTATOS</w:t>
      </w:r>
    </w:p>
    <w:p w14:paraId="45DE5D91" w14:textId="77777777" w:rsidR="009C05E4" w:rsidRPr="00E756FD" w:rsidRDefault="009C05E4" w:rsidP="009C05E4">
      <w:pPr>
        <w:rPr>
          <w:rFonts w:ascii="Times New Roman" w:eastAsia="Calibri" w:hAnsi="Times New Roman" w:cs="Times New Roman"/>
          <w:sz w:val="24"/>
          <w:szCs w:val="24"/>
        </w:rPr>
      </w:pPr>
    </w:p>
    <w:p w14:paraId="58214D3F" w14:textId="1C83C718" w:rsidR="009C05E4" w:rsidRPr="00E756FD" w:rsidRDefault="009C05E4" w:rsidP="009C05E4">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1.1. Ukmergės rajono savivaldybės administracija (toliau – Perkančioji organizacija) vykdo </w:t>
      </w:r>
      <w:r w:rsidRPr="00E756FD">
        <w:rPr>
          <w:rFonts w:ascii="Times New Roman" w:eastAsia="Times New Roman" w:hAnsi="Times New Roman" w:cs="Times New Roman"/>
          <w:b/>
          <w:bCs/>
          <w:kern w:val="0"/>
          <w:sz w:val="24"/>
          <w:szCs w:val="24"/>
          <w:lang w:eastAsia="lt-LT"/>
          <w14:ligatures w14:val="none"/>
        </w:rPr>
        <w:t xml:space="preserve">Esri programinės įrangos SLG-EA (arba lygiavertės) licencijos nuomos, naujumo garantijos, techninės priežiūros ir konsultacinių paslaugų </w:t>
      </w:r>
      <w:r w:rsidRPr="00E756FD">
        <w:rPr>
          <w:rFonts w:ascii="Times New Roman" w:eastAsia="Calibri" w:hAnsi="Times New Roman" w:cs="Times New Roman"/>
          <w:b/>
          <w:bCs/>
          <w:sz w:val="24"/>
          <w:szCs w:val="24"/>
        </w:rPr>
        <w:t>viešąjį pirkimą</w:t>
      </w:r>
      <w:r w:rsidRPr="00E756FD">
        <w:rPr>
          <w:rFonts w:ascii="Times New Roman" w:eastAsia="Calibri" w:hAnsi="Times New Roman" w:cs="Times New Roman"/>
          <w:sz w:val="24"/>
          <w:szCs w:val="24"/>
        </w:rPr>
        <w:t>. BVPŽ kodas yra 48321000-4 (Automatizuotojo projektavimo sistemų (CAD) programinės įrangos paketai).</w:t>
      </w:r>
    </w:p>
    <w:p w14:paraId="109D5ACF" w14:textId="5F551710" w:rsidR="009C05E4" w:rsidRPr="00E756FD" w:rsidRDefault="009C05E4" w:rsidP="009C05E4">
      <w:pPr>
        <w:widowControl w:val="0"/>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E756F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E756F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E756FD">
        <w:rPr>
          <w:rFonts w:ascii="Times New Roman" w:eastAsia="Calibri" w:hAnsi="Times New Roman" w:cs="Times New Roman"/>
          <w:noProof/>
          <w:sz w:val="24"/>
          <w:szCs w:val="24"/>
        </w:rPr>
        <w:t xml:space="preserve">pagrindinės sąvokos apibrėžtos Viešųjų pirkimų įstatyme. </w:t>
      </w:r>
      <w:r w:rsidRPr="00E756FD">
        <w:rPr>
          <w:rFonts w:ascii="Times New Roman" w:eastAsia="Calibri" w:hAnsi="Times New Roman" w:cs="Times New Roman"/>
          <w:sz w:val="24"/>
          <w:szCs w:val="24"/>
        </w:rPr>
        <w:t>Pirkimo dokumentuose nenumatytiems klausimams tiesiogiai taikomos Viešųjų pirkimų įstatymo ir Aprašo nuostatos.</w:t>
      </w:r>
    </w:p>
    <w:p w14:paraId="615B4ACB" w14:textId="28D734EC" w:rsidR="00CE0AF9" w:rsidRPr="00E756FD" w:rsidRDefault="00CE0AF9" w:rsidP="001C6B7E">
      <w:pPr>
        <w:widowControl w:val="0"/>
        <w:ind w:firstLine="851"/>
        <w:rPr>
          <w:rFonts w:ascii="Times New Roman" w:eastAsia="Times New Roman" w:hAnsi="Times New Roman" w:cs="Times New Roman"/>
          <w:sz w:val="24"/>
          <w:szCs w:val="24"/>
        </w:rPr>
      </w:pPr>
      <w:r w:rsidRPr="00E756FD">
        <w:rPr>
          <w:rFonts w:ascii="Times New Roman" w:eastAsia="Calibri" w:hAnsi="Times New Roman" w:cs="Times New Roman"/>
          <w:sz w:val="24"/>
          <w:szCs w:val="24"/>
        </w:rPr>
        <w:t xml:space="preserve">1.3. </w:t>
      </w:r>
      <w:r w:rsidRPr="00E756FD">
        <w:rPr>
          <w:rFonts w:ascii="Times New Roman" w:eastAsia="Times New Roman" w:hAnsi="Times New Roman" w:cs="Times New Roman"/>
          <w:b/>
          <w:bCs/>
          <w:sz w:val="24"/>
          <w:szCs w:val="24"/>
        </w:rPr>
        <w:t xml:space="preserve">Atliekamas žaliasis pirkimas. </w:t>
      </w:r>
      <w:r w:rsidRPr="00E756FD">
        <w:rPr>
          <w:rFonts w:ascii="Times New Roman" w:eastAsia="Times New Roman" w:hAnsi="Times New Roman" w:cs="Times New Roman"/>
          <w:sz w:val="24"/>
          <w:szCs w:val="24"/>
        </w:rPr>
        <w:t xml:space="preserve">Pirkimas vykdomas vadovaujantis </w:t>
      </w:r>
      <w:r w:rsidRPr="00E756FD">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Pr="00E756FD">
        <w:rPr>
          <w:rFonts w:ascii="Times New Roman" w:hAnsi="Times New Roman" w:cs="Times New Roman"/>
          <w:bCs/>
          <w:sz w:val="24"/>
          <w:szCs w:val="24"/>
        </w:rPr>
        <w:t>4.4.3 papunkčiu</w:t>
      </w:r>
      <w:r w:rsidRPr="00E756FD">
        <w:rPr>
          <w:rFonts w:ascii="Times New Roman" w:hAnsi="Times New Roman" w:cs="Times New Roman"/>
          <w:sz w:val="24"/>
          <w:szCs w:val="24"/>
        </w:rPr>
        <w:t xml:space="preserve">, ir laikomas žaliuoju, nes </w:t>
      </w:r>
      <w:r w:rsidRPr="00E756FD">
        <w:rPr>
          <w:rFonts w:ascii="Times New Roman" w:eastAsia="Times New Roman" w:hAnsi="Times New Roman" w:cs="Times New Roman"/>
          <w:sz w:val="24"/>
          <w:szCs w:val="24"/>
        </w:rPr>
        <w:t>perkama tik nematerialaus pobūdžio (intelektinė) paslauga, nesusijusi su materialaus objekto sukūrimu, kurios teikimo metu nėra numatomas reikšmingas neigiamas poveikis aplinkai, nesukuriamas taršos šaltinis ir negeneruojamos atliekos</w:t>
      </w:r>
      <w:r w:rsidR="001C6B7E" w:rsidRPr="00E756FD">
        <w:rPr>
          <w:rFonts w:ascii="Times New Roman" w:eastAsia="Times New Roman" w:hAnsi="Times New Roman" w:cs="Times New Roman"/>
          <w:sz w:val="24"/>
          <w:szCs w:val="24"/>
        </w:rPr>
        <w:t>, bei perkama</w:t>
      </w:r>
      <w:r w:rsidRPr="00E756FD">
        <w:rPr>
          <w:rFonts w:ascii="Times New Roman" w:eastAsia="Times New Roman" w:hAnsi="Times New Roman" w:cs="Times New Roman"/>
          <w:sz w:val="24"/>
          <w:szCs w:val="24"/>
        </w:rPr>
        <w:t xml:space="preserve"> programinės įrangos nuoma</w:t>
      </w:r>
      <w:r w:rsidR="001C6B7E" w:rsidRPr="00E756FD">
        <w:rPr>
          <w:rFonts w:ascii="Times New Roman" w:eastAsia="Times New Roman" w:hAnsi="Times New Roman" w:cs="Times New Roman"/>
          <w:sz w:val="24"/>
          <w:szCs w:val="24"/>
        </w:rPr>
        <w:t>.</w:t>
      </w:r>
    </w:p>
    <w:p w14:paraId="4F8A77D8" w14:textId="77777777" w:rsidR="001E6D9E" w:rsidRPr="00E756FD" w:rsidRDefault="001E6D9E" w:rsidP="001E6D9E">
      <w:pPr>
        <w:widowControl w:val="0"/>
        <w:ind w:firstLine="851"/>
        <w:rPr>
          <w:rFonts w:ascii="Times New Roman" w:eastAsia="Times New Roman"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 xml:space="preserve">1.4. Viešajam pirkimui yra sudaroma viešojo pirkimo komisija (toliau </w:t>
      </w:r>
      <w:r w:rsidRPr="00E756FD">
        <w:rPr>
          <w:rFonts w:ascii="Times New Roman" w:eastAsia="Calibri" w:hAnsi="Times New Roman" w:cs="Times New Roman"/>
          <w:sz w:val="24"/>
          <w:szCs w:val="24"/>
        </w:rPr>
        <w:t>–</w:t>
      </w:r>
      <w:r w:rsidRPr="00E756FD">
        <w:rPr>
          <w:rFonts w:ascii="Times New Roman" w:eastAsia="Calibri" w:hAnsi="Times New Roman" w:cs="Times New Roman"/>
          <w:kern w:val="0"/>
          <w:sz w:val="24"/>
          <w:szCs w:val="24"/>
          <w14:ligatures w14:val="none"/>
        </w:rPr>
        <w:t xml:space="preserve"> Komisija).</w:t>
      </w:r>
    </w:p>
    <w:p w14:paraId="0E248452" w14:textId="77777777" w:rsidR="001E6D9E" w:rsidRPr="00E756FD" w:rsidRDefault="001E6D9E" w:rsidP="001E6D9E">
      <w:pPr>
        <w:ind w:firstLine="851"/>
        <w:rPr>
          <w:rFonts w:ascii="Times New Roman" w:hAnsi="Times New Roman" w:cs="Times New Roman"/>
          <w:sz w:val="24"/>
          <w:szCs w:val="24"/>
        </w:rPr>
      </w:pPr>
      <w:r w:rsidRPr="00E756FD">
        <w:rPr>
          <w:rFonts w:ascii="Times New Roman" w:eastAsia="Times New Roman" w:hAnsi="Times New Roman" w:cs="Times New Roman"/>
          <w:sz w:val="24"/>
          <w:szCs w:val="24"/>
        </w:rPr>
        <w:t xml:space="preserve">1.5. </w:t>
      </w:r>
      <w:r w:rsidRPr="00E756FD">
        <w:rPr>
          <w:rFonts w:ascii="Times New Roman" w:hAnsi="Times New Roman" w:cs="Times New Roman"/>
          <w:sz w:val="24"/>
          <w:szCs w:val="24"/>
        </w:rPr>
        <w:t>Pirkimas 100 proc. finansuojamas Ukmergės rajono savivaldybės biudžeto lėšomis.</w:t>
      </w:r>
    </w:p>
    <w:p w14:paraId="29F4F204" w14:textId="77777777" w:rsidR="001E6D9E" w:rsidRPr="00E756FD" w:rsidRDefault="001E6D9E" w:rsidP="001E6D9E">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34F54E15" w14:textId="3370F42C" w:rsidR="001E6D9E" w:rsidRPr="00E756FD" w:rsidRDefault="001E6D9E" w:rsidP="001E6D9E">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w:t>
      </w:r>
      <w:r w:rsidR="00EC1C8C" w:rsidRPr="00E756FD">
        <w:rPr>
          <w:rFonts w:ascii="Times New Roman" w:eastAsia="Calibri" w:hAnsi="Times New Roman" w:cs="Times New Roman"/>
          <w:sz w:val="24"/>
          <w:szCs w:val="24"/>
        </w:rPr>
        <w:t>rekių ir su prekėmis susijusių paslaugų</w:t>
      </w:r>
      <w:r w:rsidRPr="00E756FD">
        <w:rPr>
          <w:rFonts w:ascii="Times New Roman" w:eastAsia="Calibri" w:hAnsi="Times New Roman" w:cs="Times New Roman"/>
          <w:sz w:val="24"/>
          <w:szCs w:val="24"/>
        </w:rPr>
        <w:t>.</w:t>
      </w:r>
    </w:p>
    <w:p w14:paraId="41C1522C" w14:textId="77777777" w:rsidR="001E6D9E" w:rsidRPr="00E756FD" w:rsidRDefault="001E6D9E" w:rsidP="001E6D9E">
      <w:pPr>
        <w:ind w:firstLine="851"/>
        <w:rPr>
          <w:rFonts w:ascii="Times New Roman" w:eastAsia="Times New Roman" w:hAnsi="Times New Roman" w:cs="Times New Roman"/>
          <w:sz w:val="24"/>
          <w:szCs w:val="24"/>
        </w:rPr>
      </w:pPr>
      <w:r w:rsidRPr="00E756FD">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E756FD">
          <w:rPr>
            <w:rFonts w:ascii="Times New Roman" w:eastAsia="Calibri" w:hAnsi="Times New Roman" w:cs="Times New Roman"/>
            <w:color w:val="4472C4"/>
            <w:sz w:val="24"/>
            <w:szCs w:val="24"/>
          </w:rPr>
          <w:t>https://viesiejipirkimai.lt/</w:t>
        </w:r>
      </w:hyperlink>
      <w:r w:rsidRPr="00E756FD">
        <w:rPr>
          <w:rFonts w:ascii="Times New Roman" w:eastAsia="Calibri" w:hAnsi="Times New Roman" w:cs="Times New Roman"/>
          <w:color w:val="4472C4"/>
          <w:sz w:val="24"/>
          <w:szCs w:val="24"/>
        </w:rPr>
        <w:t>.</w:t>
      </w:r>
    </w:p>
    <w:p w14:paraId="307A33F5" w14:textId="77777777" w:rsidR="001E6D9E" w:rsidRPr="00E756FD" w:rsidRDefault="001E6D9E" w:rsidP="001E6D9E">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 Visos Pirkimo sąlygos nustatytos pirkimo dokumentuose, kuriuos sudaro:</w:t>
      </w:r>
    </w:p>
    <w:p w14:paraId="5B280CE7" w14:textId="77777777" w:rsidR="001E6D9E" w:rsidRPr="00E756FD" w:rsidRDefault="001E6D9E" w:rsidP="001E6D9E">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1.9.1. skelbimas apie pirkimą;</w:t>
      </w:r>
    </w:p>
    <w:p w14:paraId="2A83DE06" w14:textId="77777777" w:rsidR="001E6D9E" w:rsidRPr="00E756FD" w:rsidRDefault="001E6D9E" w:rsidP="001E6D9E">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1.9.2. Pirkimo sąlygos (kartu su priedais);</w:t>
      </w:r>
    </w:p>
    <w:p w14:paraId="1FE9596F" w14:textId="77777777" w:rsidR="001E6D9E" w:rsidRPr="00E756FD" w:rsidRDefault="001E6D9E" w:rsidP="001E6D9E">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1.9.3. pirkimo dokumentų paaiškinimai (patikslinimai), taip pat atsakymai į tiekėjų klausimus (jeigu bus);</w:t>
      </w:r>
    </w:p>
    <w:p w14:paraId="5618B537" w14:textId="77777777" w:rsidR="001E6D9E" w:rsidRPr="00E756FD" w:rsidRDefault="001E6D9E" w:rsidP="001E6D9E">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1.9.4. visa kita Perkančiosios organizacijos CVP IS priemonėmis pateikta informacija.</w:t>
      </w:r>
    </w:p>
    <w:p w14:paraId="265F3AE9" w14:textId="77777777" w:rsidR="001E6D9E" w:rsidRPr="00E756FD" w:rsidRDefault="001E6D9E" w:rsidP="001E6D9E">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1.10. </w:t>
      </w:r>
      <w:r w:rsidRPr="00E756FD">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2E63D18B" w14:textId="77777777" w:rsidR="001E6D9E" w:rsidRPr="00E756FD" w:rsidRDefault="001E6D9E" w:rsidP="001E6D9E">
      <w:pPr>
        <w:ind w:firstLine="851"/>
        <w:rPr>
          <w:rFonts w:ascii="Times New Roman" w:eastAsia="Calibri" w:hAnsi="Times New Roman" w:cs="Times New Roman"/>
          <w:color w:val="FF0000"/>
          <w:kern w:val="0"/>
          <w:sz w:val="24"/>
          <w:szCs w:val="24"/>
          <w14:ligatures w14:val="none"/>
        </w:rPr>
      </w:pPr>
      <w:r w:rsidRPr="00E756FD">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3878039D" w14:textId="77777777" w:rsidR="001E6D9E" w:rsidRPr="00E756FD" w:rsidRDefault="001E6D9E" w:rsidP="001E6D9E">
      <w:pPr>
        <w:ind w:firstLine="851"/>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1.10.2. </w:t>
      </w:r>
      <w:r w:rsidRPr="00E756FD">
        <w:rPr>
          <w:rFonts w:ascii="Times New Roman" w:hAnsi="Times New Roman" w:cs="Times New Roman"/>
          <w:sz w:val="24"/>
          <w:szCs w:val="24"/>
        </w:rPr>
        <w:t>Reikalavimų tiekėjui atitikties deklaracija (toliau – Deklaracija)</w:t>
      </w:r>
      <w:r w:rsidRPr="00E756FD">
        <w:rPr>
          <w:rFonts w:ascii="Times New Roman" w:eastAsia="Calibri" w:hAnsi="Times New Roman" w:cs="Times New Roman"/>
          <w:kern w:val="0"/>
          <w:sz w:val="24"/>
          <w:szCs w:val="24"/>
          <w14:ligatures w14:val="none"/>
        </w:rPr>
        <w:t xml:space="preserve">, parengta pagal Pirkimo sąlygų 2 priede pateiktą formą </w:t>
      </w:r>
      <w:r w:rsidRPr="00E756FD">
        <w:rPr>
          <w:rFonts w:ascii="Times New Roman" w:hAnsi="Times New Roman" w:cs="Times New Roman"/>
          <w:sz w:val="24"/>
          <w:szCs w:val="24"/>
        </w:rPr>
        <w:t>(pridedama atskiru dokumentu CVP IS);</w:t>
      </w:r>
    </w:p>
    <w:p w14:paraId="43D3B9A4" w14:textId="44CC5C4E" w:rsidR="002560A9" w:rsidRPr="00E756FD" w:rsidRDefault="001E6D9E" w:rsidP="002560A9">
      <w:pPr>
        <w:ind w:firstLine="851"/>
        <w:rPr>
          <w:rFonts w:ascii="Times New Roman" w:hAnsi="Times New Roman"/>
          <w:noProof/>
          <w:color w:val="000000" w:themeColor="text1"/>
          <w:sz w:val="24"/>
          <w:szCs w:val="24"/>
        </w:rPr>
      </w:pPr>
      <w:r w:rsidRPr="00E756FD">
        <w:rPr>
          <w:rFonts w:ascii="Times New Roman" w:hAnsi="Times New Roman" w:cs="Times New Roman"/>
          <w:color w:val="000000" w:themeColor="text1"/>
          <w:sz w:val="24"/>
          <w:szCs w:val="24"/>
        </w:rPr>
        <w:t xml:space="preserve">1.10.3. tiekėjo, </w:t>
      </w:r>
      <w:r w:rsidRPr="00E756FD">
        <w:rPr>
          <w:rFonts w:ascii="Times New Roman" w:hAnsi="Times New Roman" w:cs="Times New Roman"/>
          <w:noProof/>
          <w:color w:val="000000" w:themeColor="text1"/>
          <w:sz w:val="24"/>
          <w:szCs w:val="24"/>
        </w:rPr>
        <w:t>kiekvieno ūkio subjektų grupės nario, jei pasiūlymą teikia ūkio subjektų grupė, užpildyta nacionalinio saugumo reikalavimų atitikties deklaracija</w:t>
      </w:r>
      <w:r w:rsidR="00AB472C" w:rsidRPr="00E756FD">
        <w:rPr>
          <w:rFonts w:ascii="Times New Roman" w:hAnsi="Times New Roman" w:cs="Times New Roman"/>
          <w:noProof/>
          <w:color w:val="000000" w:themeColor="text1"/>
          <w:sz w:val="24"/>
          <w:szCs w:val="24"/>
        </w:rPr>
        <w:t xml:space="preserve"> (toliau </w:t>
      </w:r>
      <w:r w:rsidR="00AB472C" w:rsidRPr="00E756FD">
        <w:rPr>
          <w:rFonts w:ascii="Times New Roman" w:hAnsi="Times New Roman" w:cs="Times New Roman"/>
          <w:sz w:val="24"/>
          <w:szCs w:val="24"/>
        </w:rPr>
        <w:t>–</w:t>
      </w:r>
      <w:r w:rsidR="00AB472C" w:rsidRPr="00E756FD">
        <w:rPr>
          <w:rFonts w:ascii="Times New Roman" w:hAnsi="Times New Roman" w:cs="Times New Roman"/>
          <w:noProof/>
          <w:color w:val="000000" w:themeColor="text1"/>
          <w:sz w:val="24"/>
          <w:szCs w:val="24"/>
        </w:rPr>
        <w:t xml:space="preserve"> </w:t>
      </w:r>
      <w:r w:rsidR="00AB472C" w:rsidRPr="00E756FD">
        <w:rPr>
          <w:rFonts w:ascii="Times New Roman" w:hAnsi="Times New Roman" w:cs="Times New Roman"/>
          <w:sz w:val="24"/>
          <w:szCs w:val="24"/>
        </w:rPr>
        <w:t>Nacionalinio saugumo reikalavimų atitikties deklaracija)</w:t>
      </w:r>
      <w:r w:rsidRPr="00E756FD">
        <w:rPr>
          <w:rFonts w:ascii="Times New Roman" w:hAnsi="Times New Roman" w:cs="Times New Roman"/>
          <w:noProof/>
          <w:color w:val="000000" w:themeColor="text1"/>
          <w:sz w:val="24"/>
          <w:szCs w:val="24"/>
        </w:rPr>
        <w:t>, parengta pagal Pirkimo sąlygų 4 priede pateiktą formą</w:t>
      </w:r>
      <w:r w:rsidR="00AB472C" w:rsidRPr="00E756FD">
        <w:rPr>
          <w:rFonts w:ascii="Times New Roman" w:hAnsi="Times New Roman" w:cs="Times New Roman"/>
          <w:noProof/>
          <w:color w:val="000000" w:themeColor="text1"/>
          <w:sz w:val="24"/>
          <w:szCs w:val="24"/>
        </w:rPr>
        <w:t xml:space="preserve"> </w:t>
      </w:r>
      <w:r w:rsidR="00AB472C" w:rsidRPr="00E756FD">
        <w:rPr>
          <w:rFonts w:ascii="Times New Roman" w:hAnsi="Times New Roman" w:cs="Times New Roman"/>
          <w:sz w:val="24"/>
          <w:szCs w:val="24"/>
        </w:rPr>
        <w:t>(pridedama atskiru dokumentu CVP IS)</w:t>
      </w:r>
      <w:r w:rsidRPr="00E756FD">
        <w:rPr>
          <w:rFonts w:ascii="Times New Roman" w:hAnsi="Times New Roman" w:cs="Times New Roman"/>
          <w:noProof/>
          <w:color w:val="000000" w:themeColor="text1"/>
          <w:sz w:val="24"/>
          <w:szCs w:val="24"/>
        </w:rPr>
        <w:t>;</w:t>
      </w:r>
    </w:p>
    <w:p w14:paraId="05B04264" w14:textId="7BC7C91E" w:rsidR="00FC0A20" w:rsidRPr="00E756FD" w:rsidRDefault="001E6D9E" w:rsidP="002560A9">
      <w:pPr>
        <w:ind w:firstLine="851"/>
        <w:rPr>
          <w:rFonts w:ascii="Times New Roman" w:hAnsi="Times New Roman"/>
          <w:noProof/>
          <w:color w:val="000000" w:themeColor="text1"/>
          <w:sz w:val="24"/>
          <w:szCs w:val="24"/>
        </w:rPr>
      </w:pPr>
      <w:r w:rsidRPr="00E756FD">
        <w:rPr>
          <w:rFonts w:ascii="Times New Roman" w:hAnsi="Times New Roman" w:cs="Times New Roman"/>
          <w:noProof/>
          <w:sz w:val="24"/>
          <w:szCs w:val="24"/>
        </w:rPr>
        <w:t xml:space="preserve">1.10.4. </w:t>
      </w:r>
      <w:bookmarkStart w:id="0" w:name="_Hlk196749855"/>
      <w:r w:rsidR="002560A9" w:rsidRPr="00B363FA">
        <w:rPr>
          <w:rFonts w:ascii="Times New Roman" w:hAnsi="Times New Roman" w:cs="Times New Roman"/>
          <w:b/>
          <w:sz w:val="24"/>
          <w:szCs w:val="24"/>
        </w:rPr>
        <w:t>Gamintojo arba oficialaus platintojo dokumentas patvirtinantis</w:t>
      </w:r>
      <w:r w:rsidR="002560A9" w:rsidRPr="00B363FA">
        <w:rPr>
          <w:rFonts w:ascii="Times New Roman" w:hAnsi="Times New Roman" w:cs="Times New Roman"/>
          <w:b/>
          <w:bCs/>
          <w:sz w:val="24"/>
          <w:szCs w:val="24"/>
        </w:rPr>
        <w:t xml:space="preserve">, kad tiekėjas turi Esri (arba lygiavertės) programinės įrangos, jei siūloma lygiavertė, gamintojo arba oficialaus platintojo (jei pats tiekėjas nėra gamintojas) suteiktą teisę parduoti/diegti Esri </w:t>
      </w:r>
      <w:r w:rsidR="00A94A00">
        <w:rPr>
          <w:rFonts w:ascii="Times New Roman" w:hAnsi="Times New Roman" w:cs="Times New Roman"/>
          <w:b/>
          <w:bCs/>
          <w:sz w:val="24"/>
          <w:szCs w:val="24"/>
        </w:rPr>
        <w:t>(</w:t>
      </w:r>
      <w:r w:rsidR="002560A9" w:rsidRPr="00B363FA">
        <w:rPr>
          <w:rFonts w:ascii="Times New Roman" w:hAnsi="Times New Roman" w:cs="Times New Roman"/>
          <w:b/>
          <w:bCs/>
          <w:sz w:val="24"/>
          <w:szCs w:val="24"/>
        </w:rPr>
        <w:t>arba lygiavertę</w:t>
      </w:r>
      <w:r w:rsidR="00A94A00">
        <w:rPr>
          <w:rFonts w:ascii="Times New Roman" w:hAnsi="Times New Roman" w:cs="Times New Roman"/>
          <w:b/>
          <w:bCs/>
          <w:sz w:val="24"/>
          <w:szCs w:val="24"/>
        </w:rPr>
        <w:t>)</w:t>
      </w:r>
      <w:r w:rsidR="002560A9" w:rsidRPr="00B363FA">
        <w:rPr>
          <w:rFonts w:ascii="Times New Roman" w:hAnsi="Times New Roman" w:cs="Times New Roman"/>
          <w:b/>
          <w:bCs/>
          <w:sz w:val="24"/>
          <w:szCs w:val="24"/>
        </w:rPr>
        <w:t xml:space="preserve"> programinę įrangą bei teikti su šia programine įranga susijusią techninę priežiūrą</w:t>
      </w:r>
      <w:bookmarkEnd w:id="0"/>
      <w:r w:rsidR="00FC0A20" w:rsidRPr="00B363FA">
        <w:rPr>
          <w:rFonts w:ascii="Times New Roman" w:hAnsi="Times New Roman" w:cs="Times New Roman"/>
          <w:b/>
          <w:color w:val="000000" w:themeColor="text1"/>
          <w:sz w:val="24"/>
          <w:szCs w:val="24"/>
        </w:rPr>
        <w:t>;</w:t>
      </w:r>
    </w:p>
    <w:p w14:paraId="7F60ABBE" w14:textId="0071E476" w:rsidR="001E6D9E" w:rsidRPr="00E756FD" w:rsidRDefault="001E6D9E" w:rsidP="001E6D9E">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lastRenderedPageBreak/>
        <w:t>1.10.</w:t>
      </w:r>
      <w:r w:rsidR="00745C62" w:rsidRPr="00E756FD">
        <w:rPr>
          <w:rFonts w:ascii="Times New Roman" w:eastAsia="Calibri" w:hAnsi="Times New Roman" w:cs="Times New Roman"/>
          <w:kern w:val="0"/>
          <w:sz w:val="24"/>
          <w:szCs w:val="24"/>
          <w:lang w:eastAsia="lt-LT"/>
          <w14:ligatures w14:val="none"/>
        </w:rPr>
        <w:t>5</w:t>
      </w:r>
      <w:r w:rsidRPr="00E756FD">
        <w:rPr>
          <w:rFonts w:ascii="Times New Roman" w:eastAsia="Calibri" w:hAnsi="Times New Roman" w:cs="Times New Roman"/>
          <w:kern w:val="0"/>
          <w:sz w:val="24"/>
          <w:szCs w:val="24"/>
          <w:lang w:eastAsia="lt-LT"/>
          <w14:ligatures w14:val="none"/>
        </w:rPr>
        <w:t>. jungtinės veiklos sutarties kopija (jeigu dalyvauja tiekėjų grupė jungtinės veiklos sutarties pagrindu);</w:t>
      </w:r>
    </w:p>
    <w:p w14:paraId="3AA99B13" w14:textId="7178C76E" w:rsidR="001E6D9E" w:rsidRPr="00E756FD" w:rsidRDefault="001E6D9E" w:rsidP="001E6D9E">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745C62" w:rsidRPr="00E756FD">
        <w:rPr>
          <w:rFonts w:ascii="Times New Roman" w:eastAsia="Calibri" w:hAnsi="Times New Roman" w:cs="Times New Roman"/>
          <w:kern w:val="0"/>
          <w:sz w:val="24"/>
          <w:szCs w:val="24"/>
          <w:lang w:eastAsia="lt-LT"/>
          <w14:ligatures w14:val="none"/>
        </w:rPr>
        <w:t>6.</w:t>
      </w:r>
      <w:r w:rsidRPr="00E756FD">
        <w:rPr>
          <w:rFonts w:ascii="Times New Roman" w:eastAsia="Calibri" w:hAnsi="Times New Roman" w:cs="Times New Roman"/>
          <w:kern w:val="0"/>
          <w:sz w:val="24"/>
          <w:szCs w:val="24"/>
          <w:lang w:eastAsia="lt-LT"/>
          <w14:ligatures w14:val="none"/>
        </w:rPr>
        <w:t xml:space="preserve"> jei tiekėjas pasitelkia ūkio subjektus, kurių pajėgumais remiasi, - įrodymai, kad šie ištekliai bus prieinami per visą sutartinių įsipareigojimų vykdymo laikotarpį;</w:t>
      </w:r>
    </w:p>
    <w:p w14:paraId="17AEF5E8" w14:textId="0DC5CC7A" w:rsidR="001E6D9E" w:rsidRPr="00E756FD" w:rsidRDefault="001E6D9E" w:rsidP="001E6D9E">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745C62" w:rsidRPr="00E756FD">
        <w:rPr>
          <w:rFonts w:ascii="Times New Roman" w:eastAsia="Calibri" w:hAnsi="Times New Roman" w:cs="Times New Roman"/>
          <w:kern w:val="0"/>
          <w:sz w:val="24"/>
          <w:szCs w:val="24"/>
          <w:lang w:eastAsia="lt-LT"/>
          <w14:ligatures w14:val="none"/>
        </w:rPr>
        <w:t>7</w:t>
      </w:r>
      <w:r w:rsidRPr="00E756F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2E1C7C21" w14:textId="0CDC3284" w:rsidR="001E6D9E" w:rsidRPr="00E756FD" w:rsidRDefault="001E6D9E" w:rsidP="001E6D9E">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745C62" w:rsidRPr="00E756FD">
        <w:rPr>
          <w:rFonts w:ascii="Times New Roman" w:eastAsia="Calibri" w:hAnsi="Times New Roman" w:cs="Times New Roman"/>
          <w:kern w:val="0"/>
          <w:sz w:val="24"/>
          <w:szCs w:val="24"/>
          <w:lang w:eastAsia="lt-LT"/>
          <w14:ligatures w14:val="none"/>
        </w:rPr>
        <w:t>8.</w:t>
      </w:r>
      <w:r w:rsidRPr="00E756FD">
        <w:rPr>
          <w:rFonts w:ascii="Times New Roman" w:eastAsia="Calibri" w:hAnsi="Times New Roman" w:cs="Times New Roman"/>
          <w:kern w:val="0"/>
          <w:sz w:val="24"/>
          <w:szCs w:val="24"/>
          <w:lang w:eastAsia="lt-LT"/>
          <w14:ligatures w14:val="none"/>
        </w:rPr>
        <w:t xml:space="preserve"> jei tiekėjas pasitelkia kvazisubtiekėjus, su jais sudaryti dvišaliai dokumentai, pagrindžiantys, kad pirkimo laimėjimo atveju specialistas bus įdarbintas (jeigu ketinama įdarbinti);</w:t>
      </w:r>
    </w:p>
    <w:p w14:paraId="15D2D655" w14:textId="6CD50CF4" w:rsidR="001E6D9E" w:rsidRPr="00E756FD" w:rsidRDefault="001E6D9E" w:rsidP="001E6D9E">
      <w:pPr>
        <w:ind w:firstLine="851"/>
        <w:contextualSpacing/>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1.10</w:t>
      </w:r>
      <w:r w:rsidR="00745C62" w:rsidRPr="00E756FD">
        <w:rPr>
          <w:rFonts w:ascii="Times New Roman" w:eastAsia="Times New Roman" w:hAnsi="Times New Roman" w:cs="Times New Roman"/>
          <w:kern w:val="0"/>
          <w:sz w:val="24"/>
          <w:szCs w:val="24"/>
          <w14:ligatures w14:val="none"/>
        </w:rPr>
        <w:t>.9.</w:t>
      </w:r>
      <w:r w:rsidRPr="00E756FD">
        <w:rPr>
          <w:rFonts w:ascii="Times New Roman" w:eastAsia="Times New Roman" w:hAnsi="Times New Roman" w:cs="Times New Roman"/>
          <w:kern w:val="0"/>
          <w:sz w:val="24"/>
          <w:szCs w:val="24"/>
          <w14:ligatures w14:val="none"/>
        </w:rPr>
        <w:t xml:space="preserve"> jei tiekėjas pasitelkia trečiuosius asmenis, kurie tiesiogiai aktyviai nedalyvaus sutarties vykdyme, su jais pasirašytos sutartys, ketinimo protokolai ar pan.;</w:t>
      </w:r>
    </w:p>
    <w:p w14:paraId="54753446" w14:textId="148A02AA" w:rsidR="001E6D9E" w:rsidRPr="00E756FD" w:rsidRDefault="001E6D9E" w:rsidP="001E6D9E">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1.10.</w:t>
      </w:r>
      <w:r w:rsidR="00745C62" w:rsidRPr="00E756FD">
        <w:rPr>
          <w:rFonts w:ascii="Times New Roman" w:eastAsia="Calibri" w:hAnsi="Times New Roman" w:cs="Times New Roman"/>
          <w:kern w:val="0"/>
          <w:sz w:val="24"/>
          <w:szCs w:val="24"/>
          <w14:ligatures w14:val="none"/>
        </w:rPr>
        <w:t>10</w:t>
      </w:r>
      <w:r w:rsidRPr="00E756FD">
        <w:rPr>
          <w:rFonts w:ascii="Times New Roman" w:eastAsia="Calibri" w:hAnsi="Times New Roman" w:cs="Times New Roman"/>
          <w:kern w:val="0"/>
          <w:sz w:val="24"/>
          <w:szCs w:val="24"/>
          <w14:ligatures w14:val="none"/>
        </w:rPr>
        <w:t>.</w:t>
      </w:r>
      <w:r w:rsidRPr="00E756FD">
        <w:rPr>
          <w:rFonts w:ascii="Times New Roman" w:eastAsia="Calibri" w:hAnsi="Times New Roman" w:cs="Times New Roman"/>
          <w:kern w:val="0"/>
          <w:sz w:val="24"/>
          <w:szCs w:val="24"/>
          <w:lang w:eastAsia="lt-LT"/>
          <w14:ligatures w14:val="none"/>
        </w:rPr>
        <w:t xml:space="preserve"> </w:t>
      </w:r>
      <w:r w:rsidRPr="00E756FD">
        <w:rPr>
          <w:rFonts w:ascii="Times New Roman" w:eastAsia="Calibri" w:hAnsi="Times New Roman" w:cs="Times New Roman"/>
          <w:b/>
          <w:bCs/>
          <w:kern w:val="0"/>
          <w:sz w:val="24"/>
          <w:szCs w:val="24"/>
          <w:lang w:eastAsia="lt-LT"/>
          <w14:ligatures w14:val="none"/>
        </w:rPr>
        <w:t>dokumentas, patvirtinantis, kad asmuo, kuris pasirašė pasiūlymą (jei jis ne tiekėjo vadovas), turėjo teisę jį pasirašyti</w:t>
      </w:r>
      <w:r w:rsidRPr="00E756FD">
        <w:rPr>
          <w:rFonts w:ascii="Times New Roman" w:eastAsia="Calibri" w:hAnsi="Times New Roman" w:cs="Times New Roman"/>
          <w:kern w:val="0"/>
          <w:sz w:val="24"/>
          <w:szCs w:val="24"/>
          <w:lang w:eastAsia="lt-LT"/>
          <w14:ligatures w14:val="none"/>
        </w:rPr>
        <w:t>;</w:t>
      </w:r>
    </w:p>
    <w:p w14:paraId="2F634084" w14:textId="3F6223BC" w:rsidR="001E6D9E" w:rsidRPr="00E756FD" w:rsidRDefault="001E6D9E" w:rsidP="001E6D9E">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745C62" w:rsidRPr="00E756FD">
        <w:rPr>
          <w:rFonts w:ascii="Times New Roman" w:eastAsia="Calibri" w:hAnsi="Times New Roman" w:cs="Times New Roman"/>
          <w:kern w:val="0"/>
          <w:sz w:val="24"/>
          <w:szCs w:val="24"/>
          <w:lang w:eastAsia="lt-LT"/>
          <w14:ligatures w14:val="none"/>
        </w:rPr>
        <w:t>.11</w:t>
      </w:r>
      <w:r w:rsidRPr="00E756FD">
        <w:rPr>
          <w:rFonts w:ascii="Times New Roman" w:eastAsia="Calibri" w:hAnsi="Times New Roman" w:cs="Times New Roman"/>
          <w:kern w:val="0"/>
          <w:sz w:val="24"/>
          <w:szCs w:val="24"/>
          <w:lang w:eastAsia="lt-LT"/>
          <w14:ligatures w14:val="none"/>
        </w:rPr>
        <w:t>. kita Pirkimo sąlygose prašoma informacija ir (ar) dokumentai.</w:t>
      </w:r>
    </w:p>
    <w:p w14:paraId="0DAECEB0" w14:textId="651515A2" w:rsidR="001E6D9E" w:rsidRPr="00E756FD" w:rsidRDefault="001E6D9E" w:rsidP="001E6D9E">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sz w:val="24"/>
          <w:szCs w:val="24"/>
        </w:rPr>
        <w:t>1.1</w:t>
      </w:r>
      <w:r w:rsidR="00745C62" w:rsidRPr="00E756FD">
        <w:rPr>
          <w:rFonts w:ascii="Times New Roman" w:eastAsia="Calibri" w:hAnsi="Times New Roman" w:cs="Times New Roman"/>
          <w:sz w:val="24"/>
          <w:szCs w:val="24"/>
        </w:rPr>
        <w:t>2</w:t>
      </w:r>
      <w:r w:rsidRPr="00E756FD">
        <w:rPr>
          <w:rFonts w:ascii="Times New Roman" w:eastAsia="Calibri" w:hAnsi="Times New Roman" w:cs="Times New Roman"/>
          <w:sz w:val="24"/>
          <w:szCs w:val="24"/>
        </w:rPr>
        <w:t xml:space="preserve">. </w:t>
      </w:r>
      <w:r w:rsidRPr="00E756FD">
        <w:rPr>
          <w:rFonts w:ascii="Times New Roman" w:hAnsi="Times New Roman" w:cs="Times New Roman"/>
          <w:sz w:val="24"/>
          <w:szCs w:val="24"/>
        </w:rPr>
        <w:t>Jeigu yra prieštaravimų, neatitikimų tarp skelbimo apie pirkimą ir Pirkimo sąlygų, teisinga laikoma informacija, nurodyta skelbime apie pirkimą.</w:t>
      </w:r>
    </w:p>
    <w:p w14:paraId="063BFB66" w14:textId="18775B2B" w:rsidR="001E6D9E" w:rsidRPr="00E756FD" w:rsidRDefault="001E6D9E" w:rsidP="001E6D9E">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w:t>
      </w:r>
      <w:r w:rsidR="00745C62" w:rsidRPr="00E756FD">
        <w:rPr>
          <w:rFonts w:ascii="Times New Roman" w:eastAsia="Calibri" w:hAnsi="Times New Roman" w:cs="Times New Roman"/>
          <w:kern w:val="0"/>
          <w:sz w:val="24"/>
          <w:szCs w:val="24"/>
          <w:lang w:eastAsia="lt-LT"/>
          <w14:ligatures w14:val="none"/>
        </w:rPr>
        <w:t>3</w:t>
      </w:r>
      <w:r w:rsidRPr="00E756FD">
        <w:rPr>
          <w:rFonts w:ascii="Times New Roman" w:eastAsia="Calibri" w:hAnsi="Times New Roman" w:cs="Times New Roman"/>
          <w:kern w:val="0"/>
          <w:sz w:val="24"/>
          <w:szCs w:val="24"/>
          <w:lang w:eastAsia="lt-LT"/>
          <w14:ligatures w14:val="none"/>
        </w:rPr>
        <w:t xml:space="preserve">. </w:t>
      </w:r>
      <w:r w:rsidRPr="00E756FD">
        <w:rPr>
          <w:rFonts w:ascii="Times New Roman" w:eastAsia="Calibri" w:hAnsi="Times New Roman" w:cs="Times New Roman"/>
          <w:sz w:val="24"/>
          <w:szCs w:val="24"/>
        </w:rPr>
        <w:t>Jeigu yra prieštaravimų, neatitikimų tarp Pirkimo sąlygų ir jų priedų, teisinga laikoma informacija, nurodyta Pirkimo sąlygose.</w:t>
      </w:r>
    </w:p>
    <w:p w14:paraId="46283A24" w14:textId="01403692" w:rsidR="001E6D9E" w:rsidRPr="00E756FD" w:rsidRDefault="001E6D9E" w:rsidP="001E6D9E">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sidR="00745C62" w:rsidRPr="00E756FD">
        <w:rPr>
          <w:rFonts w:ascii="Times New Roman" w:eastAsia="Calibri" w:hAnsi="Times New Roman" w:cs="Times New Roman"/>
          <w:sz w:val="24"/>
          <w:szCs w:val="24"/>
        </w:rPr>
        <w:t>4</w:t>
      </w:r>
      <w:r w:rsidRPr="00E756FD">
        <w:rPr>
          <w:rFonts w:ascii="Times New Roman" w:eastAsia="Calibri" w:hAnsi="Times New Roman" w:cs="Times New Roman"/>
          <w:sz w:val="24"/>
          <w:szCs w:val="24"/>
        </w:rPr>
        <w:t>.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8655A38" w14:textId="353CBAC2" w:rsidR="00745C62" w:rsidRPr="00E756FD" w:rsidRDefault="00745C62" w:rsidP="00745C62">
      <w:pPr>
        <w:ind w:firstLine="851"/>
        <w:rPr>
          <w:rFonts w:ascii="Times New Roman" w:eastAsia="Calibri" w:hAnsi="Times New Roman" w:cs="Times New Roman"/>
          <w:color w:val="FF0000"/>
          <w:sz w:val="24"/>
          <w:szCs w:val="24"/>
        </w:rPr>
      </w:pPr>
      <w:r w:rsidRPr="00E756FD">
        <w:rPr>
          <w:rFonts w:ascii="Times New Roman" w:eastAsia="Times New Roman" w:hAnsi="Times New Roman" w:cs="Times New Roman"/>
          <w:sz w:val="24"/>
          <w:szCs w:val="24"/>
        </w:rPr>
        <w:t xml:space="preserve">1.15. Perkančiosios organizacijos kontaktiniai asmenys: </w:t>
      </w:r>
    </w:p>
    <w:p w14:paraId="7CAEFEBE" w14:textId="24343D3F" w:rsidR="00745C62" w:rsidRPr="00E756FD" w:rsidRDefault="00745C62" w:rsidP="00745C6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1.16.1. </w:t>
      </w:r>
      <w:r w:rsidRPr="00E756FD">
        <w:rPr>
          <w:rFonts w:ascii="Times New Roman" w:eastAsia="Calibri" w:hAnsi="Times New Roman" w:cs="Times New Roman"/>
          <w:b/>
          <w:bCs/>
          <w:sz w:val="24"/>
          <w:szCs w:val="24"/>
        </w:rPr>
        <w:t>dėl pirkimo objekto</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2F5496"/>
          <w:sz w:val="24"/>
          <w:szCs w:val="24"/>
        </w:rPr>
        <w:t xml:space="preserve"> </w:t>
      </w:r>
      <w:r w:rsidRPr="00E756FD">
        <w:rPr>
          <w:rFonts w:ascii="Times New Roman" w:hAnsi="Times New Roman"/>
          <w:sz w:val="24"/>
          <w:szCs w:val="24"/>
        </w:rPr>
        <w:t>Darius Paškevičius, Ukmergės rajono savivaldybės administracijos Informacinių technologijų ir viešųjų ryšių skyriaus vedėjas, tel. 0 </w:t>
      </w:r>
      <w:r w:rsidRPr="00E756FD">
        <w:rPr>
          <w:rFonts w:ascii="Times New Roman" w:hAnsi="Times New Roman"/>
          <w:bCs/>
          <w:sz w:val="24"/>
          <w:szCs w:val="24"/>
        </w:rPr>
        <w:t>656 53113</w:t>
      </w:r>
      <w:r w:rsidRPr="00E756FD">
        <w:rPr>
          <w:rFonts w:ascii="Times New Roman" w:hAnsi="Times New Roman"/>
          <w:sz w:val="24"/>
          <w:szCs w:val="24"/>
        </w:rPr>
        <w:t xml:space="preserve">, el. paštas </w:t>
      </w:r>
      <w:hyperlink r:id="rId11" w:history="1">
        <w:r w:rsidRPr="00E756FD">
          <w:rPr>
            <w:rStyle w:val="Hipersaitas"/>
            <w:rFonts w:ascii="Times New Roman" w:hAnsi="Times New Roman"/>
            <w:sz w:val="24"/>
            <w:szCs w:val="24"/>
          </w:rPr>
          <w:t>darius.paskevicius@ukmerge.lt</w:t>
        </w:r>
      </w:hyperlink>
      <w:r w:rsidRPr="00E756FD">
        <w:t>;</w:t>
      </w:r>
    </w:p>
    <w:p w14:paraId="0B32DF2C" w14:textId="64586D0F" w:rsidR="00745C62" w:rsidRPr="00E756FD" w:rsidRDefault="00745C62" w:rsidP="00745C6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1.16.2.</w:t>
      </w:r>
      <w:r w:rsidRPr="00E756FD">
        <w:rPr>
          <w:rFonts w:ascii="Times New Roman" w:eastAsia="Calibri" w:hAnsi="Times New Roman" w:cs="Times New Roman"/>
          <w:b/>
          <w:bCs/>
          <w:sz w:val="24"/>
          <w:szCs w:val="24"/>
        </w:rPr>
        <w:t xml:space="preserve"> dėl pirkimo procedūrų</w:t>
      </w:r>
      <w:r w:rsidRPr="00E756FD">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2" w:history="1">
        <w:r w:rsidRPr="00E756FD">
          <w:rPr>
            <w:rStyle w:val="Hipersaitas"/>
            <w:rFonts w:ascii="Times New Roman" w:hAnsi="Times New Roman" w:cs="Times New Roman"/>
            <w:sz w:val="24"/>
            <w:szCs w:val="24"/>
          </w:rPr>
          <w:t>kamile.pezinskaite@ukmerge.lt</w:t>
        </w:r>
      </w:hyperlink>
      <w:r w:rsidRPr="00E756FD">
        <w:rPr>
          <w:rFonts w:ascii="Times New Roman" w:eastAsia="Calibri" w:hAnsi="Times New Roman" w:cs="Times New Roman"/>
          <w:sz w:val="24"/>
          <w:szCs w:val="24"/>
        </w:rPr>
        <w:t>.</w:t>
      </w:r>
    </w:p>
    <w:p w14:paraId="39A8434C" w14:textId="1607A654" w:rsidR="00745C62" w:rsidRPr="00E756FD" w:rsidRDefault="00745C62" w:rsidP="00745C62">
      <w:pPr>
        <w:ind w:firstLine="851"/>
        <w:rPr>
          <w:rFonts w:ascii="Times New Roman" w:eastAsia="Calibri" w:hAnsi="Times New Roman" w:cs="Times New Roman"/>
          <w:strike/>
          <w:kern w:val="0"/>
          <w:sz w:val="24"/>
          <w:szCs w:val="24"/>
          <w14:ligatures w14:val="none"/>
        </w:rPr>
      </w:pPr>
      <w:r w:rsidRPr="00E756FD">
        <w:rPr>
          <w:rFonts w:ascii="Times New Roman" w:eastAsia="Calibri" w:hAnsi="Times New Roman" w:cs="Times New Roman"/>
          <w:kern w:val="0"/>
          <w:sz w:val="24"/>
          <w:szCs w:val="24"/>
          <w14:ligatures w14:val="none"/>
        </w:rPr>
        <w:t>1.17.</w:t>
      </w:r>
      <w:r w:rsidRPr="00E756FD">
        <w:rPr>
          <w:rFonts w:ascii="Times New Roman" w:eastAsia="Calibri" w:hAnsi="Times New Roman" w:cs="Times New Roman"/>
          <w:color w:val="7030A0"/>
          <w:kern w:val="0"/>
          <w:sz w:val="24"/>
          <w:szCs w:val="24"/>
          <w14:ligatures w14:val="none"/>
        </w:rPr>
        <w:t xml:space="preserve"> </w:t>
      </w:r>
      <w:r w:rsidRPr="00E756FD">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072A89D0" w14:textId="0137AC65" w:rsidR="00745C62" w:rsidRPr="00E756FD" w:rsidRDefault="00745C62" w:rsidP="00745C62">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1.18.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05F5A3D1" w14:textId="1F387365" w:rsidR="00745C62" w:rsidRPr="00E756FD" w:rsidRDefault="00745C62" w:rsidP="00745C6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1.19.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745C62" w:rsidRPr="00E756FD" w14:paraId="4A599101" w14:textId="77777777" w:rsidTr="00CD473A">
        <w:trPr>
          <w:cantSplit/>
          <w:trHeight w:val="711"/>
        </w:trPr>
        <w:tc>
          <w:tcPr>
            <w:tcW w:w="1323" w:type="pct"/>
            <w:shd w:val="clear" w:color="auto" w:fill="F2F2F2" w:themeFill="background1" w:themeFillShade="F2"/>
          </w:tcPr>
          <w:p w14:paraId="1C734E6A" w14:textId="77777777" w:rsidR="00745C62" w:rsidRPr="00E756FD" w:rsidRDefault="00745C62" w:rsidP="00CD473A">
            <w:pPr>
              <w:autoSpaceDN w:val="0"/>
              <w:rPr>
                <w:rFonts w:ascii="Times New Roman" w:eastAsia="Times New Roman" w:hAnsi="Times New Roman" w:cs="Times New Roman"/>
                <w:bCs/>
                <w:kern w:val="0"/>
                <w:sz w:val="24"/>
                <w:szCs w:val="24"/>
                <w14:ligatures w14:val="none"/>
              </w:rPr>
            </w:pPr>
          </w:p>
        </w:tc>
        <w:tc>
          <w:tcPr>
            <w:tcW w:w="957" w:type="pct"/>
            <w:shd w:val="clear" w:color="auto" w:fill="F2F2F2" w:themeFill="background1" w:themeFillShade="F2"/>
          </w:tcPr>
          <w:p w14:paraId="0E93FEA5" w14:textId="77777777" w:rsidR="00745C62" w:rsidRPr="00E756FD" w:rsidRDefault="00745C62" w:rsidP="00CD473A">
            <w:pPr>
              <w:jc w:val="cente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kern w:val="0"/>
                <w:sz w:val="24"/>
                <w:szCs w:val="24"/>
                <w14:ligatures w14:val="none"/>
              </w:rPr>
              <w:t>TAIKOMA /</w:t>
            </w:r>
          </w:p>
          <w:p w14:paraId="5E9CB404" w14:textId="77777777" w:rsidR="00745C62" w:rsidRPr="00E756FD" w:rsidRDefault="00745C62" w:rsidP="00CD473A">
            <w:pPr>
              <w:jc w:val="cente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kern w:val="0"/>
                <w:sz w:val="24"/>
                <w:szCs w:val="24"/>
                <w14:ligatures w14:val="none"/>
              </w:rPr>
              <w:t>NETAIKOMA</w:t>
            </w:r>
          </w:p>
          <w:p w14:paraId="3CB2E082" w14:textId="77777777" w:rsidR="00745C62" w:rsidRPr="00E756FD" w:rsidRDefault="00745C62" w:rsidP="00CD473A">
            <w:pPr>
              <w:autoSpaceDN w:val="0"/>
              <w:jc w:val="center"/>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b/>
                <w:kern w:val="0"/>
                <w:sz w:val="24"/>
                <w:szCs w:val="24"/>
                <w14:ligatures w14:val="none"/>
              </w:rPr>
              <w:t>ŠIAM PIRKIMUI</w:t>
            </w:r>
          </w:p>
        </w:tc>
        <w:tc>
          <w:tcPr>
            <w:tcW w:w="1472" w:type="pct"/>
            <w:shd w:val="clear" w:color="auto" w:fill="F2F2F2" w:themeFill="background1" w:themeFillShade="F2"/>
          </w:tcPr>
          <w:p w14:paraId="355BBA03" w14:textId="77777777" w:rsidR="00745C62" w:rsidRPr="00E756FD" w:rsidRDefault="00745C62" w:rsidP="00CD473A">
            <w:pPr>
              <w:autoSpaceDN w:val="0"/>
              <w:jc w:val="cente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kern w:val="0"/>
                <w:sz w:val="24"/>
                <w:szCs w:val="24"/>
                <w14:ligatures w14:val="none"/>
              </w:rPr>
              <w:t>DATA / DIENŲ SKAIČIUS/ LAIKAS*</w:t>
            </w:r>
          </w:p>
        </w:tc>
        <w:tc>
          <w:tcPr>
            <w:tcW w:w="1248" w:type="pct"/>
            <w:shd w:val="clear" w:color="auto" w:fill="F2F2F2" w:themeFill="background1" w:themeFillShade="F2"/>
          </w:tcPr>
          <w:p w14:paraId="1AFBD651" w14:textId="77777777" w:rsidR="00745C62" w:rsidRPr="00E756FD" w:rsidRDefault="00745C62" w:rsidP="00CD473A">
            <w:pPr>
              <w:autoSpaceDN w:val="0"/>
              <w:jc w:val="center"/>
              <w:rPr>
                <w:rFonts w:ascii="Times New Roman" w:eastAsia="Times New Roman" w:hAnsi="Times New Roman" w:cs="Times New Roman"/>
                <w:b/>
                <w:iCs/>
                <w:strike/>
                <w:kern w:val="0"/>
                <w:sz w:val="24"/>
                <w:szCs w:val="24"/>
                <w14:ligatures w14:val="none"/>
              </w:rPr>
            </w:pPr>
            <w:r w:rsidRPr="00E756FD">
              <w:rPr>
                <w:rFonts w:ascii="Times New Roman" w:eastAsia="Times New Roman" w:hAnsi="Times New Roman" w:cs="Times New Roman"/>
                <w:b/>
                <w:kern w:val="0"/>
                <w:sz w:val="24"/>
                <w:szCs w:val="24"/>
                <w14:ligatures w14:val="none"/>
              </w:rPr>
              <w:t>PASTABOS</w:t>
            </w:r>
          </w:p>
        </w:tc>
      </w:tr>
      <w:tr w:rsidR="00745C62" w:rsidRPr="00E756FD" w14:paraId="22E0DBBA" w14:textId="77777777" w:rsidTr="00CD473A">
        <w:trPr>
          <w:cantSplit/>
          <w:trHeight w:val="1834"/>
        </w:trPr>
        <w:tc>
          <w:tcPr>
            <w:tcW w:w="1323" w:type="pct"/>
          </w:tcPr>
          <w:p w14:paraId="691CBA50" w14:textId="616FBC8B" w:rsidR="00745C62" w:rsidRPr="00E756FD" w:rsidRDefault="00745C62" w:rsidP="00FC5F1D">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1.19.1. Prašymo paaiškinti arba patikslinti pirkimo dokumentus, pateikimo Perkančiajai organizacijai terminas.</w:t>
            </w:r>
          </w:p>
        </w:tc>
        <w:tc>
          <w:tcPr>
            <w:tcW w:w="957" w:type="pct"/>
          </w:tcPr>
          <w:p w14:paraId="0E247EEF" w14:textId="77777777" w:rsidR="00745C62" w:rsidRPr="00E756FD" w:rsidRDefault="00745C62" w:rsidP="00CD473A">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29265192" w14:textId="77777777"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 xml:space="preserve">Ne vėliau kaip likus </w:t>
            </w:r>
            <w:r w:rsidRPr="00E756FD">
              <w:rPr>
                <w:rFonts w:ascii="Times New Roman" w:eastAsia="Times New Roman" w:hAnsi="Times New Roman" w:cs="Times New Roman"/>
                <w:b/>
                <w:bCs/>
                <w:kern w:val="0"/>
                <w:sz w:val="24"/>
                <w:szCs w:val="24"/>
                <w14:ligatures w14:val="none"/>
              </w:rPr>
              <w:t>2 darbo dienoms</w:t>
            </w:r>
            <w:r w:rsidRPr="00E756FD">
              <w:rPr>
                <w:rFonts w:ascii="Times New Roman" w:eastAsia="Times New Roman" w:hAnsi="Times New Roman" w:cs="Times New Roman"/>
                <w:kern w:val="0"/>
                <w:sz w:val="24"/>
                <w:szCs w:val="24"/>
                <w14:ligatures w14:val="none"/>
              </w:rPr>
              <w:t xml:space="preserve"> iki pasiūlymų pateikimo termino pabaigos.</w:t>
            </w:r>
          </w:p>
        </w:tc>
        <w:tc>
          <w:tcPr>
            <w:tcW w:w="1248" w:type="pct"/>
          </w:tcPr>
          <w:p w14:paraId="3E14111A" w14:textId="77777777" w:rsidR="00745C62" w:rsidRPr="00E756FD" w:rsidRDefault="00745C62" w:rsidP="00CD473A">
            <w:pPr>
              <w:autoSpaceDN w:val="0"/>
              <w:jc w:val="center"/>
              <w:rPr>
                <w:rFonts w:ascii="Times New Roman" w:eastAsia="Times New Roman" w:hAnsi="Times New Roman" w:cs="Times New Roman"/>
                <w:kern w:val="0"/>
                <w:sz w:val="24"/>
                <w:szCs w:val="24"/>
                <w14:ligatures w14:val="none"/>
              </w:rPr>
            </w:pPr>
          </w:p>
        </w:tc>
      </w:tr>
      <w:tr w:rsidR="00745C62" w:rsidRPr="00E756FD" w14:paraId="2845CE64" w14:textId="77777777" w:rsidTr="00CD473A">
        <w:trPr>
          <w:cantSplit/>
          <w:trHeight w:val="1834"/>
        </w:trPr>
        <w:tc>
          <w:tcPr>
            <w:tcW w:w="1323" w:type="pct"/>
            <w:hideMark/>
          </w:tcPr>
          <w:p w14:paraId="275A3AC6" w14:textId="3AE6CD70" w:rsidR="00745C62" w:rsidRPr="00E756FD" w:rsidRDefault="00745C62" w:rsidP="00FC5F1D">
            <w:pPr>
              <w:pStyle w:val="Betarp"/>
              <w:jc w:val="both"/>
              <w:rPr>
                <w:szCs w:val="24"/>
              </w:rPr>
            </w:pPr>
            <w:r w:rsidRPr="00E756FD">
              <w:rPr>
                <w:szCs w:val="24"/>
              </w:rPr>
              <w:lastRenderedPageBreak/>
              <w:t>1.19.2. Terminas, per kurį Perkančioji organizacija atsako į gautą prašymą paaiškinti, patikslinti pirkimo dokumentus.</w:t>
            </w:r>
          </w:p>
        </w:tc>
        <w:tc>
          <w:tcPr>
            <w:tcW w:w="957" w:type="pct"/>
            <w:hideMark/>
          </w:tcPr>
          <w:p w14:paraId="4B8D8D5A" w14:textId="77777777" w:rsidR="00745C62" w:rsidRPr="00E756FD" w:rsidRDefault="00745C62" w:rsidP="00CD473A">
            <w:pPr>
              <w:pStyle w:val="Betarp"/>
              <w:rPr>
                <w:szCs w:val="24"/>
              </w:rPr>
            </w:pPr>
            <w:r w:rsidRPr="00E756FD">
              <w:rPr>
                <w:iCs/>
                <w:szCs w:val="24"/>
              </w:rPr>
              <w:t>Taikoma.</w:t>
            </w:r>
          </w:p>
        </w:tc>
        <w:tc>
          <w:tcPr>
            <w:tcW w:w="1472" w:type="pct"/>
            <w:hideMark/>
          </w:tcPr>
          <w:p w14:paraId="1074A438" w14:textId="77777777" w:rsidR="00745C62" w:rsidRPr="00E756FD" w:rsidRDefault="00745C62" w:rsidP="00D41D99">
            <w:pPr>
              <w:pStyle w:val="Betarp"/>
              <w:jc w:val="both"/>
              <w:rPr>
                <w:szCs w:val="24"/>
              </w:rPr>
            </w:pPr>
            <w:r w:rsidRPr="00E756FD">
              <w:rPr>
                <w:szCs w:val="24"/>
              </w:rPr>
              <w:t xml:space="preserve">Likus ne mažiau kaip </w:t>
            </w:r>
            <w:r w:rsidRPr="00E756FD">
              <w:rPr>
                <w:b/>
                <w:bCs/>
                <w:szCs w:val="24"/>
              </w:rPr>
              <w:t>1 darbo dienai</w:t>
            </w:r>
            <w:r w:rsidRPr="00E756FD">
              <w:rPr>
                <w:szCs w:val="24"/>
              </w:rPr>
              <w:t xml:space="preserve"> iki pasiūlymų pateikimo termino pabaigos.</w:t>
            </w:r>
          </w:p>
        </w:tc>
        <w:tc>
          <w:tcPr>
            <w:tcW w:w="1248" w:type="pct"/>
            <w:hideMark/>
          </w:tcPr>
          <w:p w14:paraId="65CCA8BF" w14:textId="77777777" w:rsidR="00745C62" w:rsidRPr="00E756FD" w:rsidRDefault="00745C62" w:rsidP="00CD473A">
            <w:pPr>
              <w:rPr>
                <w:rFonts w:ascii="Times New Roman" w:hAnsi="Times New Roman" w:cs="Times New Roman"/>
                <w:sz w:val="24"/>
                <w:szCs w:val="24"/>
              </w:rPr>
            </w:pPr>
            <w:r w:rsidRPr="00E756FD">
              <w:rPr>
                <w:rFonts w:ascii="Times New Roman" w:hAnsi="Times New Roman" w:cs="Times New Roman"/>
                <w:sz w:val="24"/>
                <w:szCs w:val="24"/>
              </w:rPr>
              <w:t xml:space="preserve">Jei paaiškinimai ar patikslinimai teikiami Perkančiosios organizacijos iniciatyva, jų pateikimo terminas nesikeičia. </w:t>
            </w:r>
          </w:p>
          <w:p w14:paraId="77728E43" w14:textId="77777777" w:rsidR="00745C62" w:rsidRPr="00E756FD" w:rsidRDefault="00745C62" w:rsidP="00CD473A">
            <w:pPr>
              <w:rPr>
                <w:rFonts w:ascii="Times New Roman" w:hAnsi="Times New Roman" w:cs="Times New Roman"/>
                <w:sz w:val="24"/>
                <w:szCs w:val="24"/>
              </w:rPr>
            </w:pPr>
            <w:r w:rsidRPr="00E756FD">
              <w:rPr>
                <w:rFonts w:ascii="Times New Roman" w:hAnsi="Times New Roman" w:cs="Times New Roman"/>
                <w:sz w:val="24"/>
                <w:szCs w:val="24"/>
              </w:rPr>
              <w:t>Visi paaiškinimai, patikslinimai skelbiami CVP IS ir išsiunčiami CVP IS susirašinėjimo priemonėmis.</w:t>
            </w:r>
          </w:p>
          <w:p w14:paraId="00C8893E" w14:textId="77777777" w:rsidR="00745C62" w:rsidRPr="00E756FD" w:rsidRDefault="00745C62" w:rsidP="00CD473A">
            <w:pPr>
              <w:pStyle w:val="Betarp"/>
              <w:rPr>
                <w:i/>
                <w:iCs/>
                <w:szCs w:val="24"/>
              </w:rPr>
            </w:pPr>
          </w:p>
        </w:tc>
      </w:tr>
      <w:tr w:rsidR="00745C62" w:rsidRPr="00E756FD" w14:paraId="5CF982CF" w14:textId="77777777" w:rsidTr="00CD473A">
        <w:trPr>
          <w:trHeight w:val="20"/>
        </w:trPr>
        <w:tc>
          <w:tcPr>
            <w:tcW w:w="1323" w:type="pct"/>
            <w:shd w:val="clear" w:color="auto" w:fill="auto"/>
            <w:hideMark/>
          </w:tcPr>
          <w:p w14:paraId="190B9505" w14:textId="71810739" w:rsidR="00745C62" w:rsidRPr="00E756FD" w:rsidRDefault="00745C62" w:rsidP="00CD473A">
            <w:pPr>
              <w:autoSpaceDN w:val="0"/>
              <w:rPr>
                <w:rFonts w:ascii="Times New Roman" w:eastAsia="Times New Roman" w:hAnsi="Times New Roman" w:cs="Times New Roman"/>
                <w:i/>
                <w:kern w:val="0"/>
                <w:sz w:val="24"/>
                <w:szCs w:val="24"/>
                <w14:ligatures w14:val="none"/>
              </w:rPr>
            </w:pPr>
            <w:r w:rsidRPr="00E756FD">
              <w:rPr>
                <w:rFonts w:ascii="Times New Roman" w:eastAsia="Times New Roman" w:hAnsi="Times New Roman" w:cs="Times New Roman"/>
                <w:bCs/>
                <w:kern w:val="0"/>
                <w:sz w:val="24"/>
                <w:szCs w:val="24"/>
                <w14:ligatures w14:val="none"/>
              </w:rPr>
              <w:t>1.19.3. Pasiūlymų pateikimo terminas.</w:t>
            </w:r>
          </w:p>
        </w:tc>
        <w:tc>
          <w:tcPr>
            <w:tcW w:w="957" w:type="pct"/>
            <w:shd w:val="clear" w:color="auto" w:fill="auto"/>
            <w:hideMark/>
          </w:tcPr>
          <w:p w14:paraId="6C6092C1" w14:textId="77777777" w:rsidR="00745C62" w:rsidRPr="00E756FD" w:rsidRDefault="00745C62" w:rsidP="00CD473A">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4FEAE592" w14:textId="77777777" w:rsidR="00745C62" w:rsidRPr="00E756FD" w:rsidRDefault="00745C62" w:rsidP="00CD473A">
            <w:pPr>
              <w:autoSpaceDN w:val="0"/>
              <w:rPr>
                <w:rFonts w:ascii="Times New Roman" w:eastAsia="Times New Roman" w:hAnsi="Times New Roman" w:cs="Times New Roman"/>
                <w:b/>
                <w:iCs/>
                <w:kern w:val="0"/>
                <w:sz w:val="24"/>
                <w:szCs w:val="24"/>
                <w14:ligatures w14:val="none"/>
              </w:rPr>
            </w:pPr>
            <w:r w:rsidRPr="00E756FD">
              <w:rPr>
                <w:rFonts w:ascii="Times New Roman" w:hAnsi="Times New Roman" w:cs="Times New Roman"/>
                <w:b/>
                <w:iCs/>
                <w:sz w:val="24"/>
                <w:szCs w:val="24"/>
              </w:rPr>
              <w:t>Nurodytas skelbime apie pirkimą.</w:t>
            </w:r>
          </w:p>
        </w:tc>
        <w:tc>
          <w:tcPr>
            <w:tcW w:w="1248" w:type="pct"/>
            <w:shd w:val="clear" w:color="auto" w:fill="auto"/>
            <w:hideMark/>
          </w:tcPr>
          <w:p w14:paraId="0175E00B" w14:textId="77777777" w:rsidR="00745C62" w:rsidRPr="00E756FD" w:rsidRDefault="00745C62" w:rsidP="00CD473A">
            <w:pPr>
              <w:rPr>
                <w:rFonts w:ascii="Times New Roman" w:hAnsi="Times New Roman" w:cs="Times New Roman"/>
                <w:sz w:val="24"/>
                <w:szCs w:val="24"/>
              </w:rPr>
            </w:pPr>
            <w:r w:rsidRPr="00E756FD">
              <w:rPr>
                <w:rFonts w:ascii="Times New Roman" w:eastAsia="Times New Roman" w:hAnsi="Times New Roman" w:cs="Times New Roman"/>
                <w:kern w:val="0"/>
                <w:sz w:val="24"/>
                <w:szCs w:val="24"/>
                <w14:ligatures w14:val="none"/>
              </w:rPr>
              <w:t>Perkančioji organizacija turi teisę pratęsti pasiūlymų pateikimo terminą.</w:t>
            </w:r>
          </w:p>
          <w:p w14:paraId="2220BCD9" w14:textId="77777777" w:rsidR="00745C62" w:rsidRPr="00E756FD" w:rsidRDefault="00745C62" w:rsidP="00CD473A">
            <w:pPr>
              <w:autoSpaceDN w:val="0"/>
              <w:rPr>
                <w:rFonts w:ascii="Times New Roman" w:eastAsia="Times New Roman" w:hAnsi="Times New Roman" w:cs="Times New Roman"/>
                <w:i/>
                <w:iCs/>
                <w:kern w:val="0"/>
                <w:sz w:val="24"/>
                <w:szCs w:val="24"/>
                <w14:ligatures w14:val="none"/>
              </w:rPr>
            </w:pPr>
          </w:p>
        </w:tc>
      </w:tr>
      <w:tr w:rsidR="00745C62" w:rsidRPr="00E756FD" w14:paraId="3A05370D" w14:textId="77777777" w:rsidTr="00CD473A">
        <w:trPr>
          <w:trHeight w:val="20"/>
        </w:trPr>
        <w:tc>
          <w:tcPr>
            <w:tcW w:w="1323" w:type="pct"/>
          </w:tcPr>
          <w:p w14:paraId="6B1C2A75" w14:textId="3B605B31" w:rsidR="00745C62" w:rsidRPr="00E756FD" w:rsidRDefault="00745C62" w:rsidP="00CD473A">
            <w:pPr>
              <w:pStyle w:val="Betarp"/>
              <w:jc w:val="both"/>
              <w:rPr>
                <w:szCs w:val="24"/>
              </w:rPr>
            </w:pPr>
            <w:r w:rsidRPr="00E756FD">
              <w:rPr>
                <w:szCs w:val="24"/>
              </w:rPr>
              <w:t>1.19.4. Pradinis susipažinimas su CVP IS priemonėmis gautais pasiūlymais.</w:t>
            </w:r>
          </w:p>
        </w:tc>
        <w:tc>
          <w:tcPr>
            <w:tcW w:w="957" w:type="pct"/>
            <w:hideMark/>
          </w:tcPr>
          <w:p w14:paraId="3295B833" w14:textId="77777777" w:rsidR="00745C62" w:rsidRPr="00E756FD" w:rsidRDefault="00745C62" w:rsidP="00CD473A">
            <w:pPr>
              <w:pStyle w:val="Betarp"/>
              <w:jc w:val="both"/>
              <w:rPr>
                <w:szCs w:val="24"/>
              </w:rPr>
            </w:pPr>
            <w:r w:rsidRPr="00E756FD">
              <w:rPr>
                <w:iCs/>
                <w:szCs w:val="24"/>
              </w:rPr>
              <w:t>Taikoma.</w:t>
            </w:r>
          </w:p>
        </w:tc>
        <w:tc>
          <w:tcPr>
            <w:tcW w:w="1472" w:type="pct"/>
            <w:hideMark/>
          </w:tcPr>
          <w:p w14:paraId="34C8535F" w14:textId="77777777" w:rsidR="00745C62" w:rsidRPr="00E756FD" w:rsidRDefault="00745C62" w:rsidP="00CD473A">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04332AFF" w14:textId="77777777" w:rsidR="00745C62" w:rsidRPr="00E756FD" w:rsidRDefault="00745C62" w:rsidP="00CD473A">
            <w:pPr>
              <w:autoSpaceDN w:val="0"/>
              <w:rPr>
                <w:rFonts w:ascii="Times New Roman" w:eastAsia="Times New Roman" w:hAnsi="Times New Roman" w:cs="Times New Roman"/>
                <w:i/>
                <w:iCs/>
                <w:strike/>
                <w:kern w:val="0"/>
                <w:sz w:val="24"/>
                <w:szCs w:val="24"/>
                <w14:ligatures w14:val="none"/>
              </w:rPr>
            </w:pPr>
          </w:p>
        </w:tc>
      </w:tr>
      <w:tr w:rsidR="00745C62" w:rsidRPr="00E756FD" w14:paraId="71D9AA15" w14:textId="77777777" w:rsidTr="00CD473A">
        <w:trPr>
          <w:trHeight w:val="20"/>
        </w:trPr>
        <w:tc>
          <w:tcPr>
            <w:tcW w:w="1323" w:type="pct"/>
          </w:tcPr>
          <w:p w14:paraId="751DD353" w14:textId="1678322F" w:rsidR="00745C62" w:rsidRPr="00E756FD" w:rsidRDefault="00745C62" w:rsidP="00CD473A">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1.19.5. Pasiūlymo galiojimo terminas.</w:t>
            </w:r>
          </w:p>
        </w:tc>
        <w:tc>
          <w:tcPr>
            <w:tcW w:w="957" w:type="pct"/>
          </w:tcPr>
          <w:p w14:paraId="1440FCAF" w14:textId="77777777" w:rsidR="00745C62" w:rsidRPr="00E756FD" w:rsidRDefault="00745C62" w:rsidP="00CD473A">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1C2A7DD9" w14:textId="77777777" w:rsidR="00745C62" w:rsidRPr="00E756FD" w:rsidRDefault="00745C62" w:rsidP="00CD473A">
            <w:pP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252AB11F" w14:textId="77777777" w:rsidR="00745C62" w:rsidRPr="00E756FD" w:rsidRDefault="00745C62" w:rsidP="00CD473A">
            <w:pPr>
              <w:autoSpaceDN w:val="0"/>
              <w:rPr>
                <w:rFonts w:ascii="Times New Roman" w:eastAsia="Times New Roman" w:hAnsi="Times New Roman" w:cs="Times New Roman"/>
                <w:strike/>
                <w:kern w:val="0"/>
                <w:sz w:val="24"/>
                <w:szCs w:val="24"/>
                <w14:ligatures w14:val="none"/>
              </w:rPr>
            </w:pPr>
          </w:p>
        </w:tc>
      </w:tr>
      <w:tr w:rsidR="00745C62" w:rsidRPr="00E756FD" w14:paraId="2432598E" w14:textId="77777777" w:rsidTr="00CD473A">
        <w:trPr>
          <w:trHeight w:val="4048"/>
        </w:trPr>
        <w:tc>
          <w:tcPr>
            <w:tcW w:w="1323" w:type="pct"/>
            <w:hideMark/>
          </w:tcPr>
          <w:p w14:paraId="465ECDD5" w14:textId="13040A45" w:rsidR="00745C62" w:rsidRPr="00E756FD" w:rsidRDefault="00745C62" w:rsidP="00CD473A">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1.19.6. Terminas, per kurį Perkančioji organizacija pirkimo dalyviams praneša apie priimtą sprendimą nustatyti laimėjusį pasiūlymą, dėl kurio bus sudaroma sutartis </w:t>
            </w:r>
            <w:r w:rsidRPr="00E756F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3E0B34ED" w14:textId="77777777" w:rsidR="00745C62" w:rsidRPr="00E756FD" w:rsidRDefault="00745C62" w:rsidP="00CD473A">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4EFA4C0D" w14:textId="77777777"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73447466" w14:textId="77777777" w:rsidR="00745C62" w:rsidRPr="00E756FD" w:rsidRDefault="00745C62" w:rsidP="00CD473A">
            <w:pPr>
              <w:autoSpaceDN w:val="0"/>
              <w:jc w:val="center"/>
              <w:rPr>
                <w:rFonts w:ascii="Times New Roman" w:eastAsia="Times New Roman" w:hAnsi="Times New Roman" w:cs="Times New Roman"/>
                <w:kern w:val="0"/>
                <w:sz w:val="24"/>
                <w:szCs w:val="24"/>
                <w14:ligatures w14:val="none"/>
              </w:rPr>
            </w:pPr>
          </w:p>
        </w:tc>
      </w:tr>
      <w:tr w:rsidR="00745C62" w:rsidRPr="00E756FD" w14:paraId="128A0FDB" w14:textId="77777777" w:rsidTr="00CD473A">
        <w:trPr>
          <w:trHeight w:val="20"/>
        </w:trPr>
        <w:tc>
          <w:tcPr>
            <w:tcW w:w="1323" w:type="pct"/>
            <w:hideMark/>
          </w:tcPr>
          <w:p w14:paraId="3AA250A9" w14:textId="40F9BA98" w:rsidR="00745C62" w:rsidRPr="00E756FD" w:rsidRDefault="00745C62" w:rsidP="00CD473A">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1.19.7. Pretenzijos Perkančiajai organizacijai pateikimo terminas.</w:t>
            </w:r>
          </w:p>
          <w:p w14:paraId="7FFD4672" w14:textId="77777777" w:rsidR="00745C62" w:rsidRPr="00E756FD" w:rsidRDefault="00745C62" w:rsidP="00CD473A">
            <w:pPr>
              <w:autoSpaceDN w:val="0"/>
              <w:rPr>
                <w:rFonts w:ascii="Times New Roman" w:eastAsia="Times New Roman" w:hAnsi="Times New Roman" w:cs="Times New Roman"/>
                <w:bCs/>
                <w:kern w:val="0"/>
                <w:sz w:val="24"/>
                <w:szCs w:val="24"/>
                <w14:ligatures w14:val="none"/>
              </w:rPr>
            </w:pPr>
          </w:p>
        </w:tc>
        <w:tc>
          <w:tcPr>
            <w:tcW w:w="957" w:type="pct"/>
            <w:hideMark/>
          </w:tcPr>
          <w:p w14:paraId="32848890" w14:textId="77777777" w:rsidR="00745C62" w:rsidRPr="00E756FD" w:rsidRDefault="00745C62" w:rsidP="00CD473A">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2177CD9D" w14:textId="77777777"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0C17B696" w14:textId="77777777" w:rsidR="00745C62" w:rsidRPr="00E756FD" w:rsidRDefault="00745C62" w:rsidP="00CD473A">
            <w:pPr>
              <w:autoSpaceDN w:val="0"/>
              <w:rPr>
                <w:rFonts w:ascii="Times New Roman" w:eastAsia="Times New Roman" w:hAnsi="Times New Roman" w:cs="Times New Roman"/>
                <w:bCs/>
                <w:kern w:val="0"/>
                <w:sz w:val="24"/>
                <w:szCs w:val="24"/>
                <w14:ligatures w14:val="none"/>
              </w:rPr>
            </w:pPr>
          </w:p>
          <w:p w14:paraId="04C454F7" w14:textId="77777777" w:rsidR="00745C62" w:rsidRPr="00E756FD" w:rsidRDefault="00745C62" w:rsidP="00CD473A">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pranešimo išsiuntimo tiekėjams dienos, jeigu šis pranešimas nebuvo </w:t>
            </w:r>
            <w:r w:rsidRPr="00E756FD">
              <w:rPr>
                <w:rFonts w:ascii="Times New Roman" w:eastAsia="Times New Roman" w:hAnsi="Times New Roman" w:cs="Times New Roman"/>
                <w:bCs/>
                <w:kern w:val="0"/>
                <w:sz w:val="24"/>
                <w:szCs w:val="24"/>
                <w14:ligatures w14:val="none"/>
              </w:rPr>
              <w:lastRenderedPageBreak/>
              <w:t>siunčiamas elektroninėmis priemonėmis.</w:t>
            </w:r>
          </w:p>
        </w:tc>
        <w:tc>
          <w:tcPr>
            <w:tcW w:w="1248" w:type="pct"/>
            <w:hideMark/>
          </w:tcPr>
          <w:p w14:paraId="7AFC2B3E" w14:textId="77777777" w:rsidR="00745C62" w:rsidRPr="00E756FD" w:rsidRDefault="00745C62" w:rsidP="00CD473A">
            <w:pPr>
              <w:ind w:firstLine="34"/>
              <w:rPr>
                <w:rFonts w:ascii="Times New Roman" w:hAnsi="Times New Roman" w:cs="Times New Roman"/>
                <w:sz w:val="24"/>
                <w:szCs w:val="24"/>
              </w:rPr>
            </w:pPr>
          </w:p>
          <w:p w14:paraId="3713ED79" w14:textId="77777777" w:rsidR="00745C62" w:rsidRPr="00E756FD" w:rsidRDefault="00745C62" w:rsidP="00CD473A">
            <w:pPr>
              <w:ind w:firstLine="34"/>
              <w:rPr>
                <w:rFonts w:ascii="Times New Roman" w:eastAsia="Times New Roman" w:hAnsi="Times New Roman" w:cs="Times New Roman"/>
                <w:color w:val="FF0000"/>
                <w:kern w:val="0"/>
                <w:sz w:val="24"/>
                <w:szCs w:val="24"/>
                <w14:ligatures w14:val="none"/>
              </w:rPr>
            </w:pPr>
          </w:p>
        </w:tc>
      </w:tr>
      <w:tr w:rsidR="00745C62" w:rsidRPr="00E756FD" w14:paraId="32C1C61D" w14:textId="77777777" w:rsidTr="00CD473A">
        <w:trPr>
          <w:trHeight w:val="20"/>
        </w:trPr>
        <w:tc>
          <w:tcPr>
            <w:tcW w:w="1323" w:type="pct"/>
            <w:hideMark/>
          </w:tcPr>
          <w:p w14:paraId="558EF051" w14:textId="69F8105C"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1.19.8.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67A63043" w14:textId="77777777" w:rsidR="00745C62" w:rsidRPr="00E756FD" w:rsidRDefault="00745C62" w:rsidP="00CD473A">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6D965633" w14:textId="77777777"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3B75D6E4" w14:textId="77777777" w:rsidR="00745C62" w:rsidRPr="00E756FD" w:rsidRDefault="00745C62" w:rsidP="00CD473A">
            <w:pPr>
              <w:autoSpaceDN w:val="0"/>
              <w:jc w:val="center"/>
              <w:rPr>
                <w:rFonts w:ascii="Times New Roman" w:eastAsia="Times New Roman" w:hAnsi="Times New Roman" w:cs="Times New Roman"/>
                <w:kern w:val="0"/>
                <w:sz w:val="24"/>
                <w:szCs w:val="24"/>
                <w14:ligatures w14:val="none"/>
              </w:rPr>
            </w:pPr>
          </w:p>
        </w:tc>
      </w:tr>
      <w:tr w:rsidR="00745C62" w:rsidRPr="00E756FD" w14:paraId="0438FCE6" w14:textId="77777777" w:rsidTr="00CD473A">
        <w:trPr>
          <w:trHeight w:val="20"/>
        </w:trPr>
        <w:tc>
          <w:tcPr>
            <w:tcW w:w="1323" w:type="pct"/>
          </w:tcPr>
          <w:p w14:paraId="4EDA25D8" w14:textId="32A9BF0F"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1.19.9. Terminas, per kurį Perkančioji organizacija gavusi pretenziją sudaro pirkimo sutartį.</w:t>
            </w:r>
          </w:p>
        </w:tc>
        <w:tc>
          <w:tcPr>
            <w:tcW w:w="957" w:type="pct"/>
          </w:tcPr>
          <w:p w14:paraId="21EAAB1C" w14:textId="77777777" w:rsidR="00745C62" w:rsidRPr="00E756FD" w:rsidRDefault="00745C62" w:rsidP="00CD473A">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42B30A44" w14:textId="77777777"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699DBC46" w14:textId="77777777" w:rsidR="00745C62" w:rsidRPr="00E756FD" w:rsidRDefault="00745C62" w:rsidP="00CD473A">
            <w:pPr>
              <w:autoSpaceDN w:val="0"/>
              <w:rPr>
                <w:rFonts w:ascii="Times New Roman" w:eastAsia="Times New Roman" w:hAnsi="Times New Roman" w:cs="Times New Roman"/>
                <w:kern w:val="0"/>
                <w:sz w:val="24"/>
                <w:szCs w:val="24"/>
                <w14:ligatures w14:val="none"/>
              </w:rPr>
            </w:pPr>
          </w:p>
          <w:p w14:paraId="634CC702" w14:textId="77777777" w:rsidR="00745C62" w:rsidRPr="00E756FD" w:rsidRDefault="00745C62" w:rsidP="00CD473A">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rašytinio </w:t>
            </w:r>
            <w:r w:rsidRPr="00E756F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137B820E" w14:textId="77777777" w:rsidR="00745C62" w:rsidRPr="00E756FD" w:rsidRDefault="00745C62" w:rsidP="00CD473A">
            <w:pPr>
              <w:autoSpaceDN w:val="0"/>
              <w:jc w:val="center"/>
              <w:rPr>
                <w:rFonts w:ascii="Times New Roman" w:eastAsia="Times New Roman" w:hAnsi="Times New Roman" w:cs="Times New Roman"/>
                <w:kern w:val="0"/>
                <w:sz w:val="24"/>
                <w:szCs w:val="24"/>
                <w14:ligatures w14:val="none"/>
              </w:rPr>
            </w:pPr>
          </w:p>
        </w:tc>
      </w:tr>
      <w:tr w:rsidR="00745C62" w:rsidRPr="00E756FD" w14:paraId="3151118A" w14:textId="77777777" w:rsidTr="00CD473A">
        <w:trPr>
          <w:trHeight w:val="20"/>
        </w:trPr>
        <w:tc>
          <w:tcPr>
            <w:tcW w:w="1323" w:type="pct"/>
            <w:hideMark/>
          </w:tcPr>
          <w:p w14:paraId="194AC4AC" w14:textId="484BEC47" w:rsidR="00745C62" w:rsidRPr="00E756FD" w:rsidRDefault="00745C62" w:rsidP="00CD473A">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kern w:val="0"/>
                <w:sz w:val="24"/>
                <w:szCs w:val="24"/>
                <w14:ligatures w14:val="none"/>
              </w:rPr>
              <w:t>1.19.10. Pirkimo sutarties sudarymo atidėjimo terminas (toliau – atidėjimo terminas), per kurį negali būti sudaroma pirkimo sutartis.</w:t>
            </w:r>
          </w:p>
        </w:tc>
        <w:tc>
          <w:tcPr>
            <w:tcW w:w="957" w:type="pct"/>
            <w:hideMark/>
          </w:tcPr>
          <w:p w14:paraId="6467A80A" w14:textId="77777777" w:rsidR="00745C62" w:rsidRPr="00E756FD" w:rsidRDefault="00745C62" w:rsidP="00CD473A">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Netaikoma.</w:t>
            </w:r>
          </w:p>
        </w:tc>
        <w:tc>
          <w:tcPr>
            <w:tcW w:w="1472" w:type="pct"/>
            <w:hideMark/>
          </w:tcPr>
          <w:p w14:paraId="77A67241" w14:textId="77777777" w:rsidR="00745C62" w:rsidRPr="00E756FD" w:rsidRDefault="00745C62" w:rsidP="00CD473A">
            <w:pPr>
              <w:autoSpaceDN w:val="0"/>
              <w:jc w:val="center"/>
              <w:rPr>
                <w:rFonts w:ascii="Times New Roman" w:eastAsia="Times New Roman" w:hAnsi="Times New Roman" w:cs="Times New Roman"/>
                <w:kern w:val="0"/>
                <w:sz w:val="24"/>
                <w:szCs w:val="24"/>
                <w14:ligatures w14:val="none"/>
              </w:rPr>
            </w:pPr>
          </w:p>
        </w:tc>
        <w:tc>
          <w:tcPr>
            <w:tcW w:w="1248" w:type="pct"/>
            <w:hideMark/>
          </w:tcPr>
          <w:p w14:paraId="477A13A9" w14:textId="77777777" w:rsidR="00745C62" w:rsidRPr="00E756FD" w:rsidRDefault="00745C62" w:rsidP="00CD473A">
            <w:pPr>
              <w:autoSpaceDN w:val="0"/>
              <w:jc w:val="center"/>
              <w:rPr>
                <w:rFonts w:ascii="Times New Roman" w:eastAsia="Times New Roman" w:hAnsi="Times New Roman" w:cs="Times New Roman"/>
                <w:color w:val="FF0000"/>
                <w:kern w:val="0"/>
                <w:sz w:val="24"/>
                <w:szCs w:val="24"/>
                <w14:ligatures w14:val="none"/>
              </w:rPr>
            </w:pPr>
          </w:p>
        </w:tc>
      </w:tr>
    </w:tbl>
    <w:p w14:paraId="02D4A724" w14:textId="77777777" w:rsidR="00887F57" w:rsidRPr="00E756FD" w:rsidRDefault="00887F57" w:rsidP="00887F57">
      <w:pPr>
        <w:rPr>
          <w:rFonts w:ascii="Times New Roman" w:eastAsia="Calibri" w:hAnsi="Times New Roman" w:cs="Times New Roman"/>
          <w:iCs/>
          <w:kern w:val="0"/>
          <w:sz w:val="24"/>
          <w:szCs w:val="24"/>
          <w14:ligatures w14:val="none"/>
        </w:rPr>
      </w:pPr>
      <w:r w:rsidRPr="00E756FD">
        <w:rPr>
          <w:rFonts w:ascii="Times New Roman" w:eastAsia="Calibri" w:hAnsi="Times New Roman" w:cs="Times New Roman"/>
          <w:b/>
          <w:bCs/>
          <w:iCs/>
          <w:kern w:val="0"/>
          <w:sz w:val="24"/>
          <w:szCs w:val="24"/>
          <w14:ligatures w14:val="none"/>
        </w:rPr>
        <w:t>*</w:t>
      </w:r>
      <w:r w:rsidRPr="00E756FD">
        <w:rPr>
          <w:rFonts w:ascii="Times New Roman" w:eastAsia="Calibri" w:hAnsi="Times New Roman" w:cs="Times New Roman"/>
          <w:iCs/>
          <w:kern w:val="0"/>
          <w:sz w:val="24"/>
          <w:szCs w:val="24"/>
          <w14:ligatures w14:val="none"/>
        </w:rPr>
        <w:t>Laikas nurodytas Perkančiosios organizacijos šalies laiku.</w:t>
      </w:r>
    </w:p>
    <w:p w14:paraId="331CCE0C" w14:textId="2A275C9D" w:rsidR="00887F57" w:rsidRPr="00E756FD" w:rsidRDefault="00887F57" w:rsidP="00887F57">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w:t>
      </w:r>
      <w:r w:rsidR="005B7128" w:rsidRPr="00E756FD">
        <w:rPr>
          <w:rFonts w:ascii="Times New Roman" w:eastAsia="Calibri" w:hAnsi="Times New Roman" w:cs="Times New Roman"/>
          <w:sz w:val="24"/>
          <w:szCs w:val="24"/>
        </w:rPr>
        <w:t>20</w:t>
      </w:r>
      <w:r w:rsidRPr="00E756FD">
        <w:rPr>
          <w:rFonts w:ascii="Times New Roman" w:eastAsia="Calibri" w:hAnsi="Times New Roman" w:cs="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0F5F4B" w14:textId="77777777" w:rsidR="00A70597" w:rsidRPr="00E756FD" w:rsidRDefault="00A70597" w:rsidP="00D04DA4">
      <w:pPr>
        <w:rPr>
          <w:rFonts w:ascii="Times New Roman" w:eastAsia="Calibri" w:hAnsi="Times New Roman" w:cs="Times New Roman"/>
          <w:sz w:val="24"/>
          <w:szCs w:val="24"/>
        </w:rPr>
      </w:pPr>
    </w:p>
    <w:p w14:paraId="7EC65EBF" w14:textId="77777777" w:rsidR="00A70597" w:rsidRPr="00E756FD" w:rsidRDefault="00A70597" w:rsidP="00053BFC">
      <w:pPr>
        <w:pStyle w:val="Sraopastraipa1"/>
        <w:keepNext/>
        <w:tabs>
          <w:tab w:val="left" w:pos="0"/>
        </w:tabs>
        <w:ind w:left="0"/>
        <w:jc w:val="center"/>
        <w:rPr>
          <w:b/>
          <w:szCs w:val="24"/>
          <w:lang w:val="lt-LT"/>
        </w:rPr>
      </w:pPr>
      <w:r w:rsidRPr="00E756FD">
        <w:rPr>
          <w:b/>
          <w:szCs w:val="24"/>
          <w:lang w:val="lt-LT"/>
        </w:rPr>
        <w:t>II SKYRIUS</w:t>
      </w:r>
    </w:p>
    <w:p w14:paraId="1B2DCBA9" w14:textId="77777777" w:rsidR="00A70597" w:rsidRPr="00E756FD" w:rsidRDefault="00A70597" w:rsidP="00053BFC">
      <w:pPr>
        <w:pStyle w:val="Betarp"/>
        <w:jc w:val="center"/>
        <w:rPr>
          <w:b/>
          <w:bCs/>
        </w:rPr>
      </w:pPr>
      <w:r w:rsidRPr="00E756FD">
        <w:rPr>
          <w:b/>
          <w:bCs/>
        </w:rPr>
        <w:t>PIRKIMO OBJEKTAS</w:t>
      </w:r>
    </w:p>
    <w:p w14:paraId="6465AA96" w14:textId="77777777" w:rsidR="00A70597" w:rsidRPr="00E756FD" w:rsidRDefault="00A70597" w:rsidP="00A70597">
      <w:pPr>
        <w:pStyle w:val="Betarp"/>
        <w:jc w:val="center"/>
        <w:rPr>
          <w:b/>
          <w:bCs/>
        </w:rPr>
      </w:pPr>
    </w:p>
    <w:p w14:paraId="05BD12F7" w14:textId="3101C6B2" w:rsidR="00E55910" w:rsidRPr="003C38D7" w:rsidRDefault="00A70597" w:rsidP="00E55910">
      <w:pPr>
        <w:pStyle w:val="Betarp"/>
        <w:ind w:firstLine="851"/>
        <w:jc w:val="both"/>
        <w:rPr>
          <w:rFonts w:eastAsia="Times New Roman"/>
          <w:szCs w:val="24"/>
        </w:rPr>
      </w:pPr>
      <w:r w:rsidRPr="003C38D7">
        <w:rPr>
          <w:szCs w:val="24"/>
        </w:rPr>
        <w:t xml:space="preserve">2.1. Perkančioji organizacija numato įsigyti </w:t>
      </w:r>
      <w:r w:rsidRPr="003C38D7">
        <w:rPr>
          <w:rFonts w:eastAsia="Times New Roman"/>
          <w:szCs w:val="24"/>
        </w:rPr>
        <w:t>Esri programinės įrangos SLG-EA (arba lygiavertės) licencijos nuom</w:t>
      </w:r>
      <w:r w:rsidR="00F10013" w:rsidRPr="003C38D7">
        <w:rPr>
          <w:rFonts w:eastAsia="Times New Roman"/>
          <w:szCs w:val="24"/>
        </w:rPr>
        <w:t>ą</w:t>
      </w:r>
      <w:r w:rsidRPr="003C38D7">
        <w:rPr>
          <w:rFonts w:eastAsia="Times New Roman"/>
          <w:szCs w:val="24"/>
        </w:rPr>
        <w:t>, naujumo garantij</w:t>
      </w:r>
      <w:r w:rsidR="00F10013" w:rsidRPr="003C38D7">
        <w:rPr>
          <w:rFonts w:eastAsia="Times New Roman"/>
          <w:szCs w:val="24"/>
        </w:rPr>
        <w:t>ą</w:t>
      </w:r>
      <w:r w:rsidRPr="003C38D7">
        <w:rPr>
          <w:rFonts w:eastAsia="Times New Roman"/>
          <w:szCs w:val="24"/>
        </w:rPr>
        <w:t>, technin</w:t>
      </w:r>
      <w:r w:rsidR="00F10013" w:rsidRPr="003C38D7">
        <w:rPr>
          <w:rFonts w:eastAsia="Times New Roman"/>
          <w:szCs w:val="24"/>
        </w:rPr>
        <w:t>ę</w:t>
      </w:r>
      <w:r w:rsidRPr="003C38D7">
        <w:rPr>
          <w:rFonts w:eastAsia="Times New Roman"/>
          <w:szCs w:val="24"/>
        </w:rPr>
        <w:t xml:space="preserve"> priežiūr</w:t>
      </w:r>
      <w:r w:rsidR="006F4C1B" w:rsidRPr="003C38D7">
        <w:rPr>
          <w:rFonts w:eastAsia="Times New Roman"/>
          <w:szCs w:val="24"/>
        </w:rPr>
        <w:t>ą</w:t>
      </w:r>
      <w:r w:rsidRPr="003C38D7">
        <w:rPr>
          <w:rFonts w:eastAsia="Times New Roman"/>
          <w:szCs w:val="24"/>
        </w:rPr>
        <w:t xml:space="preserve"> ir konsultacines paslaugas </w:t>
      </w:r>
      <w:r w:rsidR="001F295F" w:rsidRPr="003C38D7">
        <w:rPr>
          <w:rFonts w:eastAsia="Times New Roman"/>
          <w:szCs w:val="24"/>
        </w:rPr>
        <w:t>3 (trijų) metų</w:t>
      </w:r>
      <w:r w:rsidRPr="003C38D7">
        <w:rPr>
          <w:rFonts w:eastAsia="Times New Roman"/>
          <w:szCs w:val="24"/>
        </w:rPr>
        <w:t xml:space="preserve"> laikotarpiui (toliau </w:t>
      </w:r>
      <w:r w:rsidRPr="003C38D7">
        <w:rPr>
          <w:szCs w:val="24"/>
        </w:rPr>
        <w:t xml:space="preserve">– </w:t>
      </w:r>
      <w:r w:rsidRPr="003C38D7">
        <w:rPr>
          <w:rFonts w:eastAsia="Times New Roman"/>
          <w:szCs w:val="24"/>
        </w:rPr>
        <w:t>Prekės).</w:t>
      </w:r>
    </w:p>
    <w:p w14:paraId="4F7DB1EA" w14:textId="24F176AE" w:rsidR="00F40A66" w:rsidRPr="00E756FD" w:rsidRDefault="00F40A66" w:rsidP="00E55910">
      <w:pPr>
        <w:pStyle w:val="Betarp"/>
        <w:ind w:firstLine="851"/>
        <w:jc w:val="both"/>
        <w:rPr>
          <w:rFonts w:eastAsia="Times New Roman"/>
          <w:szCs w:val="24"/>
        </w:rPr>
      </w:pPr>
      <w:r w:rsidRPr="003C38D7">
        <w:rPr>
          <w:rFonts w:eastAsia="Times New Roman"/>
          <w:szCs w:val="24"/>
        </w:rPr>
        <w:lastRenderedPageBreak/>
        <w:t xml:space="preserve">2.2. Su Prekėmis susijusios paslaugos, t. y. </w:t>
      </w:r>
      <w:r w:rsidRPr="003C38D7">
        <w:t xml:space="preserve">konsultacinės paslaugos bus teikiamos pagal </w:t>
      </w:r>
      <w:r w:rsidR="00012657" w:rsidRPr="003C38D7">
        <w:t xml:space="preserve">faktinį </w:t>
      </w:r>
      <w:r w:rsidRPr="003C38D7">
        <w:t>Perkančiosios organizacijos poreikį</w:t>
      </w:r>
      <w:r w:rsidR="00E55910" w:rsidRPr="003C38D7">
        <w:t xml:space="preserve">, </w:t>
      </w:r>
      <w:r w:rsidR="00E55910" w:rsidRPr="003C38D7">
        <w:rPr>
          <w:color w:val="000000"/>
          <w:szCs w:val="24"/>
        </w:rPr>
        <w:t>neįsipareigojant įsigyti viso kiekio</w:t>
      </w:r>
      <w:r w:rsidRPr="003C38D7">
        <w:t xml:space="preserve">. Perkančiajai organizacijai teikiamų konsultavimo paslaugų preliminarus kiekis – 50 valandų per </w:t>
      </w:r>
      <w:r w:rsidR="00020A14" w:rsidRPr="003C38D7">
        <w:t>3 (tris)</w:t>
      </w:r>
      <w:r w:rsidRPr="003C38D7">
        <w:t xml:space="preserve"> </w:t>
      </w:r>
      <w:r w:rsidR="00020A14" w:rsidRPr="003C38D7">
        <w:t>metus</w:t>
      </w:r>
      <w:r w:rsidRPr="003C38D7">
        <w:t>. Konsul</w:t>
      </w:r>
      <w:r w:rsidR="00012657" w:rsidRPr="003C38D7">
        <w:t>ta</w:t>
      </w:r>
      <w:r w:rsidR="008B75F8" w:rsidRPr="003C38D7">
        <w:t>vimo</w:t>
      </w:r>
      <w:r w:rsidRPr="003C38D7">
        <w:t xml:space="preserve"> paslaugos orientuojamos į programinės įrangos licencijų diegimą, duomenų paruošimą ir įkėlimą, taikomųjų programėlių konfigūravimą ir kt.</w:t>
      </w:r>
      <w:r w:rsidR="00E55910" w:rsidRPr="003C38D7">
        <w:rPr>
          <w:bCs/>
          <w:color w:val="000000"/>
          <w:szCs w:val="24"/>
        </w:rPr>
        <w:t xml:space="preserve"> </w:t>
      </w:r>
      <w:bookmarkStart w:id="1" w:name="_Hlk196897269"/>
      <w:r w:rsidR="00E55910" w:rsidRPr="003C38D7">
        <w:rPr>
          <w:bCs/>
          <w:color w:val="000000"/>
          <w:szCs w:val="24"/>
        </w:rPr>
        <w:t xml:space="preserve">Sutarties </w:t>
      </w:r>
      <w:r w:rsidR="00E55910" w:rsidRPr="003C38D7">
        <w:rPr>
          <w:bCs/>
          <w:szCs w:val="24"/>
        </w:rPr>
        <w:t>galiojimo metu Perkančioji organizacija preliminarų kiekį gali didinti arba mažinti.</w:t>
      </w:r>
    </w:p>
    <w:bookmarkEnd w:id="1"/>
    <w:p w14:paraId="31D8BBF0" w14:textId="60CEEC04" w:rsidR="00277259" w:rsidRPr="00E756FD" w:rsidRDefault="00A70597" w:rsidP="006938C6">
      <w:pPr>
        <w:ind w:firstLine="851"/>
        <w:rPr>
          <w:rFonts w:ascii="Times New Roman" w:hAnsi="Times New Roman" w:cs="Times New Roman"/>
          <w:sz w:val="24"/>
          <w:szCs w:val="24"/>
        </w:rPr>
      </w:pPr>
      <w:r w:rsidRPr="00E756FD">
        <w:rPr>
          <w:rFonts w:ascii="Times New Roman" w:hAnsi="Times New Roman" w:cs="Times New Roman"/>
          <w:sz w:val="24"/>
          <w:szCs w:val="24"/>
        </w:rPr>
        <w:t>2.</w:t>
      </w:r>
      <w:r w:rsidR="00F40A66" w:rsidRPr="00E756FD">
        <w:rPr>
          <w:rFonts w:ascii="Times New Roman" w:hAnsi="Times New Roman" w:cs="Times New Roman"/>
          <w:sz w:val="24"/>
          <w:szCs w:val="24"/>
        </w:rPr>
        <w:t>3</w:t>
      </w:r>
      <w:r w:rsidRPr="00E756FD">
        <w:rPr>
          <w:rFonts w:ascii="Times New Roman" w:hAnsi="Times New Roman" w:cs="Times New Roman"/>
          <w:sz w:val="24"/>
          <w:szCs w:val="24"/>
        </w:rPr>
        <w:t>. Pirkimo objektas į dalis neskaidomas, todėl tiekėjas turi pateikti pasiūlymą visai pirkimo apimčiai bendrai.</w:t>
      </w:r>
    </w:p>
    <w:p w14:paraId="5FC087A2" w14:textId="5C5DD059" w:rsidR="00277259" w:rsidRPr="00E756FD" w:rsidRDefault="00277259" w:rsidP="006938C6">
      <w:pPr>
        <w:ind w:firstLine="851"/>
        <w:rPr>
          <w:rFonts w:ascii="Times New Roman" w:hAnsi="Times New Roman" w:cs="Times New Roman"/>
          <w:color w:val="000000"/>
          <w:sz w:val="24"/>
          <w:szCs w:val="24"/>
        </w:rPr>
      </w:pPr>
      <w:r w:rsidRPr="00E756FD">
        <w:rPr>
          <w:rFonts w:ascii="Times New Roman" w:hAnsi="Times New Roman" w:cs="Times New Roman"/>
          <w:sz w:val="24"/>
          <w:szCs w:val="24"/>
        </w:rPr>
        <w:t>2.</w:t>
      </w:r>
      <w:r w:rsidR="00F40A66" w:rsidRPr="00E756FD">
        <w:rPr>
          <w:rFonts w:ascii="Times New Roman" w:hAnsi="Times New Roman" w:cs="Times New Roman"/>
          <w:sz w:val="24"/>
          <w:szCs w:val="24"/>
        </w:rPr>
        <w:t>4</w:t>
      </w:r>
      <w:r w:rsidRPr="00E756FD">
        <w:rPr>
          <w:rFonts w:ascii="Times New Roman" w:hAnsi="Times New Roman" w:cs="Times New Roman"/>
          <w:sz w:val="24"/>
          <w:szCs w:val="24"/>
        </w:rPr>
        <w:t xml:space="preserve">. </w:t>
      </w:r>
      <w:r w:rsidRPr="00E756FD">
        <w:rPr>
          <w:rFonts w:ascii="Times New Roman" w:hAnsi="Times New Roman" w:cs="Times New Roman"/>
          <w:color w:val="000000"/>
          <w:sz w:val="24"/>
          <w:szCs w:val="24"/>
        </w:rPr>
        <w:t xml:space="preserve">Išsamus Prekių bei su jomis susijusių paslaugų aprašymas ir kiti reikalavimai nustatyti </w:t>
      </w:r>
      <w:r w:rsidR="00DC3C5A">
        <w:rPr>
          <w:rFonts w:ascii="Times New Roman" w:hAnsi="Times New Roman" w:cs="Times New Roman"/>
          <w:color w:val="000000"/>
          <w:sz w:val="24"/>
          <w:szCs w:val="24"/>
        </w:rPr>
        <w:t>Pirkimo sąlygų</w:t>
      </w:r>
      <w:r w:rsidRPr="00E756FD">
        <w:rPr>
          <w:rFonts w:ascii="Times New Roman" w:hAnsi="Times New Roman" w:cs="Times New Roman"/>
          <w:color w:val="000000"/>
          <w:sz w:val="24"/>
          <w:szCs w:val="24"/>
        </w:rPr>
        <w:t xml:space="preserve"> priede </w:t>
      </w:r>
      <w:r w:rsidRPr="00E756FD">
        <w:rPr>
          <w:rFonts w:ascii="Times New Roman" w:hAnsi="Times New Roman" w:cs="Times New Roman"/>
          <w:sz w:val="24"/>
          <w:szCs w:val="24"/>
        </w:rPr>
        <w:t>Nr. 3 „Tec</w:t>
      </w:r>
      <w:r w:rsidRPr="00E756FD">
        <w:rPr>
          <w:rFonts w:ascii="Times New Roman" w:hAnsi="Times New Roman" w:cs="Times New Roman"/>
          <w:color w:val="000000"/>
          <w:sz w:val="24"/>
          <w:szCs w:val="24"/>
        </w:rPr>
        <w:t>hninė specifikacija“ (toliau – Techninė specifikacija).</w:t>
      </w:r>
    </w:p>
    <w:p w14:paraId="028C0AFB" w14:textId="38F34A06" w:rsidR="006F4C1B" w:rsidRPr="003C38D7" w:rsidRDefault="001D0714" w:rsidP="006938C6">
      <w:pPr>
        <w:ind w:firstLine="851"/>
        <w:rPr>
          <w:rFonts w:ascii="Times New Roman" w:hAnsi="Times New Roman" w:cs="Times New Roman"/>
          <w:b/>
          <w:bCs/>
          <w:sz w:val="24"/>
          <w:szCs w:val="24"/>
        </w:rPr>
      </w:pPr>
      <w:r w:rsidRPr="00E756FD">
        <w:rPr>
          <w:rFonts w:ascii="Times New Roman" w:hAnsi="Times New Roman" w:cs="Times New Roman"/>
          <w:color w:val="000000"/>
          <w:sz w:val="24"/>
          <w:szCs w:val="24"/>
        </w:rPr>
        <w:t>2.</w:t>
      </w:r>
      <w:r w:rsidR="00FD1E8A" w:rsidRPr="00E756FD">
        <w:rPr>
          <w:rFonts w:ascii="Times New Roman" w:hAnsi="Times New Roman" w:cs="Times New Roman"/>
          <w:color w:val="000000"/>
          <w:sz w:val="24"/>
          <w:szCs w:val="24"/>
        </w:rPr>
        <w:t>5</w:t>
      </w:r>
      <w:r w:rsidR="00F40A66" w:rsidRPr="00E756FD">
        <w:rPr>
          <w:rFonts w:ascii="Times New Roman" w:hAnsi="Times New Roman" w:cs="Times New Roman"/>
          <w:color w:val="000000"/>
          <w:sz w:val="24"/>
          <w:szCs w:val="24"/>
        </w:rPr>
        <w:t xml:space="preserve">. </w:t>
      </w:r>
      <w:r w:rsidR="00F40A66" w:rsidRPr="00E756FD">
        <w:rPr>
          <w:rFonts w:ascii="Times New Roman" w:hAnsi="Times New Roman" w:cs="Times New Roman"/>
          <w:sz w:val="24"/>
          <w:szCs w:val="24"/>
        </w:rPr>
        <w:t xml:space="preserve">Prekės ir su jomis susijusios paslaugos perkamos pagal mišrią kainodarą </w:t>
      </w:r>
      <w:r w:rsidR="00770B1B" w:rsidRPr="00E756FD">
        <w:rPr>
          <w:rFonts w:ascii="Times New Roman" w:hAnsi="Times New Roman" w:cs="Times New Roman"/>
          <w:sz w:val="24"/>
          <w:szCs w:val="24"/>
        </w:rPr>
        <w:t>(</w:t>
      </w:r>
      <w:r w:rsidR="00F40A66" w:rsidRPr="00E756FD">
        <w:rPr>
          <w:rFonts w:ascii="Times New Roman" w:hAnsi="Times New Roman" w:cs="Times New Roman"/>
          <w:b/>
          <w:bCs/>
          <w:sz w:val="24"/>
          <w:szCs w:val="24"/>
        </w:rPr>
        <w:t xml:space="preserve">fiksuotos kainos </w:t>
      </w:r>
      <w:r w:rsidR="00F40A66" w:rsidRPr="003C38D7">
        <w:rPr>
          <w:rFonts w:ascii="Times New Roman" w:hAnsi="Times New Roman" w:cs="Times New Roman"/>
          <w:b/>
          <w:bCs/>
          <w:sz w:val="24"/>
          <w:szCs w:val="24"/>
        </w:rPr>
        <w:t>ir</w:t>
      </w:r>
      <w:r w:rsidR="00F40A66" w:rsidRPr="003C38D7">
        <w:rPr>
          <w:rFonts w:ascii="Times New Roman" w:hAnsi="Times New Roman" w:cs="Times New Roman"/>
          <w:color w:val="000000"/>
          <w:sz w:val="24"/>
          <w:szCs w:val="24"/>
        </w:rPr>
        <w:t xml:space="preserve"> </w:t>
      </w:r>
      <w:r w:rsidR="00F40A66" w:rsidRPr="003C38D7">
        <w:rPr>
          <w:rFonts w:ascii="Times New Roman" w:hAnsi="Times New Roman" w:cs="Times New Roman"/>
          <w:b/>
          <w:bCs/>
          <w:sz w:val="24"/>
          <w:szCs w:val="24"/>
        </w:rPr>
        <w:t>fiksuoto įkainio</w:t>
      </w:r>
      <w:r w:rsidR="00770B1B" w:rsidRPr="003C38D7">
        <w:rPr>
          <w:rFonts w:ascii="Times New Roman" w:hAnsi="Times New Roman" w:cs="Times New Roman"/>
          <w:b/>
          <w:bCs/>
          <w:sz w:val="24"/>
          <w:szCs w:val="24"/>
        </w:rPr>
        <w:t>)</w:t>
      </w:r>
      <w:r w:rsidR="00770B1B" w:rsidRPr="003C38D7">
        <w:rPr>
          <w:rFonts w:ascii="Times New Roman" w:hAnsi="Times New Roman" w:cs="Times New Roman"/>
          <w:sz w:val="24"/>
          <w:szCs w:val="24"/>
        </w:rPr>
        <w:t>:</w:t>
      </w:r>
    </w:p>
    <w:p w14:paraId="0BA174B2" w14:textId="52B120BB" w:rsidR="00770B1B" w:rsidRPr="003C38D7" w:rsidRDefault="0034797C" w:rsidP="006938C6">
      <w:pPr>
        <w:ind w:firstLine="851"/>
        <w:rPr>
          <w:rFonts w:ascii="Times New Roman" w:hAnsi="Times New Roman" w:cs="Times New Roman"/>
          <w:sz w:val="24"/>
          <w:szCs w:val="24"/>
        </w:rPr>
      </w:pPr>
      <w:r w:rsidRPr="003C38D7">
        <w:rPr>
          <w:rFonts w:ascii="Times New Roman" w:hAnsi="Times New Roman" w:cs="Times New Roman"/>
          <w:sz w:val="24"/>
          <w:szCs w:val="24"/>
        </w:rPr>
        <w:t>2.</w:t>
      </w:r>
      <w:r w:rsidR="00FD1E8A" w:rsidRPr="003C38D7">
        <w:rPr>
          <w:rFonts w:ascii="Times New Roman" w:hAnsi="Times New Roman" w:cs="Times New Roman"/>
          <w:sz w:val="24"/>
          <w:szCs w:val="24"/>
        </w:rPr>
        <w:t>5</w:t>
      </w:r>
      <w:r w:rsidR="00A406A4" w:rsidRPr="003C38D7">
        <w:rPr>
          <w:rFonts w:ascii="Times New Roman" w:hAnsi="Times New Roman" w:cs="Times New Roman"/>
          <w:sz w:val="24"/>
          <w:szCs w:val="24"/>
        </w:rPr>
        <w:t>.1. E</w:t>
      </w:r>
      <w:r w:rsidR="009846FB" w:rsidRPr="003C38D7">
        <w:rPr>
          <w:rFonts w:ascii="Times New Roman" w:hAnsi="Times New Roman" w:cs="Times New Roman"/>
          <w:sz w:val="24"/>
          <w:szCs w:val="24"/>
        </w:rPr>
        <w:t>sri</w:t>
      </w:r>
      <w:r w:rsidR="00A406A4" w:rsidRPr="003C38D7">
        <w:rPr>
          <w:rFonts w:ascii="Times New Roman" w:hAnsi="Times New Roman" w:cs="Times New Roman"/>
          <w:sz w:val="24"/>
          <w:szCs w:val="24"/>
        </w:rPr>
        <w:t xml:space="preserve"> programinės įrangos SLG-ELA (arba lygiavertės) licencij</w:t>
      </w:r>
      <w:r w:rsidR="00384962" w:rsidRPr="003C38D7">
        <w:rPr>
          <w:rFonts w:ascii="Times New Roman" w:hAnsi="Times New Roman" w:cs="Times New Roman"/>
          <w:sz w:val="24"/>
          <w:szCs w:val="24"/>
        </w:rPr>
        <w:t>os nuoma</w:t>
      </w:r>
      <w:r w:rsidR="00323AD0" w:rsidRPr="003C38D7">
        <w:rPr>
          <w:rFonts w:ascii="Times New Roman" w:hAnsi="Times New Roman" w:cs="Times New Roman"/>
          <w:sz w:val="24"/>
          <w:szCs w:val="24"/>
        </w:rPr>
        <w:t>i</w:t>
      </w:r>
      <w:r w:rsidR="00384962" w:rsidRPr="003C38D7">
        <w:rPr>
          <w:rFonts w:ascii="Times New Roman" w:hAnsi="Times New Roman" w:cs="Times New Roman"/>
          <w:sz w:val="24"/>
          <w:szCs w:val="24"/>
        </w:rPr>
        <w:t>,</w:t>
      </w:r>
      <w:r w:rsidR="00A406A4" w:rsidRPr="003C38D7">
        <w:rPr>
          <w:rFonts w:ascii="Times New Roman" w:hAnsi="Times New Roman" w:cs="Times New Roman"/>
          <w:sz w:val="24"/>
          <w:szCs w:val="24"/>
        </w:rPr>
        <w:t xml:space="preserve"> naujumo garantij</w:t>
      </w:r>
      <w:r w:rsidR="00384962" w:rsidRPr="003C38D7">
        <w:rPr>
          <w:rFonts w:ascii="Times New Roman" w:hAnsi="Times New Roman" w:cs="Times New Roman"/>
          <w:sz w:val="24"/>
          <w:szCs w:val="24"/>
        </w:rPr>
        <w:t>a</w:t>
      </w:r>
      <w:r w:rsidR="00323AD0" w:rsidRPr="003C38D7">
        <w:rPr>
          <w:rFonts w:ascii="Times New Roman" w:hAnsi="Times New Roman" w:cs="Times New Roman"/>
          <w:sz w:val="24"/>
          <w:szCs w:val="24"/>
        </w:rPr>
        <w:t>i</w:t>
      </w:r>
      <w:r w:rsidR="00A406A4" w:rsidRPr="003C38D7">
        <w:rPr>
          <w:rFonts w:ascii="Times New Roman" w:hAnsi="Times New Roman" w:cs="Times New Roman"/>
          <w:sz w:val="24"/>
          <w:szCs w:val="24"/>
        </w:rPr>
        <w:t xml:space="preserve"> ir technine</w:t>
      </w:r>
      <w:r w:rsidRPr="003C38D7">
        <w:rPr>
          <w:rFonts w:ascii="Times New Roman" w:hAnsi="Times New Roman" w:cs="Times New Roman"/>
          <w:sz w:val="24"/>
          <w:szCs w:val="24"/>
        </w:rPr>
        <w:t>i</w:t>
      </w:r>
      <w:r w:rsidR="00A406A4" w:rsidRPr="003C38D7">
        <w:rPr>
          <w:rFonts w:ascii="Times New Roman" w:hAnsi="Times New Roman" w:cs="Times New Roman"/>
          <w:sz w:val="24"/>
          <w:szCs w:val="24"/>
        </w:rPr>
        <w:t xml:space="preserve"> priežiūra</w:t>
      </w:r>
      <w:r w:rsidR="00323AD0" w:rsidRPr="003C38D7">
        <w:rPr>
          <w:rFonts w:ascii="Times New Roman" w:hAnsi="Times New Roman" w:cs="Times New Roman"/>
          <w:sz w:val="24"/>
          <w:szCs w:val="24"/>
        </w:rPr>
        <w:t>i</w:t>
      </w:r>
      <w:r w:rsidR="00A406A4" w:rsidRPr="003C38D7">
        <w:rPr>
          <w:rFonts w:ascii="Times New Roman" w:hAnsi="Times New Roman" w:cs="Times New Roman"/>
          <w:sz w:val="24"/>
          <w:szCs w:val="24"/>
        </w:rPr>
        <w:t xml:space="preserve"> </w:t>
      </w:r>
      <w:r w:rsidR="00384962" w:rsidRPr="003C38D7">
        <w:rPr>
          <w:rFonts w:ascii="Times New Roman" w:hAnsi="Times New Roman" w:cs="Times New Roman"/>
          <w:sz w:val="24"/>
          <w:szCs w:val="24"/>
        </w:rPr>
        <w:t>3</w:t>
      </w:r>
      <w:r w:rsidR="00020A14" w:rsidRPr="003C38D7">
        <w:rPr>
          <w:rFonts w:ascii="Times New Roman" w:hAnsi="Times New Roman" w:cs="Times New Roman"/>
          <w:sz w:val="24"/>
          <w:szCs w:val="24"/>
        </w:rPr>
        <w:t xml:space="preserve"> (trijų) metų </w:t>
      </w:r>
      <w:r w:rsidRPr="003C38D7">
        <w:rPr>
          <w:rFonts w:ascii="Times New Roman" w:hAnsi="Times New Roman" w:cs="Times New Roman"/>
          <w:sz w:val="24"/>
          <w:szCs w:val="24"/>
        </w:rPr>
        <w:t>laikotarpiui,</w:t>
      </w:r>
      <w:r w:rsidR="00A406A4" w:rsidRPr="003C38D7">
        <w:rPr>
          <w:rFonts w:ascii="Times New Roman" w:hAnsi="Times New Roman" w:cs="Times New Roman"/>
          <w:sz w:val="24"/>
          <w:szCs w:val="24"/>
        </w:rPr>
        <w:t xml:space="preserve"> bus taikoma fiksuotos kainos</w:t>
      </w:r>
      <w:r w:rsidRPr="003C38D7">
        <w:rPr>
          <w:rFonts w:ascii="Times New Roman" w:hAnsi="Times New Roman" w:cs="Times New Roman"/>
          <w:color w:val="FF0000"/>
          <w:sz w:val="24"/>
          <w:szCs w:val="24"/>
        </w:rPr>
        <w:t xml:space="preserve"> </w:t>
      </w:r>
      <w:r w:rsidRPr="003C38D7">
        <w:rPr>
          <w:rFonts w:ascii="Times New Roman" w:hAnsi="Times New Roman" w:cs="Times New Roman"/>
          <w:sz w:val="24"/>
          <w:szCs w:val="24"/>
        </w:rPr>
        <w:t>kainodara</w:t>
      </w:r>
      <w:r w:rsidR="00A406A4" w:rsidRPr="003C38D7">
        <w:rPr>
          <w:rFonts w:ascii="Times New Roman" w:hAnsi="Times New Roman" w:cs="Times New Roman"/>
          <w:sz w:val="24"/>
          <w:szCs w:val="24"/>
        </w:rPr>
        <w:t xml:space="preserve">, kai pradinės sutarties vertė </w:t>
      </w:r>
      <w:r w:rsidR="00323AD0" w:rsidRPr="003C38D7">
        <w:rPr>
          <w:rFonts w:ascii="Times New Roman" w:hAnsi="Times New Roman" w:cs="Times New Roman"/>
          <w:sz w:val="24"/>
          <w:szCs w:val="24"/>
        </w:rPr>
        <w:t>bus</w:t>
      </w:r>
      <w:r w:rsidR="00A406A4" w:rsidRPr="003C38D7">
        <w:rPr>
          <w:rFonts w:ascii="Times New Roman" w:hAnsi="Times New Roman" w:cs="Times New Roman"/>
          <w:sz w:val="24"/>
          <w:szCs w:val="24"/>
        </w:rPr>
        <w:t xml:space="preserve"> lygi laimėjusio tiekėjo pasiūlymo kainai be PVM, nurodytai už visą pirkimo dokumentuose ir sutartyje nurodytą perkamų </w:t>
      </w:r>
      <w:r w:rsidR="00323AD0" w:rsidRPr="003C38D7">
        <w:rPr>
          <w:rFonts w:ascii="Times New Roman" w:hAnsi="Times New Roman" w:cs="Times New Roman"/>
          <w:sz w:val="24"/>
          <w:szCs w:val="24"/>
        </w:rPr>
        <w:t>prekių</w:t>
      </w:r>
      <w:r w:rsidR="00A406A4" w:rsidRPr="003C38D7">
        <w:rPr>
          <w:rFonts w:ascii="Times New Roman" w:hAnsi="Times New Roman" w:cs="Times New Roman"/>
          <w:sz w:val="24"/>
          <w:szCs w:val="24"/>
        </w:rPr>
        <w:t xml:space="preserve"> kiekį ir (ar) apimtį;</w:t>
      </w:r>
    </w:p>
    <w:p w14:paraId="749BEDB6" w14:textId="0719421D" w:rsidR="002B3985" w:rsidRPr="003C38D7" w:rsidRDefault="0034797C" w:rsidP="002B3985">
      <w:pPr>
        <w:ind w:firstLine="851"/>
        <w:rPr>
          <w:rFonts w:ascii="Times New Roman" w:hAnsi="Times New Roman" w:cs="Times New Roman"/>
          <w:sz w:val="24"/>
          <w:szCs w:val="24"/>
        </w:rPr>
      </w:pPr>
      <w:r w:rsidRPr="003C38D7">
        <w:rPr>
          <w:rFonts w:ascii="Times New Roman" w:hAnsi="Times New Roman" w:cs="Times New Roman"/>
          <w:sz w:val="24"/>
          <w:szCs w:val="24"/>
        </w:rPr>
        <w:t>2.</w:t>
      </w:r>
      <w:r w:rsidR="00FD1E8A" w:rsidRPr="003C38D7">
        <w:rPr>
          <w:rFonts w:ascii="Times New Roman" w:hAnsi="Times New Roman" w:cs="Times New Roman"/>
          <w:sz w:val="24"/>
          <w:szCs w:val="24"/>
        </w:rPr>
        <w:t>5</w:t>
      </w:r>
      <w:r w:rsidR="00A406A4" w:rsidRPr="003C38D7">
        <w:rPr>
          <w:rFonts w:ascii="Times New Roman" w:hAnsi="Times New Roman" w:cs="Times New Roman"/>
          <w:sz w:val="24"/>
          <w:szCs w:val="24"/>
        </w:rPr>
        <w:t xml:space="preserve">.2. </w:t>
      </w:r>
      <w:r w:rsidR="00770B1B" w:rsidRPr="003C38D7">
        <w:rPr>
          <w:rFonts w:ascii="Times New Roman" w:hAnsi="Times New Roman" w:cs="Times New Roman"/>
          <w:sz w:val="24"/>
          <w:szCs w:val="24"/>
        </w:rPr>
        <w:t>k</w:t>
      </w:r>
      <w:r w:rsidR="000123CB" w:rsidRPr="003C38D7">
        <w:rPr>
          <w:rFonts w:ascii="Times New Roman" w:hAnsi="Times New Roman" w:cs="Times New Roman"/>
          <w:sz w:val="24"/>
          <w:szCs w:val="24"/>
        </w:rPr>
        <w:t xml:space="preserve">onsultavimo paslaugoms, kurios orientuojamos į programinės įrangos licencijų diegimą, duomenų paruošimą ir įkėlimą, taikomųjų programėlių konfigūravimą ir kt. </w:t>
      </w:r>
      <w:r w:rsidR="00770B1B" w:rsidRPr="003C38D7">
        <w:rPr>
          <w:rFonts w:ascii="Times New Roman" w:eastAsia="Times New Roman" w:hAnsi="Times New Roman" w:cs="Times New Roman"/>
          <w:sz w:val="24"/>
          <w:szCs w:val="24"/>
          <w:lang w:eastAsia="lt-LT"/>
        </w:rPr>
        <w:t>bus t</w:t>
      </w:r>
      <w:r w:rsidR="00770B1B" w:rsidRPr="003C38D7">
        <w:rPr>
          <w:rFonts w:ascii="Times New Roman" w:hAnsi="Times New Roman" w:cs="Times New Roman"/>
          <w:sz w:val="24"/>
          <w:szCs w:val="24"/>
        </w:rPr>
        <w:t xml:space="preserve">aikoma fiksuoto įkainio kainodara, kai pradinės sutarties vertė </w:t>
      </w:r>
      <w:r w:rsidR="002B3985" w:rsidRPr="003C38D7">
        <w:rPr>
          <w:rFonts w:ascii="Times New Roman" w:hAnsi="Times New Roman" w:cs="Times New Roman"/>
          <w:sz w:val="24"/>
          <w:szCs w:val="24"/>
        </w:rPr>
        <w:t>bus lygi maksimaliai pirkimui skirtai lėšų sumai be PVM pirkimo dokumentuose ir sutartyje nurodytų paslaugų įsigijimui tiekėjo pasiūlyme nurodytais įkainiais be PVM.</w:t>
      </w:r>
    </w:p>
    <w:p w14:paraId="2617F317" w14:textId="0A8C0F99" w:rsidR="00DE6594" w:rsidRPr="00E756FD" w:rsidRDefault="001076EE" w:rsidP="00DE6594">
      <w:pPr>
        <w:pStyle w:val="Betarp"/>
        <w:ind w:firstLine="851"/>
        <w:jc w:val="both"/>
        <w:rPr>
          <w:b/>
          <w:bCs/>
          <w:szCs w:val="24"/>
        </w:rPr>
      </w:pPr>
      <w:bookmarkStart w:id="2" w:name="_Hlk196225817"/>
      <w:r w:rsidRPr="003C38D7">
        <w:rPr>
          <w:szCs w:val="24"/>
        </w:rPr>
        <w:t xml:space="preserve">2.6. </w:t>
      </w:r>
      <w:r w:rsidRPr="003C38D7">
        <w:rPr>
          <w:b/>
          <w:bCs/>
          <w:szCs w:val="24"/>
        </w:rPr>
        <w:t>Maksimali pirkimui</w:t>
      </w:r>
      <w:r w:rsidRPr="00E756FD">
        <w:rPr>
          <w:b/>
          <w:bCs/>
          <w:szCs w:val="24"/>
        </w:rPr>
        <w:t xml:space="preserve"> skirtų lėšų suma </w:t>
      </w:r>
      <w:r w:rsidR="00B81241" w:rsidRPr="00E756FD">
        <w:rPr>
          <w:b/>
          <w:bCs/>
          <w:szCs w:val="24"/>
        </w:rPr>
        <w:t>yra</w:t>
      </w:r>
      <w:r w:rsidRPr="00E756FD">
        <w:rPr>
          <w:b/>
          <w:bCs/>
          <w:szCs w:val="24"/>
        </w:rPr>
        <w:t xml:space="preserve"> </w:t>
      </w:r>
      <w:r w:rsidR="006938C6" w:rsidRPr="00E756FD">
        <w:rPr>
          <w:b/>
          <w:bCs/>
          <w:szCs w:val="24"/>
        </w:rPr>
        <w:t xml:space="preserve">24 793,39 Eur be PVM / </w:t>
      </w:r>
      <w:r w:rsidRPr="00E756FD">
        <w:rPr>
          <w:rFonts w:eastAsia="Times New Roman"/>
          <w:b/>
          <w:bCs/>
          <w:szCs w:val="24"/>
        </w:rPr>
        <w:t xml:space="preserve">30 000,00 </w:t>
      </w:r>
      <w:r w:rsidRPr="00E756FD">
        <w:rPr>
          <w:b/>
          <w:bCs/>
          <w:szCs w:val="24"/>
        </w:rPr>
        <w:t>Eur su PVM</w:t>
      </w:r>
      <w:r w:rsidR="00BD0DC2" w:rsidRPr="00E756FD">
        <w:rPr>
          <w:b/>
          <w:bCs/>
          <w:szCs w:val="24"/>
        </w:rPr>
        <w:t>.</w:t>
      </w:r>
    </w:p>
    <w:p w14:paraId="30A4B369" w14:textId="6EA469B9" w:rsidR="009F1A8B" w:rsidRPr="003C38D7" w:rsidRDefault="00F33C1B" w:rsidP="001F295F">
      <w:pPr>
        <w:pStyle w:val="Betarp"/>
        <w:ind w:firstLine="851"/>
        <w:jc w:val="both"/>
        <w:rPr>
          <w:szCs w:val="24"/>
        </w:rPr>
      </w:pPr>
      <w:r w:rsidRPr="00E756FD">
        <w:rPr>
          <w:szCs w:val="24"/>
        </w:rPr>
        <w:t xml:space="preserve">2.7. </w:t>
      </w:r>
      <w:r w:rsidR="009F1A8B" w:rsidRPr="00E756FD">
        <w:rPr>
          <w:szCs w:val="24"/>
        </w:rPr>
        <w:t xml:space="preserve">Tiekėjų pasiūlymai </w:t>
      </w:r>
      <w:r w:rsidR="009F1A8B" w:rsidRPr="00E756FD">
        <w:rPr>
          <w:b/>
          <w:szCs w:val="24"/>
        </w:rPr>
        <w:t>negali viršyti</w:t>
      </w:r>
      <w:r w:rsidR="009F1A8B" w:rsidRPr="00E756FD">
        <w:rPr>
          <w:szCs w:val="24"/>
        </w:rPr>
        <w:t xml:space="preserve"> 2.6</w:t>
      </w:r>
      <w:r w:rsidR="00BD0DC2" w:rsidRPr="00E756FD">
        <w:rPr>
          <w:szCs w:val="24"/>
        </w:rPr>
        <w:t xml:space="preserve"> </w:t>
      </w:r>
      <w:r w:rsidR="009F1A8B" w:rsidRPr="00E756FD">
        <w:rPr>
          <w:szCs w:val="24"/>
        </w:rPr>
        <w:t>p</w:t>
      </w:r>
      <w:r w:rsidR="00BD0DC2" w:rsidRPr="00E756FD">
        <w:rPr>
          <w:szCs w:val="24"/>
        </w:rPr>
        <w:t>unkte</w:t>
      </w:r>
      <w:r w:rsidR="009F1A8B" w:rsidRPr="00E756FD">
        <w:rPr>
          <w:szCs w:val="24"/>
        </w:rPr>
        <w:t xml:space="preserve"> nurodyt</w:t>
      </w:r>
      <w:r w:rsidR="00BD0DC2" w:rsidRPr="00E756FD">
        <w:rPr>
          <w:szCs w:val="24"/>
        </w:rPr>
        <w:t>os</w:t>
      </w:r>
      <w:r w:rsidR="009F1A8B" w:rsidRPr="00E756FD">
        <w:rPr>
          <w:szCs w:val="24"/>
        </w:rPr>
        <w:t xml:space="preserve"> lėšų sum</w:t>
      </w:r>
      <w:r w:rsidR="00BD0DC2" w:rsidRPr="00E756FD">
        <w:rPr>
          <w:szCs w:val="24"/>
        </w:rPr>
        <w:t>os</w:t>
      </w:r>
      <w:r w:rsidR="009F1A8B" w:rsidRPr="00E756FD">
        <w:rPr>
          <w:szCs w:val="24"/>
        </w:rPr>
        <w:t xml:space="preserve">. Tiekėjų pasiūlymai, </w:t>
      </w:r>
      <w:r w:rsidR="009F1A8B" w:rsidRPr="003C38D7">
        <w:rPr>
          <w:szCs w:val="24"/>
        </w:rPr>
        <w:t>viršijantys nurodyt</w:t>
      </w:r>
      <w:r w:rsidR="002E3C04" w:rsidRPr="003C38D7">
        <w:rPr>
          <w:szCs w:val="24"/>
        </w:rPr>
        <w:t>ą</w:t>
      </w:r>
      <w:r w:rsidR="009F1A8B" w:rsidRPr="003C38D7">
        <w:rPr>
          <w:szCs w:val="24"/>
        </w:rPr>
        <w:t xml:space="preserve"> sum</w:t>
      </w:r>
      <w:r w:rsidR="002E3C04" w:rsidRPr="003C38D7">
        <w:rPr>
          <w:szCs w:val="24"/>
        </w:rPr>
        <w:t>ą</w:t>
      </w:r>
      <w:r w:rsidR="009F1A8B" w:rsidRPr="003C38D7">
        <w:rPr>
          <w:szCs w:val="24"/>
        </w:rPr>
        <w:t>, bus atmesti vadovaujantis Pirkimo sąlygų 11.1.7 papunkčiu.</w:t>
      </w:r>
    </w:p>
    <w:p w14:paraId="73F79309" w14:textId="10387F27" w:rsidR="007B5004" w:rsidRPr="003C38D7" w:rsidRDefault="004A765D" w:rsidP="007B5004">
      <w:pPr>
        <w:pStyle w:val="Betarp"/>
        <w:ind w:firstLine="851"/>
        <w:jc w:val="both"/>
        <w:rPr>
          <w:szCs w:val="24"/>
        </w:rPr>
      </w:pPr>
      <w:r w:rsidRPr="003C38D7">
        <w:rPr>
          <w:szCs w:val="24"/>
        </w:rPr>
        <w:t xml:space="preserve">2.8. </w:t>
      </w:r>
      <w:bookmarkStart w:id="3" w:name="_Hlk196812494"/>
      <w:bookmarkEnd w:id="2"/>
      <w:r w:rsidR="007B5004" w:rsidRPr="003C38D7">
        <w:rPr>
          <w:szCs w:val="24"/>
        </w:rPr>
        <w:t xml:space="preserve">Tiekėjas Prekes (visą Prekių kiekį) įsipareigoja perduoti (aktyvuoti licenciją) elektroniniu būdu </w:t>
      </w:r>
      <w:r w:rsidR="007B5004" w:rsidRPr="003C38D7">
        <w:rPr>
          <w:b/>
          <w:bCs/>
          <w:szCs w:val="24"/>
        </w:rPr>
        <w:t>ne vėliau kaip per</w:t>
      </w:r>
      <w:r w:rsidR="007B5004" w:rsidRPr="003C38D7">
        <w:rPr>
          <w:szCs w:val="24"/>
        </w:rPr>
        <w:t xml:space="preserve"> </w:t>
      </w:r>
      <w:r w:rsidR="007B5004" w:rsidRPr="003C38D7">
        <w:rPr>
          <w:b/>
          <w:bCs/>
          <w:szCs w:val="24"/>
        </w:rPr>
        <w:t>10 (dešimt) darbo dienų</w:t>
      </w:r>
      <w:r w:rsidR="007B5004" w:rsidRPr="003C38D7">
        <w:rPr>
          <w:szCs w:val="24"/>
        </w:rPr>
        <w:t xml:space="preserve"> nuo sutarties įsigaliojimo dienos. </w:t>
      </w:r>
      <w:r w:rsidR="007B5004" w:rsidRPr="003C38D7">
        <w:rPr>
          <w:kern w:val="2"/>
          <w:szCs w:val="24"/>
        </w:rPr>
        <w:t xml:space="preserve">Sutartis laikoma sudaryta ir įsigalioja nuo sutarties pasirašymo dienos (antrosios šalies pasirašymo dieną). </w:t>
      </w:r>
      <w:bookmarkEnd w:id="3"/>
    </w:p>
    <w:p w14:paraId="0E7561BF" w14:textId="2924B921" w:rsidR="007B5004" w:rsidRPr="003C38D7" w:rsidRDefault="007B5004" w:rsidP="007B5004">
      <w:pPr>
        <w:pStyle w:val="Betarp"/>
        <w:ind w:firstLine="851"/>
        <w:jc w:val="both"/>
        <w:rPr>
          <w:szCs w:val="24"/>
        </w:rPr>
      </w:pPr>
      <w:r w:rsidRPr="003C38D7">
        <w:rPr>
          <w:szCs w:val="24"/>
        </w:rPr>
        <w:t xml:space="preserve">2.9. Licencijos nuoma, naujumo garantija, techninė priežiūra teikiama 3 (tris) metus nuo dienos, kada licencija elektroniniu būdu perduodama Perkančiajai organizacijai. Konsultacinės paslaugos pagal Perkančiosios organizacijos poreikį teikiamos 3 (tris) metus nuo dienos, kada licencija elektroniniu būdu perduodama Perkančiajai organizacijai, arba kol bus įsigyta konsultacinių paslaugų už </w:t>
      </w:r>
      <w:r w:rsidR="005C4913" w:rsidRPr="003C38D7">
        <w:rPr>
          <w:szCs w:val="24"/>
        </w:rPr>
        <w:t>s</w:t>
      </w:r>
      <w:r w:rsidRPr="003C38D7">
        <w:rPr>
          <w:szCs w:val="24"/>
        </w:rPr>
        <w:t>utart</w:t>
      </w:r>
      <w:r w:rsidR="005C4913" w:rsidRPr="003C38D7">
        <w:rPr>
          <w:szCs w:val="24"/>
        </w:rPr>
        <w:t>yje</w:t>
      </w:r>
      <w:r w:rsidRPr="003C38D7">
        <w:rPr>
          <w:szCs w:val="24"/>
        </w:rPr>
        <w:t xml:space="preserve"> nurodytą vertę</w:t>
      </w:r>
      <w:r w:rsidR="005C4913" w:rsidRPr="003C38D7">
        <w:rPr>
          <w:szCs w:val="24"/>
        </w:rPr>
        <w:t xml:space="preserve"> konsultacinėms paslaugoms</w:t>
      </w:r>
      <w:r w:rsidRPr="003C38D7">
        <w:rPr>
          <w:szCs w:val="24"/>
        </w:rPr>
        <w:t>, priklausomai nuo to, kas įvyksta anksčiau, bet ne ilgiau nei 3 (tris) metus.</w:t>
      </w:r>
    </w:p>
    <w:p w14:paraId="0EBF2D57" w14:textId="79349CB7" w:rsidR="00270EA1" w:rsidRPr="003C38D7" w:rsidRDefault="007B5004" w:rsidP="007B5004">
      <w:pPr>
        <w:pStyle w:val="Betarp"/>
        <w:ind w:firstLine="851"/>
        <w:jc w:val="both"/>
        <w:rPr>
          <w:color w:val="FF0000"/>
          <w:kern w:val="2"/>
          <w:szCs w:val="24"/>
        </w:rPr>
      </w:pPr>
      <w:r w:rsidRPr="003C38D7">
        <w:rPr>
          <w:szCs w:val="24"/>
          <w:lang w:eastAsia="lt-LT"/>
        </w:rPr>
        <w:t xml:space="preserve">2.10. Sutarčiai įsigaliojus, ji </w:t>
      </w:r>
      <w:r w:rsidRPr="003C38D7">
        <w:rPr>
          <w:rFonts w:eastAsia="Times New Roman"/>
          <w:szCs w:val="20"/>
          <w:lang w:eastAsia="ar-SA"/>
        </w:rPr>
        <w:t>galioja iki visų Prekių perdavimo bei su Prekėmis susijusių paslaugų suteikimo ir atsiskaitymo už jas, bei kitų sutartinių įsipareigojimų įvykdymo dienos</w:t>
      </w:r>
      <w:r w:rsidR="00DE41FA" w:rsidRPr="003C38D7">
        <w:rPr>
          <w:rFonts w:eastAsia="Times New Roman"/>
          <w:szCs w:val="20"/>
          <w:lang w:eastAsia="ar-SA"/>
        </w:rPr>
        <w:t xml:space="preserve"> </w:t>
      </w:r>
      <w:r w:rsidRPr="003C38D7">
        <w:rPr>
          <w:rFonts w:eastAsia="Times New Roman"/>
          <w:szCs w:val="20"/>
          <w:lang w:eastAsia="ar-SA"/>
        </w:rPr>
        <w:t xml:space="preserve">arba kai </w:t>
      </w:r>
      <w:r w:rsidR="00DE41FA" w:rsidRPr="003C38D7">
        <w:rPr>
          <w:rFonts w:eastAsia="Times New Roman"/>
          <w:szCs w:val="20"/>
          <w:lang w:eastAsia="ar-SA"/>
        </w:rPr>
        <w:t>s</w:t>
      </w:r>
      <w:r w:rsidRPr="003C38D7">
        <w:rPr>
          <w:rFonts w:eastAsia="Times New Roman"/>
          <w:szCs w:val="20"/>
          <w:lang w:eastAsia="ar-SA"/>
        </w:rPr>
        <w:t xml:space="preserve">utarties </w:t>
      </w:r>
      <w:r w:rsidR="00DE41FA" w:rsidRPr="003C38D7">
        <w:rPr>
          <w:rFonts w:eastAsia="Times New Roman"/>
          <w:szCs w:val="20"/>
          <w:lang w:eastAsia="ar-SA"/>
        </w:rPr>
        <w:t>š</w:t>
      </w:r>
      <w:r w:rsidRPr="003C38D7">
        <w:rPr>
          <w:rFonts w:eastAsia="Times New Roman"/>
          <w:szCs w:val="20"/>
          <w:lang w:eastAsia="ar-SA"/>
        </w:rPr>
        <w:t>alys sutaria ją nutraukti</w:t>
      </w:r>
      <w:r w:rsidR="00DE41FA" w:rsidRPr="003C38D7">
        <w:rPr>
          <w:rFonts w:eastAsia="Times New Roman"/>
          <w:szCs w:val="20"/>
          <w:lang w:eastAsia="ar-SA"/>
        </w:rPr>
        <w:t xml:space="preserve">, </w:t>
      </w:r>
      <w:r w:rsidRPr="003C38D7">
        <w:rPr>
          <w:rFonts w:eastAsia="Times New Roman"/>
          <w:szCs w:val="20"/>
          <w:lang w:eastAsia="ar-SA"/>
        </w:rPr>
        <w:t xml:space="preserve">arba ji nutraukiama </w:t>
      </w:r>
      <w:r w:rsidR="00DE41FA" w:rsidRPr="003C38D7">
        <w:rPr>
          <w:rFonts w:eastAsia="Times New Roman"/>
          <w:szCs w:val="20"/>
          <w:lang w:eastAsia="ar-SA"/>
        </w:rPr>
        <w:t>s</w:t>
      </w:r>
      <w:r w:rsidRPr="003C38D7">
        <w:rPr>
          <w:rFonts w:eastAsia="Times New Roman"/>
          <w:szCs w:val="20"/>
          <w:lang w:eastAsia="ar-SA"/>
        </w:rPr>
        <w:t>utartyje nustatytais atvejais.</w:t>
      </w:r>
    </w:p>
    <w:p w14:paraId="62C95316" w14:textId="3F564201" w:rsidR="00E90310" w:rsidRPr="003C38D7" w:rsidRDefault="00E90310" w:rsidP="00012657">
      <w:pPr>
        <w:pStyle w:val="Betarp"/>
        <w:ind w:firstLine="851"/>
        <w:jc w:val="both"/>
        <w:rPr>
          <w:szCs w:val="24"/>
        </w:rPr>
      </w:pPr>
      <w:r w:rsidRPr="003C38D7">
        <w:rPr>
          <w:kern w:val="2"/>
          <w:szCs w:val="24"/>
        </w:rPr>
        <w:t>2.</w:t>
      </w:r>
      <w:r w:rsidR="00BE7E10" w:rsidRPr="003C38D7">
        <w:rPr>
          <w:kern w:val="2"/>
          <w:szCs w:val="24"/>
        </w:rPr>
        <w:t>11</w:t>
      </w:r>
      <w:r w:rsidRPr="003C38D7">
        <w:rPr>
          <w:kern w:val="2"/>
          <w:szCs w:val="24"/>
        </w:rPr>
        <w:t xml:space="preserve">. </w:t>
      </w:r>
      <w:r w:rsidR="00012657" w:rsidRPr="003C38D7">
        <w:rPr>
          <w:szCs w:val="24"/>
        </w:rPr>
        <w:t>Prekių tiekimo ir su jomis susijusių paslaugų teikimo (elektroniniu būdu) vieta yra Ukmergė rajono savivaldybės administracija, Kęstučio a. 3, 20114 Ukmergė</w:t>
      </w:r>
      <w:r w:rsidRPr="003C38D7">
        <w:rPr>
          <w:szCs w:val="24"/>
        </w:rPr>
        <w:t xml:space="preserve">. </w:t>
      </w:r>
    </w:p>
    <w:p w14:paraId="33F219DC" w14:textId="04780C1C" w:rsidR="00E53E18" w:rsidRPr="00E756FD" w:rsidRDefault="00E53E18" w:rsidP="00E53E18">
      <w:pPr>
        <w:ind w:firstLine="851"/>
        <w:rPr>
          <w:rFonts w:ascii="Times New Roman" w:hAnsi="Times New Roman" w:cs="Times New Roman"/>
          <w:color w:val="FF0000"/>
          <w:sz w:val="24"/>
          <w:szCs w:val="24"/>
        </w:rPr>
      </w:pPr>
      <w:r w:rsidRPr="003C38D7">
        <w:rPr>
          <w:rFonts w:ascii="Times New Roman" w:hAnsi="Times New Roman" w:cs="Times New Roman"/>
          <w:sz w:val="24"/>
          <w:szCs w:val="24"/>
        </w:rPr>
        <w:t>2.1</w:t>
      </w:r>
      <w:r w:rsidR="00BE7E10" w:rsidRPr="003C38D7">
        <w:rPr>
          <w:rFonts w:ascii="Times New Roman" w:hAnsi="Times New Roman" w:cs="Times New Roman"/>
          <w:sz w:val="24"/>
          <w:szCs w:val="24"/>
        </w:rPr>
        <w:t>2</w:t>
      </w:r>
      <w:r w:rsidRPr="003C38D7">
        <w:rPr>
          <w:rFonts w:ascii="Times New Roman" w:hAnsi="Times New Roman" w:cs="Times New Roman"/>
          <w:sz w:val="24"/>
          <w:szCs w:val="24"/>
        </w:rPr>
        <w:t>. Jeigu apibūdinant pirkimo objektą Techninėje specifikacijoje</w:t>
      </w:r>
      <w:r w:rsidRPr="00E756F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EF4D3A7" w14:textId="09199258" w:rsidR="00E53E18" w:rsidRPr="00E756FD" w:rsidRDefault="00E53E18" w:rsidP="00736DA3">
      <w:pPr>
        <w:ind w:firstLine="851"/>
        <w:rPr>
          <w:rFonts w:ascii="Times New Roman" w:hAnsi="Times New Roman" w:cs="Times New Roman"/>
          <w:sz w:val="24"/>
          <w:szCs w:val="24"/>
        </w:rPr>
      </w:pPr>
      <w:r w:rsidRPr="00E756FD">
        <w:rPr>
          <w:rFonts w:ascii="Times New Roman" w:hAnsi="Times New Roman" w:cs="Times New Roman"/>
          <w:sz w:val="24"/>
          <w:szCs w:val="24"/>
        </w:rPr>
        <w:t>2.1</w:t>
      </w:r>
      <w:r w:rsidR="00BE7E10" w:rsidRPr="00E756FD">
        <w:rPr>
          <w:rFonts w:ascii="Times New Roman" w:hAnsi="Times New Roman" w:cs="Times New Roman"/>
          <w:sz w:val="24"/>
          <w:szCs w:val="24"/>
        </w:rPr>
        <w:t>3</w:t>
      </w:r>
      <w:r w:rsidRPr="00E756FD">
        <w:rPr>
          <w:rFonts w:ascii="Times New Roman" w:hAnsi="Times New Roman" w:cs="Times New Roman"/>
          <w:sz w:val="24"/>
          <w:szCs w:val="24"/>
        </w:rPr>
        <w:t xml:space="preserve">. Jeigu apibūdinant pirkimo objektą Techninėje specifikacijoje nurodytas standartas, </w:t>
      </w:r>
      <w:r w:rsidRPr="00E756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756FD">
        <w:rPr>
          <w:rFonts w:ascii="Times New Roman" w:hAnsi="Times New Roman" w:cs="Times New Roman"/>
          <w:sz w:val="24"/>
          <w:szCs w:val="24"/>
        </w:rPr>
        <w:t xml:space="preserve">turi būti laikoma, kad kiekviena tokia nuoroda yra pateikta su žodžiais „arba lygiavertis“. </w:t>
      </w:r>
    </w:p>
    <w:p w14:paraId="4680306B" w14:textId="3DD30E92" w:rsidR="00876796" w:rsidRPr="00E756FD" w:rsidRDefault="00E53E18" w:rsidP="00E53E18">
      <w:pPr>
        <w:pStyle w:val="Pagrindinistekstas"/>
        <w:spacing w:after="0" w:line="240" w:lineRule="auto"/>
        <w:ind w:firstLine="851"/>
        <w:jc w:val="both"/>
        <w:rPr>
          <w:szCs w:val="24"/>
        </w:rPr>
      </w:pPr>
      <w:r w:rsidRPr="00E756FD">
        <w:rPr>
          <w:color w:val="000000"/>
          <w:szCs w:val="24"/>
        </w:rPr>
        <w:t>2.1</w:t>
      </w:r>
      <w:r w:rsidR="00BE7E10" w:rsidRPr="00E756FD">
        <w:rPr>
          <w:color w:val="000000"/>
          <w:szCs w:val="24"/>
        </w:rPr>
        <w:t>4</w:t>
      </w:r>
      <w:r w:rsidRPr="00E756FD">
        <w:rPr>
          <w:color w:val="000000"/>
          <w:szCs w:val="24"/>
        </w:rPr>
        <w:t xml:space="preserve">. </w:t>
      </w:r>
      <w:r w:rsidRPr="00E756FD">
        <w:rPr>
          <w:szCs w:val="24"/>
        </w:rPr>
        <w:t xml:space="preserve">Tiekėjai pasiūlyme privalo įvertinti visas pirkimo sutarčiai įvykdyti reikalingas sąnaudas: nurodytoms Prekėms tiekti ir su jomis susijusioms paslaugoms teikti reikalingų medžiagų, </w:t>
      </w:r>
      <w:r w:rsidRPr="00E756FD">
        <w:rPr>
          <w:szCs w:val="24"/>
        </w:rPr>
        <w:lastRenderedPageBreak/>
        <w:t xml:space="preserve">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w:t>
      </w:r>
      <w:r w:rsidR="00527F75" w:rsidRPr="00E756FD">
        <w:rPr>
          <w:szCs w:val="24"/>
        </w:rPr>
        <w:t xml:space="preserve">perduoti prekes, teikti </w:t>
      </w:r>
      <w:r w:rsidRPr="00E756FD">
        <w:rPr>
          <w:szCs w:val="24"/>
        </w:rPr>
        <w:t xml:space="preserve">paslaugas, kurias jis privalėjo įtraukti į savo sąnaudas pagal Perkančiosios organizacijos pateiktus pirkimo dokumentus ar jų paaiškinimus, tai šias </w:t>
      </w:r>
      <w:r w:rsidR="00567B3F" w:rsidRPr="00E756FD">
        <w:rPr>
          <w:szCs w:val="24"/>
        </w:rPr>
        <w:t>prekės perduoti</w:t>
      </w:r>
      <w:r w:rsidR="00527F75" w:rsidRPr="00E756FD">
        <w:rPr>
          <w:szCs w:val="24"/>
        </w:rPr>
        <w:t xml:space="preserve">, </w:t>
      </w:r>
      <w:r w:rsidRPr="00E756FD">
        <w:rPr>
          <w:szCs w:val="24"/>
        </w:rPr>
        <w:t xml:space="preserve">paslaugas </w:t>
      </w:r>
      <w:r w:rsidR="00567B3F" w:rsidRPr="00E756FD">
        <w:rPr>
          <w:szCs w:val="24"/>
        </w:rPr>
        <w:t>teikti</w:t>
      </w:r>
      <w:r w:rsidR="00527F75" w:rsidRPr="00E756FD">
        <w:rPr>
          <w:szCs w:val="24"/>
        </w:rPr>
        <w:t xml:space="preserve"> </w:t>
      </w:r>
      <w:r w:rsidRPr="00E756FD">
        <w:rPr>
          <w:szCs w:val="24"/>
        </w:rPr>
        <w:t>ar išlaidas padengti tiekėjas privalės savo sąskaita.</w:t>
      </w:r>
    </w:p>
    <w:p w14:paraId="1A567BEA" w14:textId="6C90D81D" w:rsidR="00876796" w:rsidRPr="00E756FD" w:rsidRDefault="00876796" w:rsidP="00876796">
      <w:pPr>
        <w:ind w:firstLine="851"/>
        <w:rPr>
          <w:rFonts w:ascii="Times New Roman" w:hAnsi="Times New Roman" w:cs="Times New Roman"/>
          <w:sz w:val="24"/>
          <w:szCs w:val="24"/>
        </w:rPr>
      </w:pPr>
      <w:r w:rsidRPr="00E756FD">
        <w:rPr>
          <w:rFonts w:ascii="Times New Roman" w:hAnsi="Times New Roman" w:cs="Times New Roman"/>
          <w:sz w:val="24"/>
          <w:szCs w:val="24"/>
        </w:rPr>
        <w:t>2.1</w:t>
      </w:r>
      <w:r w:rsidR="00BE7E10" w:rsidRPr="00E756FD">
        <w:rPr>
          <w:rFonts w:ascii="Times New Roman" w:hAnsi="Times New Roman" w:cs="Times New Roman"/>
          <w:sz w:val="24"/>
          <w:szCs w:val="24"/>
        </w:rPr>
        <w:t>5</w:t>
      </w:r>
      <w:r w:rsidRPr="00E756FD">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02DC7EA7" w14:textId="58393A19" w:rsidR="00876796" w:rsidRPr="00E756FD" w:rsidRDefault="00876796" w:rsidP="00876796">
      <w:pPr>
        <w:ind w:firstLine="851"/>
        <w:rPr>
          <w:rFonts w:ascii="Times New Roman" w:eastAsia="Times New Roman" w:hAnsi="Times New Roman" w:cs="Times New Roman"/>
          <w:sz w:val="24"/>
          <w:szCs w:val="24"/>
        </w:rPr>
      </w:pPr>
      <w:r w:rsidRPr="00E756FD">
        <w:rPr>
          <w:rFonts w:ascii="Times New Roman" w:hAnsi="Times New Roman" w:cs="Times New Roman"/>
          <w:sz w:val="24"/>
          <w:szCs w:val="24"/>
        </w:rPr>
        <w:t>2.1</w:t>
      </w:r>
      <w:r w:rsidR="00BE7E10" w:rsidRPr="00E756FD">
        <w:rPr>
          <w:rFonts w:ascii="Times New Roman" w:hAnsi="Times New Roman" w:cs="Times New Roman"/>
          <w:sz w:val="24"/>
          <w:szCs w:val="24"/>
        </w:rPr>
        <w:t>6</w:t>
      </w:r>
      <w:r w:rsidRPr="00E756FD">
        <w:rPr>
          <w:rFonts w:ascii="Times New Roman" w:hAnsi="Times New Roman" w:cs="Times New Roman"/>
          <w:sz w:val="24"/>
          <w:szCs w:val="24"/>
        </w:rPr>
        <w:t xml:space="preserve">. </w:t>
      </w:r>
      <w:r w:rsidRPr="00E756FD">
        <w:rPr>
          <w:rFonts w:ascii="Times New Roman" w:eastAsia="Times New Roman" w:hAnsi="Times New Roman" w:cs="Times New Roman"/>
          <w:sz w:val="24"/>
          <w:szCs w:val="24"/>
        </w:rPr>
        <w:t>Perkančioji organizacija rengti susitikimų su tiekėjais nenumato.</w:t>
      </w:r>
    </w:p>
    <w:p w14:paraId="0EE032C7" w14:textId="71AEB878" w:rsidR="006E5D6B" w:rsidRPr="00E756FD" w:rsidRDefault="006E5D6B" w:rsidP="00581D77">
      <w:pPr>
        <w:rPr>
          <w:rFonts w:ascii="Times New Roman" w:eastAsia="Times New Roman" w:hAnsi="Times New Roman" w:cs="Times New Roman"/>
          <w:sz w:val="24"/>
          <w:szCs w:val="24"/>
        </w:rPr>
      </w:pPr>
    </w:p>
    <w:p w14:paraId="4D39A015" w14:textId="77777777" w:rsidR="00581D77" w:rsidRPr="00E756FD" w:rsidRDefault="00581D77" w:rsidP="00581D77">
      <w:pPr>
        <w:jc w:val="center"/>
        <w:rPr>
          <w:rFonts w:ascii="Times New Roman" w:hAnsi="Times New Roman" w:cs="Times New Roman"/>
          <w:b/>
          <w:sz w:val="24"/>
          <w:szCs w:val="24"/>
        </w:rPr>
      </w:pPr>
      <w:r w:rsidRPr="00E756FD">
        <w:rPr>
          <w:rFonts w:ascii="Times New Roman" w:hAnsi="Times New Roman" w:cs="Times New Roman"/>
          <w:b/>
          <w:sz w:val="24"/>
          <w:szCs w:val="24"/>
        </w:rPr>
        <w:t>III SKYRIUS</w:t>
      </w:r>
    </w:p>
    <w:p w14:paraId="36BF2B75" w14:textId="77777777" w:rsidR="00581D77" w:rsidRPr="00E756FD" w:rsidRDefault="00581D77" w:rsidP="00581D77">
      <w:pPr>
        <w:jc w:val="center"/>
        <w:rPr>
          <w:rFonts w:ascii="Times New Roman" w:hAnsi="Times New Roman" w:cs="Times New Roman"/>
          <w:b/>
          <w:sz w:val="24"/>
          <w:szCs w:val="24"/>
        </w:rPr>
      </w:pPr>
      <w:r w:rsidRPr="00E756FD">
        <w:rPr>
          <w:rFonts w:ascii="Times New Roman" w:hAnsi="Times New Roman" w:cs="Times New Roman"/>
          <w:b/>
          <w:sz w:val="24"/>
          <w:szCs w:val="24"/>
        </w:rPr>
        <w:t>REIKALAVIMAI TIEKĖJAMS</w:t>
      </w:r>
    </w:p>
    <w:p w14:paraId="38CA5642" w14:textId="77777777" w:rsidR="00581D77" w:rsidRPr="00E756FD" w:rsidRDefault="00581D77" w:rsidP="00581D77">
      <w:pPr>
        <w:pStyle w:val="Pagrindinistekstas"/>
        <w:spacing w:after="0" w:line="240" w:lineRule="auto"/>
        <w:ind w:firstLine="851"/>
        <w:jc w:val="both"/>
        <w:rPr>
          <w:szCs w:val="24"/>
        </w:rPr>
      </w:pPr>
    </w:p>
    <w:p w14:paraId="368E2994" w14:textId="35F951F8" w:rsidR="00581D77" w:rsidRPr="00045124" w:rsidRDefault="00581D77" w:rsidP="00581D77">
      <w:pPr>
        <w:pStyle w:val="Pagrindinistekstas"/>
        <w:spacing w:after="0" w:line="240" w:lineRule="auto"/>
        <w:ind w:firstLine="851"/>
        <w:jc w:val="both"/>
        <w:rPr>
          <w:color w:val="000000"/>
          <w:szCs w:val="24"/>
        </w:rPr>
      </w:pPr>
      <w:r w:rsidRPr="00045124">
        <w:rPr>
          <w:szCs w:val="24"/>
        </w:rPr>
        <w:t>3.1. Perkančioji organizacija atmeta tiekėjo pasiūlymą</w:t>
      </w:r>
      <w:r w:rsidRPr="00045124">
        <w:rPr>
          <w:color w:val="000000"/>
          <w:szCs w:val="24"/>
        </w:rPr>
        <w:t>, jeigu:</w:t>
      </w:r>
    </w:p>
    <w:p w14:paraId="06DDEA10" w14:textId="77777777" w:rsidR="00581D77" w:rsidRPr="00045124" w:rsidRDefault="00581D77" w:rsidP="00581D77">
      <w:pPr>
        <w:pStyle w:val="Pagrindinistekstas"/>
        <w:spacing w:after="0" w:line="240" w:lineRule="auto"/>
        <w:ind w:firstLine="851"/>
        <w:jc w:val="both"/>
        <w:rPr>
          <w:color w:val="000000"/>
          <w:szCs w:val="24"/>
        </w:rPr>
      </w:pPr>
      <w:r w:rsidRPr="00045124">
        <w:rPr>
          <w:color w:val="000000"/>
          <w:szCs w:val="24"/>
        </w:rPr>
        <w:t>3.1.1. tiekėjas su kitais tiekėjais yra sudaręs susitarimų, kuriais siekiama iškreipti konkurenciją atliekamame pirkime, ir Perkančioji organizacija dėl to turi įtikinamų duomenų;</w:t>
      </w:r>
    </w:p>
    <w:p w14:paraId="0A690C62" w14:textId="513C9698" w:rsidR="00581D77" w:rsidRPr="00045124" w:rsidRDefault="00581D77" w:rsidP="00581D77">
      <w:pPr>
        <w:pStyle w:val="Pagrindinistekstas"/>
        <w:spacing w:after="0" w:line="240" w:lineRule="auto"/>
        <w:ind w:firstLine="851"/>
        <w:jc w:val="both"/>
        <w:rPr>
          <w:color w:val="000000"/>
          <w:szCs w:val="24"/>
        </w:rPr>
      </w:pPr>
      <w:r w:rsidRPr="00045124">
        <w:rPr>
          <w:color w:val="000000"/>
          <w:szCs w:val="24"/>
        </w:rPr>
        <w:t xml:space="preserve">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123D18" w:rsidRPr="00045124">
        <w:rPr>
          <w:color w:val="000000"/>
          <w:szCs w:val="24"/>
        </w:rPr>
        <w:t>K</w:t>
      </w:r>
      <w:r w:rsidRPr="00045124">
        <w:rPr>
          <w:color w:val="000000"/>
          <w:szCs w:val="24"/>
        </w:rPr>
        <w:t>omisijos ar Perkančiosios organizacijos sprendimus ir šių sprendimų pakeitimas prieštarautų Viešųjų pirkimų įstatymo nuostatoms;</w:t>
      </w:r>
    </w:p>
    <w:p w14:paraId="7B0CB14A" w14:textId="77777777" w:rsidR="00581D77" w:rsidRPr="00045124" w:rsidRDefault="00581D77" w:rsidP="00581D77">
      <w:pPr>
        <w:pStyle w:val="Pagrindinistekstas"/>
        <w:spacing w:after="0" w:line="240" w:lineRule="auto"/>
        <w:ind w:firstLine="851"/>
        <w:jc w:val="both"/>
        <w:rPr>
          <w:color w:val="000000"/>
          <w:szCs w:val="24"/>
        </w:rPr>
      </w:pPr>
      <w:r w:rsidRPr="00045124">
        <w:rPr>
          <w:color w:val="000000"/>
          <w:szCs w:val="24"/>
        </w:rPr>
        <w:t>3.1.3. pažeista konkurencija, kaip nustatyta Viešųjų pirkimų įstatymo 27 straipsnio 3 ir 4 dalyse, ir atitinkamos padėties negalima ištaisyti;</w:t>
      </w:r>
    </w:p>
    <w:p w14:paraId="30FA4BBC" w14:textId="77777777" w:rsidR="00581D77" w:rsidRPr="00045124" w:rsidRDefault="00581D77" w:rsidP="00581D77">
      <w:pPr>
        <w:pStyle w:val="Pagrindinistekstas"/>
        <w:spacing w:after="0" w:line="240" w:lineRule="auto"/>
        <w:ind w:firstLine="851"/>
        <w:jc w:val="both"/>
        <w:rPr>
          <w:color w:val="000000"/>
          <w:szCs w:val="24"/>
        </w:rPr>
      </w:pPr>
      <w:r w:rsidRPr="00045124">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D383BD9" w14:textId="77777777" w:rsidR="00581D77" w:rsidRPr="00045124" w:rsidRDefault="00581D77" w:rsidP="00581D77">
      <w:pPr>
        <w:pStyle w:val="Pagrindinistekstas"/>
        <w:spacing w:after="0" w:line="240" w:lineRule="auto"/>
        <w:ind w:firstLine="851"/>
        <w:jc w:val="both"/>
        <w:rPr>
          <w:color w:val="000000"/>
          <w:szCs w:val="24"/>
        </w:rPr>
      </w:pPr>
      <w:r w:rsidRPr="00045124">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CF472DE" w14:textId="2BB5E2D4" w:rsidR="000C7993" w:rsidRPr="00045124" w:rsidRDefault="00581D77" w:rsidP="000C7993">
      <w:pPr>
        <w:pStyle w:val="Pagrindinistekstas"/>
        <w:spacing w:after="0" w:line="240" w:lineRule="auto"/>
        <w:ind w:firstLine="851"/>
        <w:jc w:val="both"/>
        <w:rPr>
          <w:color w:val="000000"/>
          <w:szCs w:val="24"/>
        </w:rPr>
      </w:pPr>
      <w:r w:rsidRPr="00045124">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1950A766" w14:textId="27E4C1CF" w:rsidR="00EF4E30" w:rsidRDefault="00C14EA6" w:rsidP="00EF4E30">
      <w:pPr>
        <w:ind w:firstLine="851"/>
        <w:rPr>
          <w:rFonts w:ascii="Times New Roman" w:eastAsia="Times New Roman" w:hAnsi="Times New Roman" w:cs="Times New Roman"/>
          <w:kern w:val="0"/>
          <w:sz w:val="24"/>
          <w:szCs w:val="24"/>
          <w14:ligatures w14:val="none"/>
        </w:rPr>
      </w:pPr>
      <w:r w:rsidRPr="00045124">
        <w:rPr>
          <w:rFonts w:ascii="Times New Roman" w:eastAsia="Times New Roman" w:hAnsi="Times New Roman" w:cs="Times New Roman"/>
          <w:kern w:val="0"/>
          <w:sz w:val="24"/>
          <w:szCs w:val="24"/>
          <w14:ligatures w14:val="none"/>
        </w:rPr>
        <w:t>3.</w:t>
      </w:r>
      <w:r w:rsidR="00EF4E30">
        <w:rPr>
          <w:rFonts w:ascii="Times New Roman" w:eastAsia="Times New Roman" w:hAnsi="Times New Roman" w:cs="Times New Roman"/>
          <w:kern w:val="0"/>
          <w:sz w:val="24"/>
          <w:szCs w:val="24"/>
          <w14:ligatures w14:val="none"/>
        </w:rPr>
        <w:t>2</w:t>
      </w:r>
      <w:r w:rsidRPr="00045124">
        <w:rPr>
          <w:rFonts w:ascii="Times New Roman" w:eastAsia="Times New Roman" w:hAnsi="Times New Roman" w:cs="Times New Roman"/>
          <w:kern w:val="0"/>
          <w:sz w:val="24"/>
          <w:szCs w:val="24"/>
          <w14:ligatures w14:val="none"/>
        </w:rPr>
        <w:t>. Tiekėjas,</w:t>
      </w:r>
      <w:r w:rsidR="00045124" w:rsidRPr="00045124">
        <w:rPr>
          <w:rFonts w:ascii="Times New Roman" w:eastAsia="Calibri" w:hAnsi="Times New Roman" w:cs="Times New Roman"/>
          <w:bCs/>
          <w:iCs/>
          <w:sz w:val="24"/>
          <w:szCs w:val="24"/>
        </w:rPr>
        <w:t xml:space="preserve"> kiekvienas tiekėjų grupės narys (jeigu pasiūlymą teikia tiekėjų grupė), kiekvienas ūkio subjektas, jeigu tiekėjas remiasi jo pajėgumais</w:t>
      </w:r>
      <w:r w:rsidRPr="00045124">
        <w:rPr>
          <w:rFonts w:ascii="Times New Roman" w:eastAsia="Times New Roman" w:hAnsi="Times New Roman" w:cs="Times New Roman"/>
          <w:kern w:val="0"/>
          <w:sz w:val="24"/>
          <w:szCs w:val="24"/>
          <w14:ligatures w14:val="none"/>
        </w:rPr>
        <w:t xml:space="preserve"> dalyvaujantis pirkime, turi </w:t>
      </w:r>
      <w:r w:rsidR="00E94915">
        <w:rPr>
          <w:rFonts w:ascii="Times New Roman" w:eastAsia="Times New Roman" w:hAnsi="Times New Roman" w:cs="Times New Roman"/>
          <w:kern w:val="0"/>
          <w:sz w:val="24"/>
          <w:szCs w:val="24"/>
          <w14:ligatures w14:val="none"/>
        </w:rPr>
        <w:t>pildyti atskirą</w:t>
      </w:r>
      <w:r w:rsidRPr="00045124">
        <w:rPr>
          <w:rFonts w:ascii="Times New Roman" w:eastAsia="Times New Roman" w:hAnsi="Times New Roman" w:cs="Times New Roman"/>
          <w:kern w:val="0"/>
          <w:sz w:val="24"/>
          <w:szCs w:val="24"/>
          <w14:ligatures w14:val="none"/>
        </w:rPr>
        <w:t xml:space="preserve"> Deklaracij</w:t>
      </w:r>
      <w:r w:rsidR="00E94915">
        <w:rPr>
          <w:rFonts w:ascii="Times New Roman" w:eastAsia="Times New Roman" w:hAnsi="Times New Roman" w:cs="Times New Roman"/>
          <w:kern w:val="0"/>
          <w:sz w:val="24"/>
          <w:szCs w:val="24"/>
          <w14:ligatures w14:val="none"/>
        </w:rPr>
        <w:t>ą</w:t>
      </w:r>
      <w:r w:rsidRPr="00045124">
        <w:rPr>
          <w:rFonts w:ascii="Times New Roman" w:eastAsia="Times New Roman" w:hAnsi="Times New Roman" w:cs="Times New Roman"/>
          <w:kern w:val="0"/>
          <w:sz w:val="24"/>
          <w:szCs w:val="24"/>
          <w14:ligatures w14:val="none"/>
        </w:rPr>
        <w:t xml:space="preserve"> (Pirkimo sąlygų 2 priedas)</w:t>
      </w:r>
      <w:r w:rsidR="00E94915">
        <w:rPr>
          <w:rFonts w:ascii="Times New Roman" w:eastAsia="Times New Roman" w:hAnsi="Times New Roman" w:cs="Times New Roman"/>
          <w:kern w:val="0"/>
          <w:sz w:val="24"/>
          <w:szCs w:val="24"/>
          <w14:ligatures w14:val="none"/>
        </w:rPr>
        <w:t xml:space="preserve"> ir joje deklaruoti atitiktį.</w:t>
      </w:r>
      <w:r w:rsidR="00EF4E30" w:rsidRPr="00EF4E30">
        <w:rPr>
          <w:rFonts w:ascii="Times New Roman" w:eastAsia="Times New Roman" w:hAnsi="Times New Roman" w:cs="Times New Roman"/>
          <w:kern w:val="0"/>
          <w:sz w:val="24"/>
          <w:szCs w:val="24"/>
          <w14:ligatures w14:val="none"/>
        </w:rPr>
        <w:t xml:space="preserve"> </w:t>
      </w:r>
    </w:p>
    <w:p w14:paraId="1A70438E" w14:textId="13B4D631" w:rsidR="00C14EA6" w:rsidRPr="00045124" w:rsidRDefault="00EF4E30" w:rsidP="00EF4E30">
      <w:pPr>
        <w:ind w:firstLine="851"/>
        <w:rPr>
          <w:rFonts w:ascii="Times New Roman" w:eastAsia="Times New Roman" w:hAnsi="Times New Roman" w:cs="Times New Roman"/>
          <w:kern w:val="0"/>
          <w:sz w:val="24"/>
          <w:szCs w:val="24"/>
          <w14:ligatures w14:val="none"/>
        </w:rPr>
      </w:pPr>
      <w:r w:rsidRPr="00045124">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3</w:t>
      </w:r>
      <w:r w:rsidRPr="00045124">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D</w:t>
      </w:r>
      <w:r w:rsidRPr="00045124">
        <w:rPr>
          <w:rFonts w:ascii="Times New Roman" w:hAnsi="Times New Roman" w:cs="Times New Roman"/>
          <w:sz w:val="24"/>
          <w:szCs w:val="24"/>
        </w:rPr>
        <w:t>okumentų</w:t>
      </w:r>
      <w:r>
        <w:rPr>
          <w:rFonts w:ascii="Times New Roman" w:hAnsi="Times New Roman" w:cs="Times New Roman"/>
          <w:sz w:val="24"/>
          <w:szCs w:val="24"/>
        </w:rPr>
        <w:t xml:space="preserve">, </w:t>
      </w:r>
      <w:r w:rsidRPr="00045124">
        <w:rPr>
          <w:rFonts w:ascii="Times New Roman" w:hAnsi="Times New Roman" w:cs="Times New Roman"/>
          <w:sz w:val="24"/>
          <w:szCs w:val="24"/>
        </w:rPr>
        <w:t>patvirtinančių tiekėjo pašalinimo pagrindų nebuvimą, nereikalaujama, išskyrus atvejus, kai kyla pagrįstų abejonių dėl tiekėjo patikimumo.</w:t>
      </w:r>
    </w:p>
    <w:p w14:paraId="2B65F16E" w14:textId="380D1C23" w:rsidR="00581D77" w:rsidRPr="00045124" w:rsidRDefault="00581D77" w:rsidP="00581D77">
      <w:pPr>
        <w:pStyle w:val="Pagrindinistekstas"/>
        <w:spacing w:after="0" w:line="240" w:lineRule="auto"/>
        <w:ind w:firstLine="851"/>
        <w:jc w:val="both"/>
        <w:rPr>
          <w:szCs w:val="24"/>
        </w:rPr>
      </w:pPr>
      <w:r w:rsidRPr="00045124">
        <w:rPr>
          <w:szCs w:val="24"/>
        </w:rPr>
        <w:t>3.</w:t>
      </w:r>
      <w:r w:rsidR="00045124" w:rsidRPr="00045124">
        <w:rPr>
          <w:szCs w:val="24"/>
        </w:rPr>
        <w:t>4</w:t>
      </w:r>
      <w:r w:rsidRPr="00045124">
        <w:rPr>
          <w:szCs w:val="24"/>
        </w:rPr>
        <w:t>. Perkančioji organizacija nenustato tiekėjams kvalifikacijos reikalavimų.</w:t>
      </w:r>
    </w:p>
    <w:p w14:paraId="3AFAC193" w14:textId="30F0232E" w:rsidR="00785720" w:rsidRPr="00045124" w:rsidRDefault="00581D77" w:rsidP="00785720">
      <w:pPr>
        <w:pStyle w:val="Pagrindinistekstas"/>
        <w:spacing w:after="0" w:line="240" w:lineRule="auto"/>
        <w:ind w:firstLine="851"/>
        <w:jc w:val="both"/>
        <w:rPr>
          <w:rFonts w:eastAsia="Arial"/>
          <w:szCs w:val="24"/>
        </w:rPr>
      </w:pPr>
      <w:r w:rsidRPr="00045124">
        <w:rPr>
          <w:szCs w:val="24"/>
        </w:rPr>
        <w:t>3.</w:t>
      </w:r>
      <w:r w:rsidR="00045124" w:rsidRPr="00045124">
        <w:rPr>
          <w:szCs w:val="24"/>
        </w:rPr>
        <w:t>5</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4CE0AEC9" w14:textId="2F9759EB" w:rsidR="0055303D" w:rsidRPr="00045124" w:rsidRDefault="00785720" w:rsidP="0055303D">
      <w:pPr>
        <w:pStyle w:val="Pagrindinistekstas"/>
        <w:spacing w:after="0" w:line="240" w:lineRule="auto"/>
        <w:ind w:firstLine="851"/>
        <w:jc w:val="both"/>
        <w:rPr>
          <w:rFonts w:eastAsia="Calibri"/>
          <w:szCs w:val="24"/>
        </w:rPr>
      </w:pPr>
      <w:r w:rsidRPr="00045124">
        <w:rPr>
          <w:iCs/>
          <w:szCs w:val="24"/>
        </w:rPr>
        <w:t>3.</w:t>
      </w:r>
      <w:r w:rsidR="00045124" w:rsidRPr="00045124">
        <w:rPr>
          <w:iCs/>
          <w:szCs w:val="24"/>
        </w:rPr>
        <w:t>6</w:t>
      </w:r>
      <w:r w:rsidRPr="00045124">
        <w:rPr>
          <w:iCs/>
          <w:szCs w:val="24"/>
        </w:rPr>
        <w:t xml:space="preserve">. Perkančioji organizacija šiame pirkime taiko reikalavimus, susijusius su nacionaliniu saugumu. </w:t>
      </w:r>
      <w:r w:rsidRPr="00045124">
        <w:rPr>
          <w:rFonts w:eastAsia="Calibri"/>
          <w:szCs w:val="24"/>
        </w:rPr>
        <w:t>Siūlomos tiekti Prekės ir</w:t>
      </w:r>
      <w:r w:rsidR="00D65B66" w:rsidRPr="00045124">
        <w:rPr>
          <w:rFonts w:eastAsia="Calibri"/>
          <w:szCs w:val="24"/>
        </w:rPr>
        <w:t xml:space="preserve"> teikti</w:t>
      </w:r>
      <w:r w:rsidRPr="00045124">
        <w:rPr>
          <w:rFonts w:eastAsia="Calibri"/>
          <w:szCs w:val="24"/>
        </w:rPr>
        <w:t xml:space="preserve"> su </w:t>
      </w:r>
      <w:r w:rsidR="00D65B66" w:rsidRPr="00045124">
        <w:rPr>
          <w:rFonts w:eastAsia="Calibri"/>
          <w:szCs w:val="24"/>
        </w:rPr>
        <w:t>Prekėmis</w:t>
      </w:r>
      <w:r w:rsidRPr="00045124">
        <w:rPr>
          <w:rFonts w:eastAsia="Calibri"/>
          <w:szCs w:val="24"/>
        </w:rPr>
        <w:t xml:space="preserve"> susijusios paslaugos turi atitikti Viešųjų pirkimų įstatymo 37 straipsnio 9</w:t>
      </w:r>
      <w:r w:rsidRPr="00045124">
        <w:rPr>
          <w:rFonts w:eastAsia="Calibri"/>
          <w:szCs w:val="24"/>
          <w:vertAlign w:val="superscript"/>
        </w:rPr>
        <w:t xml:space="preserve"> </w:t>
      </w:r>
      <w:r w:rsidRPr="00045124">
        <w:rPr>
          <w:rFonts w:eastAsia="Calibri"/>
          <w:szCs w:val="24"/>
        </w:rPr>
        <w:t xml:space="preserve">dalies 1 ir </w:t>
      </w:r>
      <w:r w:rsidRPr="00045124">
        <w:rPr>
          <w:szCs w:val="24"/>
        </w:rPr>
        <w:t>2 p</w:t>
      </w:r>
      <w:r w:rsidRPr="00045124">
        <w:rPr>
          <w:rFonts w:eastAsia="Calibri"/>
          <w:szCs w:val="24"/>
        </w:rPr>
        <w:t xml:space="preserve">unktuose bei 47 straipsnio 9 dalyje nurodytus reikalavimus, t. y. nekelti grėsmės nacionaliniam saugumui. </w:t>
      </w:r>
    </w:p>
    <w:p w14:paraId="367F6B87" w14:textId="77777777" w:rsidR="003C0E73" w:rsidRPr="00045124" w:rsidRDefault="003C0E73" w:rsidP="0055303D">
      <w:pPr>
        <w:pStyle w:val="Pagrindinistekstas"/>
        <w:spacing w:after="0" w:line="240" w:lineRule="auto"/>
        <w:ind w:firstLine="851"/>
        <w:jc w:val="both"/>
        <w:rPr>
          <w:rFonts w:eastAsia="Calibri"/>
          <w:szCs w:val="24"/>
        </w:rPr>
      </w:pPr>
    </w:p>
    <w:p w14:paraId="0C35A4D1" w14:textId="77777777" w:rsidR="003C0E73" w:rsidRPr="00045124" w:rsidRDefault="003C0E73" w:rsidP="0055303D">
      <w:pPr>
        <w:pStyle w:val="Pagrindinistekstas"/>
        <w:spacing w:after="0" w:line="240" w:lineRule="auto"/>
        <w:ind w:firstLine="851"/>
        <w:jc w:val="both"/>
        <w:rPr>
          <w:rFonts w:eastAsia="Calibri"/>
          <w:szCs w:val="24"/>
        </w:rPr>
      </w:pPr>
    </w:p>
    <w:p w14:paraId="105D06D5" w14:textId="77777777" w:rsidR="003C0E73" w:rsidRPr="00045124" w:rsidRDefault="003C0E73" w:rsidP="0055303D">
      <w:pPr>
        <w:pStyle w:val="Pagrindinistekstas"/>
        <w:spacing w:after="0" w:line="240" w:lineRule="auto"/>
        <w:ind w:firstLine="851"/>
        <w:jc w:val="both"/>
        <w:rPr>
          <w:rFonts w:eastAsia="Calibri"/>
          <w:szCs w:val="24"/>
        </w:rPr>
      </w:pPr>
    </w:p>
    <w:p w14:paraId="1C1AB60B" w14:textId="77777777" w:rsidR="003C0E73" w:rsidRPr="00045124" w:rsidRDefault="003C0E73" w:rsidP="0055303D">
      <w:pPr>
        <w:pStyle w:val="Pagrindinistekstas"/>
        <w:spacing w:after="0" w:line="240" w:lineRule="auto"/>
        <w:ind w:firstLine="851"/>
        <w:jc w:val="both"/>
        <w:rPr>
          <w:rFonts w:eastAsia="Calibri"/>
          <w:szCs w:val="24"/>
        </w:rPr>
      </w:pPr>
    </w:p>
    <w:p w14:paraId="24ED829B" w14:textId="77777777" w:rsidR="003C0E73" w:rsidRPr="00045124" w:rsidRDefault="003C0E73" w:rsidP="0055303D">
      <w:pPr>
        <w:pStyle w:val="Pagrindinistekstas"/>
        <w:spacing w:after="0" w:line="240" w:lineRule="auto"/>
        <w:ind w:firstLine="851"/>
        <w:jc w:val="both"/>
        <w:rPr>
          <w:rFonts w:eastAsia="Calibri"/>
          <w:szCs w:val="24"/>
        </w:rPr>
      </w:pPr>
    </w:p>
    <w:p w14:paraId="21D83BD3" w14:textId="77777777" w:rsidR="003C0E73" w:rsidRPr="00045124" w:rsidRDefault="003C0E73" w:rsidP="0055303D">
      <w:pPr>
        <w:pStyle w:val="Pagrindinistekstas"/>
        <w:spacing w:after="0" w:line="240" w:lineRule="auto"/>
        <w:ind w:firstLine="851"/>
        <w:jc w:val="both"/>
        <w:rPr>
          <w:rFonts w:eastAsia="Calibri"/>
          <w:szCs w:val="24"/>
        </w:rPr>
      </w:pPr>
    </w:p>
    <w:p w14:paraId="530728A6" w14:textId="3DCD0EEA" w:rsidR="00AB6141" w:rsidRPr="00045124" w:rsidRDefault="00785720" w:rsidP="00AB6141">
      <w:pPr>
        <w:pStyle w:val="Pagrindinistekstas"/>
        <w:spacing w:after="0" w:line="240" w:lineRule="auto"/>
        <w:ind w:firstLine="851"/>
        <w:jc w:val="both"/>
        <w:rPr>
          <w:rFonts w:eastAsia="Calibri"/>
          <w:szCs w:val="24"/>
        </w:rPr>
      </w:pPr>
      <w:r w:rsidRPr="00045124">
        <w:rPr>
          <w:rFonts w:eastAsia="Calibri"/>
          <w:szCs w:val="24"/>
        </w:rPr>
        <w:t>3.</w:t>
      </w:r>
      <w:r w:rsidR="00045124" w:rsidRPr="00045124">
        <w:rPr>
          <w:rFonts w:eastAsia="Calibri"/>
          <w:szCs w:val="24"/>
        </w:rPr>
        <w:t>7</w:t>
      </w:r>
      <w:r w:rsidRPr="00045124">
        <w:rPr>
          <w:rFonts w:eastAsia="Calibri"/>
          <w:szCs w:val="24"/>
        </w:rPr>
        <w:t>. Perkančioji organizacija, tikrindama pasiūlymo atitiktį nacionalinio saugumo reikalavimams, iš tiekėjo reikalauja pateikti Viešųjų pirkimų tarnybos nustatytos formos atitikties deklaraciją</w:t>
      </w:r>
      <w:r w:rsidR="008A12F2" w:rsidRPr="00045124">
        <w:rPr>
          <w:rFonts w:eastAsia="Calibri"/>
          <w:szCs w:val="24"/>
        </w:rPr>
        <w:t xml:space="preserve"> (Pirkimo sąlygų</w:t>
      </w:r>
      <w:r w:rsidR="000F72BD" w:rsidRPr="00045124">
        <w:rPr>
          <w:rFonts w:eastAsia="Calibri"/>
          <w:szCs w:val="24"/>
        </w:rPr>
        <w:t xml:space="preserve"> 4</w:t>
      </w:r>
      <w:r w:rsidR="008A12F2" w:rsidRPr="00045124">
        <w:rPr>
          <w:rFonts w:eastAsia="Calibri"/>
          <w:szCs w:val="24"/>
        </w:rPr>
        <w:t xml:space="preserve"> priedas)</w:t>
      </w:r>
      <w:r w:rsidRPr="00045124">
        <w:rPr>
          <w:rFonts w:eastAsia="Calibri"/>
          <w:szCs w:val="24"/>
        </w:rPr>
        <w:t xml:space="preserve">. Atitiktį  </w:t>
      </w:r>
      <w:r w:rsidRPr="00045124">
        <w:rPr>
          <w:szCs w:val="24"/>
        </w:rPr>
        <w:t>patvirtinančių dokumentų</w:t>
      </w:r>
      <w:r w:rsidR="003C0E73" w:rsidRPr="00045124">
        <w:rPr>
          <w:szCs w:val="24"/>
        </w:rPr>
        <w:t xml:space="preserve"> </w:t>
      </w:r>
      <w:r w:rsidR="003C0E73" w:rsidRPr="00045124">
        <w:rPr>
          <w:bCs/>
          <w:szCs w:val="24"/>
        </w:rPr>
        <w:t>(vien</w:t>
      </w:r>
      <w:r w:rsidR="00F51721">
        <w:rPr>
          <w:bCs/>
          <w:szCs w:val="24"/>
        </w:rPr>
        <w:t>o</w:t>
      </w:r>
      <w:r w:rsidR="003C0E73" w:rsidRPr="00045124">
        <w:rPr>
          <w:bCs/>
          <w:szCs w:val="24"/>
        </w:rPr>
        <w:t>, esant poreikiui – keli</w:t>
      </w:r>
      <w:r w:rsidR="00F51721">
        <w:rPr>
          <w:bCs/>
          <w:szCs w:val="24"/>
        </w:rPr>
        <w:t>ų</w:t>
      </w:r>
      <w:r w:rsidR="003C0E73" w:rsidRPr="00045124">
        <w:rPr>
          <w:bCs/>
          <w:szCs w:val="24"/>
        </w:rPr>
        <w:t>)</w:t>
      </w:r>
      <w:r w:rsidRPr="00045124">
        <w:rPr>
          <w:szCs w:val="24"/>
        </w:rPr>
        <w:t xml:space="preserve">, nurodytų Pirkimo sąlygų </w:t>
      </w:r>
      <w:r w:rsidR="00EA332D" w:rsidRPr="00045124">
        <w:rPr>
          <w:szCs w:val="24"/>
        </w:rPr>
        <w:t xml:space="preserve">III skyriaus </w:t>
      </w:r>
      <w:r w:rsidR="00B54F3B" w:rsidRPr="00045124">
        <w:rPr>
          <w:szCs w:val="24"/>
        </w:rPr>
        <w:t xml:space="preserve">1 </w:t>
      </w:r>
      <w:r w:rsidRPr="00045124">
        <w:rPr>
          <w:szCs w:val="24"/>
        </w:rPr>
        <w:t>lentelėje</w:t>
      </w:r>
      <w:r w:rsidR="00B54F3B" w:rsidRPr="00045124">
        <w:rPr>
          <w:szCs w:val="24"/>
        </w:rPr>
        <w:t xml:space="preserve"> </w:t>
      </w:r>
      <w:r w:rsidR="00B54F3B" w:rsidRPr="00045124">
        <w:rPr>
          <w:noProof/>
          <w:szCs w:val="24"/>
        </w:rPr>
        <w:t>„Nacionalinio saugumo reikalavimai“</w:t>
      </w:r>
      <w:r w:rsidRPr="00045124">
        <w:rPr>
          <w:szCs w:val="24"/>
        </w:rPr>
        <w:t xml:space="preserve">, reikalaus tik iš </w:t>
      </w:r>
      <w:r w:rsidRPr="00045124">
        <w:rPr>
          <w:rFonts w:eastAsia="Calibri"/>
          <w:szCs w:val="24"/>
        </w:rPr>
        <w:t xml:space="preserve">ekonomiškai naudingiausią pasiūlymą pateikusio tiekėjo. Perkančioji organizacija bet kuriuo pirkimo procedūros metu gali paprašyti </w:t>
      </w:r>
      <w:r w:rsidR="007B1677" w:rsidRPr="00045124">
        <w:rPr>
          <w:rFonts w:eastAsia="Calibri"/>
          <w:szCs w:val="24"/>
        </w:rPr>
        <w:t>tiekėjų</w:t>
      </w:r>
      <w:r w:rsidRPr="00045124">
        <w:rPr>
          <w:rFonts w:eastAsia="Calibri"/>
          <w:szCs w:val="24"/>
        </w:rPr>
        <w:t xml:space="preserve"> pateikti visus ar dalį dokumentų, patvirtinančių atitiktį </w:t>
      </w:r>
      <w:r w:rsidR="00415CC7">
        <w:rPr>
          <w:rFonts w:eastAsia="Calibri"/>
          <w:szCs w:val="24"/>
        </w:rPr>
        <w:t>Viešųjų pirkimų</w:t>
      </w:r>
      <w:r w:rsidRPr="00045124">
        <w:rPr>
          <w:rFonts w:eastAsia="Calibri"/>
          <w:szCs w:val="24"/>
        </w:rPr>
        <w:t xml:space="preserve"> įstatymo 37 straipsnio 9 dalies reikalavimams, jeigu tai būtina siekiant užtikrinti tinkamą pirkimo procedūros atlikimą.</w:t>
      </w:r>
    </w:p>
    <w:p w14:paraId="2FB9F4EB" w14:textId="2CDB7E0C" w:rsidR="00785720" w:rsidRPr="00045124" w:rsidRDefault="00785720" w:rsidP="00AB6141">
      <w:pPr>
        <w:pStyle w:val="Pagrindinistekstas"/>
        <w:spacing w:after="0" w:line="240" w:lineRule="auto"/>
        <w:ind w:firstLine="851"/>
        <w:jc w:val="both"/>
        <w:rPr>
          <w:rFonts w:eastAsia="Calibri"/>
          <w:szCs w:val="24"/>
        </w:rPr>
      </w:pPr>
      <w:r w:rsidRPr="00045124">
        <w:rPr>
          <w:szCs w:val="24"/>
        </w:rPr>
        <w:t>3.</w:t>
      </w:r>
      <w:r w:rsidR="00045124" w:rsidRPr="00045124">
        <w:rPr>
          <w:szCs w:val="24"/>
        </w:rPr>
        <w:t>8</w:t>
      </w:r>
      <w:r w:rsidRPr="00045124">
        <w:rPr>
          <w:szCs w:val="24"/>
        </w:rPr>
        <w:t>.</w:t>
      </w:r>
      <w:r w:rsidRPr="00045124">
        <w:rPr>
          <w:noProof/>
          <w:szCs w:val="24"/>
        </w:rPr>
        <w:t xml:space="preserve"> Tiekėjas (jo subtiekėjai ar ūkio subjektai, kurių pajėgumais remiamasi), tiekėjo tiekiamos </w:t>
      </w:r>
      <w:r w:rsidR="00336C33" w:rsidRPr="00045124">
        <w:rPr>
          <w:noProof/>
          <w:szCs w:val="24"/>
        </w:rPr>
        <w:t>P</w:t>
      </w:r>
      <w:r w:rsidRPr="00045124">
        <w:rPr>
          <w:noProof/>
          <w:szCs w:val="24"/>
        </w:rPr>
        <w:t>rekės ir su jomis susijusios paslaugos neturi kelti grėsmės nacionaliniam saugumui ir turi atitikti šiuos su nacionaliniu saugumu susijusius reikalavimus:</w:t>
      </w:r>
    </w:p>
    <w:p w14:paraId="20A8A41C" w14:textId="14D634C3" w:rsidR="00B54F3B" w:rsidRPr="00E756FD" w:rsidRDefault="00B54F3B" w:rsidP="00B54F3B">
      <w:pPr>
        <w:widowControl w:val="0"/>
        <w:tabs>
          <w:tab w:val="left" w:pos="1134"/>
        </w:tabs>
        <w:autoSpaceDE w:val="0"/>
        <w:autoSpaceDN w:val="0"/>
        <w:adjustRightInd w:val="0"/>
        <w:jc w:val="right"/>
        <w:rPr>
          <w:rFonts w:ascii="Times New Roman" w:hAnsi="Times New Roman"/>
          <w:noProof/>
          <w:sz w:val="24"/>
          <w:szCs w:val="24"/>
        </w:rPr>
      </w:pPr>
      <w:r w:rsidRPr="00E756FD">
        <w:rPr>
          <w:rFonts w:ascii="Times New Roman" w:hAnsi="Times New Roman"/>
          <w:b/>
          <w:bCs/>
          <w:noProof/>
          <w:sz w:val="24"/>
          <w:szCs w:val="24"/>
        </w:rPr>
        <w:t>1 lentelė „Nacionalinio</w:t>
      </w:r>
      <w:r w:rsidRPr="00E756FD">
        <w:rPr>
          <w:rFonts w:ascii="Times New Roman" w:hAnsi="Times New Roman"/>
          <w:b/>
          <w:noProof/>
          <w:sz w:val="24"/>
          <w:szCs w:val="24"/>
        </w:rPr>
        <w:t xml:space="preserve"> saugumo reikalavimai“</w:t>
      </w:r>
    </w:p>
    <w:tbl>
      <w:tblPr>
        <w:tblStyle w:val="Lentelstinklelis5"/>
        <w:tblW w:w="0" w:type="auto"/>
        <w:tblInd w:w="-34" w:type="dxa"/>
        <w:tblLook w:val="04A0" w:firstRow="1" w:lastRow="0" w:firstColumn="1" w:lastColumn="0" w:noHBand="0" w:noVBand="1"/>
      </w:tblPr>
      <w:tblGrid>
        <w:gridCol w:w="821"/>
        <w:gridCol w:w="4208"/>
        <w:gridCol w:w="4633"/>
      </w:tblGrid>
      <w:tr w:rsidR="00B54F3B" w:rsidRPr="00E756FD" w14:paraId="5BAD3A55" w14:textId="77777777" w:rsidTr="00FD1D4B">
        <w:tc>
          <w:tcPr>
            <w:tcW w:w="821" w:type="dxa"/>
          </w:tcPr>
          <w:p w14:paraId="00AC868A" w14:textId="77777777" w:rsidR="00B54F3B" w:rsidRPr="00E756FD" w:rsidRDefault="00B54F3B" w:rsidP="00067E47">
            <w:pPr>
              <w:jc w:val="center"/>
              <w:rPr>
                <w:b/>
                <w:noProof/>
                <w:spacing w:val="-8"/>
                <w:sz w:val="24"/>
                <w:szCs w:val="24"/>
                <w:lang w:val="lt-LT"/>
              </w:rPr>
            </w:pPr>
            <w:r w:rsidRPr="00E756FD">
              <w:rPr>
                <w:b/>
                <w:noProof/>
                <w:spacing w:val="-8"/>
                <w:sz w:val="24"/>
                <w:szCs w:val="24"/>
                <w:lang w:val="lt-LT"/>
              </w:rPr>
              <w:t>Eil. Nr.</w:t>
            </w:r>
          </w:p>
        </w:tc>
        <w:tc>
          <w:tcPr>
            <w:tcW w:w="4208" w:type="dxa"/>
          </w:tcPr>
          <w:p w14:paraId="75B210BB" w14:textId="77777777" w:rsidR="00B54F3B" w:rsidRPr="00E756FD" w:rsidRDefault="00B54F3B" w:rsidP="00067E47">
            <w:pPr>
              <w:jc w:val="center"/>
              <w:rPr>
                <w:b/>
                <w:noProof/>
                <w:spacing w:val="-8"/>
                <w:sz w:val="24"/>
                <w:szCs w:val="24"/>
                <w:lang w:val="lt-LT"/>
              </w:rPr>
            </w:pPr>
            <w:r w:rsidRPr="00E756FD">
              <w:rPr>
                <w:b/>
                <w:noProof/>
                <w:spacing w:val="-8"/>
                <w:sz w:val="24"/>
                <w:szCs w:val="24"/>
                <w:lang w:val="lt-LT"/>
              </w:rPr>
              <w:t>Reikalavimai</w:t>
            </w:r>
          </w:p>
        </w:tc>
        <w:tc>
          <w:tcPr>
            <w:tcW w:w="4633" w:type="dxa"/>
          </w:tcPr>
          <w:p w14:paraId="4B38C368" w14:textId="77777777" w:rsidR="00B54F3B" w:rsidRPr="00E756FD" w:rsidRDefault="00B54F3B" w:rsidP="00067E47">
            <w:pPr>
              <w:jc w:val="center"/>
              <w:rPr>
                <w:b/>
                <w:noProof/>
                <w:spacing w:val="-8"/>
                <w:sz w:val="24"/>
                <w:szCs w:val="24"/>
                <w:lang w:val="lt-LT"/>
              </w:rPr>
            </w:pPr>
            <w:r w:rsidRPr="00E756FD">
              <w:rPr>
                <w:b/>
                <w:noProof/>
                <w:spacing w:val="-8"/>
                <w:sz w:val="24"/>
                <w:szCs w:val="24"/>
                <w:lang w:val="lt-LT"/>
              </w:rPr>
              <w:t>Atitiktį įrodantys dokumentai</w:t>
            </w:r>
          </w:p>
        </w:tc>
      </w:tr>
      <w:tr w:rsidR="00B54F3B" w:rsidRPr="00E756FD" w14:paraId="5657F117" w14:textId="77777777" w:rsidTr="00FD1D4B">
        <w:tc>
          <w:tcPr>
            <w:tcW w:w="821" w:type="dxa"/>
          </w:tcPr>
          <w:p w14:paraId="1FA3A8A5" w14:textId="6169BD94" w:rsidR="00B54F3B" w:rsidRPr="00E756FD" w:rsidRDefault="00B54F3B" w:rsidP="00067E47">
            <w:pPr>
              <w:jc w:val="center"/>
              <w:rPr>
                <w:bCs/>
                <w:noProof/>
                <w:spacing w:val="-8"/>
                <w:sz w:val="24"/>
                <w:szCs w:val="24"/>
                <w:lang w:val="lt-LT"/>
              </w:rPr>
            </w:pPr>
            <w:r w:rsidRPr="00E756FD">
              <w:rPr>
                <w:bCs/>
                <w:noProof/>
                <w:spacing w:val="-8"/>
                <w:sz w:val="24"/>
                <w:szCs w:val="24"/>
                <w:lang w:val="lt-LT"/>
              </w:rPr>
              <w:t>3.</w:t>
            </w:r>
            <w:r w:rsidR="00045124">
              <w:rPr>
                <w:bCs/>
                <w:noProof/>
                <w:spacing w:val="-8"/>
                <w:sz w:val="24"/>
                <w:szCs w:val="24"/>
                <w:lang w:val="lt-LT"/>
              </w:rPr>
              <w:t>8</w:t>
            </w:r>
            <w:r w:rsidRPr="00E756FD">
              <w:rPr>
                <w:bCs/>
                <w:noProof/>
                <w:spacing w:val="-8"/>
                <w:sz w:val="24"/>
                <w:szCs w:val="24"/>
                <w:lang w:val="lt-LT"/>
              </w:rPr>
              <w:t>.1.</w:t>
            </w:r>
          </w:p>
        </w:tc>
        <w:tc>
          <w:tcPr>
            <w:tcW w:w="4208" w:type="dxa"/>
          </w:tcPr>
          <w:p w14:paraId="64898CA5" w14:textId="7C35F5DD" w:rsidR="00C83381" w:rsidRPr="00E756FD" w:rsidRDefault="00B54F3B" w:rsidP="00067E47">
            <w:pPr>
              <w:jc w:val="both"/>
              <w:rPr>
                <w:bCs/>
                <w:sz w:val="24"/>
                <w:szCs w:val="24"/>
                <w:lang w:val="lt-LT"/>
              </w:rPr>
            </w:pPr>
            <w:r w:rsidRPr="00E756FD">
              <w:rPr>
                <w:bCs/>
                <w:noProof/>
                <w:spacing w:val="-8"/>
                <w:sz w:val="24"/>
                <w:szCs w:val="24"/>
                <w:lang w:val="lt-LT"/>
              </w:rPr>
              <w:t xml:space="preserve">Prekių gamintojas ar jį kontroliuojantis asmuo negali būti registruoti (jeigu gamintojas ar jį kontroliuojantis asmuo yra fizinis asmuo – nuolat gyvenantis ar turintis pilietybę) </w:t>
            </w:r>
            <w:r w:rsidRPr="00E756FD">
              <w:rPr>
                <w:bCs/>
                <w:color w:val="000000"/>
                <w:sz w:val="24"/>
                <w:szCs w:val="24"/>
                <w:lang w:val="lt-LT"/>
              </w:rPr>
              <w:t>V</w:t>
            </w:r>
            <w:r w:rsidR="00C83381" w:rsidRPr="00E756FD">
              <w:rPr>
                <w:bCs/>
                <w:color w:val="000000"/>
                <w:sz w:val="24"/>
                <w:szCs w:val="24"/>
                <w:lang w:val="lt-LT"/>
              </w:rPr>
              <w:t>iešųjų pirkimų įstatymo</w:t>
            </w:r>
            <w:r w:rsidRPr="00E756FD">
              <w:rPr>
                <w:bCs/>
                <w:color w:val="000000"/>
                <w:sz w:val="24"/>
                <w:szCs w:val="24"/>
                <w:lang w:val="lt-LT"/>
              </w:rPr>
              <w:t xml:space="preserve"> 92 straipsnio 14 dalyje numatytame sąraše nurodytose valstybėse ar teritorijose</w:t>
            </w:r>
            <w:r w:rsidRPr="00E756FD">
              <w:rPr>
                <w:bCs/>
                <w:sz w:val="24"/>
                <w:szCs w:val="24"/>
                <w:lang w:val="lt-LT"/>
              </w:rPr>
              <w:t>.</w:t>
            </w:r>
          </w:p>
        </w:tc>
        <w:tc>
          <w:tcPr>
            <w:tcW w:w="4633" w:type="dxa"/>
            <w:vMerge w:val="restart"/>
          </w:tcPr>
          <w:p w14:paraId="0BE57375" w14:textId="67793200" w:rsidR="00B54F3B" w:rsidRPr="00E756FD" w:rsidRDefault="00B54F3B" w:rsidP="00067E47">
            <w:pPr>
              <w:jc w:val="both"/>
              <w:rPr>
                <w:color w:val="000000"/>
                <w:spacing w:val="2"/>
                <w:sz w:val="24"/>
                <w:szCs w:val="24"/>
                <w:shd w:val="clear" w:color="auto" w:fill="FFFFFF"/>
                <w:lang w:val="lt-LT"/>
              </w:rPr>
            </w:pPr>
            <w:r w:rsidRPr="00E756FD">
              <w:rPr>
                <w:sz w:val="24"/>
                <w:szCs w:val="24"/>
                <w:lang w:val="lt-LT"/>
              </w:rPr>
              <w:t>1)</w:t>
            </w:r>
            <w:r w:rsidR="007571AD" w:rsidRPr="00E756FD">
              <w:rPr>
                <w:sz w:val="24"/>
                <w:szCs w:val="24"/>
                <w:lang w:val="lt-LT"/>
              </w:rPr>
              <w:t xml:space="preserve"> </w:t>
            </w:r>
            <w:r w:rsidRPr="00E756FD">
              <w:rPr>
                <w:color w:val="000000"/>
                <w:spacing w:val="2"/>
                <w:sz w:val="24"/>
                <w:szCs w:val="24"/>
                <w:shd w:val="clear" w:color="auto" w:fill="FFFFFF"/>
                <w:lang w:val="lt-LT"/>
              </w:rPr>
              <w:t>jei ti</w:t>
            </w:r>
            <w:r w:rsidR="007571AD" w:rsidRPr="00E756FD">
              <w:rPr>
                <w:color w:val="000000"/>
                <w:spacing w:val="2"/>
                <w:sz w:val="24"/>
                <w:szCs w:val="24"/>
                <w:shd w:val="clear" w:color="auto" w:fill="FFFFFF"/>
                <w:lang w:val="lt-LT"/>
              </w:rPr>
              <w:t>e</w:t>
            </w:r>
            <w:r w:rsidRPr="00E756FD">
              <w:rPr>
                <w:color w:val="000000"/>
                <w:spacing w:val="2"/>
                <w:sz w:val="24"/>
                <w:szCs w:val="24"/>
                <w:shd w:val="clear" w:color="auto" w:fill="FFFFFF"/>
                <w:lang w:val="lt-LT"/>
              </w:rPr>
              <w:t xml:space="preserve">kėjas </w:t>
            </w:r>
            <w:r w:rsidRPr="00E756FD">
              <w:rPr>
                <w:b/>
                <w:color w:val="000000"/>
                <w:spacing w:val="2"/>
                <w:sz w:val="24"/>
                <w:szCs w:val="24"/>
                <w:shd w:val="clear" w:color="auto" w:fill="FFFFFF"/>
                <w:lang w:val="lt-LT"/>
              </w:rPr>
              <w:t>yra juridinis asmuo</w:t>
            </w:r>
            <w:r w:rsidRPr="00E756FD">
              <w:rPr>
                <w:color w:val="000000"/>
                <w:spacing w:val="2"/>
                <w:sz w:val="24"/>
                <w:szCs w:val="24"/>
                <w:shd w:val="clear" w:color="auto" w:fill="FFFFFF"/>
                <w:lang w:val="lt-LT"/>
              </w:rPr>
              <w:t>, pateikiamas vienas ar keli dokumentai: 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7C8AF6FD" w14:textId="5B74D053" w:rsidR="00B54F3B" w:rsidRPr="00E756FD" w:rsidRDefault="00B54F3B" w:rsidP="00067E47">
            <w:pPr>
              <w:jc w:val="both"/>
              <w:rPr>
                <w:color w:val="000000"/>
                <w:spacing w:val="2"/>
                <w:sz w:val="24"/>
                <w:szCs w:val="24"/>
                <w:shd w:val="clear" w:color="auto" w:fill="FFFFFF"/>
                <w:lang w:val="lt-LT"/>
              </w:rPr>
            </w:pPr>
            <w:r w:rsidRPr="00E756FD">
              <w:rPr>
                <w:color w:val="000000"/>
                <w:spacing w:val="2"/>
                <w:sz w:val="24"/>
                <w:szCs w:val="24"/>
                <w:shd w:val="clear" w:color="auto" w:fill="FFFFFF"/>
                <w:lang w:val="lt-LT"/>
              </w:rPr>
              <w:t>2) jeigu ti</w:t>
            </w:r>
            <w:r w:rsidR="00244222" w:rsidRPr="00E756FD">
              <w:rPr>
                <w:color w:val="000000"/>
                <w:spacing w:val="2"/>
                <w:sz w:val="24"/>
                <w:szCs w:val="24"/>
                <w:shd w:val="clear" w:color="auto" w:fill="FFFFFF"/>
                <w:lang w:val="lt-LT"/>
              </w:rPr>
              <w:t>e</w:t>
            </w:r>
            <w:r w:rsidRPr="00E756FD">
              <w:rPr>
                <w:color w:val="000000"/>
                <w:spacing w:val="2"/>
                <w:sz w:val="24"/>
                <w:szCs w:val="24"/>
                <w:shd w:val="clear" w:color="auto" w:fill="FFFFFF"/>
                <w:lang w:val="lt-LT"/>
              </w:rPr>
              <w:t xml:space="preserve">kėjas </w:t>
            </w:r>
            <w:r w:rsidRPr="00E756FD">
              <w:rPr>
                <w:b/>
                <w:color w:val="000000"/>
                <w:spacing w:val="2"/>
                <w:sz w:val="24"/>
                <w:szCs w:val="24"/>
                <w:shd w:val="clear" w:color="auto" w:fill="FFFFFF"/>
                <w:lang w:val="lt-LT"/>
              </w:rPr>
              <w:t>yra fizinis asmuo</w:t>
            </w:r>
            <w:r w:rsidRPr="00E756FD">
              <w:rPr>
                <w:color w:val="000000"/>
                <w:spacing w:val="2"/>
                <w:sz w:val="24"/>
                <w:szCs w:val="24"/>
                <w:shd w:val="clear" w:color="auto" w:fill="FFFFFF"/>
                <w:lang w:val="lt-LT"/>
              </w:rPr>
              <w:t xml:space="preserve">, pateikiamas vienas ar keli dokumentai: asmens tapatybę patvirtinančio dokumento (tapatybės kortelės ar paso) kopija, leidimo verstis atitinkama ūkine veikla patvirtinančio dokumento (pvz. verslo liudijimo, individualios veiklos pažymėjimo  ar pan.) kopija, pažyma apie deklaruotą gyvenamąją vietą arba atitinkami valstybės narės ar trečiosios šalies dokumentai. </w:t>
            </w:r>
          </w:p>
          <w:p w14:paraId="7A323D8B" w14:textId="77777777" w:rsidR="00B54F3B" w:rsidRPr="00E756FD" w:rsidRDefault="00B54F3B" w:rsidP="00067E47">
            <w:pPr>
              <w:jc w:val="both"/>
              <w:rPr>
                <w:color w:val="000000"/>
                <w:spacing w:val="2"/>
                <w:sz w:val="24"/>
                <w:szCs w:val="24"/>
                <w:shd w:val="clear" w:color="auto" w:fill="FFFFFF"/>
                <w:lang w:val="lt-LT"/>
              </w:rPr>
            </w:pPr>
          </w:p>
          <w:p w14:paraId="74700497" w14:textId="77777777" w:rsidR="00B54F3B" w:rsidRPr="00E756FD" w:rsidRDefault="00B54F3B" w:rsidP="00067E47">
            <w:pPr>
              <w:jc w:val="both"/>
              <w:rPr>
                <w:b/>
                <w:iCs/>
                <w:color w:val="000000"/>
                <w:spacing w:val="2"/>
                <w:sz w:val="24"/>
                <w:szCs w:val="24"/>
                <w:shd w:val="clear" w:color="auto" w:fill="FFFFFF"/>
                <w:lang w:val="lt-LT"/>
              </w:rPr>
            </w:pPr>
            <w:r w:rsidRPr="00E756FD">
              <w:rPr>
                <w:b/>
                <w:iCs/>
                <w:color w:val="000000"/>
                <w:spacing w:val="2"/>
                <w:sz w:val="24"/>
                <w:szCs w:val="24"/>
                <w:shd w:val="clear" w:color="auto" w:fill="FFFFFF"/>
                <w:lang w:val="lt-LT"/>
              </w:rPr>
              <w:t>Pastabos:</w:t>
            </w:r>
          </w:p>
          <w:p w14:paraId="086D01E1" w14:textId="4A2F2134" w:rsidR="00B54F3B" w:rsidRPr="00E756FD" w:rsidRDefault="00240584" w:rsidP="00067E47">
            <w:pPr>
              <w:jc w:val="both"/>
              <w:rPr>
                <w:i/>
                <w:iCs/>
                <w:sz w:val="24"/>
                <w:szCs w:val="24"/>
                <w:lang w:val="lt-LT"/>
              </w:rPr>
            </w:pPr>
            <w:r w:rsidRPr="00E756FD">
              <w:rPr>
                <w:rFonts w:ascii="Symbol" w:hAnsi="Symbol"/>
                <w:lang w:val="lt-LT"/>
              </w:rPr>
              <w:t>·</w:t>
            </w:r>
            <w:r w:rsidR="00B54F3B" w:rsidRPr="00E756FD">
              <w:rPr>
                <w:bCs/>
                <w:i/>
                <w:iCs/>
                <w:sz w:val="24"/>
                <w:szCs w:val="24"/>
                <w:lang w:val="lt-LT"/>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p>
          <w:p w14:paraId="58EDD34D" w14:textId="77777777" w:rsidR="00B54F3B" w:rsidRPr="00E756FD" w:rsidRDefault="00B54F3B" w:rsidP="00067E47">
            <w:pPr>
              <w:jc w:val="both"/>
              <w:rPr>
                <w:i/>
                <w:iCs/>
                <w:sz w:val="24"/>
                <w:szCs w:val="24"/>
                <w:lang w:val="lt-LT"/>
              </w:rPr>
            </w:pPr>
            <w:r w:rsidRPr="00E756FD">
              <w:rPr>
                <w:i/>
                <w:iCs/>
                <w:sz w:val="24"/>
                <w:szCs w:val="24"/>
                <w:lang w:val="lt-LT"/>
              </w:rPr>
              <w:t>‣ Dokumentų nereikalaujama, kai:</w:t>
            </w:r>
          </w:p>
          <w:p w14:paraId="36D02483" w14:textId="77777777" w:rsidR="00B54F3B" w:rsidRPr="00E756FD" w:rsidRDefault="00B54F3B" w:rsidP="00067E47">
            <w:pPr>
              <w:jc w:val="both"/>
              <w:rPr>
                <w:i/>
                <w:iCs/>
                <w:sz w:val="24"/>
                <w:szCs w:val="24"/>
                <w:lang w:val="lt-LT"/>
              </w:rPr>
            </w:pPr>
            <w:r w:rsidRPr="00E756FD">
              <w:rPr>
                <w:i/>
                <w:iCs/>
                <w:sz w:val="24"/>
                <w:szCs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1592E0" w14:textId="77777777" w:rsidR="00B54F3B" w:rsidRPr="00E756FD" w:rsidRDefault="00B54F3B" w:rsidP="00067E47">
            <w:pPr>
              <w:tabs>
                <w:tab w:val="left" w:pos="462"/>
              </w:tabs>
              <w:jc w:val="both"/>
              <w:rPr>
                <w:i/>
                <w:iCs/>
                <w:sz w:val="24"/>
                <w:szCs w:val="24"/>
                <w:lang w:val="lt-LT"/>
              </w:rPr>
            </w:pPr>
            <w:r w:rsidRPr="00E756FD">
              <w:rPr>
                <w:i/>
                <w:iCs/>
                <w:sz w:val="24"/>
                <w:szCs w:val="24"/>
                <w:lang w:val="lt-LT"/>
              </w:rPr>
              <w:lastRenderedPageBreak/>
              <w:t>2) Perkančioji organizacija šiuos dokumentus jau turi iš ankstesnių pirkimo procedūrų.</w:t>
            </w:r>
          </w:p>
          <w:p w14:paraId="58B07AAF" w14:textId="2D784BDE" w:rsidR="00B54F3B" w:rsidRPr="00E756FD" w:rsidRDefault="00240584" w:rsidP="00067E47">
            <w:pPr>
              <w:jc w:val="both"/>
              <w:rPr>
                <w:i/>
                <w:iCs/>
                <w:sz w:val="24"/>
                <w:szCs w:val="24"/>
                <w:lang w:val="lt-LT"/>
              </w:rPr>
            </w:pPr>
            <w:r w:rsidRPr="00E756FD">
              <w:rPr>
                <w:rFonts w:ascii="Symbol" w:hAnsi="Symbol"/>
                <w:lang w:val="lt-LT"/>
              </w:rPr>
              <w:t>·</w:t>
            </w:r>
            <w:r w:rsidR="00B54F3B" w:rsidRPr="00E756FD">
              <w:rPr>
                <w:i/>
                <w:iCs/>
                <w:sz w:val="24"/>
                <w:szCs w:val="24"/>
                <w:lang w:val="lt-LT"/>
              </w:rPr>
              <w:t xml:space="preserve"> Perkančioji organizacija gali nereikalauti nurodytų dokumentų, jeigu iš kitų šaltinių, negu nurodyta Viešųjų pirkimų įstatymo 39 straipsnio 5 dalyje, gali nustatyti pasiūlymo atitiktį keliamiems reikalavimams.</w:t>
            </w:r>
          </w:p>
          <w:p w14:paraId="055F6737" w14:textId="4B188EEC" w:rsidR="00B54F3B" w:rsidRPr="00E756FD" w:rsidRDefault="00240584" w:rsidP="00067E47">
            <w:pPr>
              <w:jc w:val="both"/>
              <w:rPr>
                <w:i/>
                <w:iCs/>
                <w:sz w:val="24"/>
                <w:szCs w:val="24"/>
                <w:lang w:val="lt-LT"/>
              </w:rPr>
            </w:pPr>
            <w:r w:rsidRPr="00E756FD">
              <w:rPr>
                <w:rFonts w:ascii="Symbol" w:hAnsi="Symbol"/>
                <w:lang w:val="lt-LT"/>
              </w:rPr>
              <w:t>·</w:t>
            </w:r>
            <w:r w:rsidR="00B54F3B" w:rsidRPr="00E756FD">
              <w:rPr>
                <w:i/>
                <w:iCs/>
                <w:sz w:val="24"/>
                <w:szCs w:val="24"/>
                <w:lang w:val="lt-LT"/>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punktai netaikomi.</w:t>
            </w:r>
          </w:p>
          <w:p w14:paraId="38076214" w14:textId="77777777" w:rsidR="00B54F3B" w:rsidRPr="00E756FD" w:rsidRDefault="00B54F3B" w:rsidP="00067E47">
            <w:pPr>
              <w:jc w:val="both"/>
              <w:rPr>
                <w:b/>
                <w:bCs/>
                <w:sz w:val="24"/>
                <w:szCs w:val="24"/>
                <w:lang w:val="lt-LT"/>
              </w:rPr>
            </w:pPr>
          </w:p>
          <w:p w14:paraId="55CA8B89" w14:textId="3E8B9FD2" w:rsidR="00B54F3B" w:rsidRPr="00E756FD" w:rsidRDefault="00B54F3B" w:rsidP="00067E47">
            <w:pPr>
              <w:tabs>
                <w:tab w:val="left" w:pos="709"/>
              </w:tabs>
              <w:jc w:val="both"/>
              <w:rPr>
                <w:i/>
                <w:sz w:val="24"/>
                <w:szCs w:val="24"/>
                <w:u w:val="single"/>
                <w:lang w:val="lt-LT"/>
              </w:rPr>
            </w:pPr>
            <w:r w:rsidRPr="00E756FD">
              <w:rPr>
                <w:i/>
                <w:sz w:val="24"/>
                <w:szCs w:val="24"/>
                <w:u w:val="single"/>
                <w:lang w:val="lt-LT"/>
              </w:rPr>
              <w:t>Pateikiamos dokumentų skaitmeninės kopijos CVP IS priemonėmis.</w:t>
            </w:r>
          </w:p>
        </w:tc>
      </w:tr>
      <w:tr w:rsidR="00B54F3B" w:rsidRPr="00E756FD" w14:paraId="5392F4EB" w14:textId="77777777" w:rsidTr="00FD1D4B">
        <w:tc>
          <w:tcPr>
            <w:tcW w:w="821" w:type="dxa"/>
          </w:tcPr>
          <w:p w14:paraId="06C8F5E5" w14:textId="3C055E7F" w:rsidR="00B54F3B" w:rsidRPr="00E756FD" w:rsidRDefault="00B54F3B" w:rsidP="00067E47">
            <w:pPr>
              <w:jc w:val="both"/>
              <w:rPr>
                <w:bCs/>
                <w:noProof/>
                <w:spacing w:val="-8"/>
                <w:sz w:val="24"/>
                <w:szCs w:val="24"/>
                <w:lang w:val="lt-LT"/>
              </w:rPr>
            </w:pPr>
            <w:r w:rsidRPr="00E756FD">
              <w:rPr>
                <w:bCs/>
                <w:noProof/>
                <w:spacing w:val="-8"/>
                <w:sz w:val="24"/>
                <w:szCs w:val="24"/>
                <w:lang w:val="lt-LT"/>
              </w:rPr>
              <w:t>3.</w:t>
            </w:r>
            <w:r w:rsidR="00045124">
              <w:rPr>
                <w:bCs/>
                <w:noProof/>
                <w:spacing w:val="-8"/>
                <w:sz w:val="24"/>
                <w:szCs w:val="24"/>
                <w:lang w:val="lt-LT"/>
              </w:rPr>
              <w:t>8</w:t>
            </w:r>
            <w:r w:rsidRPr="00E756FD">
              <w:rPr>
                <w:bCs/>
                <w:noProof/>
                <w:spacing w:val="-8"/>
                <w:sz w:val="24"/>
                <w:szCs w:val="24"/>
                <w:lang w:val="lt-LT"/>
              </w:rPr>
              <w:t>.2.</w:t>
            </w:r>
          </w:p>
        </w:tc>
        <w:tc>
          <w:tcPr>
            <w:tcW w:w="4208" w:type="dxa"/>
          </w:tcPr>
          <w:p w14:paraId="73876B41" w14:textId="600363D3" w:rsidR="00B54F3B" w:rsidRPr="00E756FD" w:rsidRDefault="00B54F3B" w:rsidP="009653EF">
            <w:pPr>
              <w:jc w:val="both"/>
              <w:rPr>
                <w:sz w:val="24"/>
                <w:szCs w:val="24"/>
                <w:lang w:val="lt-LT"/>
              </w:rPr>
            </w:pPr>
            <w:r w:rsidRPr="00E756FD">
              <w:rPr>
                <w:color w:val="000000"/>
                <w:sz w:val="24"/>
                <w:szCs w:val="24"/>
                <w:lang w:val="lt-LT"/>
              </w:rPr>
              <w:t xml:space="preserve">Paslaugų teikimas neturi būti vykdomas iš </w:t>
            </w:r>
            <w:r w:rsidR="009653EF" w:rsidRPr="00E756FD">
              <w:rPr>
                <w:color w:val="000000"/>
                <w:sz w:val="24"/>
                <w:szCs w:val="24"/>
                <w:lang w:val="lt-LT"/>
              </w:rPr>
              <w:t>Viešųjų pirkimų įstatymo</w:t>
            </w:r>
            <w:r w:rsidRPr="00E756FD">
              <w:rPr>
                <w:color w:val="000000"/>
                <w:sz w:val="24"/>
                <w:szCs w:val="24"/>
                <w:lang w:val="lt-LT"/>
              </w:rPr>
              <w:t xml:space="preserve"> 92 straipsnio 14 dalyje</w:t>
            </w:r>
            <w:r w:rsidR="009653EF" w:rsidRPr="00E756FD">
              <w:rPr>
                <w:color w:val="000000"/>
                <w:sz w:val="24"/>
                <w:szCs w:val="24"/>
                <w:lang w:val="lt-LT"/>
              </w:rPr>
              <w:t xml:space="preserve"> </w:t>
            </w:r>
            <w:r w:rsidRPr="00E756FD">
              <w:rPr>
                <w:color w:val="000000"/>
                <w:sz w:val="24"/>
                <w:szCs w:val="24"/>
                <w:lang w:val="lt-LT"/>
              </w:rPr>
              <w:t>numatytame sąraše nurodytų valstybių ar teritorijų</w:t>
            </w:r>
            <w:r w:rsidRPr="00E756FD">
              <w:rPr>
                <w:sz w:val="24"/>
                <w:szCs w:val="24"/>
                <w:lang w:val="lt-LT"/>
              </w:rPr>
              <w:t>.</w:t>
            </w:r>
          </w:p>
        </w:tc>
        <w:tc>
          <w:tcPr>
            <w:tcW w:w="4633" w:type="dxa"/>
            <w:vMerge/>
          </w:tcPr>
          <w:p w14:paraId="2D2A873D" w14:textId="77777777" w:rsidR="00B54F3B" w:rsidRPr="00E756FD" w:rsidRDefault="00B54F3B" w:rsidP="00067E47">
            <w:pPr>
              <w:tabs>
                <w:tab w:val="left" w:pos="709"/>
              </w:tabs>
              <w:jc w:val="both"/>
              <w:rPr>
                <w:sz w:val="24"/>
                <w:szCs w:val="24"/>
                <w:lang w:val="lt-LT"/>
              </w:rPr>
            </w:pPr>
          </w:p>
        </w:tc>
      </w:tr>
      <w:tr w:rsidR="00B54F3B" w:rsidRPr="00E756FD" w14:paraId="58F071A6" w14:textId="77777777" w:rsidTr="00FD1D4B">
        <w:tc>
          <w:tcPr>
            <w:tcW w:w="821" w:type="dxa"/>
          </w:tcPr>
          <w:p w14:paraId="47CAB955" w14:textId="55B0DF2B" w:rsidR="00B54F3B" w:rsidRPr="00E756FD" w:rsidRDefault="00B54F3B" w:rsidP="00067E47">
            <w:pPr>
              <w:jc w:val="both"/>
              <w:rPr>
                <w:bCs/>
                <w:noProof/>
                <w:spacing w:val="-8"/>
                <w:sz w:val="24"/>
                <w:szCs w:val="24"/>
                <w:lang w:val="lt-LT"/>
              </w:rPr>
            </w:pPr>
            <w:r w:rsidRPr="00E756FD">
              <w:rPr>
                <w:bCs/>
                <w:noProof/>
                <w:spacing w:val="-8"/>
                <w:sz w:val="24"/>
                <w:szCs w:val="24"/>
                <w:lang w:val="lt-LT"/>
              </w:rPr>
              <w:t>3.</w:t>
            </w:r>
            <w:r w:rsidR="00045124">
              <w:rPr>
                <w:bCs/>
                <w:noProof/>
                <w:spacing w:val="-8"/>
                <w:sz w:val="24"/>
                <w:szCs w:val="24"/>
                <w:lang w:val="lt-LT"/>
              </w:rPr>
              <w:t>8.</w:t>
            </w:r>
            <w:r w:rsidRPr="00E756FD">
              <w:rPr>
                <w:bCs/>
                <w:noProof/>
                <w:spacing w:val="-8"/>
                <w:sz w:val="24"/>
                <w:szCs w:val="24"/>
                <w:lang w:val="lt-LT"/>
              </w:rPr>
              <w:t>3.</w:t>
            </w:r>
          </w:p>
        </w:tc>
        <w:tc>
          <w:tcPr>
            <w:tcW w:w="4208" w:type="dxa"/>
          </w:tcPr>
          <w:p w14:paraId="4734C32D" w14:textId="3E4F311D" w:rsidR="00B54F3B" w:rsidRPr="00E756FD" w:rsidRDefault="00B54F3B" w:rsidP="00067E47">
            <w:pPr>
              <w:pStyle w:val="Tekstas"/>
              <w:jc w:val="both"/>
              <w:rPr>
                <w:b/>
                <w:bCs/>
                <w:noProof/>
                <w:szCs w:val="24"/>
                <w:lang w:val="lt-LT"/>
              </w:rPr>
            </w:pPr>
            <w:r w:rsidRPr="00E756FD">
              <w:rPr>
                <w:szCs w:val="24"/>
                <w:lang w:val="lt-LT"/>
              </w:rPr>
              <w:t>Tiekėjas, jo subtiekėjas ar ūkio subjektas, kuri</w:t>
            </w:r>
            <w:r w:rsidR="007C2F66" w:rsidRPr="00E756FD">
              <w:rPr>
                <w:szCs w:val="24"/>
                <w:lang w:val="lt-LT"/>
              </w:rPr>
              <w:t>o</w:t>
            </w:r>
            <w:r w:rsidRPr="00E756FD">
              <w:rPr>
                <w:szCs w:val="24"/>
                <w:lang w:val="lt-LT"/>
              </w:rPr>
              <w:t xml:space="preserve"> pajėgumais remiamasi, patys ar juos kontroliuojantys asmenys </w:t>
            </w:r>
            <w:r w:rsidRPr="00E756FD">
              <w:rPr>
                <w:szCs w:val="24"/>
                <w:u w:val="single"/>
                <w:lang w:val="lt-LT"/>
              </w:rPr>
              <w:t>nėra registruoti</w:t>
            </w:r>
            <w:r w:rsidRPr="00E756FD">
              <w:rPr>
                <w:szCs w:val="24"/>
                <w:lang w:val="lt-LT"/>
              </w:rPr>
              <w:t xml:space="preserve"> (jeigu tiekėjas, jo subtiekėjas, ūkio subjektas, kurio pajėgumais remiamasi, ar kontroliuojantis asmuo yra </w:t>
            </w:r>
            <w:r w:rsidRPr="00E756FD">
              <w:rPr>
                <w:szCs w:val="24"/>
                <w:u w:val="single"/>
                <w:lang w:val="lt-LT"/>
              </w:rPr>
              <w:t>fizinis asmuo – nuolat gyvenantis ar turintis pilietybę</w:t>
            </w:r>
            <w:r w:rsidRPr="00E756FD">
              <w:rPr>
                <w:szCs w:val="24"/>
                <w:lang w:val="lt-LT"/>
              </w:rPr>
              <w:t>)</w:t>
            </w:r>
            <w:r w:rsidRPr="00E756FD">
              <w:rPr>
                <w:b/>
                <w:bCs/>
                <w:szCs w:val="24"/>
                <w:lang w:val="lt-LT"/>
              </w:rPr>
              <w:t xml:space="preserve"> </w:t>
            </w:r>
            <w:r w:rsidRPr="00E756FD">
              <w:rPr>
                <w:szCs w:val="24"/>
                <w:lang w:val="lt-LT"/>
              </w:rPr>
              <w:t>Viešųjų pirkimų įstatymo 92 straipsnio 14 dalyje numatytame sąraše nurodytose valstybėse ar teritorijose.</w:t>
            </w:r>
          </w:p>
        </w:tc>
        <w:tc>
          <w:tcPr>
            <w:tcW w:w="4633" w:type="dxa"/>
          </w:tcPr>
          <w:p w14:paraId="4E307242" w14:textId="77777777" w:rsidR="00B54F3B" w:rsidRPr="00E756FD" w:rsidRDefault="00B54F3B" w:rsidP="00067E47">
            <w:pPr>
              <w:jc w:val="both"/>
              <w:rPr>
                <w:color w:val="000000"/>
                <w:spacing w:val="2"/>
                <w:sz w:val="24"/>
                <w:szCs w:val="24"/>
                <w:shd w:val="clear" w:color="auto" w:fill="FFFFFF"/>
                <w:lang w:val="lt-LT"/>
              </w:rPr>
            </w:pPr>
            <w:r w:rsidRPr="00E756FD">
              <w:rPr>
                <w:sz w:val="24"/>
                <w:szCs w:val="24"/>
                <w:lang w:val="lt-LT"/>
              </w:rPr>
              <w:t xml:space="preserve">1) </w:t>
            </w:r>
            <w:r w:rsidRPr="00E756FD">
              <w:rPr>
                <w:color w:val="000000"/>
                <w:spacing w:val="2"/>
                <w:sz w:val="24"/>
                <w:szCs w:val="24"/>
                <w:shd w:val="clear" w:color="auto" w:fill="FFFFFF"/>
                <w:lang w:val="lt-LT"/>
              </w:rPr>
              <w:t xml:space="preserve">jeigu tiekėjas, jo subtiekėjas, ūkio subjektas, kurio pajėgumais remiamasi, ar juos kontroliuojantis asmuo </w:t>
            </w:r>
            <w:r w:rsidRPr="00E756FD">
              <w:rPr>
                <w:b/>
                <w:color w:val="000000"/>
                <w:spacing w:val="2"/>
                <w:sz w:val="24"/>
                <w:szCs w:val="24"/>
                <w:shd w:val="clear" w:color="auto" w:fill="FFFFFF"/>
                <w:lang w:val="lt-LT"/>
              </w:rPr>
              <w:t>yra juridinis asmuo</w:t>
            </w:r>
            <w:r w:rsidRPr="00E756FD">
              <w:rPr>
                <w:color w:val="000000"/>
                <w:spacing w:val="2"/>
                <w:sz w:val="24"/>
                <w:szCs w:val="24"/>
                <w:shd w:val="clear" w:color="auto" w:fill="FFFFFF"/>
                <w:lang w:val="lt-LT"/>
              </w:rPr>
              <w:t xml:space="preserve">, pateikiami vienas ar keli dokumentai: </w:t>
            </w:r>
          </w:p>
          <w:p w14:paraId="339C30CF" w14:textId="1736E0A6" w:rsidR="00B54F3B" w:rsidRPr="00E756FD" w:rsidRDefault="00B54F3B" w:rsidP="00067E47">
            <w:pPr>
              <w:tabs>
                <w:tab w:val="left" w:pos="178"/>
              </w:tabs>
              <w:jc w:val="both"/>
              <w:rPr>
                <w:color w:val="000000"/>
                <w:spacing w:val="2"/>
                <w:sz w:val="24"/>
                <w:szCs w:val="24"/>
                <w:shd w:val="clear" w:color="auto" w:fill="FFFFFF"/>
                <w:lang w:val="lt-LT"/>
              </w:rPr>
            </w:pPr>
            <w:r w:rsidRPr="00E756F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0A093F15" w14:textId="77777777" w:rsidR="00B54F3B" w:rsidRPr="00E756FD" w:rsidRDefault="00B54F3B" w:rsidP="00067E47">
            <w:pPr>
              <w:jc w:val="both"/>
              <w:rPr>
                <w:color w:val="000000"/>
                <w:spacing w:val="2"/>
                <w:sz w:val="24"/>
                <w:szCs w:val="24"/>
                <w:shd w:val="clear" w:color="auto" w:fill="FFFFFF"/>
                <w:lang w:val="lt-LT"/>
              </w:rPr>
            </w:pPr>
            <w:r w:rsidRPr="00E756FD">
              <w:rPr>
                <w:color w:val="000000"/>
                <w:spacing w:val="2"/>
                <w:sz w:val="24"/>
                <w:szCs w:val="24"/>
                <w:shd w:val="clear" w:color="auto" w:fill="FFFFFF"/>
                <w:lang w:val="lt-LT"/>
              </w:rPr>
              <w:t xml:space="preserve">2) jeigu tiekėjas, jo subtiekėjas, ūkio subjektas, kurio pajėgumais remiamasi, ar juos kontroliuojantis asmuo </w:t>
            </w:r>
            <w:r w:rsidRPr="00E756FD">
              <w:rPr>
                <w:b/>
                <w:color w:val="000000"/>
                <w:spacing w:val="2"/>
                <w:sz w:val="24"/>
                <w:szCs w:val="24"/>
                <w:shd w:val="clear" w:color="auto" w:fill="FFFFFF"/>
                <w:lang w:val="lt-LT"/>
              </w:rPr>
              <w:t>yra fizinis asmuo</w:t>
            </w:r>
            <w:r w:rsidRPr="00E756F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 pažyma apie deklaruotą gyvenamąją vietą arba atitinkami valstybės narės ar trečiosios šalies dokumentai.</w:t>
            </w:r>
          </w:p>
          <w:p w14:paraId="1FC5BFDA" w14:textId="77777777" w:rsidR="00B54F3B" w:rsidRPr="00E756FD" w:rsidRDefault="00B54F3B" w:rsidP="00067E47">
            <w:pPr>
              <w:jc w:val="both"/>
              <w:rPr>
                <w:color w:val="000000"/>
                <w:spacing w:val="2"/>
                <w:sz w:val="24"/>
                <w:szCs w:val="24"/>
                <w:shd w:val="clear" w:color="auto" w:fill="FFFFFF"/>
                <w:lang w:val="lt-LT"/>
              </w:rPr>
            </w:pPr>
          </w:p>
          <w:p w14:paraId="005DE305" w14:textId="77777777" w:rsidR="00B54F3B" w:rsidRPr="00E756FD" w:rsidRDefault="00B54F3B" w:rsidP="00067E47">
            <w:pPr>
              <w:jc w:val="both"/>
              <w:rPr>
                <w:b/>
                <w:i/>
                <w:iCs/>
                <w:color w:val="000000"/>
                <w:spacing w:val="2"/>
                <w:sz w:val="24"/>
                <w:szCs w:val="24"/>
                <w:shd w:val="clear" w:color="auto" w:fill="FFFFFF"/>
                <w:lang w:val="lt-LT"/>
              </w:rPr>
            </w:pPr>
            <w:r w:rsidRPr="00E756FD">
              <w:rPr>
                <w:b/>
                <w:i/>
                <w:iCs/>
                <w:color w:val="000000"/>
                <w:spacing w:val="2"/>
                <w:sz w:val="24"/>
                <w:szCs w:val="24"/>
                <w:shd w:val="clear" w:color="auto" w:fill="FFFFFF"/>
                <w:lang w:val="lt-LT"/>
              </w:rPr>
              <w:t>Pastabos:</w:t>
            </w:r>
          </w:p>
          <w:p w14:paraId="2CDADB9C" w14:textId="77FEDF9B" w:rsidR="00B54F3B" w:rsidRPr="00E756FD" w:rsidRDefault="00240584" w:rsidP="00067E47">
            <w:pPr>
              <w:jc w:val="both"/>
              <w:rPr>
                <w:i/>
                <w:iCs/>
                <w:sz w:val="24"/>
                <w:szCs w:val="24"/>
                <w:lang w:val="lt-LT"/>
              </w:rPr>
            </w:pPr>
            <w:r w:rsidRPr="00E756FD">
              <w:rPr>
                <w:rFonts w:ascii="Symbol" w:hAnsi="Symbol"/>
                <w:lang w:val="lt-LT"/>
              </w:rPr>
              <w:t>·</w:t>
            </w:r>
            <w:r w:rsidRPr="00E756FD">
              <w:rPr>
                <w:lang w:val="lt-LT"/>
              </w:rPr>
              <w:t xml:space="preserve"> </w:t>
            </w:r>
            <w:r w:rsidR="00B54F3B" w:rsidRPr="00E756FD">
              <w:rPr>
                <w:bCs/>
                <w:i/>
                <w:iCs/>
                <w:sz w:val="24"/>
                <w:szCs w:val="24"/>
                <w:lang w:val="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6327AA44" w14:textId="228CB2A3" w:rsidR="00B54F3B" w:rsidRPr="00E756FD" w:rsidRDefault="00240584" w:rsidP="00067E47">
            <w:pPr>
              <w:jc w:val="both"/>
              <w:rPr>
                <w:i/>
                <w:iCs/>
                <w:sz w:val="24"/>
                <w:szCs w:val="24"/>
                <w:lang w:val="lt-LT"/>
              </w:rPr>
            </w:pPr>
            <w:r w:rsidRPr="00E756FD">
              <w:rPr>
                <w:rFonts w:ascii="Symbol" w:hAnsi="Symbol"/>
                <w:lang w:val="lt-LT"/>
              </w:rPr>
              <w:t>·</w:t>
            </w:r>
            <w:r w:rsidR="00B54F3B" w:rsidRPr="00E756FD">
              <w:rPr>
                <w:i/>
                <w:iCs/>
                <w:sz w:val="24"/>
                <w:szCs w:val="24"/>
                <w:lang w:val="lt-LT"/>
              </w:rPr>
              <w:t xml:space="preserve"> Dokumentų nereikalaujama, kai:</w:t>
            </w:r>
          </w:p>
          <w:p w14:paraId="03BBDC95" w14:textId="77777777" w:rsidR="00B54F3B" w:rsidRPr="00E756FD" w:rsidRDefault="00B54F3B" w:rsidP="00067E47">
            <w:pPr>
              <w:jc w:val="both"/>
              <w:rPr>
                <w:i/>
                <w:iCs/>
                <w:sz w:val="24"/>
                <w:szCs w:val="24"/>
                <w:lang w:val="lt-LT"/>
              </w:rPr>
            </w:pPr>
            <w:r w:rsidRPr="00E756FD">
              <w:rPr>
                <w:i/>
                <w:iCs/>
                <w:sz w:val="24"/>
                <w:szCs w:val="24"/>
                <w:lang w:val="lt-LT"/>
              </w:rPr>
              <w:t xml:space="preserve">1) Perkančioji organizacija turi galimybę susipažinti su šiais dokumentais ar </w:t>
            </w:r>
            <w:r w:rsidRPr="00E756FD">
              <w:rPr>
                <w:i/>
                <w:iCs/>
                <w:sz w:val="24"/>
                <w:szCs w:val="24"/>
                <w:lang w:val="lt-LT"/>
              </w:rPr>
              <w:lastRenderedPageBreak/>
              <w:t>informacija tiesiogiai ir neatlygintinai prisijungusi prie nacionalinės duomenų bazės bet kurioje valstybėje narėje arba naudodamasi Centrinės viešųjų pirkimų informacinės sistemos priemonėmis;</w:t>
            </w:r>
          </w:p>
          <w:p w14:paraId="5909E67E" w14:textId="77777777" w:rsidR="00B54F3B" w:rsidRPr="00E756FD" w:rsidRDefault="00B54F3B" w:rsidP="00067E47">
            <w:pPr>
              <w:tabs>
                <w:tab w:val="left" w:pos="462"/>
              </w:tabs>
              <w:jc w:val="both"/>
              <w:rPr>
                <w:i/>
                <w:iCs/>
                <w:sz w:val="24"/>
                <w:szCs w:val="24"/>
                <w:lang w:val="lt-LT"/>
              </w:rPr>
            </w:pPr>
            <w:r w:rsidRPr="00E756FD">
              <w:rPr>
                <w:i/>
                <w:iCs/>
                <w:sz w:val="24"/>
                <w:szCs w:val="24"/>
                <w:lang w:val="lt-LT"/>
              </w:rPr>
              <w:t>2) Perkančioji organizacija šiuos dokumentus jau turi iš ankstesnių pirkimo procedūrų.</w:t>
            </w:r>
          </w:p>
          <w:p w14:paraId="6BDC499C" w14:textId="062E9AAE" w:rsidR="00B54F3B" w:rsidRPr="00E756FD" w:rsidRDefault="00240584" w:rsidP="00067E47">
            <w:pPr>
              <w:jc w:val="both"/>
              <w:rPr>
                <w:i/>
                <w:iCs/>
                <w:sz w:val="24"/>
                <w:szCs w:val="24"/>
                <w:lang w:val="lt-LT"/>
              </w:rPr>
            </w:pPr>
            <w:r w:rsidRPr="00E756FD">
              <w:rPr>
                <w:rFonts w:ascii="Symbol" w:hAnsi="Symbol"/>
                <w:lang w:val="lt-LT"/>
              </w:rPr>
              <w:t>·</w:t>
            </w:r>
            <w:r w:rsidR="00B54F3B" w:rsidRPr="00E756FD">
              <w:rPr>
                <w:i/>
                <w:iCs/>
                <w:sz w:val="24"/>
                <w:szCs w:val="24"/>
                <w:lang w:val="lt-LT"/>
              </w:rPr>
              <w:t xml:space="preserve"> Perkančioji organizacija gali neprašyti nurodytų dokumentų, jeigu iš kitų šaltinių, negu nurodyta Viešųjų pirkimų įstatymo 50 straipsnio 7</w:t>
            </w:r>
            <w:r w:rsidR="00B54F3B" w:rsidRPr="00E756FD">
              <w:rPr>
                <w:i/>
                <w:iCs/>
                <w:color w:val="FF0000"/>
                <w:sz w:val="24"/>
                <w:szCs w:val="24"/>
                <w:lang w:val="lt-LT"/>
              </w:rPr>
              <w:t xml:space="preserve"> </w:t>
            </w:r>
            <w:r w:rsidR="00B54F3B" w:rsidRPr="00E756FD">
              <w:rPr>
                <w:i/>
                <w:iCs/>
                <w:sz w:val="24"/>
                <w:szCs w:val="24"/>
                <w:lang w:val="lt-LT"/>
              </w:rPr>
              <w:t>dalyje, gali nustatyti atitiktį keliamiems reikalavimams.</w:t>
            </w:r>
          </w:p>
          <w:p w14:paraId="7D00DDB4" w14:textId="05479DEF" w:rsidR="00B54F3B" w:rsidRPr="00E756FD" w:rsidRDefault="00240584" w:rsidP="00067E47">
            <w:pPr>
              <w:jc w:val="both"/>
              <w:rPr>
                <w:i/>
                <w:iCs/>
                <w:sz w:val="24"/>
                <w:szCs w:val="24"/>
                <w:lang w:val="lt-LT"/>
              </w:rPr>
            </w:pPr>
            <w:r w:rsidRPr="00E756FD">
              <w:rPr>
                <w:rFonts w:ascii="Symbol" w:hAnsi="Symbol"/>
                <w:lang w:val="lt-LT"/>
              </w:rPr>
              <w:t>·</w:t>
            </w:r>
            <w:r w:rsidR="00B54F3B" w:rsidRPr="00E756FD">
              <w:rPr>
                <w:i/>
                <w:iCs/>
                <w:sz w:val="24"/>
                <w:szCs w:val="24"/>
                <w:lang w:val="lt-LT"/>
              </w:rPr>
              <w:t xml:space="preserve"> Jeigu tiekėjas,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546424C" w14:textId="77777777" w:rsidR="00B54F3B" w:rsidRPr="00E756FD" w:rsidRDefault="00B54F3B" w:rsidP="00067E47">
            <w:pPr>
              <w:jc w:val="both"/>
              <w:rPr>
                <w:iCs/>
                <w:sz w:val="24"/>
                <w:szCs w:val="24"/>
                <w:lang w:val="lt-LT"/>
              </w:rPr>
            </w:pPr>
          </w:p>
          <w:p w14:paraId="677A4686" w14:textId="03E4829C" w:rsidR="00B54F3B" w:rsidRPr="00E756FD" w:rsidRDefault="00B54F3B" w:rsidP="00067E47">
            <w:pPr>
              <w:jc w:val="both"/>
              <w:rPr>
                <w:iCs/>
                <w:sz w:val="24"/>
                <w:szCs w:val="24"/>
                <w:lang w:val="lt-LT"/>
              </w:rPr>
            </w:pPr>
            <w:r w:rsidRPr="00E756FD">
              <w:rPr>
                <w:i/>
                <w:sz w:val="24"/>
                <w:szCs w:val="24"/>
                <w:u w:val="single"/>
                <w:lang w:val="lt-LT"/>
              </w:rPr>
              <w:t>Pateikiamos dokumentų skaitmeninės kopijos CVP IS priemonėmis.</w:t>
            </w:r>
          </w:p>
        </w:tc>
      </w:tr>
    </w:tbl>
    <w:p w14:paraId="701E6B62" w14:textId="77777777" w:rsidR="00FD1D4B" w:rsidRPr="00E756FD" w:rsidRDefault="00FD1D4B" w:rsidP="0004691F">
      <w:pPr>
        <w:pStyle w:val="Pagrindinistekstas"/>
        <w:spacing w:after="0" w:line="240" w:lineRule="auto"/>
        <w:jc w:val="both"/>
        <w:rPr>
          <w:rFonts w:eastAsia="Arial"/>
          <w:szCs w:val="24"/>
        </w:rPr>
      </w:pPr>
    </w:p>
    <w:p w14:paraId="6A07875C" w14:textId="77777777" w:rsidR="004D13B5" w:rsidRPr="00E756FD" w:rsidRDefault="004D13B5" w:rsidP="0004691F">
      <w:pPr>
        <w:pStyle w:val="Pagrindinistekstas"/>
        <w:spacing w:after="0" w:line="240" w:lineRule="auto"/>
        <w:jc w:val="both"/>
        <w:rPr>
          <w:rFonts w:eastAsia="Arial"/>
          <w:szCs w:val="24"/>
        </w:rPr>
      </w:pPr>
    </w:p>
    <w:p w14:paraId="66595B16" w14:textId="77777777" w:rsidR="0004691F" w:rsidRPr="00E756FD" w:rsidRDefault="0004691F" w:rsidP="0004691F">
      <w:pPr>
        <w:shd w:val="clear" w:color="auto" w:fill="FFFFFF"/>
        <w:jc w:val="center"/>
        <w:rPr>
          <w:rFonts w:ascii="Times New Roman" w:hAnsi="Times New Roman" w:cs="Times New Roman"/>
          <w:b/>
          <w:sz w:val="24"/>
          <w:szCs w:val="24"/>
        </w:rPr>
      </w:pPr>
      <w:r w:rsidRPr="00E756FD">
        <w:rPr>
          <w:rFonts w:ascii="Times New Roman" w:hAnsi="Times New Roman" w:cs="Times New Roman"/>
          <w:b/>
          <w:sz w:val="24"/>
          <w:szCs w:val="24"/>
        </w:rPr>
        <w:t>IV SKYRIUS</w:t>
      </w:r>
      <w:bookmarkStart w:id="4" w:name="_Toc51834306"/>
    </w:p>
    <w:bookmarkEnd w:id="4"/>
    <w:p w14:paraId="0D0840F9" w14:textId="77777777" w:rsidR="0004691F" w:rsidRPr="00E756FD" w:rsidRDefault="0004691F" w:rsidP="0004691F">
      <w:pPr>
        <w:shd w:val="clear" w:color="auto" w:fill="FFFFFF"/>
        <w:jc w:val="center"/>
        <w:rPr>
          <w:rFonts w:ascii="Times New Roman" w:eastAsia="Times New Roman" w:hAnsi="Times New Roman" w:cs="Times New Roman"/>
          <w:b/>
          <w:sz w:val="24"/>
          <w:szCs w:val="24"/>
        </w:rPr>
      </w:pPr>
      <w:r w:rsidRPr="00E756FD">
        <w:rPr>
          <w:rFonts w:ascii="Times New Roman" w:eastAsia="Times New Roman" w:hAnsi="Times New Roman" w:cs="Times New Roman"/>
          <w:b/>
          <w:sz w:val="24"/>
          <w:szCs w:val="24"/>
        </w:rPr>
        <w:t>RĖMIMASIS ŪKIO SUBJEKTŲ PAJĖGUMAIS, SUBTIEKĖJŲ PASITELKIMAS, TIEKĖJŲ GRUPĖS DALYVAVIMAS</w:t>
      </w:r>
    </w:p>
    <w:p w14:paraId="10B14C1A" w14:textId="77777777" w:rsidR="0004691F" w:rsidRPr="00E756FD" w:rsidRDefault="0004691F" w:rsidP="0004691F">
      <w:pPr>
        <w:shd w:val="clear" w:color="auto" w:fill="FFFFFF"/>
        <w:jc w:val="center"/>
        <w:rPr>
          <w:rFonts w:ascii="Times New Roman" w:hAnsi="Times New Roman" w:cs="Times New Roman"/>
          <w:bCs/>
          <w:sz w:val="24"/>
          <w:szCs w:val="24"/>
        </w:rPr>
      </w:pPr>
    </w:p>
    <w:p w14:paraId="7CC14B65" w14:textId="6CACAC41" w:rsidR="0004691F" w:rsidRPr="00E756FD" w:rsidRDefault="0004691F" w:rsidP="0004691F">
      <w:pPr>
        <w:ind w:right="40" w:firstLine="851"/>
        <w:rPr>
          <w:rFonts w:ascii="Times New Roman" w:eastAsia="Times New Roman" w:hAnsi="Times New Roman"/>
          <w:b/>
          <w:bCs/>
          <w:sz w:val="24"/>
          <w:shd w:val="clear" w:color="auto" w:fill="FFFFFF"/>
        </w:rPr>
      </w:pPr>
      <w:bookmarkStart w:id="5" w:name="_Toc134703656"/>
      <w:r w:rsidRPr="00E756FD">
        <w:rPr>
          <w:rFonts w:ascii="Times New Roman" w:hAnsi="Times New Roman" w:cs="Times New Roman"/>
          <w:sz w:val="24"/>
          <w:szCs w:val="24"/>
        </w:rPr>
        <w:t>4.1.</w:t>
      </w:r>
      <w:r w:rsidRPr="00E756FD">
        <w:rPr>
          <w:rFonts w:ascii="Times New Roman" w:hAnsi="Times New Roman" w:cs="Times New Roman"/>
          <w:b/>
          <w:bCs/>
          <w:sz w:val="24"/>
          <w:szCs w:val="24"/>
        </w:rPr>
        <w:t xml:space="preserve"> </w:t>
      </w:r>
      <w:bookmarkEnd w:id="5"/>
      <w:r w:rsidRPr="00E756FD">
        <w:rPr>
          <w:rFonts w:ascii="Times New Roman" w:eastAsia="Times New Roman" w:hAnsi="Times New Roman"/>
          <w:b/>
          <w:sz w:val="24"/>
          <w:shd w:val="clear" w:color="auto" w:fill="FFFFFF"/>
        </w:rPr>
        <w:t>Rėmimasis ūkio subjektų pajėgumais</w:t>
      </w:r>
      <w:r w:rsidRPr="00E756FD">
        <w:rPr>
          <w:rFonts w:ascii="Times New Roman" w:eastAsia="Times New Roman" w:hAnsi="Times New Roman"/>
          <w:sz w:val="24"/>
          <w:shd w:val="clear" w:color="auto" w:fill="FFFFFF"/>
        </w:rPr>
        <w:t xml:space="preserve"> </w:t>
      </w:r>
      <w:r w:rsidRPr="00E756FD">
        <w:rPr>
          <w:rFonts w:ascii="Times New Roman" w:eastAsia="Times New Roman" w:hAnsi="Times New Roman"/>
          <w:b/>
          <w:bCs/>
          <w:sz w:val="24"/>
          <w:shd w:val="clear" w:color="auto" w:fill="FFFFFF"/>
        </w:rPr>
        <w:t>(kad tiekėjas atitiktų keliamus kvalifikacijos reikalavimus</w:t>
      </w:r>
      <w:r w:rsidR="00BC4014" w:rsidRPr="00E756FD">
        <w:rPr>
          <w:rFonts w:ascii="Times New Roman" w:eastAsia="Times New Roman" w:hAnsi="Times New Roman"/>
          <w:b/>
          <w:bCs/>
          <w:sz w:val="24"/>
          <w:shd w:val="clear" w:color="auto" w:fill="FFFFFF"/>
        </w:rPr>
        <w:t xml:space="preserve"> (jei tokie keliami)</w:t>
      </w:r>
      <w:r w:rsidRPr="00E756FD">
        <w:rPr>
          <w:rFonts w:ascii="Times New Roman" w:eastAsia="Times New Roman" w:hAnsi="Times New Roman"/>
          <w:b/>
          <w:bCs/>
          <w:sz w:val="24"/>
          <w:shd w:val="clear" w:color="auto" w:fill="FFFFFF"/>
        </w:rPr>
        <w:t>):</w:t>
      </w:r>
    </w:p>
    <w:p w14:paraId="1E766C9C" w14:textId="77777777" w:rsidR="0004691F" w:rsidRPr="00E756FD" w:rsidRDefault="0004691F" w:rsidP="0004691F">
      <w:pPr>
        <w:ind w:right="40" w:firstLine="851"/>
        <w:rPr>
          <w:rFonts w:ascii="Times New Roman" w:hAnsi="Times New Roman" w:cs="Times New Roman"/>
          <w:sz w:val="24"/>
          <w:szCs w:val="24"/>
        </w:rPr>
      </w:pPr>
      <w:r w:rsidRPr="00E756FD">
        <w:rPr>
          <w:rFonts w:ascii="Times New Roman" w:eastAsia="Times New Roman" w:hAnsi="Times New Roman" w:cs="Times New Roman"/>
          <w:sz w:val="24"/>
          <w:szCs w:val="24"/>
        </w:rPr>
        <w:t xml:space="preserve">4.1.1. </w:t>
      </w:r>
      <w:r w:rsidRPr="00E756FD">
        <w:rPr>
          <w:rFonts w:ascii="Times New Roman" w:hAnsi="Times New Roman" w:cs="Times New Roman"/>
          <w:sz w:val="24"/>
          <w:szCs w:val="24"/>
        </w:rPr>
        <w:t xml:space="preserve">tiekėjas gali remtis kitų ūkio subjektų pajėgumais pagal </w:t>
      </w:r>
      <w:r w:rsidRPr="00E756FD">
        <w:rPr>
          <w:rFonts w:ascii="Times New Roman" w:eastAsia="Times New Roman" w:hAnsi="Times New Roman" w:cs="Times New Roman"/>
          <w:sz w:val="24"/>
          <w:szCs w:val="24"/>
        </w:rPr>
        <w:t>Viešųjų pirkimų įstatymo</w:t>
      </w:r>
      <w:r w:rsidRPr="00E756FD">
        <w:rPr>
          <w:rFonts w:ascii="Times New Roman" w:hAnsi="Times New Roman" w:cs="Times New Roman"/>
          <w:sz w:val="24"/>
          <w:szCs w:val="24"/>
        </w:rPr>
        <w:t xml:space="preserve"> 49 straipsnį, kad atitiktų </w:t>
      </w:r>
      <w:r w:rsidRPr="00E756FD">
        <w:rPr>
          <w:rFonts w:ascii="Times New Roman" w:eastAsia="Times New Roman" w:hAnsi="Times New Roman" w:cs="Times New Roman"/>
          <w:sz w:val="24"/>
          <w:szCs w:val="24"/>
        </w:rPr>
        <w:t>pirkimo dokumentuose</w:t>
      </w:r>
      <w:r w:rsidRPr="00E756FD">
        <w:rPr>
          <w:rFonts w:ascii="Times New Roman" w:hAnsi="Times New Roman" w:cs="Times New Roman"/>
          <w:sz w:val="24"/>
          <w:szCs w:val="24"/>
        </w:rPr>
        <w:t xml:space="preserve"> nustatytus kvalifikacijos reikalavimus (jei tokie reikalavimai nustatyti), neatsižvelgiant į ryšio su tais ūkio subjektais teisinį pobūdį. </w:t>
      </w:r>
      <w:r w:rsidRPr="00E756FD">
        <w:rPr>
          <w:rFonts w:ascii="Times New Roman" w:hAnsi="Times New Roman" w:cs="Times New Roman"/>
          <w:color w:val="000000" w:themeColor="text1"/>
          <w:sz w:val="24"/>
          <w:szCs w:val="24"/>
        </w:rPr>
        <w:t xml:space="preserve">Šiais ūkio subjektais laikomi ir </w:t>
      </w:r>
      <w:r w:rsidRPr="00E756FD">
        <w:rPr>
          <w:rFonts w:ascii="Times New Roman" w:hAnsi="Times New Roman" w:cs="Times New Roman"/>
          <w:sz w:val="24"/>
          <w:szCs w:val="24"/>
        </w:rPr>
        <w:t>fiziniai asmenys, kuriuos pirkimo laimėjimo ir sutarties sudarymo atveju tiekėjas ar jo pasitelkiamas ūkio subjektas įdarbins (kvazisubtiekėjai);</w:t>
      </w:r>
    </w:p>
    <w:p w14:paraId="302D4F3E" w14:textId="77777777" w:rsidR="00AB6141" w:rsidRPr="00E756FD" w:rsidRDefault="0004691F" w:rsidP="00AB6141">
      <w:pPr>
        <w:ind w:right="40" w:firstLine="851"/>
        <w:rPr>
          <w:rFonts w:ascii="Times New Roman" w:hAnsi="Times New Roman" w:cs="Times New Roman"/>
          <w:spacing w:val="2"/>
          <w:sz w:val="24"/>
          <w:szCs w:val="24"/>
          <w:shd w:val="clear" w:color="auto" w:fill="FFFFFF"/>
        </w:rPr>
      </w:pPr>
      <w:r w:rsidRPr="00E756FD">
        <w:rPr>
          <w:rFonts w:ascii="Times New Roman" w:eastAsia="Arial" w:hAnsi="Times New Roman" w:cs="Times New Roman"/>
          <w:sz w:val="24"/>
          <w:szCs w:val="24"/>
        </w:rPr>
        <w:t xml:space="preserve">4.1.2. </w:t>
      </w:r>
      <w:r w:rsidRPr="00E756FD">
        <w:rPr>
          <w:rFonts w:ascii="Times New Roman" w:hAnsi="Times New Roman" w:cs="Times New Roman"/>
          <w:sz w:val="24"/>
          <w:szCs w:val="24"/>
        </w:rPr>
        <w:t xml:space="preserve">tiekėjas, pageidaujantis remtis kitų ūkio subjektų pajėgumais, </w:t>
      </w:r>
      <w:r w:rsidRPr="00E756FD">
        <w:rPr>
          <w:rFonts w:ascii="Times New Roman" w:hAnsi="Times New Roman" w:cs="Times New Roman"/>
          <w:b/>
          <w:bCs/>
          <w:sz w:val="24"/>
          <w:szCs w:val="24"/>
        </w:rPr>
        <w:t>privalo juos nurodyti pasiūlyme</w:t>
      </w:r>
      <w:r w:rsidRPr="00E756FD">
        <w:rPr>
          <w:rFonts w:ascii="Times New Roman" w:hAnsi="Times New Roman" w:cs="Times New Roman"/>
          <w:sz w:val="24"/>
          <w:szCs w:val="24"/>
        </w:rPr>
        <w:t xml:space="preserve"> ir pateikti </w:t>
      </w:r>
      <w:bookmarkStart w:id="6" w:name="_Hlk86173359"/>
      <w:r w:rsidRPr="00E756FD">
        <w:rPr>
          <w:rFonts w:ascii="Times New Roman" w:hAnsi="Times New Roman" w:cs="Times New Roman"/>
          <w:sz w:val="24"/>
          <w:szCs w:val="24"/>
        </w:rPr>
        <w:t>dokumentus, įrodančius, kad per visą sutarties vykdymo laikotarpį ūkio subjekto, kurio pajėgumais jis remiasi, ištekliai tiekėjui bus prieinami</w:t>
      </w:r>
      <w:bookmarkEnd w:id="6"/>
      <w:r w:rsidRPr="00E756FD">
        <w:rPr>
          <w:rFonts w:ascii="Times New Roman" w:hAnsi="Times New Roman" w:cs="Times New Roman"/>
          <w:sz w:val="24"/>
          <w:szCs w:val="24"/>
        </w:rPr>
        <w:t xml:space="preserve">. Tikrindama, ar tiekėjui bus prieinami kitų ūkio subjektų, kurių pajėgumais jis remiasi, </w:t>
      </w:r>
      <w:r w:rsidRPr="00E756FD">
        <w:rPr>
          <w:rFonts w:ascii="Times New Roman" w:eastAsia="Times New Roman" w:hAnsi="Times New Roman"/>
          <w:color w:val="000000"/>
          <w:sz w:val="24"/>
          <w:szCs w:val="24"/>
        </w:rPr>
        <w:t>kad atitiktų kvalifikacijos reikalavimus</w:t>
      </w:r>
      <w:r w:rsidRPr="00E756FD">
        <w:rPr>
          <w:rFonts w:ascii="Times New Roman" w:eastAsia="Times New Roman" w:hAnsi="Times New Roman"/>
          <w:sz w:val="24"/>
          <w:szCs w:val="24"/>
        </w:rPr>
        <w:t xml:space="preserve">, </w:t>
      </w:r>
      <w:r w:rsidRPr="00E756FD">
        <w:rPr>
          <w:rFonts w:ascii="Times New Roman" w:hAnsi="Times New Roman" w:cs="Times New Roman"/>
          <w:sz w:val="24"/>
          <w:szCs w:val="24"/>
        </w:rPr>
        <w:t xml:space="preserve">turimi ištekliai,  Perkančioji organizacija iš jo priima bet kokias tai patvirtinančias priemones </w:t>
      </w:r>
      <w:r w:rsidRPr="00E756FD">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E756FD">
        <w:rPr>
          <w:rFonts w:ascii="Times New Roman" w:hAnsi="Times New Roman" w:cs="Times New Roman"/>
          <w:sz w:val="24"/>
          <w:szCs w:val="24"/>
        </w:rPr>
        <w:t xml:space="preserve">. Tiekėjas, </w:t>
      </w:r>
      <w:r w:rsidRPr="00E756FD">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E756FD">
        <w:rPr>
          <w:rFonts w:ascii="Times New Roman" w:hAnsi="Times New Roman"/>
          <w:bCs/>
          <w:iCs/>
          <w:sz w:val="24"/>
          <w:szCs w:val="24"/>
          <w:lang w:eastAsia="ar-SA"/>
        </w:rPr>
        <w:t>neatitinkantis</w:t>
      </w:r>
      <w:r w:rsidRPr="00E756FD">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 </w:t>
      </w:r>
    </w:p>
    <w:p w14:paraId="071AF466" w14:textId="77777777" w:rsidR="00AB6141" w:rsidRPr="00E756FD" w:rsidRDefault="0004691F" w:rsidP="00AB6141">
      <w:pPr>
        <w:ind w:right="40" w:firstLine="851"/>
        <w:rPr>
          <w:rFonts w:ascii="Times New Roman" w:hAnsi="Times New Roman" w:cs="Times New Roman"/>
          <w:spacing w:val="2"/>
          <w:sz w:val="24"/>
          <w:szCs w:val="24"/>
          <w:shd w:val="clear" w:color="auto" w:fill="FFFFFF"/>
        </w:rPr>
      </w:pPr>
      <w:r w:rsidRPr="00E756FD">
        <w:rPr>
          <w:rFonts w:ascii="Times New Roman" w:eastAsia="Times New Roman" w:hAnsi="Times New Roman"/>
          <w:sz w:val="24"/>
          <w:szCs w:val="24"/>
        </w:rPr>
        <w:t xml:space="preserve">4.1.3. Tais atvejais, kai pirkimo dokumentuose yra nustatytas kvalifikacijos reikalavimas ir tiekėjas </w:t>
      </w:r>
      <w:r w:rsidRPr="00E756FD">
        <w:rPr>
          <w:rFonts w:ascii="Times New Roman" w:hAnsi="Times New Roman"/>
          <w:sz w:val="24"/>
          <w:szCs w:val="24"/>
        </w:rPr>
        <w:t xml:space="preserve">naudojasi (naudosis) trečiųjų asmenų, kurie tiesiogiai </w:t>
      </w:r>
      <w:r w:rsidRPr="00E756FD">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756FD">
        <w:rPr>
          <w:rFonts w:ascii="Times New Roman" w:hAnsi="Times New Roman"/>
          <w:sz w:val="24"/>
          <w:szCs w:val="24"/>
        </w:rPr>
        <w:t xml:space="preserve">, priemonėmis </w:t>
      </w:r>
      <w:r w:rsidRPr="00E756FD">
        <w:rPr>
          <w:rFonts w:ascii="Times New Roman" w:hAnsi="Times New Roman"/>
          <w:sz w:val="24"/>
          <w:szCs w:val="24"/>
        </w:rPr>
        <w:lastRenderedPageBreak/>
        <w:t>(</w:t>
      </w:r>
      <w:r w:rsidRPr="00E756FD">
        <w:rPr>
          <w:rFonts w:ascii="Times New Roman" w:hAnsi="Times New Roman"/>
          <w:i/>
          <w:iCs/>
          <w:sz w:val="24"/>
          <w:szCs w:val="24"/>
        </w:rPr>
        <w:t>pavyzdžiui, tik išnuomos patalpas, išnuomos įrangą ar pan.</w:t>
      </w:r>
      <w:r w:rsidRPr="00E756FD">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164D50" w14:textId="6ED1F117" w:rsidR="00965E2E" w:rsidRPr="00E756FD" w:rsidRDefault="0004691F" w:rsidP="00AB6141">
      <w:pPr>
        <w:ind w:right="40" w:firstLine="851"/>
        <w:rPr>
          <w:rFonts w:ascii="Times New Roman" w:hAnsi="Times New Roman" w:cs="Times New Roman"/>
          <w:spacing w:val="2"/>
          <w:sz w:val="24"/>
          <w:szCs w:val="24"/>
          <w:shd w:val="clear" w:color="auto" w:fill="FFFFFF"/>
        </w:rPr>
      </w:pPr>
      <w:r w:rsidRPr="00E756FD">
        <w:rPr>
          <w:rFonts w:ascii="Times New Roman" w:hAnsi="Times New Roman" w:cs="Times New Roman"/>
          <w:spacing w:val="2"/>
          <w:sz w:val="24"/>
          <w:szCs w:val="24"/>
          <w:shd w:val="clear" w:color="auto" w:fill="FFFFFF"/>
        </w:rPr>
        <w:t xml:space="preserve">4.1.4. </w:t>
      </w:r>
      <w:r w:rsidRPr="00E756FD">
        <w:rPr>
          <w:rFonts w:ascii="Times New Roman" w:hAnsi="Times New Roman" w:cs="Times New Roman"/>
          <w:sz w:val="24"/>
          <w:szCs w:val="24"/>
        </w:rPr>
        <w:t>s</w:t>
      </w:r>
      <w:r w:rsidRPr="00E756FD">
        <w:rPr>
          <w:rFonts w:ascii="Times New Roman" w:eastAsia="Calibri" w:hAnsi="Times New Roman" w:cs="Times New Roman"/>
          <w:sz w:val="24"/>
          <w:szCs w:val="24"/>
        </w:rPr>
        <w:t>kirtingi tiekėjai gali remtis tų pačių ūkio subjektų pajėgumais, tačiau tai negali sąlygoti draudžiamų susitarimų;</w:t>
      </w:r>
    </w:p>
    <w:p w14:paraId="1D8B1953" w14:textId="4E88F888" w:rsidR="00965E2E" w:rsidRPr="00E756FD" w:rsidRDefault="00965E2E" w:rsidP="00965E2E">
      <w:pPr>
        <w:ind w:right="40" w:firstLine="851"/>
        <w:rPr>
          <w:rFonts w:ascii="Times New Roman" w:eastAsia="Calibri" w:hAnsi="Times New Roman" w:cs="Times New Roman"/>
          <w:sz w:val="24"/>
          <w:szCs w:val="24"/>
        </w:rPr>
      </w:pPr>
      <w:r w:rsidRPr="00E756FD">
        <w:rPr>
          <w:rFonts w:ascii="Times New Roman" w:hAnsi="Times New Roman" w:cs="Times New Roman"/>
          <w:sz w:val="24"/>
          <w:szCs w:val="24"/>
        </w:rPr>
        <w:t>4.1.5.</w:t>
      </w:r>
      <w:r w:rsidRPr="00E756FD">
        <w:rPr>
          <w:rFonts w:ascii="Times New Roman" w:eastAsia="Times New Roman" w:hAnsi="Times New Roman" w:cs="Times New Roman"/>
          <w:sz w:val="24"/>
          <w:szCs w:val="24"/>
        </w:rPr>
        <w:t xml:space="preserve"> </w:t>
      </w:r>
      <w:r w:rsidRPr="00E756FD">
        <w:rPr>
          <w:rFonts w:ascii="Times New Roman" w:hAnsi="Times New Roman" w:cs="Times New Roman"/>
          <w:sz w:val="24"/>
          <w:szCs w:val="24"/>
        </w:rPr>
        <w:t>Perkančioji organizacija patikrina, ar ūkio subjektai, kurių pajėgumais ketina remtis tiekėjas, tenkina jiems keliamus kvalifikacijos reikalavimus, nacionalinio saugumo reikalavimus ir ar nėra tokio ūkio subjekto pašalinimo pagrindų. Jeigu ūkio subjektas netenkina jam keliamų kvalifikacijos, nacionalinio saugumo reikalavimų, Perkančioji organizacija turi pareikalauti per jos nustatytą terminą pakeisti jį reikalavimus atitinkančiu ūkio subjektu;</w:t>
      </w:r>
    </w:p>
    <w:p w14:paraId="595B16F6" w14:textId="77777777" w:rsidR="00AB6141" w:rsidRPr="00E756FD" w:rsidRDefault="0004691F" w:rsidP="00AB6141">
      <w:pPr>
        <w:ind w:right="40" w:firstLine="851"/>
        <w:rPr>
          <w:rFonts w:ascii="Times New Roman" w:hAnsi="Times New Roman" w:cs="Times New Roman"/>
          <w:sz w:val="24"/>
          <w:szCs w:val="24"/>
        </w:rPr>
      </w:pPr>
      <w:r w:rsidRPr="00E756FD">
        <w:rPr>
          <w:rFonts w:ascii="Times New Roman" w:hAnsi="Times New Roman" w:cs="Times New Roman"/>
          <w:spacing w:val="2"/>
          <w:sz w:val="24"/>
          <w:szCs w:val="24"/>
          <w:shd w:val="clear" w:color="auto" w:fill="FFFFFF"/>
        </w:rPr>
        <w:t>4.1.</w:t>
      </w:r>
      <w:r w:rsidR="00965E2E" w:rsidRPr="00E756FD">
        <w:rPr>
          <w:rFonts w:ascii="Times New Roman" w:hAnsi="Times New Roman" w:cs="Times New Roman"/>
          <w:spacing w:val="2"/>
          <w:sz w:val="24"/>
          <w:szCs w:val="24"/>
          <w:shd w:val="clear" w:color="auto" w:fill="FFFFFF"/>
        </w:rPr>
        <w:t>6</w:t>
      </w:r>
      <w:r w:rsidRPr="00E756FD">
        <w:rPr>
          <w:rFonts w:ascii="Times New Roman" w:hAnsi="Times New Roman" w:cs="Times New Roman"/>
          <w:spacing w:val="2"/>
          <w:sz w:val="24"/>
          <w:szCs w:val="24"/>
          <w:shd w:val="clear" w:color="auto" w:fill="FFFFFF"/>
        </w:rPr>
        <w:t xml:space="preserve">. </w:t>
      </w:r>
      <w:r w:rsidRPr="00E756FD">
        <w:rPr>
          <w:rFonts w:ascii="Times New Roman" w:hAnsi="Times New Roman" w:cs="Times New Roman"/>
          <w:sz w:val="24"/>
          <w:szCs w:val="24"/>
        </w:rPr>
        <w:t>tiekėjų grupė gali remtis grupės dalyvių arba kitų ūkio subjektų pajėgumais, laikantis šiame Pirkimo sąlygų skyriuje nustatytų sąlygų;</w:t>
      </w:r>
    </w:p>
    <w:p w14:paraId="741DDC02" w14:textId="77777777" w:rsidR="00AB6141" w:rsidRPr="00E756FD" w:rsidRDefault="0004691F" w:rsidP="00AB6141">
      <w:pPr>
        <w:ind w:right="40" w:firstLine="851"/>
        <w:rPr>
          <w:rFonts w:ascii="Times New Roman" w:hAnsi="Times New Roman" w:cs="Times New Roman"/>
          <w:sz w:val="24"/>
          <w:szCs w:val="24"/>
        </w:rPr>
      </w:pPr>
      <w:r w:rsidRPr="00E756FD">
        <w:rPr>
          <w:rFonts w:ascii="Times New Roman" w:hAnsi="Times New Roman" w:cs="Times New Roman"/>
          <w:sz w:val="24"/>
          <w:szCs w:val="24"/>
        </w:rPr>
        <w:t>4.1.</w:t>
      </w:r>
      <w:r w:rsidR="00965E2E" w:rsidRPr="00E756FD">
        <w:rPr>
          <w:rFonts w:ascii="Times New Roman" w:hAnsi="Times New Roman" w:cs="Times New Roman"/>
          <w:sz w:val="24"/>
          <w:szCs w:val="24"/>
        </w:rPr>
        <w:t>7</w:t>
      </w:r>
      <w:r w:rsidRPr="00E756FD">
        <w:rPr>
          <w:rFonts w:ascii="Times New Roman" w:hAnsi="Times New Roman" w:cs="Times New Roman"/>
          <w:sz w:val="24"/>
          <w:szCs w:val="24"/>
        </w:rPr>
        <w:t xml:space="preserve">. paslaugų teikimo ar darbų įsigijimo atvejais, </w:t>
      </w:r>
      <w:r w:rsidRPr="00E756FD">
        <w:rPr>
          <w:rFonts w:ascii="Times New Roman" w:eastAsia="Arial" w:hAnsi="Times New Roman" w:cs="Times New Roman"/>
          <w:sz w:val="24"/>
          <w:szCs w:val="24"/>
        </w:rPr>
        <w:t xml:space="preserve">Perkančiajai organizacijai </w:t>
      </w:r>
      <w:r w:rsidRPr="00E756FD">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001B5113" w:rsidRPr="00E756FD">
        <w:rPr>
          <w:rFonts w:ascii="Times New Roman" w:hAnsi="Times New Roman" w:cs="Times New Roman"/>
          <w:sz w:val="24"/>
          <w:szCs w:val="24"/>
        </w:rPr>
        <w:t>;</w:t>
      </w:r>
    </w:p>
    <w:p w14:paraId="7D3DAE20" w14:textId="3E796B33" w:rsidR="00AB6141" w:rsidRDefault="001B5113" w:rsidP="00AB6141">
      <w:pPr>
        <w:ind w:right="40" w:firstLine="851"/>
        <w:rPr>
          <w:rFonts w:ascii="Times New Roman" w:hAnsi="Times New Roman" w:cs="Times New Roman"/>
          <w:sz w:val="24"/>
          <w:szCs w:val="24"/>
        </w:rPr>
      </w:pPr>
      <w:r w:rsidRPr="00E756FD">
        <w:rPr>
          <w:rFonts w:ascii="Times New Roman" w:hAnsi="Times New Roman" w:cs="Times New Roman"/>
          <w:sz w:val="24"/>
          <w:szCs w:val="24"/>
        </w:rPr>
        <w:t xml:space="preserve">4.1.8. Perkančioji organizacija patikrina, ar ūkio subjektai, kurių pajėgumais ketina remtis tiekėjas, tenkina jiems keliamus kvalifikacijos reikalavimus (jei keliami), nacionalinio saugumo reikalavimus (jei keliami) ir ar nėra tokio ūkio subjekto pašalinimo pagrindų. Jeigu ūkio subjektas netenkina jam keliamų kvalifikacijos, nacionalinio saugumo reikalavimų arba jis </w:t>
      </w:r>
      <w:r w:rsidR="009B136D" w:rsidRPr="00E756FD">
        <w:rPr>
          <w:rFonts w:ascii="Times New Roman" w:hAnsi="Times New Roman" w:cs="Times New Roman"/>
          <w:sz w:val="24"/>
          <w:szCs w:val="24"/>
        </w:rPr>
        <w:t>atitinka</w:t>
      </w:r>
      <w:r w:rsidRPr="00E756FD">
        <w:rPr>
          <w:rFonts w:ascii="Times New Roman" w:hAnsi="Times New Roman" w:cs="Times New Roman"/>
          <w:sz w:val="24"/>
          <w:szCs w:val="24"/>
        </w:rPr>
        <w:t xml:space="preserve"> Pirkimo sąlygose nustatyt</w:t>
      </w:r>
      <w:r w:rsidR="00DB26FC">
        <w:rPr>
          <w:rFonts w:ascii="Times New Roman" w:hAnsi="Times New Roman" w:cs="Times New Roman"/>
          <w:sz w:val="24"/>
          <w:szCs w:val="24"/>
        </w:rPr>
        <w:t xml:space="preserve">ą </w:t>
      </w:r>
      <w:r w:rsidRPr="00E756FD">
        <w:rPr>
          <w:rFonts w:ascii="Times New Roman" w:hAnsi="Times New Roman" w:cs="Times New Roman"/>
          <w:sz w:val="24"/>
          <w:szCs w:val="24"/>
        </w:rPr>
        <w:t>pašalinimo pagrind</w:t>
      </w:r>
      <w:r w:rsidR="00DB26FC">
        <w:rPr>
          <w:rFonts w:ascii="Times New Roman" w:hAnsi="Times New Roman" w:cs="Times New Roman"/>
          <w:sz w:val="24"/>
          <w:szCs w:val="24"/>
        </w:rPr>
        <w:t>ą</w:t>
      </w:r>
      <w:r w:rsidR="009B136D" w:rsidRPr="00E756FD">
        <w:rPr>
          <w:rFonts w:ascii="Times New Roman" w:hAnsi="Times New Roman" w:cs="Times New Roman"/>
          <w:sz w:val="24"/>
          <w:szCs w:val="24"/>
        </w:rPr>
        <w:t xml:space="preserve"> (jei </w:t>
      </w:r>
      <w:r w:rsidR="0044202F">
        <w:rPr>
          <w:rFonts w:ascii="Times New Roman" w:hAnsi="Times New Roman" w:cs="Times New Roman"/>
          <w:sz w:val="24"/>
          <w:szCs w:val="24"/>
        </w:rPr>
        <w:t>nustatomi</w:t>
      </w:r>
      <w:r w:rsidR="009B136D" w:rsidRPr="00E756FD">
        <w:rPr>
          <w:rFonts w:ascii="Times New Roman" w:hAnsi="Times New Roman" w:cs="Times New Roman"/>
          <w:sz w:val="24"/>
          <w:szCs w:val="24"/>
        </w:rPr>
        <w:t>)</w:t>
      </w:r>
      <w:r w:rsidRPr="00E756FD">
        <w:rPr>
          <w:rFonts w:ascii="Times New Roman" w:hAnsi="Times New Roman" w:cs="Times New Roman"/>
          <w:sz w:val="24"/>
          <w:szCs w:val="24"/>
        </w:rPr>
        <w:t>, Perkančioji organizacija pareikalau</w:t>
      </w:r>
      <w:r w:rsidR="00091394">
        <w:rPr>
          <w:rFonts w:ascii="Times New Roman" w:hAnsi="Times New Roman" w:cs="Times New Roman"/>
          <w:sz w:val="24"/>
          <w:szCs w:val="24"/>
        </w:rPr>
        <w:t>s</w:t>
      </w:r>
      <w:r w:rsidRPr="00E756FD">
        <w:rPr>
          <w:rFonts w:ascii="Times New Roman" w:hAnsi="Times New Roman" w:cs="Times New Roman"/>
          <w:sz w:val="24"/>
          <w:szCs w:val="24"/>
        </w:rPr>
        <w:t xml:space="preserve"> per jos nustatytą terminą pakeisti jį reikalavimus atitinkančiu ūkio subjektu. </w:t>
      </w:r>
    </w:p>
    <w:p w14:paraId="5BD1DDD4" w14:textId="77777777" w:rsidR="00AB6141" w:rsidRPr="00E756FD" w:rsidRDefault="0004691F" w:rsidP="00AB6141">
      <w:pPr>
        <w:ind w:right="40" w:firstLine="851"/>
        <w:rPr>
          <w:rFonts w:ascii="Times New Roman" w:hAnsi="Times New Roman" w:cs="Times New Roman"/>
          <w:sz w:val="24"/>
          <w:szCs w:val="24"/>
        </w:rPr>
      </w:pPr>
      <w:r w:rsidRPr="00E756FD">
        <w:rPr>
          <w:rFonts w:ascii="Times New Roman" w:eastAsia="Times New Roman" w:hAnsi="Times New Roman" w:cs="Times New Roman"/>
          <w:sz w:val="24"/>
          <w:szCs w:val="24"/>
        </w:rPr>
        <w:t>4.2.</w:t>
      </w:r>
      <w:r w:rsidRPr="00E756FD">
        <w:rPr>
          <w:rFonts w:ascii="Times New Roman" w:eastAsia="Times New Roman" w:hAnsi="Times New Roman" w:cs="Times New Roman"/>
          <w:b/>
          <w:bCs/>
          <w:sz w:val="24"/>
          <w:szCs w:val="24"/>
        </w:rPr>
        <w:t xml:space="preserve"> Subtiekėjų pasitelkimas </w:t>
      </w:r>
      <w:r w:rsidRPr="00E756FD">
        <w:rPr>
          <w:rFonts w:ascii="Times New Roman" w:eastAsia="Times New Roman" w:hAnsi="Times New Roman" w:cs="Calibri"/>
          <w:b/>
          <w:bCs/>
          <w:sz w:val="24"/>
          <w:szCs w:val="24"/>
        </w:rPr>
        <w:t>(kurių pajėgumais (kvalifikacija) tiekėjas nesiremia)</w:t>
      </w:r>
      <w:r w:rsidRPr="00E756FD">
        <w:rPr>
          <w:rFonts w:ascii="Times New Roman" w:eastAsia="Times New Roman" w:hAnsi="Times New Roman" w:cs="Times New Roman"/>
          <w:b/>
          <w:bCs/>
          <w:sz w:val="24"/>
          <w:szCs w:val="24"/>
        </w:rPr>
        <w:t>:</w:t>
      </w:r>
    </w:p>
    <w:p w14:paraId="65470F81" w14:textId="26180E5A" w:rsidR="0004691F" w:rsidRPr="00E756FD" w:rsidRDefault="0004691F" w:rsidP="00AB6141">
      <w:pPr>
        <w:ind w:right="40" w:firstLine="851"/>
        <w:rPr>
          <w:rFonts w:ascii="Times New Roman" w:hAnsi="Times New Roman" w:cs="Times New Roman"/>
          <w:sz w:val="24"/>
          <w:szCs w:val="24"/>
        </w:rPr>
      </w:pPr>
      <w:r w:rsidRPr="00E756FD">
        <w:rPr>
          <w:rFonts w:ascii="Times New Roman" w:eastAsia="Times New Roman" w:hAnsi="Times New Roman" w:cs="Times New Roman"/>
          <w:sz w:val="24"/>
          <w:szCs w:val="24"/>
        </w:rPr>
        <w:t>4.2.1.</w:t>
      </w:r>
      <w:r w:rsidRPr="00E756FD">
        <w:rPr>
          <w:rFonts w:ascii="Times New Roman" w:eastAsia="Times New Roman" w:hAnsi="Times New Roman" w:cs="Times New Roman"/>
          <w:b/>
          <w:bCs/>
          <w:sz w:val="24"/>
          <w:szCs w:val="24"/>
        </w:rPr>
        <w:t xml:space="preserve"> </w:t>
      </w:r>
      <w:r w:rsidRPr="00E756FD">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E756FD">
        <w:rPr>
          <w:rFonts w:ascii="Times New Roman" w:hAnsi="Times New Roman" w:cs="Times New Roman"/>
          <w:sz w:val="24"/>
          <w:szCs w:val="24"/>
        </w:rPr>
        <w:t>(informacija nurodoma</w:t>
      </w:r>
      <w:r w:rsidR="00ED5AF2">
        <w:rPr>
          <w:rFonts w:ascii="Times New Roman" w:hAnsi="Times New Roman" w:cs="Times New Roman"/>
          <w:sz w:val="24"/>
          <w:szCs w:val="24"/>
        </w:rPr>
        <w:t xml:space="preserve"> p</w:t>
      </w:r>
      <w:r w:rsidRPr="00E756FD">
        <w:rPr>
          <w:rFonts w:ascii="Times New Roman" w:hAnsi="Times New Roman" w:cs="Times New Roman"/>
          <w:sz w:val="24"/>
          <w:szCs w:val="24"/>
        </w:rPr>
        <w:t>asiūlymo formoje – Pirkimo sąlygų 1 priedas)</w:t>
      </w:r>
      <w:r w:rsidRPr="00E756FD">
        <w:rPr>
          <w:rFonts w:ascii="Times New Roman" w:eastAsia="Calibri" w:hAnsi="Times New Roman" w:cs="Times New Roman"/>
          <w:color w:val="000000" w:themeColor="text1"/>
          <w:sz w:val="24"/>
          <w:szCs w:val="24"/>
        </w:rPr>
        <w:t xml:space="preserve">. </w:t>
      </w:r>
      <w:r w:rsidRPr="00E756FD">
        <w:rPr>
          <w:rFonts w:ascii="Times New Roman" w:hAnsi="Times New Roman" w:cs="Times New Roman"/>
          <w:sz w:val="24"/>
          <w:szCs w:val="24"/>
        </w:rPr>
        <w:t xml:space="preserve">Tiekėjo ir atskirų subtiekėjų santykiai turi būti įforminti sutartimis ar ketinimų protokolu, ar </w:t>
      </w:r>
      <w:r w:rsidRPr="00E756FD">
        <w:rPr>
          <w:rFonts w:ascii="Times New Roman" w:eastAsia="Calibri" w:hAnsi="Times New Roman" w:cs="Times New Roman"/>
          <w:kern w:val="0"/>
          <w:sz w:val="24"/>
          <w:szCs w:val="24"/>
          <w:lang w:eastAsia="lt-LT"/>
          <w14:ligatures w14:val="none"/>
        </w:rPr>
        <w:t>subtiekėjo deklaracija, ar kitais dokumentais</w:t>
      </w:r>
      <w:r w:rsidRPr="00E756FD">
        <w:rPr>
          <w:rFonts w:ascii="Times New Roman" w:hAnsi="Times New Roman" w:cs="Times New Roman"/>
          <w:sz w:val="24"/>
          <w:szCs w:val="24"/>
        </w:rPr>
        <w:t>, kuriuose turi būti sulygstama dėl konkrečių veiklų, kurias jiems (subtiekėjams) pavesta atlikti;</w:t>
      </w:r>
    </w:p>
    <w:p w14:paraId="722ABCAC" w14:textId="77777777" w:rsidR="0004691F" w:rsidRPr="00E756FD" w:rsidRDefault="0004691F" w:rsidP="0004691F">
      <w:pPr>
        <w:ind w:right="40" w:firstLine="851"/>
        <w:rPr>
          <w:rFonts w:ascii="Times New Roman" w:eastAsia="Times New Roman" w:hAnsi="Times New Roman"/>
          <w:sz w:val="24"/>
          <w:szCs w:val="24"/>
        </w:rPr>
      </w:pPr>
      <w:r w:rsidRPr="00E756FD">
        <w:rPr>
          <w:rFonts w:ascii="Times New Roman" w:eastAsia="Times New Roman" w:hAnsi="Times New Roman" w:cs="Times New Roman"/>
          <w:sz w:val="24"/>
          <w:szCs w:val="24"/>
        </w:rPr>
        <w:t>4.2.2.</w:t>
      </w:r>
      <w:r w:rsidRPr="00E756FD">
        <w:rPr>
          <w:rFonts w:ascii="Times New Roman" w:eastAsia="Times New Roman" w:hAnsi="Times New Roman" w:cs="Times New Roman"/>
          <w:b/>
          <w:bCs/>
          <w:sz w:val="24"/>
          <w:szCs w:val="24"/>
        </w:rPr>
        <w:t xml:space="preserve"> </w:t>
      </w:r>
      <w:r w:rsidRPr="00E756FD">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E756FD">
        <w:rPr>
          <w:rFonts w:ascii="Times New Roman" w:hAnsi="Times New Roman" w:cs="Times New Roman"/>
          <w:sz w:val="24"/>
          <w:szCs w:val="24"/>
        </w:rPr>
        <w:t>;</w:t>
      </w:r>
    </w:p>
    <w:p w14:paraId="6C951981" w14:textId="77777777" w:rsidR="0004691F" w:rsidRPr="00E756FD" w:rsidRDefault="0004691F" w:rsidP="0004691F">
      <w:pPr>
        <w:ind w:right="40" w:firstLine="851"/>
        <w:rPr>
          <w:rFonts w:ascii="Times New Roman" w:eastAsia="Times New Roman" w:hAnsi="Times New Roman"/>
          <w:sz w:val="24"/>
          <w:szCs w:val="24"/>
        </w:rPr>
      </w:pPr>
      <w:bookmarkStart w:id="7" w:name="_Hlk184374597"/>
      <w:r w:rsidRPr="00E756FD">
        <w:rPr>
          <w:rFonts w:ascii="Times New Roman" w:eastAsia="Times New Roman" w:hAnsi="Times New Roman" w:cs="Times New Roman"/>
          <w:sz w:val="24"/>
          <w:szCs w:val="24"/>
        </w:rPr>
        <w:t xml:space="preserve">4.2.3. </w:t>
      </w:r>
      <w:bookmarkEnd w:id="7"/>
      <w:r w:rsidRPr="00E756FD">
        <w:rPr>
          <w:rFonts w:ascii="Times New Roman" w:eastAsia="Times New Roman" w:hAnsi="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F004FFE" w14:textId="77777777" w:rsidR="0004691F" w:rsidRPr="00E756FD" w:rsidRDefault="0004691F" w:rsidP="0004691F">
      <w:pPr>
        <w:ind w:right="40" w:firstLine="851"/>
        <w:rPr>
          <w:rFonts w:ascii="Times New Roman" w:hAnsi="Times New Roman" w:cs="Times New Roman"/>
          <w:sz w:val="24"/>
          <w:szCs w:val="24"/>
        </w:rPr>
      </w:pPr>
      <w:r w:rsidRPr="00E756FD">
        <w:rPr>
          <w:rFonts w:ascii="Times New Roman" w:eastAsia="Times New Roman" w:hAnsi="Times New Roman" w:cs="Times New Roman"/>
          <w:sz w:val="24"/>
          <w:szCs w:val="24"/>
        </w:rPr>
        <w:t>4.2.4.</w:t>
      </w:r>
      <w:r w:rsidRPr="00E756FD">
        <w:rPr>
          <w:rFonts w:ascii="Times New Roman" w:eastAsia="Times New Roman" w:hAnsi="Times New Roman" w:cs="Times New Roman"/>
          <w:b/>
          <w:bCs/>
          <w:sz w:val="24"/>
          <w:szCs w:val="24"/>
        </w:rPr>
        <w:t xml:space="preserve"> </w:t>
      </w:r>
      <w:r w:rsidRPr="00E756FD">
        <w:rPr>
          <w:rFonts w:ascii="Times New Roman" w:eastAsia="Calibri" w:hAnsi="Times New Roman" w:cs="Times New Roman"/>
          <w:color w:val="000000" w:themeColor="text1"/>
          <w:sz w:val="24"/>
          <w:szCs w:val="24"/>
        </w:rPr>
        <w:t>s</w:t>
      </w:r>
      <w:r w:rsidRPr="00E756FD">
        <w:rPr>
          <w:rFonts w:ascii="Times New Roman" w:hAnsi="Times New Roman" w:cs="Times New Roman"/>
          <w:sz w:val="24"/>
          <w:szCs w:val="24"/>
        </w:rPr>
        <w:t xml:space="preserve">udarius sutartį, tačiau ne vėliau negu sutartis pradedama vykdyti, tiekėjas, kuris bus pripažintas laimėjusiu, įsipareigoja </w:t>
      </w:r>
      <w:r w:rsidRPr="00E756FD">
        <w:rPr>
          <w:rFonts w:ascii="Times New Roman" w:eastAsia="Arial" w:hAnsi="Times New Roman" w:cs="Times New Roman"/>
          <w:sz w:val="24"/>
          <w:szCs w:val="24"/>
        </w:rPr>
        <w:t xml:space="preserve">Perkančiajai organizacijai </w:t>
      </w:r>
      <w:r w:rsidRPr="00E756FD">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2716EEBC" w14:textId="77777777" w:rsidR="003D47C4" w:rsidRPr="00E756FD" w:rsidRDefault="0004691F" w:rsidP="003D47C4">
      <w:pPr>
        <w:ind w:right="40" w:firstLine="851"/>
        <w:rPr>
          <w:rFonts w:ascii="Times New Roman" w:eastAsia="Times New Roman" w:hAnsi="Times New Roman" w:cs="Times New Roman"/>
          <w:sz w:val="24"/>
          <w:szCs w:val="24"/>
        </w:rPr>
      </w:pPr>
      <w:bookmarkStart w:id="8" w:name="_Hlk184374723"/>
      <w:r w:rsidRPr="00E756FD">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8"/>
      <w:r w:rsidR="003D47C4" w:rsidRPr="00E756FD">
        <w:rPr>
          <w:rFonts w:ascii="Times New Roman" w:eastAsia="Times New Roman" w:hAnsi="Times New Roman" w:cs="Times New Roman"/>
          <w:sz w:val="24"/>
          <w:szCs w:val="24"/>
        </w:rPr>
        <w:t>;</w:t>
      </w:r>
    </w:p>
    <w:p w14:paraId="00BE5C0E" w14:textId="659FCF4B" w:rsidR="003D47C4" w:rsidRPr="00E756FD" w:rsidRDefault="003D47C4" w:rsidP="003D47C4">
      <w:pPr>
        <w:ind w:right="40" w:firstLine="851"/>
        <w:rPr>
          <w:rFonts w:ascii="Times New Roman" w:eastAsia="Times New Roman" w:hAnsi="Times New Roman" w:cs="Times New Roman"/>
          <w:sz w:val="24"/>
          <w:szCs w:val="24"/>
        </w:rPr>
      </w:pPr>
      <w:r w:rsidRPr="00E756FD">
        <w:rPr>
          <w:rFonts w:ascii="Times New Roman" w:eastAsia="Times New Roman" w:hAnsi="Times New Roman" w:cs="Times New Roman"/>
          <w:sz w:val="24"/>
          <w:szCs w:val="24"/>
        </w:rPr>
        <w:t xml:space="preserve">4.2.6. </w:t>
      </w:r>
      <w:r w:rsidRPr="00E756FD">
        <w:rPr>
          <w:rFonts w:ascii="Times New Roman" w:hAnsi="Times New Roman" w:cs="Times New Roman"/>
          <w:sz w:val="24"/>
          <w:szCs w:val="24"/>
        </w:rPr>
        <w:t>Perkančioji organizacija nevertins subtiekėjo pašalinimo pagrindų, tačiau, jeigu tiekėjo pasitelktas subtiekėjas neatitiks nacionalinio saugumo reikalavimų, Perkančioji organizacija pareikalau</w:t>
      </w:r>
      <w:r w:rsidR="00A50298" w:rsidRPr="00E756FD">
        <w:rPr>
          <w:rFonts w:ascii="Times New Roman" w:hAnsi="Times New Roman" w:cs="Times New Roman"/>
          <w:sz w:val="24"/>
          <w:szCs w:val="24"/>
        </w:rPr>
        <w:t xml:space="preserve">s </w:t>
      </w:r>
      <w:r w:rsidRPr="00E756FD">
        <w:rPr>
          <w:rFonts w:ascii="Times New Roman" w:hAnsi="Times New Roman" w:cs="Times New Roman"/>
          <w:sz w:val="24"/>
          <w:szCs w:val="24"/>
        </w:rPr>
        <w:t xml:space="preserve">per jos nustatytą terminą pakeisti jį kitu, reikalavimus atitinkančiu, subtiekėju. </w:t>
      </w:r>
    </w:p>
    <w:p w14:paraId="1B704F25" w14:textId="77777777" w:rsidR="0004691F" w:rsidRPr="00E756FD" w:rsidRDefault="0004691F" w:rsidP="0004691F">
      <w:pPr>
        <w:suppressAutoHyphens/>
        <w:autoSpaceDN w:val="0"/>
        <w:ind w:firstLine="851"/>
        <w:textAlignment w:val="baseline"/>
        <w:rPr>
          <w:rFonts w:ascii="Times New Roman" w:eastAsia="Times New Roman" w:hAnsi="Times New Roman" w:cs="Times New Roman"/>
          <w:b/>
          <w:bCs/>
          <w:sz w:val="24"/>
          <w:szCs w:val="24"/>
        </w:rPr>
      </w:pPr>
      <w:r w:rsidRPr="00E756FD">
        <w:rPr>
          <w:rFonts w:ascii="Times New Roman" w:eastAsia="Times New Roman" w:hAnsi="Times New Roman" w:cs="Times New Roman"/>
          <w:sz w:val="24"/>
          <w:szCs w:val="24"/>
          <w:shd w:val="clear" w:color="auto" w:fill="FFFFFF"/>
        </w:rPr>
        <w:t>4.3.</w:t>
      </w:r>
      <w:r w:rsidRPr="00E756FD">
        <w:rPr>
          <w:rFonts w:ascii="Times New Roman" w:eastAsia="Times New Roman" w:hAnsi="Times New Roman" w:cs="Times New Roman"/>
          <w:b/>
          <w:bCs/>
          <w:sz w:val="24"/>
          <w:szCs w:val="24"/>
          <w:shd w:val="clear" w:color="auto" w:fill="FFFFFF"/>
        </w:rPr>
        <w:t xml:space="preserve"> Tiekėjų grupės dalyvavimas</w:t>
      </w:r>
      <w:r w:rsidRPr="00E756FD">
        <w:rPr>
          <w:rFonts w:ascii="Times New Roman" w:eastAsia="Times New Roman" w:hAnsi="Times New Roman" w:cs="Times New Roman"/>
          <w:b/>
          <w:bCs/>
          <w:sz w:val="24"/>
          <w:szCs w:val="24"/>
        </w:rPr>
        <w:t>:</w:t>
      </w:r>
    </w:p>
    <w:p w14:paraId="3E98F943" w14:textId="77777777" w:rsidR="0004691F" w:rsidRPr="00E756FD" w:rsidRDefault="0004691F" w:rsidP="0004691F">
      <w:pPr>
        <w:suppressAutoHyphens/>
        <w:autoSpaceDN w:val="0"/>
        <w:ind w:firstLine="851"/>
        <w:textAlignment w:val="baseline"/>
        <w:rPr>
          <w:rFonts w:ascii="Times New Roman" w:hAnsi="Times New Roman" w:cs="Times New Roman"/>
          <w:sz w:val="24"/>
          <w:szCs w:val="24"/>
        </w:rPr>
      </w:pPr>
      <w:r w:rsidRPr="00E756FD">
        <w:rPr>
          <w:rFonts w:ascii="Times New Roman" w:eastAsia="Times New Roman" w:hAnsi="Times New Roman" w:cs="Times New Roman"/>
          <w:sz w:val="24"/>
          <w:szCs w:val="24"/>
        </w:rPr>
        <w:lastRenderedPageBreak/>
        <w:t>4.3.1.</w:t>
      </w:r>
      <w:r w:rsidRPr="00E756FD">
        <w:rPr>
          <w:rFonts w:ascii="Times New Roman" w:eastAsia="Times New Roman" w:hAnsi="Times New Roman" w:cs="Times New Roman"/>
          <w:b/>
          <w:bCs/>
          <w:sz w:val="24"/>
          <w:szCs w:val="24"/>
        </w:rPr>
        <w:t xml:space="preserve"> </w:t>
      </w:r>
      <w:r w:rsidRPr="00E756FD">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D9F495F" w14:textId="77777777" w:rsidR="0004691F" w:rsidRPr="00E756FD" w:rsidRDefault="0004691F" w:rsidP="0004691F">
      <w:pPr>
        <w:suppressAutoHyphens/>
        <w:autoSpaceDN w:val="0"/>
        <w:ind w:firstLine="851"/>
        <w:textAlignment w:val="baseline"/>
        <w:rPr>
          <w:rFonts w:ascii="Times New Roman" w:hAnsi="Times New Roman" w:cs="Times New Roman"/>
          <w:sz w:val="24"/>
          <w:szCs w:val="24"/>
        </w:rPr>
      </w:pPr>
      <w:r w:rsidRPr="00E756FD">
        <w:rPr>
          <w:rFonts w:ascii="Times New Roman" w:hAnsi="Times New Roman" w:cs="Times New Roman"/>
          <w:sz w:val="24"/>
          <w:szCs w:val="24"/>
        </w:rPr>
        <w:t xml:space="preserve">4.3.1.1. tiekėjų grupės sudėtis ir kiekvieno tiekėjų grupės dalyvio įsipareigojimai vykdant numatomą su </w:t>
      </w:r>
      <w:r w:rsidRPr="00E756FD">
        <w:rPr>
          <w:rFonts w:ascii="Times New Roman" w:eastAsia="Arial" w:hAnsi="Times New Roman" w:cs="Times New Roman"/>
          <w:sz w:val="24"/>
          <w:szCs w:val="24"/>
        </w:rPr>
        <w:t xml:space="preserve">Perkančiąja organizacija </w:t>
      </w:r>
      <w:r w:rsidRPr="00E756FD">
        <w:rPr>
          <w:rFonts w:ascii="Times New Roman" w:hAnsi="Times New Roman" w:cs="Times New Roman"/>
          <w:sz w:val="24"/>
          <w:szCs w:val="24"/>
        </w:rPr>
        <w:t>sudaryti sutartį;</w:t>
      </w:r>
    </w:p>
    <w:p w14:paraId="32CE86AC" w14:textId="77777777" w:rsidR="0004691F" w:rsidRPr="00E756FD" w:rsidRDefault="0004691F" w:rsidP="0004691F">
      <w:pPr>
        <w:suppressAutoHyphens/>
        <w:autoSpaceDN w:val="0"/>
        <w:ind w:firstLine="851"/>
        <w:textAlignment w:val="baseline"/>
        <w:rPr>
          <w:rFonts w:ascii="Times New Roman" w:hAnsi="Times New Roman" w:cs="Times New Roman"/>
          <w:sz w:val="24"/>
          <w:szCs w:val="24"/>
        </w:rPr>
      </w:pPr>
      <w:r w:rsidRPr="00E756FD">
        <w:rPr>
          <w:rFonts w:ascii="Times New Roman" w:hAnsi="Times New Roman" w:cs="Times New Roman"/>
          <w:sz w:val="24"/>
          <w:szCs w:val="24"/>
        </w:rPr>
        <w:t xml:space="preserve">4.3.1.2. solidari, kiekvieno tiekėjų grupės dalyvio atskirai ir visų kartu, atsakomybė už įsipareigojimų ir prievolių </w:t>
      </w:r>
      <w:r w:rsidRPr="00E756FD">
        <w:rPr>
          <w:rFonts w:ascii="Times New Roman" w:eastAsia="Arial" w:hAnsi="Times New Roman" w:cs="Times New Roman"/>
          <w:sz w:val="24"/>
          <w:szCs w:val="24"/>
        </w:rPr>
        <w:t xml:space="preserve">Perkančiajai organizacijai </w:t>
      </w:r>
      <w:r w:rsidRPr="00E756FD">
        <w:rPr>
          <w:rFonts w:ascii="Times New Roman" w:hAnsi="Times New Roman" w:cs="Times New Roman"/>
          <w:sz w:val="24"/>
          <w:szCs w:val="24"/>
        </w:rPr>
        <w:t>nevykdymą (nepriklausomai nuo jų įnašo pagal jungtinės veiklos sutartį);</w:t>
      </w:r>
    </w:p>
    <w:p w14:paraId="38114110" w14:textId="77777777" w:rsidR="0004691F" w:rsidRPr="00E756FD" w:rsidRDefault="0004691F" w:rsidP="0004691F">
      <w:pPr>
        <w:suppressAutoHyphens/>
        <w:autoSpaceDN w:val="0"/>
        <w:ind w:firstLine="851"/>
        <w:textAlignment w:val="baseline"/>
        <w:rPr>
          <w:rFonts w:ascii="Times New Roman" w:hAnsi="Times New Roman" w:cs="Times New Roman"/>
          <w:sz w:val="24"/>
          <w:szCs w:val="24"/>
        </w:rPr>
      </w:pPr>
      <w:r w:rsidRPr="00E756FD">
        <w:rPr>
          <w:rFonts w:ascii="Times New Roman" w:hAnsi="Times New Roman" w:cs="Times New Roman"/>
          <w:sz w:val="24"/>
          <w:szCs w:val="24"/>
        </w:rPr>
        <w:t xml:space="preserve">4.3.1.3. </w:t>
      </w:r>
      <w:r w:rsidRPr="00E756FD">
        <w:rPr>
          <w:rFonts w:ascii="Times New Roman" w:hAnsi="Times New Roman" w:cs="Times New Roman"/>
          <w:bCs/>
          <w:sz w:val="24"/>
          <w:szCs w:val="24"/>
        </w:rPr>
        <w:t>kuris šios sutarties dalyvis yra įgaliojamas tiekėjų grupės vardu teikti pasiūlymą, o laimėjus pirkimą, – pasirašyti sutartį su</w:t>
      </w:r>
      <w:r w:rsidRPr="00E756FD">
        <w:rPr>
          <w:rFonts w:ascii="Times New Roman" w:eastAsia="Arial" w:hAnsi="Times New Roman" w:cs="Times New Roman"/>
          <w:sz w:val="24"/>
          <w:szCs w:val="24"/>
        </w:rPr>
        <w:t xml:space="preserve"> Perkančiąja organizacija</w:t>
      </w:r>
      <w:r w:rsidRPr="00E756FD">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E756FD">
        <w:rPr>
          <w:rFonts w:ascii="Times New Roman" w:hAnsi="Times New Roman" w:cs="Times New Roman"/>
          <w:sz w:val="24"/>
          <w:szCs w:val="24"/>
        </w:rPr>
        <w:t>.</w:t>
      </w:r>
    </w:p>
    <w:p w14:paraId="08F9CEB8" w14:textId="77777777" w:rsidR="0004691F" w:rsidRPr="00E756FD" w:rsidRDefault="0004691F" w:rsidP="0004691F">
      <w:pPr>
        <w:suppressAutoHyphens/>
        <w:autoSpaceDN w:val="0"/>
        <w:ind w:firstLine="851"/>
        <w:textAlignment w:val="baseline"/>
        <w:rPr>
          <w:rFonts w:ascii="Times New Roman" w:hAnsi="Times New Roman" w:cs="Times New Roman"/>
          <w:color w:val="000000" w:themeColor="text1"/>
          <w:sz w:val="24"/>
          <w:szCs w:val="24"/>
        </w:rPr>
      </w:pPr>
      <w:r w:rsidRPr="00E756FD">
        <w:rPr>
          <w:rFonts w:ascii="Times New Roman" w:hAnsi="Times New Roman" w:cs="Times New Roman"/>
          <w:sz w:val="24"/>
          <w:szCs w:val="24"/>
        </w:rPr>
        <w:t xml:space="preserve">4.3.2. </w:t>
      </w:r>
      <w:r w:rsidRPr="00E756FD">
        <w:rPr>
          <w:rFonts w:ascii="Times New Roman" w:hAnsi="Times New Roman" w:cs="Times New Roman"/>
          <w:color w:val="000000" w:themeColor="text1"/>
          <w:sz w:val="24"/>
          <w:szCs w:val="24"/>
        </w:rPr>
        <w:t xml:space="preserve">Perkančioji organizacija nereikalauja, kad </w:t>
      </w:r>
      <w:r w:rsidRPr="00E756FD">
        <w:rPr>
          <w:rFonts w:ascii="Times New Roman" w:hAnsi="Times New Roman" w:cs="Times New Roman"/>
          <w:sz w:val="24"/>
          <w:szCs w:val="24"/>
        </w:rPr>
        <w:t>tiekėjų grupės</w:t>
      </w:r>
      <w:r w:rsidRPr="00E756FD">
        <w:rPr>
          <w:rFonts w:ascii="Times New Roman" w:hAnsi="Times New Roman" w:cs="Times New Roman"/>
          <w:color w:val="000000" w:themeColor="text1"/>
          <w:sz w:val="24"/>
          <w:szCs w:val="24"/>
        </w:rPr>
        <w:t xml:space="preserve"> pateiktą pasiūlymą pripažinus laimėjusiu ir pasiūlius sudaryti sutartį, ši </w:t>
      </w:r>
      <w:r w:rsidRPr="00E756FD">
        <w:rPr>
          <w:rFonts w:ascii="Times New Roman" w:hAnsi="Times New Roman" w:cs="Times New Roman"/>
          <w:sz w:val="24"/>
          <w:szCs w:val="24"/>
        </w:rPr>
        <w:t>tiekėjų</w:t>
      </w:r>
      <w:r w:rsidRPr="00E756FD">
        <w:rPr>
          <w:rFonts w:ascii="Times New Roman" w:hAnsi="Times New Roman" w:cs="Times New Roman"/>
          <w:color w:val="000000" w:themeColor="text1"/>
          <w:sz w:val="24"/>
          <w:szCs w:val="24"/>
        </w:rPr>
        <w:t xml:space="preserve"> grupė įgytų tam tikrą teisinę formą;</w:t>
      </w:r>
    </w:p>
    <w:p w14:paraId="727C1C64" w14:textId="77777777" w:rsidR="0004691F" w:rsidRPr="00E756FD" w:rsidRDefault="0004691F" w:rsidP="0004691F">
      <w:pPr>
        <w:suppressAutoHyphens/>
        <w:autoSpaceDN w:val="0"/>
        <w:ind w:firstLine="851"/>
        <w:textAlignment w:val="baseline"/>
        <w:rPr>
          <w:rFonts w:ascii="Times New Roman" w:hAnsi="Times New Roman" w:cs="Times New Roman"/>
          <w:sz w:val="24"/>
          <w:szCs w:val="24"/>
        </w:rPr>
      </w:pPr>
      <w:r w:rsidRPr="00E756FD">
        <w:rPr>
          <w:rFonts w:ascii="Times New Roman" w:hAnsi="Times New Roman" w:cs="Times New Roman"/>
          <w:color w:val="000000" w:themeColor="text1"/>
          <w:sz w:val="24"/>
          <w:szCs w:val="24"/>
        </w:rPr>
        <w:t xml:space="preserve">4.3.3. </w:t>
      </w:r>
      <w:r w:rsidRPr="00E756FD">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50B9E00" w14:textId="77777777" w:rsidR="00581D77" w:rsidRPr="00E756FD" w:rsidRDefault="00581D77" w:rsidP="0004691F">
      <w:pPr>
        <w:pStyle w:val="Pagrindinistekstas"/>
        <w:spacing w:after="0" w:line="240" w:lineRule="auto"/>
        <w:jc w:val="both"/>
        <w:rPr>
          <w:rFonts w:eastAsia="Arial"/>
          <w:szCs w:val="24"/>
        </w:rPr>
      </w:pPr>
    </w:p>
    <w:p w14:paraId="0A763A19" w14:textId="77777777" w:rsidR="0004691F" w:rsidRPr="00E756FD" w:rsidRDefault="0004691F" w:rsidP="0004691F">
      <w:pPr>
        <w:suppressAutoHyphens/>
        <w:autoSpaceDN w:val="0"/>
        <w:jc w:val="center"/>
        <w:textAlignment w:val="baseline"/>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V SKYRIUS</w:t>
      </w:r>
    </w:p>
    <w:p w14:paraId="749F97D0" w14:textId="77777777" w:rsidR="0004691F" w:rsidRPr="00E756FD" w:rsidRDefault="0004691F" w:rsidP="0004691F">
      <w:pPr>
        <w:suppressAutoHyphens/>
        <w:autoSpaceDN w:val="0"/>
        <w:jc w:val="center"/>
        <w:textAlignment w:val="baseline"/>
        <w:rPr>
          <w:rFonts w:ascii="Times New Roman" w:hAnsi="Times New Roman" w:cs="Times New Roman"/>
          <w:b/>
          <w:bCs/>
          <w:color w:val="000000" w:themeColor="text1"/>
          <w:sz w:val="24"/>
          <w:szCs w:val="24"/>
        </w:rPr>
      </w:pPr>
      <w:r w:rsidRPr="00E756FD">
        <w:rPr>
          <w:rFonts w:ascii="Times New Roman" w:hAnsi="Times New Roman" w:cs="Times New Roman"/>
          <w:b/>
          <w:bCs/>
          <w:sz w:val="24"/>
          <w:szCs w:val="24"/>
        </w:rPr>
        <w:t>REIKALAVIMAI PASIŪLYMŲ RENGIMUI IR PATEIKIMUI</w:t>
      </w:r>
    </w:p>
    <w:p w14:paraId="298FF263" w14:textId="77777777" w:rsidR="0004691F" w:rsidRPr="00E756FD" w:rsidRDefault="0004691F" w:rsidP="0004691F">
      <w:pPr>
        <w:suppressAutoHyphens/>
        <w:autoSpaceDN w:val="0"/>
        <w:ind w:firstLine="851"/>
        <w:textAlignment w:val="baseline"/>
        <w:rPr>
          <w:rFonts w:ascii="Times New Roman" w:hAnsi="Times New Roman" w:cs="Times New Roman"/>
          <w:color w:val="000000" w:themeColor="text1"/>
          <w:sz w:val="24"/>
          <w:szCs w:val="24"/>
        </w:rPr>
      </w:pPr>
    </w:p>
    <w:p w14:paraId="12528221" w14:textId="77777777" w:rsidR="0004691F" w:rsidRPr="00E756FD" w:rsidRDefault="0004691F" w:rsidP="0004691F">
      <w:pPr>
        <w:pStyle w:val="Sraopastraipa"/>
        <w:ind w:left="0" w:firstLine="851"/>
        <w:rPr>
          <w:rStyle w:val="Hipersaitas"/>
          <w:rFonts w:ascii="Times New Roman" w:hAnsi="Times New Roman" w:cs="Times New Roman"/>
          <w:sz w:val="24"/>
          <w:szCs w:val="24"/>
        </w:rPr>
      </w:pPr>
      <w:r w:rsidRPr="00E756FD">
        <w:rPr>
          <w:rFonts w:ascii="Times New Roman" w:hAnsi="Times New Roman" w:cs="Times New Roman"/>
          <w:sz w:val="24"/>
          <w:szCs w:val="24"/>
        </w:rPr>
        <w:t xml:space="preserve">5.1. </w:t>
      </w:r>
      <w:r w:rsidRPr="00E756FD">
        <w:rPr>
          <w:rFonts w:ascii="Times New Roman" w:hAnsi="Times New Roman" w:cs="Times New Roman"/>
          <w:bCs/>
          <w:sz w:val="24"/>
          <w:szCs w:val="24"/>
        </w:rPr>
        <w:t>Pasiūlymai teikiami CVP IS priemonėmis</w:t>
      </w:r>
      <w:r w:rsidRPr="00E756FD">
        <w:rPr>
          <w:rFonts w:ascii="Times New Roman" w:hAnsi="Times New Roman" w:cs="Times New Roman"/>
          <w:sz w:val="24"/>
          <w:szCs w:val="24"/>
        </w:rPr>
        <w:t xml:space="preserve"> </w:t>
      </w:r>
      <w:r w:rsidRPr="00E756FD">
        <w:rPr>
          <w:rFonts w:ascii="Times New Roman" w:eastAsia="Calibri" w:hAnsi="Times New Roman" w:cs="Times New Roman"/>
          <w:bCs/>
          <w:kern w:val="0"/>
          <w:sz w:val="24"/>
          <w:szCs w:val="24"/>
          <w:lang w:eastAsia="lt-LT"/>
          <w14:ligatures w14:val="none"/>
        </w:rPr>
        <w:t xml:space="preserve">adresu: </w:t>
      </w:r>
      <w:hyperlink r:id="rId13" w:history="1">
        <w:r w:rsidRPr="00E756FD">
          <w:rPr>
            <w:rStyle w:val="Hipersaitas"/>
            <w:rFonts w:ascii="Times New Roman" w:hAnsi="Times New Roman" w:cs="Times New Roman"/>
            <w:color w:val="4472C4" w:themeColor="accent1"/>
            <w:sz w:val="24"/>
            <w:szCs w:val="24"/>
          </w:rPr>
          <w:t>https://viesiejipirkimai.lt/</w:t>
        </w:r>
      </w:hyperlink>
      <w:r w:rsidRPr="00E756FD">
        <w:rPr>
          <w:rFonts w:ascii="Times New Roman" w:hAnsi="Times New Roman" w:cs="Times New Roman"/>
          <w:sz w:val="24"/>
          <w:szCs w:val="24"/>
        </w:rPr>
        <w:t>. Mokomąją medžiagą, išsamias instrukcijas</w:t>
      </w:r>
      <w:r w:rsidRPr="00E756FD">
        <w:rPr>
          <w:rFonts w:ascii="Times New Roman" w:hAnsi="Times New Roman" w:cs="Times New Roman"/>
          <w:bCs/>
          <w:sz w:val="24"/>
          <w:szCs w:val="24"/>
        </w:rPr>
        <w:t xml:space="preserve"> kaip</w:t>
      </w:r>
      <w:r w:rsidRPr="00E756FD">
        <w:rPr>
          <w:rFonts w:ascii="Times New Roman" w:hAnsi="Times New Roman" w:cs="Times New Roman"/>
          <w:sz w:val="24"/>
          <w:szCs w:val="24"/>
        </w:rPr>
        <w:t xml:space="preserve"> </w:t>
      </w:r>
      <w:r w:rsidRPr="00E756FD">
        <w:rPr>
          <w:rFonts w:ascii="Times New Roman" w:hAnsi="Times New Roman" w:cs="Times New Roman"/>
          <w:bCs/>
          <w:sz w:val="24"/>
          <w:szCs w:val="24"/>
        </w:rPr>
        <w:t>tiekėjams pateikti pasiūlymą ir kt. rasite</w:t>
      </w:r>
      <w:r w:rsidRPr="00E756FD">
        <w:rPr>
          <w:rFonts w:ascii="Times New Roman" w:hAnsi="Times New Roman" w:cs="Times New Roman"/>
          <w:sz w:val="24"/>
          <w:szCs w:val="24"/>
        </w:rPr>
        <w:t xml:space="preserve"> </w:t>
      </w:r>
      <w:r w:rsidRPr="00E756FD">
        <w:rPr>
          <w:rFonts w:ascii="Times New Roman" w:hAnsi="Times New Roman" w:cs="Times New Roman"/>
          <w:bCs/>
          <w:sz w:val="24"/>
          <w:szCs w:val="24"/>
        </w:rPr>
        <w:t>Viešųjų pirkimų tarnybos interneto svetainėje</w:t>
      </w:r>
      <w:r w:rsidRPr="00E756FD">
        <w:rPr>
          <w:rFonts w:ascii="Times New Roman" w:hAnsi="Times New Roman" w:cs="Times New Roman"/>
          <w:sz w:val="24"/>
          <w:szCs w:val="24"/>
        </w:rPr>
        <w:t xml:space="preserve">: </w:t>
      </w:r>
      <w:hyperlink r:id="rId14" w:history="1">
        <w:r w:rsidRPr="00E756FD">
          <w:rPr>
            <w:rStyle w:val="Hipersaitas"/>
            <w:rFonts w:ascii="Times New Roman" w:hAnsi="Times New Roman" w:cs="Times New Roman"/>
            <w:color w:val="4472C4" w:themeColor="accent1"/>
            <w:sz w:val="24"/>
            <w:szCs w:val="24"/>
          </w:rPr>
          <w:t>https://vpt.lrv.lt/lt/nauja-cvp-is-aktuali-nuo-2024-12-01/metodine-medziaga-instrukcijos/tiekejamsnaujaCVPIS</w:t>
        </w:r>
        <w:r w:rsidRPr="00E756FD">
          <w:rPr>
            <w:rStyle w:val="Hipersaitas"/>
            <w:rFonts w:ascii="Times New Roman" w:hAnsi="Times New Roman" w:cs="Times New Roman"/>
            <w:sz w:val="24"/>
            <w:szCs w:val="24"/>
          </w:rPr>
          <w:t>/</w:t>
        </w:r>
      </w:hyperlink>
      <w:r w:rsidRPr="00E756FD">
        <w:rPr>
          <w:rStyle w:val="Hipersaitas"/>
          <w:rFonts w:ascii="Times New Roman" w:hAnsi="Times New Roman" w:cs="Times New Roman"/>
          <w:sz w:val="24"/>
          <w:szCs w:val="24"/>
        </w:rPr>
        <w:t>.</w:t>
      </w:r>
    </w:p>
    <w:p w14:paraId="0256EE61" w14:textId="77777777" w:rsidR="0004691F" w:rsidRPr="00E756FD" w:rsidRDefault="0004691F" w:rsidP="0004691F">
      <w:pPr>
        <w:ind w:firstLine="851"/>
        <w:rPr>
          <w:rFonts w:ascii="Times New Roman" w:hAnsi="Times New Roman" w:cs="Times New Roman"/>
          <w:bCs/>
          <w:iCs/>
          <w:sz w:val="24"/>
          <w:szCs w:val="24"/>
        </w:rPr>
      </w:pPr>
      <w:r w:rsidRPr="00E756F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E756FD">
        <w:rPr>
          <w:rFonts w:ascii="Times New Roman" w:hAnsi="Times New Roman" w:cs="Times New Roman"/>
          <w:bCs/>
          <w:iCs/>
          <w:sz w:val="24"/>
          <w:szCs w:val="24"/>
        </w:rPr>
        <w:t xml:space="preserve">Jei šiame Pirkimo sąlygų skyriuje ir pasiūlymo formoje (Pirkimo sąlygų 1 priedas) nenurodyta kitaip, </w:t>
      </w:r>
      <w:r w:rsidRPr="00E756F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E756F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9" w:name="_Hlk184111151"/>
      <w:r w:rsidRPr="00E756F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5C03B02A" w14:textId="77777777" w:rsidR="0004691F" w:rsidRPr="00E756FD" w:rsidRDefault="0004691F" w:rsidP="0004691F">
      <w:pPr>
        <w:ind w:firstLine="851"/>
        <w:rPr>
          <w:rFonts w:ascii="Times New Roman" w:hAnsi="Times New Roman" w:cs="Times New Roman"/>
          <w:bCs/>
          <w:iCs/>
          <w:sz w:val="24"/>
          <w:szCs w:val="24"/>
        </w:rPr>
      </w:pPr>
      <w:r w:rsidRPr="00E756FD">
        <w:rPr>
          <w:rFonts w:ascii="Times New Roman" w:eastAsia="Times New Roman" w:hAnsi="Times New Roman" w:cs="Times New Roman"/>
          <w:iCs/>
          <w:color w:val="000000"/>
          <w:sz w:val="24"/>
          <w:szCs w:val="24"/>
          <w:lang w:eastAsia="zh-CN"/>
        </w:rPr>
        <w:t>5.3.</w:t>
      </w:r>
      <w:r w:rsidRPr="00E756FD">
        <w:rPr>
          <w:rFonts w:ascii="Times New Roman" w:eastAsia="Times New Roman" w:hAnsi="Times New Roman" w:cs="Times New Roman"/>
          <w:b/>
          <w:bCs/>
          <w:iCs/>
          <w:color w:val="000000"/>
          <w:sz w:val="24"/>
          <w:szCs w:val="24"/>
          <w:lang w:eastAsia="zh-CN"/>
        </w:rPr>
        <w:t xml:space="preserve"> </w:t>
      </w:r>
      <w:r w:rsidRPr="00E756F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E756F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E756FD">
        <w:rPr>
          <w:rFonts w:ascii="Times New Roman" w:eastAsia="Times New Roman" w:hAnsi="Times New Roman" w:cs="Times New Roman"/>
          <w:iCs/>
          <w:color w:val="000000"/>
          <w:sz w:val="24"/>
          <w:szCs w:val="24"/>
          <w:lang w:eastAsia="zh-CN"/>
        </w:rPr>
        <w:t>Tiekėjas padengia visas išlaidas, susijusias su pasiūlymo rengimu ir pateikimu.</w:t>
      </w:r>
    </w:p>
    <w:p w14:paraId="148A2C8E" w14:textId="77777777" w:rsidR="0004691F" w:rsidRPr="00E756FD" w:rsidRDefault="0004691F" w:rsidP="0004691F">
      <w:pPr>
        <w:ind w:firstLine="851"/>
        <w:rPr>
          <w:rFonts w:ascii="Times New Roman" w:hAnsi="Times New Roman" w:cs="Times New Roman"/>
          <w:bCs/>
          <w:iCs/>
          <w:sz w:val="24"/>
          <w:szCs w:val="24"/>
        </w:rPr>
      </w:pPr>
      <w:r w:rsidRPr="00E756F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3DC0048" w14:textId="77777777" w:rsidR="0004691F" w:rsidRPr="00E756FD" w:rsidRDefault="0004691F" w:rsidP="0004691F">
      <w:pPr>
        <w:ind w:firstLine="851"/>
        <w:rPr>
          <w:rFonts w:ascii="Times New Roman" w:hAnsi="Times New Roman" w:cs="Times New Roman"/>
          <w:bCs/>
          <w:iCs/>
          <w:sz w:val="24"/>
          <w:szCs w:val="24"/>
        </w:rPr>
      </w:pPr>
      <w:r w:rsidRPr="00E756FD">
        <w:rPr>
          <w:rFonts w:ascii="Times New Roman" w:hAnsi="Times New Roman" w:cs="Times New Roman"/>
          <w:sz w:val="24"/>
          <w:szCs w:val="24"/>
        </w:rPr>
        <w:t xml:space="preserve">5.4.1. </w:t>
      </w:r>
      <w:r w:rsidRPr="00E756FD">
        <w:rPr>
          <w:rFonts w:ascii="Times New Roman" w:hAnsi="Times New Roman" w:cs="Times New Roman"/>
          <w:bCs/>
          <w:iCs/>
          <w:sz w:val="24"/>
          <w:szCs w:val="24"/>
        </w:rPr>
        <w:t xml:space="preserve"> pateikiami kvalifikuotu elektroniniu parašu pasirašyti elektroninėmis priemonėmis suformuoti dokumentai;</w:t>
      </w:r>
    </w:p>
    <w:p w14:paraId="095F45CA" w14:textId="77777777" w:rsidR="00AB6141" w:rsidRPr="00E756FD" w:rsidRDefault="0004691F" w:rsidP="00AB6141">
      <w:pPr>
        <w:ind w:firstLine="851"/>
        <w:rPr>
          <w:rFonts w:ascii="Times New Roman" w:hAnsi="Times New Roman" w:cs="Times New Roman"/>
          <w:bCs/>
          <w:iCs/>
          <w:sz w:val="24"/>
          <w:szCs w:val="24"/>
        </w:rPr>
      </w:pPr>
      <w:r w:rsidRPr="00E756FD">
        <w:rPr>
          <w:rFonts w:ascii="Times New Roman" w:hAnsi="Times New Roman" w:cs="Times New Roman"/>
          <w:bCs/>
          <w:iCs/>
          <w:sz w:val="24"/>
          <w:szCs w:val="24"/>
        </w:rPr>
        <w:lastRenderedPageBreak/>
        <w:t>5.4.2. skaitmeninės dokumentų kopijos (</w:t>
      </w:r>
      <w:r w:rsidRPr="00E756FD">
        <w:rPr>
          <w:rFonts w:ascii="Times New Roman" w:hAnsi="Times New Roman" w:cs="Times New Roman"/>
          <w:iCs/>
          <w:sz w:val="24"/>
          <w:szCs w:val="24"/>
        </w:rPr>
        <w:t>fiziniu parašu tvirtinami dokumentai turi būti pateikiami pasirašyti ir nuskenuoti)</w:t>
      </w:r>
      <w:r w:rsidRPr="00E756FD">
        <w:rPr>
          <w:rFonts w:ascii="Times New Roman" w:hAnsi="Times New Roman" w:cs="Times New Roman"/>
          <w:bCs/>
          <w:iCs/>
          <w:sz w:val="24"/>
          <w:szCs w:val="24"/>
        </w:rPr>
        <w:t>.</w:t>
      </w:r>
      <w:bookmarkEnd w:id="9"/>
    </w:p>
    <w:p w14:paraId="73B538FC" w14:textId="7844FB07" w:rsidR="0004691F" w:rsidRPr="00E756FD" w:rsidRDefault="0004691F" w:rsidP="00AB6141">
      <w:pPr>
        <w:ind w:firstLine="851"/>
        <w:rPr>
          <w:rFonts w:ascii="Times New Roman" w:hAnsi="Times New Roman" w:cs="Times New Roman"/>
          <w:bCs/>
          <w:iCs/>
          <w:sz w:val="24"/>
          <w:szCs w:val="24"/>
        </w:rPr>
      </w:pPr>
      <w:r w:rsidRPr="00E756F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E756FD">
        <w:rPr>
          <w:rFonts w:ascii="Times New Roman" w:eastAsia="Times New Roman" w:hAnsi="Times New Roman" w:cs="Times New Roman"/>
          <w:sz w:val="24"/>
          <w:szCs w:val="24"/>
        </w:rPr>
        <w:t>Atsižvelgiant į tai, tiekėjams siūloma rengti pasiūlymus taip, kad liktų pakankamai laiko jiems laiku ir tinkamai pateikti.</w:t>
      </w:r>
      <w:r w:rsidRPr="00E756F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E756F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E756FD">
        <w:rPr>
          <w:rFonts w:ascii="Times New Roman" w:hAnsi="Times New Roman" w:cs="Times New Roman"/>
          <w:sz w:val="24"/>
          <w:szCs w:val="24"/>
          <w:shd w:val="clear" w:color="auto" w:fill="FFFFFF"/>
        </w:rPr>
        <w:t>, patvirtintose</w:t>
      </w:r>
      <w:r w:rsidRPr="00E756FD">
        <w:rPr>
          <w:rFonts w:ascii="Times New Roman" w:hAnsi="Times New Roman" w:cs="Times New Roman"/>
          <w:sz w:val="24"/>
          <w:szCs w:val="24"/>
        </w:rPr>
        <w:t xml:space="preserve"> </w:t>
      </w:r>
      <w:r w:rsidRPr="00E756FD">
        <w:rPr>
          <w:rFonts w:ascii="Times New Roman" w:hAnsi="Times New Roman" w:cs="Times New Roman"/>
          <w:sz w:val="24"/>
          <w:szCs w:val="24"/>
          <w:shd w:val="clear" w:color="auto" w:fill="FFFFFF"/>
        </w:rPr>
        <w:t>Viešųjų pirkimų tarnybos direktoriaus 2018 m. kovo 15 d. įsakymu Nr. 1S-31.</w:t>
      </w:r>
      <w:bookmarkStart w:id="10" w:name="_Hlk184382534"/>
    </w:p>
    <w:p w14:paraId="0A5817DB"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 xml:space="preserve">5.6. Tiekėjas pasiūlyme turi aiškiai nurodyti, kuri pasiūlymo informacija yra </w:t>
      </w:r>
      <w:r w:rsidRPr="00E756FD">
        <w:rPr>
          <w:rFonts w:ascii="Times New Roman" w:hAnsi="Times New Roman" w:cs="Times New Roman"/>
          <w:b/>
          <w:bCs/>
          <w:sz w:val="24"/>
          <w:szCs w:val="24"/>
        </w:rPr>
        <w:t>konfidenciali</w:t>
      </w:r>
      <w:r w:rsidRPr="00E756FD">
        <w:rPr>
          <w:rFonts w:ascii="Times New Roman" w:hAnsi="Times New Roman" w:cs="Times New Roman"/>
          <w:sz w:val="24"/>
          <w:szCs w:val="24"/>
        </w:rPr>
        <w:t xml:space="preserve">, vadovaujantis Viešųjų pirkimų įstatymo 20 straipsniu. </w:t>
      </w:r>
      <w:r w:rsidRPr="00E756F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E756F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E756FD">
        <w:rPr>
          <w:rFonts w:ascii="Times New Roman" w:eastAsia="Arial" w:hAnsi="Times New Roman" w:cs="Times New Roman"/>
          <w:sz w:val="24"/>
          <w:szCs w:val="24"/>
        </w:rPr>
        <w:t xml:space="preserve">Perkančiajai organizacijai </w:t>
      </w:r>
      <w:r w:rsidRPr="00E756F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E756FD">
        <w:rPr>
          <w:rFonts w:ascii="Times New Roman" w:hAnsi="Times New Roman" w:cs="Times New Roman"/>
          <w:color w:val="000000" w:themeColor="text1"/>
          <w:sz w:val="24"/>
          <w:szCs w:val="24"/>
        </w:rPr>
        <w:t xml:space="preserve"> (kuris negali būti trumpesnis kaip 3 darbo dienos) </w:t>
      </w:r>
      <w:r w:rsidRPr="00E756F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E756F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E756F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0"/>
    </w:p>
    <w:p w14:paraId="7097ED38" w14:textId="77777777" w:rsidR="0004691F" w:rsidRPr="00E756FD" w:rsidRDefault="0004691F" w:rsidP="0004691F">
      <w:pPr>
        <w:pStyle w:val="Sraopastraipa"/>
        <w:ind w:left="0" w:firstLine="851"/>
        <w:rPr>
          <w:rFonts w:ascii="Times New Roman" w:hAnsi="Times New Roman"/>
          <w:sz w:val="24"/>
          <w:szCs w:val="24"/>
        </w:rPr>
      </w:pPr>
      <w:r w:rsidRPr="00E756FD">
        <w:rPr>
          <w:rFonts w:ascii="Times New Roman" w:hAnsi="Times New Roman" w:cs="Times New Roman"/>
          <w:sz w:val="24"/>
          <w:szCs w:val="24"/>
        </w:rPr>
        <w:t xml:space="preserve">5.7. </w:t>
      </w:r>
      <w:r w:rsidRPr="00E756FD">
        <w:rPr>
          <w:rFonts w:ascii="Times New Roman" w:eastAsia="Arial" w:hAnsi="Times New Roman"/>
          <w:sz w:val="24"/>
          <w:szCs w:val="24"/>
        </w:rPr>
        <w:t>Pasiūlyme nurodoma kaina pateikiama eurais. Apskaičiuojant kainą (įkainius),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E756FD">
        <w:rPr>
          <w:rFonts w:ascii="Times New Roman" w:eastAsia="Arial" w:hAnsi="Times New Roman"/>
          <w:b/>
          <w:bCs/>
          <w:sz w:val="24"/>
          <w:szCs w:val="24"/>
        </w:rPr>
        <w:t xml:space="preserve"> </w:t>
      </w:r>
      <w:r w:rsidRPr="00E756FD">
        <w:rPr>
          <w:rFonts w:ascii="Times New Roman" w:eastAsia="Arial" w:hAnsi="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r w:rsidRPr="00E756FD">
        <w:rPr>
          <w:rFonts w:ascii="Times New Roman" w:hAnsi="Times New Roman"/>
          <w:sz w:val="24"/>
          <w:szCs w:val="24"/>
        </w:rPr>
        <w:t>Pasiūlymo formoje (Pirkimo sąlygų 1 priedas) kaina turi būti nurodyti tikslumo lygiu iki euro šimtųjų dalių (t. y. du skaičiai po kablelio).</w:t>
      </w:r>
    </w:p>
    <w:p w14:paraId="0F74742F" w14:textId="77777777" w:rsidR="0004691F" w:rsidRPr="00E756FD" w:rsidRDefault="0004691F" w:rsidP="0004691F">
      <w:pPr>
        <w:ind w:firstLine="851"/>
        <w:rPr>
          <w:rFonts w:ascii="Times New Roman" w:hAnsi="Times New Roman" w:cs="Times New Roman"/>
          <w:sz w:val="24"/>
          <w:szCs w:val="24"/>
        </w:rPr>
      </w:pPr>
      <w:r w:rsidRPr="00E756FD">
        <w:rPr>
          <w:rFonts w:ascii="Times New Roman" w:eastAsia="Arial" w:hAnsi="Times New Roman" w:cs="Times New Roman"/>
          <w:color w:val="000000" w:themeColor="text1"/>
          <w:sz w:val="24"/>
          <w:szCs w:val="24"/>
        </w:rPr>
        <w:t xml:space="preserve">5.8. </w:t>
      </w:r>
      <w:r w:rsidRPr="00E756FD">
        <w:rPr>
          <w:rFonts w:ascii="Times New Roman" w:eastAsia="Arial" w:hAnsi="Times New Roman" w:cs="Times New Roman"/>
          <w:sz w:val="24"/>
          <w:szCs w:val="24"/>
        </w:rPr>
        <w:t xml:space="preserve">Tiekėjų pasiūlymuose nurodytos kainos bus vertinamos ir lyginamos su visais mokesčiais, įskaitant PVM. </w:t>
      </w:r>
      <w:r w:rsidRPr="00E756FD">
        <w:rPr>
          <w:rFonts w:ascii="Times New Roman" w:hAnsi="Times New Roman" w:cs="Times New Roman"/>
          <w:sz w:val="24"/>
          <w:szCs w:val="24"/>
        </w:rPr>
        <w:t xml:space="preserve">Bendra pasiūlymo kaina (sąnaudos) su PVM turi būti nurodyta dviejų skaitmenų po kablelio tikslumu. </w:t>
      </w:r>
    </w:p>
    <w:p w14:paraId="0199E5DA"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08138735"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7036B9C5"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 xml:space="preserve">5.11.  Pasiūlymas turi galioti </w:t>
      </w:r>
      <w:r w:rsidRPr="00E756FD">
        <w:rPr>
          <w:rFonts w:ascii="Times New Roman" w:hAnsi="Times New Roman" w:cs="Times New Roman"/>
          <w:b/>
          <w:bCs/>
          <w:sz w:val="24"/>
          <w:szCs w:val="24"/>
        </w:rPr>
        <w:t>ne trumpiau nei</w:t>
      </w:r>
      <w:r w:rsidRPr="00E756FD">
        <w:rPr>
          <w:rFonts w:ascii="Times New Roman" w:hAnsi="Times New Roman" w:cs="Times New Roman"/>
          <w:sz w:val="24"/>
          <w:szCs w:val="24"/>
        </w:rPr>
        <w:t xml:space="preserve"> </w:t>
      </w:r>
      <w:r w:rsidRPr="00E756FD">
        <w:rPr>
          <w:rFonts w:ascii="Times New Roman" w:hAnsi="Times New Roman" w:cs="Times New Roman"/>
          <w:b/>
          <w:bCs/>
          <w:sz w:val="24"/>
          <w:szCs w:val="24"/>
        </w:rPr>
        <w:t>3 (tris) mėnesius</w:t>
      </w:r>
      <w:r w:rsidRPr="00E756F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7E81A4C6"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5.12. Perkančioji organizacija turi teisę prašyti, kad tiekėjai pratęstų pasiūlymų galiojimą iki konkrečiai nurodyto termino.</w:t>
      </w:r>
    </w:p>
    <w:p w14:paraId="4E9B3F3B" w14:textId="77777777" w:rsidR="0004691F" w:rsidRPr="00E756FD" w:rsidRDefault="0004691F" w:rsidP="0004691F">
      <w:pPr>
        <w:ind w:firstLine="851"/>
        <w:rPr>
          <w:rFonts w:ascii="Times New Roman" w:eastAsia="Arial" w:hAnsi="Times New Roman" w:cs="Times New Roman"/>
          <w:sz w:val="24"/>
          <w:szCs w:val="24"/>
        </w:rPr>
      </w:pPr>
      <w:r w:rsidRPr="00E756FD">
        <w:rPr>
          <w:rFonts w:ascii="Times New Roman" w:eastAsia="Arial" w:hAnsi="Times New Roman" w:cs="Times New Roman"/>
          <w:sz w:val="24"/>
          <w:szCs w:val="24"/>
        </w:rPr>
        <w:lastRenderedPageBreak/>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34D5ABA7" w14:textId="77777777" w:rsidR="0004691F" w:rsidRPr="00E756FD" w:rsidRDefault="0004691F" w:rsidP="0004691F">
      <w:pPr>
        <w:rPr>
          <w:rFonts w:ascii="Times New Roman" w:eastAsia="Calibri" w:hAnsi="Times New Roman" w:cs="Times New Roman"/>
          <w:b/>
          <w:bCs/>
          <w:color w:val="000000" w:themeColor="text1"/>
          <w:kern w:val="0"/>
          <w:sz w:val="24"/>
          <w:szCs w:val="24"/>
          <w14:ligatures w14:val="none"/>
        </w:rPr>
      </w:pPr>
    </w:p>
    <w:p w14:paraId="28148CFF" w14:textId="77777777" w:rsidR="00494557" w:rsidRPr="00E756FD" w:rsidRDefault="00494557" w:rsidP="0004691F">
      <w:pPr>
        <w:jc w:val="center"/>
        <w:rPr>
          <w:rFonts w:ascii="Times New Roman" w:eastAsia="Calibri" w:hAnsi="Times New Roman" w:cs="Times New Roman"/>
          <w:b/>
          <w:bCs/>
          <w:color w:val="000000" w:themeColor="text1"/>
          <w:kern w:val="0"/>
          <w:sz w:val="24"/>
          <w:szCs w:val="24"/>
          <w14:ligatures w14:val="none"/>
        </w:rPr>
      </w:pPr>
    </w:p>
    <w:p w14:paraId="0426EAC1" w14:textId="3771DDF1" w:rsidR="0004691F" w:rsidRPr="00E756FD" w:rsidRDefault="0004691F" w:rsidP="0004691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 SKYRIUS</w:t>
      </w:r>
    </w:p>
    <w:p w14:paraId="6408B3B8" w14:textId="77777777" w:rsidR="0004691F" w:rsidRPr="00E756FD" w:rsidRDefault="0004691F" w:rsidP="0004691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PASIŪLYMŲ GALIOJIMO UŽTIKRINIMAS </w:t>
      </w:r>
    </w:p>
    <w:p w14:paraId="3CE3903B" w14:textId="77777777" w:rsidR="0004691F" w:rsidRPr="00E756FD" w:rsidRDefault="0004691F" w:rsidP="0004691F">
      <w:pPr>
        <w:jc w:val="left"/>
        <w:rPr>
          <w:rFonts w:ascii="Times New Roman" w:eastAsia="Calibri" w:hAnsi="Times New Roman" w:cs="Times New Roman"/>
          <w:b/>
          <w:bCs/>
          <w:color w:val="000000" w:themeColor="text1"/>
          <w:kern w:val="0"/>
          <w:sz w:val="24"/>
          <w:szCs w:val="24"/>
          <w14:ligatures w14:val="none"/>
        </w:rPr>
      </w:pPr>
    </w:p>
    <w:p w14:paraId="012100FA" w14:textId="77777777" w:rsidR="0004691F" w:rsidRPr="00E756FD" w:rsidRDefault="0004691F" w:rsidP="0004691F">
      <w:pPr>
        <w:ind w:firstLine="851"/>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6.1. </w:t>
      </w:r>
      <w:r w:rsidRPr="00E756FD">
        <w:rPr>
          <w:rFonts w:ascii="Times New Roman" w:hAnsi="Times New Roman" w:cs="Times New Roman"/>
          <w:sz w:val="24"/>
          <w:szCs w:val="24"/>
        </w:rPr>
        <w:t xml:space="preserve">Perkančioji organizacija </w:t>
      </w:r>
      <w:r w:rsidRPr="00E756FD">
        <w:rPr>
          <w:rFonts w:ascii="Times New Roman" w:hAnsi="Times New Roman" w:cs="Times New Roman"/>
          <w:b/>
          <w:bCs/>
          <w:sz w:val="24"/>
          <w:szCs w:val="24"/>
        </w:rPr>
        <w:t xml:space="preserve">nereikalauja </w:t>
      </w:r>
      <w:r w:rsidRPr="00E756F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6A2F2C9E" w14:textId="77777777" w:rsidR="0004691F" w:rsidRPr="00E756FD" w:rsidRDefault="0004691F" w:rsidP="0004691F">
      <w:pPr>
        <w:rPr>
          <w:rFonts w:ascii="Times New Roman" w:eastAsia="Calibri" w:hAnsi="Times New Roman" w:cs="Times New Roman"/>
          <w:b/>
          <w:bCs/>
          <w:color w:val="000000" w:themeColor="text1"/>
          <w:kern w:val="0"/>
          <w:sz w:val="24"/>
          <w:szCs w:val="24"/>
          <w14:ligatures w14:val="none"/>
        </w:rPr>
      </w:pPr>
    </w:p>
    <w:p w14:paraId="2ECF9346" w14:textId="77777777" w:rsidR="0004691F" w:rsidRPr="00E756FD" w:rsidRDefault="0004691F" w:rsidP="0004691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VII SKYRIUS</w:t>
      </w:r>
    </w:p>
    <w:p w14:paraId="6C51BC9E" w14:textId="77777777" w:rsidR="0004691F" w:rsidRPr="00E756FD" w:rsidRDefault="0004691F" w:rsidP="0004691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 PASIŪLYMŲ ŠIFRAVIMAS</w:t>
      </w:r>
    </w:p>
    <w:p w14:paraId="16BDF196" w14:textId="77777777" w:rsidR="0004691F" w:rsidRPr="00E756FD" w:rsidRDefault="0004691F" w:rsidP="0004691F">
      <w:pPr>
        <w:jc w:val="center"/>
        <w:rPr>
          <w:rFonts w:ascii="Times New Roman" w:eastAsia="Calibri" w:hAnsi="Times New Roman" w:cs="Times New Roman"/>
          <w:b/>
          <w:bCs/>
          <w:color w:val="000000" w:themeColor="text1"/>
          <w:kern w:val="0"/>
          <w:sz w:val="24"/>
          <w:szCs w:val="24"/>
          <w14:ligatures w14:val="none"/>
        </w:rPr>
      </w:pPr>
    </w:p>
    <w:p w14:paraId="0FE9C875" w14:textId="77777777" w:rsidR="0004691F" w:rsidRPr="00E756FD" w:rsidRDefault="0004691F" w:rsidP="0004691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16BBF67D" w14:textId="77777777" w:rsidR="0004691F" w:rsidRPr="00E756FD" w:rsidRDefault="0004691F" w:rsidP="0004691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7.1.1. </w:t>
      </w:r>
      <w:r w:rsidRPr="00E756F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E756F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 (įkainiai)). Instrukcija, kaip tiekėjui užšifruoti pasiūlymą galima rasti interneto svetainėje </w:t>
      </w:r>
      <w:hyperlink r:id="rId15" w:history="1">
        <w:r w:rsidRPr="00E756FD">
          <w:rPr>
            <w:rFonts w:ascii="Times New Roman" w:hAnsi="Times New Roman" w:cs="Times New Roman"/>
            <w:color w:val="4472C4" w:themeColor="accent1"/>
            <w:sz w:val="24"/>
            <w:szCs w:val="24"/>
            <w:u w:val="single"/>
          </w:rPr>
          <w:t>https://vpt.lrv.lt/uploads/vpt/documents/files/uzssisfravimo%20instrukcija(1).pdf</w:t>
        </w:r>
      </w:hyperlink>
      <w:r w:rsidRPr="00E756FD">
        <w:rPr>
          <w:rFonts w:ascii="Times New Roman" w:eastAsia="Arial Unicode MS" w:hAnsi="Times New Roman" w:cs="Times New Roman"/>
          <w:color w:val="000000" w:themeColor="text1"/>
          <w:kern w:val="0"/>
          <w:sz w:val="24"/>
          <w:szCs w:val="24"/>
          <w:bdr w:val="nil"/>
          <w14:ligatures w14:val="none"/>
        </w:rPr>
        <w:t xml:space="preserve">; </w:t>
      </w:r>
    </w:p>
    <w:p w14:paraId="43EBE5E9" w14:textId="77777777" w:rsidR="0004691F" w:rsidRPr="00E756FD" w:rsidRDefault="0004691F" w:rsidP="0004691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7.1.2. </w:t>
      </w:r>
      <w:r w:rsidRPr="00E756F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pateikti slaptažodį</w:t>
      </w:r>
      <w:r w:rsidRPr="00E756F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E756FD">
        <w:rPr>
          <w:rFonts w:ascii="Times New Roman" w:eastAsia="Calibri" w:hAnsi="Times New Roman" w:cs="Times New Roman"/>
          <w:color w:val="000000" w:themeColor="text1"/>
          <w:kern w:val="0"/>
          <w:sz w:val="24"/>
          <w:szCs w:val="24"/>
          <w14:ligatures w14:val="none"/>
        </w:rPr>
        <w:t>(</w:t>
      </w:r>
      <w:hyperlink r:id="rId16" w:history="1">
        <w:r w:rsidRPr="00E756FD">
          <w:rPr>
            <w:rFonts w:ascii="Times New Roman" w:eastAsia="Calibri" w:hAnsi="Times New Roman" w:cs="Times New Roman"/>
            <w:color w:val="4472C4" w:themeColor="accent1"/>
            <w:kern w:val="0"/>
            <w:sz w:val="24"/>
            <w:szCs w:val="24"/>
            <w:u w:val="single"/>
            <w14:ligatures w14:val="none"/>
          </w:rPr>
          <w:t>kamile.pezinskaite@ukmerge.lt</w:t>
        </w:r>
      </w:hyperlink>
      <w:r w:rsidRPr="00E756FD">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E756FD">
        <w:rPr>
          <w:rFonts w:ascii="Times New Roman" w:eastAsia="Arial Unicode MS" w:hAnsi="Times New Roman" w:cs="Times New Roman"/>
          <w:color w:val="000000"/>
          <w:sz w:val="24"/>
          <w:szCs w:val="24"/>
          <w:bdr w:val="nil"/>
        </w:rPr>
        <w:t>oficialiu jos</w:t>
      </w:r>
      <w:r w:rsidRPr="00E756FD">
        <w:rPr>
          <w:rFonts w:ascii="Times New Roman" w:eastAsia="Arial Unicode MS" w:hAnsi="Times New Roman" w:cs="Times New Roman"/>
          <w:color w:val="000000" w:themeColor="text1"/>
          <w:kern w:val="0"/>
          <w:sz w:val="24"/>
          <w:szCs w:val="24"/>
          <w:bdr w:val="nil"/>
          <w14:ligatures w14:val="none"/>
        </w:rPr>
        <w:t xml:space="preserve"> telefonu </w:t>
      </w:r>
      <w:r w:rsidRPr="00E756FD">
        <w:rPr>
          <w:rFonts w:ascii="Times New Roman" w:eastAsia="Calibri" w:hAnsi="Times New Roman" w:cs="Times New Roman"/>
          <w:color w:val="000000" w:themeColor="text1"/>
          <w:kern w:val="0"/>
          <w:sz w:val="24"/>
          <w:szCs w:val="24"/>
          <w14:ligatures w14:val="none"/>
        </w:rPr>
        <w:t xml:space="preserve">0 619 60886 </w:t>
      </w:r>
      <w:r w:rsidRPr="00E756FD">
        <w:rPr>
          <w:rFonts w:ascii="Times New Roman" w:eastAsia="Arial Unicode MS" w:hAnsi="Times New Roman" w:cs="Times New Roman"/>
          <w:color w:val="000000" w:themeColor="text1"/>
          <w:kern w:val="0"/>
          <w:sz w:val="24"/>
          <w:szCs w:val="24"/>
          <w:bdr w:val="nil"/>
          <w14:ligatures w14:val="none"/>
        </w:rPr>
        <w:t>ir (arba) kitais būdais).</w:t>
      </w:r>
    </w:p>
    <w:p w14:paraId="4BE006F1" w14:textId="77777777" w:rsidR="0004691F" w:rsidRPr="00E756FD" w:rsidRDefault="0004691F" w:rsidP="0004691F">
      <w:pPr>
        <w:ind w:firstLine="851"/>
        <w:rPr>
          <w:rFonts w:ascii="Times New Roman" w:eastAsia="Arial Unicode MS" w:hAnsi="Times New Roman" w:cs="Times New Roman"/>
          <w:color w:val="000000" w:themeColor="text1"/>
          <w:kern w:val="0"/>
          <w:sz w:val="24"/>
          <w:szCs w:val="24"/>
          <w:bdr w:val="nil"/>
          <w14:ligatures w14:val="none"/>
        </w:rPr>
      </w:pPr>
      <w:r w:rsidRPr="00E756FD">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(įkainiai), o kitus pasiūlymo dokumentus pateikė neužšifruotus – Perkančioji organizacija tiekėjo pasiūlymą atmeta kaip neatitinkantį pirkimo dokumentuose nustatytų reikalavimų (tiekėjas nepateikė pasiūlymo kainos).</w:t>
      </w:r>
    </w:p>
    <w:p w14:paraId="6C772995" w14:textId="77777777" w:rsidR="0004691F" w:rsidRPr="00E756FD" w:rsidRDefault="0004691F" w:rsidP="0004691F">
      <w:pPr>
        <w:jc w:val="center"/>
        <w:rPr>
          <w:rFonts w:ascii="Times New Roman" w:eastAsia="Arial Unicode MS" w:hAnsi="Times New Roman" w:cs="Times New Roman"/>
          <w:b/>
          <w:bCs/>
          <w:color w:val="000000" w:themeColor="text1"/>
          <w:kern w:val="0"/>
          <w:sz w:val="24"/>
          <w:szCs w:val="24"/>
          <w:bdr w:val="nil"/>
          <w14:ligatures w14:val="none"/>
        </w:rPr>
      </w:pPr>
    </w:p>
    <w:p w14:paraId="328337C2" w14:textId="77777777" w:rsidR="0004691F" w:rsidRPr="00E756FD" w:rsidRDefault="0004691F" w:rsidP="0004691F">
      <w:pPr>
        <w:jc w:val="center"/>
        <w:rPr>
          <w:rFonts w:ascii="Times New Roman" w:eastAsia="Arial Unicode MS" w:hAnsi="Times New Roman" w:cs="Times New Roman"/>
          <w:b/>
          <w:bCs/>
          <w:color w:val="000000" w:themeColor="text1"/>
          <w:kern w:val="0"/>
          <w:sz w:val="24"/>
          <w:szCs w:val="24"/>
          <w:bdr w:val="nil"/>
          <w14:ligatures w14:val="none"/>
        </w:rPr>
      </w:pPr>
      <w:r w:rsidRPr="00E756FD">
        <w:rPr>
          <w:rFonts w:ascii="Times New Roman" w:eastAsia="Arial Unicode MS" w:hAnsi="Times New Roman" w:cs="Times New Roman"/>
          <w:b/>
          <w:bCs/>
          <w:color w:val="000000" w:themeColor="text1"/>
          <w:kern w:val="0"/>
          <w:sz w:val="24"/>
          <w:szCs w:val="24"/>
          <w:bdr w:val="nil"/>
          <w14:ligatures w14:val="none"/>
        </w:rPr>
        <w:t>VIII SKYRIUS</w:t>
      </w:r>
    </w:p>
    <w:p w14:paraId="6EFEE66A" w14:textId="77777777" w:rsidR="0004691F" w:rsidRPr="00E756FD" w:rsidRDefault="0004691F" w:rsidP="0004691F">
      <w:pPr>
        <w:jc w:val="center"/>
        <w:rPr>
          <w:rFonts w:ascii="Times New Roman" w:eastAsia="Calibri" w:hAnsi="Times New Roman" w:cs="Times New Roman"/>
          <w:b/>
          <w:bCs/>
          <w:kern w:val="0"/>
          <w:sz w:val="24"/>
          <w:szCs w:val="24"/>
          <w14:ligatures w14:val="none"/>
        </w:rPr>
      </w:pPr>
      <w:r w:rsidRPr="00E756FD">
        <w:rPr>
          <w:rFonts w:ascii="Times New Roman" w:hAnsi="Times New Roman" w:cs="Times New Roman"/>
          <w:b/>
          <w:bCs/>
          <w:sz w:val="24"/>
          <w:szCs w:val="24"/>
        </w:rPr>
        <w:t>PIRKIMO DOKUMENTŲ PAAIŠKINIMAI IR PATIKSLINIMAI</w:t>
      </w:r>
    </w:p>
    <w:p w14:paraId="43DA61A6" w14:textId="77777777" w:rsidR="0004691F" w:rsidRPr="00E756FD" w:rsidRDefault="0004691F" w:rsidP="0004691F">
      <w:pPr>
        <w:ind w:right="40"/>
        <w:rPr>
          <w:rFonts w:ascii="Times New Roman" w:hAnsi="Times New Roman" w:cs="Times New Roman"/>
          <w:spacing w:val="2"/>
          <w:sz w:val="24"/>
          <w:szCs w:val="24"/>
          <w:shd w:val="clear" w:color="auto" w:fill="FFFFFF"/>
        </w:rPr>
      </w:pPr>
    </w:p>
    <w:p w14:paraId="2BE101EF"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8.1. Pirkimo sąlygos gali būti paaiškinamos, patikslinamos tiekėjų iniciatyva, CVP IS priemonėmis.</w:t>
      </w:r>
      <w:r w:rsidRPr="00E756FD">
        <w:rPr>
          <w:rFonts w:ascii="Times New Roman" w:hAnsi="Times New Roman" w:cs="Times New Roman"/>
          <w:color w:val="FF6600"/>
          <w:sz w:val="24"/>
          <w:szCs w:val="24"/>
        </w:rPr>
        <w:t xml:space="preserve"> </w:t>
      </w:r>
      <w:r w:rsidRPr="00E756FD">
        <w:rPr>
          <w:rFonts w:ascii="Times New Roman" w:hAnsi="Times New Roman" w:cs="Times New Roman"/>
          <w:sz w:val="24"/>
          <w:szCs w:val="24"/>
        </w:rPr>
        <w:t xml:space="preserve">Prašymai paaiškinti Pirkimo sąlygas gali būti pateikiami Perkančiajai organizacijai raštu </w:t>
      </w:r>
      <w:r w:rsidRPr="00E756FD">
        <w:rPr>
          <w:rFonts w:ascii="Times New Roman" w:hAnsi="Times New Roman" w:cs="Times New Roman"/>
          <w:b/>
          <w:bCs/>
          <w:sz w:val="24"/>
          <w:szCs w:val="24"/>
        </w:rPr>
        <w:t>ne vėliau kaip likus 2 (dviem) darbo dienoms iki pasiūlymų pateikimo termino pabaigos</w:t>
      </w:r>
      <w:r w:rsidRPr="00E756FD">
        <w:rPr>
          <w:rFonts w:ascii="Times New Roman" w:eastAsia="Times New Roman" w:hAnsi="Times New Roman" w:cs="Times New Roman"/>
          <w:sz w:val="24"/>
          <w:szCs w:val="24"/>
        </w:rPr>
        <w:t>.</w:t>
      </w:r>
      <w:r w:rsidRPr="00E756F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7214057D"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8.2. Nesibaigus pasiūlymų pateikimo terminui Perkančioji organizacija turi teisę savo iniciatyva paaiškinti (patikslinti) pirkimo dokumentus.</w:t>
      </w:r>
    </w:p>
    <w:p w14:paraId="05237A2F"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w:t>
      </w:r>
      <w:r w:rsidRPr="00E756FD">
        <w:rPr>
          <w:rFonts w:ascii="Times New Roman" w:hAnsi="Times New Roman" w:cs="Times New Roman"/>
          <w:sz w:val="24"/>
          <w:szCs w:val="24"/>
        </w:rPr>
        <w:lastRenderedPageBreak/>
        <w:t xml:space="preserve">paaiškinimus, patikslinimus išsiunčia visiems prie pirkimo prisijungusiems tiekėjams CVP IS priemonėmis </w:t>
      </w:r>
      <w:r w:rsidRPr="00E756FD">
        <w:rPr>
          <w:rFonts w:ascii="Times New Roman" w:hAnsi="Times New Roman" w:cs="Times New Roman"/>
          <w:b/>
          <w:bCs/>
          <w:sz w:val="24"/>
          <w:szCs w:val="24"/>
        </w:rPr>
        <w:t>ne vėliau kaip likus 1 darbo dienai iki pasiūlymų pateikimo termino pabaigos</w:t>
      </w:r>
      <w:r w:rsidRPr="00E756FD">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3D131499" w14:textId="77777777" w:rsidR="0004691F" w:rsidRPr="00E756FD" w:rsidRDefault="0004691F" w:rsidP="0004691F">
      <w:pPr>
        <w:ind w:firstLine="851"/>
        <w:rPr>
          <w:rFonts w:ascii="Times New Roman" w:eastAsia="Times New Roman" w:hAnsi="Times New Roman" w:cs="Times New Roman"/>
          <w:sz w:val="24"/>
          <w:szCs w:val="24"/>
          <w:lang w:eastAsia="ar-SA"/>
        </w:rPr>
      </w:pPr>
      <w:r w:rsidRPr="00E756FD">
        <w:rPr>
          <w:rFonts w:ascii="Times New Roman" w:hAnsi="Times New Roman" w:cs="Times New Roman"/>
          <w:sz w:val="24"/>
          <w:szCs w:val="24"/>
        </w:rPr>
        <w:t xml:space="preserve">8.4. </w:t>
      </w:r>
      <w:r w:rsidRPr="00E756FD">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2009FBEA" w14:textId="77777777" w:rsidR="0004691F" w:rsidRPr="00E756FD" w:rsidRDefault="0004691F" w:rsidP="0004691F">
      <w:pPr>
        <w:ind w:firstLine="851"/>
        <w:rPr>
          <w:rFonts w:ascii="Times New Roman" w:eastAsia="Times New Roman" w:hAnsi="Times New Roman" w:cs="Times New Roman"/>
          <w:sz w:val="24"/>
          <w:szCs w:val="24"/>
          <w:lang w:eastAsia="ar-SA"/>
        </w:rPr>
      </w:pPr>
      <w:r w:rsidRPr="00E756F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3A11FAAD"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5ECAA14D" w14:textId="77777777" w:rsidR="0004691F" w:rsidRPr="00E756FD" w:rsidRDefault="0004691F" w:rsidP="0004691F">
      <w:pPr>
        <w:ind w:firstLine="851"/>
        <w:contextualSpacing/>
        <w:rPr>
          <w:rFonts w:ascii="Times New Roman" w:eastAsia="Calibri" w:hAnsi="Times New Roman" w:cs="Times New Roman"/>
          <w:bCs/>
          <w:kern w:val="0"/>
          <w:sz w:val="24"/>
          <w:szCs w:val="24"/>
          <w14:ligatures w14:val="none"/>
        </w:rPr>
      </w:pPr>
      <w:r w:rsidRPr="00E756FD">
        <w:rPr>
          <w:rFonts w:ascii="Times New Roman" w:eastAsia="Calibri" w:hAnsi="Times New Roman" w:cs="Times New Roman"/>
          <w:kern w:val="0"/>
          <w:sz w:val="24"/>
          <w:szCs w:val="24"/>
          <w14:ligatures w14:val="none"/>
        </w:rPr>
        <w:t xml:space="preserve">8.7. </w:t>
      </w:r>
      <w:r w:rsidRPr="00E756FD">
        <w:rPr>
          <w:rFonts w:ascii="Times New Roman" w:eastAsia="Calibri" w:hAnsi="Times New Roman" w:cs="Times New Roman"/>
          <w:bCs/>
          <w:kern w:val="0"/>
          <w:sz w:val="24"/>
          <w:szCs w:val="24"/>
          <w14:ligatures w14:val="none"/>
        </w:rPr>
        <w:t>Perkančiosios organizacijos ir tiekėjų bendravimas bei keitimasis informacija</w:t>
      </w:r>
      <w:r w:rsidRPr="00E756FD">
        <w:rPr>
          <w:rFonts w:ascii="Times New Roman" w:eastAsia="Calibri" w:hAnsi="Times New Roman" w:cs="Times New Roman"/>
          <w:bCs/>
          <w:color w:val="00B050"/>
          <w:kern w:val="0"/>
          <w:sz w:val="24"/>
          <w:szCs w:val="24"/>
          <w14:ligatures w14:val="none"/>
        </w:rPr>
        <w:t xml:space="preserve"> </w:t>
      </w:r>
      <w:r w:rsidRPr="00E756FD">
        <w:rPr>
          <w:rFonts w:ascii="Times New Roman" w:eastAsia="Calibri" w:hAnsi="Times New Roman" w:cs="Times New Roman"/>
          <w:bCs/>
          <w:kern w:val="0"/>
          <w:sz w:val="24"/>
          <w:szCs w:val="24"/>
          <w14:ligatures w14:val="none"/>
        </w:rPr>
        <w:t>vyksta naudojantis CVP IS priemonėmis, išskyrus:</w:t>
      </w:r>
    </w:p>
    <w:p w14:paraId="1E9AFABD" w14:textId="77777777" w:rsidR="0004691F" w:rsidRPr="00E756FD" w:rsidRDefault="0004691F" w:rsidP="0004691F">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bCs/>
          <w:kern w:val="0"/>
          <w:sz w:val="24"/>
          <w:szCs w:val="24"/>
          <w14:ligatures w14:val="none"/>
        </w:rPr>
        <w:t xml:space="preserve">8.7.1. </w:t>
      </w:r>
      <w:r w:rsidRPr="00E756F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3A91F07D" w14:textId="77777777" w:rsidR="0004691F" w:rsidRPr="00E756FD" w:rsidRDefault="0004691F" w:rsidP="0004691F">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0BC3BE5C" w14:textId="77777777" w:rsidR="0004691F" w:rsidRPr="00E756FD" w:rsidRDefault="0004691F" w:rsidP="0004691F">
      <w:pPr>
        <w:ind w:firstLine="851"/>
        <w:contextualSpacing/>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8.7.3. </w:t>
      </w:r>
      <w:r w:rsidRPr="00E756FD">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E756FD">
        <w:rPr>
          <w:rFonts w:ascii="Times New Roman" w:hAnsi="Times New Roman" w:cs="Times New Roman"/>
          <w:color w:val="000000"/>
          <w:sz w:val="24"/>
          <w:szCs w:val="24"/>
        </w:rPr>
        <w:t xml:space="preserve">jeigu mobilizacijos, karo ar nepaprastosios padėties atveju yra </w:t>
      </w:r>
      <w:r w:rsidRPr="00E756FD">
        <w:rPr>
          <w:rFonts w:ascii="Times New Roman" w:hAnsi="Times New Roman" w:cs="Times New Roman"/>
          <w:sz w:val="24"/>
          <w:szCs w:val="24"/>
        </w:rPr>
        <w:t xml:space="preserve">CVP IS </w:t>
      </w:r>
      <w:r w:rsidRPr="00E756FD">
        <w:rPr>
          <w:rFonts w:ascii="Times New Roman" w:hAnsi="Times New Roman" w:cs="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6F6A85D1" w14:textId="77777777" w:rsidR="0004691F" w:rsidRPr="00E756FD" w:rsidRDefault="0004691F" w:rsidP="0004691F">
      <w:pPr>
        <w:ind w:firstLine="851"/>
        <w:rPr>
          <w:rFonts w:ascii="Times New Roman" w:hAnsi="Times New Roman" w:cs="Times New Roman"/>
          <w:sz w:val="24"/>
          <w:szCs w:val="24"/>
        </w:rPr>
      </w:pPr>
      <w:r w:rsidRPr="00E756FD">
        <w:rPr>
          <w:rFonts w:ascii="Times New Roman" w:hAnsi="Times New Roman" w:cs="Times New Roman"/>
          <w:sz w:val="24"/>
          <w:szCs w:val="24"/>
        </w:rPr>
        <w:t>8.8. Perkančioji organizacija nerengs susitikimų su tiekėjais dėl pirkimo dokumentų paaiškinimų.</w:t>
      </w:r>
    </w:p>
    <w:p w14:paraId="649C9E2E" w14:textId="77777777" w:rsidR="0004691F" w:rsidRPr="00E756FD" w:rsidRDefault="0004691F" w:rsidP="0004691F">
      <w:pPr>
        <w:rPr>
          <w:rFonts w:ascii="Times New Roman" w:hAnsi="Times New Roman" w:cs="Times New Roman"/>
          <w:sz w:val="24"/>
          <w:szCs w:val="24"/>
        </w:rPr>
      </w:pPr>
    </w:p>
    <w:p w14:paraId="676D4345" w14:textId="77777777" w:rsidR="0004691F" w:rsidRPr="00E756FD" w:rsidRDefault="0004691F" w:rsidP="0004691F">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IX SKYRIUS</w:t>
      </w:r>
    </w:p>
    <w:p w14:paraId="65BA91DE" w14:textId="77777777" w:rsidR="0004691F" w:rsidRPr="00E756FD" w:rsidRDefault="0004691F" w:rsidP="0004691F">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 xml:space="preserve"> SUSIPAŽINIMAS SU GAUTAIS PASIŪLYMAIS</w:t>
      </w:r>
    </w:p>
    <w:p w14:paraId="417AEFC1" w14:textId="77777777" w:rsidR="0004691F" w:rsidRPr="00E756FD" w:rsidRDefault="0004691F" w:rsidP="0004691F">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244C8D7E" w14:textId="77777777" w:rsidR="0004691F" w:rsidRPr="00E756FD" w:rsidRDefault="0004691F" w:rsidP="0004691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E756FD">
        <w:rPr>
          <w:rFonts w:ascii="Times New Roman" w:eastAsia="Calibri" w:hAnsi="Times New Roman" w:cs="Times New Roman"/>
          <w:b/>
          <w:bCs/>
          <w:color w:val="000000" w:themeColor="text1"/>
          <w:kern w:val="0"/>
          <w:sz w:val="24"/>
          <w:szCs w:val="24"/>
          <w14:ligatures w14:val="none"/>
        </w:rPr>
        <w:t>ne anksčiau nei po 30 minučių</w:t>
      </w:r>
      <w:r w:rsidRPr="00E756FD">
        <w:rPr>
          <w:rFonts w:ascii="Times New Roman" w:eastAsia="Calibri" w:hAnsi="Times New Roman" w:cs="Times New Roman"/>
          <w:color w:val="000000" w:themeColor="text1"/>
          <w:kern w:val="0"/>
          <w:sz w:val="24"/>
          <w:szCs w:val="24"/>
          <w14:ligatures w14:val="none"/>
        </w:rPr>
        <w:t xml:space="preserve"> po pasiūlymų pateikimo termino pabaigos.</w:t>
      </w:r>
    </w:p>
    <w:p w14:paraId="27DCCE1A" w14:textId="77777777" w:rsidR="0004691F" w:rsidRPr="00E756FD" w:rsidRDefault="0004691F" w:rsidP="0004691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bCs/>
          <w:iCs/>
          <w:color w:val="000000" w:themeColor="text1"/>
          <w:kern w:val="0"/>
          <w:sz w:val="24"/>
          <w:szCs w:val="24"/>
          <w14:ligatures w14:val="none"/>
        </w:rPr>
        <w:t>9.2.</w:t>
      </w:r>
      <w:r w:rsidRPr="00E756FD">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BAAE957" w14:textId="2D6D45E8" w:rsidR="0004691F" w:rsidRPr="00E756FD" w:rsidRDefault="0004691F" w:rsidP="001C2920">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 (įkainius) iki kol bus įvertinti pasiūlymai ir nustatyta pasiūlymų eilė.</w:t>
      </w:r>
    </w:p>
    <w:p w14:paraId="16C6A273" w14:textId="77777777" w:rsidR="0004691F" w:rsidRPr="00E756FD" w:rsidRDefault="0004691F" w:rsidP="0004691F">
      <w:pPr>
        <w:pStyle w:val="Pagrindinistekstas"/>
        <w:spacing w:after="0" w:line="240" w:lineRule="auto"/>
        <w:jc w:val="both"/>
        <w:rPr>
          <w:color w:val="000000"/>
          <w:szCs w:val="24"/>
        </w:rPr>
      </w:pPr>
    </w:p>
    <w:p w14:paraId="5D52C25C" w14:textId="77777777" w:rsidR="0004691F" w:rsidRPr="00E756FD" w:rsidRDefault="0004691F" w:rsidP="0004691F">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 xml:space="preserve">X SKYRIUS </w:t>
      </w:r>
    </w:p>
    <w:p w14:paraId="4AF7202F" w14:textId="77777777" w:rsidR="0004691F" w:rsidRPr="00E756FD" w:rsidRDefault="0004691F" w:rsidP="0004691F">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PASIŪLYMŲ NAGRINĖJIMAS</w:t>
      </w:r>
    </w:p>
    <w:p w14:paraId="059A7FF9" w14:textId="77777777" w:rsidR="0004691F" w:rsidRPr="00E756FD" w:rsidRDefault="0004691F" w:rsidP="0004691F">
      <w:pPr>
        <w:pStyle w:val="Body2"/>
        <w:rPr>
          <w:rFonts w:cs="Times New Roman"/>
          <w:sz w:val="16"/>
          <w:szCs w:val="16"/>
          <w:lang w:val="lt-LT"/>
        </w:rPr>
      </w:pPr>
    </w:p>
    <w:p w14:paraId="132C1F38" w14:textId="77777777" w:rsidR="0004691F" w:rsidRPr="00E756FD" w:rsidRDefault="0004691F" w:rsidP="0004691F">
      <w:pPr>
        <w:pStyle w:val="Betarp"/>
        <w:ind w:firstLine="851"/>
        <w:jc w:val="both"/>
      </w:pPr>
      <w:r w:rsidRPr="00E756FD">
        <w:t>10.1. Tiekėjai negali dalyvauti susipažinimo su pasiūlymais, pasiūlymų nagrinėjimo, vertinimo ir palyginimo procedūrose.</w:t>
      </w:r>
    </w:p>
    <w:p w14:paraId="178C3174" w14:textId="77777777" w:rsidR="00EA73BD" w:rsidRPr="00E756FD" w:rsidRDefault="0004691F" w:rsidP="00EA73BD">
      <w:pPr>
        <w:pStyle w:val="Betarp"/>
        <w:ind w:firstLine="851"/>
        <w:jc w:val="both"/>
      </w:pPr>
      <w:r w:rsidRPr="00E756FD">
        <w:t>10.2. Atlikus pradinį susipažinimą su pasiūlymais, Komisija pateiktus pasiūlymus nagrinėja ir vertina šia tvarka:</w:t>
      </w:r>
    </w:p>
    <w:p w14:paraId="5C081DA1" w14:textId="77777777" w:rsidR="008644A0" w:rsidRPr="00E756FD" w:rsidRDefault="0004691F" w:rsidP="008644A0">
      <w:pPr>
        <w:pStyle w:val="Betarp"/>
        <w:ind w:firstLine="851"/>
        <w:jc w:val="both"/>
        <w:rPr>
          <w:szCs w:val="24"/>
        </w:rPr>
      </w:pPr>
      <w:r w:rsidRPr="00E756FD">
        <w:t xml:space="preserve">10.2.1. </w:t>
      </w:r>
      <w:r w:rsidR="00EA73BD" w:rsidRPr="00E756FD">
        <w:rPr>
          <w:szCs w:val="24"/>
        </w:rPr>
        <w:t>įvertina, ar pasiūlymai atitinka pirkimo dokumentuose nustatytus reikalavimus, nesusijusius su pirkimo objektu, ar kartu su pasiūlymais pateikti reikalingi dokumentai ar duomenys;</w:t>
      </w:r>
    </w:p>
    <w:p w14:paraId="4B85F6CC" w14:textId="1FB61F51" w:rsidR="00656991" w:rsidRPr="00E756FD" w:rsidRDefault="008644A0" w:rsidP="00605CFA">
      <w:pPr>
        <w:pStyle w:val="Betarp"/>
        <w:ind w:firstLine="851"/>
        <w:jc w:val="both"/>
      </w:pPr>
      <w:r w:rsidRPr="00E756FD">
        <w:rPr>
          <w:szCs w:val="24"/>
        </w:rPr>
        <w:lastRenderedPageBreak/>
        <w:t xml:space="preserve">10.2.2. </w:t>
      </w:r>
      <w:r w:rsidR="0004691F" w:rsidRPr="00E756FD">
        <w:t>Komisija vertina ar visų tiekėjų pateiktos Deklaracijos (Pirkimo sąlygų 2 priedas) atitinka Pirkimo sąlygose nustatytus reikalavimus;</w:t>
      </w:r>
    </w:p>
    <w:p w14:paraId="28ADE090" w14:textId="135EEC03" w:rsidR="00656991" w:rsidRPr="00E756FD" w:rsidRDefault="00656991" w:rsidP="00656991">
      <w:pPr>
        <w:pStyle w:val="Betarp"/>
        <w:ind w:firstLine="851"/>
        <w:jc w:val="both"/>
      </w:pPr>
      <w:r w:rsidRPr="00E756FD">
        <w:t xml:space="preserve">10.2.3. Komisija vertina ar visų tiekėjų pateiktos </w:t>
      </w:r>
      <w:r w:rsidRPr="00E756FD">
        <w:rPr>
          <w:rFonts w:eastAsia="SimSun"/>
          <w:szCs w:val="24"/>
          <w:lang w:eastAsia="zh-CN"/>
        </w:rPr>
        <w:t>Nacionalinio saugumo reikalavimų atitikties</w:t>
      </w:r>
      <w:r w:rsidRPr="00E756FD">
        <w:t xml:space="preserve"> deklaracijos (Pirkimo sąlygų 4 priedas) atitinka Pirkimo sąlygose nustatytus reikalavimus.</w:t>
      </w:r>
    </w:p>
    <w:p w14:paraId="2BBD7162" w14:textId="633FADD8" w:rsidR="0004691F" w:rsidRPr="00E756FD" w:rsidRDefault="0004691F" w:rsidP="0004691F">
      <w:pPr>
        <w:pStyle w:val="Betarp"/>
        <w:ind w:firstLine="851"/>
        <w:jc w:val="both"/>
      </w:pPr>
      <w:r w:rsidRPr="00E756FD">
        <w:t>10.2.</w:t>
      </w:r>
      <w:r w:rsidR="00612BBA" w:rsidRPr="00E756FD">
        <w:t>4</w:t>
      </w:r>
      <w:r w:rsidRPr="00E756FD">
        <w:t xml:space="preserve">. </w:t>
      </w:r>
      <w:r w:rsidRPr="00E756FD">
        <w:rPr>
          <w:szCs w:val="24"/>
        </w:rPr>
        <w:t xml:space="preserve">jeigu tiekėjas, Deklaracijoje </w:t>
      </w:r>
      <w:r w:rsidR="00656991" w:rsidRPr="00E756FD">
        <w:rPr>
          <w:szCs w:val="24"/>
        </w:rPr>
        <w:t xml:space="preserve">ir (ar) </w:t>
      </w:r>
      <w:r w:rsidR="00656991" w:rsidRPr="00E756FD">
        <w:rPr>
          <w:rFonts w:eastAsia="SimSun"/>
          <w:szCs w:val="24"/>
          <w:lang w:eastAsia="zh-CN"/>
        </w:rPr>
        <w:t>Nacionalinio saugumo reikalavimų atitikties</w:t>
      </w:r>
      <w:r w:rsidR="00656991" w:rsidRPr="00E756FD">
        <w:t xml:space="preserve"> deklaracijoje </w:t>
      </w:r>
      <w:r w:rsidRPr="00E756FD">
        <w:rPr>
          <w:szCs w:val="24"/>
        </w:rPr>
        <w:t>nepažymėjo, ar atitinka keliamą (-us) reikalavimą (-us), tuomet Perkančioji organizacija privalo raštu CVP IS priemonėmis prašyti tiekėjo patikslinti Deklaraciją</w:t>
      </w:r>
      <w:r w:rsidR="00656991" w:rsidRPr="00E756FD">
        <w:rPr>
          <w:szCs w:val="24"/>
        </w:rPr>
        <w:t xml:space="preserve"> ir (ar) </w:t>
      </w:r>
      <w:r w:rsidR="00656991" w:rsidRPr="00E756FD">
        <w:rPr>
          <w:rFonts w:eastAsia="SimSun"/>
          <w:szCs w:val="24"/>
          <w:lang w:eastAsia="zh-CN"/>
        </w:rPr>
        <w:t>Nacionalinio saugumo reikalavimų atitikties</w:t>
      </w:r>
      <w:r w:rsidR="00656991" w:rsidRPr="00E756FD">
        <w:t xml:space="preserve"> deklaraciją</w:t>
      </w:r>
      <w:r w:rsidRPr="00E756FD">
        <w:rPr>
          <w:szCs w:val="24"/>
        </w:rPr>
        <w:t xml:space="preserve"> per protingą terminą. Tokiu atveju Perkančioji organizacija vertina tiekėjo pasiūlymą tik jam patikslinus Deklaraciją</w:t>
      </w:r>
      <w:r w:rsidR="00656991" w:rsidRPr="00E756FD">
        <w:rPr>
          <w:szCs w:val="24"/>
        </w:rPr>
        <w:t xml:space="preserve"> ir (ar) </w:t>
      </w:r>
      <w:r w:rsidR="00656991" w:rsidRPr="00E756FD">
        <w:rPr>
          <w:rFonts w:eastAsia="SimSun"/>
          <w:szCs w:val="24"/>
          <w:lang w:eastAsia="zh-CN"/>
        </w:rPr>
        <w:t>Nacionalinio saugumo reikalavimų atitikties</w:t>
      </w:r>
      <w:r w:rsidR="00656991" w:rsidRPr="00E756FD">
        <w:t xml:space="preserve"> deklaraciją</w:t>
      </w:r>
      <w:r w:rsidRPr="00E756FD">
        <w:rPr>
          <w:szCs w:val="24"/>
        </w:rPr>
        <w:t xml:space="preserve">. Tais atvejais, kai tiekėjas, Perkančiajai organizacijai paprašius, nepatikslino Deklaracijos </w:t>
      </w:r>
      <w:r w:rsidR="00656991" w:rsidRPr="00E756FD">
        <w:rPr>
          <w:szCs w:val="24"/>
        </w:rPr>
        <w:t xml:space="preserve">ir (ar) </w:t>
      </w:r>
      <w:r w:rsidR="00656991" w:rsidRPr="00E756FD">
        <w:rPr>
          <w:rFonts w:eastAsia="SimSun"/>
          <w:szCs w:val="24"/>
          <w:lang w:eastAsia="zh-CN"/>
        </w:rPr>
        <w:t>Nacionalinio saugumo reikalavimų atitikties</w:t>
      </w:r>
      <w:r w:rsidR="00656991" w:rsidRPr="00E756FD">
        <w:t xml:space="preserve"> deklaracijos </w:t>
      </w:r>
      <w:r w:rsidRPr="00E756FD">
        <w:rPr>
          <w:szCs w:val="24"/>
        </w:rPr>
        <w:t>arba, patikslinęs Deklaraciją</w:t>
      </w:r>
      <w:r w:rsidR="00656991" w:rsidRPr="00E756FD">
        <w:rPr>
          <w:szCs w:val="24"/>
        </w:rPr>
        <w:t xml:space="preserve"> ir (ar) </w:t>
      </w:r>
      <w:r w:rsidR="00656991" w:rsidRPr="00E756FD">
        <w:rPr>
          <w:rFonts w:eastAsia="SimSun"/>
          <w:szCs w:val="24"/>
          <w:lang w:eastAsia="zh-CN"/>
        </w:rPr>
        <w:t>Nacionalinio saugumo reikalavimų atitikties</w:t>
      </w:r>
      <w:r w:rsidR="00656991" w:rsidRPr="00E756FD">
        <w:t xml:space="preserve"> deklaraciją</w:t>
      </w:r>
      <w:r w:rsidRPr="00E756FD">
        <w:rPr>
          <w:szCs w:val="24"/>
        </w:rPr>
        <w:t>,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1DB399D1" w14:textId="37F1C2CE" w:rsidR="0004691F" w:rsidRPr="00E756FD" w:rsidRDefault="0004691F" w:rsidP="0004691F">
      <w:pPr>
        <w:pStyle w:val="Betarp"/>
        <w:ind w:firstLine="851"/>
        <w:jc w:val="both"/>
      </w:pPr>
      <w:r w:rsidRPr="00E756FD">
        <w:t>10.2.</w:t>
      </w:r>
      <w:r w:rsidR="00612BBA" w:rsidRPr="00E756FD">
        <w:t>5</w:t>
      </w:r>
      <w:r w:rsidRPr="00E756FD">
        <w:t>. D</w:t>
      </w:r>
      <w:r w:rsidRPr="00E756FD">
        <w:rPr>
          <w:bCs/>
        </w:rPr>
        <w:t xml:space="preserve">eklaracijoje </w:t>
      </w:r>
      <w:r w:rsidR="000F5B95" w:rsidRPr="00E756FD">
        <w:rPr>
          <w:bCs/>
        </w:rPr>
        <w:t xml:space="preserve">ir (ar) </w:t>
      </w:r>
      <w:r w:rsidR="000F5B95" w:rsidRPr="00E756FD">
        <w:rPr>
          <w:rFonts w:eastAsia="SimSun"/>
          <w:szCs w:val="24"/>
          <w:lang w:eastAsia="zh-CN"/>
        </w:rPr>
        <w:t>Nacionalinio saugumo reikalavimų atitikties</w:t>
      </w:r>
      <w:r w:rsidR="000F5B95" w:rsidRPr="00E756FD">
        <w:t xml:space="preserve"> deklaracijoje</w:t>
      </w:r>
      <w:r w:rsidR="000F5B95" w:rsidRPr="00E756FD">
        <w:rPr>
          <w:bCs/>
        </w:rPr>
        <w:t xml:space="preserve"> </w:t>
      </w:r>
      <w:r w:rsidRPr="00E756FD">
        <w:rPr>
          <w:bCs/>
        </w:rPr>
        <w:t>nurodytą informaciją pagrindžiantys dokumentai kartu su pasiūlymu neteikiami. Jei</w:t>
      </w:r>
      <w:r w:rsidRPr="00E756FD">
        <w:t xml:space="preserve"> kartu su Deklaracija</w:t>
      </w:r>
      <w:r w:rsidR="000F5B95" w:rsidRPr="00E756FD">
        <w:t xml:space="preserve"> ir (ar) </w:t>
      </w:r>
      <w:r w:rsidR="000F5B95" w:rsidRPr="00E756FD">
        <w:rPr>
          <w:rFonts w:eastAsia="SimSun"/>
          <w:szCs w:val="24"/>
          <w:lang w:eastAsia="zh-CN"/>
        </w:rPr>
        <w:t>Nacionalinio saugumo reikalavimų atitikties</w:t>
      </w:r>
      <w:r w:rsidR="000F5B95" w:rsidRPr="00E756FD">
        <w:t xml:space="preserve"> deklaracija</w:t>
      </w:r>
      <w:r w:rsidRPr="00E756FD">
        <w:t xml:space="preserve"> tiekėjas pateikia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67C2459B" w14:textId="1E4FC96D" w:rsidR="000F5B95" w:rsidRPr="00E756FD" w:rsidRDefault="0004691F" w:rsidP="000F5B95">
      <w:pPr>
        <w:pStyle w:val="Betarp"/>
        <w:ind w:firstLine="851"/>
        <w:jc w:val="both"/>
      </w:pPr>
      <w:r w:rsidRPr="00E756FD">
        <w:t>10.2.</w:t>
      </w:r>
      <w:r w:rsidR="00612BBA" w:rsidRPr="00E756FD">
        <w:t>6</w:t>
      </w:r>
      <w:r w:rsidRPr="00E756FD">
        <w:t>. kai tiekėjas nepateikė Deklaracijos, arba nepateikė visų tiekėjų grupės dalyvių, arba</w:t>
      </w:r>
      <w:r w:rsidRPr="00E756FD">
        <w:rPr>
          <w:bCs/>
          <w:iCs/>
          <w:szCs w:val="24"/>
        </w:rPr>
        <w:t xml:space="preserve"> </w:t>
      </w:r>
      <w:r w:rsidRPr="00E756FD">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399DCEA0" w14:textId="733D2F8F" w:rsidR="000F5B95" w:rsidRPr="00E756FD" w:rsidRDefault="000F5B95" w:rsidP="000F5B95">
      <w:pPr>
        <w:pStyle w:val="Betarp"/>
        <w:ind w:firstLine="851"/>
        <w:jc w:val="both"/>
      </w:pPr>
      <w:r w:rsidRPr="00E756FD">
        <w:t>10.2.</w:t>
      </w:r>
      <w:r w:rsidR="00612BBA" w:rsidRPr="00E756FD">
        <w:t>7</w:t>
      </w:r>
      <w:r w:rsidRPr="00E756FD">
        <w:t xml:space="preserve">. kai tiekėjas nepateikė </w:t>
      </w:r>
      <w:r w:rsidRPr="00E756FD">
        <w:rPr>
          <w:rFonts w:eastAsia="SimSun"/>
          <w:szCs w:val="24"/>
          <w:lang w:eastAsia="zh-CN"/>
        </w:rPr>
        <w:t>Nacionalinio saugumo reikalavimų atitikties</w:t>
      </w:r>
      <w:r w:rsidRPr="00E756FD">
        <w:t xml:space="preserve"> deklaracijos, arba nepateikė visų tiekėjų grupės dalyvių, arba</w:t>
      </w:r>
      <w:r w:rsidRPr="00E756FD">
        <w:rPr>
          <w:bCs/>
          <w:iCs/>
          <w:szCs w:val="24"/>
        </w:rPr>
        <w:t xml:space="preserve"> </w:t>
      </w:r>
      <w:r w:rsidRPr="00E756FD">
        <w:t xml:space="preserve">ūkio subjekto, kurį tiekėjas pasitelkia, kad atitiktų pirkimo dokumentuose nustatytus reikalavimus, </w:t>
      </w:r>
      <w:r w:rsidRPr="00E756FD">
        <w:rPr>
          <w:rFonts w:eastAsia="SimSun"/>
          <w:szCs w:val="24"/>
          <w:lang w:eastAsia="zh-CN"/>
        </w:rPr>
        <w:t>Nacionalinio saugumo reikalavimų atitikties</w:t>
      </w:r>
      <w:r w:rsidRPr="00E756FD">
        <w:t xml:space="preserve"> deklaracijos Perkančioji organizacija privalo raštu CVP IS priemonėmis prašyti pateikti ją</w:t>
      </w:r>
      <w:r w:rsidR="00612BBA" w:rsidRPr="00E756FD">
        <w:t>;</w:t>
      </w:r>
    </w:p>
    <w:p w14:paraId="19D689B4" w14:textId="467DF6C4" w:rsidR="00C40C94" w:rsidRPr="00E756FD" w:rsidRDefault="0004691F" w:rsidP="00C40C94">
      <w:pPr>
        <w:pStyle w:val="Betarp"/>
        <w:ind w:firstLine="851"/>
        <w:jc w:val="both"/>
      </w:pPr>
      <w:r w:rsidRPr="00E756FD">
        <w:t>10.2.</w:t>
      </w:r>
      <w:r w:rsidR="00612BBA" w:rsidRPr="00E756FD">
        <w:t>8</w:t>
      </w:r>
      <w:r w:rsidRPr="00E756FD">
        <w:t>. teisę dalyvauti tolesnėse pirkimo procedūrose turi tik tie dalyviai, kurie atitinka Deklaracijoje keliamus reikalavimus;</w:t>
      </w:r>
    </w:p>
    <w:p w14:paraId="1E45F3A8" w14:textId="1EE3B83B" w:rsidR="00C40C94" w:rsidRPr="00E756FD" w:rsidRDefault="00C40C94" w:rsidP="00C40C94">
      <w:pPr>
        <w:pStyle w:val="Betarp"/>
        <w:ind w:firstLine="851"/>
        <w:jc w:val="both"/>
      </w:pPr>
      <w:r w:rsidRPr="00E756FD">
        <w:t>10.2.</w:t>
      </w:r>
      <w:r w:rsidR="00612BBA" w:rsidRPr="00E756FD">
        <w:t>9</w:t>
      </w:r>
      <w:r w:rsidRPr="00E756FD">
        <w:t xml:space="preserve">. </w:t>
      </w:r>
      <w:r w:rsidRPr="00E756FD">
        <w:rPr>
          <w:rFonts w:eastAsia="SimSun"/>
          <w:szCs w:val="24"/>
          <w:lang w:eastAsia="zh-CN"/>
        </w:rPr>
        <w:t>teisę dalyvauti tolesnėse pirkimo procedūrose turi tik tie tiekėjai, kurių Nacionalinio saugumo reikalavimų atitikties deklaracijoje pateikta informacija atitinka nacionalinio saugumo reikalavimus;</w:t>
      </w:r>
    </w:p>
    <w:p w14:paraId="17C48CEF" w14:textId="5E7883D5" w:rsidR="0004691F" w:rsidRPr="00E756FD" w:rsidRDefault="0004691F" w:rsidP="0004691F">
      <w:pPr>
        <w:pStyle w:val="Betarp"/>
        <w:ind w:firstLine="851"/>
        <w:jc w:val="both"/>
      </w:pPr>
      <w:r w:rsidRPr="00E756FD">
        <w:t>10.2.</w:t>
      </w:r>
      <w:r w:rsidR="00612BBA" w:rsidRPr="00E756FD">
        <w:t>10</w:t>
      </w:r>
      <w:r w:rsidRPr="00E756FD">
        <w:t>. įvertinusi Deklaracijoje</w:t>
      </w:r>
      <w:r w:rsidR="00F954B3" w:rsidRPr="00E756FD">
        <w:t xml:space="preserve"> ir </w:t>
      </w:r>
      <w:r w:rsidR="00F954B3" w:rsidRPr="00E756FD">
        <w:rPr>
          <w:rFonts w:eastAsia="SimSun"/>
          <w:szCs w:val="24"/>
          <w:lang w:eastAsia="zh-CN"/>
        </w:rPr>
        <w:t>Nacionalinio saugumo reikalavimų atitikties</w:t>
      </w:r>
      <w:r w:rsidR="00F954B3" w:rsidRPr="00E756FD">
        <w:t xml:space="preserve"> deklaracijoje</w:t>
      </w:r>
      <w:r w:rsidRPr="00E756FD">
        <w:t xml:space="preserv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2472C8E4" w14:textId="37967F99" w:rsidR="0070450A" w:rsidRPr="00E756FD" w:rsidRDefault="0004691F" w:rsidP="00CE0CD5">
      <w:pPr>
        <w:pStyle w:val="Betarp"/>
        <w:ind w:firstLine="851"/>
        <w:jc w:val="both"/>
        <w:rPr>
          <w:szCs w:val="24"/>
        </w:rPr>
      </w:pPr>
      <w:r w:rsidRPr="00E756FD">
        <w:t>10.2.</w:t>
      </w:r>
      <w:r w:rsidR="00612BBA" w:rsidRPr="00E756FD">
        <w:t>11</w:t>
      </w:r>
      <w:r w:rsidRPr="00E756FD">
        <w:t xml:space="preserve">. </w:t>
      </w:r>
      <w:r w:rsidR="00CE0CD5" w:rsidRPr="00E756FD">
        <w:rPr>
          <w:szCs w:val="24"/>
        </w:rPr>
        <w:t xml:space="preserve">patikrina, ar pasiūlymuose nėra kainos (įkainių) apskaičiavimo klaidų. </w:t>
      </w:r>
      <w:r w:rsidR="00CE0CD5" w:rsidRPr="00E756FD">
        <w:rPr>
          <w:bCs/>
          <w:iCs/>
          <w:szCs w:val="24"/>
        </w:rPr>
        <w:t xml:space="preserve">Komisija, </w:t>
      </w:r>
      <w:r w:rsidR="00CE0CD5" w:rsidRPr="00E756FD">
        <w:rPr>
          <w:szCs w:val="24"/>
        </w:rPr>
        <w:t xml:space="preserve">pasiūlymų vertinimo metu radusi pasiūlyme nurodytos kainos ir apskaičiavimo klaidų (leistina vieno cento paklaida), prašo tiekėjų per jos nurodytą terminą ištaisyti pasiūlyme pastebėtas aritmetines klaidas. Taisydamas pasiūlyme nurodytas aritmetines klaidas, tiekėjas negali keisti susipažinimo su pasiūlymais metu </w:t>
      </w:r>
      <w:r w:rsidR="001B5274" w:rsidRPr="00E756FD">
        <w:rPr>
          <w:szCs w:val="24"/>
        </w:rPr>
        <w:t xml:space="preserve">pasiūlymo </w:t>
      </w:r>
      <w:r w:rsidR="00CE0CD5" w:rsidRPr="00E756FD">
        <w:rPr>
          <w:szCs w:val="24"/>
        </w:rPr>
        <w:t>1 eilėje pasiūlytos galutinės kainos</w:t>
      </w:r>
      <w:r w:rsidR="00873944" w:rsidRPr="00E756FD">
        <w:rPr>
          <w:rFonts w:asciiTheme="minorHAnsi" w:eastAsiaTheme="minorHAnsi" w:hAnsiTheme="minorHAnsi" w:cstheme="minorBidi"/>
          <w:kern w:val="2"/>
          <w:sz w:val="22"/>
          <w14:ligatures w14:val="standardContextual"/>
        </w:rPr>
        <w:t xml:space="preserve"> </w:t>
      </w:r>
      <w:r w:rsidR="00873944" w:rsidRPr="00E756FD">
        <w:rPr>
          <w:szCs w:val="24"/>
        </w:rPr>
        <w:t>be PVM</w:t>
      </w:r>
      <w:r w:rsidR="00CE0CD5" w:rsidRPr="00E756FD">
        <w:rPr>
          <w:szCs w:val="24"/>
        </w:rPr>
        <w:t xml:space="preserve"> (kaina iš viso Eur be PVM), bet gali taisyti kainos sudedamąsias dalis, tačiau neturi teisės atsisakyti kainos sudedamųjų dalių arba papildyti kainą naujomis dalimis. Taisydamas pasiūlyme nurodytas aritmetines klaidas, tiekėjas negali keisti susipažinimo su pasiūlymais metu </w:t>
      </w:r>
      <w:r w:rsidR="00B52A09" w:rsidRPr="00E756FD">
        <w:rPr>
          <w:szCs w:val="24"/>
        </w:rPr>
        <w:t xml:space="preserve">pasiūlymo </w:t>
      </w:r>
      <w:r w:rsidR="00CE0CD5" w:rsidRPr="00E756FD">
        <w:rPr>
          <w:szCs w:val="24"/>
        </w:rPr>
        <w:t>2 eilėje pasiūlyto įkainio Eur be PVM, galutinė pasiūlymo kaina be PVM (kaina iš viso Eur be PVM) keičiasi tik tiek, kiek tai lemia tinkamai atliktas aritmetinių klaidų ištaisymas;</w:t>
      </w:r>
    </w:p>
    <w:p w14:paraId="6AE0FA68" w14:textId="7B26B4BB" w:rsidR="0004691F" w:rsidRPr="00E756FD" w:rsidRDefault="0004691F" w:rsidP="0004691F">
      <w:pPr>
        <w:pStyle w:val="Betarp"/>
        <w:ind w:firstLine="851"/>
        <w:jc w:val="both"/>
      </w:pPr>
      <w:r w:rsidRPr="00E756FD">
        <w:t>10.2.</w:t>
      </w:r>
      <w:r w:rsidR="00612BBA" w:rsidRPr="00E756FD">
        <w:t>12</w:t>
      </w:r>
      <w:r w:rsidRPr="00E756FD">
        <w:t xml:space="preserve">.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w:t>
      </w:r>
      <w:r w:rsidRPr="00E756FD">
        <w:lastRenderedPageBreak/>
        <w:t>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F3503B" w14:textId="075351DD" w:rsidR="0004691F" w:rsidRPr="00E756FD" w:rsidRDefault="0004691F" w:rsidP="0004691F">
      <w:pPr>
        <w:pStyle w:val="Betarp"/>
        <w:ind w:firstLine="851"/>
        <w:jc w:val="both"/>
      </w:pPr>
      <w:r w:rsidRPr="00E756FD">
        <w:t>10.2.</w:t>
      </w:r>
      <w:r w:rsidR="00612BBA" w:rsidRPr="00E756FD">
        <w:t>13</w:t>
      </w:r>
      <w:r w:rsidRPr="00E756FD">
        <w:t>.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859C95E" w14:textId="77777777" w:rsidR="0004691F" w:rsidRPr="00E756FD" w:rsidRDefault="0004691F" w:rsidP="0004691F">
      <w:pPr>
        <w:pStyle w:val="Betarp"/>
        <w:ind w:firstLine="851"/>
        <w:jc w:val="both"/>
      </w:pPr>
      <w:r w:rsidRPr="00E756FD">
        <w:t>10.3. Iškilus klausimams dėl pasiūlymų turinio ir Perkančiajai organizacijai CVP IS susirašinėjimo priemonėmis paprašius, tiekėjai privalo pateikti raštu CVP IS priemonėmis papildomus duomenis ir (arba) dokumentus nekeisdami pasiūlymo esmės.</w:t>
      </w:r>
    </w:p>
    <w:p w14:paraId="5170E2D9" w14:textId="77777777" w:rsidR="001B4AD6" w:rsidRPr="00E756FD" w:rsidRDefault="0004691F" w:rsidP="001B4AD6">
      <w:pPr>
        <w:pStyle w:val="Betarp"/>
        <w:ind w:firstLine="851"/>
        <w:jc w:val="both"/>
      </w:pPr>
      <w:r w:rsidRPr="00E756FD">
        <w:t>10.4.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290F0BA" w14:textId="77777777" w:rsidR="001B4AD6" w:rsidRPr="00E756FD" w:rsidRDefault="0004691F" w:rsidP="001B4AD6">
      <w:pPr>
        <w:pStyle w:val="Betarp"/>
        <w:ind w:firstLine="851"/>
        <w:jc w:val="both"/>
      </w:pPr>
      <w:r w:rsidRPr="00E756FD">
        <w:t>10.5. Perkančioji organizacija gali nevertinti viso tiekėjo pasiūlymo, jeigu patikrinusi jo dalį nustato, kad, vadovaujantis Pirkimo sąlygų reikalavimais, pasiūlymas turi būti atmestas.</w:t>
      </w:r>
    </w:p>
    <w:p w14:paraId="07D087DF" w14:textId="1CC95364" w:rsidR="0004691F" w:rsidRPr="00E756FD" w:rsidRDefault="0004691F" w:rsidP="001B4AD6">
      <w:pPr>
        <w:pStyle w:val="Betarp"/>
        <w:ind w:firstLine="851"/>
        <w:jc w:val="both"/>
      </w:pPr>
      <w:r w:rsidRPr="00E756FD">
        <w:t xml:space="preserve">10.6. Šio pirkimo metu </w:t>
      </w:r>
      <w:r w:rsidRPr="00E756FD">
        <w:rPr>
          <w:b/>
          <w:bCs/>
        </w:rPr>
        <w:t>derybos nebus vykdomos</w:t>
      </w:r>
      <w:r w:rsidRPr="00E756FD">
        <w:t>.</w:t>
      </w:r>
    </w:p>
    <w:p w14:paraId="65F91EB2" w14:textId="77777777" w:rsidR="0004691F" w:rsidRPr="00E756FD" w:rsidRDefault="0004691F" w:rsidP="0004691F">
      <w:pPr>
        <w:rPr>
          <w:rFonts w:ascii="Times New Roman" w:hAnsi="Times New Roman"/>
          <w:sz w:val="24"/>
          <w:szCs w:val="24"/>
        </w:rPr>
      </w:pPr>
    </w:p>
    <w:p w14:paraId="211B84B5" w14:textId="77777777" w:rsidR="0004691F" w:rsidRPr="00E756FD" w:rsidRDefault="0004691F" w:rsidP="0004691F">
      <w:pPr>
        <w:jc w:val="center"/>
        <w:rPr>
          <w:rFonts w:ascii="Times New Roman" w:hAnsi="Times New Roman" w:cs="Times New Roman"/>
          <w:b/>
          <w:sz w:val="24"/>
          <w:szCs w:val="24"/>
        </w:rPr>
      </w:pPr>
      <w:r w:rsidRPr="00E756FD">
        <w:rPr>
          <w:rFonts w:ascii="Times New Roman" w:hAnsi="Times New Roman" w:cs="Times New Roman"/>
          <w:b/>
          <w:sz w:val="24"/>
          <w:szCs w:val="24"/>
        </w:rPr>
        <w:t>XI SKYRIUS</w:t>
      </w:r>
    </w:p>
    <w:p w14:paraId="37BED8C4" w14:textId="77777777" w:rsidR="0004691F" w:rsidRPr="00E756FD" w:rsidRDefault="0004691F" w:rsidP="0004691F">
      <w:pPr>
        <w:jc w:val="center"/>
        <w:rPr>
          <w:rFonts w:ascii="Times New Roman" w:hAnsi="Times New Roman" w:cs="Times New Roman"/>
          <w:b/>
          <w:sz w:val="24"/>
          <w:szCs w:val="24"/>
        </w:rPr>
      </w:pPr>
      <w:r w:rsidRPr="00E756FD">
        <w:rPr>
          <w:rFonts w:ascii="Times New Roman" w:hAnsi="Times New Roman" w:cs="Times New Roman"/>
          <w:b/>
          <w:sz w:val="24"/>
          <w:szCs w:val="24"/>
        </w:rPr>
        <w:t>PASIŪLYMŲ ATMETIMO PRIEŽASTYS</w:t>
      </w:r>
    </w:p>
    <w:p w14:paraId="2F8E95D8" w14:textId="77777777" w:rsidR="0004691F" w:rsidRPr="00E756FD" w:rsidRDefault="0004691F" w:rsidP="0004691F">
      <w:pPr>
        <w:rPr>
          <w:rFonts w:ascii="Times New Roman" w:hAnsi="Times New Roman" w:cs="Times New Roman"/>
          <w:b/>
          <w:sz w:val="24"/>
          <w:szCs w:val="24"/>
        </w:rPr>
      </w:pPr>
    </w:p>
    <w:p w14:paraId="3DF948ED"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 Tiekėjo pateiktas pasiūlymas yra atmetamas / tiekėjas pašalinamas iš pirkimo procedūros, jeigu yra bent viena iš šių sąlygų:</w:t>
      </w:r>
    </w:p>
    <w:p w14:paraId="2DA2C5BF"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BED6E8F"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73F3761B"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11.1.3. per Perkančiosios organizacijos nustatytą terminą nepatikslino, nepapildė, nepaaiškino savo pasiūlymo;</w:t>
      </w:r>
    </w:p>
    <w:p w14:paraId="6F362534"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11.1.4. tiekėjas pasiūlymą ar jo dalį pateikė ne CVP IS priemonėmis;</w:t>
      </w:r>
    </w:p>
    <w:p w14:paraId="56B730BC"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11.1.5. pasiūlymas neatitinka pirkimo dokumentuose nustatytų reikalavimų ir jo trūkumai negali būti ištaisyti vadovaujantis Viešųjų pirkimų tarnybos nustatytomis Pasiūlymų patikslinimo, papildymo ar paaiškinimo taisyklėmis;</w:t>
      </w:r>
    </w:p>
    <w:p w14:paraId="652BF21C"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11.1.6. tiekėjas per Perkančiosios organizacijos nustatytą terminą patikslino, papildė, paaiškino pasiūlymą ir tai lėmė esminį pasiūlymo keitimą;</w:t>
      </w:r>
    </w:p>
    <w:p w14:paraId="36D406F1"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 xml:space="preserve">11.1.7. pasiūlyta kaina Perkančiajai organizacijai yra per didelė ir nepriimtina, išskyrus Viešųjų pirkimų įstatymo 45 straipsnio 1 dalies 5 punkte numatytus atvejus. Jeigu šiuo pagrindu </w:t>
      </w:r>
      <w:r w:rsidRPr="00E756FD">
        <w:rPr>
          <w:rFonts w:cs="Times New Roman"/>
          <w:sz w:val="24"/>
          <w:szCs w:val="24"/>
          <w:lang w:val="lt-LT"/>
        </w:rPr>
        <w:lastRenderedPageBreak/>
        <w:t>atmetamas ekonomiškai naudingiausias pasiūlymas, o Perkančioji organizacija pirkimo dokumentuose nėra nurodžiusi pirkimui skirtų lėšų sumos, kiti pasiūlymai negali būti nustatyti laimėjusiais;</w:t>
      </w:r>
    </w:p>
    <w:p w14:paraId="6B0094DA"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0966F6FE"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11.1.9. pateiktame pasiūlyme nurodyta kaina yra neįprastai maža ir tiekėjas, Perkančiosios organizacijos prašymu, nepateikia tinkamų pasiūlytos mažiausios kainos pagrįstumo įrodymų;</w:t>
      </w:r>
    </w:p>
    <w:p w14:paraId="1551021A"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11.1.10. tiekėjas pateikė užšifruotą pasiūlymą ar jo dalį, bet nustatytu laiku nepateikė arba pateikė neteisingą slaptažodį pasiūlymui iššifruoti ir pan.;</w:t>
      </w:r>
    </w:p>
    <w:p w14:paraId="311A7460"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11.1.11. tiekėjas Perkančiosios organizacijos prašymu nepratęsia pasiūlymo galiojimo</w:t>
      </w:r>
      <w:r w:rsidR="000575EA" w:rsidRPr="00E756FD">
        <w:rPr>
          <w:rFonts w:cs="Times New Roman"/>
          <w:sz w:val="24"/>
          <w:szCs w:val="24"/>
          <w:lang w:val="lt-LT"/>
        </w:rPr>
        <w:t>;</w:t>
      </w:r>
    </w:p>
    <w:p w14:paraId="48A59553" w14:textId="77777777" w:rsidR="00AB6141" w:rsidRPr="00E756FD" w:rsidRDefault="000575EA" w:rsidP="00AB6141">
      <w:pPr>
        <w:pStyle w:val="Body2"/>
        <w:spacing w:after="0"/>
        <w:ind w:firstLine="851"/>
        <w:rPr>
          <w:sz w:val="24"/>
          <w:szCs w:val="24"/>
          <w:lang w:val="lt-LT"/>
        </w:rPr>
      </w:pPr>
      <w:r w:rsidRPr="00E756FD">
        <w:rPr>
          <w:rFonts w:cs="Times New Roman"/>
          <w:sz w:val="24"/>
          <w:szCs w:val="24"/>
          <w:lang w:val="lt-LT"/>
        </w:rPr>
        <w:t xml:space="preserve">11.1.12. </w:t>
      </w:r>
      <w:r w:rsidR="009E31A6" w:rsidRPr="00E756FD">
        <w:rPr>
          <w:sz w:val="24"/>
          <w:szCs w:val="24"/>
          <w:lang w:val="lt-LT"/>
        </w:rPr>
        <w:t>tiekėjas neatitinka Pirkimo sąlygose nustatytų nacionalinio saugumo reikalavimų</w:t>
      </w:r>
      <w:r w:rsidR="00851D36" w:rsidRPr="00E756FD">
        <w:rPr>
          <w:sz w:val="24"/>
          <w:szCs w:val="24"/>
          <w:lang w:val="lt-LT"/>
        </w:rPr>
        <w:t>;</w:t>
      </w:r>
    </w:p>
    <w:p w14:paraId="36C90C2A" w14:textId="77777777" w:rsidR="00AB6141" w:rsidRPr="00E756FD" w:rsidRDefault="00851D36" w:rsidP="00AB6141">
      <w:pPr>
        <w:pStyle w:val="Body2"/>
        <w:spacing w:after="0"/>
        <w:ind w:firstLine="851"/>
        <w:rPr>
          <w:sz w:val="24"/>
          <w:szCs w:val="24"/>
          <w:bdr w:val="nil"/>
          <w:lang w:val="lt-LT"/>
        </w:rPr>
      </w:pPr>
      <w:r w:rsidRPr="00E756FD">
        <w:rPr>
          <w:sz w:val="24"/>
          <w:szCs w:val="24"/>
          <w:lang w:val="lt-LT"/>
        </w:rPr>
        <w:t>11.1.13. ūkio subjektas, kurio pajėgumais remiasi tiekėjas, arba subtiekėjas neatitinka nustatytų nacionalinio saugumo reikalavimų, ir Perkančiosios organizacijos nurodymu nebuvo pakeisti į reikalavimus atitinkančius ūkio subjektus</w:t>
      </w:r>
      <w:r w:rsidRPr="00E756FD">
        <w:rPr>
          <w:sz w:val="24"/>
          <w:szCs w:val="24"/>
          <w:bdr w:val="nil"/>
          <w:lang w:val="lt-LT"/>
        </w:rPr>
        <w:t>;</w:t>
      </w:r>
    </w:p>
    <w:p w14:paraId="0A3118BF" w14:textId="77777777" w:rsidR="00AB6141" w:rsidRPr="00E756FD" w:rsidRDefault="00851D36" w:rsidP="00AB6141">
      <w:pPr>
        <w:pStyle w:val="Body2"/>
        <w:spacing w:after="0"/>
        <w:ind w:firstLine="851"/>
        <w:rPr>
          <w:color w:val="auto"/>
          <w:sz w:val="24"/>
          <w:szCs w:val="24"/>
          <w:lang w:val="lt-LT"/>
        </w:rPr>
      </w:pPr>
      <w:r w:rsidRPr="00E756FD">
        <w:rPr>
          <w:rFonts w:cs="Times New Roman"/>
          <w:sz w:val="24"/>
          <w:szCs w:val="24"/>
          <w:lang w:val="lt-LT"/>
        </w:rPr>
        <w:t xml:space="preserve">11.1.14. </w:t>
      </w:r>
      <w:r w:rsidRPr="00E756FD">
        <w:rPr>
          <w:color w:val="auto"/>
          <w:sz w:val="24"/>
          <w:szCs w:val="24"/>
          <w:bdr w:val="nil"/>
          <w:lang w:val="lt-LT"/>
        </w:rPr>
        <w:t xml:space="preserve">tiekėjas </w:t>
      </w:r>
      <w:r w:rsidRPr="00E756FD">
        <w:rPr>
          <w:color w:val="auto"/>
          <w:sz w:val="24"/>
          <w:szCs w:val="24"/>
          <w:lang w:val="lt-LT"/>
        </w:rPr>
        <w:t xml:space="preserve">nepateikė </w:t>
      </w:r>
      <w:r w:rsidR="00E877DC" w:rsidRPr="00E756FD">
        <w:rPr>
          <w:color w:val="auto"/>
          <w:sz w:val="24"/>
          <w:szCs w:val="24"/>
          <w:lang w:val="lt-LT"/>
        </w:rPr>
        <w:t>N</w:t>
      </w:r>
      <w:r w:rsidRPr="00E756FD">
        <w:rPr>
          <w:color w:val="auto"/>
          <w:sz w:val="24"/>
          <w:szCs w:val="24"/>
          <w:lang w:val="lt-LT"/>
        </w:rPr>
        <w:t xml:space="preserve">acionalinio saugumo reikalavimų atitikties deklaracijoje nurodytos informacijos patvirtinančių dokumentų ar Komisija, įvertinusi pateiktus dokumentus, nustatė, kad tiekėjas (subtiekėjas ar ūkio subjektas, kurio pajėgumais remiamasi) neatitinka nacionalinio saugumo interesų užtikrinimo reikalavimo pagal Viešųjų pirkimų įstatymo 37 sr. 9 d. 1 ir (ar) 2 p. ir (ar) 47 str. 9 d., ir (ar), Komisijai paprašius, nepatikslino, nepapildė arba nepaaiškino pateiktų netikslių ar neišsamių duomenų apie atitiktį nacionalinio saugumo interesų užtikrinimo reikalavimams pagal Viešųjų pirkimų įstatymo 37 str. 9 d. 1 ir </w:t>
      </w:r>
      <w:r w:rsidR="00B67995" w:rsidRPr="00E756FD">
        <w:rPr>
          <w:color w:val="auto"/>
          <w:sz w:val="24"/>
          <w:szCs w:val="24"/>
          <w:lang w:val="lt-LT"/>
        </w:rPr>
        <w:t xml:space="preserve">(ar) </w:t>
      </w:r>
      <w:r w:rsidRPr="00E756FD">
        <w:rPr>
          <w:color w:val="auto"/>
          <w:sz w:val="24"/>
          <w:szCs w:val="24"/>
          <w:lang w:val="lt-LT"/>
        </w:rPr>
        <w:t>2 p., 47 str. 9 d.</w:t>
      </w:r>
    </w:p>
    <w:p w14:paraId="1CD51B9B" w14:textId="77777777" w:rsidR="00AB6141"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11.2. Perkančioji organizacija gali atmesti tiekėjų pasiūlymus ir kitais šiose Pirkimo sąlygose nurodytais pagrindais.</w:t>
      </w:r>
    </w:p>
    <w:p w14:paraId="47963B78" w14:textId="44A8DA8D" w:rsidR="0004691F" w:rsidRPr="00E756FD" w:rsidRDefault="0004691F" w:rsidP="00AB6141">
      <w:pPr>
        <w:pStyle w:val="Body2"/>
        <w:spacing w:after="0"/>
        <w:ind w:firstLine="851"/>
        <w:rPr>
          <w:rFonts w:cs="Times New Roman"/>
          <w:sz w:val="24"/>
          <w:szCs w:val="24"/>
          <w:lang w:val="lt-LT"/>
        </w:rPr>
      </w:pPr>
      <w:r w:rsidRPr="00E756FD">
        <w:rPr>
          <w:rFonts w:cs="Times New Roman"/>
          <w:sz w:val="24"/>
          <w:szCs w:val="24"/>
          <w:lang w:val="lt-LT"/>
        </w:rPr>
        <w:t>11.3. Apie pasiūlymo atmetimą ir tokio atmetimo priežastis tiekėjas informuojamas raštu CVP IS priemonėmis.</w:t>
      </w:r>
    </w:p>
    <w:p w14:paraId="69744EFF" w14:textId="77777777" w:rsidR="0004691F" w:rsidRPr="00E756FD" w:rsidRDefault="0004691F" w:rsidP="0004691F">
      <w:pPr>
        <w:suppressAutoHyphens/>
        <w:rPr>
          <w:rFonts w:ascii="Times New Roman" w:eastAsia="Arial Unicode MS" w:hAnsi="Times New Roman" w:cs="Times New Roman"/>
          <w:color w:val="000000"/>
          <w:sz w:val="24"/>
          <w:szCs w:val="24"/>
        </w:rPr>
      </w:pPr>
    </w:p>
    <w:p w14:paraId="2E0775C3" w14:textId="77777777" w:rsidR="0004691F" w:rsidRPr="00E756FD" w:rsidRDefault="0004691F" w:rsidP="0004691F">
      <w:pPr>
        <w:suppressAutoHyphens/>
        <w:jc w:val="center"/>
        <w:rPr>
          <w:rFonts w:ascii="Times New Roman" w:eastAsia="Calibri" w:hAnsi="Times New Roman" w:cs="Times New Roman"/>
          <w:b/>
          <w:bCs/>
          <w:sz w:val="24"/>
          <w:szCs w:val="24"/>
        </w:rPr>
      </w:pPr>
      <w:r w:rsidRPr="00E756FD">
        <w:rPr>
          <w:rFonts w:ascii="Times New Roman" w:eastAsia="Calibri" w:hAnsi="Times New Roman" w:cs="Times New Roman"/>
          <w:b/>
          <w:bCs/>
          <w:sz w:val="24"/>
          <w:szCs w:val="24"/>
        </w:rPr>
        <w:t>XII SKYRIUS</w:t>
      </w:r>
    </w:p>
    <w:p w14:paraId="6F3D8D9B" w14:textId="77777777" w:rsidR="0004691F" w:rsidRPr="00E756FD" w:rsidRDefault="0004691F" w:rsidP="0004691F">
      <w:pPr>
        <w:suppressAutoHyphens/>
        <w:jc w:val="center"/>
        <w:rPr>
          <w:rFonts w:ascii="Times New Roman" w:eastAsia="Arial Unicode MS" w:hAnsi="Times New Roman" w:cs="Times New Roman"/>
          <w:b/>
          <w:bCs/>
          <w:color w:val="000000"/>
          <w:sz w:val="24"/>
          <w:szCs w:val="24"/>
        </w:rPr>
      </w:pPr>
      <w:r w:rsidRPr="00E756FD">
        <w:rPr>
          <w:rFonts w:ascii="Times New Roman" w:eastAsia="Calibri" w:hAnsi="Times New Roman" w:cs="Times New Roman"/>
          <w:b/>
          <w:bCs/>
          <w:sz w:val="24"/>
          <w:szCs w:val="24"/>
        </w:rPr>
        <w:t>PASIŪLYMŲ VERTINIMAS IR PALYGINIMAS</w:t>
      </w:r>
    </w:p>
    <w:p w14:paraId="276E765C" w14:textId="77777777" w:rsidR="0004691F" w:rsidRPr="00E756FD" w:rsidRDefault="0004691F" w:rsidP="0004691F">
      <w:pPr>
        <w:suppressAutoHyphens/>
        <w:spacing w:after="40"/>
        <w:rPr>
          <w:rFonts w:ascii="Times New Roman" w:eastAsia="Arial Unicode MS" w:hAnsi="Times New Roman" w:cs="Times New Roman"/>
          <w:b/>
          <w:kern w:val="0"/>
          <w:sz w:val="24"/>
          <w:szCs w:val="24"/>
          <w14:ligatures w14:val="none"/>
        </w:rPr>
      </w:pPr>
    </w:p>
    <w:p w14:paraId="53BF756C" w14:textId="77777777" w:rsidR="0004691F" w:rsidRPr="00E756FD" w:rsidRDefault="0004691F" w:rsidP="0004691F">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 xml:space="preserve">12.1. </w:t>
      </w:r>
      <w:r w:rsidRPr="00E756F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73088D71" w14:textId="77777777" w:rsidR="0004691F" w:rsidRPr="00E756FD" w:rsidRDefault="0004691F" w:rsidP="0004691F">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2726C2" w14:textId="77777777" w:rsidR="0004691F" w:rsidRPr="00E756FD" w:rsidRDefault="0004691F" w:rsidP="0004691F">
      <w:pPr>
        <w:rPr>
          <w:rFonts w:ascii="Times New Roman" w:eastAsia="Calibri" w:hAnsi="Times New Roman" w:cs="Times New Roman"/>
          <w:b/>
          <w:sz w:val="24"/>
          <w:szCs w:val="24"/>
        </w:rPr>
      </w:pPr>
    </w:p>
    <w:p w14:paraId="3B0699F2" w14:textId="77777777" w:rsidR="0004691F" w:rsidRPr="00E756FD" w:rsidRDefault="0004691F" w:rsidP="0004691F">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XIII SKYRIUS</w:t>
      </w:r>
    </w:p>
    <w:p w14:paraId="074CBEF8" w14:textId="77777777" w:rsidR="0004691F" w:rsidRPr="00E756FD" w:rsidRDefault="0004691F" w:rsidP="0004691F">
      <w:pPr>
        <w:jc w:val="center"/>
        <w:rPr>
          <w:rFonts w:ascii="Times New Roman" w:eastAsia="Calibri" w:hAnsi="Times New Roman" w:cs="Times New Roman"/>
          <w:b/>
          <w:sz w:val="24"/>
          <w:szCs w:val="24"/>
        </w:rPr>
      </w:pPr>
      <w:r w:rsidRPr="00E756FD">
        <w:rPr>
          <w:rFonts w:ascii="Times New Roman" w:eastAsia="Calibri" w:hAnsi="Times New Roman" w:cs="Times New Roman"/>
          <w:b/>
          <w:bCs/>
          <w:color w:val="000000"/>
          <w:sz w:val="24"/>
          <w:szCs w:val="24"/>
        </w:rPr>
        <w:t>PASIŪLYMŲ EILĖ, LAIMĖTOJO NUSTATYMAS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b/>
          <w:sz w:val="24"/>
          <w:szCs w:val="24"/>
        </w:rPr>
        <w:t>IR PIRKIMO SUTARTIES SUDARYMAS</w:t>
      </w:r>
    </w:p>
    <w:p w14:paraId="2646F2B5" w14:textId="77777777" w:rsidR="0004691F" w:rsidRPr="00E756FD" w:rsidRDefault="0004691F" w:rsidP="0004691F">
      <w:pPr>
        <w:rPr>
          <w:rFonts w:ascii="Times New Roman" w:eastAsia="Calibri" w:hAnsi="Times New Roman" w:cs="Times New Roman"/>
          <w:b/>
          <w:sz w:val="24"/>
          <w:szCs w:val="24"/>
        </w:rPr>
      </w:pPr>
    </w:p>
    <w:p w14:paraId="0AD9CF97" w14:textId="77777777" w:rsidR="0004691F" w:rsidRPr="00E756FD" w:rsidRDefault="0004691F" w:rsidP="0004691F">
      <w:pPr>
        <w:ind w:firstLine="851"/>
        <w:rPr>
          <w:rFonts w:ascii="Times New Roman" w:eastAsia="Calibri" w:hAnsi="Times New Roman" w:cs="Times New Roman"/>
          <w:color w:val="FF0000"/>
          <w:sz w:val="24"/>
          <w:szCs w:val="24"/>
        </w:rPr>
      </w:pPr>
      <w:r w:rsidRPr="00E756F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60FD926B" w14:textId="77777777" w:rsidR="0004691F" w:rsidRPr="00E756FD" w:rsidRDefault="0004691F" w:rsidP="0004691F">
      <w:pPr>
        <w:ind w:firstLine="851"/>
        <w:rPr>
          <w:rFonts w:ascii="Times New Roman" w:eastAsia="Arial" w:hAnsi="Times New Roman"/>
          <w:b/>
          <w:sz w:val="24"/>
          <w:szCs w:val="24"/>
        </w:rPr>
      </w:pPr>
      <w:r w:rsidRPr="00E756FD">
        <w:rPr>
          <w:rFonts w:ascii="Times New Roman" w:eastAsia="Calibri" w:hAnsi="Times New Roman" w:cs="Times New Roman"/>
          <w:sz w:val="24"/>
          <w:szCs w:val="24"/>
        </w:rPr>
        <w:t xml:space="preserve">13.2. </w:t>
      </w:r>
      <w:r w:rsidRPr="00E756F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7AE70668"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Calibri" w:hAnsi="Times New Roman" w:cs="Times New Roman"/>
          <w:sz w:val="24"/>
          <w:szCs w:val="24"/>
        </w:rPr>
        <w:t xml:space="preserve">13.3. </w:t>
      </w:r>
      <w:r w:rsidRPr="00E756F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0BEDC76F"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color w:val="000000"/>
          <w:sz w:val="24"/>
          <w:szCs w:val="24"/>
          <w:bdr w:val="nil"/>
        </w:rPr>
        <w:t>13.4.</w:t>
      </w:r>
      <w:r w:rsidRPr="00E756F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w:t>
      </w:r>
      <w:r w:rsidRPr="00E756FD">
        <w:rPr>
          <w:rFonts w:ascii="Times New Roman" w:eastAsia="Arial Unicode MS" w:hAnsi="Times New Roman" w:cs="Times New Roman"/>
          <w:sz w:val="24"/>
          <w:szCs w:val="24"/>
          <w:bdr w:val="nil"/>
        </w:rPr>
        <w:lastRenderedPageBreak/>
        <w:t>kuris atitinka Viešųjų pirkimų įstatymo 45 straipsnio 1 dalyje bei šiuose pirkimo dokumentuose nustatytas sąlygas.</w:t>
      </w:r>
    </w:p>
    <w:p w14:paraId="3C08A658" w14:textId="51AE93C0" w:rsidR="0004691F" w:rsidRPr="00E756FD" w:rsidRDefault="0004691F" w:rsidP="0004691F">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 xml:space="preserve">13.5. </w:t>
      </w:r>
      <w:r w:rsidRPr="00E756FD">
        <w:rPr>
          <w:rFonts w:ascii="Times New Roman" w:eastAsia="Calibri" w:hAnsi="Times New Roman" w:cs="Times New Roman"/>
          <w:color w:val="000000"/>
          <w:sz w:val="24"/>
          <w:szCs w:val="24"/>
        </w:rPr>
        <w:t>Sudarius pasiūlymų eilę (išskyrus 13.3 punkte nurodytą atvejį)</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Perkančioji organizacija raštu iš galimo laimėtojo</w:t>
      </w:r>
      <w:r w:rsidR="00230491" w:rsidRPr="00E756FD">
        <w:rPr>
          <w:rFonts w:ascii="Times New Roman" w:eastAsia="Calibri" w:hAnsi="Times New Roman" w:cs="Times New Roman"/>
          <w:color w:val="000000"/>
          <w:sz w:val="24"/>
          <w:szCs w:val="24"/>
        </w:rPr>
        <w:t xml:space="preserve"> (</w:t>
      </w:r>
      <w:r w:rsidR="00230491" w:rsidRPr="00E756FD">
        <w:rPr>
          <w:rFonts w:ascii="Times New Roman" w:hAnsi="Times New Roman"/>
          <w:sz w:val="24"/>
          <w:szCs w:val="24"/>
        </w:rPr>
        <w:t>tiekėjo ūkio subjekto, kurio pajėgumais tiekėjas remiasi, subtiekėjo (jei taikoma))</w:t>
      </w:r>
      <w:r w:rsidRPr="00E756FD">
        <w:rPr>
          <w:rFonts w:ascii="Times New Roman" w:eastAsia="Calibri" w:hAnsi="Times New Roman" w:cs="Times New Roman"/>
          <w:color w:val="000000"/>
          <w:sz w:val="24"/>
          <w:szCs w:val="24"/>
        </w:rPr>
        <w:t xml:space="preserve"> reikalauja, kad jis </w:t>
      </w:r>
      <w:r w:rsidRPr="00E756FD">
        <w:rPr>
          <w:rFonts w:ascii="Times New Roman" w:eastAsia="Calibri" w:hAnsi="Times New Roman" w:cs="Times New Roman"/>
          <w:sz w:val="24"/>
          <w:szCs w:val="24"/>
        </w:rPr>
        <w:t xml:space="preserve">per </w:t>
      </w:r>
      <w:r w:rsidRPr="00E756FD">
        <w:rPr>
          <w:rFonts w:ascii="Times New Roman" w:eastAsia="Calibri" w:hAnsi="Times New Roman" w:cs="Times New Roman"/>
          <w:bCs/>
          <w:sz w:val="24"/>
          <w:szCs w:val="24"/>
        </w:rPr>
        <w:t>nustatytą</w:t>
      </w:r>
      <w:r w:rsidRPr="00E756FD">
        <w:rPr>
          <w:rFonts w:ascii="Times New Roman" w:eastAsia="Calibri" w:hAnsi="Times New Roman" w:cs="Times New Roman"/>
          <w:sz w:val="24"/>
          <w:szCs w:val="24"/>
        </w:rPr>
        <w:t xml:space="preserve"> protingą terminą</w:t>
      </w:r>
      <w:r w:rsidRPr="00E756F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w:t>
      </w:r>
      <w:r w:rsidR="00230491" w:rsidRPr="00E756FD">
        <w:rPr>
          <w:rFonts w:ascii="Times New Roman" w:eastAsia="Calibri" w:hAnsi="Times New Roman" w:cs="Times New Roman"/>
          <w:color w:val="000000"/>
          <w:sz w:val="24"/>
          <w:szCs w:val="24"/>
        </w:rPr>
        <w:t xml:space="preserve"> patvirtinančius jo atitiktį</w:t>
      </w:r>
      <w:r w:rsidRPr="00E756FD">
        <w:rPr>
          <w:rFonts w:ascii="Times New Roman" w:eastAsia="Calibri" w:hAnsi="Times New Roman" w:cs="Times New Roman"/>
          <w:color w:val="000000"/>
          <w:sz w:val="24"/>
          <w:szCs w:val="24"/>
        </w:rPr>
        <w:t xml:space="preserve"> </w:t>
      </w:r>
      <w:r w:rsidR="00E64E92" w:rsidRPr="00E756FD">
        <w:rPr>
          <w:rFonts w:ascii="Times New Roman" w:hAnsi="Times New Roman"/>
          <w:sz w:val="24"/>
          <w:szCs w:val="24"/>
        </w:rPr>
        <w:t>nacionalinio saugumo reikalavimams</w:t>
      </w:r>
      <w:r w:rsidR="00E64E92" w:rsidRPr="00E756FD">
        <w:rPr>
          <w:rFonts w:ascii="Times New Roman" w:eastAsia="Calibri" w:hAnsi="Times New Roman" w:cs="Times New Roman"/>
          <w:color w:val="000000"/>
          <w:sz w:val="24"/>
          <w:szCs w:val="24"/>
        </w:rPr>
        <w:t xml:space="preserve">, jeigu taikytina, </w:t>
      </w:r>
      <w:r w:rsidRPr="00E756FD">
        <w:rPr>
          <w:rFonts w:ascii="Times New Roman" w:eastAsia="Calibri" w:hAnsi="Times New Roman" w:cs="Times New Roman"/>
          <w:color w:val="000000"/>
          <w:sz w:val="24"/>
          <w:szCs w:val="24"/>
        </w:rPr>
        <w:t xml:space="preserve">išskyrus atvejus, kai vadovaujantis Pirkimo sąlygomis šių dokumentų nereikalaujama. </w:t>
      </w:r>
      <w:r w:rsidRPr="00E756F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32E26093" w14:textId="77777777" w:rsidR="0004691F" w:rsidRPr="00E756FD" w:rsidRDefault="0004691F" w:rsidP="0004691F">
      <w:pPr>
        <w:ind w:firstLine="851"/>
        <w:contextualSpacing/>
        <w:rPr>
          <w:rFonts w:ascii="Times New Roman" w:eastAsia="Calibri" w:hAnsi="Times New Roman" w:cs="Times New Roman"/>
          <w:color w:val="000000"/>
          <w:sz w:val="24"/>
          <w:szCs w:val="24"/>
        </w:rPr>
      </w:pPr>
      <w:r w:rsidRPr="00E756FD">
        <w:rPr>
          <w:rFonts w:ascii="Times New Roman" w:eastAsia="Calibri" w:hAnsi="Times New Roman" w:cs="Times New Roman"/>
          <w:sz w:val="24"/>
          <w:szCs w:val="24"/>
        </w:rPr>
        <w:t xml:space="preserve">13.6. </w:t>
      </w:r>
      <w:r w:rsidRPr="00E756F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E756F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E756FD">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319FC2BE" w14:textId="77777777" w:rsidR="0004691F" w:rsidRPr="00E756FD" w:rsidRDefault="0004691F" w:rsidP="0004691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58FEB69C" w14:textId="77777777" w:rsidR="0004691F" w:rsidRPr="00E756FD" w:rsidRDefault="0004691F" w:rsidP="0004691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3EB0525E" w14:textId="77777777" w:rsidR="0004691F" w:rsidRPr="00E756FD" w:rsidRDefault="0004691F" w:rsidP="0004691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0D54B5DF"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05D1D7B3"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13.11. Sutartis sudaroma nedelsiant, sutarties sudarymo atidėjimo terminas netaikomas.</w:t>
      </w:r>
    </w:p>
    <w:p w14:paraId="5E4C9D88" w14:textId="77777777" w:rsidR="0004691F" w:rsidRPr="00E756FD" w:rsidRDefault="0004691F" w:rsidP="0004691F">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bCs/>
          <w:iCs/>
          <w:sz w:val="24"/>
          <w:szCs w:val="24"/>
          <w:bdr w:val="nil"/>
        </w:rPr>
        <w:t xml:space="preserve">13.12. </w:t>
      </w:r>
      <w:r w:rsidRPr="00E756F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E756FD">
        <w:rPr>
          <w:rFonts w:ascii="Times New Roman" w:eastAsia="Calibri" w:hAnsi="Times New Roman" w:cs="Times New Roman"/>
          <w:color w:val="FF0000"/>
          <w:sz w:val="24"/>
          <w:szCs w:val="24"/>
        </w:rPr>
        <w:t xml:space="preserve"> </w:t>
      </w:r>
    </w:p>
    <w:p w14:paraId="3C444A64"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 Laikoma, kad tiekėjas atsisakė sudaryti sutartį, kai yra bent vienas iš šių atvejų:</w:t>
      </w:r>
    </w:p>
    <w:p w14:paraId="22E6ABF5"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13.13.1. tiekėjas raštu atsisako ją sudaryti;</w:t>
      </w:r>
    </w:p>
    <w:p w14:paraId="065F9060"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13.13.2. iki Perkančiosios organizacijos nurodyto laiko nepasirašo sutarties;</w:t>
      </w:r>
    </w:p>
    <w:p w14:paraId="1B327976"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7A6A5B63"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5D40D5A8" w14:textId="77777777" w:rsidR="0004691F" w:rsidRPr="00E756FD" w:rsidRDefault="0004691F" w:rsidP="0004691F">
      <w:pPr>
        <w:ind w:firstLine="851"/>
        <w:contextualSpacing/>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13.</w:t>
      </w:r>
      <w:r w:rsidRPr="00E756FD">
        <w:rPr>
          <w:rFonts w:ascii="Times New Roman" w:eastAsia="Calibri" w:hAnsi="Times New Roman" w:cs="Times New Roman"/>
          <w:sz w:val="24"/>
          <w:szCs w:val="24"/>
        </w:rPr>
        <w:t>14</w:t>
      </w:r>
      <w:r w:rsidRPr="00E756FD">
        <w:rPr>
          <w:rFonts w:ascii="Times New Roman" w:eastAsia="Arial Unicode MS" w:hAnsi="Times New Roman" w:cs="Times New Roman"/>
          <w:sz w:val="24"/>
          <w:szCs w:val="24"/>
          <w:bdr w:val="nil"/>
        </w:rPr>
        <w:t xml:space="preserve">. </w:t>
      </w:r>
      <w:r w:rsidRPr="00E756FD">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1B516F11" w14:textId="7DE47693" w:rsidR="0004691F" w:rsidRPr="00E756FD" w:rsidRDefault="0004691F" w:rsidP="0004691F">
      <w:pPr>
        <w:ind w:firstLine="851"/>
        <w:contextualSpacing/>
        <w:rPr>
          <w:rFonts w:ascii="Times New Roman" w:eastAsia="Calibri" w:hAnsi="Times New Roman" w:cs="Times New Roman"/>
          <w:sz w:val="24"/>
          <w:szCs w:val="24"/>
        </w:rPr>
      </w:pPr>
      <w:r w:rsidRPr="00E756FD">
        <w:rPr>
          <w:rFonts w:ascii="Times New Roman" w:eastAsia="Calibri" w:hAnsi="Times New Roman" w:cs="Times New Roman"/>
          <w:sz w:val="24"/>
          <w:szCs w:val="24"/>
        </w:rPr>
        <w:lastRenderedPageBreak/>
        <w:t>13.15. Sudarant sutartį joje negali būti keičiama laimėjusio tiekėjo pasiūlymo kaina (įkainiai) ir</w:t>
      </w:r>
      <w:r w:rsidR="00E877DC"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1E1E9B45" w14:textId="77777777" w:rsidR="0004691F" w:rsidRPr="00E756FD" w:rsidRDefault="0004691F" w:rsidP="0004691F">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756F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17377378" w14:textId="77777777" w:rsidR="0004691F" w:rsidRPr="00E756FD" w:rsidRDefault="0004691F" w:rsidP="0004691F">
      <w:pPr>
        <w:suppressAutoHyphens/>
        <w:jc w:val="center"/>
        <w:rPr>
          <w:rFonts w:ascii="Times New Roman" w:eastAsia="Arial Unicode MS" w:hAnsi="Times New Roman" w:cs="Times New Roman"/>
          <w:b/>
          <w:bCs/>
          <w:kern w:val="0"/>
          <w:sz w:val="24"/>
          <w:szCs w:val="24"/>
          <w14:ligatures w14:val="none"/>
        </w:rPr>
      </w:pPr>
    </w:p>
    <w:p w14:paraId="45558E6C" w14:textId="77777777" w:rsidR="0004691F" w:rsidRPr="00E756FD" w:rsidRDefault="0004691F" w:rsidP="0004691F">
      <w:pPr>
        <w:suppressAutoHyphens/>
        <w:jc w:val="center"/>
        <w:rPr>
          <w:rFonts w:ascii="Times New Roman" w:eastAsia="Arial Unicode MS" w:hAnsi="Times New Roman" w:cs="Times New Roman"/>
          <w:b/>
          <w:bCs/>
          <w:kern w:val="0"/>
          <w:sz w:val="24"/>
          <w:szCs w:val="24"/>
          <w14:ligatures w14:val="none"/>
        </w:rPr>
      </w:pPr>
      <w:r w:rsidRPr="00E756FD">
        <w:rPr>
          <w:rFonts w:ascii="Times New Roman" w:eastAsia="Arial Unicode MS" w:hAnsi="Times New Roman" w:cs="Times New Roman"/>
          <w:b/>
          <w:bCs/>
          <w:kern w:val="0"/>
          <w:sz w:val="24"/>
          <w:szCs w:val="24"/>
          <w14:ligatures w14:val="none"/>
        </w:rPr>
        <w:t>XIV SKYRIUS</w:t>
      </w:r>
    </w:p>
    <w:p w14:paraId="7E45982D" w14:textId="77777777" w:rsidR="0004691F" w:rsidRPr="00E756FD" w:rsidRDefault="0004691F" w:rsidP="0004691F">
      <w:pPr>
        <w:suppressAutoHyphens/>
        <w:jc w:val="center"/>
        <w:rPr>
          <w:rFonts w:ascii="Times New Roman" w:eastAsia="Arial Unicode MS" w:hAnsi="Times New Roman" w:cs="Times New Roman"/>
          <w:b/>
          <w:bCs/>
          <w:color w:val="000000"/>
          <w:kern w:val="0"/>
          <w:sz w:val="24"/>
          <w:szCs w:val="24"/>
          <w14:ligatures w14:val="none"/>
        </w:rPr>
      </w:pPr>
      <w:r w:rsidRPr="00E756FD">
        <w:rPr>
          <w:rFonts w:ascii="Times New Roman" w:eastAsia="Arial Unicode MS" w:hAnsi="Times New Roman" w:cs="Times New Roman"/>
          <w:b/>
          <w:bCs/>
          <w:kern w:val="0"/>
          <w:sz w:val="24"/>
          <w:szCs w:val="24"/>
          <w14:ligatures w14:val="none"/>
        </w:rPr>
        <w:t>PRETENZIJŲ IR SKUNDŲ NAGRINĖJIMAS</w:t>
      </w:r>
    </w:p>
    <w:p w14:paraId="4EEBF979" w14:textId="77777777" w:rsidR="0004691F" w:rsidRPr="00E756FD" w:rsidRDefault="0004691F" w:rsidP="0004691F">
      <w:pPr>
        <w:suppressAutoHyphens/>
        <w:spacing w:after="40"/>
        <w:rPr>
          <w:rFonts w:ascii="Times New Roman" w:eastAsia="Arial Unicode MS" w:hAnsi="Times New Roman" w:cs="Times New Roman"/>
          <w:strike/>
          <w:color w:val="000000"/>
          <w:kern w:val="0"/>
          <w:sz w:val="24"/>
          <w:szCs w:val="24"/>
          <w14:ligatures w14:val="none"/>
        </w:rPr>
      </w:pPr>
    </w:p>
    <w:p w14:paraId="4DCE6C00" w14:textId="77777777" w:rsidR="0004691F" w:rsidRPr="00E756FD" w:rsidRDefault="0004691F" w:rsidP="0004691F">
      <w:pPr>
        <w:suppressAutoHyphens/>
        <w:ind w:firstLine="851"/>
        <w:rPr>
          <w:rFonts w:ascii="Times New Roman" w:eastAsia="Arial Unicode MS" w:hAnsi="Times New Roman" w:cs="Times New Roman"/>
          <w:kern w:val="0"/>
          <w:sz w:val="24"/>
          <w:szCs w:val="24"/>
          <w14:ligatures w14:val="none"/>
        </w:rPr>
      </w:pPr>
      <w:r w:rsidRPr="00E756FD">
        <w:rPr>
          <w:rFonts w:ascii="Times New Roman" w:eastAsia="Arial Unicode MS" w:hAnsi="Times New Roman" w:cs="Times New Roman"/>
          <w:kern w:val="0"/>
          <w:sz w:val="24"/>
          <w:szCs w:val="24"/>
          <w14:ligatures w14:val="none"/>
        </w:rPr>
        <w:t>14.1.</w:t>
      </w:r>
      <w:r w:rsidRPr="00E756FD">
        <w:rPr>
          <w:rFonts w:ascii="Times New Roman" w:eastAsia="Calibri" w:hAnsi="Times New Roman" w:cs="Times New Roman"/>
          <w:kern w:val="0"/>
          <w:sz w:val="24"/>
          <w:szCs w:val="24"/>
          <w14:ligatures w14:val="none"/>
        </w:rPr>
        <w:t xml:space="preserve"> </w:t>
      </w:r>
      <w:r w:rsidRPr="00E756F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03121C10" w14:textId="77777777" w:rsidR="0004691F" w:rsidRPr="00E756FD" w:rsidRDefault="0004691F" w:rsidP="0004691F">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68CB400B" w14:textId="77777777" w:rsidR="0004691F" w:rsidRPr="00E756FD" w:rsidRDefault="0004691F" w:rsidP="0004691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5864C29C" w14:textId="77777777" w:rsidR="0004691F" w:rsidRPr="00E756FD" w:rsidRDefault="0004691F" w:rsidP="0004691F">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049809C5" w14:textId="77777777" w:rsidR="008826B4" w:rsidRPr="00E756FD" w:rsidRDefault="008826B4" w:rsidP="0004691F">
      <w:pPr>
        <w:jc w:val="center"/>
        <w:rPr>
          <w:rFonts w:ascii="Times New Roman" w:eastAsia="Times New Roman" w:hAnsi="Times New Roman" w:cs="Times New Roman"/>
          <w:b/>
          <w:bCs/>
          <w:color w:val="000000"/>
          <w:kern w:val="0"/>
          <w:sz w:val="24"/>
          <w:szCs w:val="24"/>
          <w14:ligatures w14:val="none"/>
        </w:rPr>
      </w:pPr>
    </w:p>
    <w:p w14:paraId="2C8AB8A2" w14:textId="7EE3CF63" w:rsidR="0004691F" w:rsidRPr="00E756FD" w:rsidRDefault="0004691F" w:rsidP="0004691F">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XV SKYRIUS</w:t>
      </w:r>
    </w:p>
    <w:p w14:paraId="60D9F026" w14:textId="77777777" w:rsidR="0004691F" w:rsidRPr="00E756FD" w:rsidRDefault="0004691F" w:rsidP="0004691F">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BAIGIAMOSIOS NUOSTATOS</w:t>
      </w:r>
    </w:p>
    <w:p w14:paraId="23DEBEB8" w14:textId="77777777" w:rsidR="0004691F" w:rsidRPr="00E756FD" w:rsidRDefault="0004691F" w:rsidP="0004691F">
      <w:pPr>
        <w:ind w:right="40"/>
        <w:rPr>
          <w:rFonts w:ascii="Times New Roman" w:eastAsia="Calibri" w:hAnsi="Times New Roman" w:cs="Times New Roman"/>
          <w:spacing w:val="2"/>
          <w:sz w:val="24"/>
          <w:szCs w:val="24"/>
          <w:shd w:val="clear" w:color="auto" w:fill="FFFFFF"/>
        </w:rPr>
      </w:pPr>
    </w:p>
    <w:p w14:paraId="33475550" w14:textId="77777777" w:rsidR="0004691F" w:rsidRPr="00E756FD" w:rsidRDefault="0004691F" w:rsidP="0004691F">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5AA00A56" w14:textId="24DB6F15" w:rsidR="008826B4" w:rsidRPr="00E756FD" w:rsidRDefault="0004691F" w:rsidP="008D722A">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 xml:space="preserve">15.2.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7" w:history="1">
        <w:r w:rsidRPr="00E756FD">
          <w:rPr>
            <w:rFonts w:ascii="Times New Roman" w:eastAsia="Calibri" w:hAnsi="Times New Roman" w:cs="Times New Roman"/>
            <w:color w:val="4472C4"/>
            <w:kern w:val="0"/>
            <w:sz w:val="24"/>
            <w:szCs w:val="24"/>
            <w:u w:val="single"/>
            <w14:ligatures w14:val="none"/>
          </w:rPr>
          <w:t>savivaldybe@ukmerge.lt</w:t>
        </w:r>
      </w:hyperlink>
      <w:r w:rsidRPr="00E756FD">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E756FD">
        <w:rPr>
          <w:rFonts w:ascii="Times New Roman" w:eastAsia="Times New Roman" w:hAnsi="Times New Roman" w:cs="Times New Roman"/>
          <w:sz w:val="24"/>
          <w:szCs w:val="24"/>
        </w:rPr>
        <w:t>–</w:t>
      </w:r>
      <w:r w:rsidRPr="00E756FD">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eastAsia="Calibri" w:hAnsi="Times New Roman" w:cs="Times New Roman"/>
          <w:color w:val="000000"/>
          <w:kern w:val="0"/>
          <w:sz w:val="24"/>
          <w:szCs w:val="24"/>
          <w14:ligatures w14:val="none"/>
        </w:rPr>
        <w:t xml:space="preserve">Duomenų apsaugos pareigūnu el. paštu </w:t>
      </w:r>
      <w:hyperlink r:id="rId18" w:history="1">
        <w:r w:rsidRPr="00E756FD">
          <w:rPr>
            <w:rFonts w:ascii="Times New Roman" w:eastAsia="Calibri" w:hAnsi="Times New Roman" w:cs="Times New Roman"/>
            <w:color w:val="4472C4"/>
            <w:kern w:val="0"/>
            <w:sz w:val="24"/>
            <w:szCs w:val="24"/>
            <w14:ligatures w14:val="none"/>
          </w:rPr>
          <w:t>dap@ukmerge.lt</w:t>
        </w:r>
      </w:hyperlink>
      <w:r w:rsidRPr="00E756FD">
        <w:rPr>
          <w:rFonts w:ascii="Times New Roman" w:eastAsia="Calibri" w:hAnsi="Times New Roman" w:cs="Times New Roman"/>
          <w:color w:val="000000"/>
          <w:kern w:val="0"/>
          <w:sz w:val="24"/>
          <w:szCs w:val="24"/>
          <w14:ligatures w14:val="none"/>
        </w:rPr>
        <w:t xml:space="preserve">. Daugiau informacijos apie asmens duomenų tvarkymą rasite </w:t>
      </w:r>
      <w:hyperlink r:id="rId19" w:history="1">
        <w:r w:rsidRPr="00E756FD">
          <w:rPr>
            <w:rFonts w:ascii="Times New Roman" w:eastAsia="Calibri" w:hAnsi="Times New Roman" w:cs="Times New Roman"/>
            <w:color w:val="4472C4"/>
            <w:kern w:val="0"/>
            <w:sz w:val="24"/>
            <w:szCs w:val="24"/>
            <w:u w:val="single"/>
            <w14:ligatures w14:val="none"/>
          </w:rPr>
          <w:t>www.ukmerge.lt</w:t>
        </w:r>
      </w:hyperlink>
      <w:r w:rsidRPr="00E756FD">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E756FD">
        <w:rPr>
          <w:rFonts w:ascii="Times New Roman" w:eastAsia="Calibri" w:hAnsi="Times New Roman" w:cs="Times New Roman"/>
          <w:sz w:val="24"/>
          <w:szCs w:val="24"/>
        </w:rPr>
        <w:t xml:space="preserve"> </w:t>
      </w:r>
      <w:hyperlink r:id="rId20" w:history="1">
        <w:r w:rsidRPr="00E756FD">
          <w:rPr>
            <w:rFonts w:ascii="Times New Roman" w:eastAsia="Calibri" w:hAnsi="Times New Roman" w:cs="Times New Roman"/>
            <w:color w:val="4472C4"/>
            <w:sz w:val="24"/>
            <w:szCs w:val="24"/>
            <w:u w:val="single"/>
          </w:rPr>
          <w:t>ada@ada.lt</w:t>
        </w:r>
      </w:hyperlink>
      <w:r w:rsidRPr="00E756FD">
        <w:rPr>
          <w:rFonts w:ascii="Times New Roman" w:eastAsia="Calibri" w:hAnsi="Times New Roman" w:cs="Times New Roman"/>
          <w:sz w:val="24"/>
          <w:szCs w:val="24"/>
        </w:rPr>
        <w:t>)</w:t>
      </w:r>
      <w:r w:rsidRPr="00E756FD">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44A7012F" w14:textId="77777777" w:rsidR="00FF08B1" w:rsidRPr="00E756FD" w:rsidRDefault="00FF08B1" w:rsidP="008D722A">
      <w:pPr>
        <w:ind w:firstLine="851"/>
        <w:rPr>
          <w:rFonts w:ascii="Times New Roman" w:eastAsia="Calibri" w:hAnsi="Times New Roman" w:cs="Times New Roman"/>
          <w:color w:val="000000"/>
          <w:kern w:val="0"/>
          <w:sz w:val="24"/>
          <w:szCs w:val="24"/>
          <w14:ligatures w14:val="none"/>
        </w:rPr>
      </w:pPr>
    </w:p>
    <w:p w14:paraId="5CB876B5" w14:textId="77777777" w:rsidR="00FF08B1" w:rsidRPr="008D722A" w:rsidRDefault="00FF08B1" w:rsidP="008D722A">
      <w:pPr>
        <w:ind w:firstLine="851"/>
        <w:rPr>
          <w:rFonts w:ascii="Times New Roman" w:eastAsia="Calibri" w:hAnsi="Times New Roman" w:cs="Times New Roman"/>
          <w:color w:val="000000"/>
          <w:kern w:val="0"/>
          <w:sz w:val="24"/>
          <w:szCs w:val="24"/>
          <w14:ligatures w14:val="none"/>
        </w:rPr>
      </w:pPr>
    </w:p>
    <w:p w14:paraId="784A8876" w14:textId="3E690E6E" w:rsidR="0022736B" w:rsidRDefault="008826B4" w:rsidP="003C38D7">
      <w:pPr>
        <w:suppressAutoHyphens/>
        <w:jc w:val="center"/>
        <w:rPr>
          <w:rFonts w:ascii="Times New Roman" w:hAnsi="Times New Roman" w:cs="Times New Roman"/>
          <w:sz w:val="24"/>
          <w:szCs w:val="24"/>
        </w:rPr>
      </w:pPr>
      <w:r>
        <w:rPr>
          <w:rFonts w:ascii="Times New Roman" w:hAnsi="Times New Roman" w:cs="Times New Roman"/>
          <w:sz w:val="24"/>
          <w:szCs w:val="24"/>
        </w:rPr>
        <w:t>____________________</w:t>
      </w:r>
    </w:p>
    <w:p w14:paraId="742D1E82" w14:textId="77777777" w:rsidR="0022736B" w:rsidRDefault="0022736B" w:rsidP="008826B4">
      <w:pPr>
        <w:suppressAutoHyphens/>
        <w:rPr>
          <w:rFonts w:ascii="Times New Roman" w:hAnsi="Times New Roman" w:cs="Times New Roman"/>
          <w:sz w:val="24"/>
          <w:szCs w:val="24"/>
        </w:rPr>
      </w:pPr>
    </w:p>
    <w:p w14:paraId="2E040A0F" w14:textId="77777777" w:rsidR="0022736B" w:rsidRDefault="0022736B" w:rsidP="008826B4">
      <w:pPr>
        <w:suppressAutoHyphens/>
        <w:rPr>
          <w:rFonts w:ascii="Times New Roman" w:hAnsi="Times New Roman" w:cs="Times New Roman"/>
          <w:sz w:val="24"/>
          <w:szCs w:val="24"/>
        </w:rPr>
      </w:pPr>
    </w:p>
    <w:p w14:paraId="558D6188" w14:textId="0D51218A" w:rsidR="0004691F" w:rsidRPr="007805FB" w:rsidRDefault="0004691F" w:rsidP="0004691F">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2BE38FED" w14:textId="77777777" w:rsidR="0004691F" w:rsidRPr="007805FB" w:rsidRDefault="0004691F" w:rsidP="0004691F">
      <w:pPr>
        <w:suppressAutoHyphens/>
        <w:jc w:val="right"/>
        <w:rPr>
          <w:rFonts w:ascii="Times New Roman" w:hAnsi="Times New Roman" w:cs="Times New Roman"/>
          <w:sz w:val="24"/>
          <w:szCs w:val="24"/>
        </w:rPr>
      </w:pPr>
    </w:p>
    <w:p w14:paraId="541531B1" w14:textId="77777777" w:rsidR="0004691F" w:rsidRPr="007805FB" w:rsidRDefault="0004691F" w:rsidP="0004691F">
      <w:pPr>
        <w:tabs>
          <w:tab w:val="left" w:pos="1296"/>
        </w:tabs>
        <w:jc w:val="center"/>
        <w:rPr>
          <w:rFonts w:ascii="Times New Roman" w:eastAsia="Calibri" w:hAnsi="Times New Roman" w:cs="Times New Roman"/>
          <w:b/>
          <w:kern w:val="0"/>
          <w:sz w:val="24"/>
          <w:szCs w:val="24"/>
          <w14:ligatures w14:val="none"/>
        </w:rPr>
      </w:pPr>
    </w:p>
    <w:p w14:paraId="065FA8AA" w14:textId="77777777" w:rsidR="005734E4" w:rsidRDefault="0004691F" w:rsidP="005734E4">
      <w:pPr>
        <w:tabs>
          <w:tab w:val="left" w:pos="1296"/>
        </w:tabs>
        <w:jc w:val="center"/>
        <w:rPr>
          <w:rFonts w:ascii="Times New Roman" w:eastAsia="Calibri" w:hAnsi="Times New Roman" w:cs="Times New Roman"/>
          <w:b/>
          <w:bCs/>
          <w:caps/>
          <w:kern w:val="0"/>
          <w:sz w:val="24"/>
          <w:szCs w:val="24"/>
          <w14:ligatures w14:val="none"/>
        </w:rPr>
      </w:pPr>
      <w:r w:rsidRPr="007805FB">
        <w:rPr>
          <w:rFonts w:ascii="Times New Roman" w:eastAsia="Calibri" w:hAnsi="Times New Roman" w:cs="Times New Roman"/>
          <w:b/>
          <w:kern w:val="0"/>
          <w:sz w:val="24"/>
          <w:szCs w:val="24"/>
          <w14:ligatures w14:val="none"/>
        </w:rPr>
        <w:t>PASIŪLYMAS</w:t>
      </w:r>
      <w:r w:rsidRPr="007805FB">
        <w:rPr>
          <w:rFonts w:ascii="Times New Roman" w:eastAsia="Calibri" w:hAnsi="Times New Roman" w:cs="Times New Roman"/>
          <w:b/>
          <w:bCs/>
          <w:kern w:val="0"/>
          <w:sz w:val="24"/>
          <w:szCs w:val="24"/>
          <w14:ligatures w14:val="none"/>
        </w:rPr>
        <w:t xml:space="preserve"> </w:t>
      </w:r>
    </w:p>
    <w:p w14:paraId="46169BAF" w14:textId="2E1BAFFF" w:rsidR="003B6A6F" w:rsidRPr="00340970" w:rsidRDefault="005734E4" w:rsidP="00340970">
      <w:pPr>
        <w:tabs>
          <w:tab w:val="left" w:pos="1296"/>
        </w:tabs>
        <w:jc w:val="center"/>
        <w:rPr>
          <w:rFonts w:ascii="Times New Roman" w:eastAsia="Times New Roman" w:hAnsi="Times New Roman" w:cs="Times New Roman"/>
          <w:b/>
          <w:bCs/>
          <w:sz w:val="24"/>
          <w:szCs w:val="24"/>
        </w:rPr>
      </w:pPr>
      <w:r w:rsidRPr="00E503BF">
        <w:rPr>
          <w:rFonts w:ascii="Times New Roman" w:eastAsia="Times New Roman" w:hAnsi="Times New Roman" w:cs="Times New Roman"/>
          <w:b/>
          <w:bCs/>
          <w:sz w:val="24"/>
          <w:szCs w:val="24"/>
        </w:rPr>
        <w:t>DĖL ESRI PROGRAMINĖS ĮRANGOS SLG-EA (ARBA LYGIAVERTĖS) LICENCIJOS NUOMOS, NAUJUMO GARANTIJOS, TECHNINĖS PRIEŽIŪROS IR KONSULTACINIŲ PASLAUGŲ VIEŠASIS PIRKIMAS</w:t>
      </w:r>
    </w:p>
    <w:p w14:paraId="3CD1CF21" w14:textId="77777777" w:rsidR="00876796" w:rsidRPr="00D86403" w:rsidRDefault="00876796" w:rsidP="00876796">
      <w:pPr>
        <w:ind w:firstLine="851"/>
        <w:rPr>
          <w:rFonts w:ascii="Times New Roman" w:hAnsi="Times New Roman" w:cs="Times New Roman"/>
          <w:sz w:val="24"/>
          <w:szCs w:val="24"/>
        </w:rPr>
      </w:pPr>
    </w:p>
    <w:p w14:paraId="2D8B7F00" w14:textId="77777777" w:rsidR="003B6A6F" w:rsidRPr="007805FB" w:rsidRDefault="003B6A6F" w:rsidP="003B6A6F">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5B93EE14" w14:textId="77777777" w:rsidR="003B6A6F" w:rsidRPr="007805FB" w:rsidRDefault="003B6A6F" w:rsidP="003B6A6F">
      <w:pPr>
        <w:ind w:right="40"/>
        <w:jc w:val="center"/>
        <w:rPr>
          <w:rFonts w:ascii="Times New Roman" w:eastAsia="Calibri" w:hAnsi="Times New Roman" w:cs="Times New Roman"/>
          <w:kern w:val="0"/>
          <w:sz w:val="24"/>
          <w:szCs w:val="24"/>
          <w14:ligatures w14:val="none"/>
        </w:rPr>
      </w:pPr>
    </w:p>
    <w:p w14:paraId="55214F41" w14:textId="77777777" w:rsidR="003B6A6F" w:rsidRPr="007805FB" w:rsidRDefault="003B6A6F" w:rsidP="003B6A6F">
      <w:pPr>
        <w:ind w:right="40"/>
        <w:jc w:val="center"/>
        <w:rPr>
          <w:rFonts w:ascii="Times New Roman" w:eastAsia="Calibri" w:hAnsi="Times New Roman" w:cs="Times New Roman"/>
          <w:kern w:val="0"/>
          <w:sz w:val="24"/>
          <w:szCs w:val="24"/>
          <w14:ligatures w14:val="none"/>
        </w:rPr>
      </w:pPr>
    </w:p>
    <w:p w14:paraId="79EA5038" w14:textId="77777777" w:rsidR="003B6A6F" w:rsidRPr="007805FB" w:rsidRDefault="003B6A6F" w:rsidP="003B6A6F">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2DED38DA" w14:textId="77777777" w:rsidR="00876796" w:rsidRPr="00E90310" w:rsidRDefault="00876796" w:rsidP="00E90310">
      <w:pPr>
        <w:pStyle w:val="Betarp"/>
        <w:ind w:firstLine="851"/>
        <w:jc w:val="both"/>
        <w:rPr>
          <w:kern w:val="2"/>
          <w:szCs w:val="24"/>
        </w:rPr>
      </w:pPr>
    </w:p>
    <w:p w14:paraId="5E0EEE7D" w14:textId="60855047" w:rsidR="009978B0" w:rsidRPr="00714C75" w:rsidRDefault="009978B0" w:rsidP="004A765D">
      <w:pPr>
        <w:pStyle w:val="Betarp"/>
        <w:ind w:firstLine="851"/>
        <w:jc w:val="both"/>
        <w:rPr>
          <w:szCs w:val="24"/>
        </w:rPr>
      </w:pPr>
    </w:p>
    <w:p w14:paraId="7769D19D" w14:textId="3E412251" w:rsidR="00671BA9" w:rsidRPr="00F40A66" w:rsidRDefault="00671BA9" w:rsidP="00671BA9">
      <w:pPr>
        <w:pStyle w:val="Betarp"/>
        <w:ind w:firstLine="851"/>
        <w:jc w:val="both"/>
        <w:rPr>
          <w:rFonts w:eastAsia="Times New Roman"/>
          <w:szCs w:val="24"/>
        </w:rPr>
      </w:pPr>
    </w:p>
    <w:p w14:paraId="14168163" w14:textId="319B67CD" w:rsidR="00AD3F34" w:rsidRDefault="00AD3F34" w:rsidP="0038522F">
      <w:pPr>
        <w:pStyle w:val="Betarp"/>
        <w:jc w:val="both"/>
        <w:rPr>
          <w:szCs w:val="24"/>
        </w:rPr>
      </w:pPr>
    </w:p>
    <w:p w14:paraId="48806DAC" w14:textId="3E6E7F04" w:rsidR="00AD3F34" w:rsidRDefault="00AD3F34" w:rsidP="00AD3F34">
      <w:pPr>
        <w:pStyle w:val="Betarp"/>
        <w:jc w:val="both"/>
        <w:rPr>
          <w:szCs w:val="24"/>
        </w:rPr>
      </w:pPr>
    </w:p>
    <w:p w14:paraId="2695CE24" w14:textId="77777777" w:rsidR="00AD3F34" w:rsidRDefault="00AD3F34" w:rsidP="00F33C1B">
      <w:pPr>
        <w:pStyle w:val="Betarp"/>
        <w:ind w:firstLine="851"/>
        <w:jc w:val="both"/>
        <w:rPr>
          <w:szCs w:val="24"/>
        </w:rPr>
      </w:pPr>
    </w:p>
    <w:p w14:paraId="38BFBAD3" w14:textId="77777777" w:rsidR="00AD3F34" w:rsidRDefault="00AD3F34" w:rsidP="00F33C1B">
      <w:pPr>
        <w:pStyle w:val="Betarp"/>
        <w:ind w:firstLine="851"/>
        <w:jc w:val="both"/>
        <w:rPr>
          <w:szCs w:val="24"/>
        </w:rPr>
      </w:pPr>
    </w:p>
    <w:p w14:paraId="23DC0FAB" w14:textId="77777777" w:rsidR="00030CA2" w:rsidRPr="00F33C1B" w:rsidRDefault="00030CA2" w:rsidP="00F33C1B">
      <w:pPr>
        <w:pStyle w:val="Betarp"/>
        <w:ind w:firstLine="851"/>
        <w:jc w:val="both"/>
        <w:rPr>
          <w:b/>
          <w:bCs/>
          <w:szCs w:val="24"/>
        </w:rPr>
      </w:pPr>
    </w:p>
    <w:p w14:paraId="6D098891" w14:textId="77777777" w:rsidR="00FD1E8A" w:rsidRDefault="00FD1E8A" w:rsidP="00770B1B">
      <w:pPr>
        <w:ind w:firstLine="851"/>
        <w:rPr>
          <w:rFonts w:ascii="Times New Roman" w:hAnsi="Times New Roman" w:cs="Times New Roman"/>
          <w:sz w:val="24"/>
          <w:szCs w:val="24"/>
        </w:rPr>
      </w:pPr>
    </w:p>
    <w:p w14:paraId="0A6BB870" w14:textId="77777777" w:rsidR="00F33C1B" w:rsidRDefault="00F33C1B" w:rsidP="00770B1B">
      <w:pPr>
        <w:ind w:firstLine="851"/>
        <w:rPr>
          <w:rFonts w:ascii="Times New Roman" w:hAnsi="Times New Roman" w:cs="Times New Roman"/>
          <w:sz w:val="24"/>
          <w:szCs w:val="24"/>
        </w:rPr>
      </w:pPr>
    </w:p>
    <w:p w14:paraId="539F554A" w14:textId="77777777" w:rsidR="00F33C1B" w:rsidRDefault="00F33C1B" w:rsidP="00770B1B">
      <w:pPr>
        <w:ind w:firstLine="851"/>
        <w:rPr>
          <w:rFonts w:ascii="Times New Roman" w:hAnsi="Times New Roman" w:cs="Times New Roman"/>
          <w:sz w:val="24"/>
          <w:szCs w:val="24"/>
        </w:rPr>
      </w:pPr>
    </w:p>
    <w:p w14:paraId="6D322058" w14:textId="77777777" w:rsidR="00770B1B" w:rsidRPr="00770B1B" w:rsidRDefault="00770B1B" w:rsidP="00770B1B">
      <w:pPr>
        <w:ind w:firstLine="851"/>
        <w:rPr>
          <w:rFonts w:ascii="Times New Roman" w:hAnsi="Times New Roman" w:cs="Times New Roman"/>
          <w:sz w:val="24"/>
          <w:szCs w:val="24"/>
        </w:rPr>
      </w:pPr>
    </w:p>
    <w:p w14:paraId="2D7E17AE" w14:textId="392B6475" w:rsidR="000123CB" w:rsidRPr="00770B1B" w:rsidRDefault="000123CB" w:rsidP="00770B1B">
      <w:pPr>
        <w:ind w:firstLine="851"/>
        <w:rPr>
          <w:rFonts w:ascii="Times New Roman" w:hAnsi="Times New Roman" w:cs="Times New Roman"/>
          <w:sz w:val="24"/>
          <w:szCs w:val="24"/>
        </w:rPr>
      </w:pPr>
    </w:p>
    <w:p w14:paraId="33F213B6" w14:textId="77777777" w:rsidR="000123CB" w:rsidRDefault="000123CB" w:rsidP="00A406A4">
      <w:pPr>
        <w:rPr>
          <w:szCs w:val="24"/>
        </w:rPr>
      </w:pPr>
    </w:p>
    <w:p w14:paraId="6F20FBD9" w14:textId="77777777" w:rsidR="00A406A4" w:rsidRDefault="00A406A4" w:rsidP="00F40A66">
      <w:pPr>
        <w:ind w:firstLine="851"/>
        <w:rPr>
          <w:rFonts w:ascii="Times New Roman" w:hAnsi="Times New Roman" w:cs="Times New Roman"/>
          <w:sz w:val="24"/>
          <w:szCs w:val="24"/>
        </w:rPr>
      </w:pPr>
    </w:p>
    <w:p w14:paraId="1767BE9C" w14:textId="77777777" w:rsidR="00A406A4" w:rsidRDefault="00A406A4" w:rsidP="00F40A66">
      <w:pPr>
        <w:ind w:firstLine="851"/>
        <w:rPr>
          <w:rFonts w:ascii="Times New Roman" w:hAnsi="Times New Roman" w:cs="Times New Roman"/>
          <w:sz w:val="24"/>
          <w:szCs w:val="24"/>
        </w:rPr>
      </w:pPr>
    </w:p>
    <w:p w14:paraId="0FE7E70D" w14:textId="77777777" w:rsidR="00A406A4" w:rsidRDefault="00A406A4" w:rsidP="00F40A66">
      <w:pPr>
        <w:ind w:firstLine="851"/>
        <w:rPr>
          <w:rFonts w:ascii="Times New Roman" w:hAnsi="Times New Roman" w:cs="Times New Roman"/>
          <w:sz w:val="24"/>
          <w:szCs w:val="24"/>
        </w:rPr>
      </w:pPr>
    </w:p>
    <w:p w14:paraId="2A19FE24" w14:textId="77777777" w:rsidR="00A406A4" w:rsidRDefault="00A406A4" w:rsidP="00F40A66">
      <w:pPr>
        <w:ind w:firstLine="851"/>
        <w:rPr>
          <w:rFonts w:ascii="Times New Roman" w:hAnsi="Times New Roman" w:cs="Times New Roman"/>
          <w:sz w:val="24"/>
          <w:szCs w:val="24"/>
        </w:rPr>
      </w:pPr>
    </w:p>
    <w:p w14:paraId="63BCE207" w14:textId="77777777" w:rsidR="00A406A4" w:rsidRDefault="00A406A4" w:rsidP="00F40A66">
      <w:pPr>
        <w:ind w:firstLine="851"/>
        <w:rPr>
          <w:rFonts w:ascii="Times New Roman" w:hAnsi="Times New Roman" w:cs="Times New Roman"/>
          <w:sz w:val="24"/>
          <w:szCs w:val="24"/>
        </w:rPr>
      </w:pPr>
    </w:p>
    <w:p w14:paraId="6389D232" w14:textId="77777777" w:rsidR="00A406A4" w:rsidRDefault="00A406A4" w:rsidP="00F40A66">
      <w:pPr>
        <w:ind w:firstLine="851"/>
        <w:rPr>
          <w:rFonts w:ascii="Times New Roman" w:hAnsi="Times New Roman" w:cs="Times New Roman"/>
          <w:sz w:val="24"/>
          <w:szCs w:val="24"/>
        </w:rPr>
      </w:pPr>
    </w:p>
    <w:p w14:paraId="61FD3240" w14:textId="77777777" w:rsidR="005B70F7" w:rsidRDefault="005B70F7" w:rsidP="00F40A66">
      <w:pPr>
        <w:ind w:firstLine="851"/>
        <w:rPr>
          <w:rFonts w:ascii="Times New Roman" w:hAnsi="Times New Roman" w:cs="Times New Roman"/>
          <w:sz w:val="24"/>
          <w:szCs w:val="24"/>
        </w:rPr>
      </w:pPr>
    </w:p>
    <w:p w14:paraId="73EA050F" w14:textId="77777777" w:rsidR="005B70F7" w:rsidRDefault="005B70F7" w:rsidP="00F40A66">
      <w:pPr>
        <w:ind w:firstLine="851"/>
        <w:rPr>
          <w:rFonts w:ascii="Times New Roman" w:hAnsi="Times New Roman" w:cs="Times New Roman"/>
          <w:sz w:val="24"/>
          <w:szCs w:val="24"/>
        </w:rPr>
      </w:pPr>
    </w:p>
    <w:p w14:paraId="32F21106" w14:textId="77777777" w:rsidR="005B70F7" w:rsidRDefault="005B70F7" w:rsidP="00F40A66">
      <w:pPr>
        <w:ind w:firstLine="851"/>
        <w:rPr>
          <w:rFonts w:ascii="Times New Roman" w:hAnsi="Times New Roman" w:cs="Times New Roman"/>
          <w:sz w:val="24"/>
          <w:szCs w:val="24"/>
        </w:rPr>
      </w:pPr>
    </w:p>
    <w:p w14:paraId="5E98F0F4" w14:textId="77777777" w:rsidR="005B70F7" w:rsidRDefault="005B70F7" w:rsidP="00F40A66">
      <w:pPr>
        <w:ind w:firstLine="851"/>
        <w:rPr>
          <w:rFonts w:ascii="Times New Roman" w:hAnsi="Times New Roman" w:cs="Times New Roman"/>
          <w:sz w:val="24"/>
          <w:szCs w:val="24"/>
        </w:rPr>
      </w:pPr>
    </w:p>
    <w:p w14:paraId="13241A90" w14:textId="77777777" w:rsidR="005B70F7" w:rsidRDefault="005B70F7" w:rsidP="00F40A66">
      <w:pPr>
        <w:ind w:firstLine="851"/>
        <w:rPr>
          <w:rFonts w:ascii="Times New Roman" w:hAnsi="Times New Roman" w:cs="Times New Roman"/>
          <w:sz w:val="24"/>
          <w:szCs w:val="24"/>
        </w:rPr>
      </w:pPr>
    </w:p>
    <w:p w14:paraId="22FAFD50" w14:textId="77777777" w:rsidR="005B70F7" w:rsidRDefault="005B70F7" w:rsidP="00F40A66">
      <w:pPr>
        <w:ind w:firstLine="851"/>
        <w:rPr>
          <w:rFonts w:ascii="Times New Roman" w:hAnsi="Times New Roman" w:cs="Times New Roman"/>
          <w:sz w:val="24"/>
          <w:szCs w:val="24"/>
        </w:rPr>
      </w:pPr>
    </w:p>
    <w:p w14:paraId="285763AA" w14:textId="77777777" w:rsidR="005B70F7" w:rsidRDefault="005B70F7" w:rsidP="00F40A66">
      <w:pPr>
        <w:ind w:firstLine="851"/>
        <w:rPr>
          <w:rFonts w:ascii="Times New Roman" w:hAnsi="Times New Roman" w:cs="Times New Roman"/>
          <w:sz w:val="24"/>
          <w:szCs w:val="24"/>
        </w:rPr>
      </w:pPr>
    </w:p>
    <w:p w14:paraId="314D1859" w14:textId="77777777" w:rsidR="005B70F7" w:rsidRDefault="005B70F7" w:rsidP="00F40A66">
      <w:pPr>
        <w:ind w:firstLine="851"/>
        <w:rPr>
          <w:rFonts w:ascii="Times New Roman" w:hAnsi="Times New Roman" w:cs="Times New Roman"/>
          <w:sz w:val="24"/>
          <w:szCs w:val="24"/>
        </w:rPr>
      </w:pPr>
    </w:p>
    <w:p w14:paraId="5D86C235" w14:textId="77777777" w:rsidR="005B70F7" w:rsidRDefault="005B70F7" w:rsidP="00F40A66">
      <w:pPr>
        <w:ind w:firstLine="851"/>
        <w:rPr>
          <w:rFonts w:ascii="Times New Roman" w:hAnsi="Times New Roman" w:cs="Times New Roman"/>
          <w:sz w:val="24"/>
          <w:szCs w:val="24"/>
        </w:rPr>
      </w:pPr>
    </w:p>
    <w:p w14:paraId="360CCA3F" w14:textId="77777777" w:rsidR="005B70F7" w:rsidRDefault="005B70F7" w:rsidP="00F40A66">
      <w:pPr>
        <w:ind w:firstLine="851"/>
        <w:rPr>
          <w:rFonts w:ascii="Times New Roman" w:hAnsi="Times New Roman" w:cs="Times New Roman"/>
          <w:sz w:val="24"/>
          <w:szCs w:val="24"/>
        </w:rPr>
      </w:pPr>
    </w:p>
    <w:p w14:paraId="5961621E" w14:textId="77777777" w:rsidR="005B70F7" w:rsidRDefault="005B70F7" w:rsidP="00F40A66">
      <w:pPr>
        <w:ind w:firstLine="851"/>
        <w:rPr>
          <w:rFonts w:ascii="Times New Roman" w:hAnsi="Times New Roman" w:cs="Times New Roman"/>
          <w:sz w:val="24"/>
          <w:szCs w:val="24"/>
        </w:rPr>
      </w:pPr>
    </w:p>
    <w:p w14:paraId="38A5DCAC" w14:textId="77777777" w:rsidR="005B70F7" w:rsidRDefault="005B70F7" w:rsidP="00F40A66">
      <w:pPr>
        <w:ind w:firstLine="851"/>
        <w:rPr>
          <w:rFonts w:ascii="Times New Roman" w:hAnsi="Times New Roman" w:cs="Times New Roman"/>
          <w:sz w:val="24"/>
          <w:szCs w:val="24"/>
        </w:rPr>
      </w:pPr>
    </w:p>
    <w:p w14:paraId="4405EF27" w14:textId="77777777" w:rsidR="005B70F7" w:rsidRDefault="005B70F7" w:rsidP="00F40A66">
      <w:pPr>
        <w:ind w:firstLine="851"/>
        <w:rPr>
          <w:rFonts w:ascii="Times New Roman" w:hAnsi="Times New Roman" w:cs="Times New Roman"/>
          <w:sz w:val="24"/>
          <w:szCs w:val="24"/>
        </w:rPr>
      </w:pPr>
    </w:p>
    <w:p w14:paraId="5492D60D" w14:textId="77777777" w:rsidR="005B70F7" w:rsidRDefault="005B70F7" w:rsidP="00F40A66">
      <w:pPr>
        <w:ind w:firstLine="851"/>
        <w:rPr>
          <w:rFonts w:ascii="Times New Roman" w:hAnsi="Times New Roman" w:cs="Times New Roman"/>
          <w:sz w:val="24"/>
          <w:szCs w:val="24"/>
        </w:rPr>
      </w:pPr>
    </w:p>
    <w:p w14:paraId="1AB0CC62" w14:textId="77777777" w:rsidR="005B70F7" w:rsidRDefault="005B70F7" w:rsidP="00F40A66">
      <w:pPr>
        <w:ind w:firstLine="851"/>
        <w:rPr>
          <w:rFonts w:ascii="Times New Roman" w:hAnsi="Times New Roman" w:cs="Times New Roman"/>
          <w:sz w:val="24"/>
          <w:szCs w:val="24"/>
        </w:rPr>
      </w:pPr>
    </w:p>
    <w:p w14:paraId="02CB1981" w14:textId="77777777" w:rsidR="005B70F7" w:rsidRDefault="005B70F7" w:rsidP="003C38D7">
      <w:pPr>
        <w:rPr>
          <w:rFonts w:ascii="Times New Roman" w:hAnsi="Times New Roman" w:cs="Times New Roman"/>
          <w:sz w:val="24"/>
          <w:szCs w:val="24"/>
        </w:rPr>
      </w:pPr>
    </w:p>
    <w:p w14:paraId="6D6EFADC"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4CD667DD" w14:textId="77777777" w:rsidR="00E44E1D" w:rsidRDefault="00E44E1D" w:rsidP="005B70F7">
      <w:pPr>
        <w:ind w:right="40"/>
        <w:jc w:val="right"/>
        <w:rPr>
          <w:rFonts w:ascii="Times New Roman" w:hAnsi="Times New Roman" w:cs="Times New Roman"/>
          <w:spacing w:val="2"/>
          <w:sz w:val="24"/>
          <w:szCs w:val="24"/>
          <w:shd w:val="clear" w:color="auto" w:fill="FFFFFF"/>
        </w:rPr>
      </w:pPr>
    </w:p>
    <w:p w14:paraId="6CA1C77F"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692DD5C0"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7EBA3FC6"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559ACD1F" w14:textId="1E6E0B75" w:rsidR="005B70F7" w:rsidRPr="007805FB" w:rsidRDefault="005B70F7" w:rsidP="005B70F7">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2 priedas</w:t>
      </w:r>
    </w:p>
    <w:p w14:paraId="473DF8EF" w14:textId="77777777" w:rsidR="009C0F27" w:rsidRDefault="009C0F27" w:rsidP="005B70F7">
      <w:pPr>
        <w:ind w:right="40"/>
        <w:jc w:val="left"/>
        <w:rPr>
          <w:rFonts w:ascii="Times New Roman" w:hAnsi="Times New Roman" w:cs="Times New Roman"/>
          <w:spacing w:val="2"/>
          <w:sz w:val="24"/>
          <w:szCs w:val="24"/>
          <w:shd w:val="clear" w:color="auto" w:fill="FFFFFF"/>
        </w:rPr>
      </w:pPr>
    </w:p>
    <w:p w14:paraId="7C7A4B7E"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AAF2039" w14:textId="77777777" w:rsidR="005B70F7" w:rsidRPr="009D53D1" w:rsidRDefault="005B70F7" w:rsidP="005B70F7">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2B7429DD"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2276C034" w14:textId="77777777" w:rsidR="005B70F7" w:rsidRPr="007805FB" w:rsidRDefault="005B70F7" w:rsidP="005B70F7">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40B85838"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7B1D2133"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278F9EF6" w14:textId="77777777" w:rsidR="005B70F7" w:rsidRPr="007805FB" w:rsidRDefault="005B70F7" w:rsidP="005B70F7">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4BD1F98A"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515F097C"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5FBB888"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4E3151E"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6AE065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0D35839C"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5906A90C"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F902618"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081266C6"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4FD7DBD"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BCDA442"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2B2367B2"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084DEAD7"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3036DF0C"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41797E4"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582AD91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ED6802C"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060002C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976A02C"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6EB8DB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5A8046F"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9BF128E"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237B1B8"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DA9BB67"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23875D46"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B120DD7"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EA9A88E"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DB412F2"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3047B312"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9AD7568"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E7DF5A5"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1456CC4"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3F6A936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6A5244A"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386E173B"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27DFF15"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6AFC1DC"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FAD1139"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07001034" w14:textId="77777777" w:rsidR="008D722A" w:rsidRDefault="008D722A" w:rsidP="005B70F7">
      <w:pPr>
        <w:ind w:right="40"/>
        <w:jc w:val="left"/>
        <w:rPr>
          <w:rFonts w:ascii="Times New Roman" w:hAnsi="Times New Roman" w:cs="Times New Roman"/>
          <w:spacing w:val="2"/>
          <w:sz w:val="24"/>
          <w:szCs w:val="24"/>
          <w:shd w:val="clear" w:color="auto" w:fill="FFFFFF"/>
        </w:rPr>
      </w:pPr>
    </w:p>
    <w:p w14:paraId="3803826B"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9AF0CE6"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D77A41A"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6DBC1E03"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56C78A75"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634AFDF9"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4B8EBF14" w14:textId="4017920E" w:rsidR="005B70F7" w:rsidRDefault="005B70F7" w:rsidP="005B70F7">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3E452EEB"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7F25C03D"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2E465C84" w14:textId="77777777" w:rsidR="005B70F7" w:rsidRPr="007805FB" w:rsidRDefault="005B70F7" w:rsidP="005B70F7">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1" w:name="_Hlk185321835"/>
      <w:r w:rsidRPr="007805FB">
        <w:rPr>
          <w:rFonts w:ascii="Times New Roman" w:eastAsia="Times New Roman" w:hAnsi="Times New Roman" w:cs="Times New Roman"/>
          <w:b/>
          <w:kern w:val="0"/>
          <w:sz w:val="24"/>
          <w:szCs w:val="24"/>
          <w:lang w:eastAsia="lt-LT"/>
          <w14:ligatures w14:val="none"/>
        </w:rPr>
        <w:t>TECHNINĖ SPECIFIKACIJA</w:t>
      </w:r>
    </w:p>
    <w:bookmarkEnd w:id="11"/>
    <w:p w14:paraId="5C580CAB"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38EAD85C" w14:textId="77777777" w:rsidR="005B70F7" w:rsidRPr="007805FB" w:rsidRDefault="005B70F7" w:rsidP="005B70F7">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247B0BE7"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1F846587"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35379FE5" w14:textId="77777777" w:rsidR="005B70F7" w:rsidRPr="007805FB" w:rsidRDefault="005B70F7" w:rsidP="005B70F7">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31FDE258" w14:textId="77777777" w:rsidR="005B70F7" w:rsidRPr="007805FB" w:rsidRDefault="005B70F7" w:rsidP="005B70F7">
      <w:pPr>
        <w:ind w:right="40"/>
        <w:jc w:val="left"/>
        <w:rPr>
          <w:rFonts w:ascii="Times New Roman" w:hAnsi="Times New Roman" w:cs="Times New Roman"/>
          <w:spacing w:val="2"/>
          <w:sz w:val="24"/>
          <w:szCs w:val="24"/>
          <w:shd w:val="clear" w:color="auto" w:fill="FFFFFF"/>
        </w:rPr>
      </w:pPr>
    </w:p>
    <w:p w14:paraId="73E10EC0" w14:textId="77777777" w:rsidR="005B70F7" w:rsidRPr="007805FB" w:rsidRDefault="005B70F7" w:rsidP="005B70F7">
      <w:pPr>
        <w:rPr>
          <w:rFonts w:ascii="Times New Roman" w:hAnsi="Times New Roman" w:cs="Times New Roman"/>
          <w:sz w:val="24"/>
          <w:szCs w:val="24"/>
        </w:rPr>
      </w:pPr>
    </w:p>
    <w:p w14:paraId="1BFFD237" w14:textId="77777777" w:rsidR="005B70F7" w:rsidRPr="007805FB" w:rsidRDefault="005B70F7" w:rsidP="005B70F7">
      <w:pPr>
        <w:rPr>
          <w:rFonts w:ascii="Times New Roman" w:hAnsi="Times New Roman" w:cs="Times New Roman"/>
          <w:sz w:val="24"/>
          <w:szCs w:val="24"/>
        </w:rPr>
      </w:pPr>
    </w:p>
    <w:p w14:paraId="40304233" w14:textId="77777777" w:rsidR="005B70F7" w:rsidRPr="007805FB" w:rsidRDefault="005B70F7" w:rsidP="005B70F7">
      <w:pPr>
        <w:rPr>
          <w:rFonts w:ascii="Times New Roman" w:hAnsi="Times New Roman" w:cs="Times New Roman"/>
          <w:sz w:val="24"/>
          <w:szCs w:val="24"/>
        </w:rPr>
      </w:pPr>
    </w:p>
    <w:p w14:paraId="16687D8A" w14:textId="77777777" w:rsidR="005B70F7" w:rsidRPr="007805FB" w:rsidRDefault="005B70F7" w:rsidP="005B70F7">
      <w:pPr>
        <w:rPr>
          <w:rFonts w:ascii="Times New Roman" w:hAnsi="Times New Roman" w:cs="Times New Roman"/>
          <w:sz w:val="24"/>
          <w:szCs w:val="24"/>
        </w:rPr>
      </w:pPr>
    </w:p>
    <w:p w14:paraId="41A4D6E6" w14:textId="77777777" w:rsidR="005B70F7" w:rsidRPr="007805FB" w:rsidRDefault="005B70F7" w:rsidP="005B70F7">
      <w:pPr>
        <w:rPr>
          <w:rFonts w:ascii="Times New Roman" w:hAnsi="Times New Roman" w:cs="Times New Roman"/>
          <w:sz w:val="24"/>
          <w:szCs w:val="24"/>
        </w:rPr>
      </w:pPr>
    </w:p>
    <w:p w14:paraId="6BD4FF22" w14:textId="77777777" w:rsidR="005B70F7" w:rsidRPr="007805FB" w:rsidRDefault="005B70F7" w:rsidP="005B70F7">
      <w:pPr>
        <w:rPr>
          <w:rFonts w:ascii="Times New Roman" w:hAnsi="Times New Roman" w:cs="Times New Roman"/>
          <w:sz w:val="24"/>
          <w:szCs w:val="24"/>
        </w:rPr>
      </w:pPr>
    </w:p>
    <w:p w14:paraId="654CA36D" w14:textId="77777777" w:rsidR="005B70F7" w:rsidRPr="007805FB" w:rsidRDefault="005B70F7" w:rsidP="005B70F7">
      <w:pPr>
        <w:rPr>
          <w:rFonts w:ascii="Times New Roman" w:hAnsi="Times New Roman" w:cs="Times New Roman"/>
          <w:sz w:val="24"/>
          <w:szCs w:val="24"/>
        </w:rPr>
      </w:pPr>
    </w:p>
    <w:p w14:paraId="482671FA" w14:textId="77777777" w:rsidR="005B70F7" w:rsidRPr="007805FB" w:rsidRDefault="005B70F7" w:rsidP="005B70F7">
      <w:pPr>
        <w:rPr>
          <w:rFonts w:ascii="Times New Roman" w:hAnsi="Times New Roman" w:cs="Times New Roman"/>
          <w:sz w:val="24"/>
          <w:szCs w:val="24"/>
        </w:rPr>
      </w:pPr>
    </w:p>
    <w:p w14:paraId="05EF5472" w14:textId="77777777" w:rsidR="005B70F7" w:rsidRPr="007805FB" w:rsidRDefault="005B70F7" w:rsidP="005B70F7">
      <w:pPr>
        <w:rPr>
          <w:rFonts w:ascii="Times New Roman" w:hAnsi="Times New Roman" w:cs="Times New Roman"/>
          <w:sz w:val="24"/>
          <w:szCs w:val="24"/>
        </w:rPr>
      </w:pPr>
    </w:p>
    <w:p w14:paraId="49875DF9" w14:textId="77777777" w:rsidR="005B70F7" w:rsidRPr="007805FB" w:rsidRDefault="005B70F7" w:rsidP="005B70F7">
      <w:pPr>
        <w:rPr>
          <w:rFonts w:ascii="Times New Roman" w:hAnsi="Times New Roman" w:cs="Times New Roman"/>
          <w:sz w:val="24"/>
          <w:szCs w:val="24"/>
        </w:rPr>
      </w:pPr>
    </w:p>
    <w:p w14:paraId="692CFB03" w14:textId="77777777" w:rsidR="005B70F7" w:rsidRPr="007805FB" w:rsidRDefault="005B70F7" w:rsidP="005B70F7">
      <w:pPr>
        <w:rPr>
          <w:rFonts w:ascii="Times New Roman" w:hAnsi="Times New Roman" w:cs="Times New Roman"/>
          <w:sz w:val="24"/>
          <w:szCs w:val="24"/>
        </w:rPr>
      </w:pPr>
    </w:p>
    <w:p w14:paraId="7DA68EF5" w14:textId="77777777" w:rsidR="005B70F7" w:rsidRPr="007805FB" w:rsidRDefault="005B70F7" w:rsidP="005B70F7">
      <w:pPr>
        <w:rPr>
          <w:rFonts w:ascii="Times New Roman" w:hAnsi="Times New Roman" w:cs="Times New Roman"/>
          <w:sz w:val="24"/>
          <w:szCs w:val="24"/>
        </w:rPr>
      </w:pPr>
    </w:p>
    <w:p w14:paraId="79C74A48" w14:textId="77777777" w:rsidR="005B70F7" w:rsidRPr="007805FB" w:rsidRDefault="005B70F7" w:rsidP="005B70F7">
      <w:pPr>
        <w:rPr>
          <w:rFonts w:ascii="Times New Roman" w:hAnsi="Times New Roman" w:cs="Times New Roman"/>
          <w:sz w:val="24"/>
          <w:szCs w:val="24"/>
        </w:rPr>
      </w:pPr>
    </w:p>
    <w:p w14:paraId="6D79A0F8" w14:textId="77777777" w:rsidR="005B70F7" w:rsidRPr="007805FB" w:rsidRDefault="005B70F7" w:rsidP="005B70F7">
      <w:pPr>
        <w:rPr>
          <w:rFonts w:ascii="Times New Roman" w:hAnsi="Times New Roman" w:cs="Times New Roman"/>
          <w:sz w:val="24"/>
          <w:szCs w:val="24"/>
        </w:rPr>
      </w:pPr>
    </w:p>
    <w:p w14:paraId="6E212AD3" w14:textId="77777777" w:rsidR="005B70F7" w:rsidRPr="007805FB" w:rsidRDefault="005B70F7" w:rsidP="005B70F7">
      <w:pPr>
        <w:rPr>
          <w:rFonts w:ascii="Times New Roman" w:hAnsi="Times New Roman" w:cs="Times New Roman"/>
          <w:sz w:val="24"/>
          <w:szCs w:val="24"/>
        </w:rPr>
      </w:pPr>
    </w:p>
    <w:p w14:paraId="0974CDAD" w14:textId="77777777" w:rsidR="005B70F7" w:rsidRPr="007805FB" w:rsidRDefault="005B70F7" w:rsidP="005B70F7">
      <w:pPr>
        <w:rPr>
          <w:rFonts w:ascii="Times New Roman" w:hAnsi="Times New Roman" w:cs="Times New Roman"/>
          <w:sz w:val="24"/>
          <w:szCs w:val="24"/>
        </w:rPr>
      </w:pPr>
    </w:p>
    <w:p w14:paraId="61032469" w14:textId="77777777" w:rsidR="005B70F7" w:rsidRPr="007805FB" w:rsidRDefault="005B70F7" w:rsidP="005B70F7">
      <w:pPr>
        <w:rPr>
          <w:rFonts w:ascii="Times New Roman" w:hAnsi="Times New Roman" w:cs="Times New Roman"/>
          <w:sz w:val="24"/>
          <w:szCs w:val="24"/>
        </w:rPr>
      </w:pPr>
    </w:p>
    <w:p w14:paraId="5098C3AF" w14:textId="77777777" w:rsidR="005B70F7" w:rsidRPr="007805FB" w:rsidRDefault="005B70F7" w:rsidP="005B70F7">
      <w:pPr>
        <w:rPr>
          <w:rFonts w:ascii="Times New Roman" w:hAnsi="Times New Roman" w:cs="Times New Roman"/>
          <w:sz w:val="24"/>
          <w:szCs w:val="24"/>
        </w:rPr>
      </w:pPr>
    </w:p>
    <w:p w14:paraId="0F97EDDD" w14:textId="77777777" w:rsidR="005B70F7" w:rsidRPr="007805FB" w:rsidRDefault="005B70F7" w:rsidP="005B70F7">
      <w:pPr>
        <w:rPr>
          <w:rFonts w:ascii="Times New Roman" w:hAnsi="Times New Roman" w:cs="Times New Roman"/>
          <w:sz w:val="24"/>
          <w:szCs w:val="24"/>
        </w:rPr>
      </w:pPr>
    </w:p>
    <w:p w14:paraId="528CF03B" w14:textId="77777777" w:rsidR="005B70F7" w:rsidRPr="007805FB" w:rsidRDefault="005B70F7" w:rsidP="005B70F7">
      <w:pPr>
        <w:rPr>
          <w:rFonts w:ascii="Times New Roman" w:hAnsi="Times New Roman" w:cs="Times New Roman"/>
          <w:sz w:val="24"/>
          <w:szCs w:val="24"/>
        </w:rPr>
      </w:pPr>
    </w:p>
    <w:p w14:paraId="03E8E31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85C0900"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DD20837"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D91D6D6"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EEB93B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2E8E3091"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FE9EBF1"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6C0D380B"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522BE060"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84BAFBE"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0AA2094F"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054BC3CA"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46A2D6AD"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01290D3"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34AD0A9" w14:textId="77777777" w:rsidR="005B70F7" w:rsidRDefault="005B70F7" w:rsidP="005B70F7">
      <w:pPr>
        <w:ind w:right="40"/>
        <w:rPr>
          <w:rFonts w:ascii="Times New Roman" w:hAnsi="Times New Roman" w:cs="Times New Roman"/>
          <w:spacing w:val="2"/>
          <w:sz w:val="24"/>
          <w:szCs w:val="24"/>
          <w:shd w:val="clear" w:color="auto" w:fill="FFFFFF"/>
        </w:rPr>
      </w:pPr>
    </w:p>
    <w:p w14:paraId="3833AD59" w14:textId="77777777" w:rsidR="005B70F7" w:rsidRDefault="005B70F7" w:rsidP="005B70F7">
      <w:pPr>
        <w:ind w:right="40"/>
        <w:jc w:val="right"/>
        <w:rPr>
          <w:rFonts w:ascii="Times New Roman" w:hAnsi="Times New Roman" w:cs="Times New Roman"/>
          <w:spacing w:val="2"/>
          <w:sz w:val="24"/>
          <w:szCs w:val="24"/>
          <w:shd w:val="clear" w:color="auto" w:fill="FFFFFF"/>
        </w:rPr>
      </w:pPr>
    </w:p>
    <w:p w14:paraId="6161139B" w14:textId="77777777" w:rsidR="00594F29" w:rsidRDefault="00594F29" w:rsidP="005B70F7">
      <w:pPr>
        <w:ind w:right="40"/>
        <w:jc w:val="right"/>
        <w:rPr>
          <w:rFonts w:ascii="Times New Roman" w:hAnsi="Times New Roman" w:cs="Times New Roman"/>
          <w:spacing w:val="2"/>
          <w:sz w:val="24"/>
          <w:szCs w:val="24"/>
          <w:shd w:val="clear" w:color="auto" w:fill="FFFFFF"/>
        </w:rPr>
      </w:pPr>
    </w:p>
    <w:p w14:paraId="242A5B84" w14:textId="77777777" w:rsidR="00594F29" w:rsidRDefault="00594F29" w:rsidP="005B70F7">
      <w:pPr>
        <w:ind w:right="40"/>
        <w:jc w:val="right"/>
        <w:rPr>
          <w:rFonts w:ascii="Times New Roman" w:hAnsi="Times New Roman" w:cs="Times New Roman"/>
          <w:spacing w:val="2"/>
          <w:sz w:val="24"/>
          <w:szCs w:val="24"/>
          <w:shd w:val="clear" w:color="auto" w:fill="FFFFFF"/>
        </w:rPr>
      </w:pPr>
    </w:p>
    <w:p w14:paraId="5987F984" w14:textId="77777777" w:rsidR="00594F29" w:rsidRDefault="00594F29" w:rsidP="005B70F7">
      <w:pPr>
        <w:ind w:right="40"/>
        <w:jc w:val="right"/>
        <w:rPr>
          <w:rFonts w:ascii="Times New Roman" w:hAnsi="Times New Roman" w:cs="Times New Roman"/>
          <w:spacing w:val="2"/>
          <w:sz w:val="24"/>
          <w:szCs w:val="24"/>
          <w:shd w:val="clear" w:color="auto" w:fill="FFFFFF"/>
        </w:rPr>
      </w:pPr>
    </w:p>
    <w:p w14:paraId="7479BC35" w14:textId="77777777" w:rsidR="008D722A" w:rsidRDefault="008D722A" w:rsidP="003C38D7">
      <w:pPr>
        <w:ind w:right="40"/>
        <w:rPr>
          <w:rFonts w:ascii="Times New Roman" w:hAnsi="Times New Roman" w:cs="Times New Roman"/>
          <w:spacing w:val="2"/>
          <w:sz w:val="24"/>
          <w:szCs w:val="24"/>
          <w:shd w:val="clear" w:color="auto" w:fill="FFFFFF"/>
        </w:rPr>
      </w:pPr>
    </w:p>
    <w:p w14:paraId="061CE66E"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053BEE5B"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49E9CD8D"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1C155EA6" w14:textId="77777777" w:rsidR="009C0F27" w:rsidRDefault="009C0F27" w:rsidP="005B70F7">
      <w:pPr>
        <w:ind w:right="40"/>
        <w:jc w:val="right"/>
        <w:rPr>
          <w:rFonts w:ascii="Times New Roman" w:hAnsi="Times New Roman" w:cs="Times New Roman"/>
          <w:spacing w:val="2"/>
          <w:sz w:val="24"/>
          <w:szCs w:val="24"/>
          <w:shd w:val="clear" w:color="auto" w:fill="FFFFFF"/>
        </w:rPr>
      </w:pPr>
    </w:p>
    <w:p w14:paraId="329DBC2A" w14:textId="297F84C6" w:rsidR="005B70F7" w:rsidRPr="007805FB" w:rsidRDefault="005B70F7" w:rsidP="005B70F7">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684862C9" w14:textId="77777777" w:rsidR="005B70F7" w:rsidRPr="007805FB" w:rsidRDefault="005B70F7" w:rsidP="005B70F7">
      <w:pPr>
        <w:ind w:right="40"/>
        <w:jc w:val="center"/>
        <w:rPr>
          <w:rFonts w:ascii="Times New Roman" w:hAnsi="Times New Roman" w:cs="Times New Roman"/>
          <w:b/>
          <w:bCs/>
          <w:spacing w:val="2"/>
          <w:sz w:val="24"/>
          <w:szCs w:val="24"/>
          <w:shd w:val="clear" w:color="auto" w:fill="FFFFFF"/>
        </w:rPr>
      </w:pPr>
    </w:p>
    <w:p w14:paraId="55633080"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5EB636A" w14:textId="77777777" w:rsidR="008414FD" w:rsidRPr="00AB5E94" w:rsidRDefault="008414FD" w:rsidP="008414FD">
      <w:pPr>
        <w:widowControl w:val="0"/>
        <w:tabs>
          <w:tab w:val="right" w:leader="underscore" w:pos="9071"/>
        </w:tabs>
        <w:suppressAutoHyphens/>
        <w:jc w:val="center"/>
        <w:textAlignment w:val="baseline"/>
        <w:rPr>
          <w:rFonts w:ascii="Times New Roman" w:hAnsi="Times New Roman"/>
          <w:sz w:val="24"/>
          <w:szCs w:val="24"/>
        </w:rPr>
      </w:pPr>
      <w:r w:rsidRPr="00AB5E94">
        <w:rPr>
          <w:rFonts w:ascii="Times New Roman" w:hAnsi="Times New Roman"/>
          <w:b/>
          <w:bCs/>
          <w:sz w:val="24"/>
          <w:szCs w:val="24"/>
        </w:rPr>
        <w:t>NACIONALINIO SAUGUMO REIKALAVIMŲ ATITIKTIES DEKLARACIJA</w:t>
      </w:r>
    </w:p>
    <w:p w14:paraId="4F345122"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DF609AD" w14:textId="77777777" w:rsidR="008414FD" w:rsidRPr="007805FB" w:rsidRDefault="008414FD" w:rsidP="008414FD">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72DE1161" w14:textId="77777777" w:rsidR="008414FD" w:rsidRPr="007805FB" w:rsidRDefault="008414FD" w:rsidP="008414FD">
      <w:pPr>
        <w:ind w:right="40"/>
        <w:jc w:val="left"/>
        <w:rPr>
          <w:rFonts w:ascii="Times New Roman" w:hAnsi="Times New Roman" w:cs="Times New Roman"/>
          <w:spacing w:val="2"/>
          <w:sz w:val="24"/>
          <w:szCs w:val="24"/>
          <w:shd w:val="clear" w:color="auto" w:fill="FFFFFF"/>
        </w:rPr>
      </w:pPr>
    </w:p>
    <w:p w14:paraId="4C4DA6C8" w14:textId="77777777" w:rsidR="008414FD" w:rsidRPr="007805FB" w:rsidRDefault="008414FD" w:rsidP="008414FD">
      <w:pPr>
        <w:ind w:right="40"/>
        <w:jc w:val="left"/>
        <w:rPr>
          <w:rFonts w:ascii="Times New Roman" w:hAnsi="Times New Roman" w:cs="Times New Roman"/>
          <w:spacing w:val="2"/>
          <w:sz w:val="24"/>
          <w:szCs w:val="24"/>
          <w:shd w:val="clear" w:color="auto" w:fill="FFFFFF"/>
        </w:rPr>
      </w:pPr>
    </w:p>
    <w:p w14:paraId="5A0419E6" w14:textId="77777777" w:rsidR="008414FD" w:rsidRPr="007805FB" w:rsidRDefault="008414FD" w:rsidP="008414FD">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6A628530" w14:textId="77777777" w:rsidR="008414FD" w:rsidRPr="007805FB" w:rsidRDefault="008414FD" w:rsidP="008414FD">
      <w:pPr>
        <w:ind w:right="40"/>
        <w:jc w:val="left"/>
        <w:rPr>
          <w:rFonts w:ascii="Times New Roman" w:hAnsi="Times New Roman" w:cs="Times New Roman"/>
          <w:spacing w:val="2"/>
          <w:sz w:val="24"/>
          <w:szCs w:val="24"/>
          <w:shd w:val="clear" w:color="auto" w:fill="FFFFFF"/>
        </w:rPr>
      </w:pPr>
    </w:p>
    <w:p w14:paraId="5D0342D4"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96A40D9"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0CAF393F"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149C9CAB"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5B5918AF"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2D05F098"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0BD448BB"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3E075844"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26A41591"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394690F1"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1E791C2"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16114BE9"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1C991F59"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719AB84D"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8EC4B34"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2A008477"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561CD3FC"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520FD1CF"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06CDB8F3"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4B2D58C"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5DF8ACAE"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77253525"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3E8002D9"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701C222"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64AA8AC6"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3364C83F"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37914313"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213ACAC8"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089AC405"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2F197059"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29994712"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09670043"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3CFA6804"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4411CDB2"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603CC353"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21B2CA99"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1374A0DB" w14:textId="77777777" w:rsidR="00594F29" w:rsidRDefault="00594F29" w:rsidP="0035177D">
      <w:pPr>
        <w:ind w:right="40"/>
        <w:rPr>
          <w:rFonts w:ascii="Times New Roman" w:eastAsia="Calibri" w:hAnsi="Times New Roman" w:cs="Times New Roman"/>
          <w:b/>
          <w:bCs/>
          <w:kern w:val="0"/>
          <w:sz w:val="24"/>
          <w:szCs w:val="24"/>
          <w14:ligatures w14:val="none"/>
        </w:rPr>
      </w:pPr>
    </w:p>
    <w:p w14:paraId="00937314"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5E95A66D" w14:textId="77777777" w:rsidR="00594F29" w:rsidRDefault="00594F29" w:rsidP="00594F29">
      <w:pPr>
        <w:ind w:right="40"/>
        <w:jc w:val="right"/>
        <w:rPr>
          <w:rFonts w:ascii="Times New Roman" w:hAnsi="Times New Roman" w:cs="Times New Roman"/>
          <w:spacing w:val="2"/>
          <w:sz w:val="24"/>
          <w:szCs w:val="24"/>
          <w:shd w:val="clear" w:color="auto" w:fill="FFFFFF"/>
        </w:rPr>
      </w:pPr>
    </w:p>
    <w:p w14:paraId="263693F0" w14:textId="77777777" w:rsidR="008D722A" w:rsidRDefault="008D722A" w:rsidP="00594F29">
      <w:pPr>
        <w:ind w:right="40"/>
        <w:jc w:val="right"/>
        <w:rPr>
          <w:rFonts w:ascii="Times New Roman" w:hAnsi="Times New Roman" w:cs="Times New Roman"/>
          <w:spacing w:val="2"/>
          <w:sz w:val="24"/>
          <w:szCs w:val="24"/>
          <w:shd w:val="clear" w:color="auto" w:fill="FFFFFF"/>
        </w:rPr>
      </w:pPr>
    </w:p>
    <w:p w14:paraId="0100DD22" w14:textId="77777777" w:rsidR="009C0F27" w:rsidRDefault="009C0F27" w:rsidP="00594F29">
      <w:pPr>
        <w:ind w:right="40"/>
        <w:jc w:val="right"/>
        <w:rPr>
          <w:rFonts w:ascii="Times New Roman" w:hAnsi="Times New Roman" w:cs="Times New Roman"/>
          <w:spacing w:val="2"/>
          <w:sz w:val="24"/>
          <w:szCs w:val="24"/>
          <w:shd w:val="clear" w:color="auto" w:fill="FFFFFF"/>
        </w:rPr>
      </w:pPr>
    </w:p>
    <w:p w14:paraId="658D4FD3" w14:textId="77777777" w:rsidR="009C0F27" w:rsidRDefault="009C0F27" w:rsidP="00594F29">
      <w:pPr>
        <w:ind w:right="40"/>
        <w:jc w:val="right"/>
        <w:rPr>
          <w:rFonts w:ascii="Times New Roman" w:hAnsi="Times New Roman" w:cs="Times New Roman"/>
          <w:spacing w:val="2"/>
          <w:sz w:val="24"/>
          <w:szCs w:val="24"/>
          <w:shd w:val="clear" w:color="auto" w:fill="FFFFFF"/>
        </w:rPr>
      </w:pPr>
    </w:p>
    <w:p w14:paraId="15E2D0F6" w14:textId="77777777" w:rsidR="009C0F27" w:rsidRDefault="009C0F27" w:rsidP="00594F29">
      <w:pPr>
        <w:ind w:right="40"/>
        <w:jc w:val="right"/>
        <w:rPr>
          <w:rFonts w:ascii="Times New Roman" w:hAnsi="Times New Roman" w:cs="Times New Roman"/>
          <w:spacing w:val="2"/>
          <w:sz w:val="24"/>
          <w:szCs w:val="24"/>
          <w:shd w:val="clear" w:color="auto" w:fill="FFFFFF"/>
        </w:rPr>
      </w:pPr>
    </w:p>
    <w:p w14:paraId="2D362D7C" w14:textId="77777777" w:rsidR="009C0F27" w:rsidRDefault="009C0F27" w:rsidP="00594F29">
      <w:pPr>
        <w:ind w:right="40"/>
        <w:jc w:val="right"/>
        <w:rPr>
          <w:rFonts w:ascii="Times New Roman" w:hAnsi="Times New Roman" w:cs="Times New Roman"/>
          <w:spacing w:val="2"/>
          <w:sz w:val="24"/>
          <w:szCs w:val="24"/>
          <w:shd w:val="clear" w:color="auto" w:fill="FFFFFF"/>
        </w:rPr>
      </w:pPr>
    </w:p>
    <w:p w14:paraId="1BB4CA15" w14:textId="397734ED" w:rsidR="00594F29" w:rsidRPr="007805FB" w:rsidRDefault="00594F29" w:rsidP="00594F29">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5</w:t>
      </w:r>
      <w:r w:rsidRPr="007805FB">
        <w:rPr>
          <w:rFonts w:ascii="Times New Roman" w:hAnsi="Times New Roman" w:cs="Times New Roman"/>
          <w:spacing w:val="2"/>
          <w:sz w:val="24"/>
          <w:szCs w:val="24"/>
          <w:shd w:val="clear" w:color="auto" w:fill="FFFFFF"/>
        </w:rPr>
        <w:t xml:space="preserve"> priedas</w:t>
      </w:r>
    </w:p>
    <w:p w14:paraId="613A3C97" w14:textId="77777777" w:rsidR="00594F29" w:rsidRDefault="00594F29" w:rsidP="005B70F7">
      <w:pPr>
        <w:ind w:right="40"/>
        <w:jc w:val="center"/>
        <w:rPr>
          <w:rFonts w:ascii="Times New Roman" w:eastAsia="Calibri" w:hAnsi="Times New Roman" w:cs="Times New Roman"/>
          <w:b/>
          <w:bCs/>
          <w:kern w:val="0"/>
          <w:sz w:val="24"/>
          <w:szCs w:val="24"/>
          <w14:ligatures w14:val="none"/>
        </w:rPr>
      </w:pPr>
    </w:p>
    <w:p w14:paraId="031DC3BB" w14:textId="77777777" w:rsidR="00594F29" w:rsidRDefault="00594F29" w:rsidP="00594F29">
      <w:pPr>
        <w:ind w:right="40"/>
        <w:rPr>
          <w:rFonts w:ascii="Times New Roman" w:eastAsia="Calibri" w:hAnsi="Times New Roman" w:cs="Times New Roman"/>
          <w:b/>
          <w:bCs/>
          <w:kern w:val="0"/>
          <w:sz w:val="24"/>
          <w:szCs w:val="24"/>
          <w14:ligatures w14:val="none"/>
        </w:rPr>
      </w:pPr>
    </w:p>
    <w:p w14:paraId="3C029675" w14:textId="4FC1D873" w:rsidR="005B70F7" w:rsidRPr="007805FB" w:rsidRDefault="00B25E11" w:rsidP="005B70F7">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VIEŠOJO PIRKIMO SUTARTIES PROJEKTAS</w:t>
      </w:r>
    </w:p>
    <w:p w14:paraId="4A52CD63" w14:textId="77777777" w:rsidR="005B70F7" w:rsidRPr="007805FB" w:rsidRDefault="005B70F7" w:rsidP="005B70F7">
      <w:pPr>
        <w:ind w:right="40"/>
        <w:jc w:val="center"/>
        <w:rPr>
          <w:rFonts w:ascii="Times New Roman" w:eastAsia="Calibri" w:hAnsi="Times New Roman" w:cs="Times New Roman"/>
          <w:b/>
          <w:bCs/>
          <w:kern w:val="0"/>
          <w:sz w:val="24"/>
          <w:szCs w:val="24"/>
          <w14:ligatures w14:val="none"/>
        </w:rPr>
      </w:pPr>
    </w:p>
    <w:p w14:paraId="659E225C" w14:textId="77777777" w:rsidR="005B70F7" w:rsidRPr="007805FB" w:rsidRDefault="005B70F7" w:rsidP="005B70F7">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7E9903A0" w14:textId="77777777" w:rsidR="005B70F7" w:rsidRPr="007805FB" w:rsidRDefault="005B70F7" w:rsidP="005B70F7">
      <w:pPr>
        <w:ind w:right="40"/>
        <w:jc w:val="center"/>
        <w:rPr>
          <w:rFonts w:ascii="Times New Roman" w:eastAsia="Calibri" w:hAnsi="Times New Roman" w:cs="Times New Roman"/>
          <w:kern w:val="0"/>
          <w:sz w:val="24"/>
          <w:szCs w:val="24"/>
          <w14:ligatures w14:val="none"/>
        </w:rPr>
      </w:pPr>
    </w:p>
    <w:p w14:paraId="4F2D1A05" w14:textId="77777777" w:rsidR="005B70F7" w:rsidRPr="007805FB" w:rsidRDefault="005B70F7" w:rsidP="005B70F7">
      <w:pPr>
        <w:ind w:right="40"/>
        <w:jc w:val="center"/>
        <w:rPr>
          <w:rFonts w:ascii="Times New Roman" w:eastAsia="Calibri" w:hAnsi="Times New Roman" w:cs="Times New Roman"/>
          <w:kern w:val="0"/>
          <w:sz w:val="24"/>
          <w:szCs w:val="24"/>
          <w14:ligatures w14:val="none"/>
        </w:rPr>
      </w:pPr>
    </w:p>
    <w:p w14:paraId="104C0644" w14:textId="77777777" w:rsidR="005B70F7" w:rsidRPr="007805FB" w:rsidRDefault="005B70F7" w:rsidP="005B70F7">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4F990704" w14:textId="77777777" w:rsidR="005B70F7" w:rsidRPr="007805FB" w:rsidRDefault="005B70F7" w:rsidP="005B70F7">
      <w:pPr>
        <w:ind w:right="40"/>
        <w:jc w:val="center"/>
        <w:rPr>
          <w:rFonts w:ascii="Times New Roman" w:eastAsia="Calibri" w:hAnsi="Times New Roman" w:cs="Times New Roman"/>
          <w:i/>
          <w:iCs/>
          <w:kern w:val="0"/>
          <w:sz w:val="24"/>
          <w:szCs w:val="24"/>
          <w14:ligatures w14:val="none"/>
        </w:rPr>
      </w:pPr>
    </w:p>
    <w:p w14:paraId="3CAEF3A7" w14:textId="77777777" w:rsidR="005B70F7" w:rsidRPr="007805FB" w:rsidRDefault="005B70F7" w:rsidP="005B70F7">
      <w:pPr>
        <w:ind w:right="40"/>
        <w:jc w:val="center"/>
        <w:rPr>
          <w:rFonts w:ascii="Times New Roman" w:eastAsia="Calibri" w:hAnsi="Times New Roman" w:cs="Times New Roman"/>
          <w:i/>
          <w:iCs/>
          <w:kern w:val="0"/>
          <w:sz w:val="24"/>
          <w:szCs w:val="24"/>
          <w14:ligatures w14:val="none"/>
        </w:rPr>
      </w:pPr>
    </w:p>
    <w:p w14:paraId="1EC62749" w14:textId="77777777" w:rsidR="005B70F7" w:rsidRPr="007805FB" w:rsidRDefault="005B70F7" w:rsidP="005B70F7">
      <w:pPr>
        <w:rPr>
          <w:rFonts w:ascii="Times New Roman" w:hAnsi="Times New Roman" w:cs="Times New Roman"/>
          <w:sz w:val="24"/>
          <w:szCs w:val="24"/>
        </w:rPr>
      </w:pPr>
    </w:p>
    <w:p w14:paraId="32DDD84A" w14:textId="77777777" w:rsidR="005B70F7" w:rsidRPr="007805FB" w:rsidRDefault="005B70F7" w:rsidP="005B70F7">
      <w:pPr>
        <w:rPr>
          <w:rFonts w:ascii="Times New Roman" w:hAnsi="Times New Roman" w:cs="Times New Roman"/>
          <w:sz w:val="24"/>
          <w:szCs w:val="24"/>
        </w:rPr>
      </w:pPr>
    </w:p>
    <w:p w14:paraId="03BF4E47" w14:textId="77777777" w:rsidR="005B70F7" w:rsidRPr="007805FB" w:rsidRDefault="005B70F7" w:rsidP="005B70F7">
      <w:pPr>
        <w:rPr>
          <w:rFonts w:ascii="Times New Roman" w:hAnsi="Times New Roman" w:cs="Times New Roman"/>
          <w:sz w:val="24"/>
          <w:szCs w:val="24"/>
        </w:rPr>
      </w:pPr>
    </w:p>
    <w:p w14:paraId="5D2AA088" w14:textId="77777777" w:rsidR="005B70F7" w:rsidRPr="007805FB" w:rsidRDefault="005B70F7" w:rsidP="005B70F7">
      <w:pPr>
        <w:rPr>
          <w:rFonts w:ascii="Times New Roman" w:hAnsi="Times New Roman" w:cs="Times New Roman"/>
          <w:sz w:val="24"/>
          <w:szCs w:val="24"/>
        </w:rPr>
      </w:pPr>
    </w:p>
    <w:p w14:paraId="475D57B9" w14:textId="77777777" w:rsidR="005B70F7" w:rsidRPr="007805FB" w:rsidRDefault="005B70F7" w:rsidP="005B70F7">
      <w:pPr>
        <w:rPr>
          <w:rFonts w:ascii="Times New Roman" w:hAnsi="Times New Roman" w:cs="Times New Roman"/>
          <w:sz w:val="24"/>
          <w:szCs w:val="24"/>
        </w:rPr>
      </w:pPr>
    </w:p>
    <w:p w14:paraId="62FB37A3" w14:textId="77777777" w:rsidR="005B70F7" w:rsidRPr="007805FB" w:rsidRDefault="005B70F7" w:rsidP="005B70F7">
      <w:pPr>
        <w:rPr>
          <w:rFonts w:ascii="Times New Roman" w:hAnsi="Times New Roman" w:cs="Times New Roman"/>
          <w:sz w:val="24"/>
          <w:szCs w:val="24"/>
        </w:rPr>
      </w:pPr>
    </w:p>
    <w:p w14:paraId="5A92437A" w14:textId="77777777" w:rsidR="005B70F7" w:rsidRPr="007805FB" w:rsidRDefault="005B70F7" w:rsidP="005B70F7">
      <w:pPr>
        <w:rPr>
          <w:rFonts w:ascii="Times New Roman" w:hAnsi="Times New Roman" w:cs="Times New Roman"/>
          <w:sz w:val="24"/>
          <w:szCs w:val="24"/>
        </w:rPr>
      </w:pPr>
    </w:p>
    <w:p w14:paraId="3833824D" w14:textId="77777777" w:rsidR="005B70F7" w:rsidRPr="007805FB" w:rsidRDefault="005B70F7" w:rsidP="005B70F7">
      <w:pPr>
        <w:rPr>
          <w:rFonts w:ascii="Times New Roman" w:hAnsi="Times New Roman" w:cs="Times New Roman"/>
          <w:sz w:val="24"/>
          <w:szCs w:val="24"/>
        </w:rPr>
      </w:pPr>
    </w:p>
    <w:p w14:paraId="2B1A9BCA" w14:textId="77777777" w:rsidR="005B70F7" w:rsidRPr="007805FB" w:rsidRDefault="005B70F7" w:rsidP="005B70F7">
      <w:pPr>
        <w:rPr>
          <w:rFonts w:ascii="Times New Roman" w:hAnsi="Times New Roman" w:cs="Times New Roman"/>
          <w:sz w:val="24"/>
          <w:szCs w:val="24"/>
        </w:rPr>
      </w:pPr>
    </w:p>
    <w:p w14:paraId="36D769BA" w14:textId="77777777" w:rsidR="005B70F7" w:rsidRPr="007805FB" w:rsidRDefault="005B70F7" w:rsidP="005B70F7">
      <w:pPr>
        <w:rPr>
          <w:rFonts w:ascii="Times New Roman" w:hAnsi="Times New Roman" w:cs="Times New Roman"/>
          <w:sz w:val="24"/>
          <w:szCs w:val="24"/>
        </w:rPr>
      </w:pPr>
    </w:p>
    <w:p w14:paraId="00FFDA25" w14:textId="77777777" w:rsidR="005B70F7" w:rsidRPr="007805FB" w:rsidRDefault="005B70F7" w:rsidP="005B70F7">
      <w:pPr>
        <w:rPr>
          <w:rFonts w:ascii="Times New Roman" w:hAnsi="Times New Roman" w:cs="Times New Roman"/>
          <w:sz w:val="24"/>
          <w:szCs w:val="24"/>
        </w:rPr>
      </w:pPr>
    </w:p>
    <w:p w14:paraId="72605B2F" w14:textId="77777777" w:rsidR="005B70F7" w:rsidRPr="007805FB" w:rsidRDefault="005B70F7" w:rsidP="005B70F7">
      <w:pPr>
        <w:rPr>
          <w:rFonts w:ascii="Times New Roman" w:hAnsi="Times New Roman" w:cs="Times New Roman"/>
          <w:sz w:val="24"/>
          <w:szCs w:val="24"/>
        </w:rPr>
      </w:pPr>
    </w:p>
    <w:p w14:paraId="75971E8C" w14:textId="77777777" w:rsidR="005B70F7" w:rsidRPr="007805FB" w:rsidRDefault="005B70F7" w:rsidP="005B70F7">
      <w:pPr>
        <w:rPr>
          <w:rFonts w:ascii="Times New Roman" w:hAnsi="Times New Roman" w:cs="Times New Roman"/>
          <w:sz w:val="24"/>
          <w:szCs w:val="24"/>
        </w:rPr>
      </w:pPr>
    </w:p>
    <w:p w14:paraId="417BCBA2" w14:textId="77777777" w:rsidR="005B70F7" w:rsidRPr="007805FB" w:rsidRDefault="005B70F7" w:rsidP="005B70F7">
      <w:pPr>
        <w:rPr>
          <w:rFonts w:ascii="Times New Roman" w:hAnsi="Times New Roman" w:cs="Times New Roman"/>
          <w:sz w:val="24"/>
          <w:szCs w:val="24"/>
        </w:rPr>
      </w:pPr>
    </w:p>
    <w:p w14:paraId="453FD98C" w14:textId="77777777" w:rsidR="005B70F7" w:rsidRPr="007805FB" w:rsidRDefault="005B70F7" w:rsidP="005B70F7">
      <w:pPr>
        <w:rPr>
          <w:rFonts w:ascii="Times New Roman" w:hAnsi="Times New Roman" w:cs="Times New Roman"/>
          <w:sz w:val="24"/>
          <w:szCs w:val="24"/>
        </w:rPr>
      </w:pPr>
    </w:p>
    <w:p w14:paraId="3D89A594" w14:textId="77777777" w:rsidR="005B70F7" w:rsidRPr="007805FB" w:rsidRDefault="005B70F7" w:rsidP="005B70F7">
      <w:pPr>
        <w:rPr>
          <w:rFonts w:ascii="Times New Roman" w:hAnsi="Times New Roman" w:cs="Times New Roman"/>
          <w:sz w:val="24"/>
          <w:szCs w:val="24"/>
        </w:rPr>
      </w:pPr>
    </w:p>
    <w:p w14:paraId="64A1F0CF" w14:textId="77777777" w:rsidR="005B70F7" w:rsidRPr="007805FB" w:rsidRDefault="005B70F7" w:rsidP="005B70F7">
      <w:pPr>
        <w:rPr>
          <w:rFonts w:ascii="Times New Roman" w:hAnsi="Times New Roman" w:cs="Times New Roman"/>
          <w:sz w:val="24"/>
          <w:szCs w:val="24"/>
        </w:rPr>
      </w:pPr>
    </w:p>
    <w:p w14:paraId="33A0316E" w14:textId="77777777" w:rsidR="005B70F7" w:rsidRPr="007805FB" w:rsidRDefault="005B70F7" w:rsidP="005B70F7">
      <w:pPr>
        <w:rPr>
          <w:rFonts w:ascii="Times New Roman" w:hAnsi="Times New Roman" w:cs="Times New Roman"/>
          <w:sz w:val="24"/>
          <w:szCs w:val="24"/>
        </w:rPr>
      </w:pPr>
    </w:p>
    <w:p w14:paraId="239528F2" w14:textId="77777777" w:rsidR="005B70F7" w:rsidRPr="007805FB" w:rsidRDefault="005B70F7" w:rsidP="005B70F7">
      <w:pPr>
        <w:rPr>
          <w:rFonts w:ascii="Times New Roman" w:hAnsi="Times New Roman" w:cs="Times New Roman"/>
          <w:sz w:val="24"/>
          <w:szCs w:val="24"/>
        </w:rPr>
      </w:pPr>
    </w:p>
    <w:p w14:paraId="2C50998B" w14:textId="77777777" w:rsidR="005B70F7" w:rsidRPr="007805FB" w:rsidRDefault="005B70F7" w:rsidP="005B70F7">
      <w:pPr>
        <w:rPr>
          <w:rFonts w:ascii="Times New Roman" w:hAnsi="Times New Roman" w:cs="Times New Roman"/>
          <w:sz w:val="24"/>
          <w:szCs w:val="24"/>
        </w:rPr>
      </w:pPr>
    </w:p>
    <w:p w14:paraId="2B1F23DE" w14:textId="77777777" w:rsidR="005B70F7" w:rsidRPr="007805FB" w:rsidRDefault="005B70F7" w:rsidP="005B70F7">
      <w:pPr>
        <w:rPr>
          <w:rFonts w:ascii="Times New Roman" w:hAnsi="Times New Roman" w:cs="Times New Roman"/>
          <w:sz w:val="24"/>
          <w:szCs w:val="24"/>
        </w:rPr>
      </w:pPr>
    </w:p>
    <w:p w14:paraId="64AFC23B" w14:textId="77777777" w:rsidR="005B70F7" w:rsidRPr="007805FB" w:rsidRDefault="005B70F7" w:rsidP="005B70F7">
      <w:pPr>
        <w:rPr>
          <w:rFonts w:ascii="Times New Roman" w:hAnsi="Times New Roman" w:cs="Times New Roman"/>
          <w:sz w:val="24"/>
          <w:szCs w:val="24"/>
        </w:rPr>
      </w:pPr>
    </w:p>
    <w:p w14:paraId="45BB2F52"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3913271E"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2ED08AEF"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116EAEEB"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5E393AC5"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549089C2" w14:textId="77777777" w:rsidR="005B70F7" w:rsidRDefault="005B70F7" w:rsidP="005B70F7">
      <w:pPr>
        <w:ind w:right="40"/>
        <w:jc w:val="left"/>
        <w:rPr>
          <w:rFonts w:ascii="Times New Roman" w:hAnsi="Times New Roman" w:cs="Times New Roman"/>
          <w:spacing w:val="2"/>
          <w:sz w:val="24"/>
          <w:szCs w:val="24"/>
          <w:shd w:val="clear" w:color="auto" w:fill="FFFFFF"/>
        </w:rPr>
      </w:pPr>
    </w:p>
    <w:p w14:paraId="7C9E48F3" w14:textId="77777777" w:rsidR="005B70F7" w:rsidRPr="007805FB" w:rsidRDefault="005B70F7" w:rsidP="00B25E11">
      <w:pPr>
        <w:ind w:right="40"/>
        <w:rPr>
          <w:rFonts w:ascii="Times New Roman" w:eastAsia="Calibri" w:hAnsi="Times New Roman" w:cs="Times New Roman"/>
          <w:i/>
          <w:iCs/>
          <w:kern w:val="0"/>
          <w:sz w:val="24"/>
          <w:szCs w:val="24"/>
          <w14:ligatures w14:val="none"/>
        </w:rPr>
      </w:pPr>
    </w:p>
    <w:p w14:paraId="5F617CD3" w14:textId="77777777" w:rsidR="005B70F7" w:rsidRPr="007805FB" w:rsidRDefault="005B70F7" w:rsidP="005B70F7">
      <w:pPr>
        <w:ind w:right="40"/>
        <w:jc w:val="center"/>
        <w:rPr>
          <w:rFonts w:ascii="Times New Roman" w:eastAsia="Calibri" w:hAnsi="Times New Roman" w:cs="Times New Roman"/>
          <w:i/>
          <w:iCs/>
          <w:kern w:val="0"/>
          <w:sz w:val="24"/>
          <w:szCs w:val="24"/>
          <w14:ligatures w14:val="none"/>
        </w:rPr>
      </w:pPr>
    </w:p>
    <w:p w14:paraId="39FE8FE2" w14:textId="77777777" w:rsidR="005B70F7" w:rsidRPr="007805FB" w:rsidRDefault="005B70F7" w:rsidP="005B70F7">
      <w:pPr>
        <w:rPr>
          <w:rFonts w:ascii="Times New Roman" w:hAnsi="Times New Roman" w:cs="Times New Roman"/>
          <w:sz w:val="24"/>
          <w:szCs w:val="24"/>
        </w:rPr>
      </w:pPr>
    </w:p>
    <w:p w14:paraId="7E1B03D5" w14:textId="77777777" w:rsidR="005B70F7" w:rsidRDefault="005B70F7" w:rsidP="00F40A66">
      <w:pPr>
        <w:ind w:firstLine="851"/>
        <w:rPr>
          <w:rFonts w:ascii="Times New Roman" w:hAnsi="Times New Roman" w:cs="Times New Roman"/>
          <w:sz w:val="24"/>
          <w:szCs w:val="24"/>
        </w:rPr>
      </w:pPr>
    </w:p>
    <w:p w14:paraId="10D9D753" w14:textId="77777777" w:rsidR="00A406A4" w:rsidRDefault="00A406A4" w:rsidP="00F40A66">
      <w:pPr>
        <w:ind w:firstLine="851"/>
        <w:rPr>
          <w:rFonts w:ascii="Times New Roman" w:hAnsi="Times New Roman" w:cs="Times New Roman"/>
          <w:sz w:val="24"/>
          <w:szCs w:val="24"/>
        </w:rPr>
      </w:pPr>
    </w:p>
    <w:p w14:paraId="37A8FFCE" w14:textId="77777777" w:rsidR="008A5A7E" w:rsidRPr="00D54F6E" w:rsidRDefault="008A5A7E" w:rsidP="00A70597">
      <w:pPr>
        <w:ind w:firstLine="851"/>
        <w:rPr>
          <w:rFonts w:ascii="Times New Roman" w:hAnsi="Times New Roman" w:cs="Times New Roman"/>
          <w:sz w:val="24"/>
          <w:szCs w:val="24"/>
        </w:rPr>
      </w:pPr>
    </w:p>
    <w:p w14:paraId="0B8C9CC3" w14:textId="77777777" w:rsidR="00887F57" w:rsidRDefault="00887F57" w:rsidP="00887F57">
      <w:pPr>
        <w:ind w:firstLine="851"/>
        <w:rPr>
          <w:rFonts w:ascii="Times New Roman" w:eastAsia="Calibri" w:hAnsi="Times New Roman" w:cs="Times New Roman"/>
          <w:sz w:val="24"/>
          <w:szCs w:val="24"/>
        </w:rPr>
      </w:pPr>
    </w:p>
    <w:p w14:paraId="1F159ECB" w14:textId="77777777" w:rsidR="00711E5D" w:rsidRPr="001C6B7E" w:rsidRDefault="00711E5D" w:rsidP="001C6B7E">
      <w:pPr>
        <w:widowControl w:val="0"/>
        <w:ind w:firstLine="851"/>
        <w:rPr>
          <w:szCs w:val="24"/>
        </w:rPr>
      </w:pPr>
    </w:p>
    <w:p w14:paraId="4BCE44BC" w14:textId="77777777" w:rsidR="00E16D18" w:rsidRDefault="00E16D18"/>
    <w:sectPr w:rsidR="00E16D18" w:rsidSect="000A7AB2">
      <w:headerReference w:type="default" r:id="rId21"/>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35D3" w14:textId="77777777" w:rsidR="00E16D18" w:rsidRDefault="00E16D18" w:rsidP="00E16D18">
      <w:r>
        <w:separator/>
      </w:r>
    </w:p>
  </w:endnote>
  <w:endnote w:type="continuationSeparator" w:id="0">
    <w:p w14:paraId="159C2422" w14:textId="77777777" w:rsidR="00E16D18" w:rsidRDefault="00E16D18" w:rsidP="00E1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9DBD" w14:textId="77777777" w:rsidR="00E16D18" w:rsidRDefault="00E16D18" w:rsidP="00E16D18">
      <w:r>
        <w:separator/>
      </w:r>
    </w:p>
  </w:footnote>
  <w:footnote w:type="continuationSeparator" w:id="0">
    <w:p w14:paraId="43A9C567" w14:textId="77777777" w:rsidR="00E16D18" w:rsidRDefault="00E16D18" w:rsidP="00E1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73640275"/>
      <w:docPartObj>
        <w:docPartGallery w:val="Page Numbers (Top of Page)"/>
        <w:docPartUnique/>
      </w:docPartObj>
    </w:sdtPr>
    <w:sdtEndPr/>
    <w:sdtContent>
      <w:p w14:paraId="0D68EDEC" w14:textId="70A59431" w:rsidR="00E16D18" w:rsidRPr="00E16D18" w:rsidRDefault="00E16D18">
        <w:pPr>
          <w:pStyle w:val="Antrats"/>
          <w:jc w:val="center"/>
          <w:rPr>
            <w:rFonts w:ascii="Times New Roman" w:hAnsi="Times New Roman" w:cs="Times New Roman"/>
            <w:sz w:val="24"/>
            <w:szCs w:val="24"/>
          </w:rPr>
        </w:pPr>
        <w:r w:rsidRPr="00E16D18">
          <w:rPr>
            <w:rFonts w:ascii="Times New Roman" w:hAnsi="Times New Roman" w:cs="Times New Roman"/>
            <w:sz w:val="24"/>
            <w:szCs w:val="24"/>
          </w:rPr>
          <w:fldChar w:fldCharType="begin"/>
        </w:r>
        <w:r w:rsidRPr="00E16D18">
          <w:rPr>
            <w:rFonts w:ascii="Times New Roman" w:hAnsi="Times New Roman" w:cs="Times New Roman"/>
            <w:sz w:val="24"/>
            <w:szCs w:val="24"/>
          </w:rPr>
          <w:instrText>PAGE   \* MERGEFORMAT</w:instrText>
        </w:r>
        <w:r w:rsidRPr="00E16D18">
          <w:rPr>
            <w:rFonts w:ascii="Times New Roman" w:hAnsi="Times New Roman" w:cs="Times New Roman"/>
            <w:sz w:val="24"/>
            <w:szCs w:val="24"/>
          </w:rPr>
          <w:fldChar w:fldCharType="separate"/>
        </w:r>
        <w:r w:rsidRPr="00E16D18">
          <w:rPr>
            <w:rFonts w:ascii="Times New Roman" w:hAnsi="Times New Roman" w:cs="Times New Roman"/>
            <w:sz w:val="24"/>
            <w:szCs w:val="24"/>
          </w:rPr>
          <w:t>2</w:t>
        </w:r>
        <w:r w:rsidRPr="00E16D18">
          <w:rPr>
            <w:rFonts w:ascii="Times New Roman" w:hAnsi="Times New Roman" w:cs="Times New Roman"/>
            <w:sz w:val="24"/>
            <w:szCs w:val="24"/>
          </w:rPr>
          <w:fldChar w:fldCharType="end"/>
        </w:r>
      </w:p>
    </w:sdtContent>
  </w:sdt>
  <w:p w14:paraId="1EB8F92D" w14:textId="77777777" w:rsidR="00E16D18" w:rsidRDefault="00E16D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8A"/>
    <w:multiLevelType w:val="multilevel"/>
    <w:tmpl w:val="C87E357E"/>
    <w:lvl w:ilvl="0">
      <w:start w:val="5"/>
      <w:numFmt w:val="decimal"/>
      <w:lvlText w:val="%1."/>
      <w:lvlJc w:val="left"/>
      <w:pPr>
        <w:ind w:left="360" w:hanging="360"/>
      </w:pPr>
      <w:rPr>
        <w:rFonts w:hint="default"/>
      </w:rPr>
    </w:lvl>
    <w:lvl w:ilvl="1">
      <w:start w:val="1"/>
      <w:numFmt w:val="decimal"/>
      <w:lvlText w:val="%1.%2."/>
      <w:lvlJc w:val="left"/>
      <w:pPr>
        <w:ind w:left="7165"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B19725F"/>
    <w:multiLevelType w:val="multilevel"/>
    <w:tmpl w:val="F0FE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717054">
    <w:abstractNumId w:val="1"/>
  </w:num>
  <w:num w:numId="2" w16cid:durableId="173986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E4"/>
    <w:rsid w:val="0000633C"/>
    <w:rsid w:val="000123CB"/>
    <w:rsid w:val="00012657"/>
    <w:rsid w:val="00020A14"/>
    <w:rsid w:val="00030CA2"/>
    <w:rsid w:val="00044198"/>
    <w:rsid w:val="00045124"/>
    <w:rsid w:val="00045272"/>
    <w:rsid w:val="0004691F"/>
    <w:rsid w:val="00050716"/>
    <w:rsid w:val="00053BFC"/>
    <w:rsid w:val="000575EA"/>
    <w:rsid w:val="00067C75"/>
    <w:rsid w:val="00091394"/>
    <w:rsid w:val="000939E4"/>
    <w:rsid w:val="000A19E7"/>
    <w:rsid w:val="000A7AB2"/>
    <w:rsid w:val="000B51B3"/>
    <w:rsid w:val="000C7993"/>
    <w:rsid w:val="000E3B76"/>
    <w:rsid w:val="000F5B95"/>
    <w:rsid w:val="000F72BD"/>
    <w:rsid w:val="001076EE"/>
    <w:rsid w:val="00123D18"/>
    <w:rsid w:val="0013190B"/>
    <w:rsid w:val="0014206C"/>
    <w:rsid w:val="00151BAD"/>
    <w:rsid w:val="001B1C6C"/>
    <w:rsid w:val="001B4AD6"/>
    <w:rsid w:val="001B5113"/>
    <w:rsid w:val="001B5274"/>
    <w:rsid w:val="001B580A"/>
    <w:rsid w:val="001B679D"/>
    <w:rsid w:val="001C04FD"/>
    <w:rsid w:val="001C2920"/>
    <w:rsid w:val="001C6B7E"/>
    <w:rsid w:val="001D0714"/>
    <w:rsid w:val="001E22CF"/>
    <w:rsid w:val="001E6D9E"/>
    <w:rsid w:val="001F295F"/>
    <w:rsid w:val="001F4D99"/>
    <w:rsid w:val="0022040E"/>
    <w:rsid w:val="0022736B"/>
    <w:rsid w:val="00230491"/>
    <w:rsid w:val="00240584"/>
    <w:rsid w:val="00244222"/>
    <w:rsid w:val="002560A9"/>
    <w:rsid w:val="00270EA1"/>
    <w:rsid w:val="00277259"/>
    <w:rsid w:val="00293FF0"/>
    <w:rsid w:val="0029502B"/>
    <w:rsid w:val="002B3985"/>
    <w:rsid w:val="002C4687"/>
    <w:rsid w:val="002E3C04"/>
    <w:rsid w:val="00305BB9"/>
    <w:rsid w:val="00323AD0"/>
    <w:rsid w:val="00336C33"/>
    <w:rsid w:val="00340970"/>
    <w:rsid w:val="0034797C"/>
    <w:rsid w:val="0035177D"/>
    <w:rsid w:val="003539E5"/>
    <w:rsid w:val="00384962"/>
    <w:rsid w:val="0038522F"/>
    <w:rsid w:val="00390E42"/>
    <w:rsid w:val="003B544F"/>
    <w:rsid w:val="003B6A6F"/>
    <w:rsid w:val="003C0E73"/>
    <w:rsid w:val="003C38D7"/>
    <w:rsid w:val="003D47C4"/>
    <w:rsid w:val="003E3145"/>
    <w:rsid w:val="003F6F8E"/>
    <w:rsid w:val="00411AA0"/>
    <w:rsid w:val="00415CC7"/>
    <w:rsid w:val="0044202F"/>
    <w:rsid w:val="00466F7B"/>
    <w:rsid w:val="00475251"/>
    <w:rsid w:val="004754D9"/>
    <w:rsid w:val="00486681"/>
    <w:rsid w:val="004928C3"/>
    <w:rsid w:val="00493E72"/>
    <w:rsid w:val="00494557"/>
    <w:rsid w:val="00494583"/>
    <w:rsid w:val="004A765D"/>
    <w:rsid w:val="004D13B5"/>
    <w:rsid w:val="00527F75"/>
    <w:rsid w:val="00543307"/>
    <w:rsid w:val="00544849"/>
    <w:rsid w:val="00544FAD"/>
    <w:rsid w:val="00550489"/>
    <w:rsid w:val="0055303D"/>
    <w:rsid w:val="005601B7"/>
    <w:rsid w:val="00567B3F"/>
    <w:rsid w:val="005734E4"/>
    <w:rsid w:val="00581D77"/>
    <w:rsid w:val="00592915"/>
    <w:rsid w:val="00594F29"/>
    <w:rsid w:val="005B1354"/>
    <w:rsid w:val="005B70F7"/>
    <w:rsid w:val="005B7128"/>
    <w:rsid w:val="005C4913"/>
    <w:rsid w:val="005D5D13"/>
    <w:rsid w:val="005D7595"/>
    <w:rsid w:val="00605CFA"/>
    <w:rsid w:val="00612BBA"/>
    <w:rsid w:val="00631E56"/>
    <w:rsid w:val="006551F8"/>
    <w:rsid w:val="00656991"/>
    <w:rsid w:val="00671BA9"/>
    <w:rsid w:val="0068138A"/>
    <w:rsid w:val="006938C6"/>
    <w:rsid w:val="006A7E05"/>
    <w:rsid w:val="006C59A1"/>
    <w:rsid w:val="006D6C08"/>
    <w:rsid w:val="006E5D6B"/>
    <w:rsid w:val="006F21BF"/>
    <w:rsid w:val="006F4C1B"/>
    <w:rsid w:val="0070450A"/>
    <w:rsid w:val="00711E5D"/>
    <w:rsid w:val="00714C75"/>
    <w:rsid w:val="00736DA3"/>
    <w:rsid w:val="00745C62"/>
    <w:rsid w:val="007571AD"/>
    <w:rsid w:val="00770B1B"/>
    <w:rsid w:val="00772904"/>
    <w:rsid w:val="00785720"/>
    <w:rsid w:val="00796A7A"/>
    <w:rsid w:val="007B1677"/>
    <w:rsid w:val="007B45CD"/>
    <w:rsid w:val="007B5004"/>
    <w:rsid w:val="007C2F66"/>
    <w:rsid w:val="007D432E"/>
    <w:rsid w:val="007E7B49"/>
    <w:rsid w:val="00815D9A"/>
    <w:rsid w:val="00826BDD"/>
    <w:rsid w:val="00836084"/>
    <w:rsid w:val="008414FD"/>
    <w:rsid w:val="00851D36"/>
    <w:rsid w:val="0085267F"/>
    <w:rsid w:val="008644A0"/>
    <w:rsid w:val="00873944"/>
    <w:rsid w:val="00876796"/>
    <w:rsid w:val="00880FCD"/>
    <w:rsid w:val="008826B4"/>
    <w:rsid w:val="00887F57"/>
    <w:rsid w:val="00895609"/>
    <w:rsid w:val="008A12F2"/>
    <w:rsid w:val="008A5A7E"/>
    <w:rsid w:val="008B75F8"/>
    <w:rsid w:val="008D722A"/>
    <w:rsid w:val="008F300C"/>
    <w:rsid w:val="00950C36"/>
    <w:rsid w:val="00956E42"/>
    <w:rsid w:val="009653EF"/>
    <w:rsid w:val="00965E2E"/>
    <w:rsid w:val="009846FB"/>
    <w:rsid w:val="00985304"/>
    <w:rsid w:val="009978B0"/>
    <w:rsid w:val="009979FF"/>
    <w:rsid w:val="009B136D"/>
    <w:rsid w:val="009C05E4"/>
    <w:rsid w:val="009C0F27"/>
    <w:rsid w:val="009C3398"/>
    <w:rsid w:val="009E31A6"/>
    <w:rsid w:val="009F1A8B"/>
    <w:rsid w:val="00A14039"/>
    <w:rsid w:val="00A14275"/>
    <w:rsid w:val="00A14AB4"/>
    <w:rsid w:val="00A23113"/>
    <w:rsid w:val="00A36B07"/>
    <w:rsid w:val="00A406A4"/>
    <w:rsid w:val="00A47748"/>
    <w:rsid w:val="00A50298"/>
    <w:rsid w:val="00A70597"/>
    <w:rsid w:val="00A94A00"/>
    <w:rsid w:val="00AB194F"/>
    <w:rsid w:val="00AB3B1B"/>
    <w:rsid w:val="00AB472C"/>
    <w:rsid w:val="00AB6141"/>
    <w:rsid w:val="00AD3F34"/>
    <w:rsid w:val="00AE64DF"/>
    <w:rsid w:val="00B02C35"/>
    <w:rsid w:val="00B06045"/>
    <w:rsid w:val="00B25E11"/>
    <w:rsid w:val="00B363FA"/>
    <w:rsid w:val="00B52A09"/>
    <w:rsid w:val="00B54F3B"/>
    <w:rsid w:val="00B61D9C"/>
    <w:rsid w:val="00B65ECB"/>
    <w:rsid w:val="00B67995"/>
    <w:rsid w:val="00B67D1A"/>
    <w:rsid w:val="00B81241"/>
    <w:rsid w:val="00BA1FED"/>
    <w:rsid w:val="00BC4014"/>
    <w:rsid w:val="00BC449A"/>
    <w:rsid w:val="00BD0DC2"/>
    <w:rsid w:val="00BE5A2D"/>
    <w:rsid w:val="00BE7E10"/>
    <w:rsid w:val="00BF1C5D"/>
    <w:rsid w:val="00BF24D7"/>
    <w:rsid w:val="00BF7741"/>
    <w:rsid w:val="00C14EA6"/>
    <w:rsid w:val="00C40C94"/>
    <w:rsid w:val="00C45441"/>
    <w:rsid w:val="00C6724C"/>
    <w:rsid w:val="00C83381"/>
    <w:rsid w:val="00CA73BA"/>
    <w:rsid w:val="00CC1D70"/>
    <w:rsid w:val="00CE0AF9"/>
    <w:rsid w:val="00CE0CD5"/>
    <w:rsid w:val="00D04DA4"/>
    <w:rsid w:val="00D41D99"/>
    <w:rsid w:val="00D504F3"/>
    <w:rsid w:val="00D63CD6"/>
    <w:rsid w:val="00D65B66"/>
    <w:rsid w:val="00DA5F84"/>
    <w:rsid w:val="00DB26FC"/>
    <w:rsid w:val="00DC3C5A"/>
    <w:rsid w:val="00DD4E77"/>
    <w:rsid w:val="00DE41FA"/>
    <w:rsid w:val="00DE6594"/>
    <w:rsid w:val="00E16D18"/>
    <w:rsid w:val="00E2655A"/>
    <w:rsid w:val="00E27544"/>
    <w:rsid w:val="00E44E1D"/>
    <w:rsid w:val="00E503BF"/>
    <w:rsid w:val="00E53E18"/>
    <w:rsid w:val="00E55910"/>
    <w:rsid w:val="00E64E92"/>
    <w:rsid w:val="00E756FD"/>
    <w:rsid w:val="00E8276C"/>
    <w:rsid w:val="00E8527D"/>
    <w:rsid w:val="00E877DC"/>
    <w:rsid w:val="00E90310"/>
    <w:rsid w:val="00E94915"/>
    <w:rsid w:val="00EA332D"/>
    <w:rsid w:val="00EA73BD"/>
    <w:rsid w:val="00EC1C8C"/>
    <w:rsid w:val="00ED5AF2"/>
    <w:rsid w:val="00EF4E30"/>
    <w:rsid w:val="00F10013"/>
    <w:rsid w:val="00F21B39"/>
    <w:rsid w:val="00F33C1B"/>
    <w:rsid w:val="00F40A66"/>
    <w:rsid w:val="00F47286"/>
    <w:rsid w:val="00F51355"/>
    <w:rsid w:val="00F51721"/>
    <w:rsid w:val="00F57329"/>
    <w:rsid w:val="00F8664F"/>
    <w:rsid w:val="00F934CB"/>
    <w:rsid w:val="00F954B3"/>
    <w:rsid w:val="00FB0964"/>
    <w:rsid w:val="00FC0A20"/>
    <w:rsid w:val="00FC27DF"/>
    <w:rsid w:val="00FC5F1D"/>
    <w:rsid w:val="00FD1235"/>
    <w:rsid w:val="00FD1D4B"/>
    <w:rsid w:val="00FD1E8A"/>
    <w:rsid w:val="00FE2BF0"/>
    <w:rsid w:val="00FF08B1"/>
    <w:rsid w:val="00FF5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B1F8"/>
  <w15:chartTrackingRefBased/>
  <w15:docId w15:val="{CC8BE28B-D284-472E-8657-8AF18F3B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39E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093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3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39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39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39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39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39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39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39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939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39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39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39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39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39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39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39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39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39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39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39E4"/>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39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39E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939E4"/>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punkta"/>
    <w:basedOn w:val="prastasis"/>
    <w:link w:val="SraopastraipaDiagrama"/>
    <w:uiPriority w:val="34"/>
    <w:qFormat/>
    <w:rsid w:val="000939E4"/>
    <w:pPr>
      <w:ind w:left="720"/>
      <w:contextualSpacing/>
    </w:pPr>
  </w:style>
  <w:style w:type="character" w:styleId="Rykuspabraukimas">
    <w:name w:val="Intense Emphasis"/>
    <w:basedOn w:val="Numatytasispastraiposriftas"/>
    <w:uiPriority w:val="21"/>
    <w:qFormat/>
    <w:rsid w:val="000939E4"/>
    <w:rPr>
      <w:i/>
      <w:iCs/>
      <w:color w:val="2F5496" w:themeColor="accent1" w:themeShade="BF"/>
    </w:rPr>
  </w:style>
  <w:style w:type="paragraph" w:styleId="Iskirtacitata">
    <w:name w:val="Intense Quote"/>
    <w:basedOn w:val="prastasis"/>
    <w:next w:val="prastasis"/>
    <w:link w:val="IskirtacitataDiagrama"/>
    <w:uiPriority w:val="30"/>
    <w:qFormat/>
    <w:rsid w:val="00093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39E4"/>
    <w:rPr>
      <w:i/>
      <w:iCs/>
      <w:color w:val="2F5496" w:themeColor="accent1" w:themeShade="BF"/>
    </w:rPr>
  </w:style>
  <w:style w:type="character" w:styleId="Rykinuoroda">
    <w:name w:val="Intense Reference"/>
    <w:basedOn w:val="Numatytasispastraiposriftas"/>
    <w:uiPriority w:val="32"/>
    <w:qFormat/>
    <w:rsid w:val="000939E4"/>
    <w:rPr>
      <w:b/>
      <w:bCs/>
      <w:smallCaps/>
      <w:color w:val="2F5496" w:themeColor="accent1" w:themeShade="BF"/>
      <w:spacing w:val="5"/>
    </w:rPr>
  </w:style>
  <w:style w:type="table" w:styleId="Lentelstinklelis">
    <w:name w:val="Table Grid"/>
    <w:basedOn w:val="prastojilentel"/>
    <w:uiPriority w:val="39"/>
    <w:rsid w:val="000939E4"/>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16D18"/>
    <w:pPr>
      <w:tabs>
        <w:tab w:val="center" w:pos="4819"/>
        <w:tab w:val="right" w:pos="9638"/>
      </w:tabs>
    </w:pPr>
  </w:style>
  <w:style w:type="character" w:customStyle="1" w:styleId="AntratsDiagrama">
    <w:name w:val="Antraštės Diagrama"/>
    <w:basedOn w:val="Numatytasispastraiposriftas"/>
    <w:link w:val="Antrats"/>
    <w:uiPriority w:val="99"/>
    <w:rsid w:val="00E16D18"/>
  </w:style>
  <w:style w:type="paragraph" w:styleId="Porat">
    <w:name w:val="footer"/>
    <w:basedOn w:val="prastasis"/>
    <w:link w:val="PoratDiagrama"/>
    <w:uiPriority w:val="99"/>
    <w:unhideWhenUsed/>
    <w:rsid w:val="00E16D18"/>
    <w:pPr>
      <w:tabs>
        <w:tab w:val="center" w:pos="4819"/>
        <w:tab w:val="right" w:pos="9638"/>
      </w:tabs>
    </w:pPr>
  </w:style>
  <w:style w:type="character" w:customStyle="1" w:styleId="PoratDiagrama">
    <w:name w:val="Poraštė Diagrama"/>
    <w:basedOn w:val="Numatytasispastraiposriftas"/>
    <w:link w:val="Porat"/>
    <w:uiPriority w:val="99"/>
    <w:rsid w:val="00E16D18"/>
  </w:style>
  <w:style w:type="paragraph" w:styleId="Betarp">
    <w:name w:val="No Spacing"/>
    <w:link w:val="BetarpDiagrama"/>
    <w:uiPriority w:val="1"/>
    <w:qFormat/>
    <w:rsid w:val="00CE0AF9"/>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CE0AF9"/>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745C62"/>
    <w:rPr>
      <w:color w:val="0563C1" w:themeColor="hyperlink"/>
      <w:u w:val="single"/>
    </w:rPr>
  </w:style>
  <w:style w:type="paragraph" w:customStyle="1" w:styleId="Sraopastraipa1">
    <w:name w:val="Sąrašo pastraipa1"/>
    <w:aliases w:val="Numbering,ERP-List Paragraph,List Paragraph11,Bullet EY,List Paragraph2,List Paragr1"/>
    <w:basedOn w:val="prastasis"/>
    <w:link w:val="ListParagraphChar"/>
    <w:rsid w:val="00A70597"/>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A70597"/>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F33C1B"/>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33C1B"/>
    <w:rPr>
      <w:rFonts w:ascii="Times New Roman" w:eastAsia="Times New Roman" w:hAnsi="Times New Roman" w:cs="Times New Roman"/>
      <w:kern w:val="0"/>
      <w:sz w:val="24"/>
      <w:szCs w:val="20"/>
      <w14:ligatures w14:val="none"/>
    </w:rPr>
  </w:style>
  <w:style w:type="paragraph" w:customStyle="1" w:styleId="Standard">
    <w:name w:val="Standard"/>
    <w:qFormat/>
    <w:rsid w:val="00785720"/>
    <w:pPr>
      <w:suppressAutoHyphens/>
      <w:spacing w:after="160" w:line="276" w:lineRule="auto"/>
      <w:jc w:val="left"/>
      <w:textAlignment w:val="baseline"/>
    </w:pPr>
    <w:rPr>
      <w:rFonts w:ascii="Calibri" w:eastAsia="Segoe UI" w:hAnsi="Calibri" w:cs="Tahoma"/>
      <w:kern w:val="0"/>
      <w:sz w:val="21"/>
      <w:szCs w:val="21"/>
      <w:lang w:eastAsia="lt-LT"/>
      <w14:ligatures w14:val="none"/>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04691F"/>
  </w:style>
  <w:style w:type="paragraph" w:customStyle="1" w:styleId="Body2">
    <w:name w:val="Body 2"/>
    <w:rsid w:val="0004691F"/>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Tekstas">
    <w:name w:val="! Tekstas"/>
    <w:basedOn w:val="prastasis"/>
    <w:link w:val="TekstasDiagrama"/>
    <w:qFormat/>
    <w:rsid w:val="00B54F3B"/>
    <w:pPr>
      <w:jc w:val="left"/>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B54F3B"/>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B54F3B"/>
    <w:pPr>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aliases w:val="Char3,Komentaro tekstas Diagrama Diagrama,Char3 Diagrama Diagrama,Char Diagrama Diagrama,Diagrama Diagrama Diagrama,Char1 Diagrama Diagrama"/>
    <w:basedOn w:val="prastasis"/>
    <w:link w:val="KomentarotekstasDiagrama"/>
    <w:unhideWhenUsed/>
    <w:rsid w:val="00270EA1"/>
    <w:pPr>
      <w:jc w:val="left"/>
    </w:pPr>
    <w:rPr>
      <w:rFonts w:ascii="Times New Roman" w:eastAsia="Times New Roman" w:hAnsi="Times New Roman" w:cs="Times New Roman"/>
      <w:sz w:val="20"/>
      <w:szCs w:val="20"/>
      <w:lang w:val="en-GB"/>
    </w:rPr>
  </w:style>
  <w:style w:type="character" w:customStyle="1" w:styleId="KomentarotekstasDiagrama">
    <w:name w:val="Komentaro tekstas Diagrama"/>
    <w:aliases w:val="Char3 Diagrama,Komentaro tekstas Diagrama Diagrama Diagrama,Char3 Diagrama Diagrama Diagrama,Char Diagrama Diagrama Diagrama,Diagrama Diagrama Diagrama Diagrama,Char1 Diagrama Diagrama Diagrama"/>
    <w:basedOn w:val="Numatytasispastraiposriftas"/>
    <w:link w:val="Komentarotekstas"/>
    <w:rsid w:val="00270EA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463">
      <w:bodyDiv w:val="1"/>
      <w:marLeft w:val="0"/>
      <w:marRight w:val="0"/>
      <w:marTop w:val="0"/>
      <w:marBottom w:val="0"/>
      <w:divBdr>
        <w:top w:val="none" w:sz="0" w:space="0" w:color="auto"/>
        <w:left w:val="none" w:sz="0" w:space="0" w:color="auto"/>
        <w:bottom w:val="none" w:sz="0" w:space="0" w:color="auto"/>
        <w:right w:val="none" w:sz="0" w:space="0" w:color="auto"/>
      </w:divBdr>
      <w:divsChild>
        <w:div w:id="1203395773">
          <w:marLeft w:val="0"/>
          <w:marRight w:val="0"/>
          <w:marTop w:val="0"/>
          <w:marBottom w:val="0"/>
          <w:divBdr>
            <w:top w:val="none" w:sz="0" w:space="0" w:color="auto"/>
            <w:left w:val="none" w:sz="0" w:space="0" w:color="auto"/>
            <w:bottom w:val="none" w:sz="0" w:space="0" w:color="auto"/>
            <w:right w:val="none" w:sz="0" w:space="0" w:color="auto"/>
          </w:divBdr>
        </w:div>
        <w:div w:id="1442070567">
          <w:marLeft w:val="0"/>
          <w:marRight w:val="0"/>
          <w:marTop w:val="0"/>
          <w:marBottom w:val="0"/>
          <w:divBdr>
            <w:top w:val="none" w:sz="0" w:space="0" w:color="auto"/>
            <w:left w:val="none" w:sz="0" w:space="0" w:color="auto"/>
            <w:bottom w:val="none" w:sz="0" w:space="0" w:color="auto"/>
            <w:right w:val="none" w:sz="0" w:space="0" w:color="auto"/>
          </w:divBdr>
        </w:div>
        <w:div w:id="1071729192">
          <w:marLeft w:val="0"/>
          <w:marRight w:val="0"/>
          <w:marTop w:val="0"/>
          <w:marBottom w:val="0"/>
          <w:divBdr>
            <w:top w:val="none" w:sz="0" w:space="0" w:color="auto"/>
            <w:left w:val="none" w:sz="0" w:space="0" w:color="auto"/>
            <w:bottom w:val="none" w:sz="0" w:space="0" w:color="auto"/>
            <w:right w:val="none" w:sz="0" w:space="0" w:color="auto"/>
          </w:divBdr>
        </w:div>
      </w:divsChild>
    </w:div>
    <w:div w:id="40060500">
      <w:bodyDiv w:val="1"/>
      <w:marLeft w:val="0"/>
      <w:marRight w:val="0"/>
      <w:marTop w:val="0"/>
      <w:marBottom w:val="0"/>
      <w:divBdr>
        <w:top w:val="none" w:sz="0" w:space="0" w:color="auto"/>
        <w:left w:val="none" w:sz="0" w:space="0" w:color="auto"/>
        <w:bottom w:val="none" w:sz="0" w:space="0" w:color="auto"/>
        <w:right w:val="none" w:sz="0" w:space="0" w:color="auto"/>
      </w:divBdr>
      <w:divsChild>
        <w:div w:id="1990742752">
          <w:marLeft w:val="0"/>
          <w:marRight w:val="0"/>
          <w:marTop w:val="0"/>
          <w:marBottom w:val="0"/>
          <w:divBdr>
            <w:top w:val="none" w:sz="0" w:space="0" w:color="auto"/>
            <w:left w:val="none" w:sz="0" w:space="0" w:color="auto"/>
            <w:bottom w:val="none" w:sz="0" w:space="0" w:color="auto"/>
            <w:right w:val="none" w:sz="0" w:space="0" w:color="auto"/>
          </w:divBdr>
        </w:div>
      </w:divsChild>
    </w:div>
    <w:div w:id="621769864">
      <w:bodyDiv w:val="1"/>
      <w:marLeft w:val="0"/>
      <w:marRight w:val="0"/>
      <w:marTop w:val="0"/>
      <w:marBottom w:val="0"/>
      <w:divBdr>
        <w:top w:val="none" w:sz="0" w:space="0" w:color="auto"/>
        <w:left w:val="none" w:sz="0" w:space="0" w:color="auto"/>
        <w:bottom w:val="none" w:sz="0" w:space="0" w:color="auto"/>
        <w:right w:val="none" w:sz="0" w:space="0" w:color="auto"/>
      </w:divBdr>
      <w:divsChild>
        <w:div w:id="827673130">
          <w:marLeft w:val="0"/>
          <w:marRight w:val="0"/>
          <w:marTop w:val="0"/>
          <w:marBottom w:val="0"/>
          <w:divBdr>
            <w:top w:val="none" w:sz="0" w:space="0" w:color="auto"/>
            <w:left w:val="none" w:sz="0" w:space="0" w:color="auto"/>
            <w:bottom w:val="none" w:sz="0" w:space="0" w:color="auto"/>
            <w:right w:val="none" w:sz="0" w:space="0" w:color="auto"/>
          </w:divBdr>
        </w:div>
        <w:div w:id="1556893195">
          <w:marLeft w:val="0"/>
          <w:marRight w:val="0"/>
          <w:marTop w:val="0"/>
          <w:marBottom w:val="0"/>
          <w:divBdr>
            <w:top w:val="none" w:sz="0" w:space="0" w:color="auto"/>
            <w:left w:val="none" w:sz="0" w:space="0" w:color="auto"/>
            <w:bottom w:val="none" w:sz="0" w:space="0" w:color="auto"/>
            <w:right w:val="none" w:sz="0" w:space="0" w:color="auto"/>
          </w:divBdr>
        </w:div>
        <w:div w:id="636421351">
          <w:marLeft w:val="0"/>
          <w:marRight w:val="0"/>
          <w:marTop w:val="0"/>
          <w:marBottom w:val="0"/>
          <w:divBdr>
            <w:top w:val="none" w:sz="0" w:space="0" w:color="auto"/>
            <w:left w:val="none" w:sz="0" w:space="0" w:color="auto"/>
            <w:bottom w:val="none" w:sz="0" w:space="0" w:color="auto"/>
            <w:right w:val="none" w:sz="0" w:space="0" w:color="auto"/>
          </w:divBdr>
        </w:div>
      </w:divsChild>
    </w:div>
    <w:div w:id="666136743">
      <w:bodyDiv w:val="1"/>
      <w:marLeft w:val="0"/>
      <w:marRight w:val="0"/>
      <w:marTop w:val="0"/>
      <w:marBottom w:val="0"/>
      <w:divBdr>
        <w:top w:val="none" w:sz="0" w:space="0" w:color="auto"/>
        <w:left w:val="none" w:sz="0" w:space="0" w:color="auto"/>
        <w:bottom w:val="none" w:sz="0" w:space="0" w:color="auto"/>
        <w:right w:val="none" w:sz="0" w:space="0" w:color="auto"/>
      </w:divBdr>
    </w:div>
    <w:div w:id="959646645">
      <w:bodyDiv w:val="1"/>
      <w:marLeft w:val="0"/>
      <w:marRight w:val="0"/>
      <w:marTop w:val="0"/>
      <w:marBottom w:val="0"/>
      <w:divBdr>
        <w:top w:val="none" w:sz="0" w:space="0" w:color="auto"/>
        <w:left w:val="none" w:sz="0" w:space="0" w:color="auto"/>
        <w:bottom w:val="none" w:sz="0" w:space="0" w:color="auto"/>
        <w:right w:val="none" w:sz="0" w:space="0" w:color="auto"/>
      </w:divBdr>
      <w:divsChild>
        <w:div w:id="1003315902">
          <w:marLeft w:val="0"/>
          <w:marRight w:val="0"/>
          <w:marTop w:val="0"/>
          <w:marBottom w:val="0"/>
          <w:divBdr>
            <w:top w:val="none" w:sz="0" w:space="0" w:color="auto"/>
            <w:left w:val="none" w:sz="0" w:space="0" w:color="auto"/>
            <w:bottom w:val="none" w:sz="0" w:space="0" w:color="auto"/>
            <w:right w:val="none" w:sz="0" w:space="0" w:color="auto"/>
          </w:divBdr>
        </w:div>
      </w:divsChild>
    </w:div>
    <w:div w:id="1150823256">
      <w:bodyDiv w:val="1"/>
      <w:marLeft w:val="0"/>
      <w:marRight w:val="0"/>
      <w:marTop w:val="0"/>
      <w:marBottom w:val="0"/>
      <w:divBdr>
        <w:top w:val="none" w:sz="0" w:space="0" w:color="auto"/>
        <w:left w:val="none" w:sz="0" w:space="0" w:color="auto"/>
        <w:bottom w:val="none" w:sz="0" w:space="0" w:color="auto"/>
        <w:right w:val="none" w:sz="0" w:space="0" w:color="auto"/>
      </w:divBdr>
      <w:divsChild>
        <w:div w:id="401295056">
          <w:marLeft w:val="0"/>
          <w:marRight w:val="0"/>
          <w:marTop w:val="0"/>
          <w:marBottom w:val="0"/>
          <w:divBdr>
            <w:top w:val="none" w:sz="0" w:space="0" w:color="auto"/>
            <w:left w:val="none" w:sz="0" w:space="0" w:color="auto"/>
            <w:bottom w:val="none" w:sz="0" w:space="0" w:color="auto"/>
            <w:right w:val="none" w:sz="0" w:space="0" w:color="auto"/>
          </w:divBdr>
        </w:div>
      </w:divsChild>
    </w:div>
    <w:div w:id="1301419574">
      <w:bodyDiv w:val="1"/>
      <w:marLeft w:val="0"/>
      <w:marRight w:val="0"/>
      <w:marTop w:val="0"/>
      <w:marBottom w:val="0"/>
      <w:divBdr>
        <w:top w:val="none" w:sz="0" w:space="0" w:color="auto"/>
        <w:left w:val="none" w:sz="0" w:space="0" w:color="auto"/>
        <w:bottom w:val="none" w:sz="0" w:space="0" w:color="auto"/>
        <w:right w:val="none" w:sz="0" w:space="0" w:color="auto"/>
      </w:divBdr>
      <w:divsChild>
        <w:div w:id="1913586797">
          <w:marLeft w:val="0"/>
          <w:marRight w:val="0"/>
          <w:marTop w:val="0"/>
          <w:marBottom w:val="0"/>
          <w:divBdr>
            <w:top w:val="none" w:sz="0" w:space="0" w:color="auto"/>
            <w:left w:val="none" w:sz="0" w:space="0" w:color="auto"/>
            <w:bottom w:val="none" w:sz="0" w:space="0" w:color="auto"/>
            <w:right w:val="none" w:sz="0" w:space="0" w:color="auto"/>
          </w:divBdr>
        </w:div>
      </w:divsChild>
    </w:div>
    <w:div w:id="13421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dap@ukmerge.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mile.pezinskaite@ukmerge.lt" TargetMode="External"/><Relationship Id="rId17" Type="http://schemas.openxmlformats.org/officeDocument/2006/relationships/hyperlink" Target="mailto:savivaldybe@ukmerge.lt" TargetMode="External"/><Relationship Id="rId2" Type="http://schemas.openxmlformats.org/officeDocument/2006/relationships/numbering" Target="numbering.xml"/><Relationship Id="rId16" Type="http://schemas.openxmlformats.org/officeDocument/2006/relationships/hyperlink" Target="mailto:kamile.pezinskaite@ukmerge.lt" TargetMode="External"/><Relationship Id="rId20"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paskevicius@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F4F71-FE4B-429F-8975-C4C2192C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25</Pages>
  <Words>46728</Words>
  <Characters>26635</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215</cp:revision>
  <dcterms:created xsi:type="dcterms:W3CDTF">2025-04-16T11:28:00Z</dcterms:created>
  <dcterms:modified xsi:type="dcterms:W3CDTF">2025-05-02T06:24:00Z</dcterms:modified>
</cp:coreProperties>
</file>