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4A0" w:firstRow="1" w:lastRow="0" w:firstColumn="1" w:lastColumn="0" w:noHBand="0" w:noVBand="1"/>
      </w:tblPr>
      <w:tblGrid>
        <w:gridCol w:w="9639"/>
      </w:tblGrid>
      <w:tr w:rsidR="009C55AE" w:rsidRPr="006A5CD6" w14:paraId="056AE2C2" w14:textId="77777777" w:rsidTr="0028563D">
        <w:tc>
          <w:tcPr>
            <w:tcW w:w="9639" w:type="dxa"/>
            <w:hideMark/>
          </w:tcPr>
          <w:p w14:paraId="0E12E1BE" w14:textId="77777777" w:rsidR="009C55AE" w:rsidRPr="006A5CD6" w:rsidRDefault="009C55AE" w:rsidP="0028563D">
            <w:pPr>
              <w:spacing w:after="0" w:line="256" w:lineRule="auto"/>
              <w:jc w:val="center"/>
              <w:rPr>
                <w:rFonts w:ascii="Times New Roman" w:eastAsia="Times New Roman" w:hAnsi="Times New Roman" w:cs="Times New Roman"/>
                <w:b/>
                <w:kern w:val="0"/>
                <w:sz w:val="24"/>
                <w:szCs w:val="24"/>
                <w:lang w:eastAsia="lt-LT"/>
                <w14:ligatures w14:val="none"/>
              </w:rPr>
            </w:pPr>
            <w:r w:rsidRPr="006A5CD6">
              <w:rPr>
                <w:rFonts w:ascii="Times New Roman" w:eastAsia="Times New Roman" w:hAnsi="Times New Roman" w:cs="Times New Roman"/>
                <w:b/>
                <w:noProof/>
                <w:kern w:val="0"/>
                <w:sz w:val="24"/>
                <w:szCs w:val="24"/>
                <w:lang w:eastAsia="lt-LT"/>
                <w14:ligatures w14:val="none"/>
              </w:rPr>
              <w:drawing>
                <wp:inline distT="0" distB="0" distL="0" distR="0" wp14:anchorId="5360E6C9" wp14:editId="478284D6">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9C55AE" w:rsidRPr="006A5CD6" w14:paraId="76E82836" w14:textId="77777777" w:rsidTr="0028563D">
        <w:tc>
          <w:tcPr>
            <w:tcW w:w="9639" w:type="dxa"/>
          </w:tcPr>
          <w:p w14:paraId="7089F0CF" w14:textId="77777777" w:rsidR="009C55AE" w:rsidRPr="006A5CD6" w:rsidRDefault="009C55AE" w:rsidP="0028563D">
            <w:pPr>
              <w:spacing w:after="0" w:line="256" w:lineRule="auto"/>
              <w:jc w:val="center"/>
              <w:rPr>
                <w:rFonts w:ascii="Times New Roman" w:eastAsia="Times New Roman" w:hAnsi="Times New Roman" w:cs="Times New Roman"/>
                <w:kern w:val="0"/>
                <w:sz w:val="24"/>
                <w:szCs w:val="24"/>
                <w:lang w:eastAsia="lt-LT"/>
                <w14:ligatures w14:val="none"/>
              </w:rPr>
            </w:pPr>
          </w:p>
        </w:tc>
      </w:tr>
      <w:tr w:rsidR="009C55AE" w:rsidRPr="006A5CD6" w14:paraId="2C0698EF" w14:textId="77777777" w:rsidTr="0028563D">
        <w:tc>
          <w:tcPr>
            <w:tcW w:w="9639" w:type="dxa"/>
            <w:hideMark/>
          </w:tcPr>
          <w:p w14:paraId="435B98ED" w14:textId="77777777" w:rsidR="009C55AE" w:rsidRPr="006A5CD6" w:rsidRDefault="009C55AE" w:rsidP="0028563D">
            <w:pPr>
              <w:keepNext/>
              <w:spacing w:after="0" w:line="256" w:lineRule="auto"/>
              <w:jc w:val="center"/>
              <w:outlineLvl w:val="1"/>
              <w:rPr>
                <w:rFonts w:ascii="Times New Roman" w:eastAsia="Times New Roman" w:hAnsi="Times New Roman" w:cs="Times New Roman"/>
                <w:b/>
                <w:kern w:val="0"/>
                <w:sz w:val="24"/>
                <w:szCs w:val="24"/>
                <w:lang w:eastAsia="lt-LT"/>
                <w14:ligatures w14:val="none"/>
              </w:rPr>
            </w:pPr>
            <w:r w:rsidRPr="006A5CD6">
              <w:rPr>
                <w:rFonts w:ascii="Times New Roman" w:eastAsia="Times New Roman" w:hAnsi="Times New Roman" w:cs="Times New Roman"/>
                <w:b/>
                <w:kern w:val="0"/>
                <w:sz w:val="24"/>
                <w:szCs w:val="24"/>
                <w:lang w:eastAsia="lt-LT"/>
                <w14:ligatures w14:val="none"/>
              </w:rPr>
              <w:t>ALYTAUS MIESTO SAVIVALDYBĖS ADMINISTRACIJOS</w:t>
            </w:r>
          </w:p>
        </w:tc>
      </w:tr>
      <w:tr w:rsidR="009C55AE" w:rsidRPr="006A5CD6" w14:paraId="0CC301F1" w14:textId="77777777" w:rsidTr="0028563D">
        <w:tc>
          <w:tcPr>
            <w:tcW w:w="9639" w:type="dxa"/>
            <w:hideMark/>
          </w:tcPr>
          <w:p w14:paraId="1425E4B0" w14:textId="77777777" w:rsidR="009C55AE" w:rsidRPr="006A5CD6" w:rsidRDefault="009C55AE" w:rsidP="0028563D">
            <w:pPr>
              <w:keepNext/>
              <w:spacing w:after="0" w:line="256" w:lineRule="auto"/>
              <w:jc w:val="center"/>
              <w:outlineLvl w:val="1"/>
              <w:rPr>
                <w:rFonts w:ascii="Times New Roman" w:eastAsia="Times New Roman" w:hAnsi="Times New Roman" w:cs="Times New Roman"/>
                <w:b/>
                <w:kern w:val="0"/>
                <w:sz w:val="24"/>
                <w:szCs w:val="24"/>
                <w:lang w:eastAsia="lt-LT"/>
                <w14:ligatures w14:val="none"/>
              </w:rPr>
            </w:pPr>
            <w:r w:rsidRPr="006A5CD6">
              <w:rPr>
                <w:rFonts w:ascii="Times New Roman" w:eastAsia="Times New Roman" w:hAnsi="Times New Roman" w:cs="Times New Roman"/>
                <w:b/>
                <w:kern w:val="0"/>
                <w:sz w:val="24"/>
                <w:szCs w:val="24"/>
                <w:lang w:eastAsia="lt-LT"/>
                <w14:ligatures w14:val="none"/>
              </w:rPr>
              <w:t>VIEŠŲJŲ PIRKIMŲ SKYRIUS</w:t>
            </w:r>
          </w:p>
        </w:tc>
      </w:tr>
      <w:tr w:rsidR="009C55AE" w:rsidRPr="006A5CD6" w14:paraId="7729EE64" w14:textId="77777777" w:rsidTr="0028563D">
        <w:tc>
          <w:tcPr>
            <w:tcW w:w="9639" w:type="dxa"/>
          </w:tcPr>
          <w:p w14:paraId="302E3166" w14:textId="77777777" w:rsidR="009C55AE" w:rsidRPr="006A5CD6" w:rsidRDefault="009C55AE" w:rsidP="0028563D">
            <w:pPr>
              <w:keepNext/>
              <w:spacing w:after="0" w:line="256" w:lineRule="auto"/>
              <w:jc w:val="center"/>
              <w:outlineLvl w:val="1"/>
              <w:rPr>
                <w:rFonts w:ascii="Times New Roman" w:eastAsia="Times New Roman" w:hAnsi="Times New Roman" w:cs="Times New Roman"/>
                <w:b/>
                <w:kern w:val="0"/>
                <w:sz w:val="24"/>
                <w:szCs w:val="24"/>
                <w:lang w:eastAsia="lt-LT"/>
                <w14:ligatures w14:val="none"/>
              </w:rPr>
            </w:pPr>
          </w:p>
        </w:tc>
      </w:tr>
      <w:tr w:rsidR="009C55AE" w:rsidRPr="006A5CD6" w14:paraId="08324C0F" w14:textId="77777777" w:rsidTr="0028563D">
        <w:tc>
          <w:tcPr>
            <w:tcW w:w="9639" w:type="dxa"/>
            <w:tcBorders>
              <w:top w:val="nil"/>
              <w:left w:val="nil"/>
              <w:bottom w:val="single" w:sz="6" w:space="0" w:color="auto"/>
              <w:right w:val="nil"/>
            </w:tcBorders>
            <w:hideMark/>
          </w:tcPr>
          <w:p w14:paraId="1EAB7874" w14:textId="77777777" w:rsidR="009C55AE" w:rsidRPr="006A5CD6" w:rsidRDefault="009C55AE" w:rsidP="0028563D">
            <w:pPr>
              <w:spacing w:after="0" w:line="256" w:lineRule="auto"/>
              <w:jc w:val="center"/>
              <w:rPr>
                <w:rFonts w:ascii="Times New Roman" w:eastAsia="Times New Roman" w:hAnsi="Times New Roman" w:cs="Times New Roman"/>
                <w:kern w:val="0"/>
                <w:sz w:val="24"/>
                <w:szCs w:val="24"/>
                <w:lang w:eastAsia="lt-LT"/>
                <w14:ligatures w14:val="none"/>
              </w:rPr>
            </w:pPr>
            <w:r w:rsidRPr="006A5CD6">
              <w:rPr>
                <w:rFonts w:ascii="Times New Roman" w:eastAsia="Times New Roman" w:hAnsi="Times New Roman" w:cs="Times New Roman"/>
                <w:kern w:val="0"/>
                <w:sz w:val="24"/>
                <w:szCs w:val="24"/>
                <w:lang w:eastAsia="lt-LT"/>
                <w14:ligatures w14:val="none"/>
              </w:rPr>
              <w:t xml:space="preserve">Biudžetinė įstaiga, Rotušės a. 4, LT-62504 Alytus, tel. (8 315) 55 127, faks. (8 315) 55 191, </w:t>
            </w:r>
          </w:p>
          <w:p w14:paraId="3338B303" w14:textId="77777777" w:rsidR="009C55AE" w:rsidRPr="006A5CD6" w:rsidRDefault="009C55AE" w:rsidP="0028563D">
            <w:pPr>
              <w:spacing w:after="0" w:line="256" w:lineRule="auto"/>
              <w:jc w:val="center"/>
              <w:rPr>
                <w:rFonts w:ascii="Times New Roman" w:eastAsia="Times New Roman" w:hAnsi="Times New Roman" w:cs="Times New Roman"/>
                <w:kern w:val="0"/>
                <w:sz w:val="24"/>
                <w:szCs w:val="24"/>
                <w:lang w:eastAsia="lt-LT"/>
                <w14:ligatures w14:val="none"/>
              </w:rPr>
            </w:pPr>
            <w:r w:rsidRPr="006A5CD6">
              <w:rPr>
                <w:rFonts w:ascii="Times New Roman" w:eastAsia="Times New Roman" w:hAnsi="Times New Roman" w:cs="Times New Roman"/>
                <w:kern w:val="0"/>
                <w:sz w:val="24"/>
                <w:szCs w:val="24"/>
                <w:lang w:eastAsia="lt-LT"/>
                <w14:ligatures w14:val="none"/>
              </w:rPr>
              <w:t xml:space="preserve">el. p. </w:t>
            </w:r>
            <w:proofErr w:type="spellStart"/>
            <w:r w:rsidRPr="006A5CD6">
              <w:rPr>
                <w:rFonts w:ascii="Times New Roman" w:eastAsia="Times New Roman" w:hAnsi="Times New Roman" w:cs="Times New Roman"/>
                <w:kern w:val="0"/>
                <w:sz w:val="24"/>
                <w:szCs w:val="24"/>
                <w:lang w:eastAsia="lt-LT"/>
                <w14:ligatures w14:val="none"/>
              </w:rPr>
              <w:t>viesieji_pirkimai@alytus.lt</w:t>
            </w:r>
            <w:proofErr w:type="spellEnd"/>
            <w:r w:rsidRPr="006A5CD6">
              <w:rPr>
                <w:rFonts w:ascii="Times New Roman" w:eastAsia="Times New Roman" w:hAnsi="Times New Roman" w:cs="Times New Roman"/>
                <w:kern w:val="0"/>
                <w:sz w:val="24"/>
                <w:szCs w:val="24"/>
                <w:lang w:eastAsia="lt-LT"/>
                <w14:ligatures w14:val="none"/>
              </w:rPr>
              <w:t xml:space="preserve">. </w:t>
            </w:r>
          </w:p>
          <w:p w14:paraId="21384EC3" w14:textId="77777777" w:rsidR="009C55AE" w:rsidRPr="006A5CD6" w:rsidRDefault="009C55AE" w:rsidP="0028563D">
            <w:pPr>
              <w:spacing w:after="0" w:line="256" w:lineRule="auto"/>
              <w:jc w:val="center"/>
              <w:rPr>
                <w:rFonts w:ascii="Times New Roman" w:eastAsia="Times New Roman" w:hAnsi="Times New Roman" w:cs="Times New Roman"/>
                <w:kern w:val="0"/>
                <w:sz w:val="24"/>
                <w:szCs w:val="24"/>
                <w:lang w:eastAsia="lt-LT"/>
                <w14:ligatures w14:val="none"/>
              </w:rPr>
            </w:pPr>
            <w:r w:rsidRPr="006A5CD6">
              <w:rPr>
                <w:rFonts w:ascii="Times New Roman" w:eastAsia="Times New Roman" w:hAnsi="Times New Roman" w:cs="Times New Roman"/>
                <w:kern w:val="0"/>
                <w:sz w:val="24"/>
                <w:szCs w:val="24"/>
                <w:lang w:eastAsia="lt-LT"/>
                <w14:ligatures w14:val="none"/>
              </w:rPr>
              <w:t>Duomenys kaupiami ir saugomi Juridinių asmenų registre, kodas 188706935</w:t>
            </w:r>
          </w:p>
        </w:tc>
      </w:tr>
    </w:tbl>
    <w:p w14:paraId="0C9C9E4A" w14:textId="77777777" w:rsidR="009C55AE" w:rsidRPr="006A5CD6" w:rsidRDefault="009C55AE" w:rsidP="009C55AE">
      <w:pPr>
        <w:spacing w:after="0" w:line="240" w:lineRule="auto"/>
        <w:jc w:val="center"/>
        <w:rPr>
          <w:rFonts w:ascii="Times New Roman" w:eastAsia="Times New Roman" w:hAnsi="Times New Roman" w:cs="Times New Roman"/>
          <w:kern w:val="0"/>
          <w:sz w:val="24"/>
          <w:szCs w:val="24"/>
          <w:lang w:eastAsia="lt-LT"/>
          <w14:ligatures w14:val="none"/>
        </w:rPr>
      </w:pPr>
    </w:p>
    <w:tbl>
      <w:tblPr>
        <w:tblW w:w="9562" w:type="dxa"/>
        <w:tblInd w:w="108" w:type="dxa"/>
        <w:tblLayout w:type="fixed"/>
        <w:tblLook w:val="04A0" w:firstRow="1" w:lastRow="0" w:firstColumn="1" w:lastColumn="0" w:noHBand="0" w:noVBand="1"/>
      </w:tblPr>
      <w:tblGrid>
        <w:gridCol w:w="3730"/>
        <w:gridCol w:w="2126"/>
        <w:gridCol w:w="3706"/>
      </w:tblGrid>
      <w:tr w:rsidR="009C55AE" w:rsidRPr="00D66826" w14:paraId="44988F92" w14:textId="77777777" w:rsidTr="00D66826">
        <w:trPr>
          <w:cantSplit/>
          <w:trHeight w:val="285"/>
        </w:trPr>
        <w:tc>
          <w:tcPr>
            <w:tcW w:w="3730" w:type="dxa"/>
            <w:hideMark/>
          </w:tcPr>
          <w:p w14:paraId="6F713141" w14:textId="77777777" w:rsidR="009C55AE" w:rsidRPr="00D66826" w:rsidRDefault="009C55AE" w:rsidP="0028563D">
            <w:pPr>
              <w:spacing w:after="0" w:line="256" w:lineRule="auto"/>
              <w:ind w:left="-113" w:right="-113"/>
              <w:rPr>
                <w:rFonts w:ascii="Times New Roman" w:eastAsia="Times New Roman" w:hAnsi="Times New Roman" w:cs="Times New Roman"/>
                <w:kern w:val="0"/>
                <w:sz w:val="24"/>
                <w:szCs w:val="24"/>
                <w:lang w:eastAsia="lt-LT"/>
                <w14:ligatures w14:val="none"/>
              </w:rPr>
            </w:pPr>
            <w:r w:rsidRPr="00D66826">
              <w:rPr>
                <w:rFonts w:ascii="Times New Roman" w:eastAsia="Times New Roman" w:hAnsi="Times New Roman" w:cs="Times New Roman"/>
                <w:kern w:val="0"/>
                <w:sz w:val="24"/>
                <w:szCs w:val="24"/>
                <w:lang w:eastAsia="lt-LT"/>
                <w14:ligatures w14:val="none"/>
              </w:rPr>
              <w:t>Tiekėjams</w:t>
            </w:r>
          </w:p>
        </w:tc>
        <w:tc>
          <w:tcPr>
            <w:tcW w:w="2126" w:type="dxa"/>
          </w:tcPr>
          <w:p w14:paraId="647B898A" w14:textId="77777777" w:rsidR="009C55AE" w:rsidRPr="00D66826" w:rsidRDefault="009C55AE" w:rsidP="0028563D">
            <w:pPr>
              <w:spacing w:after="0" w:line="256" w:lineRule="auto"/>
              <w:rPr>
                <w:rFonts w:ascii="Times New Roman" w:eastAsia="Times New Roman" w:hAnsi="Times New Roman" w:cs="Times New Roman"/>
                <w:kern w:val="0"/>
                <w:sz w:val="24"/>
                <w:szCs w:val="24"/>
                <w:lang w:eastAsia="lt-LT"/>
                <w14:ligatures w14:val="none"/>
              </w:rPr>
            </w:pPr>
          </w:p>
        </w:tc>
        <w:tc>
          <w:tcPr>
            <w:tcW w:w="3706" w:type="dxa"/>
            <w:hideMark/>
          </w:tcPr>
          <w:p w14:paraId="725867F1" w14:textId="77777777" w:rsidR="009C55AE" w:rsidRPr="00D66826" w:rsidRDefault="009C55AE" w:rsidP="00021771">
            <w:pPr>
              <w:spacing w:after="0" w:line="256" w:lineRule="auto"/>
              <w:ind w:left="-113"/>
              <w:rPr>
                <w:rFonts w:ascii="Times New Roman" w:eastAsia="Times New Roman" w:hAnsi="Times New Roman" w:cs="Times New Roman"/>
                <w:kern w:val="0"/>
                <w:sz w:val="24"/>
                <w:szCs w:val="24"/>
                <w:lang w:eastAsia="lt-LT"/>
                <w14:ligatures w14:val="none"/>
              </w:rPr>
            </w:pPr>
            <w:r w:rsidRPr="00D66826">
              <w:rPr>
                <w:rFonts w:ascii="Times New Roman" w:eastAsia="Times New Roman" w:hAnsi="Times New Roman" w:cs="Times New Roman"/>
                <w:kern w:val="0"/>
                <w:sz w:val="24"/>
                <w:szCs w:val="24"/>
                <w:lang w:eastAsia="lt-LT"/>
                <w14:ligatures w14:val="none"/>
              </w:rPr>
              <w:t>202</w:t>
            </w:r>
            <w:r w:rsidR="00FA4275" w:rsidRPr="00D66826">
              <w:rPr>
                <w:rFonts w:ascii="Times New Roman" w:eastAsia="Times New Roman" w:hAnsi="Times New Roman" w:cs="Times New Roman"/>
                <w:kern w:val="0"/>
                <w:sz w:val="24"/>
                <w:szCs w:val="24"/>
                <w:lang w:eastAsia="lt-LT"/>
                <w14:ligatures w14:val="none"/>
              </w:rPr>
              <w:t>5</w:t>
            </w:r>
            <w:r w:rsidRPr="00D66826">
              <w:rPr>
                <w:rFonts w:ascii="Times New Roman" w:eastAsia="Times New Roman" w:hAnsi="Times New Roman" w:cs="Times New Roman"/>
                <w:kern w:val="0"/>
                <w:sz w:val="24"/>
                <w:szCs w:val="24"/>
                <w:lang w:eastAsia="lt-LT"/>
                <w14:ligatures w14:val="none"/>
              </w:rPr>
              <w:t>-</w:t>
            </w:r>
            <w:r w:rsidR="00FA4275" w:rsidRPr="00D66826">
              <w:rPr>
                <w:rFonts w:ascii="Times New Roman" w:eastAsia="Times New Roman" w:hAnsi="Times New Roman" w:cs="Times New Roman"/>
                <w:kern w:val="0"/>
                <w:sz w:val="24"/>
                <w:szCs w:val="24"/>
                <w:lang w:eastAsia="lt-LT"/>
                <w14:ligatures w14:val="none"/>
              </w:rPr>
              <w:t>0</w:t>
            </w:r>
            <w:r w:rsidR="00132761" w:rsidRPr="00D66826">
              <w:rPr>
                <w:rFonts w:ascii="Times New Roman" w:eastAsia="Times New Roman" w:hAnsi="Times New Roman" w:cs="Times New Roman"/>
                <w:kern w:val="0"/>
                <w:sz w:val="24"/>
                <w:szCs w:val="24"/>
                <w:lang w:eastAsia="lt-LT"/>
                <w14:ligatures w14:val="none"/>
              </w:rPr>
              <w:t>4-</w:t>
            </w:r>
            <w:r w:rsidR="00950BF7" w:rsidRPr="00D66826">
              <w:rPr>
                <w:rFonts w:ascii="Times New Roman" w:eastAsia="Times New Roman" w:hAnsi="Times New Roman" w:cs="Times New Roman"/>
                <w:kern w:val="0"/>
                <w:sz w:val="24"/>
                <w:szCs w:val="24"/>
                <w:lang w:eastAsia="lt-LT"/>
                <w14:ligatures w14:val="none"/>
              </w:rPr>
              <w:t>30</w:t>
            </w:r>
          </w:p>
        </w:tc>
      </w:tr>
      <w:tr w:rsidR="009C55AE" w:rsidRPr="00D66826" w14:paraId="7246CA3F" w14:textId="77777777" w:rsidTr="00D66826">
        <w:trPr>
          <w:cantSplit/>
          <w:trHeight w:val="273"/>
        </w:trPr>
        <w:tc>
          <w:tcPr>
            <w:tcW w:w="3730" w:type="dxa"/>
          </w:tcPr>
          <w:p w14:paraId="2BC8BA2B" w14:textId="77777777" w:rsidR="009C55AE" w:rsidRPr="00D66826" w:rsidRDefault="009C55AE" w:rsidP="0028563D">
            <w:pPr>
              <w:spacing w:after="0" w:line="256" w:lineRule="auto"/>
              <w:ind w:left="-113" w:right="-113"/>
              <w:rPr>
                <w:rFonts w:ascii="Times New Roman" w:eastAsia="Times New Roman" w:hAnsi="Times New Roman" w:cs="Times New Roman"/>
                <w:kern w:val="0"/>
                <w:sz w:val="24"/>
                <w:szCs w:val="24"/>
                <w:lang w:eastAsia="lt-LT"/>
                <w14:ligatures w14:val="none"/>
              </w:rPr>
            </w:pPr>
          </w:p>
        </w:tc>
        <w:tc>
          <w:tcPr>
            <w:tcW w:w="2126" w:type="dxa"/>
          </w:tcPr>
          <w:p w14:paraId="4E9ACD33" w14:textId="77777777" w:rsidR="009C55AE" w:rsidRPr="00D66826" w:rsidRDefault="009C55AE" w:rsidP="0028563D">
            <w:pPr>
              <w:spacing w:after="0" w:line="256" w:lineRule="auto"/>
              <w:rPr>
                <w:rFonts w:ascii="Times New Roman" w:eastAsia="Times New Roman" w:hAnsi="Times New Roman" w:cs="Times New Roman"/>
                <w:kern w:val="0"/>
                <w:sz w:val="24"/>
                <w:szCs w:val="24"/>
                <w:lang w:eastAsia="lt-LT"/>
                <w14:ligatures w14:val="none"/>
              </w:rPr>
            </w:pPr>
          </w:p>
        </w:tc>
        <w:tc>
          <w:tcPr>
            <w:tcW w:w="3706" w:type="dxa"/>
          </w:tcPr>
          <w:p w14:paraId="23BF059B" w14:textId="77777777" w:rsidR="009C55AE" w:rsidRPr="00D66826" w:rsidRDefault="009C55AE" w:rsidP="0028563D">
            <w:pPr>
              <w:spacing w:after="0" w:line="256" w:lineRule="auto"/>
              <w:ind w:left="1" w:hanging="1"/>
              <w:rPr>
                <w:rFonts w:ascii="Times New Roman" w:eastAsia="Times New Roman" w:hAnsi="Times New Roman" w:cs="Times New Roman"/>
                <w:kern w:val="0"/>
                <w:sz w:val="24"/>
                <w:szCs w:val="24"/>
                <w:lang w:eastAsia="lt-LT"/>
                <w14:ligatures w14:val="none"/>
              </w:rPr>
            </w:pPr>
          </w:p>
        </w:tc>
      </w:tr>
      <w:tr w:rsidR="009C55AE" w:rsidRPr="00D66826" w14:paraId="5CE0114A" w14:textId="77777777" w:rsidTr="00D66826">
        <w:trPr>
          <w:cantSplit/>
          <w:trHeight w:val="569"/>
        </w:trPr>
        <w:tc>
          <w:tcPr>
            <w:tcW w:w="3730" w:type="dxa"/>
          </w:tcPr>
          <w:p w14:paraId="20C9C2E8" w14:textId="77777777" w:rsidR="009C55AE" w:rsidRPr="00D66826" w:rsidRDefault="009C55AE" w:rsidP="0028563D">
            <w:pPr>
              <w:spacing w:after="0" w:line="256" w:lineRule="auto"/>
              <w:ind w:right="-113"/>
              <w:rPr>
                <w:rFonts w:ascii="Times New Roman" w:eastAsia="Times New Roman" w:hAnsi="Times New Roman" w:cs="Times New Roman"/>
                <w:kern w:val="0"/>
                <w:sz w:val="24"/>
                <w:szCs w:val="24"/>
                <w:lang w:eastAsia="lt-LT"/>
                <w14:ligatures w14:val="none"/>
              </w:rPr>
            </w:pPr>
          </w:p>
        </w:tc>
        <w:tc>
          <w:tcPr>
            <w:tcW w:w="2126" w:type="dxa"/>
          </w:tcPr>
          <w:p w14:paraId="77470709" w14:textId="77777777" w:rsidR="009C55AE" w:rsidRPr="00D66826" w:rsidRDefault="009C55AE" w:rsidP="0028563D">
            <w:pPr>
              <w:spacing w:after="0" w:line="256" w:lineRule="auto"/>
              <w:rPr>
                <w:rFonts w:ascii="Times New Roman" w:eastAsia="Times New Roman" w:hAnsi="Times New Roman" w:cs="Times New Roman"/>
                <w:kern w:val="0"/>
                <w:sz w:val="24"/>
                <w:szCs w:val="24"/>
                <w:lang w:eastAsia="lt-LT"/>
                <w14:ligatures w14:val="none"/>
              </w:rPr>
            </w:pPr>
          </w:p>
        </w:tc>
        <w:tc>
          <w:tcPr>
            <w:tcW w:w="3706" w:type="dxa"/>
          </w:tcPr>
          <w:p w14:paraId="7AE5CC6B" w14:textId="77777777" w:rsidR="009C55AE" w:rsidRPr="00D66826" w:rsidRDefault="009C55AE" w:rsidP="0028563D">
            <w:pPr>
              <w:spacing w:after="0" w:line="256" w:lineRule="auto"/>
              <w:ind w:left="-113"/>
              <w:rPr>
                <w:rFonts w:ascii="Times New Roman" w:eastAsia="Times New Roman" w:hAnsi="Times New Roman" w:cs="Times New Roman"/>
                <w:kern w:val="0"/>
                <w:sz w:val="24"/>
                <w:szCs w:val="24"/>
                <w:lang w:eastAsia="lt-LT"/>
                <w14:ligatures w14:val="none"/>
              </w:rPr>
            </w:pPr>
          </w:p>
        </w:tc>
      </w:tr>
      <w:tr w:rsidR="009C55AE" w:rsidRPr="00D66826" w14:paraId="3DC18155" w14:textId="77777777" w:rsidTr="00D66826">
        <w:trPr>
          <w:cantSplit/>
          <w:trHeight w:val="262"/>
        </w:trPr>
        <w:tc>
          <w:tcPr>
            <w:tcW w:w="9562" w:type="dxa"/>
            <w:gridSpan w:val="3"/>
            <w:hideMark/>
          </w:tcPr>
          <w:p w14:paraId="1B043DCB" w14:textId="77777777" w:rsidR="009C55AE" w:rsidRPr="00D66826" w:rsidRDefault="009C55AE" w:rsidP="0028563D">
            <w:pPr>
              <w:tabs>
                <w:tab w:val="left" w:pos="567"/>
                <w:tab w:val="left" w:pos="993"/>
                <w:tab w:val="right" w:pos="9072"/>
              </w:tabs>
              <w:spacing w:after="0" w:line="240" w:lineRule="auto"/>
              <w:rPr>
                <w:rFonts w:ascii="Times New Roman" w:eastAsia="Calibri" w:hAnsi="Times New Roman" w:cs="Times New Roman"/>
                <w:b/>
                <w:caps/>
                <w:sz w:val="24"/>
                <w:szCs w:val="24"/>
              </w:rPr>
            </w:pPr>
            <w:r w:rsidRPr="00D66826">
              <w:rPr>
                <w:rFonts w:ascii="Times New Roman" w:eastAsia="Calibri" w:hAnsi="Times New Roman" w:cs="Times New Roman"/>
                <w:b/>
                <w:caps/>
                <w:sz w:val="24"/>
                <w:szCs w:val="24"/>
              </w:rPr>
              <w:t xml:space="preserve">Dėl </w:t>
            </w:r>
            <w:r w:rsidR="00BC512E" w:rsidRPr="00D66826">
              <w:rPr>
                <w:rFonts w:ascii="Times New Roman" w:eastAsia="Calibri" w:hAnsi="Times New Roman" w:cs="Times New Roman"/>
                <w:b/>
                <w:caps/>
                <w:sz w:val="24"/>
                <w:szCs w:val="24"/>
              </w:rPr>
              <w:t>pranešim</w:t>
            </w:r>
            <w:r w:rsidR="00BB2CAB" w:rsidRPr="00D66826">
              <w:rPr>
                <w:rFonts w:ascii="Times New Roman" w:eastAsia="Calibri" w:hAnsi="Times New Roman" w:cs="Times New Roman"/>
                <w:b/>
                <w:caps/>
                <w:sz w:val="24"/>
                <w:szCs w:val="24"/>
              </w:rPr>
              <w:t>Ų</w:t>
            </w:r>
            <w:r w:rsidR="00CB305B" w:rsidRPr="00D66826">
              <w:rPr>
                <w:rFonts w:ascii="Times New Roman" w:eastAsia="Calibri" w:hAnsi="Times New Roman" w:cs="Times New Roman"/>
                <w:b/>
                <w:caps/>
                <w:sz w:val="24"/>
                <w:szCs w:val="24"/>
              </w:rPr>
              <w:t xml:space="preserve"> </w:t>
            </w:r>
            <w:r w:rsidR="00BC512E" w:rsidRPr="00D66826">
              <w:rPr>
                <w:rFonts w:ascii="Times New Roman" w:eastAsia="Calibri" w:hAnsi="Times New Roman" w:cs="Times New Roman"/>
                <w:b/>
                <w:caps/>
                <w:sz w:val="24"/>
                <w:szCs w:val="24"/>
              </w:rPr>
              <w:t>nagrinėjimo</w:t>
            </w:r>
          </w:p>
          <w:p w14:paraId="0CC35C88" w14:textId="77777777" w:rsidR="009C55AE" w:rsidRPr="00D66826" w:rsidRDefault="009C55AE" w:rsidP="0028563D">
            <w:pPr>
              <w:spacing w:after="0" w:line="256" w:lineRule="auto"/>
              <w:rPr>
                <w:rFonts w:ascii="Times New Roman" w:eastAsia="Times New Roman" w:hAnsi="Times New Roman" w:cs="Times New Roman"/>
                <w:b/>
                <w:bCs/>
                <w:caps/>
                <w:kern w:val="0"/>
                <w:sz w:val="24"/>
                <w:szCs w:val="24"/>
                <w:lang w:eastAsia="lt-LT"/>
                <w14:ligatures w14:val="none"/>
              </w:rPr>
            </w:pPr>
          </w:p>
        </w:tc>
      </w:tr>
    </w:tbl>
    <w:p w14:paraId="438B6EFF" w14:textId="77777777" w:rsidR="00784B49" w:rsidRPr="00D66826" w:rsidRDefault="00784B49" w:rsidP="00282A82">
      <w:pPr>
        <w:tabs>
          <w:tab w:val="left" w:pos="1701"/>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bookmarkStart w:id="0" w:name="_Hlk174272518"/>
    </w:p>
    <w:p w14:paraId="572E13A9" w14:textId="77777777" w:rsidR="00C102DC" w:rsidRPr="00D66826" w:rsidRDefault="009C55AE" w:rsidP="001D4DE7">
      <w:pPr>
        <w:spacing w:after="120" w:line="240" w:lineRule="auto"/>
        <w:ind w:firstLine="567"/>
        <w:contextualSpacing/>
        <w:jc w:val="both"/>
        <w:rPr>
          <w:rFonts w:ascii="Times New Roman" w:eastAsia="Times New Roman" w:hAnsi="Times New Roman" w:cs="Times New Roman"/>
          <w:color w:val="000000"/>
          <w:sz w:val="24"/>
          <w:szCs w:val="24"/>
        </w:rPr>
      </w:pPr>
      <w:r w:rsidRPr="00D66826">
        <w:rPr>
          <w:rFonts w:ascii="Times New Roman" w:eastAsia="Times New Roman" w:hAnsi="Times New Roman" w:cs="Times New Roman"/>
          <w:color w:val="000000"/>
          <w:sz w:val="24"/>
          <w:szCs w:val="24"/>
        </w:rPr>
        <w:t xml:space="preserve">Alytaus miesto savivaldybės administracijos viešųjų pirkimų komisija </w:t>
      </w:r>
      <w:r w:rsidR="00C102DC" w:rsidRPr="00D66826">
        <w:rPr>
          <w:rFonts w:ascii="Times New Roman" w:eastAsia="Times New Roman" w:hAnsi="Times New Roman" w:cs="Times New Roman"/>
          <w:color w:val="000000"/>
          <w:sz w:val="24"/>
          <w:szCs w:val="24"/>
        </w:rPr>
        <w:t xml:space="preserve">(toliau – komisija) </w:t>
      </w:r>
      <w:r w:rsidRPr="00D66826">
        <w:rPr>
          <w:rFonts w:ascii="Times New Roman" w:eastAsia="Times New Roman" w:hAnsi="Times New Roman" w:cs="Times New Roman"/>
          <w:color w:val="000000"/>
          <w:sz w:val="24"/>
          <w:szCs w:val="24"/>
        </w:rPr>
        <w:t>202</w:t>
      </w:r>
      <w:r w:rsidR="00FA4275" w:rsidRPr="00D66826">
        <w:rPr>
          <w:rFonts w:ascii="Times New Roman" w:eastAsia="Times New Roman" w:hAnsi="Times New Roman" w:cs="Times New Roman"/>
          <w:color w:val="000000"/>
          <w:sz w:val="24"/>
          <w:szCs w:val="24"/>
        </w:rPr>
        <w:t>5</w:t>
      </w:r>
      <w:r w:rsidRPr="00D66826">
        <w:rPr>
          <w:rFonts w:ascii="Times New Roman" w:eastAsia="Times New Roman" w:hAnsi="Times New Roman" w:cs="Times New Roman"/>
          <w:color w:val="000000"/>
          <w:sz w:val="24"/>
          <w:szCs w:val="24"/>
        </w:rPr>
        <w:t>-</w:t>
      </w:r>
      <w:r w:rsidR="00FA4275" w:rsidRPr="00D66826">
        <w:rPr>
          <w:rFonts w:ascii="Times New Roman" w:eastAsia="Times New Roman" w:hAnsi="Times New Roman" w:cs="Times New Roman"/>
          <w:color w:val="000000"/>
          <w:sz w:val="24"/>
          <w:szCs w:val="24"/>
        </w:rPr>
        <w:t>0</w:t>
      </w:r>
      <w:r w:rsidR="00B62347" w:rsidRPr="00D66826">
        <w:rPr>
          <w:rFonts w:ascii="Times New Roman" w:eastAsia="Times New Roman" w:hAnsi="Times New Roman" w:cs="Times New Roman"/>
          <w:color w:val="000000"/>
          <w:sz w:val="24"/>
          <w:szCs w:val="24"/>
        </w:rPr>
        <w:t>4</w:t>
      </w:r>
      <w:r w:rsidR="00282A82" w:rsidRPr="00D66826">
        <w:rPr>
          <w:rFonts w:ascii="Times New Roman" w:eastAsia="Times New Roman" w:hAnsi="Times New Roman" w:cs="Times New Roman"/>
          <w:color w:val="000000"/>
          <w:sz w:val="24"/>
          <w:szCs w:val="24"/>
        </w:rPr>
        <w:t>-</w:t>
      </w:r>
      <w:r w:rsidR="00950BF7" w:rsidRPr="00D66826">
        <w:rPr>
          <w:rFonts w:ascii="Times New Roman" w:eastAsia="Times New Roman" w:hAnsi="Times New Roman" w:cs="Times New Roman"/>
          <w:color w:val="000000"/>
          <w:sz w:val="24"/>
          <w:szCs w:val="24"/>
        </w:rPr>
        <w:t>30</w:t>
      </w:r>
      <w:r w:rsidRPr="00D66826">
        <w:rPr>
          <w:rFonts w:ascii="Times New Roman" w:eastAsia="Times New Roman" w:hAnsi="Times New Roman" w:cs="Times New Roman"/>
          <w:color w:val="000000"/>
          <w:sz w:val="24"/>
          <w:szCs w:val="24"/>
        </w:rPr>
        <w:t xml:space="preserve"> posėdyje</w:t>
      </w:r>
      <w:r w:rsidR="00DB0F06" w:rsidRPr="00D66826">
        <w:rPr>
          <w:rFonts w:ascii="Times New Roman" w:eastAsia="Times New Roman" w:hAnsi="Times New Roman" w:cs="Times New Roman"/>
          <w:color w:val="000000"/>
          <w:sz w:val="24"/>
          <w:szCs w:val="24"/>
        </w:rPr>
        <w:t>:</w:t>
      </w:r>
      <w:r w:rsidR="00282A82" w:rsidRPr="00D66826">
        <w:rPr>
          <w:rFonts w:ascii="Times New Roman" w:eastAsia="Times New Roman" w:hAnsi="Times New Roman" w:cs="Times New Roman"/>
          <w:color w:val="000000"/>
          <w:sz w:val="24"/>
          <w:szCs w:val="24"/>
        </w:rPr>
        <w:t xml:space="preserve"> </w:t>
      </w:r>
    </w:p>
    <w:p w14:paraId="1DB5313C" w14:textId="48886726" w:rsidR="009F6D93" w:rsidRPr="001D4DE7" w:rsidRDefault="00C102DC" w:rsidP="001D4DE7">
      <w:pPr>
        <w:spacing w:after="120" w:line="240" w:lineRule="auto"/>
        <w:ind w:firstLine="567"/>
        <w:contextualSpacing/>
        <w:jc w:val="both"/>
        <w:rPr>
          <w:rFonts w:ascii="Times New Roman" w:eastAsia="Calibri" w:hAnsi="Times New Roman" w:cs="Times New Roman"/>
          <w:bCs/>
          <w:sz w:val="24"/>
          <w:szCs w:val="24"/>
        </w:rPr>
      </w:pPr>
      <w:r w:rsidRPr="00D66826">
        <w:rPr>
          <w:rFonts w:ascii="Times New Roman" w:eastAsia="Times New Roman" w:hAnsi="Times New Roman" w:cs="Times New Roman"/>
          <w:color w:val="000000"/>
          <w:sz w:val="24"/>
          <w:szCs w:val="24"/>
        </w:rPr>
        <w:t xml:space="preserve">1. </w:t>
      </w:r>
      <w:r w:rsidR="009C55AE" w:rsidRPr="00D66826">
        <w:rPr>
          <w:rFonts w:ascii="Times New Roman" w:eastAsia="Times New Roman" w:hAnsi="Times New Roman" w:cs="Times New Roman"/>
          <w:color w:val="000000"/>
          <w:sz w:val="24"/>
          <w:szCs w:val="24"/>
        </w:rPr>
        <w:t>vadovaudamasi Lietuvos Respublikos viešųjų pirkimų įstatymo 36 s</w:t>
      </w:r>
      <w:r w:rsidR="009C55AE" w:rsidRPr="00CF283C">
        <w:rPr>
          <w:rFonts w:ascii="Times New Roman" w:eastAsia="Times New Roman" w:hAnsi="Times New Roman" w:cs="Times New Roman"/>
          <w:color w:val="000000"/>
          <w:sz w:val="24"/>
          <w:szCs w:val="24"/>
        </w:rPr>
        <w:t xml:space="preserve">tr. 5 d. ir komisijos </w:t>
      </w:r>
      <w:bookmarkStart w:id="1" w:name="_Hlk174270893"/>
      <w:r w:rsidR="00FA4275" w:rsidRPr="00C50B03">
        <w:rPr>
          <w:rFonts w:ascii="Times New Roman" w:eastAsia="Times New Roman" w:hAnsi="Times New Roman" w:cs="Times New Roman"/>
          <w:color w:val="000000"/>
          <w:kern w:val="0"/>
          <w:sz w:val="24"/>
          <w:szCs w:val="24"/>
          <w:lang w:eastAsia="lt-LT"/>
          <w14:ligatures w14:val="none"/>
        </w:rPr>
        <w:t>2025-0</w:t>
      </w:r>
      <w:r w:rsidR="00400FF7">
        <w:rPr>
          <w:rFonts w:ascii="Times New Roman" w:eastAsia="Times New Roman" w:hAnsi="Times New Roman" w:cs="Times New Roman"/>
          <w:color w:val="000000"/>
          <w:kern w:val="0"/>
          <w:sz w:val="24"/>
          <w:szCs w:val="24"/>
          <w:lang w:eastAsia="lt-LT"/>
          <w14:ligatures w14:val="none"/>
        </w:rPr>
        <w:t>4</w:t>
      </w:r>
      <w:r w:rsidR="00FA4275" w:rsidRPr="00C50B03">
        <w:rPr>
          <w:rFonts w:ascii="Times New Roman" w:eastAsia="Times New Roman" w:hAnsi="Times New Roman" w:cs="Times New Roman"/>
          <w:color w:val="000000"/>
          <w:kern w:val="0"/>
          <w:sz w:val="24"/>
          <w:szCs w:val="24"/>
          <w:lang w:eastAsia="lt-LT"/>
          <w14:ligatures w14:val="none"/>
        </w:rPr>
        <w:t>-</w:t>
      </w:r>
      <w:r w:rsidR="00400FF7">
        <w:rPr>
          <w:rFonts w:ascii="Times New Roman" w:eastAsia="Times New Roman" w:hAnsi="Times New Roman" w:cs="Times New Roman"/>
          <w:color w:val="000000"/>
          <w:kern w:val="0"/>
          <w:sz w:val="24"/>
          <w:szCs w:val="24"/>
          <w:lang w:eastAsia="lt-LT"/>
          <w14:ligatures w14:val="none"/>
        </w:rPr>
        <w:t>17</w:t>
      </w:r>
      <w:r w:rsidR="00FA4275" w:rsidRPr="00C50B03">
        <w:rPr>
          <w:rFonts w:ascii="Times New Roman" w:eastAsia="Times New Roman" w:hAnsi="Times New Roman" w:cs="Times New Roman"/>
          <w:color w:val="000000"/>
          <w:kern w:val="0"/>
          <w:sz w:val="24"/>
          <w:szCs w:val="24"/>
          <w:lang w:eastAsia="lt-LT"/>
          <w14:ligatures w14:val="none"/>
        </w:rPr>
        <w:t xml:space="preserve"> posėdžio protokolu Nr. VP-</w:t>
      </w:r>
      <w:r w:rsidR="00400FF7">
        <w:rPr>
          <w:rFonts w:ascii="Times New Roman" w:eastAsia="Times New Roman" w:hAnsi="Times New Roman" w:cs="Times New Roman"/>
          <w:color w:val="000000"/>
          <w:kern w:val="0"/>
          <w:sz w:val="24"/>
          <w:szCs w:val="24"/>
          <w:lang w:eastAsia="lt-LT"/>
          <w14:ligatures w14:val="none"/>
        </w:rPr>
        <w:t>266</w:t>
      </w:r>
      <w:r w:rsidR="009C55AE" w:rsidRPr="00CF283C">
        <w:rPr>
          <w:rFonts w:ascii="Times New Roman" w:eastAsia="Times New Roman" w:hAnsi="Times New Roman" w:cs="Times New Roman"/>
          <w:color w:val="000000"/>
          <w:sz w:val="24"/>
          <w:szCs w:val="24"/>
          <w:lang w:val="en-US"/>
        </w:rPr>
        <w:t xml:space="preserve"> </w:t>
      </w:r>
      <w:r w:rsidR="009C55AE" w:rsidRPr="00CF283C">
        <w:rPr>
          <w:rFonts w:ascii="Times New Roman" w:eastAsia="Times New Roman" w:hAnsi="Times New Roman" w:cs="Times New Roman"/>
          <w:color w:val="000000"/>
          <w:sz w:val="24"/>
          <w:szCs w:val="24"/>
        </w:rPr>
        <w:t xml:space="preserve">patvirtintų </w:t>
      </w:r>
      <w:r w:rsidR="00400FF7">
        <w:rPr>
          <w:rFonts w:ascii="Times New Roman" w:eastAsia="Times New Roman" w:hAnsi="Times New Roman" w:cs="Times New Roman"/>
          <w:color w:val="000000"/>
          <w:sz w:val="24"/>
          <w:szCs w:val="24"/>
        </w:rPr>
        <w:t>supaprastinto</w:t>
      </w:r>
      <w:r w:rsidR="00CF283C" w:rsidRPr="00CF283C">
        <w:rPr>
          <w:rFonts w:ascii="Times New Roman" w:eastAsia="Calibri" w:hAnsi="Times New Roman" w:cs="Times New Roman"/>
          <w:bCs/>
          <w:sz w:val="24"/>
          <w:szCs w:val="24"/>
        </w:rPr>
        <w:t xml:space="preserve"> viešojo pirkimo „</w:t>
      </w:r>
      <w:r w:rsidR="00BB2CAB">
        <w:rPr>
          <w:rFonts w:ascii="Times New Roman" w:hAnsi="Times New Roman" w:cs="Times New Roman"/>
          <w:sz w:val="24"/>
          <w:szCs w:val="24"/>
          <w:shd w:val="clear" w:color="auto" w:fill="FFFFFF"/>
        </w:rPr>
        <w:t>T</w:t>
      </w:r>
      <w:r w:rsidR="00BB2CAB" w:rsidRPr="00BB2CAB">
        <w:rPr>
          <w:rFonts w:ascii="Times New Roman" w:hAnsi="Times New Roman" w:cs="Times New Roman"/>
          <w:sz w:val="24"/>
          <w:szCs w:val="24"/>
          <w:shd w:val="clear" w:color="auto" w:fill="FFFFFF"/>
        </w:rPr>
        <w:t>echnikų gatvės, esančios Alytaus mieste, kapitalinio remonto, įrengiant lietaus nuotekų tinklus rangos darbai</w:t>
      </w:r>
      <w:r w:rsidR="00BB2CAB" w:rsidRPr="00BB2CAB">
        <w:rPr>
          <w:rFonts w:ascii="Times New Roman" w:eastAsia="Calibri" w:hAnsi="Times New Roman" w:cs="Times New Roman"/>
          <w:bCs/>
          <w:sz w:val="24"/>
          <w:szCs w:val="24"/>
        </w:rPr>
        <w:t xml:space="preserve">“ </w:t>
      </w:r>
      <w:r w:rsidR="009C55AE" w:rsidRPr="006A5CD6">
        <w:rPr>
          <w:rFonts w:ascii="Times New Roman" w:eastAsia="Calibri" w:hAnsi="Times New Roman" w:cs="Times New Roman"/>
          <w:sz w:val="24"/>
          <w:szCs w:val="24"/>
        </w:rPr>
        <w:t>bendrųjų sąlygų</w:t>
      </w:r>
      <w:r w:rsidR="009C55AE" w:rsidRPr="006A5C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(toliau – bendrosios pirkimo sąlygos) </w:t>
      </w:r>
      <w:r w:rsidR="009C55AE" w:rsidRPr="006A5CD6">
        <w:rPr>
          <w:rFonts w:ascii="Times New Roman" w:eastAsia="Times New Roman" w:hAnsi="Times New Roman" w:cs="Times New Roman"/>
          <w:color w:val="000000"/>
          <w:sz w:val="24"/>
          <w:szCs w:val="24"/>
        </w:rPr>
        <w:t>5.2 p.</w:t>
      </w:r>
      <w:r w:rsidR="002D5BB4">
        <w:rPr>
          <w:rFonts w:ascii="Times New Roman" w:eastAsia="Times New Roman" w:hAnsi="Times New Roman" w:cs="Times New Roman"/>
          <w:color w:val="000000"/>
          <w:sz w:val="24"/>
          <w:szCs w:val="24"/>
        </w:rPr>
        <w:t xml:space="preserve"> ir specialiosiomis sąlygomis (toliau – specialiosios pirkimo sąlygos)</w:t>
      </w:r>
      <w:r w:rsidR="009C55AE" w:rsidRPr="006A5CD6">
        <w:rPr>
          <w:rFonts w:ascii="Times New Roman" w:eastAsia="Calibri" w:hAnsi="Times New Roman" w:cs="Times New Roman"/>
          <w:sz w:val="24"/>
          <w:szCs w:val="24"/>
        </w:rPr>
        <w:t xml:space="preserve">, </w:t>
      </w:r>
      <w:bookmarkEnd w:id="1"/>
      <w:r w:rsidR="009C55AE" w:rsidRPr="006A5CD6">
        <w:rPr>
          <w:rFonts w:ascii="Times New Roman" w:eastAsia="Times New Roman" w:hAnsi="Times New Roman" w:cs="Times New Roman"/>
          <w:color w:val="000000"/>
          <w:sz w:val="24"/>
          <w:szCs w:val="24"/>
        </w:rPr>
        <w:t>išnagrinėjo centrinės viešųjų pirkimų informacinės sistemos priemonėmis gaut</w:t>
      </w:r>
      <w:r w:rsidR="005251B9">
        <w:rPr>
          <w:rFonts w:ascii="Times New Roman" w:eastAsia="Times New Roman" w:hAnsi="Times New Roman" w:cs="Times New Roman"/>
          <w:color w:val="000000"/>
          <w:sz w:val="24"/>
          <w:szCs w:val="24"/>
        </w:rPr>
        <w:t>us</w:t>
      </w:r>
      <w:r w:rsidR="009C55AE" w:rsidRPr="006A5CD6">
        <w:rPr>
          <w:rFonts w:ascii="Times New Roman" w:eastAsia="Times New Roman" w:hAnsi="Times New Roman" w:cs="Times New Roman"/>
          <w:color w:val="000000"/>
          <w:sz w:val="24"/>
          <w:szCs w:val="24"/>
        </w:rPr>
        <w:t xml:space="preserve"> tiekėj</w:t>
      </w:r>
      <w:r w:rsidR="005251B9">
        <w:rPr>
          <w:rFonts w:ascii="Times New Roman" w:eastAsia="Times New Roman" w:hAnsi="Times New Roman" w:cs="Times New Roman"/>
          <w:color w:val="000000"/>
          <w:sz w:val="24"/>
          <w:szCs w:val="24"/>
        </w:rPr>
        <w:t>ų</w:t>
      </w:r>
      <w:r w:rsidR="009C55AE" w:rsidRPr="006A5CD6">
        <w:rPr>
          <w:rFonts w:ascii="Times New Roman" w:eastAsia="Times New Roman" w:hAnsi="Times New Roman" w:cs="Times New Roman"/>
          <w:color w:val="000000"/>
          <w:sz w:val="24"/>
          <w:szCs w:val="24"/>
        </w:rPr>
        <w:t xml:space="preserve"> pranešim</w:t>
      </w:r>
      <w:bookmarkStart w:id="2" w:name="_Hlk166242402"/>
      <w:r w:rsidR="005251B9">
        <w:rPr>
          <w:rFonts w:ascii="Times New Roman" w:eastAsia="Times New Roman" w:hAnsi="Times New Roman" w:cs="Times New Roman"/>
          <w:color w:val="000000"/>
          <w:sz w:val="24"/>
          <w:szCs w:val="24"/>
        </w:rPr>
        <w:t>us</w:t>
      </w:r>
      <w:r w:rsidR="009F6D93" w:rsidRPr="006A5CD6">
        <w:rPr>
          <w:rFonts w:ascii="Times New Roman" w:eastAsia="Times New Roman" w:hAnsi="Times New Roman" w:cs="Times New Roman"/>
          <w:color w:val="242424"/>
          <w:sz w:val="24"/>
          <w:szCs w:val="24"/>
        </w:rPr>
        <w:t xml:space="preserve"> ir teikia atsakym</w:t>
      </w:r>
      <w:r w:rsidR="005251B9">
        <w:rPr>
          <w:rFonts w:ascii="Times New Roman" w:eastAsia="Times New Roman" w:hAnsi="Times New Roman" w:cs="Times New Roman"/>
          <w:color w:val="242424"/>
          <w:sz w:val="24"/>
          <w:szCs w:val="24"/>
        </w:rPr>
        <w:t>us</w:t>
      </w:r>
      <w:r w:rsidR="009F6D93" w:rsidRPr="006A5CD6">
        <w:rPr>
          <w:rFonts w:ascii="Times New Roman" w:eastAsia="Times New Roman" w:hAnsi="Times New Roman" w:cs="Times New Roman"/>
          <w:color w:val="242424"/>
          <w:sz w:val="24"/>
          <w:szCs w:val="24"/>
        </w:rPr>
        <w:t>:</w:t>
      </w:r>
    </w:p>
    <w:p w14:paraId="4B2E816B" w14:textId="77777777" w:rsidR="009F6D93" w:rsidRPr="006A5CD6" w:rsidRDefault="009F6D93" w:rsidP="00282A82">
      <w:pPr>
        <w:tabs>
          <w:tab w:val="left" w:pos="1701"/>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p>
    <w:tbl>
      <w:tblPr>
        <w:tblStyle w:val="Lentelstinklelis"/>
        <w:tblW w:w="9628" w:type="dxa"/>
        <w:tblLook w:val="04A0" w:firstRow="1" w:lastRow="0" w:firstColumn="1" w:lastColumn="0" w:noHBand="0" w:noVBand="1"/>
      </w:tblPr>
      <w:tblGrid>
        <w:gridCol w:w="857"/>
        <w:gridCol w:w="4460"/>
        <w:gridCol w:w="65"/>
        <w:gridCol w:w="4246"/>
      </w:tblGrid>
      <w:tr w:rsidR="00F3242B" w:rsidRPr="00F3242B" w14:paraId="483AE558" w14:textId="77777777" w:rsidTr="00D13312">
        <w:tc>
          <w:tcPr>
            <w:tcW w:w="857" w:type="dxa"/>
          </w:tcPr>
          <w:bookmarkEnd w:id="0"/>
          <w:p w14:paraId="5227CFAB" w14:textId="6BFF69BA" w:rsidR="00F3242B" w:rsidRPr="00F3242B" w:rsidRDefault="00F3242B" w:rsidP="00CF3895">
            <w:pPr>
              <w:jc w:val="center"/>
              <w:rPr>
                <w:rFonts w:ascii="Times New Roman" w:hAnsi="Times New Roman" w:cs="Times New Roman"/>
              </w:rPr>
            </w:pPr>
            <w:r w:rsidRPr="00F3242B">
              <w:rPr>
                <w:rFonts w:ascii="Times New Roman" w:hAnsi="Times New Roman" w:cs="Times New Roman"/>
              </w:rPr>
              <w:t>Eil.</w:t>
            </w:r>
            <w:r w:rsidR="00FA6CEC">
              <w:rPr>
                <w:rFonts w:ascii="Times New Roman" w:hAnsi="Times New Roman" w:cs="Times New Roman"/>
              </w:rPr>
              <w:t xml:space="preserve"> </w:t>
            </w:r>
            <w:r w:rsidRPr="00F3242B">
              <w:rPr>
                <w:rFonts w:ascii="Times New Roman" w:hAnsi="Times New Roman" w:cs="Times New Roman"/>
              </w:rPr>
              <w:t>Nr.</w:t>
            </w:r>
          </w:p>
        </w:tc>
        <w:tc>
          <w:tcPr>
            <w:tcW w:w="4460" w:type="dxa"/>
          </w:tcPr>
          <w:p w14:paraId="5C56BF3E" w14:textId="77777777" w:rsidR="00F3242B" w:rsidRPr="00DE0074" w:rsidRDefault="00F3242B" w:rsidP="00CF3895">
            <w:pPr>
              <w:jc w:val="center"/>
              <w:rPr>
                <w:rFonts w:ascii="Times New Roman" w:hAnsi="Times New Roman" w:cs="Times New Roman"/>
                <w:b/>
              </w:rPr>
            </w:pPr>
            <w:r w:rsidRPr="00DE0074">
              <w:rPr>
                <w:rFonts w:ascii="Times New Roman" w:hAnsi="Times New Roman" w:cs="Times New Roman"/>
                <w:b/>
              </w:rPr>
              <w:t>Klausimas</w:t>
            </w:r>
          </w:p>
        </w:tc>
        <w:tc>
          <w:tcPr>
            <w:tcW w:w="4311" w:type="dxa"/>
            <w:gridSpan w:val="2"/>
          </w:tcPr>
          <w:p w14:paraId="06F38B7D" w14:textId="77777777" w:rsidR="00F3242B" w:rsidRPr="00DE0074" w:rsidRDefault="00F3242B" w:rsidP="00CF3895">
            <w:pPr>
              <w:jc w:val="center"/>
              <w:rPr>
                <w:rFonts w:ascii="Times New Roman" w:hAnsi="Times New Roman" w:cs="Times New Roman"/>
                <w:b/>
              </w:rPr>
            </w:pPr>
            <w:r w:rsidRPr="00DE0074">
              <w:rPr>
                <w:rFonts w:ascii="Times New Roman" w:hAnsi="Times New Roman" w:cs="Times New Roman"/>
                <w:b/>
                <w:color w:val="FF0000"/>
              </w:rPr>
              <w:t>Atsakymas</w:t>
            </w:r>
          </w:p>
        </w:tc>
      </w:tr>
      <w:tr w:rsidR="00583355" w:rsidRPr="0059782D" w14:paraId="5DBBC391" w14:textId="77777777" w:rsidTr="00D13312">
        <w:tc>
          <w:tcPr>
            <w:tcW w:w="9628" w:type="dxa"/>
            <w:gridSpan w:val="4"/>
            <w:vAlign w:val="center"/>
          </w:tcPr>
          <w:p w14:paraId="167D3DE2" w14:textId="77777777" w:rsidR="00583355" w:rsidRPr="00583355" w:rsidRDefault="00583355" w:rsidP="00583355">
            <w:pPr>
              <w:jc w:val="center"/>
              <w:rPr>
                <w:rFonts w:ascii="Times New Roman" w:hAnsi="Times New Roman" w:cs="Times New Roman"/>
                <w:b/>
                <w:bCs/>
              </w:rPr>
            </w:pPr>
            <w:r w:rsidRPr="00583355">
              <w:rPr>
                <w:rFonts w:ascii="Times New Roman" w:hAnsi="Times New Roman" w:cs="Times New Roman"/>
                <w:b/>
                <w:bCs/>
              </w:rPr>
              <w:t>Pranešimo ID 172703</w:t>
            </w:r>
            <w:r w:rsidRPr="00583355">
              <w:rPr>
                <w:rFonts w:ascii="Times New Roman" w:hAnsi="Times New Roman" w:cs="Times New Roman"/>
                <w:b/>
                <w:shd w:val="clear" w:color="auto" w:fill="FFFFFF"/>
              </w:rPr>
              <w:t>, pateiktas 2025-04-28</w:t>
            </w:r>
          </w:p>
        </w:tc>
      </w:tr>
      <w:tr w:rsidR="00583355" w:rsidRPr="00F3242B" w14:paraId="55B3BCCB" w14:textId="77777777" w:rsidTr="00D13312">
        <w:tc>
          <w:tcPr>
            <w:tcW w:w="857" w:type="dxa"/>
          </w:tcPr>
          <w:p w14:paraId="074A81EC" w14:textId="77777777" w:rsidR="00583355" w:rsidRPr="00F3242B" w:rsidRDefault="00583355" w:rsidP="00583355">
            <w:pPr>
              <w:jc w:val="center"/>
              <w:rPr>
                <w:rFonts w:ascii="Times New Roman" w:hAnsi="Times New Roman" w:cs="Times New Roman"/>
              </w:rPr>
            </w:pPr>
            <w:r w:rsidRPr="00F3242B">
              <w:rPr>
                <w:rFonts w:ascii="Times New Roman" w:hAnsi="Times New Roman" w:cs="Times New Roman"/>
              </w:rPr>
              <w:t>1.</w:t>
            </w:r>
          </w:p>
        </w:tc>
        <w:tc>
          <w:tcPr>
            <w:tcW w:w="4460" w:type="dxa"/>
          </w:tcPr>
          <w:p w14:paraId="5066F1F5" w14:textId="77777777" w:rsidR="00583355" w:rsidRPr="00F3242B" w:rsidRDefault="00583355" w:rsidP="00583355">
            <w:pPr>
              <w:rPr>
                <w:rFonts w:ascii="Times New Roman" w:hAnsi="Times New Roman" w:cs="Times New Roman"/>
              </w:rPr>
            </w:pPr>
            <w:r w:rsidRPr="00F3242B">
              <w:rPr>
                <w:rFonts w:ascii="Times New Roman" w:hAnsi="Times New Roman" w:cs="Times New Roman"/>
              </w:rPr>
              <w:t>Prašome paaiškinti kokius darbus apima veiklų sąraše nurodyti Paruošiamieji darbai</w:t>
            </w:r>
          </w:p>
        </w:tc>
        <w:tc>
          <w:tcPr>
            <w:tcW w:w="4311" w:type="dxa"/>
            <w:gridSpan w:val="2"/>
          </w:tcPr>
          <w:p w14:paraId="185D18D3" w14:textId="49757119" w:rsidR="000B46E0" w:rsidRDefault="00583355" w:rsidP="00583355">
            <w:pPr>
              <w:rPr>
                <w:rFonts w:ascii="Times New Roman" w:hAnsi="Times New Roman" w:cs="Times New Roman"/>
                <w:color w:val="FF0000"/>
              </w:rPr>
            </w:pPr>
            <w:r w:rsidRPr="00583355">
              <w:rPr>
                <w:rFonts w:ascii="Times New Roman" w:hAnsi="Times New Roman" w:cs="Times New Roman"/>
                <w:color w:val="FF0000"/>
              </w:rPr>
              <w:t xml:space="preserve">Paruošiamieji darbai yra nurodyti Susisiekimo miesto gatvių dalyje (SMG), aiškinamojo rašto 8 skirsnyje </w:t>
            </w:r>
            <w:r w:rsidR="00FA6CEC">
              <w:rPr>
                <w:rFonts w:ascii="Times New Roman" w:hAnsi="Times New Roman" w:cs="Times New Roman"/>
                <w:color w:val="FF0000"/>
              </w:rPr>
              <w:t>–</w:t>
            </w:r>
            <w:r w:rsidRPr="00583355">
              <w:rPr>
                <w:rFonts w:ascii="Times New Roman" w:hAnsi="Times New Roman" w:cs="Times New Roman"/>
                <w:color w:val="FF0000"/>
              </w:rPr>
              <w:t xml:space="preserve"> 13</w:t>
            </w:r>
            <w:r w:rsidR="00FA6CEC">
              <w:rPr>
                <w:rFonts w:ascii="Times New Roman" w:hAnsi="Times New Roman" w:cs="Times New Roman"/>
                <w:color w:val="FF0000"/>
              </w:rPr>
              <w:t xml:space="preserve"> </w:t>
            </w:r>
            <w:r w:rsidRPr="00583355">
              <w:rPr>
                <w:rFonts w:ascii="Times New Roman" w:hAnsi="Times New Roman" w:cs="Times New Roman"/>
                <w:color w:val="FF0000"/>
              </w:rPr>
              <w:t xml:space="preserve">psl.; </w:t>
            </w:r>
          </w:p>
          <w:p w14:paraId="468E21CE" w14:textId="3980AE3D" w:rsidR="00583355" w:rsidRPr="00583355" w:rsidRDefault="00583355" w:rsidP="00583355">
            <w:pPr>
              <w:rPr>
                <w:rFonts w:ascii="Times New Roman" w:hAnsi="Times New Roman" w:cs="Times New Roman"/>
                <w:color w:val="FF0000"/>
              </w:rPr>
            </w:pPr>
            <w:r w:rsidRPr="00583355">
              <w:rPr>
                <w:rFonts w:ascii="Times New Roman" w:hAnsi="Times New Roman" w:cs="Times New Roman"/>
                <w:color w:val="FF0000"/>
              </w:rPr>
              <w:t xml:space="preserve">taip pat Sąnaudų kiekių žiniaraštyje </w:t>
            </w:r>
            <w:r w:rsidR="00FA6CEC">
              <w:rPr>
                <w:rFonts w:ascii="Times New Roman" w:hAnsi="Times New Roman" w:cs="Times New Roman"/>
                <w:color w:val="FF0000"/>
              </w:rPr>
              <w:t>–</w:t>
            </w:r>
            <w:r w:rsidRPr="00583355">
              <w:rPr>
                <w:rFonts w:ascii="Times New Roman" w:hAnsi="Times New Roman" w:cs="Times New Roman"/>
                <w:color w:val="FF0000"/>
              </w:rPr>
              <w:t xml:space="preserve"> 15</w:t>
            </w:r>
            <w:r w:rsidR="00FA6CEC">
              <w:rPr>
                <w:rFonts w:ascii="Times New Roman" w:hAnsi="Times New Roman" w:cs="Times New Roman"/>
                <w:color w:val="FF0000"/>
              </w:rPr>
              <w:t xml:space="preserve"> </w:t>
            </w:r>
            <w:r w:rsidRPr="00583355">
              <w:rPr>
                <w:rFonts w:ascii="Times New Roman" w:hAnsi="Times New Roman" w:cs="Times New Roman"/>
                <w:color w:val="FF0000"/>
              </w:rPr>
              <w:t>psl.</w:t>
            </w:r>
          </w:p>
        </w:tc>
      </w:tr>
      <w:tr w:rsidR="00583355" w:rsidRPr="00F3242B" w14:paraId="26433652" w14:textId="77777777" w:rsidTr="00D13312">
        <w:tc>
          <w:tcPr>
            <w:tcW w:w="9628" w:type="dxa"/>
            <w:gridSpan w:val="4"/>
            <w:vAlign w:val="center"/>
          </w:tcPr>
          <w:p w14:paraId="6B5E933B" w14:textId="77777777" w:rsidR="00583355" w:rsidRPr="00583355" w:rsidRDefault="00A36DD1" w:rsidP="00583355">
            <w:pPr>
              <w:jc w:val="center"/>
              <w:rPr>
                <w:rFonts w:ascii="Times New Roman" w:hAnsi="Times New Roman" w:cs="Times New Roman"/>
              </w:rPr>
            </w:pPr>
            <w:r>
              <w:rPr>
                <w:rFonts w:ascii="Times New Roman" w:hAnsi="Times New Roman" w:cs="Times New Roman"/>
                <w:b/>
                <w:bCs/>
              </w:rPr>
              <w:t xml:space="preserve"> </w:t>
            </w:r>
            <w:r w:rsidR="00583355" w:rsidRPr="00583355">
              <w:rPr>
                <w:rFonts w:ascii="Times New Roman" w:hAnsi="Times New Roman" w:cs="Times New Roman"/>
                <w:b/>
                <w:bCs/>
              </w:rPr>
              <w:t>Pranešimo ID 172678</w:t>
            </w:r>
            <w:r w:rsidR="00583355" w:rsidRPr="00583355">
              <w:rPr>
                <w:rFonts w:ascii="Times New Roman" w:hAnsi="Times New Roman" w:cs="Times New Roman"/>
                <w:b/>
                <w:shd w:val="clear" w:color="auto" w:fill="FFFFFF"/>
              </w:rPr>
              <w:t>, pateiktas 2025-04-28</w:t>
            </w:r>
          </w:p>
        </w:tc>
      </w:tr>
      <w:tr w:rsidR="00583355" w:rsidRPr="00F3242B" w14:paraId="46BDD40A" w14:textId="77777777" w:rsidTr="00D13312">
        <w:tc>
          <w:tcPr>
            <w:tcW w:w="857" w:type="dxa"/>
            <w:vMerge w:val="restart"/>
          </w:tcPr>
          <w:p w14:paraId="7B87B33D" w14:textId="77777777" w:rsidR="00583355" w:rsidRPr="00F3242B" w:rsidRDefault="00583355" w:rsidP="00583355">
            <w:pPr>
              <w:jc w:val="center"/>
              <w:rPr>
                <w:rFonts w:ascii="Times New Roman" w:hAnsi="Times New Roman" w:cs="Times New Roman"/>
              </w:rPr>
            </w:pPr>
            <w:r w:rsidRPr="00F3242B">
              <w:rPr>
                <w:rFonts w:ascii="Times New Roman" w:hAnsi="Times New Roman" w:cs="Times New Roman"/>
              </w:rPr>
              <w:t>1.</w:t>
            </w:r>
          </w:p>
        </w:tc>
        <w:tc>
          <w:tcPr>
            <w:tcW w:w="4460" w:type="dxa"/>
          </w:tcPr>
          <w:p w14:paraId="1FF427FE" w14:textId="77777777" w:rsidR="00583355" w:rsidRPr="00F3242B" w:rsidRDefault="00583355" w:rsidP="00583355">
            <w:pPr>
              <w:rPr>
                <w:rFonts w:ascii="Times New Roman" w:hAnsi="Times New Roman" w:cs="Times New Roman"/>
              </w:rPr>
            </w:pPr>
            <w:r w:rsidRPr="00F3242B">
              <w:rPr>
                <w:rFonts w:ascii="Times New Roman" w:hAnsi="Times New Roman" w:cs="Times New Roman"/>
              </w:rPr>
              <w:t xml:space="preserve">Rangovas įvertinęs konkurso Nr. 2324922 Technikų gatvės, esančios Alytaus mieste, kapitalinio remonto, įrengiant lietaus nuotekų tinklus rangos darbai, sutarties projektą ir taikytinus delspinigius, prašo perkančiosios organizacijos koreguoti sutarties projektą. Sutarties projekto 6.8. punkte numatyta - delspinigiai dėl darbų vėlavimo 0,02 proc. pradinės sutarties vertės per dieną. Pažymėtina, jog sudarant sutartį šalys turi būti lygios ir negali dominuoti viena kitos atžvilgiu ir tam, kad netesybų taikymas netaptų nepagrįsto vienos šalies praturtėjimo kitos šalies atžvilgiu prielaida, delspinigiai šiuo atveju turėtų būti skaičiuojami nuo neatliktų darbų vertės, bet ne nuo visos sutarties vertės. </w:t>
            </w:r>
            <w:r w:rsidRPr="00F3242B">
              <w:rPr>
                <w:rFonts w:ascii="Times New Roman" w:hAnsi="Times New Roman" w:cs="Times New Roman"/>
              </w:rPr>
              <w:lastRenderedPageBreak/>
              <w:t>Prašome koreguoti sutarties projektą numatant delspinigių taikymą nuo neatliktų darbų vertės ir tokiu būdu grąžinti šalių lygybę.</w:t>
            </w:r>
          </w:p>
        </w:tc>
        <w:tc>
          <w:tcPr>
            <w:tcW w:w="4311" w:type="dxa"/>
            <w:gridSpan w:val="2"/>
          </w:tcPr>
          <w:p w14:paraId="74AF066C" w14:textId="4B8AD097" w:rsidR="00867268" w:rsidRPr="00035DF6" w:rsidRDefault="00FA6CEC" w:rsidP="00867268">
            <w:pPr>
              <w:ind w:firstLine="567"/>
              <w:jc w:val="both"/>
              <w:rPr>
                <w:rFonts w:ascii="Times New Roman" w:hAnsi="Times New Roman" w:cs="Times New Roman"/>
                <w:bCs/>
                <w:color w:val="FF0000"/>
              </w:rPr>
            </w:pPr>
            <w:r>
              <w:rPr>
                <w:rFonts w:ascii="Times New Roman" w:hAnsi="Times New Roman" w:cs="Times New Roman"/>
                <w:color w:val="FF0000"/>
              </w:rPr>
              <w:lastRenderedPageBreak/>
              <w:t>Patiksliname specialiųjų pirkimo sąlygų priedo „</w:t>
            </w:r>
            <w:r w:rsidR="00867268" w:rsidRPr="00035DF6">
              <w:rPr>
                <w:rFonts w:ascii="Times New Roman" w:hAnsi="Times New Roman" w:cs="Times New Roman"/>
                <w:color w:val="FF0000"/>
              </w:rPr>
              <w:t xml:space="preserve">Sutarties </w:t>
            </w:r>
            <w:r w:rsidRPr="00035DF6">
              <w:rPr>
                <w:rFonts w:ascii="Times New Roman" w:hAnsi="Times New Roman" w:cs="Times New Roman"/>
                <w:color w:val="FF0000"/>
              </w:rPr>
              <w:t>projekt</w:t>
            </w:r>
            <w:r>
              <w:rPr>
                <w:rFonts w:ascii="Times New Roman" w:hAnsi="Times New Roman" w:cs="Times New Roman"/>
                <w:color w:val="FF0000"/>
              </w:rPr>
              <w:t>as“</w:t>
            </w:r>
            <w:r w:rsidRPr="00035DF6">
              <w:rPr>
                <w:rFonts w:ascii="Times New Roman" w:hAnsi="Times New Roman" w:cs="Times New Roman"/>
                <w:color w:val="FF0000"/>
              </w:rPr>
              <w:t xml:space="preserve"> </w:t>
            </w:r>
            <w:r w:rsidR="00867268" w:rsidRPr="00035DF6">
              <w:rPr>
                <w:rFonts w:ascii="Times New Roman" w:hAnsi="Times New Roman" w:cs="Times New Roman"/>
                <w:color w:val="FF0000"/>
              </w:rPr>
              <w:t>3.4. punkt</w:t>
            </w:r>
            <w:r w:rsidR="00A36DD1" w:rsidRPr="00035DF6">
              <w:rPr>
                <w:rFonts w:ascii="Times New Roman" w:hAnsi="Times New Roman" w:cs="Times New Roman"/>
                <w:color w:val="FF0000"/>
              </w:rPr>
              <w:t>o</w:t>
            </w:r>
            <w:r w:rsidR="00867268" w:rsidRPr="00035DF6">
              <w:rPr>
                <w:rFonts w:ascii="Times New Roman" w:hAnsi="Times New Roman" w:cs="Times New Roman"/>
                <w:color w:val="FF0000"/>
              </w:rPr>
              <w:t xml:space="preserve"> </w:t>
            </w:r>
            <w:r w:rsidR="00A36DD1" w:rsidRPr="00035DF6">
              <w:rPr>
                <w:rFonts w:ascii="Times New Roman" w:hAnsi="Times New Roman" w:cs="Times New Roman"/>
                <w:color w:val="FF0000"/>
              </w:rPr>
              <w:t xml:space="preserve">lentelės </w:t>
            </w:r>
            <w:r w:rsidRPr="00035DF6">
              <w:rPr>
                <w:rFonts w:ascii="Times New Roman" w:hAnsi="Times New Roman" w:cs="Times New Roman"/>
                <w:color w:val="FF0000"/>
              </w:rPr>
              <w:t>eilut</w:t>
            </w:r>
            <w:r>
              <w:rPr>
                <w:rFonts w:ascii="Times New Roman" w:hAnsi="Times New Roman" w:cs="Times New Roman"/>
                <w:color w:val="FF0000"/>
              </w:rPr>
              <w:t>ę</w:t>
            </w:r>
            <w:r w:rsidRPr="00035DF6">
              <w:rPr>
                <w:rFonts w:ascii="Times New Roman" w:hAnsi="Times New Roman" w:cs="Times New Roman"/>
                <w:color w:val="FF0000"/>
              </w:rPr>
              <w:t xml:space="preserve"> </w:t>
            </w:r>
            <w:r w:rsidR="00A36DD1" w:rsidRPr="00035DF6">
              <w:rPr>
                <w:rFonts w:ascii="Times New Roman" w:hAnsi="Times New Roman" w:cs="Times New Roman"/>
                <w:color w:val="FF0000"/>
              </w:rPr>
              <w:t xml:space="preserve">„Delspinigiai dėl darbų vėlavimo“ </w:t>
            </w:r>
            <w:r>
              <w:rPr>
                <w:rFonts w:ascii="Times New Roman" w:hAnsi="Times New Roman" w:cs="Times New Roman"/>
                <w:color w:val="FF0000"/>
              </w:rPr>
              <w:t>ir</w:t>
            </w:r>
            <w:r w:rsidR="00867268" w:rsidRPr="00035DF6">
              <w:rPr>
                <w:rFonts w:ascii="Times New Roman" w:hAnsi="Times New Roman" w:cs="Times New Roman"/>
                <w:color w:val="FF0000"/>
              </w:rPr>
              <w:t xml:space="preserve"> </w:t>
            </w:r>
            <w:r>
              <w:rPr>
                <w:rFonts w:ascii="Times New Roman" w:hAnsi="Times New Roman" w:cs="Times New Roman"/>
                <w:color w:val="FF0000"/>
              </w:rPr>
              <w:t>šios eilutė</w:t>
            </w:r>
            <w:r w:rsidR="00D66826">
              <w:rPr>
                <w:rFonts w:ascii="Times New Roman" w:hAnsi="Times New Roman" w:cs="Times New Roman"/>
                <w:color w:val="FF0000"/>
              </w:rPr>
              <w:t>s</w:t>
            </w:r>
            <w:bookmarkStart w:id="3" w:name="_GoBack"/>
            <w:bookmarkEnd w:id="3"/>
            <w:r>
              <w:rPr>
                <w:rFonts w:ascii="Times New Roman" w:hAnsi="Times New Roman" w:cs="Times New Roman"/>
                <w:color w:val="FF0000"/>
              </w:rPr>
              <w:t xml:space="preserve"> s</w:t>
            </w:r>
            <w:r w:rsidRPr="00035DF6">
              <w:rPr>
                <w:rFonts w:ascii="Times New Roman" w:hAnsi="Times New Roman" w:cs="Times New Roman"/>
                <w:color w:val="FF0000"/>
              </w:rPr>
              <w:t>tulpel</w:t>
            </w:r>
            <w:r>
              <w:rPr>
                <w:rFonts w:ascii="Times New Roman" w:hAnsi="Times New Roman" w:cs="Times New Roman"/>
                <w:color w:val="FF0000"/>
              </w:rPr>
              <w:t>į</w:t>
            </w:r>
            <w:r w:rsidRPr="00035DF6">
              <w:rPr>
                <w:rFonts w:ascii="Times New Roman" w:hAnsi="Times New Roman" w:cs="Times New Roman"/>
                <w:color w:val="FF0000"/>
              </w:rPr>
              <w:t xml:space="preserve"> </w:t>
            </w:r>
            <w:r w:rsidR="00A36DD1" w:rsidRPr="00035DF6">
              <w:rPr>
                <w:rFonts w:ascii="Times New Roman" w:hAnsi="Times New Roman" w:cs="Times New Roman"/>
                <w:color w:val="FF0000"/>
              </w:rPr>
              <w:t xml:space="preserve">„Duomenys ir sąlygos“ </w:t>
            </w:r>
            <w:r w:rsidR="00867268" w:rsidRPr="00035DF6">
              <w:rPr>
                <w:rFonts w:ascii="Times New Roman" w:hAnsi="Times New Roman" w:cs="Times New Roman"/>
                <w:color w:val="FF0000"/>
              </w:rPr>
              <w:t xml:space="preserve">ir </w:t>
            </w:r>
            <w:r w:rsidRPr="00035DF6">
              <w:rPr>
                <w:rFonts w:ascii="Times New Roman" w:hAnsi="Times New Roman" w:cs="Times New Roman"/>
                <w:color w:val="FF0000"/>
              </w:rPr>
              <w:t>išdėstom</w:t>
            </w:r>
            <w:r>
              <w:rPr>
                <w:rFonts w:ascii="Times New Roman" w:hAnsi="Times New Roman" w:cs="Times New Roman"/>
                <w:color w:val="FF0000"/>
              </w:rPr>
              <w:t>e</w:t>
            </w:r>
            <w:r w:rsidRPr="00035DF6">
              <w:rPr>
                <w:rFonts w:ascii="Times New Roman" w:hAnsi="Times New Roman" w:cs="Times New Roman"/>
                <w:color w:val="FF0000"/>
              </w:rPr>
              <w:t xml:space="preserve"> </w:t>
            </w:r>
            <w:r w:rsidR="00867268" w:rsidRPr="00035DF6">
              <w:rPr>
                <w:rFonts w:ascii="Times New Roman" w:hAnsi="Times New Roman" w:cs="Times New Roman"/>
                <w:color w:val="FF0000"/>
              </w:rPr>
              <w:t>nauja redakcija</w:t>
            </w:r>
            <w:r>
              <w:rPr>
                <w:rFonts w:ascii="Times New Roman" w:hAnsi="Times New Roman" w:cs="Times New Roman"/>
                <w:color w:val="FF0000"/>
              </w:rPr>
              <w:t xml:space="preserve"> taip</w:t>
            </w:r>
            <w:r w:rsidR="00867268" w:rsidRPr="00035DF6">
              <w:rPr>
                <w:rFonts w:ascii="Times New Roman" w:hAnsi="Times New Roman" w:cs="Times New Roman"/>
                <w:color w:val="FF0000"/>
              </w:rPr>
              <w:t>: „</w:t>
            </w:r>
            <w:r w:rsidR="00867268" w:rsidRPr="00D66826">
              <w:rPr>
                <w:rFonts w:ascii="Times New Roman" w:hAnsi="Times New Roman" w:cs="Times New Roman"/>
                <w:color w:val="FF0000"/>
              </w:rPr>
              <w:t xml:space="preserve">0,02 </w:t>
            </w:r>
            <w:r w:rsidR="00867268" w:rsidRPr="00D66826">
              <w:rPr>
                <w:rFonts w:ascii="Times New Roman" w:hAnsi="Times New Roman" w:cs="Times New Roman"/>
                <w:bCs/>
                <w:color w:val="FF0000"/>
              </w:rPr>
              <w:t>% nuo laiku neatliktų darbų vertės</w:t>
            </w:r>
            <w:r w:rsidR="00867268" w:rsidRPr="00FA6CEC">
              <w:rPr>
                <w:rFonts w:ascii="Times New Roman" w:hAnsi="Times New Roman" w:cs="Times New Roman"/>
                <w:bCs/>
                <w:color w:val="FF0000"/>
              </w:rPr>
              <w:t>“</w:t>
            </w:r>
            <w:r w:rsidR="00867268" w:rsidRPr="00035DF6">
              <w:rPr>
                <w:rFonts w:ascii="Times New Roman" w:hAnsi="Times New Roman" w:cs="Times New Roman"/>
                <w:bCs/>
                <w:color w:val="FF0000"/>
              </w:rPr>
              <w:t>.</w:t>
            </w:r>
          </w:p>
          <w:p w14:paraId="7996648D" w14:textId="77777777" w:rsidR="00867268" w:rsidRPr="00035DF6" w:rsidRDefault="00867268" w:rsidP="00867268">
            <w:pPr>
              <w:ind w:firstLine="567"/>
              <w:jc w:val="both"/>
              <w:rPr>
                <w:rFonts w:ascii="Times New Roman" w:hAnsi="Times New Roman" w:cs="Times New Roman"/>
                <w:bCs/>
                <w:color w:val="FF0000"/>
              </w:rPr>
            </w:pPr>
          </w:p>
          <w:p w14:paraId="3ACF88BF" w14:textId="77777777" w:rsidR="00867268" w:rsidRPr="00035DF6" w:rsidRDefault="00867268" w:rsidP="00D66826">
            <w:pPr>
              <w:rPr>
                <w:rFonts w:ascii="Times New Roman" w:hAnsi="Times New Roman" w:cs="Times New Roman"/>
                <w:bCs/>
                <w:color w:val="FF0000"/>
              </w:rPr>
            </w:pPr>
          </w:p>
        </w:tc>
      </w:tr>
      <w:tr w:rsidR="00583355" w:rsidRPr="00F3242B" w14:paraId="33FCB99E" w14:textId="77777777" w:rsidTr="00D13312">
        <w:tc>
          <w:tcPr>
            <w:tcW w:w="857" w:type="dxa"/>
            <w:vMerge/>
          </w:tcPr>
          <w:p w14:paraId="7B7C5680" w14:textId="77777777" w:rsidR="00583355" w:rsidRPr="00F3242B" w:rsidRDefault="00583355" w:rsidP="00583355">
            <w:pPr>
              <w:rPr>
                <w:rFonts w:ascii="Times New Roman" w:hAnsi="Times New Roman" w:cs="Times New Roman"/>
              </w:rPr>
            </w:pPr>
          </w:p>
        </w:tc>
        <w:tc>
          <w:tcPr>
            <w:tcW w:w="4460" w:type="dxa"/>
          </w:tcPr>
          <w:p w14:paraId="6C0F68A7" w14:textId="77777777" w:rsidR="00583355" w:rsidRPr="00F3242B" w:rsidRDefault="00583355" w:rsidP="00583355">
            <w:pPr>
              <w:rPr>
                <w:rFonts w:ascii="Times New Roman" w:hAnsi="Times New Roman" w:cs="Times New Roman"/>
              </w:rPr>
            </w:pPr>
            <w:r w:rsidRPr="00F3242B">
              <w:rPr>
                <w:rFonts w:ascii="Times New Roman" w:hAnsi="Times New Roman" w:cs="Times New Roman"/>
              </w:rPr>
              <w:t xml:space="preserve">Taip pat sutarties projekto 9.3. punktas numato, jog Lokalinės sąmatos turi būti pateiktos per 5 darbo dienas nuo sutarties įsigaliojimo. Minėtos sąmatos bus naudojamos įkainiams nustatyti, atliekant pakeitimus. Laiku nepateikus lokalinių sąmatų užsakovas turi teisę reikalauti 500 Eur dydžio baudos už kiekvieną pradelstą dieną. Pažymėtina, kad neprotingai didelės netesybos sudaro sąlygas vienai sutarties šaliai (Užsakovui) piktnaudžiauti savo teisėmis ir nepagrįstai suvaržyti Rangovą. Sudarant sutartį šalys turi būti lygios ir negali dominuoti viena kitos atžvilgiu, o skiriamos baudos turi būti proporcingai nustatomos padarytam pažeidimui ir neturi viršyti realių nuostolių. Nustatyta 500 Eur bauda už kiekvieną dieną yra akivaizdžiai neproporcinga, neprotingai didelė ypač kai tai ne už </w:t>
            </w:r>
            <w:r w:rsidRPr="000E12F0">
              <w:rPr>
                <w:rFonts w:ascii="Times New Roman" w:hAnsi="Times New Roman" w:cs="Times New Roman"/>
              </w:rPr>
              <w:t>vėluojamus darbus, o tik už dokumentų (sąmatų) nepateikimą. Prašome vadovaujantis proporcingumo principu ir koreguoti sutarties projektą, sumažinti numatytą baudą iki 75 Eur.</w:t>
            </w:r>
            <w:r w:rsidRPr="000E12F0">
              <w:rPr>
                <w:rFonts w:ascii="Times New Roman" w:hAnsi="Times New Roman" w:cs="Times New Roman"/>
              </w:rPr>
              <w:br/>
              <w:t>Šis dydis išlieka proporcingas bei motyvuoja laikytis terminų, tačiau kartu atitinka protingumo bei teisingumo principus. Atsisakius  koreguoti, prašome pagrįsti nustatytą baudos dydį.</w:t>
            </w:r>
          </w:p>
        </w:tc>
        <w:tc>
          <w:tcPr>
            <w:tcW w:w="4311" w:type="dxa"/>
            <w:gridSpan w:val="2"/>
          </w:tcPr>
          <w:p w14:paraId="262ECE1F" w14:textId="1A90521D" w:rsidR="00583355" w:rsidRPr="00D13312" w:rsidRDefault="00FA6CEC" w:rsidP="00583355">
            <w:pPr>
              <w:rPr>
                <w:rFonts w:ascii="Times New Roman" w:hAnsi="Times New Roman" w:cs="Times New Roman"/>
                <w:color w:val="FF0000"/>
              </w:rPr>
            </w:pPr>
            <w:r>
              <w:rPr>
                <w:rFonts w:ascii="Times New Roman" w:hAnsi="Times New Roman" w:cs="Times New Roman"/>
                <w:color w:val="FF0000"/>
              </w:rPr>
              <w:t>Patiksliname Specialiųjų pirkimo sąlygų  priedo „</w:t>
            </w:r>
            <w:r w:rsidR="00583355" w:rsidRPr="00D13312">
              <w:rPr>
                <w:rFonts w:ascii="Times New Roman" w:hAnsi="Times New Roman" w:cs="Times New Roman"/>
                <w:color w:val="FF0000"/>
              </w:rPr>
              <w:t xml:space="preserve">Sutarties </w:t>
            </w:r>
            <w:r w:rsidRPr="00D13312">
              <w:rPr>
                <w:rFonts w:ascii="Times New Roman" w:hAnsi="Times New Roman" w:cs="Times New Roman"/>
                <w:color w:val="FF0000"/>
              </w:rPr>
              <w:t>projekt</w:t>
            </w:r>
            <w:r>
              <w:rPr>
                <w:rFonts w:ascii="Times New Roman" w:hAnsi="Times New Roman" w:cs="Times New Roman"/>
                <w:color w:val="FF0000"/>
              </w:rPr>
              <w:t>as“</w:t>
            </w:r>
            <w:r w:rsidRPr="00D13312">
              <w:rPr>
                <w:rFonts w:ascii="Times New Roman" w:hAnsi="Times New Roman" w:cs="Times New Roman"/>
                <w:color w:val="FF0000"/>
              </w:rPr>
              <w:t xml:space="preserve"> </w:t>
            </w:r>
            <w:r w:rsidR="000E12F0" w:rsidRPr="00D13312">
              <w:rPr>
                <w:rFonts w:ascii="Times New Roman" w:hAnsi="Times New Roman" w:cs="Times New Roman"/>
                <w:color w:val="FF0000"/>
              </w:rPr>
              <w:t xml:space="preserve">9.3 </w:t>
            </w:r>
            <w:r w:rsidRPr="00D13312">
              <w:rPr>
                <w:rFonts w:ascii="Times New Roman" w:hAnsi="Times New Roman" w:cs="Times New Roman"/>
                <w:color w:val="FF0000"/>
              </w:rPr>
              <w:t>punkt</w:t>
            </w:r>
            <w:r>
              <w:rPr>
                <w:rFonts w:ascii="Times New Roman" w:hAnsi="Times New Roman" w:cs="Times New Roman"/>
                <w:color w:val="FF0000"/>
              </w:rPr>
              <w:t xml:space="preserve">ą </w:t>
            </w:r>
            <w:r w:rsidR="000E12F0" w:rsidRPr="00D13312">
              <w:rPr>
                <w:rFonts w:ascii="Times New Roman" w:hAnsi="Times New Roman" w:cs="Times New Roman"/>
                <w:color w:val="FF0000"/>
              </w:rPr>
              <w:t xml:space="preserve">ir </w:t>
            </w:r>
            <w:r>
              <w:rPr>
                <w:rFonts w:ascii="Times New Roman" w:hAnsi="Times New Roman" w:cs="Times New Roman"/>
                <w:color w:val="FF0000"/>
              </w:rPr>
              <w:t xml:space="preserve">jį </w:t>
            </w:r>
            <w:r w:rsidRPr="00D13312">
              <w:rPr>
                <w:rFonts w:ascii="Times New Roman" w:hAnsi="Times New Roman" w:cs="Times New Roman"/>
                <w:color w:val="FF0000"/>
              </w:rPr>
              <w:t>išdėstom</w:t>
            </w:r>
            <w:r>
              <w:rPr>
                <w:rFonts w:ascii="Times New Roman" w:hAnsi="Times New Roman" w:cs="Times New Roman"/>
                <w:color w:val="FF0000"/>
              </w:rPr>
              <w:t>e</w:t>
            </w:r>
            <w:r w:rsidRPr="00D13312">
              <w:rPr>
                <w:rFonts w:ascii="Times New Roman" w:hAnsi="Times New Roman" w:cs="Times New Roman"/>
                <w:color w:val="FF0000"/>
              </w:rPr>
              <w:t xml:space="preserve"> </w:t>
            </w:r>
            <w:r w:rsidR="000E12F0" w:rsidRPr="00D13312">
              <w:rPr>
                <w:rFonts w:ascii="Times New Roman" w:hAnsi="Times New Roman" w:cs="Times New Roman"/>
                <w:color w:val="FF0000"/>
              </w:rPr>
              <w:t>nauja redakcija</w:t>
            </w:r>
            <w:r>
              <w:rPr>
                <w:rFonts w:ascii="Times New Roman" w:hAnsi="Times New Roman" w:cs="Times New Roman"/>
                <w:color w:val="FF0000"/>
              </w:rPr>
              <w:t xml:space="preserve"> taip</w:t>
            </w:r>
            <w:r w:rsidR="000E12F0" w:rsidRPr="00D13312">
              <w:rPr>
                <w:rFonts w:ascii="Times New Roman" w:hAnsi="Times New Roman" w:cs="Times New Roman"/>
                <w:color w:val="FF0000"/>
              </w:rPr>
              <w:t>:</w:t>
            </w:r>
          </w:p>
          <w:p w14:paraId="6CA6540D" w14:textId="77777777" w:rsidR="000E12F0" w:rsidRPr="00D66826" w:rsidRDefault="000E12F0" w:rsidP="00583355">
            <w:pPr>
              <w:rPr>
                <w:rFonts w:ascii="Times New Roman" w:hAnsi="Times New Roman" w:cs="Times New Roman"/>
                <w:color w:val="FF0000"/>
              </w:rPr>
            </w:pPr>
            <w:r w:rsidRPr="00D66826">
              <w:rPr>
                <w:rFonts w:ascii="Times New Roman" w:hAnsi="Times New Roman" w:cs="Times New Roman"/>
                <w:color w:val="FF0000"/>
              </w:rPr>
              <w:t>„Laiku nepateikus lokalinių sąmatų užsakovas turi teisę reikalauti 500 Eur dydžio baudos“.</w:t>
            </w:r>
          </w:p>
          <w:p w14:paraId="2095F5A0" w14:textId="77777777" w:rsidR="000E12F0" w:rsidRPr="00D13312" w:rsidRDefault="000E12F0" w:rsidP="00FA6CEC">
            <w:pPr>
              <w:rPr>
                <w:rFonts w:ascii="Times New Roman" w:hAnsi="Times New Roman" w:cs="Times New Roman"/>
                <w:color w:val="FF0000"/>
              </w:rPr>
            </w:pPr>
          </w:p>
        </w:tc>
      </w:tr>
      <w:tr w:rsidR="00583355" w:rsidRPr="00F3242B" w14:paraId="4D7623B7" w14:textId="77777777" w:rsidTr="00D13312">
        <w:tc>
          <w:tcPr>
            <w:tcW w:w="9628" w:type="dxa"/>
            <w:gridSpan w:val="4"/>
          </w:tcPr>
          <w:p w14:paraId="0169A89C" w14:textId="77777777" w:rsidR="00583355" w:rsidRPr="00583355" w:rsidRDefault="00583355" w:rsidP="00583355">
            <w:pPr>
              <w:jc w:val="center"/>
              <w:rPr>
                <w:rFonts w:ascii="Times New Roman" w:hAnsi="Times New Roman" w:cs="Times New Roman"/>
              </w:rPr>
            </w:pPr>
            <w:r w:rsidRPr="00583355">
              <w:rPr>
                <w:rFonts w:ascii="Times New Roman" w:hAnsi="Times New Roman" w:cs="Times New Roman"/>
                <w:b/>
                <w:bCs/>
              </w:rPr>
              <w:t xml:space="preserve">Pranešimo ID </w:t>
            </w:r>
            <w:r w:rsidRPr="00583355">
              <w:rPr>
                <w:rFonts w:ascii="Times New Roman" w:hAnsi="Times New Roman" w:cs="Times New Roman"/>
                <w:b/>
                <w:shd w:val="clear" w:color="auto" w:fill="FFFFFF"/>
              </w:rPr>
              <w:t>172657, pateiktas 2025-04-28</w:t>
            </w:r>
          </w:p>
        </w:tc>
      </w:tr>
      <w:tr w:rsidR="00583355" w:rsidRPr="00F3242B" w14:paraId="20492F04" w14:textId="77777777" w:rsidTr="00D13312">
        <w:tc>
          <w:tcPr>
            <w:tcW w:w="857" w:type="dxa"/>
          </w:tcPr>
          <w:p w14:paraId="4845026A" w14:textId="77777777" w:rsidR="00583355" w:rsidRPr="00F3242B" w:rsidRDefault="00583355" w:rsidP="00583355">
            <w:pPr>
              <w:jc w:val="center"/>
              <w:rPr>
                <w:rFonts w:ascii="Times New Roman" w:hAnsi="Times New Roman" w:cs="Times New Roman"/>
              </w:rPr>
            </w:pPr>
            <w:r w:rsidRPr="00F3242B">
              <w:rPr>
                <w:rFonts w:ascii="Times New Roman" w:hAnsi="Times New Roman" w:cs="Times New Roman"/>
              </w:rPr>
              <w:t>1.</w:t>
            </w:r>
          </w:p>
        </w:tc>
        <w:tc>
          <w:tcPr>
            <w:tcW w:w="4460" w:type="dxa"/>
          </w:tcPr>
          <w:p w14:paraId="1A7A8722" w14:textId="77777777" w:rsidR="00583355" w:rsidRPr="00F3242B" w:rsidRDefault="00583355" w:rsidP="00583355">
            <w:pPr>
              <w:rPr>
                <w:rFonts w:ascii="Times New Roman" w:hAnsi="Times New Roman" w:cs="Times New Roman"/>
              </w:rPr>
            </w:pPr>
            <w:r w:rsidRPr="00F3242B">
              <w:rPr>
                <w:rFonts w:ascii="Times New Roman" w:hAnsi="Times New Roman" w:cs="Times New Roman"/>
              </w:rPr>
              <w:t>Pirkimo sąlygos apibrėžia, kad perkami rangos darbai (suprantame be projektavimo paslaugų)</w:t>
            </w:r>
          </w:p>
          <w:p w14:paraId="699EE908" w14:textId="77777777" w:rsidR="004612B1" w:rsidRPr="00035DF6" w:rsidRDefault="00583355" w:rsidP="00583355">
            <w:pPr>
              <w:rPr>
                <w:rFonts w:ascii="Times New Roman" w:hAnsi="Times New Roman" w:cs="Times New Roman"/>
              </w:rPr>
            </w:pPr>
            <w:r w:rsidRPr="00F3242B">
              <w:rPr>
                <w:rFonts w:ascii="Times New Roman" w:hAnsi="Times New Roman" w:cs="Times New Roman"/>
              </w:rPr>
              <w:t>Tačiau prie pirkimo dokumentų pridėti projektai – BD dalis (techninis darbo projektas), SMG dalis (techninis darbo projektas) ir LVN dalis (techninis projektas</w:t>
            </w:r>
            <w:r w:rsidRPr="00035DF6">
              <w:rPr>
                <w:rFonts w:ascii="Times New Roman" w:hAnsi="Times New Roman" w:cs="Times New Roman"/>
              </w:rPr>
              <w:t xml:space="preserve">). Prašome paaiškinti ar darbai perkami pagal TDP, ar pagal TP. </w:t>
            </w:r>
          </w:p>
          <w:p w14:paraId="105ED544" w14:textId="77777777" w:rsidR="00583355" w:rsidRPr="00F3242B" w:rsidRDefault="00583355" w:rsidP="00583355">
            <w:pPr>
              <w:rPr>
                <w:rFonts w:ascii="Times New Roman" w:hAnsi="Times New Roman" w:cs="Times New Roman"/>
              </w:rPr>
            </w:pPr>
            <w:r w:rsidRPr="00035DF6">
              <w:rPr>
                <w:rFonts w:ascii="Times New Roman" w:hAnsi="Times New Roman" w:cs="Times New Roman"/>
              </w:rPr>
              <w:t>Ar LVN daliai Rangovai privalės atlikti darbo projekto parengimą, kadangi LVN pateiktas techninis projektas.</w:t>
            </w:r>
          </w:p>
        </w:tc>
        <w:tc>
          <w:tcPr>
            <w:tcW w:w="4311" w:type="dxa"/>
            <w:gridSpan w:val="2"/>
          </w:tcPr>
          <w:p w14:paraId="212840C3" w14:textId="77777777" w:rsidR="00583355" w:rsidRPr="009B5953" w:rsidRDefault="00583355" w:rsidP="00583355">
            <w:pPr>
              <w:rPr>
                <w:rFonts w:ascii="Times New Roman" w:hAnsi="Times New Roman" w:cs="Times New Roman"/>
                <w:color w:val="FF0000"/>
              </w:rPr>
            </w:pPr>
            <w:r w:rsidRPr="009B5953">
              <w:rPr>
                <w:rFonts w:ascii="Times New Roman" w:hAnsi="Times New Roman" w:cs="Times New Roman"/>
                <w:color w:val="FF0000"/>
              </w:rPr>
              <w:t>Rangovui nebus privaloma atlikti LVN dalies DP.</w:t>
            </w:r>
            <w:r w:rsidR="00A333B6">
              <w:rPr>
                <w:rFonts w:ascii="Times New Roman" w:hAnsi="Times New Roman" w:cs="Times New Roman"/>
                <w:color w:val="FF0000"/>
              </w:rPr>
              <w:t xml:space="preserve"> Darbai perkami pagal TDP.</w:t>
            </w:r>
          </w:p>
        </w:tc>
      </w:tr>
      <w:tr w:rsidR="00583355" w:rsidRPr="00F3242B" w14:paraId="26245D1D" w14:textId="77777777" w:rsidTr="00D13312">
        <w:tc>
          <w:tcPr>
            <w:tcW w:w="857" w:type="dxa"/>
          </w:tcPr>
          <w:p w14:paraId="329D6C71" w14:textId="77777777" w:rsidR="00583355" w:rsidRPr="00F3242B" w:rsidRDefault="00583355" w:rsidP="00583355">
            <w:pPr>
              <w:jc w:val="center"/>
              <w:rPr>
                <w:rFonts w:ascii="Times New Roman" w:hAnsi="Times New Roman" w:cs="Times New Roman"/>
              </w:rPr>
            </w:pPr>
            <w:r w:rsidRPr="00F3242B">
              <w:rPr>
                <w:rFonts w:ascii="Times New Roman" w:hAnsi="Times New Roman" w:cs="Times New Roman"/>
              </w:rPr>
              <w:t>2.</w:t>
            </w:r>
          </w:p>
        </w:tc>
        <w:tc>
          <w:tcPr>
            <w:tcW w:w="4460" w:type="dxa"/>
          </w:tcPr>
          <w:p w14:paraId="5C560989" w14:textId="77777777" w:rsidR="00583355" w:rsidRPr="00D13312" w:rsidRDefault="00583355" w:rsidP="00583355">
            <w:pPr>
              <w:rPr>
                <w:rFonts w:ascii="Times New Roman" w:hAnsi="Times New Roman" w:cs="Times New Roman"/>
              </w:rPr>
            </w:pPr>
            <w:r w:rsidRPr="00D13312">
              <w:rPr>
                <w:rFonts w:ascii="Times New Roman" w:hAnsi="Times New Roman" w:cs="Times New Roman"/>
              </w:rPr>
              <w:t>Projekto kiekių žiniaraščiuose, skyriuje 4 Drenažas nėra numatyta tranšėjos kasimas. Prašome patikslinti ar drenažo tranšėjos kasimas įvertintas  skyriuje 2 Žemės darbai. Jeigu nėra prašome papildyti kiekių žiniaraštį.</w:t>
            </w:r>
          </w:p>
        </w:tc>
        <w:tc>
          <w:tcPr>
            <w:tcW w:w="4311" w:type="dxa"/>
            <w:gridSpan w:val="2"/>
          </w:tcPr>
          <w:p w14:paraId="6BB8A87B" w14:textId="77777777" w:rsidR="00583355" w:rsidRPr="009B5953" w:rsidRDefault="00583355" w:rsidP="00583355">
            <w:pPr>
              <w:rPr>
                <w:rFonts w:ascii="Times New Roman" w:hAnsi="Times New Roman" w:cs="Times New Roman"/>
                <w:color w:val="FF0000"/>
              </w:rPr>
            </w:pPr>
            <w:r w:rsidRPr="009B5953">
              <w:rPr>
                <w:rFonts w:ascii="Times New Roman" w:hAnsi="Times New Roman" w:cs="Times New Roman"/>
                <w:color w:val="FF0000"/>
              </w:rPr>
              <w:t xml:space="preserve">Darbai įvertinti skyriuje </w:t>
            </w:r>
            <w:r w:rsidRPr="009B5953">
              <w:rPr>
                <w:rFonts w:ascii="Times New Roman" w:hAnsi="Times New Roman" w:cs="Times New Roman"/>
                <w:i/>
                <w:iCs/>
                <w:color w:val="FF0000"/>
              </w:rPr>
              <w:t>2 Žemės darbai</w:t>
            </w:r>
            <w:r w:rsidRPr="009B5953">
              <w:rPr>
                <w:rFonts w:ascii="Times New Roman" w:hAnsi="Times New Roman" w:cs="Times New Roman"/>
                <w:color w:val="FF0000"/>
              </w:rPr>
              <w:t>. Darbai perkami ne pagal kiekių žiniaraštį. Jei yra reikalingas drenažo tranšėjos kasimas, rangovas šiuos darbus turi įsivertinti pasiūlymo kainoje.</w:t>
            </w:r>
          </w:p>
        </w:tc>
      </w:tr>
      <w:tr w:rsidR="00583355" w:rsidRPr="00F3242B" w14:paraId="208AE8F7" w14:textId="77777777" w:rsidTr="00D13312">
        <w:tc>
          <w:tcPr>
            <w:tcW w:w="857" w:type="dxa"/>
          </w:tcPr>
          <w:p w14:paraId="5C14E0B3" w14:textId="77777777" w:rsidR="00583355" w:rsidRPr="00F3242B" w:rsidRDefault="00583355" w:rsidP="00583355">
            <w:pPr>
              <w:jc w:val="center"/>
              <w:rPr>
                <w:rFonts w:ascii="Times New Roman" w:hAnsi="Times New Roman" w:cs="Times New Roman"/>
              </w:rPr>
            </w:pPr>
            <w:r w:rsidRPr="00F3242B">
              <w:rPr>
                <w:rFonts w:ascii="Times New Roman" w:hAnsi="Times New Roman" w:cs="Times New Roman"/>
              </w:rPr>
              <w:lastRenderedPageBreak/>
              <w:t>3.</w:t>
            </w:r>
          </w:p>
        </w:tc>
        <w:tc>
          <w:tcPr>
            <w:tcW w:w="4460" w:type="dxa"/>
          </w:tcPr>
          <w:p w14:paraId="27FD1197" w14:textId="77777777" w:rsidR="00583355" w:rsidRPr="00F3242B" w:rsidRDefault="00583355" w:rsidP="00583355">
            <w:pPr>
              <w:rPr>
                <w:rFonts w:ascii="Times New Roman" w:hAnsi="Times New Roman" w:cs="Times New Roman"/>
              </w:rPr>
            </w:pPr>
            <w:r w:rsidRPr="00F3242B">
              <w:rPr>
                <w:rFonts w:ascii="Times New Roman" w:hAnsi="Times New Roman" w:cs="Times New Roman"/>
              </w:rPr>
              <w:t>Pirkimo dokumentuose nurodyta, kad TS -techniniame darbo projekte</w:t>
            </w:r>
          </w:p>
          <w:p w14:paraId="32988A2D" w14:textId="77777777" w:rsidR="00583355" w:rsidRPr="00F3242B" w:rsidRDefault="00583355" w:rsidP="00583355">
            <w:pPr>
              <w:rPr>
                <w:rFonts w:ascii="Times New Roman" w:hAnsi="Times New Roman" w:cs="Times New Roman"/>
              </w:rPr>
            </w:pPr>
            <w:r w:rsidRPr="00F3242B">
              <w:rPr>
                <w:rFonts w:ascii="Times New Roman" w:hAnsi="Times New Roman" w:cs="Times New Roman"/>
                <w:noProof/>
              </w:rPr>
              <w:drawing>
                <wp:inline distT="0" distB="0" distL="0" distR="0" wp14:anchorId="752EDB15" wp14:editId="2197B090">
                  <wp:extent cx="2589852" cy="644809"/>
                  <wp:effectExtent l="0" t="0" r="1270" b="3175"/>
                  <wp:docPr id="12849723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1987" cy="662769"/>
                          </a:xfrm>
                          <a:prstGeom prst="rect">
                            <a:avLst/>
                          </a:prstGeom>
                          <a:noFill/>
                        </pic:spPr>
                      </pic:pic>
                    </a:graphicData>
                  </a:graphic>
                </wp:inline>
              </w:drawing>
            </w:r>
            <w:r w:rsidRPr="00F3242B">
              <w:rPr>
                <w:rFonts w:ascii="Times New Roman" w:hAnsi="Times New Roman" w:cs="Times New Roman"/>
              </w:rPr>
              <w:t xml:space="preserve"> Kiekių žiniaraščiuose taip pat yra nuoroda į TS.</w:t>
            </w:r>
          </w:p>
          <w:p w14:paraId="20F99C4B" w14:textId="77777777" w:rsidR="00583355" w:rsidRPr="00FA5C16" w:rsidRDefault="00583355" w:rsidP="00583355">
            <w:pPr>
              <w:rPr>
                <w:rFonts w:ascii="Times New Roman" w:hAnsi="Times New Roman" w:cs="Times New Roman"/>
              </w:rPr>
            </w:pPr>
            <w:r w:rsidRPr="00F3242B">
              <w:rPr>
                <w:rFonts w:ascii="Times New Roman" w:hAnsi="Times New Roman" w:cs="Times New Roman"/>
              </w:rPr>
              <w:t xml:space="preserve">Sudėties žiniaraštyje (SMG) taip pat rašoma, kad TS sudaro </w:t>
            </w:r>
            <w:r w:rsidRPr="00FA5C16">
              <w:rPr>
                <w:rFonts w:ascii="Times New Roman" w:hAnsi="Times New Roman" w:cs="Times New Roman"/>
              </w:rPr>
              <w:t>31 lapą</w:t>
            </w:r>
          </w:p>
          <w:p w14:paraId="22EDA8B6" w14:textId="77777777" w:rsidR="00583355" w:rsidRPr="00F3242B" w:rsidRDefault="00583355" w:rsidP="00583355">
            <w:pPr>
              <w:rPr>
                <w:rFonts w:ascii="Times New Roman" w:hAnsi="Times New Roman" w:cs="Times New Roman"/>
              </w:rPr>
            </w:pPr>
            <w:r w:rsidRPr="00FA5C16">
              <w:rPr>
                <w:rFonts w:ascii="Times New Roman" w:hAnsi="Times New Roman" w:cs="Times New Roman"/>
              </w:rPr>
              <w:t>Tačiau TS projekte nėra, prašome pateikti TS visoms projekto dalims.</w:t>
            </w:r>
          </w:p>
        </w:tc>
        <w:tc>
          <w:tcPr>
            <w:tcW w:w="4311" w:type="dxa"/>
            <w:gridSpan w:val="2"/>
          </w:tcPr>
          <w:p w14:paraId="126E2231" w14:textId="77777777" w:rsidR="004034AF" w:rsidRPr="004034AF" w:rsidRDefault="004034AF" w:rsidP="004034AF">
            <w:pPr>
              <w:rPr>
                <w:rFonts w:ascii="Times New Roman" w:hAnsi="Times New Roman" w:cs="Times New Roman"/>
                <w:color w:val="FF0000"/>
              </w:rPr>
            </w:pPr>
            <w:r w:rsidRPr="004034AF">
              <w:rPr>
                <w:rFonts w:ascii="Times New Roman" w:hAnsi="Times New Roman" w:cs="Times New Roman"/>
                <w:color w:val="FF0000"/>
              </w:rPr>
              <w:t>Specialiųjų pirkimo sąlygų 4 priede "Techninė specifikacija yra nurodyta, kad "Reikalavimai apibrėžti pridėtame techniniame darbo projekte" , o taip pat atskirais dokumentais yra pridėtas Techninis darbo projektas:</w:t>
            </w:r>
          </w:p>
          <w:p w14:paraId="26225DA3" w14:textId="77777777" w:rsidR="004034AF" w:rsidRPr="004034AF" w:rsidRDefault="004034AF" w:rsidP="00D13312">
            <w:pPr>
              <w:pStyle w:val="Komentarotekstas"/>
              <w:numPr>
                <w:ilvl w:val="0"/>
                <w:numId w:val="37"/>
              </w:numPr>
              <w:spacing w:after="0"/>
              <w:ind w:left="300"/>
              <w:rPr>
                <w:rFonts w:ascii="Times New Roman" w:hAnsi="Times New Roman"/>
                <w:color w:val="FF0000"/>
                <w:sz w:val="24"/>
                <w:szCs w:val="24"/>
              </w:rPr>
            </w:pPr>
            <w:r w:rsidRPr="004034AF">
              <w:rPr>
                <w:rFonts w:ascii="Times New Roman" w:hAnsi="Times New Roman"/>
                <w:color w:val="FF0000"/>
                <w:sz w:val="24"/>
                <w:szCs w:val="24"/>
                <w:highlight w:val="white"/>
              </w:rPr>
              <w:t>Techninio darbo projekto BD dalis</w:t>
            </w:r>
            <w:r w:rsidRPr="004034AF">
              <w:rPr>
                <w:rFonts w:ascii="Times New Roman" w:hAnsi="Times New Roman"/>
                <w:color w:val="FF0000"/>
                <w:sz w:val="24"/>
                <w:szCs w:val="24"/>
              </w:rPr>
              <w:t xml:space="preserve"> </w:t>
            </w:r>
          </w:p>
          <w:p w14:paraId="0F6EF3A9" w14:textId="77777777" w:rsidR="004034AF" w:rsidRPr="004034AF" w:rsidRDefault="004034AF" w:rsidP="00D13312">
            <w:pPr>
              <w:pStyle w:val="Komentarotekstas"/>
              <w:numPr>
                <w:ilvl w:val="0"/>
                <w:numId w:val="37"/>
              </w:numPr>
              <w:spacing w:after="0"/>
              <w:ind w:left="300"/>
              <w:rPr>
                <w:rFonts w:ascii="Times New Roman" w:hAnsi="Times New Roman"/>
                <w:color w:val="FF0000"/>
                <w:sz w:val="24"/>
                <w:szCs w:val="24"/>
              </w:rPr>
            </w:pPr>
            <w:bookmarkStart w:id="4" w:name="_Hlk197067074"/>
            <w:r w:rsidRPr="004034AF">
              <w:rPr>
                <w:rFonts w:ascii="Times New Roman" w:hAnsi="Times New Roman"/>
                <w:color w:val="FF0000"/>
                <w:sz w:val="24"/>
                <w:szCs w:val="24"/>
                <w:highlight w:val="white"/>
              </w:rPr>
              <w:t xml:space="preserve">Techninio darbo projekto </w:t>
            </w:r>
            <w:bookmarkEnd w:id="4"/>
            <w:r w:rsidRPr="004034AF">
              <w:rPr>
                <w:rFonts w:ascii="Times New Roman" w:hAnsi="Times New Roman"/>
                <w:color w:val="FF0000"/>
                <w:sz w:val="24"/>
                <w:szCs w:val="24"/>
                <w:highlight w:val="white"/>
              </w:rPr>
              <w:t>LVN dalis</w:t>
            </w:r>
            <w:r w:rsidRPr="004034AF">
              <w:rPr>
                <w:rFonts w:ascii="Times New Roman" w:hAnsi="Times New Roman"/>
                <w:color w:val="FF0000"/>
                <w:sz w:val="24"/>
                <w:szCs w:val="24"/>
              </w:rPr>
              <w:t xml:space="preserve"> </w:t>
            </w:r>
          </w:p>
          <w:p w14:paraId="2E864BC6" w14:textId="77777777" w:rsidR="004034AF" w:rsidRPr="004034AF" w:rsidRDefault="004034AF" w:rsidP="00D13312">
            <w:pPr>
              <w:pStyle w:val="Komentarotekstas"/>
              <w:numPr>
                <w:ilvl w:val="0"/>
                <w:numId w:val="37"/>
              </w:numPr>
              <w:spacing w:after="0"/>
              <w:ind w:left="300"/>
              <w:rPr>
                <w:rFonts w:ascii="Times New Roman" w:hAnsi="Times New Roman"/>
                <w:color w:val="FF0000"/>
                <w:sz w:val="24"/>
                <w:szCs w:val="24"/>
              </w:rPr>
            </w:pPr>
            <w:r w:rsidRPr="004034AF">
              <w:rPr>
                <w:rFonts w:ascii="Times New Roman" w:hAnsi="Times New Roman"/>
                <w:color w:val="FF0000"/>
                <w:sz w:val="24"/>
                <w:szCs w:val="24"/>
                <w:highlight w:val="white"/>
              </w:rPr>
              <w:t>Techninio darbo projekto SMG dalis</w:t>
            </w:r>
            <w:r w:rsidRPr="004034AF">
              <w:rPr>
                <w:rFonts w:ascii="Times New Roman" w:hAnsi="Times New Roman"/>
                <w:color w:val="FF0000"/>
                <w:sz w:val="24"/>
                <w:szCs w:val="24"/>
              </w:rPr>
              <w:t xml:space="preserve"> </w:t>
            </w:r>
          </w:p>
          <w:p w14:paraId="6972BF06" w14:textId="5F65099E" w:rsidR="00B8698A" w:rsidRPr="00D66826" w:rsidRDefault="004034AF" w:rsidP="00D66826">
            <w:pPr>
              <w:rPr>
                <w:rFonts w:ascii="Times New Roman" w:hAnsi="Times New Roman" w:cs="Times New Roman"/>
                <w:color w:val="FF0000"/>
              </w:rPr>
            </w:pPr>
            <w:r w:rsidRPr="004034AF">
              <w:rPr>
                <w:rFonts w:ascii="Times New Roman" w:hAnsi="Times New Roman" w:cs="Times New Roman"/>
                <w:color w:val="FF0000"/>
              </w:rPr>
              <w:t>Techninės specifikacijos</w:t>
            </w:r>
            <w:r w:rsidR="00B8698A">
              <w:rPr>
                <w:rFonts w:ascii="Times New Roman" w:hAnsi="Times New Roman" w:cs="Times New Roman"/>
                <w:color w:val="FF0000"/>
              </w:rPr>
              <w:t xml:space="preserve"> yra</w:t>
            </w:r>
            <w:r w:rsidRPr="004034AF">
              <w:rPr>
                <w:rFonts w:ascii="Times New Roman" w:hAnsi="Times New Roman" w:cs="Times New Roman"/>
                <w:color w:val="FF0000"/>
              </w:rPr>
              <w:t xml:space="preserve"> pateiktos</w:t>
            </w:r>
            <w:r w:rsidR="00FA6CEC">
              <w:rPr>
                <w:rFonts w:ascii="Times New Roman" w:hAnsi="Times New Roman" w:cs="Times New Roman"/>
                <w:color w:val="FF0000"/>
              </w:rPr>
              <w:t xml:space="preserve"> </w:t>
            </w:r>
            <w:r w:rsidR="00583355" w:rsidRPr="00D66826">
              <w:rPr>
                <w:rFonts w:ascii="Times New Roman" w:hAnsi="Times New Roman" w:cs="Times New Roman"/>
                <w:color w:val="FF0000"/>
              </w:rPr>
              <w:t xml:space="preserve">Nuotekų šalinimo (LVN) </w:t>
            </w:r>
            <w:r w:rsidR="001F57D1" w:rsidRPr="00D66826">
              <w:rPr>
                <w:rFonts w:ascii="Times New Roman" w:hAnsi="Times New Roman" w:cs="Times New Roman"/>
                <w:color w:val="FF0000"/>
              </w:rPr>
              <w:t xml:space="preserve">dalyje </w:t>
            </w:r>
            <w:r w:rsidR="00583355" w:rsidRPr="00D66826">
              <w:rPr>
                <w:rFonts w:ascii="Times New Roman" w:hAnsi="Times New Roman" w:cs="Times New Roman"/>
                <w:color w:val="FF0000"/>
              </w:rPr>
              <w:t>– 9-22 psl.</w:t>
            </w:r>
            <w:r w:rsidR="00B8698A" w:rsidRPr="00D66826">
              <w:rPr>
                <w:rFonts w:ascii="Times New Roman" w:hAnsi="Times New Roman" w:cs="Times New Roman"/>
                <w:color w:val="FF0000"/>
              </w:rPr>
              <w:t>;</w:t>
            </w:r>
          </w:p>
          <w:p w14:paraId="6D6D89F2" w14:textId="77777777" w:rsidR="000B633D" w:rsidRDefault="000B633D" w:rsidP="000B633D">
            <w:pPr>
              <w:ind w:left="21"/>
              <w:rPr>
                <w:rFonts w:ascii="Times New Roman" w:hAnsi="Times New Roman" w:cs="Times New Roman"/>
                <w:color w:val="FF0000"/>
              </w:rPr>
            </w:pPr>
          </w:p>
          <w:p w14:paraId="7217335A" w14:textId="4C18A531" w:rsidR="00B8698A" w:rsidRPr="000B633D" w:rsidRDefault="00FA6CEC" w:rsidP="000B633D">
            <w:pPr>
              <w:ind w:left="21"/>
              <w:rPr>
                <w:rFonts w:ascii="Times New Roman" w:hAnsi="Times New Roman" w:cs="Times New Roman"/>
                <w:color w:val="FF0000"/>
              </w:rPr>
            </w:pPr>
            <w:r>
              <w:rPr>
                <w:rFonts w:ascii="Times New Roman" w:hAnsi="Times New Roman" w:cs="Times New Roman"/>
                <w:color w:val="FF0000"/>
              </w:rPr>
              <w:t xml:space="preserve">Taip pat teikiame pilnos apimties </w:t>
            </w:r>
            <w:r w:rsidR="00B8698A" w:rsidRPr="000B633D">
              <w:rPr>
                <w:rFonts w:ascii="Times New Roman" w:hAnsi="Times New Roman" w:cs="Times New Roman"/>
                <w:color w:val="FF0000"/>
              </w:rPr>
              <w:t xml:space="preserve">Susisiekimo miesto gatvių (SMG) </w:t>
            </w:r>
            <w:r w:rsidRPr="000B633D">
              <w:rPr>
                <w:rFonts w:ascii="Times New Roman" w:hAnsi="Times New Roman" w:cs="Times New Roman"/>
                <w:color w:val="FF0000"/>
              </w:rPr>
              <w:t>dal</w:t>
            </w:r>
            <w:r>
              <w:rPr>
                <w:rFonts w:ascii="Times New Roman" w:hAnsi="Times New Roman" w:cs="Times New Roman"/>
                <w:color w:val="FF0000"/>
              </w:rPr>
              <w:t xml:space="preserve">į su Techninėmis specifikacijomis </w:t>
            </w:r>
            <w:r w:rsidR="00B8698A" w:rsidRPr="000B633D">
              <w:rPr>
                <w:rFonts w:ascii="Times New Roman" w:hAnsi="Times New Roman" w:cs="Times New Roman"/>
                <w:color w:val="FF0000"/>
              </w:rPr>
              <w:t>1</w:t>
            </w:r>
            <w:r w:rsidR="006615DB" w:rsidRPr="000B633D">
              <w:rPr>
                <w:rFonts w:ascii="Times New Roman" w:hAnsi="Times New Roman" w:cs="Times New Roman"/>
                <w:color w:val="FF0000"/>
              </w:rPr>
              <w:t>4</w:t>
            </w:r>
            <w:r w:rsidR="00B8698A" w:rsidRPr="000B633D">
              <w:rPr>
                <w:rFonts w:ascii="Times New Roman" w:hAnsi="Times New Roman" w:cs="Times New Roman"/>
                <w:color w:val="FF0000"/>
              </w:rPr>
              <w:t>-</w:t>
            </w:r>
            <w:r w:rsidR="006615DB" w:rsidRPr="000B633D">
              <w:rPr>
                <w:rFonts w:ascii="Times New Roman" w:hAnsi="Times New Roman" w:cs="Times New Roman"/>
                <w:color w:val="FF0000"/>
              </w:rPr>
              <w:t>44</w:t>
            </w:r>
            <w:r>
              <w:rPr>
                <w:rFonts w:ascii="Times New Roman" w:hAnsi="Times New Roman" w:cs="Times New Roman"/>
                <w:color w:val="FF0000"/>
              </w:rPr>
              <w:t xml:space="preserve"> </w:t>
            </w:r>
            <w:r w:rsidR="00B8698A" w:rsidRPr="000B633D">
              <w:rPr>
                <w:rFonts w:ascii="Times New Roman" w:hAnsi="Times New Roman" w:cs="Times New Roman"/>
                <w:color w:val="FF0000"/>
              </w:rPr>
              <w:t>psl.</w:t>
            </w:r>
            <w:r w:rsidR="006615DB" w:rsidRPr="000B633D">
              <w:rPr>
                <w:rFonts w:ascii="Times New Roman" w:hAnsi="Times New Roman" w:cs="Times New Roman"/>
                <w:color w:val="FF0000"/>
              </w:rPr>
              <w:t xml:space="preserve"> </w:t>
            </w:r>
          </w:p>
          <w:p w14:paraId="7F19EC4B" w14:textId="77777777" w:rsidR="00583355" w:rsidRPr="004034AF" w:rsidRDefault="00583355" w:rsidP="00B8698A">
            <w:pPr>
              <w:pStyle w:val="Sraopastraipa"/>
              <w:ind w:left="381"/>
              <w:rPr>
                <w:rFonts w:ascii="Times New Roman" w:hAnsi="Times New Roman" w:cs="Times New Roman"/>
                <w:color w:val="FF0000"/>
              </w:rPr>
            </w:pPr>
          </w:p>
        </w:tc>
      </w:tr>
      <w:tr w:rsidR="00D12BED" w:rsidRPr="00F3242B" w14:paraId="14692F18" w14:textId="77777777" w:rsidTr="00D13312">
        <w:tc>
          <w:tcPr>
            <w:tcW w:w="9628" w:type="dxa"/>
            <w:gridSpan w:val="4"/>
          </w:tcPr>
          <w:p w14:paraId="0C181EFB" w14:textId="77777777" w:rsidR="00D12BED" w:rsidRPr="00583355" w:rsidRDefault="00D12BED" w:rsidP="00CF3895">
            <w:pPr>
              <w:jc w:val="center"/>
              <w:rPr>
                <w:rFonts w:ascii="Times New Roman" w:hAnsi="Times New Roman" w:cs="Times New Roman"/>
              </w:rPr>
            </w:pPr>
            <w:r w:rsidRPr="00583355">
              <w:rPr>
                <w:rFonts w:ascii="Times New Roman" w:hAnsi="Times New Roman" w:cs="Times New Roman"/>
                <w:b/>
                <w:bCs/>
              </w:rPr>
              <w:t xml:space="preserve">Pranešimo ID </w:t>
            </w:r>
            <w:r w:rsidRPr="00583355">
              <w:rPr>
                <w:rFonts w:ascii="Times New Roman" w:hAnsi="Times New Roman" w:cs="Times New Roman"/>
                <w:b/>
                <w:shd w:val="clear" w:color="auto" w:fill="FFFFFF"/>
              </w:rPr>
              <w:t>17</w:t>
            </w:r>
            <w:r>
              <w:rPr>
                <w:rFonts w:ascii="Times New Roman" w:hAnsi="Times New Roman" w:cs="Times New Roman"/>
                <w:b/>
                <w:shd w:val="clear" w:color="auto" w:fill="FFFFFF"/>
              </w:rPr>
              <w:t>3326</w:t>
            </w:r>
            <w:r w:rsidRPr="00583355">
              <w:rPr>
                <w:rFonts w:ascii="Times New Roman" w:hAnsi="Times New Roman" w:cs="Times New Roman"/>
                <w:b/>
                <w:shd w:val="clear" w:color="auto" w:fill="FFFFFF"/>
              </w:rPr>
              <w:t>, pateiktas 2025-04-28</w:t>
            </w:r>
          </w:p>
        </w:tc>
      </w:tr>
      <w:tr w:rsidR="00D13312" w:rsidRPr="00D12BED" w14:paraId="0362F568" w14:textId="77777777" w:rsidTr="00D13312">
        <w:tc>
          <w:tcPr>
            <w:tcW w:w="857" w:type="dxa"/>
          </w:tcPr>
          <w:p w14:paraId="22407021" w14:textId="77777777" w:rsidR="00D13312" w:rsidRPr="00D12BED" w:rsidRDefault="00D13312" w:rsidP="00D13312">
            <w:pPr>
              <w:jc w:val="center"/>
              <w:rPr>
                <w:rFonts w:ascii="Times New Roman" w:hAnsi="Times New Roman" w:cs="Times New Roman"/>
              </w:rPr>
            </w:pPr>
            <w:r w:rsidRPr="00D12BED">
              <w:rPr>
                <w:rFonts w:ascii="Times New Roman" w:hAnsi="Times New Roman" w:cs="Times New Roman"/>
              </w:rPr>
              <w:t>1.</w:t>
            </w:r>
          </w:p>
        </w:tc>
        <w:tc>
          <w:tcPr>
            <w:tcW w:w="4460" w:type="dxa"/>
          </w:tcPr>
          <w:p w14:paraId="1D1A759C" w14:textId="77777777" w:rsidR="00D13312" w:rsidRPr="00D13312" w:rsidRDefault="00D13312" w:rsidP="00D13312">
            <w:pPr>
              <w:rPr>
                <w:rFonts w:ascii="Times New Roman" w:hAnsi="Times New Roman" w:cs="Times New Roman"/>
              </w:rPr>
            </w:pPr>
            <w:r w:rsidRPr="00D13312">
              <w:rPr>
                <w:rFonts w:ascii="Times New Roman" w:hAnsi="Times New Roman" w:cs="Times New Roman"/>
                <w:color w:val="00241A"/>
                <w:shd w:val="clear" w:color="auto" w:fill="FFFFFF"/>
              </w:rPr>
              <w:t>Projekto "Susisiekimo miesto gatvių dalis" sąnaudų kiekių žiniaraštyje kai kurių eilučių pavadinimai arba kiekiai pažymėti geltoname fone. Ar tai turi reikšmės skaičiuojant pasiūlymo kainą?</w:t>
            </w:r>
          </w:p>
        </w:tc>
        <w:tc>
          <w:tcPr>
            <w:tcW w:w="4311" w:type="dxa"/>
            <w:gridSpan w:val="2"/>
          </w:tcPr>
          <w:p w14:paraId="1B1EB06D" w14:textId="77777777" w:rsidR="00D13312" w:rsidRPr="00D12BED" w:rsidRDefault="00D13312" w:rsidP="00D13312">
            <w:r w:rsidRPr="004034AF">
              <w:rPr>
                <w:rFonts w:ascii="Times New Roman" w:hAnsi="Times New Roman"/>
                <w:color w:val="FF0000"/>
              </w:rPr>
              <w:t>Skaičiuojant pasiūlymo kainą tiekėjas privalo įsivertinti kiekių žiniaraščio visas eilutes ir visus kiekius, nepriklausomai nuo spalvinio žymėjimo</w:t>
            </w:r>
            <w:r>
              <w:rPr>
                <w:rFonts w:ascii="Times New Roman" w:hAnsi="Times New Roman"/>
                <w:color w:val="FF0000"/>
              </w:rPr>
              <w:t>.</w:t>
            </w:r>
            <w:r w:rsidRPr="00D12BED">
              <w:rPr>
                <w:rFonts w:ascii="Times New Roman" w:hAnsi="Times New Roman" w:cs="Times New Roman"/>
                <w:color w:val="00241A"/>
                <w:shd w:val="clear" w:color="auto" w:fill="FFFFFF"/>
              </w:rPr>
              <w:t xml:space="preserve"> </w:t>
            </w:r>
          </w:p>
        </w:tc>
      </w:tr>
      <w:tr w:rsidR="00950BF7" w:rsidRPr="00F3242B" w14:paraId="291FDF27" w14:textId="77777777" w:rsidTr="00D13312">
        <w:tc>
          <w:tcPr>
            <w:tcW w:w="9628" w:type="dxa"/>
            <w:gridSpan w:val="4"/>
          </w:tcPr>
          <w:p w14:paraId="066D45EA" w14:textId="77777777" w:rsidR="00950BF7" w:rsidRPr="00583355" w:rsidRDefault="00950BF7" w:rsidP="004034AF">
            <w:pPr>
              <w:jc w:val="center"/>
              <w:rPr>
                <w:rFonts w:ascii="Times New Roman" w:hAnsi="Times New Roman" w:cs="Times New Roman"/>
              </w:rPr>
            </w:pPr>
            <w:r w:rsidRPr="00583355">
              <w:rPr>
                <w:rFonts w:ascii="Times New Roman" w:hAnsi="Times New Roman" w:cs="Times New Roman"/>
                <w:b/>
                <w:bCs/>
              </w:rPr>
              <w:t xml:space="preserve">Pranešimo ID </w:t>
            </w:r>
            <w:r w:rsidRPr="00583355">
              <w:rPr>
                <w:rFonts w:ascii="Times New Roman" w:hAnsi="Times New Roman" w:cs="Times New Roman"/>
                <w:b/>
                <w:shd w:val="clear" w:color="auto" w:fill="FFFFFF"/>
              </w:rPr>
              <w:t>17</w:t>
            </w:r>
            <w:r>
              <w:rPr>
                <w:rFonts w:ascii="Times New Roman" w:hAnsi="Times New Roman" w:cs="Times New Roman"/>
                <w:b/>
                <w:shd w:val="clear" w:color="auto" w:fill="FFFFFF"/>
              </w:rPr>
              <w:t>5240</w:t>
            </w:r>
            <w:r w:rsidRPr="00583355">
              <w:rPr>
                <w:rFonts w:ascii="Times New Roman" w:hAnsi="Times New Roman" w:cs="Times New Roman"/>
                <w:b/>
                <w:shd w:val="clear" w:color="auto" w:fill="FFFFFF"/>
              </w:rPr>
              <w:t>, pateiktas 2025-04-2</w:t>
            </w:r>
            <w:r>
              <w:rPr>
                <w:rFonts w:ascii="Times New Roman" w:hAnsi="Times New Roman" w:cs="Times New Roman"/>
                <w:b/>
                <w:shd w:val="clear" w:color="auto" w:fill="FFFFFF"/>
              </w:rPr>
              <w:t>9</w:t>
            </w:r>
          </w:p>
        </w:tc>
      </w:tr>
      <w:tr w:rsidR="00950BF7" w:rsidRPr="00D12BED" w14:paraId="66C30388" w14:textId="77777777" w:rsidTr="00D13312">
        <w:tc>
          <w:tcPr>
            <w:tcW w:w="857" w:type="dxa"/>
          </w:tcPr>
          <w:p w14:paraId="46C09709" w14:textId="77777777" w:rsidR="00950BF7" w:rsidRPr="00D12BED" w:rsidRDefault="00950BF7" w:rsidP="004034AF">
            <w:pPr>
              <w:jc w:val="center"/>
              <w:rPr>
                <w:rFonts w:ascii="Times New Roman" w:hAnsi="Times New Roman" w:cs="Times New Roman"/>
              </w:rPr>
            </w:pPr>
            <w:r w:rsidRPr="00D12BED">
              <w:rPr>
                <w:rFonts w:ascii="Times New Roman" w:hAnsi="Times New Roman" w:cs="Times New Roman"/>
              </w:rPr>
              <w:t>1.</w:t>
            </w:r>
          </w:p>
        </w:tc>
        <w:tc>
          <w:tcPr>
            <w:tcW w:w="4525" w:type="dxa"/>
            <w:gridSpan w:val="2"/>
          </w:tcPr>
          <w:p w14:paraId="656F1320" w14:textId="77777777" w:rsidR="00950BF7" w:rsidRPr="00D13312" w:rsidRDefault="00950BF7" w:rsidP="004034AF">
            <w:pPr>
              <w:rPr>
                <w:rFonts w:ascii="Times New Roman" w:hAnsi="Times New Roman" w:cs="Times New Roman"/>
              </w:rPr>
            </w:pPr>
            <w:r w:rsidRPr="00D13312">
              <w:rPr>
                <w:rFonts w:ascii="Times New Roman" w:hAnsi="Times New Roman" w:cs="Times New Roman"/>
                <w:color w:val="00241A"/>
                <w:shd w:val="clear" w:color="auto" w:fill="FFFFFF"/>
              </w:rPr>
              <w:t>Prašome patikslinti ar teisingas AŠO kiekis drenažui.</w:t>
            </w:r>
            <w:r w:rsidRPr="00D13312">
              <w:rPr>
                <w:rFonts w:ascii="Times New Roman" w:hAnsi="Times New Roman" w:cs="Times New Roman"/>
                <w:color w:val="00241A"/>
              </w:rPr>
              <w:br/>
            </w:r>
            <w:r w:rsidRPr="00D13312">
              <w:rPr>
                <w:rFonts w:ascii="Times New Roman" w:hAnsi="Times New Roman" w:cs="Times New Roman"/>
                <w:color w:val="00241A"/>
                <w:shd w:val="clear" w:color="auto" w:fill="FFFFFF"/>
              </w:rPr>
              <w:t>Nes pagal detalę tranšėjos plotis 0,5 m, aukštis iki dangos viršutinio sluoksnio 1,2 m (o AŠAS drenažui rengiasi iki borto pagrindo apačios, vadinasi tranšėjos aukštis 1,2-(0,3+0,2)), tai niekaip nesigauna 121 m3</w:t>
            </w:r>
          </w:p>
        </w:tc>
        <w:tc>
          <w:tcPr>
            <w:tcW w:w="4246" w:type="dxa"/>
          </w:tcPr>
          <w:p w14:paraId="713DB12D" w14:textId="77777777" w:rsidR="00950BF7" w:rsidRPr="00AA3DB5" w:rsidRDefault="00AA3DB5" w:rsidP="00CB6040">
            <w:pPr>
              <w:rPr>
                <w:rFonts w:ascii="Times New Roman" w:hAnsi="Times New Roman" w:cs="Times New Roman"/>
                <w:color w:val="FF0000"/>
              </w:rPr>
            </w:pPr>
            <w:r w:rsidRPr="00AA3DB5">
              <w:rPr>
                <w:rFonts w:ascii="Times New Roman" w:hAnsi="Times New Roman" w:cs="Times New Roman"/>
                <w:bCs/>
                <w:color w:val="FF0000"/>
              </w:rPr>
              <w:t>Atkreipiame dėmesį, kad tai yra bendros kainos sutartis, o žiniaraštyje pateikti kiekiai yra orientaciniai. Tikslius kiekius, reikiamus darbams atlikti, prašome apsiskaičiuoti pagal projekte pateiktus brėžinius, detales bei</w:t>
            </w:r>
            <w:r w:rsidR="00A333B6">
              <w:rPr>
                <w:rFonts w:ascii="Times New Roman" w:hAnsi="Times New Roman" w:cs="Times New Roman"/>
                <w:bCs/>
                <w:color w:val="FF0000"/>
              </w:rPr>
              <w:t xml:space="preserve"> SMG ir LVN dalyse pateiktas</w:t>
            </w:r>
            <w:r w:rsidRPr="00AA3DB5">
              <w:rPr>
                <w:rFonts w:ascii="Times New Roman" w:hAnsi="Times New Roman" w:cs="Times New Roman"/>
                <w:bCs/>
                <w:color w:val="FF0000"/>
              </w:rPr>
              <w:t xml:space="preserve"> technines specifikacijas.</w:t>
            </w:r>
          </w:p>
        </w:tc>
      </w:tr>
    </w:tbl>
    <w:p w14:paraId="626B5FBB" w14:textId="77777777" w:rsidR="00CB6040" w:rsidRDefault="00CB6040" w:rsidP="00C102DC">
      <w:pPr>
        <w:ind w:firstLine="567"/>
      </w:pPr>
    </w:p>
    <w:p w14:paraId="0F77D64D" w14:textId="59E0804D" w:rsidR="002D5BB4" w:rsidRDefault="00C102DC" w:rsidP="00C102DC">
      <w:pPr>
        <w:ind w:firstLine="567"/>
        <w:rPr>
          <w:rFonts w:ascii="Times New Roman" w:hAnsi="Times New Roman" w:cs="Times New Roman"/>
          <w:sz w:val="24"/>
          <w:szCs w:val="24"/>
        </w:rPr>
      </w:pPr>
      <w:r w:rsidRPr="00690530">
        <w:rPr>
          <w:rFonts w:ascii="Times New Roman" w:hAnsi="Times New Roman" w:cs="Times New Roman"/>
          <w:sz w:val="24"/>
          <w:szCs w:val="24"/>
        </w:rPr>
        <w:t xml:space="preserve">2. </w:t>
      </w:r>
      <w:r w:rsidR="00565781">
        <w:rPr>
          <w:rFonts w:ascii="Times New Roman" w:hAnsi="Times New Roman" w:cs="Times New Roman"/>
          <w:sz w:val="24"/>
          <w:szCs w:val="24"/>
        </w:rPr>
        <w:t>a</w:t>
      </w:r>
      <w:r w:rsidR="002D5BB4" w:rsidRPr="002D5BB4">
        <w:rPr>
          <w:rFonts w:ascii="Times New Roman" w:hAnsi="Times New Roman" w:cs="Times New Roman"/>
          <w:sz w:val="24"/>
          <w:szCs w:val="24"/>
        </w:rPr>
        <w:t xml:space="preserve">tsižvelgiant į gautus klausimus, </w:t>
      </w:r>
      <w:r w:rsidR="002D5BB4">
        <w:rPr>
          <w:rFonts w:ascii="Times New Roman" w:hAnsi="Times New Roman" w:cs="Times New Roman"/>
          <w:sz w:val="24"/>
          <w:szCs w:val="24"/>
        </w:rPr>
        <w:t>priėmė sprendimą</w:t>
      </w:r>
      <w:r w:rsidR="002D5BB4" w:rsidRPr="002D5BB4">
        <w:rPr>
          <w:rFonts w:ascii="Times New Roman" w:hAnsi="Times New Roman" w:cs="Times New Roman"/>
          <w:sz w:val="24"/>
          <w:szCs w:val="24"/>
        </w:rPr>
        <w:t xml:space="preserve"> patikslin</w:t>
      </w:r>
      <w:r w:rsidR="002D5BB4">
        <w:rPr>
          <w:rFonts w:ascii="Times New Roman" w:hAnsi="Times New Roman" w:cs="Times New Roman"/>
          <w:sz w:val="24"/>
          <w:szCs w:val="24"/>
        </w:rPr>
        <w:t xml:space="preserve">ti </w:t>
      </w:r>
      <w:r w:rsidR="002D5BB4" w:rsidRPr="002D5BB4">
        <w:rPr>
          <w:rFonts w:ascii="Times New Roman" w:hAnsi="Times New Roman" w:cs="Times New Roman"/>
          <w:sz w:val="24"/>
          <w:szCs w:val="24"/>
        </w:rPr>
        <w:t xml:space="preserve">specialiųjų pirkimo sąlygų </w:t>
      </w:r>
      <w:r w:rsidR="002D5BB4">
        <w:rPr>
          <w:rFonts w:ascii="Times New Roman" w:hAnsi="Times New Roman" w:cs="Times New Roman"/>
          <w:sz w:val="24"/>
          <w:szCs w:val="24"/>
        </w:rPr>
        <w:t>priedą</w:t>
      </w:r>
      <w:r w:rsidR="002D5BB4" w:rsidRPr="002D5BB4">
        <w:rPr>
          <w:rFonts w:ascii="Times New Roman" w:hAnsi="Times New Roman" w:cs="Times New Roman"/>
          <w:sz w:val="24"/>
          <w:szCs w:val="24"/>
        </w:rPr>
        <w:t xml:space="preserve"> „</w:t>
      </w:r>
      <w:r w:rsidR="002D5BB4">
        <w:rPr>
          <w:rFonts w:ascii="Times New Roman" w:hAnsi="Times New Roman" w:cs="Times New Roman"/>
          <w:sz w:val="24"/>
          <w:szCs w:val="24"/>
        </w:rPr>
        <w:t>Sutarties projektas</w:t>
      </w:r>
      <w:r w:rsidR="002D5BB4" w:rsidRPr="002D5BB4">
        <w:rPr>
          <w:rFonts w:ascii="Times New Roman" w:hAnsi="Times New Roman" w:cs="Times New Roman"/>
          <w:sz w:val="24"/>
          <w:szCs w:val="24"/>
        </w:rPr>
        <w:t xml:space="preserve">“ </w:t>
      </w:r>
      <w:r w:rsidR="002D5BB4">
        <w:rPr>
          <w:rFonts w:ascii="Times New Roman" w:hAnsi="Times New Roman" w:cs="Times New Roman"/>
          <w:sz w:val="24"/>
          <w:szCs w:val="24"/>
        </w:rPr>
        <w:t>ir šio priedo 1</w:t>
      </w:r>
      <w:r w:rsidR="002D5BB4" w:rsidRPr="002D5BB4">
        <w:rPr>
          <w:rFonts w:ascii="Times New Roman" w:hAnsi="Times New Roman" w:cs="Times New Roman"/>
          <w:sz w:val="24"/>
          <w:szCs w:val="24"/>
        </w:rPr>
        <w:t xml:space="preserve"> priedą „</w:t>
      </w:r>
      <w:r w:rsidR="002D5BB4">
        <w:rPr>
          <w:rFonts w:ascii="Times New Roman" w:hAnsi="Times New Roman" w:cs="Times New Roman"/>
          <w:sz w:val="24"/>
          <w:szCs w:val="24"/>
        </w:rPr>
        <w:t>Techninio darbo projekto sudėties žiniaraštį</w:t>
      </w:r>
      <w:r w:rsidR="002D5BB4" w:rsidRPr="002D5BB4">
        <w:rPr>
          <w:rFonts w:ascii="Times New Roman" w:hAnsi="Times New Roman" w:cs="Times New Roman"/>
          <w:sz w:val="24"/>
          <w:szCs w:val="24"/>
        </w:rPr>
        <w:t xml:space="preserve">“ </w:t>
      </w:r>
      <w:r w:rsidR="00565781">
        <w:rPr>
          <w:rFonts w:ascii="Times New Roman" w:hAnsi="Times New Roman" w:cs="Times New Roman"/>
          <w:sz w:val="24"/>
          <w:szCs w:val="24"/>
        </w:rPr>
        <w:t>ir</w:t>
      </w:r>
      <w:r w:rsidR="002D5BB4" w:rsidRPr="002D5BB4">
        <w:rPr>
          <w:rFonts w:ascii="Times New Roman" w:hAnsi="Times New Roman" w:cs="Times New Roman"/>
          <w:sz w:val="24"/>
          <w:szCs w:val="24"/>
        </w:rPr>
        <w:t xml:space="preserve"> </w:t>
      </w:r>
      <w:r w:rsidR="00565781">
        <w:rPr>
          <w:rFonts w:ascii="Times New Roman" w:hAnsi="Times New Roman" w:cs="Times New Roman"/>
          <w:sz w:val="24"/>
          <w:szCs w:val="24"/>
        </w:rPr>
        <w:t xml:space="preserve">parengė </w:t>
      </w:r>
      <w:r w:rsidR="002D5BB4" w:rsidRPr="002D5BB4">
        <w:rPr>
          <w:rFonts w:ascii="Times New Roman" w:hAnsi="Times New Roman" w:cs="Times New Roman"/>
          <w:sz w:val="24"/>
          <w:szCs w:val="24"/>
        </w:rPr>
        <w:t>specialiųjų pirkimo sąlygų 2 versiją, kurioje pakeitimai pažymėti tekstą paryškinant geltona spalva</w:t>
      </w:r>
      <w:r w:rsidR="00565781">
        <w:rPr>
          <w:rFonts w:ascii="Times New Roman" w:hAnsi="Times New Roman" w:cs="Times New Roman"/>
          <w:sz w:val="24"/>
          <w:szCs w:val="24"/>
        </w:rPr>
        <w:t>;</w:t>
      </w:r>
    </w:p>
    <w:p w14:paraId="5F21BF05" w14:textId="36CC18B9" w:rsidR="00D7507B" w:rsidRPr="00CB2909" w:rsidRDefault="009D1C10" w:rsidP="00D66826">
      <w:pPr>
        <w:spacing w:after="0"/>
        <w:ind w:firstLine="567"/>
        <w:rPr>
          <w:rFonts w:ascii="Times New Roman" w:hAnsi="Times New Roman" w:cs="Times New Roman"/>
        </w:rPr>
      </w:pPr>
      <w:r w:rsidRPr="00CF7A0B">
        <w:rPr>
          <w:rFonts w:ascii="Times New Roman" w:hAnsi="Times New Roman" w:cs="Times New Roman"/>
          <w:sz w:val="24"/>
          <w:szCs w:val="24"/>
        </w:rPr>
        <w:t>3.</w:t>
      </w:r>
      <w:r w:rsidRPr="00CF7A0B">
        <w:rPr>
          <w:sz w:val="24"/>
          <w:szCs w:val="24"/>
        </w:rPr>
        <w:t xml:space="preserve"> </w:t>
      </w:r>
      <w:r w:rsidRPr="00CF7A0B">
        <w:rPr>
          <w:rFonts w:ascii="Times New Roman" w:eastAsia="Times New Roman" w:hAnsi="Times New Roman" w:cs="Times New Roman"/>
          <w:sz w:val="24"/>
          <w:szCs w:val="24"/>
        </w:rPr>
        <w:t xml:space="preserve">vadovaudamasi </w:t>
      </w:r>
      <w:r w:rsidRPr="00CF7A0B">
        <w:rPr>
          <w:rFonts w:ascii="Times New Roman" w:eastAsia="Calibri" w:hAnsi="Times New Roman" w:cs="Times New Roman"/>
          <w:sz w:val="24"/>
          <w:szCs w:val="24"/>
        </w:rPr>
        <w:t>bendrųjų pirkimo sąlygų</w:t>
      </w:r>
      <w:r w:rsidRPr="00CF7A0B">
        <w:rPr>
          <w:rFonts w:ascii="Times New Roman" w:eastAsia="Times New Roman" w:hAnsi="Times New Roman" w:cs="Times New Roman"/>
          <w:sz w:val="24"/>
          <w:szCs w:val="24"/>
        </w:rPr>
        <w:t xml:space="preserve"> 5.3 p.</w:t>
      </w:r>
      <w:r w:rsidRPr="00CF7A0B">
        <w:rPr>
          <w:rFonts w:ascii="Times New Roman" w:eastAsia="Calibri" w:hAnsi="Times New Roman" w:cs="Times New Roman"/>
          <w:sz w:val="24"/>
          <w:szCs w:val="24"/>
        </w:rPr>
        <w:t xml:space="preserve">, priėmė sprendimą, nukelti </w:t>
      </w:r>
      <w:r w:rsidRPr="00CF7A0B">
        <w:rPr>
          <w:rFonts w:ascii="Times New Roman" w:hAnsi="Times New Roman" w:cs="Times New Roman"/>
          <w:bCs/>
          <w:sz w:val="24"/>
          <w:szCs w:val="24"/>
        </w:rPr>
        <w:t>supaprastinto viešojo pirkimo „T</w:t>
      </w:r>
      <w:r w:rsidRPr="00CF7A0B">
        <w:rPr>
          <w:rFonts w:ascii="Times New Roman" w:hAnsi="Times New Roman" w:cs="Times New Roman"/>
          <w:sz w:val="24"/>
          <w:szCs w:val="24"/>
          <w:shd w:val="clear" w:color="auto" w:fill="FFFFFF"/>
        </w:rPr>
        <w:t>echnikų gatvės, esančios Alytaus mieste, kapitalinio remonto, įrengiant lietaus nuotekų tinklus rangos darbai</w:t>
      </w:r>
      <w:r w:rsidRPr="00CF7A0B">
        <w:rPr>
          <w:rFonts w:ascii="Times New Roman" w:hAnsi="Times New Roman" w:cs="Times New Roman"/>
          <w:bCs/>
          <w:sz w:val="24"/>
          <w:szCs w:val="24"/>
        </w:rPr>
        <w:t>“ atviro konkurso</w:t>
      </w:r>
      <w:r w:rsidR="008E6053">
        <w:rPr>
          <w:rFonts w:ascii="Times New Roman" w:hAnsi="Times New Roman" w:cs="Times New Roman"/>
          <w:bCs/>
          <w:sz w:val="24"/>
          <w:szCs w:val="24"/>
        </w:rPr>
        <w:t xml:space="preserve"> pasiūlymų pateikimo terminą iki </w:t>
      </w:r>
      <w:r w:rsidR="00565781">
        <w:rPr>
          <w:rFonts w:ascii="Times New Roman" w:hAnsi="Times New Roman" w:cs="Times New Roman"/>
          <w:bCs/>
          <w:sz w:val="24"/>
          <w:szCs w:val="24"/>
        </w:rPr>
        <w:t>skelbime nurodytos datos</w:t>
      </w:r>
      <w:r w:rsidR="008E6053">
        <w:rPr>
          <w:rFonts w:ascii="Times New Roman" w:hAnsi="Times New Roman" w:cs="Times New Roman"/>
          <w:bCs/>
          <w:sz w:val="24"/>
          <w:szCs w:val="24"/>
        </w:rPr>
        <w:t>.</w:t>
      </w:r>
    </w:p>
    <w:p w14:paraId="2CAA063F" w14:textId="77777777" w:rsidR="00912883" w:rsidRDefault="00912883" w:rsidP="00CF30DD">
      <w:pPr>
        <w:pStyle w:val="Sraopastraipa"/>
        <w:tabs>
          <w:tab w:val="left" w:pos="567"/>
        </w:tabs>
        <w:ind w:left="0"/>
        <w:rPr>
          <w:rFonts w:ascii="Times New Roman" w:eastAsia="Times New Roman" w:hAnsi="Times New Roman" w:cs="Times New Roman"/>
          <w:b/>
          <w:color w:val="FF0000"/>
          <w:kern w:val="0"/>
          <w:sz w:val="24"/>
          <w:szCs w:val="24"/>
          <w:lang w:eastAsia="lt-LT"/>
          <w14:ligatures w14:val="none"/>
        </w:rPr>
      </w:pPr>
    </w:p>
    <w:bookmarkEnd w:id="2"/>
    <w:p w14:paraId="11BE7A27" w14:textId="77777777" w:rsidR="00107D93" w:rsidRPr="006A5CD6" w:rsidRDefault="00B66679" w:rsidP="00E1259B">
      <w:pPr>
        <w:tabs>
          <w:tab w:val="left" w:pos="1418"/>
        </w:tabs>
        <w:spacing w:after="0" w:line="240" w:lineRule="auto"/>
        <w:jc w:val="both"/>
        <w:rPr>
          <w:rFonts w:ascii="Times New Roman" w:eastAsia="Times New Roman" w:hAnsi="Times New Roman" w:cs="Times New Roman"/>
          <w:color w:val="000000"/>
          <w:kern w:val="0"/>
          <w:sz w:val="24"/>
          <w:szCs w:val="24"/>
          <w:lang w:eastAsia="lt-LT"/>
          <w14:ligatures w14:val="none"/>
        </w:rPr>
      </w:pPr>
      <w:r w:rsidRPr="006A5CD6">
        <w:rPr>
          <w:rFonts w:ascii="Times New Roman" w:eastAsia="Times New Roman" w:hAnsi="Times New Roman" w:cs="Times New Roman"/>
          <w:color w:val="000000"/>
          <w:kern w:val="0"/>
          <w:sz w:val="24"/>
          <w:szCs w:val="24"/>
          <w:lang w:eastAsia="lt-LT"/>
          <w14:ligatures w14:val="none"/>
        </w:rPr>
        <w:t>V</w:t>
      </w:r>
      <w:r w:rsidR="00C951A3" w:rsidRPr="006A5CD6">
        <w:rPr>
          <w:rFonts w:ascii="Times New Roman" w:eastAsia="Times New Roman" w:hAnsi="Times New Roman" w:cs="Times New Roman"/>
          <w:color w:val="000000"/>
          <w:kern w:val="0"/>
          <w:sz w:val="24"/>
          <w:szCs w:val="24"/>
          <w:lang w:eastAsia="lt-LT"/>
          <w14:ligatures w14:val="none"/>
        </w:rPr>
        <w:t>yriausioji specialistė</w:t>
      </w:r>
      <w:r w:rsidR="00ED2397" w:rsidRPr="006A5CD6">
        <w:rPr>
          <w:rFonts w:ascii="Times New Roman" w:eastAsia="Times New Roman" w:hAnsi="Times New Roman" w:cs="Times New Roman"/>
          <w:color w:val="000000"/>
          <w:kern w:val="0"/>
          <w:sz w:val="24"/>
          <w:szCs w:val="24"/>
          <w:lang w:eastAsia="lt-LT"/>
          <w14:ligatures w14:val="none"/>
        </w:rPr>
        <w:tab/>
      </w:r>
      <w:r w:rsidR="00ED2397" w:rsidRPr="006A5CD6">
        <w:rPr>
          <w:rFonts w:ascii="Times New Roman" w:eastAsia="Times New Roman" w:hAnsi="Times New Roman" w:cs="Times New Roman"/>
          <w:color w:val="000000"/>
          <w:kern w:val="0"/>
          <w:sz w:val="24"/>
          <w:szCs w:val="24"/>
          <w:lang w:eastAsia="lt-LT"/>
          <w14:ligatures w14:val="none"/>
        </w:rPr>
        <w:tab/>
      </w:r>
      <w:r w:rsidR="00ED2397" w:rsidRPr="006A5CD6">
        <w:rPr>
          <w:rFonts w:ascii="Times New Roman" w:eastAsia="Times New Roman" w:hAnsi="Times New Roman" w:cs="Times New Roman"/>
          <w:color w:val="000000"/>
          <w:kern w:val="0"/>
          <w:sz w:val="24"/>
          <w:szCs w:val="24"/>
          <w:lang w:eastAsia="lt-LT"/>
          <w14:ligatures w14:val="none"/>
        </w:rPr>
        <w:tab/>
      </w:r>
      <w:r w:rsidR="00C951A3" w:rsidRPr="006A5CD6">
        <w:rPr>
          <w:rFonts w:ascii="Times New Roman" w:eastAsia="Times New Roman" w:hAnsi="Times New Roman" w:cs="Times New Roman"/>
          <w:color w:val="000000"/>
          <w:kern w:val="0"/>
          <w:sz w:val="24"/>
          <w:szCs w:val="24"/>
          <w:lang w:eastAsia="lt-LT"/>
          <w14:ligatures w14:val="none"/>
        </w:rPr>
        <w:tab/>
      </w:r>
      <w:r w:rsidR="00426E50" w:rsidRPr="006A5CD6">
        <w:rPr>
          <w:rFonts w:ascii="Times New Roman" w:eastAsia="Times New Roman" w:hAnsi="Times New Roman" w:cs="Times New Roman"/>
          <w:color w:val="000000"/>
          <w:kern w:val="0"/>
          <w:sz w:val="24"/>
          <w:szCs w:val="24"/>
          <w:lang w:eastAsia="lt-LT"/>
          <w14:ligatures w14:val="none"/>
        </w:rPr>
        <w:t>Asta Čepulė</w:t>
      </w:r>
    </w:p>
    <w:sectPr w:rsidR="00107D93" w:rsidRPr="006A5CD6" w:rsidSect="0013276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FB59FB"/>
    <w:multiLevelType w:val="hybridMultilevel"/>
    <w:tmpl w:val="70895D0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566D1"/>
    <w:multiLevelType w:val="hybridMultilevel"/>
    <w:tmpl w:val="CC30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F1C72"/>
    <w:multiLevelType w:val="hybridMultilevel"/>
    <w:tmpl w:val="8A4C0EE6"/>
    <w:lvl w:ilvl="0" w:tplc="F18C5232">
      <w:start w:val="2"/>
      <w:numFmt w:val="decimal"/>
      <w:lvlText w:val="%1."/>
      <w:lvlJc w:val="left"/>
      <w:pPr>
        <w:ind w:left="1080" w:hanging="360"/>
      </w:pPr>
      <w:rPr>
        <w:rFonts w:ascii="Times New Roman" w:eastAsiaTheme="minorHAnsi"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4B3A81"/>
    <w:multiLevelType w:val="hybridMultilevel"/>
    <w:tmpl w:val="FE3CF1B4"/>
    <w:lvl w:ilvl="0" w:tplc="31A4DB2E">
      <w:start w:val="1"/>
      <w:numFmt w:val="decimal"/>
      <w:lvlText w:val="%1."/>
      <w:lvlJc w:val="left"/>
      <w:pPr>
        <w:ind w:left="1080" w:hanging="360"/>
      </w:pPr>
      <w:rPr>
        <w:rFonts w:ascii="Times New Roman" w:eastAsiaTheme="minorHAns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735910"/>
    <w:multiLevelType w:val="hybridMultilevel"/>
    <w:tmpl w:val="F9689CCC"/>
    <w:lvl w:ilvl="0" w:tplc="E542D9CC">
      <w:start w:val="1"/>
      <w:numFmt w:val="decimal"/>
      <w:lvlText w:val="%1."/>
      <w:lvlJc w:val="left"/>
      <w:pPr>
        <w:ind w:left="1020" w:hanging="360"/>
      </w:pPr>
    </w:lvl>
    <w:lvl w:ilvl="1" w:tplc="FD1A7F32">
      <w:start w:val="1"/>
      <w:numFmt w:val="decimal"/>
      <w:lvlText w:val="%2."/>
      <w:lvlJc w:val="left"/>
      <w:pPr>
        <w:ind w:left="1020" w:hanging="360"/>
      </w:pPr>
    </w:lvl>
    <w:lvl w:ilvl="2" w:tplc="49629C38">
      <w:start w:val="1"/>
      <w:numFmt w:val="decimal"/>
      <w:lvlText w:val="%3."/>
      <w:lvlJc w:val="left"/>
      <w:pPr>
        <w:ind w:left="1020" w:hanging="360"/>
      </w:pPr>
    </w:lvl>
    <w:lvl w:ilvl="3" w:tplc="B0B804CE">
      <w:start w:val="1"/>
      <w:numFmt w:val="decimal"/>
      <w:lvlText w:val="%4."/>
      <w:lvlJc w:val="left"/>
      <w:pPr>
        <w:ind w:left="1020" w:hanging="360"/>
      </w:pPr>
    </w:lvl>
    <w:lvl w:ilvl="4" w:tplc="AAD8BB1A">
      <w:start w:val="1"/>
      <w:numFmt w:val="decimal"/>
      <w:lvlText w:val="%5."/>
      <w:lvlJc w:val="left"/>
      <w:pPr>
        <w:ind w:left="1020" w:hanging="360"/>
      </w:pPr>
    </w:lvl>
    <w:lvl w:ilvl="5" w:tplc="800CAEB4">
      <w:start w:val="1"/>
      <w:numFmt w:val="decimal"/>
      <w:lvlText w:val="%6."/>
      <w:lvlJc w:val="left"/>
      <w:pPr>
        <w:ind w:left="1020" w:hanging="360"/>
      </w:pPr>
    </w:lvl>
    <w:lvl w:ilvl="6" w:tplc="B3F8B6AA">
      <w:start w:val="1"/>
      <w:numFmt w:val="decimal"/>
      <w:lvlText w:val="%7."/>
      <w:lvlJc w:val="left"/>
      <w:pPr>
        <w:ind w:left="1020" w:hanging="360"/>
      </w:pPr>
    </w:lvl>
    <w:lvl w:ilvl="7" w:tplc="33ACBCFA">
      <w:start w:val="1"/>
      <w:numFmt w:val="decimal"/>
      <w:lvlText w:val="%8."/>
      <w:lvlJc w:val="left"/>
      <w:pPr>
        <w:ind w:left="1020" w:hanging="360"/>
      </w:pPr>
    </w:lvl>
    <w:lvl w:ilvl="8" w:tplc="479EE2BC">
      <w:start w:val="1"/>
      <w:numFmt w:val="decimal"/>
      <w:lvlText w:val="%9."/>
      <w:lvlJc w:val="left"/>
      <w:pPr>
        <w:ind w:left="1020" w:hanging="360"/>
      </w:pPr>
    </w:lvl>
  </w:abstractNum>
  <w:abstractNum w:abstractNumId="5" w15:restartNumberingAfterBreak="0">
    <w:nsid w:val="0F4913EB"/>
    <w:multiLevelType w:val="hybridMultilevel"/>
    <w:tmpl w:val="F3CA2D06"/>
    <w:lvl w:ilvl="0" w:tplc="528ADBA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6" w15:restartNumberingAfterBreak="0">
    <w:nsid w:val="13DF79D3"/>
    <w:multiLevelType w:val="multilevel"/>
    <w:tmpl w:val="6CD8321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5E408AC"/>
    <w:multiLevelType w:val="hybridMultilevel"/>
    <w:tmpl w:val="F738B99A"/>
    <w:lvl w:ilvl="0" w:tplc="433EFFB2">
      <w:start w:val="3"/>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 w15:restartNumberingAfterBreak="0">
    <w:nsid w:val="1AA675A7"/>
    <w:multiLevelType w:val="multilevel"/>
    <w:tmpl w:val="A2367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B3471"/>
    <w:multiLevelType w:val="hybridMultilevel"/>
    <w:tmpl w:val="3032484A"/>
    <w:lvl w:ilvl="0" w:tplc="AAC03742">
      <w:start w:val="5"/>
      <w:numFmt w:val="decimal"/>
      <w:lvlText w:val="%1."/>
      <w:lvlJc w:val="left"/>
      <w:pPr>
        <w:ind w:left="928" w:hanging="360"/>
      </w:pPr>
      <w:rPr>
        <w:rFonts w:ascii="Times New Roman" w:eastAsiaTheme="minorHAnsi" w:hAnsi="Times New Roman" w:cs="Times New Roman" w:hint="default"/>
        <w:b/>
        <w:color w:val="FF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531FE0"/>
    <w:multiLevelType w:val="multilevel"/>
    <w:tmpl w:val="85A0DE16"/>
    <w:lvl w:ilvl="0">
      <w:start w:val="1"/>
      <w:numFmt w:val="decimal"/>
      <w:lvlText w:val="%1."/>
      <w:lvlJc w:val="left"/>
      <w:pPr>
        <w:ind w:left="1658" w:hanging="360"/>
      </w:pPr>
      <w:rPr>
        <w:rFonts w:ascii="Times New Roman" w:eastAsiaTheme="minorHAnsi" w:hAnsi="Times New Roman" w:cs="Times New Roman" w:hint="default"/>
      </w:rPr>
    </w:lvl>
    <w:lvl w:ilvl="1">
      <w:start w:val="1"/>
      <w:numFmt w:val="decimal"/>
      <w:isLgl/>
      <w:lvlText w:val="%1.%2."/>
      <w:lvlJc w:val="left"/>
      <w:pPr>
        <w:ind w:left="1658" w:hanging="360"/>
      </w:pPr>
      <w:rPr>
        <w:rFonts w:hint="default"/>
        <w:b/>
      </w:rPr>
    </w:lvl>
    <w:lvl w:ilvl="2">
      <w:start w:val="1"/>
      <w:numFmt w:val="decimal"/>
      <w:isLgl/>
      <w:lvlText w:val="%1.%2.%3."/>
      <w:lvlJc w:val="left"/>
      <w:pPr>
        <w:ind w:left="201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378" w:hanging="1080"/>
      </w:pPr>
      <w:rPr>
        <w:rFonts w:hint="default"/>
        <w:b/>
      </w:rPr>
    </w:lvl>
    <w:lvl w:ilvl="5">
      <w:start w:val="1"/>
      <w:numFmt w:val="decimal"/>
      <w:isLgl/>
      <w:lvlText w:val="%1.%2.%3.%4.%5.%6."/>
      <w:lvlJc w:val="left"/>
      <w:pPr>
        <w:ind w:left="2378" w:hanging="1080"/>
      </w:pPr>
      <w:rPr>
        <w:rFonts w:hint="default"/>
        <w:b/>
      </w:rPr>
    </w:lvl>
    <w:lvl w:ilvl="6">
      <w:start w:val="1"/>
      <w:numFmt w:val="decimal"/>
      <w:isLgl/>
      <w:lvlText w:val="%1.%2.%3.%4.%5.%6.%7."/>
      <w:lvlJc w:val="left"/>
      <w:pPr>
        <w:ind w:left="2738" w:hanging="1440"/>
      </w:pPr>
      <w:rPr>
        <w:rFonts w:hint="default"/>
        <w:b/>
      </w:rPr>
    </w:lvl>
    <w:lvl w:ilvl="7">
      <w:start w:val="1"/>
      <w:numFmt w:val="decimal"/>
      <w:isLgl/>
      <w:lvlText w:val="%1.%2.%3.%4.%5.%6.%7.%8."/>
      <w:lvlJc w:val="left"/>
      <w:pPr>
        <w:ind w:left="2738" w:hanging="1440"/>
      </w:pPr>
      <w:rPr>
        <w:rFonts w:hint="default"/>
        <w:b/>
      </w:rPr>
    </w:lvl>
    <w:lvl w:ilvl="8">
      <w:start w:val="1"/>
      <w:numFmt w:val="decimal"/>
      <w:isLgl/>
      <w:lvlText w:val="%1.%2.%3.%4.%5.%6.%7.%8.%9."/>
      <w:lvlJc w:val="left"/>
      <w:pPr>
        <w:ind w:left="3098" w:hanging="1800"/>
      </w:pPr>
      <w:rPr>
        <w:rFonts w:hint="default"/>
        <w:b/>
      </w:rPr>
    </w:lvl>
  </w:abstractNum>
  <w:abstractNum w:abstractNumId="11" w15:restartNumberingAfterBreak="0">
    <w:nsid w:val="21741E81"/>
    <w:multiLevelType w:val="hybridMultilevel"/>
    <w:tmpl w:val="85A8E4C2"/>
    <w:lvl w:ilvl="0" w:tplc="F39A00A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220E3AE0"/>
    <w:multiLevelType w:val="hybridMultilevel"/>
    <w:tmpl w:val="9EA47CF4"/>
    <w:lvl w:ilvl="0" w:tplc="A96C18CC">
      <w:start w:val="1"/>
      <w:numFmt w:val="lowerLetter"/>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26A534F1"/>
    <w:multiLevelType w:val="hybridMultilevel"/>
    <w:tmpl w:val="868AD9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F423FF"/>
    <w:multiLevelType w:val="multilevel"/>
    <w:tmpl w:val="69D81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411FE7"/>
    <w:multiLevelType w:val="hybridMultilevel"/>
    <w:tmpl w:val="556C90D8"/>
    <w:lvl w:ilvl="0" w:tplc="F52ACCFC">
      <w:start w:val="9"/>
      <w:numFmt w:val="decimal"/>
      <w:lvlText w:val="%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D424A4"/>
    <w:multiLevelType w:val="hybridMultilevel"/>
    <w:tmpl w:val="CBD07B84"/>
    <w:lvl w:ilvl="0" w:tplc="285256C6">
      <w:start w:val="4"/>
      <w:numFmt w:val="decimal"/>
      <w:lvlText w:val="%1."/>
      <w:lvlJc w:val="left"/>
      <w:pPr>
        <w:ind w:left="928" w:hanging="360"/>
      </w:pPr>
      <w:rPr>
        <w:rFonts w:ascii="Times New Roman" w:eastAsiaTheme="minorHAnsi" w:hAnsi="Times New Roman" w:cs="Times New Roman" w:hint="default"/>
        <w:b/>
        <w:color w:val="FF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E34F2A"/>
    <w:multiLevelType w:val="multilevel"/>
    <w:tmpl w:val="964C732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A471431"/>
    <w:multiLevelType w:val="multilevel"/>
    <w:tmpl w:val="BED69C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E635AA"/>
    <w:multiLevelType w:val="hybridMultilevel"/>
    <w:tmpl w:val="EF2E427E"/>
    <w:lvl w:ilvl="0" w:tplc="FB00B178">
      <w:start w:val="1"/>
      <w:numFmt w:val="decimal"/>
      <w:lvlText w:val="%1."/>
      <w:lvlJc w:val="left"/>
      <w:pPr>
        <w:ind w:left="720" w:hanging="360"/>
      </w:pPr>
      <w:rPr>
        <w:rFonts w:eastAsia="Times New Roman"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04977"/>
    <w:multiLevelType w:val="multilevel"/>
    <w:tmpl w:val="28DE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C25B4"/>
    <w:multiLevelType w:val="multilevel"/>
    <w:tmpl w:val="5EE4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946821"/>
    <w:multiLevelType w:val="hybridMultilevel"/>
    <w:tmpl w:val="5042689E"/>
    <w:lvl w:ilvl="0" w:tplc="0A549F7E">
      <w:start w:val="1"/>
      <w:numFmt w:val="decimal"/>
      <w:lvlText w:val="%1."/>
      <w:lvlJc w:val="left"/>
      <w:pPr>
        <w:ind w:left="1080" w:hanging="360"/>
      </w:pPr>
      <w:rPr>
        <w:rFonts w:ascii="Times New Roman" w:eastAsiaTheme="minorHAns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FB51990"/>
    <w:multiLevelType w:val="hybridMultilevel"/>
    <w:tmpl w:val="799E1E5E"/>
    <w:lvl w:ilvl="0" w:tplc="DDDCDD76">
      <w:start w:val="8"/>
      <w:numFmt w:val="bullet"/>
      <w:lvlText w:val="-"/>
      <w:lvlJc w:val="left"/>
      <w:pPr>
        <w:ind w:left="692" w:hanging="360"/>
      </w:pPr>
      <w:rPr>
        <w:rFonts w:ascii="Calibri" w:eastAsiaTheme="minorHAnsi" w:hAnsi="Calibri" w:cs="Calibri" w:hint="default"/>
      </w:rPr>
    </w:lvl>
    <w:lvl w:ilvl="1" w:tplc="04270003" w:tentative="1">
      <w:start w:val="1"/>
      <w:numFmt w:val="bullet"/>
      <w:lvlText w:val="o"/>
      <w:lvlJc w:val="left"/>
      <w:pPr>
        <w:ind w:left="1412" w:hanging="360"/>
      </w:pPr>
      <w:rPr>
        <w:rFonts w:ascii="Courier New" w:hAnsi="Courier New" w:cs="Courier New" w:hint="default"/>
      </w:rPr>
    </w:lvl>
    <w:lvl w:ilvl="2" w:tplc="04270005" w:tentative="1">
      <w:start w:val="1"/>
      <w:numFmt w:val="bullet"/>
      <w:lvlText w:val=""/>
      <w:lvlJc w:val="left"/>
      <w:pPr>
        <w:ind w:left="2132" w:hanging="360"/>
      </w:pPr>
      <w:rPr>
        <w:rFonts w:ascii="Wingdings" w:hAnsi="Wingdings" w:hint="default"/>
      </w:rPr>
    </w:lvl>
    <w:lvl w:ilvl="3" w:tplc="04270001" w:tentative="1">
      <w:start w:val="1"/>
      <w:numFmt w:val="bullet"/>
      <w:lvlText w:val=""/>
      <w:lvlJc w:val="left"/>
      <w:pPr>
        <w:ind w:left="2852" w:hanging="360"/>
      </w:pPr>
      <w:rPr>
        <w:rFonts w:ascii="Symbol" w:hAnsi="Symbol" w:hint="default"/>
      </w:rPr>
    </w:lvl>
    <w:lvl w:ilvl="4" w:tplc="04270003" w:tentative="1">
      <w:start w:val="1"/>
      <w:numFmt w:val="bullet"/>
      <w:lvlText w:val="o"/>
      <w:lvlJc w:val="left"/>
      <w:pPr>
        <w:ind w:left="3572" w:hanging="360"/>
      </w:pPr>
      <w:rPr>
        <w:rFonts w:ascii="Courier New" w:hAnsi="Courier New" w:cs="Courier New" w:hint="default"/>
      </w:rPr>
    </w:lvl>
    <w:lvl w:ilvl="5" w:tplc="04270005" w:tentative="1">
      <w:start w:val="1"/>
      <w:numFmt w:val="bullet"/>
      <w:lvlText w:val=""/>
      <w:lvlJc w:val="left"/>
      <w:pPr>
        <w:ind w:left="4292" w:hanging="360"/>
      </w:pPr>
      <w:rPr>
        <w:rFonts w:ascii="Wingdings" w:hAnsi="Wingdings" w:hint="default"/>
      </w:rPr>
    </w:lvl>
    <w:lvl w:ilvl="6" w:tplc="04270001" w:tentative="1">
      <w:start w:val="1"/>
      <w:numFmt w:val="bullet"/>
      <w:lvlText w:val=""/>
      <w:lvlJc w:val="left"/>
      <w:pPr>
        <w:ind w:left="5012" w:hanging="360"/>
      </w:pPr>
      <w:rPr>
        <w:rFonts w:ascii="Symbol" w:hAnsi="Symbol" w:hint="default"/>
      </w:rPr>
    </w:lvl>
    <w:lvl w:ilvl="7" w:tplc="04270003" w:tentative="1">
      <w:start w:val="1"/>
      <w:numFmt w:val="bullet"/>
      <w:lvlText w:val="o"/>
      <w:lvlJc w:val="left"/>
      <w:pPr>
        <w:ind w:left="5732" w:hanging="360"/>
      </w:pPr>
      <w:rPr>
        <w:rFonts w:ascii="Courier New" w:hAnsi="Courier New" w:cs="Courier New" w:hint="default"/>
      </w:rPr>
    </w:lvl>
    <w:lvl w:ilvl="8" w:tplc="04270005" w:tentative="1">
      <w:start w:val="1"/>
      <w:numFmt w:val="bullet"/>
      <w:lvlText w:val=""/>
      <w:lvlJc w:val="left"/>
      <w:pPr>
        <w:ind w:left="6452" w:hanging="360"/>
      </w:pPr>
      <w:rPr>
        <w:rFonts w:ascii="Wingdings" w:hAnsi="Wingdings" w:hint="default"/>
      </w:rPr>
    </w:lvl>
  </w:abstractNum>
  <w:abstractNum w:abstractNumId="24" w15:restartNumberingAfterBreak="0">
    <w:nsid w:val="513829D2"/>
    <w:multiLevelType w:val="hybridMultilevel"/>
    <w:tmpl w:val="2480A6F0"/>
    <w:lvl w:ilvl="0" w:tplc="16180FF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2A42179"/>
    <w:multiLevelType w:val="hybridMultilevel"/>
    <w:tmpl w:val="8954E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9E00A1"/>
    <w:multiLevelType w:val="multilevel"/>
    <w:tmpl w:val="151C262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54E6402"/>
    <w:multiLevelType w:val="multilevel"/>
    <w:tmpl w:val="C9F8C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16850"/>
    <w:multiLevelType w:val="hybridMultilevel"/>
    <w:tmpl w:val="F6FCA376"/>
    <w:lvl w:ilvl="0" w:tplc="A998D482">
      <w:start w:val="8"/>
      <w:numFmt w:val="bullet"/>
      <w:lvlText w:val="-"/>
      <w:lvlJc w:val="left"/>
      <w:pPr>
        <w:ind w:left="720" w:hanging="360"/>
      </w:pPr>
      <w:rPr>
        <w:rFonts w:ascii="Calibri" w:eastAsiaTheme="minorHAnsi" w:hAnsi="Calibri" w:cs="Calibri"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9F642B"/>
    <w:multiLevelType w:val="hybridMultilevel"/>
    <w:tmpl w:val="349EF71C"/>
    <w:lvl w:ilvl="0" w:tplc="73B2CDDA">
      <w:start w:val="3"/>
      <w:numFmt w:val="decimal"/>
      <w:lvlText w:val="%1."/>
      <w:lvlJc w:val="left"/>
      <w:pPr>
        <w:ind w:left="720" w:hanging="360"/>
      </w:pPr>
      <w:rPr>
        <w:rFonts w:ascii="Times New Roman" w:eastAsiaTheme="minorHAnsi"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76B6A"/>
    <w:multiLevelType w:val="hybridMultilevel"/>
    <w:tmpl w:val="671AE87C"/>
    <w:lvl w:ilvl="0" w:tplc="9BAE0CC6">
      <w:start w:val="1"/>
      <w:numFmt w:val="lowerLetter"/>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2" w15:restartNumberingAfterBreak="0">
    <w:nsid w:val="69C20AA3"/>
    <w:multiLevelType w:val="hybridMultilevel"/>
    <w:tmpl w:val="896A3BB2"/>
    <w:lvl w:ilvl="0" w:tplc="220A3244">
      <w:start w:val="2"/>
      <w:numFmt w:val="decimal"/>
      <w:lvlText w:val="%1."/>
      <w:lvlJc w:val="left"/>
      <w:pPr>
        <w:ind w:left="1080" w:hanging="360"/>
      </w:pPr>
      <w:rPr>
        <w:rFonts w:ascii="Times New Roman" w:eastAsiaTheme="minorHAnsi"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C02EA9"/>
    <w:multiLevelType w:val="hybridMultilevel"/>
    <w:tmpl w:val="D700A418"/>
    <w:lvl w:ilvl="0" w:tplc="A72CE882">
      <w:start w:val="3"/>
      <w:numFmt w:val="decimal"/>
      <w:lvlText w:val="%1."/>
      <w:lvlJc w:val="left"/>
      <w:pPr>
        <w:ind w:left="928" w:hanging="360"/>
      </w:pPr>
      <w:rPr>
        <w:rFonts w:ascii="Times New Roman" w:eastAsiaTheme="minorHAnsi" w:hAnsi="Times New Roman" w:cs="Times New Roman" w:hint="default"/>
        <w:b/>
        <w:color w:val="FF0000"/>
        <w:sz w:val="24"/>
      </w:rPr>
    </w:lvl>
    <w:lvl w:ilvl="1" w:tplc="04270019" w:tentative="1">
      <w:start w:val="1"/>
      <w:numFmt w:val="lowerLetter"/>
      <w:lvlText w:val="%2."/>
      <w:lvlJc w:val="left"/>
      <w:pPr>
        <w:ind w:left="1288" w:hanging="360"/>
      </w:pPr>
    </w:lvl>
    <w:lvl w:ilvl="2" w:tplc="0427001B" w:tentative="1">
      <w:start w:val="1"/>
      <w:numFmt w:val="lowerRoman"/>
      <w:lvlText w:val="%3."/>
      <w:lvlJc w:val="right"/>
      <w:pPr>
        <w:ind w:left="2008" w:hanging="180"/>
      </w:pPr>
    </w:lvl>
    <w:lvl w:ilvl="3" w:tplc="0427000F" w:tentative="1">
      <w:start w:val="1"/>
      <w:numFmt w:val="decimal"/>
      <w:lvlText w:val="%4."/>
      <w:lvlJc w:val="left"/>
      <w:pPr>
        <w:ind w:left="2728" w:hanging="360"/>
      </w:pPr>
    </w:lvl>
    <w:lvl w:ilvl="4" w:tplc="04270019" w:tentative="1">
      <w:start w:val="1"/>
      <w:numFmt w:val="lowerLetter"/>
      <w:lvlText w:val="%5."/>
      <w:lvlJc w:val="left"/>
      <w:pPr>
        <w:ind w:left="3448" w:hanging="360"/>
      </w:pPr>
    </w:lvl>
    <w:lvl w:ilvl="5" w:tplc="0427001B" w:tentative="1">
      <w:start w:val="1"/>
      <w:numFmt w:val="lowerRoman"/>
      <w:lvlText w:val="%6."/>
      <w:lvlJc w:val="right"/>
      <w:pPr>
        <w:ind w:left="4168" w:hanging="180"/>
      </w:pPr>
    </w:lvl>
    <w:lvl w:ilvl="6" w:tplc="0427000F" w:tentative="1">
      <w:start w:val="1"/>
      <w:numFmt w:val="decimal"/>
      <w:lvlText w:val="%7."/>
      <w:lvlJc w:val="left"/>
      <w:pPr>
        <w:ind w:left="4888" w:hanging="360"/>
      </w:pPr>
    </w:lvl>
    <w:lvl w:ilvl="7" w:tplc="04270019" w:tentative="1">
      <w:start w:val="1"/>
      <w:numFmt w:val="lowerLetter"/>
      <w:lvlText w:val="%8."/>
      <w:lvlJc w:val="left"/>
      <w:pPr>
        <w:ind w:left="5608" w:hanging="360"/>
      </w:pPr>
    </w:lvl>
    <w:lvl w:ilvl="8" w:tplc="0427001B" w:tentative="1">
      <w:start w:val="1"/>
      <w:numFmt w:val="lowerRoman"/>
      <w:lvlText w:val="%9."/>
      <w:lvlJc w:val="right"/>
      <w:pPr>
        <w:ind w:left="6328" w:hanging="180"/>
      </w:pPr>
    </w:lvl>
  </w:abstractNum>
  <w:abstractNum w:abstractNumId="34" w15:restartNumberingAfterBreak="0">
    <w:nsid w:val="78B17604"/>
    <w:multiLevelType w:val="hybridMultilevel"/>
    <w:tmpl w:val="FE3CF1B4"/>
    <w:lvl w:ilvl="0" w:tplc="31A4DB2E">
      <w:start w:val="1"/>
      <w:numFmt w:val="decimal"/>
      <w:lvlText w:val="%1."/>
      <w:lvlJc w:val="left"/>
      <w:pPr>
        <w:ind w:left="1080" w:hanging="360"/>
      </w:pPr>
      <w:rPr>
        <w:rFonts w:ascii="Times New Roman" w:eastAsiaTheme="minorHAns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94A61EB"/>
    <w:multiLevelType w:val="multilevel"/>
    <w:tmpl w:val="6E8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27532D"/>
    <w:multiLevelType w:val="hybridMultilevel"/>
    <w:tmpl w:val="1EA62AFA"/>
    <w:lvl w:ilvl="0" w:tplc="160ACCA6">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5"/>
  </w:num>
  <w:num w:numId="9">
    <w:abstractNumId w:val="21"/>
  </w:num>
  <w:num w:numId="10">
    <w:abstractNumId w:val="8"/>
  </w:num>
  <w:num w:numId="11">
    <w:abstractNumId w:val="18"/>
  </w:num>
  <w:num w:numId="12">
    <w:abstractNumId w:val="14"/>
  </w:num>
  <w:num w:numId="13">
    <w:abstractNumId w:val="36"/>
  </w:num>
  <w:num w:numId="14">
    <w:abstractNumId w:val="29"/>
  </w:num>
  <w:num w:numId="15">
    <w:abstractNumId w:val="23"/>
  </w:num>
  <w:num w:numId="16">
    <w:abstractNumId w:val="0"/>
  </w:num>
  <w:num w:numId="17">
    <w:abstractNumId w:val="15"/>
  </w:num>
  <w:num w:numId="18">
    <w:abstractNumId w:val="28"/>
  </w:num>
  <w:num w:numId="19">
    <w:abstractNumId w:val="6"/>
  </w:num>
  <w:num w:numId="20">
    <w:abstractNumId w:val="30"/>
  </w:num>
  <w:num w:numId="21">
    <w:abstractNumId w:val="27"/>
  </w:num>
  <w:num w:numId="22">
    <w:abstractNumId w:val="17"/>
  </w:num>
  <w:num w:numId="23">
    <w:abstractNumId w:val="26"/>
  </w:num>
  <w:num w:numId="24">
    <w:abstractNumId w:val="19"/>
  </w:num>
  <w:num w:numId="25">
    <w:abstractNumId w:val="1"/>
  </w:num>
  <w:num w:numId="26">
    <w:abstractNumId w:val="3"/>
  </w:num>
  <w:num w:numId="27">
    <w:abstractNumId w:val="34"/>
  </w:num>
  <w:num w:numId="28">
    <w:abstractNumId w:val="22"/>
  </w:num>
  <w:num w:numId="29">
    <w:abstractNumId w:val="32"/>
  </w:num>
  <w:num w:numId="30">
    <w:abstractNumId w:val="2"/>
  </w:num>
  <w:num w:numId="31">
    <w:abstractNumId w:val="10"/>
  </w:num>
  <w:num w:numId="32">
    <w:abstractNumId w:val="33"/>
  </w:num>
  <w:num w:numId="33">
    <w:abstractNumId w:val="16"/>
  </w:num>
  <w:num w:numId="34">
    <w:abstractNumId w:val="9"/>
  </w:num>
  <w:num w:numId="35">
    <w:abstractNumId w:val="20"/>
  </w:num>
  <w:num w:numId="36">
    <w:abstractNumId w:val="1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AE"/>
    <w:rsid w:val="00002487"/>
    <w:rsid w:val="000052A5"/>
    <w:rsid w:val="0000588F"/>
    <w:rsid w:val="0000599B"/>
    <w:rsid w:val="000120BC"/>
    <w:rsid w:val="00020E8F"/>
    <w:rsid w:val="00021771"/>
    <w:rsid w:val="00024D7A"/>
    <w:rsid w:val="000329D1"/>
    <w:rsid w:val="0003331D"/>
    <w:rsid w:val="00034A1F"/>
    <w:rsid w:val="00035DF6"/>
    <w:rsid w:val="0004308F"/>
    <w:rsid w:val="00052072"/>
    <w:rsid w:val="00061A58"/>
    <w:rsid w:val="0009415C"/>
    <w:rsid w:val="00096B78"/>
    <w:rsid w:val="000B2CB8"/>
    <w:rsid w:val="000B46E0"/>
    <w:rsid w:val="000B633D"/>
    <w:rsid w:val="000C3F8D"/>
    <w:rsid w:val="000C7F96"/>
    <w:rsid w:val="000D5317"/>
    <w:rsid w:val="000D5F0B"/>
    <w:rsid w:val="000E12F0"/>
    <w:rsid w:val="000F1544"/>
    <w:rsid w:val="000F71D0"/>
    <w:rsid w:val="001015F8"/>
    <w:rsid w:val="00105ED6"/>
    <w:rsid w:val="00107D93"/>
    <w:rsid w:val="001157CD"/>
    <w:rsid w:val="00121A18"/>
    <w:rsid w:val="00130E51"/>
    <w:rsid w:val="00131E19"/>
    <w:rsid w:val="00132761"/>
    <w:rsid w:val="001377A0"/>
    <w:rsid w:val="00160BAE"/>
    <w:rsid w:val="00163478"/>
    <w:rsid w:val="0016414F"/>
    <w:rsid w:val="00165BF6"/>
    <w:rsid w:val="001816B2"/>
    <w:rsid w:val="001818E4"/>
    <w:rsid w:val="00182B6D"/>
    <w:rsid w:val="001971E0"/>
    <w:rsid w:val="001A67E2"/>
    <w:rsid w:val="001B282C"/>
    <w:rsid w:val="001C0542"/>
    <w:rsid w:val="001C432E"/>
    <w:rsid w:val="001D4DE7"/>
    <w:rsid w:val="001F0D16"/>
    <w:rsid w:val="001F1441"/>
    <w:rsid w:val="001F4150"/>
    <w:rsid w:val="001F57D1"/>
    <w:rsid w:val="001F763D"/>
    <w:rsid w:val="00204337"/>
    <w:rsid w:val="002229C6"/>
    <w:rsid w:val="00243758"/>
    <w:rsid w:val="0024743B"/>
    <w:rsid w:val="00263E1C"/>
    <w:rsid w:val="0028265F"/>
    <w:rsid w:val="00282A82"/>
    <w:rsid w:val="0028541B"/>
    <w:rsid w:val="00285601"/>
    <w:rsid w:val="002928C8"/>
    <w:rsid w:val="0029727B"/>
    <w:rsid w:val="002A213D"/>
    <w:rsid w:val="002A3379"/>
    <w:rsid w:val="002C1628"/>
    <w:rsid w:val="002C7616"/>
    <w:rsid w:val="002D20E8"/>
    <w:rsid w:val="002D5BB4"/>
    <w:rsid w:val="002E2A7B"/>
    <w:rsid w:val="002F641E"/>
    <w:rsid w:val="0030728D"/>
    <w:rsid w:val="00320784"/>
    <w:rsid w:val="0033101E"/>
    <w:rsid w:val="003340CB"/>
    <w:rsid w:val="00365546"/>
    <w:rsid w:val="00381BC3"/>
    <w:rsid w:val="0038783C"/>
    <w:rsid w:val="00390655"/>
    <w:rsid w:val="003D3F51"/>
    <w:rsid w:val="00400FF7"/>
    <w:rsid w:val="004034AF"/>
    <w:rsid w:val="00413411"/>
    <w:rsid w:val="0042629B"/>
    <w:rsid w:val="00426E50"/>
    <w:rsid w:val="00444B4A"/>
    <w:rsid w:val="00454C02"/>
    <w:rsid w:val="00454FB9"/>
    <w:rsid w:val="004612B1"/>
    <w:rsid w:val="004639C2"/>
    <w:rsid w:val="00473B75"/>
    <w:rsid w:val="00495395"/>
    <w:rsid w:val="004A2B37"/>
    <w:rsid w:val="004B3AA5"/>
    <w:rsid w:val="004D6801"/>
    <w:rsid w:val="004F39A4"/>
    <w:rsid w:val="004F3DE7"/>
    <w:rsid w:val="00500080"/>
    <w:rsid w:val="0051001D"/>
    <w:rsid w:val="005148D6"/>
    <w:rsid w:val="00525046"/>
    <w:rsid w:val="005251B9"/>
    <w:rsid w:val="0055047F"/>
    <w:rsid w:val="00565418"/>
    <w:rsid w:val="00565781"/>
    <w:rsid w:val="0057098F"/>
    <w:rsid w:val="00572780"/>
    <w:rsid w:val="00576701"/>
    <w:rsid w:val="00583355"/>
    <w:rsid w:val="00590AFC"/>
    <w:rsid w:val="0059782D"/>
    <w:rsid w:val="005978BC"/>
    <w:rsid w:val="005C01D2"/>
    <w:rsid w:val="005F1207"/>
    <w:rsid w:val="00616037"/>
    <w:rsid w:val="006175F7"/>
    <w:rsid w:val="00635F50"/>
    <w:rsid w:val="006615DB"/>
    <w:rsid w:val="00666988"/>
    <w:rsid w:val="006675F9"/>
    <w:rsid w:val="0067516B"/>
    <w:rsid w:val="00690530"/>
    <w:rsid w:val="00695FE9"/>
    <w:rsid w:val="006A5CD6"/>
    <w:rsid w:val="006A5FC1"/>
    <w:rsid w:val="006D3061"/>
    <w:rsid w:val="006E136C"/>
    <w:rsid w:val="006F1158"/>
    <w:rsid w:val="00703B01"/>
    <w:rsid w:val="00743D69"/>
    <w:rsid w:val="00753A49"/>
    <w:rsid w:val="00761594"/>
    <w:rsid w:val="00781B8F"/>
    <w:rsid w:val="00784B49"/>
    <w:rsid w:val="00792E85"/>
    <w:rsid w:val="0079458B"/>
    <w:rsid w:val="007A266E"/>
    <w:rsid w:val="007A2F64"/>
    <w:rsid w:val="007D0506"/>
    <w:rsid w:val="00805909"/>
    <w:rsid w:val="00810628"/>
    <w:rsid w:val="00817DD3"/>
    <w:rsid w:val="008200DA"/>
    <w:rsid w:val="008211D6"/>
    <w:rsid w:val="008366C7"/>
    <w:rsid w:val="00867268"/>
    <w:rsid w:val="00870843"/>
    <w:rsid w:val="00874ED0"/>
    <w:rsid w:val="00880458"/>
    <w:rsid w:val="00886120"/>
    <w:rsid w:val="008974F7"/>
    <w:rsid w:val="008B727F"/>
    <w:rsid w:val="008D7634"/>
    <w:rsid w:val="008E0FA9"/>
    <w:rsid w:val="008E6053"/>
    <w:rsid w:val="008F209E"/>
    <w:rsid w:val="00903AE7"/>
    <w:rsid w:val="00912883"/>
    <w:rsid w:val="009134B9"/>
    <w:rsid w:val="009201EF"/>
    <w:rsid w:val="0092145A"/>
    <w:rsid w:val="00935CA6"/>
    <w:rsid w:val="00950BF7"/>
    <w:rsid w:val="009573C5"/>
    <w:rsid w:val="00960AD1"/>
    <w:rsid w:val="00961844"/>
    <w:rsid w:val="00964BED"/>
    <w:rsid w:val="0098771C"/>
    <w:rsid w:val="0099006A"/>
    <w:rsid w:val="009A22C9"/>
    <w:rsid w:val="009B5953"/>
    <w:rsid w:val="009C55AE"/>
    <w:rsid w:val="009D1C10"/>
    <w:rsid w:val="009F6AEC"/>
    <w:rsid w:val="009F6D93"/>
    <w:rsid w:val="00A05135"/>
    <w:rsid w:val="00A333B6"/>
    <w:rsid w:val="00A336E7"/>
    <w:rsid w:val="00A34286"/>
    <w:rsid w:val="00A36DD1"/>
    <w:rsid w:val="00A401CA"/>
    <w:rsid w:val="00A424C1"/>
    <w:rsid w:val="00A536B3"/>
    <w:rsid w:val="00A5594D"/>
    <w:rsid w:val="00A608AA"/>
    <w:rsid w:val="00A7049A"/>
    <w:rsid w:val="00A72E27"/>
    <w:rsid w:val="00A73BA1"/>
    <w:rsid w:val="00A930D5"/>
    <w:rsid w:val="00AA2634"/>
    <w:rsid w:val="00AA3DB5"/>
    <w:rsid w:val="00AD0337"/>
    <w:rsid w:val="00AE11B1"/>
    <w:rsid w:val="00AF6B30"/>
    <w:rsid w:val="00B04897"/>
    <w:rsid w:val="00B05C45"/>
    <w:rsid w:val="00B06E10"/>
    <w:rsid w:val="00B20FCE"/>
    <w:rsid w:val="00B244B4"/>
    <w:rsid w:val="00B45870"/>
    <w:rsid w:val="00B47AED"/>
    <w:rsid w:val="00B62347"/>
    <w:rsid w:val="00B66679"/>
    <w:rsid w:val="00B72BB1"/>
    <w:rsid w:val="00B81D0D"/>
    <w:rsid w:val="00B8698A"/>
    <w:rsid w:val="00BB2CAB"/>
    <w:rsid w:val="00BC1774"/>
    <w:rsid w:val="00BC512E"/>
    <w:rsid w:val="00BD2762"/>
    <w:rsid w:val="00BE6F32"/>
    <w:rsid w:val="00BF7C25"/>
    <w:rsid w:val="00C043A6"/>
    <w:rsid w:val="00C0637D"/>
    <w:rsid w:val="00C102DC"/>
    <w:rsid w:val="00C20DCD"/>
    <w:rsid w:val="00C246C1"/>
    <w:rsid w:val="00C33566"/>
    <w:rsid w:val="00C3648E"/>
    <w:rsid w:val="00C37AD1"/>
    <w:rsid w:val="00C60D57"/>
    <w:rsid w:val="00C62484"/>
    <w:rsid w:val="00C668B7"/>
    <w:rsid w:val="00C73481"/>
    <w:rsid w:val="00C903E7"/>
    <w:rsid w:val="00C930FE"/>
    <w:rsid w:val="00C951A3"/>
    <w:rsid w:val="00C97B35"/>
    <w:rsid w:val="00CB305B"/>
    <w:rsid w:val="00CB6040"/>
    <w:rsid w:val="00CC17E8"/>
    <w:rsid w:val="00CD6B36"/>
    <w:rsid w:val="00CF283C"/>
    <w:rsid w:val="00CF30DD"/>
    <w:rsid w:val="00CF64DC"/>
    <w:rsid w:val="00CF7A0B"/>
    <w:rsid w:val="00D0686D"/>
    <w:rsid w:val="00D06EC4"/>
    <w:rsid w:val="00D12BED"/>
    <w:rsid w:val="00D13312"/>
    <w:rsid w:val="00D2136D"/>
    <w:rsid w:val="00D33A7F"/>
    <w:rsid w:val="00D41DF8"/>
    <w:rsid w:val="00D548EB"/>
    <w:rsid w:val="00D5663B"/>
    <w:rsid w:val="00D66826"/>
    <w:rsid w:val="00D7507B"/>
    <w:rsid w:val="00D853C0"/>
    <w:rsid w:val="00D85B13"/>
    <w:rsid w:val="00D87E1A"/>
    <w:rsid w:val="00D95D84"/>
    <w:rsid w:val="00DB0F06"/>
    <w:rsid w:val="00DC4767"/>
    <w:rsid w:val="00DD4F29"/>
    <w:rsid w:val="00DE0074"/>
    <w:rsid w:val="00DF1230"/>
    <w:rsid w:val="00DF7E97"/>
    <w:rsid w:val="00E1259B"/>
    <w:rsid w:val="00E13743"/>
    <w:rsid w:val="00E146E4"/>
    <w:rsid w:val="00E15605"/>
    <w:rsid w:val="00E2388B"/>
    <w:rsid w:val="00E31AA5"/>
    <w:rsid w:val="00E67D62"/>
    <w:rsid w:val="00E7376B"/>
    <w:rsid w:val="00E76A43"/>
    <w:rsid w:val="00E77492"/>
    <w:rsid w:val="00ED2397"/>
    <w:rsid w:val="00ED2F4A"/>
    <w:rsid w:val="00ED4664"/>
    <w:rsid w:val="00EE7D71"/>
    <w:rsid w:val="00EF6F03"/>
    <w:rsid w:val="00EF7AD3"/>
    <w:rsid w:val="00F11BF0"/>
    <w:rsid w:val="00F14A27"/>
    <w:rsid w:val="00F17CBF"/>
    <w:rsid w:val="00F24F5B"/>
    <w:rsid w:val="00F25E1B"/>
    <w:rsid w:val="00F3242B"/>
    <w:rsid w:val="00F55EFF"/>
    <w:rsid w:val="00F62A10"/>
    <w:rsid w:val="00F80A0E"/>
    <w:rsid w:val="00F80CD9"/>
    <w:rsid w:val="00F835FB"/>
    <w:rsid w:val="00F90643"/>
    <w:rsid w:val="00FA1211"/>
    <w:rsid w:val="00FA4275"/>
    <w:rsid w:val="00FA5C16"/>
    <w:rsid w:val="00FA6CEC"/>
    <w:rsid w:val="00FB4AAC"/>
    <w:rsid w:val="00FC3179"/>
    <w:rsid w:val="00FC532E"/>
    <w:rsid w:val="00FD100D"/>
    <w:rsid w:val="00FE4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23FC"/>
  <w15:chartTrackingRefBased/>
  <w15:docId w15:val="{0EBB9A67-C07D-4204-AE47-F7040386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C55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55AE"/>
    <w:pPr>
      <w:ind w:left="720"/>
      <w:contextualSpacing/>
    </w:pPr>
  </w:style>
  <w:style w:type="character" w:styleId="Hipersaitas">
    <w:name w:val="Hyperlink"/>
    <w:basedOn w:val="Numatytasispastraiposriftas"/>
    <w:uiPriority w:val="99"/>
    <w:unhideWhenUsed/>
    <w:rsid w:val="009C55AE"/>
    <w:rPr>
      <w:color w:val="0563C1" w:themeColor="hyperlink"/>
      <w:u w:val="single"/>
    </w:rPr>
  </w:style>
  <w:style w:type="character" w:styleId="Komentaronuoroda">
    <w:name w:val="annotation reference"/>
    <w:basedOn w:val="Numatytasispastraiposriftas"/>
    <w:uiPriority w:val="99"/>
    <w:semiHidden/>
    <w:unhideWhenUsed/>
    <w:rsid w:val="009C55AE"/>
    <w:rPr>
      <w:sz w:val="16"/>
      <w:szCs w:val="16"/>
    </w:rPr>
  </w:style>
  <w:style w:type="paragraph" w:styleId="Komentarotekstas">
    <w:name w:val="annotation text"/>
    <w:basedOn w:val="prastasis"/>
    <w:link w:val="KomentarotekstasDiagrama"/>
    <w:uiPriority w:val="99"/>
    <w:unhideWhenUsed/>
    <w:rsid w:val="009C55AE"/>
    <w:pPr>
      <w:spacing w:after="200" w:line="240" w:lineRule="auto"/>
    </w:pPr>
    <w:rPr>
      <w:rFonts w:ascii="Calibri" w:eastAsia="Calibri" w:hAnsi="Calibri"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9C55AE"/>
    <w:rPr>
      <w:rFonts w:ascii="Calibri" w:eastAsia="Calibri" w:hAnsi="Calibri" w:cs="Times New Roman"/>
      <w:kern w:val="0"/>
      <w:sz w:val="20"/>
      <w:szCs w:val="20"/>
      <w14:ligatures w14:val="none"/>
    </w:rPr>
  </w:style>
  <w:style w:type="paragraph" w:styleId="prastasiniatinklio">
    <w:name w:val="Normal (Web)"/>
    <w:basedOn w:val="prastasis"/>
    <w:uiPriority w:val="99"/>
    <w:semiHidden/>
    <w:unhideWhenUsed/>
    <w:rsid w:val="000217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h">
    <w:name w:val="normal-h"/>
    <w:basedOn w:val="Numatytasispastraiposriftas"/>
    <w:rsid w:val="001377A0"/>
  </w:style>
  <w:style w:type="paragraph" w:customStyle="1" w:styleId="xmsolistparagraph">
    <w:name w:val="x_msolistparagraph"/>
    <w:basedOn w:val="prastasis"/>
    <w:rsid w:val="0096184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efault">
    <w:name w:val="Default"/>
    <w:rsid w:val="00870843"/>
    <w:pPr>
      <w:autoSpaceDE w:val="0"/>
      <w:autoSpaceDN w:val="0"/>
      <w:adjustRightInd w:val="0"/>
      <w:spacing w:after="0" w:line="240" w:lineRule="auto"/>
    </w:pPr>
    <w:rPr>
      <w:rFonts w:ascii="Aptos" w:hAnsi="Aptos" w:cs="Aptos"/>
      <w:color w:val="000000"/>
      <w:kern w:val="0"/>
      <w:sz w:val="24"/>
      <w:szCs w:val="24"/>
    </w:rPr>
  </w:style>
  <w:style w:type="paragraph" w:styleId="Betarp">
    <w:name w:val="No Spacing"/>
    <w:link w:val="BetarpDiagrama"/>
    <w:uiPriority w:val="1"/>
    <w:qFormat/>
    <w:rsid w:val="0029727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9727B"/>
    <w:rPr>
      <w:rFonts w:eastAsiaTheme="minorEastAsia"/>
      <w:kern w:val="0"/>
      <w:sz w:val="21"/>
      <w:szCs w:val="21"/>
      <w:lang w:eastAsia="lt-LT"/>
      <w14:ligatures w14:val="none"/>
    </w:rPr>
  </w:style>
  <w:style w:type="table" w:styleId="Lentelstinklelis">
    <w:name w:val="Table Grid"/>
    <w:basedOn w:val="prastojilentel"/>
    <w:uiPriority w:val="39"/>
    <w:rsid w:val="00F3242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E11B1"/>
    <w:pPr>
      <w:spacing w:after="160"/>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AE11B1"/>
    <w:rPr>
      <w:rFonts w:ascii="Calibri" w:eastAsia="Calibri"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AE11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1B1"/>
    <w:rPr>
      <w:rFonts w:ascii="Segoe UI" w:hAnsi="Segoe UI" w:cs="Segoe UI"/>
      <w:sz w:val="18"/>
      <w:szCs w:val="18"/>
    </w:rPr>
  </w:style>
  <w:style w:type="paragraph" w:styleId="Pataisymai">
    <w:name w:val="Revision"/>
    <w:hidden/>
    <w:uiPriority w:val="99"/>
    <w:semiHidden/>
    <w:rsid w:val="001F5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6100">
      <w:bodyDiv w:val="1"/>
      <w:marLeft w:val="0"/>
      <w:marRight w:val="0"/>
      <w:marTop w:val="0"/>
      <w:marBottom w:val="0"/>
      <w:divBdr>
        <w:top w:val="none" w:sz="0" w:space="0" w:color="auto"/>
        <w:left w:val="none" w:sz="0" w:space="0" w:color="auto"/>
        <w:bottom w:val="none" w:sz="0" w:space="0" w:color="auto"/>
        <w:right w:val="none" w:sz="0" w:space="0" w:color="auto"/>
      </w:divBdr>
    </w:div>
    <w:div w:id="40254113">
      <w:bodyDiv w:val="1"/>
      <w:marLeft w:val="0"/>
      <w:marRight w:val="0"/>
      <w:marTop w:val="0"/>
      <w:marBottom w:val="0"/>
      <w:divBdr>
        <w:top w:val="none" w:sz="0" w:space="0" w:color="auto"/>
        <w:left w:val="none" w:sz="0" w:space="0" w:color="auto"/>
        <w:bottom w:val="none" w:sz="0" w:space="0" w:color="auto"/>
        <w:right w:val="none" w:sz="0" w:space="0" w:color="auto"/>
      </w:divBdr>
    </w:div>
    <w:div w:id="460079203">
      <w:bodyDiv w:val="1"/>
      <w:marLeft w:val="0"/>
      <w:marRight w:val="0"/>
      <w:marTop w:val="0"/>
      <w:marBottom w:val="0"/>
      <w:divBdr>
        <w:top w:val="none" w:sz="0" w:space="0" w:color="auto"/>
        <w:left w:val="none" w:sz="0" w:space="0" w:color="auto"/>
        <w:bottom w:val="none" w:sz="0" w:space="0" w:color="auto"/>
        <w:right w:val="none" w:sz="0" w:space="0" w:color="auto"/>
      </w:divBdr>
      <w:divsChild>
        <w:div w:id="1808205011">
          <w:marLeft w:val="360"/>
          <w:marRight w:val="0"/>
          <w:marTop w:val="0"/>
          <w:marBottom w:val="0"/>
          <w:divBdr>
            <w:top w:val="none" w:sz="0" w:space="0" w:color="auto"/>
            <w:left w:val="none" w:sz="0" w:space="0" w:color="auto"/>
            <w:bottom w:val="none" w:sz="0" w:space="0" w:color="auto"/>
            <w:right w:val="none" w:sz="0" w:space="0" w:color="auto"/>
          </w:divBdr>
        </w:div>
      </w:divsChild>
    </w:div>
    <w:div w:id="519586964">
      <w:bodyDiv w:val="1"/>
      <w:marLeft w:val="0"/>
      <w:marRight w:val="0"/>
      <w:marTop w:val="0"/>
      <w:marBottom w:val="0"/>
      <w:divBdr>
        <w:top w:val="none" w:sz="0" w:space="0" w:color="auto"/>
        <w:left w:val="none" w:sz="0" w:space="0" w:color="auto"/>
        <w:bottom w:val="none" w:sz="0" w:space="0" w:color="auto"/>
        <w:right w:val="none" w:sz="0" w:space="0" w:color="auto"/>
      </w:divBdr>
    </w:div>
    <w:div w:id="636761891">
      <w:bodyDiv w:val="1"/>
      <w:marLeft w:val="0"/>
      <w:marRight w:val="0"/>
      <w:marTop w:val="0"/>
      <w:marBottom w:val="0"/>
      <w:divBdr>
        <w:top w:val="none" w:sz="0" w:space="0" w:color="auto"/>
        <w:left w:val="none" w:sz="0" w:space="0" w:color="auto"/>
        <w:bottom w:val="none" w:sz="0" w:space="0" w:color="auto"/>
        <w:right w:val="none" w:sz="0" w:space="0" w:color="auto"/>
      </w:divBdr>
    </w:div>
    <w:div w:id="651910824">
      <w:bodyDiv w:val="1"/>
      <w:marLeft w:val="0"/>
      <w:marRight w:val="0"/>
      <w:marTop w:val="0"/>
      <w:marBottom w:val="0"/>
      <w:divBdr>
        <w:top w:val="none" w:sz="0" w:space="0" w:color="auto"/>
        <w:left w:val="none" w:sz="0" w:space="0" w:color="auto"/>
        <w:bottom w:val="none" w:sz="0" w:space="0" w:color="auto"/>
        <w:right w:val="none" w:sz="0" w:space="0" w:color="auto"/>
      </w:divBdr>
    </w:div>
    <w:div w:id="670836079">
      <w:bodyDiv w:val="1"/>
      <w:marLeft w:val="0"/>
      <w:marRight w:val="0"/>
      <w:marTop w:val="0"/>
      <w:marBottom w:val="0"/>
      <w:divBdr>
        <w:top w:val="none" w:sz="0" w:space="0" w:color="auto"/>
        <w:left w:val="none" w:sz="0" w:space="0" w:color="auto"/>
        <w:bottom w:val="none" w:sz="0" w:space="0" w:color="auto"/>
        <w:right w:val="none" w:sz="0" w:space="0" w:color="auto"/>
      </w:divBdr>
    </w:div>
    <w:div w:id="716705800">
      <w:bodyDiv w:val="1"/>
      <w:marLeft w:val="0"/>
      <w:marRight w:val="0"/>
      <w:marTop w:val="0"/>
      <w:marBottom w:val="0"/>
      <w:divBdr>
        <w:top w:val="none" w:sz="0" w:space="0" w:color="auto"/>
        <w:left w:val="none" w:sz="0" w:space="0" w:color="auto"/>
        <w:bottom w:val="none" w:sz="0" w:space="0" w:color="auto"/>
        <w:right w:val="none" w:sz="0" w:space="0" w:color="auto"/>
      </w:divBdr>
    </w:div>
    <w:div w:id="727151493">
      <w:bodyDiv w:val="1"/>
      <w:marLeft w:val="0"/>
      <w:marRight w:val="0"/>
      <w:marTop w:val="0"/>
      <w:marBottom w:val="0"/>
      <w:divBdr>
        <w:top w:val="none" w:sz="0" w:space="0" w:color="auto"/>
        <w:left w:val="none" w:sz="0" w:space="0" w:color="auto"/>
        <w:bottom w:val="none" w:sz="0" w:space="0" w:color="auto"/>
        <w:right w:val="none" w:sz="0" w:space="0" w:color="auto"/>
      </w:divBdr>
    </w:div>
    <w:div w:id="801969510">
      <w:bodyDiv w:val="1"/>
      <w:marLeft w:val="0"/>
      <w:marRight w:val="0"/>
      <w:marTop w:val="0"/>
      <w:marBottom w:val="0"/>
      <w:divBdr>
        <w:top w:val="none" w:sz="0" w:space="0" w:color="auto"/>
        <w:left w:val="none" w:sz="0" w:space="0" w:color="auto"/>
        <w:bottom w:val="none" w:sz="0" w:space="0" w:color="auto"/>
        <w:right w:val="none" w:sz="0" w:space="0" w:color="auto"/>
      </w:divBdr>
    </w:div>
    <w:div w:id="935358191">
      <w:bodyDiv w:val="1"/>
      <w:marLeft w:val="0"/>
      <w:marRight w:val="0"/>
      <w:marTop w:val="0"/>
      <w:marBottom w:val="0"/>
      <w:divBdr>
        <w:top w:val="none" w:sz="0" w:space="0" w:color="auto"/>
        <w:left w:val="none" w:sz="0" w:space="0" w:color="auto"/>
        <w:bottom w:val="none" w:sz="0" w:space="0" w:color="auto"/>
        <w:right w:val="none" w:sz="0" w:space="0" w:color="auto"/>
      </w:divBdr>
    </w:div>
    <w:div w:id="1150639219">
      <w:bodyDiv w:val="1"/>
      <w:marLeft w:val="0"/>
      <w:marRight w:val="0"/>
      <w:marTop w:val="0"/>
      <w:marBottom w:val="0"/>
      <w:divBdr>
        <w:top w:val="none" w:sz="0" w:space="0" w:color="auto"/>
        <w:left w:val="none" w:sz="0" w:space="0" w:color="auto"/>
        <w:bottom w:val="none" w:sz="0" w:space="0" w:color="auto"/>
        <w:right w:val="none" w:sz="0" w:space="0" w:color="auto"/>
      </w:divBdr>
    </w:div>
    <w:div w:id="1276256279">
      <w:bodyDiv w:val="1"/>
      <w:marLeft w:val="0"/>
      <w:marRight w:val="0"/>
      <w:marTop w:val="0"/>
      <w:marBottom w:val="0"/>
      <w:divBdr>
        <w:top w:val="none" w:sz="0" w:space="0" w:color="auto"/>
        <w:left w:val="none" w:sz="0" w:space="0" w:color="auto"/>
        <w:bottom w:val="none" w:sz="0" w:space="0" w:color="auto"/>
        <w:right w:val="none" w:sz="0" w:space="0" w:color="auto"/>
      </w:divBdr>
    </w:div>
    <w:div w:id="1352805915">
      <w:bodyDiv w:val="1"/>
      <w:marLeft w:val="0"/>
      <w:marRight w:val="0"/>
      <w:marTop w:val="0"/>
      <w:marBottom w:val="0"/>
      <w:divBdr>
        <w:top w:val="none" w:sz="0" w:space="0" w:color="auto"/>
        <w:left w:val="none" w:sz="0" w:space="0" w:color="auto"/>
        <w:bottom w:val="none" w:sz="0" w:space="0" w:color="auto"/>
        <w:right w:val="none" w:sz="0" w:space="0" w:color="auto"/>
      </w:divBdr>
    </w:div>
    <w:div w:id="1417553847">
      <w:bodyDiv w:val="1"/>
      <w:marLeft w:val="0"/>
      <w:marRight w:val="0"/>
      <w:marTop w:val="0"/>
      <w:marBottom w:val="0"/>
      <w:divBdr>
        <w:top w:val="none" w:sz="0" w:space="0" w:color="auto"/>
        <w:left w:val="none" w:sz="0" w:space="0" w:color="auto"/>
        <w:bottom w:val="none" w:sz="0" w:space="0" w:color="auto"/>
        <w:right w:val="none" w:sz="0" w:space="0" w:color="auto"/>
      </w:divBdr>
    </w:div>
    <w:div w:id="1610503803">
      <w:bodyDiv w:val="1"/>
      <w:marLeft w:val="0"/>
      <w:marRight w:val="0"/>
      <w:marTop w:val="0"/>
      <w:marBottom w:val="0"/>
      <w:divBdr>
        <w:top w:val="none" w:sz="0" w:space="0" w:color="auto"/>
        <w:left w:val="none" w:sz="0" w:space="0" w:color="auto"/>
        <w:bottom w:val="none" w:sz="0" w:space="0" w:color="auto"/>
        <w:right w:val="none" w:sz="0" w:space="0" w:color="auto"/>
      </w:divBdr>
    </w:div>
    <w:div w:id="1637951305">
      <w:bodyDiv w:val="1"/>
      <w:marLeft w:val="0"/>
      <w:marRight w:val="0"/>
      <w:marTop w:val="0"/>
      <w:marBottom w:val="0"/>
      <w:divBdr>
        <w:top w:val="none" w:sz="0" w:space="0" w:color="auto"/>
        <w:left w:val="none" w:sz="0" w:space="0" w:color="auto"/>
        <w:bottom w:val="none" w:sz="0" w:space="0" w:color="auto"/>
        <w:right w:val="none" w:sz="0" w:space="0" w:color="auto"/>
      </w:divBdr>
    </w:div>
    <w:div w:id="1811441288">
      <w:bodyDiv w:val="1"/>
      <w:marLeft w:val="0"/>
      <w:marRight w:val="0"/>
      <w:marTop w:val="0"/>
      <w:marBottom w:val="0"/>
      <w:divBdr>
        <w:top w:val="none" w:sz="0" w:space="0" w:color="auto"/>
        <w:left w:val="none" w:sz="0" w:space="0" w:color="auto"/>
        <w:bottom w:val="none" w:sz="0" w:space="0" w:color="auto"/>
        <w:right w:val="none" w:sz="0" w:space="0" w:color="auto"/>
      </w:divBdr>
    </w:div>
    <w:div w:id="2000452951">
      <w:bodyDiv w:val="1"/>
      <w:marLeft w:val="0"/>
      <w:marRight w:val="0"/>
      <w:marTop w:val="0"/>
      <w:marBottom w:val="0"/>
      <w:divBdr>
        <w:top w:val="none" w:sz="0" w:space="0" w:color="auto"/>
        <w:left w:val="none" w:sz="0" w:space="0" w:color="auto"/>
        <w:bottom w:val="none" w:sz="0" w:space="0" w:color="auto"/>
        <w:right w:val="none" w:sz="0" w:space="0" w:color="auto"/>
      </w:divBdr>
    </w:div>
    <w:div w:id="209435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1907-6EAE-4DE1-BDD7-73A94495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4570</Words>
  <Characters>2606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Asta Čepulė</cp:lastModifiedBy>
  <cp:revision>2</cp:revision>
  <cp:lastPrinted>2024-08-13T14:27:00Z</cp:lastPrinted>
  <dcterms:created xsi:type="dcterms:W3CDTF">2025-05-02T05:54:00Z</dcterms:created>
  <dcterms:modified xsi:type="dcterms:W3CDTF">2025-05-02T05:54:00Z</dcterms:modified>
</cp:coreProperties>
</file>