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95" w:type="dxa"/>
        <w:tblInd w:w="5778" w:type="dxa"/>
        <w:tblLook w:val="04A0" w:firstRow="1" w:lastRow="0" w:firstColumn="1" w:lastColumn="0" w:noHBand="0" w:noVBand="1"/>
      </w:tblPr>
      <w:tblGrid>
        <w:gridCol w:w="4395"/>
      </w:tblGrid>
      <w:tr w:rsidR="00F36142" w:rsidRPr="00E30438" w14:paraId="1E5ADE64" w14:textId="77777777" w:rsidTr="00F36142">
        <w:trPr>
          <w:trHeight w:val="1266"/>
        </w:trPr>
        <w:tc>
          <w:tcPr>
            <w:tcW w:w="4395" w:type="dxa"/>
            <w:shd w:val="clear" w:color="auto" w:fill="auto"/>
          </w:tcPr>
          <w:p w14:paraId="20124A6A" w14:textId="77777777" w:rsidR="00F36142" w:rsidRPr="00E30438" w:rsidRDefault="00F36142" w:rsidP="00F36142">
            <w:r w:rsidRPr="00E30438">
              <w:t>PATVIRTINTA</w:t>
            </w:r>
          </w:p>
          <w:p w14:paraId="78BD9351" w14:textId="77777777" w:rsidR="00F36142" w:rsidRPr="00E30438" w:rsidRDefault="00F36142" w:rsidP="00F36142">
            <w:r w:rsidRPr="00E30438">
              <w:t xml:space="preserve">Širvintų rajono savivaldybės administracijos direktoriaus </w:t>
            </w:r>
          </w:p>
          <w:p w14:paraId="1BC98E0A" w14:textId="4FEBE9AA" w:rsidR="00F36142" w:rsidRPr="00E30438" w:rsidRDefault="00F36142" w:rsidP="00F36142">
            <w:r w:rsidRPr="00AB094A">
              <w:t>202</w:t>
            </w:r>
            <w:r w:rsidR="00185A1E" w:rsidRPr="00AB094A">
              <w:t>5</w:t>
            </w:r>
            <w:r w:rsidRPr="00AB094A">
              <w:t>-0</w:t>
            </w:r>
            <w:r w:rsidR="00654DB3" w:rsidRPr="00AB094A">
              <w:t>2</w:t>
            </w:r>
            <w:r w:rsidRPr="00AB094A">
              <w:t xml:space="preserve">-     </w:t>
            </w:r>
            <w:r w:rsidRPr="00E30438">
              <w:t xml:space="preserve">įsakymu Nr. </w:t>
            </w:r>
          </w:p>
        </w:tc>
      </w:tr>
    </w:tbl>
    <w:p w14:paraId="1F12641E" w14:textId="77777777" w:rsidR="00F36142" w:rsidRPr="00E30438" w:rsidRDefault="00F36142" w:rsidP="00F36142">
      <w:pPr>
        <w:pStyle w:val="SLONormal"/>
        <w:spacing w:before="0" w:after="0"/>
        <w:rPr>
          <w:lang w:val="lt-LT"/>
        </w:rPr>
      </w:pPr>
    </w:p>
    <w:p w14:paraId="15CE02BC" w14:textId="694927F2" w:rsidR="001F1673" w:rsidRPr="00AB094A" w:rsidRDefault="00334E4D" w:rsidP="00F36142">
      <w:pPr>
        <w:jc w:val="center"/>
        <w:rPr>
          <w:b/>
        </w:rPr>
      </w:pPr>
      <w:r w:rsidRPr="00AB094A">
        <w:rPr>
          <w:b/>
        </w:rPr>
        <w:t xml:space="preserve">ĮVAIRIŲ SOCIALINIŲ GRUPIŲ </w:t>
      </w:r>
      <w:r w:rsidR="00B70878" w:rsidRPr="00AB094A">
        <w:rPr>
          <w:b/>
        </w:rPr>
        <w:t xml:space="preserve">PASKIRTIES </w:t>
      </w:r>
      <w:r w:rsidRPr="00AB094A">
        <w:rPr>
          <w:b/>
        </w:rPr>
        <w:t xml:space="preserve">GYVENAMOJO PASTATO (SOCIALINIO BŪSTO) </w:t>
      </w:r>
      <w:r w:rsidR="007C0D68" w:rsidRPr="00AB094A">
        <w:rPr>
          <w:b/>
        </w:rPr>
        <w:t>KALNALAUKIO</w:t>
      </w:r>
      <w:r w:rsidR="00E30438" w:rsidRPr="00AB094A">
        <w:rPr>
          <w:b/>
        </w:rPr>
        <w:t xml:space="preserve"> G. 10</w:t>
      </w:r>
      <w:r w:rsidR="00412754">
        <w:rPr>
          <w:b/>
        </w:rPr>
        <w:t xml:space="preserve"> </w:t>
      </w:r>
      <w:r w:rsidR="007C0D68" w:rsidRPr="00AB094A">
        <w:rPr>
          <w:b/>
        </w:rPr>
        <w:t>L</w:t>
      </w:r>
      <w:r w:rsidR="00E30438" w:rsidRPr="00AB094A">
        <w:rPr>
          <w:b/>
        </w:rPr>
        <w:t xml:space="preserve">, </w:t>
      </w:r>
      <w:r w:rsidR="007C0D68" w:rsidRPr="00AB094A">
        <w:rPr>
          <w:b/>
        </w:rPr>
        <w:t>ŠIRVINTOS</w:t>
      </w:r>
      <w:r w:rsidR="00F36142" w:rsidRPr="00AB094A">
        <w:rPr>
          <w:b/>
        </w:rPr>
        <w:t xml:space="preserve">, </w:t>
      </w:r>
      <w:r w:rsidR="007C0D68" w:rsidRPr="00AB094A">
        <w:rPr>
          <w:b/>
        </w:rPr>
        <w:t xml:space="preserve">STATYBOS PROJEKTO </w:t>
      </w:r>
      <w:r w:rsidRPr="00AB094A">
        <w:rPr>
          <w:b/>
          <w:caps/>
          <w:kern w:val="24"/>
        </w:rPr>
        <w:t xml:space="preserve">PARENGIMO </w:t>
      </w:r>
      <w:r w:rsidRPr="00AB094A">
        <w:rPr>
          <w:b/>
          <w:kern w:val="24"/>
        </w:rPr>
        <w:t xml:space="preserve">IR </w:t>
      </w:r>
      <w:r w:rsidRPr="00AB094A">
        <w:rPr>
          <w:b/>
          <w:bCs/>
        </w:rPr>
        <w:t>PROJEKTO VYKDYMO PRIEŽIŪROS</w:t>
      </w:r>
      <w:r w:rsidRPr="00AB094A">
        <w:rPr>
          <w:bCs/>
        </w:rPr>
        <w:t xml:space="preserve"> </w:t>
      </w:r>
      <w:r w:rsidR="00F36142" w:rsidRPr="00AB094A">
        <w:rPr>
          <w:b/>
          <w:caps/>
          <w:kern w:val="24"/>
        </w:rPr>
        <w:t>techninė specifikacija (projektavimo užduotis)</w:t>
      </w:r>
    </w:p>
    <w:p w14:paraId="1B4BAF5B" w14:textId="77777777" w:rsidR="00BE4ECF" w:rsidRPr="00E30438" w:rsidRDefault="00BE4ECF" w:rsidP="00F36142">
      <w:pPr>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7087"/>
      </w:tblGrid>
      <w:tr w:rsidR="0004269A" w:rsidRPr="00E30438" w14:paraId="749DCD9D" w14:textId="77777777" w:rsidTr="00737C60">
        <w:trPr>
          <w:tblHeader/>
        </w:trPr>
        <w:tc>
          <w:tcPr>
            <w:tcW w:w="851" w:type="dxa"/>
            <w:tcBorders>
              <w:top w:val="single" w:sz="4" w:space="0" w:color="auto"/>
              <w:left w:val="single" w:sz="4" w:space="0" w:color="auto"/>
              <w:bottom w:val="single" w:sz="4" w:space="0" w:color="auto"/>
              <w:right w:val="single" w:sz="4" w:space="0" w:color="auto"/>
            </w:tcBorders>
            <w:hideMark/>
          </w:tcPr>
          <w:p w14:paraId="4192ED5B" w14:textId="77777777" w:rsidR="002A5E73" w:rsidRPr="00E30438" w:rsidRDefault="002A5E73" w:rsidP="00737C60">
            <w:pPr>
              <w:jc w:val="both"/>
              <w:rPr>
                <w:rFonts w:eastAsia="Times New Roman"/>
                <w:b/>
                <w:kern w:val="2"/>
              </w:rPr>
            </w:pPr>
            <w:r w:rsidRPr="00E30438">
              <w:rPr>
                <w:b/>
              </w:rPr>
              <w:t>Eil. Nr.</w:t>
            </w:r>
          </w:p>
        </w:tc>
        <w:tc>
          <w:tcPr>
            <w:tcW w:w="1985" w:type="dxa"/>
            <w:tcBorders>
              <w:top w:val="single" w:sz="4" w:space="0" w:color="auto"/>
              <w:left w:val="single" w:sz="4" w:space="0" w:color="auto"/>
              <w:bottom w:val="single" w:sz="4" w:space="0" w:color="auto"/>
              <w:right w:val="single" w:sz="4" w:space="0" w:color="auto"/>
            </w:tcBorders>
            <w:hideMark/>
          </w:tcPr>
          <w:p w14:paraId="3CA897D9" w14:textId="77777777" w:rsidR="002A5E73" w:rsidRPr="00E30438" w:rsidRDefault="002A5E73" w:rsidP="00737C60">
            <w:pPr>
              <w:rPr>
                <w:b/>
              </w:rPr>
            </w:pPr>
            <w:r w:rsidRPr="00E30438">
              <w:rPr>
                <w:b/>
              </w:rPr>
              <w:t>Pavadinimas</w:t>
            </w:r>
          </w:p>
        </w:tc>
        <w:tc>
          <w:tcPr>
            <w:tcW w:w="7087" w:type="dxa"/>
            <w:tcBorders>
              <w:top w:val="single" w:sz="4" w:space="0" w:color="auto"/>
              <w:left w:val="single" w:sz="4" w:space="0" w:color="auto"/>
              <w:bottom w:val="single" w:sz="4" w:space="0" w:color="auto"/>
              <w:right w:val="single" w:sz="4" w:space="0" w:color="auto"/>
            </w:tcBorders>
            <w:hideMark/>
          </w:tcPr>
          <w:p w14:paraId="2AD626DE" w14:textId="77777777" w:rsidR="002A5E73" w:rsidRPr="00E30438" w:rsidRDefault="002A5E73" w:rsidP="00737C60">
            <w:pPr>
              <w:jc w:val="center"/>
              <w:rPr>
                <w:b/>
              </w:rPr>
            </w:pPr>
            <w:r w:rsidRPr="00E30438">
              <w:rPr>
                <w:b/>
              </w:rPr>
              <w:t xml:space="preserve">Reikalavimai </w:t>
            </w:r>
          </w:p>
        </w:tc>
      </w:tr>
      <w:tr w:rsidR="00D7242E" w:rsidRPr="00E30438" w14:paraId="665C1937" w14:textId="77777777" w:rsidTr="00737C60">
        <w:tc>
          <w:tcPr>
            <w:tcW w:w="9923" w:type="dxa"/>
            <w:gridSpan w:val="3"/>
            <w:tcBorders>
              <w:top w:val="single" w:sz="4" w:space="0" w:color="auto"/>
              <w:left w:val="single" w:sz="4" w:space="0" w:color="auto"/>
              <w:bottom w:val="single" w:sz="4" w:space="0" w:color="auto"/>
              <w:right w:val="single" w:sz="4" w:space="0" w:color="auto"/>
            </w:tcBorders>
          </w:tcPr>
          <w:p w14:paraId="64E5FE5D" w14:textId="77777777" w:rsidR="00D7242E" w:rsidRPr="00E30438" w:rsidRDefault="00D7242E" w:rsidP="00737C60">
            <w:pPr>
              <w:jc w:val="center"/>
              <w:rPr>
                <w:b/>
                <w:u w:val="single"/>
              </w:rPr>
            </w:pPr>
            <w:r w:rsidRPr="00E30438">
              <w:rPr>
                <w:b/>
              </w:rPr>
              <w:t>I. Bendra informacija apie pirkimo objektą</w:t>
            </w:r>
          </w:p>
        </w:tc>
      </w:tr>
      <w:tr w:rsidR="00D06D29" w:rsidRPr="00E30438" w14:paraId="5034FF6D" w14:textId="77777777" w:rsidTr="00737C60">
        <w:tc>
          <w:tcPr>
            <w:tcW w:w="851" w:type="dxa"/>
            <w:tcBorders>
              <w:top w:val="single" w:sz="4" w:space="0" w:color="auto"/>
              <w:left w:val="single" w:sz="4" w:space="0" w:color="auto"/>
              <w:bottom w:val="single" w:sz="4" w:space="0" w:color="auto"/>
              <w:right w:val="single" w:sz="4" w:space="0" w:color="auto"/>
            </w:tcBorders>
          </w:tcPr>
          <w:p w14:paraId="76402E3D" w14:textId="77777777" w:rsidR="002A5E73" w:rsidRPr="008D55A5" w:rsidRDefault="002A5E73" w:rsidP="00B33F16">
            <w:pPr>
              <w:pStyle w:val="Sraopastraipa"/>
              <w:numPr>
                <w:ilvl w:val="0"/>
                <w:numId w:val="3"/>
              </w:numPr>
              <w:tabs>
                <w:tab w:val="left" w:pos="318"/>
              </w:tabs>
              <w:spacing w:after="0" w:line="240" w:lineRule="auto"/>
              <w:ind w:left="0" w:firstLine="0"/>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73AE382" w14:textId="77777777" w:rsidR="002A5E73" w:rsidRPr="008D55A5" w:rsidRDefault="002A5E73" w:rsidP="00737C60">
            <w:pPr>
              <w:rPr>
                <w:u w:val="single"/>
              </w:rPr>
            </w:pPr>
            <w:r w:rsidRPr="008D55A5">
              <w:t>Statytojas</w:t>
            </w:r>
            <w:r w:rsidR="005E1A65" w:rsidRPr="008D55A5">
              <w:t xml:space="preserve"> (Užsakovas)</w:t>
            </w:r>
          </w:p>
        </w:tc>
        <w:tc>
          <w:tcPr>
            <w:tcW w:w="7087" w:type="dxa"/>
            <w:tcBorders>
              <w:top w:val="single" w:sz="4" w:space="0" w:color="auto"/>
              <w:left w:val="single" w:sz="4" w:space="0" w:color="auto"/>
              <w:bottom w:val="single" w:sz="4" w:space="0" w:color="auto"/>
              <w:right w:val="single" w:sz="4" w:space="0" w:color="auto"/>
            </w:tcBorders>
          </w:tcPr>
          <w:p w14:paraId="291C4FF0" w14:textId="1092C5F7" w:rsidR="00334E4D" w:rsidRPr="00AB094A" w:rsidRDefault="00F36142" w:rsidP="00737C60">
            <w:pPr>
              <w:suppressAutoHyphens w:val="0"/>
              <w:jc w:val="both"/>
              <w:rPr>
                <w:rFonts w:eastAsia="Calibri"/>
              </w:rPr>
            </w:pPr>
            <w:r w:rsidRPr="00AB094A">
              <w:rPr>
                <w:rFonts w:eastAsia="Calibri"/>
              </w:rPr>
              <w:t>Širvintų rajono savivaldybė</w:t>
            </w:r>
            <w:r w:rsidR="00334E4D" w:rsidRPr="00AB094A">
              <w:rPr>
                <w:rFonts w:eastAsia="Calibri"/>
              </w:rPr>
              <w:t xml:space="preserve"> (statytojas). </w:t>
            </w:r>
            <w:r w:rsidR="00AB094A" w:rsidRPr="00AB094A">
              <w:rPr>
                <w:rFonts w:eastAsia="Calibri"/>
              </w:rPr>
              <w:t xml:space="preserve">Duomenys kaupiami ir saugomi Juridinių asmenų registre, kodas </w:t>
            </w:r>
            <w:r w:rsidR="00AB094A" w:rsidRPr="00AB094A">
              <w:t>111105217.</w:t>
            </w:r>
          </w:p>
          <w:p w14:paraId="4936A3C1" w14:textId="487BFDE0" w:rsidR="001744C1" w:rsidRPr="00E30438" w:rsidRDefault="00334E4D" w:rsidP="00737C60">
            <w:pPr>
              <w:suppressAutoHyphens w:val="0"/>
              <w:jc w:val="both"/>
              <w:rPr>
                <w:iCs/>
                <w:kern w:val="0"/>
                <w:lang w:eastAsia="lt-LT"/>
              </w:rPr>
            </w:pPr>
            <w:r w:rsidRPr="00AB094A">
              <w:rPr>
                <w:rFonts w:eastAsia="Calibri"/>
              </w:rPr>
              <w:t xml:space="preserve">Širvintų rajono savivaldybės </w:t>
            </w:r>
            <w:r w:rsidR="00F36142" w:rsidRPr="00AB094A">
              <w:rPr>
                <w:rFonts w:eastAsia="Calibri"/>
              </w:rPr>
              <w:t>administracija</w:t>
            </w:r>
            <w:r w:rsidRPr="00AB094A">
              <w:rPr>
                <w:rFonts w:eastAsia="Calibri"/>
              </w:rPr>
              <w:t xml:space="preserve"> (užsakovas)</w:t>
            </w:r>
            <w:r w:rsidR="00F36142" w:rsidRPr="00AB094A">
              <w:rPr>
                <w:rFonts w:eastAsia="Calibri"/>
              </w:rPr>
              <w:t>, Vilniaus g. 61, LT-19120 Širvintos. Duomenys kaupiami ir saugomi Juridinių asmenų registre, kodas 188722373.</w:t>
            </w:r>
          </w:p>
        </w:tc>
      </w:tr>
      <w:tr w:rsidR="0039511C" w:rsidRPr="00E30438" w14:paraId="035D83E3" w14:textId="77777777" w:rsidTr="0036147D">
        <w:trPr>
          <w:trHeight w:val="914"/>
        </w:trPr>
        <w:tc>
          <w:tcPr>
            <w:tcW w:w="851" w:type="dxa"/>
            <w:tcBorders>
              <w:top w:val="single" w:sz="4" w:space="0" w:color="auto"/>
              <w:left w:val="single" w:sz="4" w:space="0" w:color="auto"/>
              <w:bottom w:val="single" w:sz="4" w:space="0" w:color="auto"/>
              <w:right w:val="single" w:sz="4" w:space="0" w:color="auto"/>
            </w:tcBorders>
          </w:tcPr>
          <w:p w14:paraId="1C37CA0C" w14:textId="77777777" w:rsidR="002A5E73" w:rsidRPr="00E30438" w:rsidRDefault="002A5E73"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4EF2D9" w14:textId="77777777" w:rsidR="002A5E73" w:rsidRPr="00E30438" w:rsidRDefault="002A5E73" w:rsidP="00737C60">
            <w:r w:rsidRPr="00E30438">
              <w:t>Pirkimo objektas</w:t>
            </w:r>
            <w:r w:rsidR="00FE76F8" w:rsidRPr="00E30438">
              <w:t xml:space="preserve"> </w:t>
            </w:r>
          </w:p>
        </w:tc>
        <w:tc>
          <w:tcPr>
            <w:tcW w:w="7087" w:type="dxa"/>
            <w:tcBorders>
              <w:top w:val="single" w:sz="4" w:space="0" w:color="auto"/>
              <w:left w:val="single" w:sz="4" w:space="0" w:color="auto"/>
              <w:bottom w:val="single" w:sz="4" w:space="0" w:color="auto"/>
              <w:right w:val="single" w:sz="4" w:space="0" w:color="auto"/>
            </w:tcBorders>
          </w:tcPr>
          <w:p w14:paraId="46F6C12C" w14:textId="6F85E9F9" w:rsidR="00642666" w:rsidRPr="00AB094A" w:rsidRDefault="00185A1E" w:rsidP="00185A1E">
            <w:pPr>
              <w:pStyle w:val="Sraopastraipa"/>
              <w:spacing w:after="0" w:line="240" w:lineRule="auto"/>
              <w:ind w:left="6"/>
              <w:contextualSpacing w:val="0"/>
              <w:jc w:val="both"/>
              <w:rPr>
                <w:rFonts w:ascii="Times New Roman" w:hAnsi="Times New Roman" w:cs="Times New Roman"/>
                <w:iCs/>
                <w:noProof w:val="0"/>
                <w:sz w:val="24"/>
                <w:szCs w:val="24"/>
                <w:lang w:eastAsia="lt-LT"/>
              </w:rPr>
            </w:pPr>
            <w:r w:rsidRPr="00AB094A">
              <w:rPr>
                <w:rFonts w:ascii="Times New Roman" w:hAnsi="Times New Roman" w:cs="Times New Roman"/>
                <w:sz w:val="24"/>
                <w:szCs w:val="24"/>
              </w:rPr>
              <w:t>Įvairių socialinių grupių paskirties gyvenamojo pastato (socialinio būsto) Kalnalaukio g. 10L, Širvintos, statybos projekto</w:t>
            </w:r>
            <w:r w:rsidRPr="00AB094A">
              <w:rPr>
                <w:rFonts w:ascii="Times New Roman" w:hAnsi="Times New Roman" w:cs="Times New Roman"/>
                <w:kern w:val="24"/>
                <w:sz w:val="24"/>
                <w:szCs w:val="24"/>
              </w:rPr>
              <w:t xml:space="preserve"> parengimo ir </w:t>
            </w:r>
            <w:r w:rsidRPr="00AB094A">
              <w:rPr>
                <w:rFonts w:ascii="Times New Roman" w:hAnsi="Times New Roman" w:cs="Times New Roman"/>
                <w:bCs/>
                <w:sz w:val="24"/>
                <w:szCs w:val="24"/>
              </w:rPr>
              <w:t>projekto vykdymo priežiūros paslaugos.</w:t>
            </w:r>
          </w:p>
        </w:tc>
      </w:tr>
      <w:tr w:rsidR="009A6D38" w:rsidRPr="00E30438" w14:paraId="4851FA16" w14:textId="77777777" w:rsidTr="00737C60">
        <w:tc>
          <w:tcPr>
            <w:tcW w:w="851" w:type="dxa"/>
            <w:tcBorders>
              <w:top w:val="single" w:sz="4" w:space="0" w:color="auto"/>
              <w:left w:val="single" w:sz="4" w:space="0" w:color="auto"/>
              <w:bottom w:val="single" w:sz="4" w:space="0" w:color="auto"/>
              <w:right w:val="single" w:sz="4" w:space="0" w:color="auto"/>
            </w:tcBorders>
          </w:tcPr>
          <w:p w14:paraId="35995935" w14:textId="77777777" w:rsidR="002A5E73" w:rsidRPr="00E30438" w:rsidRDefault="002A5E73"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57001381" w14:textId="77777777" w:rsidR="002A5E73" w:rsidRPr="00E30438" w:rsidRDefault="002A5E73" w:rsidP="00737C60">
            <w:r w:rsidRPr="00E30438">
              <w:t>Projekto pavadinimas</w:t>
            </w:r>
          </w:p>
        </w:tc>
        <w:tc>
          <w:tcPr>
            <w:tcW w:w="7087" w:type="dxa"/>
            <w:tcBorders>
              <w:top w:val="single" w:sz="4" w:space="0" w:color="auto"/>
              <w:left w:val="single" w:sz="4" w:space="0" w:color="auto"/>
              <w:bottom w:val="single" w:sz="4" w:space="0" w:color="auto"/>
              <w:right w:val="single" w:sz="4" w:space="0" w:color="auto"/>
            </w:tcBorders>
          </w:tcPr>
          <w:p w14:paraId="38F9201E" w14:textId="34F655DF" w:rsidR="00DE5F08" w:rsidRPr="00E30438" w:rsidRDefault="00642666" w:rsidP="00737C60">
            <w:pPr>
              <w:suppressAutoHyphens w:val="0"/>
              <w:jc w:val="both"/>
              <w:rPr>
                <w:bCs/>
              </w:rPr>
            </w:pPr>
            <w:r w:rsidRPr="00AB094A">
              <w:rPr>
                <w:bCs/>
              </w:rPr>
              <w:t xml:space="preserve">Įvairių socialinių grupių </w:t>
            </w:r>
            <w:r w:rsidR="00B70878" w:rsidRPr="00AB094A">
              <w:rPr>
                <w:bCs/>
              </w:rPr>
              <w:t xml:space="preserve">paskirties </w:t>
            </w:r>
            <w:r w:rsidRPr="00AB094A">
              <w:rPr>
                <w:bCs/>
              </w:rPr>
              <w:t xml:space="preserve">gyvenamojo pastato (socialinio būsto) </w:t>
            </w:r>
            <w:proofErr w:type="spellStart"/>
            <w:r w:rsidR="007C0D68" w:rsidRPr="00AB094A">
              <w:rPr>
                <w:bCs/>
              </w:rPr>
              <w:t>Kalnalaukio</w:t>
            </w:r>
            <w:proofErr w:type="spellEnd"/>
            <w:r w:rsidR="007C0D68" w:rsidRPr="00AB094A">
              <w:rPr>
                <w:bCs/>
              </w:rPr>
              <w:t xml:space="preserve"> g. 10</w:t>
            </w:r>
            <w:r w:rsidR="00412754">
              <w:rPr>
                <w:bCs/>
              </w:rPr>
              <w:t xml:space="preserve"> </w:t>
            </w:r>
            <w:r w:rsidR="007C0D68" w:rsidRPr="00AB094A">
              <w:rPr>
                <w:bCs/>
              </w:rPr>
              <w:t>L, Širvintos, statybos projektas</w:t>
            </w:r>
            <w:r w:rsidR="00B70878" w:rsidRPr="00AB094A">
              <w:rPr>
                <w:bCs/>
              </w:rPr>
              <w:t xml:space="preserve"> (toliau – Projektas)</w:t>
            </w:r>
          </w:p>
        </w:tc>
      </w:tr>
      <w:tr w:rsidR="00664BFE" w:rsidRPr="00E30438" w14:paraId="4BC390A4" w14:textId="77777777" w:rsidTr="00737C60">
        <w:trPr>
          <w:trHeight w:val="275"/>
        </w:trPr>
        <w:tc>
          <w:tcPr>
            <w:tcW w:w="851" w:type="dxa"/>
            <w:tcBorders>
              <w:top w:val="single" w:sz="4" w:space="0" w:color="auto"/>
              <w:left w:val="single" w:sz="4" w:space="0" w:color="auto"/>
              <w:bottom w:val="single" w:sz="4" w:space="0" w:color="auto"/>
              <w:right w:val="single" w:sz="4" w:space="0" w:color="auto"/>
            </w:tcBorders>
          </w:tcPr>
          <w:p w14:paraId="0BF3FA02" w14:textId="77777777" w:rsidR="0020443F" w:rsidRPr="00E30438" w:rsidRDefault="0020443F"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9CAD44D" w14:textId="77777777" w:rsidR="0020443F" w:rsidRPr="00E30438" w:rsidRDefault="0020443F" w:rsidP="00737C60">
            <w:r w:rsidRPr="00E30438">
              <w:t>Statinio adresas</w:t>
            </w:r>
          </w:p>
        </w:tc>
        <w:tc>
          <w:tcPr>
            <w:tcW w:w="7087" w:type="dxa"/>
            <w:tcBorders>
              <w:top w:val="single" w:sz="4" w:space="0" w:color="auto"/>
              <w:left w:val="single" w:sz="4" w:space="0" w:color="auto"/>
              <w:bottom w:val="single" w:sz="4" w:space="0" w:color="auto"/>
              <w:right w:val="single" w:sz="4" w:space="0" w:color="auto"/>
            </w:tcBorders>
          </w:tcPr>
          <w:p w14:paraId="653F62F0" w14:textId="2E53340C" w:rsidR="000C4C82" w:rsidRPr="00E30438" w:rsidRDefault="007C0D68" w:rsidP="00737C60">
            <w:pPr>
              <w:suppressAutoHyphens w:val="0"/>
              <w:jc w:val="both"/>
              <w:rPr>
                <w:iCs/>
                <w:kern w:val="0"/>
                <w:lang w:eastAsia="lt-LT"/>
              </w:rPr>
            </w:pPr>
            <w:proofErr w:type="spellStart"/>
            <w:r>
              <w:rPr>
                <w:bCs/>
              </w:rPr>
              <w:t>Kalnalaukio</w:t>
            </w:r>
            <w:proofErr w:type="spellEnd"/>
            <w:r w:rsidRPr="00E30438">
              <w:rPr>
                <w:bCs/>
              </w:rPr>
              <w:t xml:space="preserve"> g. 10</w:t>
            </w:r>
            <w:r w:rsidR="00412754">
              <w:rPr>
                <w:bCs/>
              </w:rPr>
              <w:t xml:space="preserve"> </w:t>
            </w:r>
            <w:r>
              <w:rPr>
                <w:bCs/>
              </w:rPr>
              <w:t>L</w:t>
            </w:r>
            <w:r w:rsidRPr="00E30438">
              <w:rPr>
                <w:bCs/>
              </w:rPr>
              <w:t xml:space="preserve">, </w:t>
            </w:r>
            <w:r>
              <w:rPr>
                <w:bCs/>
              </w:rPr>
              <w:t>Širvintos</w:t>
            </w:r>
          </w:p>
        </w:tc>
      </w:tr>
      <w:tr w:rsidR="001877DB" w:rsidRPr="00E30438" w14:paraId="24480E27" w14:textId="77777777" w:rsidTr="00737C60">
        <w:trPr>
          <w:trHeight w:val="55"/>
        </w:trPr>
        <w:tc>
          <w:tcPr>
            <w:tcW w:w="851" w:type="dxa"/>
            <w:tcBorders>
              <w:top w:val="single" w:sz="4" w:space="0" w:color="auto"/>
              <w:left w:val="single" w:sz="4" w:space="0" w:color="auto"/>
              <w:bottom w:val="single" w:sz="4" w:space="0" w:color="auto"/>
              <w:right w:val="single" w:sz="4" w:space="0" w:color="auto"/>
            </w:tcBorders>
          </w:tcPr>
          <w:p w14:paraId="2890BC4C" w14:textId="77777777" w:rsidR="002A5E73" w:rsidRPr="00E30438" w:rsidRDefault="002A5E73" w:rsidP="00B33F16">
            <w:pPr>
              <w:pStyle w:val="Sraopastraipa"/>
              <w:numPr>
                <w:ilvl w:val="0"/>
                <w:numId w:val="3"/>
              </w:numPr>
              <w:tabs>
                <w:tab w:val="left" w:pos="318"/>
              </w:tabs>
              <w:spacing w:after="0" w:line="240" w:lineRule="auto"/>
              <w:ind w:left="26" w:hanging="26"/>
              <w:jc w:val="both"/>
              <w:rPr>
                <w:rFonts w:ascii="Times New Roman" w:hAnsi="Times New Roman" w:cs="Times New Roman"/>
                <w:noProof w:val="0"/>
                <w:kern w:val="2"/>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394657B" w14:textId="77777777" w:rsidR="002A5E73" w:rsidRPr="00E30438" w:rsidRDefault="002A5E73" w:rsidP="00737C60">
            <w:r w:rsidRPr="00E30438">
              <w:t>Statinio</w:t>
            </w:r>
            <w:r w:rsidRPr="00E30438">
              <w:rPr>
                <w:b/>
              </w:rPr>
              <w:t xml:space="preserve"> </w:t>
            </w:r>
            <w:r w:rsidRPr="00E30438">
              <w:t>(-</w:t>
            </w:r>
            <w:proofErr w:type="spellStart"/>
            <w:r w:rsidRPr="00E30438">
              <w:t>ių</w:t>
            </w:r>
            <w:proofErr w:type="spellEnd"/>
            <w:r w:rsidRPr="00E30438">
              <w:t>) ar statinių grupės paskirtis ir bendrieji (techniniai ir</w:t>
            </w:r>
            <w:r w:rsidRPr="00E30438">
              <w:rPr>
                <w:b/>
              </w:rPr>
              <w:t xml:space="preserve"> </w:t>
            </w:r>
            <w:r w:rsidR="00FE76F8" w:rsidRPr="00E30438">
              <w:t>paskirties) rodikliai</w:t>
            </w:r>
          </w:p>
        </w:tc>
        <w:tc>
          <w:tcPr>
            <w:tcW w:w="7087" w:type="dxa"/>
            <w:tcBorders>
              <w:top w:val="single" w:sz="4" w:space="0" w:color="auto"/>
              <w:left w:val="single" w:sz="4" w:space="0" w:color="auto"/>
              <w:bottom w:val="single" w:sz="4" w:space="0" w:color="auto"/>
              <w:right w:val="single" w:sz="4" w:space="0" w:color="auto"/>
            </w:tcBorders>
            <w:hideMark/>
          </w:tcPr>
          <w:p w14:paraId="39B2CCBD" w14:textId="14560BB1" w:rsidR="00D62C5F" w:rsidRDefault="00D62C5F" w:rsidP="00737C60">
            <w:pPr>
              <w:jc w:val="both"/>
            </w:pPr>
            <w:r w:rsidRPr="00B37C3A">
              <w:t xml:space="preserve">Žemės sklypo unikalus Nr. </w:t>
            </w:r>
            <w:r w:rsidR="001A47BB">
              <w:t xml:space="preserve">4400-6451-4823, </w:t>
            </w:r>
            <w:r>
              <w:t>kadastro numeris 8955/005:243.</w:t>
            </w:r>
          </w:p>
          <w:p w14:paraId="74CAD3BE" w14:textId="152821D3" w:rsidR="00D62C5F" w:rsidRDefault="00D62C5F" w:rsidP="00737C60">
            <w:pPr>
              <w:jc w:val="both"/>
            </w:pPr>
            <w:r>
              <w:t>Sklypo plotas 1635 m2</w:t>
            </w:r>
          </w:p>
          <w:p w14:paraId="6A1C97D2" w14:textId="77777777" w:rsidR="00D62C5F" w:rsidRDefault="00D62C5F" w:rsidP="00737C60">
            <w:pPr>
              <w:jc w:val="both"/>
            </w:pPr>
            <w:r>
              <w:t>Pagrindinė naudojimo paskirtis – kita, naudojimo būdas – daugiabučių gyvenamųjų pastatų ir bendrabučių teritorijos.</w:t>
            </w:r>
          </w:p>
          <w:p w14:paraId="76F6554E" w14:textId="49008B8C" w:rsidR="00D62C5F" w:rsidRDefault="008E6112" w:rsidP="00737C60">
            <w:pPr>
              <w:jc w:val="both"/>
            </w:pPr>
            <w:r>
              <w:t>Teritorijai</w:t>
            </w:r>
            <w:r w:rsidR="00D62C5F">
              <w:t xml:space="preserve"> galioja „</w:t>
            </w:r>
            <w:r w:rsidR="00D62C5F" w:rsidRPr="00D62C5F">
              <w:t xml:space="preserve">Teritorijos prie </w:t>
            </w:r>
            <w:proofErr w:type="spellStart"/>
            <w:r w:rsidR="00D62C5F" w:rsidRPr="00D62C5F">
              <w:t>Kalnalaukio</w:t>
            </w:r>
            <w:proofErr w:type="spellEnd"/>
            <w:r w:rsidR="00185A1E">
              <w:t xml:space="preserve"> g.</w:t>
            </w:r>
            <w:r w:rsidR="00D62C5F" w:rsidRPr="00D62C5F">
              <w:t>10</w:t>
            </w:r>
            <w:r w:rsidR="00412754">
              <w:t xml:space="preserve"> L</w:t>
            </w:r>
            <w:r w:rsidR="00D62C5F" w:rsidRPr="00D62C5F">
              <w:t>, Širvintų mieste, Širvintų r. sav., detalusis planas“, Nr. T00005650</w:t>
            </w:r>
            <w:r>
              <w:t>, p</w:t>
            </w:r>
            <w:r w:rsidRPr="008E6112">
              <w:t>atvirtintas 2012-01-12 Širvintų rajono savivaldybės administracijos direktoriaus įsakymu Nr. 9-70</w:t>
            </w:r>
            <w:r>
              <w:t>.</w:t>
            </w:r>
            <w:r w:rsidR="00D62C5F">
              <w:t xml:space="preserve"> Teritorija patenka į 10_U_GC_R_F_G zoną.</w:t>
            </w:r>
          </w:p>
          <w:p w14:paraId="4F337041" w14:textId="1E8399DF" w:rsidR="007C0D68" w:rsidRDefault="007C0D68" w:rsidP="00737C60">
            <w:pPr>
              <w:jc w:val="both"/>
            </w:pPr>
            <w:r>
              <w:t xml:space="preserve">Esamų pastatų sklype nėra. </w:t>
            </w:r>
          </w:p>
          <w:p w14:paraId="05010821" w14:textId="4277D179" w:rsidR="007C0D68" w:rsidRDefault="00E1431F" w:rsidP="00737C60">
            <w:pPr>
              <w:jc w:val="both"/>
            </w:pPr>
            <w:r>
              <w:t>Esami inžineriniai tinklai:</w:t>
            </w:r>
          </w:p>
          <w:p w14:paraId="23706763" w14:textId="4ED8F212" w:rsidR="00E1431F" w:rsidRDefault="00E1431F"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E1431F">
              <w:rPr>
                <w:rFonts w:ascii="Times New Roman" w:eastAsia="Calibri" w:hAnsi="Times New Roman" w:cs="Times New Roman"/>
                <w:noProof w:val="0"/>
                <w:color w:val="000000"/>
                <w:sz w:val="24"/>
                <w:szCs w:val="24"/>
              </w:rPr>
              <w:t>Lietaus nuotekų kanalizacija, D150, nesudėtingasis statinys.</w:t>
            </w:r>
          </w:p>
          <w:p w14:paraId="428791B5" w14:textId="3C3E641D" w:rsidR="00E1431F" w:rsidRDefault="00E1431F"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 xml:space="preserve">Šilumos tinklai 2dv90/160, </w:t>
            </w:r>
            <w:r w:rsidRPr="00E1431F">
              <w:rPr>
                <w:rFonts w:ascii="Times New Roman" w:eastAsia="Calibri" w:hAnsi="Times New Roman" w:cs="Times New Roman"/>
                <w:noProof w:val="0"/>
                <w:color w:val="000000"/>
                <w:sz w:val="24"/>
                <w:szCs w:val="24"/>
              </w:rPr>
              <w:t>nesudėtingasis statinys.</w:t>
            </w:r>
          </w:p>
          <w:p w14:paraId="41AB0510" w14:textId="61461CBA" w:rsidR="00E1431F" w:rsidRDefault="00E1431F"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 xml:space="preserve">Šilumos tinklai 2dv60/160, </w:t>
            </w:r>
            <w:r w:rsidRPr="00E1431F">
              <w:rPr>
                <w:rFonts w:ascii="Times New Roman" w:eastAsia="Calibri" w:hAnsi="Times New Roman" w:cs="Times New Roman"/>
                <w:noProof w:val="0"/>
                <w:color w:val="000000"/>
                <w:sz w:val="24"/>
                <w:szCs w:val="24"/>
              </w:rPr>
              <w:t>nesudėtingasis statinys</w:t>
            </w:r>
            <w:r>
              <w:rPr>
                <w:rFonts w:ascii="Times New Roman" w:eastAsia="Calibri" w:hAnsi="Times New Roman" w:cs="Times New Roman"/>
                <w:noProof w:val="0"/>
                <w:color w:val="000000"/>
                <w:sz w:val="24"/>
                <w:szCs w:val="24"/>
              </w:rPr>
              <w:t xml:space="preserve"> (neveikiantys).</w:t>
            </w:r>
          </w:p>
          <w:p w14:paraId="76D61FB3" w14:textId="3D5567CD" w:rsidR="00E1431F" w:rsidRDefault="00E1431F"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Ryšių tinklai PE dv10.</w:t>
            </w:r>
          </w:p>
          <w:p w14:paraId="74C83DC0" w14:textId="6F410753" w:rsidR="00E1431F" w:rsidRPr="00E1431F" w:rsidRDefault="00E1431F"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 xml:space="preserve">Elektros oro ir požeminė linija 0.4 </w:t>
            </w:r>
            <w:proofErr w:type="spellStart"/>
            <w:r>
              <w:rPr>
                <w:rFonts w:ascii="Times New Roman" w:eastAsia="Calibri" w:hAnsi="Times New Roman" w:cs="Times New Roman"/>
                <w:noProof w:val="0"/>
                <w:color w:val="000000"/>
                <w:sz w:val="24"/>
                <w:szCs w:val="24"/>
              </w:rPr>
              <w:t>kV.</w:t>
            </w:r>
            <w:proofErr w:type="spellEnd"/>
          </w:p>
          <w:p w14:paraId="0B41973B" w14:textId="77777777" w:rsidR="00022663" w:rsidRDefault="00022663" w:rsidP="00DD1DD5">
            <w:pPr>
              <w:pStyle w:val="Sraopastraipa"/>
              <w:suppressAutoHyphens/>
              <w:spacing w:after="0" w:line="240" w:lineRule="auto"/>
              <w:ind w:left="-10"/>
              <w:jc w:val="both"/>
              <w:rPr>
                <w:rFonts w:ascii="Times New Roman" w:eastAsia="Lucida Sans Unicode" w:hAnsi="Times New Roman" w:cs="Times New Roman"/>
                <w:noProof w:val="0"/>
                <w:kern w:val="1"/>
                <w:sz w:val="24"/>
                <w:szCs w:val="24"/>
                <w:lang w:eastAsia="ar-SA"/>
              </w:rPr>
            </w:pPr>
          </w:p>
          <w:p w14:paraId="3C2DCF40" w14:textId="77777777" w:rsidR="00CF049D" w:rsidRDefault="00022663" w:rsidP="00DD1DD5">
            <w:pPr>
              <w:pStyle w:val="Sraopastraipa"/>
              <w:suppressAutoHyphens/>
              <w:spacing w:after="0" w:line="240" w:lineRule="auto"/>
              <w:ind w:left="-10"/>
              <w:jc w:val="both"/>
              <w:rPr>
                <w:rFonts w:ascii="Times New Roman" w:eastAsia="Lucida Sans Unicode" w:hAnsi="Times New Roman" w:cs="Times New Roman"/>
                <w:noProof w:val="0"/>
                <w:kern w:val="1"/>
                <w:sz w:val="24"/>
                <w:szCs w:val="24"/>
                <w:lang w:eastAsia="ar-SA"/>
              </w:rPr>
            </w:pPr>
            <w:r>
              <w:rPr>
                <w:rFonts w:ascii="Times New Roman" w:eastAsia="Lucida Sans Unicode" w:hAnsi="Times New Roman" w:cs="Times New Roman"/>
                <w:noProof w:val="0"/>
                <w:kern w:val="1"/>
                <w:sz w:val="24"/>
                <w:szCs w:val="24"/>
                <w:lang w:eastAsia="ar-SA"/>
              </w:rPr>
              <w:t>Projektuojamo</w:t>
            </w:r>
            <w:r w:rsidR="00CF049D">
              <w:rPr>
                <w:rFonts w:ascii="Times New Roman" w:eastAsia="Lucida Sans Unicode" w:hAnsi="Times New Roman" w:cs="Times New Roman"/>
                <w:noProof w:val="0"/>
                <w:kern w:val="1"/>
                <w:sz w:val="24"/>
                <w:szCs w:val="24"/>
                <w:lang w:eastAsia="ar-SA"/>
              </w:rPr>
              <w:t xml:space="preserve"> įvairių socialinių grupių paskirties pastato apytiksliai rodikliai:</w:t>
            </w:r>
          </w:p>
          <w:p w14:paraId="6AD4DA5C" w14:textId="523D90FA" w:rsidR="00CF049D"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Pr>
                <w:rFonts w:ascii="Times New Roman" w:eastAsia="Lucida Sans Unicode" w:hAnsi="Times New Roman" w:cs="Times New Roman"/>
                <w:noProof w:val="0"/>
                <w:kern w:val="1"/>
                <w:sz w:val="24"/>
                <w:szCs w:val="24"/>
                <w:lang w:eastAsia="ar-SA"/>
              </w:rPr>
              <w:t xml:space="preserve">Bendrasis </w:t>
            </w:r>
            <w:r w:rsidR="00642666">
              <w:rPr>
                <w:rFonts w:ascii="Times New Roman" w:eastAsia="Calibri" w:hAnsi="Times New Roman" w:cs="Times New Roman"/>
                <w:noProof w:val="0"/>
                <w:color w:val="000000"/>
                <w:sz w:val="24"/>
                <w:szCs w:val="24"/>
              </w:rPr>
              <w:t xml:space="preserve">plotas </w:t>
            </w:r>
            <w:r w:rsidR="00AB094A">
              <w:rPr>
                <w:rFonts w:ascii="Times New Roman" w:eastAsia="Calibri" w:hAnsi="Times New Roman" w:cs="Times New Roman"/>
                <w:noProof w:val="0"/>
                <w:color w:val="000000"/>
                <w:sz w:val="24"/>
                <w:szCs w:val="24"/>
              </w:rPr>
              <w:t>apie</w:t>
            </w:r>
            <w:r w:rsidR="00642666">
              <w:rPr>
                <w:rFonts w:ascii="Times New Roman" w:eastAsia="Calibri" w:hAnsi="Times New Roman" w:cs="Times New Roman"/>
                <w:noProof w:val="0"/>
                <w:color w:val="000000"/>
                <w:sz w:val="24"/>
                <w:szCs w:val="24"/>
              </w:rPr>
              <w:t xml:space="preserve"> 1100 m2.</w:t>
            </w:r>
          </w:p>
          <w:p w14:paraId="3B1CAE07" w14:textId="4CB81B75" w:rsidR="000A205E"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CF049D">
              <w:rPr>
                <w:rFonts w:ascii="Times New Roman" w:eastAsia="Calibri" w:hAnsi="Times New Roman" w:cs="Times New Roman"/>
                <w:noProof w:val="0"/>
                <w:color w:val="000000"/>
                <w:sz w:val="24"/>
                <w:szCs w:val="24"/>
              </w:rPr>
              <w:t xml:space="preserve">Aukštų skaičius </w:t>
            </w:r>
            <w:r w:rsidR="00AB094A">
              <w:rPr>
                <w:rFonts w:ascii="Times New Roman" w:eastAsia="Calibri" w:hAnsi="Times New Roman" w:cs="Times New Roman"/>
                <w:noProof w:val="0"/>
                <w:color w:val="000000"/>
                <w:sz w:val="24"/>
                <w:szCs w:val="24"/>
              </w:rPr>
              <w:t>apie</w:t>
            </w:r>
            <w:r w:rsidRPr="00CF049D">
              <w:rPr>
                <w:rFonts w:ascii="Times New Roman" w:eastAsia="Calibri" w:hAnsi="Times New Roman" w:cs="Times New Roman"/>
                <w:noProof w:val="0"/>
                <w:color w:val="000000"/>
                <w:sz w:val="24"/>
                <w:szCs w:val="24"/>
              </w:rPr>
              <w:t xml:space="preserve"> 4.</w:t>
            </w:r>
          </w:p>
          <w:p w14:paraId="1DFA6311" w14:textId="7301F101" w:rsidR="00CF049D"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CF049D">
              <w:rPr>
                <w:rFonts w:ascii="Times New Roman" w:eastAsia="Calibri" w:hAnsi="Times New Roman" w:cs="Times New Roman"/>
                <w:noProof w:val="0"/>
                <w:color w:val="000000"/>
                <w:sz w:val="24"/>
                <w:szCs w:val="24"/>
              </w:rPr>
              <w:t xml:space="preserve">Žmonių skaičius </w:t>
            </w:r>
            <w:r w:rsidR="00AB094A">
              <w:rPr>
                <w:rFonts w:ascii="Times New Roman" w:eastAsia="Calibri" w:hAnsi="Times New Roman" w:cs="Times New Roman"/>
                <w:noProof w:val="0"/>
                <w:color w:val="000000"/>
                <w:sz w:val="24"/>
                <w:szCs w:val="24"/>
              </w:rPr>
              <w:t>apie</w:t>
            </w:r>
            <w:r w:rsidRPr="00CF049D">
              <w:rPr>
                <w:rFonts w:ascii="Times New Roman" w:eastAsia="Calibri" w:hAnsi="Times New Roman" w:cs="Times New Roman"/>
                <w:noProof w:val="0"/>
                <w:color w:val="000000"/>
                <w:sz w:val="24"/>
                <w:szCs w:val="24"/>
              </w:rPr>
              <w:t xml:space="preserve"> 60 vnt.</w:t>
            </w:r>
          </w:p>
          <w:p w14:paraId="7D1BD5A3" w14:textId="6EC452BA" w:rsidR="00CF049D"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CF049D">
              <w:rPr>
                <w:rFonts w:ascii="Times New Roman" w:eastAsia="Calibri" w:hAnsi="Times New Roman" w:cs="Times New Roman"/>
                <w:noProof w:val="0"/>
                <w:color w:val="000000"/>
                <w:sz w:val="24"/>
                <w:szCs w:val="24"/>
              </w:rPr>
              <w:t>Patalpų akustinė komforto klasė – C.</w:t>
            </w:r>
          </w:p>
          <w:p w14:paraId="7892DF90" w14:textId="395E98E2" w:rsidR="00CF049D"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CF049D">
              <w:rPr>
                <w:rFonts w:ascii="Times New Roman" w:eastAsia="Calibri" w:hAnsi="Times New Roman" w:cs="Times New Roman"/>
                <w:noProof w:val="0"/>
                <w:color w:val="000000"/>
                <w:sz w:val="24"/>
                <w:szCs w:val="24"/>
              </w:rPr>
              <w:t>Energinio naudingumo klasė – A++.</w:t>
            </w:r>
          </w:p>
          <w:p w14:paraId="2EC20296" w14:textId="56E3B490" w:rsidR="00CF049D" w:rsidRPr="00CF049D" w:rsidRDefault="00CF049D" w:rsidP="00B33F16">
            <w:pPr>
              <w:pStyle w:val="Sraopastraipa"/>
              <w:numPr>
                <w:ilvl w:val="0"/>
                <w:numId w:val="4"/>
              </w:numPr>
              <w:tabs>
                <w:tab w:val="left" w:pos="5"/>
              </w:tabs>
              <w:spacing w:after="0" w:line="240" w:lineRule="auto"/>
              <w:contextualSpacing w:val="0"/>
              <w:jc w:val="both"/>
              <w:rPr>
                <w:rFonts w:ascii="Times New Roman" w:eastAsia="Calibri" w:hAnsi="Times New Roman" w:cs="Times New Roman"/>
                <w:noProof w:val="0"/>
                <w:color w:val="000000"/>
                <w:sz w:val="24"/>
                <w:szCs w:val="24"/>
              </w:rPr>
            </w:pPr>
            <w:r w:rsidRPr="00CF049D">
              <w:rPr>
                <w:rFonts w:ascii="Times New Roman" w:eastAsia="Calibri" w:hAnsi="Times New Roman" w:cs="Times New Roman"/>
                <w:noProof w:val="0"/>
                <w:color w:val="000000"/>
                <w:sz w:val="24"/>
                <w:szCs w:val="24"/>
              </w:rPr>
              <w:t>Užstatymo intensyvumas – 0,8.</w:t>
            </w:r>
          </w:p>
          <w:p w14:paraId="26B5B75C" w14:textId="6EA0B353" w:rsidR="00244FDC" w:rsidRPr="00CF049D" w:rsidRDefault="00CF049D" w:rsidP="00B33F16">
            <w:pPr>
              <w:pStyle w:val="Sraopastraipa"/>
              <w:numPr>
                <w:ilvl w:val="0"/>
                <w:numId w:val="4"/>
              </w:numPr>
              <w:tabs>
                <w:tab w:val="left" w:pos="5"/>
              </w:tabs>
              <w:spacing w:after="0" w:line="240" w:lineRule="auto"/>
              <w:contextualSpacing w:val="0"/>
              <w:jc w:val="both"/>
              <w:rPr>
                <w:rFonts w:ascii="Times New Roman" w:eastAsia="Lucida Sans Unicode" w:hAnsi="Times New Roman" w:cs="Times New Roman"/>
                <w:noProof w:val="0"/>
                <w:kern w:val="1"/>
                <w:sz w:val="24"/>
                <w:szCs w:val="24"/>
                <w:lang w:eastAsia="ar-SA"/>
              </w:rPr>
            </w:pPr>
            <w:r w:rsidRPr="00CF049D">
              <w:rPr>
                <w:rFonts w:ascii="Times New Roman" w:eastAsia="Calibri" w:hAnsi="Times New Roman" w:cs="Times New Roman"/>
                <w:noProof w:val="0"/>
                <w:color w:val="000000"/>
                <w:sz w:val="24"/>
                <w:szCs w:val="24"/>
              </w:rPr>
              <w:lastRenderedPageBreak/>
              <w:t>Užstatymo tankis</w:t>
            </w:r>
            <w:r>
              <w:rPr>
                <w:rFonts w:ascii="Times New Roman" w:eastAsia="Lucida Sans Unicode" w:hAnsi="Times New Roman" w:cs="Times New Roman"/>
                <w:noProof w:val="0"/>
                <w:kern w:val="1"/>
                <w:sz w:val="24"/>
                <w:szCs w:val="24"/>
                <w:lang w:eastAsia="ar-SA"/>
              </w:rPr>
              <w:t xml:space="preserve"> – 0,4.</w:t>
            </w:r>
            <w:r w:rsidR="00244FDC" w:rsidRPr="00E30438">
              <w:t xml:space="preserve"> </w:t>
            </w:r>
          </w:p>
        </w:tc>
      </w:tr>
      <w:tr w:rsidR="009A6D38" w:rsidRPr="00E30438" w14:paraId="0D8DCFEF" w14:textId="77777777" w:rsidTr="00737C60">
        <w:trPr>
          <w:trHeight w:val="475"/>
        </w:trPr>
        <w:tc>
          <w:tcPr>
            <w:tcW w:w="851" w:type="dxa"/>
            <w:tcBorders>
              <w:top w:val="single" w:sz="4" w:space="0" w:color="auto"/>
              <w:left w:val="single" w:sz="4" w:space="0" w:color="auto"/>
              <w:bottom w:val="single" w:sz="4" w:space="0" w:color="auto"/>
              <w:right w:val="single" w:sz="4" w:space="0" w:color="auto"/>
            </w:tcBorders>
          </w:tcPr>
          <w:p w14:paraId="7B53BDD0" w14:textId="77777777" w:rsidR="002A5E73" w:rsidRPr="00E30438" w:rsidRDefault="002A5E73"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6A5D7FC" w14:textId="77777777" w:rsidR="002A5E73" w:rsidRPr="00E30438" w:rsidRDefault="002A5E73" w:rsidP="00737C60">
            <w:pPr>
              <w:rPr>
                <w:u w:val="single"/>
              </w:rPr>
            </w:pPr>
            <w:r w:rsidRPr="00E30438">
              <w:t>Statinio</w:t>
            </w:r>
            <w:r w:rsidRPr="00E30438">
              <w:rPr>
                <w:b/>
              </w:rPr>
              <w:t xml:space="preserve"> </w:t>
            </w:r>
            <w:r w:rsidR="00FE76F8" w:rsidRPr="00E30438">
              <w:t>statybos rūšis</w:t>
            </w:r>
          </w:p>
        </w:tc>
        <w:tc>
          <w:tcPr>
            <w:tcW w:w="7087" w:type="dxa"/>
            <w:tcBorders>
              <w:top w:val="single" w:sz="4" w:space="0" w:color="auto"/>
              <w:left w:val="single" w:sz="4" w:space="0" w:color="auto"/>
              <w:bottom w:val="single" w:sz="4" w:space="0" w:color="auto"/>
              <w:right w:val="single" w:sz="4" w:space="0" w:color="auto"/>
            </w:tcBorders>
            <w:hideMark/>
          </w:tcPr>
          <w:p w14:paraId="6432D7CD" w14:textId="72969997" w:rsidR="000E3E61" w:rsidRPr="00E30438" w:rsidRDefault="007C0D68" w:rsidP="006D6637">
            <w:pPr>
              <w:pStyle w:val="Sraopastraipa"/>
              <w:spacing w:after="0" w:line="240" w:lineRule="auto"/>
              <w:ind w:left="0"/>
              <w:jc w:val="both"/>
              <w:rPr>
                <w:rFonts w:ascii="Times New Roman" w:hAnsi="Times New Roman" w:cs="Times New Roman"/>
                <w:noProof w:val="0"/>
                <w:sz w:val="24"/>
                <w:szCs w:val="24"/>
              </w:rPr>
            </w:pPr>
            <w:r>
              <w:rPr>
                <w:rFonts w:ascii="Times New Roman" w:eastAsia="Lucida Sans Unicode" w:hAnsi="Times New Roman" w:cs="Times New Roman"/>
                <w:noProof w:val="0"/>
                <w:kern w:val="1"/>
                <w:sz w:val="24"/>
                <w:szCs w:val="24"/>
                <w:lang w:eastAsia="ar-SA"/>
              </w:rPr>
              <w:t>Nauja statyba.</w:t>
            </w:r>
          </w:p>
        </w:tc>
      </w:tr>
      <w:tr w:rsidR="00EE5103" w:rsidRPr="00E30438" w14:paraId="79FEA9A2" w14:textId="77777777" w:rsidTr="00737C60">
        <w:trPr>
          <w:trHeight w:val="280"/>
        </w:trPr>
        <w:tc>
          <w:tcPr>
            <w:tcW w:w="851" w:type="dxa"/>
            <w:tcBorders>
              <w:top w:val="single" w:sz="4" w:space="0" w:color="auto"/>
              <w:left w:val="single" w:sz="4" w:space="0" w:color="auto"/>
              <w:bottom w:val="single" w:sz="4" w:space="0" w:color="auto"/>
              <w:right w:val="single" w:sz="4" w:space="0" w:color="auto"/>
            </w:tcBorders>
          </w:tcPr>
          <w:p w14:paraId="146EABFD" w14:textId="77777777" w:rsidR="002A5E73" w:rsidRPr="00E30438" w:rsidRDefault="002A5E73"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74C8CA2B" w14:textId="6A8EE51C" w:rsidR="0001672C" w:rsidRPr="00E30438" w:rsidRDefault="0001672C" w:rsidP="00737C60">
            <w:r w:rsidRPr="00E30438">
              <w:t>Statinio kategorija</w:t>
            </w:r>
            <w:r w:rsidR="007C0D68">
              <w:t xml:space="preserve"> ir paskirtis</w:t>
            </w:r>
          </w:p>
        </w:tc>
        <w:tc>
          <w:tcPr>
            <w:tcW w:w="7087" w:type="dxa"/>
            <w:tcBorders>
              <w:top w:val="single" w:sz="4" w:space="0" w:color="auto"/>
              <w:left w:val="single" w:sz="4" w:space="0" w:color="auto"/>
              <w:bottom w:val="single" w:sz="4" w:space="0" w:color="auto"/>
              <w:right w:val="single" w:sz="4" w:space="0" w:color="auto"/>
            </w:tcBorders>
          </w:tcPr>
          <w:p w14:paraId="5600DBD7" w14:textId="43D25D10" w:rsidR="00035B67" w:rsidRPr="00E30438" w:rsidRDefault="008D55A5" w:rsidP="00642666">
            <w:pPr>
              <w:pStyle w:val="Sraopastraipa"/>
              <w:spacing w:after="0" w:line="240" w:lineRule="auto"/>
              <w:ind w:left="-10"/>
              <w:jc w:val="both"/>
              <w:rPr>
                <w:rFonts w:ascii="Times New Roman" w:eastAsia="Lucida Sans Unicode" w:hAnsi="Times New Roman" w:cs="Times New Roman"/>
                <w:iCs/>
                <w:noProof w:val="0"/>
                <w:kern w:val="1"/>
                <w:sz w:val="24"/>
                <w:szCs w:val="24"/>
                <w:lang w:eastAsia="ar-SA"/>
              </w:rPr>
            </w:pPr>
            <w:r>
              <w:rPr>
                <w:rFonts w:ascii="Times New Roman" w:eastAsia="Lucida Sans Unicode" w:hAnsi="Times New Roman" w:cs="Times New Roman"/>
                <w:iCs/>
                <w:noProof w:val="0"/>
                <w:kern w:val="1"/>
                <w:sz w:val="24"/>
                <w:szCs w:val="24"/>
                <w:lang w:eastAsia="ar-SA"/>
              </w:rPr>
              <w:t>Į</w:t>
            </w:r>
            <w:r w:rsidR="007C0D68" w:rsidRPr="00AB094A">
              <w:rPr>
                <w:rFonts w:ascii="Times New Roman" w:eastAsia="Lucida Sans Unicode" w:hAnsi="Times New Roman" w:cs="Times New Roman"/>
                <w:iCs/>
                <w:noProof w:val="0"/>
                <w:kern w:val="1"/>
                <w:sz w:val="24"/>
                <w:szCs w:val="24"/>
                <w:lang w:eastAsia="ar-SA"/>
              </w:rPr>
              <w:t xml:space="preserve">vairių socialinių grupių </w:t>
            </w:r>
            <w:r w:rsidR="00642666" w:rsidRPr="00AB094A">
              <w:rPr>
                <w:rFonts w:ascii="Times New Roman" w:eastAsia="Lucida Sans Unicode" w:hAnsi="Times New Roman" w:cs="Times New Roman"/>
                <w:iCs/>
                <w:noProof w:val="0"/>
                <w:kern w:val="1"/>
                <w:sz w:val="24"/>
                <w:szCs w:val="24"/>
                <w:lang w:eastAsia="ar-SA"/>
              </w:rPr>
              <w:t xml:space="preserve">paskirties gyvenamasis </w:t>
            </w:r>
            <w:r w:rsidR="007C0D68" w:rsidRPr="00AB094A">
              <w:rPr>
                <w:rFonts w:ascii="Times New Roman" w:eastAsia="Lucida Sans Unicode" w:hAnsi="Times New Roman" w:cs="Times New Roman"/>
                <w:iCs/>
                <w:noProof w:val="0"/>
                <w:kern w:val="1"/>
                <w:sz w:val="24"/>
                <w:szCs w:val="24"/>
                <w:lang w:eastAsia="ar-SA"/>
              </w:rPr>
              <w:t>pastatas</w:t>
            </w:r>
            <w:r w:rsidR="00D96754" w:rsidRPr="00AB094A">
              <w:rPr>
                <w:rFonts w:ascii="Times New Roman" w:eastAsia="Lucida Sans Unicode" w:hAnsi="Times New Roman" w:cs="Times New Roman"/>
                <w:iCs/>
                <w:noProof w:val="0"/>
                <w:kern w:val="1"/>
                <w:sz w:val="24"/>
                <w:szCs w:val="24"/>
                <w:lang w:eastAsia="ar-SA"/>
              </w:rPr>
              <w:t xml:space="preserve"> (socialinis būstas)</w:t>
            </w:r>
            <w:r w:rsidR="007C0D68" w:rsidRPr="00AB094A">
              <w:rPr>
                <w:rFonts w:ascii="Times New Roman" w:eastAsia="Lucida Sans Unicode" w:hAnsi="Times New Roman" w:cs="Times New Roman"/>
                <w:iCs/>
                <w:noProof w:val="0"/>
                <w:kern w:val="1"/>
                <w:sz w:val="24"/>
                <w:szCs w:val="24"/>
                <w:lang w:eastAsia="ar-SA"/>
              </w:rPr>
              <w:t xml:space="preserve">. Statinio </w:t>
            </w:r>
            <w:r w:rsidR="00CA69A4" w:rsidRPr="00AB094A">
              <w:rPr>
                <w:rFonts w:ascii="Times New Roman" w:eastAsia="Lucida Sans Unicode" w:hAnsi="Times New Roman" w:cs="Times New Roman"/>
                <w:iCs/>
                <w:noProof w:val="0"/>
                <w:kern w:val="1"/>
                <w:sz w:val="24"/>
                <w:szCs w:val="24"/>
                <w:lang w:eastAsia="ar-SA"/>
              </w:rPr>
              <w:t xml:space="preserve">kategorija: </w:t>
            </w:r>
            <w:r w:rsidR="007C0D68" w:rsidRPr="00AB094A">
              <w:rPr>
                <w:rFonts w:ascii="Times New Roman" w:eastAsia="Lucida Sans Unicode" w:hAnsi="Times New Roman" w:cs="Times New Roman"/>
                <w:iCs/>
                <w:noProof w:val="0"/>
                <w:kern w:val="1"/>
                <w:sz w:val="24"/>
                <w:szCs w:val="24"/>
                <w:lang w:eastAsia="ar-SA"/>
              </w:rPr>
              <w:t>ne</w:t>
            </w:r>
            <w:r w:rsidR="00CA69A4" w:rsidRPr="00AB094A">
              <w:rPr>
                <w:rFonts w:ascii="Times New Roman" w:eastAsia="Lucida Sans Unicode" w:hAnsi="Times New Roman" w:cs="Times New Roman"/>
                <w:iCs/>
                <w:noProof w:val="0"/>
                <w:kern w:val="1"/>
                <w:sz w:val="24"/>
                <w:szCs w:val="24"/>
                <w:lang w:eastAsia="ar-SA"/>
              </w:rPr>
              <w:t>ypatingasis statinys.</w:t>
            </w:r>
          </w:p>
        </w:tc>
      </w:tr>
      <w:tr w:rsidR="002F7D76" w:rsidRPr="00E30438" w14:paraId="64B82DD1" w14:textId="77777777" w:rsidTr="00737C60">
        <w:trPr>
          <w:trHeight w:val="280"/>
        </w:trPr>
        <w:tc>
          <w:tcPr>
            <w:tcW w:w="851" w:type="dxa"/>
            <w:tcBorders>
              <w:top w:val="single" w:sz="4" w:space="0" w:color="auto"/>
              <w:left w:val="single" w:sz="4" w:space="0" w:color="auto"/>
              <w:bottom w:val="single" w:sz="4" w:space="0" w:color="auto"/>
              <w:right w:val="single" w:sz="4" w:space="0" w:color="auto"/>
            </w:tcBorders>
          </w:tcPr>
          <w:p w14:paraId="5A058E65" w14:textId="77777777" w:rsidR="002F7D76" w:rsidRPr="00E30438" w:rsidRDefault="002F7D76" w:rsidP="00B33F16">
            <w:pPr>
              <w:pStyle w:val="Sraopastraipa"/>
              <w:numPr>
                <w:ilvl w:val="0"/>
                <w:numId w:val="3"/>
              </w:numPr>
              <w:tabs>
                <w:tab w:val="left" w:pos="318"/>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234A2DE" w14:textId="4D0AED2F" w:rsidR="002F7D76" w:rsidRPr="00E30438" w:rsidRDefault="002F7D76" w:rsidP="002F7D76">
            <w:r w:rsidRPr="00680838">
              <w:t>Projekto rengimo etapas (stadija)</w:t>
            </w:r>
          </w:p>
        </w:tc>
        <w:tc>
          <w:tcPr>
            <w:tcW w:w="7087" w:type="dxa"/>
            <w:tcBorders>
              <w:top w:val="single" w:sz="4" w:space="0" w:color="auto"/>
              <w:left w:val="single" w:sz="4" w:space="0" w:color="auto"/>
              <w:bottom w:val="single" w:sz="4" w:space="0" w:color="auto"/>
              <w:right w:val="single" w:sz="4" w:space="0" w:color="auto"/>
            </w:tcBorders>
          </w:tcPr>
          <w:p w14:paraId="5858E0E2" w14:textId="0C875E75" w:rsidR="002F7D76" w:rsidRPr="00E30438" w:rsidRDefault="00D62C5F" w:rsidP="002F7D76">
            <w:pPr>
              <w:pStyle w:val="Sraopastraipa"/>
              <w:spacing w:after="0" w:line="240" w:lineRule="auto"/>
              <w:ind w:left="-10"/>
              <w:jc w:val="both"/>
              <w:rPr>
                <w:rFonts w:ascii="Times New Roman" w:eastAsia="Lucida Sans Unicode" w:hAnsi="Times New Roman" w:cs="Times New Roman"/>
                <w:iCs/>
                <w:noProof w:val="0"/>
                <w:kern w:val="1"/>
                <w:sz w:val="24"/>
                <w:szCs w:val="24"/>
                <w:lang w:eastAsia="ar-SA"/>
              </w:rPr>
            </w:pPr>
            <w:r>
              <w:rPr>
                <w:rFonts w:ascii="Times New Roman" w:eastAsia="Times New Roman" w:hAnsi="Times New Roman" w:cs="Times New Roman"/>
                <w:noProof w:val="0"/>
                <w:kern w:val="2"/>
                <w:sz w:val="24"/>
                <w:szCs w:val="24"/>
                <w:lang w:eastAsia="lt-LT"/>
              </w:rPr>
              <w:t>Projektiniai pasiūlymai, t</w:t>
            </w:r>
            <w:r w:rsidR="002F7D76" w:rsidRPr="00680838">
              <w:rPr>
                <w:rFonts w:ascii="Times New Roman" w:eastAsia="Times New Roman" w:hAnsi="Times New Roman" w:cs="Times New Roman"/>
                <w:noProof w:val="0"/>
                <w:kern w:val="2"/>
                <w:sz w:val="24"/>
                <w:szCs w:val="24"/>
                <w:lang w:eastAsia="lt-LT"/>
              </w:rPr>
              <w:t>echninis</w:t>
            </w:r>
            <w:r w:rsidR="007C0D68">
              <w:rPr>
                <w:rFonts w:ascii="Times New Roman" w:eastAsia="Times New Roman" w:hAnsi="Times New Roman" w:cs="Times New Roman"/>
                <w:noProof w:val="0"/>
                <w:kern w:val="2"/>
                <w:sz w:val="24"/>
                <w:szCs w:val="24"/>
                <w:lang w:eastAsia="lt-LT"/>
              </w:rPr>
              <w:t xml:space="preserve"> darbo</w:t>
            </w:r>
            <w:r w:rsidR="002F7D76" w:rsidRPr="00680838">
              <w:rPr>
                <w:rFonts w:ascii="Times New Roman" w:eastAsia="Times New Roman" w:hAnsi="Times New Roman" w:cs="Times New Roman"/>
                <w:noProof w:val="0"/>
                <w:kern w:val="2"/>
                <w:sz w:val="24"/>
                <w:szCs w:val="24"/>
                <w:lang w:eastAsia="lt-LT"/>
              </w:rPr>
              <w:t xml:space="preserve"> projektas.</w:t>
            </w:r>
          </w:p>
        </w:tc>
      </w:tr>
      <w:tr w:rsidR="002F7D76" w:rsidRPr="00E30438" w14:paraId="62099059" w14:textId="77777777" w:rsidTr="00737C60">
        <w:tc>
          <w:tcPr>
            <w:tcW w:w="9923" w:type="dxa"/>
            <w:gridSpan w:val="3"/>
            <w:tcBorders>
              <w:top w:val="single" w:sz="4" w:space="0" w:color="auto"/>
              <w:left w:val="single" w:sz="4" w:space="0" w:color="auto"/>
              <w:bottom w:val="single" w:sz="4" w:space="0" w:color="auto"/>
              <w:right w:val="single" w:sz="4" w:space="0" w:color="auto"/>
            </w:tcBorders>
          </w:tcPr>
          <w:p w14:paraId="39BEA696" w14:textId="77777777" w:rsidR="002F7D76" w:rsidRPr="00E30438" w:rsidRDefault="002F7D76" w:rsidP="002F7D76">
            <w:pPr>
              <w:ind w:left="360"/>
              <w:jc w:val="center"/>
              <w:rPr>
                <w:b/>
              </w:rPr>
            </w:pPr>
            <w:r w:rsidRPr="00E30438">
              <w:rPr>
                <w:b/>
              </w:rPr>
              <w:t>II. Perkamų paslaugų apimtis ir trukmė</w:t>
            </w:r>
          </w:p>
        </w:tc>
      </w:tr>
      <w:tr w:rsidR="002F7D76" w:rsidRPr="00E30438" w14:paraId="2ECBC00C" w14:textId="77777777" w:rsidTr="00737C60">
        <w:trPr>
          <w:trHeight w:val="411"/>
        </w:trPr>
        <w:tc>
          <w:tcPr>
            <w:tcW w:w="851" w:type="dxa"/>
            <w:tcBorders>
              <w:top w:val="single" w:sz="4" w:space="0" w:color="auto"/>
              <w:left w:val="single" w:sz="4" w:space="0" w:color="auto"/>
              <w:bottom w:val="single" w:sz="4" w:space="0" w:color="auto"/>
              <w:right w:val="single" w:sz="4" w:space="0" w:color="auto"/>
            </w:tcBorders>
          </w:tcPr>
          <w:p w14:paraId="23F38797" w14:textId="77777777" w:rsidR="002F7D76" w:rsidRPr="00E30438" w:rsidRDefault="002F7D76" w:rsidP="00B33F16">
            <w:pPr>
              <w:pStyle w:val="Sraopastraipa"/>
              <w:numPr>
                <w:ilvl w:val="0"/>
                <w:numId w:val="3"/>
              </w:numPr>
              <w:tabs>
                <w:tab w:val="left" w:pos="281"/>
              </w:tabs>
              <w:spacing w:after="0" w:line="240" w:lineRule="auto"/>
              <w:ind w:left="0" w:firstLine="0"/>
              <w:jc w:val="both"/>
              <w:rPr>
                <w:rFonts w:ascii="Times New Roman" w:hAnsi="Times New Roman" w:cs="Times New Roman"/>
                <w:noProof w:val="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50A57CDA" w14:textId="77777777" w:rsidR="002F7D76" w:rsidRPr="00E30438" w:rsidRDefault="002F7D76" w:rsidP="002F7D76">
            <w:pPr>
              <w:rPr>
                <w:u w:val="single"/>
              </w:rPr>
            </w:pPr>
            <w:r w:rsidRPr="00E30438">
              <w:t>Perkamų paslaugų apimtis:</w:t>
            </w:r>
          </w:p>
        </w:tc>
        <w:tc>
          <w:tcPr>
            <w:tcW w:w="7087" w:type="dxa"/>
            <w:tcBorders>
              <w:top w:val="single" w:sz="4" w:space="0" w:color="auto"/>
              <w:left w:val="single" w:sz="4" w:space="0" w:color="auto"/>
              <w:bottom w:val="single" w:sz="4" w:space="0" w:color="auto"/>
              <w:right w:val="single" w:sz="4" w:space="0" w:color="auto"/>
            </w:tcBorders>
          </w:tcPr>
          <w:p w14:paraId="77B39E98" w14:textId="51340E89" w:rsidR="002F7D76" w:rsidRPr="00593CF5" w:rsidRDefault="00412754" w:rsidP="002F7D76">
            <w:pPr>
              <w:tabs>
                <w:tab w:val="left" w:pos="496"/>
              </w:tabs>
              <w:jc w:val="both"/>
              <w:rPr>
                <w:rFonts w:eastAsia="Calibri"/>
              </w:rPr>
            </w:pPr>
            <w:r>
              <w:rPr>
                <w:iCs/>
              </w:rPr>
              <w:t>Į</w:t>
            </w:r>
            <w:r w:rsidR="00D96754" w:rsidRPr="00593CF5">
              <w:rPr>
                <w:iCs/>
              </w:rPr>
              <w:t>vairių socialinių grupių paskirties gyvenamojo pastato (</w:t>
            </w:r>
            <w:r w:rsidR="008E6112" w:rsidRPr="00593CF5">
              <w:rPr>
                <w:bCs/>
              </w:rPr>
              <w:t>socialinio būsto</w:t>
            </w:r>
            <w:r w:rsidR="00D96754" w:rsidRPr="00593CF5">
              <w:rPr>
                <w:bCs/>
              </w:rPr>
              <w:t>)</w:t>
            </w:r>
            <w:r w:rsidR="008E6112" w:rsidRPr="00593CF5">
              <w:rPr>
                <w:bCs/>
              </w:rPr>
              <w:t xml:space="preserve"> </w:t>
            </w:r>
            <w:proofErr w:type="spellStart"/>
            <w:r w:rsidR="008E6112" w:rsidRPr="00593CF5">
              <w:rPr>
                <w:bCs/>
              </w:rPr>
              <w:t>Kalnalaukio</w:t>
            </w:r>
            <w:proofErr w:type="spellEnd"/>
            <w:r w:rsidR="008E6112" w:rsidRPr="00593CF5">
              <w:rPr>
                <w:bCs/>
              </w:rPr>
              <w:t xml:space="preserve"> g. 10</w:t>
            </w:r>
            <w:r>
              <w:rPr>
                <w:bCs/>
              </w:rPr>
              <w:t xml:space="preserve"> </w:t>
            </w:r>
            <w:r w:rsidR="008E6112" w:rsidRPr="00593CF5">
              <w:rPr>
                <w:bCs/>
              </w:rPr>
              <w:t xml:space="preserve">L, Širvintos, statybos </w:t>
            </w:r>
            <w:r w:rsidR="002F7D76" w:rsidRPr="00593CF5">
              <w:rPr>
                <w:bCs/>
              </w:rPr>
              <w:t>projekto parengimo ir projekto vykdymo priežiūros paslaugos apima:</w:t>
            </w:r>
          </w:p>
          <w:p w14:paraId="40D82089" w14:textId="77777777" w:rsidR="002F7D76" w:rsidRPr="00593CF5" w:rsidRDefault="002F7D76" w:rsidP="00B33F16">
            <w:pPr>
              <w:pStyle w:val="Sraopastraipa"/>
              <w:numPr>
                <w:ilvl w:val="0"/>
                <w:numId w:val="4"/>
              </w:numPr>
              <w:tabs>
                <w:tab w:val="left" w:pos="5"/>
              </w:tabs>
              <w:spacing w:after="0" w:line="240" w:lineRule="auto"/>
              <w:contextualSpacing w:val="0"/>
              <w:jc w:val="both"/>
              <w:rPr>
                <w:rFonts w:eastAsia="Calibri"/>
                <w:noProof w:val="0"/>
                <w:sz w:val="24"/>
                <w:szCs w:val="24"/>
              </w:rPr>
            </w:pPr>
            <w:r w:rsidRPr="00593CF5">
              <w:rPr>
                <w:rFonts w:ascii="Times New Roman" w:eastAsia="Calibri" w:hAnsi="Times New Roman" w:cs="Times New Roman"/>
                <w:noProof w:val="0"/>
                <w:sz w:val="24"/>
                <w:szCs w:val="24"/>
              </w:rPr>
              <w:t>Projektinių pasiūlymų parengimą;</w:t>
            </w:r>
          </w:p>
          <w:p w14:paraId="3E64F03A" w14:textId="0D8280E1" w:rsidR="002F7D76" w:rsidRPr="00593CF5" w:rsidRDefault="002F7D76" w:rsidP="00B33F16">
            <w:pPr>
              <w:pStyle w:val="Sraopastraipa"/>
              <w:numPr>
                <w:ilvl w:val="0"/>
                <w:numId w:val="4"/>
              </w:numPr>
              <w:tabs>
                <w:tab w:val="left" w:pos="5"/>
              </w:tabs>
              <w:spacing w:after="0" w:line="240" w:lineRule="auto"/>
              <w:contextualSpacing w:val="0"/>
              <w:jc w:val="both"/>
              <w:rPr>
                <w:rFonts w:eastAsia="Calibri"/>
                <w:noProof w:val="0"/>
                <w:sz w:val="24"/>
                <w:szCs w:val="24"/>
              </w:rPr>
            </w:pPr>
            <w:r w:rsidRPr="00593CF5">
              <w:rPr>
                <w:rFonts w:ascii="Times New Roman" w:eastAsia="Calibri" w:hAnsi="Times New Roman" w:cs="Times New Roman"/>
                <w:noProof w:val="0"/>
                <w:sz w:val="24"/>
                <w:szCs w:val="24"/>
              </w:rPr>
              <w:t xml:space="preserve">Techninio </w:t>
            </w:r>
            <w:r w:rsidR="00D62C5F" w:rsidRPr="00593CF5">
              <w:rPr>
                <w:rFonts w:ascii="Times New Roman" w:eastAsia="Calibri" w:hAnsi="Times New Roman" w:cs="Times New Roman"/>
                <w:noProof w:val="0"/>
                <w:sz w:val="24"/>
                <w:szCs w:val="24"/>
              </w:rPr>
              <w:t xml:space="preserve">darbo </w:t>
            </w:r>
            <w:r w:rsidRPr="00593CF5">
              <w:rPr>
                <w:rFonts w:ascii="Times New Roman" w:eastAsia="Calibri" w:hAnsi="Times New Roman" w:cs="Times New Roman"/>
                <w:noProof w:val="0"/>
                <w:sz w:val="24"/>
                <w:szCs w:val="24"/>
              </w:rPr>
              <w:t>projekto parengimą;</w:t>
            </w:r>
          </w:p>
          <w:p w14:paraId="4160AD59" w14:textId="77777777" w:rsidR="002F7D76" w:rsidRPr="00593CF5" w:rsidRDefault="002F7D76" w:rsidP="00B33F16">
            <w:pPr>
              <w:pStyle w:val="Sraopastraipa"/>
              <w:numPr>
                <w:ilvl w:val="0"/>
                <w:numId w:val="4"/>
              </w:numPr>
              <w:tabs>
                <w:tab w:val="left" w:pos="5"/>
              </w:tabs>
              <w:spacing w:after="0" w:line="240" w:lineRule="auto"/>
              <w:contextualSpacing w:val="0"/>
              <w:jc w:val="both"/>
              <w:rPr>
                <w:noProof w:val="0"/>
                <w:sz w:val="24"/>
                <w:szCs w:val="24"/>
              </w:rPr>
            </w:pPr>
            <w:r w:rsidRPr="00593CF5">
              <w:rPr>
                <w:rFonts w:ascii="Times New Roman" w:hAnsi="Times New Roman" w:cs="Times New Roman"/>
                <w:noProof w:val="0"/>
                <w:sz w:val="24"/>
                <w:szCs w:val="24"/>
              </w:rPr>
              <w:t>Projekto vykdymo priežiūros paslaugų teikimą.</w:t>
            </w:r>
          </w:p>
          <w:p w14:paraId="3007B9AC" w14:textId="3BA05FFF" w:rsidR="00D96754" w:rsidRPr="00593CF5" w:rsidRDefault="00D96754" w:rsidP="00D96754">
            <w:pPr>
              <w:tabs>
                <w:tab w:val="left" w:pos="5"/>
              </w:tabs>
              <w:jc w:val="both"/>
              <w:rPr>
                <w:rFonts w:eastAsia="Calibri"/>
              </w:rPr>
            </w:pPr>
            <w:r w:rsidRPr="00593CF5">
              <w:rPr>
                <w:rFonts w:eastAsia="Calibri"/>
              </w:rPr>
              <w:t xml:space="preserve">Projektinių pasiūlymų sudedamos dalys: </w:t>
            </w:r>
          </w:p>
          <w:p w14:paraId="47F1E523" w14:textId="279839F5" w:rsidR="00D96754" w:rsidRPr="00593CF5" w:rsidRDefault="00D96754" w:rsidP="00B33F16">
            <w:pPr>
              <w:pStyle w:val="Sraopastraipa"/>
              <w:numPr>
                <w:ilvl w:val="0"/>
                <w:numId w:val="4"/>
              </w:numPr>
              <w:tabs>
                <w:tab w:val="left" w:pos="5"/>
              </w:tabs>
              <w:jc w:val="both"/>
              <w:rPr>
                <w:rFonts w:ascii="Times New Roman" w:hAnsi="Times New Roman" w:cs="Times New Roman"/>
              </w:rPr>
            </w:pPr>
            <w:r w:rsidRPr="00593CF5">
              <w:rPr>
                <w:rFonts w:ascii="Times New Roman" w:hAnsi="Times New Roman" w:cs="Times New Roman"/>
              </w:rPr>
              <w:t>bendrosios dalies pagrindiniai sprendiniai;</w:t>
            </w:r>
          </w:p>
          <w:p w14:paraId="55D2A8F3" w14:textId="748B019A" w:rsidR="00D96754" w:rsidRPr="00593CF5" w:rsidRDefault="00D96754" w:rsidP="00B33F16">
            <w:pPr>
              <w:pStyle w:val="Sraopastraipa"/>
              <w:numPr>
                <w:ilvl w:val="0"/>
                <w:numId w:val="4"/>
              </w:numPr>
              <w:tabs>
                <w:tab w:val="left" w:pos="5"/>
              </w:tabs>
              <w:jc w:val="both"/>
              <w:rPr>
                <w:rFonts w:ascii="Times New Roman" w:hAnsi="Times New Roman" w:cs="Times New Roman"/>
              </w:rPr>
            </w:pPr>
            <w:r w:rsidRPr="00593CF5">
              <w:rPr>
                <w:rFonts w:ascii="Times New Roman" w:hAnsi="Times New Roman" w:cs="Times New Roman"/>
              </w:rPr>
              <w:t>sklypo plano dalies pagrindiniai sprendiniai;</w:t>
            </w:r>
          </w:p>
          <w:p w14:paraId="18B6B733" w14:textId="0CA29B2A" w:rsidR="00D96754" w:rsidRPr="00593CF5" w:rsidRDefault="00D96754" w:rsidP="00B33F16">
            <w:pPr>
              <w:pStyle w:val="Sraopastraipa"/>
              <w:numPr>
                <w:ilvl w:val="0"/>
                <w:numId w:val="4"/>
              </w:numPr>
              <w:tabs>
                <w:tab w:val="left" w:pos="5"/>
              </w:tabs>
              <w:jc w:val="both"/>
              <w:rPr>
                <w:rFonts w:ascii="Times New Roman" w:hAnsi="Times New Roman" w:cs="Times New Roman"/>
              </w:rPr>
            </w:pPr>
            <w:r w:rsidRPr="00593CF5">
              <w:rPr>
                <w:rFonts w:ascii="Times New Roman" w:hAnsi="Times New Roman" w:cs="Times New Roman"/>
              </w:rPr>
              <w:t>architektūrinė – architektūrinės dalies pagrindiniai sprendiniai;</w:t>
            </w:r>
          </w:p>
          <w:p w14:paraId="357FE4C1" w14:textId="0BE76842" w:rsidR="00D96754" w:rsidRPr="00593CF5" w:rsidRDefault="00D96754" w:rsidP="00B33F16">
            <w:pPr>
              <w:pStyle w:val="Sraopastraipa"/>
              <w:numPr>
                <w:ilvl w:val="0"/>
                <w:numId w:val="4"/>
              </w:numPr>
              <w:tabs>
                <w:tab w:val="left" w:pos="5"/>
              </w:tabs>
              <w:jc w:val="both"/>
              <w:rPr>
                <w:rFonts w:ascii="Times New Roman" w:hAnsi="Times New Roman" w:cs="Times New Roman"/>
                <w:noProof w:val="0"/>
                <w:sz w:val="24"/>
                <w:szCs w:val="24"/>
              </w:rPr>
            </w:pPr>
            <w:r w:rsidRPr="00593CF5">
              <w:rPr>
                <w:rFonts w:ascii="Times New Roman" w:hAnsi="Times New Roman" w:cs="Times New Roman"/>
              </w:rPr>
              <w:t>kiti reikalingi sprendiniai ir (ar) skaičiavimai atsižvelgiant į specialiuosius reikalavimus (kai jie išduoti).</w:t>
            </w:r>
          </w:p>
          <w:p w14:paraId="6312A91B" w14:textId="56BBF822" w:rsidR="00D96754" w:rsidRPr="00593CF5" w:rsidRDefault="00D96754" w:rsidP="00D96754">
            <w:pPr>
              <w:tabs>
                <w:tab w:val="left" w:pos="5"/>
              </w:tabs>
              <w:jc w:val="both"/>
            </w:pPr>
            <w:r w:rsidRPr="00593CF5">
              <w:t>PP  V</w:t>
            </w:r>
            <w:r w:rsidR="00185A1E" w:rsidRPr="00593CF5">
              <w:t>isuomenės informavi</w:t>
            </w:r>
            <w:r w:rsidR="006029D0" w:rsidRPr="00593CF5">
              <w:t>mas (STR „S</w:t>
            </w:r>
            <w:r w:rsidR="00B70878" w:rsidRPr="00593CF5">
              <w:t>tatinių proj</w:t>
            </w:r>
            <w:r w:rsidR="006029D0" w:rsidRPr="00593CF5">
              <w:t>ektavimas</w:t>
            </w:r>
            <w:r w:rsidR="00B70878" w:rsidRPr="00593CF5">
              <w:t>“ VIII skyrius)</w:t>
            </w:r>
          </w:p>
          <w:p w14:paraId="73E9258F" w14:textId="779A53E7" w:rsidR="00B70878" w:rsidRPr="00593CF5" w:rsidRDefault="00B70878" w:rsidP="00D96754">
            <w:pPr>
              <w:tabs>
                <w:tab w:val="left" w:pos="5"/>
              </w:tabs>
              <w:jc w:val="both"/>
            </w:pPr>
            <w:r w:rsidRPr="00593CF5">
              <w:t>SLD gavimas</w:t>
            </w:r>
          </w:p>
          <w:p w14:paraId="1DD3749C" w14:textId="643B7A3A" w:rsidR="002F7D76" w:rsidRPr="00593CF5" w:rsidRDefault="002F7D76" w:rsidP="006029D0">
            <w:pPr>
              <w:tabs>
                <w:tab w:val="left" w:pos="5"/>
              </w:tabs>
              <w:jc w:val="both"/>
            </w:pPr>
            <w:r w:rsidRPr="00593CF5">
              <w:rPr>
                <w:rFonts w:eastAsia="Calibri"/>
              </w:rPr>
              <w:t xml:space="preserve">Techninio </w:t>
            </w:r>
            <w:r w:rsidR="00D62C5F" w:rsidRPr="00593CF5">
              <w:rPr>
                <w:rFonts w:eastAsia="Calibri"/>
              </w:rPr>
              <w:t xml:space="preserve">darbo </w:t>
            </w:r>
            <w:r w:rsidRPr="00593CF5">
              <w:rPr>
                <w:rFonts w:eastAsia="Calibri"/>
              </w:rPr>
              <w:t>projekto sudedamosios dalys</w:t>
            </w:r>
            <w:r w:rsidR="006029D0" w:rsidRPr="00593CF5">
              <w:rPr>
                <w:rFonts w:eastAsia="Calibri"/>
              </w:rPr>
              <w:t xml:space="preserve"> </w:t>
            </w:r>
            <w:r w:rsidR="006029D0" w:rsidRPr="00593CF5">
              <w:t>(STR 1.04.04:2017 „Statinio projektavimas, projekto ekspertizė“ 9 priedas)</w:t>
            </w:r>
            <w:r w:rsidRPr="00593CF5">
              <w:rPr>
                <w:rFonts w:eastAsia="Calibri"/>
              </w:rPr>
              <w:t>:</w:t>
            </w:r>
          </w:p>
          <w:p w14:paraId="542D3573"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 xml:space="preserve">bendroji; </w:t>
            </w:r>
            <w:r w:rsidRPr="00E30438">
              <w:rPr>
                <w:rFonts w:ascii="Times New Roman" w:eastAsia="Lucida Sans Unicode" w:hAnsi="Times New Roman" w:cs="Times New Roman"/>
                <w:iCs/>
                <w:noProof w:val="0"/>
                <w:kern w:val="1"/>
                <w:sz w:val="24"/>
                <w:szCs w:val="24"/>
                <w:lang w:eastAsia="ar-SA"/>
              </w:rPr>
              <w:t xml:space="preserve">[BD]  </w:t>
            </w:r>
          </w:p>
          <w:p w14:paraId="65686021"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0" w:name="part_0de22576d1e2426a9ac9a4807d1d6dbe"/>
            <w:bookmarkEnd w:id="0"/>
            <w:r w:rsidRPr="00E30438">
              <w:rPr>
                <w:rFonts w:ascii="Times New Roman" w:hAnsi="Times New Roman" w:cs="Times New Roman"/>
                <w:noProof w:val="0"/>
                <w:sz w:val="24"/>
                <w:szCs w:val="24"/>
              </w:rPr>
              <w:t xml:space="preserve">sklypo sutvarkymas (sklypo planas); </w:t>
            </w:r>
            <w:r w:rsidRPr="00E30438">
              <w:rPr>
                <w:rFonts w:ascii="Times New Roman" w:eastAsia="Lucida Sans Unicode" w:hAnsi="Times New Roman" w:cs="Times New Roman"/>
                <w:iCs/>
                <w:noProof w:val="0"/>
                <w:kern w:val="1"/>
                <w:sz w:val="24"/>
                <w:szCs w:val="24"/>
                <w:lang w:eastAsia="ar-SA"/>
              </w:rPr>
              <w:t>[SP]</w:t>
            </w:r>
          </w:p>
          <w:p w14:paraId="703CCCA5"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 w:name="part_f5f190c0e98a4caaaa57a71be12eea98"/>
            <w:bookmarkEnd w:id="1"/>
            <w:r w:rsidRPr="00E30438">
              <w:rPr>
                <w:rFonts w:ascii="Times New Roman" w:hAnsi="Times New Roman" w:cs="Times New Roman"/>
                <w:noProof w:val="0"/>
                <w:sz w:val="24"/>
                <w:szCs w:val="24"/>
              </w:rPr>
              <w:t xml:space="preserve">architektūrinė; </w:t>
            </w:r>
            <w:r w:rsidRPr="00E30438">
              <w:rPr>
                <w:rFonts w:ascii="Times New Roman" w:eastAsia="Lucida Sans Unicode" w:hAnsi="Times New Roman" w:cs="Times New Roman"/>
                <w:iCs/>
                <w:noProof w:val="0"/>
                <w:kern w:val="1"/>
                <w:sz w:val="24"/>
                <w:szCs w:val="24"/>
                <w:lang w:eastAsia="ar-SA"/>
              </w:rPr>
              <w:t xml:space="preserve">[SA] </w:t>
            </w:r>
          </w:p>
          <w:p w14:paraId="6783BD0A"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2" w:name="part_69a847a1123549b89c38a8a1b57f7bbe"/>
            <w:bookmarkEnd w:id="2"/>
            <w:r w:rsidRPr="00E30438">
              <w:rPr>
                <w:rFonts w:ascii="Times New Roman" w:hAnsi="Times New Roman" w:cs="Times New Roman"/>
                <w:noProof w:val="0"/>
                <w:sz w:val="24"/>
                <w:szCs w:val="24"/>
              </w:rPr>
              <w:t xml:space="preserve">konstrukcijų; </w:t>
            </w:r>
            <w:r w:rsidRPr="00E30438">
              <w:rPr>
                <w:rFonts w:ascii="Times New Roman" w:eastAsia="Lucida Sans Unicode" w:hAnsi="Times New Roman" w:cs="Times New Roman"/>
                <w:iCs/>
                <w:noProof w:val="0"/>
                <w:kern w:val="1"/>
                <w:sz w:val="24"/>
                <w:szCs w:val="24"/>
                <w:lang w:eastAsia="ar-SA"/>
              </w:rPr>
              <w:t>[SK]</w:t>
            </w:r>
          </w:p>
          <w:p w14:paraId="43F82670"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3" w:name="part_52defc46717c461d9363589eaece031a"/>
            <w:bookmarkStart w:id="4" w:name="part_c5dd6840621b44e1897a3aa0059effe7"/>
            <w:bookmarkStart w:id="5" w:name="part_c92d4f4e33fc46498aa3053e6db33cd9"/>
            <w:bookmarkEnd w:id="3"/>
            <w:bookmarkEnd w:id="4"/>
            <w:bookmarkEnd w:id="5"/>
            <w:r w:rsidRPr="00E30438">
              <w:rPr>
                <w:rFonts w:ascii="Times New Roman" w:hAnsi="Times New Roman" w:cs="Times New Roman"/>
                <w:noProof w:val="0"/>
                <w:sz w:val="24"/>
                <w:szCs w:val="24"/>
              </w:rPr>
              <w:t>vandentiekio ir nuotekų šalinimo; [V</w:t>
            </w:r>
            <w:bookmarkStart w:id="6" w:name="part_48384ee9f50c49ea9f66cf22bb92a62a"/>
            <w:bookmarkEnd w:id="6"/>
            <w:r w:rsidRPr="00E30438">
              <w:rPr>
                <w:rFonts w:ascii="Times New Roman" w:hAnsi="Times New Roman" w:cs="Times New Roman"/>
                <w:noProof w:val="0"/>
                <w:sz w:val="24"/>
                <w:szCs w:val="24"/>
              </w:rPr>
              <w:t>N]</w:t>
            </w:r>
          </w:p>
          <w:p w14:paraId="21E76F8E"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šildymo, vėdinimo ir oro kondicionavimo; [ŠVOK]</w:t>
            </w:r>
          </w:p>
          <w:p w14:paraId="46AF5E65"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7" w:name="part_494b60d65bba4a62b0a971dcdd68a104"/>
            <w:bookmarkStart w:id="8" w:name="part_1b969fd762434a1db1a4eca7112ad686"/>
            <w:bookmarkEnd w:id="7"/>
            <w:bookmarkEnd w:id="8"/>
            <w:r w:rsidRPr="00E30438">
              <w:rPr>
                <w:rFonts w:ascii="Times New Roman" w:hAnsi="Times New Roman" w:cs="Times New Roman"/>
                <w:noProof w:val="0"/>
                <w:sz w:val="24"/>
                <w:szCs w:val="24"/>
              </w:rPr>
              <w:t>elektrotechnikos; [E]</w:t>
            </w:r>
          </w:p>
          <w:p w14:paraId="50C5314A"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9" w:name="part_a38a2e5be7aa424585e414fa9509829a"/>
            <w:bookmarkEnd w:id="9"/>
            <w:r w:rsidRPr="00E30438">
              <w:rPr>
                <w:rFonts w:ascii="Times New Roman" w:hAnsi="Times New Roman" w:cs="Times New Roman"/>
                <w:noProof w:val="0"/>
                <w:sz w:val="24"/>
                <w:szCs w:val="24"/>
              </w:rPr>
              <w:t>elektroninių ryšių (telekomunikacijų); [ER]</w:t>
            </w:r>
          </w:p>
          <w:p w14:paraId="3800D39A"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ESO projekto dalis (jei bus reikalinga);</w:t>
            </w:r>
          </w:p>
          <w:p w14:paraId="12C28E1E"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0" w:name="part_ad7cd5b0b8e34b139c52f237cec62516"/>
            <w:bookmarkEnd w:id="10"/>
            <w:r w:rsidRPr="00E30438">
              <w:rPr>
                <w:rFonts w:ascii="Times New Roman" w:hAnsi="Times New Roman" w:cs="Times New Roman"/>
                <w:noProof w:val="0"/>
                <w:sz w:val="24"/>
                <w:szCs w:val="24"/>
              </w:rPr>
              <w:t>apsauginės signalizacijos; [AS]</w:t>
            </w:r>
          </w:p>
          <w:p w14:paraId="4CD2E033"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1" w:name="part_07f2a1556cd24a4183920ff506362625"/>
            <w:bookmarkEnd w:id="11"/>
            <w:r w:rsidRPr="00E30438">
              <w:rPr>
                <w:rFonts w:ascii="Times New Roman" w:hAnsi="Times New Roman" w:cs="Times New Roman"/>
                <w:noProof w:val="0"/>
                <w:sz w:val="24"/>
                <w:szCs w:val="24"/>
              </w:rPr>
              <w:t xml:space="preserve">gaisro aptikimo ir signalizavimo; </w:t>
            </w:r>
            <w:r w:rsidRPr="00E30438">
              <w:rPr>
                <w:rFonts w:ascii="Times New Roman" w:eastAsia="Lucida Sans Unicode" w:hAnsi="Times New Roman" w:cs="Times New Roman"/>
                <w:iCs/>
                <w:noProof w:val="0"/>
                <w:kern w:val="1"/>
                <w:sz w:val="24"/>
                <w:szCs w:val="24"/>
                <w:lang w:eastAsia="ar-SA"/>
              </w:rPr>
              <w:t>[GSS]</w:t>
            </w:r>
          </w:p>
          <w:p w14:paraId="50EFF36C"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2" w:name="part_748b923207e244d49c6d3e12df47b897"/>
            <w:bookmarkEnd w:id="12"/>
            <w:r w:rsidRPr="00E30438">
              <w:rPr>
                <w:rFonts w:ascii="Times New Roman" w:hAnsi="Times New Roman" w:cs="Times New Roman"/>
                <w:noProof w:val="0"/>
                <w:sz w:val="24"/>
                <w:szCs w:val="24"/>
              </w:rPr>
              <w:t xml:space="preserve">procesų valdymo ir automatizacijos; </w:t>
            </w:r>
            <w:r w:rsidRPr="00E30438">
              <w:rPr>
                <w:rFonts w:ascii="Times New Roman" w:eastAsia="Lucida Sans Unicode" w:hAnsi="Times New Roman" w:cs="Times New Roman"/>
                <w:iCs/>
                <w:noProof w:val="0"/>
                <w:kern w:val="1"/>
                <w:sz w:val="24"/>
                <w:szCs w:val="24"/>
                <w:lang w:eastAsia="ar-SA"/>
              </w:rPr>
              <w:t>[PVA]</w:t>
            </w:r>
          </w:p>
          <w:p w14:paraId="205A497B" w14:textId="150434BC"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3" w:name="part_2c00e7de85514da2b033ad000e1b5a9a"/>
            <w:bookmarkEnd w:id="13"/>
            <w:r w:rsidRPr="00E30438">
              <w:rPr>
                <w:rFonts w:ascii="Times New Roman" w:hAnsi="Times New Roman" w:cs="Times New Roman"/>
                <w:noProof w:val="0"/>
                <w:sz w:val="24"/>
                <w:szCs w:val="24"/>
              </w:rPr>
              <w:t xml:space="preserve">šilumos gamybos; </w:t>
            </w:r>
            <w:r w:rsidRPr="00E30438">
              <w:rPr>
                <w:rFonts w:ascii="Times New Roman" w:eastAsia="Lucida Sans Unicode" w:hAnsi="Times New Roman" w:cs="Times New Roman"/>
                <w:iCs/>
                <w:noProof w:val="0"/>
                <w:kern w:val="1"/>
                <w:sz w:val="24"/>
                <w:szCs w:val="24"/>
                <w:lang w:eastAsia="ar-SA"/>
              </w:rPr>
              <w:t>[Š</w:t>
            </w:r>
            <w:r>
              <w:rPr>
                <w:rFonts w:ascii="Times New Roman" w:eastAsia="Lucida Sans Unicode" w:hAnsi="Times New Roman" w:cs="Times New Roman"/>
                <w:iCs/>
                <w:noProof w:val="0"/>
                <w:kern w:val="1"/>
                <w:sz w:val="24"/>
                <w:szCs w:val="24"/>
                <w:lang w:eastAsia="ar-SA"/>
              </w:rPr>
              <w:t>G</w:t>
            </w:r>
            <w:r w:rsidRPr="00E30438">
              <w:rPr>
                <w:rFonts w:ascii="Times New Roman" w:eastAsia="Lucida Sans Unicode" w:hAnsi="Times New Roman" w:cs="Times New Roman"/>
                <w:iCs/>
                <w:noProof w:val="0"/>
                <w:kern w:val="1"/>
                <w:sz w:val="24"/>
                <w:szCs w:val="24"/>
                <w:lang w:eastAsia="ar-SA"/>
              </w:rPr>
              <w:t>]</w:t>
            </w:r>
          </w:p>
          <w:p w14:paraId="42C1C5F4"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4" w:name="part_48d0ef8872ff485f83740eba38459496"/>
            <w:bookmarkEnd w:id="14"/>
            <w:r w:rsidRPr="00E30438">
              <w:rPr>
                <w:rFonts w:ascii="Times New Roman" w:hAnsi="Times New Roman" w:cs="Times New Roman"/>
                <w:noProof w:val="0"/>
                <w:sz w:val="24"/>
                <w:szCs w:val="24"/>
              </w:rPr>
              <w:t xml:space="preserve">gaisrinės saugos; [GS] </w:t>
            </w:r>
            <w:bookmarkStart w:id="15" w:name="part_20a31574ab274826ae1854c7b1a919fc"/>
            <w:bookmarkStart w:id="16" w:name="part_cffed555cfdb44a7a9c3b5d71ef53279"/>
            <w:bookmarkStart w:id="17" w:name="part_5b12b54e18d44cca85d2085821aa8137"/>
            <w:bookmarkEnd w:id="15"/>
            <w:bookmarkEnd w:id="16"/>
            <w:bookmarkEnd w:id="17"/>
            <w:r w:rsidRPr="00E30438">
              <w:rPr>
                <w:rFonts w:ascii="Times New Roman" w:hAnsi="Times New Roman" w:cs="Times New Roman"/>
                <w:noProof w:val="0"/>
                <w:sz w:val="24"/>
                <w:szCs w:val="24"/>
              </w:rPr>
              <w:t xml:space="preserve"> </w:t>
            </w:r>
          </w:p>
          <w:p w14:paraId="1ED40C6A" w14:textId="77777777" w:rsidR="002F7D76" w:rsidRPr="00E30438" w:rsidRDefault="002F7D7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bookmarkStart w:id="18" w:name="part_3ef5016430a04c5680ce8d9d051216d4"/>
            <w:bookmarkEnd w:id="18"/>
            <w:r w:rsidRPr="00E30438">
              <w:rPr>
                <w:rFonts w:ascii="Times New Roman" w:hAnsi="Times New Roman" w:cs="Times New Roman"/>
                <w:noProof w:val="0"/>
                <w:sz w:val="24"/>
                <w:szCs w:val="24"/>
              </w:rPr>
              <w:t xml:space="preserve">pasirengimo statybai ir statybos darbų organizavimo; [SO] </w:t>
            </w:r>
          </w:p>
          <w:p w14:paraId="47ED1221" w14:textId="77777777" w:rsidR="002F7D76" w:rsidRPr="00E30438" w:rsidRDefault="002F7D76" w:rsidP="00B33F16">
            <w:pPr>
              <w:pStyle w:val="Sraopastraipa"/>
              <w:numPr>
                <w:ilvl w:val="0"/>
                <w:numId w:val="4"/>
              </w:numPr>
              <w:tabs>
                <w:tab w:val="left" w:pos="357"/>
              </w:tabs>
              <w:spacing w:after="0" w:line="240" w:lineRule="auto"/>
              <w:jc w:val="both"/>
              <w:rPr>
                <w:rFonts w:ascii="Times New Roman" w:hAnsi="Times New Roman" w:cs="Times New Roman"/>
                <w:noProof w:val="0"/>
                <w:sz w:val="24"/>
                <w:szCs w:val="24"/>
              </w:rPr>
            </w:pPr>
            <w:bookmarkStart w:id="19" w:name="part_6621c8ffd96d4c46a6d82f8ccea57a56"/>
            <w:bookmarkEnd w:id="19"/>
            <w:r w:rsidRPr="00E30438">
              <w:rPr>
                <w:rFonts w:ascii="Times New Roman" w:hAnsi="Times New Roman" w:cs="Times New Roman"/>
                <w:noProof w:val="0"/>
                <w:sz w:val="24"/>
                <w:szCs w:val="24"/>
              </w:rPr>
              <w:t xml:space="preserve">statybos skaičiuojamosios kainos nustatymo; [KS] </w:t>
            </w:r>
            <w:bookmarkStart w:id="20" w:name="part_98d2302c859e4af199fa91a5e6109b53"/>
            <w:bookmarkEnd w:id="20"/>
          </w:p>
          <w:p w14:paraId="6CDD4ABC" w14:textId="77777777" w:rsidR="002F7D76" w:rsidRPr="00E30438" w:rsidRDefault="002F7D76" w:rsidP="00B33F16">
            <w:pPr>
              <w:pStyle w:val="Sraopastraipa"/>
              <w:numPr>
                <w:ilvl w:val="0"/>
                <w:numId w:val="4"/>
              </w:numPr>
              <w:tabs>
                <w:tab w:val="left" w:pos="357"/>
              </w:tabs>
              <w:spacing w:after="0" w:line="240" w:lineRule="auto"/>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priestato projekto energinio naudingumo sprendinių dalis (įskaitant projektinio energinio naudingumo sertifikato parengimą); PEN</w:t>
            </w:r>
          </w:p>
          <w:p w14:paraId="00890AD5" w14:textId="42FB14C1" w:rsidR="002F7D76" w:rsidRPr="00E30438" w:rsidRDefault="002F7D76" w:rsidP="00B33F16">
            <w:pPr>
              <w:pStyle w:val="Sraopastraipa"/>
              <w:numPr>
                <w:ilvl w:val="0"/>
                <w:numId w:val="4"/>
              </w:numPr>
              <w:tabs>
                <w:tab w:val="left" w:pos="357"/>
              </w:tabs>
              <w:spacing w:after="0" w:line="240" w:lineRule="auto"/>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kitos projekto dalys.</w:t>
            </w:r>
            <w:r w:rsidRPr="00E30438">
              <w:rPr>
                <w:rFonts w:ascii="Times New Roman" w:eastAsia="Lucida Sans Unicode" w:hAnsi="Times New Roman" w:cs="Times New Roman"/>
                <w:iCs/>
                <w:noProof w:val="0"/>
                <w:kern w:val="1"/>
                <w:sz w:val="24"/>
                <w:szCs w:val="24"/>
                <w:lang w:eastAsia="ar-SA"/>
              </w:rPr>
              <w:t xml:space="preserve"> </w:t>
            </w:r>
          </w:p>
          <w:p w14:paraId="2730EA7A" w14:textId="77777777" w:rsidR="002F7D76" w:rsidRPr="00B70878" w:rsidRDefault="002F7D76" w:rsidP="00B70878">
            <w:pPr>
              <w:tabs>
                <w:tab w:val="left" w:pos="357"/>
              </w:tabs>
              <w:jc w:val="both"/>
            </w:pPr>
          </w:p>
          <w:p w14:paraId="32EEE78E" w14:textId="77777777" w:rsidR="002F7D76" w:rsidRPr="00680838" w:rsidRDefault="002F7D76" w:rsidP="002F7D76">
            <w:pPr>
              <w:contextualSpacing/>
              <w:jc w:val="both"/>
              <w:rPr>
                <w:rFonts w:eastAsia="Calibri"/>
                <w:iCs/>
                <w:lang w:eastAsia="lt-LT"/>
              </w:rPr>
            </w:pPr>
            <w:r w:rsidRPr="00680838">
              <w:rPr>
                <w:rFonts w:eastAsia="Calibri"/>
                <w:iCs/>
                <w:lang w:eastAsia="lt-LT"/>
              </w:rPr>
              <w:t xml:space="preserve">Projekto apimtis ir detalumas turi būti pakankamas statytojo sumanymui suprasti, projekto ekspertizei atlikti, statinio statybos skaičiuojamajai kainai nustatyti, rangos darbams pirkti. Bendruoju atveju Projekto </w:t>
            </w:r>
            <w:r w:rsidRPr="00680838">
              <w:rPr>
                <w:rFonts w:eastAsia="Calibri"/>
                <w:iCs/>
                <w:lang w:eastAsia="lt-LT"/>
              </w:rPr>
              <w:lastRenderedPageBreak/>
              <w:t>sudedamosios dalys išdėstytos STR 1.04.04:2017 „Statinio projektavimas, projekto ekspertizė“, tačiau projekto sudedamosios dalys nustatomos atsižvelgus į projektuojamo statinio specifiką.</w:t>
            </w:r>
          </w:p>
          <w:p w14:paraId="089748AD" w14:textId="3B5CE7BD" w:rsidR="002F7D76" w:rsidRPr="00E30438" w:rsidRDefault="002F7D76" w:rsidP="002F7D76">
            <w:pPr>
              <w:pStyle w:val="Sraopastraipa"/>
              <w:tabs>
                <w:tab w:val="left" w:pos="357"/>
              </w:tabs>
              <w:spacing w:after="0" w:line="240" w:lineRule="auto"/>
              <w:ind w:left="3"/>
              <w:jc w:val="both"/>
              <w:rPr>
                <w:rFonts w:ascii="Times New Roman" w:hAnsi="Times New Roman" w:cs="Times New Roman"/>
                <w:noProof w:val="0"/>
                <w:sz w:val="24"/>
                <w:szCs w:val="24"/>
              </w:rPr>
            </w:pPr>
            <w:r w:rsidRPr="00680838">
              <w:rPr>
                <w:rFonts w:ascii="Times New Roman" w:eastAsia="Times New Roman" w:hAnsi="Times New Roman" w:cs="Times New Roman"/>
                <w:noProof w:val="0"/>
                <w:kern w:val="2"/>
                <w:sz w:val="24"/>
                <w:szCs w:val="24"/>
                <w:lang w:eastAsia="lt-LT"/>
              </w:rPr>
              <w:t>Atsižvelgiant į statinio naudojimo paskirtį, statybos rūšį, specialiąsias ir technines prisijungimo sąlygas, turi būti parengtos visos būtinos projekto dalys, kurių sprendiniai įgyvendintų esminius statinių, statinio architektūros, aplinkos, kultūros paveldo, visuomenės sveikatos saugos, kraštovaizdžio ir kitos apsaugos (saugos), trečiųjų asmenų interesų apsaugos, neįgaliųjų socialinės integracijos ir paskirties reikalavimus.</w:t>
            </w:r>
          </w:p>
        </w:tc>
      </w:tr>
      <w:tr w:rsidR="002F7D76" w:rsidRPr="00E30438" w14:paraId="16C83CD0"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5993481D" w14:textId="06778B6C" w:rsidR="002F7D76" w:rsidRPr="00E30438" w:rsidRDefault="001A47BB" w:rsidP="002F7D76">
            <w:pPr>
              <w:pStyle w:val="Sraopastraipa"/>
              <w:tabs>
                <w:tab w:val="left" w:pos="460"/>
              </w:tabs>
              <w:spacing w:after="0" w:line="240" w:lineRule="auto"/>
              <w:ind w:left="0"/>
              <w:jc w:val="both"/>
              <w:rPr>
                <w:rFonts w:ascii="Times New Roman" w:hAnsi="Times New Roman" w:cs="Times New Roman"/>
                <w:noProof w:val="0"/>
                <w:sz w:val="24"/>
                <w:szCs w:val="24"/>
              </w:rPr>
            </w:pPr>
            <w:r w:rsidRPr="00D6488D">
              <w:rPr>
                <w:rFonts w:ascii="Times New Roman" w:hAnsi="Times New Roman" w:cs="Times New Roman"/>
                <w:noProof w:val="0"/>
                <w:sz w:val="24"/>
                <w:szCs w:val="24"/>
              </w:rPr>
              <w:lastRenderedPageBreak/>
              <w:t>9</w:t>
            </w:r>
            <w:r w:rsidR="002F7D76" w:rsidRPr="00D6488D">
              <w:rPr>
                <w:rFonts w:ascii="Times New Roman" w:hAnsi="Times New Roman" w:cs="Times New Roman"/>
                <w:noProof w:val="0"/>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02426821" w14:textId="77777777" w:rsidR="002F7D76" w:rsidRPr="00E30438" w:rsidRDefault="002F7D76" w:rsidP="002F7D76">
            <w:r w:rsidRPr="00E30438">
              <w:t xml:space="preserve">projektavimo (įprastos) paslaugos </w:t>
            </w:r>
          </w:p>
        </w:tc>
        <w:tc>
          <w:tcPr>
            <w:tcW w:w="7087" w:type="dxa"/>
            <w:tcBorders>
              <w:top w:val="single" w:sz="4" w:space="0" w:color="auto"/>
              <w:left w:val="single" w:sz="4" w:space="0" w:color="auto"/>
              <w:bottom w:val="single" w:sz="4" w:space="0" w:color="auto"/>
              <w:right w:val="single" w:sz="4" w:space="0" w:color="auto"/>
            </w:tcBorders>
            <w:hideMark/>
          </w:tcPr>
          <w:p w14:paraId="48A15EDA" w14:textId="3E41A5D8" w:rsidR="002F7D76" w:rsidRDefault="002F7D76" w:rsidP="002F7D76">
            <w:pPr>
              <w:pBdr>
                <w:top w:val="nil"/>
                <w:left w:val="nil"/>
                <w:bottom w:val="nil"/>
                <w:right w:val="nil"/>
                <w:between w:val="nil"/>
              </w:pBdr>
              <w:autoSpaceDE w:val="0"/>
              <w:autoSpaceDN w:val="0"/>
              <w:adjustRightInd w:val="0"/>
              <w:jc w:val="both"/>
              <w:rPr>
                <w:iCs/>
              </w:rPr>
            </w:pPr>
            <w:r w:rsidRPr="00E30438">
              <w:rPr>
                <w:iCs/>
              </w:rPr>
              <w:t>Perkamos įprastos paslaugos, kurias projektuotojas privalo atlikti pagal Statybos įstatymo, STR 1.04.04:2017 „Statinio projektavimas, projekto ekspertizė“ ir kitų norminių teisės aktų reikalavimus (projektinių pasiūlymų parengimas, techninio</w:t>
            </w:r>
            <w:r w:rsidR="002E1F16">
              <w:rPr>
                <w:iCs/>
              </w:rPr>
              <w:t xml:space="preserve"> darbo</w:t>
            </w:r>
            <w:r w:rsidRPr="00E30438">
              <w:rPr>
                <w:iCs/>
              </w:rPr>
              <w:t xml:space="preserve"> projekto parengimas).</w:t>
            </w:r>
          </w:p>
          <w:p w14:paraId="3AD61E36" w14:textId="77777777" w:rsidR="00671560" w:rsidRDefault="00671560" w:rsidP="002F7D76">
            <w:pPr>
              <w:pBdr>
                <w:top w:val="nil"/>
                <w:left w:val="nil"/>
                <w:bottom w:val="nil"/>
                <w:right w:val="nil"/>
                <w:between w:val="nil"/>
              </w:pBdr>
              <w:autoSpaceDE w:val="0"/>
              <w:autoSpaceDN w:val="0"/>
              <w:adjustRightInd w:val="0"/>
              <w:jc w:val="both"/>
              <w:rPr>
                <w:iCs/>
              </w:rPr>
            </w:pPr>
          </w:p>
          <w:p w14:paraId="32FF5ABD" w14:textId="19BD449E" w:rsidR="00671560" w:rsidRPr="00631C3B" w:rsidRDefault="00671560" w:rsidP="000E0A99">
            <w:pPr>
              <w:autoSpaceDE w:val="0"/>
              <w:autoSpaceDN w:val="0"/>
              <w:adjustRightInd w:val="0"/>
              <w:jc w:val="both"/>
              <w:rPr>
                <w:rFonts w:eastAsia="Calibri"/>
                <w:iCs/>
                <w:lang w:eastAsia="lt-LT"/>
              </w:rPr>
            </w:pPr>
            <w:r w:rsidRPr="00631C3B">
              <w:rPr>
                <w:rFonts w:eastAsia="Calibri"/>
                <w:iCs/>
                <w:lang w:eastAsia="lt-LT"/>
              </w:rPr>
              <w:t>Projektuojamas</w:t>
            </w:r>
            <w:r w:rsidR="000E0A99" w:rsidRPr="00631C3B">
              <w:rPr>
                <w:rFonts w:eastAsia="Calibri"/>
                <w:iCs/>
                <w:lang w:eastAsia="lt-LT"/>
              </w:rPr>
              <w:t xml:space="preserve"> </w:t>
            </w:r>
            <w:r w:rsidRPr="00631C3B">
              <w:rPr>
                <w:rFonts w:eastAsia="Calibri"/>
                <w:iCs/>
                <w:lang w:eastAsia="lt-LT"/>
              </w:rPr>
              <w:t>įvairių socialinių grupių</w:t>
            </w:r>
            <w:r w:rsidR="00B70878" w:rsidRPr="00631C3B">
              <w:rPr>
                <w:rFonts w:eastAsia="Calibri"/>
                <w:iCs/>
                <w:lang w:eastAsia="lt-LT"/>
              </w:rPr>
              <w:t xml:space="preserve"> paskirties</w:t>
            </w:r>
            <w:r w:rsidRPr="00631C3B">
              <w:rPr>
                <w:rFonts w:eastAsia="Calibri"/>
                <w:iCs/>
                <w:lang w:eastAsia="lt-LT"/>
              </w:rPr>
              <w:t xml:space="preserve"> </w:t>
            </w:r>
            <w:r w:rsidR="00B70878" w:rsidRPr="00631C3B">
              <w:rPr>
                <w:rFonts w:eastAsia="Calibri"/>
                <w:iCs/>
                <w:lang w:eastAsia="lt-LT"/>
              </w:rPr>
              <w:t xml:space="preserve">gyvenamasis  </w:t>
            </w:r>
            <w:r w:rsidRPr="00631C3B">
              <w:rPr>
                <w:rFonts w:eastAsia="Calibri"/>
                <w:iCs/>
                <w:lang w:eastAsia="lt-LT"/>
              </w:rPr>
              <w:t>pastatas</w:t>
            </w:r>
            <w:r w:rsidR="00B70878" w:rsidRPr="00631C3B">
              <w:rPr>
                <w:rFonts w:eastAsia="Calibri"/>
                <w:iCs/>
                <w:lang w:eastAsia="lt-LT"/>
              </w:rPr>
              <w:t xml:space="preserve"> (socialinis būstas)</w:t>
            </w:r>
            <w:r w:rsidRPr="00631C3B">
              <w:rPr>
                <w:rFonts w:eastAsia="Calibri"/>
                <w:iCs/>
                <w:lang w:eastAsia="lt-LT"/>
              </w:rPr>
              <w:t>.</w:t>
            </w:r>
            <w:r w:rsidR="000E0A99" w:rsidRPr="00631C3B">
              <w:rPr>
                <w:rFonts w:eastAsia="Calibri"/>
                <w:iCs/>
                <w:lang w:eastAsia="lt-LT"/>
              </w:rPr>
              <w:t xml:space="preserve"> Numatomas apytikslis b</w:t>
            </w:r>
            <w:r w:rsidRPr="00631C3B">
              <w:rPr>
                <w:rFonts w:eastAsia="Calibri"/>
                <w:iCs/>
                <w:lang w:eastAsia="lt-LT"/>
              </w:rPr>
              <w:t xml:space="preserve">endrasis plotas </w:t>
            </w:r>
            <w:r w:rsidR="00593CF5" w:rsidRPr="00631C3B">
              <w:rPr>
                <w:rFonts w:eastAsia="Calibri"/>
                <w:iCs/>
                <w:lang w:eastAsia="lt-LT"/>
              </w:rPr>
              <w:t>apie</w:t>
            </w:r>
            <w:r w:rsidRPr="00631C3B">
              <w:rPr>
                <w:rFonts w:eastAsia="Calibri"/>
                <w:iCs/>
                <w:lang w:eastAsia="lt-LT"/>
              </w:rPr>
              <w:t xml:space="preserve"> 1100 </w:t>
            </w:r>
            <w:r w:rsidR="00631C3B">
              <w:rPr>
                <w:rFonts w:eastAsia="Calibri"/>
                <w:iCs/>
                <w:lang w:eastAsia="lt-LT"/>
              </w:rPr>
              <w:t>kv. m</w:t>
            </w:r>
            <w:r w:rsidR="000E0A99" w:rsidRPr="00631C3B">
              <w:rPr>
                <w:rFonts w:eastAsia="Calibri"/>
                <w:iCs/>
                <w:lang w:eastAsia="lt-LT"/>
              </w:rPr>
              <w:t>, a</w:t>
            </w:r>
            <w:r w:rsidRPr="00631C3B">
              <w:rPr>
                <w:rFonts w:eastAsia="Calibri"/>
                <w:iCs/>
                <w:lang w:eastAsia="lt-LT"/>
              </w:rPr>
              <w:t xml:space="preserve">ukštų skaičius </w:t>
            </w:r>
            <w:r w:rsidR="00593CF5" w:rsidRPr="00631C3B">
              <w:rPr>
                <w:rFonts w:eastAsia="Calibri"/>
                <w:iCs/>
                <w:lang w:eastAsia="lt-LT"/>
              </w:rPr>
              <w:t>apie</w:t>
            </w:r>
            <w:r w:rsidRPr="00631C3B">
              <w:rPr>
                <w:rFonts w:eastAsia="Calibri"/>
                <w:iCs/>
                <w:lang w:eastAsia="lt-LT"/>
              </w:rPr>
              <w:t xml:space="preserve"> 4</w:t>
            </w:r>
            <w:r w:rsidR="000E0A99" w:rsidRPr="00631C3B">
              <w:rPr>
                <w:rFonts w:eastAsia="Calibri"/>
                <w:iCs/>
                <w:lang w:eastAsia="lt-LT"/>
              </w:rPr>
              <w:t xml:space="preserve">, </w:t>
            </w:r>
            <w:r w:rsidR="008D55A5" w:rsidRPr="00631C3B">
              <w:rPr>
                <w:rFonts w:eastAsia="Calibri"/>
                <w:iCs/>
                <w:lang w:eastAsia="lt-LT"/>
              </w:rPr>
              <w:t xml:space="preserve">preliminarus butų skaičius 7 – vieno kambario, 6 – trijų kambarių ir vienas keturių kambarių butai </w:t>
            </w:r>
            <w:r w:rsidR="000E0A99" w:rsidRPr="00631C3B">
              <w:rPr>
                <w:rFonts w:eastAsia="Calibri"/>
                <w:iCs/>
                <w:lang w:eastAsia="lt-LT"/>
              </w:rPr>
              <w:t>(daugiavaikėms šeimoms ir neįgaliesiems asmenims).</w:t>
            </w:r>
            <w:r w:rsidR="008D55A5" w:rsidRPr="00631C3B">
              <w:rPr>
                <w:rFonts w:eastAsia="Calibri"/>
                <w:iCs/>
                <w:lang w:eastAsia="lt-LT"/>
              </w:rPr>
              <w:t xml:space="preserve"> Butų skaičius ir kambarių skaičius gali kisti.</w:t>
            </w:r>
          </w:p>
          <w:p w14:paraId="62310D79" w14:textId="0CCA3832" w:rsidR="00671560" w:rsidRPr="000E0A99" w:rsidRDefault="000E0A99" w:rsidP="000E0A99">
            <w:pPr>
              <w:autoSpaceDE w:val="0"/>
              <w:autoSpaceDN w:val="0"/>
              <w:adjustRightInd w:val="0"/>
              <w:jc w:val="both"/>
              <w:rPr>
                <w:rFonts w:eastAsia="Calibri"/>
                <w:iCs/>
                <w:lang w:eastAsia="lt-LT"/>
              </w:rPr>
            </w:pPr>
            <w:r w:rsidRPr="000E0A99">
              <w:rPr>
                <w:rFonts w:eastAsia="Calibri"/>
                <w:iCs/>
                <w:lang w:eastAsia="lt-LT"/>
              </w:rPr>
              <w:t>Turi būti įvertinti galiojančių teritorijų planavimo dokumentų reikalavimai ir reikalui esant pakoreguotas galiojantis detalusis planas.</w:t>
            </w:r>
          </w:p>
          <w:p w14:paraId="61CF5DDB" w14:textId="48EA92EC" w:rsidR="000E0A99" w:rsidRDefault="000E0A99" w:rsidP="000E0A99">
            <w:pPr>
              <w:autoSpaceDE w:val="0"/>
              <w:autoSpaceDN w:val="0"/>
              <w:adjustRightInd w:val="0"/>
              <w:jc w:val="both"/>
              <w:rPr>
                <w:rFonts w:eastAsia="Calibri"/>
                <w:iCs/>
                <w:lang w:eastAsia="lt-LT"/>
              </w:rPr>
            </w:pPr>
            <w:r w:rsidRPr="000E0A99">
              <w:rPr>
                <w:rFonts w:eastAsia="Calibri"/>
                <w:iCs/>
                <w:lang w:eastAsia="lt-LT"/>
              </w:rPr>
              <w:t>Taip pat atlikti geodeziniai topografiniai tyrimai, reikalingi projektiniams sprendiniams įgyvendinti. Projektuotojas užsako aktualią topografinę nuotrauką ir apmoka  savo lėšomis už ją topografinę nuotrauką; projektavimo eigoje, esant būtinybei poreikiui, ją papildo. Topografinėje nuotraukoje būtina nurodyti taškų visas tris koordinates (x, y, z).</w:t>
            </w:r>
          </w:p>
          <w:p w14:paraId="6C1B6920" w14:textId="77777777" w:rsidR="002E1F16" w:rsidRDefault="002E1F16" w:rsidP="000E0A99">
            <w:pPr>
              <w:autoSpaceDE w:val="0"/>
              <w:autoSpaceDN w:val="0"/>
              <w:adjustRightInd w:val="0"/>
              <w:jc w:val="both"/>
              <w:rPr>
                <w:rFonts w:eastAsia="Calibri"/>
                <w:iCs/>
                <w:lang w:eastAsia="lt-LT"/>
              </w:rPr>
            </w:pPr>
          </w:p>
          <w:p w14:paraId="54200D97" w14:textId="726296EE" w:rsidR="002E1F16" w:rsidRPr="006E0E6F" w:rsidRDefault="002E1F16" w:rsidP="002E1F16">
            <w:pPr>
              <w:autoSpaceDE w:val="0"/>
              <w:autoSpaceDN w:val="0"/>
              <w:adjustRightInd w:val="0"/>
              <w:jc w:val="both"/>
              <w:rPr>
                <w:rFonts w:eastAsia="Calibri"/>
                <w:iCs/>
                <w:lang w:eastAsia="lt-LT"/>
              </w:rPr>
            </w:pPr>
            <w:r w:rsidRPr="006E0E6F">
              <w:rPr>
                <w:rFonts w:eastAsia="Calibri"/>
                <w:iCs/>
                <w:lang w:eastAsia="lt-LT"/>
              </w:rPr>
              <w:t>Projektuojamame sklype numatyti:</w:t>
            </w:r>
          </w:p>
          <w:p w14:paraId="6CB64D64" w14:textId="3A532429"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lygiagrečiai sklypo ribai suprojektuoti apželdinimą (krūmais, tujomis ir pan.);</w:t>
            </w:r>
          </w:p>
          <w:p w14:paraId="28C3F8FB" w14:textId="7A65C785"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 xml:space="preserve">automobilių stovėjimo aikštelę, kuri įrengiama </w:t>
            </w:r>
            <w:r w:rsidR="007F0FC7" w:rsidRPr="006E0E6F">
              <w:rPr>
                <w:rFonts w:ascii="Times New Roman" w:hAnsi="Times New Roman" w:cs="Times New Roman"/>
                <w:noProof w:val="0"/>
                <w:sz w:val="24"/>
                <w:szCs w:val="24"/>
              </w:rPr>
              <w:t xml:space="preserve">vadovaujantis </w:t>
            </w:r>
            <w:r w:rsidRPr="006E0E6F">
              <w:rPr>
                <w:rFonts w:ascii="Times New Roman" w:hAnsi="Times New Roman" w:cs="Times New Roman"/>
                <w:noProof w:val="0"/>
                <w:sz w:val="24"/>
                <w:szCs w:val="24"/>
              </w:rPr>
              <w:t>teisės aktų reikalavimais (vietų skaičius, stovėjimo vietos plotis, ilgis, pravažiavimo plotis ir t.t.);</w:t>
            </w:r>
          </w:p>
          <w:p w14:paraId="01336E35" w14:textId="447885D7"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numatyti ir suprojektuoti požeminių buitinių konteinerių įrengimo vietą</w:t>
            </w:r>
          </w:p>
          <w:p w14:paraId="2D17A37F" w14:textId="35FFABC0"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pėsčiųjų takai- pagal teisės aktų reikalavimus, judėjimui sklypo ribose, nuo automobilių stovėjimo vietų iki pastato įėjimų ir t.t.;</w:t>
            </w:r>
          </w:p>
          <w:p w14:paraId="7EE81A79" w14:textId="2F89E4F5"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vaikų žaidimų aikštelę su vaikų žaidimų įrenginiais, greta numatyti zoną su treniruokliais suaugusiems;</w:t>
            </w:r>
          </w:p>
          <w:p w14:paraId="294C8969" w14:textId="4EDDC223"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lauko teritorijos apšvietimą;</w:t>
            </w:r>
          </w:p>
          <w:p w14:paraId="78403D29" w14:textId="2AEE74E6" w:rsidR="002E1F16" w:rsidRPr="006E0E6F" w:rsidRDefault="002E1F16" w:rsidP="00B33F16">
            <w:pPr>
              <w:pStyle w:val="Sraopastraipa"/>
              <w:numPr>
                <w:ilvl w:val="0"/>
                <w:numId w:val="4"/>
              </w:numPr>
              <w:tabs>
                <w:tab w:val="left" w:pos="372"/>
              </w:tabs>
              <w:spacing w:after="0" w:line="240" w:lineRule="auto"/>
              <w:jc w:val="both"/>
              <w:rPr>
                <w:rFonts w:ascii="Times New Roman" w:hAnsi="Times New Roman" w:cs="Times New Roman"/>
                <w:noProof w:val="0"/>
                <w:sz w:val="24"/>
                <w:szCs w:val="24"/>
              </w:rPr>
            </w:pPr>
            <w:r w:rsidRPr="006E0E6F">
              <w:rPr>
                <w:rFonts w:ascii="Times New Roman" w:hAnsi="Times New Roman" w:cs="Times New Roman"/>
                <w:noProof w:val="0"/>
                <w:sz w:val="24"/>
                <w:szCs w:val="24"/>
              </w:rPr>
              <w:t xml:space="preserve">visi </w:t>
            </w:r>
            <w:r w:rsidR="007F0FC7" w:rsidRPr="006E0E6F">
              <w:rPr>
                <w:rFonts w:ascii="Times New Roman" w:hAnsi="Times New Roman" w:cs="Times New Roman"/>
                <w:noProof w:val="0"/>
                <w:sz w:val="24"/>
                <w:szCs w:val="24"/>
              </w:rPr>
              <w:t xml:space="preserve">žemės </w:t>
            </w:r>
            <w:r w:rsidRPr="006E0E6F">
              <w:rPr>
                <w:rFonts w:ascii="Times New Roman" w:hAnsi="Times New Roman" w:cs="Times New Roman"/>
                <w:noProof w:val="0"/>
                <w:sz w:val="24"/>
                <w:szCs w:val="24"/>
              </w:rPr>
              <w:t xml:space="preserve">sklype projektuojami </w:t>
            </w:r>
            <w:r w:rsidR="007F0FC7" w:rsidRPr="006E0E6F">
              <w:rPr>
                <w:rFonts w:ascii="Times New Roman" w:hAnsi="Times New Roman" w:cs="Times New Roman"/>
                <w:noProof w:val="0"/>
                <w:sz w:val="24"/>
                <w:szCs w:val="24"/>
              </w:rPr>
              <w:t xml:space="preserve">inžineriniai </w:t>
            </w:r>
            <w:r w:rsidRPr="006E0E6F">
              <w:rPr>
                <w:rFonts w:ascii="Times New Roman" w:hAnsi="Times New Roman" w:cs="Times New Roman"/>
                <w:noProof w:val="0"/>
                <w:sz w:val="24"/>
                <w:szCs w:val="24"/>
              </w:rPr>
              <w:t xml:space="preserve">statiniai turi būti pritaikyti žmonėms su negalia. </w:t>
            </w:r>
          </w:p>
          <w:p w14:paraId="132CB293" w14:textId="77777777" w:rsidR="002E1F16" w:rsidRPr="006E0E6F" w:rsidRDefault="002E1F16" w:rsidP="000E0A99">
            <w:pPr>
              <w:autoSpaceDE w:val="0"/>
              <w:autoSpaceDN w:val="0"/>
              <w:adjustRightInd w:val="0"/>
              <w:jc w:val="both"/>
              <w:rPr>
                <w:rFonts w:eastAsia="Calibri"/>
                <w:iCs/>
                <w:color w:val="ED0000"/>
                <w:lang w:eastAsia="lt-LT"/>
              </w:rPr>
            </w:pPr>
          </w:p>
          <w:p w14:paraId="5D8F5EC4" w14:textId="19EE9B2E" w:rsidR="002E1F16" w:rsidRPr="00631C3B" w:rsidRDefault="002E1F16" w:rsidP="002E1F16">
            <w:pPr>
              <w:widowControl/>
              <w:suppressAutoHyphens w:val="0"/>
              <w:ind w:left="34"/>
              <w:jc w:val="both"/>
              <w:rPr>
                <w:rFonts w:eastAsia="Times New Roman"/>
              </w:rPr>
            </w:pPr>
            <w:r w:rsidRPr="00631C3B">
              <w:rPr>
                <w:rFonts w:eastAsia="Times New Roman"/>
              </w:rPr>
              <w:t xml:space="preserve">Vieno kambario buto naudingas plotas neturi viršyti 40 </w:t>
            </w:r>
            <w:r w:rsidR="00631C3B">
              <w:rPr>
                <w:rFonts w:eastAsia="Times New Roman"/>
              </w:rPr>
              <w:t>kv. m</w:t>
            </w:r>
            <w:r w:rsidR="00631C3B" w:rsidRPr="00631C3B">
              <w:rPr>
                <w:rFonts w:eastAsia="Times New Roman"/>
              </w:rPr>
              <w:t>.</w:t>
            </w:r>
          </w:p>
          <w:p w14:paraId="60337046" w14:textId="077A0A7D" w:rsidR="002E1F16" w:rsidRPr="00631C3B" w:rsidRDefault="001B19E4" w:rsidP="002E1F16">
            <w:pPr>
              <w:widowControl/>
              <w:suppressAutoHyphens w:val="0"/>
              <w:ind w:left="34"/>
              <w:jc w:val="both"/>
              <w:rPr>
                <w:rFonts w:eastAsia="Times New Roman"/>
              </w:rPr>
            </w:pPr>
            <w:r w:rsidRPr="00631C3B">
              <w:rPr>
                <w:rFonts w:eastAsia="Times New Roman"/>
              </w:rPr>
              <w:t>V</w:t>
            </w:r>
            <w:r w:rsidR="002E1F16" w:rsidRPr="00631C3B">
              <w:rPr>
                <w:rFonts w:eastAsia="Times New Roman"/>
              </w:rPr>
              <w:t xml:space="preserve">ienam socialinio būsto gyventojui skiriama iki 14 </w:t>
            </w:r>
            <w:r w:rsidR="00631C3B">
              <w:rPr>
                <w:rFonts w:eastAsia="Times New Roman"/>
              </w:rPr>
              <w:t xml:space="preserve">kv. m </w:t>
            </w:r>
            <w:r w:rsidR="002E1F16" w:rsidRPr="00631C3B">
              <w:rPr>
                <w:rFonts w:eastAsia="Times New Roman"/>
              </w:rPr>
              <w:t>naudingojo buto ploto</w:t>
            </w:r>
            <w:r w:rsidRPr="00631C3B">
              <w:rPr>
                <w:rFonts w:eastAsia="Times New Roman"/>
              </w:rPr>
              <w:t>.</w:t>
            </w:r>
          </w:p>
          <w:p w14:paraId="30671CED" w14:textId="367C76F3" w:rsidR="002E1F16" w:rsidRPr="00B37C3A" w:rsidRDefault="001B19E4" w:rsidP="002E1F16">
            <w:pPr>
              <w:widowControl/>
              <w:suppressAutoHyphens w:val="0"/>
              <w:ind w:left="34"/>
              <w:jc w:val="both"/>
              <w:rPr>
                <w:rFonts w:eastAsia="Times New Roman"/>
              </w:rPr>
            </w:pPr>
            <w:r>
              <w:rPr>
                <w:rFonts w:eastAsia="Times New Roman"/>
              </w:rPr>
              <w:t>B</w:t>
            </w:r>
            <w:r w:rsidR="002E1F16" w:rsidRPr="00B37C3A">
              <w:rPr>
                <w:rFonts w:eastAsia="Times New Roman"/>
              </w:rPr>
              <w:t>utų sanitariniai mazgai projektuojami pagal galiojančius reglamentų reikalavimus</w:t>
            </w:r>
            <w:r>
              <w:rPr>
                <w:rFonts w:eastAsia="Times New Roman"/>
              </w:rPr>
              <w:t>.</w:t>
            </w:r>
          </w:p>
          <w:p w14:paraId="7ECD6E5C" w14:textId="5AFEB865" w:rsidR="002E1F16" w:rsidRPr="00D6488D" w:rsidRDefault="001B19E4" w:rsidP="002E1F16">
            <w:pPr>
              <w:widowControl/>
              <w:suppressAutoHyphens w:val="0"/>
              <w:ind w:left="34"/>
              <w:jc w:val="both"/>
              <w:rPr>
                <w:rFonts w:eastAsia="Times New Roman"/>
              </w:rPr>
            </w:pPr>
            <w:r w:rsidRPr="00D6488D">
              <w:rPr>
                <w:rFonts w:eastAsia="Times New Roman"/>
              </w:rPr>
              <w:lastRenderedPageBreak/>
              <w:t>B</w:t>
            </w:r>
            <w:r w:rsidR="002E1F16" w:rsidRPr="00D6488D">
              <w:rPr>
                <w:rFonts w:eastAsia="Times New Roman"/>
              </w:rPr>
              <w:t xml:space="preserve">utuose turi būti suprojektuotos virtuvės zonos, kuriose turi būti numatyta vieta šaldytuvui, kriauklei, mikrobangų krosnelei, viryklei, orkaitei, indaplovei ir virtuvinėms spintelėms. </w:t>
            </w:r>
          </w:p>
          <w:p w14:paraId="6508F04B" w14:textId="77777777" w:rsidR="002E1F16" w:rsidRDefault="002E1F16" w:rsidP="000E0A99">
            <w:pPr>
              <w:autoSpaceDE w:val="0"/>
              <w:autoSpaceDN w:val="0"/>
              <w:adjustRightInd w:val="0"/>
              <w:jc w:val="both"/>
              <w:rPr>
                <w:rFonts w:eastAsia="Calibri"/>
                <w:iCs/>
                <w:lang w:eastAsia="lt-LT"/>
              </w:rPr>
            </w:pPr>
          </w:p>
          <w:p w14:paraId="61FB5390" w14:textId="77777777" w:rsidR="00671560" w:rsidRPr="000E0A99" w:rsidRDefault="00671560" w:rsidP="000E0A99">
            <w:pPr>
              <w:autoSpaceDE w:val="0"/>
              <w:autoSpaceDN w:val="0"/>
              <w:adjustRightInd w:val="0"/>
              <w:jc w:val="both"/>
              <w:rPr>
                <w:rFonts w:eastAsia="Calibri"/>
                <w:iCs/>
                <w:lang w:eastAsia="lt-LT"/>
              </w:rPr>
            </w:pPr>
            <w:r w:rsidRPr="000E0A99">
              <w:rPr>
                <w:rFonts w:eastAsia="Calibri"/>
                <w:iCs/>
                <w:lang w:eastAsia="lt-LT"/>
              </w:rPr>
              <w:t xml:space="preserve">Projektuotojas, atlikęs esamos situacijos analizę ir atsižvelgdamas į išduotus specialiuosius architektūros reikalavimus, Užsakovui pateikia ne mažiau kaip du </w:t>
            </w:r>
            <w:proofErr w:type="spellStart"/>
            <w:r w:rsidRPr="000E0A99">
              <w:rPr>
                <w:rFonts w:eastAsia="Calibri"/>
                <w:iCs/>
                <w:lang w:eastAsia="lt-LT"/>
              </w:rPr>
              <w:t>priešprojektinių</w:t>
            </w:r>
            <w:proofErr w:type="spellEnd"/>
            <w:r w:rsidRPr="000E0A99">
              <w:rPr>
                <w:rFonts w:eastAsia="Calibri"/>
                <w:iCs/>
                <w:lang w:eastAsia="lt-LT"/>
              </w:rPr>
              <w:t xml:space="preserve"> pasiūlymų variantus. Šiuose variantuose schematiškai pateikiami pastato planai, sklypo planai, preliminarūs inžinerinių tinklų planai. </w:t>
            </w:r>
            <w:proofErr w:type="spellStart"/>
            <w:r w:rsidRPr="000E0A99">
              <w:rPr>
                <w:rFonts w:eastAsia="Calibri"/>
                <w:iCs/>
                <w:lang w:eastAsia="lt-LT"/>
              </w:rPr>
              <w:t>Priešprojektiniai</w:t>
            </w:r>
            <w:proofErr w:type="spellEnd"/>
            <w:r w:rsidRPr="000E0A99">
              <w:rPr>
                <w:rFonts w:eastAsia="Calibri"/>
                <w:iCs/>
                <w:lang w:eastAsia="lt-LT"/>
              </w:rPr>
              <w:t xml:space="preserve"> pasiūlymai pristatomi Užsakovui. </w:t>
            </w:r>
          </w:p>
          <w:p w14:paraId="7A950A10" w14:textId="77777777" w:rsidR="00671560" w:rsidRPr="000E0A99" w:rsidRDefault="00671560" w:rsidP="000E0A99">
            <w:pPr>
              <w:autoSpaceDE w:val="0"/>
              <w:autoSpaceDN w:val="0"/>
              <w:adjustRightInd w:val="0"/>
              <w:jc w:val="both"/>
              <w:rPr>
                <w:rFonts w:eastAsia="Calibri"/>
                <w:iCs/>
                <w:lang w:eastAsia="lt-LT"/>
              </w:rPr>
            </w:pPr>
            <w:r w:rsidRPr="000E0A99">
              <w:rPr>
                <w:rFonts w:eastAsia="Calibri"/>
                <w:iCs/>
                <w:lang w:eastAsia="lt-LT"/>
              </w:rPr>
              <w:t xml:space="preserve">Projektuotojas, su Užsakovu suderintų </w:t>
            </w:r>
            <w:proofErr w:type="spellStart"/>
            <w:r w:rsidRPr="000E0A99">
              <w:rPr>
                <w:rFonts w:eastAsia="Calibri"/>
                <w:iCs/>
                <w:lang w:eastAsia="lt-LT"/>
              </w:rPr>
              <w:t>priešprojektinių</w:t>
            </w:r>
            <w:proofErr w:type="spellEnd"/>
            <w:r w:rsidRPr="000E0A99">
              <w:rPr>
                <w:rFonts w:eastAsia="Calibri"/>
                <w:iCs/>
                <w:lang w:eastAsia="lt-LT"/>
              </w:rPr>
              <w:t xml:space="preserve"> pasiūlymų pagrindu, parengia projektinius pasiūlymus ir atlieka visuomenės informavimą apie numatomą statinių (jų dalių) projektavimą STR 1.04.04:2017 „Statinio projektavimas, projekto ekspertizė“ VIII skyriuje nurodyta tvarka.</w:t>
            </w:r>
          </w:p>
          <w:p w14:paraId="6B3D9BA3" w14:textId="77777777" w:rsidR="000E0A99" w:rsidRPr="000E0A99" w:rsidRDefault="000E0A99" w:rsidP="000E0A99">
            <w:pPr>
              <w:autoSpaceDE w:val="0"/>
              <w:autoSpaceDN w:val="0"/>
              <w:adjustRightInd w:val="0"/>
              <w:jc w:val="both"/>
              <w:rPr>
                <w:rFonts w:eastAsia="Calibri"/>
                <w:iCs/>
                <w:lang w:eastAsia="lt-LT"/>
              </w:rPr>
            </w:pPr>
            <w:r w:rsidRPr="000E0A99">
              <w:rPr>
                <w:rFonts w:eastAsia="Calibri"/>
                <w:iCs/>
                <w:lang w:eastAsia="lt-LT"/>
              </w:rPr>
              <w:t xml:space="preserve">Visų reikalingų Projekto parengimui inžinerinių tinklų ir susisiekimo komunikacijų 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Užsakovo vardu (tiek sklypo viduje, tiek už jo ribų). </w:t>
            </w:r>
          </w:p>
          <w:p w14:paraId="57BFDD11" w14:textId="49ECE714" w:rsidR="000E0A99" w:rsidRPr="000E0A99" w:rsidRDefault="000E0A99" w:rsidP="000E0A99">
            <w:pPr>
              <w:autoSpaceDE w:val="0"/>
              <w:autoSpaceDN w:val="0"/>
              <w:adjustRightInd w:val="0"/>
              <w:jc w:val="both"/>
              <w:rPr>
                <w:rFonts w:eastAsia="Calibri"/>
                <w:iCs/>
                <w:lang w:eastAsia="lt-LT"/>
              </w:rPr>
            </w:pPr>
            <w:r w:rsidRPr="00872FD3">
              <w:rPr>
                <w:rFonts w:eastAsia="Calibri"/>
                <w:iCs/>
                <w:lang w:eastAsia="lt-LT"/>
              </w:rPr>
              <w:t xml:space="preserve">Turi būti gauti kaimyninių sklypų savininkų (naudotojų) sutikimai projektuoti ir statyti pastatą, </w:t>
            </w:r>
            <w:r w:rsidRPr="000E0A99">
              <w:rPr>
                <w:rFonts w:eastAsia="Calibri"/>
                <w:iCs/>
                <w:lang w:eastAsia="lt-LT"/>
              </w:rPr>
              <w:t>susisiekimo komunikacijas ir inžinerinius tinklus (jeigu tokie reikalingi).</w:t>
            </w:r>
          </w:p>
          <w:p w14:paraId="726A9594" w14:textId="77777777" w:rsidR="00671560" w:rsidRPr="000E0A99" w:rsidRDefault="00671560" w:rsidP="000E0A99">
            <w:pPr>
              <w:autoSpaceDE w:val="0"/>
              <w:autoSpaceDN w:val="0"/>
              <w:adjustRightInd w:val="0"/>
              <w:jc w:val="both"/>
              <w:rPr>
                <w:rFonts w:eastAsia="Calibri"/>
                <w:iCs/>
                <w:lang w:eastAsia="lt-LT"/>
              </w:rPr>
            </w:pPr>
            <w:r w:rsidRPr="000E0A99">
              <w:rPr>
                <w:rFonts w:eastAsia="Calibri"/>
                <w:iCs/>
                <w:lang w:eastAsia="lt-LT"/>
              </w:rPr>
              <w:t>Gavus pritarimą projektiniams pasiūlymams, Projektuotojas teikia prašymą išduoti Statybą leidžiantį dokumentą (Užsakovo vardu). Projektuotojas yra atsakingas už patvirtinto Projekto patalpinimą į Lietuvos Respublikos statybos leidimų ir statybos valstybinės priežiūros informacinę sistemą „</w:t>
            </w:r>
            <w:proofErr w:type="spellStart"/>
            <w:r w:rsidRPr="000E0A99">
              <w:rPr>
                <w:rFonts w:eastAsia="Calibri"/>
                <w:iCs/>
                <w:lang w:eastAsia="lt-LT"/>
              </w:rPr>
              <w:t>Infostatyba</w:t>
            </w:r>
            <w:proofErr w:type="spellEnd"/>
            <w:r w:rsidRPr="000E0A99">
              <w:rPr>
                <w:rFonts w:eastAsia="Calibri"/>
                <w:iCs/>
                <w:lang w:eastAsia="lt-LT"/>
              </w:rPr>
              <w:t>“. Projektuotojas privalo pataisyti Projektą pagal derinančių institucijų pastabas be papildomo apmokėjimo. Apie gautas pastabas nedelsiant informuoti Užsakovą. Projektuotojas privalo teikti visą informaciją apie Projekto derinimo eigą Užsakovui.</w:t>
            </w:r>
          </w:p>
          <w:p w14:paraId="443E53E6" w14:textId="77777777" w:rsidR="000E0A99" w:rsidRPr="000E0A99" w:rsidRDefault="000E0A99" w:rsidP="000E0A99">
            <w:pPr>
              <w:autoSpaceDE w:val="0"/>
              <w:autoSpaceDN w:val="0"/>
              <w:adjustRightInd w:val="0"/>
              <w:jc w:val="both"/>
              <w:rPr>
                <w:rFonts w:eastAsia="Calibri"/>
                <w:iCs/>
                <w:lang w:eastAsia="lt-LT"/>
              </w:rPr>
            </w:pPr>
            <w:r w:rsidRPr="000E0A99">
              <w:rPr>
                <w:rFonts w:eastAsia="Calibri"/>
                <w:iCs/>
                <w:lang w:eastAsia="lt-LT"/>
              </w:rPr>
              <w:t>Techninio darbo projekto dokumentacijos (apibrėžtos STR 1.04.04:2017 „Statinio projektavimas, projekto ekspertizė“ 122.1. punkte, gavus Užsakovo pritarimą) pateikimas Užsakovui bendrajai projekto ir specialiajai (technologijų, jeigu tokia bus atliekama) ekspertizei atlikti. Projektuotojas privalo pataisyti Projektą pagal ekspertizės (-</w:t>
            </w:r>
            <w:proofErr w:type="spellStart"/>
            <w:r w:rsidRPr="000E0A99">
              <w:rPr>
                <w:rFonts w:eastAsia="Calibri"/>
                <w:iCs/>
                <w:lang w:eastAsia="lt-LT"/>
              </w:rPr>
              <w:t>ių</w:t>
            </w:r>
            <w:proofErr w:type="spellEnd"/>
            <w:r w:rsidRPr="000E0A99">
              <w:rPr>
                <w:rFonts w:eastAsia="Calibri"/>
                <w:iCs/>
                <w:lang w:eastAsia="lt-LT"/>
              </w:rPr>
              <w:t xml:space="preserve">) akte nurodytas privalomas pastabas projektavimo darbų sutartyje nustatytu laiku be papildomo apmokėjimo. Pataisytą Projektą gavus bendrosios projekto ekspertizės aktą su išvada, kad Projektą galima tvirtinti, Projektuotojas teikia Užsakovui tvirtinti. </w:t>
            </w:r>
          </w:p>
          <w:p w14:paraId="23795D34" w14:textId="77777777" w:rsidR="002F7D76" w:rsidRPr="000E0A99" w:rsidRDefault="002F7D76" w:rsidP="002F7D76">
            <w:pPr>
              <w:pBdr>
                <w:top w:val="nil"/>
                <w:left w:val="nil"/>
                <w:bottom w:val="nil"/>
                <w:right w:val="nil"/>
                <w:between w:val="nil"/>
              </w:pBdr>
              <w:autoSpaceDE w:val="0"/>
              <w:autoSpaceDN w:val="0"/>
              <w:adjustRightInd w:val="0"/>
              <w:jc w:val="both"/>
              <w:rPr>
                <w:rFonts w:eastAsia="Calibri"/>
                <w:iCs/>
                <w:lang w:eastAsia="lt-LT"/>
              </w:rPr>
            </w:pPr>
            <w:r w:rsidRPr="000E0A99">
              <w:rPr>
                <w:rFonts w:eastAsia="Calibri"/>
                <w:iCs/>
                <w:lang w:eastAsia="lt-LT"/>
              </w:rPr>
              <w:t>Projektuotojas, įvertinęs objekto specifiką ir technines prisijungimo sąlygas, gali pasiūlyti lygiaverčius racionalius, ekonomiškus projektinius sprendinius nurodytiems projektavimo užduotyje (ir tai nebus traktuojama kaip projektavimo užduoties pakeitimas).</w:t>
            </w:r>
          </w:p>
          <w:p w14:paraId="01F95190" w14:textId="77777777" w:rsidR="002F7D76" w:rsidRPr="000E0A99" w:rsidRDefault="002F7D76" w:rsidP="002F7D76">
            <w:pPr>
              <w:pBdr>
                <w:top w:val="nil"/>
                <w:left w:val="nil"/>
                <w:bottom w:val="nil"/>
                <w:right w:val="nil"/>
                <w:between w:val="nil"/>
              </w:pBdr>
              <w:autoSpaceDE w:val="0"/>
              <w:autoSpaceDN w:val="0"/>
              <w:adjustRightInd w:val="0"/>
              <w:jc w:val="both"/>
              <w:rPr>
                <w:rFonts w:eastAsia="Calibri"/>
                <w:iCs/>
                <w:lang w:eastAsia="lt-LT"/>
              </w:rPr>
            </w:pPr>
            <w:r w:rsidRPr="000E0A99">
              <w:rPr>
                <w:rFonts w:eastAsia="Calibri"/>
                <w:iCs/>
                <w:lang w:eastAsia="lt-LT"/>
              </w:rPr>
              <w:t xml:space="preserve">Visi darbai, kurie gali būti pagrįstai laikomi būtinais statinio projekto parengimui, statybos užbaigimui ir tinkamam eksploatavimui, turi būti atlikti nepriklausomai nuo to, ar jie apibūdinami šiame dokumente, ar </w:t>
            </w:r>
            <w:r w:rsidRPr="000E0A99">
              <w:rPr>
                <w:rFonts w:eastAsia="Calibri"/>
                <w:iCs/>
                <w:lang w:eastAsia="lt-LT"/>
              </w:rPr>
              <w:lastRenderedPageBreak/>
              <w:t xml:space="preserve">ne. </w:t>
            </w:r>
          </w:p>
          <w:p w14:paraId="6DDA0241" w14:textId="77777777" w:rsidR="002F7D76" w:rsidRDefault="002F7D76" w:rsidP="000E0A99">
            <w:pPr>
              <w:pBdr>
                <w:top w:val="nil"/>
                <w:left w:val="nil"/>
                <w:bottom w:val="nil"/>
                <w:right w:val="nil"/>
                <w:between w:val="nil"/>
              </w:pBdr>
              <w:autoSpaceDE w:val="0"/>
              <w:autoSpaceDN w:val="0"/>
              <w:adjustRightInd w:val="0"/>
              <w:jc w:val="both"/>
              <w:rPr>
                <w:iCs/>
              </w:rPr>
            </w:pPr>
            <w:r w:rsidRPr="000E0A99">
              <w:rPr>
                <w:rFonts w:eastAsia="Calibri"/>
                <w:iCs/>
                <w:lang w:eastAsia="lt-LT"/>
              </w:rPr>
              <w:t>Projekto sprendiniai (pateikti techninėse specifikacijose, aiškinamuosiuose raštuose, brėžiniuose) tarpusavyje turi būti susieti, atskiruose projekto dokumentuose bei tarp atskirų</w:t>
            </w:r>
            <w:r w:rsidRPr="00E30438">
              <w:rPr>
                <w:iCs/>
              </w:rPr>
              <w:t xml:space="preserve"> projekto dalių neturi prieštarauti vieni kitiems, ypač atkreipiant dėmesį į projekto dokumentų – sąnaudų kiekio žiniaraščių – kiekių duomenų atitiktį projekto sprendiniams.</w:t>
            </w:r>
          </w:p>
          <w:p w14:paraId="5F955D4A" w14:textId="77777777" w:rsidR="000E4E10" w:rsidRPr="00680838" w:rsidRDefault="000E4E10" w:rsidP="000E4E10">
            <w:pPr>
              <w:autoSpaceDE w:val="0"/>
              <w:autoSpaceDN w:val="0"/>
              <w:adjustRightInd w:val="0"/>
              <w:jc w:val="both"/>
              <w:rPr>
                <w:rFonts w:eastAsia="Calibri"/>
                <w:iCs/>
                <w:lang w:eastAsia="lt-LT"/>
              </w:rPr>
            </w:pPr>
            <w:r w:rsidRPr="00680838">
              <w:rPr>
                <w:rFonts w:eastAsia="Calibri"/>
                <w:iCs/>
                <w:lang w:eastAsia="lt-LT"/>
              </w:rPr>
              <w:t>Projekto sprendiniuose numatyta infrastruktūra turi būti pritaikyta žmonėms su negalia,  esant galimybei taikyti universalaus dizaino principus.</w:t>
            </w:r>
          </w:p>
          <w:p w14:paraId="0028CC75" w14:textId="77777777" w:rsidR="000E4E10" w:rsidRPr="00680838" w:rsidRDefault="000E4E10" w:rsidP="000E4E10">
            <w:pPr>
              <w:autoSpaceDE w:val="0"/>
              <w:autoSpaceDN w:val="0"/>
              <w:adjustRightInd w:val="0"/>
              <w:jc w:val="both"/>
              <w:rPr>
                <w:rFonts w:eastAsia="Calibri"/>
                <w:iCs/>
                <w:lang w:eastAsia="lt-LT"/>
              </w:rPr>
            </w:pPr>
            <w:r w:rsidRPr="00680838">
              <w:rPr>
                <w:rFonts w:eastAsia="Calibri"/>
                <w:iCs/>
                <w:lang w:eastAsia="lt-LT"/>
              </w:rPr>
              <w:t>Projekto sprendiniai privalo būti aprašyti, detalizuoti ir grafiškai atvaizduoti tiek, kad būtų aiškiai perteikti Statytojo sumanymai ir sudarytų sąlygas be kliūčių atlikti reikalingus statybos ir aplinkos tvarkymo darbus;</w:t>
            </w:r>
          </w:p>
          <w:p w14:paraId="38385F8C" w14:textId="5A1D62BB" w:rsidR="000E4E10" w:rsidRPr="00680838" w:rsidRDefault="0045374E" w:rsidP="000E4E10">
            <w:pPr>
              <w:pBdr>
                <w:top w:val="nil"/>
                <w:left w:val="nil"/>
                <w:bottom w:val="nil"/>
                <w:right w:val="nil"/>
                <w:between w:val="nil"/>
              </w:pBdr>
              <w:autoSpaceDE w:val="0"/>
              <w:autoSpaceDN w:val="0"/>
              <w:adjustRightInd w:val="0"/>
              <w:jc w:val="both"/>
              <w:rPr>
                <w:rFonts w:eastAsia="Calibri"/>
                <w:lang w:eastAsia="lt-LT"/>
              </w:rPr>
            </w:pPr>
            <w:r>
              <w:rPr>
                <w:rFonts w:eastAsia="Calibri"/>
                <w:noProof/>
                <w:lang w:eastAsia="lt-LT"/>
              </w:rPr>
              <mc:AlternateContent>
                <mc:Choice Requires="wpi">
                  <w:drawing>
                    <wp:anchor distT="0" distB="0" distL="114300" distR="114300" simplePos="0" relativeHeight="251659264" behindDoc="0" locked="0" layoutInCell="1" allowOverlap="1" wp14:anchorId="346195F2" wp14:editId="03E3B618">
                      <wp:simplePos x="0" y="0"/>
                      <wp:positionH relativeFrom="column">
                        <wp:posOffset>4225565</wp:posOffset>
                      </wp:positionH>
                      <wp:positionV relativeFrom="paragraph">
                        <wp:posOffset>448285</wp:posOffset>
                      </wp:positionV>
                      <wp:extent cx="4680" cy="2880"/>
                      <wp:effectExtent l="38100" t="38100" r="52705" b="35560"/>
                      <wp:wrapNone/>
                      <wp:docPr id="6843736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4680" cy="2880"/>
                            </w14:xfrm>
                          </w14:contentPart>
                        </a:graphicData>
                      </a:graphic>
                    </wp:anchor>
                  </w:drawing>
                </mc:Choice>
                <mc:Fallback>
                  <w:pict>
                    <v:shapetype w14:anchorId="07961A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32.2pt;margin-top:34.8pt;width:1.35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">
                      <v:imagedata r:id="rId10" o:title=""/>
                    </v:shape>
                  </w:pict>
                </mc:Fallback>
              </mc:AlternateContent>
            </w:r>
            <w:r w:rsidR="000E4E10" w:rsidRPr="00680838">
              <w:rPr>
                <w:rFonts w:eastAsia="Calibri"/>
                <w:lang w:eastAsia="lt-LT"/>
              </w:rPr>
              <w:t>Projektavimo paslaugos turi apimti būtinus Projekto pataisymus pagal ekspertų ir statytojo (užsakovo) pastabas, pagal šį Projektą tikrinusių subjektų  pastabas, taip pat Projekto klaidų, pastebėtų statybos metu, taisymus. Šie pataisymai neapima keitimų ir (ar) papildymų, kurie gali būti atliekami Užsakovo iniciatyva arba dėl objektyvių nenumatytų aplinkybių;</w:t>
            </w:r>
          </w:p>
          <w:p w14:paraId="2012C54B" w14:textId="4D83630E" w:rsidR="000E4E10" w:rsidRPr="00680838" w:rsidRDefault="0045374E" w:rsidP="000E4E10">
            <w:pPr>
              <w:autoSpaceDE w:val="0"/>
              <w:autoSpaceDN w:val="0"/>
              <w:adjustRightInd w:val="0"/>
              <w:jc w:val="both"/>
              <w:rPr>
                <w:iCs/>
              </w:rPr>
            </w:pPr>
            <w:r>
              <w:rPr>
                <w:iCs/>
                <w:noProof/>
                <w:lang w:eastAsia="lt-LT"/>
              </w:rPr>
              <mc:AlternateContent>
                <mc:Choice Requires="wpi">
                  <w:drawing>
                    <wp:anchor distT="0" distB="0" distL="114300" distR="114300" simplePos="0" relativeHeight="251660288" behindDoc="0" locked="0" layoutInCell="1" allowOverlap="1" wp14:anchorId="3363132D" wp14:editId="4FF3E3D0">
                      <wp:simplePos x="0" y="0"/>
                      <wp:positionH relativeFrom="column">
                        <wp:posOffset>2213825</wp:posOffset>
                      </wp:positionH>
                      <wp:positionV relativeFrom="paragraph">
                        <wp:posOffset>45085</wp:posOffset>
                      </wp:positionV>
                      <wp:extent cx="1800" cy="360"/>
                      <wp:effectExtent l="38100" t="38100" r="36830" b="38100"/>
                      <wp:wrapNone/>
                      <wp:docPr id="1489546430"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1800" cy="360"/>
                            </w14:xfrm>
                          </w14:contentPart>
                        </a:graphicData>
                      </a:graphic>
                    </wp:anchor>
                  </w:drawing>
                </mc:Choice>
                <mc:Fallback>
                  <w:pict>
                    <v:shape w14:anchorId="155C81C2" id="Ink 2" o:spid="_x0000_s1026" type="#_x0000_t75" style="position:absolute;margin-left:173.8pt;margin-top:3.05pt;width:1.1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">
                      <v:imagedata r:id="rId10" o:title=""/>
                    </v:shape>
                  </w:pict>
                </mc:Fallback>
              </mc:AlternateContent>
            </w:r>
            <w:r w:rsidR="000E4E10" w:rsidRPr="00680838">
              <w:rPr>
                <w:iCs/>
              </w:rPr>
              <w:t>Perkamos įprastos paslaugos, kurias projektuotojas privalo atlikti pagal Statybos įstatymo, STR 1.04.04:2017 „Statinio projektavimas, projekto ekspertizė“</w:t>
            </w:r>
            <w:r w:rsidR="000E4E10">
              <w:rPr>
                <w:iCs/>
              </w:rPr>
              <w:t xml:space="preserve"> </w:t>
            </w:r>
            <w:r w:rsidR="000E4E10" w:rsidRPr="00680838">
              <w:rPr>
                <w:iCs/>
              </w:rPr>
              <w:t xml:space="preserve">ir kitų norminių teisės aktų reikalavimus (projektinių pasiūlymų parengimas, techninio </w:t>
            </w:r>
            <w:r w:rsidR="002E1F16">
              <w:rPr>
                <w:iCs/>
              </w:rPr>
              <w:t xml:space="preserve">darbo </w:t>
            </w:r>
            <w:r w:rsidR="000E4E10" w:rsidRPr="00680838">
              <w:rPr>
                <w:iCs/>
              </w:rPr>
              <w:t>projekto parengimas).</w:t>
            </w:r>
          </w:p>
          <w:p w14:paraId="54BAA13B" w14:textId="0B279728" w:rsidR="000E4E10" w:rsidRPr="00E30438" w:rsidRDefault="000E4E10" w:rsidP="000E4E10">
            <w:pPr>
              <w:widowControl/>
              <w:pBdr>
                <w:top w:val="nil"/>
                <w:left w:val="nil"/>
                <w:bottom w:val="nil"/>
                <w:right w:val="nil"/>
                <w:between w:val="nil"/>
              </w:pBdr>
              <w:suppressAutoHyphens w:val="0"/>
              <w:autoSpaceDE w:val="0"/>
              <w:autoSpaceDN w:val="0"/>
              <w:adjustRightInd w:val="0"/>
              <w:jc w:val="both"/>
            </w:pPr>
            <w:r w:rsidRPr="00680838">
              <w:rPr>
                <w:rFonts w:eastAsia="Calibri"/>
                <w:iCs/>
                <w:lang w:eastAsia="lt-LT"/>
              </w:rPr>
              <w:t>Rengiant projektą turi būti įvertinti galiojančių teritorijų planavimo dokumentų reikalavimai.</w:t>
            </w:r>
          </w:p>
        </w:tc>
      </w:tr>
      <w:tr w:rsidR="002F7D76" w:rsidRPr="00E30438" w14:paraId="15956810"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1AD1C305" w14:textId="77777777" w:rsidR="002F7D76" w:rsidRPr="00E30438" w:rsidRDefault="002F7D76" w:rsidP="002F7D76">
            <w:pPr>
              <w:pStyle w:val="Sraopastraipa"/>
              <w:tabs>
                <w:tab w:val="left" w:pos="460"/>
              </w:tabs>
              <w:spacing w:after="0" w:line="240" w:lineRule="auto"/>
              <w:ind w:left="0"/>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lastRenderedPageBreak/>
              <w:t>9.2.</w:t>
            </w:r>
          </w:p>
        </w:tc>
        <w:tc>
          <w:tcPr>
            <w:tcW w:w="1985" w:type="dxa"/>
            <w:tcBorders>
              <w:top w:val="single" w:sz="4" w:space="0" w:color="auto"/>
              <w:left w:val="single" w:sz="4" w:space="0" w:color="auto"/>
              <w:bottom w:val="single" w:sz="4" w:space="0" w:color="auto"/>
              <w:right w:val="single" w:sz="4" w:space="0" w:color="auto"/>
            </w:tcBorders>
          </w:tcPr>
          <w:p w14:paraId="7C3346EB" w14:textId="77777777" w:rsidR="002F7D76" w:rsidRPr="00E30438" w:rsidRDefault="002F7D76" w:rsidP="002F7D76">
            <w:r w:rsidRPr="00E30438">
              <w:t xml:space="preserve">kitos (papildomos, jeigu užsakomos) paslaugos, susijusios su projektavimo paslaugomis </w:t>
            </w:r>
          </w:p>
        </w:tc>
        <w:tc>
          <w:tcPr>
            <w:tcW w:w="7087" w:type="dxa"/>
            <w:tcBorders>
              <w:top w:val="single" w:sz="4" w:space="0" w:color="auto"/>
              <w:left w:val="single" w:sz="4" w:space="0" w:color="auto"/>
              <w:bottom w:val="single" w:sz="4" w:space="0" w:color="auto"/>
              <w:right w:val="single" w:sz="4" w:space="0" w:color="auto"/>
            </w:tcBorders>
            <w:hideMark/>
          </w:tcPr>
          <w:p w14:paraId="563496BD" w14:textId="77777777" w:rsidR="002F7D76" w:rsidRPr="00E30438" w:rsidRDefault="002F7D76" w:rsidP="002F7D76">
            <w:pPr>
              <w:contextualSpacing/>
              <w:jc w:val="both"/>
              <w:rPr>
                <w:rFonts w:eastAsia="Calibri"/>
                <w:iCs/>
                <w:lang w:eastAsia="lt-LT"/>
              </w:rPr>
            </w:pPr>
            <w:r w:rsidRPr="00E30438">
              <w:rPr>
                <w:rFonts w:eastAsia="Calibri"/>
              </w:rPr>
              <w:t>1. Statybinių tyrimų paslaugos:</w:t>
            </w:r>
          </w:p>
          <w:p w14:paraId="00A20DD1" w14:textId="77777777" w:rsidR="002F7D76" w:rsidRPr="008E6112" w:rsidRDefault="002F7D76" w:rsidP="00B33F16">
            <w:pPr>
              <w:numPr>
                <w:ilvl w:val="0"/>
                <w:numId w:val="5"/>
              </w:numPr>
              <w:tabs>
                <w:tab w:val="left" w:pos="459"/>
              </w:tabs>
              <w:ind w:left="0" w:firstLine="30"/>
              <w:contextualSpacing/>
              <w:jc w:val="both"/>
              <w:rPr>
                <w:kern w:val="2"/>
              </w:rPr>
            </w:pPr>
            <w:r w:rsidRPr="00E30438">
              <w:rPr>
                <w:kern w:val="2"/>
              </w:rPr>
              <w:t xml:space="preserve">geodeziniai topografiniai tyrimai, reikalingi projektiniams sprendiniams įgyvendinti. </w:t>
            </w:r>
            <w:r w:rsidRPr="008E6112">
              <w:rPr>
                <w:kern w:val="2"/>
              </w:rPr>
              <w:t>Projektuotojas užsako ir apmoka topografinę nuotrauką, projektavimo eigoje, esant poreikiui, ją papildo.</w:t>
            </w:r>
          </w:p>
          <w:p w14:paraId="14FCF726" w14:textId="07F1D324" w:rsidR="008E6112" w:rsidRPr="008E6112" w:rsidRDefault="008E6112" w:rsidP="00B33F16">
            <w:pPr>
              <w:numPr>
                <w:ilvl w:val="0"/>
                <w:numId w:val="5"/>
              </w:numPr>
              <w:tabs>
                <w:tab w:val="left" w:pos="459"/>
              </w:tabs>
              <w:ind w:left="0" w:firstLine="30"/>
              <w:contextualSpacing/>
              <w:jc w:val="both"/>
              <w:rPr>
                <w:rFonts w:eastAsia="Calibri"/>
              </w:rPr>
            </w:pPr>
            <w:r w:rsidRPr="008E6112">
              <w:rPr>
                <w:kern w:val="2"/>
              </w:rPr>
              <w:t>inžinerinių geologinių tyrimų ataskait</w:t>
            </w:r>
            <w:r>
              <w:rPr>
                <w:kern w:val="2"/>
              </w:rPr>
              <w:t>a</w:t>
            </w:r>
            <w:r w:rsidRPr="008E6112">
              <w:rPr>
                <w:kern w:val="2"/>
              </w:rPr>
              <w:t xml:space="preserve"> (II geotechninės kategorijos)</w:t>
            </w:r>
            <w:r>
              <w:rPr>
                <w:kern w:val="2"/>
              </w:rPr>
              <w:t>.</w:t>
            </w:r>
          </w:p>
          <w:p w14:paraId="63F8B136" w14:textId="13D95E22" w:rsidR="002F7D76" w:rsidRPr="008E6112" w:rsidRDefault="002F7D76" w:rsidP="008E6112">
            <w:pPr>
              <w:tabs>
                <w:tab w:val="left" w:pos="459"/>
              </w:tabs>
              <w:ind w:left="30"/>
              <w:contextualSpacing/>
              <w:jc w:val="both"/>
              <w:rPr>
                <w:rFonts w:eastAsia="Calibri"/>
              </w:rPr>
            </w:pPr>
            <w:r w:rsidRPr="008E6112">
              <w:rPr>
                <w:kern w:val="2"/>
              </w:rPr>
              <w:t>2. Gauti šiuos projekto</w:t>
            </w:r>
            <w:r w:rsidRPr="008E6112">
              <w:rPr>
                <w:rFonts w:eastAsia="Calibri"/>
                <w:iCs/>
                <w:lang w:eastAsia="lt-LT"/>
              </w:rPr>
              <w:t xml:space="preserve"> rengimo dokumentus:</w:t>
            </w:r>
          </w:p>
          <w:p w14:paraId="3A245574" w14:textId="551E7A01" w:rsidR="002F7D76" w:rsidRDefault="002F7D76" w:rsidP="00B33F16">
            <w:pPr>
              <w:numPr>
                <w:ilvl w:val="0"/>
                <w:numId w:val="6"/>
              </w:numPr>
              <w:tabs>
                <w:tab w:val="left" w:pos="455"/>
              </w:tabs>
              <w:ind w:left="30" w:firstLine="0"/>
              <w:contextualSpacing/>
              <w:jc w:val="both"/>
              <w:rPr>
                <w:rFonts w:eastAsia="Calibri"/>
              </w:rPr>
            </w:pPr>
            <w:r w:rsidRPr="00E30438">
              <w:rPr>
                <w:rFonts w:eastAsia="Calibri"/>
              </w:rPr>
              <w:t>reikalingas projektavimo sąlygas</w:t>
            </w:r>
            <w:r w:rsidR="000E0A99">
              <w:rPr>
                <w:rFonts w:eastAsia="Calibri"/>
              </w:rPr>
              <w:t xml:space="preserve"> (įskaitant specialiuosius reikal</w:t>
            </w:r>
            <w:r w:rsidR="00412754">
              <w:rPr>
                <w:rFonts w:eastAsia="Calibri"/>
              </w:rPr>
              <w:t>a</w:t>
            </w:r>
            <w:r w:rsidR="000E0A99">
              <w:rPr>
                <w:rFonts w:eastAsia="Calibri"/>
              </w:rPr>
              <w:t>vimus)</w:t>
            </w:r>
            <w:r w:rsidRPr="00E30438">
              <w:rPr>
                <w:rFonts w:eastAsia="Calibri"/>
              </w:rPr>
              <w:t>;</w:t>
            </w:r>
          </w:p>
          <w:p w14:paraId="76858602" w14:textId="1F5BD930" w:rsidR="008E6112" w:rsidRPr="00E30438" w:rsidRDefault="008E6112" w:rsidP="00B33F16">
            <w:pPr>
              <w:numPr>
                <w:ilvl w:val="0"/>
                <w:numId w:val="6"/>
              </w:numPr>
              <w:tabs>
                <w:tab w:val="left" w:pos="455"/>
              </w:tabs>
              <w:ind w:left="30" w:firstLine="0"/>
              <w:contextualSpacing/>
              <w:jc w:val="both"/>
              <w:rPr>
                <w:rFonts w:eastAsia="Calibri"/>
              </w:rPr>
            </w:pPr>
            <w:r>
              <w:rPr>
                <w:rFonts w:eastAsia="Calibri"/>
              </w:rPr>
              <w:t>reikalui esant atlikti parengto detaliojo plano korektūrą;</w:t>
            </w:r>
          </w:p>
          <w:p w14:paraId="1EEF1424" w14:textId="77777777" w:rsidR="002F7D76" w:rsidRDefault="002F7D76" w:rsidP="00B33F16">
            <w:pPr>
              <w:numPr>
                <w:ilvl w:val="0"/>
                <w:numId w:val="6"/>
              </w:numPr>
              <w:tabs>
                <w:tab w:val="left" w:pos="455"/>
              </w:tabs>
              <w:ind w:left="30" w:firstLine="0"/>
              <w:contextualSpacing/>
              <w:jc w:val="both"/>
              <w:rPr>
                <w:rFonts w:eastAsia="Calibri"/>
                <w:iCs/>
                <w:lang w:eastAsia="lt-LT"/>
              </w:rPr>
            </w:pPr>
            <w:r w:rsidRPr="00E30438">
              <w:rPr>
                <w:rFonts w:eastAsia="Calibri"/>
                <w:iCs/>
                <w:lang w:eastAsia="lt-LT"/>
              </w:rPr>
              <w:t>gauti statybą leidžiantį dokumentą;</w:t>
            </w:r>
          </w:p>
          <w:p w14:paraId="539414A0" w14:textId="50324E65" w:rsidR="008E6112" w:rsidRDefault="008E6112" w:rsidP="00B33F16">
            <w:pPr>
              <w:numPr>
                <w:ilvl w:val="0"/>
                <w:numId w:val="6"/>
              </w:numPr>
              <w:tabs>
                <w:tab w:val="left" w:pos="455"/>
              </w:tabs>
              <w:ind w:left="30" w:firstLine="0"/>
              <w:contextualSpacing/>
              <w:jc w:val="both"/>
              <w:rPr>
                <w:rFonts w:eastAsia="Calibri"/>
                <w:iCs/>
                <w:lang w:eastAsia="lt-LT"/>
              </w:rPr>
            </w:pPr>
            <w:r>
              <w:rPr>
                <w:rFonts w:eastAsia="Calibri"/>
                <w:iCs/>
                <w:lang w:eastAsia="lt-LT"/>
              </w:rPr>
              <w:t>parengti techninį darbo projektą;</w:t>
            </w:r>
          </w:p>
          <w:p w14:paraId="677E6BF3" w14:textId="1CDFA5BD" w:rsidR="008E6112" w:rsidRPr="00E30438" w:rsidRDefault="008E6112" w:rsidP="00B33F16">
            <w:pPr>
              <w:numPr>
                <w:ilvl w:val="0"/>
                <w:numId w:val="6"/>
              </w:numPr>
              <w:tabs>
                <w:tab w:val="left" w:pos="455"/>
              </w:tabs>
              <w:ind w:left="30" w:firstLine="0"/>
              <w:contextualSpacing/>
              <w:jc w:val="both"/>
              <w:rPr>
                <w:rFonts w:eastAsia="Calibri"/>
                <w:iCs/>
                <w:lang w:eastAsia="lt-LT"/>
              </w:rPr>
            </w:pPr>
            <w:r>
              <w:rPr>
                <w:rFonts w:eastAsia="Calibri"/>
                <w:iCs/>
                <w:lang w:eastAsia="lt-LT"/>
              </w:rPr>
              <w:t>gauti bendrosios ekspertizės teigiamą išvadą;</w:t>
            </w:r>
          </w:p>
          <w:p w14:paraId="54E46A1D" w14:textId="77777777" w:rsidR="002F7D76" w:rsidRPr="00E30438" w:rsidRDefault="002F7D76" w:rsidP="00B33F16">
            <w:pPr>
              <w:numPr>
                <w:ilvl w:val="0"/>
                <w:numId w:val="6"/>
              </w:numPr>
              <w:tabs>
                <w:tab w:val="left" w:pos="455"/>
              </w:tabs>
              <w:ind w:left="30" w:firstLine="0"/>
              <w:contextualSpacing/>
              <w:jc w:val="both"/>
              <w:rPr>
                <w:rFonts w:eastAsia="Calibri"/>
                <w:iCs/>
                <w:lang w:eastAsia="lt-LT"/>
              </w:rPr>
            </w:pPr>
            <w:r w:rsidRPr="00E30438">
              <w:rPr>
                <w:rFonts w:eastAsia="Calibri"/>
                <w:iCs/>
                <w:lang w:eastAsia="lt-LT"/>
              </w:rPr>
              <w:t>atlikti statinio projekto vykdymo priežiūrą.</w:t>
            </w:r>
          </w:p>
          <w:p w14:paraId="701ABF8A" w14:textId="6AF828E4" w:rsidR="0045374E" w:rsidRDefault="002F7D76" w:rsidP="0045374E">
            <w:pPr>
              <w:tabs>
                <w:tab w:val="left" w:pos="423"/>
              </w:tabs>
              <w:contextualSpacing/>
              <w:jc w:val="both"/>
              <w:rPr>
                <w:rFonts w:eastAsia="Calibri"/>
              </w:rPr>
            </w:pPr>
            <w:r w:rsidRPr="00E30438">
              <w:rPr>
                <w:rFonts w:eastAsia="Calibri"/>
                <w:iCs/>
                <w:lang w:eastAsia="lt-LT"/>
              </w:rPr>
              <w:t xml:space="preserve">3. </w:t>
            </w:r>
            <w:r w:rsidR="0045374E">
              <w:rPr>
                <w:rFonts w:eastAsia="Calibri"/>
              </w:rPr>
              <w:t>P</w:t>
            </w:r>
            <w:r w:rsidR="0045374E" w:rsidRPr="00680838">
              <w:rPr>
                <w:rFonts w:eastAsia="Calibri"/>
              </w:rPr>
              <w:t>arengto Projekto informavimas visuomenei pagal STR 1.04.04:2017 „Statinio projektavimas, projekto ekspertizė“ reikalavimus (jei reikalinga)</w:t>
            </w:r>
            <w:r w:rsidR="0045374E">
              <w:rPr>
                <w:rFonts w:eastAsia="Calibri"/>
              </w:rPr>
              <w:t>.</w:t>
            </w:r>
          </w:p>
          <w:p w14:paraId="6130EC93" w14:textId="77777777" w:rsidR="002F7D76" w:rsidRPr="00E30438" w:rsidRDefault="002F7D76" w:rsidP="002F7D76">
            <w:pPr>
              <w:tabs>
                <w:tab w:val="left" w:pos="423"/>
              </w:tabs>
              <w:contextualSpacing/>
              <w:jc w:val="both"/>
              <w:rPr>
                <w:rFonts w:eastAsia="Calibri"/>
                <w:iCs/>
                <w:lang w:eastAsia="lt-LT"/>
              </w:rPr>
            </w:pPr>
            <w:r w:rsidRPr="00E30438">
              <w:rPr>
                <w:rFonts w:eastAsia="Calibri"/>
                <w:iCs/>
                <w:lang w:eastAsia="lt-LT"/>
              </w:rPr>
              <w:t>4. Atsakymų ir paaiškinimų per Statytojo (Užsakovo) nurodytą terminą į tiekėjų paklausimus (pagal parengtą projektą) parengimas ir pateikimas Statytojui (Užsakovui), vykdant rangos darbų pirkimo procedūras.</w:t>
            </w:r>
          </w:p>
          <w:p w14:paraId="2CF0AF13" w14:textId="77777777" w:rsidR="002F7D76" w:rsidRDefault="002F7D76" w:rsidP="002F7D76">
            <w:pPr>
              <w:tabs>
                <w:tab w:val="left" w:pos="423"/>
              </w:tabs>
              <w:contextualSpacing/>
              <w:jc w:val="both"/>
              <w:rPr>
                <w:rFonts w:eastAsia="Calibri"/>
                <w:iCs/>
                <w:lang w:eastAsia="lt-LT"/>
              </w:rPr>
            </w:pPr>
            <w:r w:rsidRPr="00E30438">
              <w:rPr>
                <w:rFonts w:eastAsia="Calibri"/>
                <w:iCs/>
                <w:lang w:eastAsia="lt-LT"/>
              </w:rPr>
              <w:t>5. Neatlygintinas projekto sprendinių pakeitimas, papildymas, pataisymas, jeigu darbų pirkimo metu ir (ar) darbų vykdymo metu bus nustatytos klaidos, neatitikimai tarp projekto dalių ar kiti techninių sprendinių trūkumai.</w:t>
            </w:r>
          </w:p>
          <w:p w14:paraId="72D5491B" w14:textId="73D22ED1" w:rsidR="0045374E" w:rsidRPr="00680838" w:rsidRDefault="0045374E" w:rsidP="0045374E">
            <w:pPr>
              <w:tabs>
                <w:tab w:val="left" w:pos="423"/>
              </w:tabs>
              <w:contextualSpacing/>
              <w:jc w:val="both"/>
              <w:rPr>
                <w:rFonts w:eastAsia="Calibri"/>
              </w:rPr>
            </w:pPr>
            <w:r>
              <w:rPr>
                <w:rFonts w:eastAsia="Calibri"/>
                <w:lang w:val="en-US"/>
              </w:rPr>
              <w:lastRenderedPageBreak/>
              <w:t xml:space="preserve">6. </w:t>
            </w:r>
            <w:r>
              <w:rPr>
                <w:rFonts w:eastAsia="Calibri"/>
              </w:rPr>
              <w:t>S</w:t>
            </w:r>
            <w:r w:rsidRPr="00680838">
              <w:rPr>
                <w:rFonts w:eastAsia="Calibri"/>
              </w:rPr>
              <w:t>utarties vykdymo metu statytojas gali paprašyti teikėjo pateikti peržiūrėti atliktus darbus ir patikrinti, ar darbai vykdomi pagal nustatytą kalendorinį darbų grafiką (inžineriniai ir kiti tyrinėjimai, patvirtinti projektiniai sprendiniai);</w:t>
            </w:r>
          </w:p>
          <w:p w14:paraId="2879466B" w14:textId="77E15EF2" w:rsidR="002F7D76" w:rsidRDefault="0045374E" w:rsidP="002F7D76">
            <w:pPr>
              <w:tabs>
                <w:tab w:val="left" w:pos="423"/>
              </w:tabs>
              <w:contextualSpacing/>
              <w:jc w:val="both"/>
              <w:rPr>
                <w:rFonts w:eastAsia="Calibri"/>
                <w:iCs/>
                <w:lang w:eastAsia="lt-LT"/>
              </w:rPr>
            </w:pPr>
            <w:r>
              <w:rPr>
                <w:rFonts w:eastAsia="Calibri"/>
                <w:iCs/>
                <w:lang w:eastAsia="lt-LT"/>
              </w:rPr>
              <w:t>7</w:t>
            </w:r>
            <w:r w:rsidR="002F7D76" w:rsidRPr="00E30438">
              <w:rPr>
                <w:rFonts w:eastAsia="Calibri"/>
                <w:iCs/>
                <w:lang w:eastAsia="lt-LT"/>
              </w:rPr>
              <w:t xml:space="preserve">. Viso sutarties galiojimo metu (iki statinio statybos užbaigimo dokumento surašymo datos) Statytojui (Užsakovui) užsakius pakartotinę projekto ekspertizę (bendrąją, dalinę, specialiąją), projektuotojas privalo pataisyti projektą pagal derinančių pastabas be papildomo apmokėjimo. </w:t>
            </w:r>
          </w:p>
          <w:p w14:paraId="5820EB1A" w14:textId="1DAF5415" w:rsidR="00374A12" w:rsidRPr="00374A12" w:rsidRDefault="00374A12" w:rsidP="00374A12">
            <w:pPr>
              <w:tabs>
                <w:tab w:val="left" w:pos="423"/>
              </w:tabs>
              <w:contextualSpacing/>
              <w:jc w:val="both"/>
              <w:rPr>
                <w:rFonts w:eastAsia="Calibri"/>
                <w:iCs/>
                <w:lang w:eastAsia="lt-LT"/>
              </w:rPr>
            </w:pPr>
            <w:r>
              <w:rPr>
                <w:rFonts w:eastAsia="Calibri"/>
                <w:iCs/>
                <w:lang w:eastAsia="lt-LT"/>
              </w:rPr>
              <w:t>8. P</w:t>
            </w:r>
            <w:r w:rsidRPr="00374A12">
              <w:rPr>
                <w:rFonts w:eastAsia="Calibri"/>
                <w:iCs/>
                <w:lang w:eastAsia="lt-LT"/>
              </w:rPr>
              <w:t>aslaugos teikėjas visus iškilusius klausimus ir problemas, susijusias su šioje techninėje užduotyje nustatytų tikslų ir užduočių vykdymu, turi spręsti savarankiškai (savo pastangomis), tačiau galutinius sprendinius priimti tik suderinęs su statytoju;</w:t>
            </w:r>
          </w:p>
          <w:p w14:paraId="01E82C3A" w14:textId="6D0B956D" w:rsidR="00374A12" w:rsidRPr="00374A12" w:rsidRDefault="00374A12" w:rsidP="00374A12">
            <w:pPr>
              <w:tabs>
                <w:tab w:val="left" w:pos="423"/>
              </w:tabs>
              <w:contextualSpacing/>
              <w:jc w:val="both"/>
              <w:rPr>
                <w:rFonts w:eastAsia="Calibri"/>
                <w:iCs/>
                <w:lang w:eastAsia="lt-LT"/>
              </w:rPr>
            </w:pPr>
            <w:r>
              <w:rPr>
                <w:rFonts w:eastAsia="Calibri"/>
                <w:iCs/>
                <w:lang w:eastAsia="lt-LT"/>
              </w:rPr>
              <w:t>9. S</w:t>
            </w:r>
            <w:r w:rsidRPr="00374A12">
              <w:rPr>
                <w:rFonts w:eastAsia="Calibri"/>
                <w:iCs/>
                <w:lang w:eastAsia="lt-LT"/>
              </w:rPr>
              <w:t>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t. y. atsižvelgiant į rinkos kainų lygį skaičiuojamuoju – statinio Projekto įgyvendinimo pradžios laikotarpiu.</w:t>
            </w:r>
          </w:p>
          <w:p w14:paraId="6FB648A8" w14:textId="04EE52DB" w:rsidR="00374A12" w:rsidRPr="00374A12" w:rsidRDefault="00374A12" w:rsidP="00374A12">
            <w:pPr>
              <w:tabs>
                <w:tab w:val="left" w:pos="423"/>
              </w:tabs>
              <w:contextualSpacing/>
              <w:jc w:val="both"/>
              <w:rPr>
                <w:rFonts w:eastAsia="Calibri"/>
                <w:iCs/>
                <w:lang w:eastAsia="lt-LT"/>
              </w:rPr>
            </w:pPr>
            <w:r>
              <w:rPr>
                <w:rFonts w:eastAsia="Calibri"/>
                <w:iCs/>
                <w:lang w:eastAsia="lt-LT"/>
              </w:rPr>
              <w:t>10. P</w:t>
            </w:r>
            <w:r w:rsidRPr="00374A12">
              <w:rPr>
                <w:rFonts w:eastAsia="Calibri"/>
                <w:iCs/>
                <w:lang w:eastAsia="lt-LT"/>
              </w:rPr>
              <w:t>ristatyti Projektą statytojui iki sprendinių detalizavimo ir gauti jo suderinimą (</w:t>
            </w:r>
            <w:proofErr w:type="spellStart"/>
            <w:r w:rsidRPr="00374A12">
              <w:rPr>
                <w:rFonts w:eastAsia="Calibri"/>
                <w:iCs/>
                <w:lang w:eastAsia="lt-LT"/>
              </w:rPr>
              <w:t>priešprojektiniai</w:t>
            </w:r>
            <w:proofErr w:type="spellEnd"/>
            <w:r w:rsidRPr="00374A12">
              <w:rPr>
                <w:rFonts w:eastAsia="Calibri"/>
                <w:iCs/>
                <w:lang w:eastAsia="lt-LT"/>
              </w:rPr>
              <w:t xml:space="preserve"> sprendiniai patvirtinami ir įforminami protokolu);</w:t>
            </w:r>
          </w:p>
          <w:p w14:paraId="3F0E5276" w14:textId="69F18C04" w:rsidR="00374A12" w:rsidRPr="00374A12" w:rsidRDefault="00374A12" w:rsidP="00374A12">
            <w:pPr>
              <w:tabs>
                <w:tab w:val="left" w:pos="423"/>
              </w:tabs>
              <w:contextualSpacing/>
              <w:jc w:val="both"/>
              <w:rPr>
                <w:rFonts w:eastAsia="Calibri"/>
                <w:iCs/>
                <w:lang w:eastAsia="lt-LT"/>
              </w:rPr>
            </w:pPr>
            <w:r>
              <w:rPr>
                <w:rFonts w:eastAsia="Calibri"/>
                <w:iCs/>
                <w:lang w:eastAsia="lt-LT"/>
              </w:rPr>
              <w:t>11. P</w:t>
            </w:r>
            <w:r w:rsidRPr="00374A12">
              <w:rPr>
                <w:rFonts w:eastAsia="Calibri"/>
                <w:iCs/>
                <w:lang w:eastAsia="lt-LT"/>
              </w:rPr>
              <w:t xml:space="preserve">arengtą Projektą suderinti normatyvinių statybos dokumentų nustatyta tvarka su statytoju ir su atitinkamomis valstybės, </w:t>
            </w:r>
            <w:r w:rsidR="00BB3C4A" w:rsidRPr="00593CF5">
              <w:rPr>
                <w:rFonts w:eastAsia="Calibri"/>
                <w:iCs/>
                <w:lang w:eastAsia="lt-LT"/>
              </w:rPr>
              <w:t>savivaldybės</w:t>
            </w:r>
            <w:r w:rsidRPr="00593CF5">
              <w:rPr>
                <w:rFonts w:eastAsia="Calibri"/>
                <w:iCs/>
                <w:lang w:eastAsia="lt-LT"/>
              </w:rPr>
              <w:t xml:space="preserve"> </w:t>
            </w:r>
            <w:r w:rsidRPr="00374A12">
              <w:rPr>
                <w:rFonts w:eastAsia="Calibri"/>
                <w:iCs/>
                <w:lang w:eastAsia="lt-LT"/>
              </w:rPr>
              <w:t>institucijomis;</w:t>
            </w:r>
          </w:p>
          <w:p w14:paraId="409F36C5" w14:textId="3626072C" w:rsidR="00374A12" w:rsidRPr="00374A12" w:rsidRDefault="00374A12" w:rsidP="00374A12">
            <w:pPr>
              <w:tabs>
                <w:tab w:val="left" w:pos="423"/>
              </w:tabs>
              <w:contextualSpacing/>
              <w:jc w:val="both"/>
              <w:rPr>
                <w:rFonts w:eastAsia="Calibri"/>
                <w:iCs/>
                <w:lang w:eastAsia="lt-LT"/>
              </w:rPr>
            </w:pPr>
            <w:r>
              <w:rPr>
                <w:rFonts w:eastAsia="Calibri"/>
                <w:iCs/>
                <w:lang w:eastAsia="lt-LT"/>
              </w:rPr>
              <w:t>12. P</w:t>
            </w:r>
            <w:r w:rsidRPr="00374A12">
              <w:rPr>
                <w:rFonts w:eastAsia="Calibri"/>
                <w:iCs/>
                <w:lang w:eastAsia="lt-LT"/>
              </w:rPr>
              <w:t>agal STR 1.05.01:2017 „Statybą leidžiantys dokumentai. Statybos užbaigimas. Statybos sustabdymas. Savavališkos statybos padarinių šalinimas. Statybos pagal neteisėtai išduotą statybą leidžiantį dokumentą padarinių šalinimas“ suderinti Projektą su subjektais, įgaliotais tikrinti.</w:t>
            </w:r>
          </w:p>
          <w:p w14:paraId="3705020D" w14:textId="77777777" w:rsidR="00374A12" w:rsidRPr="00374A12" w:rsidRDefault="00374A12" w:rsidP="00374A12">
            <w:pPr>
              <w:tabs>
                <w:tab w:val="left" w:pos="423"/>
              </w:tabs>
              <w:contextualSpacing/>
              <w:jc w:val="both"/>
              <w:rPr>
                <w:rFonts w:eastAsia="Calibri"/>
                <w:iCs/>
                <w:lang w:eastAsia="lt-LT"/>
              </w:rPr>
            </w:pPr>
            <w:r w:rsidRPr="00374A12">
              <w:rPr>
                <w:rFonts w:eastAsia="Calibri"/>
                <w:iCs/>
                <w:lang w:eastAsia="lt-LT"/>
              </w:rPr>
              <w:t>Projekto ekspertizė: projekto ekspertizę užsako ir už ją apmoka statytojas (užsakovas).</w:t>
            </w:r>
          </w:p>
          <w:p w14:paraId="562C886F" w14:textId="77777777" w:rsidR="00374A12" w:rsidRPr="00374A12" w:rsidRDefault="00374A12" w:rsidP="00374A12">
            <w:pPr>
              <w:tabs>
                <w:tab w:val="left" w:pos="423"/>
              </w:tabs>
              <w:contextualSpacing/>
              <w:jc w:val="both"/>
              <w:rPr>
                <w:rFonts w:eastAsia="Calibri"/>
                <w:iCs/>
                <w:lang w:eastAsia="lt-LT"/>
              </w:rPr>
            </w:pPr>
            <w:r w:rsidRPr="00374A12">
              <w:rPr>
                <w:rFonts w:eastAsia="Calibri"/>
                <w:iCs/>
                <w:lang w:eastAsia="lt-LT"/>
              </w:rPr>
              <w:t>Pataisyti statinio Projektą pagal statinio projekto ekspertizės išvadas per statytojo nustatytą terminą.</w:t>
            </w:r>
          </w:p>
          <w:p w14:paraId="057AF0C1" w14:textId="77777777" w:rsidR="00374A12" w:rsidRPr="00680838" w:rsidRDefault="00374A12" w:rsidP="00374A12">
            <w:pPr>
              <w:tabs>
                <w:tab w:val="left" w:pos="423"/>
              </w:tabs>
              <w:contextualSpacing/>
              <w:jc w:val="both"/>
              <w:rPr>
                <w:rFonts w:eastAsia="Calibri"/>
              </w:rPr>
            </w:pPr>
          </w:p>
          <w:p w14:paraId="4F8F3A88" w14:textId="77777777" w:rsidR="002F7D76" w:rsidRPr="00E30438" w:rsidRDefault="002F7D76" w:rsidP="002F7D76">
            <w:pPr>
              <w:tabs>
                <w:tab w:val="left" w:pos="423"/>
              </w:tabs>
              <w:contextualSpacing/>
              <w:jc w:val="both"/>
              <w:rPr>
                <w:rFonts w:eastAsia="Calibri"/>
                <w:iCs/>
                <w:lang w:eastAsia="lt-LT"/>
              </w:rPr>
            </w:pPr>
            <w:r w:rsidRPr="00E30438">
              <w:t xml:space="preserve">Visi kiti darbai, tyrimai ir vertinimai, kurie laikomi būtinais statinio, inžinerinių sistemų, inžinerinių tinklų projektinių sprendinių, </w:t>
            </w:r>
            <w:r w:rsidRPr="00E30438">
              <w:rPr>
                <w:kern w:val="2"/>
              </w:rPr>
              <w:t>projekto</w:t>
            </w:r>
            <w:r w:rsidRPr="00E30438">
              <w:t xml:space="preserve"> parengimui, statybą leidžiančių dokumentų gavimui turi būti atlikti nepriklausomai nuo to ar jie apibūdinami šiame dokumente, ar ne.</w:t>
            </w:r>
          </w:p>
          <w:p w14:paraId="44C54E12" w14:textId="77777777" w:rsidR="002F7D76" w:rsidRPr="00E30438" w:rsidRDefault="002F7D76" w:rsidP="002F7D76">
            <w:pPr>
              <w:tabs>
                <w:tab w:val="left" w:pos="423"/>
              </w:tabs>
              <w:contextualSpacing/>
              <w:jc w:val="both"/>
              <w:rPr>
                <w:rFonts w:eastAsia="Calibri"/>
                <w:iCs/>
                <w:lang w:eastAsia="lt-LT"/>
              </w:rPr>
            </w:pPr>
            <w:r w:rsidRPr="00E30438">
              <w:rPr>
                <w:rFonts w:eastAsia="Calibri"/>
                <w:iCs/>
                <w:lang w:eastAsia="lt-LT"/>
              </w:rPr>
              <w:t>Projekto sprendiniai turi būti ekonomiškai pagrįsti ir racionalūs.</w:t>
            </w:r>
          </w:p>
          <w:p w14:paraId="6050DA22" w14:textId="77777777" w:rsidR="002F7D76" w:rsidRPr="00E30438" w:rsidRDefault="002F7D76" w:rsidP="002F7D76">
            <w:pPr>
              <w:tabs>
                <w:tab w:val="left" w:pos="423"/>
              </w:tabs>
              <w:contextualSpacing/>
              <w:jc w:val="both"/>
              <w:rPr>
                <w:rFonts w:eastAsia="Calibri"/>
                <w:iCs/>
                <w:lang w:eastAsia="lt-LT"/>
              </w:rPr>
            </w:pPr>
            <w:r w:rsidRPr="00E30438">
              <w:rPr>
                <w:rFonts w:eastAsia="Calibri"/>
                <w:iCs/>
                <w:lang w:eastAsia="lt-LT"/>
              </w:rPr>
              <w:t>Projekto techninės specifikacijos turi būti parašytos konkrečiai šiam projektui, išsamios ir detalios. Projekte negali būti nurodytas konkretus modelis ar šaltinis, konkretus procesas, būdingas konkretaus tiekėjo tiekiamoms prekėms ar teikiamoms paslaugoms, ar prekės ženklas, patentas, tipai, konkreti kilmė ar gamyba. Toks nurodymas yra leistinas tik tais atvejais, kai statinio statybos neįmanoma tiksliai ir suprantamai aprašyti ir apibūdinti, šiuo atveju turi būti įrašoma „arba lygiavertis“.</w:t>
            </w:r>
          </w:p>
          <w:p w14:paraId="18CD4324" w14:textId="77777777" w:rsidR="002F7D76" w:rsidRPr="00E30438" w:rsidRDefault="002F7D76" w:rsidP="002F7D76">
            <w:pPr>
              <w:jc w:val="both"/>
              <w:rPr>
                <w:iCs/>
                <w:lang w:eastAsia="lt-LT"/>
              </w:rPr>
            </w:pPr>
            <w:r w:rsidRPr="00E30438">
              <w:rPr>
                <w:rFonts w:eastAsia="Calibri"/>
              </w:rPr>
              <w:t xml:space="preserve">Vadovaujantis Lietuvos Respublikos asmens duomenų teisinės apsaugos įstatymų, projektas turi būti nuasmenintas, t. y. negali būti nurodyti fizinių asmenų asmens kodai ir kontaktiniai duomenys (telefonų numeriai, el. pašto adresai, gyvenamosios vietos adresas, taip pat bet </w:t>
            </w:r>
            <w:r w:rsidRPr="00E30438">
              <w:rPr>
                <w:rFonts w:eastAsia="Calibri"/>
              </w:rPr>
              <w:lastRenderedPageBreak/>
              <w:t>kokia kita informacija, kuri yra perteklinė ir nereikalinga viešinimo tikslams pasiekti).</w:t>
            </w:r>
          </w:p>
        </w:tc>
      </w:tr>
      <w:tr w:rsidR="002F7D76" w:rsidRPr="00E30438" w14:paraId="04103D8D" w14:textId="77777777" w:rsidTr="00737C60">
        <w:tc>
          <w:tcPr>
            <w:tcW w:w="851" w:type="dxa"/>
            <w:tcBorders>
              <w:top w:val="single" w:sz="4" w:space="0" w:color="auto"/>
              <w:left w:val="single" w:sz="4" w:space="0" w:color="auto"/>
              <w:bottom w:val="single" w:sz="4" w:space="0" w:color="auto"/>
              <w:right w:val="single" w:sz="4" w:space="0" w:color="auto"/>
            </w:tcBorders>
          </w:tcPr>
          <w:p w14:paraId="1FC5F931" w14:textId="77777777" w:rsidR="002F7D76" w:rsidRPr="00E30438" w:rsidRDefault="002F7D76" w:rsidP="002F7D76">
            <w:pPr>
              <w:pStyle w:val="Sraopastraipa"/>
              <w:tabs>
                <w:tab w:val="left" w:pos="460"/>
              </w:tabs>
              <w:spacing w:after="0" w:line="240" w:lineRule="auto"/>
              <w:ind w:left="0"/>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lastRenderedPageBreak/>
              <w:t>9.3.</w:t>
            </w:r>
          </w:p>
        </w:tc>
        <w:tc>
          <w:tcPr>
            <w:tcW w:w="1985" w:type="dxa"/>
            <w:tcBorders>
              <w:top w:val="single" w:sz="4" w:space="0" w:color="auto"/>
              <w:left w:val="single" w:sz="4" w:space="0" w:color="auto"/>
              <w:bottom w:val="single" w:sz="4" w:space="0" w:color="auto"/>
              <w:right w:val="single" w:sz="4" w:space="0" w:color="auto"/>
            </w:tcBorders>
          </w:tcPr>
          <w:p w14:paraId="08F59C4E" w14:textId="77777777" w:rsidR="002F7D76" w:rsidRPr="00E30438" w:rsidRDefault="002F7D76" w:rsidP="002F7D76">
            <w:r w:rsidRPr="00E30438">
              <w:t>projekto vykdymo priežiūra</w:t>
            </w:r>
          </w:p>
        </w:tc>
        <w:tc>
          <w:tcPr>
            <w:tcW w:w="7087" w:type="dxa"/>
            <w:tcBorders>
              <w:top w:val="single" w:sz="4" w:space="0" w:color="auto"/>
              <w:left w:val="single" w:sz="4" w:space="0" w:color="auto"/>
              <w:bottom w:val="single" w:sz="4" w:space="0" w:color="auto"/>
              <w:right w:val="single" w:sz="4" w:space="0" w:color="auto"/>
            </w:tcBorders>
          </w:tcPr>
          <w:p w14:paraId="64E4624F" w14:textId="77777777" w:rsidR="00374A12" w:rsidRPr="00680838" w:rsidRDefault="00374A12" w:rsidP="00374A12">
            <w:pPr>
              <w:jc w:val="both"/>
              <w:rPr>
                <w:iCs/>
              </w:rPr>
            </w:pPr>
            <w:r w:rsidRPr="00680838">
              <w:rPr>
                <w:iCs/>
              </w:rPr>
              <w:t>Projektuotojas turės:</w:t>
            </w:r>
          </w:p>
          <w:p w14:paraId="289C6C55"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atlikti statinio projekto vykdymo priežiūrą vadovaudamasis Lietuvos Respublikos statybos įstatymu, statybos techniniais reglamentais STR 1.06.01:2016 „Statybos darbai. Statinio statybos priežiūra“ ir STR 1.04.04:2017 „Statinio projektavimas, projekto ekspertizė“ ir kitais galiojančiais teisės aktais;</w:t>
            </w:r>
          </w:p>
          <w:p w14:paraId="324D4E21"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Sutartyje numatytu laiku ir tvarka lankytis statybvietėje ir spręsti kartu su projektuotojais statinio projekto sprendinių įgyvendinimu susijusius klausimus; </w:t>
            </w:r>
          </w:p>
          <w:p w14:paraId="5ABB1503"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tikrinti, ar statinys statomas ir / ar griaunamas laikantis statinio projekto sprendinių; </w:t>
            </w:r>
          </w:p>
          <w:p w14:paraId="562209CD"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tikrinti statinio konstrukcijų, inžinerinių tinklų, statinio inžinerinių sistemų, technologinių inžinerinių sistemų būklę (statinio rekonstravimo ar remonto atveju)  </w:t>
            </w:r>
          </w:p>
          <w:p w14:paraId="72DEE505"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organizuoti pastebėtų statinio projekto sprendinių klaidų taisymą; </w:t>
            </w:r>
          </w:p>
          <w:p w14:paraId="79E53E2B"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teikti paaiškinimus (jeigu reikia) statybos užbaigimo procedūros metu; </w:t>
            </w:r>
          </w:p>
          <w:p w14:paraId="6A8EF5CC"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drausti naudoti statybos produktus (statybines medžiagas, statybos gaminius, dirbinius) ir įrenginius, jei jie neatitinka statinio projekto dalies techninių specifikacijų, normatyvinių statybos techninių ir normatyvinių statinio saugos ir paskirties dokumentų reikalavimų; </w:t>
            </w:r>
          </w:p>
          <w:p w14:paraId="710BBD7E"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dalyvauti rangovo, statinio statybos techninio prižiūrėtojo ir Statytojo (Užsakovo) atstovų susirinkimuose, viso projekto įgyvendinimo metu konsultuoti Statytoją (Užsakovą) projekto vykdymo priežiūros klausimais;</w:t>
            </w:r>
          </w:p>
          <w:p w14:paraId="6A71753F"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Statytojui (Užsakovui) pageidaujant, per nustatytą laikotarpį, Projektuotojas turi atvykti į statybvietę, kai iškyla klausimų dėl atliktų darbų atitikimo techniniam projektui.</w:t>
            </w:r>
          </w:p>
          <w:p w14:paraId="1DABD013" w14:textId="77777777" w:rsidR="00374A12" w:rsidRPr="00680838" w:rsidRDefault="00374A12" w:rsidP="00B33F16">
            <w:pPr>
              <w:numPr>
                <w:ilvl w:val="0"/>
                <w:numId w:val="7"/>
              </w:numPr>
              <w:tabs>
                <w:tab w:val="left" w:pos="423"/>
              </w:tabs>
              <w:ind w:left="0" w:firstLine="0"/>
              <w:contextualSpacing/>
              <w:jc w:val="both"/>
              <w:rPr>
                <w:rFonts w:eastAsia="Calibri"/>
              </w:rPr>
            </w:pPr>
            <w:r w:rsidRPr="00680838">
              <w:rPr>
                <w:rFonts w:eastAsia="Calibri"/>
              </w:rPr>
              <w:t>tikrinti, ar statinys statomas laikantis statinio projekto sprendinių ir apie tai įrašyti į statybos darbų žurnalą;</w:t>
            </w:r>
          </w:p>
          <w:p w14:paraId="0D39F8F3" w14:textId="635A28BD" w:rsidR="002F7D76" w:rsidRPr="00E30438" w:rsidRDefault="00374A12" w:rsidP="00374A12">
            <w:pPr>
              <w:tabs>
                <w:tab w:val="left" w:pos="459"/>
              </w:tabs>
              <w:jc w:val="both"/>
              <w:rPr>
                <w:iCs/>
              </w:rPr>
            </w:pPr>
            <w:r w:rsidRPr="00680838">
              <w:rPr>
                <w:rFonts w:eastAsia="Calibri"/>
              </w:rPr>
              <w:t>organizuoti pastebėtų projektų sprendinių klaidų taisymą, suderinus pakeitim</w:t>
            </w:r>
            <w:r w:rsidRPr="00680838">
              <w:rPr>
                <w:iCs/>
              </w:rPr>
              <w:t>us su Statytoju (Užsakovu).</w:t>
            </w:r>
          </w:p>
        </w:tc>
      </w:tr>
      <w:tr w:rsidR="002F7D76" w:rsidRPr="00E30438" w14:paraId="592B3682" w14:textId="77777777" w:rsidTr="00737C60">
        <w:trPr>
          <w:trHeight w:val="481"/>
        </w:trPr>
        <w:tc>
          <w:tcPr>
            <w:tcW w:w="851" w:type="dxa"/>
            <w:tcBorders>
              <w:top w:val="single" w:sz="4" w:space="0" w:color="auto"/>
              <w:left w:val="single" w:sz="4" w:space="0" w:color="auto"/>
              <w:bottom w:val="single" w:sz="4" w:space="0" w:color="auto"/>
              <w:right w:val="single" w:sz="4" w:space="0" w:color="auto"/>
            </w:tcBorders>
            <w:hideMark/>
          </w:tcPr>
          <w:p w14:paraId="7E15F155" w14:textId="798AD15C" w:rsidR="002F7D76" w:rsidRPr="00BB3C4A" w:rsidRDefault="00BB3C4A" w:rsidP="00BB3C4A">
            <w:pPr>
              <w:tabs>
                <w:tab w:val="left" w:pos="460"/>
              </w:tabs>
              <w:jc w:val="both"/>
            </w:pPr>
            <w:r w:rsidRPr="00D6488D">
              <w:t>10.</w:t>
            </w:r>
          </w:p>
        </w:tc>
        <w:tc>
          <w:tcPr>
            <w:tcW w:w="1985" w:type="dxa"/>
            <w:tcBorders>
              <w:top w:val="single" w:sz="4" w:space="0" w:color="auto"/>
              <w:left w:val="single" w:sz="4" w:space="0" w:color="auto"/>
              <w:bottom w:val="single" w:sz="4" w:space="0" w:color="auto"/>
              <w:right w:val="single" w:sz="4" w:space="0" w:color="auto"/>
            </w:tcBorders>
            <w:hideMark/>
          </w:tcPr>
          <w:p w14:paraId="2AD8430A" w14:textId="77777777" w:rsidR="002F7D76" w:rsidRPr="00E30438" w:rsidRDefault="002F7D76" w:rsidP="002F7D76">
            <w:pPr>
              <w:rPr>
                <w:u w:val="single"/>
              </w:rPr>
            </w:pPr>
            <w:r w:rsidRPr="00E30438">
              <w:t>Paslaugų teikimo pradžia ir trukmė</w:t>
            </w:r>
          </w:p>
        </w:tc>
        <w:tc>
          <w:tcPr>
            <w:tcW w:w="7087" w:type="dxa"/>
            <w:tcBorders>
              <w:top w:val="single" w:sz="4" w:space="0" w:color="auto"/>
              <w:left w:val="single" w:sz="4" w:space="0" w:color="auto"/>
              <w:bottom w:val="single" w:sz="4" w:space="0" w:color="auto"/>
              <w:right w:val="single" w:sz="4" w:space="0" w:color="auto"/>
            </w:tcBorders>
          </w:tcPr>
          <w:p w14:paraId="4590A588" w14:textId="77777777" w:rsidR="002F7D76" w:rsidRPr="00E30438" w:rsidRDefault="002F7D76" w:rsidP="002F7D76">
            <w:pPr>
              <w:pStyle w:val="Sraopastraipa"/>
              <w:tabs>
                <w:tab w:val="left" w:pos="317"/>
                <w:tab w:val="left" w:pos="498"/>
              </w:tabs>
              <w:spacing w:after="0" w:line="240" w:lineRule="auto"/>
              <w:ind w:left="33"/>
              <w:jc w:val="both"/>
              <w:rPr>
                <w:rFonts w:ascii="Times New Roman" w:eastAsia="Lucida Sans Unicode" w:hAnsi="Times New Roman" w:cs="Times New Roman"/>
                <w:iCs/>
                <w:noProof w:val="0"/>
                <w:kern w:val="1"/>
                <w:sz w:val="24"/>
                <w:szCs w:val="24"/>
                <w:lang w:eastAsia="ar-SA"/>
              </w:rPr>
            </w:pPr>
            <w:r w:rsidRPr="00E30438">
              <w:rPr>
                <w:rFonts w:ascii="Times New Roman" w:eastAsia="Lucida Sans Unicode" w:hAnsi="Times New Roman" w:cs="Times New Roman"/>
                <w:noProof w:val="0"/>
                <w:kern w:val="1"/>
                <w:sz w:val="24"/>
                <w:szCs w:val="24"/>
                <w:lang w:eastAsia="ar-SA"/>
              </w:rPr>
              <w:t>Paslaugų teikimo terminai nustatyti pirkimo dokumentuose ir sutartyje.</w:t>
            </w:r>
          </w:p>
        </w:tc>
      </w:tr>
      <w:tr w:rsidR="002F7D76" w:rsidRPr="00E30438" w14:paraId="7A14785B" w14:textId="77777777" w:rsidTr="00737C60">
        <w:trPr>
          <w:trHeight w:val="70"/>
        </w:trPr>
        <w:tc>
          <w:tcPr>
            <w:tcW w:w="9923" w:type="dxa"/>
            <w:gridSpan w:val="3"/>
            <w:tcBorders>
              <w:top w:val="single" w:sz="4" w:space="0" w:color="auto"/>
              <w:left w:val="single" w:sz="4" w:space="0" w:color="auto"/>
              <w:bottom w:val="single" w:sz="4" w:space="0" w:color="auto"/>
              <w:right w:val="single" w:sz="4" w:space="0" w:color="auto"/>
            </w:tcBorders>
          </w:tcPr>
          <w:p w14:paraId="69D70CD7" w14:textId="77777777" w:rsidR="002F7D76" w:rsidRPr="00E30438" w:rsidRDefault="002F7D76" w:rsidP="002F7D76">
            <w:pPr>
              <w:ind w:left="360"/>
              <w:jc w:val="center"/>
              <w:rPr>
                <w:b/>
              </w:rPr>
            </w:pPr>
            <w:r w:rsidRPr="00E30438">
              <w:rPr>
                <w:b/>
              </w:rPr>
              <w:t>III. Reikalavimai projektavimo paslaugoms</w:t>
            </w:r>
          </w:p>
        </w:tc>
      </w:tr>
      <w:tr w:rsidR="002F7D76" w:rsidRPr="00E30438" w14:paraId="4C02B6E9" w14:textId="77777777" w:rsidTr="00737C60">
        <w:trPr>
          <w:trHeight w:val="1969"/>
        </w:trPr>
        <w:tc>
          <w:tcPr>
            <w:tcW w:w="851" w:type="dxa"/>
            <w:tcBorders>
              <w:top w:val="single" w:sz="4" w:space="0" w:color="auto"/>
              <w:left w:val="single" w:sz="4" w:space="0" w:color="auto"/>
              <w:bottom w:val="single" w:sz="4" w:space="0" w:color="auto"/>
              <w:right w:val="single" w:sz="4" w:space="0" w:color="auto"/>
            </w:tcBorders>
            <w:hideMark/>
          </w:tcPr>
          <w:p w14:paraId="7E5A3C9B" w14:textId="5D8EB1FA" w:rsidR="002F7D76" w:rsidRPr="00E30438" w:rsidRDefault="00BB3C4A" w:rsidP="00BB3C4A">
            <w:pPr>
              <w:pStyle w:val="Sraopastraipa"/>
              <w:tabs>
                <w:tab w:val="left" w:pos="460"/>
              </w:tabs>
              <w:spacing w:after="0" w:line="240" w:lineRule="auto"/>
              <w:ind w:left="34"/>
              <w:jc w:val="both"/>
              <w:rPr>
                <w:rFonts w:ascii="Times New Roman" w:hAnsi="Times New Roman" w:cs="Times New Roman"/>
                <w:noProof w:val="0"/>
                <w:sz w:val="24"/>
                <w:szCs w:val="24"/>
              </w:rPr>
            </w:pPr>
            <w:r w:rsidRPr="00D6488D">
              <w:rPr>
                <w:rFonts w:ascii="Times New Roman" w:hAnsi="Times New Roman" w:cs="Times New Roman"/>
                <w:noProof w:val="0"/>
                <w:sz w:val="24"/>
                <w:szCs w:val="24"/>
              </w:rPr>
              <w:t>11.</w:t>
            </w:r>
          </w:p>
        </w:tc>
        <w:tc>
          <w:tcPr>
            <w:tcW w:w="1985" w:type="dxa"/>
            <w:tcBorders>
              <w:top w:val="single" w:sz="4" w:space="0" w:color="auto"/>
              <w:left w:val="single" w:sz="4" w:space="0" w:color="auto"/>
              <w:bottom w:val="single" w:sz="4" w:space="0" w:color="auto"/>
              <w:right w:val="single" w:sz="4" w:space="0" w:color="auto"/>
            </w:tcBorders>
            <w:hideMark/>
          </w:tcPr>
          <w:p w14:paraId="66D408C2" w14:textId="77777777" w:rsidR="002F7D76" w:rsidRPr="00E30438" w:rsidRDefault="002F7D76" w:rsidP="002F7D76">
            <w:pPr>
              <w:rPr>
                <w:b/>
                <w:u w:val="single"/>
              </w:rPr>
            </w:pPr>
            <w:r w:rsidRPr="00E30438">
              <w:t>Statinio projekto dokumentams taikomi</w:t>
            </w:r>
            <w:r w:rsidRPr="00E30438">
              <w:rPr>
                <w:b/>
              </w:rPr>
              <w:t xml:space="preserve"> </w:t>
            </w:r>
            <w:r w:rsidRPr="00E30438">
              <w:t xml:space="preserve">teisės aktai, normatyviniai statybos techniniai dokumentai bei normatyviniai statinio saugos ir paskirties dokumentai, teritorijų </w:t>
            </w:r>
            <w:r w:rsidRPr="00E30438">
              <w:lastRenderedPageBreak/>
              <w:t xml:space="preserve">planavimo dokumentai. </w:t>
            </w:r>
          </w:p>
        </w:tc>
        <w:tc>
          <w:tcPr>
            <w:tcW w:w="7087" w:type="dxa"/>
            <w:tcBorders>
              <w:top w:val="single" w:sz="4" w:space="0" w:color="auto"/>
              <w:left w:val="single" w:sz="4" w:space="0" w:color="auto"/>
              <w:bottom w:val="single" w:sz="4" w:space="0" w:color="auto"/>
              <w:right w:val="single" w:sz="4" w:space="0" w:color="auto"/>
            </w:tcBorders>
            <w:hideMark/>
          </w:tcPr>
          <w:p w14:paraId="32851535" w14:textId="77777777" w:rsidR="00374A12" w:rsidRPr="00680838" w:rsidRDefault="00374A12" w:rsidP="00374A12">
            <w:pPr>
              <w:jc w:val="both"/>
              <w:rPr>
                <w:iCs/>
                <w:lang w:eastAsia="lt-LT"/>
              </w:rPr>
            </w:pPr>
            <w:r w:rsidRPr="00680838">
              <w:rPr>
                <w:iCs/>
                <w:lang w:eastAsia="lt-LT"/>
              </w:rPr>
              <w:lastRenderedPageBreak/>
              <w:t xml:space="preserve">Projektas turi atitikti privalomųjų statinio projekto rengimo dokumentų ir kitų norminių teisės aktų reikalavimus, o jais grindžiami sprendiniai suderinti su teritorijos infrastruktūros plėtra. </w:t>
            </w:r>
          </w:p>
          <w:p w14:paraId="368B6A12" w14:textId="558A65A9" w:rsidR="00374A12" w:rsidRPr="00680838" w:rsidRDefault="00374A12" w:rsidP="00374A12">
            <w:pPr>
              <w:jc w:val="both"/>
              <w:rPr>
                <w:iCs/>
                <w:lang w:eastAsia="lt-LT"/>
              </w:rPr>
            </w:pPr>
            <w:r w:rsidRPr="00680838">
              <w:rPr>
                <w:iCs/>
                <w:lang w:eastAsia="lt-LT"/>
              </w:rPr>
              <w:t>Projektas rengiamas vadovaujantis Lietuvos Respublikos statybos įstatymu</w:t>
            </w:r>
            <w:r>
              <w:rPr>
                <w:iCs/>
                <w:lang w:eastAsia="lt-LT"/>
              </w:rPr>
              <w:t xml:space="preserve"> </w:t>
            </w:r>
            <w:r w:rsidRPr="00680838">
              <w:rPr>
                <w:iCs/>
                <w:lang w:eastAsia="lt-LT"/>
              </w:rPr>
              <w:t>ir kitais įstatymais, reglamentuojančiais statinio saugos ir paskirties reikalavimus,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 normatyviniais statinio saugos ir paskirties dokumentais.</w:t>
            </w:r>
          </w:p>
          <w:p w14:paraId="3E0E7747" w14:textId="1D7109E3" w:rsidR="002F7D76" w:rsidRPr="00E30438" w:rsidRDefault="00374A12" w:rsidP="00374A12">
            <w:pPr>
              <w:jc w:val="both"/>
              <w:rPr>
                <w:highlight w:val="yellow"/>
              </w:rPr>
            </w:pPr>
            <w:r w:rsidRPr="00680838">
              <w:rPr>
                <w:iCs/>
                <w:lang w:eastAsia="lt-LT"/>
              </w:rPr>
              <w:t xml:space="preserve">Pasikeitus įstatymų ir kitų teisės aktų, reglamentuojančių perkamas paslaugas, nuostatoms ir reikalavimams, teikėjas turi vykdyti sutartį </w:t>
            </w:r>
            <w:r w:rsidRPr="00680838">
              <w:rPr>
                <w:iCs/>
                <w:lang w:eastAsia="lt-LT"/>
              </w:rPr>
              <w:lastRenderedPageBreak/>
              <w:t>pagal galiojančius teisės aktus, tačiau apie tai turi informuoti statytoją.</w:t>
            </w:r>
          </w:p>
        </w:tc>
      </w:tr>
      <w:tr w:rsidR="002F7D76" w:rsidRPr="00E30438" w14:paraId="43A2DF78" w14:textId="77777777" w:rsidTr="009A17D2">
        <w:trPr>
          <w:trHeight w:val="1202"/>
        </w:trPr>
        <w:tc>
          <w:tcPr>
            <w:tcW w:w="851" w:type="dxa"/>
            <w:tcBorders>
              <w:top w:val="single" w:sz="4" w:space="0" w:color="auto"/>
              <w:left w:val="single" w:sz="4" w:space="0" w:color="auto"/>
              <w:bottom w:val="single" w:sz="4" w:space="0" w:color="auto"/>
              <w:right w:val="single" w:sz="4" w:space="0" w:color="auto"/>
            </w:tcBorders>
          </w:tcPr>
          <w:p w14:paraId="1F2FD380" w14:textId="464EB1E4" w:rsidR="002F7D76" w:rsidRPr="00D6488D" w:rsidRDefault="00BB3C4A" w:rsidP="00BB3C4A">
            <w:pPr>
              <w:pStyle w:val="Sraopastraipa"/>
              <w:tabs>
                <w:tab w:val="left" w:pos="460"/>
              </w:tabs>
              <w:spacing w:after="0" w:line="240" w:lineRule="auto"/>
              <w:ind w:left="0"/>
              <w:jc w:val="both"/>
              <w:rPr>
                <w:rFonts w:ascii="Times New Roman" w:hAnsi="Times New Roman" w:cs="Times New Roman"/>
                <w:noProof w:val="0"/>
                <w:sz w:val="24"/>
                <w:szCs w:val="24"/>
              </w:rPr>
            </w:pPr>
            <w:r w:rsidRPr="00D6488D">
              <w:rPr>
                <w:rFonts w:ascii="Times New Roman" w:hAnsi="Times New Roman" w:cs="Times New Roman"/>
                <w:noProof w:val="0"/>
                <w:sz w:val="24"/>
                <w:szCs w:val="24"/>
              </w:rPr>
              <w:lastRenderedPageBreak/>
              <w:t>12.</w:t>
            </w:r>
          </w:p>
        </w:tc>
        <w:tc>
          <w:tcPr>
            <w:tcW w:w="1985" w:type="dxa"/>
            <w:tcBorders>
              <w:top w:val="single" w:sz="4" w:space="0" w:color="auto"/>
              <w:left w:val="single" w:sz="4" w:space="0" w:color="auto"/>
              <w:bottom w:val="single" w:sz="4" w:space="0" w:color="auto"/>
              <w:right w:val="single" w:sz="4" w:space="0" w:color="auto"/>
            </w:tcBorders>
          </w:tcPr>
          <w:p w14:paraId="08D19A96" w14:textId="77777777" w:rsidR="002F7D76" w:rsidRPr="00E30438" w:rsidRDefault="002F7D76" w:rsidP="002F7D76">
            <w:r w:rsidRPr="00E30438">
              <w:t>Universaliojo dizaino principų taikymo reikalavimai</w:t>
            </w:r>
          </w:p>
        </w:tc>
        <w:tc>
          <w:tcPr>
            <w:tcW w:w="7087" w:type="dxa"/>
            <w:tcBorders>
              <w:top w:val="single" w:sz="4" w:space="0" w:color="auto"/>
              <w:left w:val="single" w:sz="4" w:space="0" w:color="auto"/>
              <w:bottom w:val="single" w:sz="4" w:space="0" w:color="auto"/>
              <w:right w:val="single" w:sz="4" w:space="0" w:color="auto"/>
            </w:tcBorders>
          </w:tcPr>
          <w:p w14:paraId="6C243219" w14:textId="77777777" w:rsidR="002F7D76" w:rsidRPr="00E30438" w:rsidRDefault="002F7D76" w:rsidP="00374A12">
            <w:pPr>
              <w:pStyle w:val="Sraopastraipa"/>
              <w:tabs>
                <w:tab w:val="left" w:pos="303"/>
              </w:tabs>
              <w:spacing w:after="0" w:line="240" w:lineRule="auto"/>
              <w:ind w:left="0"/>
              <w:jc w:val="both"/>
              <w:rPr>
                <w:rFonts w:ascii="Times New Roman" w:hAnsi="Times New Roman" w:cs="Times New Roman"/>
                <w:iCs/>
                <w:noProof w:val="0"/>
                <w:sz w:val="24"/>
                <w:szCs w:val="24"/>
                <w:lang w:eastAsia="lt-LT"/>
              </w:rPr>
            </w:pPr>
            <w:r w:rsidRPr="00E30438">
              <w:rPr>
                <w:rFonts w:ascii="Times New Roman" w:hAnsi="Times New Roman" w:cs="Times New Roman"/>
                <w:noProof w:val="0"/>
                <w:kern w:val="1"/>
                <w:sz w:val="24"/>
                <w:szCs w:val="24"/>
                <w:lang w:eastAsia="ar-SA"/>
              </w:rPr>
              <w:t xml:space="preserve">Projektas, turi būti parengtas taip, kad jame būtų atsižvelgta į universalios architektūros (universalaus dizaino, prieinamumo visiems, humanistinės architektūros) principus, kiek jie gali būti pritaikomi projektuojamam statiniui ir infrastruktūrai. </w:t>
            </w:r>
          </w:p>
        </w:tc>
      </w:tr>
      <w:tr w:rsidR="002F7D76" w:rsidRPr="00E30438" w14:paraId="2582ECF5" w14:textId="77777777" w:rsidTr="00737C60">
        <w:tc>
          <w:tcPr>
            <w:tcW w:w="851" w:type="dxa"/>
            <w:tcBorders>
              <w:top w:val="single" w:sz="4" w:space="0" w:color="auto"/>
              <w:left w:val="single" w:sz="4" w:space="0" w:color="auto"/>
              <w:bottom w:val="single" w:sz="4" w:space="0" w:color="auto"/>
              <w:right w:val="single" w:sz="4" w:space="0" w:color="auto"/>
            </w:tcBorders>
          </w:tcPr>
          <w:p w14:paraId="5A63D822" w14:textId="540B4B26" w:rsidR="002F7D76" w:rsidRPr="00D6488D" w:rsidRDefault="00BB3C4A" w:rsidP="00BB3C4A">
            <w:pPr>
              <w:pStyle w:val="Sraopastraipa"/>
              <w:tabs>
                <w:tab w:val="left" w:pos="460"/>
              </w:tabs>
              <w:spacing w:after="0" w:line="240" w:lineRule="auto"/>
              <w:ind w:left="0"/>
              <w:jc w:val="both"/>
              <w:rPr>
                <w:rFonts w:ascii="Times New Roman" w:hAnsi="Times New Roman" w:cs="Times New Roman"/>
                <w:noProof w:val="0"/>
                <w:sz w:val="24"/>
                <w:szCs w:val="24"/>
              </w:rPr>
            </w:pPr>
            <w:r w:rsidRPr="00D6488D">
              <w:rPr>
                <w:rFonts w:ascii="Times New Roman" w:hAnsi="Times New Roman" w:cs="Times New Roman"/>
                <w:noProof w:val="0"/>
                <w:sz w:val="24"/>
                <w:szCs w:val="24"/>
              </w:rPr>
              <w:t>13.</w:t>
            </w:r>
          </w:p>
        </w:tc>
        <w:tc>
          <w:tcPr>
            <w:tcW w:w="1985" w:type="dxa"/>
            <w:tcBorders>
              <w:top w:val="single" w:sz="4" w:space="0" w:color="auto"/>
              <w:left w:val="single" w:sz="4" w:space="0" w:color="auto"/>
              <w:bottom w:val="single" w:sz="4" w:space="0" w:color="auto"/>
              <w:right w:val="single" w:sz="4" w:space="0" w:color="auto"/>
            </w:tcBorders>
          </w:tcPr>
          <w:p w14:paraId="43676C83" w14:textId="77777777" w:rsidR="002F7D76" w:rsidRPr="00E30438" w:rsidRDefault="002F7D76" w:rsidP="002F7D76">
            <w:pPr>
              <w:rPr>
                <w:highlight w:val="yellow"/>
              </w:rPr>
            </w:pPr>
            <w:r w:rsidRPr="00E30438">
              <w:rPr>
                <w:iCs/>
                <w:lang w:eastAsia="lt-LT"/>
              </w:rPr>
              <w:t>Techniniai, kokybiniai (estetiniai, komforto, energinio naudingumo, triukšmo lygio ir t.t.) reikalavimai pagal statinio projekto sprendinių dalis</w:t>
            </w:r>
          </w:p>
        </w:tc>
        <w:tc>
          <w:tcPr>
            <w:tcW w:w="7087" w:type="dxa"/>
            <w:tcBorders>
              <w:top w:val="single" w:sz="4" w:space="0" w:color="auto"/>
              <w:left w:val="single" w:sz="4" w:space="0" w:color="auto"/>
              <w:bottom w:val="single" w:sz="4" w:space="0" w:color="auto"/>
              <w:right w:val="single" w:sz="4" w:space="0" w:color="auto"/>
            </w:tcBorders>
          </w:tcPr>
          <w:p w14:paraId="71BAC776" w14:textId="77777777" w:rsidR="002F7D76" w:rsidRPr="00E30438" w:rsidRDefault="002F7D76" w:rsidP="002F7D76">
            <w:pPr>
              <w:tabs>
                <w:tab w:val="left" w:pos="459"/>
              </w:tabs>
              <w:autoSpaceDE w:val="0"/>
              <w:autoSpaceDN w:val="0"/>
              <w:adjustRightInd w:val="0"/>
              <w:contextualSpacing/>
              <w:jc w:val="both"/>
              <w:rPr>
                <w:iCs/>
                <w:lang w:eastAsia="lt-LT"/>
              </w:rPr>
            </w:pPr>
            <w:r w:rsidRPr="00E30438">
              <w:rPr>
                <w:iCs/>
                <w:lang w:eastAsia="lt-LT"/>
              </w:rPr>
              <w:t xml:space="preserve">Projekto dalių sprendiniai turi būti racionalūs, t. y. </w:t>
            </w:r>
            <w:r w:rsidRPr="00E30438">
              <w:rPr>
                <w:bCs/>
                <w:iCs/>
                <w:lang w:eastAsia="lt-LT"/>
              </w:rPr>
              <w:t>taupūs ir veiksmingi</w:t>
            </w:r>
            <w:r w:rsidRPr="00E30438">
              <w:rPr>
                <w:iCs/>
                <w:lang w:eastAsia="lt-LT"/>
              </w:rPr>
              <w:t>, sprendinių vertė turi atitikti jų naudą.</w:t>
            </w:r>
          </w:p>
        </w:tc>
      </w:tr>
      <w:tr w:rsidR="002F7D76" w:rsidRPr="00E30438" w14:paraId="16E727C9"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0E925845" w14:textId="0C44F918" w:rsidR="002F7D76" w:rsidRPr="00F23777" w:rsidRDefault="002054DB" w:rsidP="002F7D76">
            <w:pPr>
              <w:jc w:val="both"/>
            </w:pPr>
            <w:r w:rsidRPr="00F23777">
              <w:t>1</w:t>
            </w:r>
            <w:r w:rsidR="00F23777">
              <w:t>4</w:t>
            </w:r>
            <w:r w:rsidRPr="00F23777">
              <w:t>.</w:t>
            </w:r>
          </w:p>
        </w:tc>
        <w:tc>
          <w:tcPr>
            <w:tcW w:w="1985" w:type="dxa"/>
            <w:tcBorders>
              <w:top w:val="single" w:sz="4" w:space="0" w:color="auto"/>
              <w:left w:val="single" w:sz="4" w:space="0" w:color="auto"/>
              <w:bottom w:val="single" w:sz="4" w:space="0" w:color="auto"/>
              <w:right w:val="single" w:sz="4" w:space="0" w:color="auto"/>
            </w:tcBorders>
            <w:hideMark/>
          </w:tcPr>
          <w:p w14:paraId="1F511A39" w14:textId="77777777" w:rsidR="002F7D76" w:rsidRPr="00E30438" w:rsidRDefault="002F7D76" w:rsidP="002F7D76">
            <w:pPr>
              <w:rPr>
                <w:iCs/>
                <w:highlight w:val="yellow"/>
                <w:lang w:eastAsia="lt-LT"/>
              </w:rPr>
            </w:pPr>
            <w:r w:rsidRPr="00E30438">
              <w:rPr>
                <w:iCs/>
                <w:lang w:eastAsia="lt-LT"/>
              </w:rPr>
              <w:t>pastato projekto energinio naudingumo sprendinių daliai:</w:t>
            </w:r>
          </w:p>
        </w:tc>
        <w:tc>
          <w:tcPr>
            <w:tcW w:w="7087" w:type="dxa"/>
            <w:tcBorders>
              <w:top w:val="single" w:sz="4" w:space="0" w:color="auto"/>
              <w:left w:val="single" w:sz="4" w:space="0" w:color="auto"/>
              <w:bottom w:val="single" w:sz="4" w:space="0" w:color="auto"/>
              <w:right w:val="single" w:sz="4" w:space="0" w:color="auto"/>
            </w:tcBorders>
          </w:tcPr>
          <w:p w14:paraId="0567B74E" w14:textId="77777777" w:rsidR="002F7D76" w:rsidRPr="00E30438" w:rsidRDefault="002F7D76" w:rsidP="002F7D76">
            <w:pPr>
              <w:jc w:val="both"/>
              <w:rPr>
                <w:iCs/>
                <w:lang w:eastAsia="lt-LT"/>
              </w:rPr>
            </w:pPr>
            <w:r w:rsidRPr="00E30438">
              <w:rPr>
                <w:iCs/>
                <w:lang w:eastAsia="lt-LT"/>
              </w:rPr>
              <w:t>Pastato projekto energinio naudingumo sprendinių dalis rengiama ir privalo atitikti STR 2.01.02:2016 „Pastatų energinio naudingumo projektavimas ir sertifikavimas“ aktualios redakcijos reikalavimus.</w:t>
            </w:r>
          </w:p>
          <w:p w14:paraId="76EFE075" w14:textId="77777777" w:rsidR="002F7D76" w:rsidRPr="00E30438" w:rsidRDefault="002F7D76" w:rsidP="002F7D76">
            <w:pPr>
              <w:jc w:val="both"/>
              <w:rPr>
                <w:iCs/>
                <w:lang w:eastAsia="lt-LT"/>
              </w:rPr>
            </w:pPr>
            <w:r w:rsidRPr="00E30438">
              <w:rPr>
                <w:iCs/>
                <w:lang w:eastAsia="lt-LT"/>
              </w:rPr>
              <w:t>Parengti ir pateikti projektinį Pastato energinio naudingumo sertifikatą, atliktą Aplinkos ministerijos aprobuota programa.</w:t>
            </w:r>
          </w:p>
          <w:p w14:paraId="6B82E063" w14:textId="77777777" w:rsidR="002F7D76" w:rsidRPr="00E30438" w:rsidRDefault="002F7D76" w:rsidP="002F7D76">
            <w:pPr>
              <w:jc w:val="both"/>
              <w:rPr>
                <w:iCs/>
                <w:highlight w:val="yellow"/>
                <w:lang w:eastAsia="lt-LT"/>
              </w:rPr>
            </w:pPr>
            <w:r w:rsidRPr="00E30438">
              <w:rPr>
                <w:lang w:eastAsia="lt-LT"/>
              </w:rPr>
              <w:t>Pateikti į programą suvestus detalius duomenis ir apskaičiavimo eigos detalizaciją.</w:t>
            </w:r>
          </w:p>
        </w:tc>
      </w:tr>
      <w:tr w:rsidR="002F7D76" w:rsidRPr="00E30438" w14:paraId="476D9E29"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3CEDFA33" w14:textId="31444154" w:rsidR="002F7D76" w:rsidRPr="00F23777" w:rsidRDefault="002054DB" w:rsidP="002F7D76">
            <w:pPr>
              <w:pStyle w:val="Sraopastraipa"/>
              <w:spacing w:after="0" w:line="240" w:lineRule="auto"/>
              <w:ind w:left="0"/>
              <w:jc w:val="both"/>
              <w:rPr>
                <w:rFonts w:ascii="Times New Roman" w:hAnsi="Times New Roman" w:cs="Times New Roman"/>
                <w:noProof w:val="0"/>
                <w:sz w:val="24"/>
                <w:szCs w:val="24"/>
              </w:rPr>
            </w:pPr>
            <w:r w:rsidRPr="00F23777">
              <w:rPr>
                <w:rFonts w:ascii="Times New Roman" w:hAnsi="Times New Roman" w:cs="Times New Roman"/>
                <w:noProof w:val="0"/>
                <w:sz w:val="24"/>
                <w:szCs w:val="24"/>
              </w:rPr>
              <w:t>1</w:t>
            </w:r>
            <w:r w:rsidR="00F23777">
              <w:rPr>
                <w:rFonts w:ascii="Times New Roman" w:hAnsi="Times New Roman" w:cs="Times New Roman"/>
                <w:noProof w:val="0"/>
                <w:sz w:val="24"/>
                <w:szCs w:val="24"/>
              </w:rPr>
              <w:t>5</w:t>
            </w:r>
            <w:r w:rsidR="00374A12" w:rsidRPr="00F23777">
              <w:rPr>
                <w:rFonts w:ascii="Times New Roman" w:hAnsi="Times New Roman" w:cs="Times New Roman"/>
                <w:noProof w:val="0"/>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10A44881" w14:textId="77777777" w:rsidR="002F7D76" w:rsidRPr="00E30438" w:rsidRDefault="002F7D76" w:rsidP="002F7D76">
            <w:pPr>
              <w:rPr>
                <w:iCs/>
                <w:highlight w:val="yellow"/>
                <w:lang w:eastAsia="lt-LT"/>
              </w:rPr>
            </w:pPr>
            <w:r w:rsidRPr="00E30438">
              <w:t>statybos skaičiuojamosios kainos nustatymo daliai:</w:t>
            </w:r>
          </w:p>
        </w:tc>
        <w:tc>
          <w:tcPr>
            <w:tcW w:w="7087" w:type="dxa"/>
            <w:tcBorders>
              <w:top w:val="single" w:sz="4" w:space="0" w:color="auto"/>
              <w:left w:val="single" w:sz="4" w:space="0" w:color="auto"/>
              <w:bottom w:val="single" w:sz="4" w:space="0" w:color="auto"/>
              <w:right w:val="single" w:sz="4" w:space="0" w:color="auto"/>
            </w:tcBorders>
          </w:tcPr>
          <w:p w14:paraId="097E2567" w14:textId="77777777" w:rsidR="002F7D76" w:rsidRPr="00E30438" w:rsidRDefault="002F7D76" w:rsidP="002F7D76">
            <w:pPr>
              <w:jc w:val="both"/>
              <w:rPr>
                <w:iCs/>
                <w:highlight w:val="yellow"/>
                <w:lang w:eastAsia="lt-LT"/>
              </w:rPr>
            </w:pPr>
            <w:r w:rsidRPr="00E30438">
              <w:rPr>
                <w:iCs/>
                <w:lang w:eastAsia="lt-LT"/>
              </w:rPr>
              <w:t>Turi būti parengta statybos skaičiuojamos kainos dalis.</w:t>
            </w:r>
          </w:p>
        </w:tc>
      </w:tr>
      <w:tr w:rsidR="002F7D76" w:rsidRPr="00E30438" w14:paraId="5FC9DA30"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53595825" w14:textId="4841F39F" w:rsidR="002F7D76" w:rsidRPr="00F23777" w:rsidRDefault="002F7D76" w:rsidP="002F7D76">
            <w:pPr>
              <w:pStyle w:val="Sraopastraipa"/>
              <w:spacing w:after="0" w:line="240" w:lineRule="auto"/>
              <w:ind w:left="0"/>
              <w:jc w:val="both"/>
              <w:rPr>
                <w:rFonts w:ascii="Times New Roman" w:hAnsi="Times New Roman" w:cs="Times New Roman"/>
                <w:noProof w:val="0"/>
                <w:sz w:val="24"/>
                <w:szCs w:val="24"/>
              </w:rPr>
            </w:pPr>
            <w:r w:rsidRPr="00F23777">
              <w:rPr>
                <w:rFonts w:ascii="Times New Roman" w:hAnsi="Times New Roman" w:cs="Times New Roman"/>
                <w:noProof w:val="0"/>
                <w:sz w:val="24"/>
                <w:szCs w:val="24"/>
              </w:rPr>
              <w:t>1</w:t>
            </w:r>
            <w:r w:rsidR="00F23777">
              <w:rPr>
                <w:rFonts w:ascii="Times New Roman" w:hAnsi="Times New Roman" w:cs="Times New Roman"/>
                <w:noProof w:val="0"/>
                <w:sz w:val="24"/>
                <w:szCs w:val="24"/>
              </w:rPr>
              <w:t>6</w:t>
            </w:r>
            <w:r w:rsidR="00374A12" w:rsidRPr="00F23777">
              <w:rPr>
                <w:rFonts w:ascii="Times New Roman" w:hAnsi="Times New Roman" w:cs="Times New Roman"/>
                <w:noProof w:val="0"/>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259767B3" w14:textId="77777777" w:rsidR="002F7D76" w:rsidRPr="00E30438" w:rsidRDefault="002F7D76" w:rsidP="002F7D76">
            <w:pPr>
              <w:rPr>
                <w:iCs/>
                <w:highlight w:val="yellow"/>
                <w:lang w:eastAsia="lt-LT"/>
              </w:rPr>
            </w:pPr>
            <w:r w:rsidRPr="00E30438">
              <w:t>Nurodymai sprendinių derinimui, jų pritarimui ir pan.</w:t>
            </w:r>
          </w:p>
        </w:tc>
        <w:tc>
          <w:tcPr>
            <w:tcW w:w="7087" w:type="dxa"/>
            <w:tcBorders>
              <w:top w:val="single" w:sz="4" w:space="0" w:color="auto"/>
              <w:left w:val="single" w:sz="4" w:space="0" w:color="auto"/>
              <w:bottom w:val="single" w:sz="4" w:space="0" w:color="auto"/>
              <w:right w:val="single" w:sz="4" w:space="0" w:color="auto"/>
            </w:tcBorders>
          </w:tcPr>
          <w:p w14:paraId="3C71F2DA" w14:textId="77777777" w:rsidR="002F7D76" w:rsidRPr="00E30438" w:rsidRDefault="002F7D76" w:rsidP="002F7D76">
            <w:pPr>
              <w:jc w:val="both"/>
              <w:rPr>
                <w:iCs/>
                <w:lang w:eastAsia="lt-LT"/>
              </w:rPr>
            </w:pPr>
            <w:r w:rsidRPr="00E30438">
              <w:rPr>
                <w:iCs/>
                <w:lang w:eastAsia="lt-LT"/>
              </w:rPr>
              <w:t xml:space="preserve">Projektuotojas prieš teikdamas </w:t>
            </w:r>
            <w:r w:rsidRPr="00E30438">
              <w:rPr>
                <w:iCs/>
              </w:rPr>
              <w:t xml:space="preserve">Statytojui (Užsakovui) </w:t>
            </w:r>
            <w:r w:rsidRPr="00E30438">
              <w:rPr>
                <w:iCs/>
                <w:lang w:eastAsia="lt-LT"/>
              </w:rPr>
              <w:t xml:space="preserve">tvirtinti projektą, pristato parengtą projektą </w:t>
            </w:r>
            <w:r w:rsidRPr="00E30438">
              <w:rPr>
                <w:iCs/>
              </w:rPr>
              <w:t>Statytojui (Užsakovui)</w:t>
            </w:r>
            <w:r w:rsidRPr="00E30438">
              <w:rPr>
                <w:iCs/>
                <w:lang w:eastAsia="lt-LT"/>
              </w:rPr>
              <w:t>, pakomentuoja pagrindinius projektinius sprendinius bei nurodo projekto sprendinių atitiktį projektavimo užduočiai.</w:t>
            </w:r>
          </w:p>
          <w:p w14:paraId="7A7E7134" w14:textId="77777777" w:rsidR="002F7D76" w:rsidRPr="00E30438" w:rsidRDefault="002F7D76" w:rsidP="002F7D76">
            <w:pPr>
              <w:tabs>
                <w:tab w:val="left" w:pos="333"/>
              </w:tabs>
              <w:jc w:val="both"/>
              <w:rPr>
                <w:iCs/>
                <w:highlight w:val="yellow"/>
                <w:lang w:eastAsia="lt-LT"/>
              </w:rPr>
            </w:pPr>
            <w:r w:rsidRPr="00E30438">
              <w:rPr>
                <w:iCs/>
                <w:lang w:eastAsia="lt-LT"/>
              </w:rPr>
              <w:t>Projekto patvirtinimas reiškia Statytojo (Užsakovo) pritarimą parengtam projektui, bet neatleidžia</w:t>
            </w:r>
            <w:r w:rsidRPr="00E30438">
              <w:rPr>
                <w:i/>
                <w:iCs/>
                <w:lang w:eastAsia="lt-LT"/>
              </w:rPr>
              <w:t xml:space="preserve"> </w:t>
            </w:r>
            <w:r w:rsidRPr="00E30438">
              <w:rPr>
                <w:iCs/>
                <w:lang w:eastAsia="lt-LT"/>
              </w:rPr>
              <w:t>projektuotojo nuo atsakomybės už normatyvinę projekto kokybę.</w:t>
            </w:r>
          </w:p>
        </w:tc>
      </w:tr>
      <w:tr w:rsidR="002F7D76" w:rsidRPr="00E30438" w14:paraId="30F23BA4" w14:textId="77777777" w:rsidTr="00737C60">
        <w:trPr>
          <w:trHeight w:val="1061"/>
        </w:trPr>
        <w:tc>
          <w:tcPr>
            <w:tcW w:w="851" w:type="dxa"/>
            <w:tcBorders>
              <w:top w:val="single" w:sz="4" w:space="0" w:color="auto"/>
              <w:left w:val="single" w:sz="4" w:space="0" w:color="auto"/>
              <w:bottom w:val="single" w:sz="4" w:space="0" w:color="auto"/>
              <w:right w:val="single" w:sz="4" w:space="0" w:color="auto"/>
            </w:tcBorders>
            <w:hideMark/>
          </w:tcPr>
          <w:p w14:paraId="5DC45ED8" w14:textId="24FCCAF8" w:rsidR="002F7D76" w:rsidRPr="00E30438" w:rsidRDefault="002F7D76" w:rsidP="002F7D76">
            <w:pPr>
              <w:pStyle w:val="Sraopastraipa"/>
              <w:spacing w:after="0" w:line="240" w:lineRule="auto"/>
              <w:ind w:left="0"/>
              <w:jc w:val="both"/>
              <w:rPr>
                <w:rFonts w:ascii="Times New Roman" w:hAnsi="Times New Roman" w:cs="Times New Roman"/>
                <w:noProof w:val="0"/>
                <w:sz w:val="24"/>
                <w:szCs w:val="24"/>
              </w:rPr>
            </w:pPr>
            <w:r w:rsidRPr="00E30438">
              <w:rPr>
                <w:rFonts w:ascii="Times New Roman" w:hAnsi="Times New Roman" w:cs="Times New Roman"/>
                <w:noProof w:val="0"/>
                <w:sz w:val="24"/>
                <w:szCs w:val="24"/>
              </w:rPr>
              <w:t>1</w:t>
            </w:r>
            <w:r w:rsidR="00F23777">
              <w:rPr>
                <w:rFonts w:ascii="Times New Roman" w:hAnsi="Times New Roman" w:cs="Times New Roman"/>
                <w:noProof w:val="0"/>
                <w:sz w:val="24"/>
                <w:szCs w:val="24"/>
              </w:rPr>
              <w:t>7</w:t>
            </w:r>
            <w:r w:rsidR="00374A12">
              <w:rPr>
                <w:rFonts w:ascii="Times New Roman" w:hAnsi="Times New Roman" w:cs="Times New Roman"/>
                <w:noProof w:val="0"/>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51776487" w14:textId="77777777" w:rsidR="002F7D76" w:rsidRPr="00E30438" w:rsidRDefault="002F7D76" w:rsidP="002F7D76">
            <w:pPr>
              <w:rPr>
                <w:iCs/>
                <w:highlight w:val="yellow"/>
                <w:lang w:eastAsia="lt-LT"/>
              </w:rPr>
            </w:pPr>
            <w:r w:rsidRPr="00E30438">
              <w:t>Nurodymai statinio projekto dokumentų komplektavimui, įforminimui ir pateikimui</w:t>
            </w:r>
          </w:p>
        </w:tc>
        <w:tc>
          <w:tcPr>
            <w:tcW w:w="7087" w:type="dxa"/>
            <w:tcBorders>
              <w:top w:val="single" w:sz="4" w:space="0" w:color="auto"/>
              <w:left w:val="single" w:sz="4" w:space="0" w:color="auto"/>
              <w:bottom w:val="single" w:sz="4" w:space="0" w:color="auto"/>
              <w:right w:val="single" w:sz="4" w:space="0" w:color="auto"/>
            </w:tcBorders>
          </w:tcPr>
          <w:p w14:paraId="4137AED4" w14:textId="77777777" w:rsidR="00075023" w:rsidRPr="00680838" w:rsidRDefault="00075023" w:rsidP="00075023">
            <w:pPr>
              <w:contextualSpacing/>
              <w:jc w:val="both"/>
              <w:rPr>
                <w:rFonts w:eastAsia="Calibri"/>
              </w:rPr>
            </w:pPr>
            <w:r w:rsidRPr="00680838">
              <w:rPr>
                <w:rFonts w:eastAsia="Calibri"/>
              </w:rPr>
              <w:t>Projektas įforminamas, komplektuojamas ir perduodamas Statytojui (Užsakovui) STR 1.04.04:2017 „Statinio projektavimas, projekto ekspertizė“ nustatyta tvarka.</w:t>
            </w:r>
          </w:p>
          <w:p w14:paraId="103AC1FA" w14:textId="77777777" w:rsidR="00075023" w:rsidRPr="00680838" w:rsidRDefault="00075023" w:rsidP="00075023">
            <w:pPr>
              <w:jc w:val="both"/>
            </w:pPr>
            <w:r w:rsidRPr="00680838">
              <w:rPr>
                <w:iCs/>
                <w:lang w:eastAsia="lt-LT"/>
              </w:rPr>
              <w:t xml:space="preserve">Projektas rengiamas valstybine (lietuvių) kalba. </w:t>
            </w:r>
            <w:r w:rsidRPr="00680838">
              <w:t>Projekto komplektai turi būti spalvoti, vienodi. Projekto bylos turi būti sukomplektuotos ir įrištos taip, kad būtų patogu vartyti, lapai neplyštų.</w:t>
            </w:r>
          </w:p>
          <w:p w14:paraId="393047D2" w14:textId="77777777" w:rsidR="00075023" w:rsidRPr="00680838" w:rsidRDefault="00075023" w:rsidP="00075023">
            <w:pPr>
              <w:jc w:val="both"/>
            </w:pPr>
            <w:r w:rsidRPr="00680838">
              <w:t xml:space="preserve">Iki statybą leidžiančio dokumento gavimo procedūrų pradžios projektuotojas turi pateikti Statytojui (Užsakovui) 1 (vieną) egzempliorių projekto skaitmenine forma. </w:t>
            </w:r>
          </w:p>
          <w:p w14:paraId="0C401F61" w14:textId="77777777" w:rsidR="00075023" w:rsidRPr="00680838" w:rsidRDefault="00075023" w:rsidP="00075023">
            <w:pPr>
              <w:jc w:val="both"/>
            </w:pPr>
            <w:r w:rsidRPr="00680838">
              <w:lastRenderedPageBreak/>
              <w:t>Po statybą leidžiančio dokumento gavimo projektuotojas turi pateikti Statytojui (Užsakovui):</w:t>
            </w:r>
          </w:p>
          <w:p w14:paraId="130088C9" w14:textId="77777777" w:rsidR="00075023" w:rsidRPr="00680838" w:rsidRDefault="00075023" w:rsidP="00B33F16">
            <w:pPr>
              <w:pStyle w:val="Sraopastraipa"/>
              <w:numPr>
                <w:ilvl w:val="0"/>
                <w:numId w:val="10"/>
              </w:numPr>
              <w:tabs>
                <w:tab w:val="left" w:pos="323"/>
              </w:tabs>
              <w:spacing w:after="0"/>
              <w:ind w:left="0" w:firstLine="0"/>
              <w:jc w:val="both"/>
              <w:textAlignment w:val="center"/>
              <w:rPr>
                <w:rFonts w:ascii="Times New Roman" w:eastAsia="Calibri" w:hAnsi="Times New Roman" w:cs="Times New Roman"/>
                <w:noProof w:val="0"/>
                <w:kern w:val="1"/>
                <w:sz w:val="24"/>
                <w:szCs w:val="24"/>
                <w:lang w:eastAsia="ar-SA"/>
              </w:rPr>
            </w:pPr>
            <w:r w:rsidRPr="00680838">
              <w:rPr>
                <w:rFonts w:ascii="Times New Roman" w:eastAsia="Calibri" w:hAnsi="Times New Roman" w:cs="Times New Roman"/>
                <w:noProof w:val="0"/>
                <w:kern w:val="1"/>
                <w:sz w:val="24"/>
                <w:szCs w:val="24"/>
                <w:lang w:eastAsia="ar-SA"/>
              </w:rPr>
              <w:t>3 (tris) egzempliorius projekto popierine forma;</w:t>
            </w:r>
          </w:p>
          <w:p w14:paraId="168C3182" w14:textId="77777777" w:rsidR="00075023" w:rsidRPr="00680838" w:rsidRDefault="00075023" w:rsidP="00B33F16">
            <w:pPr>
              <w:pStyle w:val="Sraopastraipa"/>
              <w:numPr>
                <w:ilvl w:val="0"/>
                <w:numId w:val="10"/>
              </w:numPr>
              <w:tabs>
                <w:tab w:val="left" w:pos="323"/>
              </w:tabs>
              <w:spacing w:after="0"/>
              <w:ind w:left="0" w:firstLine="0"/>
              <w:jc w:val="both"/>
              <w:textAlignment w:val="center"/>
              <w:rPr>
                <w:rFonts w:ascii="Times New Roman" w:eastAsia="Calibri" w:hAnsi="Times New Roman" w:cs="Times New Roman"/>
                <w:noProof w:val="0"/>
                <w:kern w:val="1"/>
                <w:sz w:val="24"/>
                <w:szCs w:val="24"/>
                <w:lang w:eastAsia="ar-SA"/>
              </w:rPr>
            </w:pPr>
            <w:r w:rsidRPr="00680838">
              <w:rPr>
                <w:rFonts w:ascii="Times New Roman" w:eastAsia="Calibri" w:hAnsi="Times New Roman" w:cs="Times New Roman"/>
                <w:noProof w:val="0"/>
                <w:kern w:val="1"/>
                <w:sz w:val="24"/>
                <w:szCs w:val="24"/>
                <w:lang w:eastAsia="ar-SA"/>
              </w:rPr>
              <w:t>2 (du) egzempliorius (visų dalių) skaitmenine forma su el. parašais analogiškai suformuotoms popierinėms byloms.</w:t>
            </w:r>
          </w:p>
          <w:p w14:paraId="1B53FB55" w14:textId="77777777" w:rsidR="00075023" w:rsidRPr="00680838" w:rsidRDefault="00075023" w:rsidP="00075023">
            <w:pPr>
              <w:tabs>
                <w:tab w:val="left" w:pos="264"/>
                <w:tab w:val="left" w:pos="1364"/>
              </w:tabs>
              <w:contextualSpacing/>
              <w:jc w:val="both"/>
              <w:rPr>
                <w:iCs/>
                <w:lang w:eastAsia="lt-LT"/>
              </w:rPr>
            </w:pPr>
            <w:r w:rsidRPr="00680838">
              <w:rPr>
                <w:iCs/>
                <w:lang w:eastAsia="lt-LT"/>
              </w:rPr>
              <w:t xml:space="preserve">Pateikti </w:t>
            </w:r>
            <w:r w:rsidRPr="00680838">
              <w:rPr>
                <w:iCs/>
              </w:rPr>
              <w:t xml:space="preserve">Statytojui (Užsakovui) </w:t>
            </w:r>
            <w:r w:rsidRPr="00680838">
              <w:rPr>
                <w:iCs/>
                <w:lang w:eastAsia="lt-LT"/>
              </w:rPr>
              <w:t xml:space="preserve">projektą redaguojamais – doc., </w:t>
            </w:r>
            <w:proofErr w:type="spellStart"/>
            <w:r w:rsidRPr="00680838">
              <w:rPr>
                <w:iCs/>
                <w:lang w:eastAsia="lt-LT"/>
              </w:rPr>
              <w:t>dwg</w:t>
            </w:r>
            <w:proofErr w:type="spellEnd"/>
            <w:r w:rsidRPr="00680838">
              <w:rPr>
                <w:iCs/>
                <w:lang w:eastAsia="lt-LT"/>
              </w:rPr>
              <w:t>., ar kt. analogiško formato failais.</w:t>
            </w:r>
          </w:p>
          <w:p w14:paraId="55517494" w14:textId="7FDD9AB5" w:rsidR="002F7D76" w:rsidRPr="00E30438" w:rsidRDefault="00075023" w:rsidP="00075023">
            <w:pPr>
              <w:jc w:val="both"/>
              <w:rPr>
                <w:iCs/>
                <w:highlight w:val="yellow"/>
                <w:lang w:eastAsia="lt-LT"/>
              </w:rPr>
            </w:pPr>
            <w:r w:rsidRPr="00680838">
              <w:rPr>
                <w:rFonts w:eastAsia="Calibri"/>
              </w:rPr>
              <w:t>Perduodamas projektą, projektuotojas perduoda Statytojui (Užsakovui) ir visas autoriaus turtines teises į parengtą projektą, įskaitant teisę jį keisti.</w:t>
            </w:r>
          </w:p>
        </w:tc>
      </w:tr>
      <w:tr w:rsidR="002F7D76" w:rsidRPr="00E30438" w14:paraId="45C9BB4F" w14:textId="77777777" w:rsidTr="00737C60">
        <w:tc>
          <w:tcPr>
            <w:tcW w:w="851" w:type="dxa"/>
            <w:tcBorders>
              <w:top w:val="single" w:sz="4" w:space="0" w:color="auto"/>
              <w:left w:val="single" w:sz="4" w:space="0" w:color="auto"/>
              <w:bottom w:val="single" w:sz="4" w:space="0" w:color="auto"/>
              <w:right w:val="single" w:sz="4" w:space="0" w:color="auto"/>
            </w:tcBorders>
            <w:hideMark/>
          </w:tcPr>
          <w:p w14:paraId="57E6CF4E" w14:textId="47B592AA" w:rsidR="002F7D76" w:rsidRPr="00E30438" w:rsidRDefault="002F7D76" w:rsidP="002F7D76">
            <w:pPr>
              <w:pStyle w:val="Sraopastraipa"/>
              <w:spacing w:after="0" w:line="240" w:lineRule="auto"/>
              <w:ind w:left="0"/>
              <w:jc w:val="both"/>
              <w:rPr>
                <w:rFonts w:ascii="Times New Roman" w:hAnsi="Times New Roman" w:cs="Times New Roman"/>
                <w:noProof w:val="0"/>
                <w:sz w:val="24"/>
                <w:szCs w:val="24"/>
              </w:rPr>
            </w:pPr>
            <w:r w:rsidRPr="00F23777">
              <w:rPr>
                <w:rFonts w:ascii="Times New Roman" w:hAnsi="Times New Roman" w:cs="Times New Roman"/>
                <w:noProof w:val="0"/>
                <w:sz w:val="24"/>
                <w:szCs w:val="24"/>
              </w:rPr>
              <w:lastRenderedPageBreak/>
              <w:t>1</w:t>
            </w:r>
            <w:r w:rsidR="00F23777">
              <w:rPr>
                <w:rFonts w:ascii="Times New Roman" w:hAnsi="Times New Roman" w:cs="Times New Roman"/>
                <w:noProof w:val="0"/>
                <w:sz w:val="24"/>
                <w:szCs w:val="24"/>
              </w:rPr>
              <w:t>8</w:t>
            </w:r>
            <w:r w:rsidR="00374A12" w:rsidRPr="00F23777">
              <w:rPr>
                <w:rFonts w:ascii="Times New Roman" w:hAnsi="Times New Roman" w:cs="Times New Roman"/>
                <w:noProof w:val="0"/>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4CABBD2D" w14:textId="77777777" w:rsidR="002F7D76" w:rsidRPr="00E30438" w:rsidRDefault="002F7D76" w:rsidP="002F7D76">
            <w:pPr>
              <w:rPr>
                <w:iCs/>
                <w:highlight w:val="yellow"/>
                <w:lang w:eastAsia="lt-LT"/>
              </w:rPr>
            </w:pPr>
            <w:r w:rsidRPr="00E30438">
              <w:t>Ekspertizės atlikimas</w:t>
            </w:r>
          </w:p>
        </w:tc>
        <w:tc>
          <w:tcPr>
            <w:tcW w:w="7087" w:type="dxa"/>
            <w:tcBorders>
              <w:top w:val="single" w:sz="4" w:space="0" w:color="auto"/>
              <w:left w:val="single" w:sz="4" w:space="0" w:color="auto"/>
              <w:bottom w:val="single" w:sz="4" w:space="0" w:color="auto"/>
              <w:right w:val="single" w:sz="4" w:space="0" w:color="auto"/>
            </w:tcBorders>
          </w:tcPr>
          <w:p w14:paraId="73853904" w14:textId="77777777" w:rsidR="002F7D76" w:rsidRPr="00E30438" w:rsidRDefault="002F7D76" w:rsidP="002F7D76">
            <w:pPr>
              <w:jc w:val="both"/>
              <w:rPr>
                <w:iCs/>
                <w:lang w:eastAsia="lt-LT"/>
              </w:rPr>
            </w:pPr>
            <w:r w:rsidRPr="00E30438">
              <w:rPr>
                <w:iCs/>
                <w:lang w:eastAsia="lt-LT"/>
              </w:rPr>
              <w:t xml:space="preserve">Ekspertizės paslaugų pirkimą atlieka Statytojas (Užsakovas). </w:t>
            </w:r>
          </w:p>
          <w:p w14:paraId="096A158F" w14:textId="77777777" w:rsidR="002F7D76" w:rsidRPr="00E30438" w:rsidRDefault="002F7D76" w:rsidP="002F7D76">
            <w:pPr>
              <w:jc w:val="both"/>
              <w:rPr>
                <w:iCs/>
                <w:highlight w:val="yellow"/>
                <w:lang w:eastAsia="lt-LT"/>
              </w:rPr>
            </w:pPr>
            <w:r w:rsidRPr="00E30438">
              <w:rPr>
                <w:iCs/>
                <w:lang w:eastAsia="lt-LT"/>
              </w:rPr>
              <w:t xml:space="preserve">Projektuotojas </w:t>
            </w:r>
            <w:r w:rsidRPr="00E30438">
              <w:t xml:space="preserve">per 5 darbo dienas nuo ekspertizės akto gavimo dienos </w:t>
            </w:r>
            <w:r w:rsidRPr="00E30438">
              <w:rPr>
                <w:iCs/>
                <w:lang w:eastAsia="lt-LT"/>
              </w:rPr>
              <w:t>privalės</w:t>
            </w:r>
            <w:r w:rsidRPr="00E30438">
              <w:t xml:space="preserve"> pataisyti projektą pagal ekspertizės akte nurodytas privalomas pastabas. </w:t>
            </w:r>
          </w:p>
        </w:tc>
      </w:tr>
    </w:tbl>
    <w:p w14:paraId="67238D8E" w14:textId="77777777" w:rsidR="00C54179" w:rsidRPr="00E30438" w:rsidRDefault="00C54179" w:rsidP="007F6208">
      <w:pPr>
        <w:jc w:val="both"/>
        <w:rPr>
          <w:b/>
          <w:highlight w:val="yellow"/>
        </w:rPr>
      </w:pPr>
    </w:p>
    <w:p w14:paraId="59FA61D7" w14:textId="77777777" w:rsidR="0004269A" w:rsidRPr="00E30438" w:rsidRDefault="00D056BA" w:rsidP="007F6208">
      <w:pPr>
        <w:jc w:val="both"/>
        <w:rPr>
          <w:b/>
        </w:rPr>
      </w:pPr>
      <w:r w:rsidRPr="00E30438">
        <w:rPr>
          <w:b/>
        </w:rPr>
        <w:t>STATYTOJO (UŽSAKOVO)</w:t>
      </w:r>
      <w:r w:rsidR="00B8576F" w:rsidRPr="00E30438">
        <w:rPr>
          <w:b/>
        </w:rPr>
        <w:t xml:space="preserve"> PATEIKIAMI DUOMENYS</w:t>
      </w:r>
      <w:r w:rsidR="00081CC0" w:rsidRPr="00E30438">
        <w:rPr>
          <w:b/>
        </w:rPr>
        <w:t xml:space="preserve"> IR DOKUMENTAI</w:t>
      </w:r>
    </w:p>
    <w:p w14:paraId="75886C77" w14:textId="77777777" w:rsidR="0004269A" w:rsidRPr="00E30438" w:rsidRDefault="0004269A" w:rsidP="00D056BA">
      <w:pPr>
        <w:jc w:val="both"/>
        <w:rPr>
          <w:highlight w:val="yellow"/>
        </w:rPr>
      </w:pPr>
    </w:p>
    <w:tbl>
      <w:tblPr>
        <w:tblStyle w:val="Lentelstinklelis1"/>
        <w:tblW w:w="9923" w:type="dxa"/>
        <w:tblInd w:w="-289" w:type="dxa"/>
        <w:tblLook w:val="04A0" w:firstRow="1" w:lastRow="0" w:firstColumn="1" w:lastColumn="0" w:noHBand="0" w:noVBand="1"/>
      </w:tblPr>
      <w:tblGrid>
        <w:gridCol w:w="8081"/>
        <w:gridCol w:w="1842"/>
      </w:tblGrid>
      <w:tr w:rsidR="00D056BA" w:rsidRPr="00E30438" w14:paraId="1C6D4638" w14:textId="77777777" w:rsidTr="00646D9E">
        <w:tc>
          <w:tcPr>
            <w:tcW w:w="8081" w:type="dxa"/>
          </w:tcPr>
          <w:p w14:paraId="0DB5F8A3" w14:textId="77777777" w:rsidR="00D056BA" w:rsidRPr="00E30438" w:rsidRDefault="00D056BA" w:rsidP="00BF6111">
            <w:pPr>
              <w:jc w:val="center"/>
              <w:rPr>
                <w:b/>
              </w:rPr>
            </w:pPr>
            <w:r w:rsidRPr="00E30438">
              <w:rPr>
                <w:b/>
              </w:rPr>
              <w:t>Užsakovo pateikiami dokumentai</w:t>
            </w:r>
          </w:p>
        </w:tc>
        <w:tc>
          <w:tcPr>
            <w:tcW w:w="1842" w:type="dxa"/>
          </w:tcPr>
          <w:p w14:paraId="19102BCE" w14:textId="77777777" w:rsidR="00D056BA" w:rsidRPr="00E30438" w:rsidRDefault="00D056BA" w:rsidP="00BF6111">
            <w:pPr>
              <w:jc w:val="center"/>
              <w:rPr>
                <w:b/>
              </w:rPr>
            </w:pPr>
            <w:r w:rsidRPr="00E30438">
              <w:rPr>
                <w:b/>
              </w:rPr>
              <w:t>Lapų sk.</w:t>
            </w:r>
          </w:p>
        </w:tc>
      </w:tr>
      <w:tr w:rsidR="00FD0D13" w:rsidRPr="00E30438" w14:paraId="2CBB4427" w14:textId="77777777" w:rsidTr="00646D9E">
        <w:trPr>
          <w:trHeight w:val="212"/>
        </w:trPr>
        <w:tc>
          <w:tcPr>
            <w:tcW w:w="8081" w:type="dxa"/>
          </w:tcPr>
          <w:p w14:paraId="4F9B78F6" w14:textId="77777777" w:rsidR="00FD0D13" w:rsidRPr="00E30438" w:rsidRDefault="00FD0D13" w:rsidP="00FD0D13">
            <w:pPr>
              <w:jc w:val="both"/>
            </w:pPr>
            <w:r w:rsidRPr="00E30438">
              <w:rPr>
                <w:rFonts w:eastAsia="Calibri" w:cs="Calibri"/>
              </w:rPr>
              <w:t>Nekilnojamojo turto registro centrinio duomenų banko išrašas</w:t>
            </w:r>
          </w:p>
        </w:tc>
        <w:tc>
          <w:tcPr>
            <w:tcW w:w="1842" w:type="dxa"/>
          </w:tcPr>
          <w:p w14:paraId="1A7C46F7" w14:textId="0FA56572" w:rsidR="00FD0D13" w:rsidRPr="00E30438" w:rsidRDefault="00093306" w:rsidP="00C4220F">
            <w:pPr>
              <w:jc w:val="center"/>
            </w:pPr>
            <w:r>
              <w:t>2</w:t>
            </w:r>
            <w:r w:rsidR="00C4220F" w:rsidRPr="00E30438">
              <w:t xml:space="preserve"> lapa</w:t>
            </w:r>
            <w:r w:rsidR="00374A12">
              <w:t>i</w:t>
            </w:r>
          </w:p>
        </w:tc>
      </w:tr>
      <w:tr w:rsidR="00135148" w:rsidRPr="00E30438" w14:paraId="3957BA36" w14:textId="77777777" w:rsidTr="00646D9E">
        <w:trPr>
          <w:trHeight w:val="215"/>
        </w:trPr>
        <w:tc>
          <w:tcPr>
            <w:tcW w:w="8081" w:type="dxa"/>
            <w:shd w:val="clear" w:color="auto" w:fill="auto"/>
          </w:tcPr>
          <w:p w14:paraId="5BB1755C" w14:textId="77777777" w:rsidR="00135148" w:rsidRPr="00E30438" w:rsidRDefault="00C004A4" w:rsidP="00FD0D13">
            <w:pPr>
              <w:jc w:val="both"/>
            </w:pPr>
            <w:r w:rsidRPr="00E30438">
              <w:t xml:space="preserve">Žemės sklypo </w:t>
            </w:r>
            <w:r w:rsidR="00135148" w:rsidRPr="00E30438">
              <w:t>planas</w:t>
            </w:r>
          </w:p>
        </w:tc>
        <w:tc>
          <w:tcPr>
            <w:tcW w:w="1842" w:type="dxa"/>
            <w:shd w:val="clear" w:color="auto" w:fill="auto"/>
          </w:tcPr>
          <w:p w14:paraId="41F0436E" w14:textId="7A5B163B" w:rsidR="00135148" w:rsidRPr="00E30438" w:rsidRDefault="00093306" w:rsidP="00C4220F">
            <w:pPr>
              <w:jc w:val="center"/>
            </w:pPr>
            <w:r>
              <w:t>2</w:t>
            </w:r>
            <w:r w:rsidR="00135148" w:rsidRPr="00E30438">
              <w:t xml:space="preserve"> lapa</w:t>
            </w:r>
            <w:r>
              <w:t>i</w:t>
            </w:r>
          </w:p>
        </w:tc>
      </w:tr>
    </w:tbl>
    <w:p w14:paraId="1F6D9D43" w14:textId="77777777" w:rsidR="00B764E2" w:rsidRDefault="00B764E2" w:rsidP="002D10A8">
      <w:pPr>
        <w:jc w:val="both"/>
      </w:pPr>
    </w:p>
    <w:p w14:paraId="6DABA5DD" w14:textId="77777777" w:rsidR="00DB1878" w:rsidRDefault="00DB1878" w:rsidP="002D10A8">
      <w:pPr>
        <w:jc w:val="both"/>
      </w:pPr>
    </w:p>
    <w:p w14:paraId="4B806979" w14:textId="26BC8462" w:rsidR="006029D0" w:rsidRPr="00E30438" w:rsidRDefault="006029D0" w:rsidP="002D10A8">
      <w:pPr>
        <w:jc w:val="both"/>
      </w:pPr>
    </w:p>
    <w:sectPr w:rsidR="006029D0" w:rsidRPr="00E30438" w:rsidSect="008C2BB2">
      <w:headerReference w:type="even" r:id="rId12"/>
      <w:headerReference w:type="default" r:id="rId13"/>
      <w:footerReference w:type="even" r:id="rId14"/>
      <w:footerReference w:type="default" r:id="rId15"/>
      <w:headerReference w:type="first" r:id="rId16"/>
      <w:footerReference w:type="first" r:id="rId17"/>
      <w:footnotePr>
        <w:numFmt w:val="chicago"/>
      </w:footnotePr>
      <w:endnotePr>
        <w:numFmt w:val="chicago"/>
      </w:endnotePr>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E301" w14:textId="77777777" w:rsidR="00F03D88" w:rsidRDefault="00F03D88">
      <w:r>
        <w:separator/>
      </w:r>
    </w:p>
  </w:endnote>
  <w:endnote w:type="continuationSeparator" w:id="0">
    <w:p w14:paraId="24F651D1" w14:textId="77777777" w:rsidR="00F03D88" w:rsidRDefault="00F0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FB5F" w14:textId="77777777" w:rsidR="00BF6111" w:rsidRDefault="00BF61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B2A7E" w14:textId="77777777" w:rsidR="00BF6111" w:rsidRDefault="00BF61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871D" w14:textId="77777777" w:rsidR="00BF6111" w:rsidRDefault="00BF61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F313" w14:textId="77777777" w:rsidR="00F03D88" w:rsidRDefault="00F03D88">
      <w:r>
        <w:separator/>
      </w:r>
    </w:p>
  </w:footnote>
  <w:footnote w:type="continuationSeparator" w:id="0">
    <w:p w14:paraId="35819B6E" w14:textId="77777777" w:rsidR="00F03D88" w:rsidRDefault="00F0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D20" w14:textId="77777777" w:rsidR="00BF6111" w:rsidRDefault="00BF61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6EE5" w14:textId="77777777" w:rsidR="00BF6111" w:rsidRDefault="00BF611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0F4EC" w14:textId="77777777" w:rsidR="00BF6111" w:rsidRDefault="00BF61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AAC20A7"/>
    <w:multiLevelType w:val="hybridMultilevel"/>
    <w:tmpl w:val="B616E5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2B103B"/>
    <w:multiLevelType w:val="hybridMultilevel"/>
    <w:tmpl w:val="1C541A00"/>
    <w:lvl w:ilvl="0" w:tplc="EC424BA8">
      <w:start w:val="65535"/>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64369E"/>
    <w:multiLevelType w:val="hybridMultilevel"/>
    <w:tmpl w:val="D9764032"/>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55750"/>
    <w:multiLevelType w:val="hybridMultilevel"/>
    <w:tmpl w:val="03C2A7FE"/>
    <w:lvl w:ilvl="0" w:tplc="051654C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4131FB"/>
    <w:multiLevelType w:val="hybridMultilevel"/>
    <w:tmpl w:val="627EFAF8"/>
    <w:lvl w:ilvl="0" w:tplc="EC424BA8">
      <w:start w:val="65535"/>
      <w:numFmt w:val="bullet"/>
      <w:lvlText w:val="-"/>
      <w:lvlJc w:val="left"/>
      <w:pPr>
        <w:ind w:left="1440" w:hanging="360"/>
      </w:pPr>
      <w:rPr>
        <w:rFonts w:ascii="Times New Roman" w:hAnsi="Times New Roman" w:cs="Times New Roman"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8D40112"/>
    <w:multiLevelType w:val="hybridMultilevel"/>
    <w:tmpl w:val="CA44210C"/>
    <w:lvl w:ilvl="0" w:tplc="EC424BA8">
      <w:start w:val="65535"/>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4702FF"/>
    <w:multiLevelType w:val="hybridMultilevel"/>
    <w:tmpl w:val="1F0C9846"/>
    <w:lvl w:ilvl="0" w:tplc="EC424BA8">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1D33D8"/>
    <w:multiLevelType w:val="hybridMultilevel"/>
    <w:tmpl w:val="497467EE"/>
    <w:lvl w:ilvl="0" w:tplc="EC424BA8">
      <w:start w:val="65535"/>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15" w15:restartNumberingAfterBreak="0">
    <w:nsid w:val="75E65B90"/>
    <w:multiLevelType w:val="hybridMultilevel"/>
    <w:tmpl w:val="4C3AC4FC"/>
    <w:lvl w:ilvl="0" w:tplc="9FBA4314">
      <w:start w:val="65535"/>
      <w:numFmt w:val="bullet"/>
      <w:lvlText w:val="-"/>
      <w:lvlJc w:val="left"/>
      <w:pPr>
        <w:ind w:left="644" w:hanging="360"/>
      </w:pPr>
      <w:rPr>
        <w:rFonts w:ascii="Times New Roman" w:hAnsi="Times New Roman" w:cs="Times New Roman" w:hint="default"/>
        <w:color w:val="4F81BD" w:themeColor="accen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6255503">
    <w:abstractNumId w:val="0"/>
  </w:num>
  <w:num w:numId="2" w16cid:durableId="1964463110">
    <w:abstractNumId w:val="2"/>
  </w:num>
  <w:num w:numId="3" w16cid:durableId="666205024">
    <w:abstractNumId w:val="8"/>
  </w:num>
  <w:num w:numId="4" w16cid:durableId="382103244">
    <w:abstractNumId w:val="12"/>
  </w:num>
  <w:num w:numId="5" w16cid:durableId="1044330662">
    <w:abstractNumId w:val="10"/>
  </w:num>
  <w:num w:numId="6" w16cid:durableId="1958901828">
    <w:abstractNumId w:val="7"/>
  </w:num>
  <w:num w:numId="7" w16cid:durableId="259727899">
    <w:abstractNumId w:val="11"/>
  </w:num>
  <w:num w:numId="8" w16cid:durableId="1730886793">
    <w:abstractNumId w:val="9"/>
  </w:num>
  <w:num w:numId="9" w16cid:durableId="98917269">
    <w:abstractNumId w:val="13"/>
  </w:num>
  <w:num w:numId="10" w16cid:durableId="393427893">
    <w:abstractNumId w:val="15"/>
  </w:num>
  <w:num w:numId="11" w16cid:durableId="42527553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numFmt w:val="chicago"/>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63"/>
    <w:rsid w:val="0000077A"/>
    <w:rsid w:val="000016B2"/>
    <w:rsid w:val="000033FE"/>
    <w:rsid w:val="00006B95"/>
    <w:rsid w:val="00007D64"/>
    <w:rsid w:val="000157D9"/>
    <w:rsid w:val="0001672C"/>
    <w:rsid w:val="0001673D"/>
    <w:rsid w:val="000170F3"/>
    <w:rsid w:val="000178E4"/>
    <w:rsid w:val="00022663"/>
    <w:rsid w:val="00023D95"/>
    <w:rsid w:val="00033818"/>
    <w:rsid w:val="0003447E"/>
    <w:rsid w:val="00035B67"/>
    <w:rsid w:val="00035D3F"/>
    <w:rsid w:val="000370F8"/>
    <w:rsid w:val="0004204E"/>
    <w:rsid w:val="0004269A"/>
    <w:rsid w:val="000432E2"/>
    <w:rsid w:val="0004659B"/>
    <w:rsid w:val="000466E8"/>
    <w:rsid w:val="00046AA8"/>
    <w:rsid w:val="00050C47"/>
    <w:rsid w:val="000527D6"/>
    <w:rsid w:val="00057DDB"/>
    <w:rsid w:val="000626E5"/>
    <w:rsid w:val="000637F1"/>
    <w:rsid w:val="00064BA1"/>
    <w:rsid w:val="00065351"/>
    <w:rsid w:val="00065E10"/>
    <w:rsid w:val="00067370"/>
    <w:rsid w:val="00070047"/>
    <w:rsid w:val="00070B42"/>
    <w:rsid w:val="00072309"/>
    <w:rsid w:val="00074F63"/>
    <w:rsid w:val="00075023"/>
    <w:rsid w:val="00075353"/>
    <w:rsid w:val="00077108"/>
    <w:rsid w:val="00081CC0"/>
    <w:rsid w:val="00084491"/>
    <w:rsid w:val="00084A04"/>
    <w:rsid w:val="000850A0"/>
    <w:rsid w:val="0008575C"/>
    <w:rsid w:val="0008589F"/>
    <w:rsid w:val="00086520"/>
    <w:rsid w:val="00087698"/>
    <w:rsid w:val="0009092E"/>
    <w:rsid w:val="00091BF3"/>
    <w:rsid w:val="00092B3B"/>
    <w:rsid w:val="00093246"/>
    <w:rsid w:val="00093306"/>
    <w:rsid w:val="00093E86"/>
    <w:rsid w:val="00095D4E"/>
    <w:rsid w:val="00096F6F"/>
    <w:rsid w:val="000A0356"/>
    <w:rsid w:val="000A205E"/>
    <w:rsid w:val="000A56EA"/>
    <w:rsid w:val="000A71CA"/>
    <w:rsid w:val="000B46F0"/>
    <w:rsid w:val="000C1F2F"/>
    <w:rsid w:val="000C4C82"/>
    <w:rsid w:val="000C523F"/>
    <w:rsid w:val="000C53E5"/>
    <w:rsid w:val="000C5F22"/>
    <w:rsid w:val="000C7FAF"/>
    <w:rsid w:val="000D0B4C"/>
    <w:rsid w:val="000D0DF8"/>
    <w:rsid w:val="000D1327"/>
    <w:rsid w:val="000D1C2A"/>
    <w:rsid w:val="000D3482"/>
    <w:rsid w:val="000E07DF"/>
    <w:rsid w:val="000E0A99"/>
    <w:rsid w:val="000E10D7"/>
    <w:rsid w:val="000E34FD"/>
    <w:rsid w:val="000E3A08"/>
    <w:rsid w:val="000E3E61"/>
    <w:rsid w:val="000E48BC"/>
    <w:rsid w:val="000E4E10"/>
    <w:rsid w:val="000E6F60"/>
    <w:rsid w:val="00106EFF"/>
    <w:rsid w:val="0010792A"/>
    <w:rsid w:val="001100DE"/>
    <w:rsid w:val="001108F3"/>
    <w:rsid w:val="00111773"/>
    <w:rsid w:val="001120CE"/>
    <w:rsid w:val="001138C9"/>
    <w:rsid w:val="00115059"/>
    <w:rsid w:val="00115BB7"/>
    <w:rsid w:val="00121620"/>
    <w:rsid w:val="00124BA8"/>
    <w:rsid w:val="001252E7"/>
    <w:rsid w:val="001264CB"/>
    <w:rsid w:val="00131BAA"/>
    <w:rsid w:val="0013235B"/>
    <w:rsid w:val="00135148"/>
    <w:rsid w:val="00136A8A"/>
    <w:rsid w:val="0014686A"/>
    <w:rsid w:val="001468E0"/>
    <w:rsid w:val="00151DA3"/>
    <w:rsid w:val="001522CC"/>
    <w:rsid w:val="001523BF"/>
    <w:rsid w:val="00160E3A"/>
    <w:rsid w:val="001647ED"/>
    <w:rsid w:val="00165BBC"/>
    <w:rsid w:val="00166E63"/>
    <w:rsid w:val="001678D2"/>
    <w:rsid w:val="00167D17"/>
    <w:rsid w:val="00170C54"/>
    <w:rsid w:val="0017268C"/>
    <w:rsid w:val="00172AFC"/>
    <w:rsid w:val="00172E07"/>
    <w:rsid w:val="00173A33"/>
    <w:rsid w:val="001744C1"/>
    <w:rsid w:val="00174698"/>
    <w:rsid w:val="00174A15"/>
    <w:rsid w:val="00174B7D"/>
    <w:rsid w:val="00174D83"/>
    <w:rsid w:val="0017733C"/>
    <w:rsid w:val="0017752A"/>
    <w:rsid w:val="00181707"/>
    <w:rsid w:val="00181B9E"/>
    <w:rsid w:val="00182A19"/>
    <w:rsid w:val="001853F9"/>
    <w:rsid w:val="00185A1E"/>
    <w:rsid w:val="00185BAD"/>
    <w:rsid w:val="00186FC6"/>
    <w:rsid w:val="001877DB"/>
    <w:rsid w:val="001909ED"/>
    <w:rsid w:val="001923FC"/>
    <w:rsid w:val="00192915"/>
    <w:rsid w:val="00192E19"/>
    <w:rsid w:val="001941FF"/>
    <w:rsid w:val="00194F35"/>
    <w:rsid w:val="0019623C"/>
    <w:rsid w:val="00197A79"/>
    <w:rsid w:val="00197BFE"/>
    <w:rsid w:val="001A47BB"/>
    <w:rsid w:val="001A62FF"/>
    <w:rsid w:val="001B0554"/>
    <w:rsid w:val="001B0707"/>
    <w:rsid w:val="001B088A"/>
    <w:rsid w:val="001B0DC8"/>
    <w:rsid w:val="001B19E4"/>
    <w:rsid w:val="001B2037"/>
    <w:rsid w:val="001B6515"/>
    <w:rsid w:val="001B7462"/>
    <w:rsid w:val="001B796E"/>
    <w:rsid w:val="001C0AEA"/>
    <w:rsid w:val="001C13F1"/>
    <w:rsid w:val="001C36EA"/>
    <w:rsid w:val="001C39B2"/>
    <w:rsid w:val="001C765E"/>
    <w:rsid w:val="001C7DC2"/>
    <w:rsid w:val="001D1D5C"/>
    <w:rsid w:val="001D1F4D"/>
    <w:rsid w:val="001D37DF"/>
    <w:rsid w:val="001D47E3"/>
    <w:rsid w:val="001D6B11"/>
    <w:rsid w:val="001E3499"/>
    <w:rsid w:val="001F0DEC"/>
    <w:rsid w:val="001F1673"/>
    <w:rsid w:val="001F33B8"/>
    <w:rsid w:val="001F7986"/>
    <w:rsid w:val="002039A9"/>
    <w:rsid w:val="0020443F"/>
    <w:rsid w:val="00204EB3"/>
    <w:rsid w:val="00205273"/>
    <w:rsid w:val="002054DB"/>
    <w:rsid w:val="002066E3"/>
    <w:rsid w:val="00206785"/>
    <w:rsid w:val="00206831"/>
    <w:rsid w:val="002136D1"/>
    <w:rsid w:val="002145CD"/>
    <w:rsid w:val="002211D4"/>
    <w:rsid w:val="00221734"/>
    <w:rsid w:val="00221C26"/>
    <w:rsid w:val="00222B34"/>
    <w:rsid w:val="00223028"/>
    <w:rsid w:val="00225BF6"/>
    <w:rsid w:val="002276D2"/>
    <w:rsid w:val="0023044A"/>
    <w:rsid w:val="00231E09"/>
    <w:rsid w:val="0023261D"/>
    <w:rsid w:val="00232B76"/>
    <w:rsid w:val="00234E35"/>
    <w:rsid w:val="002367BF"/>
    <w:rsid w:val="0024169D"/>
    <w:rsid w:val="00242062"/>
    <w:rsid w:val="00242E9C"/>
    <w:rsid w:val="002431A8"/>
    <w:rsid w:val="00243C75"/>
    <w:rsid w:val="00244FDC"/>
    <w:rsid w:val="00245D91"/>
    <w:rsid w:val="002512ED"/>
    <w:rsid w:val="00251AA6"/>
    <w:rsid w:val="0025350E"/>
    <w:rsid w:val="0025404A"/>
    <w:rsid w:val="00254D92"/>
    <w:rsid w:val="00255A14"/>
    <w:rsid w:val="00256463"/>
    <w:rsid w:val="002579C9"/>
    <w:rsid w:val="00257DDE"/>
    <w:rsid w:val="002618D5"/>
    <w:rsid w:val="00263390"/>
    <w:rsid w:val="00264F50"/>
    <w:rsid w:val="00271B76"/>
    <w:rsid w:val="002732E9"/>
    <w:rsid w:val="00274018"/>
    <w:rsid w:val="00275ABE"/>
    <w:rsid w:val="00277691"/>
    <w:rsid w:val="00277FC0"/>
    <w:rsid w:val="00283C43"/>
    <w:rsid w:val="00283F7D"/>
    <w:rsid w:val="00284ADC"/>
    <w:rsid w:val="00284B9C"/>
    <w:rsid w:val="00284BE8"/>
    <w:rsid w:val="002866CA"/>
    <w:rsid w:val="00286884"/>
    <w:rsid w:val="00286F8A"/>
    <w:rsid w:val="002871A2"/>
    <w:rsid w:val="00290E19"/>
    <w:rsid w:val="002914C9"/>
    <w:rsid w:val="00292B13"/>
    <w:rsid w:val="002933A2"/>
    <w:rsid w:val="002958EE"/>
    <w:rsid w:val="0029645C"/>
    <w:rsid w:val="0029662C"/>
    <w:rsid w:val="00296A53"/>
    <w:rsid w:val="002A0701"/>
    <w:rsid w:val="002A1568"/>
    <w:rsid w:val="002A18E9"/>
    <w:rsid w:val="002A1C49"/>
    <w:rsid w:val="002A5E73"/>
    <w:rsid w:val="002A65AA"/>
    <w:rsid w:val="002B1063"/>
    <w:rsid w:val="002B1097"/>
    <w:rsid w:val="002B16CD"/>
    <w:rsid w:val="002B5076"/>
    <w:rsid w:val="002B67EA"/>
    <w:rsid w:val="002B6ABF"/>
    <w:rsid w:val="002B737E"/>
    <w:rsid w:val="002C0047"/>
    <w:rsid w:val="002C18C3"/>
    <w:rsid w:val="002C19EC"/>
    <w:rsid w:val="002C20F9"/>
    <w:rsid w:val="002C351E"/>
    <w:rsid w:val="002D10A8"/>
    <w:rsid w:val="002D2DCB"/>
    <w:rsid w:val="002D5B10"/>
    <w:rsid w:val="002D6C0D"/>
    <w:rsid w:val="002D7846"/>
    <w:rsid w:val="002E0E34"/>
    <w:rsid w:val="002E1306"/>
    <w:rsid w:val="002E1F16"/>
    <w:rsid w:val="002E2088"/>
    <w:rsid w:val="002E4FFB"/>
    <w:rsid w:val="002E5ED7"/>
    <w:rsid w:val="002E6262"/>
    <w:rsid w:val="002F2486"/>
    <w:rsid w:val="002F258F"/>
    <w:rsid w:val="002F5584"/>
    <w:rsid w:val="002F7D76"/>
    <w:rsid w:val="00302096"/>
    <w:rsid w:val="003028A0"/>
    <w:rsid w:val="003039FA"/>
    <w:rsid w:val="00303A72"/>
    <w:rsid w:val="00303B5C"/>
    <w:rsid w:val="00304E51"/>
    <w:rsid w:val="00305466"/>
    <w:rsid w:val="00305790"/>
    <w:rsid w:val="00306110"/>
    <w:rsid w:val="00310261"/>
    <w:rsid w:val="0031054B"/>
    <w:rsid w:val="0031108B"/>
    <w:rsid w:val="00312E76"/>
    <w:rsid w:val="003155CF"/>
    <w:rsid w:val="003160D5"/>
    <w:rsid w:val="00316B25"/>
    <w:rsid w:val="003177E3"/>
    <w:rsid w:val="0032066D"/>
    <w:rsid w:val="003226F7"/>
    <w:rsid w:val="0032337F"/>
    <w:rsid w:val="00323786"/>
    <w:rsid w:val="00330357"/>
    <w:rsid w:val="00332715"/>
    <w:rsid w:val="00334462"/>
    <w:rsid w:val="00334E4D"/>
    <w:rsid w:val="00335059"/>
    <w:rsid w:val="00336D38"/>
    <w:rsid w:val="0034062D"/>
    <w:rsid w:val="0034142A"/>
    <w:rsid w:val="00342E48"/>
    <w:rsid w:val="00343A49"/>
    <w:rsid w:val="003608A0"/>
    <w:rsid w:val="0036147D"/>
    <w:rsid w:val="00366564"/>
    <w:rsid w:val="0036673B"/>
    <w:rsid w:val="00367405"/>
    <w:rsid w:val="003709CD"/>
    <w:rsid w:val="003710EC"/>
    <w:rsid w:val="00373388"/>
    <w:rsid w:val="00373C1B"/>
    <w:rsid w:val="00373C37"/>
    <w:rsid w:val="00374A12"/>
    <w:rsid w:val="00374B52"/>
    <w:rsid w:val="0037623B"/>
    <w:rsid w:val="00376C83"/>
    <w:rsid w:val="003808D4"/>
    <w:rsid w:val="003808DB"/>
    <w:rsid w:val="003832E5"/>
    <w:rsid w:val="003844D4"/>
    <w:rsid w:val="0038507C"/>
    <w:rsid w:val="003856A7"/>
    <w:rsid w:val="00385729"/>
    <w:rsid w:val="0039045A"/>
    <w:rsid w:val="00392F30"/>
    <w:rsid w:val="0039511C"/>
    <w:rsid w:val="00395E89"/>
    <w:rsid w:val="00396CE9"/>
    <w:rsid w:val="003A1794"/>
    <w:rsid w:val="003A2FF0"/>
    <w:rsid w:val="003A3265"/>
    <w:rsid w:val="003A39FF"/>
    <w:rsid w:val="003A44E2"/>
    <w:rsid w:val="003A4793"/>
    <w:rsid w:val="003A7AB9"/>
    <w:rsid w:val="003B6052"/>
    <w:rsid w:val="003B6BA0"/>
    <w:rsid w:val="003B76C8"/>
    <w:rsid w:val="003B7CE5"/>
    <w:rsid w:val="003C218A"/>
    <w:rsid w:val="003C46C6"/>
    <w:rsid w:val="003C4F81"/>
    <w:rsid w:val="003D108C"/>
    <w:rsid w:val="003D140D"/>
    <w:rsid w:val="003D2520"/>
    <w:rsid w:val="003D41EE"/>
    <w:rsid w:val="003D5D10"/>
    <w:rsid w:val="003D66B6"/>
    <w:rsid w:val="003E432F"/>
    <w:rsid w:val="003E6908"/>
    <w:rsid w:val="003E6D12"/>
    <w:rsid w:val="003E705F"/>
    <w:rsid w:val="003E7859"/>
    <w:rsid w:val="003E7A91"/>
    <w:rsid w:val="003F2515"/>
    <w:rsid w:val="003F288D"/>
    <w:rsid w:val="003F3859"/>
    <w:rsid w:val="003F4A24"/>
    <w:rsid w:val="003F5D5F"/>
    <w:rsid w:val="003F6DBD"/>
    <w:rsid w:val="003F7CA3"/>
    <w:rsid w:val="003F7F2F"/>
    <w:rsid w:val="0040194B"/>
    <w:rsid w:val="00401C26"/>
    <w:rsid w:val="004028CE"/>
    <w:rsid w:val="00404D93"/>
    <w:rsid w:val="00406503"/>
    <w:rsid w:val="004073E0"/>
    <w:rsid w:val="00412754"/>
    <w:rsid w:val="00413790"/>
    <w:rsid w:val="004162B0"/>
    <w:rsid w:val="00416BB2"/>
    <w:rsid w:val="004239E8"/>
    <w:rsid w:val="00424EFC"/>
    <w:rsid w:val="00425E4A"/>
    <w:rsid w:val="004260A9"/>
    <w:rsid w:val="004279B4"/>
    <w:rsid w:val="00432E01"/>
    <w:rsid w:val="00434667"/>
    <w:rsid w:val="0045087A"/>
    <w:rsid w:val="00451AD5"/>
    <w:rsid w:val="0045374E"/>
    <w:rsid w:val="004574F8"/>
    <w:rsid w:val="00460796"/>
    <w:rsid w:val="004609F4"/>
    <w:rsid w:val="00460FC2"/>
    <w:rsid w:val="00464DFC"/>
    <w:rsid w:val="004716A9"/>
    <w:rsid w:val="00471B2E"/>
    <w:rsid w:val="00471DC6"/>
    <w:rsid w:val="004759E3"/>
    <w:rsid w:val="004812AB"/>
    <w:rsid w:val="004832F7"/>
    <w:rsid w:val="00484E9D"/>
    <w:rsid w:val="00485A36"/>
    <w:rsid w:val="00485A90"/>
    <w:rsid w:val="00490B82"/>
    <w:rsid w:val="0049120F"/>
    <w:rsid w:val="0049376F"/>
    <w:rsid w:val="00495164"/>
    <w:rsid w:val="004952D8"/>
    <w:rsid w:val="0049562B"/>
    <w:rsid w:val="00496376"/>
    <w:rsid w:val="00497538"/>
    <w:rsid w:val="004A55F0"/>
    <w:rsid w:val="004A57F2"/>
    <w:rsid w:val="004A5A3A"/>
    <w:rsid w:val="004A6922"/>
    <w:rsid w:val="004B0333"/>
    <w:rsid w:val="004B2AFD"/>
    <w:rsid w:val="004B347C"/>
    <w:rsid w:val="004B4A4E"/>
    <w:rsid w:val="004B50E3"/>
    <w:rsid w:val="004B5810"/>
    <w:rsid w:val="004B6411"/>
    <w:rsid w:val="004B6A26"/>
    <w:rsid w:val="004B7D99"/>
    <w:rsid w:val="004C16B6"/>
    <w:rsid w:val="004C2373"/>
    <w:rsid w:val="004C5805"/>
    <w:rsid w:val="004C581D"/>
    <w:rsid w:val="004D3F0A"/>
    <w:rsid w:val="004D69B7"/>
    <w:rsid w:val="004E0279"/>
    <w:rsid w:val="004E1A1A"/>
    <w:rsid w:val="004E22A2"/>
    <w:rsid w:val="004E2ADF"/>
    <w:rsid w:val="004E661A"/>
    <w:rsid w:val="004E6B23"/>
    <w:rsid w:val="004F0342"/>
    <w:rsid w:val="004F0954"/>
    <w:rsid w:val="004F1AED"/>
    <w:rsid w:val="004F423B"/>
    <w:rsid w:val="004F4A4B"/>
    <w:rsid w:val="00500BCA"/>
    <w:rsid w:val="00500C69"/>
    <w:rsid w:val="00501667"/>
    <w:rsid w:val="00502289"/>
    <w:rsid w:val="00503868"/>
    <w:rsid w:val="00503CB9"/>
    <w:rsid w:val="0051264F"/>
    <w:rsid w:val="00513514"/>
    <w:rsid w:val="00513EE8"/>
    <w:rsid w:val="00515789"/>
    <w:rsid w:val="005178D0"/>
    <w:rsid w:val="00517B42"/>
    <w:rsid w:val="0052030A"/>
    <w:rsid w:val="005230B8"/>
    <w:rsid w:val="00526358"/>
    <w:rsid w:val="005268CF"/>
    <w:rsid w:val="0053355D"/>
    <w:rsid w:val="005345A0"/>
    <w:rsid w:val="00537405"/>
    <w:rsid w:val="00537D3C"/>
    <w:rsid w:val="00542251"/>
    <w:rsid w:val="00543535"/>
    <w:rsid w:val="00543E2F"/>
    <w:rsid w:val="00543E9F"/>
    <w:rsid w:val="00545783"/>
    <w:rsid w:val="00552997"/>
    <w:rsid w:val="00552A33"/>
    <w:rsid w:val="00552C3E"/>
    <w:rsid w:val="00560762"/>
    <w:rsid w:val="00560D0D"/>
    <w:rsid w:val="00564A26"/>
    <w:rsid w:val="00564A34"/>
    <w:rsid w:val="00571EB3"/>
    <w:rsid w:val="00572894"/>
    <w:rsid w:val="0057648B"/>
    <w:rsid w:val="00576A42"/>
    <w:rsid w:val="0057704D"/>
    <w:rsid w:val="00577E2D"/>
    <w:rsid w:val="00581618"/>
    <w:rsid w:val="00583E5E"/>
    <w:rsid w:val="00584D13"/>
    <w:rsid w:val="005867E7"/>
    <w:rsid w:val="00586948"/>
    <w:rsid w:val="005916AD"/>
    <w:rsid w:val="00592964"/>
    <w:rsid w:val="00593CF5"/>
    <w:rsid w:val="00594FDB"/>
    <w:rsid w:val="00595ED3"/>
    <w:rsid w:val="00596DCD"/>
    <w:rsid w:val="005A1BF5"/>
    <w:rsid w:val="005A3FA4"/>
    <w:rsid w:val="005A50C5"/>
    <w:rsid w:val="005A5BD1"/>
    <w:rsid w:val="005A65E6"/>
    <w:rsid w:val="005B070A"/>
    <w:rsid w:val="005B10AF"/>
    <w:rsid w:val="005B153B"/>
    <w:rsid w:val="005B2E85"/>
    <w:rsid w:val="005B3FE3"/>
    <w:rsid w:val="005B6283"/>
    <w:rsid w:val="005C05A0"/>
    <w:rsid w:val="005C087C"/>
    <w:rsid w:val="005C31BA"/>
    <w:rsid w:val="005C39C3"/>
    <w:rsid w:val="005C4D40"/>
    <w:rsid w:val="005C530F"/>
    <w:rsid w:val="005C62D9"/>
    <w:rsid w:val="005C64F7"/>
    <w:rsid w:val="005C6F55"/>
    <w:rsid w:val="005D0A83"/>
    <w:rsid w:val="005D2882"/>
    <w:rsid w:val="005D2938"/>
    <w:rsid w:val="005E01E2"/>
    <w:rsid w:val="005E0B65"/>
    <w:rsid w:val="005E1A65"/>
    <w:rsid w:val="005E2517"/>
    <w:rsid w:val="005E28F2"/>
    <w:rsid w:val="005E2CBA"/>
    <w:rsid w:val="005E2FED"/>
    <w:rsid w:val="005F1581"/>
    <w:rsid w:val="005F3165"/>
    <w:rsid w:val="005F3692"/>
    <w:rsid w:val="005F47C5"/>
    <w:rsid w:val="005F4B75"/>
    <w:rsid w:val="00600688"/>
    <w:rsid w:val="00600C86"/>
    <w:rsid w:val="00600D15"/>
    <w:rsid w:val="00600FD2"/>
    <w:rsid w:val="006029D0"/>
    <w:rsid w:val="006036A9"/>
    <w:rsid w:val="00603B7E"/>
    <w:rsid w:val="00605EA1"/>
    <w:rsid w:val="00606615"/>
    <w:rsid w:val="0061349F"/>
    <w:rsid w:val="0061496E"/>
    <w:rsid w:val="006156FE"/>
    <w:rsid w:val="006160D6"/>
    <w:rsid w:val="00620A27"/>
    <w:rsid w:val="00621D67"/>
    <w:rsid w:val="0062408B"/>
    <w:rsid w:val="00624F29"/>
    <w:rsid w:val="006301D9"/>
    <w:rsid w:val="00630765"/>
    <w:rsid w:val="0063173F"/>
    <w:rsid w:val="00631C3B"/>
    <w:rsid w:val="00632C6A"/>
    <w:rsid w:val="00635D32"/>
    <w:rsid w:val="00637370"/>
    <w:rsid w:val="00637625"/>
    <w:rsid w:val="00640D85"/>
    <w:rsid w:val="00641FC2"/>
    <w:rsid w:val="0064214D"/>
    <w:rsid w:val="00642666"/>
    <w:rsid w:val="00642E6C"/>
    <w:rsid w:val="00646284"/>
    <w:rsid w:val="00646D9E"/>
    <w:rsid w:val="00652815"/>
    <w:rsid w:val="00654DB3"/>
    <w:rsid w:val="00656078"/>
    <w:rsid w:val="00656722"/>
    <w:rsid w:val="006574F6"/>
    <w:rsid w:val="00660E7B"/>
    <w:rsid w:val="00661A39"/>
    <w:rsid w:val="006642D9"/>
    <w:rsid w:val="00664BFE"/>
    <w:rsid w:val="006669D6"/>
    <w:rsid w:val="00670260"/>
    <w:rsid w:val="0067058D"/>
    <w:rsid w:val="00671107"/>
    <w:rsid w:val="00671560"/>
    <w:rsid w:val="00674468"/>
    <w:rsid w:val="006815D5"/>
    <w:rsid w:val="00684C0B"/>
    <w:rsid w:val="00685BB9"/>
    <w:rsid w:val="0068728C"/>
    <w:rsid w:val="00690BBE"/>
    <w:rsid w:val="00692B64"/>
    <w:rsid w:val="00694564"/>
    <w:rsid w:val="006973B5"/>
    <w:rsid w:val="006A0E74"/>
    <w:rsid w:val="006A15B6"/>
    <w:rsid w:val="006A17AB"/>
    <w:rsid w:val="006A1A56"/>
    <w:rsid w:val="006A593A"/>
    <w:rsid w:val="006B3077"/>
    <w:rsid w:val="006B3F1C"/>
    <w:rsid w:val="006B6714"/>
    <w:rsid w:val="006B7668"/>
    <w:rsid w:val="006C010F"/>
    <w:rsid w:val="006C11A1"/>
    <w:rsid w:val="006C184B"/>
    <w:rsid w:val="006C192A"/>
    <w:rsid w:val="006C1CE0"/>
    <w:rsid w:val="006C24DE"/>
    <w:rsid w:val="006C380A"/>
    <w:rsid w:val="006C40C4"/>
    <w:rsid w:val="006C54C4"/>
    <w:rsid w:val="006C5994"/>
    <w:rsid w:val="006C6F1F"/>
    <w:rsid w:val="006D064F"/>
    <w:rsid w:val="006D4132"/>
    <w:rsid w:val="006D6637"/>
    <w:rsid w:val="006D7C36"/>
    <w:rsid w:val="006E0E6F"/>
    <w:rsid w:val="006E28A2"/>
    <w:rsid w:val="006E2ED0"/>
    <w:rsid w:val="006E4295"/>
    <w:rsid w:val="006E7570"/>
    <w:rsid w:val="006F2237"/>
    <w:rsid w:val="006F3A0F"/>
    <w:rsid w:val="006F4407"/>
    <w:rsid w:val="006F7348"/>
    <w:rsid w:val="00700E6B"/>
    <w:rsid w:val="00703766"/>
    <w:rsid w:val="00707E7F"/>
    <w:rsid w:val="007123A1"/>
    <w:rsid w:val="00713122"/>
    <w:rsid w:val="00714B8E"/>
    <w:rsid w:val="00716581"/>
    <w:rsid w:val="00717E2F"/>
    <w:rsid w:val="007205B8"/>
    <w:rsid w:val="007212A0"/>
    <w:rsid w:val="00730761"/>
    <w:rsid w:val="0073430C"/>
    <w:rsid w:val="007347B7"/>
    <w:rsid w:val="00734E0D"/>
    <w:rsid w:val="00737C60"/>
    <w:rsid w:val="00740D57"/>
    <w:rsid w:val="00741D3B"/>
    <w:rsid w:val="007433E2"/>
    <w:rsid w:val="00746358"/>
    <w:rsid w:val="00750179"/>
    <w:rsid w:val="00751838"/>
    <w:rsid w:val="00751FFA"/>
    <w:rsid w:val="007526D7"/>
    <w:rsid w:val="007533C0"/>
    <w:rsid w:val="00754C70"/>
    <w:rsid w:val="007568FA"/>
    <w:rsid w:val="00756DE0"/>
    <w:rsid w:val="00757751"/>
    <w:rsid w:val="00760BB7"/>
    <w:rsid w:val="00760CC3"/>
    <w:rsid w:val="00762CC9"/>
    <w:rsid w:val="007640DB"/>
    <w:rsid w:val="00765D03"/>
    <w:rsid w:val="00765D04"/>
    <w:rsid w:val="007739D2"/>
    <w:rsid w:val="00775BE2"/>
    <w:rsid w:val="00777502"/>
    <w:rsid w:val="00781A3D"/>
    <w:rsid w:val="007848E5"/>
    <w:rsid w:val="00786513"/>
    <w:rsid w:val="0078657F"/>
    <w:rsid w:val="00786ADB"/>
    <w:rsid w:val="00787C81"/>
    <w:rsid w:val="00790970"/>
    <w:rsid w:val="0079392A"/>
    <w:rsid w:val="007939AB"/>
    <w:rsid w:val="00795344"/>
    <w:rsid w:val="00795E4D"/>
    <w:rsid w:val="007A0A73"/>
    <w:rsid w:val="007A15B9"/>
    <w:rsid w:val="007A51F0"/>
    <w:rsid w:val="007A6CE2"/>
    <w:rsid w:val="007A7442"/>
    <w:rsid w:val="007A7C7F"/>
    <w:rsid w:val="007B0C9A"/>
    <w:rsid w:val="007B35D5"/>
    <w:rsid w:val="007B3703"/>
    <w:rsid w:val="007B4635"/>
    <w:rsid w:val="007B4F7D"/>
    <w:rsid w:val="007B7005"/>
    <w:rsid w:val="007C0B9B"/>
    <w:rsid w:val="007C0D68"/>
    <w:rsid w:val="007C372B"/>
    <w:rsid w:val="007C54AC"/>
    <w:rsid w:val="007C5712"/>
    <w:rsid w:val="007C68AD"/>
    <w:rsid w:val="007D0FDE"/>
    <w:rsid w:val="007D2836"/>
    <w:rsid w:val="007D2CB1"/>
    <w:rsid w:val="007D475D"/>
    <w:rsid w:val="007D4C36"/>
    <w:rsid w:val="007D4DF0"/>
    <w:rsid w:val="007D5191"/>
    <w:rsid w:val="007E1894"/>
    <w:rsid w:val="007E4345"/>
    <w:rsid w:val="007E5471"/>
    <w:rsid w:val="007E6031"/>
    <w:rsid w:val="007E78E4"/>
    <w:rsid w:val="007F0FC7"/>
    <w:rsid w:val="007F30FF"/>
    <w:rsid w:val="007F3F6D"/>
    <w:rsid w:val="007F4491"/>
    <w:rsid w:val="007F6208"/>
    <w:rsid w:val="00800667"/>
    <w:rsid w:val="00800B35"/>
    <w:rsid w:val="00801889"/>
    <w:rsid w:val="008124A7"/>
    <w:rsid w:val="00812870"/>
    <w:rsid w:val="00821A5C"/>
    <w:rsid w:val="008239D1"/>
    <w:rsid w:val="00823E0D"/>
    <w:rsid w:val="0082444E"/>
    <w:rsid w:val="00824550"/>
    <w:rsid w:val="00825401"/>
    <w:rsid w:val="0082573C"/>
    <w:rsid w:val="00825869"/>
    <w:rsid w:val="008263D1"/>
    <w:rsid w:val="00837A0A"/>
    <w:rsid w:val="00842C74"/>
    <w:rsid w:val="00847408"/>
    <w:rsid w:val="00847AFA"/>
    <w:rsid w:val="00850FC8"/>
    <w:rsid w:val="00855545"/>
    <w:rsid w:val="00855B5A"/>
    <w:rsid w:val="00855E0C"/>
    <w:rsid w:val="00856201"/>
    <w:rsid w:val="00860933"/>
    <w:rsid w:val="008609D7"/>
    <w:rsid w:val="0086470F"/>
    <w:rsid w:val="00866AFB"/>
    <w:rsid w:val="008703AF"/>
    <w:rsid w:val="00871F4D"/>
    <w:rsid w:val="00872FD3"/>
    <w:rsid w:val="00873231"/>
    <w:rsid w:val="0087557C"/>
    <w:rsid w:val="00876A32"/>
    <w:rsid w:val="00877C49"/>
    <w:rsid w:val="008803DC"/>
    <w:rsid w:val="008829FE"/>
    <w:rsid w:val="00882B44"/>
    <w:rsid w:val="00882F33"/>
    <w:rsid w:val="00884A5B"/>
    <w:rsid w:val="00885479"/>
    <w:rsid w:val="008871CC"/>
    <w:rsid w:val="008942EA"/>
    <w:rsid w:val="0089561A"/>
    <w:rsid w:val="008A017B"/>
    <w:rsid w:val="008A05AD"/>
    <w:rsid w:val="008A2C75"/>
    <w:rsid w:val="008A3892"/>
    <w:rsid w:val="008A4AD2"/>
    <w:rsid w:val="008B0F2C"/>
    <w:rsid w:val="008B1E38"/>
    <w:rsid w:val="008B2286"/>
    <w:rsid w:val="008B35D5"/>
    <w:rsid w:val="008B71B0"/>
    <w:rsid w:val="008B7E1D"/>
    <w:rsid w:val="008C09AA"/>
    <w:rsid w:val="008C1D3B"/>
    <w:rsid w:val="008C27D5"/>
    <w:rsid w:val="008C2BB2"/>
    <w:rsid w:val="008C2DFD"/>
    <w:rsid w:val="008C3BF1"/>
    <w:rsid w:val="008C57FA"/>
    <w:rsid w:val="008C6100"/>
    <w:rsid w:val="008C7658"/>
    <w:rsid w:val="008D1DE9"/>
    <w:rsid w:val="008D1F63"/>
    <w:rsid w:val="008D2268"/>
    <w:rsid w:val="008D3315"/>
    <w:rsid w:val="008D48F1"/>
    <w:rsid w:val="008D55A5"/>
    <w:rsid w:val="008D637C"/>
    <w:rsid w:val="008E417D"/>
    <w:rsid w:val="008E439F"/>
    <w:rsid w:val="008E4E8C"/>
    <w:rsid w:val="008E6112"/>
    <w:rsid w:val="008E7BD7"/>
    <w:rsid w:val="00902A7D"/>
    <w:rsid w:val="0091120A"/>
    <w:rsid w:val="00911754"/>
    <w:rsid w:val="00911BAB"/>
    <w:rsid w:val="009129A1"/>
    <w:rsid w:val="009139EE"/>
    <w:rsid w:val="009148F3"/>
    <w:rsid w:val="00915999"/>
    <w:rsid w:val="009159E8"/>
    <w:rsid w:val="00916D85"/>
    <w:rsid w:val="009178B8"/>
    <w:rsid w:val="00920F2E"/>
    <w:rsid w:val="00921747"/>
    <w:rsid w:val="009217E7"/>
    <w:rsid w:val="0092282D"/>
    <w:rsid w:val="0092354E"/>
    <w:rsid w:val="00924667"/>
    <w:rsid w:val="00924E82"/>
    <w:rsid w:val="00926549"/>
    <w:rsid w:val="0093039A"/>
    <w:rsid w:val="00931764"/>
    <w:rsid w:val="009322B7"/>
    <w:rsid w:val="00932CE7"/>
    <w:rsid w:val="009340E1"/>
    <w:rsid w:val="009411F2"/>
    <w:rsid w:val="00941F98"/>
    <w:rsid w:val="00942950"/>
    <w:rsid w:val="00943649"/>
    <w:rsid w:val="00943C13"/>
    <w:rsid w:val="00946D5A"/>
    <w:rsid w:val="0095088A"/>
    <w:rsid w:val="00953236"/>
    <w:rsid w:val="00953D6C"/>
    <w:rsid w:val="00953EB6"/>
    <w:rsid w:val="00953EF4"/>
    <w:rsid w:val="00955805"/>
    <w:rsid w:val="00955B20"/>
    <w:rsid w:val="009565E2"/>
    <w:rsid w:val="00956C0D"/>
    <w:rsid w:val="009614F7"/>
    <w:rsid w:val="009623F1"/>
    <w:rsid w:val="00962E12"/>
    <w:rsid w:val="00964059"/>
    <w:rsid w:val="0096414F"/>
    <w:rsid w:val="00967D71"/>
    <w:rsid w:val="009713A3"/>
    <w:rsid w:val="00972034"/>
    <w:rsid w:val="00972D12"/>
    <w:rsid w:val="00973696"/>
    <w:rsid w:val="00973783"/>
    <w:rsid w:val="00974D69"/>
    <w:rsid w:val="00983443"/>
    <w:rsid w:val="009854C3"/>
    <w:rsid w:val="009863CB"/>
    <w:rsid w:val="00991F9A"/>
    <w:rsid w:val="0099348C"/>
    <w:rsid w:val="0099366E"/>
    <w:rsid w:val="00994601"/>
    <w:rsid w:val="0099476B"/>
    <w:rsid w:val="00994E94"/>
    <w:rsid w:val="00996151"/>
    <w:rsid w:val="00997F50"/>
    <w:rsid w:val="009A0B0B"/>
    <w:rsid w:val="009A17D2"/>
    <w:rsid w:val="009A2EE6"/>
    <w:rsid w:val="009A5543"/>
    <w:rsid w:val="009A6D38"/>
    <w:rsid w:val="009A7B91"/>
    <w:rsid w:val="009B0463"/>
    <w:rsid w:val="009B1F1B"/>
    <w:rsid w:val="009B210C"/>
    <w:rsid w:val="009B2145"/>
    <w:rsid w:val="009B3F04"/>
    <w:rsid w:val="009C40BC"/>
    <w:rsid w:val="009C49DA"/>
    <w:rsid w:val="009C4C67"/>
    <w:rsid w:val="009D45A4"/>
    <w:rsid w:val="009D4B96"/>
    <w:rsid w:val="009D5750"/>
    <w:rsid w:val="009D5AAD"/>
    <w:rsid w:val="009D70CD"/>
    <w:rsid w:val="009D71FE"/>
    <w:rsid w:val="009D76A0"/>
    <w:rsid w:val="009D7F6E"/>
    <w:rsid w:val="009E2C2E"/>
    <w:rsid w:val="009E2E7F"/>
    <w:rsid w:val="009E32E3"/>
    <w:rsid w:val="009E3308"/>
    <w:rsid w:val="009E412F"/>
    <w:rsid w:val="009E4188"/>
    <w:rsid w:val="009E500D"/>
    <w:rsid w:val="009E5CAE"/>
    <w:rsid w:val="009E6EFC"/>
    <w:rsid w:val="009E7DCB"/>
    <w:rsid w:val="009F19EA"/>
    <w:rsid w:val="009F3D5E"/>
    <w:rsid w:val="009F507A"/>
    <w:rsid w:val="009F5314"/>
    <w:rsid w:val="009F6202"/>
    <w:rsid w:val="00A053CF"/>
    <w:rsid w:val="00A059B5"/>
    <w:rsid w:val="00A065C0"/>
    <w:rsid w:val="00A07E0E"/>
    <w:rsid w:val="00A1091D"/>
    <w:rsid w:val="00A119BB"/>
    <w:rsid w:val="00A11BE3"/>
    <w:rsid w:val="00A12773"/>
    <w:rsid w:val="00A12BF9"/>
    <w:rsid w:val="00A15AFB"/>
    <w:rsid w:val="00A20818"/>
    <w:rsid w:val="00A20D3D"/>
    <w:rsid w:val="00A21C25"/>
    <w:rsid w:val="00A22C0C"/>
    <w:rsid w:val="00A23894"/>
    <w:rsid w:val="00A27155"/>
    <w:rsid w:val="00A3011A"/>
    <w:rsid w:val="00A323F4"/>
    <w:rsid w:val="00A33180"/>
    <w:rsid w:val="00A34BC4"/>
    <w:rsid w:val="00A34BFA"/>
    <w:rsid w:val="00A354B4"/>
    <w:rsid w:val="00A42224"/>
    <w:rsid w:val="00A42CCF"/>
    <w:rsid w:val="00A460AC"/>
    <w:rsid w:val="00A463FD"/>
    <w:rsid w:val="00A46A15"/>
    <w:rsid w:val="00A525C9"/>
    <w:rsid w:val="00A61BA0"/>
    <w:rsid w:val="00A62554"/>
    <w:rsid w:val="00A625CA"/>
    <w:rsid w:val="00A62E3B"/>
    <w:rsid w:val="00A63187"/>
    <w:rsid w:val="00A63B8A"/>
    <w:rsid w:val="00A65102"/>
    <w:rsid w:val="00A662D9"/>
    <w:rsid w:val="00A66C99"/>
    <w:rsid w:val="00A6717F"/>
    <w:rsid w:val="00A67398"/>
    <w:rsid w:val="00A71054"/>
    <w:rsid w:val="00A72B6E"/>
    <w:rsid w:val="00A81B8F"/>
    <w:rsid w:val="00A82906"/>
    <w:rsid w:val="00A84002"/>
    <w:rsid w:val="00A92D96"/>
    <w:rsid w:val="00A93158"/>
    <w:rsid w:val="00A9373B"/>
    <w:rsid w:val="00A94E4E"/>
    <w:rsid w:val="00A95DAB"/>
    <w:rsid w:val="00A9659B"/>
    <w:rsid w:val="00A97E07"/>
    <w:rsid w:val="00AA00B6"/>
    <w:rsid w:val="00AA1944"/>
    <w:rsid w:val="00AA2093"/>
    <w:rsid w:val="00AA28BE"/>
    <w:rsid w:val="00AA2BAF"/>
    <w:rsid w:val="00AA44E5"/>
    <w:rsid w:val="00AA6BDF"/>
    <w:rsid w:val="00AB01BB"/>
    <w:rsid w:val="00AB0475"/>
    <w:rsid w:val="00AB04EE"/>
    <w:rsid w:val="00AB094A"/>
    <w:rsid w:val="00AB4637"/>
    <w:rsid w:val="00AB49B2"/>
    <w:rsid w:val="00AB4DBB"/>
    <w:rsid w:val="00AB64DD"/>
    <w:rsid w:val="00AB6F35"/>
    <w:rsid w:val="00AB7C91"/>
    <w:rsid w:val="00AC34FA"/>
    <w:rsid w:val="00AC391D"/>
    <w:rsid w:val="00AC619E"/>
    <w:rsid w:val="00AC6B51"/>
    <w:rsid w:val="00AC76CB"/>
    <w:rsid w:val="00AC7C73"/>
    <w:rsid w:val="00AD57B9"/>
    <w:rsid w:val="00AD6550"/>
    <w:rsid w:val="00AD6875"/>
    <w:rsid w:val="00AD732B"/>
    <w:rsid w:val="00AE15FF"/>
    <w:rsid w:val="00AE1BDE"/>
    <w:rsid w:val="00AE2EB7"/>
    <w:rsid w:val="00AE3C28"/>
    <w:rsid w:val="00AE51BE"/>
    <w:rsid w:val="00AE566B"/>
    <w:rsid w:val="00AE6852"/>
    <w:rsid w:val="00AE6CD1"/>
    <w:rsid w:val="00AE6F79"/>
    <w:rsid w:val="00AE7BFD"/>
    <w:rsid w:val="00AF44AE"/>
    <w:rsid w:val="00AF5470"/>
    <w:rsid w:val="00B029F5"/>
    <w:rsid w:val="00B02EEA"/>
    <w:rsid w:val="00B02FD7"/>
    <w:rsid w:val="00B032A5"/>
    <w:rsid w:val="00B054D5"/>
    <w:rsid w:val="00B06136"/>
    <w:rsid w:val="00B12CCB"/>
    <w:rsid w:val="00B13DA2"/>
    <w:rsid w:val="00B1451B"/>
    <w:rsid w:val="00B1460C"/>
    <w:rsid w:val="00B1684B"/>
    <w:rsid w:val="00B1701A"/>
    <w:rsid w:val="00B210DA"/>
    <w:rsid w:val="00B23AD2"/>
    <w:rsid w:val="00B25F8B"/>
    <w:rsid w:val="00B26B12"/>
    <w:rsid w:val="00B27842"/>
    <w:rsid w:val="00B33F16"/>
    <w:rsid w:val="00B43ABB"/>
    <w:rsid w:val="00B44C8B"/>
    <w:rsid w:val="00B467D6"/>
    <w:rsid w:val="00B47271"/>
    <w:rsid w:val="00B518FC"/>
    <w:rsid w:val="00B524F6"/>
    <w:rsid w:val="00B52AB6"/>
    <w:rsid w:val="00B54193"/>
    <w:rsid w:val="00B56F59"/>
    <w:rsid w:val="00B57101"/>
    <w:rsid w:val="00B57C9D"/>
    <w:rsid w:val="00B57FB5"/>
    <w:rsid w:val="00B60AA0"/>
    <w:rsid w:val="00B61863"/>
    <w:rsid w:val="00B61A10"/>
    <w:rsid w:val="00B62F3A"/>
    <w:rsid w:val="00B64110"/>
    <w:rsid w:val="00B673CE"/>
    <w:rsid w:val="00B700DB"/>
    <w:rsid w:val="00B7086F"/>
    <w:rsid w:val="00B70878"/>
    <w:rsid w:val="00B735E2"/>
    <w:rsid w:val="00B764E2"/>
    <w:rsid w:val="00B80F1A"/>
    <w:rsid w:val="00B8173F"/>
    <w:rsid w:val="00B84306"/>
    <w:rsid w:val="00B85464"/>
    <w:rsid w:val="00B8576F"/>
    <w:rsid w:val="00B9331C"/>
    <w:rsid w:val="00B94E4B"/>
    <w:rsid w:val="00B94E8D"/>
    <w:rsid w:val="00BA0CE4"/>
    <w:rsid w:val="00BA19EB"/>
    <w:rsid w:val="00BA1D10"/>
    <w:rsid w:val="00BA5B91"/>
    <w:rsid w:val="00BA6083"/>
    <w:rsid w:val="00BB05D8"/>
    <w:rsid w:val="00BB12B1"/>
    <w:rsid w:val="00BB1796"/>
    <w:rsid w:val="00BB310B"/>
    <w:rsid w:val="00BB3C4A"/>
    <w:rsid w:val="00BB42DA"/>
    <w:rsid w:val="00BB72EA"/>
    <w:rsid w:val="00BC03A2"/>
    <w:rsid w:val="00BC2DBB"/>
    <w:rsid w:val="00BC5AFE"/>
    <w:rsid w:val="00BC64A7"/>
    <w:rsid w:val="00BC68EC"/>
    <w:rsid w:val="00BD0D17"/>
    <w:rsid w:val="00BD3EFC"/>
    <w:rsid w:val="00BE059A"/>
    <w:rsid w:val="00BE118E"/>
    <w:rsid w:val="00BE175E"/>
    <w:rsid w:val="00BE1A12"/>
    <w:rsid w:val="00BE2818"/>
    <w:rsid w:val="00BE2852"/>
    <w:rsid w:val="00BE4C39"/>
    <w:rsid w:val="00BE4ECF"/>
    <w:rsid w:val="00BE51D1"/>
    <w:rsid w:val="00BE6308"/>
    <w:rsid w:val="00BE63E3"/>
    <w:rsid w:val="00BF3449"/>
    <w:rsid w:val="00BF4587"/>
    <w:rsid w:val="00BF4A0B"/>
    <w:rsid w:val="00BF4EA6"/>
    <w:rsid w:val="00BF6111"/>
    <w:rsid w:val="00BF68BD"/>
    <w:rsid w:val="00C001C2"/>
    <w:rsid w:val="00C001FF"/>
    <w:rsid w:val="00C004A4"/>
    <w:rsid w:val="00C01570"/>
    <w:rsid w:val="00C01807"/>
    <w:rsid w:val="00C01C69"/>
    <w:rsid w:val="00C047C4"/>
    <w:rsid w:val="00C049F4"/>
    <w:rsid w:val="00C120D9"/>
    <w:rsid w:val="00C12E02"/>
    <w:rsid w:val="00C13266"/>
    <w:rsid w:val="00C13B00"/>
    <w:rsid w:val="00C15197"/>
    <w:rsid w:val="00C17A40"/>
    <w:rsid w:val="00C17BDC"/>
    <w:rsid w:val="00C17E47"/>
    <w:rsid w:val="00C2019D"/>
    <w:rsid w:val="00C2163B"/>
    <w:rsid w:val="00C22307"/>
    <w:rsid w:val="00C2259D"/>
    <w:rsid w:val="00C2322D"/>
    <w:rsid w:val="00C23B57"/>
    <w:rsid w:val="00C303BA"/>
    <w:rsid w:val="00C31601"/>
    <w:rsid w:val="00C326F1"/>
    <w:rsid w:val="00C379C1"/>
    <w:rsid w:val="00C4012D"/>
    <w:rsid w:val="00C401AD"/>
    <w:rsid w:val="00C40AB5"/>
    <w:rsid w:val="00C4187D"/>
    <w:rsid w:val="00C4220F"/>
    <w:rsid w:val="00C43DEC"/>
    <w:rsid w:val="00C442DE"/>
    <w:rsid w:val="00C50997"/>
    <w:rsid w:val="00C51235"/>
    <w:rsid w:val="00C51B42"/>
    <w:rsid w:val="00C51E86"/>
    <w:rsid w:val="00C53179"/>
    <w:rsid w:val="00C540FC"/>
    <w:rsid w:val="00C54179"/>
    <w:rsid w:val="00C55DAD"/>
    <w:rsid w:val="00C56177"/>
    <w:rsid w:val="00C564DF"/>
    <w:rsid w:val="00C5655A"/>
    <w:rsid w:val="00C57C0E"/>
    <w:rsid w:val="00C605CD"/>
    <w:rsid w:val="00C606E4"/>
    <w:rsid w:val="00C65CAC"/>
    <w:rsid w:val="00C6691D"/>
    <w:rsid w:val="00C70E0D"/>
    <w:rsid w:val="00C71D04"/>
    <w:rsid w:val="00C72406"/>
    <w:rsid w:val="00C7319D"/>
    <w:rsid w:val="00C7476F"/>
    <w:rsid w:val="00C755C7"/>
    <w:rsid w:val="00C76D43"/>
    <w:rsid w:val="00C81B06"/>
    <w:rsid w:val="00C828DC"/>
    <w:rsid w:val="00C82F67"/>
    <w:rsid w:val="00C8384A"/>
    <w:rsid w:val="00C8541A"/>
    <w:rsid w:val="00C86B86"/>
    <w:rsid w:val="00C86BE1"/>
    <w:rsid w:val="00C92209"/>
    <w:rsid w:val="00C9242B"/>
    <w:rsid w:val="00C940C4"/>
    <w:rsid w:val="00C94393"/>
    <w:rsid w:val="00C954E1"/>
    <w:rsid w:val="00C96C06"/>
    <w:rsid w:val="00C97B61"/>
    <w:rsid w:val="00C97FD7"/>
    <w:rsid w:val="00CA0F7D"/>
    <w:rsid w:val="00CA168B"/>
    <w:rsid w:val="00CA47E9"/>
    <w:rsid w:val="00CA5A80"/>
    <w:rsid w:val="00CA69A4"/>
    <w:rsid w:val="00CA74FF"/>
    <w:rsid w:val="00CA7542"/>
    <w:rsid w:val="00CB1149"/>
    <w:rsid w:val="00CB3176"/>
    <w:rsid w:val="00CB4EB1"/>
    <w:rsid w:val="00CB5507"/>
    <w:rsid w:val="00CB66A5"/>
    <w:rsid w:val="00CB7827"/>
    <w:rsid w:val="00CB7D2A"/>
    <w:rsid w:val="00CC0F6C"/>
    <w:rsid w:val="00CC22BB"/>
    <w:rsid w:val="00CC2A02"/>
    <w:rsid w:val="00CC38CE"/>
    <w:rsid w:val="00CC4901"/>
    <w:rsid w:val="00CC6772"/>
    <w:rsid w:val="00CD165C"/>
    <w:rsid w:val="00CD19DD"/>
    <w:rsid w:val="00CD4B59"/>
    <w:rsid w:val="00CD55C3"/>
    <w:rsid w:val="00CD6609"/>
    <w:rsid w:val="00CE06EC"/>
    <w:rsid w:val="00CE0C88"/>
    <w:rsid w:val="00CE184B"/>
    <w:rsid w:val="00CE1A2C"/>
    <w:rsid w:val="00CE1B22"/>
    <w:rsid w:val="00CE21FB"/>
    <w:rsid w:val="00CE44D2"/>
    <w:rsid w:val="00CE5763"/>
    <w:rsid w:val="00CE5C3A"/>
    <w:rsid w:val="00CE6048"/>
    <w:rsid w:val="00CF049D"/>
    <w:rsid w:val="00CF3473"/>
    <w:rsid w:val="00CF3FE7"/>
    <w:rsid w:val="00CF59B4"/>
    <w:rsid w:val="00D00CD7"/>
    <w:rsid w:val="00D01C10"/>
    <w:rsid w:val="00D01FDA"/>
    <w:rsid w:val="00D02BB4"/>
    <w:rsid w:val="00D03B96"/>
    <w:rsid w:val="00D046DC"/>
    <w:rsid w:val="00D04D65"/>
    <w:rsid w:val="00D0509E"/>
    <w:rsid w:val="00D056BA"/>
    <w:rsid w:val="00D05BC8"/>
    <w:rsid w:val="00D06D29"/>
    <w:rsid w:val="00D07E7F"/>
    <w:rsid w:val="00D101F9"/>
    <w:rsid w:val="00D13981"/>
    <w:rsid w:val="00D143F8"/>
    <w:rsid w:val="00D16928"/>
    <w:rsid w:val="00D172F4"/>
    <w:rsid w:val="00D17393"/>
    <w:rsid w:val="00D2572B"/>
    <w:rsid w:val="00D269B6"/>
    <w:rsid w:val="00D30127"/>
    <w:rsid w:val="00D30A15"/>
    <w:rsid w:val="00D3396C"/>
    <w:rsid w:val="00D377EA"/>
    <w:rsid w:val="00D40083"/>
    <w:rsid w:val="00D41D58"/>
    <w:rsid w:val="00D44CAE"/>
    <w:rsid w:val="00D45F42"/>
    <w:rsid w:val="00D50063"/>
    <w:rsid w:val="00D50EF8"/>
    <w:rsid w:val="00D510E1"/>
    <w:rsid w:val="00D519B2"/>
    <w:rsid w:val="00D53F7D"/>
    <w:rsid w:val="00D5497B"/>
    <w:rsid w:val="00D554EB"/>
    <w:rsid w:val="00D603B0"/>
    <w:rsid w:val="00D62C5F"/>
    <w:rsid w:val="00D646DA"/>
    <w:rsid w:val="00D6488D"/>
    <w:rsid w:val="00D675AC"/>
    <w:rsid w:val="00D70849"/>
    <w:rsid w:val="00D7242E"/>
    <w:rsid w:val="00D72DF8"/>
    <w:rsid w:val="00D75C08"/>
    <w:rsid w:val="00D80BD3"/>
    <w:rsid w:val="00D81720"/>
    <w:rsid w:val="00D817F6"/>
    <w:rsid w:val="00D8209B"/>
    <w:rsid w:val="00D820E5"/>
    <w:rsid w:val="00D827FA"/>
    <w:rsid w:val="00D83F75"/>
    <w:rsid w:val="00D8492F"/>
    <w:rsid w:val="00D84B67"/>
    <w:rsid w:val="00D86411"/>
    <w:rsid w:val="00D900D2"/>
    <w:rsid w:val="00D90A65"/>
    <w:rsid w:val="00D91451"/>
    <w:rsid w:val="00D924A1"/>
    <w:rsid w:val="00D96754"/>
    <w:rsid w:val="00D9681B"/>
    <w:rsid w:val="00D97E14"/>
    <w:rsid w:val="00DA2085"/>
    <w:rsid w:val="00DA23C1"/>
    <w:rsid w:val="00DA4043"/>
    <w:rsid w:val="00DA5B60"/>
    <w:rsid w:val="00DA5ED5"/>
    <w:rsid w:val="00DA7C49"/>
    <w:rsid w:val="00DB1878"/>
    <w:rsid w:val="00DB1DCF"/>
    <w:rsid w:val="00DB4EFB"/>
    <w:rsid w:val="00DB53C2"/>
    <w:rsid w:val="00DB5C24"/>
    <w:rsid w:val="00DB6F2C"/>
    <w:rsid w:val="00DB723F"/>
    <w:rsid w:val="00DB7A73"/>
    <w:rsid w:val="00DB7F8D"/>
    <w:rsid w:val="00DC0F2A"/>
    <w:rsid w:val="00DC23E8"/>
    <w:rsid w:val="00DC2721"/>
    <w:rsid w:val="00DC387A"/>
    <w:rsid w:val="00DC3A7C"/>
    <w:rsid w:val="00DC5306"/>
    <w:rsid w:val="00DC5725"/>
    <w:rsid w:val="00DC5845"/>
    <w:rsid w:val="00DD0566"/>
    <w:rsid w:val="00DD13BB"/>
    <w:rsid w:val="00DD1DD5"/>
    <w:rsid w:val="00DD1FBC"/>
    <w:rsid w:val="00DD64B4"/>
    <w:rsid w:val="00DD69E7"/>
    <w:rsid w:val="00DD712E"/>
    <w:rsid w:val="00DE0B88"/>
    <w:rsid w:val="00DE21F7"/>
    <w:rsid w:val="00DE2FA6"/>
    <w:rsid w:val="00DE4B56"/>
    <w:rsid w:val="00DE507E"/>
    <w:rsid w:val="00DE5F08"/>
    <w:rsid w:val="00DF13B2"/>
    <w:rsid w:val="00DF37FD"/>
    <w:rsid w:val="00DF55BC"/>
    <w:rsid w:val="00DF635D"/>
    <w:rsid w:val="00DF7C71"/>
    <w:rsid w:val="00E00BF2"/>
    <w:rsid w:val="00E02420"/>
    <w:rsid w:val="00E03234"/>
    <w:rsid w:val="00E0370C"/>
    <w:rsid w:val="00E03B47"/>
    <w:rsid w:val="00E0404D"/>
    <w:rsid w:val="00E1199F"/>
    <w:rsid w:val="00E12B15"/>
    <w:rsid w:val="00E13E9C"/>
    <w:rsid w:val="00E1431F"/>
    <w:rsid w:val="00E151EE"/>
    <w:rsid w:val="00E170C6"/>
    <w:rsid w:val="00E17CE2"/>
    <w:rsid w:val="00E232CB"/>
    <w:rsid w:val="00E2334C"/>
    <w:rsid w:val="00E235B7"/>
    <w:rsid w:val="00E2502A"/>
    <w:rsid w:val="00E2696B"/>
    <w:rsid w:val="00E30438"/>
    <w:rsid w:val="00E31CB4"/>
    <w:rsid w:val="00E32BE2"/>
    <w:rsid w:val="00E32C15"/>
    <w:rsid w:val="00E35B81"/>
    <w:rsid w:val="00E40288"/>
    <w:rsid w:val="00E40810"/>
    <w:rsid w:val="00E41AD5"/>
    <w:rsid w:val="00E43E79"/>
    <w:rsid w:val="00E448E8"/>
    <w:rsid w:val="00E454D0"/>
    <w:rsid w:val="00E46B03"/>
    <w:rsid w:val="00E47F2C"/>
    <w:rsid w:val="00E513A6"/>
    <w:rsid w:val="00E51C08"/>
    <w:rsid w:val="00E536FE"/>
    <w:rsid w:val="00E55E0B"/>
    <w:rsid w:val="00E57134"/>
    <w:rsid w:val="00E60384"/>
    <w:rsid w:val="00E60976"/>
    <w:rsid w:val="00E60F9D"/>
    <w:rsid w:val="00E65D5D"/>
    <w:rsid w:val="00E66ECB"/>
    <w:rsid w:val="00E707C2"/>
    <w:rsid w:val="00E70B20"/>
    <w:rsid w:val="00E71D1D"/>
    <w:rsid w:val="00E74413"/>
    <w:rsid w:val="00E75F96"/>
    <w:rsid w:val="00E778A5"/>
    <w:rsid w:val="00E779ED"/>
    <w:rsid w:val="00E77D5F"/>
    <w:rsid w:val="00E808C7"/>
    <w:rsid w:val="00E81B8C"/>
    <w:rsid w:val="00E8290B"/>
    <w:rsid w:val="00E82EA7"/>
    <w:rsid w:val="00E843B3"/>
    <w:rsid w:val="00E857CD"/>
    <w:rsid w:val="00E90493"/>
    <w:rsid w:val="00E90764"/>
    <w:rsid w:val="00E911B9"/>
    <w:rsid w:val="00E91C80"/>
    <w:rsid w:val="00E934EB"/>
    <w:rsid w:val="00E93AA5"/>
    <w:rsid w:val="00EA0156"/>
    <w:rsid w:val="00EA224D"/>
    <w:rsid w:val="00EA42A1"/>
    <w:rsid w:val="00EA7483"/>
    <w:rsid w:val="00EB259A"/>
    <w:rsid w:val="00EB439D"/>
    <w:rsid w:val="00EB5DDE"/>
    <w:rsid w:val="00EB6A9C"/>
    <w:rsid w:val="00EB6F58"/>
    <w:rsid w:val="00EB75EB"/>
    <w:rsid w:val="00EC2D9F"/>
    <w:rsid w:val="00EC2DE7"/>
    <w:rsid w:val="00EC3553"/>
    <w:rsid w:val="00EC40BC"/>
    <w:rsid w:val="00EC6300"/>
    <w:rsid w:val="00EC6431"/>
    <w:rsid w:val="00EC6780"/>
    <w:rsid w:val="00EC6ACA"/>
    <w:rsid w:val="00EC7D8B"/>
    <w:rsid w:val="00ED4F0F"/>
    <w:rsid w:val="00ED6BD5"/>
    <w:rsid w:val="00ED70C2"/>
    <w:rsid w:val="00ED7BCE"/>
    <w:rsid w:val="00EE27AF"/>
    <w:rsid w:val="00EE4A15"/>
    <w:rsid w:val="00EE5103"/>
    <w:rsid w:val="00EE7975"/>
    <w:rsid w:val="00EF2827"/>
    <w:rsid w:val="00EF4133"/>
    <w:rsid w:val="00EF42F1"/>
    <w:rsid w:val="00EF4BAD"/>
    <w:rsid w:val="00EF4CD5"/>
    <w:rsid w:val="00F00DAF"/>
    <w:rsid w:val="00F0314B"/>
    <w:rsid w:val="00F03393"/>
    <w:rsid w:val="00F03D88"/>
    <w:rsid w:val="00F04F37"/>
    <w:rsid w:val="00F06F09"/>
    <w:rsid w:val="00F078EB"/>
    <w:rsid w:val="00F07B74"/>
    <w:rsid w:val="00F135BE"/>
    <w:rsid w:val="00F13F13"/>
    <w:rsid w:val="00F21474"/>
    <w:rsid w:val="00F23777"/>
    <w:rsid w:val="00F25D94"/>
    <w:rsid w:val="00F340DE"/>
    <w:rsid w:val="00F34583"/>
    <w:rsid w:val="00F35CB3"/>
    <w:rsid w:val="00F36001"/>
    <w:rsid w:val="00F36142"/>
    <w:rsid w:val="00F3630D"/>
    <w:rsid w:val="00F3654A"/>
    <w:rsid w:val="00F42A36"/>
    <w:rsid w:val="00F445B3"/>
    <w:rsid w:val="00F4486B"/>
    <w:rsid w:val="00F47B2C"/>
    <w:rsid w:val="00F51F5D"/>
    <w:rsid w:val="00F52A63"/>
    <w:rsid w:val="00F5431B"/>
    <w:rsid w:val="00F55D3B"/>
    <w:rsid w:val="00F63B00"/>
    <w:rsid w:val="00F65849"/>
    <w:rsid w:val="00F66FB0"/>
    <w:rsid w:val="00F70997"/>
    <w:rsid w:val="00F73AB2"/>
    <w:rsid w:val="00F77CAC"/>
    <w:rsid w:val="00F82A97"/>
    <w:rsid w:val="00F82ED0"/>
    <w:rsid w:val="00F82F0A"/>
    <w:rsid w:val="00F8344F"/>
    <w:rsid w:val="00F85CAB"/>
    <w:rsid w:val="00F9110C"/>
    <w:rsid w:val="00F919CB"/>
    <w:rsid w:val="00F91A8E"/>
    <w:rsid w:val="00F92B99"/>
    <w:rsid w:val="00F93262"/>
    <w:rsid w:val="00F93DA5"/>
    <w:rsid w:val="00F95DB8"/>
    <w:rsid w:val="00FA04FE"/>
    <w:rsid w:val="00FA2C7F"/>
    <w:rsid w:val="00FA30CA"/>
    <w:rsid w:val="00FA3442"/>
    <w:rsid w:val="00FA4F9C"/>
    <w:rsid w:val="00FA5DB2"/>
    <w:rsid w:val="00FA690F"/>
    <w:rsid w:val="00FB0DAC"/>
    <w:rsid w:val="00FB2554"/>
    <w:rsid w:val="00FB2A15"/>
    <w:rsid w:val="00FB49D5"/>
    <w:rsid w:val="00FB4A29"/>
    <w:rsid w:val="00FB4C0C"/>
    <w:rsid w:val="00FB4CC5"/>
    <w:rsid w:val="00FB5231"/>
    <w:rsid w:val="00FB7CCB"/>
    <w:rsid w:val="00FC0962"/>
    <w:rsid w:val="00FC129C"/>
    <w:rsid w:val="00FC3536"/>
    <w:rsid w:val="00FC3866"/>
    <w:rsid w:val="00FC4010"/>
    <w:rsid w:val="00FC5865"/>
    <w:rsid w:val="00FC6943"/>
    <w:rsid w:val="00FC70B7"/>
    <w:rsid w:val="00FC7154"/>
    <w:rsid w:val="00FD0D13"/>
    <w:rsid w:val="00FD0F92"/>
    <w:rsid w:val="00FD3112"/>
    <w:rsid w:val="00FD3EB9"/>
    <w:rsid w:val="00FD465C"/>
    <w:rsid w:val="00FD5706"/>
    <w:rsid w:val="00FD6322"/>
    <w:rsid w:val="00FD65FC"/>
    <w:rsid w:val="00FD6D11"/>
    <w:rsid w:val="00FD78A1"/>
    <w:rsid w:val="00FE02EF"/>
    <w:rsid w:val="00FE1379"/>
    <w:rsid w:val="00FE5CA8"/>
    <w:rsid w:val="00FE76F8"/>
    <w:rsid w:val="00FF138B"/>
    <w:rsid w:val="00FF23F7"/>
    <w:rsid w:val="00FF32B1"/>
    <w:rsid w:val="00FF41B8"/>
    <w:rsid w:val="00FF51D7"/>
    <w:rsid w:val="00FF5342"/>
    <w:rsid w:val="00FF5C03"/>
    <w:rsid w:val="00FF7232"/>
    <w:rsid w:val="00FF7826"/>
    <w:rsid w:val="00FF7D16"/>
    <w:rsid w:val="00FF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768D"/>
  <w15:docId w15:val="{4F5817A3-4BE4-41AA-8BA7-71C1B090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6411"/>
    <w:pPr>
      <w:widowControl w:val="0"/>
      <w:suppressAutoHyphens/>
      <w:spacing w:after="0" w:line="240" w:lineRule="auto"/>
    </w:pPr>
    <w:rPr>
      <w:rFonts w:ascii="Times New Roman" w:eastAsia="Lucida Sans Unicode" w:hAnsi="Times New Roman" w:cs="Times New Roman"/>
      <w:kern w:val="1"/>
      <w:sz w:val="24"/>
      <w:szCs w:val="24"/>
      <w:lang w:val="lt-LT" w:eastAsia="ar-SA"/>
    </w:rPr>
  </w:style>
  <w:style w:type="paragraph" w:styleId="Antrat1">
    <w:name w:val="heading 1"/>
    <w:basedOn w:val="prastasis"/>
    <w:next w:val="prastasis"/>
    <w:link w:val="Antrat1Diagrama"/>
    <w:qFormat/>
    <w:rsid w:val="009B0463"/>
    <w:pPr>
      <w:numPr>
        <w:numId w:val="2"/>
      </w:numPr>
      <w:ind w:left="0"/>
      <w:outlineLvl w:val="0"/>
    </w:pPr>
    <w:rPr>
      <w:b/>
      <w:bCs/>
      <w:sz w:val="28"/>
      <w:szCs w:val="28"/>
    </w:rPr>
  </w:style>
  <w:style w:type="paragraph" w:styleId="Antrat2">
    <w:name w:val="heading 2"/>
    <w:basedOn w:val="prastasis"/>
    <w:next w:val="Pagrindinistekstas"/>
    <w:link w:val="Antrat2Diagrama"/>
    <w:qFormat/>
    <w:rsid w:val="009B0463"/>
    <w:pPr>
      <w:numPr>
        <w:ilvl w:val="1"/>
        <w:numId w:val="1"/>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0463"/>
    <w:rPr>
      <w:rFonts w:ascii="Times New Roman" w:eastAsia="Lucida Sans Unicode" w:hAnsi="Times New Roman" w:cs="Times New Roman"/>
      <w:b/>
      <w:bCs/>
      <w:kern w:val="1"/>
      <w:sz w:val="28"/>
      <w:szCs w:val="28"/>
      <w:lang w:val="lt-LT" w:eastAsia="ar-SA"/>
    </w:rPr>
  </w:style>
  <w:style w:type="character" w:customStyle="1" w:styleId="Antrat2Diagrama">
    <w:name w:val="Antraštė 2 Diagrama"/>
    <w:basedOn w:val="Numatytasispastraiposriftas"/>
    <w:link w:val="Antrat2"/>
    <w:rsid w:val="009B0463"/>
    <w:rPr>
      <w:rFonts w:ascii="Times New Roman" w:eastAsia="Lucida Sans Unicode" w:hAnsi="Times New Roman" w:cs="Times New Roman"/>
      <w:b/>
      <w:kern w:val="1"/>
      <w:sz w:val="24"/>
      <w:szCs w:val="20"/>
      <w:lang w:val="lt-LT" w:eastAsia="ar-SA"/>
    </w:rPr>
  </w:style>
  <w:style w:type="paragraph" w:styleId="Pagrindinistekstas">
    <w:name w:val="Body Text"/>
    <w:basedOn w:val="prastasis"/>
    <w:link w:val="PagrindinistekstasDiagrama"/>
    <w:rsid w:val="009B0463"/>
    <w:pPr>
      <w:spacing w:after="120"/>
    </w:pPr>
  </w:style>
  <w:style w:type="character" w:customStyle="1" w:styleId="PagrindinistekstasDiagrama">
    <w:name w:val="Pagrindinis tekstas Diagrama"/>
    <w:basedOn w:val="Numatytasispastraiposriftas"/>
    <w:link w:val="Pagrindinistekstas"/>
    <w:rsid w:val="009B0463"/>
    <w:rPr>
      <w:rFonts w:ascii="Times New Roman" w:eastAsia="Lucida Sans Unicode" w:hAnsi="Times New Roman" w:cs="Times New Roman"/>
      <w:kern w:val="1"/>
      <w:sz w:val="24"/>
      <w:szCs w:val="24"/>
      <w:lang w:val="lt-LT" w:eastAsia="ar-SA"/>
    </w:rPr>
  </w:style>
  <w:style w:type="paragraph" w:styleId="Pagrindinistekstas2">
    <w:name w:val="Body Text 2"/>
    <w:basedOn w:val="prastasis"/>
    <w:link w:val="Pagrindinistekstas2Diagrama"/>
    <w:rsid w:val="009B0463"/>
    <w:pPr>
      <w:widowControl/>
      <w:spacing w:after="120" w:line="480" w:lineRule="auto"/>
    </w:pPr>
    <w:rPr>
      <w:rFonts w:eastAsia="Arial"/>
      <w:sz w:val="20"/>
      <w:szCs w:val="20"/>
    </w:rPr>
  </w:style>
  <w:style w:type="character" w:customStyle="1" w:styleId="Pagrindinistekstas2Diagrama">
    <w:name w:val="Pagrindinis tekstas 2 Diagrama"/>
    <w:basedOn w:val="Numatytasispastraiposriftas"/>
    <w:link w:val="Pagrindinistekstas2"/>
    <w:rsid w:val="009B0463"/>
    <w:rPr>
      <w:rFonts w:ascii="Times New Roman" w:eastAsia="Arial" w:hAnsi="Times New Roman" w:cs="Times New Roman"/>
      <w:kern w:val="1"/>
      <w:sz w:val="20"/>
      <w:szCs w:val="20"/>
      <w:lang w:val="lt-LT" w:eastAsia="ar-SA"/>
    </w:rPr>
  </w:style>
  <w:style w:type="table" w:styleId="Lentelstinklelis">
    <w:name w:val="Table Grid"/>
    <w:basedOn w:val="prastojilentel"/>
    <w:uiPriority w:val="59"/>
    <w:rsid w:val="00E75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C605CD"/>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customStyle="1" w:styleId="Default">
    <w:name w:val="Default"/>
    <w:rsid w:val="00E536FE"/>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E53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536FE"/>
    <w:rPr>
      <w:rFonts w:ascii="Tahoma" w:eastAsia="Lucida Sans Unicode" w:hAnsi="Tahoma" w:cs="Tahoma"/>
      <w:kern w:val="1"/>
      <w:sz w:val="16"/>
      <w:szCs w:val="16"/>
      <w:lang w:val="lt-LT" w:eastAsia="ar-SA"/>
    </w:rPr>
  </w:style>
  <w:style w:type="character" w:styleId="Hipersaitas">
    <w:name w:val="Hyperlink"/>
    <w:basedOn w:val="Numatytasispastraiposriftas"/>
    <w:uiPriority w:val="99"/>
    <w:semiHidden/>
    <w:unhideWhenUsed/>
    <w:rsid w:val="00A463FD"/>
    <w:rPr>
      <w:color w:val="0000FF" w:themeColor="hyperlink"/>
      <w:u w:val="single"/>
    </w:rPr>
  </w:style>
  <w:style w:type="table" w:customStyle="1" w:styleId="PlainTable11">
    <w:name w:val="Plain Table 11"/>
    <w:basedOn w:val="prastojilentel"/>
    <w:uiPriority w:val="41"/>
    <w:rsid w:val="00136A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uiPriority w:val="99"/>
    <w:semiHidden/>
    <w:unhideWhenUsed/>
    <w:rsid w:val="0045087A"/>
    <w:rPr>
      <w:sz w:val="16"/>
      <w:szCs w:val="16"/>
    </w:rPr>
  </w:style>
  <w:style w:type="paragraph" w:styleId="Komentarotekstas">
    <w:name w:val="annotation text"/>
    <w:basedOn w:val="prastasis"/>
    <w:link w:val="KomentarotekstasDiagrama"/>
    <w:uiPriority w:val="99"/>
    <w:unhideWhenUsed/>
    <w:rsid w:val="0045087A"/>
    <w:rPr>
      <w:sz w:val="20"/>
      <w:szCs w:val="20"/>
    </w:rPr>
  </w:style>
  <w:style w:type="character" w:customStyle="1" w:styleId="KomentarotekstasDiagrama">
    <w:name w:val="Komentaro tekstas Diagrama"/>
    <w:basedOn w:val="Numatytasispastraiposriftas"/>
    <w:link w:val="Komentarotekstas"/>
    <w:uiPriority w:val="99"/>
    <w:rsid w:val="0045087A"/>
    <w:rPr>
      <w:rFonts w:ascii="Times New Roman" w:eastAsia="Lucida Sans Unicode" w:hAnsi="Times New Roman" w:cs="Times New Roman"/>
      <w:kern w:val="1"/>
      <w:sz w:val="20"/>
      <w:szCs w:val="20"/>
      <w:lang w:val="lt-LT" w:eastAsia="ar-SA"/>
    </w:rPr>
  </w:style>
  <w:style w:type="paragraph" w:styleId="Komentarotema">
    <w:name w:val="annotation subject"/>
    <w:basedOn w:val="Komentarotekstas"/>
    <w:next w:val="Komentarotekstas"/>
    <w:link w:val="KomentarotemaDiagrama"/>
    <w:uiPriority w:val="99"/>
    <w:semiHidden/>
    <w:unhideWhenUsed/>
    <w:rsid w:val="0045087A"/>
    <w:rPr>
      <w:b/>
      <w:bCs/>
    </w:rPr>
  </w:style>
  <w:style w:type="character" w:customStyle="1" w:styleId="KomentarotemaDiagrama">
    <w:name w:val="Komentaro tema Diagrama"/>
    <w:basedOn w:val="KomentarotekstasDiagrama"/>
    <w:link w:val="Komentarotema"/>
    <w:uiPriority w:val="99"/>
    <w:semiHidden/>
    <w:rsid w:val="0045087A"/>
    <w:rPr>
      <w:rFonts w:ascii="Times New Roman" w:eastAsia="Lucida Sans Unicode" w:hAnsi="Times New Roman" w:cs="Times New Roman"/>
      <w:b/>
      <w:bCs/>
      <w:kern w:val="1"/>
      <w:sz w:val="20"/>
      <w:szCs w:val="20"/>
      <w:lang w:val="lt-LT" w:eastAsia="ar-SA"/>
    </w:rPr>
  </w:style>
  <w:style w:type="paragraph" w:styleId="Antrats">
    <w:name w:val="header"/>
    <w:basedOn w:val="prastasis"/>
    <w:link w:val="AntratsDiagrama"/>
    <w:uiPriority w:val="99"/>
    <w:unhideWhenUsed/>
    <w:rsid w:val="006C11A1"/>
    <w:pPr>
      <w:tabs>
        <w:tab w:val="center" w:pos="4986"/>
        <w:tab w:val="right" w:pos="9972"/>
      </w:tabs>
    </w:pPr>
  </w:style>
  <w:style w:type="character" w:customStyle="1" w:styleId="AntratsDiagrama">
    <w:name w:val="Antraštės Diagrama"/>
    <w:basedOn w:val="Numatytasispastraiposriftas"/>
    <w:link w:val="Antrats"/>
    <w:uiPriority w:val="99"/>
    <w:rsid w:val="006C11A1"/>
    <w:rPr>
      <w:rFonts w:ascii="Times New Roman" w:eastAsia="Lucida Sans Unicode" w:hAnsi="Times New Roman" w:cs="Times New Roman"/>
      <w:kern w:val="1"/>
      <w:sz w:val="24"/>
      <w:szCs w:val="24"/>
      <w:lang w:val="lt-LT" w:eastAsia="ar-SA"/>
    </w:rPr>
  </w:style>
  <w:style w:type="paragraph" w:styleId="Porat">
    <w:name w:val="footer"/>
    <w:basedOn w:val="prastasis"/>
    <w:link w:val="PoratDiagrama"/>
    <w:uiPriority w:val="99"/>
    <w:unhideWhenUsed/>
    <w:rsid w:val="006C11A1"/>
    <w:pPr>
      <w:tabs>
        <w:tab w:val="center" w:pos="4986"/>
        <w:tab w:val="right" w:pos="9972"/>
      </w:tabs>
    </w:pPr>
  </w:style>
  <w:style w:type="character" w:customStyle="1" w:styleId="PoratDiagrama">
    <w:name w:val="Poraštė Diagrama"/>
    <w:basedOn w:val="Numatytasispastraiposriftas"/>
    <w:link w:val="Porat"/>
    <w:uiPriority w:val="99"/>
    <w:rsid w:val="006C11A1"/>
    <w:rPr>
      <w:rFonts w:ascii="Times New Roman" w:eastAsia="Lucida Sans Unicode" w:hAnsi="Times New Roman" w:cs="Times New Roman"/>
      <w:kern w:val="1"/>
      <w:sz w:val="24"/>
      <w:szCs w:val="24"/>
      <w:lang w:val="lt-LT" w:eastAsia="ar-SA"/>
    </w:rPr>
  </w:style>
  <w:style w:type="paragraph" w:customStyle="1" w:styleId="istatymas">
    <w:name w:val="istatymas"/>
    <w:basedOn w:val="prastasis"/>
    <w:rsid w:val="002A5E73"/>
    <w:pPr>
      <w:widowControl/>
      <w:suppressAutoHyphens w:val="0"/>
      <w:spacing w:before="100" w:beforeAutospacing="1" w:after="100" w:afterAutospacing="1"/>
    </w:pPr>
    <w:rPr>
      <w:rFonts w:eastAsia="Times New Roman"/>
      <w:kern w:val="0"/>
      <w:lang w:eastAsia="lt-LT"/>
    </w:rPr>
  </w:style>
  <w:style w:type="paragraph" w:customStyle="1" w:styleId="bodytext">
    <w:name w:val="bodytext"/>
    <w:basedOn w:val="prastasis"/>
    <w:rsid w:val="002A5E73"/>
    <w:pPr>
      <w:widowControl/>
      <w:suppressAutoHyphens w:val="0"/>
      <w:spacing w:before="100" w:beforeAutospacing="1" w:after="100" w:afterAutospacing="1"/>
    </w:pPr>
    <w:rPr>
      <w:rFonts w:eastAsia="Times New Roman"/>
      <w:kern w:val="0"/>
      <w:lang w:eastAsia="lt-LT"/>
    </w:rPr>
  </w:style>
  <w:style w:type="character" w:customStyle="1" w:styleId="st1">
    <w:name w:val="st1"/>
    <w:basedOn w:val="Numatytasispastraiposriftas"/>
    <w:rsid w:val="002A5E73"/>
  </w:style>
  <w:style w:type="paragraph" w:customStyle="1" w:styleId="Hipersaitas1">
    <w:name w:val="Hipersaitas1"/>
    <w:basedOn w:val="prastasis"/>
    <w:rsid w:val="003B6BA0"/>
    <w:pPr>
      <w:widowControl/>
      <w:spacing w:before="280" w:after="280"/>
      <w:ind w:firstLine="720"/>
    </w:pPr>
    <w:rPr>
      <w:rFonts w:eastAsia="Times New Roman"/>
      <w:kern w:val="2"/>
    </w:rPr>
  </w:style>
  <w:style w:type="paragraph" w:customStyle="1" w:styleId="SLONormal">
    <w:name w:val="SLO Normal"/>
    <w:rsid w:val="003B6BA0"/>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Puslapioinaostekstas">
    <w:name w:val="footnote text"/>
    <w:basedOn w:val="prastasis"/>
    <w:link w:val="PuslapioinaostekstasDiagrama"/>
    <w:uiPriority w:val="99"/>
    <w:semiHidden/>
    <w:unhideWhenUsed/>
    <w:rsid w:val="00DE5F08"/>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DE5F08"/>
    <w:rPr>
      <w:rFonts w:ascii="Times New Roman" w:eastAsia="Times New Roman" w:hAnsi="Times New Roman" w:cs="Times New Roman"/>
      <w:kern w:val="1"/>
      <w:sz w:val="20"/>
      <w:szCs w:val="20"/>
      <w:lang w:val="lt-LT" w:eastAsia="ar-SA"/>
    </w:rPr>
  </w:style>
  <w:style w:type="character" w:styleId="Puslapioinaosnuoroda">
    <w:name w:val="footnote reference"/>
    <w:basedOn w:val="Numatytasispastraiposriftas"/>
    <w:uiPriority w:val="99"/>
    <w:semiHidden/>
    <w:unhideWhenUsed/>
    <w:rsid w:val="00DE5F08"/>
    <w:rPr>
      <w:vertAlign w:val="superscript"/>
    </w:rPr>
  </w:style>
  <w:style w:type="character" w:styleId="Emfaz">
    <w:name w:val="Emphasis"/>
    <w:basedOn w:val="Numatytasispastraiposriftas"/>
    <w:uiPriority w:val="20"/>
    <w:qFormat/>
    <w:rsid w:val="00A12773"/>
    <w:rPr>
      <w:i/>
      <w:iCs/>
    </w:rPr>
  </w:style>
  <w:style w:type="paragraph" w:styleId="Dokumentoinaostekstas">
    <w:name w:val="endnote text"/>
    <w:basedOn w:val="prastasis"/>
    <w:link w:val="DokumentoinaostekstasDiagrama"/>
    <w:uiPriority w:val="99"/>
    <w:semiHidden/>
    <w:unhideWhenUsed/>
    <w:rsid w:val="00C7476F"/>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7476F"/>
    <w:rPr>
      <w:rFonts w:ascii="Times New Roman" w:eastAsia="Lucida Sans Unicode" w:hAnsi="Times New Roman" w:cs="Times New Roman"/>
      <w:kern w:val="1"/>
      <w:sz w:val="20"/>
      <w:szCs w:val="20"/>
      <w:lang w:val="lt-LT" w:eastAsia="ar-SA"/>
    </w:rPr>
  </w:style>
  <w:style w:type="character" w:styleId="Dokumentoinaosnumeris">
    <w:name w:val="endnote reference"/>
    <w:basedOn w:val="Numatytasispastraiposriftas"/>
    <w:uiPriority w:val="99"/>
    <w:semiHidden/>
    <w:unhideWhenUsed/>
    <w:rsid w:val="00C7476F"/>
    <w:rPr>
      <w:vertAlign w:val="superscript"/>
    </w:rPr>
  </w:style>
  <w:style w:type="paragraph" w:customStyle="1" w:styleId="tin">
    <w:name w:val="tin"/>
    <w:basedOn w:val="prastasis"/>
    <w:rsid w:val="00DB6F2C"/>
    <w:pPr>
      <w:widowControl/>
      <w:suppressAutoHyphens w:val="0"/>
      <w:spacing w:after="150"/>
    </w:pPr>
    <w:rPr>
      <w:rFonts w:eastAsia="Times New Roman"/>
      <w:kern w:val="0"/>
      <w:lang w:eastAsia="lt-LT"/>
    </w:rPr>
  </w:style>
  <w:style w:type="paragraph" w:customStyle="1" w:styleId="CM4">
    <w:name w:val="CM4"/>
    <w:basedOn w:val="prastasis"/>
    <w:next w:val="prastasis"/>
    <w:uiPriority w:val="99"/>
    <w:rsid w:val="00A34BFA"/>
    <w:pPr>
      <w:widowControl/>
      <w:suppressAutoHyphens w:val="0"/>
      <w:autoSpaceDE w:val="0"/>
      <w:autoSpaceDN w:val="0"/>
      <w:adjustRightInd w:val="0"/>
    </w:pPr>
    <w:rPr>
      <w:rFonts w:eastAsiaTheme="minorHAnsi"/>
      <w:kern w:val="0"/>
      <w:lang w:eastAsia="en-US"/>
    </w:rPr>
  </w:style>
  <w:style w:type="character" w:customStyle="1" w:styleId="Heading1">
    <w:name w:val="Heading #1_"/>
    <w:basedOn w:val="Numatytasispastraiposriftas"/>
    <w:link w:val="Heading10"/>
    <w:rsid w:val="002C18C3"/>
    <w:rPr>
      <w:rFonts w:ascii="Times New Roman" w:eastAsia="Times New Roman" w:hAnsi="Times New Roman" w:cs="Times New Roman"/>
      <w:sz w:val="19"/>
      <w:szCs w:val="19"/>
      <w:shd w:val="clear" w:color="auto" w:fill="FFFFFF"/>
    </w:rPr>
  </w:style>
  <w:style w:type="paragraph" w:customStyle="1" w:styleId="Heading10">
    <w:name w:val="Heading #1"/>
    <w:basedOn w:val="prastasis"/>
    <w:link w:val="Heading1"/>
    <w:rsid w:val="002C18C3"/>
    <w:pPr>
      <w:widowControl/>
      <w:shd w:val="clear" w:color="auto" w:fill="FFFFFF"/>
      <w:suppressAutoHyphens w:val="0"/>
      <w:spacing w:line="240" w:lineRule="exact"/>
      <w:ind w:hanging="300"/>
      <w:outlineLvl w:val="0"/>
    </w:pPr>
    <w:rPr>
      <w:rFonts w:eastAsia="Times New Roman"/>
      <w:kern w:val="0"/>
      <w:sz w:val="19"/>
      <w:szCs w:val="19"/>
      <w:lang w:val="en-US" w:eastAsia="en-US"/>
    </w:rPr>
  </w:style>
  <w:style w:type="character" w:customStyle="1" w:styleId="BodyText1">
    <w:name w:val="Body Text1"/>
    <w:basedOn w:val="Numatytasispastraiposriftas"/>
    <w:rsid w:val="000E3A08"/>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Bodytext0">
    <w:name w:val="Body text_"/>
    <w:basedOn w:val="Numatytasispastraiposriftas"/>
    <w:link w:val="BodyText2"/>
    <w:rsid w:val="006156FE"/>
    <w:rPr>
      <w:rFonts w:ascii="Times New Roman" w:eastAsia="Times New Roman" w:hAnsi="Times New Roman" w:cs="Times New Roman"/>
      <w:sz w:val="25"/>
      <w:szCs w:val="25"/>
      <w:shd w:val="clear" w:color="auto" w:fill="FFFFFF"/>
    </w:rPr>
  </w:style>
  <w:style w:type="paragraph" w:customStyle="1" w:styleId="BodyText2">
    <w:name w:val="Body Text2"/>
    <w:basedOn w:val="prastasis"/>
    <w:link w:val="Bodytext0"/>
    <w:rsid w:val="006156FE"/>
    <w:pPr>
      <w:widowControl/>
      <w:shd w:val="clear" w:color="auto" w:fill="FFFFFF"/>
      <w:suppressAutoHyphens w:val="0"/>
      <w:spacing w:line="0" w:lineRule="atLeast"/>
      <w:jc w:val="both"/>
    </w:pPr>
    <w:rPr>
      <w:rFonts w:eastAsia="Times New Roman"/>
      <w:kern w:val="0"/>
      <w:sz w:val="25"/>
      <w:szCs w:val="25"/>
      <w:lang w:val="en-US" w:eastAsia="en-US"/>
    </w:rPr>
  </w:style>
  <w:style w:type="character" w:customStyle="1" w:styleId="Bodytext10pt">
    <w:name w:val="Body text + 10 pt"/>
    <w:basedOn w:val="Bodytext0"/>
    <w:rsid w:val="006156FE"/>
    <w:rPr>
      <w:rFonts w:ascii="Times New Roman" w:eastAsia="Times New Roman" w:hAnsi="Times New Roman" w:cs="Times New Roman"/>
      <w:b w:val="0"/>
      <w:bCs w:val="0"/>
      <w:i w:val="0"/>
      <w:iCs w:val="0"/>
      <w:smallCaps w:val="0"/>
      <w:strike w:val="0"/>
      <w:spacing w:val="0"/>
      <w:sz w:val="20"/>
      <w:szCs w:val="20"/>
      <w:shd w:val="clear" w:color="auto" w:fill="FFFFFF"/>
    </w:rPr>
  </w:style>
  <w:style w:type="paragraph" w:customStyle="1" w:styleId="ARtekstas">
    <w:name w:val="AR tekstas"/>
    <w:basedOn w:val="prastasis"/>
    <w:link w:val="ARtekstasChar"/>
    <w:qFormat/>
    <w:rsid w:val="000527D6"/>
    <w:pPr>
      <w:widowControl/>
      <w:tabs>
        <w:tab w:val="left" w:pos="425"/>
      </w:tabs>
      <w:overflowPunct w:val="0"/>
      <w:autoSpaceDE w:val="0"/>
      <w:ind w:firstLine="425"/>
      <w:jc w:val="both"/>
      <w:textAlignment w:val="baseline"/>
    </w:pPr>
    <w:rPr>
      <w:rFonts w:eastAsia="Times New Roman"/>
      <w:kern w:val="0"/>
      <w:sz w:val="20"/>
      <w:szCs w:val="20"/>
    </w:rPr>
  </w:style>
  <w:style w:type="character" w:customStyle="1" w:styleId="ARtekstasChar">
    <w:name w:val="AR tekstas Char"/>
    <w:basedOn w:val="Numatytasispastraiposriftas"/>
    <w:link w:val="ARtekstas"/>
    <w:rsid w:val="000527D6"/>
    <w:rPr>
      <w:rFonts w:ascii="Times New Roman" w:eastAsia="Times New Roman" w:hAnsi="Times New Roman" w:cs="Times New Roman"/>
      <w:sz w:val="20"/>
      <w:szCs w:val="20"/>
      <w:lang w:val="lt-LT" w:eastAsia="ar-SA"/>
    </w:rPr>
  </w:style>
  <w:style w:type="paragraph" w:styleId="prastasiniatinklio">
    <w:name w:val="Normal (Web)"/>
    <w:basedOn w:val="prastasis"/>
    <w:uiPriority w:val="99"/>
    <w:unhideWhenUsed/>
    <w:rsid w:val="007B7005"/>
    <w:pPr>
      <w:widowControl/>
      <w:suppressAutoHyphens w:val="0"/>
      <w:spacing w:before="100" w:beforeAutospacing="1" w:after="100" w:afterAutospacing="1"/>
    </w:pPr>
    <w:rPr>
      <w:rFonts w:eastAsiaTheme="minorHAnsi"/>
      <w:kern w:val="0"/>
      <w:lang w:val="en-US" w:eastAsia="en-US"/>
    </w:rPr>
  </w:style>
  <w:style w:type="table" w:customStyle="1" w:styleId="Lentelstinklelis1">
    <w:name w:val="Lentelės tinklelis1"/>
    <w:basedOn w:val="prastojilentel"/>
    <w:next w:val="Lentelstinklelis"/>
    <w:uiPriority w:val="59"/>
    <w:rsid w:val="00D056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75245829">
      <w:bodyDiv w:val="1"/>
      <w:marLeft w:val="0"/>
      <w:marRight w:val="0"/>
      <w:marTop w:val="0"/>
      <w:marBottom w:val="0"/>
      <w:divBdr>
        <w:top w:val="none" w:sz="0" w:space="0" w:color="auto"/>
        <w:left w:val="none" w:sz="0" w:space="0" w:color="auto"/>
        <w:bottom w:val="none" w:sz="0" w:space="0" w:color="auto"/>
        <w:right w:val="none" w:sz="0" w:space="0" w:color="auto"/>
      </w:divBdr>
    </w:div>
    <w:div w:id="149837066">
      <w:bodyDiv w:val="1"/>
      <w:marLeft w:val="0"/>
      <w:marRight w:val="0"/>
      <w:marTop w:val="0"/>
      <w:marBottom w:val="0"/>
      <w:divBdr>
        <w:top w:val="none" w:sz="0" w:space="0" w:color="auto"/>
        <w:left w:val="none" w:sz="0" w:space="0" w:color="auto"/>
        <w:bottom w:val="none" w:sz="0" w:space="0" w:color="auto"/>
        <w:right w:val="none" w:sz="0" w:space="0" w:color="auto"/>
      </w:divBdr>
    </w:div>
    <w:div w:id="215548284">
      <w:bodyDiv w:val="1"/>
      <w:marLeft w:val="0"/>
      <w:marRight w:val="0"/>
      <w:marTop w:val="0"/>
      <w:marBottom w:val="0"/>
      <w:divBdr>
        <w:top w:val="none" w:sz="0" w:space="0" w:color="auto"/>
        <w:left w:val="none" w:sz="0" w:space="0" w:color="auto"/>
        <w:bottom w:val="none" w:sz="0" w:space="0" w:color="auto"/>
        <w:right w:val="none" w:sz="0" w:space="0" w:color="auto"/>
      </w:divBdr>
    </w:div>
    <w:div w:id="266351841">
      <w:bodyDiv w:val="1"/>
      <w:marLeft w:val="0"/>
      <w:marRight w:val="0"/>
      <w:marTop w:val="0"/>
      <w:marBottom w:val="0"/>
      <w:divBdr>
        <w:top w:val="none" w:sz="0" w:space="0" w:color="auto"/>
        <w:left w:val="none" w:sz="0" w:space="0" w:color="auto"/>
        <w:bottom w:val="none" w:sz="0" w:space="0" w:color="auto"/>
        <w:right w:val="none" w:sz="0" w:space="0" w:color="auto"/>
      </w:divBdr>
      <w:divsChild>
        <w:div w:id="1231232606">
          <w:marLeft w:val="0"/>
          <w:marRight w:val="0"/>
          <w:marTop w:val="0"/>
          <w:marBottom w:val="0"/>
          <w:divBdr>
            <w:top w:val="none" w:sz="0" w:space="0" w:color="auto"/>
            <w:left w:val="none" w:sz="0" w:space="0" w:color="auto"/>
            <w:bottom w:val="none" w:sz="0" w:space="0" w:color="auto"/>
            <w:right w:val="none" w:sz="0" w:space="0" w:color="auto"/>
          </w:divBdr>
        </w:div>
        <w:div w:id="224217483">
          <w:marLeft w:val="0"/>
          <w:marRight w:val="0"/>
          <w:marTop w:val="0"/>
          <w:marBottom w:val="0"/>
          <w:divBdr>
            <w:top w:val="none" w:sz="0" w:space="0" w:color="auto"/>
            <w:left w:val="none" w:sz="0" w:space="0" w:color="auto"/>
            <w:bottom w:val="none" w:sz="0" w:space="0" w:color="auto"/>
            <w:right w:val="none" w:sz="0" w:space="0" w:color="auto"/>
          </w:divBdr>
        </w:div>
        <w:div w:id="2059737620">
          <w:marLeft w:val="0"/>
          <w:marRight w:val="0"/>
          <w:marTop w:val="0"/>
          <w:marBottom w:val="0"/>
          <w:divBdr>
            <w:top w:val="none" w:sz="0" w:space="0" w:color="auto"/>
            <w:left w:val="none" w:sz="0" w:space="0" w:color="auto"/>
            <w:bottom w:val="none" w:sz="0" w:space="0" w:color="auto"/>
            <w:right w:val="none" w:sz="0" w:space="0" w:color="auto"/>
          </w:divBdr>
        </w:div>
        <w:div w:id="95223938">
          <w:marLeft w:val="0"/>
          <w:marRight w:val="0"/>
          <w:marTop w:val="0"/>
          <w:marBottom w:val="0"/>
          <w:divBdr>
            <w:top w:val="none" w:sz="0" w:space="0" w:color="auto"/>
            <w:left w:val="none" w:sz="0" w:space="0" w:color="auto"/>
            <w:bottom w:val="none" w:sz="0" w:space="0" w:color="auto"/>
            <w:right w:val="none" w:sz="0" w:space="0" w:color="auto"/>
          </w:divBdr>
        </w:div>
        <w:div w:id="1892379105">
          <w:marLeft w:val="0"/>
          <w:marRight w:val="0"/>
          <w:marTop w:val="0"/>
          <w:marBottom w:val="0"/>
          <w:divBdr>
            <w:top w:val="none" w:sz="0" w:space="0" w:color="auto"/>
            <w:left w:val="none" w:sz="0" w:space="0" w:color="auto"/>
            <w:bottom w:val="none" w:sz="0" w:space="0" w:color="auto"/>
            <w:right w:val="none" w:sz="0" w:space="0" w:color="auto"/>
          </w:divBdr>
        </w:div>
        <w:div w:id="322783982">
          <w:marLeft w:val="0"/>
          <w:marRight w:val="0"/>
          <w:marTop w:val="0"/>
          <w:marBottom w:val="0"/>
          <w:divBdr>
            <w:top w:val="none" w:sz="0" w:space="0" w:color="auto"/>
            <w:left w:val="none" w:sz="0" w:space="0" w:color="auto"/>
            <w:bottom w:val="none" w:sz="0" w:space="0" w:color="auto"/>
            <w:right w:val="none" w:sz="0" w:space="0" w:color="auto"/>
          </w:divBdr>
        </w:div>
        <w:div w:id="432362084">
          <w:marLeft w:val="0"/>
          <w:marRight w:val="0"/>
          <w:marTop w:val="0"/>
          <w:marBottom w:val="0"/>
          <w:divBdr>
            <w:top w:val="none" w:sz="0" w:space="0" w:color="auto"/>
            <w:left w:val="none" w:sz="0" w:space="0" w:color="auto"/>
            <w:bottom w:val="none" w:sz="0" w:space="0" w:color="auto"/>
            <w:right w:val="none" w:sz="0" w:space="0" w:color="auto"/>
          </w:divBdr>
        </w:div>
        <w:div w:id="1871717782">
          <w:marLeft w:val="0"/>
          <w:marRight w:val="0"/>
          <w:marTop w:val="0"/>
          <w:marBottom w:val="0"/>
          <w:divBdr>
            <w:top w:val="none" w:sz="0" w:space="0" w:color="auto"/>
            <w:left w:val="none" w:sz="0" w:space="0" w:color="auto"/>
            <w:bottom w:val="none" w:sz="0" w:space="0" w:color="auto"/>
            <w:right w:val="none" w:sz="0" w:space="0" w:color="auto"/>
          </w:divBdr>
        </w:div>
        <w:div w:id="2057193836">
          <w:marLeft w:val="0"/>
          <w:marRight w:val="0"/>
          <w:marTop w:val="0"/>
          <w:marBottom w:val="0"/>
          <w:divBdr>
            <w:top w:val="none" w:sz="0" w:space="0" w:color="auto"/>
            <w:left w:val="none" w:sz="0" w:space="0" w:color="auto"/>
            <w:bottom w:val="none" w:sz="0" w:space="0" w:color="auto"/>
            <w:right w:val="none" w:sz="0" w:space="0" w:color="auto"/>
          </w:divBdr>
        </w:div>
        <w:div w:id="1628269364">
          <w:marLeft w:val="0"/>
          <w:marRight w:val="0"/>
          <w:marTop w:val="0"/>
          <w:marBottom w:val="0"/>
          <w:divBdr>
            <w:top w:val="none" w:sz="0" w:space="0" w:color="auto"/>
            <w:left w:val="none" w:sz="0" w:space="0" w:color="auto"/>
            <w:bottom w:val="none" w:sz="0" w:space="0" w:color="auto"/>
            <w:right w:val="none" w:sz="0" w:space="0" w:color="auto"/>
          </w:divBdr>
        </w:div>
        <w:div w:id="1367102750">
          <w:marLeft w:val="0"/>
          <w:marRight w:val="0"/>
          <w:marTop w:val="0"/>
          <w:marBottom w:val="0"/>
          <w:divBdr>
            <w:top w:val="none" w:sz="0" w:space="0" w:color="auto"/>
            <w:left w:val="none" w:sz="0" w:space="0" w:color="auto"/>
            <w:bottom w:val="none" w:sz="0" w:space="0" w:color="auto"/>
            <w:right w:val="none" w:sz="0" w:space="0" w:color="auto"/>
          </w:divBdr>
        </w:div>
        <w:div w:id="1851555369">
          <w:marLeft w:val="0"/>
          <w:marRight w:val="0"/>
          <w:marTop w:val="0"/>
          <w:marBottom w:val="0"/>
          <w:divBdr>
            <w:top w:val="none" w:sz="0" w:space="0" w:color="auto"/>
            <w:left w:val="none" w:sz="0" w:space="0" w:color="auto"/>
            <w:bottom w:val="none" w:sz="0" w:space="0" w:color="auto"/>
            <w:right w:val="none" w:sz="0" w:space="0" w:color="auto"/>
          </w:divBdr>
        </w:div>
        <w:div w:id="592127564">
          <w:marLeft w:val="0"/>
          <w:marRight w:val="0"/>
          <w:marTop w:val="0"/>
          <w:marBottom w:val="0"/>
          <w:divBdr>
            <w:top w:val="none" w:sz="0" w:space="0" w:color="auto"/>
            <w:left w:val="none" w:sz="0" w:space="0" w:color="auto"/>
            <w:bottom w:val="none" w:sz="0" w:space="0" w:color="auto"/>
            <w:right w:val="none" w:sz="0" w:space="0" w:color="auto"/>
          </w:divBdr>
        </w:div>
        <w:div w:id="1077357744">
          <w:marLeft w:val="0"/>
          <w:marRight w:val="0"/>
          <w:marTop w:val="0"/>
          <w:marBottom w:val="0"/>
          <w:divBdr>
            <w:top w:val="none" w:sz="0" w:space="0" w:color="auto"/>
            <w:left w:val="none" w:sz="0" w:space="0" w:color="auto"/>
            <w:bottom w:val="none" w:sz="0" w:space="0" w:color="auto"/>
            <w:right w:val="none" w:sz="0" w:space="0" w:color="auto"/>
          </w:divBdr>
        </w:div>
        <w:div w:id="1593779972">
          <w:marLeft w:val="0"/>
          <w:marRight w:val="0"/>
          <w:marTop w:val="0"/>
          <w:marBottom w:val="0"/>
          <w:divBdr>
            <w:top w:val="none" w:sz="0" w:space="0" w:color="auto"/>
            <w:left w:val="none" w:sz="0" w:space="0" w:color="auto"/>
            <w:bottom w:val="none" w:sz="0" w:space="0" w:color="auto"/>
            <w:right w:val="none" w:sz="0" w:space="0" w:color="auto"/>
          </w:divBdr>
        </w:div>
        <w:div w:id="353309690">
          <w:marLeft w:val="0"/>
          <w:marRight w:val="0"/>
          <w:marTop w:val="0"/>
          <w:marBottom w:val="0"/>
          <w:divBdr>
            <w:top w:val="none" w:sz="0" w:space="0" w:color="auto"/>
            <w:left w:val="none" w:sz="0" w:space="0" w:color="auto"/>
            <w:bottom w:val="none" w:sz="0" w:space="0" w:color="auto"/>
            <w:right w:val="none" w:sz="0" w:space="0" w:color="auto"/>
          </w:divBdr>
          <w:divsChild>
            <w:div w:id="1551916880">
              <w:marLeft w:val="0"/>
              <w:marRight w:val="0"/>
              <w:marTop w:val="0"/>
              <w:marBottom w:val="0"/>
              <w:divBdr>
                <w:top w:val="none" w:sz="0" w:space="0" w:color="auto"/>
                <w:left w:val="none" w:sz="0" w:space="0" w:color="auto"/>
                <w:bottom w:val="none" w:sz="0" w:space="0" w:color="auto"/>
                <w:right w:val="none" w:sz="0" w:space="0" w:color="auto"/>
              </w:divBdr>
            </w:div>
            <w:div w:id="550967579">
              <w:marLeft w:val="0"/>
              <w:marRight w:val="0"/>
              <w:marTop w:val="0"/>
              <w:marBottom w:val="0"/>
              <w:divBdr>
                <w:top w:val="none" w:sz="0" w:space="0" w:color="auto"/>
                <w:left w:val="none" w:sz="0" w:space="0" w:color="auto"/>
                <w:bottom w:val="none" w:sz="0" w:space="0" w:color="auto"/>
                <w:right w:val="none" w:sz="0" w:space="0" w:color="auto"/>
              </w:divBdr>
            </w:div>
            <w:div w:id="664087710">
              <w:marLeft w:val="0"/>
              <w:marRight w:val="0"/>
              <w:marTop w:val="0"/>
              <w:marBottom w:val="0"/>
              <w:divBdr>
                <w:top w:val="none" w:sz="0" w:space="0" w:color="auto"/>
                <w:left w:val="none" w:sz="0" w:space="0" w:color="auto"/>
                <w:bottom w:val="none" w:sz="0" w:space="0" w:color="auto"/>
                <w:right w:val="none" w:sz="0" w:space="0" w:color="auto"/>
              </w:divBdr>
            </w:div>
            <w:div w:id="1180579174">
              <w:marLeft w:val="0"/>
              <w:marRight w:val="0"/>
              <w:marTop w:val="0"/>
              <w:marBottom w:val="0"/>
              <w:divBdr>
                <w:top w:val="none" w:sz="0" w:space="0" w:color="auto"/>
                <w:left w:val="none" w:sz="0" w:space="0" w:color="auto"/>
                <w:bottom w:val="none" w:sz="0" w:space="0" w:color="auto"/>
                <w:right w:val="none" w:sz="0" w:space="0" w:color="auto"/>
              </w:divBdr>
            </w:div>
            <w:div w:id="317081299">
              <w:marLeft w:val="0"/>
              <w:marRight w:val="0"/>
              <w:marTop w:val="0"/>
              <w:marBottom w:val="0"/>
              <w:divBdr>
                <w:top w:val="none" w:sz="0" w:space="0" w:color="auto"/>
                <w:left w:val="none" w:sz="0" w:space="0" w:color="auto"/>
                <w:bottom w:val="none" w:sz="0" w:space="0" w:color="auto"/>
                <w:right w:val="none" w:sz="0" w:space="0" w:color="auto"/>
              </w:divBdr>
            </w:div>
            <w:div w:id="474686389">
              <w:marLeft w:val="0"/>
              <w:marRight w:val="0"/>
              <w:marTop w:val="0"/>
              <w:marBottom w:val="0"/>
              <w:divBdr>
                <w:top w:val="none" w:sz="0" w:space="0" w:color="auto"/>
                <w:left w:val="none" w:sz="0" w:space="0" w:color="auto"/>
                <w:bottom w:val="none" w:sz="0" w:space="0" w:color="auto"/>
                <w:right w:val="none" w:sz="0" w:space="0" w:color="auto"/>
              </w:divBdr>
            </w:div>
            <w:div w:id="1720742577">
              <w:marLeft w:val="0"/>
              <w:marRight w:val="0"/>
              <w:marTop w:val="0"/>
              <w:marBottom w:val="0"/>
              <w:divBdr>
                <w:top w:val="none" w:sz="0" w:space="0" w:color="auto"/>
                <w:left w:val="none" w:sz="0" w:space="0" w:color="auto"/>
                <w:bottom w:val="none" w:sz="0" w:space="0" w:color="auto"/>
                <w:right w:val="none" w:sz="0" w:space="0" w:color="auto"/>
              </w:divBdr>
            </w:div>
          </w:divsChild>
        </w:div>
        <w:div w:id="1891573715">
          <w:marLeft w:val="0"/>
          <w:marRight w:val="0"/>
          <w:marTop w:val="0"/>
          <w:marBottom w:val="0"/>
          <w:divBdr>
            <w:top w:val="none" w:sz="0" w:space="0" w:color="auto"/>
            <w:left w:val="none" w:sz="0" w:space="0" w:color="auto"/>
            <w:bottom w:val="none" w:sz="0" w:space="0" w:color="auto"/>
            <w:right w:val="none" w:sz="0" w:space="0" w:color="auto"/>
          </w:divBdr>
        </w:div>
        <w:div w:id="1709992801">
          <w:marLeft w:val="0"/>
          <w:marRight w:val="0"/>
          <w:marTop w:val="0"/>
          <w:marBottom w:val="0"/>
          <w:divBdr>
            <w:top w:val="none" w:sz="0" w:space="0" w:color="auto"/>
            <w:left w:val="none" w:sz="0" w:space="0" w:color="auto"/>
            <w:bottom w:val="none" w:sz="0" w:space="0" w:color="auto"/>
            <w:right w:val="none" w:sz="0" w:space="0" w:color="auto"/>
          </w:divBdr>
        </w:div>
        <w:div w:id="323164683">
          <w:marLeft w:val="0"/>
          <w:marRight w:val="0"/>
          <w:marTop w:val="0"/>
          <w:marBottom w:val="0"/>
          <w:divBdr>
            <w:top w:val="none" w:sz="0" w:space="0" w:color="auto"/>
            <w:left w:val="none" w:sz="0" w:space="0" w:color="auto"/>
            <w:bottom w:val="none" w:sz="0" w:space="0" w:color="auto"/>
            <w:right w:val="none" w:sz="0" w:space="0" w:color="auto"/>
          </w:divBdr>
        </w:div>
        <w:div w:id="794711166">
          <w:marLeft w:val="0"/>
          <w:marRight w:val="0"/>
          <w:marTop w:val="0"/>
          <w:marBottom w:val="0"/>
          <w:divBdr>
            <w:top w:val="none" w:sz="0" w:space="0" w:color="auto"/>
            <w:left w:val="none" w:sz="0" w:space="0" w:color="auto"/>
            <w:bottom w:val="none" w:sz="0" w:space="0" w:color="auto"/>
            <w:right w:val="none" w:sz="0" w:space="0" w:color="auto"/>
          </w:divBdr>
        </w:div>
      </w:divsChild>
    </w:div>
    <w:div w:id="566038730">
      <w:bodyDiv w:val="1"/>
      <w:marLeft w:val="0"/>
      <w:marRight w:val="0"/>
      <w:marTop w:val="0"/>
      <w:marBottom w:val="0"/>
      <w:divBdr>
        <w:top w:val="none" w:sz="0" w:space="0" w:color="auto"/>
        <w:left w:val="none" w:sz="0" w:space="0" w:color="auto"/>
        <w:bottom w:val="none" w:sz="0" w:space="0" w:color="auto"/>
        <w:right w:val="none" w:sz="0" w:space="0" w:color="auto"/>
      </w:divBdr>
    </w:div>
    <w:div w:id="586039894">
      <w:bodyDiv w:val="1"/>
      <w:marLeft w:val="0"/>
      <w:marRight w:val="0"/>
      <w:marTop w:val="0"/>
      <w:marBottom w:val="0"/>
      <w:divBdr>
        <w:top w:val="none" w:sz="0" w:space="0" w:color="auto"/>
        <w:left w:val="none" w:sz="0" w:space="0" w:color="auto"/>
        <w:bottom w:val="none" w:sz="0" w:space="0" w:color="auto"/>
        <w:right w:val="none" w:sz="0" w:space="0" w:color="auto"/>
      </w:divBdr>
    </w:div>
    <w:div w:id="708992855">
      <w:bodyDiv w:val="1"/>
      <w:marLeft w:val="0"/>
      <w:marRight w:val="0"/>
      <w:marTop w:val="0"/>
      <w:marBottom w:val="0"/>
      <w:divBdr>
        <w:top w:val="none" w:sz="0" w:space="0" w:color="auto"/>
        <w:left w:val="none" w:sz="0" w:space="0" w:color="auto"/>
        <w:bottom w:val="none" w:sz="0" w:space="0" w:color="auto"/>
        <w:right w:val="none" w:sz="0" w:space="0" w:color="auto"/>
      </w:divBdr>
    </w:div>
    <w:div w:id="940258338">
      <w:bodyDiv w:val="1"/>
      <w:marLeft w:val="0"/>
      <w:marRight w:val="0"/>
      <w:marTop w:val="0"/>
      <w:marBottom w:val="0"/>
      <w:divBdr>
        <w:top w:val="none" w:sz="0" w:space="0" w:color="auto"/>
        <w:left w:val="none" w:sz="0" w:space="0" w:color="auto"/>
        <w:bottom w:val="none" w:sz="0" w:space="0" w:color="auto"/>
        <w:right w:val="none" w:sz="0" w:space="0" w:color="auto"/>
      </w:divBdr>
    </w:div>
    <w:div w:id="1376537775">
      <w:bodyDiv w:val="1"/>
      <w:marLeft w:val="0"/>
      <w:marRight w:val="0"/>
      <w:marTop w:val="0"/>
      <w:marBottom w:val="0"/>
      <w:divBdr>
        <w:top w:val="none" w:sz="0" w:space="0" w:color="auto"/>
        <w:left w:val="none" w:sz="0" w:space="0" w:color="auto"/>
        <w:bottom w:val="none" w:sz="0" w:space="0" w:color="auto"/>
        <w:right w:val="none" w:sz="0" w:space="0" w:color="auto"/>
      </w:divBdr>
    </w:div>
    <w:div w:id="1385907838">
      <w:bodyDiv w:val="1"/>
      <w:marLeft w:val="0"/>
      <w:marRight w:val="0"/>
      <w:marTop w:val="0"/>
      <w:marBottom w:val="0"/>
      <w:divBdr>
        <w:top w:val="none" w:sz="0" w:space="0" w:color="auto"/>
        <w:left w:val="none" w:sz="0" w:space="0" w:color="auto"/>
        <w:bottom w:val="none" w:sz="0" w:space="0" w:color="auto"/>
        <w:right w:val="none" w:sz="0" w:space="0" w:color="auto"/>
      </w:divBdr>
    </w:div>
    <w:div w:id="1680690977">
      <w:bodyDiv w:val="1"/>
      <w:marLeft w:val="0"/>
      <w:marRight w:val="0"/>
      <w:marTop w:val="0"/>
      <w:marBottom w:val="0"/>
      <w:divBdr>
        <w:top w:val="none" w:sz="0" w:space="0" w:color="auto"/>
        <w:left w:val="none" w:sz="0" w:space="0" w:color="auto"/>
        <w:bottom w:val="none" w:sz="0" w:space="0" w:color="auto"/>
        <w:right w:val="none" w:sz="0" w:space="0" w:color="auto"/>
      </w:divBdr>
    </w:div>
    <w:div w:id="1707095542">
      <w:bodyDiv w:val="1"/>
      <w:marLeft w:val="0"/>
      <w:marRight w:val="0"/>
      <w:marTop w:val="0"/>
      <w:marBottom w:val="0"/>
      <w:divBdr>
        <w:top w:val="none" w:sz="0" w:space="0" w:color="auto"/>
        <w:left w:val="none" w:sz="0" w:space="0" w:color="auto"/>
        <w:bottom w:val="none" w:sz="0" w:space="0" w:color="auto"/>
        <w:right w:val="none" w:sz="0" w:space="0" w:color="auto"/>
      </w:divBdr>
    </w:div>
    <w:div w:id="1715957317">
      <w:bodyDiv w:val="1"/>
      <w:marLeft w:val="0"/>
      <w:marRight w:val="0"/>
      <w:marTop w:val="0"/>
      <w:marBottom w:val="0"/>
      <w:divBdr>
        <w:top w:val="none" w:sz="0" w:space="0" w:color="auto"/>
        <w:left w:val="none" w:sz="0" w:space="0" w:color="auto"/>
        <w:bottom w:val="none" w:sz="0" w:space="0" w:color="auto"/>
        <w:right w:val="none" w:sz="0" w:space="0" w:color="auto"/>
      </w:divBdr>
    </w:div>
    <w:div w:id="1885212360">
      <w:bodyDiv w:val="1"/>
      <w:marLeft w:val="0"/>
      <w:marRight w:val="0"/>
      <w:marTop w:val="0"/>
      <w:marBottom w:val="0"/>
      <w:divBdr>
        <w:top w:val="none" w:sz="0" w:space="0" w:color="auto"/>
        <w:left w:val="none" w:sz="0" w:space="0" w:color="auto"/>
        <w:bottom w:val="none" w:sz="0" w:space="0" w:color="auto"/>
        <w:right w:val="none" w:sz="0" w:space="0" w:color="auto"/>
      </w:divBdr>
      <w:divsChild>
        <w:div w:id="774329288">
          <w:marLeft w:val="0"/>
          <w:marRight w:val="0"/>
          <w:marTop w:val="0"/>
          <w:marBottom w:val="0"/>
          <w:divBdr>
            <w:top w:val="none" w:sz="0" w:space="0" w:color="auto"/>
            <w:left w:val="none" w:sz="0" w:space="0" w:color="auto"/>
            <w:bottom w:val="none" w:sz="0" w:space="0" w:color="auto"/>
            <w:right w:val="none" w:sz="0" w:space="0" w:color="auto"/>
          </w:divBdr>
          <w:divsChild>
            <w:div w:id="505023366">
              <w:marLeft w:val="0"/>
              <w:marRight w:val="0"/>
              <w:marTop w:val="0"/>
              <w:marBottom w:val="0"/>
              <w:divBdr>
                <w:top w:val="none" w:sz="0" w:space="0" w:color="auto"/>
                <w:left w:val="none" w:sz="0" w:space="0" w:color="auto"/>
                <w:bottom w:val="none" w:sz="0" w:space="0" w:color="auto"/>
                <w:right w:val="none" w:sz="0" w:space="0" w:color="auto"/>
              </w:divBdr>
            </w:div>
            <w:div w:id="698626221">
              <w:marLeft w:val="0"/>
              <w:marRight w:val="0"/>
              <w:marTop w:val="0"/>
              <w:marBottom w:val="0"/>
              <w:divBdr>
                <w:top w:val="none" w:sz="0" w:space="0" w:color="auto"/>
                <w:left w:val="none" w:sz="0" w:space="0" w:color="auto"/>
                <w:bottom w:val="none" w:sz="0" w:space="0" w:color="auto"/>
                <w:right w:val="none" w:sz="0" w:space="0" w:color="auto"/>
              </w:divBdr>
            </w:div>
            <w:div w:id="2029481463">
              <w:marLeft w:val="0"/>
              <w:marRight w:val="0"/>
              <w:marTop w:val="0"/>
              <w:marBottom w:val="0"/>
              <w:divBdr>
                <w:top w:val="none" w:sz="0" w:space="0" w:color="auto"/>
                <w:left w:val="none" w:sz="0" w:space="0" w:color="auto"/>
                <w:bottom w:val="none" w:sz="0" w:space="0" w:color="auto"/>
                <w:right w:val="none" w:sz="0" w:space="0" w:color="auto"/>
              </w:divBdr>
            </w:div>
            <w:div w:id="1214731074">
              <w:marLeft w:val="0"/>
              <w:marRight w:val="0"/>
              <w:marTop w:val="0"/>
              <w:marBottom w:val="0"/>
              <w:divBdr>
                <w:top w:val="none" w:sz="0" w:space="0" w:color="auto"/>
                <w:left w:val="none" w:sz="0" w:space="0" w:color="auto"/>
                <w:bottom w:val="none" w:sz="0" w:space="0" w:color="auto"/>
                <w:right w:val="none" w:sz="0" w:space="0" w:color="auto"/>
              </w:divBdr>
            </w:div>
            <w:div w:id="655886192">
              <w:marLeft w:val="0"/>
              <w:marRight w:val="0"/>
              <w:marTop w:val="0"/>
              <w:marBottom w:val="0"/>
              <w:divBdr>
                <w:top w:val="none" w:sz="0" w:space="0" w:color="auto"/>
                <w:left w:val="none" w:sz="0" w:space="0" w:color="auto"/>
                <w:bottom w:val="none" w:sz="0" w:space="0" w:color="auto"/>
                <w:right w:val="none" w:sz="0" w:space="0" w:color="auto"/>
              </w:divBdr>
            </w:div>
            <w:div w:id="1672173936">
              <w:marLeft w:val="0"/>
              <w:marRight w:val="0"/>
              <w:marTop w:val="0"/>
              <w:marBottom w:val="0"/>
              <w:divBdr>
                <w:top w:val="none" w:sz="0" w:space="0" w:color="auto"/>
                <w:left w:val="none" w:sz="0" w:space="0" w:color="auto"/>
                <w:bottom w:val="none" w:sz="0" w:space="0" w:color="auto"/>
                <w:right w:val="none" w:sz="0" w:space="0" w:color="auto"/>
              </w:divBdr>
            </w:div>
            <w:div w:id="1075467934">
              <w:marLeft w:val="0"/>
              <w:marRight w:val="0"/>
              <w:marTop w:val="0"/>
              <w:marBottom w:val="0"/>
              <w:divBdr>
                <w:top w:val="none" w:sz="0" w:space="0" w:color="auto"/>
                <w:left w:val="none" w:sz="0" w:space="0" w:color="auto"/>
                <w:bottom w:val="none" w:sz="0" w:space="0" w:color="auto"/>
                <w:right w:val="none" w:sz="0" w:space="0" w:color="auto"/>
              </w:divBdr>
            </w:div>
            <w:div w:id="2089229196">
              <w:marLeft w:val="0"/>
              <w:marRight w:val="0"/>
              <w:marTop w:val="0"/>
              <w:marBottom w:val="0"/>
              <w:divBdr>
                <w:top w:val="none" w:sz="0" w:space="0" w:color="auto"/>
                <w:left w:val="none" w:sz="0" w:space="0" w:color="auto"/>
                <w:bottom w:val="none" w:sz="0" w:space="0" w:color="auto"/>
                <w:right w:val="none" w:sz="0" w:space="0" w:color="auto"/>
              </w:divBdr>
            </w:div>
            <w:div w:id="1326859874">
              <w:marLeft w:val="0"/>
              <w:marRight w:val="0"/>
              <w:marTop w:val="0"/>
              <w:marBottom w:val="0"/>
              <w:divBdr>
                <w:top w:val="none" w:sz="0" w:space="0" w:color="auto"/>
                <w:left w:val="none" w:sz="0" w:space="0" w:color="auto"/>
                <w:bottom w:val="none" w:sz="0" w:space="0" w:color="auto"/>
                <w:right w:val="none" w:sz="0" w:space="0" w:color="auto"/>
              </w:divBdr>
            </w:div>
            <w:div w:id="792019313">
              <w:marLeft w:val="0"/>
              <w:marRight w:val="0"/>
              <w:marTop w:val="0"/>
              <w:marBottom w:val="0"/>
              <w:divBdr>
                <w:top w:val="none" w:sz="0" w:space="0" w:color="auto"/>
                <w:left w:val="none" w:sz="0" w:space="0" w:color="auto"/>
                <w:bottom w:val="none" w:sz="0" w:space="0" w:color="auto"/>
                <w:right w:val="none" w:sz="0" w:space="0" w:color="auto"/>
              </w:divBdr>
            </w:div>
            <w:div w:id="838544529">
              <w:marLeft w:val="0"/>
              <w:marRight w:val="0"/>
              <w:marTop w:val="0"/>
              <w:marBottom w:val="0"/>
              <w:divBdr>
                <w:top w:val="none" w:sz="0" w:space="0" w:color="auto"/>
                <w:left w:val="none" w:sz="0" w:space="0" w:color="auto"/>
                <w:bottom w:val="none" w:sz="0" w:space="0" w:color="auto"/>
                <w:right w:val="none" w:sz="0" w:space="0" w:color="auto"/>
              </w:divBdr>
            </w:div>
            <w:div w:id="1014840131">
              <w:marLeft w:val="0"/>
              <w:marRight w:val="0"/>
              <w:marTop w:val="0"/>
              <w:marBottom w:val="0"/>
              <w:divBdr>
                <w:top w:val="none" w:sz="0" w:space="0" w:color="auto"/>
                <w:left w:val="none" w:sz="0" w:space="0" w:color="auto"/>
                <w:bottom w:val="none" w:sz="0" w:space="0" w:color="auto"/>
                <w:right w:val="none" w:sz="0" w:space="0" w:color="auto"/>
              </w:divBdr>
            </w:div>
            <w:div w:id="331563388">
              <w:marLeft w:val="0"/>
              <w:marRight w:val="0"/>
              <w:marTop w:val="0"/>
              <w:marBottom w:val="0"/>
              <w:divBdr>
                <w:top w:val="none" w:sz="0" w:space="0" w:color="auto"/>
                <w:left w:val="none" w:sz="0" w:space="0" w:color="auto"/>
                <w:bottom w:val="none" w:sz="0" w:space="0" w:color="auto"/>
                <w:right w:val="none" w:sz="0" w:space="0" w:color="auto"/>
              </w:divBdr>
            </w:div>
            <w:div w:id="1423068528">
              <w:marLeft w:val="0"/>
              <w:marRight w:val="0"/>
              <w:marTop w:val="0"/>
              <w:marBottom w:val="0"/>
              <w:divBdr>
                <w:top w:val="none" w:sz="0" w:space="0" w:color="auto"/>
                <w:left w:val="none" w:sz="0" w:space="0" w:color="auto"/>
                <w:bottom w:val="none" w:sz="0" w:space="0" w:color="auto"/>
                <w:right w:val="none" w:sz="0" w:space="0" w:color="auto"/>
              </w:divBdr>
            </w:div>
            <w:div w:id="1321737172">
              <w:marLeft w:val="0"/>
              <w:marRight w:val="0"/>
              <w:marTop w:val="0"/>
              <w:marBottom w:val="0"/>
              <w:divBdr>
                <w:top w:val="none" w:sz="0" w:space="0" w:color="auto"/>
                <w:left w:val="none" w:sz="0" w:space="0" w:color="auto"/>
                <w:bottom w:val="none" w:sz="0" w:space="0" w:color="auto"/>
                <w:right w:val="none" w:sz="0" w:space="0" w:color="auto"/>
              </w:divBdr>
            </w:div>
            <w:div w:id="686100932">
              <w:marLeft w:val="0"/>
              <w:marRight w:val="0"/>
              <w:marTop w:val="0"/>
              <w:marBottom w:val="0"/>
              <w:divBdr>
                <w:top w:val="none" w:sz="0" w:space="0" w:color="auto"/>
                <w:left w:val="none" w:sz="0" w:space="0" w:color="auto"/>
                <w:bottom w:val="none" w:sz="0" w:space="0" w:color="auto"/>
                <w:right w:val="none" w:sz="0" w:space="0" w:color="auto"/>
              </w:divBdr>
            </w:div>
            <w:div w:id="405735440">
              <w:marLeft w:val="0"/>
              <w:marRight w:val="0"/>
              <w:marTop w:val="0"/>
              <w:marBottom w:val="0"/>
              <w:divBdr>
                <w:top w:val="none" w:sz="0" w:space="0" w:color="auto"/>
                <w:left w:val="none" w:sz="0" w:space="0" w:color="auto"/>
                <w:bottom w:val="none" w:sz="0" w:space="0" w:color="auto"/>
                <w:right w:val="none" w:sz="0" w:space="0" w:color="auto"/>
              </w:divBdr>
            </w:div>
            <w:div w:id="1512144125">
              <w:marLeft w:val="0"/>
              <w:marRight w:val="0"/>
              <w:marTop w:val="0"/>
              <w:marBottom w:val="0"/>
              <w:divBdr>
                <w:top w:val="none" w:sz="0" w:space="0" w:color="auto"/>
                <w:left w:val="none" w:sz="0" w:space="0" w:color="auto"/>
                <w:bottom w:val="none" w:sz="0" w:space="0" w:color="auto"/>
                <w:right w:val="none" w:sz="0" w:space="0" w:color="auto"/>
              </w:divBdr>
            </w:div>
            <w:div w:id="303893510">
              <w:marLeft w:val="0"/>
              <w:marRight w:val="0"/>
              <w:marTop w:val="0"/>
              <w:marBottom w:val="0"/>
              <w:divBdr>
                <w:top w:val="none" w:sz="0" w:space="0" w:color="auto"/>
                <w:left w:val="none" w:sz="0" w:space="0" w:color="auto"/>
                <w:bottom w:val="none" w:sz="0" w:space="0" w:color="auto"/>
                <w:right w:val="none" w:sz="0" w:space="0" w:color="auto"/>
              </w:divBdr>
            </w:div>
            <w:div w:id="1110465438">
              <w:marLeft w:val="0"/>
              <w:marRight w:val="0"/>
              <w:marTop w:val="0"/>
              <w:marBottom w:val="0"/>
              <w:divBdr>
                <w:top w:val="none" w:sz="0" w:space="0" w:color="auto"/>
                <w:left w:val="none" w:sz="0" w:space="0" w:color="auto"/>
                <w:bottom w:val="none" w:sz="0" w:space="0" w:color="auto"/>
                <w:right w:val="none" w:sz="0" w:space="0" w:color="auto"/>
              </w:divBdr>
            </w:div>
            <w:div w:id="1694182570">
              <w:marLeft w:val="0"/>
              <w:marRight w:val="0"/>
              <w:marTop w:val="0"/>
              <w:marBottom w:val="0"/>
              <w:divBdr>
                <w:top w:val="none" w:sz="0" w:space="0" w:color="auto"/>
                <w:left w:val="none" w:sz="0" w:space="0" w:color="auto"/>
                <w:bottom w:val="none" w:sz="0" w:space="0" w:color="auto"/>
                <w:right w:val="none" w:sz="0" w:space="0" w:color="auto"/>
              </w:divBdr>
            </w:div>
            <w:div w:id="76752825">
              <w:marLeft w:val="0"/>
              <w:marRight w:val="0"/>
              <w:marTop w:val="0"/>
              <w:marBottom w:val="0"/>
              <w:divBdr>
                <w:top w:val="none" w:sz="0" w:space="0" w:color="auto"/>
                <w:left w:val="none" w:sz="0" w:space="0" w:color="auto"/>
                <w:bottom w:val="none" w:sz="0" w:space="0" w:color="auto"/>
                <w:right w:val="none" w:sz="0" w:space="0" w:color="auto"/>
              </w:divBdr>
            </w:div>
            <w:div w:id="1992251032">
              <w:marLeft w:val="0"/>
              <w:marRight w:val="0"/>
              <w:marTop w:val="0"/>
              <w:marBottom w:val="0"/>
              <w:divBdr>
                <w:top w:val="none" w:sz="0" w:space="0" w:color="auto"/>
                <w:left w:val="none" w:sz="0" w:space="0" w:color="auto"/>
                <w:bottom w:val="none" w:sz="0" w:space="0" w:color="auto"/>
                <w:right w:val="none" w:sz="0" w:space="0" w:color="auto"/>
              </w:divBdr>
            </w:div>
            <w:div w:id="950160460">
              <w:marLeft w:val="0"/>
              <w:marRight w:val="0"/>
              <w:marTop w:val="0"/>
              <w:marBottom w:val="0"/>
              <w:divBdr>
                <w:top w:val="none" w:sz="0" w:space="0" w:color="auto"/>
                <w:left w:val="none" w:sz="0" w:space="0" w:color="auto"/>
                <w:bottom w:val="none" w:sz="0" w:space="0" w:color="auto"/>
                <w:right w:val="none" w:sz="0" w:space="0" w:color="auto"/>
              </w:divBdr>
            </w:div>
            <w:div w:id="609777065">
              <w:marLeft w:val="0"/>
              <w:marRight w:val="0"/>
              <w:marTop w:val="0"/>
              <w:marBottom w:val="0"/>
              <w:divBdr>
                <w:top w:val="none" w:sz="0" w:space="0" w:color="auto"/>
                <w:left w:val="none" w:sz="0" w:space="0" w:color="auto"/>
                <w:bottom w:val="none" w:sz="0" w:space="0" w:color="auto"/>
                <w:right w:val="none" w:sz="0" w:space="0" w:color="auto"/>
              </w:divBdr>
            </w:div>
            <w:div w:id="1935241151">
              <w:marLeft w:val="0"/>
              <w:marRight w:val="0"/>
              <w:marTop w:val="0"/>
              <w:marBottom w:val="0"/>
              <w:divBdr>
                <w:top w:val="none" w:sz="0" w:space="0" w:color="auto"/>
                <w:left w:val="none" w:sz="0" w:space="0" w:color="auto"/>
                <w:bottom w:val="none" w:sz="0" w:space="0" w:color="auto"/>
                <w:right w:val="none" w:sz="0" w:space="0" w:color="auto"/>
              </w:divBdr>
            </w:div>
          </w:divsChild>
        </w:div>
        <w:div w:id="1972245010">
          <w:marLeft w:val="0"/>
          <w:marRight w:val="0"/>
          <w:marTop w:val="0"/>
          <w:marBottom w:val="0"/>
          <w:divBdr>
            <w:top w:val="none" w:sz="0" w:space="0" w:color="auto"/>
            <w:left w:val="none" w:sz="0" w:space="0" w:color="auto"/>
            <w:bottom w:val="none" w:sz="0" w:space="0" w:color="auto"/>
            <w:right w:val="none" w:sz="0" w:space="0" w:color="auto"/>
          </w:divBdr>
          <w:divsChild>
            <w:div w:id="1298604847">
              <w:marLeft w:val="0"/>
              <w:marRight w:val="0"/>
              <w:marTop w:val="0"/>
              <w:marBottom w:val="0"/>
              <w:divBdr>
                <w:top w:val="none" w:sz="0" w:space="0" w:color="auto"/>
                <w:left w:val="none" w:sz="0" w:space="0" w:color="auto"/>
                <w:bottom w:val="none" w:sz="0" w:space="0" w:color="auto"/>
                <w:right w:val="none" w:sz="0" w:space="0" w:color="auto"/>
              </w:divBdr>
            </w:div>
            <w:div w:id="1367635835">
              <w:marLeft w:val="0"/>
              <w:marRight w:val="0"/>
              <w:marTop w:val="0"/>
              <w:marBottom w:val="0"/>
              <w:divBdr>
                <w:top w:val="none" w:sz="0" w:space="0" w:color="auto"/>
                <w:left w:val="none" w:sz="0" w:space="0" w:color="auto"/>
                <w:bottom w:val="none" w:sz="0" w:space="0" w:color="auto"/>
                <w:right w:val="none" w:sz="0" w:space="0" w:color="auto"/>
              </w:divBdr>
            </w:div>
            <w:div w:id="1391150416">
              <w:marLeft w:val="0"/>
              <w:marRight w:val="0"/>
              <w:marTop w:val="0"/>
              <w:marBottom w:val="0"/>
              <w:divBdr>
                <w:top w:val="none" w:sz="0" w:space="0" w:color="auto"/>
                <w:left w:val="none" w:sz="0" w:space="0" w:color="auto"/>
                <w:bottom w:val="none" w:sz="0" w:space="0" w:color="auto"/>
                <w:right w:val="none" w:sz="0" w:space="0" w:color="auto"/>
              </w:divBdr>
            </w:div>
            <w:div w:id="889073739">
              <w:marLeft w:val="0"/>
              <w:marRight w:val="0"/>
              <w:marTop w:val="0"/>
              <w:marBottom w:val="0"/>
              <w:divBdr>
                <w:top w:val="none" w:sz="0" w:space="0" w:color="auto"/>
                <w:left w:val="none" w:sz="0" w:space="0" w:color="auto"/>
                <w:bottom w:val="none" w:sz="0" w:space="0" w:color="auto"/>
                <w:right w:val="none" w:sz="0" w:space="0" w:color="auto"/>
              </w:divBdr>
            </w:div>
            <w:div w:id="892934506">
              <w:marLeft w:val="0"/>
              <w:marRight w:val="0"/>
              <w:marTop w:val="0"/>
              <w:marBottom w:val="0"/>
              <w:divBdr>
                <w:top w:val="none" w:sz="0" w:space="0" w:color="auto"/>
                <w:left w:val="none" w:sz="0" w:space="0" w:color="auto"/>
                <w:bottom w:val="none" w:sz="0" w:space="0" w:color="auto"/>
                <w:right w:val="none" w:sz="0" w:space="0" w:color="auto"/>
              </w:divBdr>
            </w:div>
          </w:divsChild>
        </w:div>
        <w:div w:id="129902464">
          <w:marLeft w:val="0"/>
          <w:marRight w:val="0"/>
          <w:marTop w:val="0"/>
          <w:marBottom w:val="0"/>
          <w:divBdr>
            <w:top w:val="none" w:sz="0" w:space="0" w:color="auto"/>
            <w:left w:val="none" w:sz="0" w:space="0" w:color="auto"/>
            <w:bottom w:val="none" w:sz="0" w:space="0" w:color="auto"/>
            <w:right w:val="none" w:sz="0" w:space="0" w:color="auto"/>
          </w:divBdr>
          <w:divsChild>
            <w:div w:id="1253275608">
              <w:marLeft w:val="0"/>
              <w:marRight w:val="0"/>
              <w:marTop w:val="0"/>
              <w:marBottom w:val="0"/>
              <w:divBdr>
                <w:top w:val="none" w:sz="0" w:space="0" w:color="auto"/>
                <w:left w:val="none" w:sz="0" w:space="0" w:color="auto"/>
                <w:bottom w:val="none" w:sz="0" w:space="0" w:color="auto"/>
                <w:right w:val="none" w:sz="0" w:space="0" w:color="auto"/>
              </w:divBdr>
            </w:div>
            <w:div w:id="1391881561">
              <w:marLeft w:val="0"/>
              <w:marRight w:val="0"/>
              <w:marTop w:val="0"/>
              <w:marBottom w:val="0"/>
              <w:divBdr>
                <w:top w:val="none" w:sz="0" w:space="0" w:color="auto"/>
                <w:left w:val="none" w:sz="0" w:space="0" w:color="auto"/>
                <w:bottom w:val="none" w:sz="0" w:space="0" w:color="auto"/>
                <w:right w:val="none" w:sz="0" w:space="0" w:color="auto"/>
              </w:divBdr>
              <w:divsChild>
                <w:div w:id="1433434486">
                  <w:marLeft w:val="0"/>
                  <w:marRight w:val="0"/>
                  <w:marTop w:val="0"/>
                  <w:marBottom w:val="0"/>
                  <w:divBdr>
                    <w:top w:val="none" w:sz="0" w:space="0" w:color="auto"/>
                    <w:left w:val="none" w:sz="0" w:space="0" w:color="auto"/>
                    <w:bottom w:val="none" w:sz="0" w:space="0" w:color="auto"/>
                    <w:right w:val="none" w:sz="0" w:space="0" w:color="auto"/>
                  </w:divBdr>
                </w:div>
                <w:div w:id="1234851199">
                  <w:marLeft w:val="0"/>
                  <w:marRight w:val="0"/>
                  <w:marTop w:val="0"/>
                  <w:marBottom w:val="0"/>
                  <w:divBdr>
                    <w:top w:val="none" w:sz="0" w:space="0" w:color="auto"/>
                    <w:left w:val="none" w:sz="0" w:space="0" w:color="auto"/>
                    <w:bottom w:val="none" w:sz="0" w:space="0" w:color="auto"/>
                    <w:right w:val="none" w:sz="0" w:space="0" w:color="auto"/>
                  </w:divBdr>
                </w:div>
                <w:div w:id="478302454">
                  <w:marLeft w:val="0"/>
                  <w:marRight w:val="0"/>
                  <w:marTop w:val="0"/>
                  <w:marBottom w:val="0"/>
                  <w:divBdr>
                    <w:top w:val="none" w:sz="0" w:space="0" w:color="auto"/>
                    <w:left w:val="none" w:sz="0" w:space="0" w:color="auto"/>
                    <w:bottom w:val="none" w:sz="0" w:space="0" w:color="auto"/>
                    <w:right w:val="none" w:sz="0" w:space="0" w:color="auto"/>
                  </w:divBdr>
                </w:div>
                <w:div w:id="482545775">
                  <w:marLeft w:val="0"/>
                  <w:marRight w:val="0"/>
                  <w:marTop w:val="0"/>
                  <w:marBottom w:val="0"/>
                  <w:divBdr>
                    <w:top w:val="none" w:sz="0" w:space="0" w:color="auto"/>
                    <w:left w:val="none" w:sz="0" w:space="0" w:color="auto"/>
                    <w:bottom w:val="none" w:sz="0" w:space="0" w:color="auto"/>
                    <w:right w:val="none" w:sz="0" w:space="0" w:color="auto"/>
                  </w:divBdr>
                </w:div>
                <w:div w:id="1895584676">
                  <w:marLeft w:val="0"/>
                  <w:marRight w:val="0"/>
                  <w:marTop w:val="0"/>
                  <w:marBottom w:val="0"/>
                  <w:divBdr>
                    <w:top w:val="none" w:sz="0" w:space="0" w:color="auto"/>
                    <w:left w:val="none" w:sz="0" w:space="0" w:color="auto"/>
                    <w:bottom w:val="none" w:sz="0" w:space="0" w:color="auto"/>
                    <w:right w:val="none" w:sz="0" w:space="0" w:color="auto"/>
                  </w:divBdr>
                </w:div>
                <w:div w:id="1543059529">
                  <w:marLeft w:val="0"/>
                  <w:marRight w:val="0"/>
                  <w:marTop w:val="0"/>
                  <w:marBottom w:val="0"/>
                  <w:divBdr>
                    <w:top w:val="none" w:sz="0" w:space="0" w:color="auto"/>
                    <w:left w:val="none" w:sz="0" w:space="0" w:color="auto"/>
                    <w:bottom w:val="none" w:sz="0" w:space="0" w:color="auto"/>
                    <w:right w:val="none" w:sz="0" w:space="0" w:color="auto"/>
                  </w:divBdr>
                </w:div>
              </w:divsChild>
            </w:div>
            <w:div w:id="247234070">
              <w:marLeft w:val="0"/>
              <w:marRight w:val="0"/>
              <w:marTop w:val="0"/>
              <w:marBottom w:val="0"/>
              <w:divBdr>
                <w:top w:val="none" w:sz="0" w:space="0" w:color="auto"/>
                <w:left w:val="none" w:sz="0" w:space="0" w:color="auto"/>
                <w:bottom w:val="none" w:sz="0" w:space="0" w:color="auto"/>
                <w:right w:val="none" w:sz="0" w:space="0" w:color="auto"/>
              </w:divBdr>
            </w:div>
            <w:div w:id="1162039677">
              <w:marLeft w:val="0"/>
              <w:marRight w:val="0"/>
              <w:marTop w:val="0"/>
              <w:marBottom w:val="0"/>
              <w:divBdr>
                <w:top w:val="none" w:sz="0" w:space="0" w:color="auto"/>
                <w:left w:val="none" w:sz="0" w:space="0" w:color="auto"/>
                <w:bottom w:val="none" w:sz="0" w:space="0" w:color="auto"/>
                <w:right w:val="none" w:sz="0" w:space="0" w:color="auto"/>
              </w:divBdr>
            </w:div>
            <w:div w:id="1516454833">
              <w:marLeft w:val="0"/>
              <w:marRight w:val="0"/>
              <w:marTop w:val="0"/>
              <w:marBottom w:val="0"/>
              <w:divBdr>
                <w:top w:val="none" w:sz="0" w:space="0" w:color="auto"/>
                <w:left w:val="none" w:sz="0" w:space="0" w:color="auto"/>
                <w:bottom w:val="none" w:sz="0" w:space="0" w:color="auto"/>
                <w:right w:val="none" w:sz="0" w:space="0" w:color="auto"/>
              </w:divBdr>
            </w:div>
          </w:divsChild>
        </w:div>
        <w:div w:id="146630122">
          <w:marLeft w:val="0"/>
          <w:marRight w:val="0"/>
          <w:marTop w:val="0"/>
          <w:marBottom w:val="0"/>
          <w:divBdr>
            <w:top w:val="none" w:sz="0" w:space="0" w:color="auto"/>
            <w:left w:val="none" w:sz="0" w:space="0" w:color="auto"/>
            <w:bottom w:val="none" w:sz="0" w:space="0" w:color="auto"/>
            <w:right w:val="none" w:sz="0" w:space="0" w:color="auto"/>
          </w:divBdr>
          <w:divsChild>
            <w:div w:id="997804508">
              <w:marLeft w:val="0"/>
              <w:marRight w:val="0"/>
              <w:marTop w:val="0"/>
              <w:marBottom w:val="0"/>
              <w:divBdr>
                <w:top w:val="none" w:sz="0" w:space="0" w:color="auto"/>
                <w:left w:val="none" w:sz="0" w:space="0" w:color="auto"/>
                <w:bottom w:val="none" w:sz="0" w:space="0" w:color="auto"/>
                <w:right w:val="none" w:sz="0" w:space="0" w:color="auto"/>
              </w:divBdr>
              <w:divsChild>
                <w:div w:id="1754083730">
                  <w:marLeft w:val="0"/>
                  <w:marRight w:val="0"/>
                  <w:marTop w:val="0"/>
                  <w:marBottom w:val="0"/>
                  <w:divBdr>
                    <w:top w:val="none" w:sz="0" w:space="0" w:color="auto"/>
                    <w:left w:val="none" w:sz="0" w:space="0" w:color="auto"/>
                    <w:bottom w:val="none" w:sz="0" w:space="0" w:color="auto"/>
                    <w:right w:val="none" w:sz="0" w:space="0" w:color="auto"/>
                  </w:divBdr>
                </w:div>
                <w:div w:id="877159020">
                  <w:marLeft w:val="0"/>
                  <w:marRight w:val="0"/>
                  <w:marTop w:val="0"/>
                  <w:marBottom w:val="0"/>
                  <w:divBdr>
                    <w:top w:val="none" w:sz="0" w:space="0" w:color="auto"/>
                    <w:left w:val="none" w:sz="0" w:space="0" w:color="auto"/>
                    <w:bottom w:val="none" w:sz="0" w:space="0" w:color="auto"/>
                    <w:right w:val="none" w:sz="0" w:space="0" w:color="auto"/>
                  </w:divBdr>
                </w:div>
                <w:div w:id="1830752156">
                  <w:marLeft w:val="0"/>
                  <w:marRight w:val="0"/>
                  <w:marTop w:val="0"/>
                  <w:marBottom w:val="0"/>
                  <w:divBdr>
                    <w:top w:val="none" w:sz="0" w:space="0" w:color="auto"/>
                    <w:left w:val="none" w:sz="0" w:space="0" w:color="auto"/>
                    <w:bottom w:val="none" w:sz="0" w:space="0" w:color="auto"/>
                    <w:right w:val="none" w:sz="0" w:space="0" w:color="auto"/>
                  </w:divBdr>
                </w:div>
                <w:div w:id="1917784111">
                  <w:marLeft w:val="0"/>
                  <w:marRight w:val="0"/>
                  <w:marTop w:val="0"/>
                  <w:marBottom w:val="0"/>
                  <w:divBdr>
                    <w:top w:val="none" w:sz="0" w:space="0" w:color="auto"/>
                    <w:left w:val="none" w:sz="0" w:space="0" w:color="auto"/>
                    <w:bottom w:val="none" w:sz="0" w:space="0" w:color="auto"/>
                    <w:right w:val="none" w:sz="0" w:space="0" w:color="auto"/>
                  </w:divBdr>
                </w:div>
                <w:div w:id="1685790907">
                  <w:marLeft w:val="0"/>
                  <w:marRight w:val="0"/>
                  <w:marTop w:val="0"/>
                  <w:marBottom w:val="0"/>
                  <w:divBdr>
                    <w:top w:val="none" w:sz="0" w:space="0" w:color="auto"/>
                    <w:left w:val="none" w:sz="0" w:space="0" w:color="auto"/>
                    <w:bottom w:val="none" w:sz="0" w:space="0" w:color="auto"/>
                    <w:right w:val="none" w:sz="0" w:space="0" w:color="auto"/>
                  </w:divBdr>
                </w:div>
                <w:div w:id="716666709">
                  <w:marLeft w:val="0"/>
                  <w:marRight w:val="0"/>
                  <w:marTop w:val="0"/>
                  <w:marBottom w:val="0"/>
                  <w:divBdr>
                    <w:top w:val="none" w:sz="0" w:space="0" w:color="auto"/>
                    <w:left w:val="none" w:sz="0" w:space="0" w:color="auto"/>
                    <w:bottom w:val="none" w:sz="0" w:space="0" w:color="auto"/>
                    <w:right w:val="none" w:sz="0" w:space="0" w:color="auto"/>
                  </w:divBdr>
                </w:div>
                <w:div w:id="769010552">
                  <w:marLeft w:val="0"/>
                  <w:marRight w:val="0"/>
                  <w:marTop w:val="0"/>
                  <w:marBottom w:val="0"/>
                  <w:divBdr>
                    <w:top w:val="none" w:sz="0" w:space="0" w:color="auto"/>
                    <w:left w:val="none" w:sz="0" w:space="0" w:color="auto"/>
                    <w:bottom w:val="none" w:sz="0" w:space="0" w:color="auto"/>
                    <w:right w:val="none" w:sz="0" w:space="0" w:color="auto"/>
                  </w:divBdr>
                </w:div>
                <w:div w:id="1068772993">
                  <w:marLeft w:val="0"/>
                  <w:marRight w:val="0"/>
                  <w:marTop w:val="0"/>
                  <w:marBottom w:val="0"/>
                  <w:divBdr>
                    <w:top w:val="none" w:sz="0" w:space="0" w:color="auto"/>
                    <w:left w:val="none" w:sz="0" w:space="0" w:color="auto"/>
                    <w:bottom w:val="none" w:sz="0" w:space="0" w:color="auto"/>
                    <w:right w:val="none" w:sz="0" w:space="0" w:color="auto"/>
                  </w:divBdr>
                </w:div>
                <w:div w:id="521938150">
                  <w:marLeft w:val="0"/>
                  <w:marRight w:val="0"/>
                  <w:marTop w:val="0"/>
                  <w:marBottom w:val="0"/>
                  <w:divBdr>
                    <w:top w:val="none" w:sz="0" w:space="0" w:color="auto"/>
                    <w:left w:val="none" w:sz="0" w:space="0" w:color="auto"/>
                    <w:bottom w:val="none" w:sz="0" w:space="0" w:color="auto"/>
                    <w:right w:val="none" w:sz="0" w:space="0" w:color="auto"/>
                  </w:divBdr>
                </w:div>
                <w:div w:id="803079678">
                  <w:marLeft w:val="0"/>
                  <w:marRight w:val="0"/>
                  <w:marTop w:val="0"/>
                  <w:marBottom w:val="0"/>
                  <w:divBdr>
                    <w:top w:val="none" w:sz="0" w:space="0" w:color="auto"/>
                    <w:left w:val="none" w:sz="0" w:space="0" w:color="auto"/>
                    <w:bottom w:val="none" w:sz="0" w:space="0" w:color="auto"/>
                    <w:right w:val="none" w:sz="0" w:space="0" w:color="auto"/>
                  </w:divBdr>
                </w:div>
                <w:div w:id="2108233030">
                  <w:marLeft w:val="0"/>
                  <w:marRight w:val="0"/>
                  <w:marTop w:val="0"/>
                  <w:marBottom w:val="0"/>
                  <w:divBdr>
                    <w:top w:val="none" w:sz="0" w:space="0" w:color="auto"/>
                    <w:left w:val="none" w:sz="0" w:space="0" w:color="auto"/>
                    <w:bottom w:val="none" w:sz="0" w:space="0" w:color="auto"/>
                    <w:right w:val="none" w:sz="0" w:space="0" w:color="auto"/>
                  </w:divBdr>
                </w:div>
                <w:div w:id="910120998">
                  <w:marLeft w:val="0"/>
                  <w:marRight w:val="0"/>
                  <w:marTop w:val="0"/>
                  <w:marBottom w:val="0"/>
                  <w:divBdr>
                    <w:top w:val="none" w:sz="0" w:space="0" w:color="auto"/>
                    <w:left w:val="none" w:sz="0" w:space="0" w:color="auto"/>
                    <w:bottom w:val="none" w:sz="0" w:space="0" w:color="auto"/>
                    <w:right w:val="none" w:sz="0" w:space="0" w:color="auto"/>
                  </w:divBdr>
                </w:div>
                <w:div w:id="1578518931">
                  <w:marLeft w:val="0"/>
                  <w:marRight w:val="0"/>
                  <w:marTop w:val="0"/>
                  <w:marBottom w:val="0"/>
                  <w:divBdr>
                    <w:top w:val="none" w:sz="0" w:space="0" w:color="auto"/>
                    <w:left w:val="none" w:sz="0" w:space="0" w:color="auto"/>
                    <w:bottom w:val="none" w:sz="0" w:space="0" w:color="auto"/>
                    <w:right w:val="none" w:sz="0" w:space="0" w:color="auto"/>
                  </w:divBdr>
                </w:div>
                <w:div w:id="942304466">
                  <w:marLeft w:val="0"/>
                  <w:marRight w:val="0"/>
                  <w:marTop w:val="0"/>
                  <w:marBottom w:val="0"/>
                  <w:divBdr>
                    <w:top w:val="none" w:sz="0" w:space="0" w:color="auto"/>
                    <w:left w:val="none" w:sz="0" w:space="0" w:color="auto"/>
                    <w:bottom w:val="none" w:sz="0" w:space="0" w:color="auto"/>
                    <w:right w:val="none" w:sz="0" w:space="0" w:color="auto"/>
                  </w:divBdr>
                </w:div>
                <w:div w:id="1467697407">
                  <w:marLeft w:val="0"/>
                  <w:marRight w:val="0"/>
                  <w:marTop w:val="0"/>
                  <w:marBottom w:val="0"/>
                  <w:divBdr>
                    <w:top w:val="none" w:sz="0" w:space="0" w:color="auto"/>
                    <w:left w:val="none" w:sz="0" w:space="0" w:color="auto"/>
                    <w:bottom w:val="none" w:sz="0" w:space="0" w:color="auto"/>
                    <w:right w:val="none" w:sz="0" w:space="0" w:color="auto"/>
                  </w:divBdr>
                </w:div>
                <w:div w:id="59791795">
                  <w:marLeft w:val="0"/>
                  <w:marRight w:val="0"/>
                  <w:marTop w:val="0"/>
                  <w:marBottom w:val="0"/>
                  <w:divBdr>
                    <w:top w:val="none" w:sz="0" w:space="0" w:color="auto"/>
                    <w:left w:val="none" w:sz="0" w:space="0" w:color="auto"/>
                    <w:bottom w:val="none" w:sz="0" w:space="0" w:color="auto"/>
                    <w:right w:val="none" w:sz="0" w:space="0" w:color="auto"/>
                  </w:divBdr>
                </w:div>
              </w:divsChild>
            </w:div>
            <w:div w:id="2073848519">
              <w:marLeft w:val="0"/>
              <w:marRight w:val="0"/>
              <w:marTop w:val="0"/>
              <w:marBottom w:val="0"/>
              <w:divBdr>
                <w:top w:val="none" w:sz="0" w:space="0" w:color="auto"/>
                <w:left w:val="none" w:sz="0" w:space="0" w:color="auto"/>
                <w:bottom w:val="none" w:sz="0" w:space="0" w:color="auto"/>
                <w:right w:val="none" w:sz="0" w:space="0" w:color="auto"/>
              </w:divBdr>
              <w:divsChild>
                <w:div w:id="342753298">
                  <w:marLeft w:val="0"/>
                  <w:marRight w:val="0"/>
                  <w:marTop w:val="0"/>
                  <w:marBottom w:val="0"/>
                  <w:divBdr>
                    <w:top w:val="none" w:sz="0" w:space="0" w:color="auto"/>
                    <w:left w:val="none" w:sz="0" w:space="0" w:color="auto"/>
                    <w:bottom w:val="none" w:sz="0" w:space="0" w:color="auto"/>
                    <w:right w:val="none" w:sz="0" w:space="0" w:color="auto"/>
                  </w:divBdr>
                </w:div>
                <w:div w:id="850148773">
                  <w:marLeft w:val="0"/>
                  <w:marRight w:val="0"/>
                  <w:marTop w:val="0"/>
                  <w:marBottom w:val="0"/>
                  <w:divBdr>
                    <w:top w:val="none" w:sz="0" w:space="0" w:color="auto"/>
                    <w:left w:val="none" w:sz="0" w:space="0" w:color="auto"/>
                    <w:bottom w:val="none" w:sz="0" w:space="0" w:color="auto"/>
                    <w:right w:val="none" w:sz="0" w:space="0" w:color="auto"/>
                  </w:divBdr>
                </w:div>
                <w:div w:id="1996032342">
                  <w:marLeft w:val="0"/>
                  <w:marRight w:val="0"/>
                  <w:marTop w:val="0"/>
                  <w:marBottom w:val="0"/>
                  <w:divBdr>
                    <w:top w:val="none" w:sz="0" w:space="0" w:color="auto"/>
                    <w:left w:val="none" w:sz="0" w:space="0" w:color="auto"/>
                    <w:bottom w:val="none" w:sz="0" w:space="0" w:color="auto"/>
                    <w:right w:val="none" w:sz="0" w:space="0" w:color="auto"/>
                  </w:divBdr>
                </w:div>
                <w:div w:id="1115977049">
                  <w:marLeft w:val="0"/>
                  <w:marRight w:val="0"/>
                  <w:marTop w:val="0"/>
                  <w:marBottom w:val="0"/>
                  <w:divBdr>
                    <w:top w:val="none" w:sz="0" w:space="0" w:color="auto"/>
                    <w:left w:val="none" w:sz="0" w:space="0" w:color="auto"/>
                    <w:bottom w:val="none" w:sz="0" w:space="0" w:color="auto"/>
                    <w:right w:val="none" w:sz="0" w:space="0" w:color="auto"/>
                  </w:divBdr>
                </w:div>
              </w:divsChild>
            </w:div>
            <w:div w:id="910627603">
              <w:marLeft w:val="0"/>
              <w:marRight w:val="0"/>
              <w:marTop w:val="0"/>
              <w:marBottom w:val="0"/>
              <w:divBdr>
                <w:top w:val="none" w:sz="0" w:space="0" w:color="auto"/>
                <w:left w:val="none" w:sz="0" w:space="0" w:color="auto"/>
                <w:bottom w:val="none" w:sz="0" w:space="0" w:color="auto"/>
                <w:right w:val="none" w:sz="0" w:space="0" w:color="auto"/>
              </w:divBdr>
              <w:divsChild>
                <w:div w:id="1823157102">
                  <w:marLeft w:val="0"/>
                  <w:marRight w:val="0"/>
                  <w:marTop w:val="0"/>
                  <w:marBottom w:val="0"/>
                  <w:divBdr>
                    <w:top w:val="none" w:sz="0" w:space="0" w:color="auto"/>
                    <w:left w:val="none" w:sz="0" w:space="0" w:color="auto"/>
                    <w:bottom w:val="none" w:sz="0" w:space="0" w:color="auto"/>
                    <w:right w:val="none" w:sz="0" w:space="0" w:color="auto"/>
                  </w:divBdr>
                </w:div>
                <w:div w:id="628703457">
                  <w:marLeft w:val="0"/>
                  <w:marRight w:val="0"/>
                  <w:marTop w:val="0"/>
                  <w:marBottom w:val="0"/>
                  <w:divBdr>
                    <w:top w:val="none" w:sz="0" w:space="0" w:color="auto"/>
                    <w:left w:val="none" w:sz="0" w:space="0" w:color="auto"/>
                    <w:bottom w:val="none" w:sz="0" w:space="0" w:color="auto"/>
                    <w:right w:val="none" w:sz="0" w:space="0" w:color="auto"/>
                  </w:divBdr>
                </w:div>
                <w:div w:id="75830336">
                  <w:marLeft w:val="0"/>
                  <w:marRight w:val="0"/>
                  <w:marTop w:val="0"/>
                  <w:marBottom w:val="0"/>
                  <w:divBdr>
                    <w:top w:val="none" w:sz="0" w:space="0" w:color="auto"/>
                    <w:left w:val="none" w:sz="0" w:space="0" w:color="auto"/>
                    <w:bottom w:val="none" w:sz="0" w:space="0" w:color="auto"/>
                    <w:right w:val="none" w:sz="0" w:space="0" w:color="auto"/>
                  </w:divBdr>
                </w:div>
                <w:div w:id="1594896405">
                  <w:marLeft w:val="0"/>
                  <w:marRight w:val="0"/>
                  <w:marTop w:val="0"/>
                  <w:marBottom w:val="0"/>
                  <w:divBdr>
                    <w:top w:val="none" w:sz="0" w:space="0" w:color="auto"/>
                    <w:left w:val="none" w:sz="0" w:space="0" w:color="auto"/>
                    <w:bottom w:val="none" w:sz="0" w:space="0" w:color="auto"/>
                    <w:right w:val="none" w:sz="0" w:space="0" w:color="auto"/>
                  </w:divBdr>
                </w:div>
                <w:div w:id="861406680">
                  <w:marLeft w:val="0"/>
                  <w:marRight w:val="0"/>
                  <w:marTop w:val="0"/>
                  <w:marBottom w:val="0"/>
                  <w:divBdr>
                    <w:top w:val="none" w:sz="0" w:space="0" w:color="auto"/>
                    <w:left w:val="none" w:sz="0" w:space="0" w:color="auto"/>
                    <w:bottom w:val="none" w:sz="0" w:space="0" w:color="auto"/>
                    <w:right w:val="none" w:sz="0" w:space="0" w:color="auto"/>
                  </w:divBdr>
                </w:div>
                <w:div w:id="865676286">
                  <w:marLeft w:val="0"/>
                  <w:marRight w:val="0"/>
                  <w:marTop w:val="0"/>
                  <w:marBottom w:val="0"/>
                  <w:divBdr>
                    <w:top w:val="none" w:sz="0" w:space="0" w:color="auto"/>
                    <w:left w:val="none" w:sz="0" w:space="0" w:color="auto"/>
                    <w:bottom w:val="none" w:sz="0" w:space="0" w:color="auto"/>
                    <w:right w:val="none" w:sz="0" w:space="0" w:color="auto"/>
                  </w:divBdr>
                </w:div>
              </w:divsChild>
            </w:div>
            <w:div w:id="1544974474">
              <w:marLeft w:val="0"/>
              <w:marRight w:val="0"/>
              <w:marTop w:val="0"/>
              <w:marBottom w:val="0"/>
              <w:divBdr>
                <w:top w:val="none" w:sz="0" w:space="0" w:color="auto"/>
                <w:left w:val="none" w:sz="0" w:space="0" w:color="auto"/>
                <w:bottom w:val="none" w:sz="0" w:space="0" w:color="auto"/>
                <w:right w:val="none" w:sz="0" w:space="0" w:color="auto"/>
              </w:divBdr>
              <w:divsChild>
                <w:div w:id="1352729477">
                  <w:marLeft w:val="0"/>
                  <w:marRight w:val="0"/>
                  <w:marTop w:val="0"/>
                  <w:marBottom w:val="0"/>
                  <w:divBdr>
                    <w:top w:val="none" w:sz="0" w:space="0" w:color="auto"/>
                    <w:left w:val="none" w:sz="0" w:space="0" w:color="auto"/>
                    <w:bottom w:val="none" w:sz="0" w:space="0" w:color="auto"/>
                    <w:right w:val="none" w:sz="0" w:space="0" w:color="auto"/>
                  </w:divBdr>
                </w:div>
                <w:div w:id="156846820">
                  <w:marLeft w:val="0"/>
                  <w:marRight w:val="0"/>
                  <w:marTop w:val="0"/>
                  <w:marBottom w:val="0"/>
                  <w:divBdr>
                    <w:top w:val="none" w:sz="0" w:space="0" w:color="auto"/>
                    <w:left w:val="none" w:sz="0" w:space="0" w:color="auto"/>
                    <w:bottom w:val="none" w:sz="0" w:space="0" w:color="auto"/>
                    <w:right w:val="none" w:sz="0" w:space="0" w:color="auto"/>
                  </w:divBdr>
                </w:div>
                <w:div w:id="817454037">
                  <w:marLeft w:val="0"/>
                  <w:marRight w:val="0"/>
                  <w:marTop w:val="0"/>
                  <w:marBottom w:val="0"/>
                  <w:divBdr>
                    <w:top w:val="none" w:sz="0" w:space="0" w:color="auto"/>
                    <w:left w:val="none" w:sz="0" w:space="0" w:color="auto"/>
                    <w:bottom w:val="none" w:sz="0" w:space="0" w:color="auto"/>
                    <w:right w:val="none" w:sz="0" w:space="0" w:color="auto"/>
                  </w:divBdr>
                </w:div>
                <w:div w:id="294414963">
                  <w:marLeft w:val="0"/>
                  <w:marRight w:val="0"/>
                  <w:marTop w:val="0"/>
                  <w:marBottom w:val="0"/>
                  <w:divBdr>
                    <w:top w:val="none" w:sz="0" w:space="0" w:color="auto"/>
                    <w:left w:val="none" w:sz="0" w:space="0" w:color="auto"/>
                    <w:bottom w:val="none" w:sz="0" w:space="0" w:color="auto"/>
                    <w:right w:val="none" w:sz="0" w:space="0" w:color="auto"/>
                  </w:divBdr>
                </w:div>
                <w:div w:id="1633975738">
                  <w:marLeft w:val="0"/>
                  <w:marRight w:val="0"/>
                  <w:marTop w:val="0"/>
                  <w:marBottom w:val="0"/>
                  <w:divBdr>
                    <w:top w:val="none" w:sz="0" w:space="0" w:color="auto"/>
                    <w:left w:val="none" w:sz="0" w:space="0" w:color="auto"/>
                    <w:bottom w:val="none" w:sz="0" w:space="0" w:color="auto"/>
                    <w:right w:val="none" w:sz="0" w:space="0" w:color="auto"/>
                  </w:divBdr>
                </w:div>
                <w:div w:id="843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1525">
          <w:marLeft w:val="0"/>
          <w:marRight w:val="0"/>
          <w:marTop w:val="0"/>
          <w:marBottom w:val="0"/>
          <w:divBdr>
            <w:top w:val="none" w:sz="0" w:space="0" w:color="auto"/>
            <w:left w:val="none" w:sz="0" w:space="0" w:color="auto"/>
            <w:bottom w:val="none" w:sz="0" w:space="0" w:color="auto"/>
            <w:right w:val="none" w:sz="0" w:space="0" w:color="auto"/>
          </w:divBdr>
        </w:div>
      </w:divsChild>
    </w:div>
    <w:div w:id="2016494152">
      <w:bodyDiv w:val="1"/>
      <w:marLeft w:val="0"/>
      <w:marRight w:val="0"/>
      <w:marTop w:val="0"/>
      <w:marBottom w:val="0"/>
      <w:divBdr>
        <w:top w:val="none" w:sz="0" w:space="0" w:color="auto"/>
        <w:left w:val="none" w:sz="0" w:space="0" w:color="auto"/>
        <w:bottom w:val="none" w:sz="0" w:space="0" w:color="auto"/>
        <w:right w:val="none" w:sz="0" w:space="0" w:color="auto"/>
      </w:divBdr>
    </w:div>
    <w:div w:id="2067604876">
      <w:bodyDiv w:val="1"/>
      <w:marLeft w:val="0"/>
      <w:marRight w:val="0"/>
      <w:marTop w:val="0"/>
      <w:marBottom w:val="0"/>
      <w:divBdr>
        <w:top w:val="none" w:sz="0" w:space="0" w:color="auto"/>
        <w:left w:val="none" w:sz="0" w:space="0" w:color="auto"/>
        <w:bottom w:val="none" w:sz="0" w:space="0" w:color="auto"/>
        <w:right w:val="none" w:sz="0" w:space="0" w:color="auto"/>
      </w:divBdr>
    </w:div>
    <w:div w:id="2092386676">
      <w:bodyDiv w:val="1"/>
      <w:marLeft w:val="0"/>
      <w:marRight w:val="0"/>
      <w:marTop w:val="0"/>
      <w:marBottom w:val="0"/>
      <w:divBdr>
        <w:top w:val="none" w:sz="0" w:space="0" w:color="auto"/>
        <w:left w:val="none" w:sz="0" w:space="0" w:color="auto"/>
        <w:bottom w:val="none" w:sz="0" w:space="0" w:color="auto"/>
        <w:right w:val="none" w:sz="0" w:space="0" w:color="auto"/>
      </w:divBdr>
    </w:div>
    <w:div w:id="2126731121">
      <w:bodyDiv w:val="1"/>
      <w:marLeft w:val="0"/>
      <w:marRight w:val="0"/>
      <w:marTop w:val="0"/>
      <w:marBottom w:val="0"/>
      <w:divBdr>
        <w:top w:val="none" w:sz="0" w:space="0" w:color="auto"/>
        <w:left w:val="none" w:sz="0" w:space="0" w:color="auto"/>
        <w:bottom w:val="none" w:sz="0" w:space="0" w:color="auto"/>
        <w:right w:val="none" w:sz="0" w:space="0" w:color="auto"/>
      </w:divBdr>
      <w:divsChild>
        <w:div w:id="2006667390">
          <w:marLeft w:val="0"/>
          <w:marRight w:val="0"/>
          <w:marTop w:val="0"/>
          <w:marBottom w:val="0"/>
          <w:divBdr>
            <w:top w:val="none" w:sz="0" w:space="0" w:color="auto"/>
            <w:left w:val="none" w:sz="0" w:space="0" w:color="auto"/>
            <w:bottom w:val="none" w:sz="0" w:space="0" w:color="auto"/>
            <w:right w:val="none" w:sz="0" w:space="0" w:color="auto"/>
          </w:divBdr>
          <w:divsChild>
            <w:div w:id="1149008454">
              <w:marLeft w:val="0"/>
              <w:marRight w:val="0"/>
              <w:marTop w:val="0"/>
              <w:marBottom w:val="0"/>
              <w:divBdr>
                <w:top w:val="none" w:sz="0" w:space="0" w:color="auto"/>
                <w:left w:val="none" w:sz="0" w:space="0" w:color="auto"/>
                <w:bottom w:val="none" w:sz="0" w:space="0" w:color="auto"/>
                <w:right w:val="none" w:sz="0" w:space="0" w:color="auto"/>
              </w:divBdr>
              <w:divsChild>
                <w:div w:id="1294092548">
                  <w:marLeft w:val="0"/>
                  <w:marRight w:val="0"/>
                  <w:marTop w:val="0"/>
                  <w:marBottom w:val="0"/>
                  <w:divBdr>
                    <w:top w:val="none" w:sz="0" w:space="0" w:color="auto"/>
                    <w:left w:val="none" w:sz="0" w:space="0" w:color="auto"/>
                    <w:bottom w:val="none" w:sz="0" w:space="0" w:color="auto"/>
                    <w:right w:val="none" w:sz="0" w:space="0" w:color="auto"/>
                  </w:divBdr>
                  <w:divsChild>
                    <w:div w:id="1999262054">
                      <w:marLeft w:val="0"/>
                      <w:marRight w:val="0"/>
                      <w:marTop w:val="0"/>
                      <w:marBottom w:val="0"/>
                      <w:divBdr>
                        <w:top w:val="none" w:sz="0" w:space="0" w:color="auto"/>
                        <w:left w:val="none" w:sz="0" w:space="0" w:color="auto"/>
                        <w:bottom w:val="none" w:sz="0" w:space="0" w:color="auto"/>
                        <w:right w:val="none" w:sz="0" w:space="0" w:color="auto"/>
                      </w:divBdr>
                    </w:div>
                    <w:div w:id="1277911425">
                      <w:marLeft w:val="0"/>
                      <w:marRight w:val="0"/>
                      <w:marTop w:val="0"/>
                      <w:marBottom w:val="0"/>
                      <w:divBdr>
                        <w:top w:val="none" w:sz="0" w:space="0" w:color="auto"/>
                        <w:left w:val="none" w:sz="0" w:space="0" w:color="auto"/>
                        <w:bottom w:val="none" w:sz="0" w:space="0" w:color="auto"/>
                        <w:right w:val="none" w:sz="0" w:space="0" w:color="auto"/>
                      </w:divBdr>
                    </w:div>
                    <w:div w:id="891232872">
                      <w:marLeft w:val="0"/>
                      <w:marRight w:val="0"/>
                      <w:marTop w:val="0"/>
                      <w:marBottom w:val="0"/>
                      <w:divBdr>
                        <w:top w:val="none" w:sz="0" w:space="0" w:color="auto"/>
                        <w:left w:val="none" w:sz="0" w:space="0" w:color="auto"/>
                        <w:bottom w:val="none" w:sz="0" w:space="0" w:color="auto"/>
                        <w:right w:val="none" w:sz="0" w:space="0" w:color="auto"/>
                      </w:divBdr>
                    </w:div>
                    <w:div w:id="2189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2-13T14:09:25.856"/>
    </inkml:context>
    <inkml:brush xml:id="br0">
      <inkml:brushProperty name="width" value="0.035" units="cm"/>
      <inkml:brushProperty name="height" value="0.035" units="cm"/>
    </inkml:brush>
  </inkml:definitions>
  <inkml:trace contextRef="#ctx0" brushRef="#br0">11 7 10874 0 0,'-2'-3'3281'0'0,"-1"0"-3529"0"0,-3 4-752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13T14:13:58.597"/>
    </inkml:context>
    <inkml:brush xml:id="br0">
      <inkml:brushProperty name="width" value="0.035" units="cm"/>
      <inkml:brushProperty name="height" value="0.035" units="cm"/>
    </inkml:brush>
  </inkml:definitions>
  <inkml:trace contextRef="#ctx0" brushRef="#br0">1 0 24575,'4'0'0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84DEF-A7C1-4217-85E9-D30DBF58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14231</Words>
  <Characters>8113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Audėjūtė</cp:lastModifiedBy>
  <cp:revision>10</cp:revision>
  <dcterms:created xsi:type="dcterms:W3CDTF">2025-01-03T13:49:00Z</dcterms:created>
  <dcterms:modified xsi:type="dcterms:W3CDTF">2025-02-24T15:15:00Z</dcterms:modified>
</cp:coreProperties>
</file>