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071BF9" w14:textId="1BCAA315" w:rsidR="00D661BB" w:rsidRDefault="005328D1" w:rsidP="003061F6">
      <w:pPr>
        <w:pStyle w:val="Pavadinimas"/>
        <w:keepNext w:val="0"/>
        <w:keepLines w:val="0"/>
        <w:spacing w:before="0"/>
        <w:rPr>
          <w:rFonts w:ascii="Times New Roman" w:hAnsi="Times New Roman" w:cs="Times New Roman"/>
          <w:sz w:val="24"/>
          <w:szCs w:val="24"/>
          <w:lang w:val="lt-LT"/>
        </w:rPr>
      </w:pPr>
      <w:bookmarkStart w:id="0" w:name="_qcmbwgcalteq" w:colFirst="0" w:colLast="0"/>
      <w:bookmarkStart w:id="1" w:name="_l2e71v3gc430" w:colFirst="0" w:colLast="0"/>
      <w:bookmarkEnd w:id="0"/>
      <w:bookmarkEnd w:id="1"/>
      <w:r w:rsidRPr="007910E4">
        <w:rPr>
          <w:rFonts w:ascii="Times New Roman" w:hAnsi="Times New Roman" w:cs="Times New Roman"/>
          <w:sz w:val="24"/>
          <w:szCs w:val="24"/>
          <w:lang w:val="lt-LT"/>
        </w:rPr>
        <w:t xml:space="preserve">KALVARIJOS GIMNAZIJOS MOKINIŲ PASIEKIMŲ IR ELGESIO GERINIMO PROCESŲ SKAITMENIZAVIMO SISTEMOS TECHNINĖ SPECIFIKACIJA </w:t>
      </w:r>
    </w:p>
    <w:p w14:paraId="3B6102CD" w14:textId="77777777" w:rsidR="003061F6" w:rsidRPr="003061F6" w:rsidRDefault="003061F6" w:rsidP="003061F6">
      <w:pPr>
        <w:rPr>
          <w:lang w:val="lt-LT"/>
        </w:rPr>
      </w:pPr>
    </w:p>
    <w:sdt>
      <w:sdtPr>
        <w:rPr>
          <w:rFonts w:ascii="Arial" w:eastAsia="Arial" w:hAnsi="Arial" w:cs="Arial"/>
          <w:color w:val="auto"/>
          <w:sz w:val="22"/>
          <w:szCs w:val="22"/>
          <w:lang w:val="en"/>
        </w:rPr>
        <w:id w:val="-1198304311"/>
        <w:docPartObj>
          <w:docPartGallery w:val="Table of Contents"/>
          <w:docPartUnique/>
        </w:docPartObj>
      </w:sdtPr>
      <w:sdtEndPr>
        <w:rPr>
          <w:b/>
          <w:bCs/>
        </w:rPr>
      </w:sdtEndPr>
      <w:sdtContent>
        <w:p w14:paraId="605DC418" w14:textId="1E1B545E" w:rsidR="00741D1D" w:rsidRDefault="00741D1D" w:rsidP="003061F6">
          <w:pPr>
            <w:pStyle w:val="Turinioantrat"/>
            <w:jc w:val="center"/>
            <w:rPr>
              <w:rFonts w:ascii="Times New Roman" w:hAnsi="Times New Roman" w:cs="Times New Roman"/>
              <w:b/>
              <w:color w:val="auto"/>
              <w:sz w:val="28"/>
            </w:rPr>
          </w:pPr>
          <w:r w:rsidRPr="003061F6">
            <w:rPr>
              <w:rFonts w:ascii="Times New Roman" w:hAnsi="Times New Roman" w:cs="Times New Roman"/>
              <w:b/>
              <w:color w:val="auto"/>
              <w:sz w:val="28"/>
            </w:rPr>
            <w:t>Turinys</w:t>
          </w:r>
        </w:p>
        <w:p w14:paraId="19804F6D" w14:textId="77777777" w:rsidR="003061F6" w:rsidRPr="003061F6" w:rsidRDefault="003061F6" w:rsidP="003061F6">
          <w:pPr>
            <w:rPr>
              <w:lang w:val="lt-LT"/>
            </w:rPr>
          </w:pPr>
        </w:p>
        <w:p w14:paraId="68E375B6" w14:textId="3BF11029" w:rsidR="003061F6" w:rsidRPr="007F528E" w:rsidRDefault="00741D1D">
          <w:pPr>
            <w:pStyle w:val="Turinys1"/>
            <w:tabs>
              <w:tab w:val="right" w:leader="dot" w:pos="10174"/>
            </w:tabs>
            <w:rPr>
              <w:rFonts w:ascii="Times New Roman" w:eastAsiaTheme="minorEastAsia" w:hAnsi="Times New Roman" w:cs="Times New Roman"/>
              <w:noProof/>
              <w:sz w:val="24"/>
              <w:lang w:val="en-GB" w:eastAsia="en-GB"/>
            </w:rPr>
          </w:pPr>
          <w:r w:rsidRPr="003061F6">
            <w:rPr>
              <w:rFonts w:ascii="Times New Roman" w:hAnsi="Times New Roman" w:cs="Times New Roman"/>
            </w:rPr>
            <w:fldChar w:fldCharType="begin"/>
          </w:r>
          <w:r w:rsidRPr="003061F6">
            <w:rPr>
              <w:rFonts w:ascii="Times New Roman" w:hAnsi="Times New Roman" w:cs="Times New Roman"/>
            </w:rPr>
            <w:instrText xml:space="preserve"> TOC \o "1-3" \h \z \u </w:instrText>
          </w:r>
          <w:r w:rsidRPr="003061F6">
            <w:rPr>
              <w:rFonts w:ascii="Times New Roman" w:hAnsi="Times New Roman" w:cs="Times New Roman"/>
            </w:rPr>
            <w:fldChar w:fldCharType="separate"/>
          </w:r>
          <w:hyperlink w:anchor="_Toc195685419" w:history="1">
            <w:r w:rsidR="003061F6" w:rsidRPr="007F528E">
              <w:rPr>
                <w:rStyle w:val="Hipersaitas"/>
                <w:rFonts w:ascii="Times New Roman" w:hAnsi="Times New Roman" w:cs="Times New Roman"/>
                <w:noProof/>
                <w:sz w:val="24"/>
              </w:rPr>
              <w:t>Įvadas</w:t>
            </w:r>
            <w:r w:rsidR="003061F6" w:rsidRPr="007F528E">
              <w:rPr>
                <w:rFonts w:ascii="Times New Roman" w:hAnsi="Times New Roman" w:cs="Times New Roman"/>
                <w:noProof/>
                <w:webHidden/>
                <w:sz w:val="24"/>
              </w:rPr>
              <w:tab/>
            </w:r>
            <w:r w:rsidR="003061F6" w:rsidRPr="007F528E">
              <w:rPr>
                <w:rFonts w:ascii="Times New Roman" w:hAnsi="Times New Roman" w:cs="Times New Roman"/>
                <w:noProof/>
                <w:webHidden/>
                <w:sz w:val="24"/>
              </w:rPr>
              <w:fldChar w:fldCharType="begin"/>
            </w:r>
            <w:r w:rsidR="003061F6" w:rsidRPr="007F528E">
              <w:rPr>
                <w:rFonts w:ascii="Times New Roman" w:hAnsi="Times New Roman" w:cs="Times New Roman"/>
                <w:noProof/>
                <w:webHidden/>
                <w:sz w:val="24"/>
              </w:rPr>
              <w:instrText xml:space="preserve"> PAGEREF _Toc195685419 \h </w:instrText>
            </w:r>
            <w:r w:rsidR="003061F6" w:rsidRPr="007F528E">
              <w:rPr>
                <w:rFonts w:ascii="Times New Roman" w:hAnsi="Times New Roman" w:cs="Times New Roman"/>
                <w:noProof/>
                <w:webHidden/>
                <w:sz w:val="24"/>
              </w:rPr>
            </w:r>
            <w:r w:rsidR="003061F6" w:rsidRPr="007F528E">
              <w:rPr>
                <w:rFonts w:ascii="Times New Roman" w:hAnsi="Times New Roman" w:cs="Times New Roman"/>
                <w:noProof/>
                <w:webHidden/>
                <w:sz w:val="24"/>
              </w:rPr>
              <w:fldChar w:fldCharType="separate"/>
            </w:r>
            <w:r w:rsidR="006D3B5E">
              <w:rPr>
                <w:rFonts w:ascii="Times New Roman" w:hAnsi="Times New Roman" w:cs="Times New Roman"/>
                <w:noProof/>
                <w:webHidden/>
                <w:sz w:val="24"/>
              </w:rPr>
              <w:t>2</w:t>
            </w:r>
            <w:r w:rsidR="003061F6" w:rsidRPr="007F528E">
              <w:rPr>
                <w:rFonts w:ascii="Times New Roman" w:hAnsi="Times New Roman" w:cs="Times New Roman"/>
                <w:noProof/>
                <w:webHidden/>
                <w:sz w:val="24"/>
              </w:rPr>
              <w:fldChar w:fldCharType="end"/>
            </w:r>
          </w:hyperlink>
        </w:p>
        <w:p w14:paraId="7927B782" w14:textId="4856690D" w:rsidR="003061F6" w:rsidRPr="007F528E" w:rsidRDefault="003061F6">
          <w:pPr>
            <w:pStyle w:val="Turinys1"/>
            <w:tabs>
              <w:tab w:val="left" w:pos="440"/>
              <w:tab w:val="right" w:leader="dot" w:pos="10174"/>
            </w:tabs>
            <w:rPr>
              <w:rFonts w:ascii="Times New Roman" w:eastAsiaTheme="minorEastAsia" w:hAnsi="Times New Roman" w:cs="Times New Roman"/>
              <w:noProof/>
              <w:sz w:val="24"/>
              <w:lang w:val="en-GB" w:eastAsia="en-GB"/>
            </w:rPr>
          </w:pPr>
          <w:hyperlink w:anchor="_Toc195685420" w:history="1">
            <w:r w:rsidRPr="007F528E">
              <w:rPr>
                <w:rStyle w:val="Hipersaitas"/>
                <w:rFonts w:ascii="Times New Roman" w:hAnsi="Times New Roman" w:cs="Times New Roman"/>
                <w:noProof/>
                <w:sz w:val="24"/>
                <w:lang w:val="lt-LT"/>
              </w:rPr>
              <w:t>1.</w:t>
            </w:r>
            <w:r w:rsidRPr="007F528E">
              <w:rPr>
                <w:rFonts w:ascii="Times New Roman" w:eastAsiaTheme="minorEastAsia" w:hAnsi="Times New Roman" w:cs="Times New Roman"/>
                <w:noProof/>
                <w:sz w:val="24"/>
                <w:lang w:val="en-GB" w:eastAsia="en-GB"/>
              </w:rPr>
              <w:tab/>
            </w:r>
            <w:r w:rsidRPr="007F528E">
              <w:rPr>
                <w:rStyle w:val="Hipersaitas"/>
                <w:rFonts w:ascii="Times New Roman" w:hAnsi="Times New Roman" w:cs="Times New Roman"/>
                <w:noProof/>
                <w:sz w:val="24"/>
                <w:lang w:val="lt-LT"/>
              </w:rPr>
              <w:t>Nefunkciniai reikalavimai</w:t>
            </w:r>
            <w:r w:rsidRPr="007F528E">
              <w:rPr>
                <w:rFonts w:ascii="Times New Roman" w:hAnsi="Times New Roman" w:cs="Times New Roman"/>
                <w:noProof/>
                <w:webHidden/>
                <w:sz w:val="24"/>
              </w:rPr>
              <w:tab/>
            </w:r>
            <w:r w:rsidRPr="007F528E">
              <w:rPr>
                <w:rFonts w:ascii="Times New Roman" w:hAnsi="Times New Roman" w:cs="Times New Roman"/>
                <w:noProof/>
                <w:webHidden/>
                <w:sz w:val="24"/>
              </w:rPr>
              <w:fldChar w:fldCharType="begin"/>
            </w:r>
            <w:r w:rsidRPr="007F528E">
              <w:rPr>
                <w:rFonts w:ascii="Times New Roman" w:hAnsi="Times New Roman" w:cs="Times New Roman"/>
                <w:noProof/>
                <w:webHidden/>
                <w:sz w:val="24"/>
              </w:rPr>
              <w:instrText xml:space="preserve"> PAGEREF _Toc195685420 \h </w:instrText>
            </w:r>
            <w:r w:rsidRPr="007F528E">
              <w:rPr>
                <w:rFonts w:ascii="Times New Roman" w:hAnsi="Times New Roman" w:cs="Times New Roman"/>
                <w:noProof/>
                <w:webHidden/>
                <w:sz w:val="24"/>
              </w:rPr>
            </w:r>
            <w:r w:rsidRPr="007F528E">
              <w:rPr>
                <w:rFonts w:ascii="Times New Roman" w:hAnsi="Times New Roman" w:cs="Times New Roman"/>
                <w:noProof/>
                <w:webHidden/>
                <w:sz w:val="24"/>
              </w:rPr>
              <w:fldChar w:fldCharType="separate"/>
            </w:r>
            <w:r w:rsidR="006D3B5E">
              <w:rPr>
                <w:rFonts w:ascii="Times New Roman" w:hAnsi="Times New Roman" w:cs="Times New Roman"/>
                <w:noProof/>
                <w:webHidden/>
                <w:sz w:val="24"/>
              </w:rPr>
              <w:t>2</w:t>
            </w:r>
            <w:r w:rsidRPr="007F528E">
              <w:rPr>
                <w:rFonts w:ascii="Times New Roman" w:hAnsi="Times New Roman" w:cs="Times New Roman"/>
                <w:noProof/>
                <w:webHidden/>
                <w:sz w:val="24"/>
              </w:rPr>
              <w:fldChar w:fldCharType="end"/>
            </w:r>
          </w:hyperlink>
        </w:p>
        <w:p w14:paraId="03B7E1C1" w14:textId="113626D5" w:rsidR="003061F6" w:rsidRPr="007F528E" w:rsidRDefault="003061F6">
          <w:pPr>
            <w:pStyle w:val="Turinys2"/>
            <w:tabs>
              <w:tab w:val="left" w:pos="880"/>
              <w:tab w:val="right" w:leader="dot" w:pos="10174"/>
            </w:tabs>
            <w:rPr>
              <w:rFonts w:ascii="Times New Roman" w:eastAsiaTheme="minorEastAsia" w:hAnsi="Times New Roman" w:cs="Times New Roman"/>
              <w:noProof/>
              <w:sz w:val="24"/>
              <w:lang w:val="en-GB" w:eastAsia="en-GB"/>
            </w:rPr>
          </w:pPr>
          <w:hyperlink w:anchor="_Toc195685421" w:history="1">
            <w:r w:rsidRPr="007F528E">
              <w:rPr>
                <w:rStyle w:val="Hipersaitas"/>
                <w:rFonts w:ascii="Times New Roman" w:hAnsi="Times New Roman" w:cs="Times New Roman"/>
                <w:noProof/>
                <w:sz w:val="24"/>
                <w:lang w:val="lt-LT"/>
              </w:rPr>
              <w:t>1.1.</w:t>
            </w:r>
            <w:r w:rsidRPr="007F528E">
              <w:rPr>
                <w:rFonts w:ascii="Times New Roman" w:eastAsiaTheme="minorEastAsia" w:hAnsi="Times New Roman" w:cs="Times New Roman"/>
                <w:noProof/>
                <w:sz w:val="24"/>
                <w:lang w:val="en-GB" w:eastAsia="en-GB"/>
              </w:rPr>
              <w:tab/>
            </w:r>
            <w:r w:rsidRPr="007F528E">
              <w:rPr>
                <w:rStyle w:val="Hipersaitas"/>
                <w:rFonts w:ascii="Times New Roman" w:hAnsi="Times New Roman" w:cs="Times New Roman"/>
                <w:noProof/>
                <w:sz w:val="24"/>
                <w:lang w:val="lt-LT"/>
              </w:rPr>
              <w:t>Reikalavimai licencijoms</w:t>
            </w:r>
            <w:r w:rsidRPr="007F528E">
              <w:rPr>
                <w:rFonts w:ascii="Times New Roman" w:hAnsi="Times New Roman" w:cs="Times New Roman"/>
                <w:noProof/>
                <w:webHidden/>
                <w:sz w:val="24"/>
              </w:rPr>
              <w:tab/>
            </w:r>
            <w:r w:rsidRPr="007F528E">
              <w:rPr>
                <w:rFonts w:ascii="Times New Roman" w:hAnsi="Times New Roman" w:cs="Times New Roman"/>
                <w:noProof/>
                <w:webHidden/>
                <w:sz w:val="24"/>
              </w:rPr>
              <w:fldChar w:fldCharType="begin"/>
            </w:r>
            <w:r w:rsidRPr="007F528E">
              <w:rPr>
                <w:rFonts w:ascii="Times New Roman" w:hAnsi="Times New Roman" w:cs="Times New Roman"/>
                <w:noProof/>
                <w:webHidden/>
                <w:sz w:val="24"/>
              </w:rPr>
              <w:instrText xml:space="preserve"> PAGEREF _Toc195685421 \h </w:instrText>
            </w:r>
            <w:r w:rsidRPr="007F528E">
              <w:rPr>
                <w:rFonts w:ascii="Times New Roman" w:hAnsi="Times New Roman" w:cs="Times New Roman"/>
                <w:noProof/>
                <w:webHidden/>
                <w:sz w:val="24"/>
              </w:rPr>
            </w:r>
            <w:r w:rsidRPr="007F528E">
              <w:rPr>
                <w:rFonts w:ascii="Times New Roman" w:hAnsi="Times New Roman" w:cs="Times New Roman"/>
                <w:noProof/>
                <w:webHidden/>
                <w:sz w:val="24"/>
              </w:rPr>
              <w:fldChar w:fldCharType="separate"/>
            </w:r>
            <w:r w:rsidR="006D3B5E">
              <w:rPr>
                <w:rFonts w:ascii="Times New Roman" w:hAnsi="Times New Roman" w:cs="Times New Roman"/>
                <w:noProof/>
                <w:webHidden/>
                <w:sz w:val="24"/>
              </w:rPr>
              <w:t>2</w:t>
            </w:r>
            <w:r w:rsidRPr="007F528E">
              <w:rPr>
                <w:rFonts w:ascii="Times New Roman" w:hAnsi="Times New Roman" w:cs="Times New Roman"/>
                <w:noProof/>
                <w:webHidden/>
                <w:sz w:val="24"/>
              </w:rPr>
              <w:fldChar w:fldCharType="end"/>
            </w:r>
          </w:hyperlink>
        </w:p>
        <w:p w14:paraId="405C4F67" w14:textId="70C7E678" w:rsidR="003061F6" w:rsidRPr="007F528E" w:rsidRDefault="003061F6">
          <w:pPr>
            <w:pStyle w:val="Turinys2"/>
            <w:tabs>
              <w:tab w:val="left" w:pos="880"/>
              <w:tab w:val="right" w:leader="dot" w:pos="10174"/>
            </w:tabs>
            <w:rPr>
              <w:rFonts w:ascii="Times New Roman" w:eastAsiaTheme="minorEastAsia" w:hAnsi="Times New Roman" w:cs="Times New Roman"/>
              <w:noProof/>
              <w:sz w:val="24"/>
              <w:lang w:val="en-GB" w:eastAsia="en-GB"/>
            </w:rPr>
          </w:pPr>
          <w:hyperlink w:anchor="_Toc195685422" w:history="1">
            <w:r w:rsidRPr="007F528E">
              <w:rPr>
                <w:rStyle w:val="Hipersaitas"/>
                <w:rFonts w:ascii="Times New Roman" w:hAnsi="Times New Roman" w:cs="Times New Roman"/>
                <w:noProof/>
                <w:sz w:val="24"/>
                <w:lang w:val="lt-LT"/>
              </w:rPr>
              <w:t>1.2.</w:t>
            </w:r>
            <w:r w:rsidRPr="007F528E">
              <w:rPr>
                <w:rFonts w:ascii="Times New Roman" w:eastAsiaTheme="minorEastAsia" w:hAnsi="Times New Roman" w:cs="Times New Roman"/>
                <w:noProof/>
                <w:sz w:val="24"/>
                <w:lang w:val="en-GB" w:eastAsia="en-GB"/>
              </w:rPr>
              <w:tab/>
            </w:r>
            <w:r w:rsidRPr="007F528E">
              <w:rPr>
                <w:rStyle w:val="Hipersaitas"/>
                <w:rFonts w:ascii="Times New Roman" w:hAnsi="Times New Roman" w:cs="Times New Roman"/>
                <w:noProof/>
                <w:sz w:val="24"/>
                <w:lang w:val="lt-LT"/>
              </w:rPr>
              <w:t>Reikalavimai analizei ir projektavimui</w:t>
            </w:r>
            <w:r w:rsidRPr="007F528E">
              <w:rPr>
                <w:rFonts w:ascii="Times New Roman" w:hAnsi="Times New Roman" w:cs="Times New Roman"/>
                <w:noProof/>
                <w:webHidden/>
                <w:sz w:val="24"/>
              </w:rPr>
              <w:tab/>
            </w:r>
            <w:r w:rsidRPr="007F528E">
              <w:rPr>
                <w:rFonts w:ascii="Times New Roman" w:hAnsi="Times New Roman" w:cs="Times New Roman"/>
                <w:noProof/>
                <w:webHidden/>
                <w:sz w:val="24"/>
              </w:rPr>
              <w:fldChar w:fldCharType="begin"/>
            </w:r>
            <w:r w:rsidRPr="007F528E">
              <w:rPr>
                <w:rFonts w:ascii="Times New Roman" w:hAnsi="Times New Roman" w:cs="Times New Roman"/>
                <w:noProof/>
                <w:webHidden/>
                <w:sz w:val="24"/>
              </w:rPr>
              <w:instrText xml:space="preserve"> PAGEREF _Toc195685422 \h </w:instrText>
            </w:r>
            <w:r w:rsidRPr="007F528E">
              <w:rPr>
                <w:rFonts w:ascii="Times New Roman" w:hAnsi="Times New Roman" w:cs="Times New Roman"/>
                <w:noProof/>
                <w:webHidden/>
                <w:sz w:val="24"/>
              </w:rPr>
            </w:r>
            <w:r w:rsidRPr="007F528E">
              <w:rPr>
                <w:rFonts w:ascii="Times New Roman" w:hAnsi="Times New Roman" w:cs="Times New Roman"/>
                <w:noProof/>
                <w:webHidden/>
                <w:sz w:val="24"/>
              </w:rPr>
              <w:fldChar w:fldCharType="separate"/>
            </w:r>
            <w:r w:rsidR="006D3B5E">
              <w:rPr>
                <w:rFonts w:ascii="Times New Roman" w:hAnsi="Times New Roman" w:cs="Times New Roman"/>
                <w:noProof/>
                <w:webHidden/>
                <w:sz w:val="24"/>
              </w:rPr>
              <w:t>2</w:t>
            </w:r>
            <w:r w:rsidRPr="007F528E">
              <w:rPr>
                <w:rFonts w:ascii="Times New Roman" w:hAnsi="Times New Roman" w:cs="Times New Roman"/>
                <w:noProof/>
                <w:webHidden/>
                <w:sz w:val="24"/>
              </w:rPr>
              <w:fldChar w:fldCharType="end"/>
            </w:r>
          </w:hyperlink>
        </w:p>
        <w:p w14:paraId="305EF54A" w14:textId="4A75E899" w:rsidR="003061F6" w:rsidRPr="007F528E" w:rsidRDefault="003061F6">
          <w:pPr>
            <w:pStyle w:val="Turinys2"/>
            <w:tabs>
              <w:tab w:val="left" w:pos="880"/>
              <w:tab w:val="right" w:leader="dot" w:pos="10174"/>
            </w:tabs>
            <w:rPr>
              <w:rFonts w:ascii="Times New Roman" w:eastAsiaTheme="minorEastAsia" w:hAnsi="Times New Roman" w:cs="Times New Roman"/>
              <w:noProof/>
              <w:sz w:val="24"/>
              <w:lang w:val="en-GB" w:eastAsia="en-GB"/>
            </w:rPr>
          </w:pPr>
          <w:hyperlink w:anchor="_Toc195685423" w:history="1">
            <w:r w:rsidRPr="007F528E">
              <w:rPr>
                <w:rStyle w:val="Hipersaitas"/>
                <w:rFonts w:ascii="Times New Roman" w:hAnsi="Times New Roman" w:cs="Times New Roman"/>
                <w:noProof/>
                <w:sz w:val="24"/>
                <w:lang w:val="lt-LT"/>
              </w:rPr>
              <w:t>1.3.</w:t>
            </w:r>
            <w:r w:rsidRPr="007F528E">
              <w:rPr>
                <w:rFonts w:ascii="Times New Roman" w:eastAsiaTheme="minorEastAsia" w:hAnsi="Times New Roman" w:cs="Times New Roman"/>
                <w:noProof/>
                <w:sz w:val="24"/>
                <w:lang w:val="en-GB" w:eastAsia="en-GB"/>
              </w:rPr>
              <w:tab/>
            </w:r>
            <w:r w:rsidRPr="007F528E">
              <w:rPr>
                <w:rStyle w:val="Hipersaitas"/>
                <w:rFonts w:ascii="Times New Roman" w:hAnsi="Times New Roman" w:cs="Times New Roman"/>
                <w:noProof/>
                <w:sz w:val="24"/>
                <w:lang w:val="lt-LT"/>
              </w:rPr>
              <w:t>Reikalavimai diegimui</w:t>
            </w:r>
            <w:r w:rsidRPr="007F528E">
              <w:rPr>
                <w:rFonts w:ascii="Times New Roman" w:hAnsi="Times New Roman" w:cs="Times New Roman"/>
                <w:noProof/>
                <w:webHidden/>
                <w:sz w:val="24"/>
              </w:rPr>
              <w:tab/>
            </w:r>
            <w:r w:rsidRPr="007F528E">
              <w:rPr>
                <w:rFonts w:ascii="Times New Roman" w:hAnsi="Times New Roman" w:cs="Times New Roman"/>
                <w:noProof/>
                <w:webHidden/>
                <w:sz w:val="24"/>
              </w:rPr>
              <w:fldChar w:fldCharType="begin"/>
            </w:r>
            <w:r w:rsidRPr="007F528E">
              <w:rPr>
                <w:rFonts w:ascii="Times New Roman" w:hAnsi="Times New Roman" w:cs="Times New Roman"/>
                <w:noProof/>
                <w:webHidden/>
                <w:sz w:val="24"/>
              </w:rPr>
              <w:instrText xml:space="preserve"> PAGEREF _Toc195685423 \h </w:instrText>
            </w:r>
            <w:r w:rsidRPr="007F528E">
              <w:rPr>
                <w:rFonts w:ascii="Times New Roman" w:hAnsi="Times New Roman" w:cs="Times New Roman"/>
                <w:noProof/>
                <w:webHidden/>
                <w:sz w:val="24"/>
              </w:rPr>
            </w:r>
            <w:r w:rsidRPr="007F528E">
              <w:rPr>
                <w:rFonts w:ascii="Times New Roman" w:hAnsi="Times New Roman" w:cs="Times New Roman"/>
                <w:noProof/>
                <w:webHidden/>
                <w:sz w:val="24"/>
              </w:rPr>
              <w:fldChar w:fldCharType="separate"/>
            </w:r>
            <w:r w:rsidR="006D3B5E">
              <w:rPr>
                <w:rFonts w:ascii="Times New Roman" w:hAnsi="Times New Roman" w:cs="Times New Roman"/>
                <w:noProof/>
                <w:webHidden/>
                <w:sz w:val="24"/>
              </w:rPr>
              <w:t>2</w:t>
            </w:r>
            <w:r w:rsidRPr="007F528E">
              <w:rPr>
                <w:rFonts w:ascii="Times New Roman" w:hAnsi="Times New Roman" w:cs="Times New Roman"/>
                <w:noProof/>
                <w:webHidden/>
                <w:sz w:val="24"/>
              </w:rPr>
              <w:fldChar w:fldCharType="end"/>
            </w:r>
          </w:hyperlink>
        </w:p>
        <w:p w14:paraId="45F4EDAD" w14:textId="613F56E1" w:rsidR="003061F6" w:rsidRPr="007F528E" w:rsidRDefault="003061F6">
          <w:pPr>
            <w:pStyle w:val="Turinys2"/>
            <w:tabs>
              <w:tab w:val="left" w:pos="880"/>
              <w:tab w:val="right" w:leader="dot" w:pos="10174"/>
            </w:tabs>
            <w:rPr>
              <w:rFonts w:ascii="Times New Roman" w:eastAsiaTheme="minorEastAsia" w:hAnsi="Times New Roman" w:cs="Times New Roman"/>
              <w:noProof/>
              <w:sz w:val="24"/>
              <w:lang w:val="en-GB" w:eastAsia="en-GB"/>
            </w:rPr>
          </w:pPr>
          <w:hyperlink w:anchor="_Toc195685424" w:history="1">
            <w:r w:rsidRPr="007F528E">
              <w:rPr>
                <w:rStyle w:val="Hipersaitas"/>
                <w:rFonts w:ascii="Times New Roman" w:hAnsi="Times New Roman" w:cs="Times New Roman"/>
                <w:noProof/>
                <w:sz w:val="24"/>
                <w:lang w:val="lt-LT"/>
              </w:rPr>
              <w:t>1.4.</w:t>
            </w:r>
            <w:r w:rsidRPr="007F528E">
              <w:rPr>
                <w:rFonts w:ascii="Times New Roman" w:eastAsiaTheme="minorEastAsia" w:hAnsi="Times New Roman" w:cs="Times New Roman"/>
                <w:noProof/>
                <w:sz w:val="24"/>
                <w:lang w:val="en-GB" w:eastAsia="en-GB"/>
              </w:rPr>
              <w:tab/>
            </w:r>
            <w:r w:rsidRPr="007F528E">
              <w:rPr>
                <w:rStyle w:val="Hipersaitas"/>
                <w:rFonts w:ascii="Times New Roman" w:hAnsi="Times New Roman" w:cs="Times New Roman"/>
                <w:noProof/>
                <w:sz w:val="24"/>
                <w:lang w:val="lt-LT"/>
              </w:rPr>
              <w:t>Reikalavimai integravimui su Perkančiosios organizacijos naudojamomis informacinėmis sistemomis</w:t>
            </w:r>
            <w:r w:rsidRPr="007F528E">
              <w:rPr>
                <w:rFonts w:ascii="Times New Roman" w:hAnsi="Times New Roman" w:cs="Times New Roman"/>
                <w:noProof/>
                <w:webHidden/>
                <w:sz w:val="24"/>
              </w:rPr>
              <w:tab/>
            </w:r>
            <w:r w:rsidRPr="007F528E">
              <w:rPr>
                <w:rFonts w:ascii="Times New Roman" w:hAnsi="Times New Roman" w:cs="Times New Roman"/>
                <w:noProof/>
                <w:webHidden/>
                <w:sz w:val="24"/>
              </w:rPr>
              <w:fldChar w:fldCharType="begin"/>
            </w:r>
            <w:r w:rsidRPr="007F528E">
              <w:rPr>
                <w:rFonts w:ascii="Times New Roman" w:hAnsi="Times New Roman" w:cs="Times New Roman"/>
                <w:noProof/>
                <w:webHidden/>
                <w:sz w:val="24"/>
              </w:rPr>
              <w:instrText xml:space="preserve"> PAGEREF _Toc195685424 \h </w:instrText>
            </w:r>
            <w:r w:rsidRPr="007F528E">
              <w:rPr>
                <w:rFonts w:ascii="Times New Roman" w:hAnsi="Times New Roman" w:cs="Times New Roman"/>
                <w:noProof/>
                <w:webHidden/>
                <w:sz w:val="24"/>
              </w:rPr>
            </w:r>
            <w:r w:rsidRPr="007F528E">
              <w:rPr>
                <w:rFonts w:ascii="Times New Roman" w:hAnsi="Times New Roman" w:cs="Times New Roman"/>
                <w:noProof/>
                <w:webHidden/>
                <w:sz w:val="24"/>
              </w:rPr>
              <w:fldChar w:fldCharType="separate"/>
            </w:r>
            <w:r w:rsidR="006D3B5E">
              <w:rPr>
                <w:rFonts w:ascii="Times New Roman" w:hAnsi="Times New Roman" w:cs="Times New Roman"/>
                <w:noProof/>
                <w:webHidden/>
                <w:sz w:val="24"/>
              </w:rPr>
              <w:t>3</w:t>
            </w:r>
            <w:r w:rsidRPr="007F528E">
              <w:rPr>
                <w:rFonts w:ascii="Times New Roman" w:hAnsi="Times New Roman" w:cs="Times New Roman"/>
                <w:noProof/>
                <w:webHidden/>
                <w:sz w:val="24"/>
              </w:rPr>
              <w:fldChar w:fldCharType="end"/>
            </w:r>
          </w:hyperlink>
        </w:p>
        <w:p w14:paraId="604EDEDC" w14:textId="2E6FB40C" w:rsidR="003061F6" w:rsidRPr="007F528E" w:rsidRDefault="003061F6">
          <w:pPr>
            <w:pStyle w:val="Turinys2"/>
            <w:tabs>
              <w:tab w:val="left" w:pos="880"/>
              <w:tab w:val="right" w:leader="dot" w:pos="10174"/>
            </w:tabs>
            <w:rPr>
              <w:rFonts w:ascii="Times New Roman" w:eastAsiaTheme="minorEastAsia" w:hAnsi="Times New Roman" w:cs="Times New Roman"/>
              <w:noProof/>
              <w:sz w:val="24"/>
              <w:lang w:val="en-GB" w:eastAsia="en-GB"/>
            </w:rPr>
          </w:pPr>
          <w:hyperlink w:anchor="_Toc195685425" w:history="1">
            <w:r w:rsidRPr="007F528E">
              <w:rPr>
                <w:rStyle w:val="Hipersaitas"/>
                <w:rFonts w:ascii="Times New Roman" w:hAnsi="Times New Roman" w:cs="Times New Roman"/>
                <w:noProof/>
                <w:sz w:val="24"/>
                <w:lang w:val="lt-LT"/>
              </w:rPr>
              <w:t>1.5.</w:t>
            </w:r>
            <w:r w:rsidRPr="007F528E">
              <w:rPr>
                <w:rFonts w:ascii="Times New Roman" w:eastAsiaTheme="minorEastAsia" w:hAnsi="Times New Roman" w:cs="Times New Roman"/>
                <w:noProof/>
                <w:sz w:val="24"/>
                <w:lang w:val="en-GB" w:eastAsia="en-GB"/>
              </w:rPr>
              <w:tab/>
            </w:r>
            <w:r w:rsidRPr="007F528E">
              <w:rPr>
                <w:rStyle w:val="Hipersaitas"/>
                <w:rFonts w:ascii="Times New Roman" w:hAnsi="Times New Roman" w:cs="Times New Roman"/>
                <w:noProof/>
                <w:sz w:val="24"/>
                <w:lang w:val="lt-LT"/>
              </w:rPr>
              <w:t>Reikalavimai mokymams</w:t>
            </w:r>
            <w:r w:rsidRPr="007F528E">
              <w:rPr>
                <w:rFonts w:ascii="Times New Roman" w:hAnsi="Times New Roman" w:cs="Times New Roman"/>
                <w:noProof/>
                <w:webHidden/>
                <w:sz w:val="24"/>
              </w:rPr>
              <w:tab/>
            </w:r>
            <w:r w:rsidRPr="007F528E">
              <w:rPr>
                <w:rFonts w:ascii="Times New Roman" w:hAnsi="Times New Roman" w:cs="Times New Roman"/>
                <w:noProof/>
                <w:webHidden/>
                <w:sz w:val="24"/>
              </w:rPr>
              <w:fldChar w:fldCharType="begin"/>
            </w:r>
            <w:r w:rsidRPr="007F528E">
              <w:rPr>
                <w:rFonts w:ascii="Times New Roman" w:hAnsi="Times New Roman" w:cs="Times New Roman"/>
                <w:noProof/>
                <w:webHidden/>
                <w:sz w:val="24"/>
              </w:rPr>
              <w:instrText xml:space="preserve"> PAGEREF _Toc195685425 \h </w:instrText>
            </w:r>
            <w:r w:rsidRPr="007F528E">
              <w:rPr>
                <w:rFonts w:ascii="Times New Roman" w:hAnsi="Times New Roman" w:cs="Times New Roman"/>
                <w:noProof/>
                <w:webHidden/>
                <w:sz w:val="24"/>
              </w:rPr>
            </w:r>
            <w:r w:rsidRPr="007F528E">
              <w:rPr>
                <w:rFonts w:ascii="Times New Roman" w:hAnsi="Times New Roman" w:cs="Times New Roman"/>
                <w:noProof/>
                <w:webHidden/>
                <w:sz w:val="24"/>
              </w:rPr>
              <w:fldChar w:fldCharType="separate"/>
            </w:r>
            <w:r w:rsidR="006D3B5E">
              <w:rPr>
                <w:rFonts w:ascii="Times New Roman" w:hAnsi="Times New Roman" w:cs="Times New Roman"/>
                <w:noProof/>
                <w:webHidden/>
                <w:sz w:val="24"/>
              </w:rPr>
              <w:t>3</w:t>
            </w:r>
            <w:r w:rsidRPr="007F528E">
              <w:rPr>
                <w:rFonts w:ascii="Times New Roman" w:hAnsi="Times New Roman" w:cs="Times New Roman"/>
                <w:noProof/>
                <w:webHidden/>
                <w:sz w:val="24"/>
              </w:rPr>
              <w:fldChar w:fldCharType="end"/>
            </w:r>
          </w:hyperlink>
        </w:p>
        <w:p w14:paraId="4CC89608" w14:textId="542A8924" w:rsidR="003061F6" w:rsidRPr="007F528E" w:rsidRDefault="003061F6">
          <w:pPr>
            <w:pStyle w:val="Turinys2"/>
            <w:tabs>
              <w:tab w:val="left" w:pos="880"/>
              <w:tab w:val="right" w:leader="dot" w:pos="10174"/>
            </w:tabs>
            <w:rPr>
              <w:rFonts w:ascii="Times New Roman" w:eastAsiaTheme="minorEastAsia" w:hAnsi="Times New Roman" w:cs="Times New Roman"/>
              <w:noProof/>
              <w:sz w:val="24"/>
              <w:lang w:val="en-GB" w:eastAsia="en-GB"/>
            </w:rPr>
          </w:pPr>
          <w:hyperlink w:anchor="_Toc195685426" w:history="1">
            <w:r w:rsidRPr="007F528E">
              <w:rPr>
                <w:rStyle w:val="Hipersaitas"/>
                <w:rFonts w:ascii="Times New Roman" w:hAnsi="Times New Roman" w:cs="Times New Roman"/>
                <w:noProof/>
                <w:sz w:val="24"/>
                <w:lang w:val="lt-LT"/>
              </w:rPr>
              <w:t>1.6.</w:t>
            </w:r>
            <w:r w:rsidRPr="007F528E">
              <w:rPr>
                <w:rFonts w:ascii="Times New Roman" w:eastAsiaTheme="minorEastAsia" w:hAnsi="Times New Roman" w:cs="Times New Roman"/>
                <w:noProof/>
                <w:sz w:val="24"/>
                <w:lang w:val="en-GB" w:eastAsia="en-GB"/>
              </w:rPr>
              <w:tab/>
            </w:r>
            <w:r w:rsidRPr="007F528E">
              <w:rPr>
                <w:rStyle w:val="Hipersaitas"/>
                <w:rFonts w:ascii="Times New Roman" w:hAnsi="Times New Roman" w:cs="Times New Roman"/>
                <w:noProof/>
                <w:sz w:val="24"/>
                <w:lang w:val="lt-LT"/>
              </w:rPr>
              <w:t>Reikalavimai priežiūrai</w:t>
            </w:r>
            <w:r w:rsidRPr="007F528E">
              <w:rPr>
                <w:rFonts w:ascii="Times New Roman" w:hAnsi="Times New Roman" w:cs="Times New Roman"/>
                <w:noProof/>
                <w:webHidden/>
                <w:sz w:val="24"/>
              </w:rPr>
              <w:tab/>
            </w:r>
            <w:r w:rsidRPr="007F528E">
              <w:rPr>
                <w:rFonts w:ascii="Times New Roman" w:hAnsi="Times New Roman" w:cs="Times New Roman"/>
                <w:noProof/>
                <w:webHidden/>
                <w:sz w:val="24"/>
              </w:rPr>
              <w:fldChar w:fldCharType="begin"/>
            </w:r>
            <w:r w:rsidRPr="007F528E">
              <w:rPr>
                <w:rFonts w:ascii="Times New Roman" w:hAnsi="Times New Roman" w:cs="Times New Roman"/>
                <w:noProof/>
                <w:webHidden/>
                <w:sz w:val="24"/>
              </w:rPr>
              <w:instrText xml:space="preserve"> PAGEREF _Toc195685426 \h </w:instrText>
            </w:r>
            <w:r w:rsidRPr="007F528E">
              <w:rPr>
                <w:rFonts w:ascii="Times New Roman" w:hAnsi="Times New Roman" w:cs="Times New Roman"/>
                <w:noProof/>
                <w:webHidden/>
                <w:sz w:val="24"/>
              </w:rPr>
            </w:r>
            <w:r w:rsidRPr="007F528E">
              <w:rPr>
                <w:rFonts w:ascii="Times New Roman" w:hAnsi="Times New Roman" w:cs="Times New Roman"/>
                <w:noProof/>
                <w:webHidden/>
                <w:sz w:val="24"/>
              </w:rPr>
              <w:fldChar w:fldCharType="separate"/>
            </w:r>
            <w:r w:rsidR="006D3B5E">
              <w:rPr>
                <w:rFonts w:ascii="Times New Roman" w:hAnsi="Times New Roman" w:cs="Times New Roman"/>
                <w:noProof/>
                <w:webHidden/>
                <w:sz w:val="24"/>
              </w:rPr>
              <w:t>3</w:t>
            </w:r>
            <w:r w:rsidRPr="007F528E">
              <w:rPr>
                <w:rFonts w:ascii="Times New Roman" w:hAnsi="Times New Roman" w:cs="Times New Roman"/>
                <w:noProof/>
                <w:webHidden/>
                <w:sz w:val="24"/>
              </w:rPr>
              <w:fldChar w:fldCharType="end"/>
            </w:r>
          </w:hyperlink>
        </w:p>
        <w:p w14:paraId="46309144" w14:textId="59E83C08" w:rsidR="003061F6" w:rsidRPr="00363991" w:rsidRDefault="003061F6">
          <w:pPr>
            <w:pStyle w:val="Turinys2"/>
            <w:tabs>
              <w:tab w:val="left" w:pos="880"/>
              <w:tab w:val="right" w:leader="dot" w:pos="10174"/>
            </w:tabs>
            <w:rPr>
              <w:rFonts w:ascii="Times New Roman" w:eastAsiaTheme="minorEastAsia" w:hAnsi="Times New Roman" w:cs="Times New Roman"/>
              <w:noProof/>
              <w:sz w:val="24"/>
              <w:lang w:val="en-GB" w:eastAsia="en-GB"/>
            </w:rPr>
          </w:pPr>
          <w:hyperlink w:anchor="_Toc195685427" w:history="1">
            <w:r w:rsidRPr="00363991">
              <w:rPr>
                <w:rStyle w:val="Hipersaitas"/>
                <w:rFonts w:ascii="Times New Roman" w:hAnsi="Times New Roman" w:cs="Times New Roman"/>
                <w:noProof/>
                <w:sz w:val="24"/>
                <w:lang w:val="lt-LT"/>
              </w:rPr>
              <w:t>1.7.</w:t>
            </w:r>
            <w:r w:rsidRPr="00363991">
              <w:rPr>
                <w:rFonts w:ascii="Times New Roman" w:eastAsiaTheme="minorEastAsia" w:hAnsi="Times New Roman" w:cs="Times New Roman"/>
                <w:noProof/>
                <w:sz w:val="24"/>
                <w:lang w:val="en-GB" w:eastAsia="en-GB"/>
              </w:rPr>
              <w:tab/>
            </w:r>
            <w:r w:rsidRPr="00363991">
              <w:rPr>
                <w:rStyle w:val="Hipersaitas"/>
                <w:rFonts w:ascii="Times New Roman" w:hAnsi="Times New Roman" w:cs="Times New Roman"/>
                <w:noProof/>
                <w:sz w:val="24"/>
                <w:lang w:val="lt-LT"/>
              </w:rPr>
              <w:t>Reikalavimai Paslaugos teikėjui</w:t>
            </w:r>
            <w:r w:rsidRPr="00363991">
              <w:rPr>
                <w:rFonts w:ascii="Times New Roman" w:hAnsi="Times New Roman" w:cs="Times New Roman"/>
                <w:noProof/>
                <w:webHidden/>
                <w:sz w:val="24"/>
              </w:rPr>
              <w:tab/>
            </w:r>
            <w:r w:rsidRPr="00363991">
              <w:rPr>
                <w:rFonts w:ascii="Times New Roman" w:hAnsi="Times New Roman" w:cs="Times New Roman"/>
                <w:noProof/>
                <w:webHidden/>
                <w:sz w:val="24"/>
              </w:rPr>
              <w:fldChar w:fldCharType="begin"/>
            </w:r>
            <w:r w:rsidRPr="00363991">
              <w:rPr>
                <w:rFonts w:ascii="Times New Roman" w:hAnsi="Times New Roman" w:cs="Times New Roman"/>
                <w:noProof/>
                <w:webHidden/>
                <w:sz w:val="24"/>
              </w:rPr>
              <w:instrText xml:space="preserve"> PAGEREF _Toc195685427 \h </w:instrText>
            </w:r>
            <w:r w:rsidRPr="00363991">
              <w:rPr>
                <w:rFonts w:ascii="Times New Roman" w:hAnsi="Times New Roman" w:cs="Times New Roman"/>
                <w:noProof/>
                <w:webHidden/>
                <w:sz w:val="24"/>
              </w:rPr>
            </w:r>
            <w:r w:rsidRPr="00363991">
              <w:rPr>
                <w:rFonts w:ascii="Times New Roman" w:hAnsi="Times New Roman" w:cs="Times New Roman"/>
                <w:noProof/>
                <w:webHidden/>
                <w:sz w:val="24"/>
              </w:rPr>
              <w:fldChar w:fldCharType="separate"/>
            </w:r>
            <w:r w:rsidR="006D3B5E" w:rsidRPr="00363991">
              <w:rPr>
                <w:rFonts w:ascii="Times New Roman" w:hAnsi="Times New Roman" w:cs="Times New Roman"/>
                <w:noProof/>
                <w:webHidden/>
                <w:sz w:val="24"/>
              </w:rPr>
              <w:t>3</w:t>
            </w:r>
            <w:r w:rsidRPr="00363991">
              <w:rPr>
                <w:rFonts w:ascii="Times New Roman" w:hAnsi="Times New Roman" w:cs="Times New Roman"/>
                <w:noProof/>
                <w:webHidden/>
                <w:sz w:val="24"/>
              </w:rPr>
              <w:fldChar w:fldCharType="end"/>
            </w:r>
          </w:hyperlink>
        </w:p>
        <w:p w14:paraId="5041A7CE" w14:textId="587A7D58" w:rsidR="003061F6" w:rsidRPr="00363991" w:rsidRDefault="003061F6">
          <w:pPr>
            <w:pStyle w:val="Turinys2"/>
            <w:tabs>
              <w:tab w:val="left" w:pos="1100"/>
              <w:tab w:val="right" w:leader="dot" w:pos="10174"/>
            </w:tabs>
            <w:rPr>
              <w:rFonts w:ascii="Times New Roman" w:eastAsiaTheme="minorEastAsia" w:hAnsi="Times New Roman" w:cs="Times New Roman"/>
              <w:noProof/>
              <w:sz w:val="24"/>
              <w:lang w:val="en-GB" w:eastAsia="en-GB"/>
            </w:rPr>
          </w:pPr>
          <w:hyperlink w:anchor="_Toc195685428" w:history="1">
            <w:r w:rsidRPr="00363991">
              <w:rPr>
                <w:rStyle w:val="Hipersaitas"/>
                <w:rFonts w:ascii="Times New Roman" w:hAnsi="Times New Roman" w:cs="Times New Roman"/>
                <w:noProof/>
                <w:sz w:val="24"/>
                <w:lang w:val="lt-LT"/>
              </w:rPr>
              <w:t>1.7.1.</w:t>
            </w:r>
            <w:r w:rsidRPr="00363991">
              <w:rPr>
                <w:rFonts w:ascii="Times New Roman" w:eastAsiaTheme="minorEastAsia" w:hAnsi="Times New Roman" w:cs="Times New Roman"/>
                <w:noProof/>
                <w:sz w:val="24"/>
                <w:lang w:val="en-GB" w:eastAsia="en-GB"/>
              </w:rPr>
              <w:tab/>
            </w:r>
            <w:r w:rsidRPr="00363991">
              <w:rPr>
                <w:rStyle w:val="Hipersaitas"/>
                <w:rFonts w:ascii="Times New Roman" w:hAnsi="Times New Roman" w:cs="Times New Roman"/>
                <w:noProof/>
                <w:sz w:val="24"/>
                <w:lang w:val="lt-LT"/>
              </w:rPr>
              <w:t>Paslaugos teikėjas jau yra sukūręs procesus skaitmenizuojančių sprendimų, kurį naudoja kitos bendrojo ugdymo įstaigos ar organizacijos.</w:t>
            </w:r>
            <w:r w:rsidRPr="00363991">
              <w:rPr>
                <w:rFonts w:ascii="Times New Roman" w:hAnsi="Times New Roman" w:cs="Times New Roman"/>
                <w:noProof/>
                <w:webHidden/>
                <w:sz w:val="24"/>
              </w:rPr>
              <w:tab/>
            </w:r>
            <w:r w:rsidRPr="00363991">
              <w:rPr>
                <w:rFonts w:ascii="Times New Roman" w:hAnsi="Times New Roman" w:cs="Times New Roman"/>
                <w:noProof/>
                <w:webHidden/>
                <w:sz w:val="24"/>
              </w:rPr>
              <w:fldChar w:fldCharType="begin"/>
            </w:r>
            <w:r w:rsidRPr="00363991">
              <w:rPr>
                <w:rFonts w:ascii="Times New Roman" w:hAnsi="Times New Roman" w:cs="Times New Roman"/>
                <w:noProof/>
                <w:webHidden/>
                <w:sz w:val="24"/>
              </w:rPr>
              <w:instrText xml:space="preserve"> PAGEREF _Toc195685428 \h </w:instrText>
            </w:r>
            <w:r w:rsidRPr="00363991">
              <w:rPr>
                <w:rFonts w:ascii="Times New Roman" w:hAnsi="Times New Roman" w:cs="Times New Roman"/>
                <w:noProof/>
                <w:webHidden/>
                <w:sz w:val="24"/>
              </w:rPr>
            </w:r>
            <w:r w:rsidRPr="00363991">
              <w:rPr>
                <w:rFonts w:ascii="Times New Roman" w:hAnsi="Times New Roman" w:cs="Times New Roman"/>
                <w:noProof/>
                <w:webHidden/>
                <w:sz w:val="24"/>
              </w:rPr>
              <w:fldChar w:fldCharType="separate"/>
            </w:r>
            <w:r w:rsidR="006D3B5E" w:rsidRPr="00363991">
              <w:rPr>
                <w:rFonts w:ascii="Times New Roman" w:hAnsi="Times New Roman" w:cs="Times New Roman"/>
                <w:noProof/>
                <w:webHidden/>
                <w:sz w:val="24"/>
              </w:rPr>
              <w:t>3</w:t>
            </w:r>
            <w:r w:rsidRPr="00363991">
              <w:rPr>
                <w:rFonts w:ascii="Times New Roman" w:hAnsi="Times New Roman" w:cs="Times New Roman"/>
                <w:noProof/>
                <w:webHidden/>
                <w:sz w:val="24"/>
              </w:rPr>
              <w:fldChar w:fldCharType="end"/>
            </w:r>
          </w:hyperlink>
        </w:p>
        <w:p w14:paraId="01CF7C55" w14:textId="7E5493DD" w:rsidR="003061F6" w:rsidRPr="007F528E" w:rsidRDefault="003061F6">
          <w:pPr>
            <w:pStyle w:val="Turinys2"/>
            <w:tabs>
              <w:tab w:val="left" w:pos="1100"/>
              <w:tab w:val="right" w:leader="dot" w:pos="10174"/>
            </w:tabs>
            <w:rPr>
              <w:rFonts w:ascii="Times New Roman" w:eastAsiaTheme="minorEastAsia" w:hAnsi="Times New Roman" w:cs="Times New Roman"/>
              <w:noProof/>
              <w:sz w:val="24"/>
              <w:lang w:val="en-GB" w:eastAsia="en-GB"/>
            </w:rPr>
          </w:pPr>
          <w:hyperlink w:anchor="_Toc195685429" w:history="1">
            <w:r w:rsidRPr="00363991">
              <w:rPr>
                <w:rStyle w:val="Hipersaitas"/>
                <w:rFonts w:ascii="Times New Roman" w:hAnsi="Times New Roman" w:cs="Times New Roman"/>
                <w:noProof/>
                <w:sz w:val="24"/>
                <w:lang w:val="lt-LT"/>
              </w:rPr>
              <w:t>1.7.2.</w:t>
            </w:r>
            <w:r w:rsidRPr="00363991">
              <w:rPr>
                <w:rFonts w:ascii="Times New Roman" w:eastAsiaTheme="minorEastAsia" w:hAnsi="Times New Roman" w:cs="Times New Roman"/>
                <w:noProof/>
                <w:sz w:val="24"/>
                <w:lang w:val="en-GB" w:eastAsia="en-GB"/>
              </w:rPr>
              <w:tab/>
            </w:r>
            <w:r w:rsidRPr="00363991">
              <w:rPr>
                <w:rStyle w:val="Hipersaitas"/>
                <w:rFonts w:ascii="Times New Roman" w:hAnsi="Times New Roman" w:cs="Times New Roman"/>
                <w:noProof/>
                <w:sz w:val="24"/>
                <w:lang w:val="lt-LT"/>
              </w:rPr>
              <w:t>Paslaugos teikėjas turi technines galimybes sukonfigūruoti / vystyti Sistemą pagal Perkančiosios organizacijos šiame dokumente bei ateities rekomendacijose numatytus poreikius.</w:t>
            </w:r>
            <w:r w:rsidRPr="00363991">
              <w:rPr>
                <w:rFonts w:ascii="Times New Roman" w:hAnsi="Times New Roman" w:cs="Times New Roman"/>
                <w:noProof/>
                <w:webHidden/>
                <w:sz w:val="24"/>
              </w:rPr>
              <w:tab/>
            </w:r>
            <w:r w:rsidRPr="00363991">
              <w:rPr>
                <w:rFonts w:ascii="Times New Roman" w:hAnsi="Times New Roman" w:cs="Times New Roman"/>
                <w:noProof/>
                <w:webHidden/>
                <w:sz w:val="24"/>
              </w:rPr>
              <w:fldChar w:fldCharType="begin"/>
            </w:r>
            <w:r w:rsidRPr="00363991">
              <w:rPr>
                <w:rFonts w:ascii="Times New Roman" w:hAnsi="Times New Roman" w:cs="Times New Roman"/>
                <w:noProof/>
                <w:webHidden/>
                <w:sz w:val="24"/>
              </w:rPr>
              <w:instrText xml:space="preserve"> PAGEREF _Toc195685429 \h </w:instrText>
            </w:r>
            <w:r w:rsidRPr="00363991">
              <w:rPr>
                <w:rFonts w:ascii="Times New Roman" w:hAnsi="Times New Roman" w:cs="Times New Roman"/>
                <w:noProof/>
                <w:webHidden/>
                <w:sz w:val="24"/>
              </w:rPr>
            </w:r>
            <w:r w:rsidRPr="00363991">
              <w:rPr>
                <w:rFonts w:ascii="Times New Roman" w:hAnsi="Times New Roman" w:cs="Times New Roman"/>
                <w:noProof/>
                <w:webHidden/>
                <w:sz w:val="24"/>
              </w:rPr>
              <w:fldChar w:fldCharType="separate"/>
            </w:r>
            <w:r w:rsidR="006D3B5E" w:rsidRPr="00363991">
              <w:rPr>
                <w:rFonts w:ascii="Times New Roman" w:hAnsi="Times New Roman" w:cs="Times New Roman"/>
                <w:noProof/>
                <w:webHidden/>
                <w:sz w:val="24"/>
              </w:rPr>
              <w:t>3</w:t>
            </w:r>
            <w:r w:rsidRPr="00363991">
              <w:rPr>
                <w:rFonts w:ascii="Times New Roman" w:hAnsi="Times New Roman" w:cs="Times New Roman"/>
                <w:noProof/>
                <w:webHidden/>
                <w:sz w:val="24"/>
              </w:rPr>
              <w:fldChar w:fldCharType="end"/>
            </w:r>
          </w:hyperlink>
        </w:p>
        <w:p w14:paraId="0FE16AF9" w14:textId="1F03F806" w:rsidR="003061F6" w:rsidRPr="007F528E" w:rsidRDefault="003061F6">
          <w:pPr>
            <w:pStyle w:val="Turinys1"/>
            <w:tabs>
              <w:tab w:val="left" w:pos="440"/>
              <w:tab w:val="right" w:leader="dot" w:pos="10174"/>
            </w:tabs>
            <w:rPr>
              <w:rFonts w:ascii="Times New Roman" w:eastAsiaTheme="minorEastAsia" w:hAnsi="Times New Roman" w:cs="Times New Roman"/>
              <w:noProof/>
              <w:sz w:val="24"/>
              <w:lang w:val="en-GB" w:eastAsia="en-GB"/>
            </w:rPr>
          </w:pPr>
          <w:hyperlink w:anchor="_Toc195685430" w:history="1">
            <w:r w:rsidRPr="007F528E">
              <w:rPr>
                <w:rStyle w:val="Hipersaitas"/>
                <w:rFonts w:ascii="Times New Roman" w:hAnsi="Times New Roman" w:cs="Times New Roman"/>
                <w:noProof/>
                <w:sz w:val="24"/>
                <w:lang w:val="lt-LT"/>
              </w:rPr>
              <w:t>2.</w:t>
            </w:r>
            <w:r w:rsidRPr="007F528E">
              <w:rPr>
                <w:rFonts w:ascii="Times New Roman" w:eastAsiaTheme="minorEastAsia" w:hAnsi="Times New Roman" w:cs="Times New Roman"/>
                <w:noProof/>
                <w:sz w:val="24"/>
                <w:lang w:val="en-GB" w:eastAsia="en-GB"/>
              </w:rPr>
              <w:tab/>
            </w:r>
            <w:r w:rsidRPr="007F528E">
              <w:rPr>
                <w:rStyle w:val="Hipersaitas"/>
                <w:rFonts w:ascii="Times New Roman" w:hAnsi="Times New Roman" w:cs="Times New Roman"/>
                <w:noProof/>
                <w:sz w:val="24"/>
                <w:lang w:val="lt-LT"/>
              </w:rPr>
              <w:t>Funkciniai reikalavimai</w:t>
            </w:r>
            <w:r w:rsidRPr="007F528E">
              <w:rPr>
                <w:rFonts w:ascii="Times New Roman" w:hAnsi="Times New Roman" w:cs="Times New Roman"/>
                <w:noProof/>
                <w:webHidden/>
                <w:sz w:val="24"/>
              </w:rPr>
              <w:tab/>
            </w:r>
            <w:r w:rsidRPr="007F528E">
              <w:rPr>
                <w:rFonts w:ascii="Times New Roman" w:hAnsi="Times New Roman" w:cs="Times New Roman"/>
                <w:noProof/>
                <w:webHidden/>
                <w:sz w:val="24"/>
              </w:rPr>
              <w:fldChar w:fldCharType="begin"/>
            </w:r>
            <w:r w:rsidRPr="007F528E">
              <w:rPr>
                <w:rFonts w:ascii="Times New Roman" w:hAnsi="Times New Roman" w:cs="Times New Roman"/>
                <w:noProof/>
                <w:webHidden/>
                <w:sz w:val="24"/>
              </w:rPr>
              <w:instrText xml:space="preserve"> PAGEREF _Toc195685430 \h </w:instrText>
            </w:r>
            <w:r w:rsidRPr="007F528E">
              <w:rPr>
                <w:rFonts w:ascii="Times New Roman" w:hAnsi="Times New Roman" w:cs="Times New Roman"/>
                <w:noProof/>
                <w:webHidden/>
                <w:sz w:val="24"/>
              </w:rPr>
            </w:r>
            <w:r w:rsidRPr="007F528E">
              <w:rPr>
                <w:rFonts w:ascii="Times New Roman" w:hAnsi="Times New Roman" w:cs="Times New Roman"/>
                <w:noProof/>
                <w:webHidden/>
                <w:sz w:val="24"/>
              </w:rPr>
              <w:fldChar w:fldCharType="separate"/>
            </w:r>
            <w:r w:rsidR="006D3B5E">
              <w:rPr>
                <w:rFonts w:ascii="Times New Roman" w:hAnsi="Times New Roman" w:cs="Times New Roman"/>
                <w:noProof/>
                <w:webHidden/>
                <w:sz w:val="24"/>
              </w:rPr>
              <w:t>4</w:t>
            </w:r>
            <w:r w:rsidRPr="007F528E">
              <w:rPr>
                <w:rFonts w:ascii="Times New Roman" w:hAnsi="Times New Roman" w:cs="Times New Roman"/>
                <w:noProof/>
                <w:webHidden/>
                <w:sz w:val="24"/>
              </w:rPr>
              <w:fldChar w:fldCharType="end"/>
            </w:r>
          </w:hyperlink>
        </w:p>
        <w:p w14:paraId="55D19EBC" w14:textId="47C54061" w:rsidR="003061F6" w:rsidRPr="007F528E" w:rsidRDefault="003061F6">
          <w:pPr>
            <w:pStyle w:val="Turinys2"/>
            <w:tabs>
              <w:tab w:val="left" w:pos="880"/>
              <w:tab w:val="right" w:leader="dot" w:pos="10174"/>
            </w:tabs>
            <w:rPr>
              <w:rFonts w:ascii="Times New Roman" w:eastAsiaTheme="minorEastAsia" w:hAnsi="Times New Roman" w:cs="Times New Roman"/>
              <w:noProof/>
              <w:sz w:val="24"/>
              <w:lang w:val="en-GB" w:eastAsia="en-GB"/>
            </w:rPr>
          </w:pPr>
          <w:hyperlink w:anchor="_Toc195685431" w:history="1">
            <w:r w:rsidRPr="007F528E">
              <w:rPr>
                <w:rStyle w:val="Hipersaitas"/>
                <w:rFonts w:ascii="Times New Roman" w:hAnsi="Times New Roman" w:cs="Times New Roman"/>
                <w:noProof/>
                <w:sz w:val="24"/>
                <w:lang w:val="lt-LT"/>
              </w:rPr>
              <w:t>2.1.</w:t>
            </w:r>
            <w:r w:rsidRPr="007F528E">
              <w:rPr>
                <w:rFonts w:ascii="Times New Roman" w:eastAsiaTheme="minorEastAsia" w:hAnsi="Times New Roman" w:cs="Times New Roman"/>
                <w:noProof/>
                <w:sz w:val="24"/>
                <w:lang w:val="en-GB" w:eastAsia="en-GB"/>
              </w:rPr>
              <w:tab/>
            </w:r>
            <w:r w:rsidRPr="007F528E">
              <w:rPr>
                <w:rStyle w:val="Hipersaitas"/>
                <w:rFonts w:ascii="Times New Roman" w:hAnsi="Times New Roman" w:cs="Times New Roman"/>
                <w:noProof/>
                <w:sz w:val="24"/>
                <w:lang w:val="lt-LT"/>
              </w:rPr>
              <w:t>Bendrieji techniniai reikalavimai</w:t>
            </w:r>
            <w:r w:rsidRPr="007F528E">
              <w:rPr>
                <w:rFonts w:ascii="Times New Roman" w:hAnsi="Times New Roman" w:cs="Times New Roman"/>
                <w:noProof/>
                <w:webHidden/>
                <w:sz w:val="24"/>
              </w:rPr>
              <w:tab/>
            </w:r>
            <w:r w:rsidRPr="007F528E">
              <w:rPr>
                <w:rFonts w:ascii="Times New Roman" w:hAnsi="Times New Roman" w:cs="Times New Roman"/>
                <w:noProof/>
                <w:webHidden/>
                <w:sz w:val="24"/>
              </w:rPr>
              <w:fldChar w:fldCharType="begin"/>
            </w:r>
            <w:r w:rsidRPr="007F528E">
              <w:rPr>
                <w:rFonts w:ascii="Times New Roman" w:hAnsi="Times New Roman" w:cs="Times New Roman"/>
                <w:noProof/>
                <w:webHidden/>
                <w:sz w:val="24"/>
              </w:rPr>
              <w:instrText xml:space="preserve"> PAGEREF _Toc195685431 \h </w:instrText>
            </w:r>
            <w:r w:rsidRPr="007F528E">
              <w:rPr>
                <w:rFonts w:ascii="Times New Roman" w:hAnsi="Times New Roman" w:cs="Times New Roman"/>
                <w:noProof/>
                <w:webHidden/>
                <w:sz w:val="24"/>
              </w:rPr>
            </w:r>
            <w:r w:rsidRPr="007F528E">
              <w:rPr>
                <w:rFonts w:ascii="Times New Roman" w:hAnsi="Times New Roman" w:cs="Times New Roman"/>
                <w:noProof/>
                <w:webHidden/>
                <w:sz w:val="24"/>
              </w:rPr>
              <w:fldChar w:fldCharType="separate"/>
            </w:r>
            <w:r w:rsidR="006D3B5E">
              <w:rPr>
                <w:rFonts w:ascii="Times New Roman" w:hAnsi="Times New Roman" w:cs="Times New Roman"/>
                <w:noProof/>
                <w:webHidden/>
                <w:sz w:val="24"/>
              </w:rPr>
              <w:t>4</w:t>
            </w:r>
            <w:r w:rsidRPr="007F528E">
              <w:rPr>
                <w:rFonts w:ascii="Times New Roman" w:hAnsi="Times New Roman" w:cs="Times New Roman"/>
                <w:noProof/>
                <w:webHidden/>
                <w:sz w:val="24"/>
              </w:rPr>
              <w:fldChar w:fldCharType="end"/>
            </w:r>
          </w:hyperlink>
        </w:p>
        <w:p w14:paraId="65C37FB1" w14:textId="3ED9C7AE" w:rsidR="003061F6" w:rsidRPr="007F528E" w:rsidRDefault="003061F6">
          <w:pPr>
            <w:pStyle w:val="Turinys2"/>
            <w:tabs>
              <w:tab w:val="left" w:pos="880"/>
              <w:tab w:val="right" w:leader="dot" w:pos="10174"/>
            </w:tabs>
            <w:rPr>
              <w:rFonts w:ascii="Times New Roman" w:eastAsiaTheme="minorEastAsia" w:hAnsi="Times New Roman" w:cs="Times New Roman"/>
              <w:noProof/>
              <w:sz w:val="24"/>
              <w:lang w:val="en-GB" w:eastAsia="en-GB"/>
            </w:rPr>
          </w:pPr>
          <w:hyperlink w:anchor="_Toc195685432" w:history="1">
            <w:r w:rsidRPr="007F528E">
              <w:rPr>
                <w:rStyle w:val="Hipersaitas"/>
                <w:rFonts w:ascii="Times New Roman" w:hAnsi="Times New Roman" w:cs="Times New Roman"/>
                <w:noProof/>
                <w:sz w:val="24"/>
                <w:lang w:val="lt-LT"/>
              </w:rPr>
              <w:t>2.2.</w:t>
            </w:r>
            <w:r w:rsidRPr="007F528E">
              <w:rPr>
                <w:rFonts w:ascii="Times New Roman" w:eastAsiaTheme="minorEastAsia" w:hAnsi="Times New Roman" w:cs="Times New Roman"/>
                <w:noProof/>
                <w:sz w:val="24"/>
                <w:lang w:val="en-GB" w:eastAsia="en-GB"/>
              </w:rPr>
              <w:tab/>
            </w:r>
            <w:r w:rsidRPr="007F528E">
              <w:rPr>
                <w:rStyle w:val="Hipersaitas"/>
                <w:rFonts w:ascii="Times New Roman" w:hAnsi="Times New Roman" w:cs="Times New Roman"/>
                <w:noProof/>
                <w:sz w:val="24"/>
                <w:lang w:val="lt-LT"/>
              </w:rPr>
              <w:t>Administravimo reikalavimai</w:t>
            </w:r>
            <w:r w:rsidRPr="007F528E">
              <w:rPr>
                <w:rFonts w:ascii="Times New Roman" w:hAnsi="Times New Roman" w:cs="Times New Roman"/>
                <w:noProof/>
                <w:webHidden/>
                <w:sz w:val="24"/>
              </w:rPr>
              <w:tab/>
            </w:r>
            <w:r w:rsidRPr="007F528E">
              <w:rPr>
                <w:rFonts w:ascii="Times New Roman" w:hAnsi="Times New Roman" w:cs="Times New Roman"/>
                <w:noProof/>
                <w:webHidden/>
                <w:sz w:val="24"/>
              </w:rPr>
              <w:fldChar w:fldCharType="begin"/>
            </w:r>
            <w:r w:rsidRPr="007F528E">
              <w:rPr>
                <w:rFonts w:ascii="Times New Roman" w:hAnsi="Times New Roman" w:cs="Times New Roman"/>
                <w:noProof/>
                <w:webHidden/>
                <w:sz w:val="24"/>
              </w:rPr>
              <w:instrText xml:space="preserve"> PAGEREF _Toc195685432 \h </w:instrText>
            </w:r>
            <w:r w:rsidRPr="007F528E">
              <w:rPr>
                <w:rFonts w:ascii="Times New Roman" w:hAnsi="Times New Roman" w:cs="Times New Roman"/>
                <w:noProof/>
                <w:webHidden/>
                <w:sz w:val="24"/>
              </w:rPr>
            </w:r>
            <w:r w:rsidRPr="007F528E">
              <w:rPr>
                <w:rFonts w:ascii="Times New Roman" w:hAnsi="Times New Roman" w:cs="Times New Roman"/>
                <w:noProof/>
                <w:webHidden/>
                <w:sz w:val="24"/>
              </w:rPr>
              <w:fldChar w:fldCharType="separate"/>
            </w:r>
            <w:r w:rsidR="006D3B5E">
              <w:rPr>
                <w:rFonts w:ascii="Times New Roman" w:hAnsi="Times New Roman" w:cs="Times New Roman"/>
                <w:noProof/>
                <w:webHidden/>
                <w:sz w:val="24"/>
              </w:rPr>
              <w:t>5</w:t>
            </w:r>
            <w:r w:rsidRPr="007F528E">
              <w:rPr>
                <w:rFonts w:ascii="Times New Roman" w:hAnsi="Times New Roman" w:cs="Times New Roman"/>
                <w:noProof/>
                <w:webHidden/>
                <w:sz w:val="24"/>
              </w:rPr>
              <w:fldChar w:fldCharType="end"/>
            </w:r>
          </w:hyperlink>
        </w:p>
        <w:p w14:paraId="18068AA3" w14:textId="57FBAB65" w:rsidR="003061F6" w:rsidRPr="007F528E" w:rsidRDefault="003061F6">
          <w:pPr>
            <w:pStyle w:val="Turinys2"/>
            <w:tabs>
              <w:tab w:val="left" w:pos="880"/>
              <w:tab w:val="right" w:leader="dot" w:pos="10174"/>
            </w:tabs>
            <w:rPr>
              <w:rFonts w:ascii="Times New Roman" w:eastAsiaTheme="minorEastAsia" w:hAnsi="Times New Roman" w:cs="Times New Roman"/>
              <w:noProof/>
              <w:sz w:val="24"/>
              <w:lang w:val="en-GB" w:eastAsia="en-GB"/>
            </w:rPr>
          </w:pPr>
          <w:hyperlink w:anchor="_Toc195685433" w:history="1">
            <w:r w:rsidRPr="007F528E">
              <w:rPr>
                <w:rStyle w:val="Hipersaitas"/>
                <w:rFonts w:ascii="Times New Roman" w:hAnsi="Times New Roman" w:cs="Times New Roman"/>
                <w:noProof/>
                <w:sz w:val="24"/>
                <w:lang w:val="lt-LT"/>
              </w:rPr>
              <w:t>2.3.</w:t>
            </w:r>
            <w:r w:rsidRPr="007F528E">
              <w:rPr>
                <w:rFonts w:ascii="Times New Roman" w:eastAsiaTheme="minorEastAsia" w:hAnsi="Times New Roman" w:cs="Times New Roman"/>
                <w:noProof/>
                <w:sz w:val="24"/>
                <w:lang w:val="en-GB" w:eastAsia="en-GB"/>
              </w:rPr>
              <w:tab/>
            </w:r>
            <w:r w:rsidRPr="007F528E">
              <w:rPr>
                <w:rStyle w:val="Hipersaitas"/>
                <w:rFonts w:ascii="Times New Roman" w:hAnsi="Times New Roman" w:cs="Times New Roman"/>
                <w:noProof/>
                <w:sz w:val="24"/>
                <w:lang w:val="lt-LT"/>
              </w:rPr>
              <w:t>Funkciniai reikalavimai</w:t>
            </w:r>
            <w:r w:rsidRPr="007F528E">
              <w:rPr>
                <w:rFonts w:ascii="Times New Roman" w:hAnsi="Times New Roman" w:cs="Times New Roman"/>
                <w:noProof/>
                <w:webHidden/>
                <w:sz w:val="24"/>
              </w:rPr>
              <w:tab/>
            </w:r>
            <w:r w:rsidRPr="007F528E">
              <w:rPr>
                <w:rFonts w:ascii="Times New Roman" w:hAnsi="Times New Roman" w:cs="Times New Roman"/>
                <w:noProof/>
                <w:webHidden/>
                <w:sz w:val="24"/>
              </w:rPr>
              <w:fldChar w:fldCharType="begin"/>
            </w:r>
            <w:r w:rsidRPr="007F528E">
              <w:rPr>
                <w:rFonts w:ascii="Times New Roman" w:hAnsi="Times New Roman" w:cs="Times New Roman"/>
                <w:noProof/>
                <w:webHidden/>
                <w:sz w:val="24"/>
              </w:rPr>
              <w:instrText xml:space="preserve"> PAGEREF _Toc195685433 \h </w:instrText>
            </w:r>
            <w:r w:rsidRPr="007F528E">
              <w:rPr>
                <w:rFonts w:ascii="Times New Roman" w:hAnsi="Times New Roman" w:cs="Times New Roman"/>
                <w:noProof/>
                <w:webHidden/>
                <w:sz w:val="24"/>
              </w:rPr>
            </w:r>
            <w:r w:rsidRPr="007F528E">
              <w:rPr>
                <w:rFonts w:ascii="Times New Roman" w:hAnsi="Times New Roman" w:cs="Times New Roman"/>
                <w:noProof/>
                <w:webHidden/>
                <w:sz w:val="24"/>
              </w:rPr>
              <w:fldChar w:fldCharType="separate"/>
            </w:r>
            <w:r w:rsidR="006D3B5E">
              <w:rPr>
                <w:rFonts w:ascii="Times New Roman" w:hAnsi="Times New Roman" w:cs="Times New Roman"/>
                <w:noProof/>
                <w:webHidden/>
                <w:sz w:val="24"/>
              </w:rPr>
              <w:t>5</w:t>
            </w:r>
            <w:r w:rsidRPr="007F528E">
              <w:rPr>
                <w:rFonts w:ascii="Times New Roman" w:hAnsi="Times New Roman" w:cs="Times New Roman"/>
                <w:noProof/>
                <w:webHidden/>
                <w:sz w:val="24"/>
              </w:rPr>
              <w:fldChar w:fldCharType="end"/>
            </w:r>
          </w:hyperlink>
        </w:p>
        <w:p w14:paraId="4E0140D1" w14:textId="15212456" w:rsidR="003061F6" w:rsidRPr="007F528E" w:rsidRDefault="003061F6">
          <w:pPr>
            <w:pStyle w:val="Turinys2"/>
            <w:tabs>
              <w:tab w:val="left" w:pos="880"/>
              <w:tab w:val="right" w:leader="dot" w:pos="10174"/>
            </w:tabs>
            <w:rPr>
              <w:rFonts w:ascii="Times New Roman" w:eastAsiaTheme="minorEastAsia" w:hAnsi="Times New Roman" w:cs="Times New Roman"/>
              <w:noProof/>
              <w:sz w:val="24"/>
              <w:lang w:val="en-GB" w:eastAsia="en-GB"/>
            </w:rPr>
          </w:pPr>
          <w:hyperlink w:anchor="_Toc195685434" w:history="1">
            <w:r w:rsidRPr="007F528E">
              <w:rPr>
                <w:rStyle w:val="Hipersaitas"/>
                <w:rFonts w:ascii="Times New Roman" w:hAnsi="Times New Roman" w:cs="Times New Roman"/>
                <w:noProof/>
                <w:sz w:val="24"/>
                <w:lang w:val="lt-LT"/>
              </w:rPr>
              <w:t>2.4.</w:t>
            </w:r>
            <w:r w:rsidRPr="007F528E">
              <w:rPr>
                <w:rFonts w:ascii="Times New Roman" w:eastAsiaTheme="minorEastAsia" w:hAnsi="Times New Roman" w:cs="Times New Roman"/>
                <w:noProof/>
                <w:sz w:val="24"/>
                <w:lang w:val="en-GB" w:eastAsia="en-GB"/>
              </w:rPr>
              <w:tab/>
            </w:r>
            <w:r w:rsidRPr="007F528E">
              <w:rPr>
                <w:rStyle w:val="Hipersaitas"/>
                <w:rFonts w:ascii="Times New Roman" w:hAnsi="Times New Roman" w:cs="Times New Roman"/>
                <w:noProof/>
                <w:sz w:val="24"/>
                <w:lang w:val="lt-LT"/>
              </w:rPr>
              <w:t>Saugumo reikalavimai</w:t>
            </w:r>
            <w:r w:rsidRPr="007F528E">
              <w:rPr>
                <w:rFonts w:ascii="Times New Roman" w:hAnsi="Times New Roman" w:cs="Times New Roman"/>
                <w:noProof/>
                <w:webHidden/>
                <w:sz w:val="24"/>
              </w:rPr>
              <w:tab/>
            </w:r>
            <w:r w:rsidRPr="007F528E">
              <w:rPr>
                <w:rFonts w:ascii="Times New Roman" w:hAnsi="Times New Roman" w:cs="Times New Roman"/>
                <w:noProof/>
                <w:webHidden/>
                <w:sz w:val="24"/>
              </w:rPr>
              <w:fldChar w:fldCharType="begin"/>
            </w:r>
            <w:r w:rsidRPr="007F528E">
              <w:rPr>
                <w:rFonts w:ascii="Times New Roman" w:hAnsi="Times New Roman" w:cs="Times New Roman"/>
                <w:noProof/>
                <w:webHidden/>
                <w:sz w:val="24"/>
              </w:rPr>
              <w:instrText xml:space="preserve"> PAGEREF _Toc195685434 \h </w:instrText>
            </w:r>
            <w:r w:rsidRPr="007F528E">
              <w:rPr>
                <w:rFonts w:ascii="Times New Roman" w:hAnsi="Times New Roman" w:cs="Times New Roman"/>
                <w:noProof/>
                <w:webHidden/>
                <w:sz w:val="24"/>
              </w:rPr>
            </w:r>
            <w:r w:rsidRPr="007F528E">
              <w:rPr>
                <w:rFonts w:ascii="Times New Roman" w:hAnsi="Times New Roman" w:cs="Times New Roman"/>
                <w:noProof/>
                <w:webHidden/>
                <w:sz w:val="24"/>
              </w:rPr>
              <w:fldChar w:fldCharType="separate"/>
            </w:r>
            <w:r w:rsidR="006D3B5E">
              <w:rPr>
                <w:rFonts w:ascii="Times New Roman" w:hAnsi="Times New Roman" w:cs="Times New Roman"/>
                <w:noProof/>
                <w:webHidden/>
                <w:sz w:val="24"/>
              </w:rPr>
              <w:t>7</w:t>
            </w:r>
            <w:r w:rsidRPr="007F528E">
              <w:rPr>
                <w:rFonts w:ascii="Times New Roman" w:hAnsi="Times New Roman" w:cs="Times New Roman"/>
                <w:noProof/>
                <w:webHidden/>
                <w:sz w:val="24"/>
              </w:rPr>
              <w:fldChar w:fldCharType="end"/>
            </w:r>
          </w:hyperlink>
        </w:p>
        <w:p w14:paraId="21207535" w14:textId="2BEF13E5" w:rsidR="003061F6" w:rsidRPr="007F528E" w:rsidRDefault="003061F6">
          <w:pPr>
            <w:pStyle w:val="Turinys2"/>
            <w:tabs>
              <w:tab w:val="left" w:pos="880"/>
              <w:tab w:val="right" w:leader="dot" w:pos="10174"/>
            </w:tabs>
            <w:rPr>
              <w:rFonts w:ascii="Times New Roman" w:eastAsiaTheme="minorEastAsia" w:hAnsi="Times New Roman" w:cs="Times New Roman"/>
              <w:noProof/>
              <w:sz w:val="24"/>
              <w:lang w:val="en-GB" w:eastAsia="en-GB"/>
            </w:rPr>
          </w:pPr>
          <w:hyperlink w:anchor="_Toc195685435" w:history="1">
            <w:r w:rsidRPr="007F528E">
              <w:rPr>
                <w:rStyle w:val="Hipersaitas"/>
                <w:rFonts w:ascii="Times New Roman" w:hAnsi="Times New Roman" w:cs="Times New Roman"/>
                <w:noProof/>
                <w:sz w:val="24"/>
                <w:lang w:val="lt-LT"/>
              </w:rPr>
              <w:t>2.5.</w:t>
            </w:r>
            <w:r w:rsidRPr="007F528E">
              <w:rPr>
                <w:rFonts w:ascii="Times New Roman" w:eastAsiaTheme="minorEastAsia" w:hAnsi="Times New Roman" w:cs="Times New Roman"/>
                <w:noProof/>
                <w:sz w:val="24"/>
                <w:lang w:val="en-GB" w:eastAsia="en-GB"/>
              </w:rPr>
              <w:tab/>
            </w:r>
            <w:r w:rsidRPr="007F528E">
              <w:rPr>
                <w:rStyle w:val="Hipersaitas"/>
                <w:rFonts w:ascii="Times New Roman" w:hAnsi="Times New Roman" w:cs="Times New Roman"/>
                <w:noProof/>
                <w:sz w:val="24"/>
                <w:lang w:val="lt-LT"/>
              </w:rPr>
              <w:t>Palaikymo reikalavimai</w:t>
            </w:r>
            <w:r w:rsidRPr="007F528E">
              <w:rPr>
                <w:rFonts w:ascii="Times New Roman" w:hAnsi="Times New Roman" w:cs="Times New Roman"/>
                <w:noProof/>
                <w:webHidden/>
                <w:sz w:val="24"/>
              </w:rPr>
              <w:tab/>
            </w:r>
            <w:r w:rsidRPr="007F528E">
              <w:rPr>
                <w:rFonts w:ascii="Times New Roman" w:hAnsi="Times New Roman" w:cs="Times New Roman"/>
                <w:noProof/>
                <w:webHidden/>
                <w:sz w:val="24"/>
              </w:rPr>
              <w:fldChar w:fldCharType="begin"/>
            </w:r>
            <w:r w:rsidRPr="007F528E">
              <w:rPr>
                <w:rFonts w:ascii="Times New Roman" w:hAnsi="Times New Roman" w:cs="Times New Roman"/>
                <w:noProof/>
                <w:webHidden/>
                <w:sz w:val="24"/>
              </w:rPr>
              <w:instrText xml:space="preserve"> PAGEREF _Toc195685435 \h </w:instrText>
            </w:r>
            <w:r w:rsidRPr="007F528E">
              <w:rPr>
                <w:rFonts w:ascii="Times New Roman" w:hAnsi="Times New Roman" w:cs="Times New Roman"/>
                <w:noProof/>
                <w:webHidden/>
                <w:sz w:val="24"/>
              </w:rPr>
            </w:r>
            <w:r w:rsidRPr="007F528E">
              <w:rPr>
                <w:rFonts w:ascii="Times New Roman" w:hAnsi="Times New Roman" w:cs="Times New Roman"/>
                <w:noProof/>
                <w:webHidden/>
                <w:sz w:val="24"/>
              </w:rPr>
              <w:fldChar w:fldCharType="separate"/>
            </w:r>
            <w:r w:rsidR="006D3B5E">
              <w:rPr>
                <w:rFonts w:ascii="Times New Roman" w:hAnsi="Times New Roman" w:cs="Times New Roman"/>
                <w:noProof/>
                <w:webHidden/>
                <w:sz w:val="24"/>
              </w:rPr>
              <w:t>7</w:t>
            </w:r>
            <w:r w:rsidRPr="007F528E">
              <w:rPr>
                <w:rFonts w:ascii="Times New Roman" w:hAnsi="Times New Roman" w:cs="Times New Roman"/>
                <w:noProof/>
                <w:webHidden/>
                <w:sz w:val="24"/>
              </w:rPr>
              <w:fldChar w:fldCharType="end"/>
            </w:r>
          </w:hyperlink>
        </w:p>
        <w:p w14:paraId="753D3F94" w14:textId="258C6E65" w:rsidR="003061F6" w:rsidRPr="007F528E" w:rsidRDefault="003061F6">
          <w:pPr>
            <w:pStyle w:val="Turinys2"/>
            <w:tabs>
              <w:tab w:val="left" w:pos="880"/>
              <w:tab w:val="right" w:leader="dot" w:pos="10174"/>
            </w:tabs>
            <w:rPr>
              <w:rFonts w:ascii="Times New Roman" w:eastAsiaTheme="minorEastAsia" w:hAnsi="Times New Roman" w:cs="Times New Roman"/>
              <w:noProof/>
              <w:sz w:val="24"/>
              <w:lang w:val="en-GB" w:eastAsia="en-GB"/>
            </w:rPr>
          </w:pPr>
          <w:hyperlink w:anchor="_Toc195685436" w:history="1">
            <w:r w:rsidRPr="007F528E">
              <w:rPr>
                <w:rStyle w:val="Hipersaitas"/>
                <w:rFonts w:ascii="Times New Roman" w:hAnsi="Times New Roman" w:cs="Times New Roman"/>
                <w:noProof/>
                <w:sz w:val="24"/>
                <w:lang w:val="lt-LT"/>
              </w:rPr>
              <w:t>2.6.</w:t>
            </w:r>
            <w:r w:rsidRPr="007F528E">
              <w:rPr>
                <w:rFonts w:ascii="Times New Roman" w:eastAsiaTheme="minorEastAsia" w:hAnsi="Times New Roman" w:cs="Times New Roman"/>
                <w:noProof/>
                <w:sz w:val="24"/>
                <w:lang w:val="en-GB" w:eastAsia="en-GB"/>
              </w:rPr>
              <w:tab/>
            </w:r>
            <w:r w:rsidRPr="007F528E">
              <w:rPr>
                <w:rStyle w:val="Hipersaitas"/>
                <w:rFonts w:ascii="Times New Roman" w:hAnsi="Times New Roman" w:cs="Times New Roman"/>
                <w:noProof/>
                <w:sz w:val="24"/>
                <w:lang w:val="lt-LT"/>
              </w:rPr>
              <w:t>Reikalavimai tolimesniam vystymui</w:t>
            </w:r>
            <w:r w:rsidRPr="007F528E">
              <w:rPr>
                <w:rFonts w:ascii="Times New Roman" w:hAnsi="Times New Roman" w:cs="Times New Roman"/>
                <w:noProof/>
                <w:webHidden/>
                <w:sz w:val="24"/>
              </w:rPr>
              <w:tab/>
            </w:r>
            <w:r w:rsidRPr="007F528E">
              <w:rPr>
                <w:rFonts w:ascii="Times New Roman" w:hAnsi="Times New Roman" w:cs="Times New Roman"/>
                <w:noProof/>
                <w:webHidden/>
                <w:sz w:val="24"/>
              </w:rPr>
              <w:fldChar w:fldCharType="begin"/>
            </w:r>
            <w:r w:rsidRPr="007F528E">
              <w:rPr>
                <w:rFonts w:ascii="Times New Roman" w:hAnsi="Times New Roman" w:cs="Times New Roman"/>
                <w:noProof/>
                <w:webHidden/>
                <w:sz w:val="24"/>
              </w:rPr>
              <w:instrText xml:space="preserve"> PAGEREF _Toc195685436 \h </w:instrText>
            </w:r>
            <w:r w:rsidRPr="007F528E">
              <w:rPr>
                <w:rFonts w:ascii="Times New Roman" w:hAnsi="Times New Roman" w:cs="Times New Roman"/>
                <w:noProof/>
                <w:webHidden/>
                <w:sz w:val="24"/>
              </w:rPr>
            </w:r>
            <w:r w:rsidRPr="007F528E">
              <w:rPr>
                <w:rFonts w:ascii="Times New Roman" w:hAnsi="Times New Roman" w:cs="Times New Roman"/>
                <w:noProof/>
                <w:webHidden/>
                <w:sz w:val="24"/>
              </w:rPr>
              <w:fldChar w:fldCharType="separate"/>
            </w:r>
            <w:r w:rsidR="006D3B5E">
              <w:rPr>
                <w:rFonts w:ascii="Times New Roman" w:hAnsi="Times New Roman" w:cs="Times New Roman"/>
                <w:noProof/>
                <w:webHidden/>
                <w:sz w:val="24"/>
              </w:rPr>
              <w:t>8</w:t>
            </w:r>
            <w:r w:rsidRPr="007F528E">
              <w:rPr>
                <w:rFonts w:ascii="Times New Roman" w:hAnsi="Times New Roman" w:cs="Times New Roman"/>
                <w:noProof/>
                <w:webHidden/>
                <w:sz w:val="24"/>
              </w:rPr>
              <w:fldChar w:fldCharType="end"/>
            </w:r>
          </w:hyperlink>
        </w:p>
        <w:p w14:paraId="0838ABA8" w14:textId="601D8E28" w:rsidR="00741D1D" w:rsidRDefault="00741D1D">
          <w:r w:rsidRPr="003061F6">
            <w:rPr>
              <w:rFonts w:ascii="Times New Roman" w:hAnsi="Times New Roman" w:cs="Times New Roman"/>
              <w:b/>
              <w:bCs/>
              <w:lang w:val="lt-LT"/>
            </w:rPr>
            <w:fldChar w:fldCharType="end"/>
          </w:r>
        </w:p>
      </w:sdtContent>
    </w:sdt>
    <w:p w14:paraId="5FD3530D" w14:textId="799F66AD" w:rsidR="000309ED" w:rsidRDefault="000309ED">
      <w:pPr>
        <w:rPr>
          <w:lang w:val="lt-LT"/>
        </w:rPr>
      </w:pPr>
      <w:r w:rsidRPr="004C6A5A">
        <w:rPr>
          <w:lang w:val="lt-LT"/>
        </w:rPr>
        <w:br w:type="page"/>
      </w:r>
    </w:p>
    <w:p w14:paraId="7332E937" w14:textId="77777777" w:rsidR="00380BA4" w:rsidRDefault="00380BA4">
      <w:pPr>
        <w:rPr>
          <w:lang w:val="lt-LT"/>
        </w:rPr>
      </w:pPr>
    </w:p>
    <w:p w14:paraId="65C0F126" w14:textId="0648C22B" w:rsidR="003061F6" w:rsidRPr="00B61BD8" w:rsidRDefault="00356BE4" w:rsidP="00356BE4">
      <w:pPr>
        <w:pStyle w:val="Betarp"/>
        <w:jc w:val="center"/>
        <w:outlineLvl w:val="0"/>
        <w:rPr>
          <w:rFonts w:ascii="Times New Roman" w:hAnsi="Times New Roman" w:cs="Times New Roman"/>
          <w:b/>
          <w:sz w:val="20"/>
          <w:lang w:val="lt-LT"/>
        </w:rPr>
      </w:pPr>
      <w:bookmarkStart w:id="2" w:name="_Toc195685419"/>
      <w:r w:rsidRPr="00B61BD8">
        <w:rPr>
          <w:rFonts w:ascii="Times New Roman" w:hAnsi="Times New Roman" w:cs="Times New Roman"/>
          <w:b/>
          <w:sz w:val="24"/>
          <w:lang w:val="lt-LT"/>
        </w:rPr>
        <w:t>ĮVADAS</w:t>
      </w:r>
      <w:bookmarkEnd w:id="2"/>
    </w:p>
    <w:p w14:paraId="5E092D7F" w14:textId="7070F2EF" w:rsidR="003061F6" w:rsidRPr="00B61BD8" w:rsidRDefault="003061F6" w:rsidP="003061F6">
      <w:pPr>
        <w:pStyle w:val="Betarp"/>
        <w:outlineLvl w:val="0"/>
        <w:rPr>
          <w:rFonts w:ascii="Times New Roman" w:hAnsi="Times New Roman" w:cs="Times New Roman"/>
          <w:b/>
          <w:lang w:val="lt-LT"/>
        </w:rPr>
      </w:pPr>
    </w:p>
    <w:p w14:paraId="70E9F819" w14:textId="77777777" w:rsidR="003061F6" w:rsidRDefault="003061F6" w:rsidP="003061F6">
      <w:pPr>
        <w:tabs>
          <w:tab w:val="left" w:pos="284"/>
        </w:tabs>
        <w:jc w:val="both"/>
        <w:rPr>
          <w:rFonts w:ascii="Times New Roman" w:hAnsi="Times New Roman" w:cs="Times New Roman"/>
          <w:sz w:val="24"/>
          <w:szCs w:val="24"/>
          <w:lang w:val="lt-LT"/>
        </w:rPr>
      </w:pPr>
      <w:r w:rsidRPr="00C51911">
        <w:rPr>
          <w:rFonts w:ascii="Times New Roman" w:hAnsi="Times New Roman" w:cs="Times New Roman"/>
          <w:sz w:val="24"/>
          <w:szCs w:val="24"/>
          <w:lang w:val="lt-LT"/>
        </w:rPr>
        <w:t>1.</w:t>
      </w:r>
      <w:r w:rsidRPr="00C51911">
        <w:rPr>
          <w:rFonts w:ascii="Times New Roman" w:hAnsi="Times New Roman" w:cs="Times New Roman"/>
          <w:sz w:val="24"/>
          <w:szCs w:val="24"/>
          <w:lang w:val="lt-LT"/>
        </w:rPr>
        <w:tab/>
      </w:r>
      <w:r w:rsidRPr="000864F4">
        <w:rPr>
          <w:rFonts w:ascii="Times New Roman" w:hAnsi="Times New Roman" w:cs="Times New Roman"/>
          <w:sz w:val="24"/>
          <w:szCs w:val="24"/>
          <w:lang w:val="lt-LT"/>
        </w:rPr>
        <w:t>Pirkimo objektas:</w:t>
      </w:r>
      <w:r w:rsidRPr="00C51911">
        <w:rPr>
          <w:rFonts w:ascii="Times New Roman" w:hAnsi="Times New Roman" w:cs="Times New Roman"/>
          <w:sz w:val="24"/>
          <w:szCs w:val="24"/>
          <w:lang w:val="lt-LT"/>
        </w:rPr>
        <w:t xml:space="preserve"> Kalvarijos gimnazijos mokinių pasiekimų ir elgesio gerinimo procesų skaitmenizavimo sistemos sukūrimas </w:t>
      </w:r>
      <w:r>
        <w:rPr>
          <w:rFonts w:ascii="Times New Roman" w:hAnsi="Times New Roman" w:cs="Times New Roman"/>
          <w:sz w:val="24"/>
          <w:szCs w:val="24"/>
          <w:lang w:val="lt-LT"/>
        </w:rPr>
        <w:t>(toliau - Programa</w:t>
      </w:r>
      <w:r w:rsidRPr="00C51911">
        <w:rPr>
          <w:rFonts w:ascii="Times New Roman" w:hAnsi="Times New Roman" w:cs="Times New Roman"/>
          <w:sz w:val="24"/>
          <w:szCs w:val="24"/>
          <w:lang w:val="lt-LT"/>
        </w:rPr>
        <w:t>).</w:t>
      </w:r>
    </w:p>
    <w:p w14:paraId="5ADFD243" w14:textId="77777777" w:rsidR="003061F6" w:rsidRDefault="003061F6" w:rsidP="003061F6">
      <w:pPr>
        <w:tabs>
          <w:tab w:val="left" w:pos="284"/>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Pr="00C51911">
        <w:rPr>
          <w:rFonts w:ascii="Times New Roman" w:hAnsi="Times New Roman" w:cs="Times New Roman"/>
          <w:sz w:val="24"/>
          <w:szCs w:val="24"/>
          <w:lang w:val="lt-LT"/>
        </w:rPr>
        <w:tab/>
      </w:r>
      <w:r w:rsidRPr="000864F4">
        <w:rPr>
          <w:rFonts w:ascii="Times New Roman" w:hAnsi="Times New Roman" w:cs="Times New Roman"/>
          <w:sz w:val="24"/>
          <w:szCs w:val="24"/>
          <w:lang w:val="lt-LT"/>
        </w:rPr>
        <w:t>Užsakovas:</w:t>
      </w:r>
      <w:r w:rsidRPr="00C51911">
        <w:rPr>
          <w:rFonts w:ascii="Times New Roman" w:hAnsi="Times New Roman" w:cs="Times New Roman"/>
          <w:sz w:val="24"/>
          <w:szCs w:val="24"/>
          <w:lang w:val="lt-LT"/>
        </w:rPr>
        <w:t xml:space="preserve"> Kalvarijos gimnazija, J. Basanavičiaus g. 16, Kalvarija LT69202.</w:t>
      </w:r>
    </w:p>
    <w:p w14:paraId="579245DB" w14:textId="77777777" w:rsidR="003061F6" w:rsidRDefault="003061F6" w:rsidP="003061F6">
      <w:pPr>
        <w:tabs>
          <w:tab w:val="left" w:pos="284"/>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Pr="000864F4">
        <w:rPr>
          <w:rFonts w:ascii="Times New Roman" w:hAnsi="Times New Roman" w:cs="Times New Roman"/>
          <w:sz w:val="24"/>
          <w:szCs w:val="24"/>
          <w:lang w:val="lt-LT"/>
        </w:rPr>
        <w:t>Programa įsigyjama:</w:t>
      </w:r>
      <w:r w:rsidRPr="00C51911">
        <w:rPr>
          <w:rFonts w:ascii="Times New Roman" w:hAnsi="Times New Roman" w:cs="Times New Roman"/>
          <w:sz w:val="24"/>
          <w:szCs w:val="24"/>
          <w:lang w:val="lt-LT"/>
        </w:rPr>
        <w:t xml:space="preserve"> įgyvendinant projektą „Tūkstantmečio mokyklos II“ Nr. 10-012-P-0001.</w:t>
      </w:r>
    </w:p>
    <w:p w14:paraId="218EC385" w14:textId="77777777" w:rsidR="003061F6" w:rsidRDefault="003061F6" w:rsidP="003061F6">
      <w:pPr>
        <w:tabs>
          <w:tab w:val="left" w:pos="284"/>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Programa turi būti sukurta, išbandyta ir atiduota naudotis pagal pateikiamą </w:t>
      </w:r>
      <w:bookmarkStart w:id="3" w:name="_xd98x0rwh95j" w:colFirst="0" w:colLast="0"/>
      <w:bookmarkEnd w:id="3"/>
      <w:r w:rsidRPr="00C51911">
        <w:rPr>
          <w:rFonts w:ascii="Times New Roman" w:hAnsi="Times New Roman" w:cs="Times New Roman"/>
          <w:sz w:val="24"/>
          <w:szCs w:val="24"/>
          <w:lang w:val="lt-LT"/>
        </w:rPr>
        <w:t>Kalvarijos gimnazijos mokinių pasiekimų ir elgesio gerinimo procesų skaitmenizavimo sistemos įgyvendinimo plan</w:t>
      </w:r>
      <w:bookmarkStart w:id="4" w:name="_lw8ftt1ud53r" w:colFirst="0" w:colLast="0"/>
      <w:bookmarkEnd w:id="4"/>
      <w:r>
        <w:rPr>
          <w:rFonts w:ascii="Times New Roman" w:hAnsi="Times New Roman" w:cs="Times New Roman"/>
          <w:sz w:val="24"/>
          <w:szCs w:val="24"/>
          <w:lang w:val="lt-LT"/>
        </w:rPr>
        <w:t>ą.</w:t>
      </w:r>
    </w:p>
    <w:p w14:paraId="055D94A1" w14:textId="516585E3" w:rsidR="003061F6" w:rsidRDefault="003061F6" w:rsidP="003061F6">
      <w:pPr>
        <w:tabs>
          <w:tab w:val="left" w:pos="284"/>
        </w:tabs>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0864F4">
        <w:rPr>
          <w:rFonts w:ascii="Times New Roman" w:hAnsi="Times New Roman" w:cs="Times New Roman"/>
          <w:sz w:val="24"/>
          <w:szCs w:val="24"/>
          <w:lang w:val="lt-LT"/>
        </w:rPr>
        <w:t>. Programos sukūrimo tikslas</w:t>
      </w:r>
      <w:r w:rsidRPr="005D57FC">
        <w:rPr>
          <w:rFonts w:ascii="Times New Roman" w:hAnsi="Times New Roman" w:cs="Times New Roman"/>
          <w:sz w:val="24"/>
          <w:szCs w:val="24"/>
          <w:lang w:val="lt-LT"/>
        </w:rPr>
        <w:t xml:space="preserve"> – sukurti įrankį mokinių pažangos vertinimui ir </w:t>
      </w:r>
      <w:r>
        <w:rPr>
          <w:rFonts w:ascii="Times New Roman" w:hAnsi="Times New Roman" w:cs="Times New Roman"/>
          <w:sz w:val="24"/>
          <w:szCs w:val="24"/>
          <w:lang w:val="lt-LT"/>
        </w:rPr>
        <w:t>pagalbos planavimui, kuris padėtų</w:t>
      </w:r>
      <w:r w:rsidRPr="005D57FC">
        <w:rPr>
          <w:rFonts w:ascii="Times New Roman" w:hAnsi="Times New Roman" w:cs="Times New Roman"/>
          <w:sz w:val="24"/>
          <w:szCs w:val="24"/>
          <w:lang w:val="lt-LT"/>
        </w:rPr>
        <w:t xml:space="preserve"> efektyviau verti</w:t>
      </w:r>
      <w:r>
        <w:rPr>
          <w:rFonts w:ascii="Times New Roman" w:hAnsi="Times New Roman" w:cs="Times New Roman"/>
          <w:sz w:val="24"/>
          <w:szCs w:val="24"/>
          <w:lang w:val="lt-LT"/>
        </w:rPr>
        <w:t>nti individualią pažangą, padėtų</w:t>
      </w:r>
      <w:r w:rsidRPr="005D57FC">
        <w:rPr>
          <w:rFonts w:ascii="Times New Roman" w:hAnsi="Times New Roman" w:cs="Times New Roman"/>
          <w:sz w:val="24"/>
          <w:szCs w:val="24"/>
          <w:lang w:val="lt-LT"/>
        </w:rPr>
        <w:t xml:space="preserve"> mokiniui keltis mokymosi uždavinius, jų siekti, apžvelgti savo pažangą ir taip visapusiškai vystyti savo kompetencijas.</w:t>
      </w:r>
    </w:p>
    <w:p w14:paraId="3ECE3500" w14:textId="2837B43B" w:rsidR="00883E54" w:rsidRDefault="00883E54" w:rsidP="003061F6">
      <w:pPr>
        <w:tabs>
          <w:tab w:val="left" w:pos="284"/>
        </w:tabs>
        <w:jc w:val="both"/>
        <w:rPr>
          <w:rFonts w:ascii="Times New Roman" w:hAnsi="Times New Roman" w:cs="Times New Roman"/>
          <w:sz w:val="24"/>
          <w:szCs w:val="24"/>
          <w:lang w:val="lt-LT"/>
        </w:rPr>
      </w:pPr>
      <w:r>
        <w:rPr>
          <w:rFonts w:ascii="Times New Roman" w:hAnsi="Times New Roman" w:cs="Times New Roman"/>
          <w:sz w:val="24"/>
          <w:szCs w:val="24"/>
          <w:lang w:val="lt-LT"/>
        </w:rPr>
        <w:t>6. Už atliktus Programos k</w:t>
      </w:r>
      <w:r w:rsidR="000864F4">
        <w:rPr>
          <w:rFonts w:ascii="Times New Roman" w:hAnsi="Times New Roman" w:cs="Times New Roman"/>
          <w:sz w:val="24"/>
          <w:szCs w:val="24"/>
          <w:lang w:val="lt-LT"/>
        </w:rPr>
        <w:t>ūrimo darbus bus mokama etapais pagal suderintą darbų atlikimo grafiką ir įkainius.</w:t>
      </w:r>
    </w:p>
    <w:p w14:paraId="7C09FA85" w14:textId="468D002E" w:rsidR="000864F4" w:rsidRDefault="000864F4" w:rsidP="000864F4">
      <w:pPr>
        <w:tabs>
          <w:tab w:val="left" w:pos="284"/>
        </w:tabs>
        <w:jc w:val="both"/>
        <w:rPr>
          <w:rFonts w:ascii="Times New Roman" w:hAnsi="Times New Roman" w:cs="Times New Roman"/>
          <w:sz w:val="24"/>
          <w:szCs w:val="24"/>
          <w:lang w:val="lt-LT"/>
        </w:rPr>
      </w:pPr>
      <w:r w:rsidRPr="00B61BD8">
        <w:rPr>
          <w:rFonts w:ascii="Times New Roman" w:hAnsi="Times New Roman" w:cs="Times New Roman"/>
          <w:sz w:val="24"/>
          <w:szCs w:val="24"/>
          <w:lang w:val="lt-LT"/>
        </w:rPr>
        <w:t>7.</w:t>
      </w:r>
      <w:r w:rsidRPr="00B61BD8">
        <w:rPr>
          <w:rFonts w:ascii="Times New Roman" w:hAnsi="Times New Roman" w:cs="Times New Roman"/>
          <w:b/>
          <w:sz w:val="24"/>
          <w:szCs w:val="24"/>
          <w:lang w:val="lt-LT"/>
        </w:rPr>
        <w:t xml:space="preserve"> </w:t>
      </w:r>
      <w:r w:rsidRPr="00B61BD8">
        <w:rPr>
          <w:rFonts w:ascii="Times New Roman" w:hAnsi="Times New Roman" w:cs="Times New Roman"/>
          <w:sz w:val="24"/>
          <w:szCs w:val="24"/>
          <w:lang w:val="lt-LT"/>
        </w:rPr>
        <w:t xml:space="preserve">Su </w:t>
      </w:r>
      <w:r w:rsidRPr="000864F4">
        <w:rPr>
          <w:rFonts w:ascii="Times New Roman" w:hAnsi="Times New Roman" w:cs="Times New Roman"/>
          <w:sz w:val="24"/>
          <w:szCs w:val="24"/>
          <w:lang w:val="lt-LT"/>
        </w:rPr>
        <w:t>perkamomis paslaugomis susi</w:t>
      </w:r>
      <w:r>
        <w:rPr>
          <w:rFonts w:ascii="Times New Roman" w:hAnsi="Times New Roman" w:cs="Times New Roman"/>
          <w:sz w:val="24"/>
          <w:szCs w:val="24"/>
          <w:lang w:val="lt-LT"/>
        </w:rPr>
        <w:t>ję</w:t>
      </w:r>
      <w:r w:rsidRPr="000864F4">
        <w:rPr>
          <w:rFonts w:ascii="Times New Roman" w:hAnsi="Times New Roman" w:cs="Times New Roman"/>
          <w:sz w:val="24"/>
          <w:szCs w:val="24"/>
          <w:lang w:val="lt-LT"/>
        </w:rPr>
        <w:t xml:space="preserve"> aplinkos apsaugos kriterijai:</w:t>
      </w:r>
      <w:r w:rsidRPr="00B61BD8">
        <w:rPr>
          <w:rFonts w:ascii="Times New Roman" w:hAnsi="Times New Roman" w:cs="Times New Roman"/>
          <w:b/>
          <w:sz w:val="24"/>
          <w:szCs w:val="24"/>
          <w:lang w:val="lt-LT"/>
        </w:rPr>
        <w:t xml:space="preserve"> </w:t>
      </w:r>
      <w:r w:rsidRPr="000864F4">
        <w:rPr>
          <w:rFonts w:ascii="Times New Roman" w:hAnsi="Times New Roman" w:cs="Times New Roman"/>
          <w:sz w:val="24"/>
          <w:szCs w:val="24"/>
          <w:lang w:val="lt-LT"/>
        </w:rPr>
        <w:t>Vadovaujantis Aplinkos ministro 2011 m. birželio 28 d. Lietuvos Respublikos aplinkos ministro įsakymu Nr. D1-508  (aktuali redakcija) „Dėl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2A4CB543" w14:textId="60C0B26C" w:rsidR="000864F4" w:rsidRPr="00F3385F" w:rsidRDefault="00F3385F" w:rsidP="000864F4">
      <w:pPr>
        <w:tabs>
          <w:tab w:val="left" w:pos="284"/>
        </w:tabs>
        <w:jc w:val="both"/>
        <w:rPr>
          <w:rFonts w:ascii="Times New Roman" w:hAnsi="Times New Roman" w:cs="Times New Roman"/>
          <w:sz w:val="24"/>
          <w:szCs w:val="24"/>
          <w:lang w:val="lt-LT"/>
        </w:rPr>
      </w:pPr>
      <w:r w:rsidRPr="00F3385F">
        <w:rPr>
          <w:rFonts w:ascii="Times New Roman" w:hAnsi="Times New Roman" w:cs="Times New Roman"/>
          <w:sz w:val="24"/>
          <w:szCs w:val="24"/>
          <w:lang w:val="lt-LT"/>
        </w:rPr>
        <w:t xml:space="preserve">8. </w:t>
      </w:r>
      <w:r w:rsidRPr="00F3385F">
        <w:rPr>
          <w:rFonts w:ascii="Times New Roman" w:hAnsi="Times New Roman" w:cs="Times New Roman"/>
          <w:color w:val="000000"/>
          <w:sz w:val="24"/>
          <w:szCs w:val="24"/>
        </w:rPr>
        <w:t xml:space="preserve">Jei </w:t>
      </w:r>
      <w:proofErr w:type="spellStart"/>
      <w:r w:rsidRPr="00F3385F">
        <w:rPr>
          <w:rFonts w:ascii="Times New Roman" w:hAnsi="Times New Roman" w:cs="Times New Roman"/>
          <w:color w:val="000000"/>
          <w:sz w:val="24"/>
          <w:szCs w:val="24"/>
        </w:rPr>
        <w:t>techninėje</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specifikacijoje</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ar</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pirkimo</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dokumentuose</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pateiktų</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duomenų</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reikalavimų</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būtų</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galima</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daryti</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prielaidą</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apie</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konkrečius</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šaltinius</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konkrečius</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technologinius</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procesus</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prekių</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ženklus</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patentus</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tipus</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standartus</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sertifikatus</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konkrečią</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kilmę</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gamybą</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ir</w:t>
      </w:r>
      <w:proofErr w:type="spellEnd"/>
      <w:r w:rsidRPr="00F3385F">
        <w:rPr>
          <w:rFonts w:ascii="Times New Roman" w:hAnsi="Times New Roman" w:cs="Times New Roman"/>
          <w:color w:val="000000"/>
          <w:sz w:val="24"/>
          <w:szCs w:val="24"/>
        </w:rPr>
        <w:t xml:space="preserve"> pan., </w:t>
      </w:r>
      <w:proofErr w:type="spellStart"/>
      <w:r w:rsidRPr="00F3385F">
        <w:rPr>
          <w:rFonts w:ascii="Times New Roman" w:hAnsi="Times New Roman" w:cs="Times New Roman"/>
          <w:color w:val="000000"/>
          <w:sz w:val="24"/>
          <w:szCs w:val="24"/>
        </w:rPr>
        <w:t>laikoma</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kad</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jie</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yra</w:t>
      </w:r>
      <w:proofErr w:type="spellEnd"/>
      <w:r w:rsidRPr="00F3385F">
        <w:rPr>
          <w:rFonts w:ascii="Times New Roman" w:hAnsi="Times New Roman" w:cs="Times New Roman"/>
          <w:color w:val="000000"/>
          <w:sz w:val="24"/>
          <w:szCs w:val="24"/>
        </w:rPr>
        <w:t xml:space="preserve"> tik </w:t>
      </w:r>
      <w:proofErr w:type="spellStart"/>
      <w:r w:rsidRPr="00F3385F">
        <w:rPr>
          <w:rFonts w:ascii="Times New Roman" w:hAnsi="Times New Roman" w:cs="Times New Roman"/>
          <w:color w:val="000000"/>
          <w:sz w:val="24"/>
          <w:szCs w:val="24"/>
        </w:rPr>
        <w:t>orientaciniai</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ir</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tiekėjai</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teikdami</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pasiūlymą</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gali</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siūlyti</w:t>
      </w:r>
      <w:proofErr w:type="spellEnd"/>
      <w:r w:rsidRPr="00F3385F">
        <w:rPr>
          <w:rFonts w:ascii="Times New Roman" w:hAnsi="Times New Roman" w:cs="Times New Roman"/>
          <w:color w:val="000000"/>
          <w:sz w:val="24"/>
          <w:szCs w:val="24"/>
        </w:rPr>
        <w:t xml:space="preserve"> </w:t>
      </w:r>
      <w:proofErr w:type="spellStart"/>
      <w:r w:rsidRPr="00F3385F">
        <w:rPr>
          <w:rFonts w:ascii="Times New Roman" w:hAnsi="Times New Roman" w:cs="Times New Roman"/>
          <w:color w:val="000000"/>
          <w:sz w:val="24"/>
          <w:szCs w:val="24"/>
        </w:rPr>
        <w:t>lygiaverčius</w:t>
      </w:r>
      <w:proofErr w:type="spellEnd"/>
      <w:r w:rsidRPr="00F3385F">
        <w:rPr>
          <w:rFonts w:ascii="Times New Roman" w:hAnsi="Times New Roman" w:cs="Times New Roman"/>
          <w:color w:val="000000"/>
          <w:sz w:val="24"/>
          <w:szCs w:val="24"/>
        </w:rPr>
        <w:t>.</w:t>
      </w:r>
    </w:p>
    <w:p w14:paraId="36DBF824" w14:textId="64D9150A" w:rsidR="000864F4" w:rsidRPr="000864F4" w:rsidRDefault="000864F4" w:rsidP="000864F4">
      <w:pPr>
        <w:tabs>
          <w:tab w:val="left" w:pos="284"/>
        </w:tabs>
        <w:jc w:val="both"/>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___________________________________________________________________________________</w:t>
      </w:r>
    </w:p>
    <w:p w14:paraId="6F598812" w14:textId="69D0AA45" w:rsidR="00A97DC0" w:rsidRPr="006D3B5E" w:rsidRDefault="00356BE4" w:rsidP="00B349C7">
      <w:pPr>
        <w:pStyle w:val="Antrat1"/>
        <w:numPr>
          <w:ilvl w:val="0"/>
          <w:numId w:val="1"/>
        </w:numPr>
        <w:spacing w:after="0"/>
        <w:jc w:val="both"/>
        <w:rPr>
          <w:rFonts w:ascii="Times New Roman" w:hAnsi="Times New Roman" w:cs="Times New Roman"/>
          <w:lang w:val="lt-LT"/>
        </w:rPr>
      </w:pPr>
      <w:bookmarkStart w:id="5" w:name="_Toc195685420"/>
      <w:r w:rsidRPr="006D3B5E">
        <w:rPr>
          <w:rFonts w:ascii="Times New Roman" w:hAnsi="Times New Roman" w:cs="Times New Roman"/>
          <w:lang w:val="lt-LT"/>
        </w:rPr>
        <w:t>NEFUNKCINIAI REIKALAVIMAI</w:t>
      </w:r>
      <w:bookmarkEnd w:id="5"/>
    </w:p>
    <w:p w14:paraId="6F598813" w14:textId="782BA125" w:rsidR="00A97DC0" w:rsidRPr="00B349C7" w:rsidRDefault="00642E99" w:rsidP="00B349C7">
      <w:pPr>
        <w:pStyle w:val="Antrat2"/>
        <w:numPr>
          <w:ilvl w:val="1"/>
          <w:numId w:val="1"/>
        </w:numPr>
        <w:jc w:val="both"/>
        <w:rPr>
          <w:rFonts w:ascii="Times New Roman" w:hAnsi="Times New Roman" w:cs="Times New Roman"/>
          <w:sz w:val="24"/>
          <w:szCs w:val="24"/>
          <w:lang w:val="lt-LT"/>
        </w:rPr>
      </w:pPr>
      <w:bookmarkStart w:id="6" w:name="_m4g1hfb3ekml" w:colFirst="0" w:colLast="0"/>
      <w:bookmarkStart w:id="7" w:name="_Toc195685421"/>
      <w:bookmarkEnd w:id="6"/>
      <w:r w:rsidRPr="00B349C7">
        <w:rPr>
          <w:rFonts w:ascii="Times New Roman" w:hAnsi="Times New Roman" w:cs="Times New Roman"/>
          <w:sz w:val="24"/>
          <w:szCs w:val="24"/>
          <w:lang w:val="lt-LT"/>
        </w:rPr>
        <w:t>Reikalavimai licencijoms</w:t>
      </w:r>
      <w:bookmarkEnd w:id="7"/>
    </w:p>
    <w:p w14:paraId="6F598814" w14:textId="6BC28B10" w:rsidR="00A97DC0" w:rsidRPr="00B76793" w:rsidRDefault="00642E99" w:rsidP="00B349C7">
      <w:pPr>
        <w:numPr>
          <w:ilvl w:val="2"/>
          <w:numId w:val="1"/>
        </w:numPr>
        <w:jc w:val="both"/>
        <w:rPr>
          <w:rFonts w:ascii="Times New Roman" w:eastAsia="Verdana" w:hAnsi="Times New Roman" w:cs="Times New Roman"/>
          <w:b/>
          <w:bCs/>
          <w:sz w:val="24"/>
          <w:szCs w:val="24"/>
          <w:lang w:val="lt-LT"/>
        </w:rPr>
      </w:pPr>
      <w:r w:rsidRPr="00B76793">
        <w:rPr>
          <w:rFonts w:ascii="Times New Roman" w:eastAsia="Verdana" w:hAnsi="Times New Roman" w:cs="Times New Roman"/>
          <w:b/>
          <w:bCs/>
          <w:sz w:val="24"/>
          <w:szCs w:val="24"/>
          <w:lang w:val="lt-LT"/>
        </w:rPr>
        <w:t>Turi būti pateikta neribota siūlomos Sistemos naudojimo licencija.</w:t>
      </w:r>
    </w:p>
    <w:p w14:paraId="6F598815" w14:textId="5BEE732E" w:rsidR="00A97DC0" w:rsidRPr="00B76793" w:rsidRDefault="00642E99" w:rsidP="00B349C7">
      <w:pPr>
        <w:numPr>
          <w:ilvl w:val="2"/>
          <w:numId w:val="1"/>
        </w:numPr>
        <w:jc w:val="both"/>
        <w:rPr>
          <w:rFonts w:ascii="Times New Roman" w:eastAsia="Verdana" w:hAnsi="Times New Roman" w:cs="Times New Roman"/>
          <w:b/>
          <w:bCs/>
          <w:sz w:val="24"/>
          <w:szCs w:val="24"/>
          <w:lang w:val="lt-LT"/>
        </w:rPr>
      </w:pPr>
      <w:r w:rsidRPr="00B76793">
        <w:rPr>
          <w:rFonts w:ascii="Times New Roman" w:eastAsia="Verdana" w:hAnsi="Times New Roman" w:cs="Times New Roman"/>
          <w:b/>
          <w:bCs/>
          <w:sz w:val="24"/>
          <w:szCs w:val="24"/>
          <w:lang w:val="lt-LT"/>
        </w:rPr>
        <w:t xml:space="preserve">Pateikiama licencija turi būti neišimtinė. Licencija turi galioti visame pasaulyje ir būti neterminuota, neribota, jos galiojimas turi būti nuolatinis ir be pabaigos. </w:t>
      </w:r>
    </w:p>
    <w:p w14:paraId="6F598816" w14:textId="3ABCA1BD" w:rsidR="00A97DC0" w:rsidRPr="00B349C7" w:rsidRDefault="00642E99" w:rsidP="00B349C7">
      <w:pPr>
        <w:pStyle w:val="Antrat2"/>
        <w:numPr>
          <w:ilvl w:val="1"/>
          <w:numId w:val="1"/>
        </w:numPr>
        <w:jc w:val="both"/>
        <w:rPr>
          <w:rFonts w:ascii="Times New Roman" w:hAnsi="Times New Roman" w:cs="Times New Roman"/>
          <w:b w:val="0"/>
          <w:sz w:val="24"/>
          <w:szCs w:val="24"/>
          <w:lang w:val="lt-LT"/>
        </w:rPr>
      </w:pPr>
      <w:bookmarkStart w:id="8" w:name="_o93kh6wu1njy" w:colFirst="0" w:colLast="0"/>
      <w:bookmarkEnd w:id="8"/>
      <w:r w:rsidRPr="00B349C7">
        <w:rPr>
          <w:rFonts w:ascii="Times New Roman" w:hAnsi="Times New Roman" w:cs="Times New Roman"/>
          <w:sz w:val="24"/>
          <w:szCs w:val="24"/>
          <w:lang w:val="lt-LT"/>
        </w:rPr>
        <w:t xml:space="preserve"> </w:t>
      </w:r>
      <w:bookmarkStart w:id="9" w:name="_Toc195685422"/>
      <w:r w:rsidRPr="00B349C7">
        <w:rPr>
          <w:rFonts w:ascii="Times New Roman" w:hAnsi="Times New Roman" w:cs="Times New Roman"/>
          <w:sz w:val="24"/>
          <w:szCs w:val="24"/>
          <w:lang w:val="lt-LT"/>
        </w:rPr>
        <w:t>Reikalavimai analizei ir projektavimui</w:t>
      </w:r>
      <w:bookmarkEnd w:id="9"/>
      <w:r w:rsidRPr="00B349C7">
        <w:rPr>
          <w:rFonts w:ascii="Times New Roman" w:hAnsi="Times New Roman" w:cs="Times New Roman"/>
          <w:sz w:val="24"/>
          <w:szCs w:val="24"/>
          <w:lang w:val="lt-LT"/>
        </w:rPr>
        <w:t xml:space="preserve"> </w:t>
      </w:r>
    </w:p>
    <w:p w14:paraId="6F598817" w14:textId="48CF9ED0" w:rsidR="00A97DC0" w:rsidRPr="00B349C7" w:rsidRDefault="00642E99" w:rsidP="00B349C7">
      <w:pPr>
        <w:numPr>
          <w:ilvl w:val="2"/>
          <w:numId w:val="1"/>
        </w:numPr>
        <w:jc w:val="both"/>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t>Paslaugų teikėjas turi atlikti mokinių pasiekimų ir elgesio gerinimo valdymo procesų analizę;</w:t>
      </w:r>
    </w:p>
    <w:p w14:paraId="6F598818" w14:textId="369C88CF" w:rsidR="00A97DC0" w:rsidRPr="00C32C0C" w:rsidRDefault="00642E99" w:rsidP="00B349C7">
      <w:pPr>
        <w:numPr>
          <w:ilvl w:val="2"/>
          <w:numId w:val="1"/>
        </w:numPr>
        <w:jc w:val="both"/>
        <w:rPr>
          <w:rFonts w:ascii="Times New Roman" w:eastAsia="Verdana" w:hAnsi="Times New Roman" w:cs="Times New Roman"/>
          <w:color w:val="1D1B11" w:themeColor="background2" w:themeShade="1A"/>
          <w:sz w:val="24"/>
          <w:szCs w:val="24"/>
          <w:lang w:val="lt-LT"/>
        </w:rPr>
      </w:pPr>
      <w:r w:rsidRPr="000864F4">
        <w:rPr>
          <w:rFonts w:ascii="Times New Roman" w:eastAsia="Verdana" w:hAnsi="Times New Roman" w:cs="Times New Roman"/>
          <w:color w:val="1D1B11" w:themeColor="background2" w:themeShade="1A"/>
          <w:sz w:val="24"/>
          <w:szCs w:val="24"/>
          <w:lang w:val="lt-LT"/>
        </w:rPr>
        <w:t>Analizės rezultatų pagrindu turi būti parengtas susitarimas su Perkančiąja organizacija, kurio</w:t>
      </w:r>
      <w:r w:rsidRPr="00C32C0C">
        <w:rPr>
          <w:rFonts w:ascii="Times New Roman" w:eastAsia="Verdana" w:hAnsi="Times New Roman" w:cs="Times New Roman"/>
          <w:color w:val="1D1B11" w:themeColor="background2" w:themeShade="1A"/>
          <w:sz w:val="24"/>
          <w:szCs w:val="24"/>
          <w:lang w:val="lt-LT"/>
        </w:rPr>
        <w:t xml:space="preserve"> pagrindu bus atliekami diegimo ir/ar konfigūravimo ir/ar programavimo ir/ar integravimo darbai. </w:t>
      </w:r>
      <w:r w:rsidR="00272EBD" w:rsidRPr="00C32C0C">
        <w:rPr>
          <w:rFonts w:ascii="Times New Roman" w:eastAsia="Verdana" w:hAnsi="Times New Roman" w:cs="Times New Roman"/>
          <w:color w:val="1D1B11" w:themeColor="background2" w:themeShade="1A"/>
          <w:sz w:val="24"/>
          <w:szCs w:val="24"/>
          <w:lang w:val="lt-LT"/>
        </w:rPr>
        <w:t xml:space="preserve"> </w:t>
      </w:r>
    </w:p>
    <w:p w14:paraId="6F598819" w14:textId="72343FF4" w:rsidR="00A97DC0" w:rsidRPr="00B349C7" w:rsidRDefault="00642E99" w:rsidP="00B349C7">
      <w:pPr>
        <w:pStyle w:val="Antrat2"/>
        <w:numPr>
          <w:ilvl w:val="1"/>
          <w:numId w:val="1"/>
        </w:numPr>
        <w:jc w:val="both"/>
        <w:rPr>
          <w:rFonts w:ascii="Times New Roman" w:hAnsi="Times New Roman" w:cs="Times New Roman"/>
          <w:sz w:val="24"/>
          <w:szCs w:val="24"/>
          <w:lang w:val="lt-LT"/>
        </w:rPr>
      </w:pPr>
      <w:bookmarkStart w:id="10" w:name="_1ghtt3c38gvc" w:colFirst="0" w:colLast="0"/>
      <w:bookmarkStart w:id="11" w:name="_Toc195685423"/>
      <w:bookmarkEnd w:id="10"/>
      <w:r w:rsidRPr="00B349C7">
        <w:rPr>
          <w:rFonts w:ascii="Times New Roman" w:hAnsi="Times New Roman" w:cs="Times New Roman"/>
          <w:sz w:val="24"/>
          <w:szCs w:val="24"/>
          <w:lang w:val="lt-LT"/>
        </w:rPr>
        <w:t>Reikalavimai diegimui</w:t>
      </w:r>
      <w:bookmarkEnd w:id="11"/>
      <w:r w:rsidRPr="00B349C7">
        <w:rPr>
          <w:rFonts w:ascii="Times New Roman" w:hAnsi="Times New Roman" w:cs="Times New Roman"/>
          <w:sz w:val="24"/>
          <w:szCs w:val="24"/>
          <w:lang w:val="lt-LT"/>
        </w:rPr>
        <w:t xml:space="preserve"> </w:t>
      </w:r>
    </w:p>
    <w:p w14:paraId="6F59881A" w14:textId="77777777" w:rsidR="00A97DC0" w:rsidRPr="00B349C7" w:rsidRDefault="00642E99" w:rsidP="00B349C7">
      <w:pPr>
        <w:numPr>
          <w:ilvl w:val="2"/>
          <w:numId w:val="1"/>
        </w:numPr>
        <w:jc w:val="both"/>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t xml:space="preserve">Paslaugų teikėjas turės instaliuoti siūlomą mokinių pasiekimų ir elgesio gerinimo valdymo sistemą savo infrastruktūroje ir atlikti jos priežiūrą. </w:t>
      </w:r>
    </w:p>
    <w:p w14:paraId="6F59881B" w14:textId="30E03540" w:rsidR="00A97DC0" w:rsidRPr="00B349C7" w:rsidRDefault="00642E99" w:rsidP="005D51DE">
      <w:pPr>
        <w:numPr>
          <w:ilvl w:val="2"/>
          <w:numId w:val="1"/>
        </w:numPr>
        <w:jc w:val="both"/>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t>Visas reikalingas licencijas Paslaugų teikėjas privalo įs</w:t>
      </w:r>
      <w:r w:rsidR="00D661BB">
        <w:rPr>
          <w:rFonts w:ascii="Times New Roman" w:eastAsia="Verdana" w:hAnsi="Times New Roman" w:cs="Times New Roman"/>
          <w:sz w:val="24"/>
          <w:szCs w:val="24"/>
          <w:lang w:val="lt-LT"/>
        </w:rPr>
        <w:t>iskaičiuoti į pasiūlymo kainą</w:t>
      </w:r>
      <w:r w:rsidRPr="00B349C7">
        <w:rPr>
          <w:rFonts w:ascii="Times New Roman" w:eastAsia="Verdana" w:hAnsi="Times New Roman" w:cs="Times New Roman"/>
          <w:sz w:val="24"/>
          <w:szCs w:val="24"/>
          <w:lang w:val="lt-LT"/>
        </w:rPr>
        <w:t xml:space="preserve"> ir jas pateikti projekto</w:t>
      </w:r>
      <w:r w:rsidR="00D661BB">
        <w:rPr>
          <w:rFonts w:ascii="Times New Roman" w:eastAsia="Verdana" w:hAnsi="Times New Roman" w:cs="Times New Roman"/>
          <w:sz w:val="24"/>
          <w:szCs w:val="24"/>
          <w:lang w:val="lt-LT"/>
        </w:rPr>
        <w:t xml:space="preserve"> vykdymo</w:t>
      </w:r>
      <w:r w:rsidRPr="00B349C7">
        <w:rPr>
          <w:rFonts w:ascii="Times New Roman" w:eastAsia="Verdana" w:hAnsi="Times New Roman" w:cs="Times New Roman"/>
          <w:sz w:val="24"/>
          <w:szCs w:val="24"/>
          <w:lang w:val="lt-LT"/>
        </w:rPr>
        <w:t xml:space="preserve"> metu. </w:t>
      </w:r>
    </w:p>
    <w:p w14:paraId="6F59881C" w14:textId="173F4878" w:rsidR="00A97DC0" w:rsidRPr="00B349C7" w:rsidRDefault="00642E99" w:rsidP="005D51DE">
      <w:pPr>
        <w:numPr>
          <w:ilvl w:val="2"/>
          <w:numId w:val="1"/>
        </w:numPr>
        <w:jc w:val="both"/>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t xml:space="preserve">Perkančioji organizacija naudoja </w:t>
      </w:r>
      <w:r w:rsidRPr="00C32C0C">
        <w:rPr>
          <w:rFonts w:ascii="Times New Roman" w:eastAsia="Verdana" w:hAnsi="Times New Roman" w:cs="Times New Roman"/>
          <w:sz w:val="24"/>
          <w:szCs w:val="24"/>
          <w:lang w:val="lt-LT"/>
        </w:rPr>
        <w:t xml:space="preserve">Microsoft </w:t>
      </w:r>
      <w:proofErr w:type="spellStart"/>
      <w:r w:rsidRPr="00C32C0C">
        <w:rPr>
          <w:rFonts w:ascii="Times New Roman" w:eastAsia="Verdana" w:hAnsi="Times New Roman" w:cs="Times New Roman"/>
          <w:sz w:val="24"/>
          <w:szCs w:val="24"/>
          <w:lang w:val="lt-LT"/>
        </w:rPr>
        <w:t>Azure</w:t>
      </w:r>
      <w:proofErr w:type="spellEnd"/>
      <w:r w:rsidRPr="00C32C0C">
        <w:rPr>
          <w:rFonts w:ascii="Times New Roman" w:eastAsia="Verdana" w:hAnsi="Times New Roman" w:cs="Times New Roman"/>
          <w:sz w:val="24"/>
          <w:szCs w:val="24"/>
          <w:lang w:val="lt-LT"/>
        </w:rPr>
        <w:t xml:space="preserve"> </w:t>
      </w:r>
      <w:proofErr w:type="spellStart"/>
      <w:r w:rsidRPr="00C32C0C">
        <w:rPr>
          <w:rFonts w:ascii="Times New Roman" w:eastAsia="Verdana" w:hAnsi="Times New Roman" w:cs="Times New Roman"/>
          <w:sz w:val="24"/>
          <w:szCs w:val="24"/>
          <w:lang w:val="lt-LT"/>
        </w:rPr>
        <w:t>Active</w:t>
      </w:r>
      <w:proofErr w:type="spellEnd"/>
      <w:r w:rsidRPr="00C32C0C">
        <w:rPr>
          <w:rFonts w:ascii="Times New Roman" w:eastAsia="Verdana" w:hAnsi="Times New Roman" w:cs="Times New Roman"/>
          <w:sz w:val="24"/>
          <w:szCs w:val="24"/>
          <w:lang w:val="lt-LT"/>
        </w:rPr>
        <w:t xml:space="preserve"> </w:t>
      </w:r>
      <w:proofErr w:type="spellStart"/>
      <w:r w:rsidRPr="00C32C0C">
        <w:rPr>
          <w:rFonts w:ascii="Times New Roman" w:eastAsia="Verdana" w:hAnsi="Times New Roman" w:cs="Times New Roman"/>
          <w:sz w:val="24"/>
          <w:szCs w:val="24"/>
          <w:lang w:val="lt-LT"/>
        </w:rPr>
        <w:t>Directory</w:t>
      </w:r>
      <w:proofErr w:type="spellEnd"/>
      <w:r w:rsidRPr="00C32C0C">
        <w:rPr>
          <w:rFonts w:ascii="Times New Roman" w:eastAsia="Verdana" w:hAnsi="Times New Roman" w:cs="Times New Roman"/>
          <w:sz w:val="24"/>
          <w:szCs w:val="24"/>
          <w:lang w:val="lt-LT"/>
        </w:rPr>
        <w:t xml:space="preserve"> centralizuotam</w:t>
      </w:r>
      <w:r w:rsidRPr="00B349C7">
        <w:rPr>
          <w:rFonts w:ascii="Times New Roman" w:eastAsia="Verdana" w:hAnsi="Times New Roman" w:cs="Times New Roman"/>
          <w:sz w:val="24"/>
          <w:szCs w:val="24"/>
          <w:lang w:val="lt-LT"/>
        </w:rPr>
        <w:t xml:space="preserve"> naudotojų valdymui, </w:t>
      </w:r>
      <w:r w:rsidR="00356BE4">
        <w:rPr>
          <w:rFonts w:ascii="Times New Roman" w:eastAsia="Verdana" w:hAnsi="Times New Roman" w:cs="Times New Roman"/>
          <w:sz w:val="24"/>
          <w:szCs w:val="24"/>
          <w:lang w:val="lt-LT"/>
        </w:rPr>
        <w:t xml:space="preserve">todėl </w:t>
      </w:r>
      <w:r w:rsidRPr="00B349C7">
        <w:rPr>
          <w:rFonts w:ascii="Times New Roman" w:eastAsia="Verdana" w:hAnsi="Times New Roman" w:cs="Times New Roman"/>
          <w:sz w:val="24"/>
          <w:szCs w:val="24"/>
          <w:lang w:val="lt-LT"/>
        </w:rPr>
        <w:t xml:space="preserve">prisijungimas prie Sistemos turi veikti </w:t>
      </w:r>
      <w:r w:rsidR="00B61BD8">
        <w:rPr>
          <w:rFonts w:ascii="Times New Roman" w:eastAsia="Verdana" w:hAnsi="Times New Roman" w:cs="Times New Roman"/>
          <w:sz w:val="24"/>
          <w:szCs w:val="24"/>
          <w:lang w:val="lt-LT"/>
        </w:rPr>
        <w:t xml:space="preserve">ir </w:t>
      </w:r>
      <w:r w:rsidRPr="00B349C7">
        <w:rPr>
          <w:rFonts w:ascii="Times New Roman" w:eastAsia="Verdana" w:hAnsi="Times New Roman" w:cs="Times New Roman"/>
          <w:sz w:val="24"/>
          <w:szCs w:val="24"/>
          <w:lang w:val="lt-LT"/>
        </w:rPr>
        <w:t>per šį centralizuotą vartotojų valdymą.</w:t>
      </w:r>
    </w:p>
    <w:p w14:paraId="6F59881D" w14:textId="7B06B87D" w:rsidR="00A97DC0" w:rsidRPr="00B349C7" w:rsidRDefault="00642E99" w:rsidP="005D51DE">
      <w:pPr>
        <w:numPr>
          <w:ilvl w:val="2"/>
          <w:numId w:val="1"/>
        </w:numPr>
        <w:jc w:val="both"/>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lastRenderedPageBreak/>
        <w:t xml:space="preserve">Paslaugų teikėjas turės užtikrinti, kad Sistema sklandžiai veiktų </w:t>
      </w:r>
      <w:r w:rsidR="00D661BB">
        <w:rPr>
          <w:rFonts w:ascii="Times New Roman" w:eastAsia="Verdana" w:hAnsi="Times New Roman" w:cs="Times New Roman"/>
          <w:sz w:val="24"/>
          <w:szCs w:val="24"/>
          <w:lang w:val="lt-LT"/>
        </w:rPr>
        <w:t xml:space="preserve">ir </w:t>
      </w:r>
      <w:r w:rsidRPr="00B349C7">
        <w:rPr>
          <w:rFonts w:ascii="Times New Roman" w:eastAsia="Verdana" w:hAnsi="Times New Roman" w:cs="Times New Roman"/>
          <w:sz w:val="24"/>
          <w:szCs w:val="24"/>
          <w:lang w:val="lt-LT"/>
        </w:rPr>
        <w:t>su kitomis integruojamomis informacinėmis sistemomis.</w:t>
      </w:r>
    </w:p>
    <w:p w14:paraId="6F59881E" w14:textId="659616EA" w:rsidR="00A97DC0" w:rsidRPr="00B349C7" w:rsidRDefault="00642E99" w:rsidP="005D51DE">
      <w:pPr>
        <w:numPr>
          <w:ilvl w:val="2"/>
          <w:numId w:val="1"/>
        </w:numPr>
        <w:jc w:val="both"/>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t>Paslaugų teikėjas turė</w:t>
      </w:r>
      <w:r w:rsidR="00D661BB">
        <w:rPr>
          <w:rFonts w:ascii="Times New Roman" w:eastAsia="Verdana" w:hAnsi="Times New Roman" w:cs="Times New Roman"/>
          <w:sz w:val="24"/>
          <w:szCs w:val="24"/>
          <w:lang w:val="lt-LT"/>
        </w:rPr>
        <w:t xml:space="preserve">s užtikrinti, kad Sistema turi turėti </w:t>
      </w:r>
      <w:r w:rsidRPr="00B349C7">
        <w:rPr>
          <w:rFonts w:ascii="Times New Roman" w:eastAsia="Verdana" w:hAnsi="Times New Roman" w:cs="Times New Roman"/>
          <w:sz w:val="24"/>
          <w:szCs w:val="24"/>
          <w:lang w:val="lt-LT"/>
        </w:rPr>
        <w:t>galimybę būti integruota ateityj</w:t>
      </w:r>
      <w:r w:rsidR="00D661BB">
        <w:rPr>
          <w:rFonts w:ascii="Times New Roman" w:eastAsia="Verdana" w:hAnsi="Times New Roman" w:cs="Times New Roman"/>
          <w:sz w:val="24"/>
          <w:szCs w:val="24"/>
          <w:lang w:val="lt-LT"/>
        </w:rPr>
        <w:t>e su kitomis sistemomis</w:t>
      </w:r>
      <w:r w:rsidRPr="00B349C7">
        <w:rPr>
          <w:rFonts w:ascii="Times New Roman" w:eastAsia="Verdana" w:hAnsi="Times New Roman" w:cs="Times New Roman"/>
          <w:sz w:val="24"/>
          <w:szCs w:val="24"/>
          <w:lang w:val="lt-LT"/>
        </w:rPr>
        <w:t xml:space="preserve"> duomenų apsikeitimui.</w:t>
      </w:r>
    </w:p>
    <w:p w14:paraId="6F59881F" w14:textId="3B2DECDE" w:rsidR="00A97DC0" w:rsidRPr="000864F4" w:rsidRDefault="00642E99" w:rsidP="00272EBD">
      <w:pPr>
        <w:numPr>
          <w:ilvl w:val="2"/>
          <w:numId w:val="1"/>
        </w:numPr>
        <w:jc w:val="both"/>
        <w:rPr>
          <w:rFonts w:ascii="Times New Roman" w:eastAsia="Verdana" w:hAnsi="Times New Roman" w:cs="Times New Roman"/>
          <w:sz w:val="24"/>
          <w:szCs w:val="24"/>
          <w:lang w:val="lt-LT"/>
        </w:rPr>
      </w:pPr>
      <w:r w:rsidRPr="000864F4">
        <w:rPr>
          <w:rFonts w:ascii="Times New Roman" w:eastAsia="Verdana" w:hAnsi="Times New Roman" w:cs="Times New Roman"/>
          <w:sz w:val="24"/>
          <w:szCs w:val="24"/>
          <w:lang w:val="lt-LT"/>
        </w:rPr>
        <w:t>Paslaugų teikėjas turės teikti projekto įgyvendinimo paslaugas</w:t>
      </w:r>
      <w:r w:rsidR="00D661BB" w:rsidRPr="000864F4">
        <w:rPr>
          <w:rFonts w:ascii="Times New Roman" w:eastAsia="Verdana" w:hAnsi="Times New Roman" w:cs="Times New Roman"/>
          <w:sz w:val="24"/>
          <w:szCs w:val="24"/>
          <w:lang w:val="lt-LT"/>
        </w:rPr>
        <w:t xml:space="preserve"> (programos sukūrimą)</w:t>
      </w:r>
      <w:r w:rsidRPr="000864F4">
        <w:rPr>
          <w:rFonts w:ascii="Times New Roman" w:eastAsia="Verdana" w:hAnsi="Times New Roman" w:cs="Times New Roman"/>
          <w:sz w:val="24"/>
          <w:szCs w:val="24"/>
          <w:lang w:val="lt-LT"/>
        </w:rPr>
        <w:t xml:space="preserve"> </w:t>
      </w:r>
      <w:r w:rsidRPr="000864F4">
        <w:rPr>
          <w:rFonts w:ascii="Times New Roman" w:eastAsia="Verdana" w:hAnsi="Times New Roman" w:cs="Times New Roman"/>
          <w:sz w:val="24"/>
          <w:szCs w:val="24"/>
          <w:u w:val="single"/>
          <w:lang w:val="lt-LT"/>
        </w:rPr>
        <w:t>pagal abipusiai Paslaugos teikėjo ir Perkančiosios organizacijos sutartą darbo planą</w:t>
      </w:r>
      <w:r w:rsidR="00D661BB" w:rsidRPr="000864F4">
        <w:rPr>
          <w:rFonts w:ascii="Times New Roman" w:eastAsia="Verdana" w:hAnsi="Times New Roman" w:cs="Times New Roman"/>
          <w:sz w:val="24"/>
          <w:szCs w:val="24"/>
          <w:lang w:val="lt-LT"/>
        </w:rPr>
        <w:t>, kurį pasirašo abi šalys</w:t>
      </w:r>
      <w:r w:rsidRPr="000864F4">
        <w:rPr>
          <w:rFonts w:ascii="Times New Roman" w:eastAsia="Verdana" w:hAnsi="Times New Roman" w:cs="Times New Roman"/>
          <w:sz w:val="24"/>
          <w:szCs w:val="24"/>
          <w:lang w:val="lt-LT"/>
        </w:rPr>
        <w:t>.</w:t>
      </w:r>
      <w:r w:rsidR="00272EBD" w:rsidRPr="000864F4">
        <w:rPr>
          <w:rFonts w:ascii="Times New Roman" w:eastAsia="Verdana" w:hAnsi="Times New Roman" w:cs="Times New Roman"/>
          <w:sz w:val="24"/>
          <w:szCs w:val="24"/>
          <w:lang w:val="lt-LT"/>
        </w:rPr>
        <w:t xml:space="preserve"> </w:t>
      </w:r>
    </w:p>
    <w:p w14:paraId="6F598820" w14:textId="174EA843" w:rsidR="00A97DC0" w:rsidRPr="00B349C7" w:rsidRDefault="00642E99" w:rsidP="005D51DE">
      <w:pPr>
        <w:numPr>
          <w:ilvl w:val="2"/>
          <w:numId w:val="1"/>
        </w:numPr>
        <w:jc w:val="both"/>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t xml:space="preserve">Projekto vykdymo (Sistemos diegimo) ir garantinio aptarnavimo metu </w:t>
      </w:r>
      <w:r w:rsidR="00D661BB">
        <w:rPr>
          <w:rFonts w:ascii="Times New Roman" w:eastAsia="Verdana" w:hAnsi="Times New Roman" w:cs="Times New Roman"/>
          <w:sz w:val="24"/>
          <w:szCs w:val="24"/>
          <w:lang w:val="lt-LT"/>
        </w:rPr>
        <w:t xml:space="preserve">Paslaugų teikėjas turi </w:t>
      </w:r>
      <w:r w:rsidRPr="00B349C7">
        <w:rPr>
          <w:rFonts w:ascii="Times New Roman" w:eastAsia="Verdana" w:hAnsi="Times New Roman" w:cs="Times New Roman"/>
          <w:sz w:val="24"/>
          <w:szCs w:val="24"/>
          <w:lang w:val="lt-LT"/>
        </w:rPr>
        <w:t xml:space="preserve">parengti ir palaikyti dvi aplinkas - </w:t>
      </w:r>
      <w:proofErr w:type="spellStart"/>
      <w:r w:rsidRPr="00B349C7">
        <w:rPr>
          <w:rFonts w:ascii="Times New Roman" w:eastAsia="Verdana" w:hAnsi="Times New Roman" w:cs="Times New Roman"/>
          <w:sz w:val="24"/>
          <w:szCs w:val="24"/>
          <w:lang w:val="lt-LT"/>
        </w:rPr>
        <w:t>testinę</w:t>
      </w:r>
      <w:proofErr w:type="spellEnd"/>
      <w:r w:rsidRPr="00B349C7">
        <w:rPr>
          <w:rFonts w:ascii="Times New Roman" w:eastAsia="Verdana" w:hAnsi="Times New Roman" w:cs="Times New Roman"/>
          <w:sz w:val="24"/>
          <w:szCs w:val="24"/>
          <w:lang w:val="lt-LT"/>
        </w:rPr>
        <w:t xml:space="preserve"> (</w:t>
      </w:r>
      <w:proofErr w:type="spellStart"/>
      <w:r w:rsidRPr="00B349C7">
        <w:rPr>
          <w:rFonts w:ascii="Times New Roman" w:eastAsia="Verdana" w:hAnsi="Times New Roman" w:cs="Times New Roman"/>
          <w:sz w:val="24"/>
          <w:szCs w:val="24"/>
          <w:lang w:val="lt-LT"/>
        </w:rPr>
        <w:t>staging</w:t>
      </w:r>
      <w:proofErr w:type="spellEnd"/>
      <w:r w:rsidRPr="00B349C7">
        <w:rPr>
          <w:rFonts w:ascii="Times New Roman" w:eastAsia="Verdana" w:hAnsi="Times New Roman" w:cs="Times New Roman"/>
          <w:sz w:val="24"/>
          <w:szCs w:val="24"/>
          <w:lang w:val="lt-LT"/>
        </w:rPr>
        <w:t>) ir gamybinę (</w:t>
      </w:r>
      <w:proofErr w:type="spellStart"/>
      <w:r w:rsidRPr="00B349C7">
        <w:rPr>
          <w:rFonts w:ascii="Times New Roman" w:eastAsia="Verdana" w:hAnsi="Times New Roman" w:cs="Times New Roman"/>
          <w:sz w:val="24"/>
          <w:szCs w:val="24"/>
          <w:lang w:val="lt-LT"/>
        </w:rPr>
        <w:t>production</w:t>
      </w:r>
      <w:proofErr w:type="spellEnd"/>
      <w:r w:rsidRPr="00B349C7">
        <w:rPr>
          <w:rFonts w:ascii="Times New Roman" w:eastAsia="Verdana" w:hAnsi="Times New Roman" w:cs="Times New Roman"/>
          <w:sz w:val="24"/>
          <w:szCs w:val="24"/>
          <w:lang w:val="lt-LT"/>
        </w:rPr>
        <w:t xml:space="preserve">). Visi pakeitimai ir nauji funkcionalumai turi būti pristatomi perkančiajai organizacijai </w:t>
      </w:r>
      <w:proofErr w:type="spellStart"/>
      <w:r w:rsidRPr="00B349C7">
        <w:rPr>
          <w:rFonts w:ascii="Times New Roman" w:eastAsia="Verdana" w:hAnsi="Times New Roman" w:cs="Times New Roman"/>
          <w:sz w:val="24"/>
          <w:szCs w:val="24"/>
          <w:lang w:val="lt-LT"/>
        </w:rPr>
        <w:t>testinėje</w:t>
      </w:r>
      <w:proofErr w:type="spellEnd"/>
      <w:r w:rsidRPr="00B349C7">
        <w:rPr>
          <w:rFonts w:ascii="Times New Roman" w:eastAsia="Verdana" w:hAnsi="Times New Roman" w:cs="Times New Roman"/>
          <w:sz w:val="24"/>
          <w:szCs w:val="24"/>
          <w:lang w:val="lt-LT"/>
        </w:rPr>
        <w:t xml:space="preserve"> aplinkoje ir tik po perkančiosios organizacijos patvirtinimo gali būti perkeliami į gamybinę aplinką.</w:t>
      </w:r>
    </w:p>
    <w:p w14:paraId="6F598821" w14:textId="3B3A44A6" w:rsidR="00A97DC0" w:rsidRPr="00B349C7" w:rsidRDefault="00642E99" w:rsidP="005D51DE">
      <w:pPr>
        <w:numPr>
          <w:ilvl w:val="2"/>
          <w:numId w:val="1"/>
        </w:numPr>
        <w:jc w:val="both"/>
        <w:rPr>
          <w:rFonts w:ascii="Times New Roman" w:hAnsi="Times New Roman" w:cs="Times New Roman"/>
          <w:sz w:val="24"/>
          <w:szCs w:val="24"/>
          <w:lang w:val="lt-LT"/>
        </w:rPr>
      </w:pPr>
      <w:r w:rsidRPr="00B349C7">
        <w:rPr>
          <w:rFonts w:ascii="Times New Roman" w:eastAsia="Verdana" w:hAnsi="Times New Roman" w:cs="Times New Roman"/>
          <w:sz w:val="24"/>
          <w:szCs w:val="24"/>
          <w:lang w:val="lt-LT"/>
        </w:rPr>
        <w:t>Iki 20 procentų numatytų darbų / funkcionalumų, kol yra vykdoma sutartis, Perkančiosios organizacijos pageidavimu, gali būti keičiami kitais ne didesnės apimties darbais.</w:t>
      </w:r>
      <w:r w:rsidR="00161D45" w:rsidRPr="00B349C7">
        <w:rPr>
          <w:rFonts w:ascii="Times New Roman" w:eastAsia="Verdana" w:hAnsi="Times New Roman" w:cs="Times New Roman"/>
          <w:sz w:val="24"/>
          <w:szCs w:val="24"/>
          <w:lang w:val="lt-LT"/>
        </w:rPr>
        <w:t xml:space="preserve"> </w:t>
      </w:r>
    </w:p>
    <w:p w14:paraId="6F598822" w14:textId="0208E648" w:rsidR="00A97DC0" w:rsidRPr="00B349C7" w:rsidRDefault="00642E99" w:rsidP="005D51DE">
      <w:pPr>
        <w:pStyle w:val="Antrat2"/>
        <w:numPr>
          <w:ilvl w:val="1"/>
          <w:numId w:val="1"/>
        </w:numPr>
        <w:jc w:val="both"/>
        <w:rPr>
          <w:rFonts w:ascii="Times New Roman" w:hAnsi="Times New Roman" w:cs="Times New Roman"/>
          <w:sz w:val="24"/>
          <w:szCs w:val="24"/>
          <w:lang w:val="lt-LT"/>
        </w:rPr>
      </w:pPr>
      <w:bookmarkStart w:id="12" w:name="_32z9v57in3ca" w:colFirst="0" w:colLast="0"/>
      <w:bookmarkStart w:id="13" w:name="_Toc195685424"/>
      <w:bookmarkEnd w:id="12"/>
      <w:r w:rsidRPr="00B349C7">
        <w:rPr>
          <w:rFonts w:ascii="Times New Roman" w:hAnsi="Times New Roman" w:cs="Times New Roman"/>
          <w:sz w:val="24"/>
          <w:szCs w:val="24"/>
          <w:lang w:val="lt-LT"/>
        </w:rPr>
        <w:t>Reikalavimai integravimui su Perkančiosios organizacijos naudojamomis informacinėmis sistemomis</w:t>
      </w:r>
      <w:bookmarkEnd w:id="13"/>
      <w:r w:rsidRPr="00B349C7">
        <w:rPr>
          <w:rFonts w:ascii="Times New Roman" w:hAnsi="Times New Roman" w:cs="Times New Roman"/>
          <w:sz w:val="24"/>
          <w:szCs w:val="24"/>
          <w:lang w:val="lt-LT"/>
        </w:rPr>
        <w:t xml:space="preserve"> </w:t>
      </w:r>
    </w:p>
    <w:p w14:paraId="6F598824" w14:textId="3B3CDB4B" w:rsidR="00A97DC0" w:rsidRPr="00B349C7" w:rsidRDefault="00642E99" w:rsidP="005D51DE">
      <w:pPr>
        <w:ind w:left="992"/>
        <w:jc w:val="both"/>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t>Integravimo tikslas – automatizuoti mokinio ir jį lydinčių, su pažanga susijusių duomenų, apsikeitimą su kitomis, jau naudojamomis sistemomis, maksimaliai išvengiant rankinio darbo ir duomenų dubliavimosi. Reikalingos integracijos ir preliminari duomenų apsikeitimo apimtis:</w:t>
      </w:r>
    </w:p>
    <w:p w14:paraId="6F598825" w14:textId="77777777" w:rsidR="00A97DC0" w:rsidRPr="00B349C7" w:rsidRDefault="00642E99" w:rsidP="005D51DE">
      <w:pPr>
        <w:numPr>
          <w:ilvl w:val="2"/>
          <w:numId w:val="1"/>
        </w:numPr>
        <w:jc w:val="both"/>
        <w:rPr>
          <w:rFonts w:ascii="Times New Roman" w:eastAsia="Verdana" w:hAnsi="Times New Roman" w:cs="Times New Roman"/>
          <w:sz w:val="24"/>
          <w:szCs w:val="24"/>
          <w:lang w:val="lt-LT"/>
        </w:rPr>
      </w:pPr>
      <w:r w:rsidRPr="00C32C0C">
        <w:rPr>
          <w:rFonts w:ascii="Times New Roman" w:eastAsia="Verdana" w:hAnsi="Times New Roman" w:cs="Times New Roman"/>
          <w:sz w:val="24"/>
          <w:szCs w:val="24"/>
          <w:lang w:val="lt-LT"/>
        </w:rPr>
        <w:t xml:space="preserve">Microsoft </w:t>
      </w:r>
      <w:proofErr w:type="spellStart"/>
      <w:r w:rsidRPr="00C32C0C">
        <w:rPr>
          <w:rFonts w:ascii="Times New Roman" w:eastAsia="Verdana" w:hAnsi="Times New Roman" w:cs="Times New Roman"/>
          <w:sz w:val="24"/>
          <w:szCs w:val="24"/>
          <w:lang w:val="lt-LT"/>
        </w:rPr>
        <w:t>Azure</w:t>
      </w:r>
      <w:proofErr w:type="spellEnd"/>
      <w:r w:rsidRPr="00C32C0C">
        <w:rPr>
          <w:rFonts w:ascii="Times New Roman" w:eastAsia="Verdana" w:hAnsi="Times New Roman" w:cs="Times New Roman"/>
          <w:sz w:val="24"/>
          <w:szCs w:val="24"/>
          <w:lang w:val="lt-LT"/>
        </w:rPr>
        <w:t xml:space="preserve"> </w:t>
      </w:r>
      <w:proofErr w:type="spellStart"/>
      <w:r w:rsidRPr="00C32C0C">
        <w:rPr>
          <w:rFonts w:ascii="Times New Roman" w:eastAsia="Verdana" w:hAnsi="Times New Roman" w:cs="Times New Roman"/>
          <w:sz w:val="24"/>
          <w:szCs w:val="24"/>
          <w:lang w:val="lt-LT"/>
        </w:rPr>
        <w:t>Active</w:t>
      </w:r>
      <w:proofErr w:type="spellEnd"/>
      <w:r w:rsidRPr="00C32C0C">
        <w:rPr>
          <w:rFonts w:ascii="Times New Roman" w:eastAsia="Verdana" w:hAnsi="Times New Roman" w:cs="Times New Roman"/>
          <w:sz w:val="24"/>
          <w:szCs w:val="24"/>
          <w:lang w:val="lt-LT"/>
        </w:rPr>
        <w:t xml:space="preserve"> </w:t>
      </w:r>
      <w:proofErr w:type="spellStart"/>
      <w:r w:rsidRPr="00C32C0C">
        <w:rPr>
          <w:rFonts w:ascii="Times New Roman" w:eastAsia="Verdana" w:hAnsi="Times New Roman" w:cs="Times New Roman"/>
          <w:sz w:val="24"/>
          <w:szCs w:val="24"/>
          <w:lang w:val="lt-LT"/>
        </w:rPr>
        <w:t>Directory</w:t>
      </w:r>
      <w:proofErr w:type="spellEnd"/>
      <w:r w:rsidRPr="00B349C7">
        <w:rPr>
          <w:rFonts w:ascii="Times New Roman" w:eastAsia="Verdana" w:hAnsi="Times New Roman" w:cs="Times New Roman"/>
          <w:sz w:val="24"/>
          <w:szCs w:val="24"/>
          <w:lang w:val="lt-LT"/>
        </w:rPr>
        <w:t xml:space="preserve"> - vartotojų teisių kontrolė, personalo sąrašas, vartotojų prieigos kontrolė</w:t>
      </w:r>
    </w:p>
    <w:p w14:paraId="6F598826" w14:textId="77777777" w:rsidR="00A97DC0" w:rsidRPr="00B349C7" w:rsidRDefault="00642E99" w:rsidP="005D51DE">
      <w:pPr>
        <w:numPr>
          <w:ilvl w:val="2"/>
          <w:numId w:val="1"/>
        </w:numPr>
        <w:jc w:val="both"/>
        <w:rPr>
          <w:rFonts w:ascii="Times New Roman" w:hAnsi="Times New Roman" w:cs="Times New Roman"/>
          <w:sz w:val="24"/>
          <w:szCs w:val="24"/>
          <w:lang w:val="lt-LT"/>
        </w:rPr>
      </w:pPr>
      <w:r w:rsidRPr="00B349C7">
        <w:rPr>
          <w:rFonts w:ascii="Times New Roman" w:eastAsia="Verdana" w:hAnsi="Times New Roman" w:cs="Times New Roman"/>
          <w:sz w:val="24"/>
          <w:szCs w:val="24"/>
          <w:lang w:val="lt-LT"/>
        </w:rPr>
        <w:t>Elektroninis dienynas - mokinių pažymių ir lankomumo duomenys</w:t>
      </w:r>
    </w:p>
    <w:p w14:paraId="6F598827" w14:textId="1FDB282D" w:rsidR="00A97DC0" w:rsidRPr="00B349C7" w:rsidRDefault="00642E99" w:rsidP="005D51DE">
      <w:pPr>
        <w:numPr>
          <w:ilvl w:val="2"/>
          <w:numId w:val="1"/>
        </w:numPr>
        <w:jc w:val="both"/>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t>Elektroninis mokinių registras - mokinių duomenų rinkmenos</w:t>
      </w:r>
    </w:p>
    <w:p w14:paraId="6F598828" w14:textId="2D827380" w:rsidR="00A97DC0" w:rsidRPr="00B349C7" w:rsidRDefault="00642E99" w:rsidP="005D51DE">
      <w:pPr>
        <w:pStyle w:val="Antrat2"/>
        <w:numPr>
          <w:ilvl w:val="1"/>
          <w:numId w:val="1"/>
        </w:numPr>
        <w:jc w:val="both"/>
        <w:rPr>
          <w:rFonts w:ascii="Times New Roman" w:hAnsi="Times New Roman" w:cs="Times New Roman"/>
          <w:sz w:val="24"/>
          <w:szCs w:val="24"/>
          <w:lang w:val="lt-LT"/>
        </w:rPr>
      </w:pPr>
      <w:bookmarkStart w:id="14" w:name="_t4jj43fk701k" w:colFirst="0" w:colLast="0"/>
      <w:bookmarkStart w:id="15" w:name="_Toc195685425"/>
      <w:bookmarkEnd w:id="14"/>
      <w:r w:rsidRPr="00B349C7">
        <w:rPr>
          <w:rFonts w:ascii="Times New Roman" w:hAnsi="Times New Roman" w:cs="Times New Roman"/>
          <w:sz w:val="24"/>
          <w:szCs w:val="24"/>
          <w:lang w:val="lt-LT"/>
        </w:rPr>
        <w:t>Reikalavimai mokymams</w:t>
      </w:r>
      <w:bookmarkEnd w:id="15"/>
      <w:r w:rsidRPr="00B349C7">
        <w:rPr>
          <w:rFonts w:ascii="Times New Roman" w:hAnsi="Times New Roman" w:cs="Times New Roman"/>
          <w:sz w:val="24"/>
          <w:szCs w:val="24"/>
          <w:lang w:val="lt-LT"/>
        </w:rPr>
        <w:t xml:space="preserve"> </w:t>
      </w:r>
    </w:p>
    <w:p w14:paraId="6F598829" w14:textId="77777777" w:rsidR="00A97DC0" w:rsidRPr="00B349C7" w:rsidRDefault="00642E99" w:rsidP="005D51DE">
      <w:pPr>
        <w:numPr>
          <w:ilvl w:val="2"/>
          <w:numId w:val="1"/>
        </w:numPr>
        <w:jc w:val="both"/>
        <w:rPr>
          <w:rFonts w:ascii="Times New Roman" w:hAnsi="Times New Roman" w:cs="Times New Roman"/>
          <w:sz w:val="24"/>
          <w:szCs w:val="24"/>
          <w:lang w:val="lt-LT"/>
        </w:rPr>
      </w:pPr>
      <w:r w:rsidRPr="00B349C7">
        <w:rPr>
          <w:rFonts w:ascii="Times New Roman" w:eastAsia="Verdana" w:hAnsi="Times New Roman" w:cs="Times New Roman"/>
          <w:sz w:val="24"/>
          <w:szCs w:val="24"/>
          <w:lang w:val="lt-LT"/>
        </w:rPr>
        <w:t>Mokymai administratorių / registratorių tikslinei naudotojų grupei.</w:t>
      </w:r>
    </w:p>
    <w:p w14:paraId="6F59882A" w14:textId="77777777" w:rsidR="00A97DC0" w:rsidRPr="00B349C7" w:rsidRDefault="00642E99" w:rsidP="005D51DE">
      <w:pPr>
        <w:numPr>
          <w:ilvl w:val="2"/>
          <w:numId w:val="1"/>
        </w:numPr>
        <w:jc w:val="both"/>
        <w:rPr>
          <w:rFonts w:ascii="Times New Roman" w:hAnsi="Times New Roman" w:cs="Times New Roman"/>
          <w:sz w:val="24"/>
          <w:szCs w:val="24"/>
          <w:lang w:val="lt-LT"/>
        </w:rPr>
      </w:pPr>
      <w:r w:rsidRPr="00B349C7">
        <w:rPr>
          <w:rFonts w:ascii="Times New Roman" w:eastAsia="Verdana" w:hAnsi="Times New Roman" w:cs="Times New Roman"/>
          <w:sz w:val="24"/>
          <w:szCs w:val="24"/>
          <w:lang w:val="lt-LT"/>
        </w:rPr>
        <w:t xml:space="preserve">Mokymai IT administratorių tikslinei naudotojų grupei. </w:t>
      </w:r>
    </w:p>
    <w:p w14:paraId="6F59882B" w14:textId="65CDCE9D" w:rsidR="00A97DC0" w:rsidRPr="00B349C7" w:rsidRDefault="00642E99" w:rsidP="005D51DE">
      <w:pPr>
        <w:numPr>
          <w:ilvl w:val="2"/>
          <w:numId w:val="1"/>
        </w:numPr>
        <w:jc w:val="both"/>
        <w:rPr>
          <w:rFonts w:ascii="Times New Roman" w:hAnsi="Times New Roman" w:cs="Times New Roman"/>
          <w:sz w:val="24"/>
          <w:szCs w:val="24"/>
          <w:lang w:val="lt-LT"/>
        </w:rPr>
      </w:pPr>
      <w:r w:rsidRPr="00B349C7">
        <w:rPr>
          <w:rFonts w:ascii="Times New Roman" w:eastAsia="Verdana" w:hAnsi="Times New Roman" w:cs="Times New Roman"/>
          <w:sz w:val="24"/>
          <w:szCs w:val="24"/>
          <w:lang w:val="lt-LT"/>
        </w:rPr>
        <w:t>Mokymai turės būti vykdomi Perkančiosios organizacijos patalpose.</w:t>
      </w:r>
    </w:p>
    <w:p w14:paraId="6F59882C" w14:textId="3EE7EA8C" w:rsidR="00A97DC0" w:rsidRPr="00B349C7" w:rsidRDefault="00642E99" w:rsidP="005D51DE">
      <w:pPr>
        <w:pStyle w:val="Antrat2"/>
        <w:numPr>
          <w:ilvl w:val="1"/>
          <w:numId w:val="1"/>
        </w:numPr>
        <w:jc w:val="both"/>
        <w:rPr>
          <w:rFonts w:ascii="Times New Roman" w:hAnsi="Times New Roman" w:cs="Times New Roman"/>
          <w:sz w:val="24"/>
          <w:szCs w:val="24"/>
          <w:lang w:val="lt-LT"/>
        </w:rPr>
      </w:pPr>
      <w:bookmarkStart w:id="16" w:name="_fi5ygsfsn9pq" w:colFirst="0" w:colLast="0"/>
      <w:bookmarkStart w:id="17" w:name="_Toc195685426"/>
      <w:bookmarkEnd w:id="16"/>
      <w:r w:rsidRPr="00B349C7">
        <w:rPr>
          <w:rFonts w:ascii="Times New Roman" w:hAnsi="Times New Roman" w:cs="Times New Roman"/>
          <w:sz w:val="24"/>
          <w:szCs w:val="24"/>
          <w:lang w:val="lt-LT"/>
        </w:rPr>
        <w:t>Reikalavimai priežiūrai</w:t>
      </w:r>
      <w:bookmarkEnd w:id="17"/>
      <w:r w:rsidRPr="00B349C7">
        <w:rPr>
          <w:rFonts w:ascii="Times New Roman" w:hAnsi="Times New Roman" w:cs="Times New Roman"/>
          <w:sz w:val="24"/>
          <w:szCs w:val="24"/>
          <w:lang w:val="lt-LT"/>
        </w:rPr>
        <w:t xml:space="preserve"> </w:t>
      </w:r>
    </w:p>
    <w:p w14:paraId="6F59882D" w14:textId="44F00DC7" w:rsidR="00A97DC0" w:rsidRPr="00B349C7" w:rsidRDefault="00642E99" w:rsidP="005D51DE">
      <w:pPr>
        <w:ind w:left="720"/>
        <w:jc w:val="both"/>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t xml:space="preserve">Siūlomai Sistemai turi būti suteikiama </w:t>
      </w:r>
      <w:r w:rsidR="00D661BB">
        <w:rPr>
          <w:rFonts w:ascii="Times New Roman" w:eastAsia="Verdana" w:hAnsi="Times New Roman" w:cs="Times New Roman"/>
          <w:sz w:val="24"/>
          <w:szCs w:val="24"/>
          <w:lang w:val="lt-LT"/>
        </w:rPr>
        <w:t xml:space="preserve">nemokama </w:t>
      </w:r>
      <w:r w:rsidRPr="00B349C7">
        <w:rPr>
          <w:rFonts w:ascii="Times New Roman" w:eastAsia="Verdana" w:hAnsi="Times New Roman" w:cs="Times New Roman"/>
          <w:sz w:val="24"/>
          <w:szCs w:val="24"/>
          <w:lang w:val="lt-LT"/>
        </w:rPr>
        <w:t xml:space="preserve">24 mėnesių priežiūros paslauga, pradedant skaičiuoti nuo Sistemos įdiegimo. Priežiūros paslauga turi užtikrinti: </w:t>
      </w:r>
    </w:p>
    <w:p w14:paraId="6F59882E" w14:textId="503BF88E" w:rsidR="00A97DC0" w:rsidRPr="00B349C7" w:rsidRDefault="00642E99" w:rsidP="005D51DE">
      <w:pPr>
        <w:numPr>
          <w:ilvl w:val="2"/>
          <w:numId w:val="1"/>
        </w:numPr>
        <w:jc w:val="both"/>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t xml:space="preserve">užregistruotų Sistemos klaidų taisymą; </w:t>
      </w:r>
    </w:p>
    <w:p w14:paraId="6F59882F" w14:textId="77777777" w:rsidR="00A97DC0" w:rsidRPr="00B349C7" w:rsidRDefault="00642E99" w:rsidP="005D51DE">
      <w:pPr>
        <w:numPr>
          <w:ilvl w:val="2"/>
          <w:numId w:val="1"/>
        </w:numPr>
        <w:jc w:val="both"/>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t>Versijų atnaujinimą;</w:t>
      </w:r>
    </w:p>
    <w:p w14:paraId="6F598830" w14:textId="77777777" w:rsidR="00A97DC0" w:rsidRPr="00B349C7" w:rsidRDefault="00642E99" w:rsidP="005D51DE">
      <w:pPr>
        <w:numPr>
          <w:ilvl w:val="2"/>
          <w:numId w:val="1"/>
        </w:numPr>
        <w:jc w:val="both"/>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t>Saugumo paketų diegimą;</w:t>
      </w:r>
    </w:p>
    <w:p w14:paraId="6F598831" w14:textId="743956A2" w:rsidR="00A97DC0" w:rsidRPr="00B349C7" w:rsidRDefault="00642E99" w:rsidP="005D51DE">
      <w:pPr>
        <w:numPr>
          <w:ilvl w:val="2"/>
          <w:numId w:val="1"/>
        </w:numPr>
        <w:jc w:val="both"/>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t>Perkančiosios organizacijos darbo valandomis neribotas laike konsultacijas naudojimosi klausimais telefonu, el.  paštu ir prisijungus per nuotolį.</w:t>
      </w:r>
    </w:p>
    <w:p w14:paraId="6F598835" w14:textId="5DC6A552" w:rsidR="00A97DC0" w:rsidRPr="004C6A5A" w:rsidRDefault="00642E99" w:rsidP="005D51DE">
      <w:pPr>
        <w:pStyle w:val="Antrat2"/>
        <w:numPr>
          <w:ilvl w:val="2"/>
          <w:numId w:val="1"/>
        </w:numPr>
        <w:jc w:val="both"/>
        <w:rPr>
          <w:lang w:val="lt-LT"/>
        </w:rPr>
      </w:pPr>
      <w:r w:rsidRPr="004C6A5A">
        <w:rPr>
          <w:lang w:val="lt-LT"/>
        </w:rPr>
        <w:br w:type="page"/>
      </w:r>
    </w:p>
    <w:p w14:paraId="6F598836" w14:textId="4A6F31E7" w:rsidR="00A97DC0" w:rsidRPr="006D3B5E" w:rsidRDefault="00642E99">
      <w:pPr>
        <w:pStyle w:val="Antrat1"/>
        <w:numPr>
          <w:ilvl w:val="0"/>
          <w:numId w:val="1"/>
        </w:numPr>
        <w:spacing w:before="0" w:after="0"/>
        <w:rPr>
          <w:rFonts w:ascii="Times New Roman" w:hAnsi="Times New Roman" w:cs="Times New Roman"/>
          <w:lang w:val="lt-LT"/>
        </w:rPr>
      </w:pPr>
      <w:bookmarkStart w:id="18" w:name="_a76ouygbkklw" w:colFirst="0" w:colLast="0"/>
      <w:bookmarkStart w:id="19" w:name="_Toc195685430"/>
      <w:bookmarkEnd w:id="18"/>
      <w:r w:rsidRPr="006D3B5E">
        <w:rPr>
          <w:rFonts w:ascii="Times New Roman" w:hAnsi="Times New Roman" w:cs="Times New Roman"/>
          <w:lang w:val="lt-LT"/>
        </w:rPr>
        <w:lastRenderedPageBreak/>
        <w:t>Funkciniai reikalavimai</w:t>
      </w:r>
      <w:bookmarkEnd w:id="19"/>
    </w:p>
    <w:p w14:paraId="6F598837" w14:textId="340CF937" w:rsidR="00A97DC0" w:rsidRPr="006D3B5E" w:rsidRDefault="00642E99">
      <w:pPr>
        <w:pStyle w:val="Antrat2"/>
        <w:numPr>
          <w:ilvl w:val="1"/>
          <w:numId w:val="1"/>
        </w:numPr>
        <w:rPr>
          <w:rFonts w:ascii="Times New Roman" w:hAnsi="Times New Roman" w:cs="Times New Roman"/>
          <w:sz w:val="24"/>
          <w:lang w:val="lt-LT"/>
        </w:rPr>
      </w:pPr>
      <w:bookmarkStart w:id="20" w:name="_cfpemlipsgbb" w:colFirst="0" w:colLast="0"/>
      <w:bookmarkStart w:id="21" w:name="_Toc195685431"/>
      <w:bookmarkEnd w:id="20"/>
      <w:r w:rsidRPr="006D3B5E">
        <w:rPr>
          <w:rFonts w:ascii="Times New Roman" w:hAnsi="Times New Roman" w:cs="Times New Roman"/>
          <w:sz w:val="24"/>
          <w:lang w:val="lt-LT"/>
        </w:rPr>
        <w:t>Bendrieji techniniai reikalavimai</w:t>
      </w:r>
      <w:bookmarkEnd w:id="21"/>
    </w:p>
    <w:tbl>
      <w:tblPr>
        <w:tblStyle w:val="a"/>
        <w:tblW w:w="10316"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831"/>
      </w:tblGrid>
      <w:tr w:rsidR="00A97DC0" w:rsidRPr="004C6A5A" w14:paraId="6F59883A" w14:textId="77777777" w:rsidTr="007F3D66">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hemeFill="text2" w:themeFillShade="BF"/>
            <w:tcMar>
              <w:top w:w="15" w:type="dxa"/>
              <w:left w:w="15" w:type="dxa"/>
              <w:bottom w:w="0" w:type="dxa"/>
              <w:right w:w="15" w:type="dxa"/>
            </w:tcMar>
            <w:vAlign w:val="center"/>
          </w:tcPr>
          <w:p w14:paraId="6F598838" w14:textId="77777777" w:rsidR="00A97DC0" w:rsidRPr="006D3B5E" w:rsidRDefault="00642E99" w:rsidP="00975FFC">
            <w:pPr>
              <w:ind w:left="141"/>
              <w:jc w:val="center"/>
              <w:rPr>
                <w:rFonts w:ascii="Times New Roman" w:eastAsia="Verdana" w:hAnsi="Times New Roman" w:cs="Times New Roman"/>
                <w:b/>
                <w:color w:val="F3F3F3"/>
                <w:sz w:val="24"/>
                <w:szCs w:val="20"/>
                <w:lang w:val="lt-LT"/>
              </w:rPr>
            </w:pPr>
            <w:r w:rsidRPr="006D3B5E">
              <w:rPr>
                <w:rFonts w:ascii="Times New Roman" w:eastAsia="Verdana" w:hAnsi="Times New Roman" w:cs="Times New Roman"/>
                <w:b/>
                <w:color w:val="F3F3F3"/>
                <w:sz w:val="24"/>
                <w:szCs w:val="20"/>
                <w:lang w:val="lt-LT"/>
              </w:rPr>
              <w:t>Numeris</w:t>
            </w:r>
          </w:p>
        </w:tc>
        <w:tc>
          <w:tcPr>
            <w:tcW w:w="8831" w:type="dxa"/>
            <w:tcBorders>
              <w:top w:val="single" w:sz="8" w:space="0" w:color="DDDDDD"/>
              <w:left w:val="single" w:sz="8" w:space="0" w:color="DDDDDD"/>
              <w:bottom w:val="single" w:sz="8" w:space="0" w:color="DDDDDD"/>
              <w:right w:val="single" w:sz="8" w:space="0" w:color="DDDDDD"/>
            </w:tcBorders>
            <w:shd w:val="clear" w:color="auto" w:fill="17365D" w:themeFill="text2" w:themeFillShade="BF"/>
            <w:tcMar>
              <w:top w:w="15" w:type="dxa"/>
              <w:left w:w="15" w:type="dxa"/>
              <w:bottom w:w="0" w:type="dxa"/>
              <w:right w:w="15" w:type="dxa"/>
            </w:tcMar>
            <w:vAlign w:val="center"/>
          </w:tcPr>
          <w:p w14:paraId="6F598839" w14:textId="77777777" w:rsidR="00A97DC0" w:rsidRPr="006D3B5E" w:rsidRDefault="00642E99" w:rsidP="00975FFC">
            <w:pPr>
              <w:ind w:firstLine="141"/>
              <w:jc w:val="center"/>
              <w:rPr>
                <w:rFonts w:ascii="Times New Roman" w:eastAsia="Verdana" w:hAnsi="Times New Roman" w:cs="Times New Roman"/>
                <w:b/>
                <w:color w:val="F3F3F3"/>
                <w:sz w:val="24"/>
                <w:szCs w:val="20"/>
                <w:lang w:val="lt-LT"/>
              </w:rPr>
            </w:pPr>
            <w:r w:rsidRPr="006D3B5E">
              <w:rPr>
                <w:rFonts w:ascii="Times New Roman" w:eastAsia="Verdana" w:hAnsi="Times New Roman" w:cs="Times New Roman"/>
                <w:b/>
                <w:color w:val="F3F3F3"/>
                <w:sz w:val="24"/>
                <w:szCs w:val="20"/>
                <w:lang w:val="lt-LT"/>
              </w:rPr>
              <w:t>Reikalavimas</w:t>
            </w:r>
          </w:p>
        </w:tc>
      </w:tr>
      <w:tr w:rsidR="00A97DC0" w:rsidRPr="004C6A5A" w14:paraId="6F59883D"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3B"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3C" w14:textId="4B0CAF62"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Visi duomenys, kaupiami Sistemoje, turi būti saugomi serveriuose, esančiuose Europos sąjungos ribose.</w:t>
            </w:r>
          </w:p>
        </w:tc>
      </w:tr>
      <w:tr w:rsidR="00A97DC0" w:rsidRPr="00B61BD8" w14:paraId="6F598840"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3E"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3F" w14:textId="40B14CC8"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Bet kokia forma atliekamas duomenų apdorojimas, analizė ar bet kokiu būdu atliekamas duomenų, esančių Sistemoje dalijimasis su trečiųjų šalių sistemomis negali būti daromas išeinant už Europos sąjungos ribų.</w:t>
            </w:r>
          </w:p>
        </w:tc>
      </w:tr>
      <w:tr w:rsidR="00A97DC0" w:rsidRPr="004C6A5A" w14:paraId="6F598843"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41"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42" w14:textId="67FBB1A8"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Sistema turi būti atviros architektūros, turėti galimybę plėsti šios sistemos funkcionalumą ir integruoti ją su kitomis informacinėmis sistemomis.</w:t>
            </w:r>
          </w:p>
        </w:tc>
      </w:tr>
      <w:tr w:rsidR="00A97DC0" w:rsidRPr="00B61BD8" w14:paraId="6F598847"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44"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46" w14:textId="7C50A11D"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Turi būti sudarytos galimybės Sistemą ateityje vystyti ir kitiems paslaugų teikėjams.</w:t>
            </w:r>
          </w:p>
        </w:tc>
      </w:tr>
      <w:tr w:rsidR="00A97DC0" w:rsidRPr="00B61BD8" w14:paraId="6F59884A"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48"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49" w14:textId="0DA6D4D2"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Dokumentų metaduomenys ir įstaigos veiklos procesų duomenys Sistemoje turi būti saugomi reliacinėje duomenų bazėje.</w:t>
            </w:r>
          </w:p>
        </w:tc>
      </w:tr>
      <w:tr w:rsidR="00A97DC0" w:rsidRPr="00B61BD8" w14:paraId="6F59884E"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4B"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4D" w14:textId="4F37324B"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 xml:space="preserve">Sistema turi užtikrinti našų ne mažiau kaip 50 naudotojų darbą vienu metu, </w:t>
            </w:r>
            <w:proofErr w:type="spellStart"/>
            <w:r w:rsidRPr="006D3B5E">
              <w:rPr>
                <w:rFonts w:ascii="Times New Roman" w:eastAsia="Verdana" w:hAnsi="Times New Roman" w:cs="Times New Roman"/>
                <w:sz w:val="24"/>
                <w:szCs w:val="24"/>
                <w:lang w:val="lt-LT"/>
              </w:rPr>
              <w:t>t.y</w:t>
            </w:r>
            <w:proofErr w:type="spellEnd"/>
            <w:r w:rsidRPr="006D3B5E">
              <w:rPr>
                <w:rFonts w:ascii="Times New Roman" w:eastAsia="Verdana" w:hAnsi="Times New Roman" w:cs="Times New Roman"/>
                <w:sz w:val="24"/>
                <w:szCs w:val="24"/>
                <w:lang w:val="lt-LT"/>
              </w:rPr>
              <w:t>. laukiamų iš sistemos veiksmų - ekraninio puslapio, formos parodymo ar išsaugojimo, pasirinkimo dialogo parodymo, paieškos - vidutinė atlikimo trukmė būtų ne ilgesnė nei 3 sekundės (neskaitant duomenų, ateinančių iš trečiųjų šalių, atvaizdavimo, diagramų ir ataskaitų formavimo)</w:t>
            </w:r>
          </w:p>
        </w:tc>
      </w:tr>
      <w:tr w:rsidR="00A97DC0" w:rsidRPr="00B61BD8" w14:paraId="6F598851"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4F"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B7</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50" w14:textId="043022DF"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Sistema turi turėti lietuvišką naudotojo sąsają, kuri turi atitikti Valstybinės lietuvių kalbos įstatymą.</w:t>
            </w:r>
          </w:p>
        </w:tc>
      </w:tr>
      <w:tr w:rsidR="00A97DC0" w:rsidRPr="00B61BD8" w14:paraId="6F598854"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52"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B8</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53" w14:textId="454B72B9" w:rsidR="00A97DC0" w:rsidRPr="006D3B5E" w:rsidRDefault="00642E99" w:rsidP="009F2BCA">
            <w:pPr>
              <w:pBdr>
                <w:top w:val="nil"/>
                <w:left w:val="nil"/>
                <w:bottom w:val="nil"/>
                <w:right w:val="nil"/>
                <w:between w:val="nil"/>
              </w:pBd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Sistemos sąsaja turi būti įgyvendinta ir palaikoma interneto naršyklėje su galimybe naudoti saugų duomenų apsikeitimo protokolą HTTPS.</w:t>
            </w:r>
          </w:p>
        </w:tc>
      </w:tr>
      <w:tr w:rsidR="00A97DC0" w:rsidRPr="00B61BD8" w14:paraId="6F598857"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55"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B9</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56" w14:textId="5A5CC3A6" w:rsidR="00A97DC0" w:rsidRPr="006D3B5E" w:rsidRDefault="00642E99" w:rsidP="009F2BCA">
            <w:pPr>
              <w:pBdr>
                <w:top w:val="nil"/>
                <w:left w:val="nil"/>
                <w:bottom w:val="nil"/>
                <w:right w:val="nil"/>
                <w:between w:val="nil"/>
              </w:pBd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Sistema turi kelti minimalius kompiuterinio raštingumo reikalavimus Sistemos naudotojams, turėti paprastą taikomosios programinės įrangos administravimo funkcijų rinkinį.</w:t>
            </w:r>
          </w:p>
        </w:tc>
      </w:tr>
      <w:tr w:rsidR="00A97DC0" w:rsidRPr="00B61BD8" w14:paraId="6F59885A"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58"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B10</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59" w14:textId="1C6B3CAB" w:rsidR="00A97DC0" w:rsidRPr="006D3B5E" w:rsidRDefault="00642E99" w:rsidP="009F2BCA">
            <w:pPr>
              <w:pBdr>
                <w:top w:val="nil"/>
                <w:left w:val="nil"/>
                <w:bottom w:val="nil"/>
                <w:right w:val="nil"/>
                <w:between w:val="nil"/>
              </w:pBd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 xml:space="preserve">Sistema turi palaikyti saugaus ryšio sertifikatą ir užtikrinti saugų duomenų tarp naudotojų kompiuterių ir serverio perdavimą, </w:t>
            </w:r>
            <w:proofErr w:type="spellStart"/>
            <w:r w:rsidRPr="006D3B5E">
              <w:rPr>
                <w:rFonts w:ascii="Times New Roman" w:eastAsia="Verdana" w:hAnsi="Times New Roman" w:cs="Times New Roman"/>
                <w:sz w:val="24"/>
                <w:szCs w:val="24"/>
                <w:lang w:val="lt-LT"/>
              </w:rPr>
              <w:t>t.y</w:t>
            </w:r>
            <w:proofErr w:type="spellEnd"/>
            <w:r w:rsidRPr="006D3B5E">
              <w:rPr>
                <w:rFonts w:ascii="Times New Roman" w:eastAsia="Verdana" w:hAnsi="Times New Roman" w:cs="Times New Roman"/>
                <w:sz w:val="24"/>
                <w:szCs w:val="24"/>
                <w:lang w:val="lt-LT"/>
              </w:rPr>
              <w:t>. užtikrinti saugų sesijos režimą ir veikti tik TLS kanalu.</w:t>
            </w:r>
          </w:p>
        </w:tc>
      </w:tr>
      <w:tr w:rsidR="00A97DC0" w:rsidRPr="00B61BD8" w14:paraId="6F59885D"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5B"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B11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5C" w14:textId="61C33F86" w:rsidR="00A97DC0" w:rsidRPr="006D3B5E" w:rsidRDefault="00642E99" w:rsidP="009F2BCA">
            <w:pPr>
              <w:pBdr>
                <w:top w:val="nil"/>
                <w:left w:val="nil"/>
                <w:bottom w:val="nil"/>
                <w:right w:val="nil"/>
                <w:between w:val="nil"/>
              </w:pBd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Paslaugų teikėjas Sistemos palaikymą ir priežiūrą turi atlikti lietuvių kalba.</w:t>
            </w:r>
          </w:p>
        </w:tc>
      </w:tr>
      <w:tr w:rsidR="00A97DC0" w:rsidRPr="004C6A5A" w14:paraId="6F598860" w14:textId="77777777" w:rsidTr="007F3D66">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5E"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B12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5F" w14:textId="0189B437"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Sistema turi leisti keliems vartotojams tuo p</w:t>
            </w:r>
            <w:r w:rsidR="009F2BCA">
              <w:rPr>
                <w:rFonts w:ascii="Times New Roman" w:eastAsia="Verdana" w:hAnsi="Times New Roman" w:cs="Times New Roman"/>
                <w:sz w:val="24"/>
                <w:szCs w:val="24"/>
                <w:lang w:val="lt-LT"/>
              </w:rPr>
              <w:t xml:space="preserve">ačiu metu atlikti užklausas ir </w:t>
            </w:r>
            <w:r w:rsidRPr="006D3B5E">
              <w:rPr>
                <w:rFonts w:ascii="Times New Roman" w:eastAsia="Verdana" w:hAnsi="Times New Roman" w:cs="Times New Roman"/>
                <w:sz w:val="24"/>
                <w:szCs w:val="24"/>
                <w:lang w:val="lt-LT"/>
              </w:rPr>
              <w:t>generuoti ataskaitas.</w:t>
            </w:r>
          </w:p>
        </w:tc>
      </w:tr>
      <w:tr w:rsidR="00A97DC0" w:rsidRPr="00B61BD8" w14:paraId="6F598863" w14:textId="77777777" w:rsidTr="007F3D66">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61"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B13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62" w14:textId="35CE031E"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Sistema turi turėti galimybę eksportuoti duomenis populiariais duomenų saugojimo formatais (pvz. .</w:t>
            </w:r>
            <w:proofErr w:type="spellStart"/>
            <w:r w:rsidRPr="006D3B5E">
              <w:rPr>
                <w:rFonts w:ascii="Times New Roman" w:eastAsia="Verdana" w:hAnsi="Times New Roman" w:cs="Times New Roman"/>
                <w:sz w:val="24"/>
                <w:szCs w:val="24"/>
                <w:lang w:val="lt-LT"/>
              </w:rPr>
              <w:t>xlsx</w:t>
            </w:r>
            <w:proofErr w:type="spellEnd"/>
            <w:r w:rsidRPr="006D3B5E">
              <w:rPr>
                <w:rFonts w:ascii="Times New Roman" w:eastAsia="Verdana" w:hAnsi="Times New Roman" w:cs="Times New Roman"/>
                <w:sz w:val="24"/>
                <w:szCs w:val="24"/>
                <w:lang w:val="lt-LT"/>
              </w:rPr>
              <w:t>, .</w:t>
            </w:r>
            <w:proofErr w:type="spellStart"/>
            <w:r w:rsidRPr="006D3B5E">
              <w:rPr>
                <w:rFonts w:ascii="Times New Roman" w:eastAsia="Verdana" w:hAnsi="Times New Roman" w:cs="Times New Roman"/>
                <w:sz w:val="24"/>
                <w:szCs w:val="24"/>
                <w:lang w:val="lt-LT"/>
              </w:rPr>
              <w:t>csv</w:t>
            </w:r>
            <w:proofErr w:type="spellEnd"/>
            <w:r w:rsidRPr="006D3B5E">
              <w:rPr>
                <w:rFonts w:ascii="Times New Roman" w:eastAsia="Verdana" w:hAnsi="Times New Roman" w:cs="Times New Roman"/>
                <w:sz w:val="24"/>
                <w:szCs w:val="24"/>
                <w:lang w:val="lt-LT"/>
              </w:rPr>
              <w:t xml:space="preserve"> ar kt.), taip pat galimybę riboti šią funkciją atskiroms vartotojų grupėms.</w:t>
            </w:r>
          </w:p>
        </w:tc>
      </w:tr>
      <w:tr w:rsidR="00A97DC0" w:rsidRPr="00B61BD8" w14:paraId="6F598867" w14:textId="77777777" w:rsidTr="007F3D66">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64"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B14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66" w14:textId="2F84FF3C"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Sistema turi palaikyti galimybę palaikyti daugiau negu vieną aktyvią sesiją vienu metu tam pačiam vartotojui.</w:t>
            </w:r>
          </w:p>
        </w:tc>
      </w:tr>
      <w:tr w:rsidR="00A97DC0" w:rsidRPr="00B61BD8" w14:paraId="6F59886B" w14:textId="77777777" w:rsidTr="007F3D66">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68"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B15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6A" w14:textId="3D24BD14"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Paslaugų teikėjas pagal perkančiosios organizacijos pageidavimus (nebūtinai nurodytus šiame dokumente) turi turėti galimybę sukonfigūruoti Sistemoje kurie laukai yra privalomi įvesti, o kurie pasirenkami.</w:t>
            </w:r>
          </w:p>
        </w:tc>
      </w:tr>
      <w:tr w:rsidR="00A97DC0" w:rsidRPr="004C6A5A" w14:paraId="6F59886E" w14:textId="77777777" w:rsidTr="007F3D66">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6C"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lastRenderedPageBreak/>
              <w:t>B16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6D" w14:textId="361065E7" w:rsidR="00A97DC0" w:rsidRPr="006D3B5E" w:rsidRDefault="00642E99" w:rsidP="009F2BCA">
            <w:pPr>
              <w:pBdr>
                <w:top w:val="nil"/>
                <w:left w:val="nil"/>
                <w:bottom w:val="nil"/>
                <w:right w:val="nil"/>
                <w:between w:val="nil"/>
              </w:pBd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Sistema neturi turėti jokių funkcijų kurių aktyvavimas sistemos naudojimo metu pareikalautų iš perkančiosios organizacijos papildomų licencijų įsigijimo iš trečiųjų šalių. Paslaugų tiekėjas turi pateikti programinę įrangą su visomis reikiamomis licencijomis sutarties galiojimo laikotarpiui.</w:t>
            </w:r>
          </w:p>
        </w:tc>
      </w:tr>
      <w:tr w:rsidR="00A97DC0" w:rsidRPr="004C6A5A" w14:paraId="6F598871" w14:textId="77777777" w:rsidTr="007F3D66">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6F"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B17</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70" w14:textId="2F14AF73" w:rsidR="00A97DC0" w:rsidRPr="006D3B5E" w:rsidRDefault="00642E99" w:rsidP="009F2BCA">
            <w:pPr>
              <w:pBdr>
                <w:top w:val="nil"/>
                <w:left w:val="nil"/>
                <w:bottom w:val="nil"/>
                <w:right w:val="nil"/>
                <w:between w:val="nil"/>
              </w:pBd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 xml:space="preserve">Sistema turi veikti tiek stacionariuose ar nešiojamuose kompiuteriuose su Windows, MAC OS ar Linux operacinėmis sistemomis, tiek ir mobiliuose įrenginiuose su Android ir iOS operacinėmis sistemomis. </w:t>
            </w:r>
          </w:p>
        </w:tc>
      </w:tr>
      <w:tr w:rsidR="00A97DC0" w:rsidRPr="004C6A5A" w14:paraId="6F598874" w14:textId="77777777" w:rsidTr="007F3D66">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72"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B18</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73" w14:textId="23A559AB"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 xml:space="preserve">Sistema turi būti pasiekiama pilnai veikianti su Chrome, Safari, </w:t>
            </w:r>
            <w:proofErr w:type="spellStart"/>
            <w:r w:rsidRPr="006D3B5E">
              <w:rPr>
                <w:rFonts w:ascii="Times New Roman" w:eastAsia="Verdana" w:hAnsi="Times New Roman" w:cs="Times New Roman"/>
                <w:sz w:val="24"/>
                <w:szCs w:val="24"/>
                <w:lang w:val="lt-LT"/>
              </w:rPr>
              <w:t>Edge</w:t>
            </w:r>
            <w:proofErr w:type="spellEnd"/>
            <w:r w:rsidRPr="006D3B5E">
              <w:rPr>
                <w:rFonts w:ascii="Times New Roman" w:eastAsia="Verdana" w:hAnsi="Times New Roman" w:cs="Times New Roman"/>
                <w:sz w:val="24"/>
                <w:szCs w:val="24"/>
                <w:lang w:val="lt-LT"/>
              </w:rPr>
              <w:t xml:space="preserve"> ir Firefox interneto naršyklių naujausiomis versijomis.</w:t>
            </w:r>
          </w:p>
        </w:tc>
      </w:tr>
      <w:tr w:rsidR="00A97DC0" w:rsidRPr="004C6A5A" w14:paraId="6F598877" w14:textId="77777777" w:rsidTr="007F3D66">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75"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B19</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76" w14:textId="5D131E11" w:rsidR="00A97DC0" w:rsidRPr="006D3B5E" w:rsidRDefault="00642E99" w:rsidP="009F2BCA">
            <w:pPr>
              <w:ind w:left="141"/>
              <w:jc w:val="both"/>
              <w:rPr>
                <w:rFonts w:ascii="Times New Roman" w:eastAsia="Verdana" w:hAnsi="Times New Roman" w:cs="Times New Roman"/>
                <w:color w:val="CC0000"/>
                <w:sz w:val="24"/>
                <w:szCs w:val="24"/>
                <w:lang w:val="lt-LT"/>
              </w:rPr>
            </w:pPr>
            <w:r w:rsidRPr="006D3B5E">
              <w:rPr>
                <w:rFonts w:ascii="Times New Roman" w:eastAsia="Verdana" w:hAnsi="Times New Roman" w:cs="Times New Roman"/>
                <w:sz w:val="24"/>
                <w:szCs w:val="24"/>
                <w:lang w:val="lt-LT"/>
              </w:rPr>
              <w:t>Sistema turi turėti API informacijos apsikeitimui su trečiųjų šalių informacinėmis sistemomis</w:t>
            </w:r>
          </w:p>
        </w:tc>
      </w:tr>
    </w:tbl>
    <w:p w14:paraId="6F598878" w14:textId="35329C61" w:rsidR="00A97DC0" w:rsidRPr="004C6A5A" w:rsidRDefault="00A97DC0">
      <w:pPr>
        <w:ind w:left="992"/>
        <w:rPr>
          <w:rFonts w:ascii="Verdana" w:eastAsia="Verdana" w:hAnsi="Verdana" w:cs="Verdana"/>
          <w:sz w:val="20"/>
          <w:szCs w:val="20"/>
          <w:lang w:val="lt-LT"/>
        </w:rPr>
      </w:pPr>
    </w:p>
    <w:p w14:paraId="6F598879" w14:textId="5B58EF0E" w:rsidR="00A97DC0" w:rsidRPr="006D3B5E" w:rsidRDefault="00642E99">
      <w:pPr>
        <w:pStyle w:val="Antrat2"/>
        <w:numPr>
          <w:ilvl w:val="1"/>
          <w:numId w:val="1"/>
        </w:numPr>
        <w:rPr>
          <w:rFonts w:ascii="Times New Roman" w:hAnsi="Times New Roman" w:cs="Times New Roman"/>
          <w:sz w:val="24"/>
          <w:lang w:val="lt-LT"/>
        </w:rPr>
      </w:pPr>
      <w:bookmarkStart w:id="22" w:name="_xovcpccwurua" w:colFirst="0" w:colLast="0"/>
      <w:bookmarkStart w:id="23" w:name="_Toc195685432"/>
      <w:bookmarkEnd w:id="22"/>
      <w:r w:rsidRPr="006D3B5E">
        <w:rPr>
          <w:rFonts w:ascii="Times New Roman" w:hAnsi="Times New Roman" w:cs="Times New Roman"/>
          <w:sz w:val="24"/>
          <w:lang w:val="lt-LT"/>
        </w:rPr>
        <w:t>Administravimo reikalavimai</w:t>
      </w:r>
      <w:bookmarkEnd w:id="23"/>
    </w:p>
    <w:tbl>
      <w:tblPr>
        <w:tblStyle w:val="a0"/>
        <w:tblW w:w="10316"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831"/>
      </w:tblGrid>
      <w:tr w:rsidR="00A97DC0" w:rsidRPr="004C6A5A" w14:paraId="6F59887C" w14:textId="77777777" w:rsidTr="007F3D66">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hemeFill="text2" w:themeFillShade="BF"/>
            <w:tcMar>
              <w:top w:w="15" w:type="dxa"/>
              <w:left w:w="15" w:type="dxa"/>
              <w:bottom w:w="0" w:type="dxa"/>
              <w:right w:w="15" w:type="dxa"/>
            </w:tcMar>
            <w:vAlign w:val="center"/>
          </w:tcPr>
          <w:p w14:paraId="6F59887A" w14:textId="77777777" w:rsidR="00A97DC0" w:rsidRPr="006D3B5E" w:rsidRDefault="00642E99" w:rsidP="00975FFC">
            <w:pPr>
              <w:ind w:left="141"/>
              <w:jc w:val="center"/>
              <w:rPr>
                <w:rFonts w:ascii="Times New Roman" w:eastAsia="Verdana" w:hAnsi="Times New Roman" w:cs="Times New Roman"/>
                <w:b/>
                <w:color w:val="F3F3F3"/>
                <w:sz w:val="24"/>
                <w:szCs w:val="20"/>
                <w:lang w:val="lt-LT"/>
              </w:rPr>
            </w:pPr>
            <w:r w:rsidRPr="006D3B5E">
              <w:rPr>
                <w:rFonts w:ascii="Times New Roman" w:eastAsia="Verdana" w:hAnsi="Times New Roman" w:cs="Times New Roman"/>
                <w:b/>
                <w:color w:val="F3F3F3"/>
                <w:sz w:val="24"/>
                <w:szCs w:val="20"/>
                <w:lang w:val="lt-LT"/>
              </w:rPr>
              <w:t>Numeris</w:t>
            </w:r>
          </w:p>
        </w:tc>
        <w:tc>
          <w:tcPr>
            <w:tcW w:w="8831" w:type="dxa"/>
            <w:tcBorders>
              <w:top w:val="single" w:sz="8" w:space="0" w:color="DDDDDD"/>
              <w:left w:val="single" w:sz="8" w:space="0" w:color="DDDDDD"/>
              <w:bottom w:val="single" w:sz="8" w:space="0" w:color="DDDDDD"/>
              <w:right w:val="single" w:sz="8" w:space="0" w:color="DDDDDD"/>
            </w:tcBorders>
            <w:shd w:val="clear" w:color="auto" w:fill="17365D" w:themeFill="text2" w:themeFillShade="BF"/>
            <w:tcMar>
              <w:top w:w="15" w:type="dxa"/>
              <w:left w:w="15" w:type="dxa"/>
              <w:bottom w:w="0" w:type="dxa"/>
              <w:right w:w="15" w:type="dxa"/>
            </w:tcMar>
            <w:vAlign w:val="center"/>
          </w:tcPr>
          <w:p w14:paraId="6F59887B" w14:textId="77777777" w:rsidR="00A97DC0" w:rsidRPr="006D3B5E" w:rsidRDefault="00642E99" w:rsidP="00975FFC">
            <w:pPr>
              <w:ind w:firstLine="141"/>
              <w:jc w:val="center"/>
              <w:rPr>
                <w:rFonts w:ascii="Times New Roman" w:eastAsia="Verdana" w:hAnsi="Times New Roman" w:cs="Times New Roman"/>
                <w:b/>
                <w:color w:val="F3F3F3"/>
                <w:sz w:val="24"/>
                <w:szCs w:val="20"/>
                <w:lang w:val="lt-LT"/>
              </w:rPr>
            </w:pPr>
            <w:r w:rsidRPr="006D3B5E">
              <w:rPr>
                <w:rFonts w:ascii="Times New Roman" w:eastAsia="Verdana" w:hAnsi="Times New Roman" w:cs="Times New Roman"/>
                <w:b/>
                <w:color w:val="F3F3F3"/>
                <w:sz w:val="24"/>
                <w:szCs w:val="20"/>
                <w:lang w:val="lt-LT"/>
              </w:rPr>
              <w:t>Reikalavimas</w:t>
            </w:r>
          </w:p>
        </w:tc>
      </w:tr>
      <w:tr w:rsidR="00A97DC0" w:rsidRPr="00B61BD8" w14:paraId="6F59887F"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87D"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A1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7E" w14:textId="2CC6DED3" w:rsidR="00A97DC0" w:rsidRPr="006D3B5E" w:rsidRDefault="00642E99" w:rsidP="00161D45">
            <w:pPr>
              <w:ind w:left="141"/>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Sistemoje turi būti galimybė administratoriui kurti / trinti / keisti vartotojus ir jų informaciją ir kurti / trinti / keisti vartotojų grupes bei priskirti vartotojus į grupes.</w:t>
            </w:r>
          </w:p>
        </w:tc>
      </w:tr>
      <w:tr w:rsidR="00A97DC0" w:rsidRPr="00B61BD8" w14:paraId="6F598882"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880"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A2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81" w14:textId="3416618B" w:rsidR="00A97DC0" w:rsidRPr="006D3B5E" w:rsidRDefault="00642E99" w:rsidP="00161D45">
            <w:pPr>
              <w:ind w:left="141"/>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 xml:space="preserve">Sistemos administravimo modulyje turi būti sudaryta galimybė administratoriui riboti kitų vartotojų prieigą prie Sistemos modulių ir suteikti modulių informacijos administravimo teises atskiroms vartotojų grupėms. Vartotojų grupėms gali būti suteikiamos teisės matyti, keisti, trinti moduliuose esančią informaciją. </w:t>
            </w:r>
          </w:p>
        </w:tc>
      </w:tr>
      <w:tr w:rsidR="00A97DC0" w:rsidRPr="00B61BD8" w14:paraId="6F598885"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883"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A3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84" w14:textId="3C653802" w:rsidR="00A97DC0" w:rsidRPr="006D3B5E" w:rsidRDefault="00642E99" w:rsidP="00161D45">
            <w:pPr>
              <w:ind w:left="141"/>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 xml:space="preserve">Sistemos administravimo modulyje turi būti sudaryta galimybė administratoriui riboti kitų vartotojų prieigą prie Sistemos modulių blokų ir suteikti modulių blokų informacijos administravimo teises atskiroms vartotojų grupėms. Vartotojų grupėms gali būti suteikiamos teisės matyti, keisti, trinti modulių blokuose esančią informaciją. </w:t>
            </w:r>
          </w:p>
        </w:tc>
      </w:tr>
      <w:tr w:rsidR="00A97DC0" w:rsidRPr="00B61BD8" w14:paraId="6F598888"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886"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A4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87" w14:textId="2B7A19FD" w:rsidR="00A97DC0" w:rsidRPr="006D3B5E" w:rsidRDefault="00642E99" w:rsidP="00161D45">
            <w:pPr>
              <w:ind w:left="141"/>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Sistemoje turi būti galimybė gauti statistinę informaciją apie vartotojų darbą su Sistema - vartotojų paskutinius prisijungimus ir veiksmus.</w:t>
            </w:r>
          </w:p>
        </w:tc>
      </w:tr>
      <w:tr w:rsidR="00A97DC0" w:rsidRPr="004C6A5A" w14:paraId="6F59888B"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889"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A5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8A" w14:textId="03A7673B" w:rsidR="00A97DC0" w:rsidRPr="006D3B5E" w:rsidRDefault="00642E99" w:rsidP="00161D45">
            <w:pPr>
              <w:ind w:left="141"/>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Sistemos administratorius turi turėti galimybę padaryti sistemos vartotoją neaktyvų, taip pat pakeisti jo slaptažodį.</w:t>
            </w:r>
          </w:p>
        </w:tc>
      </w:tr>
      <w:tr w:rsidR="00A97DC0" w:rsidRPr="00B61BD8" w14:paraId="6F59888E"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88C"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A6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8D" w14:textId="07C5DB63" w:rsidR="00A97DC0" w:rsidRPr="006D3B5E" w:rsidRDefault="00642E99" w:rsidP="00161D45">
            <w:pPr>
              <w:ind w:left="141"/>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Visos modulių kortelėse esančios pasirinkimo reikšmės (pasirinkti vieną iš kelių ar kelis iš kelių) turi turėti galimybę būti valdomos administratoriaus, pvz. inventoriaus statusas, veiksmo tipas ir pan.</w:t>
            </w:r>
          </w:p>
        </w:tc>
      </w:tr>
    </w:tbl>
    <w:p w14:paraId="6F59888F" w14:textId="77777777" w:rsidR="00A97DC0" w:rsidRPr="004C6A5A" w:rsidRDefault="00A97DC0">
      <w:pPr>
        <w:ind w:left="992"/>
        <w:rPr>
          <w:rFonts w:ascii="Verdana" w:eastAsia="Verdana" w:hAnsi="Verdana" w:cs="Verdana"/>
          <w:sz w:val="20"/>
          <w:szCs w:val="20"/>
          <w:lang w:val="lt-LT"/>
        </w:rPr>
      </w:pPr>
    </w:p>
    <w:p w14:paraId="6F598890" w14:textId="637F7D35" w:rsidR="00A97DC0" w:rsidRPr="006D3B5E" w:rsidRDefault="00642E99">
      <w:pPr>
        <w:pStyle w:val="Antrat2"/>
        <w:numPr>
          <w:ilvl w:val="1"/>
          <w:numId w:val="1"/>
        </w:numPr>
        <w:rPr>
          <w:rFonts w:ascii="Times New Roman" w:hAnsi="Times New Roman" w:cs="Times New Roman"/>
          <w:sz w:val="24"/>
          <w:lang w:val="lt-LT"/>
        </w:rPr>
      </w:pPr>
      <w:bookmarkStart w:id="24" w:name="_kbsm3gaeo9no" w:colFirst="0" w:colLast="0"/>
      <w:bookmarkStart w:id="25" w:name="_Toc195685433"/>
      <w:bookmarkEnd w:id="24"/>
      <w:r w:rsidRPr="006D3B5E">
        <w:rPr>
          <w:rFonts w:ascii="Times New Roman" w:hAnsi="Times New Roman" w:cs="Times New Roman"/>
          <w:sz w:val="24"/>
          <w:lang w:val="lt-LT"/>
        </w:rPr>
        <w:t>Funkciniai reikalavimai</w:t>
      </w:r>
      <w:bookmarkEnd w:id="25"/>
    </w:p>
    <w:tbl>
      <w:tblPr>
        <w:tblStyle w:val="a1"/>
        <w:tblW w:w="10316"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831"/>
      </w:tblGrid>
      <w:tr w:rsidR="00A97DC0" w:rsidRPr="004C6A5A" w14:paraId="6F598893" w14:textId="77777777" w:rsidTr="007F3D66">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hemeFill="text2" w:themeFillShade="BF"/>
            <w:tcMar>
              <w:top w:w="15" w:type="dxa"/>
              <w:left w:w="15" w:type="dxa"/>
              <w:bottom w:w="0" w:type="dxa"/>
              <w:right w:w="15" w:type="dxa"/>
            </w:tcMar>
            <w:vAlign w:val="center"/>
          </w:tcPr>
          <w:p w14:paraId="6F598891" w14:textId="77777777" w:rsidR="00A97DC0" w:rsidRPr="006D3B5E" w:rsidRDefault="00642E99" w:rsidP="00975FFC">
            <w:pPr>
              <w:ind w:left="141"/>
              <w:jc w:val="center"/>
              <w:rPr>
                <w:rFonts w:ascii="Times New Roman" w:eastAsia="Verdana" w:hAnsi="Times New Roman" w:cs="Times New Roman"/>
                <w:b/>
                <w:color w:val="F3F3F3"/>
                <w:sz w:val="24"/>
                <w:szCs w:val="20"/>
                <w:lang w:val="lt-LT"/>
              </w:rPr>
            </w:pPr>
            <w:r w:rsidRPr="006D3B5E">
              <w:rPr>
                <w:rFonts w:ascii="Times New Roman" w:eastAsia="Verdana" w:hAnsi="Times New Roman" w:cs="Times New Roman"/>
                <w:b/>
                <w:color w:val="F3F3F3"/>
                <w:sz w:val="24"/>
                <w:szCs w:val="20"/>
                <w:lang w:val="lt-LT"/>
              </w:rPr>
              <w:t>Numeris</w:t>
            </w:r>
          </w:p>
        </w:tc>
        <w:tc>
          <w:tcPr>
            <w:tcW w:w="8831" w:type="dxa"/>
            <w:tcBorders>
              <w:top w:val="single" w:sz="8" w:space="0" w:color="DDDDDD"/>
              <w:left w:val="single" w:sz="8" w:space="0" w:color="DDDDDD"/>
              <w:bottom w:val="single" w:sz="8" w:space="0" w:color="DDDDDD"/>
              <w:right w:val="single" w:sz="8" w:space="0" w:color="DDDDDD"/>
            </w:tcBorders>
            <w:shd w:val="clear" w:color="auto" w:fill="17365D" w:themeFill="text2" w:themeFillShade="BF"/>
            <w:tcMar>
              <w:top w:w="15" w:type="dxa"/>
              <w:left w:w="15" w:type="dxa"/>
              <w:bottom w:w="0" w:type="dxa"/>
              <w:right w:w="15" w:type="dxa"/>
            </w:tcMar>
            <w:vAlign w:val="center"/>
          </w:tcPr>
          <w:p w14:paraId="6F598892" w14:textId="77777777" w:rsidR="00A97DC0" w:rsidRPr="006D3B5E" w:rsidRDefault="00642E99" w:rsidP="000309ED">
            <w:pPr>
              <w:ind w:firstLine="141"/>
              <w:jc w:val="center"/>
              <w:rPr>
                <w:rFonts w:ascii="Times New Roman" w:eastAsia="Verdana" w:hAnsi="Times New Roman" w:cs="Times New Roman"/>
                <w:b/>
                <w:color w:val="F3F3F3"/>
                <w:sz w:val="24"/>
                <w:szCs w:val="20"/>
                <w:lang w:val="lt-LT"/>
              </w:rPr>
            </w:pPr>
            <w:r w:rsidRPr="006D3B5E">
              <w:rPr>
                <w:rFonts w:ascii="Times New Roman" w:eastAsia="Verdana" w:hAnsi="Times New Roman" w:cs="Times New Roman"/>
                <w:b/>
                <w:color w:val="F3F3F3"/>
                <w:sz w:val="24"/>
                <w:szCs w:val="20"/>
                <w:lang w:val="lt-LT"/>
              </w:rPr>
              <w:t>Reikalavimas</w:t>
            </w:r>
          </w:p>
        </w:tc>
      </w:tr>
      <w:tr w:rsidR="00A97DC0" w:rsidRPr="00B61BD8" w14:paraId="6F598897"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94"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F1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96" w14:textId="3B2F2817" w:rsidR="00A97DC0" w:rsidRPr="006D3B5E" w:rsidRDefault="00642E99" w:rsidP="00161D45">
            <w:pPr>
              <w:ind w:left="141"/>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Sistema turi būti skirta Kalvarijos gimnazijos mokinių pasiekimų ir elgesio gerinimo procesų skaitmenizavimui bei susijusiems procesams valdyti</w:t>
            </w:r>
          </w:p>
        </w:tc>
      </w:tr>
      <w:tr w:rsidR="00A97DC0" w:rsidRPr="00B61BD8" w14:paraId="6F59889B"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98"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F2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9A" w14:textId="0474CDAA" w:rsidR="00A97DC0" w:rsidRPr="006D3B5E" w:rsidRDefault="00642E99" w:rsidP="00883E54">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 xml:space="preserve">Prisijungimas prie Sistemos turi būti apsaugotas unikaliu vartotojo vardu ir slaptažodžiu, taip pat įdiegtas Perkančiojoje organizacijoje naudojamas </w:t>
            </w:r>
            <w:r w:rsidRPr="00883E54">
              <w:rPr>
                <w:rFonts w:ascii="Times New Roman" w:eastAsia="Verdana" w:hAnsi="Times New Roman" w:cs="Times New Roman"/>
                <w:sz w:val="24"/>
                <w:szCs w:val="24"/>
                <w:lang w:val="lt-LT"/>
              </w:rPr>
              <w:t xml:space="preserve">Microsoft </w:t>
            </w:r>
            <w:proofErr w:type="spellStart"/>
            <w:r w:rsidRPr="00883E54">
              <w:rPr>
                <w:rFonts w:ascii="Times New Roman" w:eastAsia="Verdana" w:hAnsi="Times New Roman" w:cs="Times New Roman"/>
                <w:sz w:val="24"/>
                <w:szCs w:val="24"/>
                <w:lang w:val="lt-LT"/>
              </w:rPr>
              <w:t>Azure</w:t>
            </w:r>
            <w:proofErr w:type="spellEnd"/>
            <w:r w:rsidRPr="00883E54">
              <w:rPr>
                <w:rFonts w:ascii="Times New Roman" w:eastAsia="Verdana" w:hAnsi="Times New Roman" w:cs="Times New Roman"/>
                <w:sz w:val="24"/>
                <w:szCs w:val="24"/>
                <w:lang w:val="lt-LT"/>
              </w:rPr>
              <w:t xml:space="preserve"> </w:t>
            </w:r>
            <w:proofErr w:type="spellStart"/>
            <w:r w:rsidRPr="00883E54">
              <w:rPr>
                <w:rFonts w:ascii="Times New Roman" w:eastAsia="Verdana" w:hAnsi="Times New Roman" w:cs="Times New Roman"/>
                <w:sz w:val="24"/>
                <w:szCs w:val="24"/>
                <w:lang w:val="lt-LT"/>
              </w:rPr>
              <w:t>Active</w:t>
            </w:r>
            <w:proofErr w:type="spellEnd"/>
            <w:r w:rsidRPr="00883E54">
              <w:rPr>
                <w:rFonts w:ascii="Times New Roman" w:eastAsia="Verdana" w:hAnsi="Times New Roman" w:cs="Times New Roman"/>
                <w:sz w:val="24"/>
                <w:szCs w:val="24"/>
                <w:lang w:val="lt-LT"/>
              </w:rPr>
              <w:t xml:space="preserve"> </w:t>
            </w:r>
            <w:proofErr w:type="spellStart"/>
            <w:r w:rsidRPr="00883E54">
              <w:rPr>
                <w:rFonts w:ascii="Times New Roman" w:eastAsia="Verdana" w:hAnsi="Times New Roman" w:cs="Times New Roman"/>
                <w:sz w:val="24"/>
                <w:szCs w:val="24"/>
                <w:lang w:val="lt-LT"/>
              </w:rPr>
              <w:t>Directory</w:t>
            </w:r>
            <w:proofErr w:type="spellEnd"/>
            <w:r w:rsidR="00493B5E">
              <w:rPr>
                <w:rFonts w:ascii="Times New Roman" w:eastAsia="Verdana" w:hAnsi="Times New Roman" w:cs="Times New Roman"/>
                <w:sz w:val="24"/>
                <w:szCs w:val="24"/>
                <w:lang w:val="lt-LT"/>
              </w:rPr>
              <w:t xml:space="preserve"> ar kitose lygiavertėse sistemose</w:t>
            </w:r>
            <w:r w:rsidRPr="00883E54">
              <w:rPr>
                <w:rFonts w:ascii="Times New Roman" w:eastAsia="Verdana" w:hAnsi="Times New Roman" w:cs="Times New Roman"/>
                <w:sz w:val="24"/>
                <w:szCs w:val="24"/>
                <w:lang w:val="lt-LT"/>
              </w:rPr>
              <w:t xml:space="preserve"> centralizuotam vartotojų valdymui.</w:t>
            </w:r>
          </w:p>
        </w:tc>
      </w:tr>
      <w:tr w:rsidR="00A97DC0" w:rsidRPr="00B61BD8" w14:paraId="6F59889F"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9C"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lastRenderedPageBreak/>
              <w:t>F3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9E" w14:textId="5D12EBAF" w:rsidR="00A97DC0" w:rsidRPr="006D3B5E" w:rsidRDefault="00642E99" w:rsidP="00883E54">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 xml:space="preserve">Vartotojai turi turėti galimybę matyti ir valdyti sistemoje esančią informaciją tik prisijungę su savo unikaliu vartotojo vardu ir slaptažodžiu arba per </w:t>
            </w:r>
            <w:r w:rsidRPr="00883E54">
              <w:rPr>
                <w:rFonts w:ascii="Times New Roman" w:eastAsia="Verdana" w:hAnsi="Times New Roman" w:cs="Times New Roman"/>
                <w:sz w:val="24"/>
                <w:szCs w:val="24"/>
                <w:lang w:val="lt-LT"/>
              </w:rPr>
              <w:t xml:space="preserve">Microsoft </w:t>
            </w:r>
            <w:proofErr w:type="spellStart"/>
            <w:r w:rsidRPr="00883E54">
              <w:rPr>
                <w:rFonts w:ascii="Times New Roman" w:eastAsia="Verdana" w:hAnsi="Times New Roman" w:cs="Times New Roman"/>
                <w:sz w:val="24"/>
                <w:szCs w:val="24"/>
                <w:lang w:val="lt-LT"/>
              </w:rPr>
              <w:t>Azure</w:t>
            </w:r>
            <w:proofErr w:type="spellEnd"/>
            <w:r w:rsidRPr="00883E54">
              <w:rPr>
                <w:rFonts w:ascii="Times New Roman" w:eastAsia="Verdana" w:hAnsi="Times New Roman" w:cs="Times New Roman"/>
                <w:sz w:val="24"/>
                <w:szCs w:val="24"/>
                <w:lang w:val="lt-LT"/>
              </w:rPr>
              <w:t xml:space="preserve"> </w:t>
            </w:r>
            <w:proofErr w:type="spellStart"/>
            <w:r w:rsidRPr="00883E54">
              <w:rPr>
                <w:rFonts w:ascii="Times New Roman" w:eastAsia="Verdana" w:hAnsi="Times New Roman" w:cs="Times New Roman"/>
                <w:sz w:val="24"/>
                <w:szCs w:val="24"/>
                <w:lang w:val="lt-LT"/>
              </w:rPr>
              <w:t>Active</w:t>
            </w:r>
            <w:proofErr w:type="spellEnd"/>
            <w:r w:rsidRPr="00883E54">
              <w:rPr>
                <w:rFonts w:ascii="Times New Roman" w:eastAsia="Verdana" w:hAnsi="Times New Roman" w:cs="Times New Roman"/>
                <w:sz w:val="24"/>
                <w:szCs w:val="24"/>
                <w:lang w:val="lt-LT"/>
              </w:rPr>
              <w:t xml:space="preserve"> </w:t>
            </w:r>
            <w:proofErr w:type="spellStart"/>
            <w:r w:rsidRPr="00883E54">
              <w:rPr>
                <w:rFonts w:ascii="Times New Roman" w:eastAsia="Verdana" w:hAnsi="Times New Roman" w:cs="Times New Roman"/>
                <w:sz w:val="24"/>
                <w:szCs w:val="24"/>
                <w:lang w:val="lt-LT"/>
              </w:rPr>
              <w:t>Directory</w:t>
            </w:r>
            <w:proofErr w:type="spellEnd"/>
            <w:r w:rsidRPr="006D3B5E">
              <w:rPr>
                <w:rFonts w:ascii="Times New Roman" w:eastAsia="Verdana" w:hAnsi="Times New Roman" w:cs="Times New Roman"/>
                <w:sz w:val="24"/>
                <w:szCs w:val="24"/>
                <w:lang w:val="lt-LT"/>
              </w:rPr>
              <w:t xml:space="preserve"> ir pagal jiems suteiktas vartotojo teises.</w:t>
            </w:r>
          </w:p>
        </w:tc>
      </w:tr>
      <w:tr w:rsidR="00A97DC0" w:rsidRPr="00B61BD8" w14:paraId="6F5988A2"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A0"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F4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A1" w14:textId="4A2946E4" w:rsidR="00A97DC0" w:rsidRPr="006D3B5E" w:rsidRDefault="00642E99" w:rsidP="00161D45">
            <w:pPr>
              <w:ind w:left="141"/>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Leidimais pagrįstas vartotojo vaidmuo Sistemoje (moduliai, blokai) - peržiūra / redagavimas / ištrynimas</w:t>
            </w:r>
          </w:p>
        </w:tc>
      </w:tr>
      <w:tr w:rsidR="00A97DC0" w:rsidRPr="00B61BD8" w14:paraId="6F5988A5"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A3"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F5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A4" w14:textId="4D840B53"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 xml:space="preserve">Sistema kiekviename savo modulyje turi turėti realaus laiko vieno laukelio tekstinę paiešką pagal bet kokią tame modulyje saugomą informaciją. Paieška turi vykti realiu laiku, </w:t>
            </w:r>
            <w:proofErr w:type="spellStart"/>
            <w:r w:rsidRPr="006D3B5E">
              <w:rPr>
                <w:rFonts w:ascii="Times New Roman" w:eastAsia="Verdana" w:hAnsi="Times New Roman" w:cs="Times New Roman"/>
                <w:sz w:val="24"/>
                <w:szCs w:val="24"/>
                <w:lang w:val="lt-LT"/>
              </w:rPr>
              <w:t>t.y</w:t>
            </w:r>
            <w:proofErr w:type="spellEnd"/>
            <w:r w:rsidRPr="006D3B5E">
              <w:rPr>
                <w:rFonts w:ascii="Times New Roman" w:eastAsia="Verdana" w:hAnsi="Times New Roman" w:cs="Times New Roman"/>
                <w:sz w:val="24"/>
                <w:szCs w:val="24"/>
                <w:lang w:val="lt-LT"/>
              </w:rPr>
              <w:t>. automatiškai reaguoti į kiekvieną paieškos laukelyje vedamą simbolį, taip siaurindama paieškos lauką.</w:t>
            </w:r>
          </w:p>
        </w:tc>
      </w:tr>
      <w:tr w:rsidR="00A97DC0" w:rsidRPr="00B61BD8" w14:paraId="6F5988A8"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A6"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F6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A7" w14:textId="7A29452E"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Kiekviename Sistemos modulyje turi būti galimybė eksportuoti duomenis populiariais duomenų saugojimo formatais (pvz. .</w:t>
            </w:r>
            <w:proofErr w:type="spellStart"/>
            <w:r w:rsidRPr="006D3B5E">
              <w:rPr>
                <w:rFonts w:ascii="Times New Roman" w:eastAsia="Verdana" w:hAnsi="Times New Roman" w:cs="Times New Roman"/>
                <w:sz w:val="24"/>
                <w:szCs w:val="24"/>
                <w:lang w:val="lt-LT"/>
              </w:rPr>
              <w:t>xlsx</w:t>
            </w:r>
            <w:proofErr w:type="spellEnd"/>
            <w:r w:rsidRPr="006D3B5E">
              <w:rPr>
                <w:rFonts w:ascii="Times New Roman" w:eastAsia="Verdana" w:hAnsi="Times New Roman" w:cs="Times New Roman"/>
                <w:sz w:val="24"/>
                <w:szCs w:val="24"/>
                <w:lang w:val="lt-LT"/>
              </w:rPr>
              <w:t>, .</w:t>
            </w:r>
            <w:proofErr w:type="spellStart"/>
            <w:r w:rsidRPr="006D3B5E">
              <w:rPr>
                <w:rFonts w:ascii="Times New Roman" w:eastAsia="Verdana" w:hAnsi="Times New Roman" w:cs="Times New Roman"/>
                <w:sz w:val="24"/>
                <w:szCs w:val="24"/>
                <w:lang w:val="lt-LT"/>
              </w:rPr>
              <w:t>csv</w:t>
            </w:r>
            <w:proofErr w:type="spellEnd"/>
            <w:r w:rsidRPr="006D3B5E">
              <w:rPr>
                <w:rFonts w:ascii="Times New Roman" w:eastAsia="Verdana" w:hAnsi="Times New Roman" w:cs="Times New Roman"/>
                <w:sz w:val="24"/>
                <w:szCs w:val="24"/>
                <w:lang w:val="lt-LT"/>
              </w:rPr>
              <w:t>, .</w:t>
            </w:r>
            <w:proofErr w:type="spellStart"/>
            <w:r w:rsidRPr="006D3B5E">
              <w:rPr>
                <w:rFonts w:ascii="Times New Roman" w:eastAsia="Verdana" w:hAnsi="Times New Roman" w:cs="Times New Roman"/>
                <w:sz w:val="24"/>
                <w:szCs w:val="24"/>
                <w:lang w:val="lt-LT"/>
              </w:rPr>
              <w:t>dbf</w:t>
            </w:r>
            <w:proofErr w:type="spellEnd"/>
            <w:r w:rsidRPr="006D3B5E">
              <w:rPr>
                <w:rFonts w:ascii="Times New Roman" w:eastAsia="Verdana" w:hAnsi="Times New Roman" w:cs="Times New Roman"/>
                <w:sz w:val="24"/>
                <w:szCs w:val="24"/>
                <w:lang w:val="lt-LT"/>
              </w:rPr>
              <w:t>, .</w:t>
            </w:r>
            <w:proofErr w:type="spellStart"/>
            <w:r w:rsidRPr="006D3B5E">
              <w:rPr>
                <w:rFonts w:ascii="Times New Roman" w:eastAsia="Verdana" w:hAnsi="Times New Roman" w:cs="Times New Roman"/>
                <w:sz w:val="24"/>
                <w:szCs w:val="24"/>
                <w:lang w:val="lt-LT"/>
              </w:rPr>
              <w:t>txt</w:t>
            </w:r>
            <w:proofErr w:type="spellEnd"/>
            <w:r w:rsidRPr="006D3B5E">
              <w:rPr>
                <w:rFonts w:ascii="Times New Roman" w:eastAsia="Verdana" w:hAnsi="Times New Roman" w:cs="Times New Roman"/>
                <w:sz w:val="24"/>
                <w:szCs w:val="24"/>
                <w:lang w:val="lt-LT"/>
              </w:rPr>
              <w:t>, .</w:t>
            </w:r>
            <w:proofErr w:type="spellStart"/>
            <w:r w:rsidRPr="006D3B5E">
              <w:rPr>
                <w:rFonts w:ascii="Times New Roman" w:eastAsia="Verdana" w:hAnsi="Times New Roman" w:cs="Times New Roman"/>
                <w:sz w:val="24"/>
                <w:szCs w:val="24"/>
                <w:lang w:val="lt-LT"/>
              </w:rPr>
              <w:t>xml</w:t>
            </w:r>
            <w:proofErr w:type="spellEnd"/>
            <w:r w:rsidRPr="006D3B5E">
              <w:rPr>
                <w:rFonts w:ascii="Times New Roman" w:eastAsia="Verdana" w:hAnsi="Times New Roman" w:cs="Times New Roman"/>
                <w:sz w:val="24"/>
                <w:szCs w:val="24"/>
                <w:lang w:val="lt-LT"/>
              </w:rPr>
              <w:t>, .</w:t>
            </w:r>
            <w:proofErr w:type="spellStart"/>
            <w:r w:rsidRPr="006D3B5E">
              <w:rPr>
                <w:rFonts w:ascii="Times New Roman" w:eastAsia="Verdana" w:hAnsi="Times New Roman" w:cs="Times New Roman"/>
                <w:sz w:val="24"/>
                <w:szCs w:val="24"/>
                <w:lang w:val="lt-LT"/>
              </w:rPr>
              <w:t>html</w:t>
            </w:r>
            <w:proofErr w:type="spellEnd"/>
            <w:r w:rsidRPr="006D3B5E">
              <w:rPr>
                <w:rFonts w:ascii="Times New Roman" w:eastAsia="Verdana" w:hAnsi="Times New Roman" w:cs="Times New Roman"/>
                <w:sz w:val="24"/>
                <w:szCs w:val="24"/>
                <w:lang w:val="lt-LT"/>
              </w:rPr>
              <w:t>).</w:t>
            </w:r>
          </w:p>
        </w:tc>
      </w:tr>
      <w:tr w:rsidR="00A97DC0" w:rsidRPr="00B61BD8" w14:paraId="6F5988AB"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A9"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F7</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AA" w14:textId="53455741"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Kiekvienas vartotojas turi turėti galimybę susidėti asmeninius filtrų rinkinius kiekviename Sistemos modulyje, filtrai gali būti pasirenkami iš bet kokių modulio kortelėje esančių laukų, turinčių pasirinkimo galimybes iš baigtinių duomenų sąrašų.</w:t>
            </w:r>
          </w:p>
        </w:tc>
      </w:tr>
      <w:tr w:rsidR="00A97DC0" w:rsidRPr="004C6A5A" w14:paraId="6F5988AF"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AC"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F8</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AE" w14:textId="0869AD26"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Mokinių duomenų įvedimas ir valdymas, neleidimas sukurti dublikato pagal unikalų identifikatorių, pvz. mokinio registracijos numerį.</w:t>
            </w:r>
          </w:p>
        </w:tc>
      </w:tr>
      <w:tr w:rsidR="00A97DC0" w:rsidRPr="004C6A5A" w14:paraId="6F5988B3"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B0"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F9</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B2" w14:textId="108EBCCD"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Pagrindiniai duomenys apie mokinį gali būti užpildomi automatizuotu būdu - pasinaudojant duomenimis iš trečiųjų šalių sistemų. Užpildytus duomenis turi būti galimybė koreguoti pagal vartotojų teises.</w:t>
            </w:r>
          </w:p>
        </w:tc>
      </w:tr>
      <w:tr w:rsidR="00A97DC0" w:rsidRPr="00B61BD8" w14:paraId="6F5988B7"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B4"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F10</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B6" w14:textId="5A753C9C"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 xml:space="preserve">Atsakingų asmenų pagalbos mokiniui modulių kortelėse įvedimas ir </w:t>
            </w:r>
            <w:proofErr w:type="spellStart"/>
            <w:r w:rsidRPr="006D3B5E">
              <w:rPr>
                <w:rFonts w:ascii="Times New Roman" w:eastAsia="Verdana" w:hAnsi="Times New Roman" w:cs="Times New Roman"/>
                <w:sz w:val="24"/>
                <w:szCs w:val="24"/>
                <w:lang w:val="lt-LT"/>
              </w:rPr>
              <w:t>ir</w:t>
            </w:r>
            <w:proofErr w:type="spellEnd"/>
            <w:r w:rsidRPr="006D3B5E">
              <w:rPr>
                <w:rFonts w:ascii="Times New Roman" w:eastAsia="Verdana" w:hAnsi="Times New Roman" w:cs="Times New Roman"/>
                <w:sz w:val="24"/>
                <w:szCs w:val="24"/>
                <w:lang w:val="lt-LT"/>
              </w:rPr>
              <w:t xml:space="preserve"> valdymas. Kiekviena kortelė gali turėti neribotą kiekį atsakingų asmenų. Prieigos prie duomenų ribojimas pagal atsakingus asmenis.</w:t>
            </w:r>
          </w:p>
        </w:tc>
      </w:tr>
      <w:tr w:rsidR="00A97DC0" w:rsidRPr="004C6A5A" w14:paraId="6F5988BA"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B8"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F11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B9" w14:textId="62F01ADA"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 xml:space="preserve">Nelaimingų atsitikimų su mokiniais fiksavimas ir analizė. Sistemoje turi būti matoma visa susijusių su nelaimingu atsitikimu veiksmų istorija. </w:t>
            </w:r>
          </w:p>
        </w:tc>
      </w:tr>
      <w:tr w:rsidR="00A97DC0" w:rsidRPr="004C6A5A" w14:paraId="6F5988BD"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BB"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F12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BC" w14:textId="0D919AA6"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 xml:space="preserve">Netinkamo elgesio apraiškų fiksavimas, analizė ir sprendimo procesas;. Sistemoje turi būti matoma visa veiksmų su netinkamo elgesio apraiška istorija. </w:t>
            </w:r>
          </w:p>
        </w:tc>
      </w:tr>
      <w:tr w:rsidR="00A97DC0" w:rsidRPr="00B61BD8" w14:paraId="6F5988C1" w14:textId="77777777" w:rsidTr="00B349C7">
        <w:trPr>
          <w:trHeight w:val="7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BE"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F13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C0" w14:textId="64A96E8E"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Sistemoje turi būti galimybė matyti kiek su kokiu mokiniu veiksmų yra atlikta.</w:t>
            </w:r>
          </w:p>
        </w:tc>
      </w:tr>
      <w:tr w:rsidR="00A97DC0" w:rsidRPr="004C6A5A" w14:paraId="6F5988C5"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C2"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F14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C4" w14:textId="5917CA6C"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Sistemoje kiekvienas vartotojas turi turėti galimybę žymėti mokinius ir žymėmis (</w:t>
            </w:r>
            <w:proofErr w:type="spellStart"/>
            <w:r w:rsidRPr="006D3B5E">
              <w:rPr>
                <w:rFonts w:ascii="Times New Roman" w:eastAsia="Verdana" w:hAnsi="Times New Roman" w:cs="Times New Roman"/>
                <w:sz w:val="24"/>
                <w:szCs w:val="24"/>
                <w:lang w:val="lt-LT"/>
              </w:rPr>
              <w:t>tag</w:t>
            </w:r>
            <w:proofErr w:type="spellEnd"/>
            <w:r w:rsidRPr="006D3B5E">
              <w:rPr>
                <w:rFonts w:ascii="Times New Roman" w:eastAsia="Verdana" w:hAnsi="Times New Roman" w:cs="Times New Roman"/>
                <w:sz w:val="24"/>
                <w:szCs w:val="24"/>
                <w:lang w:val="lt-LT"/>
              </w:rPr>
              <w:t>). Pagal žymes mokiniai gali būti filtruojami atitinkamuose moduliuose.</w:t>
            </w:r>
          </w:p>
        </w:tc>
      </w:tr>
      <w:tr w:rsidR="00A97DC0" w:rsidRPr="004C6A5A" w14:paraId="6F5988C8"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C6"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F15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C7" w14:textId="7E87D13B"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 xml:space="preserve">Vaiko gerovės komisijos darbo procesų skaitmenizavimas. Skaitmeniniai komisijos darbo protokolai, tėvų apsilankymo registras. </w:t>
            </w:r>
          </w:p>
        </w:tc>
      </w:tr>
      <w:tr w:rsidR="00A97DC0" w:rsidRPr="00B61BD8" w14:paraId="6F5988CB"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C9"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F16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CA" w14:textId="00D6607B"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 xml:space="preserve">Trišalių pokalbių fiksavimas, susitarimų sudarymas analizė ir vykdymo kontrolė. </w:t>
            </w:r>
          </w:p>
        </w:tc>
      </w:tr>
      <w:tr w:rsidR="00A97DC0" w:rsidRPr="00B61BD8" w14:paraId="6F5988CE"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CC"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F17</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CD" w14:textId="16780BFA"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Pasinaudojant duomenimis iš trečiųjų šalių sistemų automatizuotas informacijos apie mokinio pažangą rinkimas ir analizė neeikvojant tiesioginių mokytojų ir/ar administracijos resursų duomenų surinkimui.</w:t>
            </w:r>
          </w:p>
        </w:tc>
      </w:tr>
      <w:tr w:rsidR="00A97DC0" w:rsidRPr="004C6A5A" w14:paraId="6F5988D2"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CF"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F18</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D1" w14:textId="0D3E2C7C"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Mokinių pažangos duomenų analizė, vertinimas ir probleminių sričių identifikavimas.</w:t>
            </w:r>
          </w:p>
        </w:tc>
      </w:tr>
      <w:tr w:rsidR="00A97DC0" w:rsidRPr="004C6A5A" w14:paraId="6F5988D5"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D3" w14:textId="77777777" w:rsidR="00A97DC0" w:rsidRPr="006D3B5E" w:rsidRDefault="00642E99">
            <w:pPr>
              <w:widowControl w:val="0"/>
              <w:jc w:val="center"/>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F19</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D4" w14:textId="571A2C1F" w:rsidR="00A97DC0" w:rsidRPr="006D3B5E" w:rsidRDefault="00642E99" w:rsidP="00161D45">
            <w:pPr>
              <w:ind w:left="141"/>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Rekomendacijos mokytojams ir/ar administracijai taikant tinkamas intervencijas ir individualizuotą pagalbą mokiniui, pasinaudojant mokinių pažangos duomenų analize.</w:t>
            </w:r>
          </w:p>
        </w:tc>
      </w:tr>
      <w:tr w:rsidR="00A97DC0" w:rsidRPr="004C6A5A" w14:paraId="6F5988D9"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D6" w14:textId="77777777" w:rsidR="00A97DC0" w:rsidRPr="004C6A5A" w:rsidRDefault="00642E99">
            <w:pPr>
              <w:widowControl w:val="0"/>
              <w:jc w:val="center"/>
              <w:rPr>
                <w:rFonts w:ascii="Verdana" w:eastAsia="Verdana" w:hAnsi="Verdana" w:cs="Verdana"/>
                <w:sz w:val="20"/>
                <w:szCs w:val="20"/>
                <w:lang w:val="lt-LT"/>
              </w:rPr>
            </w:pPr>
            <w:r w:rsidRPr="004C6A5A">
              <w:rPr>
                <w:rFonts w:ascii="Verdana" w:eastAsia="Verdana" w:hAnsi="Verdana" w:cs="Verdana"/>
                <w:sz w:val="20"/>
                <w:szCs w:val="20"/>
                <w:lang w:val="lt-LT"/>
              </w:rPr>
              <w:lastRenderedPageBreak/>
              <w:t>F20</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D8" w14:textId="33A10E2D" w:rsidR="00A97DC0" w:rsidRPr="00B349C7" w:rsidRDefault="00642E99" w:rsidP="00161D45">
            <w:pPr>
              <w:ind w:left="141"/>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t>Mokinių pažangos duomenų vizualizavimas, patogesniam informacijos pateikimui.</w:t>
            </w:r>
          </w:p>
        </w:tc>
      </w:tr>
      <w:tr w:rsidR="00A97DC0" w:rsidRPr="004C6A5A" w14:paraId="6F5988DC" w14:textId="77777777" w:rsidTr="007F3D66">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5988DA" w14:textId="77777777" w:rsidR="00A97DC0" w:rsidRPr="004C6A5A" w:rsidRDefault="00642E99">
            <w:pPr>
              <w:widowControl w:val="0"/>
              <w:jc w:val="center"/>
              <w:rPr>
                <w:rFonts w:ascii="Verdana" w:eastAsia="Verdana" w:hAnsi="Verdana" w:cs="Verdana"/>
                <w:sz w:val="20"/>
                <w:szCs w:val="20"/>
                <w:lang w:val="lt-LT"/>
              </w:rPr>
            </w:pPr>
            <w:r w:rsidRPr="004C6A5A">
              <w:rPr>
                <w:rFonts w:ascii="Verdana" w:eastAsia="Verdana" w:hAnsi="Verdana" w:cs="Verdana"/>
                <w:sz w:val="20"/>
                <w:szCs w:val="20"/>
                <w:lang w:val="lt-LT"/>
              </w:rPr>
              <w:t>F21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DB" w14:textId="0333DBF5" w:rsidR="00A97DC0" w:rsidRPr="00B349C7" w:rsidRDefault="00642E99" w:rsidP="00161D45">
            <w:pPr>
              <w:ind w:left="141"/>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t xml:space="preserve">Mokinių pažangos vertinimo algoritmo sukūrimas. </w:t>
            </w:r>
          </w:p>
        </w:tc>
      </w:tr>
    </w:tbl>
    <w:p w14:paraId="6F5988DD" w14:textId="77F2042C" w:rsidR="00A97DC0" w:rsidRPr="004C6A5A" w:rsidRDefault="00A97DC0">
      <w:pPr>
        <w:rPr>
          <w:rFonts w:ascii="Verdana" w:eastAsia="Verdana" w:hAnsi="Verdana" w:cs="Verdana"/>
          <w:sz w:val="20"/>
          <w:szCs w:val="20"/>
          <w:lang w:val="lt-LT"/>
        </w:rPr>
      </w:pPr>
    </w:p>
    <w:p w14:paraId="6F5988DE" w14:textId="24AAC43D" w:rsidR="00A97DC0" w:rsidRPr="006D3B5E" w:rsidRDefault="00642E99">
      <w:pPr>
        <w:pStyle w:val="Antrat2"/>
        <w:numPr>
          <w:ilvl w:val="1"/>
          <w:numId w:val="1"/>
        </w:numPr>
        <w:rPr>
          <w:rFonts w:ascii="Times New Roman" w:hAnsi="Times New Roman" w:cs="Times New Roman"/>
          <w:sz w:val="24"/>
          <w:lang w:val="lt-LT"/>
        </w:rPr>
      </w:pPr>
      <w:bookmarkStart w:id="26" w:name="_nl5at2ewp44e" w:colFirst="0" w:colLast="0"/>
      <w:bookmarkStart w:id="27" w:name="_Toc195685434"/>
      <w:bookmarkEnd w:id="26"/>
      <w:r w:rsidRPr="006D3B5E">
        <w:rPr>
          <w:rFonts w:ascii="Times New Roman" w:hAnsi="Times New Roman" w:cs="Times New Roman"/>
          <w:sz w:val="24"/>
          <w:lang w:val="lt-LT"/>
        </w:rPr>
        <w:t>Saugumo reikalavimai</w:t>
      </w:r>
      <w:bookmarkEnd w:id="27"/>
    </w:p>
    <w:tbl>
      <w:tblPr>
        <w:tblStyle w:val="a2"/>
        <w:tblW w:w="10458"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973"/>
      </w:tblGrid>
      <w:tr w:rsidR="00A97DC0" w:rsidRPr="004C6A5A" w14:paraId="6F5988E1" w14:textId="77777777" w:rsidTr="007F3D66">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hemeFill="text2" w:themeFillShade="BF"/>
            <w:tcMar>
              <w:top w:w="15" w:type="dxa"/>
              <w:left w:w="15" w:type="dxa"/>
              <w:bottom w:w="0" w:type="dxa"/>
              <w:right w:w="15" w:type="dxa"/>
            </w:tcMar>
            <w:vAlign w:val="center"/>
          </w:tcPr>
          <w:p w14:paraId="6F5988DF" w14:textId="77777777" w:rsidR="00A97DC0" w:rsidRPr="006D3B5E" w:rsidRDefault="00642E99" w:rsidP="00975FFC">
            <w:pPr>
              <w:ind w:left="141"/>
              <w:jc w:val="center"/>
              <w:rPr>
                <w:rFonts w:ascii="Times New Roman" w:eastAsia="Verdana" w:hAnsi="Times New Roman" w:cs="Times New Roman"/>
                <w:b/>
                <w:color w:val="F3F3F3"/>
                <w:sz w:val="24"/>
                <w:szCs w:val="20"/>
                <w:lang w:val="lt-LT"/>
              </w:rPr>
            </w:pPr>
            <w:r w:rsidRPr="006D3B5E">
              <w:rPr>
                <w:rFonts w:ascii="Times New Roman" w:eastAsia="Verdana" w:hAnsi="Times New Roman" w:cs="Times New Roman"/>
                <w:b/>
                <w:color w:val="F3F3F3"/>
                <w:sz w:val="24"/>
                <w:szCs w:val="20"/>
                <w:lang w:val="lt-LT"/>
              </w:rPr>
              <w:t>Numeris</w:t>
            </w:r>
          </w:p>
        </w:tc>
        <w:tc>
          <w:tcPr>
            <w:tcW w:w="8973" w:type="dxa"/>
            <w:tcBorders>
              <w:top w:val="single" w:sz="8" w:space="0" w:color="DDDDDD"/>
              <w:left w:val="single" w:sz="8" w:space="0" w:color="DDDDDD"/>
              <w:bottom w:val="single" w:sz="8" w:space="0" w:color="DDDDDD"/>
              <w:right w:val="single" w:sz="8" w:space="0" w:color="DDDDDD"/>
            </w:tcBorders>
            <w:shd w:val="clear" w:color="auto" w:fill="17365D" w:themeFill="text2" w:themeFillShade="BF"/>
            <w:tcMar>
              <w:top w:w="15" w:type="dxa"/>
              <w:left w:w="15" w:type="dxa"/>
              <w:bottom w:w="0" w:type="dxa"/>
              <w:right w:w="15" w:type="dxa"/>
            </w:tcMar>
            <w:vAlign w:val="center"/>
          </w:tcPr>
          <w:p w14:paraId="6F5988E0" w14:textId="77777777" w:rsidR="00A97DC0" w:rsidRPr="006D3B5E" w:rsidRDefault="00642E99" w:rsidP="00975FFC">
            <w:pPr>
              <w:ind w:firstLine="141"/>
              <w:jc w:val="center"/>
              <w:rPr>
                <w:rFonts w:ascii="Times New Roman" w:eastAsia="Verdana" w:hAnsi="Times New Roman" w:cs="Times New Roman"/>
                <w:b/>
                <w:color w:val="F3F3F3"/>
                <w:sz w:val="24"/>
                <w:szCs w:val="20"/>
                <w:lang w:val="lt-LT"/>
              </w:rPr>
            </w:pPr>
            <w:r w:rsidRPr="006D3B5E">
              <w:rPr>
                <w:rFonts w:ascii="Times New Roman" w:eastAsia="Verdana" w:hAnsi="Times New Roman" w:cs="Times New Roman"/>
                <w:b/>
                <w:color w:val="F3F3F3"/>
                <w:sz w:val="24"/>
                <w:szCs w:val="20"/>
                <w:lang w:val="lt-LT"/>
              </w:rPr>
              <w:t>Reikalavimas</w:t>
            </w:r>
          </w:p>
        </w:tc>
      </w:tr>
      <w:tr w:rsidR="00A97DC0" w:rsidRPr="00B61BD8" w14:paraId="6F5988E5"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8E2"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S1</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E4" w14:textId="34B388C4" w:rsidR="00A97DC0" w:rsidRPr="006D3B5E" w:rsidRDefault="00642E99" w:rsidP="00161D45">
            <w:pPr>
              <w:ind w:left="141"/>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Paslaugos teikėjas, pareikalavus Perkančiajai organizacijai, turi pateikti deklaraciją, kad Sistema buvo išbandyta išorinių vertintojų ir Sistema neturi kritinių saugumo pažeidžiam</w:t>
            </w:r>
            <w:r w:rsidR="00975FFC" w:rsidRPr="006D3B5E">
              <w:rPr>
                <w:rFonts w:ascii="Times New Roman" w:eastAsia="Verdana" w:hAnsi="Times New Roman" w:cs="Times New Roman"/>
                <w:sz w:val="24"/>
                <w:szCs w:val="24"/>
                <w:lang w:val="lt-LT"/>
              </w:rPr>
              <w:t>o</w:t>
            </w:r>
            <w:r w:rsidRPr="006D3B5E">
              <w:rPr>
                <w:rFonts w:ascii="Times New Roman" w:eastAsia="Verdana" w:hAnsi="Times New Roman" w:cs="Times New Roman"/>
                <w:sz w:val="24"/>
                <w:szCs w:val="24"/>
                <w:lang w:val="lt-LT"/>
              </w:rPr>
              <w:t xml:space="preserve"> ar kitų, su saugumu susijusių, defektų.</w:t>
            </w:r>
          </w:p>
        </w:tc>
      </w:tr>
      <w:tr w:rsidR="00A97DC0" w:rsidRPr="004C6A5A" w14:paraId="6F5988E8"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8E6"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S2</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E7" w14:textId="14B05992"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Sistema turi būti saugi ir pasiekiama internetu, pagal Perkančiosios organizacijos pageidavimą gali būti ribojama prieiga prie Sistemos pagal IP adresus.</w:t>
            </w:r>
          </w:p>
        </w:tc>
      </w:tr>
      <w:tr w:rsidR="00A97DC0" w:rsidRPr="00B61BD8" w14:paraId="6F5988EB"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8E9"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S3</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EA" w14:textId="04753CD9"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Visi duomenys tarp vartotojo galinio įrenginio ir Sistemos, bei tarp Sistemos ir kitų trečiųjų šalių informacinių sistemų turi būti perduodami saugiu ryšiu.</w:t>
            </w:r>
          </w:p>
        </w:tc>
      </w:tr>
      <w:tr w:rsidR="00A97DC0" w:rsidRPr="00B61BD8" w14:paraId="6F5988EE"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8EC"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S4</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ED" w14:textId="54F2AE49"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Perkančiajai organizacijai arba jos įgaliotiems asmenims atlikus Sistemos saugumo auditą ir aptikus kritinių saugumo spragų, paslaugos teikėjas šias spragas turi ištaisyti neatlygintinai.</w:t>
            </w:r>
          </w:p>
        </w:tc>
      </w:tr>
      <w:tr w:rsidR="00A97DC0" w:rsidRPr="00B61BD8" w14:paraId="6F5988F2"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8EF"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S5</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F1" w14:textId="54B04971"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Pagal perkančiosios organizacijos pageidavimą, Sistemoje turi būti galimybė įdiegti bendrą visoms organizacijoms slaptažodžių naudojimo politiką, jeigu tokia politika būtų patvirtinta.</w:t>
            </w:r>
          </w:p>
        </w:tc>
      </w:tr>
      <w:tr w:rsidR="00A97DC0" w:rsidRPr="004C6A5A" w14:paraId="6F5988F5"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8F3"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S6</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F4" w14:textId="51A96DAD"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Sistema sutarties galiojimo laiku turi būti reguliariai atnaujinama – taisomos klaidos ir saugumo spragos, įgyvendinami kritiniai patobulinimai.</w:t>
            </w:r>
          </w:p>
        </w:tc>
      </w:tr>
      <w:tr w:rsidR="00A97DC0" w:rsidRPr="00B61BD8" w14:paraId="6F5988F8"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8F6"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S7</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F7" w14:textId="46D35FB1"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Paslaugų teikėjas turi užtikrinti, kad jo darbuotojai yra pasirašę ne mažesnės galios konfidencialių duomenų neatskleidimo sutartis nei yra numatyta sutartyje tarp perkančiosios organizacijos ir Paslaugų teikėjo.</w:t>
            </w:r>
          </w:p>
        </w:tc>
      </w:tr>
      <w:tr w:rsidR="00A97DC0" w:rsidRPr="00B61BD8" w14:paraId="6F5988FB"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8F9"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S8</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FA" w14:textId="152A05FC"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Vartotojo ID ir slaptažodžiai Sistemoje turi būti laikomi užšifruoti (</w:t>
            </w:r>
            <w:proofErr w:type="spellStart"/>
            <w:r w:rsidRPr="006D3B5E">
              <w:rPr>
                <w:rFonts w:ascii="Times New Roman" w:eastAsia="Verdana" w:hAnsi="Times New Roman" w:cs="Times New Roman"/>
                <w:sz w:val="24"/>
                <w:szCs w:val="24"/>
                <w:lang w:val="lt-LT"/>
              </w:rPr>
              <w:t>encrypted</w:t>
            </w:r>
            <w:proofErr w:type="spellEnd"/>
            <w:r w:rsidRPr="006D3B5E">
              <w:rPr>
                <w:rFonts w:ascii="Times New Roman" w:eastAsia="Verdana" w:hAnsi="Times New Roman" w:cs="Times New Roman"/>
                <w:sz w:val="24"/>
                <w:szCs w:val="24"/>
                <w:lang w:val="lt-LT"/>
              </w:rPr>
              <w:t>).</w:t>
            </w:r>
          </w:p>
        </w:tc>
      </w:tr>
      <w:tr w:rsidR="00A97DC0" w:rsidRPr="004C6A5A" w14:paraId="6F5988FE"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8FC"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S9</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8FD" w14:textId="0F068E93"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Galimybė administratoriui nustatyti teises atskiroms vartotojų grupėms nerodyti modulių arba kortelės blokų informacijos.</w:t>
            </w:r>
          </w:p>
        </w:tc>
      </w:tr>
      <w:tr w:rsidR="00A97DC0" w:rsidRPr="00B61BD8" w14:paraId="6F598902"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8FF"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S10</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901" w14:textId="71132DCE"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Paslaugų teikėjas pagal poreikį turi turėti galimybę nustatyti automatinį vartotojo atsijungimą nuo Sistemos po tam tikro neveiksnumo Sistemoje laiko.</w:t>
            </w:r>
          </w:p>
        </w:tc>
      </w:tr>
    </w:tbl>
    <w:p w14:paraId="6F598903" w14:textId="0B43826E" w:rsidR="00A97DC0" w:rsidRPr="004C6A5A" w:rsidRDefault="00A97DC0">
      <w:pPr>
        <w:ind w:left="992"/>
        <w:rPr>
          <w:rFonts w:ascii="Verdana" w:eastAsia="Verdana" w:hAnsi="Verdana" w:cs="Verdana"/>
          <w:sz w:val="20"/>
          <w:szCs w:val="20"/>
          <w:lang w:val="lt-LT"/>
        </w:rPr>
      </w:pPr>
    </w:p>
    <w:p w14:paraId="6F598904" w14:textId="53368B63" w:rsidR="00A97DC0" w:rsidRPr="006D3B5E" w:rsidRDefault="00642E99">
      <w:pPr>
        <w:pStyle w:val="Antrat2"/>
        <w:numPr>
          <w:ilvl w:val="1"/>
          <w:numId w:val="1"/>
        </w:numPr>
        <w:rPr>
          <w:rFonts w:ascii="Times New Roman" w:hAnsi="Times New Roman" w:cs="Times New Roman"/>
          <w:sz w:val="24"/>
          <w:lang w:val="lt-LT"/>
        </w:rPr>
      </w:pPr>
      <w:bookmarkStart w:id="28" w:name="_iczczcfgbmt8" w:colFirst="0" w:colLast="0"/>
      <w:bookmarkStart w:id="29" w:name="_Toc195685435"/>
      <w:bookmarkEnd w:id="28"/>
      <w:r w:rsidRPr="006D3B5E">
        <w:rPr>
          <w:rFonts w:ascii="Times New Roman" w:hAnsi="Times New Roman" w:cs="Times New Roman"/>
          <w:sz w:val="24"/>
          <w:lang w:val="lt-LT"/>
        </w:rPr>
        <w:t>Palaikymo reikalavimai</w:t>
      </w:r>
      <w:bookmarkEnd w:id="29"/>
    </w:p>
    <w:tbl>
      <w:tblPr>
        <w:tblStyle w:val="a3"/>
        <w:tblW w:w="10458"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973"/>
      </w:tblGrid>
      <w:tr w:rsidR="00A97DC0" w:rsidRPr="004C6A5A" w14:paraId="6F598907" w14:textId="77777777" w:rsidTr="007F3D66">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hemeFill="text2" w:themeFillShade="BF"/>
            <w:tcMar>
              <w:top w:w="15" w:type="dxa"/>
              <w:left w:w="15" w:type="dxa"/>
              <w:bottom w:w="0" w:type="dxa"/>
              <w:right w:w="15" w:type="dxa"/>
            </w:tcMar>
            <w:vAlign w:val="center"/>
          </w:tcPr>
          <w:p w14:paraId="6F598905" w14:textId="77777777" w:rsidR="00A97DC0" w:rsidRPr="006D3B5E" w:rsidRDefault="00642E99" w:rsidP="000309ED">
            <w:pPr>
              <w:ind w:left="141"/>
              <w:jc w:val="center"/>
              <w:rPr>
                <w:rFonts w:ascii="Times New Roman" w:eastAsia="Verdana" w:hAnsi="Times New Roman" w:cs="Times New Roman"/>
                <w:b/>
                <w:color w:val="F3F3F3"/>
                <w:sz w:val="24"/>
                <w:szCs w:val="20"/>
                <w:lang w:val="lt-LT"/>
              </w:rPr>
            </w:pPr>
            <w:r w:rsidRPr="006D3B5E">
              <w:rPr>
                <w:rFonts w:ascii="Times New Roman" w:eastAsia="Verdana" w:hAnsi="Times New Roman" w:cs="Times New Roman"/>
                <w:b/>
                <w:color w:val="F3F3F3"/>
                <w:sz w:val="24"/>
                <w:szCs w:val="20"/>
                <w:lang w:val="lt-LT"/>
              </w:rPr>
              <w:t>Numeris</w:t>
            </w:r>
          </w:p>
        </w:tc>
        <w:tc>
          <w:tcPr>
            <w:tcW w:w="8973" w:type="dxa"/>
            <w:tcBorders>
              <w:top w:val="single" w:sz="8" w:space="0" w:color="DDDDDD"/>
              <w:left w:val="single" w:sz="8" w:space="0" w:color="DDDDDD"/>
              <w:bottom w:val="single" w:sz="8" w:space="0" w:color="DDDDDD"/>
              <w:right w:val="single" w:sz="8" w:space="0" w:color="DDDDDD"/>
            </w:tcBorders>
            <w:shd w:val="clear" w:color="auto" w:fill="17365D" w:themeFill="text2" w:themeFillShade="BF"/>
            <w:tcMar>
              <w:top w:w="15" w:type="dxa"/>
              <w:left w:w="15" w:type="dxa"/>
              <w:bottom w:w="0" w:type="dxa"/>
              <w:right w:w="15" w:type="dxa"/>
            </w:tcMar>
            <w:vAlign w:val="center"/>
          </w:tcPr>
          <w:p w14:paraId="6F598906" w14:textId="77777777" w:rsidR="00A97DC0" w:rsidRPr="006D3B5E" w:rsidRDefault="00642E99" w:rsidP="000309ED">
            <w:pPr>
              <w:ind w:firstLine="141"/>
              <w:jc w:val="center"/>
              <w:rPr>
                <w:rFonts w:ascii="Times New Roman" w:eastAsia="Verdana" w:hAnsi="Times New Roman" w:cs="Times New Roman"/>
                <w:b/>
                <w:color w:val="F3F3F3"/>
                <w:sz w:val="24"/>
                <w:szCs w:val="20"/>
                <w:lang w:val="lt-LT"/>
              </w:rPr>
            </w:pPr>
            <w:r w:rsidRPr="006D3B5E">
              <w:rPr>
                <w:rFonts w:ascii="Times New Roman" w:eastAsia="Verdana" w:hAnsi="Times New Roman" w:cs="Times New Roman"/>
                <w:b/>
                <w:color w:val="F3F3F3"/>
                <w:sz w:val="24"/>
                <w:szCs w:val="20"/>
                <w:lang w:val="lt-LT"/>
              </w:rPr>
              <w:t>Reikalavimas</w:t>
            </w:r>
          </w:p>
        </w:tc>
      </w:tr>
      <w:tr w:rsidR="00A97DC0" w:rsidRPr="004C6A5A" w14:paraId="6F59890B"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908"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P1</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90A" w14:textId="4DFA3ABC"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Paslaugų teikėjas turi suteikti 24 mėn. sistemos palaikymo (priežiūros) paslaugą, kurios metu turi šalinti visus Perkančiosios organizacijos pastebėtus trūkumus, taip pat pastebėtus neatitikimus funkcinių reikalavimų dokumentui. Palaikymo laikotarpio metu turi būti užtikrinamas sklandus Sistemos veikimas, taip pat užtikrinamas Sistemos saugumas.</w:t>
            </w:r>
          </w:p>
        </w:tc>
      </w:tr>
      <w:tr w:rsidR="00A97DC0" w:rsidRPr="00B61BD8" w14:paraId="6F59890F"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90C"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P2</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90E" w14:textId="5036E767"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 xml:space="preserve">Paslaugų teikėjas įsipareigoja teikti konsultacijas telefonu ir el. paštu visą projekto sutarties galiojimo laikotarpį. </w:t>
            </w:r>
          </w:p>
        </w:tc>
      </w:tr>
      <w:tr w:rsidR="00A97DC0" w:rsidRPr="00B61BD8" w14:paraId="6F598913"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910"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P3</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912" w14:textId="6A85A791"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Paslaugų teikėjas įsipareigoja suteikti prieigą prie Pagalbos programinės įrangos (</w:t>
            </w:r>
            <w:proofErr w:type="spellStart"/>
            <w:r w:rsidRPr="006D3B5E">
              <w:rPr>
                <w:rFonts w:ascii="Times New Roman" w:eastAsia="Verdana" w:hAnsi="Times New Roman" w:cs="Times New Roman"/>
                <w:sz w:val="24"/>
                <w:szCs w:val="24"/>
                <w:lang w:val="lt-LT"/>
              </w:rPr>
              <w:t>Helpdesk</w:t>
            </w:r>
            <w:proofErr w:type="spellEnd"/>
            <w:r w:rsidRPr="006D3B5E">
              <w:rPr>
                <w:rFonts w:ascii="Times New Roman" w:eastAsia="Verdana" w:hAnsi="Times New Roman" w:cs="Times New Roman"/>
                <w:sz w:val="24"/>
                <w:szCs w:val="24"/>
                <w:lang w:val="lt-LT"/>
              </w:rPr>
              <w:t xml:space="preserve">), kurioje 24/7 būtų galima registruoti gedimus, poreikius ir sekti jų sprendimo eigą. </w:t>
            </w:r>
          </w:p>
        </w:tc>
      </w:tr>
      <w:tr w:rsidR="00A97DC0" w:rsidRPr="00B61BD8" w14:paraId="6F598916"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914"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P4</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915" w14:textId="52889EBC"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Paslaugų teikėjas įsipareigoja laiku ir kokybiškai išspręsti iškilusias problemas, pagal atskirai susitartas aptarnavimo sąlygas ir reakcijos laikus.</w:t>
            </w:r>
          </w:p>
        </w:tc>
      </w:tr>
      <w:tr w:rsidR="00A97DC0" w:rsidRPr="004C6A5A" w14:paraId="6F598919" w14:textId="77777777" w:rsidTr="007F3D66">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917"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lastRenderedPageBreak/>
              <w:t>P5</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918" w14:textId="589E4C07"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Gyvas aptarnavimas turi būti vykdomas organizacijų darbo metu darbo dienomis nuo 8</w:t>
            </w:r>
            <w:r w:rsidR="00C04000">
              <w:rPr>
                <w:rFonts w:ascii="Times New Roman" w:eastAsia="Verdana" w:hAnsi="Times New Roman" w:cs="Times New Roman"/>
                <w:sz w:val="24"/>
                <w:szCs w:val="24"/>
                <w:lang w:val="lt-LT"/>
              </w:rPr>
              <w:t>.00</w:t>
            </w:r>
            <w:r w:rsidRPr="006D3B5E">
              <w:rPr>
                <w:rFonts w:ascii="Times New Roman" w:eastAsia="Verdana" w:hAnsi="Times New Roman" w:cs="Times New Roman"/>
                <w:sz w:val="24"/>
                <w:szCs w:val="24"/>
                <w:lang w:val="lt-LT"/>
              </w:rPr>
              <w:t xml:space="preserve"> val. iki 17</w:t>
            </w:r>
            <w:r w:rsidR="00C04000">
              <w:rPr>
                <w:rFonts w:ascii="Times New Roman" w:eastAsia="Verdana" w:hAnsi="Times New Roman" w:cs="Times New Roman"/>
                <w:sz w:val="24"/>
                <w:szCs w:val="24"/>
                <w:lang w:val="lt-LT"/>
              </w:rPr>
              <w:t>.00</w:t>
            </w:r>
            <w:r w:rsidRPr="006D3B5E">
              <w:rPr>
                <w:rFonts w:ascii="Times New Roman" w:eastAsia="Verdana" w:hAnsi="Times New Roman" w:cs="Times New Roman"/>
                <w:sz w:val="24"/>
                <w:szCs w:val="24"/>
                <w:lang w:val="lt-LT"/>
              </w:rPr>
              <w:t xml:space="preserve"> val. Lietuvos laiku.</w:t>
            </w:r>
          </w:p>
        </w:tc>
      </w:tr>
      <w:tr w:rsidR="00A97DC0" w:rsidRPr="00B61BD8" w14:paraId="6F59891D" w14:textId="77777777" w:rsidTr="007F3D66">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91A"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P6</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91C" w14:textId="0551A3C5"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Matant poreikį ar pasikeitus situacijai Pateikti perkančiajai organizacijai rekomendacijas dėl Sistemos tobulinimo ar gerųjų praktikų taikymo galimybių.</w:t>
            </w:r>
          </w:p>
        </w:tc>
      </w:tr>
    </w:tbl>
    <w:p w14:paraId="6F59891E" w14:textId="77777777" w:rsidR="00A97DC0" w:rsidRPr="004C6A5A" w:rsidRDefault="00A97DC0">
      <w:pPr>
        <w:ind w:left="992"/>
        <w:rPr>
          <w:rFonts w:ascii="Verdana" w:eastAsia="Verdana" w:hAnsi="Verdana" w:cs="Verdana"/>
          <w:sz w:val="20"/>
          <w:szCs w:val="20"/>
          <w:lang w:val="lt-LT"/>
        </w:rPr>
      </w:pPr>
    </w:p>
    <w:p w14:paraId="6F59891F" w14:textId="08100B12" w:rsidR="00A97DC0" w:rsidRPr="00B349C7" w:rsidRDefault="00642E99">
      <w:pPr>
        <w:pStyle w:val="Antrat2"/>
        <w:numPr>
          <w:ilvl w:val="1"/>
          <w:numId w:val="1"/>
        </w:numPr>
        <w:rPr>
          <w:rFonts w:ascii="Times New Roman" w:hAnsi="Times New Roman" w:cs="Times New Roman"/>
          <w:sz w:val="24"/>
          <w:szCs w:val="24"/>
          <w:lang w:val="lt-LT"/>
        </w:rPr>
      </w:pPr>
      <w:bookmarkStart w:id="30" w:name="_670s7ngr02ij" w:colFirst="0" w:colLast="0"/>
      <w:bookmarkStart w:id="31" w:name="_Toc195685436"/>
      <w:bookmarkEnd w:id="30"/>
      <w:r w:rsidRPr="00B349C7">
        <w:rPr>
          <w:rFonts w:ascii="Times New Roman" w:hAnsi="Times New Roman" w:cs="Times New Roman"/>
          <w:sz w:val="24"/>
          <w:szCs w:val="24"/>
          <w:lang w:val="lt-LT"/>
        </w:rPr>
        <w:t>Reikalavimai tolimesniam vystymui</w:t>
      </w:r>
      <w:bookmarkEnd w:id="31"/>
    </w:p>
    <w:p w14:paraId="6F598920" w14:textId="6C6F3FA5" w:rsidR="00A97DC0" w:rsidRPr="00B349C7" w:rsidRDefault="00642E99">
      <w:pPr>
        <w:jc w:val="both"/>
        <w:rPr>
          <w:rFonts w:ascii="Times New Roman" w:eastAsia="Verdana" w:hAnsi="Times New Roman" w:cs="Times New Roman"/>
          <w:sz w:val="24"/>
          <w:szCs w:val="24"/>
          <w:lang w:val="lt-LT"/>
        </w:rPr>
      </w:pPr>
      <w:r w:rsidRPr="00B349C7">
        <w:rPr>
          <w:rFonts w:ascii="Times New Roman" w:eastAsia="Verdana" w:hAnsi="Times New Roman" w:cs="Times New Roman"/>
          <w:sz w:val="24"/>
          <w:szCs w:val="24"/>
          <w:lang w:val="lt-LT"/>
        </w:rPr>
        <w:t>Sistema turi būti pakankamai lanksti ir turėti galimybę prisitaikyti prie ateities poreikių, todėl paslaugos teikėjas turėtų gebėti nereikalaujant esminių sistemos pakeitimų ar perkūrimo, pagal a</w:t>
      </w:r>
      <w:r w:rsidR="006379A6" w:rsidRPr="00B349C7">
        <w:rPr>
          <w:rFonts w:ascii="Times New Roman" w:eastAsia="Verdana" w:hAnsi="Times New Roman" w:cs="Times New Roman"/>
          <w:sz w:val="24"/>
          <w:szCs w:val="24"/>
          <w:lang w:val="lt-LT"/>
        </w:rPr>
        <w:t>tskirus susitarimus su perkančią</w:t>
      </w:r>
      <w:r w:rsidRPr="00B349C7">
        <w:rPr>
          <w:rFonts w:ascii="Times New Roman" w:eastAsia="Verdana" w:hAnsi="Times New Roman" w:cs="Times New Roman"/>
          <w:sz w:val="24"/>
          <w:szCs w:val="24"/>
          <w:lang w:val="lt-LT"/>
        </w:rPr>
        <w:t xml:space="preserve">ja organizacija, įgyvendinti šiuos ateities poreikius: </w:t>
      </w:r>
    </w:p>
    <w:tbl>
      <w:tblPr>
        <w:tblStyle w:val="a4"/>
        <w:tblW w:w="10458"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973"/>
      </w:tblGrid>
      <w:tr w:rsidR="00A97DC0" w:rsidRPr="004C6A5A" w14:paraId="6F598923" w14:textId="77777777" w:rsidTr="009F2BCA">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hemeFill="text2" w:themeFillShade="BF"/>
            <w:tcMar>
              <w:top w:w="15" w:type="dxa"/>
              <w:left w:w="15" w:type="dxa"/>
              <w:bottom w:w="0" w:type="dxa"/>
              <w:right w:w="15" w:type="dxa"/>
            </w:tcMar>
            <w:vAlign w:val="center"/>
          </w:tcPr>
          <w:p w14:paraId="6F598921" w14:textId="77777777" w:rsidR="00A97DC0" w:rsidRPr="006D3B5E" w:rsidRDefault="00642E99" w:rsidP="000309ED">
            <w:pPr>
              <w:ind w:left="141"/>
              <w:jc w:val="center"/>
              <w:rPr>
                <w:rFonts w:ascii="Times New Roman" w:eastAsia="Verdana" w:hAnsi="Times New Roman" w:cs="Times New Roman"/>
                <w:b/>
                <w:color w:val="F3F3F3"/>
                <w:sz w:val="24"/>
                <w:szCs w:val="20"/>
                <w:lang w:val="lt-LT"/>
              </w:rPr>
            </w:pPr>
            <w:r w:rsidRPr="006D3B5E">
              <w:rPr>
                <w:rFonts w:ascii="Times New Roman" w:eastAsia="Verdana" w:hAnsi="Times New Roman" w:cs="Times New Roman"/>
                <w:b/>
                <w:color w:val="F3F3F3"/>
                <w:sz w:val="24"/>
                <w:szCs w:val="20"/>
                <w:lang w:val="lt-LT"/>
              </w:rPr>
              <w:t>Numeris</w:t>
            </w:r>
          </w:p>
        </w:tc>
        <w:tc>
          <w:tcPr>
            <w:tcW w:w="8973" w:type="dxa"/>
            <w:tcBorders>
              <w:top w:val="single" w:sz="8" w:space="0" w:color="DDDDDD"/>
              <w:left w:val="single" w:sz="8" w:space="0" w:color="DDDDDD"/>
              <w:bottom w:val="single" w:sz="8" w:space="0" w:color="DDDDDD"/>
              <w:right w:val="single" w:sz="8" w:space="0" w:color="DDDDDD"/>
            </w:tcBorders>
            <w:shd w:val="clear" w:color="auto" w:fill="17365D" w:themeFill="text2" w:themeFillShade="BF"/>
            <w:tcMar>
              <w:top w:w="15" w:type="dxa"/>
              <w:left w:w="15" w:type="dxa"/>
              <w:bottom w:w="0" w:type="dxa"/>
              <w:right w:w="15" w:type="dxa"/>
            </w:tcMar>
            <w:vAlign w:val="center"/>
          </w:tcPr>
          <w:p w14:paraId="6F598922" w14:textId="77777777" w:rsidR="00A97DC0" w:rsidRPr="006D3B5E" w:rsidRDefault="00642E99" w:rsidP="000309ED">
            <w:pPr>
              <w:ind w:firstLine="141"/>
              <w:jc w:val="center"/>
              <w:rPr>
                <w:rFonts w:ascii="Times New Roman" w:eastAsia="Verdana" w:hAnsi="Times New Roman" w:cs="Times New Roman"/>
                <w:b/>
                <w:color w:val="F3F3F3"/>
                <w:sz w:val="24"/>
                <w:szCs w:val="20"/>
                <w:lang w:val="lt-LT"/>
              </w:rPr>
            </w:pPr>
            <w:r w:rsidRPr="006D3B5E">
              <w:rPr>
                <w:rFonts w:ascii="Times New Roman" w:eastAsia="Verdana" w:hAnsi="Times New Roman" w:cs="Times New Roman"/>
                <w:b/>
                <w:color w:val="F3F3F3"/>
                <w:sz w:val="24"/>
                <w:szCs w:val="20"/>
                <w:lang w:val="lt-LT"/>
              </w:rPr>
              <w:t>Reikalavimas</w:t>
            </w:r>
          </w:p>
        </w:tc>
      </w:tr>
      <w:tr w:rsidR="00A97DC0" w:rsidRPr="004C6A5A" w14:paraId="6F598926" w14:textId="77777777" w:rsidTr="009F2BCA">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924"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T1</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925" w14:textId="5E32663F"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Papildomų ataskaitų pridėjimas.</w:t>
            </w:r>
          </w:p>
        </w:tc>
      </w:tr>
      <w:tr w:rsidR="00A97DC0" w:rsidRPr="00B61BD8" w14:paraId="6F598929" w14:textId="77777777" w:rsidTr="009F2BC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927"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T2</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928" w14:textId="04DA9FC5"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Naujų laukų modulių kortelėse pridėjimas / pašalinimas.</w:t>
            </w:r>
          </w:p>
        </w:tc>
      </w:tr>
      <w:tr w:rsidR="00A97DC0" w:rsidRPr="00B61BD8" w14:paraId="6F59892C" w14:textId="77777777" w:rsidTr="009F2BC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92A"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T3</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92B" w14:textId="2350213C"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Galimybė integruoti su kitomis trečiųjų šalių informacinėmis sistemomis ir organizuoti duomenų apsikeitimą realiu laiku.</w:t>
            </w:r>
          </w:p>
        </w:tc>
      </w:tr>
      <w:tr w:rsidR="00A97DC0" w:rsidRPr="00B61BD8" w14:paraId="6F598930" w14:textId="77777777" w:rsidTr="009F2BC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92D"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T4</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92F" w14:textId="7AA72873"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Galimybė pridėti naujų įrašų tipų ir sąsajų tarp modulių ar kortelių laukų.</w:t>
            </w:r>
          </w:p>
        </w:tc>
      </w:tr>
      <w:tr w:rsidR="00A97DC0" w:rsidRPr="00B61BD8" w14:paraId="6F598934" w14:textId="77777777" w:rsidTr="009F2BC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598931" w14:textId="77777777" w:rsidR="00A97DC0" w:rsidRPr="006D3B5E" w:rsidRDefault="00642E99">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T5</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F598933" w14:textId="478EABDE" w:rsidR="00A97DC0" w:rsidRPr="006D3B5E" w:rsidRDefault="00642E99" w:rsidP="009F2BCA">
            <w:pPr>
              <w:ind w:left="141"/>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Galimybė pridėti arba sukurti naujų modulių ir įgyvendinti sąsajas su esančiais Sistemoje.</w:t>
            </w:r>
          </w:p>
        </w:tc>
      </w:tr>
      <w:tr w:rsidR="004C6A5A" w:rsidRPr="004C6A5A" w14:paraId="0BDD43B0" w14:textId="77777777" w:rsidTr="009F2BCA">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1A71C037" w14:textId="22322C98" w:rsidR="004C6A5A" w:rsidRPr="006D3B5E" w:rsidRDefault="004C6A5A">
            <w:pPr>
              <w:widowControl w:val="0"/>
              <w:jc w:val="center"/>
              <w:rPr>
                <w:rFonts w:ascii="Times New Roman" w:eastAsia="Verdana" w:hAnsi="Times New Roman" w:cs="Times New Roman"/>
                <w:sz w:val="24"/>
                <w:szCs w:val="20"/>
                <w:lang w:val="lt-LT"/>
              </w:rPr>
            </w:pPr>
            <w:r w:rsidRPr="006D3B5E">
              <w:rPr>
                <w:rFonts w:ascii="Times New Roman" w:eastAsia="Verdana" w:hAnsi="Times New Roman" w:cs="Times New Roman"/>
                <w:sz w:val="24"/>
                <w:szCs w:val="20"/>
                <w:lang w:val="lt-LT"/>
              </w:rPr>
              <w:t>T6</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18E7B37B" w14:textId="45EF0CD7" w:rsidR="004C6A5A" w:rsidRPr="006D3B5E" w:rsidRDefault="004C6A5A" w:rsidP="009F2BCA">
            <w:pPr>
              <w:ind w:left="166"/>
              <w:jc w:val="both"/>
              <w:rPr>
                <w:rFonts w:ascii="Times New Roman" w:eastAsia="Verdana" w:hAnsi="Times New Roman" w:cs="Times New Roman"/>
                <w:sz w:val="24"/>
                <w:szCs w:val="24"/>
                <w:lang w:val="lt-LT"/>
              </w:rPr>
            </w:pPr>
            <w:r w:rsidRPr="006D3B5E">
              <w:rPr>
                <w:rFonts w:ascii="Times New Roman" w:eastAsia="Verdana" w:hAnsi="Times New Roman" w:cs="Times New Roman"/>
                <w:sz w:val="24"/>
                <w:szCs w:val="24"/>
                <w:lang w:val="lt-LT"/>
              </w:rPr>
              <w:t>Galimybė tobulinti mokinių pažangos vertinimo algoritmą.</w:t>
            </w:r>
          </w:p>
        </w:tc>
      </w:tr>
    </w:tbl>
    <w:p w14:paraId="6F598939" w14:textId="077D913C" w:rsidR="00A97DC0" w:rsidRPr="004C6A5A" w:rsidRDefault="00822E0C">
      <w:pPr>
        <w:pStyle w:val="Antrat1"/>
        <w:ind w:left="0" w:firstLine="0"/>
        <w:rPr>
          <w:color w:val="353744"/>
          <w:sz w:val="20"/>
          <w:szCs w:val="20"/>
          <w:lang w:val="lt-LT"/>
        </w:rPr>
      </w:pPr>
      <w:bookmarkStart w:id="32" w:name="_dp61hpo1c6yy" w:colFirst="0" w:colLast="0"/>
      <w:bookmarkEnd w:id="32"/>
      <w:r>
        <w:rPr>
          <w:color w:val="353744"/>
          <w:sz w:val="20"/>
          <w:szCs w:val="20"/>
          <w:lang w:val="lt-LT"/>
        </w:rPr>
        <w:tab/>
      </w:r>
      <w:r>
        <w:rPr>
          <w:color w:val="353744"/>
          <w:sz w:val="20"/>
          <w:szCs w:val="20"/>
          <w:lang w:val="lt-LT"/>
        </w:rPr>
        <w:tab/>
      </w:r>
      <w:r>
        <w:rPr>
          <w:color w:val="353744"/>
          <w:sz w:val="20"/>
          <w:szCs w:val="20"/>
          <w:lang w:val="lt-LT"/>
        </w:rPr>
        <w:tab/>
        <w:t>___________________________________</w:t>
      </w:r>
    </w:p>
    <w:sectPr w:rsidR="00A97DC0" w:rsidRPr="004C6A5A" w:rsidSect="005D51DE">
      <w:pgSz w:w="12240" w:h="15840"/>
      <w:pgMar w:top="720" w:right="616" w:bottom="720" w:left="1440"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2C01" w14:textId="77777777" w:rsidR="00A83D32" w:rsidRDefault="00A83D32" w:rsidP="00975FFC">
      <w:pPr>
        <w:spacing w:line="240" w:lineRule="auto"/>
      </w:pPr>
      <w:r>
        <w:separator/>
      </w:r>
    </w:p>
  </w:endnote>
  <w:endnote w:type="continuationSeparator" w:id="0">
    <w:p w14:paraId="22B9FADF" w14:textId="77777777" w:rsidR="00A83D32" w:rsidRDefault="00A83D32" w:rsidP="00975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B794" w14:textId="77777777" w:rsidR="00A83D32" w:rsidRDefault="00A83D32" w:rsidP="00975FFC">
      <w:pPr>
        <w:spacing w:line="240" w:lineRule="auto"/>
      </w:pPr>
      <w:r>
        <w:separator/>
      </w:r>
    </w:p>
  </w:footnote>
  <w:footnote w:type="continuationSeparator" w:id="0">
    <w:p w14:paraId="7C975485" w14:textId="77777777" w:rsidR="00A83D32" w:rsidRDefault="00A83D32" w:rsidP="00975F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5376E"/>
    <w:multiLevelType w:val="multilevel"/>
    <w:tmpl w:val="DA64D5E0"/>
    <w:lvl w:ilvl="0">
      <w:start w:val="1"/>
      <w:numFmt w:val="decimal"/>
      <w:lvlText w:val="%1."/>
      <w:lvlJc w:val="right"/>
      <w:pPr>
        <w:ind w:left="720" w:hanging="294"/>
      </w:pPr>
      <w:rPr>
        <w:rFonts w:ascii="Times New Roman" w:eastAsia="Verdana" w:hAnsi="Times New Roman" w:cs="Times New Roman" w:hint="default"/>
        <w:b/>
        <w:color w:val="000000"/>
        <w:u w:val="none"/>
      </w:rPr>
    </w:lvl>
    <w:lvl w:ilvl="1">
      <w:start w:val="1"/>
      <w:numFmt w:val="decimal"/>
      <w:lvlText w:val="%1.%2."/>
      <w:lvlJc w:val="right"/>
      <w:pPr>
        <w:ind w:left="992" w:hanging="283"/>
      </w:pPr>
      <w:rPr>
        <w:rFonts w:ascii="Times New Roman" w:eastAsia="Verdana" w:hAnsi="Times New Roman" w:cs="Times New Roman" w:hint="default"/>
        <w:b/>
        <w:color w:val="000000"/>
        <w:sz w:val="24"/>
        <w:szCs w:val="20"/>
        <w:u w:val="none"/>
      </w:rPr>
    </w:lvl>
    <w:lvl w:ilvl="2">
      <w:start w:val="1"/>
      <w:numFmt w:val="decimal"/>
      <w:lvlText w:val="%1.%2.%3."/>
      <w:lvlJc w:val="right"/>
      <w:pPr>
        <w:ind w:left="1984" w:hanging="283"/>
      </w:pPr>
      <w:rPr>
        <w:rFonts w:ascii="Times New Roman" w:eastAsia="Verdana" w:hAnsi="Times New Roman" w:cs="Times New Roman" w:hint="default"/>
        <w:b w:val="0"/>
        <w:color w:val="000000"/>
        <w:sz w:val="24"/>
        <w:szCs w:val="24"/>
        <w:u w:val="none"/>
      </w:rPr>
    </w:lvl>
    <w:lvl w:ilvl="3">
      <w:start w:val="1"/>
      <w:numFmt w:val="decimal"/>
      <w:lvlText w:val="%1.%2.%3.%4."/>
      <w:lvlJc w:val="right"/>
      <w:pPr>
        <w:ind w:left="2880" w:hanging="360"/>
      </w:pPr>
      <w:rPr>
        <w:rFonts w:ascii="Verdana" w:eastAsia="Verdana" w:hAnsi="Verdana" w:cs="Verdana"/>
        <w:b w:val="0"/>
        <w:sz w:val="20"/>
        <w:szCs w:val="20"/>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70656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DC0"/>
    <w:rsid w:val="00015E63"/>
    <w:rsid w:val="000309ED"/>
    <w:rsid w:val="00062598"/>
    <w:rsid w:val="000864F4"/>
    <w:rsid w:val="00096C77"/>
    <w:rsid w:val="00161D45"/>
    <w:rsid w:val="001C6B0C"/>
    <w:rsid w:val="00200555"/>
    <w:rsid w:val="00272EBD"/>
    <w:rsid w:val="002932D7"/>
    <w:rsid w:val="002F50AF"/>
    <w:rsid w:val="003061F6"/>
    <w:rsid w:val="00315DF5"/>
    <w:rsid w:val="00356BE4"/>
    <w:rsid w:val="00363991"/>
    <w:rsid w:val="00380BA4"/>
    <w:rsid w:val="00493B5E"/>
    <w:rsid w:val="004C6A5A"/>
    <w:rsid w:val="004E27D1"/>
    <w:rsid w:val="00500484"/>
    <w:rsid w:val="005328D1"/>
    <w:rsid w:val="005A537A"/>
    <w:rsid w:val="005D51DE"/>
    <w:rsid w:val="005D57FC"/>
    <w:rsid w:val="006379A6"/>
    <w:rsid w:val="00642E99"/>
    <w:rsid w:val="006D3B5E"/>
    <w:rsid w:val="00741D1D"/>
    <w:rsid w:val="007910E4"/>
    <w:rsid w:val="007F3D66"/>
    <w:rsid w:val="007F528E"/>
    <w:rsid w:val="00822E0C"/>
    <w:rsid w:val="00883E54"/>
    <w:rsid w:val="008B2FB9"/>
    <w:rsid w:val="0090126D"/>
    <w:rsid w:val="00975FFC"/>
    <w:rsid w:val="009C4EAF"/>
    <w:rsid w:val="009D1BAA"/>
    <w:rsid w:val="009F2BCA"/>
    <w:rsid w:val="009F466D"/>
    <w:rsid w:val="00A02702"/>
    <w:rsid w:val="00A05690"/>
    <w:rsid w:val="00A07AEE"/>
    <w:rsid w:val="00A83D32"/>
    <w:rsid w:val="00A97DC0"/>
    <w:rsid w:val="00AB6693"/>
    <w:rsid w:val="00AB6FF9"/>
    <w:rsid w:val="00AD0A60"/>
    <w:rsid w:val="00AE7FA3"/>
    <w:rsid w:val="00B349C7"/>
    <w:rsid w:val="00B37DA4"/>
    <w:rsid w:val="00B61BD8"/>
    <w:rsid w:val="00B76793"/>
    <w:rsid w:val="00C04000"/>
    <w:rsid w:val="00C27830"/>
    <w:rsid w:val="00C32C0C"/>
    <w:rsid w:val="00C51911"/>
    <w:rsid w:val="00C9198E"/>
    <w:rsid w:val="00C96FC1"/>
    <w:rsid w:val="00D13F7F"/>
    <w:rsid w:val="00D661BB"/>
    <w:rsid w:val="00E039B2"/>
    <w:rsid w:val="00E6046B"/>
    <w:rsid w:val="00E75CAA"/>
    <w:rsid w:val="00EB2A0F"/>
    <w:rsid w:val="00EB5BEF"/>
    <w:rsid w:val="00F3385F"/>
    <w:rsid w:val="00F86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8810"/>
  <w15:docId w15:val="{6BAF07CA-1FCB-472A-BEE0-37FD693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00" w:after="120"/>
      <w:ind w:left="720" w:hanging="294"/>
      <w:outlineLvl w:val="0"/>
    </w:pPr>
    <w:rPr>
      <w:rFonts w:ascii="Verdana" w:eastAsia="Verdana" w:hAnsi="Verdana" w:cs="Verdana"/>
      <w:b/>
      <w:sz w:val="24"/>
      <w:szCs w:val="24"/>
    </w:rPr>
  </w:style>
  <w:style w:type="paragraph" w:styleId="Antrat2">
    <w:name w:val="heading 2"/>
    <w:basedOn w:val="prastasis"/>
    <w:next w:val="prastasis"/>
    <w:pPr>
      <w:keepNext/>
      <w:keepLines/>
      <w:ind w:left="992" w:hanging="283"/>
      <w:outlineLvl w:val="1"/>
    </w:pPr>
    <w:rPr>
      <w:rFonts w:ascii="Verdana" w:eastAsia="Verdana" w:hAnsi="Verdana" w:cs="Verdana"/>
      <w:b/>
      <w:sz w:val="20"/>
      <w:szCs w:val="20"/>
    </w:rPr>
  </w:style>
  <w:style w:type="paragraph" w:styleId="Antrat3">
    <w:name w:val="heading 3"/>
    <w:basedOn w:val="prastasis"/>
    <w:next w:val="prastasis"/>
    <w:pPr>
      <w:keepNext/>
      <w:keepLines/>
      <w:spacing w:before="320" w:after="80"/>
      <w:outlineLvl w:val="2"/>
    </w:pPr>
    <w:rPr>
      <w:color w:val="434343"/>
      <w:sz w:val="28"/>
      <w:szCs w:val="28"/>
    </w:rPr>
  </w:style>
  <w:style w:type="paragraph" w:styleId="Antrat4">
    <w:name w:val="heading 4"/>
    <w:basedOn w:val="prastasis"/>
    <w:next w:val="prastasis"/>
    <w:pPr>
      <w:keepNext/>
      <w:keepLines/>
      <w:spacing w:before="280" w:after="80"/>
      <w:outlineLvl w:val="3"/>
    </w:pPr>
    <w:rPr>
      <w:color w:val="666666"/>
      <w:sz w:val="24"/>
      <w:szCs w:val="24"/>
    </w:rPr>
  </w:style>
  <w:style w:type="paragraph" w:styleId="Antrat5">
    <w:name w:val="heading 5"/>
    <w:basedOn w:val="prastasis"/>
    <w:next w:val="prastasis"/>
    <w:pPr>
      <w:keepNext/>
      <w:keepLines/>
      <w:spacing w:before="240" w:after="80"/>
      <w:outlineLvl w:val="4"/>
    </w:pPr>
    <w:rPr>
      <w:color w:val="666666"/>
    </w:rPr>
  </w:style>
  <w:style w:type="paragraph" w:styleId="Antrat6">
    <w:name w:val="heading 6"/>
    <w:basedOn w:val="prastasis"/>
    <w:next w:val="prastasis"/>
    <w:pPr>
      <w:keepNext/>
      <w:keepLines/>
      <w:spacing w:before="240" w:after="80"/>
      <w:outlineLvl w:val="5"/>
    </w:pPr>
    <w:rPr>
      <w:i/>
      <w:color w:val="666666"/>
    </w:rPr>
  </w:style>
  <w:style w:type="paragraph" w:styleId="Antrat7">
    <w:name w:val="heading 7"/>
    <w:basedOn w:val="prastasis"/>
    <w:next w:val="prastasis"/>
    <w:link w:val="Antrat7Diagrama"/>
    <w:uiPriority w:val="9"/>
    <w:unhideWhenUsed/>
    <w:qFormat/>
    <w:rsid w:val="00C9198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320"/>
      <w:jc w:val="center"/>
    </w:pPr>
    <w:rPr>
      <w:rFonts w:ascii="Verdana" w:eastAsia="Verdana" w:hAnsi="Verdana" w:cs="Verdana"/>
      <w:b/>
      <w:sz w:val="32"/>
      <w:szCs w:val="32"/>
    </w:rPr>
  </w:style>
  <w:style w:type="paragraph" w:styleId="Paantrat">
    <w:name w:val="Subtitle"/>
    <w:basedOn w:val="prastasis"/>
    <w:next w:val="prastasis"/>
    <w:pPr>
      <w:keepNext/>
      <w:keepLines/>
      <w:spacing w:after="320"/>
    </w:pPr>
    <w:rPr>
      <w:color w:val="666666"/>
      <w:sz w:val="30"/>
      <w:szCs w:val="30"/>
    </w:rPr>
  </w:style>
  <w:style w:type="table" w:customStyle="1" w:styleId="a">
    <w:basedOn w:val="prastojilentel"/>
    <w:tblPr>
      <w:tblStyleRowBandSize w:val="1"/>
      <w:tblStyleColBandSize w:val="1"/>
      <w:tblCellMar>
        <w:left w:w="0" w:type="dxa"/>
        <w:right w:w="0" w:type="dxa"/>
      </w:tblCellMar>
    </w:tblPr>
  </w:style>
  <w:style w:type="table" w:customStyle="1" w:styleId="a0">
    <w:basedOn w:val="prastojilentel"/>
    <w:tblPr>
      <w:tblStyleRowBandSize w:val="1"/>
      <w:tblStyleColBandSize w:val="1"/>
      <w:tblCellMar>
        <w:left w:w="0" w:type="dxa"/>
        <w:right w:w="0" w:type="dxa"/>
      </w:tblCellMar>
    </w:tblPr>
  </w:style>
  <w:style w:type="table" w:customStyle="1" w:styleId="a1">
    <w:basedOn w:val="prastojilentel"/>
    <w:tblPr>
      <w:tblStyleRowBandSize w:val="1"/>
      <w:tblStyleColBandSize w:val="1"/>
      <w:tblCellMar>
        <w:left w:w="0" w:type="dxa"/>
        <w:right w:w="0" w:type="dxa"/>
      </w:tblCellMar>
    </w:tblPr>
  </w:style>
  <w:style w:type="table" w:customStyle="1" w:styleId="a2">
    <w:basedOn w:val="prastojilentel"/>
    <w:tblPr>
      <w:tblStyleRowBandSize w:val="1"/>
      <w:tblStyleColBandSize w:val="1"/>
      <w:tblCellMar>
        <w:left w:w="0" w:type="dxa"/>
        <w:right w:w="0" w:type="dxa"/>
      </w:tblCellMar>
    </w:tblPr>
  </w:style>
  <w:style w:type="table" w:customStyle="1" w:styleId="a3">
    <w:basedOn w:val="prastojilentel"/>
    <w:tblPr>
      <w:tblStyleRowBandSize w:val="1"/>
      <w:tblStyleColBandSize w:val="1"/>
      <w:tblCellMar>
        <w:left w:w="0" w:type="dxa"/>
        <w:right w:w="0" w:type="dxa"/>
      </w:tblCellMar>
    </w:tblPr>
  </w:style>
  <w:style w:type="table" w:customStyle="1" w:styleId="a4">
    <w:basedOn w:val="prastojilentel"/>
    <w:tblPr>
      <w:tblStyleRowBandSize w:val="1"/>
      <w:tblStyleColBandSize w:val="1"/>
      <w:tblCellMar>
        <w:left w:w="0" w:type="dxa"/>
        <w:right w:w="0" w:type="dxa"/>
      </w:tblCellMar>
    </w:tblPr>
  </w:style>
  <w:style w:type="paragraph" w:styleId="Puslapioinaostekstas">
    <w:name w:val="footnote text"/>
    <w:basedOn w:val="prastasis"/>
    <w:link w:val="PuslapioinaostekstasDiagrama"/>
    <w:uiPriority w:val="99"/>
    <w:semiHidden/>
    <w:unhideWhenUsed/>
    <w:rsid w:val="00975FFC"/>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75FFC"/>
    <w:rPr>
      <w:sz w:val="20"/>
      <w:szCs w:val="20"/>
    </w:rPr>
  </w:style>
  <w:style w:type="character" w:styleId="Puslapioinaosnuoroda">
    <w:name w:val="footnote reference"/>
    <w:basedOn w:val="Numatytasispastraiposriftas"/>
    <w:uiPriority w:val="99"/>
    <w:semiHidden/>
    <w:unhideWhenUsed/>
    <w:rsid w:val="00975FFC"/>
    <w:rPr>
      <w:vertAlign w:val="superscript"/>
    </w:rPr>
  </w:style>
  <w:style w:type="paragraph" w:styleId="Turinioantrat">
    <w:name w:val="TOC Heading"/>
    <w:basedOn w:val="Antrat1"/>
    <w:next w:val="prastasis"/>
    <w:uiPriority w:val="39"/>
    <w:unhideWhenUsed/>
    <w:qFormat/>
    <w:rsid w:val="00975FFC"/>
    <w:pPr>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lang w:val="lt-LT"/>
    </w:rPr>
  </w:style>
  <w:style w:type="paragraph" w:styleId="Turinys1">
    <w:name w:val="toc 1"/>
    <w:basedOn w:val="prastasis"/>
    <w:next w:val="prastasis"/>
    <w:autoRedefine/>
    <w:uiPriority w:val="39"/>
    <w:unhideWhenUsed/>
    <w:rsid w:val="00975FFC"/>
    <w:pPr>
      <w:spacing w:after="100"/>
    </w:pPr>
  </w:style>
  <w:style w:type="paragraph" w:styleId="Turinys2">
    <w:name w:val="toc 2"/>
    <w:basedOn w:val="prastasis"/>
    <w:next w:val="prastasis"/>
    <w:autoRedefine/>
    <w:uiPriority w:val="39"/>
    <w:unhideWhenUsed/>
    <w:rsid w:val="00975FFC"/>
    <w:pPr>
      <w:spacing w:after="100"/>
      <w:ind w:left="220"/>
    </w:pPr>
  </w:style>
  <w:style w:type="character" w:styleId="Hipersaitas">
    <w:name w:val="Hyperlink"/>
    <w:basedOn w:val="Numatytasispastraiposriftas"/>
    <w:uiPriority w:val="99"/>
    <w:unhideWhenUsed/>
    <w:rsid w:val="00975FFC"/>
    <w:rPr>
      <w:color w:val="0000FF" w:themeColor="hyperlink"/>
      <w:u w:val="single"/>
    </w:rPr>
  </w:style>
  <w:style w:type="paragraph" w:styleId="Antrats">
    <w:name w:val="header"/>
    <w:basedOn w:val="prastasis"/>
    <w:link w:val="AntratsDiagrama"/>
    <w:uiPriority w:val="99"/>
    <w:unhideWhenUsed/>
    <w:rsid w:val="000309ED"/>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0309ED"/>
  </w:style>
  <w:style w:type="paragraph" w:styleId="Porat">
    <w:name w:val="footer"/>
    <w:basedOn w:val="prastasis"/>
    <w:link w:val="PoratDiagrama"/>
    <w:uiPriority w:val="99"/>
    <w:unhideWhenUsed/>
    <w:rsid w:val="000309ED"/>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0309ED"/>
  </w:style>
  <w:style w:type="character" w:customStyle="1" w:styleId="Antrat7Diagrama">
    <w:name w:val="Antraštė 7 Diagrama"/>
    <w:basedOn w:val="Numatytasispastraiposriftas"/>
    <w:link w:val="Antrat7"/>
    <w:uiPriority w:val="9"/>
    <w:rsid w:val="00C9198E"/>
    <w:rPr>
      <w:rFonts w:asciiTheme="majorHAnsi" w:eastAsiaTheme="majorEastAsia" w:hAnsiTheme="majorHAnsi" w:cstheme="majorBidi"/>
      <w:i/>
      <w:iCs/>
      <w:color w:val="243F60" w:themeColor="accent1" w:themeShade="7F"/>
    </w:rPr>
  </w:style>
  <w:style w:type="paragraph" w:styleId="Betarp">
    <w:name w:val="No Spacing"/>
    <w:uiPriority w:val="1"/>
    <w:qFormat/>
    <w:rsid w:val="00380BA4"/>
    <w:pPr>
      <w:spacing w:line="240" w:lineRule="auto"/>
    </w:pPr>
  </w:style>
  <w:style w:type="paragraph" w:styleId="Sraopastraipa">
    <w:name w:val="List Paragraph"/>
    <w:basedOn w:val="prastasis"/>
    <w:uiPriority w:val="34"/>
    <w:qFormat/>
    <w:rsid w:val="00380BA4"/>
    <w:pPr>
      <w:ind w:left="720"/>
      <w:contextualSpacing/>
    </w:pPr>
  </w:style>
  <w:style w:type="paragraph" w:styleId="Debesliotekstas">
    <w:name w:val="Balloon Text"/>
    <w:basedOn w:val="prastasis"/>
    <w:link w:val="DebesliotekstasDiagrama"/>
    <w:uiPriority w:val="99"/>
    <w:semiHidden/>
    <w:unhideWhenUsed/>
    <w:rsid w:val="00380BA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0BA4"/>
    <w:rPr>
      <w:rFonts w:ascii="Segoe UI" w:hAnsi="Segoe UI" w:cs="Segoe UI"/>
      <w:sz w:val="18"/>
      <w:szCs w:val="18"/>
    </w:rPr>
  </w:style>
  <w:style w:type="paragraph" w:styleId="Turinys3">
    <w:name w:val="toc 3"/>
    <w:basedOn w:val="prastasis"/>
    <w:next w:val="prastasis"/>
    <w:autoRedefine/>
    <w:uiPriority w:val="39"/>
    <w:unhideWhenUsed/>
    <w:rsid w:val="00741D1D"/>
    <w:pPr>
      <w:spacing w:after="100" w:line="259" w:lineRule="auto"/>
      <w:ind w:left="440"/>
    </w:pPr>
    <w:rPr>
      <w:rFonts w:asciiTheme="minorHAnsi" w:eastAsiaTheme="minorEastAsia" w:hAnsiTheme="minorHAns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3BD47-5E22-4A10-839B-905C8581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2852</Words>
  <Characters>16258</Characters>
  <Application>Microsoft Office Word</Application>
  <DocSecurity>0</DocSecurity>
  <Lines>135</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Guzavičienė</dc:creator>
  <cp:lastModifiedBy>Irena Trušienė</cp:lastModifiedBy>
  <cp:revision>5</cp:revision>
  <cp:lastPrinted>2025-04-16T05:20:00Z</cp:lastPrinted>
  <dcterms:created xsi:type="dcterms:W3CDTF">2025-04-18T11:25:00Z</dcterms:created>
  <dcterms:modified xsi:type="dcterms:W3CDTF">2025-05-02T07:10:00Z</dcterms:modified>
</cp:coreProperties>
</file>