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9F0E" w14:textId="77777777" w:rsidR="00AD6107" w:rsidRPr="00CB367F" w:rsidRDefault="00AD6107" w:rsidP="00AD6107">
      <w:pPr>
        <w:spacing w:after="0" w:line="240" w:lineRule="auto"/>
        <w:rPr>
          <w:rFonts w:ascii="Times New Roman" w:eastAsia="Times New Roman" w:hAnsi="Times New Roman" w:cs="Times New Roman"/>
          <w:b/>
          <w:sz w:val="24"/>
          <w:szCs w:val="20"/>
        </w:rPr>
      </w:pPr>
      <w:r w:rsidRPr="00CB367F">
        <w:rPr>
          <w:rFonts w:ascii="Times New Roman" w:eastAsia="Times New Roman" w:hAnsi="Times New Roman" w:cs="Times New Roman"/>
          <w:b/>
          <w:sz w:val="24"/>
          <w:szCs w:val="20"/>
        </w:rPr>
        <w:t xml:space="preserve">DĖL </w:t>
      </w:r>
      <w:r>
        <w:rPr>
          <w:rFonts w:ascii="Times New Roman" w:eastAsia="Times New Roman" w:hAnsi="Times New Roman" w:cs="Times New Roman"/>
          <w:b/>
          <w:sz w:val="24"/>
          <w:szCs w:val="20"/>
        </w:rPr>
        <w:t>PRETENZIJOS</w:t>
      </w:r>
    </w:p>
    <w:p w14:paraId="0415BE52" w14:textId="77777777" w:rsidR="00AD6107" w:rsidRPr="00CB367F" w:rsidRDefault="00AD6107" w:rsidP="00AD6107">
      <w:pPr>
        <w:tabs>
          <w:tab w:val="left" w:pos="1770"/>
        </w:tabs>
        <w:spacing w:after="0" w:line="240" w:lineRule="auto"/>
        <w:rPr>
          <w:rFonts w:ascii="Times New Roman" w:eastAsia="Times New Roman" w:hAnsi="Times New Roman" w:cs="Times New Roman"/>
          <w:b/>
          <w:bCs/>
          <w:sz w:val="24"/>
          <w:szCs w:val="20"/>
        </w:rPr>
      </w:pPr>
    </w:p>
    <w:p w14:paraId="51330849" w14:textId="77777777" w:rsidR="00AD6107" w:rsidRPr="00167583" w:rsidRDefault="00AD6107" w:rsidP="00AD6107">
      <w:pPr>
        <w:spacing w:after="0" w:line="360" w:lineRule="auto"/>
        <w:ind w:firstLine="1296"/>
        <w:jc w:val="both"/>
        <w:rPr>
          <w:rFonts w:ascii="Times New Roman" w:hAnsi="Times New Roman" w:cs="Times New Roman"/>
          <w:sz w:val="24"/>
          <w:szCs w:val="24"/>
        </w:rPr>
      </w:pPr>
      <w:r w:rsidRPr="00167583">
        <w:rPr>
          <w:rFonts w:ascii="Times New Roman" w:hAnsi="Times New Roman" w:cs="Times New Roman"/>
          <w:sz w:val="24"/>
          <w:szCs w:val="24"/>
        </w:rPr>
        <w:t>Perkantysis subjektas UAB „Kauno autobusai“ (toliau – Perkantysis subjektas) vykdė Man LIONS CITY autobusų negarantinio remonto paslaugos ir atsarginės detalės bei medžiagos“ atviro (supaprastinto pirkimo) kuris buvo paskelbtas centrinėje viešųjų pirkimų informacinėje sistemoje 2025-04-28 (pirkimo Nr. 2400631), (toliau – Pirkimas).</w:t>
      </w:r>
    </w:p>
    <w:p w14:paraId="2DD1B0B6" w14:textId="4D9A0F6C" w:rsidR="00AD6107" w:rsidRPr="00167583" w:rsidRDefault="00AD6107" w:rsidP="00AD6107">
      <w:pPr>
        <w:spacing w:after="0" w:line="360" w:lineRule="auto"/>
        <w:ind w:firstLine="1296"/>
        <w:jc w:val="both"/>
        <w:rPr>
          <w:rFonts w:ascii="Times New Roman" w:hAnsi="Times New Roman" w:cs="Times New Roman"/>
          <w:sz w:val="24"/>
          <w:szCs w:val="24"/>
        </w:rPr>
      </w:pPr>
      <w:r w:rsidRPr="00167583">
        <w:rPr>
          <w:rFonts w:ascii="Times New Roman" w:hAnsi="Times New Roman" w:cs="Times New Roman"/>
          <w:sz w:val="24"/>
          <w:szCs w:val="24"/>
        </w:rPr>
        <w:t xml:space="preserve">Perkantysis subjektas </w:t>
      </w:r>
      <w:r w:rsidRPr="00167583">
        <w:rPr>
          <w:rFonts w:ascii="Times New Roman" w:hAnsi="Times New Roman" w:cs="Times New Roman"/>
          <w:iCs/>
          <w:sz w:val="24"/>
          <w:szCs w:val="24"/>
        </w:rPr>
        <w:t xml:space="preserve">28 d. </w:t>
      </w:r>
      <w:r w:rsidRPr="00167583">
        <w:rPr>
          <w:rFonts w:ascii="Times New Roman" w:hAnsi="Times New Roman" w:cs="Times New Roman"/>
          <w:sz w:val="24"/>
          <w:szCs w:val="24"/>
          <w:shd w:val="clear" w:color="auto" w:fill="FFFFFF"/>
        </w:rPr>
        <w:t>15 val. 23 min.</w:t>
      </w:r>
      <w:r w:rsidRPr="00167583">
        <w:rPr>
          <w:rFonts w:ascii="Times New Roman" w:hAnsi="Times New Roman" w:cs="Times New Roman"/>
          <w:iCs/>
          <w:sz w:val="24"/>
          <w:szCs w:val="24"/>
        </w:rPr>
        <w:t xml:space="preserve"> centrinės viešųjų pirkimų informacinės sistemos (toliau – CVP IS) priemonėmis gauta (pranešimo Nr. </w:t>
      </w:r>
      <w:r w:rsidRPr="00167583">
        <w:rPr>
          <w:rFonts w:ascii="Times New Roman" w:hAnsi="Times New Roman" w:cs="Times New Roman"/>
          <w:sz w:val="24"/>
          <w:szCs w:val="24"/>
          <w:shd w:val="clear" w:color="auto" w:fill="FFFFFF"/>
        </w:rPr>
        <w:t>173816)</w:t>
      </w:r>
      <w:r w:rsidRPr="00167583">
        <w:rPr>
          <w:rFonts w:ascii="Times New Roman" w:hAnsi="Times New Roman" w:cs="Times New Roman"/>
          <w:iCs/>
          <w:sz w:val="24"/>
          <w:szCs w:val="24"/>
        </w:rPr>
        <w:t xml:space="preserve"> pirkimo dalyvi</w:t>
      </w:r>
      <w:r>
        <w:rPr>
          <w:rFonts w:ascii="Times New Roman" w:hAnsi="Times New Roman" w:cs="Times New Roman"/>
          <w:iCs/>
          <w:sz w:val="24"/>
          <w:szCs w:val="24"/>
        </w:rPr>
        <w:t xml:space="preserve">o pretenziją </w:t>
      </w:r>
      <w:r w:rsidRPr="00167583">
        <w:rPr>
          <w:rFonts w:ascii="Times New Roman" w:hAnsi="Times New Roman" w:cs="Times New Roman"/>
          <w:sz w:val="24"/>
          <w:szCs w:val="24"/>
        </w:rPr>
        <w:t>dėl Perkančiojo subjekto pateiktos informacijos „Pirkimo sąlygų patikslinimo“ (toliau – Tiekėjas).</w:t>
      </w:r>
    </w:p>
    <w:p w14:paraId="607507F0" w14:textId="77777777" w:rsidR="00AD6107" w:rsidRPr="00167583" w:rsidRDefault="00AD6107" w:rsidP="00AD6107">
      <w:pPr>
        <w:spacing w:after="0" w:line="360" w:lineRule="auto"/>
        <w:ind w:firstLine="1296"/>
        <w:jc w:val="both"/>
        <w:rPr>
          <w:rFonts w:ascii="Times New Roman" w:hAnsi="Times New Roman" w:cs="Times New Roman"/>
          <w:sz w:val="24"/>
          <w:szCs w:val="24"/>
        </w:rPr>
      </w:pPr>
      <w:r w:rsidRPr="00167583">
        <w:rPr>
          <w:rFonts w:ascii="Times New Roman" w:hAnsi="Times New Roman" w:cs="Times New Roman"/>
          <w:sz w:val="24"/>
          <w:szCs w:val="24"/>
        </w:rPr>
        <w:t>Perkančiojo subjekto nuolatinė pirkimų komisija (toliau – Komisija) išnagrinėjus Tiekėjo pranešimą ir atsižvelgusi į tai, kad pranešime išdėstyti reikalavimai, atsižvelgdama į LR Viešųjų pirkimų tarnybos 2018-11-09 pateiktą išaiškinimą dėl nustatymo, ar tiekėjas teikia pretenziją ar prašymą pateikti paaiškinimą,  nusprendė laikyti, kad gauta pretenzija</w:t>
      </w:r>
      <w:r w:rsidRPr="00167583">
        <w:rPr>
          <w:rStyle w:val="Puslapioinaosnuoroda"/>
          <w:rFonts w:ascii="Times New Roman" w:hAnsi="Times New Roman" w:cs="Times New Roman"/>
          <w:sz w:val="24"/>
          <w:szCs w:val="24"/>
        </w:rPr>
        <w:footnoteReference w:id="1"/>
      </w:r>
      <w:r w:rsidRPr="00167583">
        <w:rPr>
          <w:rFonts w:ascii="Times New Roman" w:hAnsi="Times New Roman" w:cs="Times New Roman"/>
          <w:sz w:val="24"/>
          <w:szCs w:val="24"/>
        </w:rPr>
        <w:t xml:space="preserve">. </w:t>
      </w:r>
    </w:p>
    <w:p w14:paraId="04BE6984" w14:textId="77777777" w:rsidR="00AD6107" w:rsidRPr="00167583" w:rsidRDefault="00AD6107" w:rsidP="00AD6107">
      <w:pPr>
        <w:spacing w:after="0" w:line="360" w:lineRule="auto"/>
        <w:ind w:firstLine="1296"/>
        <w:jc w:val="both"/>
        <w:rPr>
          <w:rFonts w:ascii="Times New Roman" w:hAnsi="Times New Roman" w:cs="Times New Roman"/>
          <w:bCs/>
          <w:iCs/>
          <w:sz w:val="24"/>
          <w:szCs w:val="24"/>
        </w:rPr>
      </w:pPr>
      <w:r w:rsidRPr="00167583">
        <w:rPr>
          <w:rFonts w:ascii="Times New Roman" w:eastAsia="Times New Roman" w:hAnsi="Times New Roman" w:cs="Times New Roman"/>
          <w:bCs/>
          <w:sz w:val="24"/>
          <w:szCs w:val="24"/>
        </w:rPr>
        <w:t xml:space="preserve">Vadovaujantis </w:t>
      </w:r>
      <w:r w:rsidRPr="00167583">
        <w:rPr>
          <w:rFonts w:ascii="Times New Roman" w:eastAsia="Calibri" w:hAnsi="Times New Roman" w:cs="Times New Roman"/>
          <w:sz w:val="24"/>
          <w:szCs w:val="24"/>
        </w:rPr>
        <w:t xml:space="preserve">Lietuvos Respublikos </w:t>
      </w:r>
      <w:r w:rsidRPr="00167583">
        <w:rPr>
          <w:rFonts w:ascii="Times New Roman" w:hAnsi="Times New Roman" w:cs="Times New Roman"/>
          <w:sz w:val="24"/>
          <w:szCs w:val="24"/>
        </w:rPr>
        <w:t>pirkimų, atliekamų vandentvarkos, energetikos, transporto ar pašto paslaugų srities perkančiųjų subjektų</w:t>
      </w:r>
      <w:r w:rsidRPr="00167583">
        <w:rPr>
          <w:rFonts w:ascii="Times New Roman" w:eastAsia="Times New Roman" w:hAnsi="Times New Roman" w:cs="Times New Roman"/>
          <w:bCs/>
          <w:sz w:val="24"/>
          <w:szCs w:val="24"/>
        </w:rPr>
        <w:t xml:space="preserve"> įstatymo (toliau – Pirkimų įstatymas) 109 str. 3 d., pretenzija turi būti išnagrinėta ne vėliau kaip per 6 darbo dienas nuo pretenzijos gavimo dienos, </w:t>
      </w:r>
      <w:proofErr w:type="spellStart"/>
      <w:r w:rsidRPr="00167583">
        <w:rPr>
          <w:rFonts w:ascii="Times New Roman" w:eastAsia="Times New Roman" w:hAnsi="Times New Roman" w:cs="Times New Roman"/>
          <w:bCs/>
          <w:sz w:val="24"/>
          <w:szCs w:val="24"/>
        </w:rPr>
        <w:t>t.y</w:t>
      </w:r>
      <w:proofErr w:type="spellEnd"/>
      <w:r w:rsidRPr="00167583">
        <w:rPr>
          <w:rFonts w:ascii="Times New Roman" w:eastAsia="Times New Roman" w:hAnsi="Times New Roman" w:cs="Times New Roman"/>
          <w:bCs/>
          <w:sz w:val="24"/>
          <w:szCs w:val="24"/>
        </w:rPr>
        <w:t>. iki 2025-05-06.</w:t>
      </w:r>
    </w:p>
    <w:p w14:paraId="17E2B2F0" w14:textId="77777777" w:rsidR="00AD6107" w:rsidRPr="00167583" w:rsidRDefault="00AD6107" w:rsidP="00AD6107">
      <w:pPr>
        <w:pStyle w:val="prastasiniatinklio"/>
        <w:shd w:val="clear" w:color="auto" w:fill="FFFFFF"/>
        <w:spacing w:before="0" w:beforeAutospacing="0" w:after="0" w:afterAutospacing="0" w:line="360" w:lineRule="auto"/>
        <w:ind w:firstLine="1296"/>
        <w:jc w:val="both"/>
        <w:rPr>
          <w:bCs/>
          <w:iCs/>
        </w:rPr>
      </w:pPr>
      <w:r w:rsidRPr="00167583">
        <w:t>Išnagrinėjus Tiekėjo pretenziją priimtas sprendimas pretenzijos netenkinti.</w:t>
      </w:r>
    </w:p>
    <w:p w14:paraId="6EF76DB0" w14:textId="77777777" w:rsidR="00AD6107" w:rsidRPr="00167583" w:rsidRDefault="00AD6107" w:rsidP="00AD6107">
      <w:pPr>
        <w:spacing w:after="0" w:line="360" w:lineRule="auto"/>
        <w:ind w:firstLine="1077"/>
        <w:jc w:val="both"/>
        <w:rPr>
          <w:rFonts w:ascii="Times New Roman" w:hAnsi="Times New Roman" w:cs="Times New Roman"/>
          <w:i/>
          <w:iCs/>
          <w:sz w:val="24"/>
          <w:szCs w:val="24"/>
          <w:shd w:val="clear" w:color="auto" w:fill="FFFFFF"/>
        </w:rPr>
      </w:pPr>
      <w:r w:rsidRPr="00167583">
        <w:rPr>
          <w:rFonts w:ascii="Times New Roman" w:hAnsi="Times New Roman" w:cs="Times New Roman"/>
          <w:bCs/>
          <w:iCs/>
          <w:sz w:val="24"/>
          <w:szCs w:val="24"/>
        </w:rPr>
        <w:t>Tiekėjas pretenzijoje nurodo, kad</w:t>
      </w:r>
      <w:r w:rsidRPr="00167583">
        <w:rPr>
          <w:rFonts w:ascii="Times New Roman" w:hAnsi="Times New Roman" w:cs="Times New Roman"/>
          <w:b/>
          <w:i/>
          <w:sz w:val="24"/>
          <w:szCs w:val="24"/>
        </w:rPr>
        <w:t xml:space="preserve"> </w:t>
      </w:r>
      <w:r w:rsidRPr="00167583">
        <w:rPr>
          <w:rFonts w:ascii="Times New Roman" w:hAnsi="Times New Roman" w:cs="Times New Roman"/>
          <w:sz w:val="24"/>
          <w:szCs w:val="24"/>
          <w:shd w:val="clear" w:color="auto" w:fill="FFFFFF"/>
        </w:rPr>
        <w:t> </w:t>
      </w:r>
      <w:proofErr w:type="spellStart"/>
      <w:r w:rsidRPr="00167583">
        <w:rPr>
          <w:rFonts w:ascii="Times New Roman" w:hAnsi="Times New Roman" w:cs="Times New Roman"/>
          <w:bCs/>
          <w:iCs/>
          <w:sz w:val="24"/>
          <w:szCs w:val="24"/>
        </w:rPr>
        <w:t>kad</w:t>
      </w:r>
      <w:proofErr w:type="spellEnd"/>
      <w:r w:rsidRPr="00167583">
        <w:rPr>
          <w:rFonts w:ascii="Times New Roman" w:hAnsi="Times New Roman" w:cs="Times New Roman"/>
          <w:b/>
          <w:i/>
          <w:sz w:val="24"/>
          <w:szCs w:val="24"/>
        </w:rPr>
        <w:t xml:space="preserve"> </w:t>
      </w:r>
      <w:r w:rsidRPr="00167583">
        <w:rPr>
          <w:rFonts w:ascii="Times New Roman" w:hAnsi="Times New Roman" w:cs="Times New Roman"/>
          <w:sz w:val="24"/>
          <w:szCs w:val="24"/>
          <w:shd w:val="clear" w:color="auto" w:fill="FFFFFF"/>
        </w:rPr>
        <w:t> „</w:t>
      </w:r>
      <w:r w:rsidRPr="00167583">
        <w:rPr>
          <w:rFonts w:ascii="Times New Roman" w:hAnsi="Times New Roman" w:cs="Times New Roman"/>
          <w:i/>
          <w:iCs/>
          <w:sz w:val="24"/>
          <w:szCs w:val="24"/>
          <w:shd w:val="clear" w:color="auto" w:fill="FFFFFF"/>
        </w:rPr>
        <w:t>UAB „Kauno autobusai“ paskelbtame konkurse „MAN LIONS CITY autobusų negarantinio remonto paslaugos ir atsarginės detalės bei medžiagos (supaprastintas pirkimas)“ pirkimo ID 2400631. Techninėje specifikacijoje nurodyta jog vykdomas autobusų negarantinio paslaugų pirkimas. Techninės specifikacijos 7 punktas nurodo, kad kartu su pasiūlymu tiekėjas turi pateikti ir įrodančius dokumentus jog turi prekinio ženklo MAN atstovavimo teisę. Ši sąlyga yra perteklinė ir ribojanti konkurenciją. Kaip suprantama iš pateiktų sąlygų, autobusų gamyklinis garantinis laikotarpis yra pasibaigęs, todėl turi būti galimybė dalyvauti ir kitiems rinkos dalyviams, kurie turi pakankamo dydžio ir apimties servisus paslaugų suteikimui. Šiuo atveju Lietuvoje yra tik vienas rinkos dalyvis galintis dalyvauti konkurse.</w:t>
      </w:r>
    </w:p>
    <w:p w14:paraId="2537E43D" w14:textId="77777777" w:rsidR="00AD6107" w:rsidRPr="00167583" w:rsidRDefault="00AD6107" w:rsidP="00AD6107">
      <w:pPr>
        <w:spacing w:after="0" w:line="360" w:lineRule="auto"/>
        <w:ind w:firstLine="1077"/>
        <w:jc w:val="both"/>
        <w:rPr>
          <w:rFonts w:ascii="Times New Roman" w:hAnsi="Times New Roman" w:cs="Times New Roman"/>
          <w:i/>
          <w:iCs/>
          <w:sz w:val="24"/>
          <w:szCs w:val="24"/>
          <w:shd w:val="clear" w:color="auto" w:fill="FFFFFF"/>
        </w:rPr>
      </w:pPr>
      <w:r w:rsidRPr="00167583">
        <w:rPr>
          <w:rFonts w:ascii="Times New Roman" w:hAnsi="Times New Roman" w:cs="Times New Roman"/>
          <w:i/>
          <w:iCs/>
          <w:sz w:val="24"/>
          <w:szCs w:val="24"/>
          <w:shd w:val="clear" w:color="auto" w:fill="FFFFFF"/>
        </w:rPr>
        <w:t>Taip pat pirkimo sąlygose nėra nurodyti ir autobusų VIN numeriai bei gamybos metai. Prašau patikslinkite.</w:t>
      </w:r>
    </w:p>
    <w:p w14:paraId="6C3BAFD4" w14:textId="77777777" w:rsidR="00AD6107" w:rsidRPr="00167583" w:rsidRDefault="00AD6107" w:rsidP="00AD6107">
      <w:pPr>
        <w:spacing w:after="0" w:line="360" w:lineRule="auto"/>
        <w:ind w:firstLine="1077"/>
        <w:jc w:val="both"/>
        <w:rPr>
          <w:rFonts w:ascii="Times New Roman" w:hAnsi="Times New Roman" w:cs="Times New Roman"/>
          <w:i/>
          <w:iCs/>
          <w:sz w:val="24"/>
          <w:szCs w:val="24"/>
          <w:shd w:val="clear" w:color="auto" w:fill="FFFFFF"/>
        </w:rPr>
      </w:pPr>
      <w:r w:rsidRPr="00167583">
        <w:rPr>
          <w:rFonts w:ascii="Times New Roman" w:hAnsi="Times New Roman" w:cs="Times New Roman"/>
          <w:i/>
          <w:iCs/>
          <w:sz w:val="24"/>
          <w:szCs w:val="24"/>
          <w:shd w:val="clear" w:color="auto" w:fill="FFFFFF"/>
        </w:rPr>
        <w:t xml:space="preserve">Pasiūlymo formoje, įkainis įvardintas kaip „Paslaugos mato vieneto įkainis Eur be PVM“, prašau patikslinkite mato vienetą. Šiuo atveju 1.1. pateiktoje lentelėje 4 stulpelyje galima suprasti </w:t>
      </w:r>
      <w:r w:rsidRPr="00167583">
        <w:rPr>
          <w:rFonts w:ascii="Times New Roman" w:hAnsi="Times New Roman" w:cs="Times New Roman"/>
          <w:i/>
          <w:iCs/>
          <w:sz w:val="24"/>
          <w:szCs w:val="24"/>
          <w:shd w:val="clear" w:color="auto" w:fill="FFFFFF"/>
        </w:rPr>
        <w:lastRenderedPageBreak/>
        <w:t>dvejopai, kad reikia pateikti, pavyzdžiui, visos važiuoklės remonto darbų sumą arba valandinį įkainį“.</w:t>
      </w:r>
    </w:p>
    <w:p w14:paraId="48D556A5" w14:textId="77777777" w:rsidR="00AD6107" w:rsidRPr="00167583" w:rsidRDefault="00AD6107" w:rsidP="00AD6107">
      <w:pPr>
        <w:pStyle w:val="prastasiniatinklio"/>
        <w:shd w:val="clear" w:color="auto" w:fill="FFFFFF"/>
        <w:spacing w:before="0" w:beforeAutospacing="0" w:after="0" w:afterAutospacing="0" w:line="360" w:lineRule="auto"/>
        <w:ind w:firstLine="1296"/>
        <w:jc w:val="both"/>
        <w:rPr>
          <w:rStyle w:val="Emfaz"/>
          <w:rFonts w:eastAsiaTheme="majorEastAsia"/>
          <w:i w:val="0"/>
          <w:iCs w:val="0"/>
          <w:color w:val="000000"/>
          <w:spacing w:val="2"/>
          <w:shd w:val="clear" w:color="auto" w:fill="FFFFFF"/>
        </w:rPr>
      </w:pPr>
      <w:r w:rsidRPr="00167583">
        <w:t xml:space="preserve">Perkantysis subjektas, </w:t>
      </w:r>
      <w:r w:rsidRPr="00167583">
        <w:rPr>
          <w:i/>
          <w:iCs/>
        </w:rPr>
        <w:t>s</w:t>
      </w:r>
      <w:r w:rsidRPr="00167583">
        <w:rPr>
          <w:rStyle w:val="Emfaz"/>
          <w:rFonts w:eastAsiaTheme="majorEastAsia"/>
          <w:color w:val="000000"/>
          <w:spacing w:val="2"/>
          <w:shd w:val="clear" w:color="auto" w:fill="FFFFFF"/>
        </w:rPr>
        <w:t>usipažinęs su Tiekėjo pretenzija, nutarė:</w:t>
      </w:r>
    </w:p>
    <w:p w14:paraId="3B69D0E2" w14:textId="77777777" w:rsidR="00AD6107" w:rsidRPr="00167583" w:rsidRDefault="00AD6107" w:rsidP="00AD6107">
      <w:pPr>
        <w:pStyle w:val="prastasiniatinklio"/>
        <w:numPr>
          <w:ilvl w:val="0"/>
          <w:numId w:val="3"/>
        </w:numPr>
        <w:shd w:val="clear" w:color="auto" w:fill="FFFFFF"/>
        <w:spacing w:before="0" w:beforeAutospacing="0" w:after="0" w:afterAutospacing="0" w:line="360" w:lineRule="auto"/>
        <w:ind w:left="0" w:firstLine="851"/>
        <w:jc w:val="both"/>
        <w:rPr>
          <w:color w:val="000000"/>
          <w:spacing w:val="2"/>
          <w:shd w:val="clear" w:color="auto" w:fill="FFFFFF"/>
        </w:rPr>
      </w:pPr>
      <w:r w:rsidRPr="00167583">
        <w:rPr>
          <w:color w:val="000000"/>
          <w:spacing w:val="2"/>
          <w:shd w:val="clear" w:color="auto" w:fill="FFFFFF"/>
        </w:rPr>
        <w:t>Tiekėjas Pretenzijoje nurodo, kad pirkimo dokumentų techninėje specifikacijoje 7 punkte nurodytas reikalavimas kartu su pasiūlymu tiekėjui pateikti įrodančius dokumentus, jog turi prekinio ženklo MAN atstovavimo teisę, yra perteklinis ir riboja konkurenciją. Taip pat Tiekėjas nurodo, kad iš pirkimo sąlygų suprantama, kad autobusų gamyklinis garantinis laikotarpis yra pasibaigęs, todėl turi būti galimybė dalyvauti ir kitiems rinkos dalyviams, kurie turi pakankamo dydžio ir apimties servisus paslaugų teikimui ir, kad šiuo atveju Lietuvoje yra tik vienas rinkos dalyvis galintis dalyvauti konkurse.</w:t>
      </w:r>
    </w:p>
    <w:p w14:paraId="657F38E1" w14:textId="77777777" w:rsidR="00AD6107" w:rsidRPr="00167583" w:rsidRDefault="00AD6107" w:rsidP="00AD6107">
      <w:pPr>
        <w:pStyle w:val="prastasiniatinklio"/>
        <w:shd w:val="clear" w:color="auto" w:fill="FFFFFF"/>
        <w:spacing w:before="0" w:beforeAutospacing="0" w:after="0" w:afterAutospacing="0" w:line="360" w:lineRule="auto"/>
        <w:ind w:firstLine="1296"/>
        <w:jc w:val="both"/>
        <w:rPr>
          <w:color w:val="000000"/>
          <w:spacing w:val="2"/>
          <w:shd w:val="clear" w:color="auto" w:fill="FFFFFF"/>
        </w:rPr>
      </w:pPr>
      <w:r w:rsidRPr="00167583">
        <w:rPr>
          <w:color w:val="000000"/>
          <w:spacing w:val="2"/>
          <w:shd w:val="clear" w:color="auto" w:fill="FFFFFF"/>
        </w:rPr>
        <w:t>Perkantysis subjektas negali sutikti su Tiekėjo Pretenzijoje nurodytais šiais argumentais, kadangi  nustatydamas techninėje specifikacijoje 7 punkte reikalavimą kartu su pasiūlymu pateikti įrodančius dokumentus, jog turima prekinio ženklo MAN atstovavimo teisė, nesiekia diskriminuoti tiekėjų ar nustatyti neproporcingas Pirkimo sąlygas, bet nori išlaikyti MAN LIONS CITY autobusams suteiktų garantijų sąlygas.</w:t>
      </w:r>
    </w:p>
    <w:p w14:paraId="5CB5F437" w14:textId="77777777" w:rsidR="00AD6107" w:rsidRPr="00167583" w:rsidRDefault="00AD6107" w:rsidP="00AD6107">
      <w:pPr>
        <w:pStyle w:val="prastasiniatinklio"/>
        <w:shd w:val="clear" w:color="auto" w:fill="FFFFFF"/>
        <w:spacing w:before="0" w:beforeAutospacing="0" w:after="0" w:afterAutospacing="0" w:line="360" w:lineRule="auto"/>
        <w:jc w:val="both"/>
        <w:rPr>
          <w:color w:val="000000"/>
          <w:spacing w:val="2"/>
          <w:shd w:val="clear" w:color="auto" w:fill="FFFFFF"/>
        </w:rPr>
      </w:pPr>
      <w:r>
        <w:rPr>
          <w:color w:val="000000"/>
          <w:spacing w:val="2"/>
          <w:shd w:val="clear" w:color="auto" w:fill="FFFFFF"/>
        </w:rPr>
        <w:t xml:space="preserve">           </w:t>
      </w:r>
      <w:r w:rsidRPr="00167583">
        <w:rPr>
          <w:color w:val="000000"/>
          <w:spacing w:val="2"/>
          <w:shd w:val="clear" w:color="auto" w:fill="FFFFFF"/>
        </w:rPr>
        <w:t xml:space="preserve">2) Tiekėjas Pretenzijoje nurodo, kad autobusų gamyklinis garantinis laikotarpis yra pasibaigęs. Tačiau Perkančiojo subjekto įsigytiems MAN LIONS CITY autobusams (toliau – Autobusai) yra taikomi garantiniai reikalavimai: </w:t>
      </w:r>
    </w:p>
    <w:p w14:paraId="4B66D213" w14:textId="77777777" w:rsidR="00AD6107" w:rsidRPr="00167583" w:rsidRDefault="00AD6107" w:rsidP="00AD6107">
      <w:pPr>
        <w:pStyle w:val="prastasiniatinklio"/>
        <w:numPr>
          <w:ilvl w:val="0"/>
          <w:numId w:val="2"/>
        </w:numPr>
        <w:shd w:val="clear" w:color="auto" w:fill="FFFFFF"/>
        <w:spacing w:before="0" w:beforeAutospacing="0" w:after="0" w:afterAutospacing="0" w:line="360" w:lineRule="auto"/>
        <w:jc w:val="both"/>
        <w:rPr>
          <w:color w:val="000000"/>
          <w:spacing w:val="2"/>
          <w:shd w:val="clear" w:color="auto" w:fill="FFFFFF"/>
        </w:rPr>
      </w:pPr>
      <w:r w:rsidRPr="00167583">
        <w:rPr>
          <w:color w:val="000000"/>
          <w:spacing w:val="2"/>
          <w:shd w:val="clear" w:color="auto" w:fill="FFFFFF"/>
        </w:rPr>
        <w:t xml:space="preserve">MAN LIONS </w:t>
      </w:r>
      <w:proofErr w:type="spellStart"/>
      <w:r w:rsidRPr="00167583">
        <w:rPr>
          <w:color w:val="000000"/>
          <w:spacing w:val="2"/>
          <w:shd w:val="clear" w:color="auto" w:fill="FFFFFF"/>
        </w:rPr>
        <w:t>City</w:t>
      </w:r>
      <w:proofErr w:type="spellEnd"/>
      <w:r w:rsidRPr="00167583">
        <w:rPr>
          <w:color w:val="000000"/>
          <w:spacing w:val="2"/>
          <w:shd w:val="clear" w:color="auto" w:fill="FFFFFF"/>
        </w:rPr>
        <w:t xml:space="preserve"> 12 bendra minimali autobuso garantija </w:t>
      </w:r>
      <w:r w:rsidRPr="00167583">
        <w:rPr>
          <w:i/>
          <w:color w:val="000000"/>
          <w:spacing w:val="2"/>
          <w:shd w:val="clear" w:color="auto" w:fill="FFFFFF"/>
        </w:rPr>
        <w:t xml:space="preserve">36  </w:t>
      </w:r>
      <w:r w:rsidRPr="00167583">
        <w:rPr>
          <w:color w:val="000000"/>
          <w:spacing w:val="2"/>
          <w:shd w:val="clear" w:color="auto" w:fill="FFFFFF"/>
        </w:rPr>
        <w:t>mėn.;</w:t>
      </w:r>
    </w:p>
    <w:p w14:paraId="4295F28D" w14:textId="77777777" w:rsidR="00AD6107" w:rsidRPr="00167583" w:rsidRDefault="00AD6107" w:rsidP="00AD6107">
      <w:pPr>
        <w:pStyle w:val="prastasiniatinklio"/>
        <w:numPr>
          <w:ilvl w:val="0"/>
          <w:numId w:val="2"/>
        </w:numPr>
        <w:shd w:val="clear" w:color="auto" w:fill="FFFFFF"/>
        <w:spacing w:before="0" w:beforeAutospacing="0" w:after="0" w:afterAutospacing="0" w:line="360" w:lineRule="auto"/>
        <w:jc w:val="both"/>
        <w:rPr>
          <w:color w:val="000000"/>
          <w:spacing w:val="2"/>
          <w:shd w:val="clear" w:color="auto" w:fill="FFFFFF"/>
        </w:rPr>
      </w:pPr>
      <w:r w:rsidRPr="00167583">
        <w:rPr>
          <w:color w:val="000000"/>
          <w:spacing w:val="2"/>
          <w:shd w:val="clear" w:color="auto" w:fill="FFFFFF"/>
        </w:rPr>
        <w:t xml:space="preserve">MAN LIONS </w:t>
      </w:r>
      <w:proofErr w:type="spellStart"/>
      <w:r w:rsidRPr="00167583">
        <w:rPr>
          <w:color w:val="000000"/>
          <w:spacing w:val="2"/>
          <w:shd w:val="clear" w:color="auto" w:fill="FFFFFF"/>
        </w:rPr>
        <w:t>City</w:t>
      </w:r>
      <w:proofErr w:type="spellEnd"/>
      <w:r w:rsidRPr="00167583">
        <w:rPr>
          <w:color w:val="000000"/>
          <w:spacing w:val="2"/>
          <w:shd w:val="clear" w:color="auto" w:fill="FFFFFF"/>
        </w:rPr>
        <w:t xml:space="preserve"> 12 CNG ir MAN LIONS </w:t>
      </w:r>
      <w:proofErr w:type="spellStart"/>
      <w:r w:rsidRPr="00167583">
        <w:rPr>
          <w:color w:val="000000"/>
          <w:spacing w:val="2"/>
          <w:shd w:val="clear" w:color="auto" w:fill="FFFFFF"/>
        </w:rPr>
        <w:t>City</w:t>
      </w:r>
      <w:proofErr w:type="spellEnd"/>
      <w:r w:rsidRPr="00167583">
        <w:rPr>
          <w:color w:val="000000"/>
          <w:spacing w:val="2"/>
          <w:shd w:val="clear" w:color="auto" w:fill="FFFFFF"/>
        </w:rPr>
        <w:t xml:space="preserve"> 18 CNG  bendra minimali autobuso garantija 24</w:t>
      </w:r>
      <w:r w:rsidRPr="00167583">
        <w:rPr>
          <w:i/>
          <w:color w:val="000000"/>
          <w:spacing w:val="2"/>
          <w:shd w:val="clear" w:color="auto" w:fill="FFFFFF"/>
        </w:rPr>
        <w:t xml:space="preserve">  </w:t>
      </w:r>
      <w:proofErr w:type="spellStart"/>
      <w:r w:rsidRPr="00167583">
        <w:rPr>
          <w:color w:val="000000"/>
          <w:spacing w:val="2"/>
          <w:shd w:val="clear" w:color="auto" w:fill="FFFFFF"/>
        </w:rPr>
        <w:t>mėn</w:t>
      </w:r>
      <w:proofErr w:type="spellEnd"/>
      <w:r w:rsidRPr="00167583">
        <w:rPr>
          <w:color w:val="000000"/>
          <w:spacing w:val="2"/>
          <w:shd w:val="clear" w:color="auto" w:fill="FFFFFF"/>
        </w:rPr>
        <w:t xml:space="preserve">,  </w:t>
      </w:r>
    </w:p>
    <w:p w14:paraId="0D86E849" w14:textId="77777777" w:rsidR="00AD6107" w:rsidRPr="00167583" w:rsidRDefault="00AD6107" w:rsidP="00AD6107">
      <w:pPr>
        <w:pStyle w:val="prastasiniatinklio"/>
        <w:numPr>
          <w:ilvl w:val="0"/>
          <w:numId w:val="2"/>
        </w:numPr>
        <w:shd w:val="clear" w:color="auto" w:fill="FFFFFF"/>
        <w:spacing w:before="0" w:beforeAutospacing="0" w:after="0" w:afterAutospacing="0" w:line="360" w:lineRule="auto"/>
        <w:jc w:val="both"/>
        <w:rPr>
          <w:color w:val="000000"/>
          <w:spacing w:val="2"/>
          <w:shd w:val="clear" w:color="auto" w:fill="FFFFFF"/>
        </w:rPr>
      </w:pPr>
      <w:r w:rsidRPr="00167583">
        <w:rPr>
          <w:color w:val="000000"/>
          <w:spacing w:val="2"/>
          <w:shd w:val="clear" w:color="auto" w:fill="FFFFFF"/>
        </w:rPr>
        <w:t>kėbului (rėmai, suvirinimo siūlės, ratų arkos, sėdynių rėmas, turėklai ir kt.) nuo kiauryminių prarūdijimų, įtrūkimų ar deformacijų, ne mažiau kaip 10 metų;</w:t>
      </w:r>
    </w:p>
    <w:p w14:paraId="0B8A02ED" w14:textId="77777777" w:rsidR="00AD6107" w:rsidRPr="00167583" w:rsidRDefault="00AD6107" w:rsidP="00AD6107">
      <w:pPr>
        <w:pStyle w:val="prastasiniatinklio"/>
        <w:numPr>
          <w:ilvl w:val="0"/>
          <w:numId w:val="2"/>
        </w:numPr>
        <w:shd w:val="clear" w:color="auto" w:fill="FFFFFF"/>
        <w:spacing w:before="0" w:beforeAutospacing="0" w:after="0" w:afterAutospacing="0" w:line="360" w:lineRule="auto"/>
        <w:jc w:val="both"/>
        <w:rPr>
          <w:color w:val="000000"/>
          <w:spacing w:val="2"/>
          <w:shd w:val="clear" w:color="auto" w:fill="FFFFFF"/>
        </w:rPr>
      </w:pPr>
      <w:r w:rsidRPr="00167583">
        <w:rPr>
          <w:color w:val="000000"/>
          <w:spacing w:val="2"/>
          <w:shd w:val="clear" w:color="auto" w:fill="FFFFFF"/>
        </w:rPr>
        <w:t xml:space="preserve">stogo </w:t>
      </w:r>
      <w:proofErr w:type="spellStart"/>
      <w:r w:rsidRPr="00167583">
        <w:rPr>
          <w:color w:val="000000"/>
          <w:spacing w:val="2"/>
          <w:shd w:val="clear" w:color="auto" w:fill="FFFFFF"/>
        </w:rPr>
        <w:t>hermetiškumui</w:t>
      </w:r>
      <w:proofErr w:type="spellEnd"/>
      <w:r w:rsidRPr="00167583">
        <w:rPr>
          <w:color w:val="000000"/>
          <w:spacing w:val="2"/>
          <w:shd w:val="clear" w:color="auto" w:fill="FFFFFF"/>
        </w:rPr>
        <w:t xml:space="preserve">, ne mažiau kaip 10 metų, </w:t>
      </w:r>
    </w:p>
    <w:p w14:paraId="489EFFBC" w14:textId="77777777" w:rsidR="00AD6107" w:rsidRPr="00167583" w:rsidRDefault="00AD6107" w:rsidP="00AD6107">
      <w:pPr>
        <w:pStyle w:val="prastasiniatinklio"/>
        <w:numPr>
          <w:ilvl w:val="0"/>
          <w:numId w:val="2"/>
        </w:numPr>
        <w:shd w:val="clear" w:color="auto" w:fill="FFFFFF"/>
        <w:spacing w:before="0" w:beforeAutospacing="0" w:after="0" w:afterAutospacing="0" w:line="360" w:lineRule="auto"/>
        <w:jc w:val="both"/>
        <w:rPr>
          <w:color w:val="000000"/>
          <w:spacing w:val="2"/>
          <w:shd w:val="clear" w:color="auto" w:fill="FFFFFF"/>
        </w:rPr>
      </w:pPr>
      <w:r w:rsidRPr="00167583">
        <w:rPr>
          <w:color w:val="000000"/>
          <w:spacing w:val="2"/>
          <w:shd w:val="clear" w:color="auto" w:fill="FFFFFF"/>
        </w:rPr>
        <w:t xml:space="preserve">grindims ir grindų dangai, ne mažiau kaip 10 metų, </w:t>
      </w:r>
    </w:p>
    <w:p w14:paraId="16C5ADA2" w14:textId="77777777" w:rsidR="00AD6107" w:rsidRPr="00167583" w:rsidRDefault="00AD6107" w:rsidP="00AD6107">
      <w:pPr>
        <w:pStyle w:val="prastasiniatinklio"/>
        <w:numPr>
          <w:ilvl w:val="0"/>
          <w:numId w:val="2"/>
        </w:numPr>
        <w:shd w:val="clear" w:color="auto" w:fill="FFFFFF"/>
        <w:spacing w:before="0" w:beforeAutospacing="0" w:after="0" w:afterAutospacing="0" w:line="360" w:lineRule="auto"/>
        <w:jc w:val="both"/>
        <w:rPr>
          <w:color w:val="000000"/>
          <w:spacing w:val="2"/>
          <w:shd w:val="clear" w:color="auto" w:fill="FFFFFF"/>
        </w:rPr>
      </w:pPr>
      <w:r w:rsidRPr="00167583">
        <w:rPr>
          <w:color w:val="000000"/>
          <w:spacing w:val="2"/>
          <w:shd w:val="clear" w:color="auto" w:fill="FFFFFF"/>
        </w:rPr>
        <w:t xml:space="preserve">hibridinei pavarai ir energijos kaupimo įrenginiui 10 metų, </w:t>
      </w:r>
    </w:p>
    <w:p w14:paraId="38A2EDA1" w14:textId="77777777" w:rsidR="00AD6107" w:rsidRPr="00167583" w:rsidRDefault="00AD6107" w:rsidP="00AD6107">
      <w:pPr>
        <w:pStyle w:val="prastasiniatinklio"/>
        <w:numPr>
          <w:ilvl w:val="0"/>
          <w:numId w:val="2"/>
        </w:numPr>
        <w:shd w:val="clear" w:color="auto" w:fill="FFFFFF"/>
        <w:spacing w:before="0" w:beforeAutospacing="0" w:after="0" w:afterAutospacing="0" w:line="360" w:lineRule="auto"/>
        <w:jc w:val="both"/>
        <w:rPr>
          <w:color w:val="000000"/>
          <w:spacing w:val="2"/>
          <w:shd w:val="clear" w:color="auto" w:fill="FFFFFF"/>
        </w:rPr>
      </w:pPr>
      <w:r w:rsidRPr="00167583">
        <w:rPr>
          <w:color w:val="000000"/>
          <w:spacing w:val="2"/>
          <w:shd w:val="clear" w:color="auto" w:fill="FFFFFF"/>
        </w:rPr>
        <w:t xml:space="preserve">elektros instaliacijai (laidams, kabeliams, jungtims) 10 metų. </w:t>
      </w:r>
    </w:p>
    <w:p w14:paraId="5D8301CB" w14:textId="77777777" w:rsidR="00AD6107" w:rsidRPr="00167583" w:rsidRDefault="00AD6107" w:rsidP="00AD6107">
      <w:pPr>
        <w:pStyle w:val="prastasiniatinklio"/>
        <w:shd w:val="clear" w:color="auto" w:fill="FFFFFF"/>
        <w:spacing w:before="0" w:beforeAutospacing="0" w:after="0" w:afterAutospacing="0" w:line="360" w:lineRule="auto"/>
        <w:jc w:val="both"/>
        <w:rPr>
          <w:color w:val="000000"/>
          <w:spacing w:val="2"/>
          <w:shd w:val="clear" w:color="auto" w:fill="FFFFFF"/>
        </w:rPr>
      </w:pPr>
      <w:r>
        <w:rPr>
          <w:color w:val="000000"/>
          <w:spacing w:val="2"/>
          <w:shd w:val="clear" w:color="auto" w:fill="FFFFFF"/>
        </w:rPr>
        <w:t xml:space="preserve">      </w:t>
      </w:r>
      <w:r w:rsidRPr="00167583">
        <w:rPr>
          <w:color w:val="000000"/>
          <w:spacing w:val="2"/>
          <w:shd w:val="clear" w:color="auto" w:fill="FFFFFF"/>
        </w:rPr>
        <w:t xml:space="preserve">3) Perkančiojo subjekto paskelbto pirkimo „MAN LIONS CITY autobusų negarantinio remonto paslaugos ir atsarginės dalys bei medžiagos“ (pirkimo ID 2400631) sąlygų techninėje specifikacijoje nurodytas paslaugas autobuso elektros sistemos patikra (diagnostika) ir remontas, variklio sistemos patikra (diagnostika) ir remontas, pavarų dėžės patikra (diagnostika) ir remontas bei kitos būtinos remonto ir patikros (diagnostikos) paslaugos kaip kėbulo, grindų, hibridinės pavaros bei energijos kaupimo įrenginio (pirkimo sąlygų, lentelė Nr.2, 17 punktas), kurioms </w:t>
      </w:r>
      <w:r w:rsidRPr="00167583">
        <w:rPr>
          <w:color w:val="000000"/>
          <w:spacing w:val="2"/>
          <w:shd w:val="clear" w:color="auto" w:fill="FFFFFF"/>
        </w:rPr>
        <w:lastRenderedPageBreak/>
        <w:t>taikoma (-</w:t>
      </w:r>
      <w:proofErr w:type="spellStart"/>
      <w:r w:rsidRPr="00167583">
        <w:rPr>
          <w:color w:val="000000"/>
          <w:spacing w:val="2"/>
          <w:shd w:val="clear" w:color="auto" w:fill="FFFFFF"/>
        </w:rPr>
        <w:t>os</w:t>
      </w:r>
      <w:proofErr w:type="spellEnd"/>
      <w:r w:rsidRPr="00167583">
        <w:rPr>
          <w:color w:val="000000"/>
          <w:spacing w:val="2"/>
          <w:shd w:val="clear" w:color="auto" w:fill="FFFFFF"/>
        </w:rPr>
        <w:t>) garantija (-</w:t>
      </w:r>
      <w:proofErr w:type="spellStart"/>
      <w:r w:rsidRPr="00167583">
        <w:rPr>
          <w:color w:val="000000"/>
          <w:spacing w:val="2"/>
          <w:shd w:val="clear" w:color="auto" w:fill="FFFFFF"/>
        </w:rPr>
        <w:t>os</w:t>
      </w:r>
      <w:proofErr w:type="spellEnd"/>
      <w:r w:rsidRPr="00167583">
        <w:rPr>
          <w:color w:val="000000"/>
          <w:spacing w:val="2"/>
          <w:shd w:val="clear" w:color="auto" w:fill="FFFFFF"/>
        </w:rPr>
        <w:t>) elektros instaliacijai (laidams, kabeliams, jungtims), hibridinei pavarai ir energijos kaupimo įrenginiui bei kėbului, grindų dangai, terminas yra 10 metų ir kuris dar nėra pasibaigęs. Atsižvelgiant į aukščiau išdėstytus faktus, Perkantysis subjektas, siekdamas išlaikyti Autobusų garantijas ir užtikrinti jų vykdymą</w:t>
      </w:r>
      <w:r>
        <w:rPr>
          <w:color w:val="000000"/>
          <w:spacing w:val="2"/>
          <w:shd w:val="clear" w:color="auto" w:fill="FFFFFF"/>
        </w:rPr>
        <w:t xml:space="preserve"> </w:t>
      </w:r>
      <w:r w:rsidRPr="008013B8">
        <w:rPr>
          <w:spacing w:val="2"/>
          <w:shd w:val="clear" w:color="auto" w:fill="FFFFFF"/>
        </w:rPr>
        <w:t xml:space="preserve">ir </w:t>
      </w:r>
      <w:r w:rsidRPr="008013B8">
        <w:rPr>
          <w:color w:val="000000"/>
          <w:spacing w:val="2"/>
          <w:shd w:val="clear" w:color="auto" w:fill="FFFFFF"/>
        </w:rPr>
        <w:t>nustatė</w:t>
      </w:r>
      <w:r w:rsidRPr="00167583">
        <w:rPr>
          <w:color w:val="000000"/>
          <w:spacing w:val="2"/>
          <w:shd w:val="clear" w:color="auto" w:fill="FFFFFF"/>
        </w:rPr>
        <w:t xml:space="preserve"> reikalavimą dėl prekinio ženklo MAN atstovavimo teisės. Taip pat pažymėtina, kad Perkantysis subjektas negali prisiimti atsakomybės dėl Autobusų garantijos praradimo, ko </w:t>
      </w:r>
      <w:proofErr w:type="spellStart"/>
      <w:r w:rsidRPr="00167583">
        <w:rPr>
          <w:color w:val="000000"/>
          <w:spacing w:val="2"/>
          <w:shd w:val="clear" w:color="auto" w:fill="FFFFFF"/>
        </w:rPr>
        <w:t>pasekoje</w:t>
      </w:r>
      <w:proofErr w:type="spellEnd"/>
      <w:r w:rsidRPr="00167583">
        <w:rPr>
          <w:color w:val="000000"/>
          <w:spacing w:val="2"/>
          <w:shd w:val="clear" w:color="auto" w:fill="FFFFFF"/>
        </w:rPr>
        <w:t xml:space="preserve"> patirtų didelius nuostolius, todėl nesutinka, kad techninės specifikacijos  7 punkte nustatė perteklinį ir ribojantį konkurenciją reikalavimą. </w:t>
      </w:r>
    </w:p>
    <w:p w14:paraId="05E8AD74" w14:textId="77777777" w:rsidR="00AD6107" w:rsidRPr="00167583" w:rsidRDefault="00AD6107" w:rsidP="00AD6107">
      <w:pPr>
        <w:pStyle w:val="prastasiniatinklio"/>
        <w:shd w:val="clear" w:color="auto" w:fill="FFFFFF"/>
        <w:spacing w:before="0" w:beforeAutospacing="0" w:after="0" w:afterAutospacing="0" w:line="360" w:lineRule="auto"/>
        <w:ind w:firstLine="1296"/>
        <w:jc w:val="both"/>
        <w:rPr>
          <w:color w:val="000000"/>
          <w:spacing w:val="2"/>
          <w:shd w:val="clear" w:color="auto" w:fill="FFFFFF"/>
        </w:rPr>
      </w:pPr>
      <w:r w:rsidRPr="00167583">
        <w:rPr>
          <w:color w:val="000000"/>
          <w:spacing w:val="2"/>
          <w:shd w:val="clear" w:color="auto" w:fill="FFFFFF"/>
        </w:rPr>
        <w:t>Taip pat atkreipiame Tiekėjo dėmesį, kad Perkančiojo subjekto vykdytuose MAN LIONS CITY autobusų negarantinio remonto paslaugų ir atsarginių dalių bei medžiagų pirkimuose dalyvaudavo daugiau nei vienas tiekėjas (informacija prieinama Perkančiojo subjekto viešose pirkimų procedūrų Atn-1 ataskaitose), todėl nesutinkame su Tiekėjo teiginiu, kad šiuo atveju Lietuvoje yra tik vienas rinkos dalyvis galintis dalyvauti konkurse.</w:t>
      </w:r>
    </w:p>
    <w:p w14:paraId="4A52F369" w14:textId="77777777" w:rsidR="00AD6107" w:rsidRPr="00167583" w:rsidRDefault="00AD6107" w:rsidP="00AD6107">
      <w:pPr>
        <w:pStyle w:val="prastasiniatinklio"/>
        <w:shd w:val="clear" w:color="auto" w:fill="FFFFFF"/>
        <w:spacing w:before="0" w:beforeAutospacing="0" w:after="0" w:afterAutospacing="0" w:line="360" w:lineRule="auto"/>
        <w:ind w:firstLine="1296"/>
        <w:jc w:val="both"/>
        <w:rPr>
          <w:color w:val="000000"/>
          <w:spacing w:val="2"/>
          <w:shd w:val="clear" w:color="auto" w:fill="FFFFFF"/>
        </w:rPr>
      </w:pPr>
      <w:r w:rsidRPr="00167583">
        <w:rPr>
          <w:color w:val="000000"/>
          <w:spacing w:val="2"/>
          <w:shd w:val="clear" w:color="auto" w:fill="FFFFFF"/>
        </w:rPr>
        <w:t>3) Atsižvelgiant į Tiekėjo prašymą paaiškinti bei patikslinti paslaugų mato  vienetą:</w:t>
      </w:r>
    </w:p>
    <w:p w14:paraId="6B50ECCB" w14:textId="77777777" w:rsidR="00AD6107" w:rsidRPr="008013B8" w:rsidRDefault="00AD6107" w:rsidP="00AD6107">
      <w:pPr>
        <w:pStyle w:val="prastasiniatinklio"/>
        <w:shd w:val="clear" w:color="auto" w:fill="FFFFFF"/>
        <w:spacing w:before="0" w:beforeAutospacing="0" w:after="0" w:afterAutospacing="0" w:line="360" w:lineRule="auto"/>
        <w:ind w:firstLine="1296"/>
        <w:jc w:val="both"/>
        <w:rPr>
          <w:spacing w:val="2"/>
          <w:shd w:val="clear" w:color="auto" w:fill="FFFFFF"/>
        </w:rPr>
      </w:pPr>
      <w:r w:rsidRPr="00167583">
        <w:rPr>
          <w:color w:val="000000"/>
          <w:spacing w:val="2"/>
          <w:shd w:val="clear" w:color="auto" w:fill="FFFFFF"/>
        </w:rPr>
        <w:t xml:space="preserve">pasiūlymo formoje, įkainis įvardintas kaip  „Paslaugos mato vieneto įkainis Eur be PVM“, informuojame, kad Techninės specifikacijos Lentelės Nr. 2 trečio stulpelio mato </w:t>
      </w:r>
      <w:r w:rsidRPr="008013B8">
        <w:rPr>
          <w:spacing w:val="2"/>
          <w:shd w:val="clear" w:color="auto" w:fill="FFFFFF"/>
        </w:rPr>
        <w:t xml:space="preserve">vienetai keičiami iš  </w:t>
      </w:r>
      <w:r w:rsidRPr="00167583">
        <w:rPr>
          <w:color w:val="000000"/>
          <w:spacing w:val="2"/>
          <w:shd w:val="clear" w:color="auto" w:fill="FFFFFF"/>
        </w:rPr>
        <w:t xml:space="preserve">paslauga  į 1 valanda, pasiūlymo formoje 1.1 lentelėje. Paslaugų įkainiai trečiame stulpelyje Paslaugų kiekis keičiamas į Mato vnt., </w:t>
      </w:r>
      <w:r w:rsidRPr="008013B8">
        <w:rPr>
          <w:spacing w:val="2"/>
          <w:shd w:val="clear" w:color="auto" w:fill="FFFFFF"/>
        </w:rPr>
        <w:t xml:space="preserve">iš 1 </w:t>
      </w:r>
      <w:proofErr w:type="spellStart"/>
      <w:r w:rsidRPr="008013B8">
        <w:rPr>
          <w:spacing w:val="2"/>
          <w:shd w:val="clear" w:color="auto" w:fill="FFFFFF"/>
        </w:rPr>
        <w:t>Pasl</w:t>
      </w:r>
      <w:proofErr w:type="spellEnd"/>
      <w:r w:rsidRPr="008013B8">
        <w:rPr>
          <w:spacing w:val="2"/>
          <w:shd w:val="clear" w:color="auto" w:fill="FFFFFF"/>
        </w:rPr>
        <w:t>. į 1  val.</w:t>
      </w:r>
    </w:p>
    <w:p w14:paraId="1A9905EF" w14:textId="77777777" w:rsidR="00AD6107" w:rsidRPr="008013B8" w:rsidRDefault="00AD6107" w:rsidP="00AD6107">
      <w:pPr>
        <w:pStyle w:val="prastasiniatinklio"/>
        <w:shd w:val="clear" w:color="auto" w:fill="FFFFFF"/>
        <w:spacing w:before="0" w:beforeAutospacing="0" w:after="0" w:afterAutospacing="0" w:line="360" w:lineRule="auto"/>
        <w:ind w:firstLine="1296"/>
        <w:jc w:val="both"/>
        <w:rPr>
          <w:spacing w:val="2"/>
          <w:shd w:val="clear" w:color="auto" w:fill="FFFFFF"/>
        </w:rPr>
      </w:pPr>
      <w:r w:rsidRPr="008013B8">
        <w:rPr>
          <w:spacing w:val="2"/>
          <w:shd w:val="clear" w:color="auto" w:fill="FFFFFF"/>
        </w:rPr>
        <w:t xml:space="preserve">Tiekėjo Pretenzijoje prašomus nurodyti autobusų VIN numerius bei gamybos metus pateikiame žemiau nurodytoje 1 lentelėje (autobusų duomenys ). </w:t>
      </w:r>
    </w:p>
    <w:p w14:paraId="7B8561BC" w14:textId="77777777" w:rsidR="00AD6107" w:rsidRPr="008013B8" w:rsidRDefault="00AD6107" w:rsidP="00AD6107">
      <w:pPr>
        <w:pStyle w:val="prastasiniatinklio"/>
        <w:shd w:val="clear" w:color="auto" w:fill="FFFFFF"/>
        <w:spacing w:before="0" w:beforeAutospacing="0" w:after="0" w:afterAutospacing="0" w:line="360" w:lineRule="auto"/>
        <w:ind w:firstLine="1296"/>
        <w:jc w:val="both"/>
        <w:rPr>
          <w:spacing w:val="2"/>
          <w:shd w:val="clear" w:color="auto" w:fill="FFFFFF"/>
        </w:rPr>
      </w:pPr>
      <w:r w:rsidRPr="008013B8">
        <w:rPr>
          <w:spacing w:val="2"/>
          <w:shd w:val="clear" w:color="auto" w:fill="FFFFFF"/>
        </w:rPr>
        <w:t>Atsižvelgiant į aukščiau  išdėstyta, Perkantysis subjektas informuoja, kad  pretenzija  netenkinama ir pirkimo procedūros vyksta toliau.</w:t>
      </w:r>
    </w:p>
    <w:p w14:paraId="4703672D" w14:textId="77777777" w:rsidR="00AD6107" w:rsidRPr="008013B8" w:rsidRDefault="00AD6107" w:rsidP="00AD6107">
      <w:pPr>
        <w:spacing w:after="0" w:line="360" w:lineRule="auto"/>
        <w:ind w:firstLine="360"/>
        <w:rPr>
          <w:rFonts w:ascii="Times New Roman" w:eastAsia="Times New Roman" w:hAnsi="Times New Roman" w:cs="Times New Roman"/>
          <w:sz w:val="24"/>
          <w:szCs w:val="24"/>
        </w:rPr>
      </w:pPr>
      <w:r w:rsidRPr="008013B8">
        <w:rPr>
          <w:rFonts w:ascii="Times New Roman" w:eastAsia="Times New Roman" w:hAnsi="Times New Roman" w:cs="Times New Roman"/>
          <w:sz w:val="24"/>
          <w:szCs w:val="24"/>
        </w:rPr>
        <w:t>Pridedama:</w:t>
      </w:r>
    </w:p>
    <w:p w14:paraId="785F0FC3" w14:textId="39345113" w:rsidR="00AD6107" w:rsidRDefault="00AD6107" w:rsidP="00AD6107">
      <w:pPr>
        <w:pStyle w:val="Sraopastraipa"/>
        <w:numPr>
          <w:ilvl w:val="0"/>
          <w:numId w:val="4"/>
        </w:numPr>
        <w:spacing w:after="0" w:line="360" w:lineRule="auto"/>
        <w:rPr>
          <w:rFonts w:ascii="Times New Roman" w:eastAsia="Times New Roman" w:hAnsi="Times New Roman" w:cs="Times New Roman"/>
          <w:sz w:val="24"/>
          <w:szCs w:val="24"/>
        </w:rPr>
      </w:pPr>
      <w:r w:rsidRPr="008013B8">
        <w:rPr>
          <w:rFonts w:ascii="Times New Roman" w:eastAsia="Times New Roman" w:hAnsi="Times New Roman" w:cs="Times New Roman"/>
          <w:sz w:val="24"/>
          <w:szCs w:val="24"/>
        </w:rPr>
        <w:t>1 lentelė (autobusų duomenys).</w:t>
      </w:r>
    </w:p>
    <w:p w14:paraId="71EC94D0" w14:textId="77777777" w:rsidR="00AD6107" w:rsidRPr="008013B8" w:rsidRDefault="00AD6107" w:rsidP="00AD6107">
      <w:pPr>
        <w:pStyle w:val="Sraopastraipa"/>
        <w:spacing w:after="0" w:line="360" w:lineRule="auto"/>
        <w:rPr>
          <w:rFonts w:ascii="Times New Roman" w:eastAsia="Times New Roman" w:hAnsi="Times New Roman" w:cs="Times New Roman"/>
          <w:sz w:val="24"/>
          <w:szCs w:val="24"/>
        </w:rPr>
      </w:pPr>
    </w:p>
    <w:p w14:paraId="1C15DBD6" w14:textId="77777777" w:rsidR="00AD6107" w:rsidRDefault="00AD6107" w:rsidP="00AD6107">
      <w:pPr>
        <w:spacing w:after="0" w:line="360" w:lineRule="auto"/>
        <w:rPr>
          <w:rFonts w:ascii="Times New Roman" w:eastAsia="Times New Roman" w:hAnsi="Times New Roman" w:cs="Times New Roman"/>
          <w:sz w:val="24"/>
          <w:szCs w:val="24"/>
        </w:rPr>
      </w:pPr>
    </w:p>
    <w:p w14:paraId="20FEEE05" w14:textId="77777777" w:rsidR="004E3683" w:rsidRDefault="004E3683" w:rsidP="00AD6107">
      <w:pPr>
        <w:spacing w:after="0" w:line="360" w:lineRule="auto"/>
        <w:rPr>
          <w:rFonts w:ascii="Times New Roman" w:eastAsia="Times New Roman" w:hAnsi="Times New Roman" w:cs="Times New Roman"/>
          <w:sz w:val="24"/>
          <w:szCs w:val="24"/>
        </w:rPr>
      </w:pPr>
    </w:p>
    <w:p w14:paraId="1DEBB3EC" w14:textId="77777777" w:rsidR="004E3683" w:rsidRDefault="004E3683" w:rsidP="00AD6107">
      <w:pPr>
        <w:spacing w:after="0" w:line="360" w:lineRule="auto"/>
        <w:rPr>
          <w:rFonts w:ascii="Times New Roman" w:eastAsia="Times New Roman" w:hAnsi="Times New Roman" w:cs="Times New Roman"/>
          <w:sz w:val="24"/>
          <w:szCs w:val="24"/>
        </w:rPr>
      </w:pPr>
    </w:p>
    <w:p w14:paraId="2C3C21CF" w14:textId="77777777" w:rsidR="004E3683" w:rsidRDefault="004E3683" w:rsidP="00AD6107">
      <w:pPr>
        <w:spacing w:after="0" w:line="360" w:lineRule="auto"/>
        <w:rPr>
          <w:rFonts w:ascii="Times New Roman" w:eastAsia="Times New Roman" w:hAnsi="Times New Roman" w:cs="Times New Roman"/>
          <w:sz w:val="24"/>
          <w:szCs w:val="24"/>
        </w:rPr>
      </w:pPr>
    </w:p>
    <w:p w14:paraId="38586396" w14:textId="77777777" w:rsidR="004E3683" w:rsidRDefault="004E3683" w:rsidP="00AD6107">
      <w:pPr>
        <w:spacing w:after="0" w:line="360" w:lineRule="auto"/>
        <w:rPr>
          <w:rFonts w:ascii="Times New Roman" w:eastAsia="Times New Roman" w:hAnsi="Times New Roman" w:cs="Times New Roman"/>
          <w:sz w:val="24"/>
          <w:szCs w:val="24"/>
        </w:rPr>
      </w:pPr>
    </w:p>
    <w:p w14:paraId="0FA79BC8" w14:textId="77777777" w:rsidR="004E3683" w:rsidRDefault="004E3683" w:rsidP="00AD6107">
      <w:pPr>
        <w:spacing w:after="0" w:line="360" w:lineRule="auto"/>
        <w:rPr>
          <w:rFonts w:ascii="Times New Roman" w:eastAsia="Times New Roman" w:hAnsi="Times New Roman" w:cs="Times New Roman"/>
          <w:sz w:val="24"/>
          <w:szCs w:val="24"/>
        </w:rPr>
      </w:pPr>
    </w:p>
    <w:p w14:paraId="7B02A5F4" w14:textId="77777777" w:rsidR="004E3683" w:rsidRDefault="004E3683" w:rsidP="00AD6107">
      <w:pPr>
        <w:spacing w:after="0" w:line="360" w:lineRule="auto"/>
        <w:rPr>
          <w:rFonts w:ascii="Times New Roman" w:eastAsia="Times New Roman" w:hAnsi="Times New Roman" w:cs="Times New Roman"/>
          <w:sz w:val="24"/>
          <w:szCs w:val="24"/>
        </w:rPr>
      </w:pPr>
    </w:p>
    <w:p w14:paraId="79E65F0F" w14:textId="77777777" w:rsidR="004E3683" w:rsidRDefault="004E3683" w:rsidP="00AD6107">
      <w:pPr>
        <w:spacing w:after="0" w:line="360" w:lineRule="auto"/>
        <w:rPr>
          <w:rFonts w:ascii="Times New Roman" w:eastAsia="Times New Roman" w:hAnsi="Times New Roman" w:cs="Times New Roman"/>
          <w:sz w:val="24"/>
          <w:szCs w:val="24"/>
        </w:rPr>
      </w:pPr>
    </w:p>
    <w:p w14:paraId="5E04B2BA" w14:textId="77777777" w:rsidR="004E3683" w:rsidRDefault="004E3683" w:rsidP="00AD6107">
      <w:pPr>
        <w:spacing w:after="0" w:line="360" w:lineRule="auto"/>
        <w:rPr>
          <w:rFonts w:ascii="Times New Roman" w:eastAsia="Times New Roman" w:hAnsi="Times New Roman" w:cs="Times New Roman"/>
          <w:sz w:val="24"/>
          <w:szCs w:val="24"/>
        </w:rPr>
      </w:pPr>
    </w:p>
    <w:p w14:paraId="1D409042" w14:textId="77777777" w:rsidR="004E3683" w:rsidRDefault="004E3683" w:rsidP="00AD6107">
      <w:pPr>
        <w:spacing w:after="0" w:line="360" w:lineRule="auto"/>
        <w:rPr>
          <w:rFonts w:ascii="Times New Roman" w:eastAsia="Times New Roman" w:hAnsi="Times New Roman" w:cs="Times New Roman"/>
          <w:sz w:val="24"/>
          <w:szCs w:val="24"/>
        </w:rPr>
      </w:pPr>
    </w:p>
    <w:sectPr w:rsidR="004E368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E0CA5" w14:textId="77777777" w:rsidR="005C6113" w:rsidRDefault="005C6113" w:rsidP="00AD6107">
      <w:pPr>
        <w:spacing w:after="0" w:line="240" w:lineRule="auto"/>
      </w:pPr>
      <w:r>
        <w:separator/>
      </w:r>
    </w:p>
  </w:endnote>
  <w:endnote w:type="continuationSeparator" w:id="0">
    <w:p w14:paraId="534EA15A" w14:textId="77777777" w:rsidR="005C6113" w:rsidRDefault="005C6113" w:rsidP="00AD6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037BE" w14:textId="77777777" w:rsidR="005C6113" w:rsidRDefault="005C6113" w:rsidP="00AD6107">
      <w:pPr>
        <w:spacing w:after="0" w:line="240" w:lineRule="auto"/>
      </w:pPr>
      <w:r>
        <w:separator/>
      </w:r>
    </w:p>
  </w:footnote>
  <w:footnote w:type="continuationSeparator" w:id="0">
    <w:p w14:paraId="4C62FDC3" w14:textId="77777777" w:rsidR="005C6113" w:rsidRDefault="005C6113" w:rsidP="00AD6107">
      <w:pPr>
        <w:spacing w:after="0" w:line="240" w:lineRule="auto"/>
      </w:pPr>
      <w:r>
        <w:continuationSeparator/>
      </w:r>
    </w:p>
  </w:footnote>
  <w:footnote w:id="1">
    <w:p w14:paraId="37265AB8" w14:textId="77777777" w:rsidR="00AD6107" w:rsidRDefault="00AD6107" w:rsidP="00AD6107">
      <w:pPr>
        <w:pStyle w:val="Puslapioinaostekstas"/>
      </w:pPr>
      <w:r>
        <w:rPr>
          <w:rStyle w:val="Puslapioinaosnuoroda"/>
        </w:rPr>
        <w:footnoteRef/>
      </w:r>
      <w:r>
        <w:t xml:space="preserve"> Žr.: </w:t>
      </w:r>
      <w:hyperlink r:id="rId1" w:history="1">
        <w:r w:rsidRPr="003C0E72">
          <w:rPr>
            <w:rStyle w:val="Hipersaitas"/>
            <w:rFonts w:eastAsiaTheme="majorEastAsia"/>
            <w:sz w:val="16"/>
            <w:szCs w:val="16"/>
          </w:rPr>
          <w:t>https://klausk.vpt.lt/hc/lt/articles/360001608940-Kaip-nustatyti-ar-tiek%C4%97jas-teikia-pretenzij%C4%85-ar-pra%C5%A1ym%C4%85-paai%C5%A1kinti-pirkimo-dokumentus-jei-pa%C4%8Diame-dokumente-tai-n%C4%97ra-ai%C5%A1kiai-%C4%AFvardinta-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8373E"/>
    <w:multiLevelType w:val="hybridMultilevel"/>
    <w:tmpl w:val="E60AA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BC6C99"/>
    <w:multiLevelType w:val="hybridMultilevel"/>
    <w:tmpl w:val="6728E19E"/>
    <w:lvl w:ilvl="0" w:tplc="117053C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E6B4350"/>
    <w:multiLevelType w:val="hybridMultilevel"/>
    <w:tmpl w:val="2BFA7D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4BF08F4"/>
    <w:multiLevelType w:val="hybridMultilevel"/>
    <w:tmpl w:val="C20CDDC4"/>
    <w:lvl w:ilvl="0" w:tplc="C7A456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46073839">
    <w:abstractNumId w:val="0"/>
  </w:num>
  <w:num w:numId="2" w16cid:durableId="411467513">
    <w:abstractNumId w:val="2"/>
  </w:num>
  <w:num w:numId="3" w16cid:durableId="1048996667">
    <w:abstractNumId w:val="1"/>
  </w:num>
  <w:num w:numId="4" w16cid:durableId="1379084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07"/>
    <w:rsid w:val="0024347B"/>
    <w:rsid w:val="004E3683"/>
    <w:rsid w:val="005C6113"/>
    <w:rsid w:val="00AD6107"/>
    <w:rsid w:val="00C26587"/>
    <w:rsid w:val="00FC35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C786"/>
  <w15:chartTrackingRefBased/>
  <w15:docId w15:val="{83ECFC75-94BA-48EA-9054-D5911640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6107"/>
    <w:pPr>
      <w:spacing w:after="200" w:line="276" w:lineRule="auto"/>
    </w:pPr>
    <w:rPr>
      <w:kern w:val="0"/>
      <w14:ligatures w14:val="none"/>
    </w:rPr>
  </w:style>
  <w:style w:type="paragraph" w:styleId="Antrat1">
    <w:name w:val="heading 1"/>
    <w:basedOn w:val="prastasis"/>
    <w:next w:val="prastasis"/>
    <w:link w:val="Antrat1Diagrama"/>
    <w:uiPriority w:val="9"/>
    <w:qFormat/>
    <w:rsid w:val="00AD61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D61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D610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D610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D610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D610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610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610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610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610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D610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D610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D610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D610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D61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61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61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61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6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61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61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61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61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6107"/>
    <w:rPr>
      <w:i/>
      <w:iCs/>
      <w:color w:val="404040" w:themeColor="text1" w:themeTint="BF"/>
    </w:rPr>
  </w:style>
  <w:style w:type="paragraph" w:styleId="Sraopastraipa">
    <w:name w:val="List Paragraph"/>
    <w:basedOn w:val="prastasis"/>
    <w:uiPriority w:val="34"/>
    <w:qFormat/>
    <w:rsid w:val="00AD6107"/>
    <w:pPr>
      <w:ind w:left="720"/>
      <w:contextualSpacing/>
    </w:pPr>
  </w:style>
  <w:style w:type="character" w:styleId="Rykuspabraukimas">
    <w:name w:val="Intense Emphasis"/>
    <w:basedOn w:val="Numatytasispastraiposriftas"/>
    <w:uiPriority w:val="21"/>
    <w:qFormat/>
    <w:rsid w:val="00AD6107"/>
    <w:rPr>
      <w:i/>
      <w:iCs/>
      <w:color w:val="2F5496" w:themeColor="accent1" w:themeShade="BF"/>
    </w:rPr>
  </w:style>
  <w:style w:type="paragraph" w:styleId="Iskirtacitata">
    <w:name w:val="Intense Quote"/>
    <w:basedOn w:val="prastasis"/>
    <w:next w:val="prastasis"/>
    <w:link w:val="IskirtacitataDiagrama"/>
    <w:uiPriority w:val="30"/>
    <w:qFormat/>
    <w:rsid w:val="00AD61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D6107"/>
    <w:rPr>
      <w:i/>
      <w:iCs/>
      <w:color w:val="2F5496" w:themeColor="accent1" w:themeShade="BF"/>
    </w:rPr>
  </w:style>
  <w:style w:type="character" w:styleId="Rykinuoroda">
    <w:name w:val="Intense Reference"/>
    <w:basedOn w:val="Numatytasispastraiposriftas"/>
    <w:uiPriority w:val="32"/>
    <w:qFormat/>
    <w:rsid w:val="00AD6107"/>
    <w:rPr>
      <w:b/>
      <w:bCs/>
      <w:smallCaps/>
      <w:color w:val="2F5496" w:themeColor="accent1" w:themeShade="BF"/>
      <w:spacing w:val="5"/>
    </w:rPr>
  </w:style>
  <w:style w:type="character" w:styleId="Hipersaitas">
    <w:name w:val="Hyperlink"/>
    <w:basedOn w:val="Numatytasispastraiposriftas"/>
    <w:uiPriority w:val="99"/>
    <w:unhideWhenUsed/>
    <w:rsid w:val="00AD6107"/>
    <w:rPr>
      <w:color w:val="0563C1" w:themeColor="hyperlink"/>
      <w:u w:val="single"/>
    </w:rPr>
  </w:style>
  <w:style w:type="character" w:styleId="Emfaz">
    <w:name w:val="Emphasis"/>
    <w:basedOn w:val="Numatytasispastraiposriftas"/>
    <w:uiPriority w:val="20"/>
    <w:qFormat/>
    <w:rsid w:val="00AD6107"/>
    <w:rPr>
      <w:i/>
      <w:iCs/>
    </w:rPr>
  </w:style>
  <w:style w:type="paragraph" w:styleId="prastasiniatinklio">
    <w:name w:val="Normal (Web)"/>
    <w:basedOn w:val="prastasis"/>
    <w:uiPriority w:val="99"/>
    <w:unhideWhenUsed/>
    <w:rsid w:val="00AD610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Char1"/>
    <w:basedOn w:val="prastasis"/>
    <w:link w:val="PuslapioinaostekstasDiagrama"/>
    <w:uiPriority w:val="99"/>
    <w:rsid w:val="00AD6107"/>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Char1 Diagrama"/>
    <w:basedOn w:val="Numatytasispastraiposriftas"/>
    <w:link w:val="Puslapioinaostekstas"/>
    <w:uiPriority w:val="99"/>
    <w:rsid w:val="00AD6107"/>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AD61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360001608940-Kaip-nustatyti-ar-tiek%C4%97jas-teikia-pretenzij%C4%85-ar-pra%C5%A1ym%C4%85-paai%C5%A1kinti-pirkimo-dokumentus-jei-pa%C4%8Diame-dokumente-tai-n%C4%97ra-ai%C5%A1kiai-%C4%AFvardint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80EEA-8BD6-4218-9466-C2A5309F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4389</Words>
  <Characters>2502</Characters>
  <Application>Microsoft Office Word</Application>
  <DocSecurity>0</DocSecurity>
  <Lines>20</Lines>
  <Paragraphs>13</Paragraphs>
  <ScaleCrop>false</ScaleCrop>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Vyšniauskienė</dc:creator>
  <cp:keywords/>
  <dc:description/>
  <cp:lastModifiedBy>Auksė Vyšniauskienė</cp:lastModifiedBy>
  <cp:revision>2</cp:revision>
  <dcterms:created xsi:type="dcterms:W3CDTF">2025-05-05T07:47:00Z</dcterms:created>
  <dcterms:modified xsi:type="dcterms:W3CDTF">2025-05-05T07:52:00Z</dcterms:modified>
</cp:coreProperties>
</file>