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F60403" w:rsidRDefault="00522BA4" w:rsidP="00F60403">
      <w:pPr>
        <w:spacing w:before="0"/>
        <w:ind w:left="5387"/>
        <w:rPr>
          <w:sz w:val="24"/>
          <w:szCs w:val="24"/>
        </w:rPr>
      </w:pPr>
      <w:r w:rsidRPr="00F60403">
        <w:rPr>
          <w:sz w:val="24"/>
          <w:szCs w:val="24"/>
        </w:rPr>
        <w:t>PATVIRTINTA</w:t>
      </w:r>
    </w:p>
    <w:p w14:paraId="60125DD1" w14:textId="44891900" w:rsidR="00E02020" w:rsidRPr="00F60403" w:rsidRDefault="00E02020" w:rsidP="00F60403">
      <w:pPr>
        <w:tabs>
          <w:tab w:val="right" w:leader="underscore" w:pos="8640"/>
        </w:tabs>
        <w:spacing w:before="0"/>
        <w:ind w:left="5387"/>
        <w:rPr>
          <w:sz w:val="24"/>
          <w:szCs w:val="24"/>
          <w:lang w:val="en-US"/>
        </w:rPr>
      </w:pPr>
      <w:r w:rsidRPr="00F60403">
        <w:rPr>
          <w:sz w:val="24"/>
          <w:szCs w:val="24"/>
        </w:rPr>
        <w:t>Lietuvos Re</w:t>
      </w:r>
      <w:r w:rsidR="00872D43" w:rsidRPr="00F60403">
        <w:rPr>
          <w:sz w:val="24"/>
          <w:szCs w:val="24"/>
        </w:rPr>
        <w:t xml:space="preserve">spublikos Seimo kanceliarijos </w:t>
      </w:r>
      <w:r w:rsidR="00872D43" w:rsidRPr="00F60403">
        <w:rPr>
          <w:sz w:val="24"/>
          <w:szCs w:val="24"/>
        </w:rPr>
        <w:br/>
      </w:r>
      <w:r w:rsidR="00872D43" w:rsidRPr="00694DC3">
        <w:rPr>
          <w:sz w:val="24"/>
          <w:szCs w:val="24"/>
        </w:rPr>
        <w:t xml:space="preserve">Viešųjų pirkimų </w:t>
      </w:r>
      <w:r w:rsidR="008D2724" w:rsidRPr="00694DC3">
        <w:rPr>
          <w:sz w:val="24"/>
          <w:szCs w:val="24"/>
        </w:rPr>
        <w:t>1</w:t>
      </w:r>
      <w:r w:rsidRPr="00694DC3">
        <w:rPr>
          <w:sz w:val="24"/>
          <w:szCs w:val="24"/>
        </w:rPr>
        <w:t>-</w:t>
      </w:r>
      <w:r w:rsidR="00872D43" w:rsidRPr="00694DC3">
        <w:rPr>
          <w:sz w:val="24"/>
          <w:szCs w:val="24"/>
        </w:rPr>
        <w:t>i</w:t>
      </w:r>
      <w:r w:rsidRPr="00694DC3">
        <w:rPr>
          <w:sz w:val="24"/>
          <w:szCs w:val="24"/>
        </w:rPr>
        <w:t xml:space="preserve">osios komisijos </w:t>
      </w:r>
      <w:r w:rsidRPr="00694DC3">
        <w:rPr>
          <w:sz w:val="24"/>
          <w:szCs w:val="24"/>
        </w:rPr>
        <w:br/>
        <w:t>202</w:t>
      </w:r>
      <w:r w:rsidR="00A86865" w:rsidRPr="00694DC3">
        <w:rPr>
          <w:sz w:val="24"/>
          <w:szCs w:val="24"/>
          <w:lang w:val="en-US"/>
        </w:rPr>
        <w:t>5</w:t>
      </w:r>
      <w:r w:rsidRPr="00694DC3">
        <w:rPr>
          <w:sz w:val="24"/>
          <w:szCs w:val="24"/>
        </w:rPr>
        <w:t xml:space="preserve"> m. </w:t>
      </w:r>
      <w:r w:rsidR="008D2724" w:rsidRPr="00694DC3">
        <w:rPr>
          <w:sz w:val="24"/>
          <w:szCs w:val="24"/>
        </w:rPr>
        <w:t>gegužės</w:t>
      </w:r>
      <w:r w:rsidR="003517B3" w:rsidRPr="00694DC3">
        <w:rPr>
          <w:sz w:val="24"/>
          <w:szCs w:val="24"/>
        </w:rPr>
        <w:t xml:space="preserve"> </w:t>
      </w:r>
      <w:r w:rsidR="00694DC3" w:rsidRPr="00694DC3">
        <w:rPr>
          <w:sz w:val="24"/>
          <w:szCs w:val="24"/>
        </w:rPr>
        <w:t>5</w:t>
      </w:r>
      <w:r w:rsidR="00BD6ECD" w:rsidRPr="00694DC3">
        <w:rPr>
          <w:sz w:val="24"/>
          <w:szCs w:val="24"/>
        </w:rPr>
        <w:t xml:space="preserve"> </w:t>
      </w:r>
      <w:r w:rsidRPr="00694DC3">
        <w:rPr>
          <w:sz w:val="24"/>
          <w:szCs w:val="24"/>
        </w:rPr>
        <w:t xml:space="preserve">d. sprendimu, </w:t>
      </w:r>
      <w:r w:rsidRPr="00694DC3">
        <w:rPr>
          <w:sz w:val="24"/>
          <w:szCs w:val="24"/>
        </w:rPr>
        <w:br/>
        <w:t>protokolo Nr. 492-P-</w:t>
      </w:r>
      <w:r w:rsidR="00694DC3" w:rsidRPr="00694DC3">
        <w:rPr>
          <w:sz w:val="24"/>
          <w:szCs w:val="24"/>
        </w:rPr>
        <w:t>50</w:t>
      </w:r>
    </w:p>
    <w:p w14:paraId="354532B7" w14:textId="77777777" w:rsidR="008D2724" w:rsidRPr="008F6CC3" w:rsidRDefault="008D2724" w:rsidP="008D2724">
      <w:pPr>
        <w:tabs>
          <w:tab w:val="right" w:leader="underscore" w:pos="8640"/>
        </w:tabs>
        <w:ind w:right="-284"/>
        <w:jc w:val="center"/>
        <w:rPr>
          <w:sz w:val="24"/>
          <w:szCs w:val="24"/>
        </w:rPr>
      </w:pPr>
    </w:p>
    <w:p w14:paraId="3AB76B4D" w14:textId="77777777" w:rsidR="008D2724" w:rsidRPr="008F6CC3" w:rsidRDefault="008D2724" w:rsidP="008D2724">
      <w:pPr>
        <w:pStyle w:val="Pavadinimas"/>
        <w:spacing w:before="60" w:after="60"/>
        <w:ind w:right="-284"/>
        <w:rPr>
          <w:bCs w:val="0"/>
        </w:rPr>
      </w:pPr>
      <w:r w:rsidRPr="008F6CC3">
        <w:rPr>
          <w:bCs w:val="0"/>
        </w:rPr>
        <w:t>Lietuvos Respublikos Seimo kanceliarija</w:t>
      </w:r>
    </w:p>
    <w:p w14:paraId="299C3421" w14:textId="77777777" w:rsidR="008D2724" w:rsidRPr="008F6CC3" w:rsidRDefault="008D2724" w:rsidP="008D2724">
      <w:pPr>
        <w:pStyle w:val="Pavadinimas"/>
        <w:spacing w:before="60" w:after="60"/>
        <w:ind w:right="-284"/>
        <w:rPr>
          <w:b w:val="0"/>
        </w:rPr>
      </w:pPr>
    </w:p>
    <w:p w14:paraId="7988983A" w14:textId="77777777" w:rsidR="008D2724" w:rsidRPr="00436BF5" w:rsidRDefault="008D2724" w:rsidP="008D2724">
      <w:pPr>
        <w:tabs>
          <w:tab w:val="right" w:leader="underscore" w:pos="8640"/>
        </w:tabs>
        <w:ind w:right="-284"/>
        <w:jc w:val="center"/>
        <w:rPr>
          <w:b/>
          <w:sz w:val="24"/>
          <w:szCs w:val="24"/>
        </w:rPr>
      </w:pPr>
      <w:r w:rsidRPr="00436BF5">
        <w:rPr>
          <w:b/>
          <w:sz w:val="24"/>
          <w:szCs w:val="24"/>
        </w:rPr>
        <w:t>MAŽOS VERTĖS PIRKIMAS</w:t>
      </w:r>
    </w:p>
    <w:p w14:paraId="68889094" w14:textId="77777777" w:rsidR="008D2724" w:rsidRPr="008F6CC3" w:rsidRDefault="008D2724" w:rsidP="008D2724">
      <w:pPr>
        <w:pStyle w:val="Pagrindinistekstas"/>
        <w:spacing w:before="60" w:after="60"/>
        <w:ind w:right="-284" w:firstLine="0"/>
        <w:jc w:val="center"/>
        <w:rPr>
          <w:bCs/>
          <w:sz w:val="24"/>
          <w:szCs w:val="24"/>
        </w:rPr>
      </w:pPr>
    </w:p>
    <w:p w14:paraId="7A2BF186" w14:textId="5F8C697B" w:rsidR="008D2724" w:rsidRPr="007A0091" w:rsidRDefault="008D2724" w:rsidP="008D2724">
      <w:pPr>
        <w:pStyle w:val="Body2"/>
        <w:jc w:val="center"/>
        <w:rPr>
          <w:b/>
          <w:color w:val="auto"/>
          <w:sz w:val="24"/>
          <w:szCs w:val="24"/>
          <w:lang w:val="lt-LT"/>
        </w:rPr>
      </w:pPr>
      <w:r w:rsidRPr="00D529C6">
        <w:rPr>
          <w:b/>
          <w:color w:val="auto"/>
          <w:sz w:val="24"/>
          <w:szCs w:val="24"/>
          <w:lang w:val="lt-LT"/>
        </w:rPr>
        <w:t xml:space="preserve">LIETUVOS RESPUBLIKOS SEIMO POSĖDŽIŲ SALĖS </w:t>
      </w:r>
      <w:r w:rsidR="00D74A30">
        <w:rPr>
          <w:b/>
          <w:color w:val="auto"/>
          <w:sz w:val="24"/>
          <w:szCs w:val="24"/>
          <w:lang w:val="lt-LT"/>
        </w:rPr>
        <w:t xml:space="preserve">HPE </w:t>
      </w:r>
      <w:r w:rsidRPr="00D529C6">
        <w:rPr>
          <w:b/>
          <w:color w:val="auto"/>
          <w:sz w:val="24"/>
          <w:szCs w:val="24"/>
          <w:lang w:val="lt-LT"/>
        </w:rPr>
        <w:t xml:space="preserve">SERVERIŲ, </w:t>
      </w:r>
      <w:r w:rsidR="00D74A30">
        <w:rPr>
          <w:b/>
          <w:color w:val="auto"/>
          <w:sz w:val="24"/>
          <w:szCs w:val="24"/>
          <w:lang w:val="lt-LT"/>
        </w:rPr>
        <w:t xml:space="preserve">HPE </w:t>
      </w:r>
      <w:r w:rsidRPr="00D529C6">
        <w:rPr>
          <w:b/>
          <w:color w:val="auto"/>
          <w:sz w:val="24"/>
          <w:szCs w:val="24"/>
          <w:lang w:val="lt-LT"/>
        </w:rPr>
        <w:t xml:space="preserve">SAN KOMUTATORIŲ IR </w:t>
      </w:r>
      <w:r w:rsidR="00D74A30">
        <w:rPr>
          <w:b/>
          <w:color w:val="auto"/>
          <w:sz w:val="24"/>
          <w:szCs w:val="24"/>
          <w:lang w:val="lt-LT"/>
        </w:rPr>
        <w:t>HPE</w:t>
      </w:r>
      <w:r w:rsidR="00D74A30" w:rsidRPr="00D529C6">
        <w:rPr>
          <w:b/>
          <w:color w:val="auto"/>
          <w:sz w:val="24"/>
          <w:szCs w:val="24"/>
          <w:lang w:val="lt-LT"/>
        </w:rPr>
        <w:t xml:space="preserve"> </w:t>
      </w:r>
      <w:r w:rsidRPr="00D529C6">
        <w:rPr>
          <w:b/>
          <w:color w:val="auto"/>
          <w:sz w:val="24"/>
          <w:szCs w:val="24"/>
          <w:lang w:val="lt-LT"/>
        </w:rPr>
        <w:t>S</w:t>
      </w:r>
      <w:r>
        <w:rPr>
          <w:b/>
          <w:color w:val="auto"/>
          <w:sz w:val="24"/>
          <w:szCs w:val="24"/>
          <w:lang w:val="lt-LT"/>
        </w:rPr>
        <w:t>AN SAUGYKLOS TECHNIN</w:t>
      </w:r>
      <w:r w:rsidR="00D276B6">
        <w:rPr>
          <w:b/>
          <w:color w:val="auto"/>
          <w:sz w:val="24"/>
          <w:szCs w:val="24"/>
          <w:lang w:val="lt-LT"/>
        </w:rPr>
        <w:t>ĖS</w:t>
      </w:r>
      <w:r>
        <w:rPr>
          <w:b/>
          <w:color w:val="auto"/>
          <w:sz w:val="24"/>
          <w:szCs w:val="24"/>
          <w:lang w:val="lt-LT"/>
        </w:rPr>
        <w:t xml:space="preserve"> </w:t>
      </w:r>
      <w:r w:rsidR="00D276B6">
        <w:rPr>
          <w:b/>
          <w:color w:val="auto"/>
          <w:sz w:val="24"/>
          <w:szCs w:val="24"/>
          <w:lang w:val="lt-LT"/>
        </w:rPr>
        <w:t>PRIEŽIŪROS</w:t>
      </w:r>
      <w:r w:rsidRPr="00D529C6">
        <w:rPr>
          <w:b/>
          <w:color w:val="auto"/>
          <w:sz w:val="24"/>
          <w:szCs w:val="24"/>
          <w:lang w:val="lt-LT"/>
        </w:rPr>
        <w:t xml:space="preserve"> </w:t>
      </w:r>
      <w:r w:rsidR="00D86E2A">
        <w:rPr>
          <w:b/>
          <w:color w:val="auto"/>
          <w:sz w:val="24"/>
          <w:szCs w:val="24"/>
          <w:lang w:val="lt-LT"/>
        </w:rPr>
        <w:t>PASLAUGŲ PIRKIMO</w:t>
      </w:r>
      <w:r w:rsidR="00013FA4">
        <w:rPr>
          <w:b/>
          <w:color w:val="auto"/>
          <w:sz w:val="24"/>
          <w:szCs w:val="24"/>
          <w:lang w:val="lt-LT"/>
        </w:rPr>
        <w:t xml:space="preserve"> </w:t>
      </w:r>
      <w:r w:rsidR="00D86E2A" w:rsidRPr="006B710B">
        <w:rPr>
          <w:b/>
          <w:bCs/>
          <w:sz w:val="24"/>
          <w:szCs w:val="24"/>
        </w:rPr>
        <w:t>SKELBIAMOS APKLAUSOS SĄLYGOS</w:t>
      </w:r>
    </w:p>
    <w:p w14:paraId="26A3A630" w14:textId="3D223A0C" w:rsidR="008D2724" w:rsidRDefault="008D2724" w:rsidP="008D2724">
      <w:pPr>
        <w:ind w:right="-284"/>
        <w:jc w:val="center"/>
        <w:rPr>
          <w:sz w:val="24"/>
          <w:szCs w:val="24"/>
        </w:rPr>
      </w:pPr>
    </w:p>
    <w:p w14:paraId="508FBD46" w14:textId="77777777" w:rsidR="00D74A30" w:rsidRDefault="00D74A30" w:rsidP="008D2724">
      <w:pPr>
        <w:ind w:right="-284"/>
        <w:jc w:val="center"/>
        <w:rPr>
          <w:sz w:val="24"/>
          <w:szCs w:val="24"/>
        </w:rPr>
      </w:pPr>
    </w:p>
    <w:p w14:paraId="6F2B55E7" w14:textId="77777777" w:rsidR="008D2724" w:rsidRPr="009D7165" w:rsidRDefault="008D2724" w:rsidP="008D2724">
      <w:pPr>
        <w:ind w:right="-284"/>
        <w:jc w:val="center"/>
        <w:rPr>
          <w:sz w:val="24"/>
          <w:szCs w:val="24"/>
        </w:rPr>
      </w:pPr>
      <w:r w:rsidRPr="009D7165">
        <w:rPr>
          <w:sz w:val="24"/>
          <w:szCs w:val="24"/>
        </w:rPr>
        <w:t>TURINYS</w:t>
      </w:r>
    </w:p>
    <w:p w14:paraId="6C8B7048" w14:textId="77777777" w:rsidR="008D2724" w:rsidRPr="009D7165" w:rsidRDefault="008D2724" w:rsidP="008D2724">
      <w:pPr>
        <w:ind w:right="-284"/>
        <w:jc w:val="center"/>
        <w:rPr>
          <w:sz w:val="24"/>
          <w:szCs w:val="24"/>
        </w:rPr>
      </w:pPr>
    </w:p>
    <w:p w14:paraId="3C5F739E" w14:textId="77777777" w:rsidR="008D2724" w:rsidRPr="00E76831" w:rsidRDefault="008D2724" w:rsidP="008D2724">
      <w:pPr>
        <w:pStyle w:val="Turinys1"/>
        <w:ind w:right="-284"/>
        <w:rPr>
          <w:lang w:val="en-US" w:eastAsia="en-US"/>
        </w:rPr>
      </w:pPr>
      <w:r w:rsidRPr="00E76831">
        <w:fldChar w:fldCharType="begin"/>
      </w:r>
      <w:r w:rsidRPr="00E76831">
        <w:instrText xml:space="preserve"> TOC \o "1-1" \n \p " " \h \z \u </w:instrText>
      </w:r>
      <w:r w:rsidRPr="00E76831">
        <w:fldChar w:fldCharType="separate"/>
      </w:r>
      <w:r w:rsidRPr="00E76831">
        <w:fldChar w:fldCharType="begin"/>
      </w:r>
      <w:r w:rsidRPr="00E76831">
        <w:instrText xml:space="preserve"> TOC \o "1-1" \n \p " " \h \z \u </w:instrText>
      </w:r>
      <w:r w:rsidRPr="00E76831">
        <w:fldChar w:fldCharType="separate"/>
      </w:r>
      <w:hyperlink w:anchor="_Toc94925703" w:history="1">
        <w:r w:rsidRPr="00E76831">
          <w:rPr>
            <w:rStyle w:val="Hipersaitas"/>
          </w:rPr>
          <w:t>1.   BENDROSIOS NUOSTATOS</w:t>
        </w:r>
      </w:hyperlink>
    </w:p>
    <w:p w14:paraId="34E338CF" w14:textId="77777777" w:rsidR="008D2724" w:rsidRPr="00E76831" w:rsidRDefault="008D2724" w:rsidP="008D2724">
      <w:pPr>
        <w:pStyle w:val="Turinys1"/>
        <w:ind w:right="-284"/>
        <w:rPr>
          <w:lang w:val="en-US" w:eastAsia="en-US"/>
        </w:rPr>
      </w:pPr>
      <w:hyperlink w:anchor="_Toc94925704" w:history="1">
        <w:r w:rsidRPr="00E76831">
          <w:rPr>
            <w:rStyle w:val="Hipersaitas"/>
          </w:rPr>
          <w:t>2.   PIRKIMO OBJEK</w:t>
        </w:r>
        <w:r w:rsidRPr="00E76831">
          <w:rPr>
            <w:rStyle w:val="Hipersaitas"/>
          </w:rPr>
          <w:t>T</w:t>
        </w:r>
        <w:r w:rsidRPr="00E76831">
          <w:rPr>
            <w:rStyle w:val="Hipersaitas"/>
          </w:rPr>
          <w:t>AS</w:t>
        </w:r>
      </w:hyperlink>
    </w:p>
    <w:p w14:paraId="0C0730D3" w14:textId="77777777" w:rsidR="008D2724" w:rsidRPr="00E76831" w:rsidRDefault="008D2724" w:rsidP="008D2724">
      <w:pPr>
        <w:pStyle w:val="Turinys1"/>
        <w:ind w:right="-284"/>
        <w:rPr>
          <w:rStyle w:val="Hipersaitas"/>
          <w:color w:val="auto"/>
        </w:rPr>
      </w:pPr>
      <w:hyperlink w:anchor="_Toc94925705" w:history="1">
        <w:r w:rsidRPr="00E76831">
          <w:rPr>
            <w:rStyle w:val="Hipersaitas"/>
            <w:color w:val="auto"/>
          </w:rPr>
          <w:t xml:space="preserve">3.   </w:t>
        </w:r>
        <w:r>
          <w:t xml:space="preserve">TIEKĖJŲ </w:t>
        </w:r>
        <w:r w:rsidRPr="00E76831">
          <w:t xml:space="preserve">KVALIFIKACIJOS </w:t>
        </w:r>
        <w:r>
          <w:t xml:space="preserve">REIKALAVIMAI, </w:t>
        </w:r>
        <w:r w:rsidRPr="00660350">
          <w:rPr>
            <w:bCs/>
          </w:rPr>
          <w:t>KOKYBĖS VADYBOS SISTEMOS IR (ARBA) APLINKOS APSAUGOS VADYBOS SISTEMOS STANDARTAI BEI REIKALAVIMAI DOKUMENTŲ RENGIMUI IR TEIKIMUI</w:t>
        </w:r>
      </w:hyperlink>
    </w:p>
    <w:p w14:paraId="0AE8B70B" w14:textId="77777777" w:rsidR="008D2724" w:rsidRPr="00E76831" w:rsidRDefault="008D2724" w:rsidP="008D2724">
      <w:pPr>
        <w:spacing w:before="0"/>
        <w:ind w:right="-284"/>
        <w:rPr>
          <w:sz w:val="24"/>
          <w:szCs w:val="24"/>
          <w:lang w:eastAsia="lt-LT"/>
        </w:rPr>
      </w:pPr>
      <w:r w:rsidRPr="00E76831">
        <w:rPr>
          <w:sz w:val="24"/>
          <w:szCs w:val="24"/>
          <w:lang w:eastAsia="lt-LT"/>
        </w:rPr>
        <w:t>4.   TIEKĖJŲ GRUPĖS DALYVAVIMAS PIRKIMO PROCEDŪROSE</w:t>
      </w:r>
    </w:p>
    <w:p w14:paraId="1CC2D0CE" w14:textId="77777777" w:rsidR="008D2724" w:rsidRPr="00E76831" w:rsidRDefault="008D2724" w:rsidP="008D2724">
      <w:pPr>
        <w:pStyle w:val="Turinys1"/>
        <w:ind w:right="-284"/>
        <w:rPr>
          <w:lang w:val="en-US" w:eastAsia="en-US"/>
        </w:rPr>
      </w:pPr>
      <w:hyperlink w:anchor="_Toc94925706" w:history="1">
        <w:r>
          <w:rPr>
            <w:rStyle w:val="Hipersaitas"/>
          </w:rPr>
          <w:t>5</w:t>
        </w:r>
        <w:r w:rsidRPr="00E76831">
          <w:rPr>
            <w:rStyle w:val="Hipersaitas"/>
          </w:rPr>
          <w:t>.   PASIŪLYMŲ RENGIMAS, PATEIKIMAS, KEITIMA</w:t>
        </w:r>
        <w:r w:rsidRPr="00E76831">
          <w:rPr>
            <w:rStyle w:val="Hipersaitas"/>
          </w:rPr>
          <w:t>S</w:t>
        </w:r>
      </w:hyperlink>
    </w:p>
    <w:p w14:paraId="78D11DF6" w14:textId="77777777" w:rsidR="008D2724" w:rsidRPr="00E76831" w:rsidRDefault="008D2724" w:rsidP="008D2724">
      <w:pPr>
        <w:pStyle w:val="Turinys1"/>
        <w:ind w:right="-284"/>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Pr>
          <w:rStyle w:val="Hipersaitas"/>
        </w:rPr>
        <w:t>6</w:t>
      </w:r>
      <w:r w:rsidRPr="00E76831">
        <w:rPr>
          <w:rStyle w:val="Hipersaitas"/>
        </w:rPr>
        <w:t>.   PASIŪLYMŲ GALIOJIMO UŽTIKRINI</w:t>
      </w:r>
      <w:r w:rsidRPr="00E76831">
        <w:rPr>
          <w:rStyle w:val="Hipersaitas"/>
        </w:rPr>
        <w:t>MAS</w:t>
      </w:r>
    </w:p>
    <w:p w14:paraId="0977703D" w14:textId="77777777" w:rsidR="008D2724" w:rsidRPr="00E76831" w:rsidRDefault="008D2724" w:rsidP="008D2724">
      <w:pPr>
        <w:pStyle w:val="Turinys1"/>
        <w:ind w:right="-284"/>
        <w:rPr>
          <w:lang w:val="en-US" w:eastAsia="en-US"/>
        </w:rPr>
      </w:pPr>
      <w:r>
        <w:rPr>
          <w:rStyle w:val="Hipersaitas"/>
        </w:rPr>
        <w:t>7</w:t>
      </w:r>
      <w:r w:rsidRPr="00E76831">
        <w:rPr>
          <w:rStyle w:val="Hipersaitas"/>
        </w:rPr>
        <w:t xml:space="preserve">.   </w:t>
      </w:r>
      <w:r>
        <w:rPr>
          <w:rStyle w:val="Hipersaitas"/>
        </w:rPr>
        <w:t>APKLAUSOS</w:t>
      </w:r>
      <w:r w:rsidRPr="00E76831">
        <w:rPr>
          <w:rStyle w:val="Hipersaitas"/>
        </w:rPr>
        <w:t xml:space="preserve"> SĄLYGŲ PAA</w:t>
      </w:r>
      <w:r w:rsidRPr="00E76831">
        <w:rPr>
          <w:rStyle w:val="Hipersaitas"/>
        </w:rPr>
        <w:t>IŠKINIMAS IR PATIKSLINIMAS</w:t>
      </w:r>
      <w:r w:rsidRPr="00E76831">
        <w:rPr>
          <w:rStyle w:val="Hipersaitas"/>
        </w:rPr>
        <w:fldChar w:fldCharType="end"/>
      </w:r>
    </w:p>
    <w:p w14:paraId="46199007" w14:textId="77777777" w:rsidR="008D2724" w:rsidRPr="00E76831" w:rsidRDefault="008D2724" w:rsidP="008D2724">
      <w:pPr>
        <w:pStyle w:val="Turinys1"/>
        <w:ind w:right="-284"/>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Pr>
          <w:rStyle w:val="Hipersaitas"/>
        </w:rPr>
        <w:t>8</w:t>
      </w:r>
      <w:r w:rsidRPr="00E76831">
        <w:rPr>
          <w:rStyle w:val="Hipersaitas"/>
        </w:rPr>
        <w:t xml:space="preserve">. </w:t>
      </w:r>
      <w:r w:rsidRPr="00E76831">
        <w:rPr>
          <w:rStyle w:val="Hipersaitas"/>
        </w:rPr>
        <w:t xml:space="preserve">  </w:t>
      </w:r>
      <w:r>
        <w:rPr>
          <w:rStyle w:val="Hipersaitas"/>
        </w:rPr>
        <w:t>S</w:t>
      </w:r>
      <w:r w:rsidRPr="00257FF9">
        <w:rPr>
          <w:bCs/>
        </w:rPr>
        <w:t>USIPAŽINIMO SU PASIŪLYMAIS PROCEDŪRA</w:t>
      </w:r>
    </w:p>
    <w:p w14:paraId="5DB73B67" w14:textId="77777777" w:rsidR="008D2724" w:rsidRPr="00E76831" w:rsidRDefault="008D2724" w:rsidP="008D2724">
      <w:pPr>
        <w:pStyle w:val="Turinys1"/>
        <w:ind w:right="-284"/>
        <w:rPr>
          <w:rStyle w:val="Hipersaitas"/>
        </w:rPr>
      </w:pPr>
      <w:r>
        <w:rPr>
          <w:rStyle w:val="Hipersaitas"/>
        </w:rPr>
        <w:t>9</w:t>
      </w:r>
      <w:r w:rsidRPr="00E76831">
        <w:rPr>
          <w:rStyle w:val="Hipersaitas"/>
        </w:rPr>
        <w:t xml:space="preserve">.   </w:t>
      </w:r>
      <w:r w:rsidRPr="00257FF9">
        <w:rPr>
          <w:bCs/>
        </w:rPr>
        <w:t>TIEKĖJŲ PASIŪLYMŲ VERTINIMAS IR PASIŪLYMŲ ATMETIMO PRIEŽASTYS</w:t>
      </w:r>
    </w:p>
    <w:p w14:paraId="596EB69B" w14:textId="77777777" w:rsidR="008D2724" w:rsidRPr="00E76831" w:rsidRDefault="008D2724" w:rsidP="008D2724">
      <w:pPr>
        <w:pStyle w:val="Turinys1"/>
        <w:ind w:right="-284"/>
        <w:rPr>
          <w:rStyle w:val="Hipersaitas"/>
          <w:color w:val="auto"/>
        </w:rPr>
      </w:pPr>
      <w:r>
        <w:rPr>
          <w:rStyle w:val="Hipersaitas"/>
        </w:rPr>
        <w:t>10</w:t>
      </w:r>
      <w:r w:rsidRPr="00E76831">
        <w:rPr>
          <w:rStyle w:val="Hipersaitas"/>
        </w:rPr>
        <w:t xml:space="preserve">.  </w:t>
      </w:r>
      <w:r w:rsidRPr="00E76831">
        <w:rPr>
          <w:rStyle w:val="Hipersaitas"/>
        </w:rPr>
        <w:fldChar w:fldCharType="end"/>
      </w:r>
      <w:hyperlink w:anchor="_Toc94925714" w:history="1">
        <w:r w:rsidRPr="00E76831">
          <w:rPr>
            <w:rStyle w:val="Hipersaitas"/>
            <w:color w:val="auto"/>
          </w:rPr>
          <w:t>GINČŲ NAGRINĖJIMO TVARKA</w:t>
        </w:r>
        <w:r w:rsidRPr="00E76831">
          <w:rPr>
            <w:rStyle w:val="Hipersaitas"/>
            <w:color w:val="auto"/>
          </w:rPr>
          <w:br/>
          <w:t>1</w:t>
        </w:r>
        <w:r>
          <w:rPr>
            <w:rStyle w:val="Hipersaitas"/>
            <w:color w:val="auto"/>
          </w:rPr>
          <w:t>1</w:t>
        </w:r>
        <w:r w:rsidRPr="00E76831">
          <w:rPr>
            <w:rStyle w:val="Hipersaitas"/>
            <w:color w:val="auto"/>
          </w:rPr>
          <w:t xml:space="preserve">. </w:t>
        </w:r>
      </w:hyperlink>
      <w:r w:rsidRPr="00A77026">
        <w:rPr>
          <w:rStyle w:val="Hipersaitas"/>
          <w:color w:val="auto"/>
          <w:u w:val="none"/>
        </w:rPr>
        <w:t xml:space="preserve"> </w:t>
      </w:r>
      <w:r w:rsidRPr="00AE37F7">
        <w:rPr>
          <w:bCs/>
        </w:rPr>
        <w:t>PIRKIMO SUTAR</w:t>
      </w:r>
      <w:r>
        <w:rPr>
          <w:bCs/>
        </w:rPr>
        <w:t>TIES</w:t>
      </w:r>
      <w:r w:rsidRPr="00E76831">
        <w:rPr>
          <w:bCs/>
        </w:rPr>
        <w:t xml:space="preserve"> SĄLYGOS</w:t>
      </w:r>
      <w:r w:rsidRPr="00E76831">
        <w:rPr>
          <w:rStyle w:val="Hipersaitas"/>
          <w:color w:val="auto"/>
        </w:rPr>
        <w:t xml:space="preserve"> </w:t>
      </w:r>
    </w:p>
    <w:p w14:paraId="0760507F" w14:textId="77777777" w:rsidR="008D2724" w:rsidRPr="00E76831" w:rsidRDefault="008D2724" w:rsidP="008D2724">
      <w:pPr>
        <w:pStyle w:val="Turinys1"/>
        <w:ind w:right="-284"/>
      </w:pPr>
    </w:p>
    <w:p w14:paraId="14FCD91A" w14:textId="77777777" w:rsidR="008D2724" w:rsidRPr="00E76831" w:rsidRDefault="008D2724" w:rsidP="008D2724">
      <w:pPr>
        <w:tabs>
          <w:tab w:val="right" w:pos="9629"/>
        </w:tabs>
        <w:ind w:right="-284"/>
        <w:rPr>
          <w:sz w:val="24"/>
          <w:szCs w:val="24"/>
        </w:rPr>
      </w:pPr>
    </w:p>
    <w:p w14:paraId="4321806E" w14:textId="77777777" w:rsidR="008D2724" w:rsidRPr="00E76831" w:rsidRDefault="008D2724" w:rsidP="008D2724">
      <w:pPr>
        <w:pStyle w:val="Turinys1"/>
        <w:ind w:right="-284"/>
      </w:pPr>
      <w:r w:rsidRPr="00E76831">
        <w:fldChar w:fldCharType="end"/>
      </w:r>
    </w:p>
    <w:p w14:paraId="7748C876" w14:textId="77777777" w:rsidR="008D2724" w:rsidRPr="009D7165" w:rsidRDefault="008D2724" w:rsidP="008D2724">
      <w:pPr>
        <w:pStyle w:val="Turinys1"/>
        <w:ind w:right="-284"/>
      </w:pPr>
      <w:hyperlink w:anchor="_Toc94925716" w:history="1">
        <w:r w:rsidRPr="00E76831">
          <w:rPr>
            <w:rStyle w:val="Hipersaitas"/>
          </w:rPr>
          <w:t>PRIEDAI:</w:t>
        </w:r>
      </w:hyperlink>
      <w:r w:rsidRPr="00E76831">
        <w:fldChar w:fldCharType="end"/>
      </w:r>
    </w:p>
    <w:p w14:paraId="3E3F422A" w14:textId="77777777" w:rsidR="008D2724" w:rsidRPr="00996DF8" w:rsidRDefault="008D2724" w:rsidP="008D2724">
      <w:pPr>
        <w:tabs>
          <w:tab w:val="right" w:pos="9629"/>
        </w:tabs>
        <w:spacing w:before="60" w:line="276" w:lineRule="auto"/>
        <w:ind w:right="-284"/>
        <w:jc w:val="both"/>
        <w:rPr>
          <w:sz w:val="24"/>
          <w:szCs w:val="24"/>
        </w:rPr>
      </w:pPr>
      <w:r w:rsidRPr="00996DF8">
        <w:rPr>
          <w:sz w:val="24"/>
          <w:szCs w:val="24"/>
        </w:rPr>
        <w:t>1. Pasiūlymo forma;</w:t>
      </w:r>
    </w:p>
    <w:p w14:paraId="1BDA234C" w14:textId="1B2B3365" w:rsidR="008D2724" w:rsidRDefault="008D2724" w:rsidP="008D2724">
      <w:pPr>
        <w:pStyle w:val="Sraopastraipa"/>
        <w:spacing w:before="60" w:after="0"/>
        <w:ind w:left="0" w:right="-284"/>
        <w:rPr>
          <w:rFonts w:ascii="Times New Roman" w:hAnsi="Times New Roman"/>
          <w:sz w:val="24"/>
          <w:szCs w:val="24"/>
        </w:rPr>
      </w:pPr>
      <w:r w:rsidRPr="00996DF8">
        <w:rPr>
          <w:rFonts w:ascii="Times New Roman" w:hAnsi="Times New Roman"/>
          <w:sz w:val="24"/>
          <w:szCs w:val="24"/>
        </w:rPr>
        <w:t>2. Techninė specifikacija</w:t>
      </w:r>
      <w:r w:rsidR="007F2A5C">
        <w:rPr>
          <w:rFonts w:ascii="Times New Roman" w:hAnsi="Times New Roman"/>
          <w:sz w:val="24"/>
          <w:szCs w:val="24"/>
        </w:rPr>
        <w:t>-kainų lentelė</w:t>
      </w:r>
      <w:r>
        <w:rPr>
          <w:rFonts w:ascii="Times New Roman" w:hAnsi="Times New Roman"/>
          <w:sz w:val="24"/>
          <w:szCs w:val="24"/>
        </w:rPr>
        <w:t>;</w:t>
      </w:r>
    </w:p>
    <w:p w14:paraId="1A88CC84" w14:textId="77777777" w:rsidR="008D2724" w:rsidRDefault="008D2724" w:rsidP="008D2724">
      <w:pPr>
        <w:tabs>
          <w:tab w:val="left" w:pos="4500"/>
        </w:tabs>
        <w:spacing w:before="60" w:after="60" w:line="276" w:lineRule="auto"/>
        <w:ind w:right="-284"/>
        <w:jc w:val="both"/>
        <w:rPr>
          <w:sz w:val="24"/>
          <w:szCs w:val="24"/>
        </w:rPr>
      </w:pPr>
      <w:r w:rsidRPr="008065EC">
        <w:rPr>
          <w:sz w:val="24"/>
          <w:szCs w:val="24"/>
        </w:rPr>
        <w:t>3. Nacionalinio saugumo reikalavimų atitikties deklaracijos forma.</w:t>
      </w:r>
    </w:p>
    <w:p w14:paraId="68779E95" w14:textId="5A6ED476" w:rsidR="003517B3" w:rsidRPr="00F60403" w:rsidRDefault="003517B3" w:rsidP="00F60403">
      <w:pPr>
        <w:pStyle w:val="Sraopastraipa"/>
        <w:spacing w:after="0" w:line="240" w:lineRule="auto"/>
        <w:ind w:left="0"/>
        <w:rPr>
          <w:rFonts w:ascii="Times New Roman" w:hAnsi="Times New Roman"/>
          <w:sz w:val="24"/>
          <w:szCs w:val="24"/>
        </w:rPr>
      </w:pPr>
    </w:p>
    <w:p w14:paraId="52F32E66" w14:textId="77777777" w:rsidR="003517B3" w:rsidRPr="00F60403" w:rsidRDefault="003517B3" w:rsidP="00F60403">
      <w:pPr>
        <w:spacing w:before="0"/>
        <w:jc w:val="center"/>
        <w:rPr>
          <w:b/>
          <w:sz w:val="24"/>
          <w:szCs w:val="24"/>
        </w:rPr>
        <w:sectPr w:rsidR="003517B3" w:rsidRPr="00F60403" w:rsidSect="008D3BB4">
          <w:headerReference w:type="default" r:id="rId8"/>
          <w:pgSz w:w="11907" w:h="16840" w:code="9"/>
          <w:pgMar w:top="1134" w:right="567" w:bottom="1134" w:left="1701" w:header="624" w:footer="624" w:gutter="0"/>
          <w:pgNumType w:chapSep="emDash"/>
          <w:cols w:space="1296"/>
          <w:docGrid w:linePitch="299"/>
        </w:sectPr>
      </w:pPr>
    </w:p>
    <w:p w14:paraId="7C8733D4" w14:textId="5627F3F0" w:rsidR="0034188E" w:rsidRPr="00013FA4" w:rsidRDefault="0034188E" w:rsidP="00013FA4">
      <w:pPr>
        <w:tabs>
          <w:tab w:val="right" w:pos="9629"/>
        </w:tabs>
        <w:spacing w:before="60"/>
        <w:ind w:right="-284"/>
        <w:jc w:val="center"/>
        <w:rPr>
          <w:b/>
          <w:sz w:val="24"/>
          <w:szCs w:val="24"/>
        </w:rPr>
      </w:pPr>
      <w:r w:rsidRPr="00013FA4">
        <w:rPr>
          <w:b/>
          <w:sz w:val="24"/>
          <w:szCs w:val="24"/>
        </w:rPr>
        <w:lastRenderedPageBreak/>
        <w:t>I. BENDROSIOS NUOSTATOS</w:t>
      </w:r>
    </w:p>
    <w:p w14:paraId="2721F0D0" w14:textId="77777777" w:rsidR="00522BA4" w:rsidRPr="00013FA4" w:rsidRDefault="00522BA4" w:rsidP="00013FA4">
      <w:pPr>
        <w:pStyle w:val="Pagrindinistekstas"/>
        <w:spacing w:before="60" w:after="0"/>
        <w:ind w:firstLine="851"/>
        <w:rPr>
          <w:sz w:val="24"/>
          <w:szCs w:val="24"/>
        </w:rPr>
      </w:pPr>
    </w:p>
    <w:p w14:paraId="5C202FB5" w14:textId="7B7F896B" w:rsidR="00FD0977" w:rsidRPr="00013FA4" w:rsidRDefault="001E2468" w:rsidP="00013FA4">
      <w:pPr>
        <w:spacing w:before="60"/>
        <w:ind w:firstLine="851"/>
        <w:jc w:val="both"/>
        <w:rPr>
          <w:sz w:val="24"/>
          <w:szCs w:val="24"/>
        </w:rPr>
      </w:pPr>
      <w:r w:rsidRPr="00013FA4">
        <w:rPr>
          <w:sz w:val="24"/>
          <w:szCs w:val="24"/>
        </w:rPr>
        <w:t xml:space="preserve">1.1. </w:t>
      </w:r>
      <w:r w:rsidR="00013FA4" w:rsidRPr="00013FA4">
        <w:rPr>
          <w:sz w:val="24"/>
          <w:szCs w:val="24"/>
        </w:rPr>
        <w:t xml:space="preserve">Lietuvos Respublikos Seimo kanceliarija (toliau – perkančioji organizacija) numato įsigyti Lietuvos Respublikos Seimo posėdžių salės </w:t>
      </w:r>
      <w:r w:rsidR="00D74A30">
        <w:rPr>
          <w:sz w:val="24"/>
          <w:szCs w:val="24"/>
        </w:rPr>
        <w:t xml:space="preserve">HPE </w:t>
      </w:r>
      <w:r w:rsidR="00013FA4" w:rsidRPr="00013FA4">
        <w:rPr>
          <w:sz w:val="24"/>
          <w:szCs w:val="24"/>
        </w:rPr>
        <w:t xml:space="preserve">serverių, </w:t>
      </w:r>
      <w:r w:rsidR="00D74A30">
        <w:rPr>
          <w:sz w:val="24"/>
          <w:szCs w:val="24"/>
        </w:rPr>
        <w:t xml:space="preserve">HPE </w:t>
      </w:r>
      <w:r w:rsidR="00013FA4" w:rsidRPr="00013FA4">
        <w:rPr>
          <w:sz w:val="24"/>
          <w:szCs w:val="24"/>
        </w:rPr>
        <w:t xml:space="preserve">SAN komutatorių ir </w:t>
      </w:r>
      <w:r w:rsidR="00D74A30">
        <w:rPr>
          <w:sz w:val="24"/>
          <w:szCs w:val="24"/>
        </w:rPr>
        <w:t xml:space="preserve">HPE </w:t>
      </w:r>
      <w:r w:rsidR="00013FA4" w:rsidRPr="00013FA4">
        <w:rPr>
          <w:sz w:val="24"/>
          <w:szCs w:val="24"/>
        </w:rPr>
        <w:t>SAN saugyklos technin</w:t>
      </w:r>
      <w:r w:rsidR="00D276B6">
        <w:rPr>
          <w:sz w:val="24"/>
          <w:szCs w:val="24"/>
        </w:rPr>
        <w:t>ės</w:t>
      </w:r>
      <w:r w:rsidR="00013FA4" w:rsidRPr="00013FA4">
        <w:rPr>
          <w:sz w:val="24"/>
          <w:szCs w:val="24"/>
        </w:rPr>
        <w:t xml:space="preserve"> </w:t>
      </w:r>
      <w:r w:rsidR="00D276B6">
        <w:rPr>
          <w:sz w:val="24"/>
          <w:szCs w:val="24"/>
        </w:rPr>
        <w:t>priežiūros</w:t>
      </w:r>
      <w:r w:rsidR="00013FA4" w:rsidRPr="00013FA4">
        <w:rPr>
          <w:sz w:val="24"/>
          <w:szCs w:val="24"/>
        </w:rPr>
        <w:t xml:space="preserve"> paslaugas</w:t>
      </w:r>
      <w:r w:rsidR="006A0D33" w:rsidRPr="00013FA4">
        <w:rPr>
          <w:sz w:val="24"/>
          <w:szCs w:val="24"/>
        </w:rPr>
        <w:t xml:space="preserve">. </w:t>
      </w:r>
    </w:p>
    <w:p w14:paraId="59D30BEB" w14:textId="4A1510C8" w:rsidR="001E2468" w:rsidRPr="00013FA4" w:rsidRDefault="001E2468" w:rsidP="00013FA4">
      <w:pPr>
        <w:pStyle w:val="Pagrindinistekstas"/>
        <w:spacing w:before="60" w:after="0"/>
        <w:ind w:firstLine="851"/>
        <w:rPr>
          <w:sz w:val="24"/>
          <w:szCs w:val="24"/>
        </w:rPr>
      </w:pPr>
      <w:r w:rsidRPr="00013FA4">
        <w:rPr>
          <w:sz w:val="24"/>
          <w:szCs w:val="24"/>
        </w:rPr>
        <w:t xml:space="preserve">1.2. </w:t>
      </w:r>
      <w:r w:rsidR="00C53B45" w:rsidRPr="00013FA4">
        <w:rPr>
          <w:sz w:val="24"/>
          <w:szCs w:val="24"/>
        </w:rPr>
        <w:t xml:space="preserve">Pirkimas vykdomas vadovaujantis Lietuvos Respublikos viešųjų pirkimų įstatymu (toliau – Viešųjų pirkimų įstatymas), </w:t>
      </w:r>
      <w:r w:rsidR="006B0E34" w:rsidRPr="00013FA4">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013FA4">
        <w:rPr>
          <w:sz w:val="24"/>
          <w:szCs w:val="24"/>
        </w:rPr>
        <w:t xml:space="preserve">Lietuvos Respublikos civiliniu kodeksu, kitais viešuosius pirkimus reglamentuojančiais teisės aktais bei šiomis </w:t>
      </w:r>
      <w:r w:rsidR="000E3D08" w:rsidRPr="00013FA4">
        <w:rPr>
          <w:sz w:val="24"/>
          <w:szCs w:val="24"/>
        </w:rPr>
        <w:t>apklausos</w:t>
      </w:r>
      <w:r w:rsidR="00C53B45" w:rsidRPr="00013FA4">
        <w:rPr>
          <w:sz w:val="24"/>
          <w:szCs w:val="24"/>
        </w:rPr>
        <w:t xml:space="preserve"> sąlygomis.</w:t>
      </w:r>
    </w:p>
    <w:p w14:paraId="107D160F" w14:textId="440B26AB" w:rsidR="00522BA4" w:rsidRPr="00013FA4" w:rsidRDefault="00522BA4" w:rsidP="00013FA4">
      <w:pPr>
        <w:pStyle w:val="Pagrindinistekstas"/>
        <w:spacing w:before="60" w:after="0"/>
        <w:ind w:firstLine="851"/>
        <w:rPr>
          <w:sz w:val="24"/>
          <w:szCs w:val="24"/>
        </w:rPr>
      </w:pPr>
      <w:r w:rsidRPr="00013FA4">
        <w:rPr>
          <w:sz w:val="24"/>
          <w:szCs w:val="24"/>
        </w:rPr>
        <w:t xml:space="preserve">1.3. </w:t>
      </w:r>
      <w:r w:rsidR="00C96255" w:rsidRPr="00013FA4">
        <w:rPr>
          <w:sz w:val="24"/>
          <w:szCs w:val="24"/>
        </w:rPr>
        <w:t>V</w:t>
      </w:r>
      <w:r w:rsidR="006A0D33" w:rsidRPr="00013FA4">
        <w:rPr>
          <w:sz w:val="24"/>
          <w:szCs w:val="24"/>
        </w:rPr>
        <w:t xml:space="preserve">artojamos </w:t>
      </w:r>
      <w:r w:rsidR="00C96255" w:rsidRPr="00013FA4">
        <w:rPr>
          <w:sz w:val="24"/>
          <w:szCs w:val="24"/>
        </w:rPr>
        <w:t xml:space="preserve">pagrindinės </w:t>
      </w:r>
      <w:r w:rsidR="006A0D33" w:rsidRPr="00013FA4">
        <w:rPr>
          <w:sz w:val="24"/>
          <w:szCs w:val="24"/>
        </w:rPr>
        <w:t>sąvokos apibrėžtos Viešųjų pirkimų įstatyme.</w:t>
      </w:r>
    </w:p>
    <w:p w14:paraId="29C3EF34" w14:textId="77777777" w:rsidR="00522BA4" w:rsidRPr="00013FA4" w:rsidRDefault="00522BA4" w:rsidP="00013FA4">
      <w:pPr>
        <w:pStyle w:val="Pagrindinistekstas"/>
        <w:spacing w:before="60" w:after="0"/>
        <w:ind w:firstLine="851"/>
        <w:rPr>
          <w:sz w:val="24"/>
          <w:szCs w:val="24"/>
        </w:rPr>
      </w:pPr>
      <w:r w:rsidRPr="00013FA4">
        <w:rPr>
          <w:sz w:val="24"/>
          <w:szCs w:val="24"/>
        </w:rPr>
        <w:t>1.4. Pirkimas atliekamas laikantis lygiateisiškumo, nediskriminavimo, abipusio pripažinimo, proporcingumo, skaidrumo principų ir konfidencialumo bei nešališkumo reikalavimų.</w:t>
      </w:r>
    </w:p>
    <w:p w14:paraId="23502964" w14:textId="70B43835" w:rsidR="00602256" w:rsidRPr="00013FA4" w:rsidRDefault="00BA37B0" w:rsidP="00013FA4">
      <w:pPr>
        <w:pStyle w:val="Pagrindinistekstas"/>
        <w:spacing w:before="60" w:after="0"/>
        <w:ind w:firstLine="851"/>
        <w:rPr>
          <w:sz w:val="24"/>
          <w:szCs w:val="24"/>
          <w:lang w:val="en-US"/>
        </w:rPr>
      </w:pPr>
      <w:r w:rsidRPr="00013FA4">
        <w:rPr>
          <w:sz w:val="24"/>
          <w:szCs w:val="24"/>
        </w:rPr>
        <w:t xml:space="preserve">1.5. Pagal Bendrąjį viešųjų pirkimų žodyną (BVPŽ) pirkimo objektas priskiriamas pagrindiniam kodui – </w:t>
      </w:r>
      <w:r w:rsidR="00013FA4" w:rsidRPr="00013FA4">
        <w:rPr>
          <w:sz w:val="24"/>
          <w:szCs w:val="24"/>
        </w:rPr>
        <w:t>50312600-1</w:t>
      </w:r>
      <w:r w:rsidR="003517B3" w:rsidRPr="00013FA4">
        <w:rPr>
          <w:sz w:val="24"/>
          <w:szCs w:val="24"/>
        </w:rPr>
        <w:t xml:space="preserve"> „</w:t>
      </w:r>
      <w:r w:rsidR="00013FA4" w:rsidRPr="00013FA4">
        <w:rPr>
          <w:sz w:val="24"/>
          <w:szCs w:val="24"/>
        </w:rPr>
        <w:t>Informacij</w:t>
      </w:r>
      <w:bookmarkStart w:id="0" w:name="_GoBack"/>
      <w:bookmarkEnd w:id="0"/>
      <w:r w:rsidR="00013FA4" w:rsidRPr="00013FA4">
        <w:rPr>
          <w:sz w:val="24"/>
          <w:szCs w:val="24"/>
        </w:rPr>
        <w:t>os technologijos įrangos priežiūra ir remontas</w:t>
      </w:r>
      <w:r w:rsidR="00464B1C" w:rsidRPr="00013FA4">
        <w:rPr>
          <w:sz w:val="24"/>
          <w:szCs w:val="24"/>
        </w:rPr>
        <w:t>“</w:t>
      </w:r>
      <w:r w:rsidR="00217750" w:rsidRPr="00013FA4">
        <w:rPr>
          <w:sz w:val="24"/>
          <w:szCs w:val="24"/>
        </w:rPr>
        <w:t>.</w:t>
      </w:r>
    </w:p>
    <w:p w14:paraId="430B2C79" w14:textId="7F1E7704" w:rsidR="00E45E68" w:rsidRPr="00013FA4" w:rsidRDefault="00E45E68" w:rsidP="00013FA4">
      <w:pPr>
        <w:pStyle w:val="Pagrindinistekstas"/>
        <w:spacing w:before="60" w:after="0"/>
        <w:ind w:firstLine="851"/>
        <w:rPr>
          <w:sz w:val="24"/>
          <w:szCs w:val="24"/>
        </w:rPr>
      </w:pPr>
      <w:r w:rsidRPr="00013FA4">
        <w:rPr>
          <w:sz w:val="24"/>
          <w:szCs w:val="24"/>
        </w:rPr>
        <w:t xml:space="preserve">1.6. Perkančioji organizacija </w:t>
      </w:r>
      <w:r w:rsidRPr="00013FA4">
        <w:rPr>
          <w:iCs/>
          <w:sz w:val="24"/>
          <w:szCs w:val="24"/>
        </w:rPr>
        <w:t xml:space="preserve">yra </w:t>
      </w:r>
      <w:r w:rsidRPr="00013FA4">
        <w:rPr>
          <w:sz w:val="24"/>
          <w:szCs w:val="24"/>
        </w:rPr>
        <w:t>pridėtinės vertės mokesčio (toliau – PVM) mokėtoja, PVM mokėtojo kodas LT886052917.</w:t>
      </w:r>
      <w:r w:rsidR="00693F9A" w:rsidRPr="00013FA4">
        <w:rPr>
          <w:sz w:val="24"/>
          <w:szCs w:val="24"/>
        </w:rPr>
        <w:t xml:space="preserve"> </w:t>
      </w:r>
    </w:p>
    <w:p w14:paraId="1EB5E391" w14:textId="13B6B938" w:rsidR="00E45E68" w:rsidRPr="00013FA4" w:rsidRDefault="00522BA4" w:rsidP="00013FA4">
      <w:pPr>
        <w:pStyle w:val="Pagrindinistekstas"/>
        <w:spacing w:before="60" w:after="0"/>
        <w:ind w:firstLine="851"/>
        <w:rPr>
          <w:sz w:val="24"/>
          <w:szCs w:val="24"/>
        </w:rPr>
      </w:pPr>
      <w:r w:rsidRPr="00013FA4">
        <w:rPr>
          <w:sz w:val="24"/>
          <w:szCs w:val="24"/>
        </w:rPr>
        <w:t>1.</w:t>
      </w:r>
      <w:r w:rsidR="00E45E68" w:rsidRPr="00013FA4">
        <w:rPr>
          <w:sz w:val="24"/>
          <w:szCs w:val="24"/>
        </w:rPr>
        <w:t>7</w:t>
      </w:r>
      <w:r w:rsidRPr="00013FA4">
        <w:rPr>
          <w:sz w:val="24"/>
          <w:szCs w:val="24"/>
        </w:rPr>
        <w:t>. Išankstinis skelbimas apie pirkimą nebuvo paskelbtas.</w:t>
      </w:r>
      <w:r w:rsidR="00EE1ABB" w:rsidRPr="00013FA4">
        <w:rPr>
          <w:sz w:val="24"/>
          <w:szCs w:val="24"/>
        </w:rPr>
        <w:t xml:space="preserve"> Skelbimas apie pirkimą paskelbtas Centrinėje viešųjų pirkimų informacinėje sistemoje (toliau </w:t>
      </w:r>
      <w:r w:rsidR="003E3D28" w:rsidRPr="00013FA4">
        <w:rPr>
          <w:sz w:val="24"/>
          <w:szCs w:val="24"/>
        </w:rPr>
        <w:t>–</w:t>
      </w:r>
      <w:r w:rsidR="00EE1ABB" w:rsidRPr="00013FA4">
        <w:rPr>
          <w:sz w:val="24"/>
          <w:szCs w:val="24"/>
        </w:rPr>
        <w:t xml:space="preserve"> CVP IS)</w:t>
      </w:r>
      <w:r w:rsidR="00D10111" w:rsidRPr="00013FA4">
        <w:rPr>
          <w:sz w:val="24"/>
          <w:szCs w:val="24"/>
        </w:rPr>
        <w:t xml:space="preserve"> </w:t>
      </w:r>
      <w:r w:rsidR="00EE1ABB" w:rsidRPr="00013FA4">
        <w:rPr>
          <w:sz w:val="24"/>
          <w:szCs w:val="24"/>
        </w:rPr>
        <w:t xml:space="preserve">adresu </w:t>
      </w:r>
      <w:hyperlink r:id="rId9" w:history="1">
        <w:r w:rsidR="00A7140E" w:rsidRPr="00013FA4">
          <w:rPr>
            <w:rStyle w:val="Hipersaitas"/>
            <w:sz w:val="24"/>
            <w:szCs w:val="24"/>
            <w:bdr w:val="none" w:sz="0" w:space="0" w:color="auto" w:frame="1"/>
            <w:shd w:val="clear" w:color="auto" w:fill="FFFFFF"/>
          </w:rPr>
          <w:t>https://viesiejipirkimai.lt</w:t>
        </w:r>
      </w:hyperlink>
      <w:r w:rsidR="00D10111" w:rsidRPr="00013FA4">
        <w:rPr>
          <w:sz w:val="24"/>
          <w:szCs w:val="24"/>
        </w:rPr>
        <w:t xml:space="preserve">. </w:t>
      </w:r>
      <w:r w:rsidR="00E45E68" w:rsidRPr="00013FA4">
        <w:rPr>
          <w:sz w:val="24"/>
          <w:szCs w:val="24"/>
        </w:rPr>
        <w:t>Skelbti savanoriško</w:t>
      </w:r>
      <w:r w:rsidR="00E45E68" w:rsidRPr="00013FA4">
        <w:rPr>
          <w:i/>
          <w:iCs/>
          <w:sz w:val="24"/>
          <w:szCs w:val="24"/>
        </w:rPr>
        <w:t xml:space="preserve"> ex ante</w:t>
      </w:r>
      <w:r w:rsidR="00E45E68" w:rsidRPr="00013FA4">
        <w:rPr>
          <w:sz w:val="24"/>
          <w:szCs w:val="24"/>
        </w:rPr>
        <w:t xml:space="preserve"> skaidrumo skelbimo nenumatoma.</w:t>
      </w:r>
    </w:p>
    <w:p w14:paraId="42E801B3" w14:textId="77777777" w:rsidR="00E45E68" w:rsidRPr="00013FA4" w:rsidRDefault="00E45E68" w:rsidP="00013FA4">
      <w:pPr>
        <w:pStyle w:val="Pagrindinistekstas"/>
        <w:spacing w:before="60" w:after="0"/>
        <w:ind w:firstLine="851"/>
        <w:rPr>
          <w:rFonts w:eastAsia="Arial Unicode MS"/>
          <w:sz w:val="24"/>
          <w:szCs w:val="24"/>
        </w:rPr>
      </w:pPr>
      <w:r w:rsidRPr="00013FA4">
        <w:rPr>
          <w:rFonts w:eastAsia="Arial Unicode MS"/>
          <w:sz w:val="24"/>
          <w:szCs w:val="24"/>
        </w:rPr>
        <w:t xml:space="preserve">1.8. Pirkimas vykdomas CVP IS priemonėmis. Pirkime gali dalyvauti tik CVP IS registruoti tiekėjai. </w:t>
      </w:r>
    </w:p>
    <w:p w14:paraId="59960991" w14:textId="77777777" w:rsidR="00E45E68" w:rsidRPr="00013FA4" w:rsidRDefault="00E45E68" w:rsidP="00013FA4">
      <w:pPr>
        <w:pStyle w:val="Pagrindinistekstas"/>
        <w:spacing w:before="60" w:after="0"/>
        <w:ind w:firstLine="851"/>
        <w:rPr>
          <w:sz w:val="24"/>
          <w:szCs w:val="24"/>
        </w:rPr>
      </w:pPr>
      <w:r w:rsidRPr="00013FA4">
        <w:rPr>
          <w:sz w:val="24"/>
          <w:szCs w:val="24"/>
        </w:rPr>
        <w:t>1.9. Pirkimo dokumentai</w:t>
      </w:r>
      <w:r w:rsidR="00E80818" w:rsidRPr="00013FA4">
        <w:rPr>
          <w:sz w:val="24"/>
          <w:szCs w:val="24"/>
        </w:rPr>
        <w:t xml:space="preserve"> skelbiami CVP IS. </w:t>
      </w:r>
      <w:r w:rsidRPr="00013FA4">
        <w:rPr>
          <w:sz w:val="24"/>
          <w:szCs w:val="24"/>
        </w:rPr>
        <w:t>Pirkimo dokumentus sudaro:</w:t>
      </w:r>
    </w:p>
    <w:p w14:paraId="6BF9DBD6" w14:textId="77777777" w:rsidR="00E45E68" w:rsidRPr="00013FA4" w:rsidRDefault="00E45E68" w:rsidP="00013FA4">
      <w:pPr>
        <w:pStyle w:val="Pagrindinistekstas"/>
        <w:spacing w:before="60" w:after="0"/>
        <w:ind w:firstLine="851"/>
        <w:rPr>
          <w:sz w:val="24"/>
          <w:szCs w:val="24"/>
        </w:rPr>
      </w:pPr>
      <w:r w:rsidRPr="00013FA4">
        <w:rPr>
          <w:sz w:val="24"/>
          <w:szCs w:val="24"/>
        </w:rPr>
        <w:t>1.9.1. skelbimas apie pirkimą;</w:t>
      </w:r>
    </w:p>
    <w:p w14:paraId="6B738A9D" w14:textId="77777777" w:rsidR="00E45E68" w:rsidRPr="00013FA4" w:rsidRDefault="00E45E68" w:rsidP="00013FA4">
      <w:pPr>
        <w:pStyle w:val="Pagrindinistekstas"/>
        <w:spacing w:before="60" w:after="0"/>
        <w:ind w:firstLine="851"/>
        <w:rPr>
          <w:sz w:val="24"/>
          <w:szCs w:val="24"/>
        </w:rPr>
      </w:pPr>
      <w:r w:rsidRPr="00013FA4">
        <w:rPr>
          <w:sz w:val="24"/>
          <w:szCs w:val="24"/>
        </w:rPr>
        <w:t xml:space="preserve">1.9.2. šios </w:t>
      </w:r>
      <w:r w:rsidR="000E3D08" w:rsidRPr="00013FA4">
        <w:rPr>
          <w:sz w:val="24"/>
          <w:szCs w:val="24"/>
        </w:rPr>
        <w:t>apklausos</w:t>
      </w:r>
      <w:r w:rsidRPr="00013FA4">
        <w:rPr>
          <w:sz w:val="24"/>
          <w:szCs w:val="24"/>
        </w:rPr>
        <w:t xml:space="preserve"> sąlygos (kartu su priedais);</w:t>
      </w:r>
    </w:p>
    <w:p w14:paraId="4A999C33" w14:textId="7F441E8B" w:rsidR="00E45E68" w:rsidRPr="00013FA4" w:rsidRDefault="00E45E68" w:rsidP="00013FA4">
      <w:pPr>
        <w:pStyle w:val="Pagrindinistekstas"/>
        <w:spacing w:before="60" w:after="0"/>
        <w:ind w:firstLine="851"/>
        <w:rPr>
          <w:sz w:val="24"/>
          <w:szCs w:val="24"/>
        </w:rPr>
      </w:pPr>
      <w:r w:rsidRPr="00013FA4">
        <w:rPr>
          <w:sz w:val="24"/>
          <w:szCs w:val="24"/>
        </w:rPr>
        <w:t>1.9.3. dokumen</w:t>
      </w:r>
      <w:r w:rsidR="00C96255" w:rsidRPr="00013FA4">
        <w:rPr>
          <w:sz w:val="24"/>
          <w:szCs w:val="24"/>
        </w:rPr>
        <w:t xml:space="preserve">tų paaiškinimai (patikslinimai) </w:t>
      </w:r>
      <w:r w:rsidRPr="00013FA4">
        <w:rPr>
          <w:sz w:val="24"/>
          <w:szCs w:val="24"/>
        </w:rPr>
        <w:t>i</w:t>
      </w:r>
      <w:r w:rsidR="00C96255" w:rsidRPr="00013FA4">
        <w:rPr>
          <w:sz w:val="24"/>
          <w:szCs w:val="24"/>
        </w:rPr>
        <w:t>r</w:t>
      </w:r>
      <w:r w:rsidRPr="00013FA4">
        <w:rPr>
          <w:sz w:val="24"/>
          <w:szCs w:val="24"/>
        </w:rPr>
        <w:t xml:space="preserve"> atsakymai į tiekėjų klausimus;</w:t>
      </w:r>
    </w:p>
    <w:p w14:paraId="020A316A" w14:textId="77777777" w:rsidR="00E45E68" w:rsidRPr="00013FA4" w:rsidRDefault="00E45E68" w:rsidP="00013FA4">
      <w:pPr>
        <w:pStyle w:val="Pagrindinistekstas"/>
        <w:spacing w:before="60" w:after="0"/>
        <w:ind w:firstLine="851"/>
        <w:rPr>
          <w:sz w:val="24"/>
          <w:szCs w:val="24"/>
        </w:rPr>
      </w:pPr>
      <w:r w:rsidRPr="00013FA4">
        <w:rPr>
          <w:sz w:val="24"/>
          <w:szCs w:val="24"/>
        </w:rPr>
        <w:t>1.9.4. kita informacija.</w:t>
      </w:r>
    </w:p>
    <w:p w14:paraId="5C165DAA" w14:textId="77777777" w:rsidR="00D32DC3" w:rsidRPr="00013FA4" w:rsidRDefault="00995F1D" w:rsidP="00013FA4">
      <w:pPr>
        <w:pStyle w:val="Pagrindinistekstas"/>
        <w:spacing w:before="60" w:after="0"/>
        <w:ind w:firstLine="851"/>
        <w:rPr>
          <w:rFonts w:eastAsia="Arial Unicode MS"/>
          <w:sz w:val="24"/>
          <w:szCs w:val="24"/>
        </w:rPr>
      </w:pPr>
      <w:r w:rsidRPr="00013FA4">
        <w:rPr>
          <w:rFonts w:eastAsia="Arial Unicode MS"/>
          <w:sz w:val="24"/>
          <w:szCs w:val="24"/>
        </w:rPr>
        <w:t xml:space="preserve">1.10. </w:t>
      </w:r>
      <w:r w:rsidR="00E1110F" w:rsidRPr="00013FA4">
        <w:rPr>
          <w:rFonts w:eastAsia="Arial Unicode MS"/>
          <w:sz w:val="24"/>
          <w:szCs w:val="24"/>
        </w:rPr>
        <w:t xml:space="preserve">Perkančiosios organizacijos ir tiekėjų bendravimas </w:t>
      </w:r>
      <w:r w:rsidR="00753B9B" w:rsidRPr="00013FA4">
        <w:rPr>
          <w:rFonts w:eastAsia="Arial Unicode MS"/>
          <w:sz w:val="24"/>
          <w:szCs w:val="24"/>
        </w:rPr>
        <w:t>bei keitimasis informacija vyksta naudojantis CVP IS. Šio reikalavimo gali būti nesilaikoma tik Viešųjų pirkimų įstatyme nurodytais atvejais.</w:t>
      </w:r>
    </w:p>
    <w:p w14:paraId="61141867" w14:textId="2CF2E990" w:rsidR="00FE5159" w:rsidRPr="00013FA4" w:rsidRDefault="00FE5159" w:rsidP="00013FA4">
      <w:pPr>
        <w:pStyle w:val="Pagrindinistekstas"/>
        <w:spacing w:before="60" w:after="0"/>
        <w:ind w:firstLine="851"/>
        <w:rPr>
          <w:sz w:val="24"/>
          <w:szCs w:val="24"/>
        </w:rPr>
      </w:pPr>
      <w:r w:rsidRPr="00013FA4">
        <w:rPr>
          <w:sz w:val="24"/>
          <w:szCs w:val="24"/>
        </w:rPr>
        <w:t>1.1</w:t>
      </w:r>
      <w:r w:rsidR="00995F1D" w:rsidRPr="00013FA4">
        <w:rPr>
          <w:sz w:val="24"/>
          <w:szCs w:val="24"/>
        </w:rPr>
        <w:t>1</w:t>
      </w:r>
      <w:r w:rsidRPr="00013FA4">
        <w:rPr>
          <w:sz w:val="24"/>
          <w:szCs w:val="24"/>
        </w:rPr>
        <w:t xml:space="preserve">. </w:t>
      </w:r>
      <w:r w:rsidR="00726A2C" w:rsidRPr="00013FA4">
        <w:rPr>
          <w:sz w:val="24"/>
          <w:szCs w:val="24"/>
        </w:rPr>
        <w:t>Tiesioginį ryšį su tiekėjais įgalioti palaikyti asmenys: dėl pirkimo procedūrų –</w:t>
      </w:r>
      <w:r w:rsidR="004F154F" w:rsidRPr="00013FA4">
        <w:rPr>
          <w:sz w:val="24"/>
          <w:szCs w:val="24"/>
        </w:rPr>
        <w:t xml:space="preserve"> </w:t>
      </w:r>
      <w:r w:rsidR="00013FA4" w:rsidRPr="00ED626C">
        <w:rPr>
          <w:sz w:val="24"/>
          <w:szCs w:val="24"/>
        </w:rPr>
        <w:t xml:space="preserve">Viešųjų pirkimų skyriaus patarėja Jūratė Putiatinienė, tel. (8-5) 209 61 21, el. paštas </w:t>
      </w:r>
      <w:hyperlink r:id="rId10" w:history="1">
        <w:r w:rsidR="00013FA4" w:rsidRPr="00ED626C">
          <w:rPr>
            <w:rStyle w:val="Hipersaitas"/>
            <w:sz w:val="24"/>
            <w:szCs w:val="24"/>
          </w:rPr>
          <w:t>jurate.putiatiniene@lrs.lt</w:t>
        </w:r>
      </w:hyperlink>
      <w:r w:rsidR="00726A2C" w:rsidRPr="00013FA4">
        <w:rPr>
          <w:sz w:val="24"/>
          <w:szCs w:val="24"/>
        </w:rPr>
        <w:t xml:space="preserve">, </w:t>
      </w:r>
      <w:r w:rsidR="009D3E5C" w:rsidRPr="00013FA4">
        <w:rPr>
          <w:sz w:val="24"/>
          <w:szCs w:val="24"/>
        </w:rPr>
        <w:t xml:space="preserve">dėl pirkimo objekto – </w:t>
      </w:r>
      <w:r w:rsidR="00013FA4" w:rsidRPr="00860D56">
        <w:rPr>
          <w:sz w:val="24"/>
          <w:szCs w:val="24"/>
        </w:rPr>
        <w:t>Veiklos administravimo departamento</w:t>
      </w:r>
      <w:r w:rsidR="00013FA4">
        <w:rPr>
          <w:sz w:val="24"/>
          <w:szCs w:val="24"/>
        </w:rPr>
        <w:t xml:space="preserve"> </w:t>
      </w:r>
      <w:r w:rsidR="00013FA4" w:rsidRPr="00444CAD">
        <w:rPr>
          <w:sz w:val="24"/>
          <w:szCs w:val="24"/>
        </w:rPr>
        <w:t>Informacinių technologijų eksploatavimo skyriaus patarėjas Rimantas Paliušis,</w:t>
      </w:r>
      <w:r w:rsidR="00013FA4">
        <w:rPr>
          <w:sz w:val="24"/>
          <w:szCs w:val="24"/>
        </w:rPr>
        <w:t xml:space="preserve"> tel. +370 5 209 6106, el. p.</w:t>
      </w:r>
      <w:r w:rsidR="00013FA4" w:rsidRPr="00444CAD">
        <w:rPr>
          <w:sz w:val="24"/>
          <w:szCs w:val="24"/>
        </w:rPr>
        <w:t xml:space="preserve"> </w:t>
      </w:r>
      <w:hyperlink r:id="rId11" w:history="1">
        <w:r w:rsidR="00013FA4" w:rsidRPr="00013FA4">
          <w:rPr>
            <w:color w:val="0000FF"/>
            <w:sz w:val="24"/>
            <w:szCs w:val="24"/>
            <w:u w:val="single"/>
          </w:rPr>
          <w:t>rimantas.paliusis@lrs.lt</w:t>
        </w:r>
      </w:hyperlink>
      <w:r w:rsidR="00CE4C7B" w:rsidRPr="00013FA4">
        <w:rPr>
          <w:sz w:val="24"/>
          <w:szCs w:val="24"/>
        </w:rPr>
        <w:t>.</w:t>
      </w:r>
    </w:p>
    <w:p w14:paraId="5AF9097F" w14:textId="77777777" w:rsidR="00522BA4" w:rsidRPr="00013FA4" w:rsidRDefault="00DF2AFA" w:rsidP="00013FA4">
      <w:pPr>
        <w:pStyle w:val="Pagrindinistekstas"/>
        <w:spacing w:before="60" w:after="0"/>
        <w:ind w:firstLine="851"/>
        <w:rPr>
          <w:sz w:val="24"/>
          <w:szCs w:val="24"/>
        </w:rPr>
      </w:pPr>
      <w:r w:rsidRPr="00013FA4">
        <w:rPr>
          <w:sz w:val="24"/>
          <w:szCs w:val="24"/>
        </w:rPr>
        <w:t>1.1</w:t>
      </w:r>
      <w:r w:rsidR="00995F1D" w:rsidRPr="00013FA4">
        <w:rPr>
          <w:sz w:val="24"/>
          <w:szCs w:val="24"/>
        </w:rPr>
        <w:t>2</w:t>
      </w:r>
      <w:r w:rsidR="00522BA4" w:rsidRPr="00013FA4">
        <w:rPr>
          <w:sz w:val="24"/>
          <w:szCs w:val="24"/>
        </w:rPr>
        <w:t xml:space="preserve">. </w:t>
      </w:r>
      <w:r w:rsidR="007D04B8" w:rsidRPr="00013FA4">
        <w:rPr>
          <w:sz w:val="24"/>
          <w:szCs w:val="24"/>
        </w:rPr>
        <w:t>P</w:t>
      </w:r>
      <w:r w:rsidR="00522BA4" w:rsidRPr="00013FA4">
        <w:rPr>
          <w:sz w:val="24"/>
          <w:szCs w:val="24"/>
        </w:rPr>
        <w:t xml:space="preserve">asiūlymus </w:t>
      </w:r>
      <w:r w:rsidR="000E3D08" w:rsidRPr="00013FA4">
        <w:rPr>
          <w:sz w:val="24"/>
          <w:szCs w:val="24"/>
        </w:rPr>
        <w:t>apklausai</w:t>
      </w:r>
      <w:r w:rsidR="00522BA4" w:rsidRPr="00013FA4">
        <w:rPr>
          <w:sz w:val="24"/>
          <w:szCs w:val="24"/>
        </w:rPr>
        <w:t xml:space="preserve"> tiekėjai rengia savo lėšomis.</w:t>
      </w:r>
    </w:p>
    <w:p w14:paraId="1EEE446D" w14:textId="2CC025B8" w:rsidR="00522BA4" w:rsidRPr="00013FA4" w:rsidRDefault="00DF2AFA" w:rsidP="00013FA4">
      <w:pPr>
        <w:pStyle w:val="Pagrindinistekstas"/>
        <w:spacing w:before="60" w:after="0"/>
        <w:ind w:firstLine="851"/>
        <w:rPr>
          <w:sz w:val="24"/>
          <w:szCs w:val="24"/>
        </w:rPr>
      </w:pPr>
      <w:r w:rsidRPr="00013FA4">
        <w:rPr>
          <w:sz w:val="24"/>
          <w:szCs w:val="24"/>
        </w:rPr>
        <w:t>1.1</w:t>
      </w:r>
      <w:r w:rsidR="00995F1D" w:rsidRPr="00013FA4">
        <w:rPr>
          <w:sz w:val="24"/>
          <w:szCs w:val="24"/>
        </w:rPr>
        <w:t>3</w:t>
      </w:r>
      <w:r w:rsidR="00522BA4" w:rsidRPr="00013FA4">
        <w:rPr>
          <w:sz w:val="24"/>
          <w:szCs w:val="24"/>
        </w:rPr>
        <w:t xml:space="preserve">. Pateikdamas savo pasiūlymą, </w:t>
      </w:r>
      <w:r w:rsidR="000E3D08" w:rsidRPr="00013FA4">
        <w:rPr>
          <w:sz w:val="24"/>
          <w:szCs w:val="24"/>
        </w:rPr>
        <w:t>apklausos</w:t>
      </w:r>
      <w:r w:rsidR="00522BA4" w:rsidRPr="00013FA4">
        <w:rPr>
          <w:sz w:val="24"/>
          <w:szCs w:val="24"/>
        </w:rPr>
        <w:t xml:space="preserve"> dalyvis sutinka su visais pirkimo dokumentų</w:t>
      </w:r>
      <w:r w:rsidR="00CB2106" w:rsidRPr="00013FA4">
        <w:rPr>
          <w:sz w:val="24"/>
          <w:szCs w:val="24"/>
        </w:rPr>
        <w:t>, įskaitant šias sąlygas,</w:t>
      </w:r>
      <w:r w:rsidR="00E252BD" w:rsidRPr="00013FA4">
        <w:rPr>
          <w:sz w:val="24"/>
          <w:szCs w:val="24"/>
        </w:rPr>
        <w:t xml:space="preserve"> reikalavimais, sutarties sąlygomis </w:t>
      </w:r>
      <w:r w:rsidR="00522BA4" w:rsidRPr="00013FA4">
        <w:rPr>
          <w:sz w:val="24"/>
          <w:szCs w:val="24"/>
        </w:rPr>
        <w:t>ir atsisako taikyti bet kokias kitas, nenumatytas sąlygas.</w:t>
      </w:r>
    </w:p>
    <w:p w14:paraId="6A8E4E11" w14:textId="77777777" w:rsidR="00DF2167" w:rsidRPr="00D74A30" w:rsidRDefault="00DF2167" w:rsidP="00F60403">
      <w:pPr>
        <w:pStyle w:val="Pagrindinistekstas"/>
        <w:spacing w:after="0"/>
        <w:ind w:firstLine="0"/>
        <w:jc w:val="center"/>
        <w:rPr>
          <w:sz w:val="24"/>
          <w:szCs w:val="24"/>
        </w:rPr>
      </w:pPr>
    </w:p>
    <w:p w14:paraId="646A01CC" w14:textId="77777777" w:rsidR="00D74A30" w:rsidRDefault="00D74A30">
      <w:pPr>
        <w:spacing w:before="0"/>
        <w:rPr>
          <w:b/>
          <w:sz w:val="24"/>
          <w:szCs w:val="24"/>
        </w:rPr>
      </w:pPr>
      <w:r>
        <w:rPr>
          <w:b/>
          <w:sz w:val="24"/>
          <w:szCs w:val="24"/>
        </w:rPr>
        <w:br w:type="page"/>
      </w:r>
    </w:p>
    <w:p w14:paraId="2B9B56D1" w14:textId="1C5ADA00" w:rsidR="00522BA4" w:rsidRPr="00F60403" w:rsidRDefault="00522BA4" w:rsidP="00D74A30">
      <w:pPr>
        <w:pStyle w:val="Pagrindinistekstas"/>
        <w:spacing w:before="60" w:after="0"/>
        <w:ind w:firstLine="0"/>
        <w:jc w:val="center"/>
        <w:rPr>
          <w:b/>
          <w:sz w:val="24"/>
          <w:szCs w:val="24"/>
        </w:rPr>
      </w:pPr>
      <w:r w:rsidRPr="00F60403">
        <w:rPr>
          <w:b/>
          <w:sz w:val="24"/>
          <w:szCs w:val="24"/>
        </w:rPr>
        <w:t>II</w:t>
      </w:r>
      <w:r w:rsidR="0034188E">
        <w:rPr>
          <w:b/>
          <w:sz w:val="24"/>
          <w:szCs w:val="24"/>
        </w:rPr>
        <w:t>.</w:t>
      </w:r>
      <w:r w:rsidRPr="00F60403">
        <w:rPr>
          <w:b/>
          <w:sz w:val="24"/>
          <w:szCs w:val="24"/>
        </w:rPr>
        <w:t xml:space="preserve"> PIRKIMO OBJEKTAS</w:t>
      </w:r>
    </w:p>
    <w:p w14:paraId="015E58AF" w14:textId="77777777" w:rsidR="00522BA4" w:rsidRPr="00F60403" w:rsidRDefault="00522BA4" w:rsidP="00D74A30">
      <w:pPr>
        <w:pStyle w:val="Pagrindinistekstas"/>
        <w:spacing w:before="60" w:after="0"/>
        <w:ind w:firstLine="0"/>
        <w:rPr>
          <w:bCs/>
          <w:sz w:val="24"/>
          <w:szCs w:val="24"/>
        </w:rPr>
      </w:pPr>
    </w:p>
    <w:p w14:paraId="4B65B300" w14:textId="5D04E1FA" w:rsidR="00D2095F" w:rsidRPr="00013FA4" w:rsidRDefault="00182271" w:rsidP="00BA6A00">
      <w:pPr>
        <w:spacing w:before="60"/>
        <w:ind w:firstLine="851"/>
        <w:jc w:val="both"/>
        <w:rPr>
          <w:sz w:val="24"/>
          <w:szCs w:val="24"/>
        </w:rPr>
      </w:pPr>
      <w:r w:rsidRPr="00F60403">
        <w:rPr>
          <w:bCs/>
          <w:sz w:val="24"/>
          <w:szCs w:val="24"/>
        </w:rPr>
        <w:t xml:space="preserve">2.1. </w:t>
      </w:r>
      <w:r w:rsidR="00B61C10" w:rsidRPr="00F60403">
        <w:rPr>
          <w:sz w:val="24"/>
          <w:szCs w:val="24"/>
        </w:rPr>
        <w:t>Pirkimo objektas –</w:t>
      </w:r>
      <w:r w:rsidR="00D2095F">
        <w:rPr>
          <w:sz w:val="24"/>
          <w:szCs w:val="24"/>
        </w:rPr>
        <w:t xml:space="preserve"> </w:t>
      </w:r>
      <w:r w:rsidR="00D2095F" w:rsidRPr="00013FA4">
        <w:rPr>
          <w:sz w:val="24"/>
          <w:szCs w:val="24"/>
        </w:rPr>
        <w:t xml:space="preserve">Lietuvos Respublikos Seimo posėdžių salės </w:t>
      </w:r>
      <w:r w:rsidR="00D2095F">
        <w:rPr>
          <w:sz w:val="24"/>
          <w:szCs w:val="24"/>
        </w:rPr>
        <w:t xml:space="preserve">HPE </w:t>
      </w:r>
      <w:r w:rsidR="00D2095F" w:rsidRPr="00013FA4">
        <w:rPr>
          <w:sz w:val="24"/>
          <w:szCs w:val="24"/>
        </w:rPr>
        <w:t xml:space="preserve">serverių, </w:t>
      </w:r>
      <w:r w:rsidR="00D2095F">
        <w:rPr>
          <w:sz w:val="24"/>
          <w:szCs w:val="24"/>
        </w:rPr>
        <w:t xml:space="preserve">HPE </w:t>
      </w:r>
      <w:r w:rsidR="00D2095F" w:rsidRPr="00013FA4">
        <w:rPr>
          <w:sz w:val="24"/>
          <w:szCs w:val="24"/>
        </w:rPr>
        <w:t xml:space="preserve">SAN komutatorių ir </w:t>
      </w:r>
      <w:r w:rsidR="00D2095F">
        <w:rPr>
          <w:sz w:val="24"/>
          <w:szCs w:val="24"/>
        </w:rPr>
        <w:t xml:space="preserve">HPE </w:t>
      </w:r>
      <w:r w:rsidR="00D2095F" w:rsidRPr="00013FA4">
        <w:rPr>
          <w:sz w:val="24"/>
          <w:szCs w:val="24"/>
        </w:rPr>
        <w:t>SAN saugyklos technin</w:t>
      </w:r>
      <w:r w:rsidR="00D276B6">
        <w:rPr>
          <w:sz w:val="24"/>
          <w:szCs w:val="24"/>
        </w:rPr>
        <w:t>ės</w:t>
      </w:r>
      <w:r w:rsidR="00D2095F" w:rsidRPr="00013FA4">
        <w:rPr>
          <w:sz w:val="24"/>
          <w:szCs w:val="24"/>
        </w:rPr>
        <w:t xml:space="preserve"> </w:t>
      </w:r>
      <w:r w:rsidR="00D276B6">
        <w:rPr>
          <w:sz w:val="24"/>
          <w:szCs w:val="24"/>
        </w:rPr>
        <w:t>priežiūros</w:t>
      </w:r>
      <w:r w:rsidR="00D2095F" w:rsidRPr="00013FA4">
        <w:rPr>
          <w:sz w:val="24"/>
          <w:szCs w:val="24"/>
        </w:rPr>
        <w:t xml:space="preserve"> paslaug</w:t>
      </w:r>
      <w:r w:rsidR="00D2095F">
        <w:rPr>
          <w:sz w:val="24"/>
          <w:szCs w:val="24"/>
        </w:rPr>
        <w:t>o</w:t>
      </w:r>
      <w:r w:rsidR="00D2095F" w:rsidRPr="00013FA4">
        <w:rPr>
          <w:sz w:val="24"/>
          <w:szCs w:val="24"/>
        </w:rPr>
        <w:t xml:space="preserve">s. </w:t>
      </w:r>
    </w:p>
    <w:p w14:paraId="2390FCB2" w14:textId="58D823BC" w:rsidR="0040791D" w:rsidRPr="00F60403" w:rsidRDefault="0040791D" w:rsidP="00BA6A00">
      <w:pPr>
        <w:spacing w:before="60"/>
        <w:ind w:firstLine="851"/>
        <w:jc w:val="both"/>
        <w:rPr>
          <w:bCs/>
          <w:sz w:val="24"/>
          <w:szCs w:val="24"/>
        </w:rPr>
      </w:pPr>
      <w:r w:rsidRPr="00F60403">
        <w:rPr>
          <w:bCs/>
          <w:sz w:val="24"/>
          <w:szCs w:val="24"/>
        </w:rPr>
        <w:t xml:space="preserve">2.2. </w:t>
      </w:r>
      <w:r w:rsidR="00B61C10" w:rsidRPr="00F60403">
        <w:rPr>
          <w:bCs/>
          <w:sz w:val="24"/>
          <w:szCs w:val="24"/>
        </w:rPr>
        <w:t>Pirkimas neatliekamas per CPO</w:t>
      </w:r>
      <w:r w:rsidR="00B86701" w:rsidRPr="00F60403">
        <w:rPr>
          <w:bCs/>
          <w:sz w:val="24"/>
          <w:szCs w:val="24"/>
        </w:rPr>
        <w:t xml:space="preserve"> katalogą</w:t>
      </w:r>
      <w:r w:rsidR="00B61C10" w:rsidRPr="00F60403">
        <w:rPr>
          <w:bCs/>
          <w:sz w:val="24"/>
          <w:szCs w:val="24"/>
        </w:rPr>
        <w:t>, nes CPO kataloge nėra siekiam</w:t>
      </w:r>
      <w:r w:rsidR="00A1330F" w:rsidRPr="00F60403">
        <w:rPr>
          <w:bCs/>
          <w:sz w:val="24"/>
          <w:szCs w:val="24"/>
        </w:rPr>
        <w:t>ų</w:t>
      </w:r>
      <w:r w:rsidR="00B61C10" w:rsidRPr="00F60403">
        <w:rPr>
          <w:bCs/>
          <w:sz w:val="24"/>
          <w:szCs w:val="24"/>
        </w:rPr>
        <w:t xml:space="preserve"> įsigyti </w:t>
      </w:r>
      <w:r w:rsidR="00D2095F">
        <w:rPr>
          <w:bCs/>
          <w:sz w:val="24"/>
          <w:szCs w:val="24"/>
        </w:rPr>
        <w:t>paslaugų</w:t>
      </w:r>
      <w:r w:rsidRPr="00F60403">
        <w:rPr>
          <w:bCs/>
          <w:sz w:val="24"/>
          <w:szCs w:val="24"/>
        </w:rPr>
        <w:t>.</w:t>
      </w:r>
    </w:p>
    <w:p w14:paraId="0C3B09B4" w14:textId="4D2E1972" w:rsidR="00FD2300" w:rsidRPr="004A24B4" w:rsidRDefault="00867040" w:rsidP="00BA6A00">
      <w:pPr>
        <w:spacing w:before="60"/>
        <w:ind w:firstLine="851"/>
        <w:jc w:val="both"/>
        <w:rPr>
          <w:sz w:val="24"/>
          <w:szCs w:val="24"/>
        </w:rPr>
      </w:pPr>
      <w:r w:rsidRPr="004A24B4">
        <w:rPr>
          <w:sz w:val="24"/>
          <w:szCs w:val="24"/>
        </w:rPr>
        <w:t>2.</w:t>
      </w:r>
      <w:r w:rsidR="0040791D" w:rsidRPr="004A24B4">
        <w:rPr>
          <w:sz w:val="24"/>
          <w:szCs w:val="24"/>
        </w:rPr>
        <w:t>3</w:t>
      </w:r>
      <w:r w:rsidRPr="004A24B4">
        <w:rPr>
          <w:sz w:val="24"/>
          <w:szCs w:val="24"/>
        </w:rPr>
        <w:t xml:space="preserve">. </w:t>
      </w:r>
      <w:r w:rsidR="00D2095F" w:rsidRPr="004A24B4">
        <w:rPr>
          <w:bCs/>
          <w:sz w:val="24"/>
          <w:szCs w:val="24"/>
        </w:rPr>
        <w:t>Pasiūlymą galima pateikti tik visam nurodytam pirkimo objektui, pirkimo objekto negalima skaidyti smulkiau</w:t>
      </w:r>
      <w:r w:rsidR="00B61C10" w:rsidRPr="004A24B4">
        <w:rPr>
          <w:sz w:val="24"/>
          <w:szCs w:val="24"/>
        </w:rPr>
        <w:t>.</w:t>
      </w:r>
    </w:p>
    <w:p w14:paraId="4FEFEFBB" w14:textId="33E68E5C" w:rsidR="009D66A3" w:rsidRPr="004A24B4" w:rsidRDefault="009D66A3" w:rsidP="00BA6A00">
      <w:pPr>
        <w:spacing w:before="60"/>
        <w:ind w:firstLine="851"/>
        <w:jc w:val="both"/>
        <w:rPr>
          <w:bCs/>
          <w:sz w:val="24"/>
          <w:szCs w:val="24"/>
        </w:rPr>
      </w:pPr>
      <w:r w:rsidRPr="004A24B4">
        <w:rPr>
          <w:bCs/>
          <w:sz w:val="24"/>
          <w:szCs w:val="24"/>
        </w:rPr>
        <w:t>2.</w:t>
      </w:r>
      <w:r w:rsidR="001961D3" w:rsidRPr="004A24B4">
        <w:rPr>
          <w:bCs/>
          <w:sz w:val="24"/>
          <w:szCs w:val="24"/>
        </w:rPr>
        <w:t>4</w:t>
      </w:r>
      <w:r w:rsidRPr="004A24B4">
        <w:rPr>
          <w:bCs/>
          <w:sz w:val="24"/>
          <w:szCs w:val="24"/>
        </w:rPr>
        <w:t xml:space="preserve">. </w:t>
      </w:r>
      <w:r w:rsidR="00D2095F" w:rsidRPr="004A24B4">
        <w:rPr>
          <w:bCs/>
          <w:sz w:val="24"/>
          <w:szCs w:val="24"/>
        </w:rPr>
        <w:t>Paslaugų charakteristikos</w:t>
      </w:r>
      <w:r w:rsidR="00D2095F" w:rsidRPr="004A24B4">
        <w:rPr>
          <w:sz w:val="24"/>
          <w:szCs w:val="24"/>
        </w:rPr>
        <w:t xml:space="preserve"> </w:t>
      </w:r>
      <w:r w:rsidR="00D2095F" w:rsidRPr="004A24B4">
        <w:rPr>
          <w:bCs/>
          <w:sz w:val="24"/>
          <w:szCs w:val="24"/>
        </w:rPr>
        <w:t>turi atitikti techninėje specifikacijo</w:t>
      </w:r>
      <w:r w:rsidR="00BA6A00" w:rsidRPr="004A24B4">
        <w:rPr>
          <w:bCs/>
          <w:sz w:val="24"/>
          <w:szCs w:val="24"/>
        </w:rPr>
        <w:t>j</w:t>
      </w:r>
      <w:r w:rsidR="00D2095F" w:rsidRPr="004A24B4">
        <w:rPr>
          <w:bCs/>
          <w:sz w:val="24"/>
          <w:szCs w:val="24"/>
        </w:rPr>
        <w:t>e-kainų lentelė</w:t>
      </w:r>
      <w:r w:rsidR="00BA6A00" w:rsidRPr="004A24B4">
        <w:rPr>
          <w:bCs/>
          <w:sz w:val="24"/>
          <w:szCs w:val="24"/>
        </w:rPr>
        <w:t>j</w:t>
      </w:r>
      <w:r w:rsidR="00D2095F" w:rsidRPr="004A24B4">
        <w:rPr>
          <w:bCs/>
          <w:sz w:val="24"/>
          <w:szCs w:val="24"/>
        </w:rPr>
        <w:t>e (</w:t>
      </w:r>
      <w:r w:rsidR="00BA6A00" w:rsidRPr="004A24B4">
        <w:rPr>
          <w:bCs/>
          <w:sz w:val="24"/>
          <w:szCs w:val="24"/>
        </w:rPr>
        <w:t>2</w:t>
      </w:r>
      <w:r w:rsidR="00D2095F" w:rsidRPr="004A24B4">
        <w:rPr>
          <w:bCs/>
          <w:sz w:val="24"/>
          <w:szCs w:val="24"/>
        </w:rPr>
        <w:t xml:space="preserve"> prieda</w:t>
      </w:r>
      <w:r w:rsidR="00BA6A00" w:rsidRPr="004A24B4">
        <w:rPr>
          <w:bCs/>
          <w:sz w:val="24"/>
          <w:szCs w:val="24"/>
        </w:rPr>
        <w:t>s</w:t>
      </w:r>
      <w:r w:rsidR="00D2095F" w:rsidRPr="004A24B4">
        <w:rPr>
          <w:bCs/>
          <w:sz w:val="24"/>
          <w:szCs w:val="24"/>
        </w:rPr>
        <w:t>) bei pagrindinėse pirkimo sutar</w:t>
      </w:r>
      <w:r w:rsidR="00BA6A00" w:rsidRPr="004A24B4">
        <w:rPr>
          <w:bCs/>
          <w:sz w:val="24"/>
          <w:szCs w:val="24"/>
        </w:rPr>
        <w:t>ties</w:t>
      </w:r>
      <w:r w:rsidR="00D2095F" w:rsidRPr="004A24B4">
        <w:rPr>
          <w:bCs/>
          <w:sz w:val="24"/>
          <w:szCs w:val="24"/>
        </w:rPr>
        <w:t xml:space="preserve"> sąlygose (XI dalis) nustatytus reikalavimus</w:t>
      </w:r>
      <w:r w:rsidR="000B0033" w:rsidRPr="004A24B4">
        <w:rPr>
          <w:bCs/>
          <w:sz w:val="24"/>
          <w:szCs w:val="24"/>
        </w:rPr>
        <w:t>.</w:t>
      </w:r>
      <w:r w:rsidRPr="004A24B4">
        <w:rPr>
          <w:bCs/>
          <w:sz w:val="24"/>
          <w:szCs w:val="24"/>
        </w:rPr>
        <w:t xml:space="preserve"> </w:t>
      </w:r>
    </w:p>
    <w:p w14:paraId="42CCB702" w14:textId="35ADE664" w:rsidR="0047608E" w:rsidRPr="004A24B4" w:rsidRDefault="0047608E" w:rsidP="00BA6A00">
      <w:pPr>
        <w:spacing w:before="60"/>
        <w:ind w:firstLine="851"/>
        <w:jc w:val="both"/>
        <w:rPr>
          <w:bCs/>
          <w:sz w:val="24"/>
          <w:szCs w:val="24"/>
        </w:rPr>
      </w:pPr>
      <w:r w:rsidRPr="004A24B4">
        <w:rPr>
          <w:bCs/>
          <w:sz w:val="24"/>
          <w:szCs w:val="24"/>
        </w:rPr>
        <w:lastRenderedPageBreak/>
        <w:t>2.</w:t>
      </w:r>
      <w:r w:rsidR="001961D3" w:rsidRPr="004A24B4">
        <w:rPr>
          <w:bCs/>
          <w:sz w:val="24"/>
          <w:szCs w:val="24"/>
        </w:rPr>
        <w:t>5</w:t>
      </w:r>
      <w:r w:rsidRPr="004A24B4">
        <w:rPr>
          <w:bCs/>
          <w:sz w:val="24"/>
          <w:szCs w:val="24"/>
        </w:rPr>
        <w:t xml:space="preserve">. </w:t>
      </w:r>
      <w:r w:rsidR="00B86701" w:rsidRPr="004A24B4">
        <w:rPr>
          <w:bCs/>
          <w:sz w:val="24"/>
          <w:szCs w:val="24"/>
        </w:rPr>
        <w:t xml:space="preserve">Pirkimo sutartis </w:t>
      </w:r>
      <w:r w:rsidR="000B0033" w:rsidRPr="004A24B4">
        <w:rPr>
          <w:kern w:val="2"/>
          <w:sz w:val="24"/>
          <w:szCs w:val="24"/>
        </w:rPr>
        <w:t>įsigalioja pirkimo sutarties pasirašymo dien</w:t>
      </w:r>
      <w:r w:rsidR="00BA6A00" w:rsidRPr="004A24B4">
        <w:rPr>
          <w:kern w:val="2"/>
          <w:sz w:val="24"/>
          <w:szCs w:val="24"/>
        </w:rPr>
        <w:t>ą</w:t>
      </w:r>
      <w:r w:rsidR="000B0033" w:rsidRPr="004A24B4">
        <w:rPr>
          <w:kern w:val="2"/>
          <w:sz w:val="24"/>
          <w:szCs w:val="24"/>
        </w:rPr>
        <w:t xml:space="preserve"> </w:t>
      </w:r>
      <w:r w:rsidR="00BA6A00" w:rsidRPr="004A24B4">
        <w:rPr>
          <w:kern w:val="2"/>
          <w:sz w:val="24"/>
          <w:szCs w:val="24"/>
        </w:rPr>
        <w:t xml:space="preserve">ir galioja </w:t>
      </w:r>
      <w:r w:rsidR="00D85CE5" w:rsidRPr="004A24B4">
        <w:rPr>
          <w:kern w:val="2"/>
          <w:sz w:val="24"/>
          <w:szCs w:val="24"/>
        </w:rPr>
        <w:t xml:space="preserve">iki įsipareigojimų įvykdymo, bet ne ilgiau nei </w:t>
      </w:r>
      <w:r w:rsidR="00BA6A00" w:rsidRPr="004A24B4">
        <w:rPr>
          <w:kern w:val="2"/>
          <w:sz w:val="24"/>
          <w:szCs w:val="24"/>
        </w:rPr>
        <w:t>1</w:t>
      </w:r>
      <w:r w:rsidR="00D85CE5" w:rsidRPr="004A24B4">
        <w:rPr>
          <w:kern w:val="2"/>
          <w:sz w:val="24"/>
          <w:szCs w:val="24"/>
        </w:rPr>
        <w:t>3 (trylika)</w:t>
      </w:r>
      <w:r w:rsidR="00BA6A00" w:rsidRPr="004A24B4">
        <w:rPr>
          <w:kern w:val="2"/>
          <w:sz w:val="24"/>
          <w:szCs w:val="24"/>
        </w:rPr>
        <w:t xml:space="preserve"> mėnesių</w:t>
      </w:r>
      <w:r w:rsidR="00B86701" w:rsidRPr="004A24B4">
        <w:rPr>
          <w:bCs/>
          <w:sz w:val="24"/>
          <w:szCs w:val="24"/>
        </w:rPr>
        <w:t xml:space="preserve">. </w:t>
      </w:r>
      <w:r w:rsidR="00D85CE5" w:rsidRPr="004A24B4">
        <w:rPr>
          <w:bCs/>
          <w:sz w:val="24"/>
          <w:szCs w:val="24"/>
        </w:rPr>
        <w:t>Paslaugos teikiamos 12 mėn. (planuojama paslaugų teikimo pradžia – 2025 m. gegužės 26 d., jeigu pirkimo sutartis bus sudaryta vėliau – nuo sutarties įsigaliojimo dienos).</w:t>
      </w:r>
    </w:p>
    <w:p w14:paraId="42959042" w14:textId="5E088366" w:rsidR="0018249F" w:rsidRDefault="00DC3FD1" w:rsidP="00BA6A00">
      <w:pPr>
        <w:spacing w:before="60"/>
        <w:ind w:firstLine="851"/>
        <w:jc w:val="both"/>
        <w:rPr>
          <w:bCs/>
          <w:sz w:val="24"/>
          <w:szCs w:val="24"/>
        </w:rPr>
      </w:pPr>
      <w:r w:rsidRPr="004A24B4">
        <w:rPr>
          <w:bCs/>
          <w:sz w:val="24"/>
          <w:szCs w:val="24"/>
        </w:rPr>
        <w:t>2.</w:t>
      </w:r>
      <w:r w:rsidR="00BA6A00" w:rsidRPr="004A24B4">
        <w:rPr>
          <w:bCs/>
          <w:sz w:val="24"/>
          <w:szCs w:val="24"/>
        </w:rPr>
        <w:t>6</w:t>
      </w:r>
      <w:r w:rsidRPr="004A24B4">
        <w:rPr>
          <w:bCs/>
          <w:sz w:val="24"/>
          <w:szCs w:val="24"/>
        </w:rPr>
        <w:t xml:space="preserve">. </w:t>
      </w:r>
      <w:r w:rsidR="00BF2297" w:rsidRPr="004A24B4">
        <w:rPr>
          <w:bCs/>
          <w:sz w:val="24"/>
          <w:szCs w:val="24"/>
        </w:rPr>
        <w:t>Tiekėjams nėra leidžiama pateikti alternatyvių pasiūlymų. Tiekėjui pateikus alternatyvų pasiūlymą, jo pasiūlymas ir alternatyvus pasiūlymas (alternatyvūs pasiūlymai) bus atmesti</w:t>
      </w:r>
      <w:r w:rsidR="0018249F" w:rsidRPr="004A24B4">
        <w:rPr>
          <w:bCs/>
          <w:sz w:val="24"/>
          <w:szCs w:val="24"/>
        </w:rPr>
        <w:t>.</w:t>
      </w:r>
    </w:p>
    <w:p w14:paraId="332FE924" w14:textId="6AD0430B" w:rsidR="00D74A30" w:rsidRDefault="00D74A30" w:rsidP="00D2095F">
      <w:pPr>
        <w:spacing w:before="60"/>
        <w:ind w:firstLine="851"/>
        <w:jc w:val="both"/>
        <w:rPr>
          <w:bCs/>
          <w:sz w:val="24"/>
          <w:szCs w:val="24"/>
        </w:rPr>
      </w:pPr>
    </w:p>
    <w:p w14:paraId="2D2B0E0B" w14:textId="77777777" w:rsidR="002B2916" w:rsidRDefault="002B2916">
      <w:pPr>
        <w:spacing w:before="0"/>
        <w:rPr>
          <w:b/>
          <w:bCs/>
          <w:sz w:val="24"/>
          <w:szCs w:val="24"/>
        </w:rPr>
      </w:pPr>
      <w:r>
        <w:rPr>
          <w:b/>
          <w:bCs/>
          <w:sz w:val="24"/>
          <w:szCs w:val="24"/>
        </w:rPr>
        <w:br w:type="page"/>
      </w:r>
    </w:p>
    <w:p w14:paraId="1F96263E" w14:textId="370A9CB8" w:rsidR="00BA6A00" w:rsidRDefault="00BA6A00" w:rsidP="00BA6A00">
      <w:pPr>
        <w:pStyle w:val="Pagrindinistekstas"/>
        <w:spacing w:before="60" w:after="60"/>
        <w:ind w:firstLine="0"/>
        <w:jc w:val="center"/>
        <w:rPr>
          <w:sz w:val="24"/>
          <w:szCs w:val="24"/>
        </w:rPr>
      </w:pPr>
      <w:r w:rsidRPr="009D7165">
        <w:rPr>
          <w:b/>
          <w:bCs/>
          <w:sz w:val="24"/>
          <w:szCs w:val="24"/>
        </w:rPr>
        <w:t xml:space="preserve">III. TIEKĖJŲ </w:t>
      </w:r>
      <w:r>
        <w:rPr>
          <w:b/>
          <w:bCs/>
          <w:sz w:val="24"/>
          <w:szCs w:val="24"/>
        </w:rPr>
        <w:t>KVALIFIKACIJOS REIKALAVIMAI, KOKYBĖS VADYBOS SISTEMOS IR (ARBA) APLINKOS APSAUGOS VADYBOS SISTEMOS STANDARTAI BEI REIKALAVIMAI DOKUMENTŲ RENGIMUI IR TEIKIMUI</w:t>
      </w:r>
    </w:p>
    <w:p w14:paraId="5E45CB79" w14:textId="77777777" w:rsidR="00BA6A00" w:rsidRDefault="00BA6A00" w:rsidP="00BA6A00">
      <w:pPr>
        <w:pStyle w:val="Pagrindinistekstas"/>
        <w:spacing w:before="60" w:after="60"/>
        <w:ind w:firstLine="0"/>
        <w:rPr>
          <w:sz w:val="24"/>
          <w:szCs w:val="24"/>
        </w:rPr>
      </w:pPr>
    </w:p>
    <w:p w14:paraId="369BCE94" w14:textId="4C0FC468" w:rsidR="00BA6A00" w:rsidRDefault="00BA6A00" w:rsidP="00933BD7">
      <w:pPr>
        <w:pStyle w:val="Pagrindinistekstas"/>
        <w:spacing w:before="60" w:after="60"/>
        <w:ind w:firstLine="851"/>
        <w:rPr>
          <w:sz w:val="24"/>
          <w:szCs w:val="24"/>
        </w:rPr>
      </w:pPr>
      <w:r w:rsidRPr="00F525EA">
        <w:rPr>
          <w:sz w:val="24"/>
          <w:szCs w:val="24"/>
        </w:rPr>
        <w:t xml:space="preserve">3.1. Tiekėjas, pageidaujantis </w:t>
      </w:r>
      <w:r w:rsidRPr="006055E7">
        <w:rPr>
          <w:sz w:val="24"/>
          <w:szCs w:val="24"/>
        </w:rPr>
        <w:t>dalyvauti pirkime, turi atitikti šiuos kvalifikacijos reikalavimus bei pateikti atitikimą jiems patvirtinančius dokumentus:</w:t>
      </w:r>
    </w:p>
    <w:p w14:paraId="13EEBA54" w14:textId="77777777" w:rsidR="00BA6A00" w:rsidRPr="006055E7" w:rsidRDefault="00BA6A00" w:rsidP="00BA6A00">
      <w:pPr>
        <w:pStyle w:val="Pagrindinistekstas"/>
        <w:spacing w:before="60" w:after="60"/>
        <w:rPr>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5528"/>
      </w:tblGrid>
      <w:tr w:rsidR="00BA6A00" w:rsidRPr="006055E7" w14:paraId="12FDFCAA" w14:textId="77777777" w:rsidTr="0024708F">
        <w:tblPrEx>
          <w:tblCellMar>
            <w:top w:w="0" w:type="dxa"/>
            <w:bottom w:w="0" w:type="dxa"/>
          </w:tblCellMar>
        </w:tblPrEx>
        <w:trPr>
          <w:cantSplit/>
        </w:trPr>
        <w:tc>
          <w:tcPr>
            <w:tcW w:w="851" w:type="dxa"/>
            <w:tcBorders>
              <w:top w:val="single" w:sz="4" w:space="0" w:color="auto"/>
              <w:left w:val="single" w:sz="4" w:space="0" w:color="auto"/>
              <w:bottom w:val="single" w:sz="4" w:space="0" w:color="auto"/>
              <w:right w:val="single" w:sz="4" w:space="0" w:color="auto"/>
            </w:tcBorders>
            <w:vAlign w:val="center"/>
          </w:tcPr>
          <w:p w14:paraId="1250D3A4" w14:textId="77777777" w:rsidR="00BA6A00" w:rsidRPr="006055E7" w:rsidRDefault="00BA6A00" w:rsidP="00BA6A00">
            <w:pPr>
              <w:spacing w:before="0"/>
              <w:jc w:val="center"/>
              <w:rPr>
                <w:b/>
                <w:bCs/>
                <w:i/>
                <w:iCs/>
                <w:sz w:val="24"/>
                <w:szCs w:val="24"/>
              </w:rPr>
            </w:pPr>
            <w:r w:rsidRPr="006055E7">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41D4062E" w14:textId="77777777" w:rsidR="00BA6A00" w:rsidRPr="006055E7" w:rsidRDefault="00BA6A00" w:rsidP="00BA6A00">
            <w:pPr>
              <w:spacing w:before="0"/>
              <w:jc w:val="center"/>
              <w:rPr>
                <w:b/>
                <w:bCs/>
                <w:i/>
                <w:iCs/>
                <w:sz w:val="24"/>
                <w:szCs w:val="24"/>
              </w:rPr>
            </w:pPr>
            <w:r w:rsidRPr="006055E7">
              <w:rPr>
                <w:b/>
                <w:bCs/>
                <w:i/>
                <w:iCs/>
                <w:sz w:val="24"/>
                <w:szCs w:val="24"/>
              </w:rPr>
              <w:t>Kvalifikacijos reikalavimai</w:t>
            </w:r>
          </w:p>
        </w:tc>
        <w:tc>
          <w:tcPr>
            <w:tcW w:w="5528" w:type="dxa"/>
            <w:tcBorders>
              <w:top w:val="single" w:sz="4" w:space="0" w:color="auto"/>
              <w:left w:val="single" w:sz="4" w:space="0" w:color="auto"/>
              <w:bottom w:val="single" w:sz="4" w:space="0" w:color="auto"/>
              <w:right w:val="single" w:sz="4" w:space="0" w:color="auto"/>
            </w:tcBorders>
            <w:vAlign w:val="center"/>
          </w:tcPr>
          <w:p w14:paraId="7DFDF71D" w14:textId="77777777" w:rsidR="00BA6A00" w:rsidRPr="006055E7" w:rsidRDefault="00BA6A00" w:rsidP="00BA6A00">
            <w:pPr>
              <w:spacing w:before="0"/>
              <w:jc w:val="center"/>
              <w:rPr>
                <w:b/>
                <w:bCs/>
                <w:i/>
                <w:iCs/>
                <w:sz w:val="24"/>
                <w:szCs w:val="24"/>
              </w:rPr>
            </w:pPr>
            <w:r w:rsidRPr="006055E7">
              <w:rPr>
                <w:b/>
                <w:bCs/>
                <w:i/>
                <w:iCs/>
                <w:sz w:val="24"/>
                <w:szCs w:val="24"/>
              </w:rPr>
              <w:t>Atitikimą kvalifikacijos reikalavimams įrodantys dokumentai</w:t>
            </w:r>
          </w:p>
        </w:tc>
      </w:tr>
      <w:tr w:rsidR="00BA6A00" w:rsidRPr="006055E7" w14:paraId="12330ED1" w14:textId="77777777" w:rsidTr="0024708F">
        <w:tblPrEx>
          <w:tblCellMar>
            <w:top w:w="0" w:type="dxa"/>
            <w:bottom w:w="0" w:type="dxa"/>
          </w:tblCellMar>
        </w:tblPrEx>
        <w:trPr>
          <w:cantSplit/>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34D2B33E" w14:textId="16B56346" w:rsidR="00BA6A00" w:rsidRPr="006055E7" w:rsidRDefault="00BA6A00" w:rsidP="00BA6A00">
            <w:pPr>
              <w:pStyle w:val="Point1"/>
              <w:spacing w:after="0"/>
              <w:ind w:left="0" w:firstLine="0"/>
              <w:rPr>
                <w:u w:val="single"/>
                <w:lang w:val="lt-LT"/>
              </w:rPr>
            </w:pPr>
            <w:r w:rsidRPr="006055E7">
              <w:rPr>
                <w:b/>
                <w:bCs/>
              </w:rPr>
              <w:t>Techninio ir profesinio pajėgumo reikalavimai:</w:t>
            </w:r>
          </w:p>
        </w:tc>
      </w:tr>
      <w:tr w:rsidR="00BA6A00" w:rsidRPr="002B2916" w14:paraId="0C0F05B5" w14:textId="77777777" w:rsidTr="0024708F">
        <w:tblPrEx>
          <w:tblCellMar>
            <w:top w:w="0" w:type="dxa"/>
            <w:bottom w:w="0" w:type="dxa"/>
          </w:tblCellMar>
        </w:tblPrEx>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6998B671" w14:textId="6B8C2E90" w:rsidR="00BA6A00" w:rsidRPr="002B2916" w:rsidRDefault="002B2916" w:rsidP="006D329A">
            <w:pPr>
              <w:jc w:val="right"/>
              <w:rPr>
                <w:sz w:val="24"/>
                <w:szCs w:val="24"/>
              </w:rPr>
            </w:pPr>
            <w:r w:rsidRPr="002B2916">
              <w:rPr>
                <w:sz w:val="24"/>
                <w:szCs w:val="24"/>
              </w:rPr>
              <w:t>3.1.</w:t>
            </w:r>
            <w:r w:rsidR="006D329A">
              <w:rPr>
                <w:sz w:val="24"/>
                <w:szCs w:val="24"/>
              </w:rPr>
              <w:t>1</w:t>
            </w:r>
            <w:r w:rsidRPr="002B2916">
              <w:rPr>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7920CD08" w14:textId="0B40F998" w:rsidR="00786CEC" w:rsidRPr="002B2916" w:rsidRDefault="00786CEC" w:rsidP="00786CEC">
            <w:pPr>
              <w:pStyle w:val="Pagrindinistekstas"/>
              <w:widowControl w:val="0"/>
              <w:tabs>
                <w:tab w:val="left" w:pos="418"/>
              </w:tabs>
              <w:autoSpaceDE w:val="0"/>
              <w:autoSpaceDN w:val="0"/>
              <w:adjustRightInd w:val="0"/>
              <w:spacing w:after="0"/>
              <w:ind w:firstLine="0"/>
              <w:rPr>
                <w:sz w:val="24"/>
                <w:szCs w:val="24"/>
              </w:rPr>
            </w:pPr>
            <w:r w:rsidRPr="002B2916">
              <w:rPr>
                <w:sz w:val="24"/>
                <w:szCs w:val="24"/>
              </w:rPr>
              <w:t xml:space="preserve">Tiekėjas, ūkio subjektų grupės narys (-iai), ūkio subjektas (-ai), kurio (-ių) pajėgumais tiekėjas remiasi (pagal prisiimamus įsipareigojimus), per paskutinius 3 (trejus) metus iki pasiūlymo pateikimo termino pabaigos </w:t>
            </w:r>
            <w:r w:rsidRPr="002B2916">
              <w:rPr>
                <w:rFonts w:eastAsia="Calibri"/>
                <w:sz w:val="24"/>
                <w:szCs w:val="24"/>
              </w:rPr>
              <w:t xml:space="preserve">arba per laiką nuo įregistravimo dienos (jeigu vykdė veiklą mažiau nei 3 (trejus) metus) </w:t>
            </w:r>
            <w:r w:rsidRPr="002B2916">
              <w:rPr>
                <w:sz w:val="24"/>
                <w:szCs w:val="24"/>
              </w:rPr>
              <w:t>yra suteikęs HPE (</w:t>
            </w:r>
            <w:r w:rsidRPr="002B2916">
              <w:rPr>
                <w:iCs/>
                <w:sz w:val="24"/>
                <w:szCs w:val="24"/>
              </w:rPr>
              <w:t xml:space="preserve">HP) serverių ir duomenų </w:t>
            </w:r>
            <w:r w:rsidRPr="002B2916">
              <w:rPr>
                <w:sz w:val="24"/>
                <w:szCs w:val="24"/>
              </w:rPr>
              <w:t>saugyklų techninės priežiūros (palaikymo) paslaugų už ne mažiau kaip 12.000,00 Eur su PVM ir suteiktos paslaugos buvo tinkamos.</w:t>
            </w:r>
          </w:p>
          <w:p w14:paraId="24AAAF37" w14:textId="3D6B2982" w:rsidR="00BA6A00" w:rsidRPr="002B2916" w:rsidRDefault="00BA6A00" w:rsidP="00BA6A00">
            <w:pPr>
              <w:jc w:val="both"/>
              <w:rPr>
                <w:sz w:val="24"/>
                <w:szCs w:val="24"/>
              </w:rPr>
            </w:pPr>
          </w:p>
          <w:p w14:paraId="0DF7DF75" w14:textId="77777777" w:rsidR="00786CEC" w:rsidRPr="002B2916" w:rsidRDefault="00786CEC" w:rsidP="00786CEC">
            <w:pPr>
              <w:tabs>
                <w:tab w:val="num" w:pos="1134"/>
              </w:tabs>
              <w:jc w:val="both"/>
              <w:rPr>
                <w:sz w:val="24"/>
                <w:szCs w:val="24"/>
              </w:rPr>
            </w:pPr>
            <w:r w:rsidRPr="002B2916">
              <w:rPr>
                <w:sz w:val="24"/>
                <w:szCs w:val="24"/>
              </w:rPr>
              <w:t>PASTABOS:</w:t>
            </w:r>
          </w:p>
          <w:p w14:paraId="79444426" w14:textId="51A34473" w:rsidR="00786CEC" w:rsidRPr="002B2916" w:rsidRDefault="00786CEC" w:rsidP="00786CEC">
            <w:pPr>
              <w:tabs>
                <w:tab w:val="num" w:pos="1134"/>
              </w:tabs>
              <w:jc w:val="both"/>
              <w:rPr>
                <w:sz w:val="24"/>
                <w:szCs w:val="24"/>
              </w:rPr>
            </w:pPr>
            <w:r w:rsidRPr="002B2916">
              <w:rPr>
                <w:sz w:val="24"/>
                <w:szCs w:val="24"/>
              </w:rPr>
              <w:t xml:space="preserve">Galutinį rezultatą tiekėjas gali būti pasiekęs pagal vieną ar kelias sutartis. </w:t>
            </w:r>
          </w:p>
          <w:p w14:paraId="4AF74BEE" w14:textId="3AC17459" w:rsidR="00786CEC" w:rsidRPr="002B2916" w:rsidRDefault="00786CEC" w:rsidP="00786CEC">
            <w:pPr>
              <w:tabs>
                <w:tab w:val="num" w:pos="1134"/>
              </w:tabs>
              <w:jc w:val="both"/>
              <w:rPr>
                <w:sz w:val="24"/>
                <w:szCs w:val="24"/>
              </w:rPr>
            </w:pPr>
          </w:p>
          <w:p w14:paraId="229C0949" w14:textId="24EC93D9" w:rsidR="00786CEC" w:rsidRPr="002B2916" w:rsidRDefault="00786CEC" w:rsidP="00786CEC">
            <w:pPr>
              <w:jc w:val="both"/>
              <w:rPr>
                <w:sz w:val="24"/>
                <w:szCs w:val="24"/>
              </w:rPr>
            </w:pPr>
            <w:r w:rsidRPr="002B2916">
              <w:rPr>
                <w:sz w:val="24"/>
                <w:szCs w:val="24"/>
              </w:rPr>
              <w:t>Jeigu HPE (</w:t>
            </w:r>
            <w:r w:rsidRPr="002B2916">
              <w:rPr>
                <w:iCs/>
                <w:sz w:val="24"/>
                <w:szCs w:val="24"/>
              </w:rPr>
              <w:t xml:space="preserve">HP) serverių ir duomenų </w:t>
            </w:r>
            <w:r w:rsidRPr="002B2916">
              <w:rPr>
                <w:sz w:val="24"/>
                <w:szCs w:val="24"/>
              </w:rPr>
              <w:t>saugyklų techninės priežiūros (palaikymo) paslaugų teikimas yra sudėtinė sutarties objekto dalis, o paslaugos suteiktos ir užsakovo priimtos (pasirašytas perdavimo-priėmimo aktas, nurodant šių paslaugų kainą), tokia tiekėjo patirtis laikoma atitinkanti keliamus reikalavimus, jeigu HPE (</w:t>
            </w:r>
            <w:r w:rsidRPr="002B2916">
              <w:rPr>
                <w:iCs/>
                <w:sz w:val="24"/>
                <w:szCs w:val="24"/>
              </w:rPr>
              <w:t xml:space="preserve">HP) serverių ir duomenų </w:t>
            </w:r>
            <w:r w:rsidRPr="002B2916">
              <w:rPr>
                <w:sz w:val="24"/>
                <w:szCs w:val="24"/>
              </w:rPr>
              <w:t xml:space="preserve">saugyklų techninės priežiūros (palaikymo) paslaugų atskirai ar bendrai yra ne mažesnė kaip 12.000,00 Eur su PVM. </w:t>
            </w:r>
          </w:p>
        </w:tc>
        <w:tc>
          <w:tcPr>
            <w:tcW w:w="5528" w:type="dxa"/>
            <w:tcBorders>
              <w:top w:val="single" w:sz="4" w:space="0" w:color="auto"/>
              <w:left w:val="single" w:sz="4" w:space="0" w:color="auto"/>
              <w:bottom w:val="single" w:sz="4" w:space="0" w:color="auto"/>
              <w:right w:val="single" w:sz="4" w:space="0" w:color="auto"/>
            </w:tcBorders>
          </w:tcPr>
          <w:p w14:paraId="5B2903DA" w14:textId="77777777" w:rsidR="00115CD2" w:rsidRPr="002B2916" w:rsidRDefault="00115CD2" w:rsidP="00115CD2">
            <w:pPr>
              <w:widowControl w:val="0"/>
              <w:autoSpaceDE w:val="0"/>
              <w:autoSpaceDN w:val="0"/>
              <w:adjustRightInd w:val="0"/>
              <w:ind w:right="178"/>
              <w:jc w:val="both"/>
              <w:rPr>
                <w:sz w:val="24"/>
                <w:szCs w:val="24"/>
              </w:rPr>
            </w:pPr>
            <w:r w:rsidRPr="002B2916">
              <w:rPr>
                <w:sz w:val="24"/>
                <w:szCs w:val="24"/>
              </w:rPr>
              <w:t>Pateikiama:</w:t>
            </w:r>
          </w:p>
          <w:p w14:paraId="4F85B73C" w14:textId="4FCDBF8F" w:rsidR="00115CD2" w:rsidRPr="002B2916" w:rsidRDefault="00115CD2" w:rsidP="00115CD2">
            <w:pPr>
              <w:widowControl w:val="0"/>
              <w:autoSpaceDE w:val="0"/>
              <w:autoSpaceDN w:val="0"/>
              <w:adjustRightInd w:val="0"/>
              <w:ind w:right="178"/>
              <w:jc w:val="both"/>
              <w:rPr>
                <w:sz w:val="24"/>
                <w:szCs w:val="24"/>
              </w:rPr>
            </w:pPr>
            <w:r w:rsidRPr="002B2916">
              <w:rPr>
                <w:sz w:val="24"/>
                <w:szCs w:val="24"/>
              </w:rPr>
              <w:t>1) Per paskutinius 3 (trejus) metus iki pasiūlymo pateikimo termino pabaigos arba per laiką nuo įregistravimo dienos (jeigu vykdė veiklą mažiau nei 3 (trejus) metus) tinkamai suteiktų HPE (</w:t>
            </w:r>
            <w:r w:rsidRPr="002B2916">
              <w:rPr>
                <w:iCs/>
                <w:sz w:val="24"/>
                <w:szCs w:val="24"/>
              </w:rPr>
              <w:t xml:space="preserve">HP) serverių ir duomenų </w:t>
            </w:r>
            <w:r w:rsidRPr="002B2916">
              <w:rPr>
                <w:sz w:val="24"/>
                <w:szCs w:val="24"/>
              </w:rPr>
              <w:t>saugyklų techninės priežiūros (palaikymo) paslaugų sąrašas, apibūdinant paslaugų objektą, paslaugų vertes (jei tiekėjas dalyvavo jungtinėje veikloje su kitais asmenimis ar buvo pasitelkęs subtiekėjus – tiekėjo tinkamai suteiktų paslaugų dalies suma), paslaugų teikimo pradžios ir pabaigos datas, paslaugų užsakovus, jų kontaktinius asmenis ir</w:t>
            </w:r>
          </w:p>
          <w:p w14:paraId="571CEF23" w14:textId="0C47053F" w:rsidR="00BA6A00" w:rsidRPr="002B2916" w:rsidRDefault="00115CD2" w:rsidP="00115CD2">
            <w:pPr>
              <w:ind w:right="178"/>
              <w:jc w:val="both"/>
              <w:rPr>
                <w:sz w:val="24"/>
                <w:szCs w:val="24"/>
              </w:rPr>
            </w:pPr>
            <w:r w:rsidRPr="002B2916">
              <w:rPr>
                <w:sz w:val="24"/>
                <w:szCs w:val="24"/>
              </w:rPr>
              <w:t xml:space="preserve">2) sąraše nurodytų paslaugų užsakovų pažymos apie tinkamai įvykdytas sutartis arba pasirašyti paslaugų priėmimo–perdavimo aktai, patvirtinantys tinkamai suteiktas paslaugas. Pateikiamuose dokumentuose turi būti nurodytas sutarties objektas, suteiktų paslaugų data, jų gavėjas. </w:t>
            </w:r>
          </w:p>
        </w:tc>
      </w:tr>
      <w:tr w:rsidR="005B370D" w:rsidRPr="006D329A" w14:paraId="362B9B00" w14:textId="77777777" w:rsidTr="0024708F">
        <w:tblPrEx>
          <w:tblCellMar>
            <w:top w:w="0" w:type="dxa"/>
            <w:bottom w:w="0" w:type="dxa"/>
          </w:tblCellMar>
        </w:tblPrEx>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6A31EF93" w14:textId="098ED976" w:rsidR="005B370D" w:rsidRPr="006D329A" w:rsidRDefault="005B370D" w:rsidP="006D329A">
            <w:pPr>
              <w:jc w:val="right"/>
              <w:rPr>
                <w:sz w:val="24"/>
                <w:szCs w:val="24"/>
              </w:rPr>
            </w:pPr>
            <w:r w:rsidRPr="006D329A">
              <w:rPr>
                <w:sz w:val="24"/>
                <w:szCs w:val="24"/>
              </w:rPr>
              <w:t>3.</w:t>
            </w:r>
            <w:r w:rsidR="006D329A">
              <w:rPr>
                <w:sz w:val="24"/>
                <w:szCs w:val="24"/>
              </w:rPr>
              <w:t>1</w:t>
            </w:r>
            <w:r w:rsidRPr="006D329A">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14:paraId="18C0C255" w14:textId="0D3A27E0" w:rsidR="005B370D" w:rsidRPr="006D329A" w:rsidRDefault="005B370D" w:rsidP="005B370D">
            <w:pPr>
              <w:spacing w:before="60"/>
              <w:jc w:val="both"/>
              <w:rPr>
                <w:sz w:val="24"/>
                <w:szCs w:val="24"/>
              </w:rPr>
            </w:pPr>
            <w:r w:rsidRPr="006D329A">
              <w:rPr>
                <w:sz w:val="24"/>
                <w:szCs w:val="24"/>
              </w:rPr>
              <w:t xml:space="preserve">Tiekėjas, tiekėjų grupės narys (-iai) (pagal prisiimamus įsipareigojimus) ar ūkio subjektas (-ai), kurio (-ių) pajėgumais tiekėjas remiasi (pagal prisiimamus įsipareigojimus), turi bent 1 (vieną) </w:t>
            </w:r>
            <w:r w:rsidRPr="006D329A">
              <w:rPr>
                <w:rFonts w:eastAsia="Calibri" w:cs="Arial"/>
                <w:sz w:val="24"/>
                <w:szCs w:val="24"/>
                <w:lang w:eastAsia="lt-LT"/>
              </w:rPr>
              <w:t>HPE (HP) specialistą, turintį HPE ASE - Storage Solutions ar lygiavertę kvalifikaciją.</w:t>
            </w:r>
          </w:p>
        </w:tc>
        <w:tc>
          <w:tcPr>
            <w:tcW w:w="5528" w:type="dxa"/>
            <w:tcBorders>
              <w:top w:val="single" w:sz="4" w:space="0" w:color="auto"/>
              <w:left w:val="single" w:sz="4" w:space="0" w:color="auto"/>
              <w:bottom w:val="single" w:sz="4" w:space="0" w:color="auto"/>
              <w:right w:val="single" w:sz="4" w:space="0" w:color="auto"/>
            </w:tcBorders>
          </w:tcPr>
          <w:p w14:paraId="69F2A686" w14:textId="77777777" w:rsidR="005B370D" w:rsidRPr="006D329A" w:rsidRDefault="005B370D" w:rsidP="005B370D">
            <w:pPr>
              <w:spacing w:before="0"/>
              <w:rPr>
                <w:rFonts w:eastAsia="Calibri"/>
                <w:sz w:val="24"/>
                <w:szCs w:val="24"/>
                <w:lang w:eastAsia="lt-LT"/>
              </w:rPr>
            </w:pPr>
            <w:r w:rsidRPr="006D329A">
              <w:rPr>
                <w:rFonts w:eastAsia="Calibri"/>
                <w:sz w:val="24"/>
                <w:szCs w:val="24"/>
                <w:lang w:eastAsia="lt-LT"/>
              </w:rPr>
              <w:t>Pateikiama:</w:t>
            </w:r>
          </w:p>
          <w:p w14:paraId="227E2A81" w14:textId="0C0F81A1" w:rsidR="005B370D" w:rsidRPr="006D329A" w:rsidRDefault="005B370D" w:rsidP="005B370D">
            <w:pPr>
              <w:numPr>
                <w:ilvl w:val="2"/>
                <w:numId w:val="0"/>
              </w:numPr>
              <w:snapToGrid w:val="0"/>
              <w:ind w:right="49" w:firstLine="178"/>
              <w:jc w:val="both"/>
              <w:rPr>
                <w:sz w:val="24"/>
                <w:szCs w:val="24"/>
              </w:rPr>
            </w:pPr>
            <w:r w:rsidRPr="006D329A">
              <w:rPr>
                <w:sz w:val="24"/>
                <w:szCs w:val="24"/>
              </w:rPr>
              <w:t>1) siūlomų specialistų sąrašas, nurodant siūlomų specialistų vardus, pavardes, specialistų statusą;</w:t>
            </w:r>
          </w:p>
          <w:p w14:paraId="0A91288E" w14:textId="2935EB9D" w:rsidR="005B370D" w:rsidRPr="006D329A" w:rsidRDefault="005B370D" w:rsidP="005B370D">
            <w:pPr>
              <w:numPr>
                <w:ilvl w:val="2"/>
                <w:numId w:val="0"/>
              </w:numPr>
              <w:snapToGrid w:val="0"/>
              <w:spacing w:before="0"/>
              <w:ind w:right="49" w:firstLine="178"/>
              <w:jc w:val="both"/>
              <w:rPr>
                <w:sz w:val="24"/>
                <w:szCs w:val="24"/>
              </w:rPr>
            </w:pPr>
            <w:r w:rsidRPr="006D329A">
              <w:rPr>
                <w:sz w:val="24"/>
                <w:szCs w:val="24"/>
              </w:rPr>
              <w:t xml:space="preserve">2) </w:t>
            </w:r>
            <w:r w:rsidR="009A621C">
              <w:rPr>
                <w:spacing w:val="-4"/>
                <w:sz w:val="24"/>
                <w:szCs w:val="24"/>
              </w:rPr>
              <w:t>apklausos</w:t>
            </w:r>
            <w:r w:rsidRPr="006D329A">
              <w:rPr>
                <w:spacing w:val="-4"/>
                <w:sz w:val="24"/>
                <w:szCs w:val="24"/>
              </w:rPr>
              <w:t xml:space="preserve"> sąlygų techninėje specifikacijoje-kainų lentelėje (2 priedas) įvardintos</w:t>
            </w:r>
            <w:r w:rsidRPr="006D329A">
              <w:rPr>
                <w:sz w:val="24"/>
                <w:szCs w:val="24"/>
              </w:rPr>
              <w:t xml:space="preserve"> įrangos gamintojo ar gamintojo atstovo išduotas sertifikatas ar kitas lygiavertis dokumentas, patvirtinant</w:t>
            </w:r>
            <w:r w:rsidR="006D329A" w:rsidRPr="006D329A">
              <w:rPr>
                <w:sz w:val="24"/>
                <w:szCs w:val="24"/>
              </w:rPr>
              <w:t>i</w:t>
            </w:r>
            <w:r w:rsidRPr="006D329A">
              <w:rPr>
                <w:sz w:val="24"/>
                <w:szCs w:val="24"/>
              </w:rPr>
              <w:t>s reikalaujamą siūlom</w:t>
            </w:r>
            <w:r w:rsidR="006D329A" w:rsidRPr="006D329A">
              <w:rPr>
                <w:sz w:val="24"/>
                <w:szCs w:val="24"/>
              </w:rPr>
              <w:t>o</w:t>
            </w:r>
            <w:r w:rsidRPr="006D329A">
              <w:rPr>
                <w:sz w:val="24"/>
                <w:szCs w:val="24"/>
              </w:rPr>
              <w:t xml:space="preserve"> specialist</w:t>
            </w:r>
            <w:r w:rsidR="006D329A" w:rsidRPr="006D329A">
              <w:rPr>
                <w:sz w:val="24"/>
                <w:szCs w:val="24"/>
              </w:rPr>
              <w:t>o</w:t>
            </w:r>
            <w:r w:rsidRPr="006D329A">
              <w:rPr>
                <w:sz w:val="24"/>
                <w:szCs w:val="24"/>
              </w:rPr>
              <w:t xml:space="preserve"> kvalifikaciją;</w:t>
            </w:r>
          </w:p>
          <w:p w14:paraId="4874043D" w14:textId="04BF15FB" w:rsidR="005B370D" w:rsidRPr="006D329A" w:rsidRDefault="006D329A" w:rsidP="005B370D">
            <w:pPr>
              <w:pStyle w:val="Pagrindinistekstas220"/>
              <w:keepNext/>
              <w:tabs>
                <w:tab w:val="left" w:pos="331"/>
              </w:tabs>
              <w:snapToGrid w:val="0"/>
              <w:spacing w:after="0" w:line="240" w:lineRule="auto"/>
              <w:ind w:firstLine="178"/>
              <w:jc w:val="both"/>
              <w:rPr>
                <w:rFonts w:ascii="Times New Roman" w:eastAsia="Arial Unicode MS" w:hAnsi="Times New Roman" w:cs="Times New Roman"/>
                <w:sz w:val="24"/>
                <w:szCs w:val="24"/>
              </w:rPr>
            </w:pPr>
            <w:r>
              <w:rPr>
                <w:rFonts w:ascii="Times New Roman" w:hAnsi="Times New Roman" w:cs="Times New Roman"/>
                <w:sz w:val="24"/>
                <w:szCs w:val="24"/>
              </w:rPr>
              <w:t>3</w:t>
            </w:r>
            <w:r w:rsidR="005B370D" w:rsidRPr="006D329A">
              <w:rPr>
                <w:rFonts w:ascii="Times New Roman" w:hAnsi="Times New Roman" w:cs="Times New Roman"/>
                <w:sz w:val="24"/>
                <w:szCs w:val="24"/>
              </w:rPr>
              <w:t xml:space="preserve">) </w:t>
            </w:r>
            <w:r w:rsidR="005B370D" w:rsidRPr="006D329A">
              <w:rPr>
                <w:rFonts w:ascii="Times New Roman" w:eastAsia="Arial Unicode MS" w:hAnsi="Times New Roman" w:cs="Times New Roman"/>
                <w:sz w:val="24"/>
                <w:szCs w:val="24"/>
              </w:rPr>
              <w:t>Informacija apie siūlomų specialistų statusą:</w:t>
            </w:r>
          </w:p>
          <w:p w14:paraId="25D37F57" w14:textId="77777777" w:rsidR="005B370D" w:rsidRPr="006D329A" w:rsidRDefault="005B370D" w:rsidP="005B370D">
            <w:pPr>
              <w:pStyle w:val="Pagrindinistekstas220"/>
              <w:keepNext/>
              <w:snapToGrid w:val="0"/>
              <w:spacing w:after="0" w:line="240" w:lineRule="auto"/>
              <w:ind w:left="42" w:hanging="8"/>
              <w:jc w:val="both"/>
              <w:rPr>
                <w:rFonts w:ascii="Times New Roman" w:eastAsia="Arial Unicode MS" w:hAnsi="Times New Roman" w:cs="Times New Roman"/>
                <w:sz w:val="24"/>
                <w:szCs w:val="24"/>
              </w:rPr>
            </w:pPr>
            <w:r w:rsidRPr="006D329A">
              <w:rPr>
                <w:rFonts w:ascii="Times New Roman" w:eastAsia="Arial Unicode MS" w:hAnsi="Times New Roman" w:cs="Times New Roman"/>
                <w:sz w:val="24"/>
                <w:szCs w:val="24"/>
              </w:rPr>
              <w:t xml:space="preserve">a) Jeigu specialistai yra tiekėjo </w:t>
            </w:r>
            <w:r w:rsidRPr="006D329A">
              <w:rPr>
                <w:rFonts w:ascii="Times New Roman" w:eastAsia="Arial Unicode MS" w:hAnsi="Times New Roman" w:cs="Times New Roman"/>
                <w:bCs/>
                <w:sz w:val="24"/>
                <w:szCs w:val="24"/>
              </w:rPr>
              <w:t xml:space="preserve">ar kito ūkio subjekto, kurio pajėgumais tiekėjas numato remtis, </w:t>
            </w:r>
            <w:r w:rsidRPr="006D329A">
              <w:rPr>
                <w:rFonts w:ascii="Times New Roman" w:eastAsia="Arial Unicode MS" w:hAnsi="Times New Roman" w:cs="Times New Roman"/>
                <w:sz w:val="24"/>
                <w:szCs w:val="24"/>
              </w:rPr>
              <w:t>darbuotojas:</w:t>
            </w:r>
          </w:p>
          <w:p w14:paraId="3DC8E4A7" w14:textId="77777777" w:rsidR="005B370D" w:rsidRPr="006D329A" w:rsidRDefault="005B370D" w:rsidP="005B370D">
            <w:pPr>
              <w:pStyle w:val="Pagrindinistekstas220"/>
              <w:keepNext/>
              <w:snapToGrid w:val="0"/>
              <w:spacing w:after="0" w:line="240" w:lineRule="auto"/>
              <w:ind w:left="178" w:right="99"/>
              <w:jc w:val="both"/>
              <w:rPr>
                <w:rFonts w:ascii="Times New Roman" w:eastAsia="Arial Unicode MS" w:hAnsi="Times New Roman" w:cs="Times New Roman"/>
                <w:sz w:val="24"/>
                <w:szCs w:val="24"/>
              </w:rPr>
            </w:pPr>
            <w:r w:rsidRPr="006D329A">
              <w:rPr>
                <w:rFonts w:ascii="Times New Roman" w:eastAsia="Arial Unicode MS" w:hAnsi="Times New Roman" w:cs="Times New Roman"/>
                <w:sz w:val="24"/>
                <w:szCs w:val="24"/>
              </w:rPr>
              <w:t xml:space="preserve">- tiekėjo ir/ar kito ūkio subjekto deklaracija, kad specialistas yra tiekėjo </w:t>
            </w:r>
            <w:r w:rsidRPr="006D329A">
              <w:rPr>
                <w:rFonts w:ascii="Times New Roman" w:eastAsia="Arial Unicode MS" w:hAnsi="Times New Roman" w:cs="Times New Roman"/>
                <w:bCs/>
                <w:sz w:val="24"/>
                <w:szCs w:val="24"/>
              </w:rPr>
              <w:t xml:space="preserve">ar kito ūkio subjekto, kurio pajėgumais tiekėjas numato remtis, </w:t>
            </w:r>
            <w:r w:rsidRPr="006D329A">
              <w:rPr>
                <w:rFonts w:ascii="Times New Roman" w:eastAsia="Arial Unicode MS" w:hAnsi="Times New Roman" w:cs="Times New Roman"/>
                <w:sz w:val="24"/>
                <w:szCs w:val="24"/>
              </w:rPr>
              <w:t>darbuotojas, ir</w:t>
            </w:r>
          </w:p>
          <w:p w14:paraId="5EF8AF69" w14:textId="77777777" w:rsidR="005B370D" w:rsidRPr="006D329A" w:rsidRDefault="005B370D" w:rsidP="005B370D">
            <w:pPr>
              <w:pStyle w:val="Pagrindinistekstas220"/>
              <w:keepNext/>
              <w:snapToGrid w:val="0"/>
              <w:spacing w:after="0" w:line="240" w:lineRule="auto"/>
              <w:ind w:left="36" w:right="99"/>
              <w:jc w:val="both"/>
              <w:rPr>
                <w:rFonts w:ascii="Times New Roman" w:eastAsia="Arial Unicode MS" w:hAnsi="Times New Roman" w:cs="Times New Roman"/>
                <w:bCs/>
                <w:sz w:val="24"/>
                <w:szCs w:val="24"/>
              </w:rPr>
            </w:pPr>
            <w:r w:rsidRPr="006D329A">
              <w:rPr>
                <w:rFonts w:ascii="Times New Roman" w:eastAsia="Arial Unicode MS" w:hAnsi="Times New Roman" w:cs="Times New Roman"/>
                <w:sz w:val="24"/>
                <w:szCs w:val="24"/>
              </w:rPr>
              <w:t>-</w:t>
            </w:r>
            <w:r w:rsidRPr="006D329A">
              <w:rPr>
                <w:rFonts w:ascii="Times New Roman" w:hAnsi="Times New Roman" w:cs="Times New Roman"/>
                <w:sz w:val="24"/>
                <w:szCs w:val="24"/>
              </w:rPr>
              <w:t xml:space="preserve"> jeigu siūlomas specialistas yra </w:t>
            </w:r>
            <w:r w:rsidRPr="006D329A">
              <w:rPr>
                <w:rFonts w:ascii="Times New Roman" w:eastAsia="Arial Unicode MS" w:hAnsi="Times New Roman" w:cs="Times New Roman"/>
                <w:bCs/>
                <w:sz w:val="24"/>
                <w:szCs w:val="24"/>
              </w:rPr>
              <w:t xml:space="preserve">ūkio subjekto, kurio pajėgumais tiekėjas numato remtis, darbuotojas – tiekėjo </w:t>
            </w:r>
            <w:r w:rsidRPr="006D329A">
              <w:rPr>
                <w:rFonts w:ascii="Times New Roman" w:hAnsi="Times New Roman" w:cs="Times New Roman"/>
                <w:sz w:val="24"/>
                <w:szCs w:val="24"/>
              </w:rPr>
              <w:t xml:space="preserve">sutartis su ūkio subjektu, </w:t>
            </w:r>
            <w:r w:rsidRPr="006D329A">
              <w:rPr>
                <w:rFonts w:ascii="Times New Roman" w:eastAsia="Arial Unicode MS" w:hAnsi="Times New Roman" w:cs="Times New Roman"/>
                <w:bCs/>
                <w:sz w:val="24"/>
                <w:szCs w:val="24"/>
              </w:rPr>
              <w:t>kurio pajėgumais numato remtis,</w:t>
            </w:r>
            <w:r w:rsidRPr="006D329A">
              <w:rPr>
                <w:rFonts w:ascii="Times New Roman" w:hAnsi="Times New Roman" w:cs="Times New Roman"/>
                <w:bCs/>
                <w:iCs/>
                <w:sz w:val="24"/>
                <w:szCs w:val="24"/>
              </w:rPr>
              <w:t xml:space="preserve"> ketinimų protokolas, deklaracija ar lygiavertis dokumentas, </w:t>
            </w:r>
            <w:r w:rsidRPr="006D329A">
              <w:rPr>
                <w:rFonts w:ascii="Times New Roman" w:hAnsi="Times New Roman" w:cs="Times New Roman"/>
                <w:sz w:val="24"/>
                <w:szCs w:val="24"/>
              </w:rPr>
              <w:t>sudarytas iki pasiūlymo pateikimo,</w:t>
            </w:r>
            <w:r w:rsidRPr="006D329A">
              <w:rPr>
                <w:rFonts w:ascii="Times New Roman" w:hAnsi="Times New Roman" w:cs="Times New Roman"/>
                <w:bCs/>
                <w:iCs/>
                <w:sz w:val="24"/>
                <w:szCs w:val="24"/>
              </w:rPr>
              <w:t xml:space="preserve"> patvirtinantis, kad šio </w:t>
            </w:r>
            <w:r w:rsidRPr="006D329A">
              <w:rPr>
                <w:rFonts w:ascii="Times New Roman" w:eastAsia="Arial Unicode MS" w:hAnsi="Times New Roman" w:cs="Times New Roman"/>
                <w:bCs/>
                <w:sz w:val="24"/>
                <w:szCs w:val="24"/>
              </w:rPr>
              <w:t xml:space="preserve">ūkio subjekto </w:t>
            </w:r>
            <w:r w:rsidRPr="006D329A">
              <w:rPr>
                <w:rFonts w:ascii="Times New Roman" w:hAnsi="Times New Roman" w:cs="Times New Roman"/>
                <w:sz w:val="24"/>
                <w:szCs w:val="24"/>
              </w:rPr>
              <w:t>ištekliai vykdant pirkimo sutartį, jam bus prieinami;</w:t>
            </w:r>
          </w:p>
          <w:p w14:paraId="056E39B2" w14:textId="77777777" w:rsidR="005B370D" w:rsidRPr="006D329A" w:rsidRDefault="005B370D" w:rsidP="005B370D">
            <w:pPr>
              <w:pStyle w:val="Pagrindinistekstas220"/>
              <w:keepNext/>
              <w:tabs>
                <w:tab w:val="left" w:pos="331"/>
              </w:tabs>
              <w:snapToGrid w:val="0"/>
              <w:spacing w:after="0" w:line="240" w:lineRule="auto"/>
              <w:ind w:right="99"/>
              <w:jc w:val="both"/>
              <w:rPr>
                <w:rFonts w:ascii="Times New Roman" w:hAnsi="Times New Roman" w:cs="Times New Roman"/>
                <w:sz w:val="24"/>
                <w:szCs w:val="24"/>
              </w:rPr>
            </w:pPr>
            <w:r w:rsidRPr="006D329A">
              <w:rPr>
                <w:rFonts w:ascii="Times New Roman" w:eastAsia="Arial Unicode MS" w:hAnsi="Times New Roman" w:cs="Times New Roman"/>
                <w:sz w:val="24"/>
                <w:szCs w:val="24"/>
              </w:rPr>
              <w:t xml:space="preserve">b) </w:t>
            </w:r>
            <w:r w:rsidRPr="006D329A">
              <w:rPr>
                <w:rFonts w:ascii="Times New Roman" w:hAnsi="Times New Roman" w:cs="Times New Roman"/>
                <w:sz w:val="24"/>
                <w:szCs w:val="24"/>
              </w:rPr>
              <w:t>jeigu tiekėjas ar kitas ūkio subjektas, kurio pajėgumais tiekėjas numato remtis, laimėjimo atveju įdarbins siūlomą specialistą:</w:t>
            </w:r>
          </w:p>
          <w:p w14:paraId="70A82060" w14:textId="77777777" w:rsidR="005B370D" w:rsidRPr="006D329A" w:rsidRDefault="005B370D" w:rsidP="005B370D">
            <w:pPr>
              <w:pStyle w:val="Pagrindinistekstas220"/>
              <w:keepNext/>
              <w:snapToGrid w:val="0"/>
              <w:spacing w:after="0" w:line="240" w:lineRule="auto"/>
              <w:ind w:left="175" w:right="99"/>
              <w:jc w:val="both"/>
              <w:rPr>
                <w:rFonts w:ascii="Times New Roman" w:eastAsia="Arial Unicode MS" w:hAnsi="Times New Roman" w:cs="Times New Roman"/>
                <w:sz w:val="24"/>
                <w:szCs w:val="24"/>
              </w:rPr>
            </w:pPr>
            <w:r w:rsidRPr="006D329A">
              <w:rPr>
                <w:rFonts w:ascii="Times New Roman" w:hAnsi="Times New Roman" w:cs="Times New Roman"/>
                <w:sz w:val="24"/>
                <w:szCs w:val="24"/>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7CEF0459" w14:textId="77777777" w:rsidR="005B370D" w:rsidRPr="006D329A" w:rsidRDefault="005B370D" w:rsidP="005B370D">
            <w:pPr>
              <w:pStyle w:val="Pagrindinistekstas220"/>
              <w:keepNext/>
              <w:snapToGrid w:val="0"/>
              <w:spacing w:after="0" w:line="240" w:lineRule="auto"/>
              <w:ind w:left="175" w:right="99"/>
              <w:jc w:val="both"/>
              <w:rPr>
                <w:rFonts w:ascii="Times New Roman" w:eastAsia="Arial Unicode MS" w:hAnsi="Times New Roman" w:cs="Times New Roman"/>
                <w:sz w:val="24"/>
                <w:szCs w:val="24"/>
              </w:rPr>
            </w:pPr>
            <w:r w:rsidRPr="006D329A">
              <w:rPr>
                <w:rFonts w:ascii="Times New Roman" w:eastAsia="Arial Unicode MS" w:hAnsi="Times New Roman" w:cs="Times New Roman"/>
                <w:sz w:val="24"/>
                <w:szCs w:val="24"/>
              </w:rPr>
              <w:t>-</w:t>
            </w:r>
            <w:r w:rsidRPr="006D329A">
              <w:rPr>
                <w:rFonts w:ascii="Times New Roman" w:hAnsi="Times New Roman" w:cs="Times New Roman"/>
                <w:sz w:val="24"/>
                <w:szCs w:val="24"/>
              </w:rPr>
              <w:t xml:space="preserve"> jeigu siūlomą specialistą laimėjimo atveju įdarbins ūkio subjektas,</w:t>
            </w:r>
            <w:r w:rsidRPr="006D329A">
              <w:rPr>
                <w:rFonts w:ascii="Times New Roman" w:eastAsia="Arial Unicode MS" w:hAnsi="Times New Roman" w:cs="Times New Roman"/>
                <w:bCs/>
                <w:sz w:val="24"/>
                <w:szCs w:val="24"/>
              </w:rPr>
              <w:t xml:space="preserve"> kurio pajėgumais tiekėjas numato remtis, -</w:t>
            </w:r>
            <w:r w:rsidRPr="006D329A">
              <w:rPr>
                <w:rFonts w:ascii="Times New Roman" w:hAnsi="Times New Roman" w:cs="Times New Roman"/>
                <w:sz w:val="24"/>
                <w:szCs w:val="24"/>
              </w:rPr>
              <w:t xml:space="preserve"> tiekėjo sutartis su ūkio subjektu, </w:t>
            </w:r>
            <w:r w:rsidRPr="006D329A">
              <w:rPr>
                <w:rFonts w:ascii="Times New Roman" w:hAnsi="Times New Roman" w:cs="Times New Roman"/>
                <w:bCs/>
                <w:iCs/>
                <w:sz w:val="24"/>
                <w:szCs w:val="24"/>
              </w:rPr>
              <w:t xml:space="preserve">ketinimų protokolas, deklaracija ar lygiavertis dokumentas, </w:t>
            </w:r>
            <w:r w:rsidRPr="006D329A">
              <w:rPr>
                <w:rFonts w:ascii="Times New Roman" w:hAnsi="Times New Roman" w:cs="Times New Roman"/>
                <w:sz w:val="24"/>
                <w:szCs w:val="24"/>
              </w:rPr>
              <w:t>sudarytas iki pasiūlymo pateikimo,</w:t>
            </w:r>
            <w:r w:rsidRPr="006D329A">
              <w:rPr>
                <w:rFonts w:ascii="Times New Roman" w:hAnsi="Times New Roman" w:cs="Times New Roman"/>
                <w:bCs/>
                <w:iCs/>
                <w:sz w:val="24"/>
                <w:szCs w:val="24"/>
              </w:rPr>
              <w:t xml:space="preserve"> patvirtinantis, kad šio </w:t>
            </w:r>
            <w:r w:rsidRPr="006D329A">
              <w:rPr>
                <w:rFonts w:ascii="Times New Roman" w:eastAsia="Arial Unicode MS" w:hAnsi="Times New Roman" w:cs="Times New Roman"/>
                <w:bCs/>
                <w:sz w:val="24"/>
                <w:szCs w:val="24"/>
              </w:rPr>
              <w:t xml:space="preserve">ūkio subjekto </w:t>
            </w:r>
            <w:r w:rsidRPr="006D329A">
              <w:rPr>
                <w:rFonts w:ascii="Times New Roman" w:hAnsi="Times New Roman" w:cs="Times New Roman"/>
                <w:sz w:val="24"/>
                <w:szCs w:val="24"/>
              </w:rPr>
              <w:t>ištekliai vykdant pirkimo sutartį, jam bus prieinami;</w:t>
            </w:r>
          </w:p>
          <w:p w14:paraId="7886C5BC" w14:textId="77777777" w:rsidR="005B370D" w:rsidRPr="006D329A" w:rsidRDefault="005B370D" w:rsidP="005B370D">
            <w:pPr>
              <w:pStyle w:val="Pagrindinistekstas220"/>
              <w:keepNext/>
              <w:tabs>
                <w:tab w:val="left" w:pos="331"/>
              </w:tabs>
              <w:snapToGrid w:val="0"/>
              <w:spacing w:after="0" w:line="240" w:lineRule="auto"/>
              <w:ind w:right="99"/>
              <w:jc w:val="both"/>
              <w:rPr>
                <w:rFonts w:ascii="Times New Roman" w:eastAsia="Arial Unicode MS" w:hAnsi="Times New Roman" w:cs="Times New Roman"/>
                <w:sz w:val="24"/>
                <w:szCs w:val="24"/>
              </w:rPr>
            </w:pPr>
            <w:r w:rsidRPr="006D329A">
              <w:rPr>
                <w:rFonts w:ascii="Times New Roman" w:eastAsia="Arial Unicode MS" w:hAnsi="Times New Roman" w:cs="Times New Roman"/>
                <w:sz w:val="24"/>
                <w:szCs w:val="24"/>
              </w:rPr>
              <w:t xml:space="preserve">c) </w:t>
            </w:r>
            <w:r w:rsidRPr="006D329A">
              <w:rPr>
                <w:rFonts w:ascii="Times New Roman" w:hAnsi="Times New Roman" w:cs="Times New Roman"/>
                <w:sz w:val="24"/>
                <w:szCs w:val="24"/>
              </w:rPr>
              <w:t>tiekėjas ketina sutarties vykdymui pasitelkti specialistą, tačiau neplanuoja jo įdarbinti:</w:t>
            </w:r>
          </w:p>
          <w:p w14:paraId="35EBE7E2" w14:textId="655CC3CB" w:rsidR="005B370D" w:rsidRPr="006D329A" w:rsidRDefault="005B370D" w:rsidP="005B370D">
            <w:pPr>
              <w:widowControl w:val="0"/>
              <w:autoSpaceDE w:val="0"/>
              <w:autoSpaceDN w:val="0"/>
              <w:adjustRightInd w:val="0"/>
              <w:ind w:right="178"/>
              <w:jc w:val="both"/>
              <w:rPr>
                <w:sz w:val="24"/>
                <w:szCs w:val="24"/>
              </w:rPr>
            </w:pPr>
            <w:r w:rsidRPr="006D329A">
              <w:rPr>
                <w:sz w:val="24"/>
                <w:szCs w:val="24"/>
              </w:rPr>
              <w:t xml:space="preserve">- sutartis su specialistu, </w:t>
            </w:r>
            <w:r w:rsidRPr="006D329A">
              <w:rPr>
                <w:bCs/>
                <w:iCs/>
                <w:sz w:val="24"/>
                <w:szCs w:val="24"/>
              </w:rPr>
              <w:t xml:space="preserve">ketinimų protokolas, deklaracija ar lygiavertis dokumentas, </w:t>
            </w:r>
            <w:r w:rsidRPr="006D329A">
              <w:rPr>
                <w:sz w:val="24"/>
                <w:szCs w:val="24"/>
              </w:rPr>
              <w:t>sudarytas iki pasiūlymo pateikimo,</w:t>
            </w:r>
            <w:r w:rsidRPr="006D329A">
              <w:rPr>
                <w:bCs/>
                <w:iCs/>
                <w:sz w:val="24"/>
                <w:szCs w:val="24"/>
              </w:rPr>
              <w:t xml:space="preserve"> patvirtinantis, kad šio </w:t>
            </w:r>
            <w:r w:rsidRPr="006D329A">
              <w:rPr>
                <w:rFonts w:eastAsia="Arial Unicode MS"/>
                <w:bCs/>
                <w:sz w:val="24"/>
                <w:szCs w:val="24"/>
              </w:rPr>
              <w:t xml:space="preserve">ūkio subjekto </w:t>
            </w:r>
            <w:r w:rsidRPr="006D329A">
              <w:rPr>
                <w:sz w:val="24"/>
                <w:szCs w:val="24"/>
              </w:rPr>
              <w:t>ištekliai vykdant sutartį, jam bus prieinami.</w:t>
            </w:r>
          </w:p>
        </w:tc>
      </w:tr>
      <w:tr w:rsidR="005B370D" w:rsidRPr="0060068B" w14:paraId="27835850" w14:textId="77777777" w:rsidTr="0024708F">
        <w:tblPrEx>
          <w:tblCellMar>
            <w:top w:w="0" w:type="dxa"/>
            <w:bottom w:w="0" w:type="dxa"/>
          </w:tblCellMar>
        </w:tblPrEx>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4BCC31BB" w14:textId="1B7EA895" w:rsidR="005B370D" w:rsidRPr="0060068B" w:rsidRDefault="005B370D" w:rsidP="006D329A">
            <w:pPr>
              <w:jc w:val="right"/>
              <w:rPr>
                <w:sz w:val="24"/>
                <w:szCs w:val="24"/>
              </w:rPr>
            </w:pPr>
            <w:r w:rsidRPr="0060068B">
              <w:rPr>
                <w:sz w:val="24"/>
                <w:szCs w:val="24"/>
              </w:rPr>
              <w:t>3.</w:t>
            </w:r>
            <w:r w:rsidR="006D329A">
              <w:rPr>
                <w:sz w:val="24"/>
                <w:szCs w:val="24"/>
              </w:rPr>
              <w:t>1</w:t>
            </w:r>
            <w:r w:rsidRPr="0060068B">
              <w:rPr>
                <w:sz w:val="24"/>
                <w:szCs w:val="24"/>
              </w:rPr>
              <w:t>.</w:t>
            </w:r>
            <w:r w:rsidR="006D329A">
              <w:rPr>
                <w:sz w:val="24"/>
                <w:szCs w:val="24"/>
              </w:rPr>
              <w:t>3</w:t>
            </w:r>
            <w:r w:rsidRPr="0060068B">
              <w:rPr>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9BB4E69" w14:textId="77777777" w:rsidR="005B370D" w:rsidRPr="00D15C27" w:rsidRDefault="005B370D" w:rsidP="005B370D">
            <w:pPr>
              <w:jc w:val="both"/>
              <w:rPr>
                <w:sz w:val="24"/>
                <w:szCs w:val="24"/>
              </w:rPr>
            </w:pPr>
            <w:r w:rsidRPr="00D15C27">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31BBFD85" w14:textId="77777777" w:rsidR="005B370D" w:rsidRPr="00D15C27" w:rsidRDefault="005B370D" w:rsidP="005B370D">
            <w:pPr>
              <w:jc w:val="both"/>
              <w:rPr>
                <w:sz w:val="24"/>
                <w:szCs w:val="24"/>
              </w:rPr>
            </w:pPr>
          </w:p>
          <w:p w14:paraId="13F995F6" w14:textId="77777777" w:rsidR="005B370D" w:rsidRPr="00D15C27" w:rsidRDefault="005B370D" w:rsidP="005B370D">
            <w:pPr>
              <w:jc w:val="both"/>
              <w:rPr>
                <w:sz w:val="24"/>
                <w:szCs w:val="24"/>
              </w:rPr>
            </w:pPr>
            <w:r w:rsidRPr="00D15C27">
              <w:rPr>
                <w:sz w:val="24"/>
                <w:szCs w:val="24"/>
              </w:rPr>
              <w:t>PASTABA:</w:t>
            </w:r>
          </w:p>
          <w:p w14:paraId="074C991D" w14:textId="68FAAC25" w:rsidR="005B370D" w:rsidRPr="0060068B" w:rsidRDefault="005B370D" w:rsidP="005B370D">
            <w:pPr>
              <w:spacing w:before="60"/>
              <w:rPr>
                <w:b/>
                <w:sz w:val="24"/>
                <w:szCs w:val="24"/>
              </w:rPr>
            </w:pPr>
            <w:r w:rsidRPr="00D15C27">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5528" w:type="dxa"/>
            <w:tcBorders>
              <w:top w:val="single" w:sz="4" w:space="0" w:color="auto"/>
              <w:left w:val="single" w:sz="4" w:space="0" w:color="auto"/>
              <w:bottom w:val="single" w:sz="4" w:space="0" w:color="auto"/>
              <w:right w:val="single" w:sz="4" w:space="0" w:color="auto"/>
            </w:tcBorders>
          </w:tcPr>
          <w:p w14:paraId="033737C8" w14:textId="77777777" w:rsidR="005B370D" w:rsidRPr="00D15C27" w:rsidRDefault="005B370D" w:rsidP="005B370D">
            <w:pPr>
              <w:jc w:val="both"/>
              <w:rPr>
                <w:sz w:val="24"/>
                <w:szCs w:val="24"/>
              </w:rPr>
            </w:pPr>
            <w:r w:rsidRPr="00D15C27">
              <w:rPr>
                <w:sz w:val="24"/>
                <w:szCs w:val="24"/>
              </w:rPr>
              <w:t>Pateikti:</w:t>
            </w:r>
          </w:p>
          <w:p w14:paraId="7863A57B" w14:textId="77777777" w:rsidR="005B370D" w:rsidRPr="00D15C27" w:rsidRDefault="005B370D" w:rsidP="005B370D">
            <w:pPr>
              <w:jc w:val="both"/>
              <w:rPr>
                <w:sz w:val="24"/>
                <w:szCs w:val="24"/>
              </w:rPr>
            </w:pPr>
            <w:r w:rsidRPr="00D15C27">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02FC638A" w14:textId="21D057E0" w:rsidR="005B370D" w:rsidRPr="0060068B" w:rsidRDefault="005B370D" w:rsidP="005B370D">
            <w:pPr>
              <w:tabs>
                <w:tab w:val="num" w:pos="468"/>
              </w:tabs>
              <w:jc w:val="both"/>
              <w:rPr>
                <w:sz w:val="24"/>
                <w:szCs w:val="24"/>
              </w:rPr>
            </w:pPr>
            <w:r w:rsidRPr="00D15C27">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5B370D" w:rsidRPr="0060068B" w14:paraId="07CD0E23" w14:textId="77777777" w:rsidTr="0024708F">
        <w:tblPrEx>
          <w:tblCellMar>
            <w:top w:w="0" w:type="dxa"/>
            <w:bottom w:w="0" w:type="dxa"/>
          </w:tblCellMar>
        </w:tblPrEx>
        <w:trPr>
          <w:cantSplit/>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74DFAADC" w14:textId="5C2F927E" w:rsidR="005B370D" w:rsidRPr="0060068B" w:rsidRDefault="005B370D" w:rsidP="00591B9B">
            <w:pPr>
              <w:pStyle w:val="Porat"/>
              <w:tabs>
                <w:tab w:val="clear" w:pos="4153"/>
                <w:tab w:val="clear" w:pos="8306"/>
              </w:tabs>
              <w:spacing w:before="60"/>
              <w:rPr>
                <w:sz w:val="24"/>
                <w:szCs w:val="24"/>
              </w:rPr>
            </w:pPr>
            <w:r w:rsidRPr="0060068B">
              <w:rPr>
                <w:sz w:val="24"/>
                <w:szCs w:val="24"/>
              </w:rPr>
              <w:t>3.</w:t>
            </w:r>
            <w:r w:rsidR="00591B9B">
              <w:rPr>
                <w:sz w:val="24"/>
                <w:szCs w:val="24"/>
              </w:rPr>
              <w:t>2</w:t>
            </w:r>
            <w:r w:rsidRPr="0060068B">
              <w:rPr>
                <w:sz w:val="24"/>
                <w:szCs w:val="24"/>
              </w:rPr>
              <w:t>.</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43AABACC" w14:textId="77777777" w:rsidR="005B370D" w:rsidRPr="0060068B" w:rsidRDefault="005B370D" w:rsidP="005B370D">
            <w:pPr>
              <w:spacing w:before="60"/>
              <w:jc w:val="both"/>
              <w:rPr>
                <w:b/>
                <w:bCs/>
                <w:sz w:val="24"/>
                <w:szCs w:val="24"/>
              </w:rPr>
            </w:pPr>
            <w:r w:rsidRPr="0060068B">
              <w:rPr>
                <w:b/>
                <w:bCs/>
                <w:sz w:val="24"/>
                <w:szCs w:val="24"/>
              </w:rPr>
              <w:t>Kvalifikacijos reikalavimai tiekėjams, kurie pateiks bendrą pasiūlymą jungtinės veiklos sutarties pagrindu:</w:t>
            </w:r>
          </w:p>
        </w:tc>
      </w:tr>
      <w:tr w:rsidR="005B370D" w:rsidRPr="0060068B" w14:paraId="1F40B525" w14:textId="77777777" w:rsidTr="0024708F">
        <w:tblPrEx>
          <w:tblCellMar>
            <w:top w:w="0" w:type="dxa"/>
            <w:bottom w:w="0" w:type="dxa"/>
          </w:tblCellMar>
        </w:tblPrEx>
        <w:trPr>
          <w:cantSplit/>
          <w:trHeight w:val="337"/>
        </w:trPr>
        <w:tc>
          <w:tcPr>
            <w:tcW w:w="851" w:type="dxa"/>
            <w:tcBorders>
              <w:top w:val="single" w:sz="4" w:space="0" w:color="auto"/>
              <w:left w:val="single" w:sz="4" w:space="0" w:color="auto"/>
              <w:bottom w:val="single" w:sz="4" w:space="0" w:color="auto"/>
              <w:right w:val="single" w:sz="4" w:space="0" w:color="auto"/>
            </w:tcBorders>
            <w:vAlign w:val="center"/>
          </w:tcPr>
          <w:p w14:paraId="60A40903" w14:textId="2BF61DFE" w:rsidR="005B370D" w:rsidRPr="0060068B" w:rsidRDefault="005B370D" w:rsidP="0020216F">
            <w:pPr>
              <w:spacing w:before="60"/>
              <w:ind w:left="-244" w:firstLine="1"/>
              <w:jc w:val="right"/>
              <w:rPr>
                <w:sz w:val="24"/>
                <w:szCs w:val="24"/>
              </w:rPr>
            </w:pPr>
            <w:r w:rsidRPr="0060068B">
              <w:rPr>
                <w:sz w:val="24"/>
                <w:szCs w:val="24"/>
              </w:rPr>
              <w:t>3.</w:t>
            </w:r>
            <w:r w:rsidR="00591B9B">
              <w:rPr>
                <w:sz w:val="24"/>
                <w:szCs w:val="24"/>
              </w:rPr>
              <w:t>2</w:t>
            </w:r>
            <w:r w:rsidRPr="0060068B">
              <w:rPr>
                <w:sz w:val="24"/>
                <w:szCs w:val="24"/>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7B479B5" w14:textId="2161E5DF" w:rsidR="005F3398" w:rsidRDefault="005F3398" w:rsidP="00933BD7">
            <w:pPr>
              <w:pStyle w:val="Porat"/>
              <w:tabs>
                <w:tab w:val="clear" w:pos="4153"/>
                <w:tab w:val="clear" w:pos="8306"/>
              </w:tabs>
              <w:spacing w:before="60"/>
              <w:ind w:left="-284" w:firstLine="710"/>
              <w:jc w:val="both"/>
              <w:rPr>
                <w:sz w:val="24"/>
                <w:szCs w:val="24"/>
              </w:rPr>
            </w:pPr>
            <w:r w:rsidRPr="000F7280">
              <w:rPr>
                <w:sz w:val="24"/>
                <w:szCs w:val="24"/>
              </w:rPr>
              <w:t>3.</w:t>
            </w:r>
            <w:r>
              <w:rPr>
                <w:sz w:val="24"/>
                <w:szCs w:val="24"/>
              </w:rPr>
              <w:t>1</w:t>
            </w:r>
            <w:r w:rsidRPr="000F7280">
              <w:rPr>
                <w:sz w:val="24"/>
                <w:szCs w:val="24"/>
              </w:rPr>
              <w:t>.1 – 3.</w:t>
            </w:r>
            <w:r>
              <w:rPr>
                <w:sz w:val="24"/>
                <w:szCs w:val="24"/>
              </w:rPr>
              <w:t>1</w:t>
            </w:r>
            <w:r w:rsidRPr="000F7280">
              <w:rPr>
                <w:sz w:val="24"/>
                <w:szCs w:val="24"/>
              </w:rPr>
              <w:t>.</w:t>
            </w:r>
            <w:r>
              <w:rPr>
                <w:sz w:val="24"/>
                <w:szCs w:val="24"/>
              </w:rPr>
              <w:t>2</w:t>
            </w:r>
            <w:r w:rsidRPr="000F7280">
              <w:rPr>
                <w:sz w:val="24"/>
                <w:szCs w:val="24"/>
              </w:rPr>
              <w:t xml:space="preserve"> punktų reikalavimus turi atitikti tiekėjų grupės narys (-iai)</w:t>
            </w:r>
            <w:r>
              <w:rPr>
                <w:sz w:val="24"/>
                <w:szCs w:val="24"/>
              </w:rPr>
              <w:t>,</w:t>
            </w:r>
            <w:r w:rsidRPr="000F7280">
              <w:rPr>
                <w:sz w:val="24"/>
                <w:szCs w:val="24"/>
              </w:rPr>
              <w:t xml:space="preserve"> atsižvelgiant į prisiimamus įsipareigojimus pirkimo sutarčiai vykdyti.</w:t>
            </w:r>
          </w:p>
          <w:p w14:paraId="0FFAB00E" w14:textId="062ACE65" w:rsidR="005B370D" w:rsidRPr="0060068B" w:rsidRDefault="005F3398" w:rsidP="00933BD7">
            <w:pPr>
              <w:pStyle w:val="Porat"/>
              <w:tabs>
                <w:tab w:val="clear" w:pos="4153"/>
                <w:tab w:val="clear" w:pos="8306"/>
              </w:tabs>
              <w:spacing w:before="60"/>
              <w:ind w:left="-284" w:firstLine="710"/>
              <w:jc w:val="both"/>
              <w:rPr>
                <w:sz w:val="24"/>
                <w:szCs w:val="24"/>
              </w:rPr>
            </w:pPr>
            <w:r w:rsidRPr="0032080B">
              <w:rPr>
                <w:sz w:val="24"/>
                <w:szCs w:val="24"/>
              </w:rPr>
              <w:t>3.</w:t>
            </w:r>
            <w:r>
              <w:rPr>
                <w:sz w:val="24"/>
                <w:szCs w:val="24"/>
              </w:rPr>
              <w:t>1</w:t>
            </w:r>
            <w:r w:rsidRPr="0032080B">
              <w:rPr>
                <w:sz w:val="24"/>
                <w:szCs w:val="24"/>
              </w:rPr>
              <w:t>.</w:t>
            </w:r>
            <w:r>
              <w:rPr>
                <w:sz w:val="24"/>
                <w:szCs w:val="24"/>
              </w:rPr>
              <w:t>3</w:t>
            </w:r>
            <w:r w:rsidRPr="0032080B">
              <w:rPr>
                <w:sz w:val="24"/>
                <w:szCs w:val="24"/>
              </w:rPr>
              <w:t xml:space="preserve"> punkto reikalavimą turi atitikti kiekvienas tiekėjų grupės narys.</w:t>
            </w:r>
          </w:p>
        </w:tc>
      </w:tr>
    </w:tbl>
    <w:p w14:paraId="52A8FBA0" w14:textId="53BEF530" w:rsidR="00D74A30" w:rsidRDefault="00D74A30" w:rsidP="00933BD7">
      <w:pPr>
        <w:spacing w:before="0"/>
        <w:ind w:left="-284" w:firstLine="710"/>
        <w:jc w:val="both"/>
        <w:rPr>
          <w:bCs/>
          <w:sz w:val="24"/>
          <w:szCs w:val="24"/>
        </w:rPr>
      </w:pPr>
    </w:p>
    <w:p w14:paraId="5FD10681" w14:textId="77777777" w:rsidR="00347760" w:rsidRDefault="00347760" w:rsidP="00933BD7">
      <w:pPr>
        <w:spacing w:before="0"/>
        <w:ind w:left="-284" w:firstLine="710"/>
        <w:jc w:val="both"/>
        <w:rPr>
          <w:bCs/>
          <w:sz w:val="24"/>
          <w:szCs w:val="24"/>
        </w:rPr>
      </w:pPr>
    </w:p>
    <w:p w14:paraId="453A2FFE" w14:textId="42899EB7" w:rsidR="00521F40" w:rsidRPr="00F60403" w:rsidRDefault="00521F40" w:rsidP="00933BD7">
      <w:pPr>
        <w:spacing w:before="0"/>
        <w:ind w:left="-284" w:firstLine="710"/>
        <w:jc w:val="center"/>
        <w:rPr>
          <w:rFonts w:eastAsia="Calibri"/>
          <w:b/>
          <w:sz w:val="24"/>
          <w:szCs w:val="24"/>
        </w:rPr>
      </w:pPr>
      <w:bookmarkStart w:id="1" w:name="_Toc135554632"/>
      <w:bookmarkStart w:id="2" w:name="part_01aa65f3b227448c84ce9789718bd900"/>
      <w:bookmarkEnd w:id="2"/>
      <w:r w:rsidRPr="00F60403">
        <w:rPr>
          <w:rFonts w:eastAsia="Calibri"/>
          <w:b/>
          <w:sz w:val="24"/>
          <w:szCs w:val="24"/>
        </w:rPr>
        <w:t>Reikalaujami kokybės vadybos sistemos ir aplinkos apsaugos vadybos sistemos standartai</w:t>
      </w:r>
    </w:p>
    <w:p w14:paraId="349AB3AA" w14:textId="77777777" w:rsidR="00CB2E4A" w:rsidRPr="00347760" w:rsidRDefault="00CB2E4A" w:rsidP="00646027">
      <w:pPr>
        <w:spacing w:before="0"/>
        <w:ind w:left="-284" w:firstLine="568"/>
        <w:jc w:val="center"/>
        <w:rPr>
          <w:rFonts w:eastAsia="Calibri"/>
          <w:sz w:val="24"/>
          <w:szCs w:val="24"/>
        </w:rPr>
      </w:pPr>
    </w:p>
    <w:p w14:paraId="083048BB" w14:textId="065B3C5C" w:rsidR="0034281C" w:rsidRPr="00F60403" w:rsidRDefault="00A35349" w:rsidP="00646027">
      <w:pPr>
        <w:pStyle w:val="Pagrindinistekstas"/>
        <w:spacing w:after="0"/>
        <w:ind w:left="-284" w:firstLine="568"/>
        <w:rPr>
          <w:sz w:val="24"/>
          <w:szCs w:val="24"/>
        </w:rPr>
      </w:pPr>
      <w:r w:rsidRPr="00F60403">
        <w:rPr>
          <w:sz w:val="24"/>
          <w:szCs w:val="24"/>
        </w:rPr>
        <w:t>3.</w:t>
      </w:r>
      <w:r w:rsidR="00933BD7">
        <w:rPr>
          <w:sz w:val="24"/>
          <w:szCs w:val="24"/>
          <w:lang w:val="en-US"/>
        </w:rPr>
        <w:t>3</w:t>
      </w:r>
      <w:r w:rsidR="0034281C" w:rsidRPr="00F60403">
        <w:rPr>
          <w:sz w:val="24"/>
          <w:szCs w:val="24"/>
        </w:rPr>
        <w:t xml:space="preserve">. </w:t>
      </w:r>
      <w:r w:rsidR="00591B9B">
        <w:rPr>
          <w:sz w:val="24"/>
          <w:szCs w:val="24"/>
        </w:rPr>
        <w:t xml:space="preserve">Šiame </w:t>
      </w:r>
      <w:r w:rsidR="00347760">
        <w:rPr>
          <w:sz w:val="24"/>
          <w:szCs w:val="24"/>
        </w:rPr>
        <w:t>pirkime</w:t>
      </w:r>
      <w:r w:rsidR="00591B9B">
        <w:rPr>
          <w:sz w:val="24"/>
          <w:szCs w:val="24"/>
        </w:rPr>
        <w:t xml:space="preserve"> nėra prašoma </w:t>
      </w:r>
      <w:r w:rsidR="00347760">
        <w:rPr>
          <w:sz w:val="24"/>
          <w:szCs w:val="24"/>
        </w:rPr>
        <w:t>laikytis</w:t>
      </w:r>
      <w:r w:rsidR="00591B9B">
        <w:rPr>
          <w:sz w:val="24"/>
          <w:szCs w:val="24"/>
        </w:rPr>
        <w:t xml:space="preserve"> kokybės vadybos ar aplinkos</w:t>
      </w:r>
      <w:r w:rsidR="00347760">
        <w:rPr>
          <w:sz w:val="24"/>
          <w:szCs w:val="24"/>
        </w:rPr>
        <w:t xml:space="preserve"> apsaugos</w:t>
      </w:r>
      <w:r w:rsidR="00591B9B">
        <w:rPr>
          <w:sz w:val="24"/>
          <w:szCs w:val="24"/>
        </w:rPr>
        <w:t xml:space="preserve"> sistem</w:t>
      </w:r>
      <w:r w:rsidR="00347760">
        <w:rPr>
          <w:sz w:val="24"/>
          <w:szCs w:val="24"/>
        </w:rPr>
        <w:t>ų</w:t>
      </w:r>
      <w:r w:rsidR="00591B9B">
        <w:rPr>
          <w:sz w:val="24"/>
          <w:szCs w:val="24"/>
        </w:rPr>
        <w:t xml:space="preserve"> standart</w:t>
      </w:r>
      <w:r w:rsidR="00347760">
        <w:rPr>
          <w:sz w:val="24"/>
          <w:szCs w:val="24"/>
        </w:rPr>
        <w:t>ų</w:t>
      </w:r>
      <w:r w:rsidR="0034281C" w:rsidRPr="00F60403">
        <w:rPr>
          <w:sz w:val="24"/>
          <w:szCs w:val="24"/>
        </w:rPr>
        <w:t xml:space="preserve">. </w:t>
      </w:r>
    </w:p>
    <w:p w14:paraId="50F80691" w14:textId="77777777" w:rsidR="007C01EC" w:rsidRPr="00F60403" w:rsidRDefault="007C01EC" w:rsidP="00933BD7">
      <w:pPr>
        <w:pStyle w:val="Sraopastraipa"/>
        <w:spacing w:after="0" w:line="240" w:lineRule="auto"/>
        <w:ind w:left="-284" w:firstLine="710"/>
        <w:jc w:val="both"/>
        <w:rPr>
          <w:rFonts w:ascii="Times New Roman" w:hAnsi="Times New Roman"/>
          <w:sz w:val="24"/>
          <w:szCs w:val="24"/>
        </w:rPr>
      </w:pPr>
    </w:p>
    <w:p w14:paraId="68116E1B" w14:textId="77777777" w:rsidR="00347760" w:rsidRPr="004E0B22" w:rsidRDefault="00347760" w:rsidP="00933BD7">
      <w:pPr>
        <w:pStyle w:val="Sraopastraipa"/>
        <w:spacing w:before="60" w:after="60" w:line="240" w:lineRule="auto"/>
        <w:ind w:left="-284" w:firstLine="710"/>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 xml:space="preserve">reikalavimams </w:t>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FB9FD83" w14:textId="77777777" w:rsidR="00347760" w:rsidRDefault="00347760" w:rsidP="00646027">
      <w:pPr>
        <w:pStyle w:val="Sraopastraipa"/>
        <w:spacing w:before="60" w:after="60" w:line="240" w:lineRule="auto"/>
        <w:ind w:left="-284" w:firstLine="568"/>
        <w:jc w:val="both"/>
        <w:rPr>
          <w:rFonts w:ascii="Times New Roman" w:hAnsi="Times New Roman"/>
          <w:sz w:val="24"/>
          <w:szCs w:val="24"/>
        </w:rPr>
      </w:pPr>
    </w:p>
    <w:p w14:paraId="1D3F8686" w14:textId="1EE78E57" w:rsidR="00347760" w:rsidRPr="009D7E86" w:rsidRDefault="00347760" w:rsidP="00646027">
      <w:pPr>
        <w:pStyle w:val="Pagrindinistekstas"/>
        <w:spacing w:before="60" w:after="60"/>
        <w:ind w:left="-284" w:firstLine="568"/>
        <w:rPr>
          <w:sz w:val="24"/>
          <w:szCs w:val="24"/>
        </w:rPr>
      </w:pPr>
      <w:r w:rsidRPr="009D7E86">
        <w:rPr>
          <w:sz w:val="24"/>
          <w:szCs w:val="24"/>
        </w:rPr>
        <w:t>3.</w:t>
      </w:r>
      <w:r>
        <w:rPr>
          <w:sz w:val="24"/>
          <w:szCs w:val="24"/>
        </w:rPr>
        <w:t>4</w:t>
      </w:r>
      <w:r w:rsidRPr="009D7E86">
        <w:rPr>
          <w:sz w:val="24"/>
          <w:szCs w:val="24"/>
        </w:rPr>
        <w:t xml:space="preserve">. </w:t>
      </w:r>
      <w:r w:rsidR="00933BD7" w:rsidRPr="00933BD7">
        <w:rPr>
          <w:sz w:val="24"/>
          <w:szCs w:val="24"/>
        </w:rPr>
        <w:t>Tiekėjas</w:t>
      </w:r>
      <w:r w:rsidR="00933BD7">
        <w:rPr>
          <w:sz w:val="24"/>
          <w:szCs w:val="24"/>
        </w:rPr>
        <w:t>,</w:t>
      </w:r>
      <w:r w:rsidR="00933BD7" w:rsidRPr="00933BD7">
        <w:rPr>
          <w:sz w:val="24"/>
          <w:szCs w:val="24"/>
        </w:rPr>
        <w:t xml:space="preserve"> teikdamas pasiūlymą</w:t>
      </w:r>
      <w:r w:rsidR="00933BD7">
        <w:rPr>
          <w:sz w:val="24"/>
          <w:szCs w:val="24"/>
        </w:rPr>
        <w:t>,</w:t>
      </w:r>
      <w:r w:rsidR="00933BD7" w:rsidRPr="00933BD7">
        <w:rPr>
          <w:sz w:val="24"/>
          <w:szCs w:val="24"/>
        </w:rPr>
        <w:t xml:space="preserve"> neturi pateikti nei </w:t>
      </w:r>
      <w:r w:rsidRPr="009D7E86">
        <w:rPr>
          <w:sz w:val="24"/>
          <w:szCs w:val="24"/>
        </w:rPr>
        <w:t>Europos bendr</w:t>
      </w:r>
      <w:r w:rsidR="009A621C">
        <w:rPr>
          <w:sz w:val="24"/>
          <w:szCs w:val="24"/>
        </w:rPr>
        <w:t>ojo</w:t>
      </w:r>
      <w:r w:rsidRPr="009D7E86">
        <w:rPr>
          <w:sz w:val="24"/>
          <w:szCs w:val="24"/>
        </w:rPr>
        <w:t xml:space="preserve"> viešųjų pirkimų dokument</w:t>
      </w:r>
      <w:r w:rsidR="00933BD7">
        <w:rPr>
          <w:sz w:val="24"/>
          <w:szCs w:val="24"/>
        </w:rPr>
        <w:t>o</w:t>
      </w:r>
      <w:r w:rsidRPr="009D7E86">
        <w:rPr>
          <w:sz w:val="24"/>
          <w:szCs w:val="24"/>
        </w:rPr>
        <w:t xml:space="preserve"> (EBVPD)</w:t>
      </w:r>
      <w:r w:rsidR="00933BD7">
        <w:rPr>
          <w:sz w:val="24"/>
          <w:szCs w:val="24"/>
        </w:rPr>
        <w:t>,</w:t>
      </w:r>
      <w:r>
        <w:rPr>
          <w:sz w:val="24"/>
          <w:szCs w:val="24"/>
        </w:rPr>
        <w:t xml:space="preserve"> </w:t>
      </w:r>
      <w:r w:rsidRPr="00F60403">
        <w:rPr>
          <w:rFonts w:eastAsia="Arial"/>
          <w:sz w:val="24"/>
          <w:szCs w:val="24"/>
        </w:rPr>
        <w:t>nei laisvos formos deklaracij</w:t>
      </w:r>
      <w:r w:rsidR="00933BD7">
        <w:rPr>
          <w:rFonts w:eastAsia="Arial"/>
          <w:sz w:val="24"/>
          <w:szCs w:val="24"/>
        </w:rPr>
        <w:t>os</w:t>
      </w:r>
      <w:r w:rsidRPr="00F60403">
        <w:rPr>
          <w:rFonts w:eastAsia="Arial"/>
          <w:sz w:val="24"/>
          <w:szCs w:val="24"/>
        </w:rPr>
        <w:t xml:space="preserve"> dėl atitikties </w:t>
      </w:r>
      <w:r w:rsidR="000E27F1">
        <w:rPr>
          <w:rFonts w:eastAsia="Arial"/>
          <w:sz w:val="24"/>
          <w:szCs w:val="24"/>
        </w:rPr>
        <w:t xml:space="preserve">pašalinimo pagrindų nebuvimo ir kvalifikacijos </w:t>
      </w:r>
      <w:r w:rsidRPr="00F60403">
        <w:rPr>
          <w:rFonts w:eastAsia="Arial"/>
          <w:sz w:val="24"/>
          <w:szCs w:val="24"/>
        </w:rPr>
        <w:t>reikalavimams</w:t>
      </w:r>
      <w:r w:rsidRPr="009D7E86">
        <w:rPr>
          <w:sz w:val="24"/>
          <w:szCs w:val="24"/>
        </w:rPr>
        <w:t>.</w:t>
      </w:r>
    </w:p>
    <w:p w14:paraId="291886F1" w14:textId="67B479B5" w:rsidR="00347760" w:rsidRPr="00851C6D" w:rsidRDefault="00347760" w:rsidP="00646027">
      <w:pPr>
        <w:spacing w:before="60" w:after="60"/>
        <w:ind w:left="-284" w:firstLine="568"/>
        <w:jc w:val="both"/>
        <w:rPr>
          <w:sz w:val="24"/>
          <w:szCs w:val="24"/>
        </w:rPr>
      </w:pPr>
      <w:r>
        <w:rPr>
          <w:sz w:val="24"/>
          <w:szCs w:val="24"/>
        </w:rPr>
        <w:t>3.5</w:t>
      </w:r>
      <w:r w:rsidRPr="009D7E86">
        <w:rPr>
          <w:sz w:val="24"/>
          <w:szCs w:val="24"/>
        </w:rPr>
        <w:t xml:space="preserve">. Tiekėjai iš karto </w:t>
      </w:r>
      <w:r w:rsidR="00933BD7">
        <w:rPr>
          <w:sz w:val="24"/>
          <w:szCs w:val="24"/>
        </w:rPr>
        <w:t xml:space="preserve">su pasiūlymu </w:t>
      </w:r>
      <w:r w:rsidRPr="009D7E86">
        <w:rPr>
          <w:sz w:val="24"/>
          <w:szCs w:val="24"/>
        </w:rPr>
        <w:t xml:space="preserve">turės pateikti apklausos sąlygų 3.1 punkte numatytus atitikimą kvalifikacijos </w:t>
      </w:r>
      <w:r>
        <w:rPr>
          <w:sz w:val="24"/>
          <w:szCs w:val="24"/>
        </w:rPr>
        <w:t>reikalavimams pagrindžiančius dokumentus</w:t>
      </w:r>
      <w:r w:rsidRPr="00851C6D">
        <w:rPr>
          <w:sz w:val="24"/>
          <w:szCs w:val="24"/>
        </w:rPr>
        <w:t>.</w:t>
      </w:r>
      <w:r w:rsidR="000E27F1">
        <w:rPr>
          <w:sz w:val="24"/>
          <w:szCs w:val="24"/>
        </w:rPr>
        <w:t xml:space="preserve"> </w:t>
      </w:r>
      <w:r w:rsidR="000E27F1" w:rsidRPr="00DB6561">
        <w:rPr>
          <w:sz w:val="24"/>
          <w:szCs w:val="24"/>
        </w:rPr>
        <w:t>Aktualius dokumentus, patvirtinančius</w:t>
      </w:r>
      <w:r w:rsidR="000E27F1">
        <w:rPr>
          <w:sz w:val="24"/>
          <w:szCs w:val="24"/>
        </w:rPr>
        <w:t xml:space="preserve"> Viešųjų pirkimų įstatymo </w:t>
      </w:r>
      <w:r w:rsidR="00822968">
        <w:rPr>
          <w:sz w:val="24"/>
          <w:szCs w:val="24"/>
        </w:rPr>
        <w:t>46 straipsnio 2</w:t>
      </w:r>
      <w:r w:rsidR="00822968" w:rsidRPr="00822968">
        <w:rPr>
          <w:sz w:val="24"/>
          <w:szCs w:val="24"/>
          <w:vertAlign w:val="superscript"/>
        </w:rPr>
        <w:t>1</w:t>
      </w:r>
      <w:r w:rsidR="00822968">
        <w:rPr>
          <w:sz w:val="24"/>
          <w:szCs w:val="24"/>
        </w:rPr>
        <w:t xml:space="preserve"> dalyje, 4 dalies 1, 2 ir (ar) 5 punkte </w:t>
      </w:r>
      <w:r w:rsidR="000E27F1">
        <w:rPr>
          <w:sz w:val="24"/>
          <w:szCs w:val="24"/>
        </w:rPr>
        <w:t>nustatytų</w:t>
      </w:r>
      <w:r w:rsidR="000E27F1" w:rsidRPr="00DB6561">
        <w:rPr>
          <w:sz w:val="24"/>
          <w:szCs w:val="24"/>
        </w:rPr>
        <w:t xml:space="preserve"> pašalinimo pagrindų nebuvimą, perkančioji organizacija reikalaus pateikti tik turėdam</w:t>
      </w:r>
      <w:r w:rsidR="000E27F1">
        <w:rPr>
          <w:sz w:val="24"/>
          <w:szCs w:val="24"/>
        </w:rPr>
        <w:t xml:space="preserve">a pagrįstų abejonių dėl tiekėjo, ūkio subjekto, kurio pajėgumais tiekėjas remiasi ir (ar) subtiekėjo </w:t>
      </w:r>
      <w:r w:rsidR="009A621C">
        <w:rPr>
          <w:sz w:val="24"/>
          <w:szCs w:val="24"/>
        </w:rPr>
        <w:t>patikimumo</w:t>
      </w:r>
      <w:r w:rsidR="000E27F1" w:rsidRPr="00DB6561">
        <w:rPr>
          <w:sz w:val="24"/>
          <w:szCs w:val="24"/>
        </w:rPr>
        <w:t>.</w:t>
      </w:r>
    </w:p>
    <w:p w14:paraId="2CFD913C" w14:textId="037C3CF3" w:rsidR="00347760" w:rsidRDefault="00347760" w:rsidP="00646027">
      <w:pPr>
        <w:spacing w:before="60" w:after="60"/>
        <w:ind w:left="-284" w:firstLine="568"/>
        <w:jc w:val="both"/>
        <w:rPr>
          <w:sz w:val="24"/>
          <w:szCs w:val="24"/>
        </w:rPr>
      </w:pPr>
      <w:r w:rsidRPr="00851C6D">
        <w:rPr>
          <w:sz w:val="24"/>
          <w:szCs w:val="24"/>
        </w:rPr>
        <w:t>3.</w:t>
      </w:r>
      <w:r>
        <w:rPr>
          <w:sz w:val="24"/>
          <w:szCs w:val="24"/>
        </w:rPr>
        <w:t>6</w:t>
      </w:r>
      <w:r w:rsidRPr="00851C6D">
        <w:rPr>
          <w:sz w:val="24"/>
          <w:szCs w:val="24"/>
        </w:rPr>
        <w:t>. Pateikiant atitinkamų dokumentų skaitmenines kopijas</w:t>
      </w:r>
      <w:r>
        <w:rPr>
          <w:sz w:val="24"/>
          <w:szCs w:val="24"/>
        </w:rPr>
        <w:t>,</w:t>
      </w:r>
      <w:r w:rsidRPr="00851C6D">
        <w:rPr>
          <w:sz w:val="24"/>
          <w:szCs w:val="24"/>
        </w:rPr>
        <w:t xml:space="preserve"> yra deklaruojama, kad</w:t>
      </w:r>
      <w:r w:rsidRPr="00355F6F">
        <w:rPr>
          <w:sz w:val="24"/>
          <w:szCs w:val="24"/>
        </w:rPr>
        <w:t xml:space="preserve"> kopijos yra tikros. Perkančioji organizacija pasilieka sau teisę prašyti dokumentų originalų. </w:t>
      </w:r>
    </w:p>
    <w:p w14:paraId="16B981CB" w14:textId="77777777" w:rsidR="00347760" w:rsidRPr="00355F6F" w:rsidRDefault="00347760" w:rsidP="00646027">
      <w:pPr>
        <w:pStyle w:val="Porat"/>
        <w:tabs>
          <w:tab w:val="clear" w:pos="4153"/>
        </w:tabs>
        <w:spacing w:before="60" w:after="60"/>
        <w:ind w:left="-284" w:firstLine="568"/>
        <w:jc w:val="both"/>
        <w:rPr>
          <w:sz w:val="24"/>
          <w:szCs w:val="24"/>
        </w:rPr>
      </w:pPr>
      <w:r w:rsidRPr="005072A1">
        <w:rPr>
          <w:sz w:val="24"/>
          <w:szCs w:val="24"/>
        </w:rPr>
        <w:t>3.</w:t>
      </w:r>
      <w:r>
        <w:rPr>
          <w:sz w:val="24"/>
          <w:szCs w:val="24"/>
        </w:rPr>
        <w:t>7</w:t>
      </w:r>
      <w:r w:rsidRPr="005072A1">
        <w:rPr>
          <w:sz w:val="24"/>
          <w:szCs w:val="24"/>
        </w:rPr>
        <w:t xml:space="preserve">. Užsienio valstybės </w:t>
      </w:r>
      <w:r w:rsidRPr="005072A1">
        <w:rPr>
          <w:rFonts w:eastAsia="Calibri"/>
          <w:sz w:val="24"/>
          <w:szCs w:val="24"/>
        </w:rPr>
        <w:t>tiekėjo valstyb</w:t>
      </w:r>
      <w:r>
        <w:rPr>
          <w:rFonts w:eastAsia="Calibri"/>
          <w:sz w:val="24"/>
          <w:szCs w:val="24"/>
        </w:rPr>
        <w:t>inių institucijų</w:t>
      </w:r>
      <w:r w:rsidRPr="005072A1">
        <w:rPr>
          <w:rFonts w:eastAsia="Calibri"/>
          <w:sz w:val="24"/>
          <w:szCs w:val="24"/>
        </w:rPr>
        <w:t xml:space="preserve"> išduoti dokumentai</w:t>
      </w:r>
      <w:r w:rsidRPr="00355F6F">
        <w:rPr>
          <w:sz w:val="24"/>
          <w:szCs w:val="24"/>
        </w:rPr>
        <w:t xml:space="preserve"> legalizuojami vadovaujantis Dokumentų legalizavimo ir tvirtinimo pažyma (</w:t>
      </w:r>
      <w:r w:rsidRPr="00355F6F">
        <w:rPr>
          <w:i/>
          <w:sz w:val="24"/>
          <w:szCs w:val="24"/>
        </w:rPr>
        <w:t>Apostille</w:t>
      </w:r>
      <w:r w:rsidRPr="00355F6F">
        <w:rPr>
          <w:sz w:val="24"/>
          <w:szCs w:val="24"/>
        </w:rPr>
        <w:t xml:space="preserve">)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r w:rsidRPr="00355F6F">
        <w:rPr>
          <w:rFonts w:eastAsia="Calibri"/>
          <w:i/>
          <w:sz w:val="24"/>
          <w:szCs w:val="24"/>
        </w:rPr>
        <w:t>Apostille</w:t>
      </w:r>
      <w:r w:rsidRPr="00355F6F">
        <w:rPr>
          <w:rFonts w:eastAsia="Calibri"/>
          <w:sz w:val="24"/>
          <w:szCs w:val="24"/>
        </w:rPr>
        <w:t>)</w:t>
      </w:r>
      <w:r w:rsidRPr="00355F6F">
        <w:rPr>
          <w:sz w:val="24"/>
          <w:szCs w:val="24"/>
        </w:rPr>
        <w:t>.</w:t>
      </w:r>
    </w:p>
    <w:p w14:paraId="65B4F7CD" w14:textId="3036B847" w:rsidR="00347760" w:rsidRDefault="00347760" w:rsidP="00646027">
      <w:pPr>
        <w:pStyle w:val="Porat"/>
        <w:tabs>
          <w:tab w:val="clear" w:pos="4153"/>
        </w:tabs>
        <w:spacing w:before="60" w:after="60"/>
        <w:ind w:left="-284" w:firstLine="568"/>
        <w:jc w:val="both"/>
        <w:rPr>
          <w:sz w:val="24"/>
          <w:szCs w:val="24"/>
        </w:rPr>
      </w:pPr>
      <w:r w:rsidRPr="00D040B2">
        <w:rPr>
          <w:sz w:val="24"/>
          <w:szCs w:val="24"/>
        </w:rPr>
        <w:t>3.</w:t>
      </w:r>
      <w:r>
        <w:rPr>
          <w:sz w:val="24"/>
          <w:szCs w:val="24"/>
        </w:rPr>
        <w:t>8</w:t>
      </w:r>
      <w:r w:rsidRPr="00D040B2">
        <w:rPr>
          <w:sz w:val="24"/>
          <w:szCs w:val="24"/>
        </w:rPr>
        <w:t xml:space="preserve">. </w:t>
      </w:r>
      <w:r w:rsidR="00933BD7">
        <w:rPr>
          <w:sz w:val="24"/>
          <w:szCs w:val="24"/>
        </w:rPr>
        <w:t>T</w:t>
      </w:r>
      <w:r w:rsidR="00933BD7" w:rsidRPr="00D040B2">
        <w:rPr>
          <w:sz w:val="24"/>
          <w:szCs w:val="24"/>
        </w:rPr>
        <w:t xml:space="preserve">iekėjo kvalifikacija </w:t>
      </w:r>
      <w:r w:rsidR="00933BD7">
        <w:rPr>
          <w:sz w:val="24"/>
          <w:szCs w:val="24"/>
        </w:rPr>
        <w:t xml:space="preserve">turi </w:t>
      </w:r>
      <w:r w:rsidR="00933BD7" w:rsidRPr="00D040B2">
        <w:rPr>
          <w:sz w:val="24"/>
          <w:szCs w:val="24"/>
        </w:rPr>
        <w:t>būt</w:t>
      </w:r>
      <w:r w:rsidR="00933BD7">
        <w:rPr>
          <w:sz w:val="24"/>
          <w:szCs w:val="24"/>
        </w:rPr>
        <w:t>i</w:t>
      </w:r>
      <w:r w:rsidR="00933BD7" w:rsidRPr="00D040B2">
        <w:rPr>
          <w:sz w:val="24"/>
          <w:szCs w:val="24"/>
        </w:rPr>
        <w:t xml:space="preserve"> įgyta iki pasiūlymų pateikimo termino pabaigos (susipažinimo su pasiūlymais dienos) ir tai</w:t>
      </w:r>
      <w:r w:rsidR="00933BD7">
        <w:rPr>
          <w:sz w:val="24"/>
          <w:szCs w:val="24"/>
        </w:rPr>
        <w:t xml:space="preserve"> turi būti</w:t>
      </w:r>
      <w:r w:rsidR="00933BD7" w:rsidRPr="00D040B2">
        <w:rPr>
          <w:sz w:val="24"/>
          <w:szCs w:val="24"/>
        </w:rPr>
        <w:t xml:space="preserve"> užfiksuota </w:t>
      </w:r>
      <w:r w:rsidR="00933BD7">
        <w:rPr>
          <w:sz w:val="24"/>
          <w:szCs w:val="24"/>
        </w:rPr>
        <w:t>atitiktį kvalifikacijos reikalavimams pagrindžiančiame</w:t>
      </w:r>
      <w:r w:rsidR="00933BD7" w:rsidRPr="00D040B2">
        <w:rPr>
          <w:sz w:val="24"/>
          <w:szCs w:val="24"/>
        </w:rPr>
        <w:t xml:space="preserve"> dokumente</w:t>
      </w:r>
      <w:r w:rsidRPr="00D040B2">
        <w:rPr>
          <w:sz w:val="24"/>
          <w:szCs w:val="24"/>
        </w:rPr>
        <w:t>.</w:t>
      </w:r>
    </w:p>
    <w:p w14:paraId="0D29DD92" w14:textId="7AEBE079" w:rsidR="00347760" w:rsidRDefault="00347760" w:rsidP="00933BD7">
      <w:pPr>
        <w:spacing w:before="0"/>
        <w:ind w:left="-284" w:firstLine="710"/>
        <w:jc w:val="both"/>
        <w:rPr>
          <w:sz w:val="24"/>
          <w:szCs w:val="24"/>
        </w:rPr>
      </w:pPr>
    </w:p>
    <w:p w14:paraId="5D18789B" w14:textId="77777777" w:rsidR="00933BD7" w:rsidRPr="0057659D" w:rsidRDefault="00933BD7" w:rsidP="00933BD7">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0ED7B5F7" w14:textId="77777777" w:rsidR="00933BD7" w:rsidRPr="0057659D" w:rsidRDefault="00933BD7" w:rsidP="00933BD7">
      <w:pPr>
        <w:ind w:left="-284" w:firstLine="567"/>
        <w:rPr>
          <w:sz w:val="24"/>
          <w:szCs w:val="24"/>
        </w:rPr>
      </w:pPr>
    </w:p>
    <w:p w14:paraId="046C8E8A" w14:textId="15C22C58" w:rsidR="00933BD7" w:rsidRPr="00FB6581" w:rsidRDefault="00933BD7" w:rsidP="00933BD7">
      <w:pPr>
        <w:spacing w:before="60" w:after="60"/>
        <w:ind w:left="-284" w:firstLine="567"/>
        <w:jc w:val="both"/>
        <w:rPr>
          <w:sz w:val="24"/>
          <w:szCs w:val="24"/>
        </w:rPr>
      </w:pPr>
      <w:r w:rsidRPr="00851C6D">
        <w:rPr>
          <w:sz w:val="24"/>
          <w:szCs w:val="24"/>
        </w:rPr>
        <w:t>3.</w:t>
      </w:r>
      <w:r w:rsidR="00646027">
        <w:rPr>
          <w:sz w:val="24"/>
          <w:szCs w:val="24"/>
        </w:rPr>
        <w:t>9</w:t>
      </w:r>
      <w:r w:rsidRPr="00851C6D">
        <w:rPr>
          <w:sz w:val="24"/>
          <w:szCs w:val="24"/>
        </w:rPr>
        <w:t xml:space="preserve">. Tiekėjas gali remtis kitų ūkio subjektų pajėgumais, kad atitiktų </w:t>
      </w:r>
      <w:r>
        <w:rPr>
          <w:sz w:val="24"/>
          <w:szCs w:val="24"/>
        </w:rPr>
        <w:t>apklausos</w:t>
      </w:r>
      <w:r w:rsidRPr="00851C6D">
        <w:rPr>
          <w:sz w:val="24"/>
          <w:szCs w:val="24"/>
        </w:rPr>
        <w:t xml:space="preserve">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 xml:space="preserve">Šiais ūkio subjektais laikomi ir fiziniai asmenys, kuriuos pirkimo laimėjimo ir sutarties sudarymo atveju tiekėjas ar jo pasitelkiamas ūkio subjektas įdarbins (kvazisubtiekėjai).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53A4F463" w14:textId="62143660" w:rsidR="00933BD7" w:rsidRPr="00323453" w:rsidRDefault="00933BD7" w:rsidP="00933BD7">
      <w:pPr>
        <w:pStyle w:val="Porat"/>
        <w:tabs>
          <w:tab w:val="clear" w:pos="4153"/>
        </w:tabs>
        <w:spacing w:before="60" w:after="60"/>
        <w:ind w:left="-284" w:firstLine="567"/>
        <w:jc w:val="both"/>
        <w:rPr>
          <w:sz w:val="24"/>
          <w:szCs w:val="24"/>
        </w:rPr>
      </w:pPr>
      <w:r w:rsidRPr="00647218">
        <w:rPr>
          <w:sz w:val="24"/>
          <w:szCs w:val="24"/>
        </w:rPr>
        <w:t>3.1</w:t>
      </w:r>
      <w:r w:rsidR="00646027">
        <w:rPr>
          <w:sz w:val="24"/>
          <w:szCs w:val="24"/>
        </w:rPr>
        <w:t>0</w:t>
      </w:r>
      <w:r w:rsidRPr="00647218">
        <w:rPr>
          <w:sz w:val="24"/>
          <w:szCs w:val="24"/>
        </w:rPr>
        <w:t xml:space="preserve">. </w:t>
      </w:r>
      <w:r w:rsidRPr="00647218">
        <w:rPr>
          <w:color w:val="000000" w:themeColor="text1"/>
          <w:sz w:val="24"/>
          <w:szCs w:val="24"/>
        </w:rPr>
        <w:t xml:space="preserve">Jeigu reikalaujama išsilavinimo, profesinės kvalifikacijos ar profesinės patirties pagal </w:t>
      </w:r>
      <w:r w:rsidR="009A621C">
        <w:rPr>
          <w:color w:val="000000" w:themeColor="text1"/>
          <w:sz w:val="24"/>
          <w:szCs w:val="24"/>
        </w:rPr>
        <w:t>apklausos</w:t>
      </w:r>
      <w:r w:rsidRPr="00647218">
        <w:rPr>
          <w:color w:val="000000" w:themeColor="text1"/>
          <w:sz w:val="24"/>
          <w:szCs w:val="24"/>
        </w:rPr>
        <w:t xml:space="preserve"> sąlygų 3.</w:t>
      </w:r>
      <w:r w:rsidR="00646027">
        <w:rPr>
          <w:color w:val="000000" w:themeColor="text1"/>
          <w:sz w:val="24"/>
          <w:szCs w:val="24"/>
        </w:rPr>
        <w:t>1</w:t>
      </w:r>
      <w:r w:rsidRPr="00647218">
        <w:rPr>
          <w:color w:val="000000" w:themeColor="text1"/>
          <w:sz w:val="24"/>
          <w:szCs w:val="24"/>
        </w:rPr>
        <w:t>.1 – 3.</w:t>
      </w:r>
      <w:r w:rsidR="00646027">
        <w:rPr>
          <w:color w:val="000000" w:themeColor="text1"/>
          <w:sz w:val="24"/>
          <w:szCs w:val="24"/>
        </w:rPr>
        <w:t>1</w:t>
      </w:r>
      <w:r w:rsidRPr="00647218">
        <w:rPr>
          <w:color w:val="000000" w:themeColor="text1"/>
          <w:sz w:val="24"/>
          <w:szCs w:val="24"/>
        </w:rPr>
        <w:t>.</w:t>
      </w:r>
      <w:r w:rsidR="00646027">
        <w:rPr>
          <w:color w:val="000000" w:themeColor="text1"/>
          <w:sz w:val="24"/>
          <w:szCs w:val="24"/>
        </w:rPr>
        <w:t>2</w:t>
      </w:r>
      <w:r w:rsidRPr="00647218">
        <w:rPr>
          <w:color w:val="000000" w:themeColor="text1"/>
          <w:sz w:val="24"/>
          <w:szCs w:val="24"/>
        </w:rPr>
        <w:t xml:space="preserve"> punktus, tiekėjas gali remtis kitų ūkio subjektų pajėgumais tik tuo atveju, jeigu tie subjektai patys </w:t>
      </w:r>
      <w:r>
        <w:rPr>
          <w:color w:val="000000" w:themeColor="text1"/>
          <w:sz w:val="24"/>
          <w:szCs w:val="24"/>
        </w:rPr>
        <w:t>teiks paslaugas</w:t>
      </w:r>
      <w:r w:rsidRPr="00647218">
        <w:rPr>
          <w:sz w:val="24"/>
          <w:szCs w:val="24"/>
        </w:rPr>
        <w:t>.</w:t>
      </w:r>
    </w:p>
    <w:p w14:paraId="7A4052E7" w14:textId="1D1681C9" w:rsidR="00933BD7" w:rsidRDefault="00933BD7" w:rsidP="00933BD7">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w:t>
      </w:r>
      <w:r w:rsidR="00646027">
        <w:rPr>
          <w:sz w:val="24"/>
          <w:lang w:val="lt-LT"/>
        </w:rPr>
        <w:t>1</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tačiau pats neatitinka pirkimo dokumentuose nurodytų kvalifikacijos reikalavimų, neįgyja teisės po pasiūlymų pateikimo termino pabaigos pasitelkti (nurodyti) naujų subjektų tam, kad atitiktų kvalifikacijos reikalavimus.</w:t>
      </w:r>
    </w:p>
    <w:p w14:paraId="10B95910" w14:textId="75FA979D" w:rsidR="00933BD7" w:rsidRPr="00030792" w:rsidRDefault="00933BD7" w:rsidP="00933BD7">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w:t>
      </w:r>
      <w:r w:rsidR="000E27F1">
        <w:rPr>
          <w:sz w:val="24"/>
          <w:lang w:val="lt-LT"/>
        </w:rPr>
        <w:t>2</w:t>
      </w:r>
      <w:r>
        <w:rPr>
          <w:sz w:val="24"/>
          <w:lang w:val="lt-LT"/>
        </w:rPr>
        <w:t>. Skirtingi tiekėjai gali remtis tų pačių ūkio subjektų pajėgumais, tačiau tai negali sąlygoti draudžiamų susitarimų.</w:t>
      </w:r>
    </w:p>
    <w:p w14:paraId="319A7914" w14:textId="5D204E37" w:rsidR="00933BD7" w:rsidRDefault="00933BD7" w:rsidP="00933BD7">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0E27F1">
        <w:rPr>
          <w:sz w:val="24"/>
          <w:szCs w:val="24"/>
        </w:rPr>
        <w:t>3</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reikalavimus ir</w:t>
      </w:r>
      <w:r>
        <w:rPr>
          <w:sz w:val="24"/>
          <w:szCs w:val="24"/>
        </w:rPr>
        <w:t>, jeigu kyla abejonių, -</w:t>
      </w:r>
      <w:r w:rsidRPr="00FB6581">
        <w:rPr>
          <w:sz w:val="24"/>
          <w:szCs w:val="24"/>
        </w:rPr>
        <w:t xml:space="preserve"> ar nėra tokio ūkio subjekto pašalinimo pagrindų. Jeigu ūkio subjektas netenkina jam keliamų kvalifikacijos reikalavimų arba jo padėtis atitinka bent vieną </w:t>
      </w:r>
      <w:r w:rsidR="000E27F1">
        <w:rPr>
          <w:sz w:val="24"/>
          <w:szCs w:val="24"/>
        </w:rPr>
        <w:t xml:space="preserve">Viešųjų pirkimų įstatymo </w:t>
      </w:r>
      <w:r w:rsidR="00822968">
        <w:rPr>
          <w:sz w:val="24"/>
          <w:szCs w:val="24"/>
        </w:rPr>
        <w:t>46 straipsnio 2</w:t>
      </w:r>
      <w:r w:rsidR="00822968" w:rsidRPr="00822968">
        <w:rPr>
          <w:sz w:val="24"/>
          <w:szCs w:val="24"/>
          <w:vertAlign w:val="superscript"/>
        </w:rPr>
        <w:t>1</w:t>
      </w:r>
      <w:r w:rsidR="00822968">
        <w:rPr>
          <w:sz w:val="24"/>
          <w:szCs w:val="24"/>
        </w:rPr>
        <w:t xml:space="preserve"> dalyje, 4 dalies 1, 2 ir (ar) 5 punkte</w:t>
      </w:r>
      <w:r w:rsidR="00822968" w:rsidRPr="00FB6581">
        <w:rPr>
          <w:sz w:val="24"/>
          <w:szCs w:val="24"/>
        </w:rPr>
        <w:t xml:space="preserve"> </w:t>
      </w:r>
      <w:r w:rsidRPr="00FB6581">
        <w:rPr>
          <w:sz w:val="24"/>
          <w:szCs w:val="24"/>
        </w:rPr>
        <w:t>nustatytą pašalinimo pagrindą, perkančioji organizacija turi pareikalauti per jo nustatytą terminą pakeisti jį reikalavimus atitinkančiu ūkio subjektu.</w:t>
      </w:r>
    </w:p>
    <w:p w14:paraId="0E23CBEF" w14:textId="661686D3" w:rsidR="00933BD7" w:rsidRPr="00647218" w:rsidRDefault="00933BD7" w:rsidP="00933BD7">
      <w:pPr>
        <w:pStyle w:val="Porat"/>
        <w:tabs>
          <w:tab w:val="clear" w:pos="4153"/>
        </w:tabs>
        <w:spacing w:before="60" w:after="60"/>
        <w:ind w:left="-284" w:firstLine="567"/>
        <w:jc w:val="both"/>
        <w:rPr>
          <w:sz w:val="24"/>
          <w:szCs w:val="24"/>
        </w:rPr>
      </w:pPr>
      <w:r w:rsidRPr="00647218">
        <w:rPr>
          <w:sz w:val="24"/>
          <w:szCs w:val="24"/>
        </w:rPr>
        <w:t>3.1</w:t>
      </w:r>
      <w:r w:rsidR="000E27F1">
        <w:rPr>
          <w:sz w:val="24"/>
          <w:szCs w:val="24"/>
        </w:rPr>
        <w:t>4</w:t>
      </w:r>
      <w:r w:rsidRPr="00647218">
        <w:rPr>
          <w:sz w:val="24"/>
          <w:szCs w:val="24"/>
        </w:rPr>
        <w:t xml:space="preserve">. </w:t>
      </w:r>
      <w:r w:rsidRPr="00647218">
        <w:rPr>
          <w:sz w:val="24"/>
          <w:szCs w:val="24"/>
        </w:rPr>
        <w:tab/>
        <w:t xml:space="preserve">Tiekėjas savo pasiūlyme privalo nurodyti, kokiai sutarties daliai ir kokius subtiekėjus, jeigu jie pasiūlymo teikimo metu yra žinomi, jis ketina pasitelkti. </w:t>
      </w:r>
    </w:p>
    <w:p w14:paraId="0E53573C" w14:textId="5591BE28" w:rsidR="00933BD7" w:rsidRPr="00647218" w:rsidRDefault="00933BD7" w:rsidP="00933BD7">
      <w:pPr>
        <w:pStyle w:val="Porat"/>
        <w:spacing w:before="60" w:after="60"/>
        <w:ind w:left="-284" w:firstLine="567"/>
        <w:jc w:val="both"/>
        <w:rPr>
          <w:sz w:val="24"/>
          <w:szCs w:val="24"/>
        </w:rPr>
      </w:pPr>
      <w:r w:rsidRPr="00647218">
        <w:rPr>
          <w:sz w:val="24"/>
          <w:szCs w:val="24"/>
        </w:rPr>
        <w:t>3.1</w:t>
      </w:r>
      <w:r w:rsidR="003F6219">
        <w:rPr>
          <w:sz w:val="24"/>
          <w:szCs w:val="24"/>
        </w:rPr>
        <w:t>5</w:t>
      </w:r>
      <w:r w:rsidRPr="00647218">
        <w:rPr>
          <w:sz w:val="24"/>
          <w:szCs w:val="24"/>
        </w:rPr>
        <w:t>.</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2E46503F" w14:textId="38B96B71" w:rsidR="00933BD7" w:rsidRPr="00647218" w:rsidRDefault="003F6219" w:rsidP="00933BD7">
      <w:pPr>
        <w:pStyle w:val="Porat"/>
        <w:spacing w:before="60" w:after="60"/>
        <w:ind w:left="-284" w:firstLine="567"/>
        <w:jc w:val="both"/>
        <w:rPr>
          <w:sz w:val="24"/>
          <w:szCs w:val="24"/>
        </w:rPr>
      </w:pPr>
      <w:r>
        <w:rPr>
          <w:sz w:val="24"/>
          <w:szCs w:val="24"/>
        </w:rPr>
        <w:t>3.16</w:t>
      </w:r>
      <w:r w:rsidR="00933BD7" w:rsidRPr="00647218">
        <w:rPr>
          <w:sz w:val="24"/>
          <w:szCs w:val="24"/>
        </w:rPr>
        <w:t>.</w:t>
      </w:r>
      <w:r w:rsidR="00933BD7"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A81443F" w14:textId="6DEA58CF" w:rsidR="00933BD7" w:rsidRPr="00647218" w:rsidRDefault="003F6219" w:rsidP="00933BD7">
      <w:pPr>
        <w:pStyle w:val="Porat"/>
        <w:tabs>
          <w:tab w:val="clear" w:pos="4153"/>
        </w:tabs>
        <w:spacing w:before="60" w:after="60"/>
        <w:ind w:left="-284" w:firstLine="567"/>
        <w:jc w:val="both"/>
        <w:rPr>
          <w:sz w:val="24"/>
          <w:szCs w:val="24"/>
        </w:rPr>
      </w:pPr>
      <w:r>
        <w:rPr>
          <w:sz w:val="24"/>
          <w:szCs w:val="24"/>
        </w:rPr>
        <w:t>3.17</w:t>
      </w:r>
      <w:r w:rsidR="00933BD7" w:rsidRPr="00647218">
        <w:rPr>
          <w:sz w:val="24"/>
          <w:szCs w:val="24"/>
        </w:rPr>
        <w:t>.</w:t>
      </w:r>
      <w:r w:rsidR="00933BD7" w:rsidRPr="00647218">
        <w:rPr>
          <w:sz w:val="24"/>
          <w:szCs w:val="24"/>
        </w:rPr>
        <w:tab/>
      </w:r>
      <w:r w:rsidR="00933BD7">
        <w:rPr>
          <w:sz w:val="24"/>
          <w:szCs w:val="24"/>
        </w:rPr>
        <w:t xml:space="preserve"> </w:t>
      </w:r>
      <w:r w:rsidR="00933BD7" w:rsidRPr="00647218">
        <w:rPr>
          <w:sz w:val="24"/>
          <w:szCs w:val="24"/>
        </w:rPr>
        <w:t>Jeigu perkančioji organizacija turi pagrįstų abejonių dėl</w:t>
      </w:r>
      <w:r w:rsidR="00933BD7">
        <w:rPr>
          <w:sz w:val="24"/>
          <w:szCs w:val="24"/>
        </w:rPr>
        <w:t xml:space="preserve"> subtiekėjo</w:t>
      </w:r>
      <w:r w:rsidR="00933BD7" w:rsidRPr="00647218">
        <w:rPr>
          <w:sz w:val="24"/>
          <w:szCs w:val="24"/>
        </w:rPr>
        <w:t xml:space="preserve"> patikimumo</w:t>
      </w:r>
      <w:r w:rsidR="00933BD7">
        <w:rPr>
          <w:sz w:val="24"/>
          <w:szCs w:val="24"/>
        </w:rPr>
        <w:t xml:space="preserve">, ji patikrina subtiekėjo atitikimą </w:t>
      </w:r>
      <w:r>
        <w:rPr>
          <w:sz w:val="24"/>
          <w:szCs w:val="24"/>
        </w:rPr>
        <w:t xml:space="preserve">Viešųjų pirkimų įstatymo </w:t>
      </w:r>
      <w:r w:rsidR="00822968">
        <w:rPr>
          <w:sz w:val="24"/>
          <w:szCs w:val="24"/>
        </w:rPr>
        <w:t>46 straipsnio 2</w:t>
      </w:r>
      <w:r w:rsidR="00822968" w:rsidRPr="00822968">
        <w:rPr>
          <w:sz w:val="24"/>
          <w:szCs w:val="24"/>
          <w:vertAlign w:val="superscript"/>
        </w:rPr>
        <w:t>1</w:t>
      </w:r>
      <w:r w:rsidR="00822968">
        <w:rPr>
          <w:sz w:val="24"/>
          <w:szCs w:val="24"/>
        </w:rPr>
        <w:t xml:space="preserve"> dalyje, 4 dalies 1, 2 ir (ar) 5 punkte </w:t>
      </w:r>
      <w:r>
        <w:rPr>
          <w:sz w:val="24"/>
          <w:szCs w:val="24"/>
        </w:rPr>
        <w:t xml:space="preserve">nustatytų </w:t>
      </w:r>
      <w:r w:rsidR="00933BD7">
        <w:rPr>
          <w:sz w:val="24"/>
          <w:szCs w:val="24"/>
        </w:rPr>
        <w:t>pašalinimo pagrindų nebuvimo reikalavimams.</w:t>
      </w:r>
      <w:r w:rsidR="00933BD7" w:rsidRPr="00647218">
        <w:rPr>
          <w:sz w:val="24"/>
          <w:szCs w:val="24"/>
        </w:rPr>
        <w:t xml:space="preserve"> Tokiu atveju, jeigu subtiekėjo padėtis atitinka bent vieną subtiekėjo pašalinimo pagrindą, perkančioji organizacija reikalauja, kad tiekėjas per perkančiosios organizacijos nustatytą terminą pakeistų minėtą subtiekėją reikalavimus atitinkančiu (pašalinimo pagrindų neturinčiu) subtiekėju.</w:t>
      </w:r>
    </w:p>
    <w:p w14:paraId="016EF3B3" w14:textId="77777777" w:rsidR="007C01EC" w:rsidRPr="00F60403" w:rsidRDefault="007C01EC" w:rsidP="00F60403">
      <w:pPr>
        <w:spacing w:before="0"/>
        <w:ind w:firstLine="851"/>
        <w:jc w:val="both"/>
        <w:rPr>
          <w:sz w:val="24"/>
          <w:szCs w:val="24"/>
        </w:rPr>
      </w:pPr>
    </w:p>
    <w:p w14:paraId="2CE4C445" w14:textId="77777777" w:rsidR="003F6219" w:rsidRPr="00FB6581" w:rsidRDefault="003F6219" w:rsidP="003F6219">
      <w:pPr>
        <w:spacing w:before="60" w:after="60"/>
        <w:ind w:left="-284" w:firstLine="567"/>
        <w:jc w:val="center"/>
        <w:rPr>
          <w:b/>
          <w:sz w:val="24"/>
          <w:szCs w:val="24"/>
        </w:rPr>
      </w:pPr>
      <w:r w:rsidRPr="00FB6581">
        <w:rPr>
          <w:b/>
          <w:sz w:val="24"/>
          <w:szCs w:val="24"/>
        </w:rPr>
        <w:t>IV. TIEKĖJŲ GRUPĖS DALYVAVIMAS PIRKIMO PROCEDŪROSE</w:t>
      </w:r>
    </w:p>
    <w:p w14:paraId="5F4A6042" w14:textId="77777777" w:rsidR="003F6219" w:rsidRPr="00FB6581" w:rsidRDefault="003F6219" w:rsidP="003F6219">
      <w:pPr>
        <w:spacing w:before="60" w:after="60"/>
        <w:ind w:left="-284" w:firstLine="567"/>
        <w:jc w:val="both"/>
        <w:rPr>
          <w:sz w:val="24"/>
          <w:szCs w:val="24"/>
        </w:rPr>
      </w:pPr>
    </w:p>
    <w:p w14:paraId="435BB1F9" w14:textId="2523BCE1" w:rsidR="003F6219" w:rsidRPr="00FB6581" w:rsidRDefault="003F6219" w:rsidP="003F6219">
      <w:pPr>
        <w:spacing w:before="60" w:after="60"/>
        <w:ind w:left="-284" w:firstLine="567"/>
        <w:jc w:val="both"/>
        <w:rPr>
          <w:sz w:val="24"/>
          <w:szCs w:val="24"/>
        </w:rPr>
      </w:pPr>
      <w:r w:rsidRPr="00FB6581">
        <w:rPr>
          <w:sz w:val="24"/>
          <w:szCs w:val="24"/>
        </w:rPr>
        <w:t xml:space="preserve">4.1. Be kitų </w:t>
      </w:r>
      <w:r w:rsidRPr="00F60403">
        <w:rPr>
          <w:sz w:val="24"/>
          <w:szCs w:val="24"/>
        </w:rPr>
        <w:t>apklausos</w:t>
      </w:r>
      <w:r w:rsidRPr="00FB6581">
        <w:rPr>
          <w:sz w:val="24"/>
          <w:szCs w:val="24"/>
        </w:rPr>
        <w:t xml:space="preserve"> sąlygose nustatytų dokumentų, tiekėjų grupė (įskaitant laikiną tiekėjų grupę), teikianti bendrą pasiūlymą jungtinės veiklos pagrindu, privalo pateikti partnerių pasirašytą jungtinės veiklos sutarties skaitmeninę kopiją, kurioje turi būti: </w:t>
      </w:r>
    </w:p>
    <w:p w14:paraId="2FC769CF" w14:textId="77777777" w:rsidR="003F6219" w:rsidRPr="00FB6581" w:rsidRDefault="003F6219" w:rsidP="003F6219">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10330790" w14:textId="77777777" w:rsidR="003F6219" w:rsidRPr="00FB6581" w:rsidRDefault="003F6219" w:rsidP="003F6219">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10B5DF3B" w14:textId="77777777" w:rsidR="003F6219" w:rsidRPr="00FB6581" w:rsidRDefault="003F6219" w:rsidP="003F6219">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2C418B97" w14:textId="1EA81844" w:rsidR="003F6219" w:rsidRPr="00FB6581" w:rsidRDefault="003F6219" w:rsidP="003F6219">
      <w:pPr>
        <w:spacing w:before="60" w:after="60"/>
        <w:ind w:left="-284" w:firstLine="567"/>
        <w:jc w:val="both"/>
        <w:rPr>
          <w:sz w:val="24"/>
          <w:szCs w:val="24"/>
        </w:rPr>
      </w:pPr>
      <w:r w:rsidRPr="00FB6581">
        <w:rPr>
          <w:sz w:val="24"/>
          <w:szCs w:val="24"/>
        </w:rPr>
        <w:t xml:space="preserve">4.3 Tiekėjų grupei laimėjus </w:t>
      </w:r>
      <w:r>
        <w:rPr>
          <w:sz w:val="24"/>
          <w:szCs w:val="24"/>
        </w:rPr>
        <w:t>apklausą</w:t>
      </w:r>
      <w:r w:rsidRPr="00FB6581">
        <w:rPr>
          <w:sz w:val="24"/>
          <w:szCs w:val="24"/>
        </w:rPr>
        <w:t>, perkančioji organizacija palaikys ryšius tik su pagrindiniu partneriu, su juo bus sudaroma pirkimo sutartis ir jam bus atliekami mokėjimai</w:t>
      </w:r>
      <w:r w:rsidR="009A621C">
        <w:rPr>
          <w:sz w:val="24"/>
          <w:szCs w:val="24"/>
        </w:rPr>
        <w:t>,</w:t>
      </w:r>
      <w:r>
        <w:rPr>
          <w:sz w:val="24"/>
          <w:szCs w:val="24"/>
        </w:rPr>
        <w:t xml:space="preserve"> </w:t>
      </w:r>
      <w:r w:rsidRPr="00F60403">
        <w:rPr>
          <w:sz w:val="24"/>
          <w:szCs w:val="24"/>
        </w:rPr>
        <w:t>išskyrus tiesioginio atsiskaitymo su subtiekėjais atvejus</w:t>
      </w:r>
      <w:r w:rsidRPr="00FB6581">
        <w:rPr>
          <w:sz w:val="24"/>
          <w:szCs w:val="24"/>
        </w:rPr>
        <w:t>.</w:t>
      </w:r>
    </w:p>
    <w:p w14:paraId="6994D953" w14:textId="77777777" w:rsidR="003F6219" w:rsidRPr="00FB6581" w:rsidRDefault="003F6219" w:rsidP="003F6219">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38267F6D" w14:textId="01CD48EF" w:rsidR="003F6219" w:rsidRDefault="003F6219" w:rsidP="00F60403">
      <w:pPr>
        <w:spacing w:before="0"/>
        <w:jc w:val="both"/>
        <w:rPr>
          <w:sz w:val="24"/>
          <w:szCs w:val="24"/>
        </w:rPr>
      </w:pPr>
    </w:p>
    <w:p w14:paraId="110697C7" w14:textId="77777777" w:rsidR="00FD1E2E" w:rsidRPr="0013059E" w:rsidRDefault="00FD1E2E" w:rsidP="00FD1E2E">
      <w:pPr>
        <w:pStyle w:val="Antrat1"/>
        <w:spacing w:before="60" w:after="60"/>
        <w:ind w:left="-284" w:firstLine="567"/>
        <w:rPr>
          <w:sz w:val="24"/>
          <w:szCs w:val="24"/>
        </w:rPr>
      </w:pPr>
      <w:r w:rsidRPr="0013059E">
        <w:rPr>
          <w:sz w:val="24"/>
          <w:szCs w:val="24"/>
        </w:rPr>
        <w:t>V. PASIŪLYMŲ RENGIMAS, PATEIKIMAS, KEITIMAS</w:t>
      </w:r>
    </w:p>
    <w:p w14:paraId="44F97021" w14:textId="77777777" w:rsidR="00FD1E2E" w:rsidRPr="0013059E" w:rsidRDefault="00FD1E2E" w:rsidP="00FD1E2E">
      <w:pPr>
        <w:pStyle w:val="Pagrindinistekstas"/>
        <w:spacing w:before="60" w:after="60"/>
        <w:ind w:left="-284" w:firstLine="567"/>
        <w:rPr>
          <w:sz w:val="24"/>
          <w:szCs w:val="24"/>
        </w:rPr>
      </w:pPr>
    </w:p>
    <w:p w14:paraId="304F7CBA" w14:textId="77777777" w:rsidR="00FD1E2E" w:rsidRPr="00FB6581" w:rsidRDefault="00FD1E2E" w:rsidP="00FD1E2E">
      <w:pPr>
        <w:spacing w:before="60" w:after="60"/>
        <w:ind w:left="-284" w:firstLine="567"/>
        <w:jc w:val="both"/>
        <w:rPr>
          <w:b/>
          <w:bCs/>
          <w:sz w:val="24"/>
          <w:szCs w:val="24"/>
        </w:rPr>
      </w:pPr>
      <w:r w:rsidRPr="00FB6581">
        <w:rPr>
          <w:b/>
          <w:bCs/>
          <w:sz w:val="24"/>
          <w:szCs w:val="24"/>
        </w:rPr>
        <w:t xml:space="preserve">5.1. Pasiūlymų rengimo reikalavimai </w:t>
      </w:r>
    </w:p>
    <w:p w14:paraId="7470C422" w14:textId="77777777" w:rsidR="00FD1E2E" w:rsidRPr="00FB6581" w:rsidRDefault="00FD1E2E" w:rsidP="00FD1E2E">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25214104" w14:textId="77777777" w:rsidR="00FD1E2E" w:rsidRPr="009D7165" w:rsidRDefault="00FD1E2E" w:rsidP="00FD1E2E">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2017AB14" w14:textId="67EE1EAF" w:rsidR="00FD1E2E" w:rsidRPr="009D7165" w:rsidRDefault="00FD1E2E" w:rsidP="00FD1E2E">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w:t>
      </w:r>
      <w:r>
        <w:rPr>
          <w:sz w:val="24"/>
          <w:szCs w:val="24"/>
        </w:rPr>
        <w:t>-kainų lentelės (2 predas)</w:t>
      </w:r>
      <w:r w:rsidRPr="00B551D8">
        <w:rPr>
          <w:sz w:val="24"/>
          <w:szCs w:val="24"/>
        </w:rPr>
        <w:t xml:space="preserve">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470AD50A" w14:textId="55A261F6" w:rsidR="00FD1E2E" w:rsidRPr="00402438" w:rsidRDefault="00FD1E2E" w:rsidP="00FD1E2E">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Tiekėjai pasiūlyme (</w:t>
      </w:r>
      <w:r>
        <w:rPr>
          <w:sz w:val="24"/>
          <w:szCs w:val="24"/>
        </w:rPr>
        <w:t>apklausos</w:t>
      </w:r>
      <w:r w:rsidRPr="00047E28">
        <w:rPr>
          <w:sz w:val="24"/>
          <w:szCs w:val="24"/>
        </w:rPr>
        <w:t xml:space="preserve"> sąlygų 1 pried</w:t>
      </w:r>
      <w:r>
        <w:rPr>
          <w:sz w:val="24"/>
          <w:szCs w:val="24"/>
        </w:rPr>
        <w:t>e</w:t>
      </w:r>
      <w:r w:rsidRPr="00047E28">
        <w:rPr>
          <w:sz w:val="24"/>
          <w:szCs w:val="24"/>
        </w:rPr>
        <w:t>)</w:t>
      </w:r>
      <w:r>
        <w:rPr>
          <w:sz w:val="24"/>
          <w:szCs w:val="24"/>
        </w:rPr>
        <w:t xml:space="preserve"> </w:t>
      </w:r>
      <w:r w:rsidRPr="00047E28">
        <w:rPr>
          <w:sz w:val="24"/>
          <w:szCs w:val="24"/>
        </w:rPr>
        <w:t xml:space="preserve">turi </w:t>
      </w:r>
      <w:r>
        <w:rPr>
          <w:sz w:val="24"/>
          <w:szCs w:val="24"/>
        </w:rPr>
        <w:t xml:space="preserve">aiškiai </w:t>
      </w:r>
      <w:r w:rsidRPr="00047E28">
        <w:rPr>
          <w:sz w:val="24"/>
          <w:szCs w:val="24"/>
        </w:rPr>
        <w:t xml:space="preserve">nurodyti,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059BB202" w14:textId="50EE81FE" w:rsidR="00FD1E2E" w:rsidRPr="00262CFF" w:rsidRDefault="00FD1E2E" w:rsidP="00FD1E2E">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3B73BD3C" w14:textId="01204E95" w:rsidR="003F6219" w:rsidRDefault="003F6219" w:rsidP="00F60403">
      <w:pPr>
        <w:spacing w:before="0"/>
        <w:jc w:val="both"/>
        <w:rPr>
          <w:sz w:val="24"/>
          <w:szCs w:val="24"/>
        </w:rPr>
      </w:pPr>
    </w:p>
    <w:p w14:paraId="20981AB2" w14:textId="77777777" w:rsidR="00FD1E2E" w:rsidRPr="0020216F" w:rsidRDefault="00FD1E2E" w:rsidP="0020216F">
      <w:pPr>
        <w:spacing w:before="60" w:after="60"/>
        <w:ind w:left="-284" w:firstLine="567"/>
        <w:jc w:val="both"/>
        <w:rPr>
          <w:b/>
          <w:bCs/>
          <w:sz w:val="24"/>
          <w:szCs w:val="24"/>
        </w:rPr>
      </w:pPr>
      <w:r w:rsidRPr="0020216F">
        <w:rPr>
          <w:b/>
          <w:bCs/>
          <w:sz w:val="24"/>
          <w:szCs w:val="24"/>
        </w:rPr>
        <w:t xml:space="preserve">5.2. Pasiūlymo pateikimo reikalavimai </w:t>
      </w:r>
    </w:p>
    <w:p w14:paraId="0644D883" w14:textId="2214C8D1" w:rsidR="00FD1E2E" w:rsidRPr="0020216F" w:rsidRDefault="00FD1E2E" w:rsidP="0020216F">
      <w:pPr>
        <w:pStyle w:val="Pagrindinistekstas"/>
        <w:spacing w:before="60" w:after="60"/>
        <w:ind w:left="-284" w:firstLine="567"/>
        <w:rPr>
          <w:sz w:val="24"/>
          <w:szCs w:val="24"/>
        </w:rPr>
      </w:pPr>
      <w:r w:rsidRPr="0020216F">
        <w:rPr>
          <w:sz w:val="24"/>
          <w:szCs w:val="24"/>
        </w:rPr>
        <w:t>5.2.1. Pateikdamas pasiūlymą, tiekėjas sutinka su šių apklausos sąlygų reikalavimais bei patvirtina, kad jo pasiūlyme pateikta informacija yra teisinga ir apima viską, ko reikia tinkamam pirkimo sutarties įvykdymui.</w:t>
      </w:r>
    </w:p>
    <w:p w14:paraId="1A32D5C3" w14:textId="77777777" w:rsidR="00FD1E2E" w:rsidRPr="0020216F" w:rsidRDefault="00FD1E2E" w:rsidP="0020216F">
      <w:pPr>
        <w:spacing w:before="60" w:after="60"/>
        <w:ind w:left="-284" w:firstLine="567"/>
        <w:jc w:val="both"/>
        <w:rPr>
          <w:sz w:val="24"/>
          <w:szCs w:val="24"/>
        </w:rPr>
      </w:pPr>
      <w:r w:rsidRPr="0020216F">
        <w:rPr>
          <w:sz w:val="24"/>
          <w:szCs w:val="24"/>
        </w:rPr>
        <w:t xml:space="preserve">5.2.2. </w:t>
      </w:r>
      <w:r w:rsidRPr="0020216F">
        <w:rPr>
          <w:b/>
          <w:sz w:val="24"/>
          <w:szCs w:val="24"/>
        </w:rPr>
        <w:t>Pasiūlymas</w:t>
      </w:r>
      <w:r w:rsidRPr="0020216F">
        <w:rPr>
          <w:sz w:val="24"/>
          <w:szCs w:val="24"/>
        </w:rPr>
        <w:t xml:space="preserve"> turi būti pateikiamas </w:t>
      </w:r>
      <w:r w:rsidRPr="0020216F">
        <w:rPr>
          <w:b/>
          <w:sz w:val="24"/>
          <w:szCs w:val="24"/>
        </w:rPr>
        <w:t>tik elektroninėmis priemonėmis</w:t>
      </w:r>
      <w:r w:rsidRPr="0020216F">
        <w:rPr>
          <w:sz w:val="24"/>
          <w:szCs w:val="24"/>
        </w:rPr>
        <w:t xml:space="preserve">, naudojant CVP IS, pasiekiamą adresu </w:t>
      </w:r>
      <w:hyperlink r:id="rId12" w:history="1">
        <w:r w:rsidRPr="0020216F">
          <w:rPr>
            <w:rStyle w:val="Hipersaitas"/>
            <w:sz w:val="24"/>
            <w:szCs w:val="24"/>
          </w:rPr>
          <w:t>https://viesiejipirkimai.lt/epps/home.do</w:t>
        </w:r>
      </w:hyperlink>
      <w:r w:rsidRPr="0020216F">
        <w:rPr>
          <w:sz w:val="24"/>
          <w:szCs w:val="24"/>
        </w:rPr>
        <w:t>. Pasiūlymai, pateikti popierinėje formoje bus atmesti kaip neatitinkantys pirkimo dokumentų reikalavimų.</w:t>
      </w:r>
    </w:p>
    <w:p w14:paraId="2B3F47D9" w14:textId="285CB0AF" w:rsidR="00FD1E2E" w:rsidRPr="0020216F" w:rsidRDefault="00FD1E2E" w:rsidP="0020216F">
      <w:pPr>
        <w:spacing w:before="60" w:after="60"/>
        <w:ind w:left="-284" w:firstLine="567"/>
        <w:jc w:val="both"/>
        <w:rPr>
          <w:sz w:val="24"/>
          <w:szCs w:val="24"/>
        </w:rPr>
      </w:pPr>
      <w:r w:rsidRPr="0020216F">
        <w:rPr>
          <w:sz w:val="24"/>
          <w:szCs w:val="24"/>
        </w:rPr>
        <w:t xml:space="preserve">5.2.3. Pasiūlymas gali būti </w:t>
      </w:r>
      <w:r w:rsidRPr="0020216F">
        <w:rPr>
          <w:b/>
          <w:bCs/>
          <w:sz w:val="24"/>
          <w:szCs w:val="24"/>
        </w:rPr>
        <w:t>pasirašytas</w:t>
      </w:r>
      <w:r w:rsidRPr="0020216F">
        <w:rPr>
          <w:sz w:val="24"/>
          <w:szCs w:val="24"/>
        </w:rPr>
        <w:t xml:space="preserve"> </w:t>
      </w:r>
      <w:r w:rsidRPr="0020216F">
        <w:rPr>
          <w:rFonts w:eastAsia="Calibri"/>
          <w:b/>
          <w:sz w:val="24"/>
          <w:szCs w:val="24"/>
        </w:rPr>
        <w:t>elektroniniu parašu,</w:t>
      </w:r>
      <w:r w:rsidRPr="0020216F">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20216F">
        <w:rPr>
          <w:sz w:val="24"/>
          <w:szCs w:val="24"/>
          <w:lang w:eastAsia="lt-LT"/>
        </w:rPr>
        <w:t>.</w:t>
      </w:r>
    </w:p>
    <w:p w14:paraId="35B4178A" w14:textId="77777777" w:rsidR="00FD1E2E" w:rsidRPr="0020216F" w:rsidRDefault="00FD1E2E" w:rsidP="0020216F">
      <w:pPr>
        <w:spacing w:before="60" w:after="60"/>
        <w:ind w:left="-284" w:firstLine="567"/>
        <w:jc w:val="both"/>
        <w:rPr>
          <w:sz w:val="24"/>
          <w:szCs w:val="24"/>
        </w:rPr>
      </w:pPr>
      <w:r w:rsidRPr="0020216F">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58F7DC74" w14:textId="77777777" w:rsidR="00FD1E2E" w:rsidRPr="0020216F" w:rsidRDefault="00FD1E2E" w:rsidP="0020216F">
      <w:pPr>
        <w:spacing w:before="60" w:after="60"/>
        <w:ind w:left="-284" w:firstLine="567"/>
        <w:jc w:val="both"/>
        <w:rPr>
          <w:sz w:val="24"/>
          <w:szCs w:val="24"/>
        </w:rPr>
      </w:pPr>
      <w:r w:rsidRPr="0020216F">
        <w:rPr>
          <w:sz w:val="24"/>
          <w:szCs w:val="24"/>
        </w:rPr>
        <w:t>5.2.5. Pateikiami dokumentai ar skaitmeninės dokumentų kopijos turi būti prieinami naudojant nediskriminuojančius, visuotinai prieinamus duomenų failų formatus (.doc, .docx, .xls, .xlsx, .pdf, .jpg ir kt.). Perkančioji organizacija pasilieka teisę prašyti dokumentų originalų.</w:t>
      </w:r>
    </w:p>
    <w:p w14:paraId="37D12762" w14:textId="77777777" w:rsidR="00FD1E2E" w:rsidRPr="0020216F" w:rsidRDefault="00FD1E2E" w:rsidP="0020216F">
      <w:pPr>
        <w:pStyle w:val="Pagrindinistekstas"/>
        <w:spacing w:before="60" w:after="60"/>
        <w:ind w:left="-284" w:firstLine="567"/>
        <w:rPr>
          <w:sz w:val="24"/>
          <w:szCs w:val="24"/>
        </w:rPr>
      </w:pPr>
      <w:r w:rsidRPr="0020216F">
        <w:rPr>
          <w:sz w:val="24"/>
          <w:szCs w:val="24"/>
        </w:rPr>
        <w:t xml:space="preserve">5.2.6. Pasiūlymą sudaro tiekėjo raštu (CVP IS priemonėmis) pateiktų dokumentų ir elektroninių duomenų visuma (dokumentai, pateikiami pasiūlymo CVP IS pateikimo metu): </w:t>
      </w:r>
    </w:p>
    <w:p w14:paraId="2B16003D" w14:textId="77777777" w:rsidR="0020216F" w:rsidRPr="0020216F" w:rsidRDefault="0020216F" w:rsidP="0020216F">
      <w:pPr>
        <w:pStyle w:val="Pagrindinistekstas"/>
        <w:spacing w:before="60" w:after="60"/>
        <w:ind w:left="-284" w:firstLine="567"/>
        <w:rPr>
          <w:b/>
          <w:sz w:val="24"/>
          <w:szCs w:val="24"/>
        </w:rPr>
      </w:pPr>
      <w:r w:rsidRPr="0020216F">
        <w:rPr>
          <w:b/>
          <w:sz w:val="24"/>
          <w:szCs w:val="24"/>
        </w:rPr>
        <w:t xml:space="preserve">1) užpildytas pasiūlymas pagal apklausos sąlygų 1 priede pateiktą formą; </w:t>
      </w:r>
    </w:p>
    <w:p w14:paraId="34E70F85" w14:textId="56A72C4F" w:rsidR="0020216F" w:rsidRPr="0020216F" w:rsidRDefault="0020216F" w:rsidP="0020216F">
      <w:pPr>
        <w:pStyle w:val="Pagrindinistekstas"/>
        <w:spacing w:before="60" w:after="60"/>
        <w:ind w:left="-284" w:firstLine="567"/>
        <w:rPr>
          <w:b/>
          <w:sz w:val="24"/>
          <w:szCs w:val="24"/>
        </w:rPr>
      </w:pPr>
      <w:bookmarkStart w:id="3" w:name="_Hlk496517904"/>
      <w:r w:rsidRPr="0020216F">
        <w:rPr>
          <w:b/>
          <w:sz w:val="24"/>
          <w:szCs w:val="24"/>
        </w:rPr>
        <w:t>2) atitikimą kvalifikacijos reikalavimams (apklauso</w:t>
      </w:r>
      <w:r>
        <w:rPr>
          <w:b/>
          <w:sz w:val="24"/>
          <w:szCs w:val="24"/>
        </w:rPr>
        <w:t>s</w:t>
      </w:r>
      <w:r w:rsidRPr="0020216F">
        <w:rPr>
          <w:b/>
          <w:sz w:val="24"/>
          <w:szCs w:val="24"/>
        </w:rPr>
        <w:t xml:space="preserve"> sąlygų 3.1.1-3.1.3 p.) pagrindžiantys dokumentai</w:t>
      </w:r>
      <w:r>
        <w:rPr>
          <w:b/>
          <w:sz w:val="24"/>
          <w:szCs w:val="24"/>
        </w:rPr>
        <w:t>;</w:t>
      </w:r>
    </w:p>
    <w:p w14:paraId="0613FDC7" w14:textId="5BCD46A6" w:rsidR="0020216F" w:rsidRDefault="0020216F" w:rsidP="0020216F">
      <w:pPr>
        <w:pStyle w:val="Pagrindinistekstas"/>
        <w:spacing w:before="60" w:after="60"/>
        <w:ind w:left="-284" w:firstLine="567"/>
        <w:rPr>
          <w:b/>
          <w:sz w:val="24"/>
          <w:szCs w:val="24"/>
        </w:rPr>
      </w:pPr>
      <w:r>
        <w:rPr>
          <w:b/>
          <w:sz w:val="24"/>
          <w:szCs w:val="24"/>
        </w:rPr>
        <w:t>3</w:t>
      </w:r>
      <w:r w:rsidRPr="00CD4731">
        <w:rPr>
          <w:b/>
          <w:sz w:val="24"/>
          <w:szCs w:val="24"/>
        </w:rPr>
        <w:t>) užpildyta techninė specifikacija</w:t>
      </w:r>
      <w:r>
        <w:rPr>
          <w:b/>
          <w:sz w:val="24"/>
          <w:szCs w:val="24"/>
        </w:rPr>
        <w:t>-kainų lentelė</w:t>
      </w:r>
      <w:r w:rsidRPr="00CD4731">
        <w:rPr>
          <w:b/>
          <w:sz w:val="24"/>
          <w:szCs w:val="24"/>
        </w:rPr>
        <w:t xml:space="preserve"> pagal apklausos sąlygų 2 priede pateiktą formą;</w:t>
      </w:r>
    </w:p>
    <w:bookmarkEnd w:id="3"/>
    <w:p w14:paraId="47FB780F" w14:textId="4FEA953B" w:rsidR="0020216F" w:rsidRDefault="0020216F" w:rsidP="0020216F">
      <w:pPr>
        <w:spacing w:before="60" w:after="60"/>
        <w:ind w:left="-284" w:firstLine="567"/>
        <w:jc w:val="both"/>
        <w:rPr>
          <w:b/>
          <w:sz w:val="24"/>
          <w:szCs w:val="24"/>
        </w:rPr>
      </w:pPr>
      <w:r>
        <w:rPr>
          <w:b/>
          <w:sz w:val="24"/>
          <w:szCs w:val="24"/>
        </w:rPr>
        <w:t>4</w:t>
      </w:r>
      <w:r w:rsidRPr="0014618E">
        <w:rPr>
          <w:b/>
          <w:sz w:val="24"/>
          <w:szCs w:val="24"/>
        </w:rPr>
        <w:t xml:space="preserve">) užpildyta Nacionalinio saugumo reikalavimų atitikties deklaracija pagal </w:t>
      </w:r>
      <w:r>
        <w:rPr>
          <w:b/>
          <w:sz w:val="24"/>
          <w:szCs w:val="24"/>
        </w:rPr>
        <w:t xml:space="preserve">apklausos </w:t>
      </w:r>
      <w:r w:rsidRPr="0014618E">
        <w:rPr>
          <w:b/>
          <w:sz w:val="24"/>
          <w:szCs w:val="24"/>
        </w:rPr>
        <w:t xml:space="preserve">sąlygų </w:t>
      </w:r>
      <w:r>
        <w:rPr>
          <w:b/>
          <w:sz w:val="24"/>
          <w:szCs w:val="24"/>
        </w:rPr>
        <w:t>3</w:t>
      </w:r>
      <w:r w:rsidRPr="0014618E">
        <w:rPr>
          <w:b/>
          <w:sz w:val="24"/>
          <w:szCs w:val="24"/>
        </w:rPr>
        <w:t xml:space="preserve"> priede pateiktą formą;</w:t>
      </w:r>
    </w:p>
    <w:p w14:paraId="1539BD34" w14:textId="1517D65F" w:rsidR="0020216F" w:rsidRPr="00C31CDE" w:rsidRDefault="0020216F" w:rsidP="0020216F">
      <w:pPr>
        <w:pStyle w:val="Pagrindinistekstas"/>
        <w:spacing w:before="60" w:after="60"/>
        <w:ind w:left="-284" w:firstLine="567"/>
        <w:rPr>
          <w:sz w:val="24"/>
          <w:szCs w:val="24"/>
        </w:rPr>
      </w:pPr>
      <w:r>
        <w:rPr>
          <w:sz w:val="24"/>
          <w:szCs w:val="24"/>
        </w:rPr>
        <w:t>5</w:t>
      </w:r>
      <w:r w:rsidRPr="00C31CDE">
        <w:rPr>
          <w:sz w:val="24"/>
          <w:szCs w:val="24"/>
        </w:rPr>
        <w:t>) jungtinės veiklos sutarties skaitmeninė kopija (jeigu pasiūlymą teikia tiekėjų grupė);</w:t>
      </w:r>
    </w:p>
    <w:p w14:paraId="631C40FD" w14:textId="2523A3DC" w:rsidR="0020216F" w:rsidRPr="001F506A" w:rsidRDefault="0020216F" w:rsidP="0020216F">
      <w:pPr>
        <w:pStyle w:val="Pagrindinistekstas"/>
        <w:spacing w:before="60" w:after="60"/>
        <w:ind w:left="-284" w:firstLine="567"/>
        <w:rPr>
          <w:sz w:val="24"/>
          <w:szCs w:val="24"/>
        </w:rPr>
      </w:pPr>
      <w:r>
        <w:rPr>
          <w:sz w:val="24"/>
          <w:szCs w:val="24"/>
        </w:rPr>
        <w:t>6</w:t>
      </w:r>
      <w:r w:rsidRPr="00C31CDE">
        <w:rPr>
          <w:sz w:val="24"/>
          <w:szCs w:val="24"/>
        </w:rPr>
        <w:t>) įgaliojimo ar kito dokumento, suteikiančio teisę</w:t>
      </w:r>
      <w:r w:rsidRPr="005D7845">
        <w:rPr>
          <w:sz w:val="24"/>
          <w:szCs w:val="24"/>
        </w:rPr>
        <w:t xml:space="preserve"> pasirašyti pasiūlymą ir kitus dokumentus elektroniniu parašu skaitmeninė kopija (jeigu pasiūlymą pasirašo ne juridinio asmens vadovas);</w:t>
      </w:r>
    </w:p>
    <w:p w14:paraId="4DF62697" w14:textId="60A6580B" w:rsidR="0020216F" w:rsidRDefault="0020216F" w:rsidP="0020216F">
      <w:pPr>
        <w:pStyle w:val="Pagrindinistekstas"/>
        <w:spacing w:before="60" w:after="60"/>
        <w:ind w:left="-284" w:firstLine="567"/>
        <w:rPr>
          <w:sz w:val="24"/>
          <w:szCs w:val="24"/>
        </w:rPr>
      </w:pPr>
      <w:r>
        <w:rPr>
          <w:sz w:val="24"/>
          <w:szCs w:val="24"/>
        </w:rPr>
        <w:t>7</w:t>
      </w:r>
      <w:r w:rsidRPr="001F506A">
        <w:rPr>
          <w:sz w:val="24"/>
          <w:szCs w:val="24"/>
        </w:rPr>
        <w:t>) kita apklausos sąlygose reikalaujama ir</w:t>
      </w:r>
      <w:r>
        <w:rPr>
          <w:sz w:val="24"/>
          <w:szCs w:val="24"/>
        </w:rPr>
        <w:t xml:space="preserve"> (</w:t>
      </w:r>
      <w:r w:rsidRPr="001F506A">
        <w:rPr>
          <w:sz w:val="24"/>
          <w:szCs w:val="24"/>
        </w:rPr>
        <w:t>ar</w:t>
      </w:r>
      <w:r>
        <w:rPr>
          <w:sz w:val="24"/>
          <w:szCs w:val="24"/>
        </w:rPr>
        <w:t>)</w:t>
      </w:r>
      <w:r w:rsidRPr="001F506A">
        <w:rPr>
          <w:sz w:val="24"/>
          <w:szCs w:val="24"/>
        </w:rPr>
        <w:t xml:space="preserve"> perkančiosios organizacijos paprašyta informacija ir</w:t>
      </w:r>
      <w:r>
        <w:rPr>
          <w:sz w:val="24"/>
          <w:szCs w:val="24"/>
        </w:rPr>
        <w:t xml:space="preserve"> dokumentai.</w:t>
      </w:r>
    </w:p>
    <w:p w14:paraId="24DE09D6" w14:textId="77777777" w:rsidR="0020216F" w:rsidRPr="00FD036D" w:rsidRDefault="0020216F" w:rsidP="0020216F">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752C1887" w14:textId="77777777" w:rsidR="0020216F" w:rsidRPr="00035CE2" w:rsidRDefault="0020216F" w:rsidP="0020216F">
      <w:pPr>
        <w:pStyle w:val="Pagrindinistekstas"/>
        <w:numPr>
          <w:ilvl w:val="0"/>
          <w:numId w:val="45"/>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13" w:history="1">
        <w:r w:rsidRPr="00035CE2">
          <w:rPr>
            <w:rStyle w:val="Hipersaitas"/>
            <w:bCs/>
            <w:sz w:val="24"/>
            <w:szCs w:val="24"/>
          </w:rPr>
          <w:t>http://vpt.lrv.lt/uploads/vpt/documents/files/uzsifravimo_instrukcija.pdf</w:t>
        </w:r>
      </w:hyperlink>
      <w:r w:rsidRPr="00035CE2">
        <w:rPr>
          <w:bCs/>
          <w:sz w:val="24"/>
          <w:szCs w:val="24"/>
        </w:rPr>
        <w:t>.</w:t>
      </w:r>
    </w:p>
    <w:p w14:paraId="37B5DF51" w14:textId="5CEAA4AB" w:rsidR="0020216F" w:rsidRPr="00035CE2" w:rsidRDefault="0020216F" w:rsidP="0020216F">
      <w:pPr>
        <w:pStyle w:val="Pagrindinistekstas"/>
        <w:numPr>
          <w:ilvl w:val="0"/>
          <w:numId w:val="45"/>
        </w:numPr>
        <w:spacing w:before="60" w:after="60"/>
        <w:ind w:left="-284" w:firstLine="567"/>
        <w:rPr>
          <w:bCs/>
          <w:sz w:val="24"/>
          <w:szCs w:val="24"/>
        </w:rPr>
      </w:pPr>
      <w:r w:rsidRPr="00035CE2">
        <w:rPr>
          <w:bCs/>
          <w:sz w:val="24"/>
          <w:szCs w:val="24"/>
          <w:u w:val="single"/>
        </w:rPr>
        <w:t xml:space="preserve">iki </w:t>
      </w:r>
      <w:r>
        <w:rPr>
          <w:bCs/>
          <w:sz w:val="24"/>
          <w:szCs w:val="24"/>
          <w:u w:val="single"/>
        </w:rPr>
        <w:t>susipažinimo su tiekėjų pasiūlymais</w:t>
      </w:r>
      <w:r w:rsidRPr="00035CE2">
        <w:rPr>
          <w:bCs/>
          <w:sz w:val="24"/>
          <w:szCs w:val="24"/>
          <w:u w:val="single"/>
        </w:rPr>
        <w:t xml:space="preserve">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w:t>
      </w:r>
      <w:r w:rsidR="00D06DDF">
        <w:rPr>
          <w:bCs/>
          <w:sz w:val="24"/>
          <w:szCs w:val="24"/>
        </w:rPr>
        <w:t xml:space="preserve">ios organizacijos oficialiu šios apklausos </w:t>
      </w:r>
      <w:r w:rsidRPr="00035CE2">
        <w:rPr>
          <w:bCs/>
          <w:sz w:val="24"/>
          <w:szCs w:val="24"/>
        </w:rPr>
        <w:t xml:space="preserve">susirašinėjimo elektroniniu paštu: </w:t>
      </w:r>
      <w:hyperlink r:id="rId14" w:history="1">
        <w:r w:rsidRPr="00035CE2">
          <w:rPr>
            <w:rStyle w:val="Hipersaitas"/>
            <w:bCs/>
            <w:sz w:val="24"/>
            <w:szCs w:val="24"/>
          </w:rPr>
          <w:t>jurate.putiatiniene@lrs.lt</w:t>
        </w:r>
      </w:hyperlink>
      <w:r w:rsidRPr="00035CE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Pr>
          <w:bCs/>
          <w:sz w:val="24"/>
          <w:szCs w:val="24"/>
        </w:rPr>
        <w:t>0</w:t>
      </w:r>
      <w:r w:rsidRPr="00035CE2">
        <w:rPr>
          <w:bCs/>
          <w:sz w:val="24"/>
          <w:szCs w:val="24"/>
        </w:rPr>
        <w:t xml:space="preserve">96121 ir (arba) kitais būdais). </w:t>
      </w:r>
    </w:p>
    <w:p w14:paraId="5744EC08" w14:textId="267128B2" w:rsidR="0020216F" w:rsidRPr="00AD3607" w:rsidRDefault="0020216F" w:rsidP="0020216F">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w:t>
      </w:r>
      <w:r>
        <w:rPr>
          <w:bCs/>
          <w:sz w:val="24"/>
          <w:szCs w:val="24"/>
        </w:rPr>
        <w:t>susipažinimo su tiekėjų pasiūlymais</w:t>
      </w:r>
      <w:r w:rsidRPr="00035CE2">
        <w:rPr>
          <w:bCs/>
          <w:sz w:val="24"/>
          <w:szCs w:val="24"/>
        </w:rPr>
        <w:t xml:space="preserve">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F734D7F" w14:textId="77777777" w:rsidR="003F6219" w:rsidRPr="00F60403" w:rsidRDefault="003F6219" w:rsidP="0020216F">
      <w:pPr>
        <w:spacing w:before="0"/>
        <w:ind w:left="-284" w:firstLine="567"/>
        <w:jc w:val="both"/>
        <w:rPr>
          <w:sz w:val="24"/>
          <w:szCs w:val="24"/>
        </w:rPr>
      </w:pPr>
    </w:p>
    <w:p w14:paraId="4294D675" w14:textId="77777777" w:rsidR="00406140" w:rsidRPr="00FA5DD8" w:rsidRDefault="00406140" w:rsidP="00406140">
      <w:pPr>
        <w:spacing w:before="60" w:after="60"/>
        <w:ind w:left="-284" w:firstLine="567"/>
        <w:jc w:val="both"/>
        <w:rPr>
          <w:b/>
          <w:bCs/>
          <w:sz w:val="24"/>
          <w:szCs w:val="24"/>
        </w:rPr>
      </w:pPr>
      <w:r w:rsidRPr="00FA5DD8">
        <w:rPr>
          <w:b/>
          <w:bCs/>
          <w:sz w:val="24"/>
          <w:szCs w:val="24"/>
        </w:rPr>
        <w:t>5.3. Pasiūlymų pateikimo terminas, vieta ir registracija</w:t>
      </w:r>
    </w:p>
    <w:p w14:paraId="62F40C7C" w14:textId="1BF28F52" w:rsidR="00406140" w:rsidRPr="00FA5DD8" w:rsidRDefault="00406140" w:rsidP="00406140">
      <w:pPr>
        <w:spacing w:before="60" w:after="60"/>
        <w:ind w:left="-284" w:firstLine="567"/>
        <w:jc w:val="both"/>
        <w:rPr>
          <w:color w:val="000000" w:themeColor="text1"/>
          <w:sz w:val="24"/>
          <w:szCs w:val="24"/>
        </w:rPr>
      </w:pPr>
      <w:r w:rsidRPr="00FA5DD8">
        <w:rPr>
          <w:color w:val="000000" w:themeColor="text1"/>
          <w:sz w:val="24"/>
          <w:szCs w:val="24"/>
        </w:rPr>
        <w:t>5.3.1. Pasiūlymas elektroninėmis priemonėmis CVP IS turi būti pateiktas iki</w:t>
      </w:r>
      <w:r w:rsidRPr="00FA5DD8">
        <w:rPr>
          <w:b/>
          <w:bCs/>
          <w:color w:val="000000" w:themeColor="text1"/>
          <w:sz w:val="24"/>
          <w:szCs w:val="24"/>
        </w:rPr>
        <w:t xml:space="preserve"> 2025 m. </w:t>
      </w:r>
      <w:r>
        <w:rPr>
          <w:b/>
          <w:bCs/>
          <w:color w:val="000000" w:themeColor="text1"/>
          <w:sz w:val="24"/>
          <w:szCs w:val="24"/>
        </w:rPr>
        <w:t xml:space="preserve">gegužės </w:t>
      </w:r>
      <w:r w:rsidRPr="00FA5DD8">
        <w:rPr>
          <w:b/>
          <w:bCs/>
          <w:color w:val="000000" w:themeColor="text1"/>
          <w:sz w:val="24"/>
          <w:szCs w:val="24"/>
        </w:rPr>
        <w:t>1</w:t>
      </w:r>
      <w:r>
        <w:rPr>
          <w:b/>
          <w:bCs/>
          <w:color w:val="000000" w:themeColor="text1"/>
          <w:sz w:val="24"/>
          <w:szCs w:val="24"/>
        </w:rPr>
        <w:t>3</w:t>
      </w:r>
      <w:r w:rsidRPr="00FA5DD8">
        <w:rPr>
          <w:b/>
          <w:bCs/>
          <w:color w:val="000000" w:themeColor="text1"/>
          <w:sz w:val="24"/>
          <w:szCs w:val="24"/>
          <w:lang w:val="en-US"/>
        </w:rPr>
        <w:t xml:space="preserve"> </w:t>
      </w:r>
      <w:r w:rsidRPr="00FA5DD8">
        <w:rPr>
          <w:b/>
          <w:bCs/>
          <w:color w:val="000000" w:themeColor="text1"/>
          <w:sz w:val="24"/>
          <w:szCs w:val="24"/>
        </w:rPr>
        <w:t>d. 10.00 val</w:t>
      </w:r>
      <w:r w:rsidRPr="00FA5DD8">
        <w:rPr>
          <w:color w:val="000000" w:themeColor="text1"/>
          <w:sz w:val="24"/>
          <w:szCs w:val="24"/>
        </w:rPr>
        <w:t>. Vėliau gautas pasiūlymas yra nepriimamas ir nenagrinėjamas. Perkančioji organizacija neatsako už CVP IS sutrikimus ir dėl to pavėluotai gautus pasiūlymus.</w:t>
      </w:r>
    </w:p>
    <w:p w14:paraId="478FE3E9" w14:textId="77777777" w:rsidR="00406140" w:rsidRPr="00EC4016" w:rsidRDefault="00406140" w:rsidP="00406140">
      <w:pPr>
        <w:spacing w:before="60" w:after="60"/>
        <w:ind w:left="-284" w:firstLine="567"/>
        <w:jc w:val="both"/>
        <w:rPr>
          <w:sz w:val="24"/>
          <w:szCs w:val="24"/>
        </w:rPr>
      </w:pPr>
      <w:r w:rsidRPr="00FA5DD8">
        <w:rPr>
          <w:sz w:val="24"/>
          <w:szCs w:val="24"/>
        </w:rPr>
        <w:t>5.3.2. Tiekėjas</w:t>
      </w:r>
      <w:r w:rsidRPr="00FA5DD8">
        <w:rPr>
          <w:b/>
          <w:bCs/>
          <w:sz w:val="24"/>
          <w:szCs w:val="24"/>
        </w:rPr>
        <w:t xml:space="preserve"> </w:t>
      </w:r>
      <w:r w:rsidRPr="00FA5DD8">
        <w:rPr>
          <w:sz w:val="24"/>
          <w:szCs w:val="24"/>
        </w:rPr>
        <w:t>iki šio termino turi teisę atsiimti bei pakeisti CVP IS priemonėmis pateiktą</w:t>
      </w:r>
      <w:r w:rsidRPr="00EC4016">
        <w:rPr>
          <w:sz w:val="24"/>
          <w:szCs w:val="24"/>
        </w:rPr>
        <w:t xml:space="preserve"> pasiūlymą. Norėdamas atsiimti ar pakeisti pasiūlymą, tiekėjas CVP IS pasiūlymo lange spaudžia „Atsiimti pasiūlymą“. Norėdamas vėl pateikti atsiimtą ir pakeistą pasiūlymą, tiekėjas turi jį pateikti iš naujo.</w:t>
      </w:r>
    </w:p>
    <w:p w14:paraId="76274CF0" w14:textId="77777777" w:rsidR="00406140" w:rsidRPr="00EC4016" w:rsidRDefault="00406140" w:rsidP="00406140">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5CBF9796" w14:textId="557F4633" w:rsidR="00406140" w:rsidRPr="00EC4016" w:rsidRDefault="00406140" w:rsidP="00406140">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Pr="00E23D38">
        <w:rPr>
          <w:sz w:val="24"/>
          <w:szCs w:val="24"/>
        </w:rPr>
        <w:t xml:space="preserve">1 </w:t>
      </w:r>
      <w:r>
        <w:rPr>
          <w:sz w:val="24"/>
          <w:szCs w:val="24"/>
        </w:rPr>
        <w:t xml:space="preserve">(vienai) </w:t>
      </w:r>
      <w:r w:rsidRPr="00E23D38">
        <w:rPr>
          <w:sz w:val="24"/>
          <w:szCs w:val="24"/>
        </w:rPr>
        <w:t xml:space="preserve">darbo dienai </w:t>
      </w:r>
      <w:r w:rsidRPr="00EC4016">
        <w:rPr>
          <w:sz w:val="24"/>
          <w:szCs w:val="24"/>
        </w:rPr>
        <w:t xml:space="preserve">iki pasiūlymų pateikimo termino pabaigos, nors šios informacijos buvo paprašyta laiku; </w:t>
      </w:r>
    </w:p>
    <w:p w14:paraId="3D272DD5" w14:textId="77777777" w:rsidR="00406140" w:rsidRPr="00EC4016" w:rsidRDefault="00406140" w:rsidP="00666C9B">
      <w:pPr>
        <w:spacing w:before="60" w:after="60"/>
        <w:ind w:left="-284" w:firstLine="567"/>
        <w:jc w:val="both"/>
        <w:rPr>
          <w:sz w:val="24"/>
          <w:szCs w:val="24"/>
        </w:rPr>
      </w:pPr>
      <w:r w:rsidRPr="00EC4016">
        <w:rPr>
          <w:sz w:val="24"/>
          <w:szCs w:val="24"/>
        </w:rPr>
        <w:t>b) jeigu buvo padaryta reikšmingų pirkimo dokumentų pakeitimų.</w:t>
      </w:r>
    </w:p>
    <w:p w14:paraId="23162424" w14:textId="7FCA41E3" w:rsidR="00406140" w:rsidRDefault="00406140" w:rsidP="00666C9B">
      <w:pPr>
        <w:spacing w:before="60" w:after="60"/>
        <w:ind w:left="-284" w:firstLine="567"/>
        <w:jc w:val="both"/>
        <w:rPr>
          <w:sz w:val="24"/>
          <w:szCs w:val="24"/>
        </w:rPr>
      </w:pPr>
      <w:r w:rsidRPr="00EC4016">
        <w:rPr>
          <w:sz w:val="24"/>
          <w:szCs w:val="24"/>
        </w:rPr>
        <w:t xml:space="preserve">5.3.4. Perkančioji organizacija, pratęsdama pasiūlymų pateikimo terminą, privalo atsižvelgti į informacijos ir </w:t>
      </w:r>
      <w:r>
        <w:rPr>
          <w:sz w:val="24"/>
          <w:szCs w:val="24"/>
        </w:rPr>
        <w:t>apklausos</w:t>
      </w:r>
      <w:r w:rsidRPr="00EC4016">
        <w:rPr>
          <w:sz w:val="24"/>
          <w:szCs w:val="24"/>
        </w:rPr>
        <w:t xml:space="preserve"> sąlygų pakeitimų svarbą. Jeigu papildomos informacijos nebuvo paprašyta laiku arba ji neturi esminės įtakos pasiūlymų parengimui, perkančioji organizacija pasiūlymų pateikimo termino gali nepratęsti.</w:t>
      </w:r>
    </w:p>
    <w:p w14:paraId="0D4E9DD9" w14:textId="01D6B90C" w:rsidR="00406140" w:rsidRDefault="00406140" w:rsidP="00666C9B">
      <w:pPr>
        <w:spacing w:before="60" w:after="60"/>
        <w:ind w:left="-284" w:firstLine="567"/>
        <w:jc w:val="both"/>
        <w:rPr>
          <w:sz w:val="24"/>
          <w:szCs w:val="24"/>
        </w:rPr>
      </w:pPr>
    </w:p>
    <w:p w14:paraId="3FC8206B" w14:textId="77777777" w:rsidR="00406140" w:rsidRPr="00AD3607" w:rsidRDefault="00406140" w:rsidP="00666C9B">
      <w:pPr>
        <w:pStyle w:val="Antrat1"/>
        <w:spacing w:before="60" w:after="60"/>
        <w:ind w:left="-284"/>
        <w:rPr>
          <w:sz w:val="24"/>
          <w:szCs w:val="24"/>
        </w:rPr>
      </w:pPr>
      <w:r w:rsidRPr="00AD3607">
        <w:rPr>
          <w:sz w:val="24"/>
          <w:szCs w:val="24"/>
        </w:rPr>
        <w:t>VI. PASIŪLYMŲ GALIOJIMO UŽTIKRINIMAS</w:t>
      </w:r>
    </w:p>
    <w:p w14:paraId="7B90875A" w14:textId="77777777" w:rsidR="00406140" w:rsidRPr="00AD3607" w:rsidRDefault="00406140" w:rsidP="00666C9B">
      <w:pPr>
        <w:spacing w:before="60" w:after="60"/>
        <w:ind w:left="-284" w:firstLine="567"/>
        <w:jc w:val="both"/>
        <w:rPr>
          <w:sz w:val="24"/>
          <w:szCs w:val="24"/>
        </w:rPr>
      </w:pPr>
    </w:p>
    <w:p w14:paraId="72A589C5" w14:textId="77777777" w:rsidR="00406140" w:rsidRPr="00AD3607" w:rsidRDefault="00406140" w:rsidP="00666C9B">
      <w:pPr>
        <w:spacing w:before="60" w:after="60"/>
        <w:ind w:left="-284" w:firstLine="567"/>
        <w:jc w:val="both"/>
        <w:rPr>
          <w:sz w:val="24"/>
          <w:szCs w:val="24"/>
        </w:rPr>
      </w:pPr>
      <w:r w:rsidRPr="00AD3607">
        <w:rPr>
          <w:sz w:val="24"/>
          <w:szCs w:val="24"/>
        </w:rPr>
        <w:t>6.1. Perkančioji organizacija nereikalauja pasiūlymo galiojimo užtikrinimo.</w:t>
      </w:r>
    </w:p>
    <w:p w14:paraId="53A330FE" w14:textId="77777777" w:rsidR="00406140" w:rsidRDefault="00406140" w:rsidP="00666C9B">
      <w:pPr>
        <w:ind w:left="-284" w:firstLine="567"/>
        <w:rPr>
          <w:sz w:val="24"/>
          <w:szCs w:val="24"/>
        </w:rPr>
      </w:pPr>
    </w:p>
    <w:p w14:paraId="369B65CD" w14:textId="3464116D" w:rsidR="00406140" w:rsidRPr="00AD3607" w:rsidRDefault="00406140" w:rsidP="00666C9B">
      <w:pPr>
        <w:pStyle w:val="Antrat1"/>
        <w:spacing w:before="60" w:after="60"/>
        <w:ind w:left="-284"/>
        <w:rPr>
          <w:sz w:val="24"/>
          <w:szCs w:val="24"/>
        </w:rPr>
      </w:pPr>
      <w:r w:rsidRPr="00AD3607">
        <w:rPr>
          <w:sz w:val="24"/>
          <w:szCs w:val="24"/>
        </w:rPr>
        <w:t xml:space="preserve">VII.  </w:t>
      </w:r>
      <w:r>
        <w:rPr>
          <w:sz w:val="24"/>
          <w:szCs w:val="24"/>
        </w:rPr>
        <w:t>APKLAUSOS</w:t>
      </w:r>
      <w:r w:rsidRPr="00AD3607">
        <w:rPr>
          <w:sz w:val="24"/>
          <w:szCs w:val="24"/>
        </w:rPr>
        <w:t xml:space="preserve"> SĄLYGŲ PAAIŠKINIMAS IR PATIKSLINIMAS</w:t>
      </w:r>
    </w:p>
    <w:p w14:paraId="2585C0D3" w14:textId="5F7B9C58" w:rsidR="00406140" w:rsidRDefault="00406140" w:rsidP="00666C9B">
      <w:pPr>
        <w:spacing w:before="60" w:after="60"/>
        <w:ind w:left="-284" w:firstLine="567"/>
        <w:jc w:val="both"/>
        <w:rPr>
          <w:sz w:val="24"/>
          <w:szCs w:val="24"/>
        </w:rPr>
      </w:pPr>
    </w:p>
    <w:p w14:paraId="1BF700E7" w14:textId="77777777" w:rsidR="00666C9B" w:rsidRPr="009D7165" w:rsidRDefault="00666C9B" w:rsidP="00666C9B">
      <w:pPr>
        <w:pStyle w:val="Pagrindiniotekstotrauka"/>
        <w:ind w:left="-284" w:right="0" w:firstLine="567"/>
        <w:rPr>
          <w:b w:val="0"/>
          <w:bCs w:val="0"/>
          <w:sz w:val="24"/>
          <w:szCs w:val="24"/>
          <w:lang w:eastAsia="lt-LT"/>
        </w:rPr>
      </w:pPr>
      <w:r>
        <w:rPr>
          <w:b w:val="0"/>
          <w:bCs w:val="0"/>
          <w:sz w:val="24"/>
          <w:szCs w:val="24"/>
          <w:lang w:eastAsia="lt-LT"/>
        </w:rPr>
        <w:t>7</w:t>
      </w:r>
      <w:r w:rsidRPr="009D7165">
        <w:rPr>
          <w:b w:val="0"/>
          <w:bCs w:val="0"/>
          <w:sz w:val="24"/>
          <w:szCs w:val="24"/>
          <w:lang w:eastAsia="lt-LT"/>
        </w:rPr>
        <w:t xml:space="preserve">.1. Bet kokia informacija, </w:t>
      </w:r>
      <w:r>
        <w:rPr>
          <w:b w:val="0"/>
          <w:bCs w:val="0"/>
          <w:sz w:val="24"/>
          <w:szCs w:val="24"/>
          <w:lang w:eastAsia="lt-LT"/>
        </w:rPr>
        <w:t>apklausos</w:t>
      </w:r>
      <w:r w:rsidRPr="009D7165">
        <w:rPr>
          <w:b w:val="0"/>
          <w:bCs w:val="0"/>
          <w:sz w:val="24"/>
          <w:szCs w:val="24"/>
          <w:lang w:eastAsia="lt-LT"/>
        </w:rPr>
        <w:t xml:space="preserve"> sąlygų paaiškinimai, pranešimai ar kitas perkančiosios organizacijos ir tiekėjo susirašinėjimas yra vykdomas tik CVP IS priemonėmis (perkančiosios organizacijos pranešimus gaus prie pirkimo prisijungę tiekėjai).</w:t>
      </w:r>
    </w:p>
    <w:p w14:paraId="6DEA58CF" w14:textId="36EB49A5" w:rsidR="00666C9B" w:rsidRPr="00825692" w:rsidRDefault="00666C9B" w:rsidP="00666C9B">
      <w:pPr>
        <w:pStyle w:val="Pagrindiniotekstotrauka"/>
        <w:ind w:left="-284" w:right="0" w:firstLine="567"/>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Pr>
          <w:b w:val="0"/>
          <w:bCs w:val="0"/>
          <w:sz w:val="24"/>
          <w:szCs w:val="24"/>
          <w:lang w:eastAsia="lt-LT"/>
        </w:rPr>
        <w:t>Apklausos</w:t>
      </w:r>
      <w:r w:rsidRPr="00895F22">
        <w:rPr>
          <w:b w:val="0"/>
          <w:bCs w:val="0"/>
          <w:sz w:val="24"/>
          <w:szCs w:val="24"/>
          <w:lang w:eastAsia="lt-LT"/>
        </w:rPr>
        <w:t xml:space="preserve"> sąlygos gali būti paaiškinamos, patikslinamos tiekėjų iniciatyva, jiems CVP IS susirašinėjimo priemonėmis kreipiantis į perkančiąją organizaciją. </w:t>
      </w:r>
      <w:r>
        <w:rPr>
          <w:b w:val="0"/>
          <w:bCs w:val="0"/>
          <w:sz w:val="24"/>
          <w:szCs w:val="24"/>
          <w:lang w:eastAsia="lt-LT"/>
        </w:rPr>
        <w:t>Tiekėjai pasiūlymus dėl apklausos</w:t>
      </w:r>
      <w:r w:rsidRPr="00895F22">
        <w:rPr>
          <w:b w:val="0"/>
          <w:bCs w:val="0"/>
          <w:sz w:val="24"/>
          <w:szCs w:val="24"/>
          <w:lang w:eastAsia="lt-LT"/>
        </w:rPr>
        <w:t xml:space="preserve"> sąlyg</w:t>
      </w:r>
      <w:r>
        <w:rPr>
          <w:b w:val="0"/>
          <w:bCs w:val="0"/>
          <w:sz w:val="24"/>
          <w:szCs w:val="24"/>
          <w:lang w:eastAsia="lt-LT"/>
        </w:rPr>
        <w:t>ų patikslin</w:t>
      </w:r>
      <w:r w:rsidR="00E3749B">
        <w:rPr>
          <w:b w:val="0"/>
          <w:bCs w:val="0"/>
          <w:sz w:val="24"/>
          <w:szCs w:val="24"/>
          <w:lang w:eastAsia="lt-LT"/>
        </w:rPr>
        <w:t>i</w:t>
      </w:r>
      <w:r>
        <w:rPr>
          <w:b w:val="0"/>
          <w:bCs w:val="0"/>
          <w:sz w:val="24"/>
          <w:szCs w:val="24"/>
          <w:lang w:eastAsia="lt-LT"/>
        </w:rPr>
        <w:t>mo</w:t>
      </w:r>
      <w:r w:rsidRPr="00895F22">
        <w:rPr>
          <w:b w:val="0"/>
          <w:bCs w:val="0"/>
          <w:sz w:val="24"/>
          <w:szCs w:val="24"/>
          <w:lang w:eastAsia="lt-LT"/>
        </w:rPr>
        <w:t xml:space="preserve"> gali pateik</w:t>
      </w:r>
      <w:r>
        <w:rPr>
          <w:b w:val="0"/>
          <w:bCs w:val="0"/>
          <w:sz w:val="24"/>
          <w:szCs w:val="24"/>
          <w:lang w:eastAsia="lt-LT"/>
        </w:rPr>
        <w:t>ti</w:t>
      </w:r>
      <w:r w:rsidRPr="00895F22">
        <w:rPr>
          <w:b w:val="0"/>
          <w:bCs w:val="0"/>
          <w:sz w:val="24"/>
          <w:szCs w:val="24"/>
          <w:lang w:eastAsia="lt-LT"/>
        </w:rPr>
        <w:t xml:space="preserve"> perkančiajai organizacijai CVP IS susirašinėjimo priemonėmis ne vėliau </w:t>
      </w:r>
      <w:r w:rsidRPr="00825692">
        <w:rPr>
          <w:b w:val="0"/>
          <w:bCs w:val="0"/>
          <w:sz w:val="24"/>
          <w:szCs w:val="24"/>
          <w:lang w:eastAsia="lt-LT"/>
        </w:rPr>
        <w:t xml:space="preserve">kaip likus 2 </w:t>
      </w:r>
      <w:r w:rsidR="00E3749B">
        <w:rPr>
          <w:b w:val="0"/>
          <w:bCs w:val="0"/>
          <w:sz w:val="24"/>
          <w:szCs w:val="24"/>
          <w:lang w:eastAsia="lt-LT"/>
        </w:rPr>
        <w:t xml:space="preserve">(dviems) </w:t>
      </w:r>
      <w:r w:rsidRPr="00825692">
        <w:rPr>
          <w:b w:val="0"/>
          <w:bCs w:val="0"/>
          <w:sz w:val="24"/>
          <w:szCs w:val="24"/>
          <w:lang w:eastAsia="lt-LT"/>
        </w:rPr>
        <w:t>darbo dienoms iki pasiūlymų pateikimo termino pabaigos.</w:t>
      </w:r>
      <w:r w:rsidR="00E3749B">
        <w:rPr>
          <w:b w:val="0"/>
          <w:bCs w:val="0"/>
          <w:sz w:val="24"/>
          <w:szCs w:val="24"/>
          <w:lang w:eastAsia="lt-LT"/>
        </w:rPr>
        <w:t xml:space="preserve"> </w:t>
      </w:r>
      <w:r w:rsidR="00E3749B" w:rsidRPr="00E3749B">
        <w:rPr>
          <w:b w:val="0"/>
          <w:bCs w:val="0"/>
          <w:sz w:val="24"/>
          <w:szCs w:val="24"/>
          <w:lang w:eastAsia="lt-LT"/>
        </w:rPr>
        <w:t xml:space="preserve">Tiekėjai turėtų būti aktyvūs ir pateikti klausimus ar paprašyti paaiškinti </w:t>
      </w:r>
      <w:r w:rsidR="00E3749B">
        <w:rPr>
          <w:b w:val="0"/>
          <w:bCs w:val="0"/>
          <w:sz w:val="24"/>
          <w:szCs w:val="24"/>
          <w:lang w:eastAsia="lt-LT"/>
        </w:rPr>
        <w:t>apklausos</w:t>
      </w:r>
      <w:r w:rsidR="00E3749B" w:rsidRPr="00E3749B">
        <w:rPr>
          <w:b w:val="0"/>
          <w:bCs w:val="0"/>
          <w:sz w:val="24"/>
          <w:szCs w:val="24"/>
          <w:lang w:eastAsia="lt-LT"/>
        </w:rPr>
        <w:t xml:space="preserve"> sąlygas iš karto jas išanalizavę, atsižvelgdami į tai, kad, pasibaigus pasiūlymų pateikimo terminui, pasiūlymo turinio keisti nebus galima</w:t>
      </w:r>
      <w:r w:rsidR="00E3749B">
        <w:rPr>
          <w:b w:val="0"/>
          <w:bCs w:val="0"/>
          <w:sz w:val="24"/>
          <w:szCs w:val="24"/>
          <w:lang w:eastAsia="lt-LT"/>
        </w:rPr>
        <w:t>.</w:t>
      </w:r>
    </w:p>
    <w:p w14:paraId="525DF48F" w14:textId="77777777" w:rsidR="00666C9B" w:rsidRPr="00825692" w:rsidRDefault="00666C9B" w:rsidP="00666C9B">
      <w:pPr>
        <w:pStyle w:val="Pagrindiniotekstotrauka"/>
        <w:ind w:left="-284" w:right="0" w:firstLine="567"/>
        <w:rPr>
          <w:b w:val="0"/>
          <w:bCs w:val="0"/>
          <w:sz w:val="24"/>
          <w:szCs w:val="24"/>
          <w:lang w:eastAsia="lt-LT"/>
        </w:rPr>
      </w:pPr>
      <w:r w:rsidRPr="00825692">
        <w:rPr>
          <w:b w:val="0"/>
          <w:bCs w:val="0"/>
          <w:sz w:val="24"/>
          <w:szCs w:val="24"/>
          <w:lang w:eastAsia="lt-LT"/>
        </w:rPr>
        <w:t>7.3. Perkančioji organizacija savo iniciatyva gali paaiškinti (patikslinti) dokumentus nesibaigus pasiūlymų pateikimo terminui.</w:t>
      </w:r>
    </w:p>
    <w:p w14:paraId="797BF96C" w14:textId="251CFE84" w:rsidR="00666C9B" w:rsidRPr="009D7165" w:rsidRDefault="00666C9B" w:rsidP="00666C9B">
      <w:pPr>
        <w:pStyle w:val="Pagrindiniotekstotrauka"/>
        <w:ind w:left="-284" w:right="0" w:firstLine="567"/>
        <w:rPr>
          <w:b w:val="0"/>
          <w:bCs w:val="0"/>
          <w:sz w:val="24"/>
          <w:szCs w:val="24"/>
        </w:rPr>
      </w:pPr>
      <w:r w:rsidRPr="00825692">
        <w:rPr>
          <w:b w:val="0"/>
          <w:bCs w:val="0"/>
          <w:sz w:val="24"/>
          <w:szCs w:val="24"/>
        </w:rPr>
        <w:t xml:space="preserve">7.4. Atsakydama į kiekvieną tiekėjo CVP IS susirašinėjimo priemonėmis pateiktą prašymą paaiškinti </w:t>
      </w:r>
      <w:r w:rsidRPr="00825692">
        <w:rPr>
          <w:b w:val="0"/>
          <w:sz w:val="24"/>
          <w:szCs w:val="24"/>
        </w:rPr>
        <w:t>apklausos</w:t>
      </w:r>
      <w:r w:rsidRPr="00825692">
        <w:rPr>
          <w:b w:val="0"/>
          <w:bCs w:val="0"/>
          <w:sz w:val="24"/>
          <w:szCs w:val="24"/>
        </w:rPr>
        <w:t xml:space="preserve"> sąlygas, jeigu jis buvo pateiktas nepasibaigus šių </w:t>
      </w:r>
      <w:r w:rsidRPr="00825692">
        <w:rPr>
          <w:b w:val="0"/>
          <w:sz w:val="24"/>
          <w:szCs w:val="24"/>
        </w:rPr>
        <w:t>apklausos</w:t>
      </w:r>
      <w:r w:rsidRPr="00825692">
        <w:rPr>
          <w:b w:val="0"/>
          <w:bCs w:val="0"/>
          <w:sz w:val="24"/>
          <w:szCs w:val="24"/>
        </w:rPr>
        <w:t xml:space="preserve"> sąlygų 7.2 punkte</w:t>
      </w:r>
      <w:r w:rsidRPr="00895F22">
        <w:rPr>
          <w:b w:val="0"/>
          <w:bCs w:val="0"/>
          <w:sz w:val="24"/>
          <w:szCs w:val="24"/>
        </w:rPr>
        <w:t xml:space="preserve"> nurodytam terminui, arba aiškindama, tikslindama </w:t>
      </w:r>
      <w:r w:rsidRPr="000D72F2">
        <w:rPr>
          <w:b w:val="0"/>
          <w:sz w:val="24"/>
          <w:szCs w:val="24"/>
        </w:rPr>
        <w:t>apklausos</w:t>
      </w:r>
      <w:r w:rsidRPr="00895F22">
        <w:rPr>
          <w:b w:val="0"/>
          <w:bCs w:val="0"/>
          <w:sz w:val="24"/>
          <w:szCs w:val="24"/>
        </w:rPr>
        <w:t xml:space="preserve"> sąlygas savo iniciatyva, perkančioji organizacija turi paaiškinimus, patikslinimus paskelbti CVP IS ir išsiųsti visiems tiekėjams, kurie prisijungė prie pirkimo, ne vėliau kaip likus </w:t>
      </w:r>
      <w:r>
        <w:rPr>
          <w:b w:val="0"/>
          <w:bCs w:val="0"/>
          <w:sz w:val="24"/>
          <w:szCs w:val="24"/>
        </w:rPr>
        <w:t>1</w:t>
      </w:r>
      <w:r w:rsidRPr="00895F22">
        <w:rPr>
          <w:b w:val="0"/>
          <w:bCs w:val="0"/>
          <w:sz w:val="24"/>
          <w:szCs w:val="24"/>
        </w:rPr>
        <w:t xml:space="preserve"> </w:t>
      </w:r>
      <w:r w:rsidR="00E3749B">
        <w:rPr>
          <w:b w:val="0"/>
          <w:bCs w:val="0"/>
          <w:sz w:val="24"/>
          <w:szCs w:val="24"/>
        </w:rPr>
        <w:t xml:space="preserve">(vienai) </w:t>
      </w:r>
      <w:r>
        <w:rPr>
          <w:b w:val="0"/>
          <w:bCs w:val="0"/>
          <w:sz w:val="24"/>
          <w:szCs w:val="24"/>
        </w:rPr>
        <w:t xml:space="preserve">darbo </w:t>
      </w:r>
      <w:r w:rsidRPr="00895F22">
        <w:rPr>
          <w:b w:val="0"/>
          <w:bCs w:val="0"/>
          <w:sz w:val="24"/>
          <w:szCs w:val="24"/>
        </w:rPr>
        <w:t>dien</w:t>
      </w:r>
      <w:r>
        <w:rPr>
          <w:b w:val="0"/>
          <w:bCs w:val="0"/>
          <w:sz w:val="24"/>
          <w:szCs w:val="24"/>
        </w:rPr>
        <w:t>ai</w:t>
      </w:r>
      <w:r w:rsidRPr="00895F22">
        <w:rPr>
          <w:b w:val="0"/>
          <w:bCs w:val="0"/>
          <w:sz w:val="24"/>
          <w:szCs w:val="24"/>
        </w:rPr>
        <w:t xml:space="preserve"> iki pasiūlymų pateikimo termino pabaigos. Į laiku gautą tiekėjo prašymą paaiškinti </w:t>
      </w:r>
      <w:r w:rsidRPr="000D72F2">
        <w:rPr>
          <w:b w:val="0"/>
          <w:sz w:val="24"/>
          <w:szCs w:val="24"/>
        </w:rPr>
        <w:t>apklausos</w:t>
      </w:r>
      <w:r w:rsidRPr="00895F22">
        <w:rPr>
          <w:b w:val="0"/>
          <w:bCs w:val="0"/>
          <w:sz w:val="24"/>
          <w:szCs w:val="24"/>
        </w:rPr>
        <w:t xml:space="preserve"> sąlygas perkančioji organizacija atsako ne vėliau kaip per </w:t>
      </w:r>
      <w:r>
        <w:rPr>
          <w:b w:val="0"/>
          <w:bCs w:val="0"/>
          <w:sz w:val="24"/>
          <w:szCs w:val="24"/>
        </w:rPr>
        <w:t>3</w:t>
      </w:r>
      <w:r w:rsidRPr="00895F22">
        <w:rPr>
          <w:b w:val="0"/>
          <w:bCs w:val="0"/>
          <w:sz w:val="24"/>
          <w:szCs w:val="24"/>
        </w:rPr>
        <w:t xml:space="preserve"> </w:t>
      </w:r>
      <w:r w:rsidR="00E3749B">
        <w:rPr>
          <w:b w:val="0"/>
          <w:bCs w:val="0"/>
          <w:sz w:val="24"/>
          <w:szCs w:val="24"/>
        </w:rPr>
        <w:t xml:space="preserve">(tris) </w:t>
      </w:r>
      <w:r w:rsidRPr="00895F22">
        <w:rPr>
          <w:b w:val="0"/>
          <w:bCs w:val="0"/>
          <w:sz w:val="24"/>
          <w:szCs w:val="24"/>
        </w:rPr>
        <w:t>darbo dienas nuo jo gavimo dienos. Perkančioji organizacija, atsakydama tiekėjui, kartu siunčia paaiškinimus ir visiems kitiems tiekėjams, kurie prisijungė prie pirkimo, bet nenurodo, kuris tiekėjas pateikė praš</w:t>
      </w:r>
      <w:r>
        <w:rPr>
          <w:b w:val="0"/>
          <w:bCs w:val="0"/>
          <w:sz w:val="24"/>
          <w:szCs w:val="24"/>
        </w:rPr>
        <w:t>ymą paaiškinti apklausos sąlygas</w:t>
      </w:r>
      <w:r w:rsidRPr="009D7165">
        <w:rPr>
          <w:b w:val="0"/>
          <w:bCs w:val="0"/>
          <w:sz w:val="24"/>
          <w:szCs w:val="24"/>
        </w:rPr>
        <w:t>.</w:t>
      </w:r>
    </w:p>
    <w:p w14:paraId="241C9E85" w14:textId="77777777" w:rsidR="00666C9B" w:rsidRPr="009D7165" w:rsidRDefault="00666C9B" w:rsidP="00666C9B">
      <w:pPr>
        <w:pStyle w:val="Pagrindiniotekstotrauka"/>
        <w:ind w:left="-284" w:right="0" w:firstLine="567"/>
        <w:rPr>
          <w:b w:val="0"/>
          <w:bCs w:val="0"/>
          <w:sz w:val="24"/>
          <w:szCs w:val="24"/>
        </w:rPr>
      </w:pPr>
      <w:r>
        <w:rPr>
          <w:b w:val="0"/>
          <w:bCs w:val="0"/>
          <w:sz w:val="24"/>
          <w:szCs w:val="24"/>
        </w:rPr>
        <w:t>7</w:t>
      </w:r>
      <w:r w:rsidRPr="009D7165">
        <w:rPr>
          <w:b w:val="0"/>
          <w:bCs w:val="0"/>
          <w:sz w:val="24"/>
          <w:szCs w:val="24"/>
        </w:rPr>
        <w:t>.5. Perkančioji organizacija, paaiškindama ar patikslindama pirkimo dokumentus, privalo užtikrinti tiekėjų anonimiškumą, t. y. privalo užtikrinti, kad tiekėjas nesužinotų kitų tiekėjų, dalyvaujančių pirkimo procedūrose, pavadinimų ir kitų rekvizitų.</w:t>
      </w:r>
    </w:p>
    <w:p w14:paraId="78FA1893" w14:textId="77777777" w:rsidR="00666C9B" w:rsidRPr="007A6883" w:rsidRDefault="00666C9B" w:rsidP="00666C9B">
      <w:pPr>
        <w:pStyle w:val="Pagrindiniotekstotrauka"/>
        <w:ind w:left="-284" w:right="0" w:firstLine="567"/>
        <w:rPr>
          <w:b w:val="0"/>
          <w:bCs w:val="0"/>
          <w:sz w:val="24"/>
          <w:szCs w:val="24"/>
        </w:rPr>
      </w:pPr>
      <w:r w:rsidRPr="00825692">
        <w:rPr>
          <w:b w:val="0"/>
          <w:bCs w:val="0"/>
          <w:sz w:val="24"/>
          <w:szCs w:val="24"/>
        </w:rPr>
        <w:t>7.6. Perkančioji organizacija nerengs susitikimų su tiekėjais dėl pirkimo dokumentų paaiškinimų</w:t>
      </w:r>
      <w:r w:rsidRPr="00825692">
        <w:rPr>
          <w:b w:val="0"/>
          <w:sz w:val="24"/>
          <w:szCs w:val="24"/>
        </w:rPr>
        <w:t>.</w:t>
      </w:r>
    </w:p>
    <w:p w14:paraId="2D8DAB73" w14:textId="25DEA158" w:rsidR="00666C9B" w:rsidRPr="0060068B" w:rsidRDefault="00666C9B" w:rsidP="00AE489F">
      <w:pPr>
        <w:pStyle w:val="Pagrindiniotekstotrauka"/>
        <w:ind w:left="-284" w:right="0" w:firstLine="567"/>
        <w:rPr>
          <w:b w:val="0"/>
          <w:bCs w:val="0"/>
          <w:sz w:val="24"/>
          <w:szCs w:val="24"/>
        </w:rPr>
      </w:pPr>
      <w:r w:rsidRPr="007A6883">
        <w:rPr>
          <w:b w:val="0"/>
          <w:bCs w:val="0"/>
          <w:sz w:val="24"/>
          <w:szCs w:val="24"/>
        </w:rPr>
        <w:t xml:space="preserve">7.7. Tuo atveju, kai tikslinama paskelbta informacija, perkančioji organizacija atitinkamai patikslina </w:t>
      </w:r>
      <w:r w:rsidRPr="00825692">
        <w:rPr>
          <w:b w:val="0"/>
          <w:bCs w:val="0"/>
          <w:sz w:val="24"/>
          <w:szCs w:val="24"/>
        </w:rPr>
        <w:t xml:space="preserve">skelbimą apie pirkimą ir prireikus pratęsia pasiūlymų pateikimo terminą protingumo kriterijų atitinkančiam </w:t>
      </w:r>
      <w:r w:rsidRPr="00825692">
        <w:rPr>
          <w:b w:val="0"/>
          <w:bCs w:val="0"/>
          <w:sz w:val="24"/>
          <w:szCs w:val="24"/>
          <w:lang w:eastAsia="lt-LT"/>
        </w:rPr>
        <w:t>laikotarpiui</w:t>
      </w:r>
      <w:r w:rsidRPr="00825692">
        <w:rPr>
          <w:b w:val="0"/>
          <w:bCs w:val="0"/>
          <w:sz w:val="24"/>
          <w:szCs w:val="24"/>
        </w:rPr>
        <w:t>, per</w:t>
      </w:r>
      <w:r w:rsidRPr="00895F22">
        <w:rPr>
          <w:b w:val="0"/>
          <w:bCs w:val="0"/>
          <w:sz w:val="24"/>
          <w:szCs w:val="24"/>
        </w:rPr>
        <w:t xml:space="preserve"> kurį tiekėjai, rengdami pasiūlymus, galėtų atsižvelgti į patikslinimus. Jeigu perkančioji organizacija </w:t>
      </w:r>
      <w:r>
        <w:rPr>
          <w:b w:val="0"/>
          <w:bCs w:val="0"/>
          <w:sz w:val="24"/>
          <w:szCs w:val="24"/>
        </w:rPr>
        <w:t>apklausos</w:t>
      </w:r>
      <w:r w:rsidRPr="00895F22">
        <w:rPr>
          <w:b w:val="0"/>
          <w:bCs w:val="0"/>
          <w:sz w:val="24"/>
          <w:szCs w:val="24"/>
        </w:rPr>
        <w:t xml:space="preserve"> sąlygas paaiškina (patikslina) ir negali </w:t>
      </w:r>
      <w:r>
        <w:rPr>
          <w:b w:val="0"/>
          <w:bCs w:val="0"/>
          <w:sz w:val="24"/>
          <w:szCs w:val="24"/>
        </w:rPr>
        <w:t>apklausos</w:t>
      </w:r>
      <w:r w:rsidRPr="00895F22">
        <w:rPr>
          <w:b w:val="0"/>
          <w:bCs w:val="0"/>
          <w:sz w:val="24"/>
          <w:szCs w:val="24"/>
        </w:rPr>
        <w:t xml:space="preserve"> sąlygų paaiškinimų (patikslinimų) ar susitikimo protokolų išrašų (jeigu susitikimai įvyks) pateikti taip, kad visi tiekėjai juos gautų ne vėliau kaip likus </w:t>
      </w:r>
      <w:r>
        <w:rPr>
          <w:b w:val="0"/>
          <w:bCs w:val="0"/>
          <w:sz w:val="24"/>
          <w:szCs w:val="24"/>
        </w:rPr>
        <w:t>1</w:t>
      </w:r>
      <w:r w:rsidRPr="00895F22">
        <w:rPr>
          <w:b w:val="0"/>
          <w:bCs w:val="0"/>
          <w:sz w:val="24"/>
          <w:szCs w:val="24"/>
        </w:rPr>
        <w:t xml:space="preserve"> </w:t>
      </w:r>
      <w:r w:rsidR="00E3749B">
        <w:rPr>
          <w:b w:val="0"/>
          <w:bCs w:val="0"/>
          <w:sz w:val="24"/>
          <w:szCs w:val="24"/>
        </w:rPr>
        <w:t xml:space="preserve">(vienai) </w:t>
      </w:r>
      <w:r>
        <w:rPr>
          <w:b w:val="0"/>
          <w:bCs w:val="0"/>
          <w:sz w:val="24"/>
          <w:szCs w:val="24"/>
        </w:rPr>
        <w:t xml:space="preserve">darbo </w:t>
      </w:r>
      <w:r w:rsidRPr="00895F22">
        <w:rPr>
          <w:b w:val="0"/>
          <w:bCs w:val="0"/>
          <w:sz w:val="24"/>
          <w:szCs w:val="24"/>
        </w:rPr>
        <w:t>dien</w:t>
      </w:r>
      <w:r>
        <w:rPr>
          <w:b w:val="0"/>
          <w:bCs w:val="0"/>
          <w:sz w:val="24"/>
          <w:szCs w:val="24"/>
        </w:rPr>
        <w:t xml:space="preserve">ai </w:t>
      </w:r>
      <w:r w:rsidRPr="00895F22">
        <w:rPr>
          <w:b w:val="0"/>
          <w:bCs w:val="0"/>
          <w:sz w:val="24"/>
          <w:szCs w:val="24"/>
        </w:rPr>
        <w:t>iki pasiūlymų pateikimo termino pabaigos</w:t>
      </w:r>
      <w:r>
        <w:rPr>
          <w:b w:val="0"/>
          <w:bCs w:val="0"/>
          <w:sz w:val="24"/>
          <w:szCs w:val="24"/>
        </w:rPr>
        <w:t xml:space="preserve"> </w:t>
      </w:r>
      <w:r w:rsidRPr="00895F22">
        <w:rPr>
          <w:b w:val="0"/>
          <w:bCs w:val="0"/>
          <w:sz w:val="24"/>
          <w:szCs w:val="24"/>
        </w:rPr>
        <w:t xml:space="preserve">perkelia pasiūlymų pateikimo terminą laikui, per kurį tiekėjai, rengdami pirkimo pasiūlymus, galėtų atsižvelgti į šiuos </w:t>
      </w:r>
      <w:r w:rsidRPr="0060068B">
        <w:rPr>
          <w:b w:val="0"/>
          <w:bCs w:val="0"/>
          <w:sz w:val="24"/>
          <w:szCs w:val="24"/>
        </w:rPr>
        <w:t>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7D8BEF34" w14:textId="794BA99C" w:rsidR="007C01EC" w:rsidRDefault="007C01EC" w:rsidP="00AE489F">
      <w:pPr>
        <w:tabs>
          <w:tab w:val="num" w:pos="405"/>
        </w:tabs>
        <w:spacing w:before="0"/>
        <w:ind w:left="-284" w:firstLine="567"/>
        <w:jc w:val="both"/>
        <w:rPr>
          <w:sz w:val="24"/>
          <w:szCs w:val="24"/>
        </w:rPr>
      </w:pPr>
    </w:p>
    <w:p w14:paraId="1DBE9BB6" w14:textId="77777777" w:rsidR="00AE489F" w:rsidRPr="0060068B" w:rsidRDefault="00AE489F" w:rsidP="00AE489F">
      <w:pPr>
        <w:pStyle w:val="Pagrindinistekstas"/>
        <w:tabs>
          <w:tab w:val="num" w:pos="405"/>
        </w:tabs>
        <w:spacing w:before="60" w:after="60"/>
        <w:ind w:left="-284" w:firstLine="0"/>
        <w:jc w:val="center"/>
        <w:rPr>
          <w:b/>
          <w:bCs/>
          <w:sz w:val="24"/>
          <w:szCs w:val="24"/>
        </w:rPr>
      </w:pPr>
      <w:r w:rsidRPr="0060068B">
        <w:rPr>
          <w:b/>
          <w:bCs/>
          <w:sz w:val="24"/>
          <w:szCs w:val="24"/>
        </w:rPr>
        <w:t>VIII. SUSIPAŽINIMO SU PASIŪLYMAIS PROCEDŪRA</w:t>
      </w:r>
    </w:p>
    <w:p w14:paraId="34684EBD" w14:textId="77777777" w:rsidR="00AE489F" w:rsidRPr="0060068B" w:rsidRDefault="00AE489F" w:rsidP="00AE489F">
      <w:pPr>
        <w:pStyle w:val="Pagrindinistekstas"/>
        <w:tabs>
          <w:tab w:val="num" w:pos="405"/>
        </w:tabs>
        <w:spacing w:before="60" w:after="60"/>
        <w:ind w:left="-284" w:firstLine="567"/>
        <w:rPr>
          <w:sz w:val="24"/>
          <w:szCs w:val="24"/>
        </w:rPr>
      </w:pPr>
    </w:p>
    <w:p w14:paraId="20A1764A" w14:textId="06E13A60" w:rsidR="00AE489F" w:rsidRPr="0060068B" w:rsidRDefault="00AE489F" w:rsidP="00AE489F">
      <w:pPr>
        <w:tabs>
          <w:tab w:val="num" w:pos="405"/>
        </w:tabs>
        <w:spacing w:before="60" w:after="60"/>
        <w:ind w:left="-284" w:firstLine="567"/>
        <w:jc w:val="both"/>
        <w:rPr>
          <w:sz w:val="24"/>
          <w:szCs w:val="24"/>
        </w:rPr>
      </w:pPr>
      <w:r w:rsidRPr="00724364">
        <w:rPr>
          <w:sz w:val="24"/>
          <w:szCs w:val="24"/>
        </w:rPr>
        <w:t xml:space="preserve">8.1. </w:t>
      </w:r>
      <w:r w:rsidRPr="00FA5DD8">
        <w:rPr>
          <w:color w:val="000000" w:themeColor="text1"/>
          <w:sz w:val="24"/>
          <w:szCs w:val="24"/>
        </w:rPr>
        <w:t xml:space="preserve">Pradinis susipažinimas su tiekėjų pasiūlymais pradedamas </w:t>
      </w:r>
      <w:r w:rsidRPr="00FA5DD8">
        <w:rPr>
          <w:b/>
          <w:bCs/>
          <w:color w:val="000000" w:themeColor="text1"/>
          <w:sz w:val="24"/>
          <w:szCs w:val="24"/>
        </w:rPr>
        <w:t xml:space="preserve">2025 m. </w:t>
      </w:r>
      <w:r>
        <w:rPr>
          <w:b/>
          <w:bCs/>
          <w:color w:val="000000" w:themeColor="text1"/>
          <w:sz w:val="24"/>
          <w:szCs w:val="24"/>
        </w:rPr>
        <w:t>gegužės</w:t>
      </w:r>
      <w:r w:rsidRPr="00FA5DD8">
        <w:rPr>
          <w:b/>
          <w:bCs/>
          <w:color w:val="000000" w:themeColor="text1"/>
          <w:sz w:val="24"/>
          <w:szCs w:val="24"/>
        </w:rPr>
        <w:t xml:space="preserve"> 1</w:t>
      </w:r>
      <w:r>
        <w:rPr>
          <w:b/>
          <w:bCs/>
          <w:color w:val="000000" w:themeColor="text1"/>
          <w:sz w:val="24"/>
          <w:szCs w:val="24"/>
        </w:rPr>
        <w:t>3</w:t>
      </w:r>
      <w:r w:rsidRPr="00FA5DD8">
        <w:rPr>
          <w:b/>
          <w:bCs/>
          <w:color w:val="000000" w:themeColor="text1"/>
          <w:sz w:val="24"/>
          <w:szCs w:val="24"/>
          <w:lang w:val="en-US"/>
        </w:rPr>
        <w:t xml:space="preserve"> </w:t>
      </w:r>
      <w:r w:rsidRPr="00FA5DD8">
        <w:rPr>
          <w:b/>
          <w:bCs/>
          <w:color w:val="000000" w:themeColor="text1"/>
          <w:sz w:val="24"/>
          <w:szCs w:val="24"/>
        </w:rPr>
        <w:t>d. 10.30 val</w:t>
      </w:r>
      <w:r w:rsidRPr="0060068B">
        <w:rPr>
          <w:sz w:val="24"/>
          <w:szCs w:val="24"/>
        </w:rPr>
        <w:t>.</w:t>
      </w:r>
    </w:p>
    <w:p w14:paraId="6D43AF40" w14:textId="77777777" w:rsidR="00AE489F" w:rsidRDefault="00AE489F" w:rsidP="00AE489F">
      <w:pPr>
        <w:tabs>
          <w:tab w:val="num" w:pos="405"/>
        </w:tabs>
        <w:spacing w:before="60" w:after="60"/>
        <w:ind w:left="-284" w:firstLine="567"/>
        <w:jc w:val="both"/>
        <w:rPr>
          <w:sz w:val="24"/>
          <w:szCs w:val="24"/>
        </w:rPr>
      </w:pPr>
      <w:r w:rsidRPr="0060068B">
        <w:rPr>
          <w:sz w:val="24"/>
          <w:szCs w:val="24"/>
        </w:rPr>
        <w:t>8.2. Tiekėjai ar jų atstovai negali dalyvauti pradinio susipažinimo su CVP IS</w:t>
      </w:r>
      <w:r w:rsidRPr="00BC5D1E">
        <w:rPr>
          <w:sz w:val="24"/>
          <w:szCs w:val="24"/>
        </w:rPr>
        <w:t xml:space="preserve"> priemonėmis pateiktais pasiūlymais procedūroje, komisijos posėdžiuose, kuriuose atliekamos pasiūlymų nagrinėjimo, vertinimo ir palyginimo procedūros. Komisijos posėdžiuose stebėtojai nekviečiami dalyvauti.</w:t>
      </w:r>
    </w:p>
    <w:p w14:paraId="58A71732" w14:textId="77777777" w:rsidR="00AE489F" w:rsidRDefault="00AE489F" w:rsidP="00AE489F">
      <w:pPr>
        <w:tabs>
          <w:tab w:val="num" w:pos="405"/>
        </w:tabs>
        <w:spacing w:before="60" w:after="60"/>
        <w:ind w:left="-284" w:firstLine="567"/>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66B6B34A" w14:textId="775260C1" w:rsidR="00AE489F" w:rsidRDefault="00AE489F" w:rsidP="00AE489F">
      <w:pPr>
        <w:tabs>
          <w:tab w:val="num" w:pos="405"/>
        </w:tabs>
        <w:spacing w:before="0"/>
        <w:ind w:left="-284" w:firstLine="567"/>
        <w:jc w:val="both"/>
        <w:rPr>
          <w:sz w:val="24"/>
          <w:szCs w:val="24"/>
        </w:rPr>
      </w:pPr>
    </w:p>
    <w:p w14:paraId="3A24BEE2" w14:textId="77777777" w:rsidR="00AE489F" w:rsidRPr="009D7165" w:rsidRDefault="00AE489F" w:rsidP="00AE489F">
      <w:pPr>
        <w:pStyle w:val="Pagrindinistekstas"/>
        <w:tabs>
          <w:tab w:val="num" w:pos="405"/>
        </w:tabs>
        <w:spacing w:before="60" w:after="60"/>
        <w:ind w:left="-284" w:firstLine="0"/>
        <w:jc w:val="center"/>
        <w:rPr>
          <w:b/>
          <w:bCs/>
          <w:sz w:val="24"/>
          <w:szCs w:val="24"/>
        </w:rPr>
      </w:pPr>
      <w:r>
        <w:rPr>
          <w:b/>
          <w:bCs/>
          <w:sz w:val="24"/>
          <w:szCs w:val="24"/>
        </w:rPr>
        <w:t>IX</w:t>
      </w:r>
      <w:r w:rsidRPr="00807F96">
        <w:rPr>
          <w:b/>
          <w:bCs/>
          <w:sz w:val="24"/>
          <w:szCs w:val="24"/>
        </w:rPr>
        <w:t>. TIEKĖJŲ PASIŪLYMŲ VERTINIMAS IR PASIŪLYMŲ ATMETIMO PRIEŽASTYS</w:t>
      </w:r>
    </w:p>
    <w:p w14:paraId="2EBBB3D4" w14:textId="77777777" w:rsidR="00AE489F" w:rsidRDefault="00AE489F" w:rsidP="00AE489F">
      <w:pPr>
        <w:tabs>
          <w:tab w:val="num" w:pos="405"/>
        </w:tabs>
        <w:spacing w:before="60" w:after="60"/>
        <w:ind w:left="-284" w:firstLine="567"/>
        <w:jc w:val="both"/>
        <w:rPr>
          <w:sz w:val="24"/>
          <w:szCs w:val="24"/>
        </w:rPr>
      </w:pPr>
    </w:p>
    <w:p w14:paraId="71EE89AE" w14:textId="77777777" w:rsidR="00AE489F" w:rsidRPr="00503754" w:rsidRDefault="00AE489F" w:rsidP="00AE489F">
      <w:pPr>
        <w:tabs>
          <w:tab w:val="num" w:pos="405"/>
        </w:tabs>
        <w:spacing w:before="60" w:after="60"/>
        <w:ind w:left="-284" w:firstLine="567"/>
        <w:jc w:val="center"/>
        <w:rPr>
          <w:b/>
          <w:sz w:val="24"/>
          <w:szCs w:val="24"/>
        </w:rPr>
      </w:pPr>
      <w:r w:rsidRPr="00503754">
        <w:rPr>
          <w:b/>
          <w:sz w:val="24"/>
          <w:szCs w:val="24"/>
        </w:rPr>
        <w:t>Tiekėjų pasiūlymų atmetimo pagrindai</w:t>
      </w:r>
      <w:r>
        <w:rPr>
          <w:b/>
          <w:sz w:val="24"/>
          <w:szCs w:val="24"/>
        </w:rPr>
        <w:t>/ priežastys</w:t>
      </w:r>
    </w:p>
    <w:p w14:paraId="6724C4DB" w14:textId="77777777" w:rsidR="00AE489F" w:rsidRDefault="00AE489F" w:rsidP="00AE489F">
      <w:pPr>
        <w:tabs>
          <w:tab w:val="num" w:pos="405"/>
        </w:tabs>
        <w:spacing w:before="60" w:after="60"/>
        <w:ind w:left="-284" w:firstLine="567"/>
        <w:jc w:val="both"/>
        <w:rPr>
          <w:sz w:val="24"/>
          <w:szCs w:val="24"/>
        </w:rPr>
      </w:pPr>
    </w:p>
    <w:p w14:paraId="08A0EE16" w14:textId="53B0952F" w:rsidR="00AE489F" w:rsidRPr="00D8335C" w:rsidRDefault="00AE489F" w:rsidP="00AE489F">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42F74E94" w14:textId="274DB975" w:rsidR="008350FF" w:rsidRDefault="00AE489F" w:rsidP="00AE489F">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w:t>
      </w:r>
      <w:r w:rsidR="008350FF">
        <w:rPr>
          <w:sz w:val="24"/>
          <w:szCs w:val="24"/>
        </w:rPr>
        <w:t>tiekėjas atitinka Viešųjų pirkimų įstatymo 46 straipsn</w:t>
      </w:r>
      <w:r w:rsidR="00822968">
        <w:rPr>
          <w:sz w:val="24"/>
          <w:szCs w:val="24"/>
        </w:rPr>
        <w:t>io 2</w:t>
      </w:r>
      <w:r w:rsidR="00822968" w:rsidRPr="00822968">
        <w:rPr>
          <w:sz w:val="24"/>
          <w:szCs w:val="24"/>
          <w:vertAlign w:val="superscript"/>
        </w:rPr>
        <w:t>1</w:t>
      </w:r>
      <w:r w:rsidR="00822968">
        <w:rPr>
          <w:sz w:val="24"/>
          <w:szCs w:val="24"/>
        </w:rPr>
        <w:t xml:space="preserve"> dalyje, 4 dalies 1, 2 ir (ar) 5 punkte</w:t>
      </w:r>
      <w:r w:rsidR="008350FF">
        <w:rPr>
          <w:sz w:val="24"/>
          <w:szCs w:val="24"/>
        </w:rPr>
        <w:t xml:space="preserve"> nustatytus tiekėjų pašalinimo pagrindus arba tiekėjas, perkančiajai organizacijai paprašius, pateikė netikslius, neišsamius ar klaidingus dokumentus ar duomenis dėl tiekėjo pašalinimo pagrindų nebuvimo arba šių dokumentų ar duomenų nepateikė ar nepatikslino;</w:t>
      </w:r>
    </w:p>
    <w:p w14:paraId="20DA8462" w14:textId="75B551D8" w:rsidR="00AE489F" w:rsidRPr="00156EEC" w:rsidRDefault="008350FF" w:rsidP="00AE489F">
      <w:pPr>
        <w:tabs>
          <w:tab w:val="num" w:pos="405"/>
        </w:tabs>
        <w:spacing w:before="60" w:after="60"/>
        <w:ind w:left="-284" w:firstLine="567"/>
        <w:jc w:val="both"/>
        <w:rPr>
          <w:sz w:val="24"/>
          <w:szCs w:val="24"/>
        </w:rPr>
      </w:pPr>
      <w:r>
        <w:rPr>
          <w:sz w:val="24"/>
          <w:szCs w:val="24"/>
        </w:rPr>
        <w:t xml:space="preserve">9.1.2. </w:t>
      </w:r>
      <w:r w:rsidR="00AE489F" w:rsidRPr="00D8335C">
        <w:rPr>
          <w:sz w:val="24"/>
          <w:szCs w:val="24"/>
        </w:rPr>
        <w:t xml:space="preserve">tiekėjas neatitinka </w:t>
      </w:r>
      <w:r w:rsidR="00AE489F">
        <w:rPr>
          <w:sz w:val="24"/>
          <w:szCs w:val="24"/>
        </w:rPr>
        <w:t xml:space="preserve">apklausos sąlygose </w:t>
      </w:r>
      <w:r w:rsidR="00AE489F" w:rsidRPr="00D8335C">
        <w:rPr>
          <w:sz w:val="24"/>
          <w:szCs w:val="24"/>
        </w:rPr>
        <w:t xml:space="preserve">nustatytų kvalifikacijos reikalavimų arba </w:t>
      </w:r>
      <w:r w:rsidR="00AE489F">
        <w:rPr>
          <w:sz w:val="24"/>
          <w:szCs w:val="24"/>
        </w:rPr>
        <w:t xml:space="preserve">tiekėjas pateikė netikslius, neišsamius ar klaidingus dokumentus ar </w:t>
      </w:r>
      <w:r w:rsidR="00AE489F" w:rsidRPr="00156EEC">
        <w:rPr>
          <w:sz w:val="24"/>
          <w:szCs w:val="24"/>
        </w:rPr>
        <w:t>duomenis dėl atitikties kvalifikacijos reikalavimams arba šių dokumentų ar duomenų nepateikė ir, perkančiajai organizacijai prašant, jų nepateikė ar nepatikslino;</w:t>
      </w:r>
    </w:p>
    <w:p w14:paraId="7A155487" w14:textId="626282C4" w:rsidR="00AE489F" w:rsidRPr="00AD3607" w:rsidRDefault="00AE489F" w:rsidP="00AE489F">
      <w:pPr>
        <w:tabs>
          <w:tab w:val="num" w:pos="405"/>
        </w:tabs>
        <w:spacing w:before="60" w:after="60"/>
        <w:ind w:left="-284" w:firstLine="567"/>
        <w:jc w:val="both"/>
        <w:rPr>
          <w:sz w:val="24"/>
          <w:szCs w:val="24"/>
        </w:rPr>
      </w:pPr>
      <w:r>
        <w:rPr>
          <w:sz w:val="24"/>
          <w:szCs w:val="24"/>
        </w:rPr>
        <w:t>9</w:t>
      </w:r>
      <w:r w:rsidRPr="00156EEC">
        <w:rPr>
          <w:sz w:val="24"/>
          <w:szCs w:val="24"/>
        </w:rPr>
        <w:t>.1.</w:t>
      </w:r>
      <w:r w:rsidR="008350FF">
        <w:rPr>
          <w:sz w:val="24"/>
          <w:szCs w:val="24"/>
        </w:rPr>
        <w:t>3</w:t>
      </w:r>
      <w:r w:rsidRPr="00156EEC">
        <w:rPr>
          <w:sz w:val="24"/>
          <w:szCs w:val="24"/>
        </w:rPr>
        <w:t>. pasiūlymas neatitinka pirkimo dokumentuose nustatytų reikalavimų ar per perkančiosios organizacijos nurodytą terminą nepaaiškino pasiūlymo, nekeisdamas jo esmės;</w:t>
      </w:r>
    </w:p>
    <w:p w14:paraId="1F58B056" w14:textId="4FE92F34"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4</w:t>
      </w:r>
      <w:r w:rsidRPr="00AD3607">
        <w:rPr>
          <w:sz w:val="24"/>
          <w:szCs w:val="24"/>
        </w:rPr>
        <w:t>. tiekėjas pateikė netikslius, neišsamius ar klaidingus dokumentus arba šių dokumentų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28719F4C" w14:textId="42C93A99"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5</w:t>
      </w:r>
      <w:r w:rsidRPr="00AD3607">
        <w:rPr>
          <w:sz w:val="24"/>
          <w:szCs w:val="24"/>
        </w:rPr>
        <w:t>. tiekėjas per perkančiosios organizacijos nurodytą terminą neištaisė aritmetinių klaidų;</w:t>
      </w:r>
    </w:p>
    <w:p w14:paraId="29F8E819" w14:textId="37B5DF51"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6</w:t>
      </w:r>
      <w:r w:rsidRPr="00AD3607">
        <w:rPr>
          <w:sz w:val="24"/>
          <w:szCs w:val="24"/>
        </w:rPr>
        <w:t>. pasiūlyta kaina viršija pirkimui skirtas lėšas</w:t>
      </w:r>
      <w:r w:rsidRPr="00AD3607">
        <w:rPr>
          <w:sz w:val="24"/>
          <w:szCs w:val="24"/>
          <w:lang w:eastAsia="lt-LT"/>
        </w:rPr>
        <w:t>;</w:t>
      </w:r>
    </w:p>
    <w:p w14:paraId="4CECD77B" w14:textId="73974CBD"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7</w:t>
      </w:r>
      <w:r w:rsidRPr="00AD3607">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35135FB4" w14:textId="071B0423" w:rsidR="00AE489F" w:rsidRPr="00AD3607" w:rsidRDefault="00AE489F" w:rsidP="00AE489F">
      <w:pPr>
        <w:tabs>
          <w:tab w:val="num" w:pos="405"/>
        </w:tabs>
        <w:spacing w:before="60" w:after="60"/>
        <w:ind w:left="-284" w:firstLine="567"/>
        <w:jc w:val="both"/>
        <w:rPr>
          <w:sz w:val="24"/>
          <w:szCs w:val="24"/>
        </w:rPr>
      </w:pPr>
      <w:r w:rsidRPr="00AD3607">
        <w:rPr>
          <w:sz w:val="24"/>
          <w:szCs w:val="24"/>
        </w:rPr>
        <w:t>9.1.</w:t>
      </w:r>
      <w:r w:rsidR="008350FF">
        <w:rPr>
          <w:sz w:val="24"/>
          <w:szCs w:val="24"/>
        </w:rPr>
        <w:t>8</w:t>
      </w:r>
      <w:r w:rsidRPr="00AD3607">
        <w:rPr>
          <w:sz w:val="24"/>
          <w:szCs w:val="24"/>
        </w:rPr>
        <w:t>. ekonomiškai naudingiausias pasiūlymas neatitinka Viešųjų pirkimų įstatymo 17 straipsnio 2 dalies 2 punkte nurodytų aplinkos apsaugos, socialinės ir darbo teisės įpareigojimų;</w:t>
      </w:r>
    </w:p>
    <w:p w14:paraId="434B43F3" w14:textId="2838E138" w:rsidR="00AE489F" w:rsidRDefault="00AE489F" w:rsidP="00AE489F">
      <w:pPr>
        <w:spacing w:before="60" w:after="60"/>
        <w:ind w:left="-284" w:firstLine="567"/>
        <w:jc w:val="both"/>
        <w:rPr>
          <w:sz w:val="24"/>
          <w:szCs w:val="24"/>
        </w:rPr>
      </w:pPr>
      <w:r w:rsidRPr="00AD3607">
        <w:rPr>
          <w:sz w:val="24"/>
          <w:szCs w:val="24"/>
        </w:rPr>
        <w:t>9.1.</w:t>
      </w:r>
      <w:r w:rsidR="008350FF">
        <w:rPr>
          <w:sz w:val="24"/>
          <w:szCs w:val="24"/>
        </w:rPr>
        <w:t>9</w:t>
      </w:r>
      <w:r w:rsidRPr="00AD3607">
        <w:rPr>
          <w:sz w:val="24"/>
          <w:szCs w:val="24"/>
        </w:rPr>
        <w:t xml:space="preserve">. apie nustatytų reikalavimų atitikimą pateikta melagingą informaciją, kurią perkančioji organizacija gali įrodyti bet </w:t>
      </w:r>
      <w:r>
        <w:rPr>
          <w:sz w:val="24"/>
          <w:szCs w:val="24"/>
        </w:rPr>
        <w:t>kokiomis teisėtomis priemonėmis.</w:t>
      </w:r>
    </w:p>
    <w:p w14:paraId="397A86A9" w14:textId="6361C19C" w:rsidR="00AE489F" w:rsidRPr="00EC4016" w:rsidRDefault="008350FF" w:rsidP="009B6C0C">
      <w:pPr>
        <w:tabs>
          <w:tab w:val="num" w:pos="405"/>
        </w:tabs>
        <w:spacing w:before="60" w:after="60"/>
        <w:ind w:left="-284" w:firstLine="567"/>
        <w:jc w:val="both"/>
        <w:rPr>
          <w:sz w:val="24"/>
          <w:szCs w:val="24"/>
        </w:rPr>
      </w:pPr>
      <w:r>
        <w:rPr>
          <w:sz w:val="24"/>
          <w:szCs w:val="24"/>
        </w:rPr>
        <w:t>9.1.10</w:t>
      </w:r>
      <w:r w:rsidR="00AE489F">
        <w:rPr>
          <w:sz w:val="24"/>
          <w:szCs w:val="24"/>
        </w:rPr>
        <w:t xml:space="preserve">. </w:t>
      </w:r>
      <w:r w:rsidR="00AE489F" w:rsidRPr="008B17F3">
        <w:rPr>
          <w:sz w:val="24"/>
          <w:szCs w:val="24"/>
        </w:rPr>
        <w:t xml:space="preserve">tiekėjas nustatytais terminais nepateikė, pateikė neišsamius, netikslius ar klaidingus </w:t>
      </w:r>
      <w:r w:rsidR="00AE489F" w:rsidRPr="00EC4016">
        <w:rPr>
          <w:sz w:val="24"/>
          <w:szCs w:val="24"/>
        </w:rPr>
        <w:t>dokumentus ar duomenis, reikalingus atitikties nacionalinio saugumo interesams patikrai atlikti ir per perkančiosios organizacijos ir</w:t>
      </w:r>
      <w:r w:rsidR="00AE489F">
        <w:rPr>
          <w:sz w:val="24"/>
          <w:szCs w:val="24"/>
        </w:rPr>
        <w:t xml:space="preserve"> (</w:t>
      </w:r>
      <w:r w:rsidR="00AE489F" w:rsidRPr="00EC4016">
        <w:rPr>
          <w:sz w:val="24"/>
          <w:szCs w:val="24"/>
        </w:rPr>
        <w:t>ar</w:t>
      </w:r>
      <w:r w:rsidR="00AE489F">
        <w:rPr>
          <w:sz w:val="24"/>
          <w:szCs w:val="24"/>
        </w:rPr>
        <w:t>)</w:t>
      </w:r>
      <w:r w:rsidR="00AE489F" w:rsidRPr="00EC4016">
        <w:rPr>
          <w:sz w:val="24"/>
          <w:szCs w:val="24"/>
        </w:rPr>
        <w:t xml:space="preserve"> kompetentingų institucijų nustatytą terminą nepatikslino duomenų ar dokumentų, būtinų šiai patikrai atlikti;</w:t>
      </w:r>
    </w:p>
    <w:p w14:paraId="19854C7D" w14:textId="0CA5467C" w:rsidR="008350FF" w:rsidRPr="00EC4016" w:rsidRDefault="008350FF" w:rsidP="009B6C0C">
      <w:pPr>
        <w:tabs>
          <w:tab w:val="num" w:pos="405"/>
        </w:tabs>
        <w:spacing w:before="60" w:after="60"/>
        <w:ind w:left="-284" w:firstLine="567"/>
        <w:jc w:val="both"/>
        <w:rPr>
          <w:sz w:val="24"/>
          <w:szCs w:val="24"/>
        </w:rPr>
      </w:pPr>
      <w:r w:rsidRPr="00C96A35">
        <w:rPr>
          <w:sz w:val="24"/>
          <w:szCs w:val="24"/>
        </w:rPr>
        <w:t>9.1.11. tiekėjo teikiamos paslaugos kelia grėsmę nacionaliniam saugumui</w:t>
      </w:r>
      <w:r>
        <w:rPr>
          <w:sz w:val="24"/>
          <w:szCs w:val="24"/>
        </w:rPr>
        <w:t>, t. y.</w:t>
      </w:r>
      <w:r w:rsidRPr="00C96A35">
        <w:rPr>
          <w:sz w:val="24"/>
          <w:szCs w:val="24"/>
        </w:rPr>
        <w:t xml:space="preserve"> </w:t>
      </w:r>
      <w:r>
        <w:rPr>
          <w:sz w:val="24"/>
          <w:szCs w:val="24"/>
        </w:rPr>
        <w:t xml:space="preserve">yra </w:t>
      </w:r>
      <w:r w:rsidRPr="00C96A35">
        <w:rPr>
          <w:bCs/>
          <w:sz w:val="24"/>
          <w:szCs w:val="24"/>
          <w:lang w:eastAsia="lt-LT"/>
        </w:rPr>
        <w:t>teikiamos</w:t>
      </w:r>
      <w:r w:rsidRPr="00C96A35">
        <w:rPr>
          <w:sz w:val="24"/>
          <w:szCs w:val="24"/>
          <w:lang w:eastAsia="lt-LT"/>
        </w:rPr>
        <w:t xml:space="preserve"> iš Lietuvos Respublikos viešųjų pirkimų įstatymo 92 straipsnio 14 dalyje numatytame sąraše nurodytų valstybių ar</w:t>
      </w:r>
      <w:r>
        <w:rPr>
          <w:sz w:val="24"/>
          <w:szCs w:val="24"/>
          <w:lang w:eastAsia="lt-LT"/>
        </w:rPr>
        <w:t xml:space="preserve"> teritorijų: </w:t>
      </w:r>
      <w:r w:rsidRPr="00D276D0">
        <w:rPr>
          <w:sz w:val="24"/>
          <w:szCs w:val="24"/>
        </w:rPr>
        <w:t>Rusijos Federacijos, Baltarusijos Respublikos, Kinijos Liaudies Respublikos (netaikoma Atskirajai Taivano, Penghu, Kinmeno ir Madzu muitų teritorijoma), Rusijos Federacijos aneksuoto Krymo, Moldovos Respublikos Vyriausybės nekontroliuojamoa Padniestrės teritorijo</w:t>
      </w:r>
      <w:r>
        <w:rPr>
          <w:sz w:val="24"/>
          <w:szCs w:val="24"/>
        </w:rPr>
        <w:t>s</w:t>
      </w:r>
      <w:r w:rsidRPr="00D276D0">
        <w:rPr>
          <w:sz w:val="24"/>
          <w:szCs w:val="24"/>
        </w:rPr>
        <w:t xml:space="preserve"> bei Sakartvelo Vyriausybės nekontroliuojamos Abchazijos ir Pietų Osetijos teritorijų</w:t>
      </w:r>
      <w:r>
        <w:rPr>
          <w:sz w:val="24"/>
          <w:szCs w:val="24"/>
        </w:rPr>
        <w:t xml:space="preserve">) </w:t>
      </w:r>
      <w:hyperlink r:id="rId15" w:history="1">
        <w:r w:rsidRPr="00661BC4">
          <w:rPr>
            <w:rStyle w:val="Hipersaitas"/>
            <w:sz w:val="24"/>
            <w:szCs w:val="24"/>
          </w:rPr>
          <w:t>https://www.e-tar.lt/portal/lt/legalAct/35e281a0b0c711ec8d9390588bf2de65/asr</w:t>
        </w:r>
      </w:hyperlink>
      <w:r w:rsidRPr="00EC4016">
        <w:rPr>
          <w:sz w:val="24"/>
          <w:szCs w:val="24"/>
        </w:rPr>
        <w:t>;</w:t>
      </w:r>
    </w:p>
    <w:p w14:paraId="29D40604" w14:textId="77777777" w:rsidR="008350FF" w:rsidRDefault="008350FF" w:rsidP="009B6C0C">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355CEE4D" w14:textId="5ACEF60F" w:rsidR="00AE489F" w:rsidRDefault="00AE489F" w:rsidP="009B6C0C">
      <w:pPr>
        <w:tabs>
          <w:tab w:val="num" w:pos="405"/>
        </w:tabs>
        <w:spacing w:before="60" w:after="60"/>
        <w:ind w:left="-284" w:firstLine="567"/>
        <w:jc w:val="both"/>
        <w:rPr>
          <w:sz w:val="24"/>
          <w:szCs w:val="24"/>
        </w:rPr>
      </w:pPr>
    </w:p>
    <w:p w14:paraId="37DE47FC" w14:textId="77777777" w:rsidR="0097022D" w:rsidRPr="005D7845" w:rsidRDefault="0097022D" w:rsidP="00A34B18">
      <w:pPr>
        <w:tabs>
          <w:tab w:val="num" w:pos="405"/>
        </w:tabs>
        <w:spacing w:before="60" w:after="60"/>
        <w:ind w:left="-284"/>
        <w:jc w:val="center"/>
        <w:rPr>
          <w:b/>
          <w:sz w:val="24"/>
          <w:szCs w:val="24"/>
        </w:rPr>
      </w:pPr>
      <w:r w:rsidRPr="005D7845">
        <w:rPr>
          <w:b/>
          <w:sz w:val="24"/>
          <w:szCs w:val="24"/>
        </w:rPr>
        <w:t>Pirkimo procedūrų eiga</w:t>
      </w:r>
    </w:p>
    <w:p w14:paraId="657C5427" w14:textId="77777777" w:rsidR="0097022D" w:rsidRDefault="0097022D" w:rsidP="009B6C0C">
      <w:pPr>
        <w:tabs>
          <w:tab w:val="num" w:pos="405"/>
        </w:tabs>
        <w:spacing w:before="60" w:after="60"/>
        <w:ind w:left="-284" w:firstLine="567"/>
        <w:jc w:val="both"/>
        <w:rPr>
          <w:sz w:val="24"/>
          <w:szCs w:val="24"/>
        </w:rPr>
      </w:pPr>
    </w:p>
    <w:p w14:paraId="6DB5528D" w14:textId="77777777" w:rsidR="0097022D" w:rsidRPr="005D7845" w:rsidRDefault="0097022D" w:rsidP="009B6C0C">
      <w:pPr>
        <w:tabs>
          <w:tab w:val="num" w:pos="405"/>
        </w:tabs>
        <w:spacing w:before="60" w:after="60"/>
        <w:ind w:left="-284" w:firstLine="567"/>
        <w:jc w:val="both"/>
        <w:rPr>
          <w:sz w:val="24"/>
          <w:szCs w:val="24"/>
        </w:rPr>
      </w:pPr>
      <w:r w:rsidRPr="005D7845">
        <w:rPr>
          <w:sz w:val="24"/>
          <w:szCs w:val="24"/>
        </w:rPr>
        <w:t>9.2. Pirkimo procedūros atlikimo tvarka:</w:t>
      </w:r>
    </w:p>
    <w:p w14:paraId="2E3B9A89" w14:textId="01002EA4" w:rsidR="009B6C0C" w:rsidRDefault="0097022D" w:rsidP="009B6C0C">
      <w:pPr>
        <w:tabs>
          <w:tab w:val="num" w:pos="405"/>
        </w:tabs>
        <w:spacing w:before="60" w:after="60"/>
        <w:ind w:left="-284" w:firstLine="567"/>
        <w:jc w:val="both"/>
        <w:rPr>
          <w:sz w:val="24"/>
          <w:szCs w:val="24"/>
        </w:rPr>
      </w:pPr>
      <w:r w:rsidRPr="005D7845">
        <w:rPr>
          <w:sz w:val="24"/>
          <w:szCs w:val="24"/>
        </w:rPr>
        <w:t xml:space="preserve">9.2.1. </w:t>
      </w:r>
      <w:r w:rsidR="009B6C0C" w:rsidRPr="00F60403">
        <w:rPr>
          <w:sz w:val="24"/>
          <w:szCs w:val="24"/>
        </w:rPr>
        <w:t>tiekėjų atitikties kvalifikacijos reikalavimams tikrinimas</w:t>
      </w:r>
      <w:r w:rsidR="009B6C0C">
        <w:rPr>
          <w:sz w:val="24"/>
          <w:szCs w:val="24"/>
        </w:rPr>
        <w:t>;</w:t>
      </w:r>
    </w:p>
    <w:p w14:paraId="602CEB20" w14:textId="71FD99F4" w:rsidR="0097022D" w:rsidRPr="005D7845" w:rsidRDefault="009B6C0C" w:rsidP="009B6C0C">
      <w:pPr>
        <w:tabs>
          <w:tab w:val="num" w:pos="405"/>
        </w:tabs>
        <w:spacing w:before="60" w:after="60"/>
        <w:ind w:left="-284" w:firstLine="567"/>
        <w:jc w:val="both"/>
        <w:rPr>
          <w:sz w:val="24"/>
          <w:szCs w:val="24"/>
        </w:rPr>
      </w:pPr>
      <w:r>
        <w:rPr>
          <w:sz w:val="24"/>
          <w:szCs w:val="24"/>
        </w:rPr>
        <w:t xml:space="preserve">9.2.2. </w:t>
      </w:r>
      <w:r w:rsidR="0097022D" w:rsidRPr="005D7845">
        <w:rPr>
          <w:sz w:val="24"/>
          <w:szCs w:val="24"/>
        </w:rPr>
        <w:t>pasiūlymų atitikimo apklausos sąlygų reikalavimams vertinimas;</w:t>
      </w:r>
    </w:p>
    <w:p w14:paraId="112516C4" w14:textId="77777777" w:rsidR="0097022D" w:rsidRDefault="0097022D" w:rsidP="009B6C0C">
      <w:pPr>
        <w:tabs>
          <w:tab w:val="num" w:pos="405"/>
        </w:tabs>
        <w:spacing w:before="60" w:after="60"/>
        <w:ind w:left="-284" w:firstLine="567"/>
        <w:jc w:val="both"/>
        <w:rPr>
          <w:sz w:val="24"/>
          <w:szCs w:val="24"/>
        </w:rPr>
      </w:pPr>
      <w:r w:rsidRPr="005D7845">
        <w:rPr>
          <w:sz w:val="24"/>
          <w:szCs w:val="24"/>
        </w:rPr>
        <w:t xml:space="preserve">9.2.3. pasiūlymų eilės ir laimėjusio pasiūlymo </w:t>
      </w:r>
      <w:r w:rsidRPr="006055E7">
        <w:rPr>
          <w:sz w:val="24"/>
          <w:szCs w:val="24"/>
        </w:rPr>
        <w:t>nustatymas.</w:t>
      </w:r>
    </w:p>
    <w:p w14:paraId="50C28539" w14:textId="3D56D6F3" w:rsidR="006B7356" w:rsidRDefault="006B7356" w:rsidP="009B6C0C">
      <w:pPr>
        <w:tabs>
          <w:tab w:val="num" w:pos="405"/>
        </w:tabs>
        <w:spacing w:before="60" w:after="60"/>
        <w:ind w:left="-284" w:firstLine="567"/>
        <w:jc w:val="both"/>
        <w:rPr>
          <w:sz w:val="24"/>
          <w:szCs w:val="24"/>
        </w:rPr>
      </w:pPr>
    </w:p>
    <w:p w14:paraId="25A39E59" w14:textId="77777777" w:rsidR="009B6C0C" w:rsidRPr="006055E7" w:rsidRDefault="009B6C0C" w:rsidP="00A34B18">
      <w:pPr>
        <w:tabs>
          <w:tab w:val="num" w:pos="405"/>
        </w:tabs>
        <w:spacing w:before="60" w:after="60"/>
        <w:ind w:left="-284"/>
        <w:jc w:val="center"/>
        <w:rPr>
          <w:b/>
          <w:sz w:val="24"/>
          <w:szCs w:val="24"/>
        </w:rPr>
      </w:pPr>
      <w:r w:rsidRPr="006055E7">
        <w:rPr>
          <w:b/>
          <w:sz w:val="24"/>
          <w:szCs w:val="24"/>
        </w:rPr>
        <w:t>Pasiūlymų vertinimas</w:t>
      </w:r>
    </w:p>
    <w:p w14:paraId="10FE9487" w14:textId="77777777" w:rsidR="009B6C0C" w:rsidRPr="006055E7" w:rsidRDefault="009B6C0C" w:rsidP="009B6C0C">
      <w:pPr>
        <w:tabs>
          <w:tab w:val="num" w:pos="405"/>
        </w:tabs>
        <w:spacing w:before="60" w:after="60"/>
        <w:ind w:left="-284" w:firstLine="567"/>
        <w:jc w:val="both"/>
        <w:rPr>
          <w:sz w:val="24"/>
          <w:szCs w:val="24"/>
        </w:rPr>
      </w:pPr>
    </w:p>
    <w:p w14:paraId="1194AA81" w14:textId="77777777" w:rsidR="009B6C0C" w:rsidRPr="006055E7" w:rsidRDefault="009B6C0C" w:rsidP="00A34B18">
      <w:pPr>
        <w:spacing w:before="60" w:after="60"/>
        <w:ind w:left="-284" w:firstLine="567"/>
        <w:jc w:val="both"/>
        <w:rPr>
          <w:sz w:val="24"/>
          <w:szCs w:val="24"/>
        </w:rPr>
      </w:pPr>
      <w:r w:rsidRPr="006055E7">
        <w:rPr>
          <w:sz w:val="24"/>
          <w:szCs w:val="24"/>
        </w:rPr>
        <w:t>9.</w:t>
      </w:r>
      <w:r>
        <w:rPr>
          <w:sz w:val="24"/>
          <w:szCs w:val="24"/>
        </w:rPr>
        <w:t>3</w:t>
      </w:r>
      <w:r w:rsidRPr="006055E7">
        <w:rPr>
          <w:sz w:val="24"/>
          <w:szCs w:val="24"/>
        </w:rPr>
        <w:t>.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0F5DD7D4" w14:textId="77777777" w:rsidR="009B6C0C" w:rsidRPr="00825692" w:rsidRDefault="009B6C0C" w:rsidP="00A34B18">
      <w:pPr>
        <w:spacing w:before="60" w:after="60"/>
        <w:ind w:left="-284" w:firstLine="567"/>
        <w:jc w:val="both"/>
        <w:rPr>
          <w:sz w:val="24"/>
          <w:szCs w:val="24"/>
        </w:rPr>
      </w:pPr>
      <w:r w:rsidRPr="00825692">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DA600" w14:textId="77777777" w:rsidR="009B6C0C" w:rsidRDefault="009B6C0C" w:rsidP="00A34B18">
      <w:pPr>
        <w:spacing w:before="60" w:after="60"/>
        <w:ind w:left="-284" w:firstLine="567"/>
        <w:jc w:val="both"/>
        <w:rPr>
          <w:sz w:val="24"/>
          <w:szCs w:val="24"/>
        </w:rPr>
      </w:pPr>
      <w:r w:rsidRPr="006055E7">
        <w:rPr>
          <w:sz w:val="24"/>
          <w:szCs w:val="24"/>
        </w:rPr>
        <w:t>9.</w:t>
      </w:r>
      <w:r>
        <w:rPr>
          <w:sz w:val="24"/>
          <w:szCs w:val="24"/>
        </w:rPr>
        <w:t>5</w:t>
      </w:r>
      <w:r w:rsidRPr="006055E7">
        <w:rPr>
          <w:sz w:val="24"/>
          <w:szCs w:val="24"/>
        </w:rPr>
        <w:t xml:space="preserve">. Komisija </w:t>
      </w:r>
      <w:r w:rsidRPr="00457890">
        <w:rPr>
          <w:sz w:val="24"/>
          <w:szCs w:val="24"/>
        </w:rPr>
        <w:t>gali nevertinti</w:t>
      </w:r>
      <w:r w:rsidRPr="006055E7">
        <w:rPr>
          <w:sz w:val="24"/>
          <w:szCs w:val="24"/>
        </w:rPr>
        <w:t xml:space="preserve"> viso tiekėjo pasiūlymo, jeigu patikrinusi jo dalį, nustato, kad, vadovaujantis apklausos sąlygų reikalavimais, pasiūlymas turi būti atmestas.</w:t>
      </w:r>
      <w:r>
        <w:rPr>
          <w:sz w:val="24"/>
          <w:szCs w:val="24"/>
        </w:rPr>
        <w:t xml:space="preserve"> </w:t>
      </w:r>
    </w:p>
    <w:p w14:paraId="58461A80" w14:textId="77777777" w:rsidR="009B6C0C" w:rsidRPr="006055E7" w:rsidRDefault="009B6C0C" w:rsidP="00A34B18">
      <w:pPr>
        <w:spacing w:before="60" w:after="60"/>
        <w:ind w:left="-284" w:firstLine="567"/>
        <w:jc w:val="both"/>
        <w:rPr>
          <w:sz w:val="24"/>
          <w:szCs w:val="24"/>
        </w:rPr>
      </w:pPr>
      <w:r w:rsidRPr="006055E7">
        <w:rPr>
          <w:sz w:val="24"/>
          <w:szCs w:val="24"/>
        </w:rPr>
        <w:t>9.</w:t>
      </w:r>
      <w:r>
        <w:rPr>
          <w:sz w:val="24"/>
          <w:szCs w:val="24"/>
        </w:rPr>
        <w:t>6</w:t>
      </w:r>
      <w:r w:rsidRPr="006055E7">
        <w:rPr>
          <w:sz w:val="24"/>
          <w:szCs w:val="24"/>
        </w:rPr>
        <w:t>. Komisija įvertina, ar pasiūlymai atitinka apklausos sąlygų reikalavimus bei ar pasiūlyta kaina:</w:t>
      </w:r>
    </w:p>
    <w:p w14:paraId="14738BCD" w14:textId="77777777" w:rsidR="009B6C0C" w:rsidRPr="00BC5D1E" w:rsidRDefault="009B6C0C" w:rsidP="00A34B18">
      <w:pPr>
        <w:tabs>
          <w:tab w:val="num" w:pos="405"/>
        </w:tabs>
        <w:spacing w:before="60" w:after="60"/>
        <w:ind w:left="-284" w:firstLine="567"/>
        <w:jc w:val="both"/>
        <w:rPr>
          <w:sz w:val="24"/>
          <w:szCs w:val="24"/>
        </w:rPr>
      </w:pPr>
      <w:r w:rsidRPr="006055E7">
        <w:rPr>
          <w:sz w:val="24"/>
          <w:szCs w:val="24"/>
        </w:rPr>
        <w:t>9.</w:t>
      </w:r>
      <w:r>
        <w:rPr>
          <w:sz w:val="24"/>
          <w:szCs w:val="24"/>
        </w:rPr>
        <w:t>6</w:t>
      </w:r>
      <w:r w:rsidRPr="006055E7">
        <w:rPr>
          <w:sz w:val="24"/>
          <w:szCs w:val="24"/>
        </w:rPr>
        <w:t xml:space="preserve">.1. </w:t>
      </w:r>
      <w:r w:rsidRPr="006055E7">
        <w:rPr>
          <w:sz w:val="24"/>
          <w:szCs w:val="24"/>
          <w:u w:val="single"/>
        </w:rPr>
        <w:t>tinkamai apskaičiuota ir nėra aritmetinių klaidų</w:t>
      </w:r>
      <w:r w:rsidRPr="006055E7">
        <w:rPr>
          <w:sz w:val="24"/>
          <w:szCs w:val="24"/>
        </w:rPr>
        <w:t xml:space="preserve">.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w:t>
      </w:r>
      <w:r w:rsidRPr="00BC5D1E">
        <w:rPr>
          <w:sz w:val="24"/>
          <w:szCs w:val="24"/>
        </w:rPr>
        <w:t>tiekėjas gali taisyti kainos sudedamąsias dalis, tačiau neturi teisės atsisakyti kainos sudedamųjų dalių arba papildyti kainą naujomis dalimis.</w:t>
      </w:r>
    </w:p>
    <w:p w14:paraId="2FC6EF25" w14:textId="77777777" w:rsidR="009B6C0C" w:rsidRPr="00BC5D1E" w:rsidRDefault="009B6C0C" w:rsidP="00A34B18">
      <w:pPr>
        <w:tabs>
          <w:tab w:val="num" w:pos="405"/>
        </w:tabs>
        <w:spacing w:before="60" w:after="60"/>
        <w:ind w:left="-284" w:firstLine="567"/>
        <w:jc w:val="both"/>
        <w:rPr>
          <w:sz w:val="24"/>
          <w:szCs w:val="24"/>
        </w:rPr>
      </w:pPr>
      <w:r w:rsidRPr="00BC5D1E">
        <w:rPr>
          <w:sz w:val="24"/>
          <w:szCs w:val="24"/>
        </w:rPr>
        <w:t>9.</w:t>
      </w:r>
      <w:r>
        <w:rPr>
          <w:sz w:val="24"/>
          <w:szCs w:val="24"/>
        </w:rPr>
        <w:t>6</w:t>
      </w:r>
      <w:r w:rsidRPr="00BC5D1E">
        <w:rPr>
          <w:sz w:val="24"/>
          <w:szCs w:val="24"/>
        </w:rPr>
        <w:t xml:space="preserve">.2. </w:t>
      </w:r>
      <w:r w:rsidRPr="00BC5D1E">
        <w:rPr>
          <w:sz w:val="24"/>
          <w:szCs w:val="24"/>
          <w:u w:val="single"/>
        </w:rPr>
        <w:t>pasiūlyta kaina neviršija pirkimui skirtų lėšų</w:t>
      </w:r>
      <w:r w:rsidRPr="00BC5D1E">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7DD136B4" w14:textId="77777777" w:rsidR="009B6C0C" w:rsidRPr="00A53E4B" w:rsidRDefault="009B6C0C" w:rsidP="00A34B18">
      <w:pPr>
        <w:tabs>
          <w:tab w:val="num" w:pos="405"/>
        </w:tabs>
        <w:spacing w:before="60" w:after="60"/>
        <w:ind w:left="-284" w:firstLine="567"/>
        <w:jc w:val="both"/>
        <w:rPr>
          <w:sz w:val="24"/>
          <w:szCs w:val="24"/>
        </w:rPr>
      </w:pPr>
      <w:r w:rsidRPr="00BC5D1E">
        <w:rPr>
          <w:sz w:val="24"/>
          <w:szCs w:val="24"/>
        </w:rPr>
        <w:t>9.</w:t>
      </w:r>
      <w:r>
        <w:rPr>
          <w:sz w:val="24"/>
          <w:szCs w:val="24"/>
        </w:rPr>
        <w:t>6</w:t>
      </w:r>
      <w:r w:rsidRPr="00BC5D1E">
        <w:rPr>
          <w:sz w:val="24"/>
          <w:szCs w:val="24"/>
        </w:rPr>
        <w:t xml:space="preserve">.3. </w:t>
      </w:r>
      <w:r w:rsidRPr="00BC5D1E">
        <w:rPr>
          <w:sz w:val="24"/>
          <w:szCs w:val="24"/>
          <w:u w:val="single"/>
        </w:rPr>
        <w:t>nėra neįprastai maža</w:t>
      </w:r>
      <w:r w:rsidRPr="00BC5D1E">
        <w:rPr>
          <w:sz w:val="24"/>
          <w:szCs w:val="24"/>
        </w:rPr>
        <w:t xml:space="preserve"> (neatrodo ar neturi būti laikoma neįprastai maža (įskaitant sudedamųjų</w:t>
      </w:r>
      <w:r w:rsidRPr="006055E7">
        <w:rPr>
          <w:sz w:val="24"/>
          <w:szCs w:val="24"/>
        </w:rPr>
        <w:t xml:space="preserve"> dalių kainą), vadovaujantis Viešųjų pirkimų įstatymo 57 straipsnio 1 dalimi). Jeigu pateiktame pasiūlyme nurodyta kaina ar sudedamųjų dalių kaina yra neįprastai maža, perkančioji </w:t>
      </w:r>
      <w:r w:rsidRPr="00A53E4B">
        <w:rPr>
          <w:sz w:val="24"/>
          <w:szCs w:val="24"/>
        </w:rPr>
        <w:t>organizacija privalo tiekėjo CVP IS susirašinėjimo priemonėmis paprašyti per komisijos nurodytą terminą ją pagrįsti.</w:t>
      </w:r>
    </w:p>
    <w:p w14:paraId="4780F6BA" w14:textId="59D948B6" w:rsidR="006B7356" w:rsidRDefault="006B7356" w:rsidP="00A34B18">
      <w:pPr>
        <w:tabs>
          <w:tab w:val="num" w:pos="405"/>
        </w:tabs>
        <w:spacing w:before="60" w:after="60"/>
        <w:ind w:left="-284" w:firstLine="567"/>
        <w:jc w:val="both"/>
        <w:rPr>
          <w:sz w:val="24"/>
          <w:szCs w:val="24"/>
        </w:rPr>
      </w:pPr>
    </w:p>
    <w:p w14:paraId="39F02E84" w14:textId="77777777" w:rsidR="009B6C0C" w:rsidRPr="001259E5" w:rsidRDefault="009B6C0C" w:rsidP="00A34B18">
      <w:pPr>
        <w:spacing w:before="60" w:after="60"/>
        <w:ind w:left="-284"/>
        <w:jc w:val="center"/>
        <w:rPr>
          <w:b/>
          <w:sz w:val="24"/>
          <w:szCs w:val="24"/>
        </w:rPr>
      </w:pPr>
      <w:r w:rsidRPr="001259E5">
        <w:rPr>
          <w:b/>
          <w:sz w:val="24"/>
          <w:szCs w:val="24"/>
        </w:rPr>
        <w:t>Pasiūlymų eilės nustatymas</w:t>
      </w:r>
    </w:p>
    <w:p w14:paraId="4E354E93" w14:textId="77777777" w:rsidR="009B6C0C" w:rsidRDefault="009B6C0C" w:rsidP="00A34B18">
      <w:pPr>
        <w:spacing w:before="60" w:after="60"/>
        <w:ind w:left="-284" w:firstLine="567"/>
        <w:jc w:val="both"/>
        <w:rPr>
          <w:sz w:val="24"/>
          <w:szCs w:val="24"/>
        </w:rPr>
      </w:pPr>
    </w:p>
    <w:p w14:paraId="6E144853" w14:textId="5584F468" w:rsidR="009B6C0C" w:rsidRPr="008764F5" w:rsidRDefault="009B6C0C" w:rsidP="00A34B18">
      <w:pPr>
        <w:spacing w:before="60" w:after="60"/>
        <w:ind w:left="-284" w:firstLine="567"/>
        <w:jc w:val="both"/>
        <w:rPr>
          <w:sz w:val="24"/>
          <w:szCs w:val="24"/>
        </w:rPr>
      </w:pPr>
      <w:r w:rsidRPr="008764F5">
        <w:rPr>
          <w:sz w:val="24"/>
          <w:szCs w:val="24"/>
        </w:rPr>
        <w:t>9.</w:t>
      </w:r>
      <w:r w:rsidR="0005505B">
        <w:rPr>
          <w:sz w:val="24"/>
          <w:szCs w:val="24"/>
        </w:rPr>
        <w:t>7</w:t>
      </w:r>
      <w:r w:rsidRPr="008764F5">
        <w:rPr>
          <w:sz w:val="24"/>
          <w:szCs w:val="24"/>
        </w:rPr>
        <w:t xml:space="preserve">. Iš neatmestų pasiūlymų ekonomiškai naudingiausias pasiūlymas bus išrenkamas ir pasiūlymų eilė nustatoma pagal kainą. Tiekėjų pasiūlymų vertinamos kainos nurodomos </w:t>
      </w:r>
      <w:r w:rsidR="0005505B">
        <w:rPr>
          <w:sz w:val="24"/>
          <w:szCs w:val="24"/>
        </w:rPr>
        <w:t>techninės specifikacijos-kainų lentelės (2 priedas)</w:t>
      </w:r>
      <w:r w:rsidRPr="006C0013">
        <w:rPr>
          <w:sz w:val="24"/>
          <w:szCs w:val="24"/>
        </w:rPr>
        <w:t xml:space="preserve"> stulpelyje „</w:t>
      </w:r>
      <w:r w:rsidR="0005505B">
        <w:rPr>
          <w:b/>
          <w:sz w:val="24"/>
          <w:szCs w:val="24"/>
        </w:rPr>
        <w:t>Iš viso</w:t>
      </w:r>
      <w:r>
        <w:rPr>
          <w:b/>
          <w:sz w:val="24"/>
          <w:szCs w:val="24"/>
        </w:rPr>
        <w:t xml:space="preserve"> Eur su</w:t>
      </w:r>
      <w:r w:rsidRPr="006C0013">
        <w:rPr>
          <w:b/>
          <w:sz w:val="24"/>
          <w:szCs w:val="24"/>
        </w:rPr>
        <w:t xml:space="preserve"> </w:t>
      </w:r>
      <w:r>
        <w:rPr>
          <w:b/>
          <w:sz w:val="24"/>
          <w:szCs w:val="24"/>
        </w:rPr>
        <w:t>PVM</w:t>
      </w:r>
      <w:r w:rsidRPr="006C0013">
        <w:rPr>
          <w:sz w:val="24"/>
          <w:szCs w:val="24"/>
        </w:rPr>
        <w:t>“</w:t>
      </w:r>
      <w:r w:rsidRPr="008764F5">
        <w:rPr>
          <w:sz w:val="24"/>
          <w:szCs w:val="24"/>
        </w:rPr>
        <w:t>.</w:t>
      </w:r>
    </w:p>
    <w:p w14:paraId="1B2779B6" w14:textId="0A91288E" w:rsidR="009B6C0C" w:rsidRPr="002254BD" w:rsidRDefault="009B6C0C" w:rsidP="00A34B18">
      <w:pPr>
        <w:spacing w:before="60" w:after="60"/>
        <w:ind w:left="-284" w:firstLine="567"/>
        <w:jc w:val="both"/>
        <w:rPr>
          <w:sz w:val="24"/>
          <w:szCs w:val="24"/>
        </w:rPr>
      </w:pPr>
      <w:r w:rsidRPr="008764F5">
        <w:rPr>
          <w:sz w:val="24"/>
          <w:szCs w:val="24"/>
        </w:rPr>
        <w:t>9.</w:t>
      </w:r>
      <w:r w:rsidR="0005505B">
        <w:rPr>
          <w:sz w:val="24"/>
          <w:szCs w:val="24"/>
        </w:rPr>
        <w:t>8</w:t>
      </w:r>
      <w:r w:rsidRPr="008764F5">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w:t>
      </w:r>
      <w:r w:rsidRPr="002254BD">
        <w:rPr>
          <w:sz w:val="24"/>
          <w:szCs w:val="24"/>
        </w:rPr>
        <w:t xml:space="preserve"> prie Europos Sąjungos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547501C6" w14:textId="3D5C309D" w:rsidR="009B6C0C" w:rsidRPr="00825692" w:rsidRDefault="009B6C0C" w:rsidP="00A34B18">
      <w:pPr>
        <w:tabs>
          <w:tab w:val="num" w:pos="405"/>
        </w:tabs>
        <w:spacing w:before="60" w:after="60"/>
        <w:ind w:left="-284" w:firstLine="567"/>
        <w:jc w:val="both"/>
        <w:rPr>
          <w:sz w:val="24"/>
          <w:szCs w:val="24"/>
        </w:rPr>
      </w:pPr>
      <w:r>
        <w:rPr>
          <w:sz w:val="24"/>
          <w:szCs w:val="24"/>
        </w:rPr>
        <w:t>9</w:t>
      </w:r>
      <w:r w:rsidRPr="00311776">
        <w:rPr>
          <w:sz w:val="24"/>
          <w:szCs w:val="24"/>
        </w:rPr>
        <w:t>.</w:t>
      </w:r>
      <w:r w:rsidR="0005505B">
        <w:rPr>
          <w:sz w:val="24"/>
          <w:szCs w:val="24"/>
        </w:rPr>
        <w:t>9</w:t>
      </w:r>
      <w:r w:rsidRPr="00311776">
        <w:rPr>
          <w:sz w:val="24"/>
          <w:szCs w:val="24"/>
        </w:rPr>
        <w:t xml:space="preserve">. Komisija iš pirkimo </w:t>
      </w:r>
      <w:r w:rsidRPr="00825692">
        <w:rPr>
          <w:sz w:val="24"/>
          <w:szCs w:val="24"/>
        </w:rPr>
        <w:t xml:space="preserve">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27D1EDC9" w14:textId="2C7B2ED2" w:rsidR="009B6C0C" w:rsidRPr="001259E5" w:rsidRDefault="009B6C0C" w:rsidP="00A34B18">
      <w:pPr>
        <w:spacing w:before="60" w:after="60"/>
        <w:ind w:left="-284" w:firstLine="567"/>
        <w:jc w:val="both"/>
        <w:rPr>
          <w:sz w:val="24"/>
          <w:szCs w:val="24"/>
        </w:rPr>
      </w:pPr>
      <w:r w:rsidRPr="00825692">
        <w:rPr>
          <w:sz w:val="24"/>
          <w:szCs w:val="24"/>
        </w:rPr>
        <w:t>9.1</w:t>
      </w:r>
      <w:r w:rsidR="0005505B">
        <w:rPr>
          <w:sz w:val="24"/>
          <w:szCs w:val="24"/>
        </w:rPr>
        <w:t>0</w:t>
      </w:r>
      <w:r w:rsidRPr="00825692">
        <w:rPr>
          <w:sz w:val="24"/>
          <w:szCs w:val="24"/>
        </w:rPr>
        <w:t>. Tuo atveju, jeigu dviejų ar kelių pateiktų pasiūlymų (galutinių</w:t>
      </w:r>
      <w:r>
        <w:rPr>
          <w:sz w:val="24"/>
          <w:szCs w:val="24"/>
        </w:rPr>
        <w:t xml:space="preserve"> pasiūlymų) </w:t>
      </w:r>
      <w:r w:rsidRPr="00311776">
        <w:rPr>
          <w:sz w:val="24"/>
          <w:szCs w:val="24"/>
        </w:rPr>
        <w:t>ekonominis naudingumas yra vienodas, sudarant pasiūlymų eilę pirmesnis į šią eilę įrašomas tas pasiūlymas, kuris CVP IS priemonėmis pateiktas</w:t>
      </w:r>
      <w:r w:rsidRPr="001259E5">
        <w:rPr>
          <w:sz w:val="24"/>
          <w:szCs w:val="24"/>
        </w:rPr>
        <w:t xml:space="preserve"> anksčiausiai. Pasiūlymo pateikimo data laikoma ta, k</w:t>
      </w:r>
      <w:r>
        <w:rPr>
          <w:sz w:val="24"/>
          <w:szCs w:val="24"/>
        </w:rPr>
        <w:t>ai</w:t>
      </w:r>
      <w:r w:rsidRPr="001259E5">
        <w:rPr>
          <w:sz w:val="24"/>
          <w:szCs w:val="24"/>
        </w:rPr>
        <w:t xml:space="preserve"> gaunamas visas </w:t>
      </w:r>
      <w:r>
        <w:rPr>
          <w:sz w:val="24"/>
          <w:szCs w:val="24"/>
        </w:rPr>
        <w:t xml:space="preserve">pirminis </w:t>
      </w:r>
      <w:r w:rsidRPr="001259E5">
        <w:rPr>
          <w:sz w:val="24"/>
          <w:szCs w:val="24"/>
        </w:rPr>
        <w:t>pasiūlymas.</w:t>
      </w:r>
    </w:p>
    <w:p w14:paraId="0166CC1C" w14:textId="5447F4EB" w:rsidR="00AE489F" w:rsidRDefault="00AE489F" w:rsidP="00A34B18">
      <w:pPr>
        <w:tabs>
          <w:tab w:val="num" w:pos="405"/>
        </w:tabs>
        <w:spacing w:before="60" w:after="60"/>
        <w:ind w:left="-284" w:firstLine="567"/>
        <w:jc w:val="both"/>
        <w:rPr>
          <w:sz w:val="24"/>
          <w:szCs w:val="24"/>
        </w:rPr>
      </w:pPr>
    </w:p>
    <w:p w14:paraId="6815EF3A" w14:textId="77777777" w:rsidR="0005505B" w:rsidRPr="00852F05" w:rsidRDefault="0005505B" w:rsidP="00A34B18">
      <w:pPr>
        <w:tabs>
          <w:tab w:val="num" w:pos="405"/>
        </w:tabs>
        <w:spacing w:before="60" w:after="60"/>
        <w:ind w:left="-284"/>
        <w:jc w:val="center"/>
        <w:rPr>
          <w:b/>
          <w:sz w:val="24"/>
          <w:szCs w:val="24"/>
        </w:rPr>
      </w:pPr>
      <w:r>
        <w:rPr>
          <w:b/>
          <w:sz w:val="24"/>
          <w:szCs w:val="24"/>
        </w:rPr>
        <w:t>Laimėjusio pasiūlymo nustatymas ir informavimas apie pirkimo procedūros rezultatus</w:t>
      </w:r>
    </w:p>
    <w:p w14:paraId="2C876122" w14:textId="77777777" w:rsidR="0005505B" w:rsidRDefault="0005505B" w:rsidP="00A34B18">
      <w:pPr>
        <w:tabs>
          <w:tab w:val="num" w:pos="405"/>
        </w:tabs>
        <w:spacing w:before="60" w:after="60"/>
        <w:ind w:left="-284" w:firstLine="567"/>
        <w:jc w:val="both"/>
        <w:rPr>
          <w:sz w:val="24"/>
          <w:szCs w:val="24"/>
        </w:rPr>
      </w:pPr>
    </w:p>
    <w:p w14:paraId="60A61FC1" w14:textId="6FE40898" w:rsidR="0005505B" w:rsidRDefault="0005505B" w:rsidP="00A34B18">
      <w:pPr>
        <w:tabs>
          <w:tab w:val="num" w:pos="405"/>
        </w:tabs>
        <w:spacing w:before="60" w:after="60"/>
        <w:ind w:left="-284" w:firstLine="567"/>
        <w:jc w:val="both"/>
        <w:rPr>
          <w:sz w:val="24"/>
          <w:szCs w:val="24"/>
        </w:rPr>
      </w:pPr>
      <w:r>
        <w:rPr>
          <w:sz w:val="24"/>
          <w:szCs w:val="24"/>
        </w:rPr>
        <w:t>9.1</w:t>
      </w:r>
      <w:r w:rsidR="00732FC6">
        <w:rPr>
          <w:sz w:val="24"/>
          <w:szCs w:val="24"/>
        </w:rPr>
        <w:t>1</w:t>
      </w:r>
      <w:r>
        <w:rPr>
          <w:sz w:val="24"/>
          <w:szCs w:val="24"/>
        </w:rPr>
        <w:t xml:space="preserve">. </w:t>
      </w:r>
      <w:r w:rsidRPr="00537A14">
        <w:rPr>
          <w:sz w:val="24"/>
          <w:szCs w:val="24"/>
        </w:rPr>
        <w:t>Laimėjusiu pasiūlymu pripažį</w:t>
      </w:r>
      <w:r>
        <w:rPr>
          <w:sz w:val="24"/>
          <w:szCs w:val="24"/>
        </w:rPr>
        <w:t xml:space="preserve">stamas pirmas pasiūlymas, </w:t>
      </w:r>
      <w:r w:rsidRPr="007F3770">
        <w:rPr>
          <w:sz w:val="24"/>
          <w:szCs w:val="24"/>
        </w:rPr>
        <w:t>atitinkant</w:t>
      </w:r>
      <w:r>
        <w:rPr>
          <w:sz w:val="24"/>
          <w:szCs w:val="24"/>
        </w:rPr>
        <w:t>is</w:t>
      </w:r>
      <w:r w:rsidRPr="007F3770">
        <w:rPr>
          <w:sz w:val="24"/>
          <w:szCs w:val="24"/>
        </w:rPr>
        <w:t xml:space="preserve"> </w:t>
      </w:r>
      <w:r>
        <w:rPr>
          <w:sz w:val="24"/>
          <w:szCs w:val="24"/>
        </w:rPr>
        <w:t>apklausos s</w:t>
      </w:r>
      <w:r w:rsidRPr="007F3770">
        <w:rPr>
          <w:sz w:val="24"/>
          <w:szCs w:val="24"/>
        </w:rPr>
        <w:t xml:space="preserve">ąlygų </w:t>
      </w:r>
      <w:r w:rsidRPr="008C2406">
        <w:rPr>
          <w:sz w:val="24"/>
          <w:szCs w:val="24"/>
        </w:rPr>
        <w:t xml:space="preserve">reikalavimus bei neatmestas dėl </w:t>
      </w:r>
      <w:r>
        <w:rPr>
          <w:sz w:val="24"/>
          <w:szCs w:val="24"/>
        </w:rPr>
        <w:t>apklausos</w:t>
      </w:r>
      <w:r w:rsidRPr="008C2406">
        <w:rPr>
          <w:sz w:val="24"/>
          <w:szCs w:val="24"/>
        </w:rPr>
        <w:t xml:space="preserve"> sąlygų </w:t>
      </w:r>
      <w:r>
        <w:rPr>
          <w:sz w:val="24"/>
          <w:szCs w:val="24"/>
        </w:rPr>
        <w:t>9</w:t>
      </w:r>
      <w:r w:rsidRPr="008C2406">
        <w:rPr>
          <w:sz w:val="24"/>
          <w:szCs w:val="24"/>
        </w:rPr>
        <w:t>.1 punkte nuodytų priežasčių.</w:t>
      </w:r>
    </w:p>
    <w:p w14:paraId="601D171D" w14:textId="4F75E12B" w:rsidR="0005505B" w:rsidRPr="00825692" w:rsidRDefault="0005505B" w:rsidP="00A34B18">
      <w:pPr>
        <w:tabs>
          <w:tab w:val="num" w:pos="405"/>
        </w:tabs>
        <w:spacing w:before="60" w:after="60"/>
        <w:ind w:left="-284" w:firstLine="567"/>
        <w:jc w:val="both"/>
        <w:rPr>
          <w:sz w:val="24"/>
          <w:szCs w:val="24"/>
        </w:rPr>
      </w:pPr>
      <w:r w:rsidRPr="00825692">
        <w:rPr>
          <w:sz w:val="24"/>
          <w:szCs w:val="24"/>
        </w:rPr>
        <w:t>9.1</w:t>
      </w:r>
      <w:r w:rsidR="00732FC6">
        <w:rPr>
          <w:sz w:val="24"/>
          <w:szCs w:val="24"/>
        </w:rPr>
        <w:t>2</w:t>
      </w:r>
      <w:r w:rsidRPr="0082569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70C91DE" w14:textId="531318EF" w:rsidR="0005505B" w:rsidRDefault="0005505B" w:rsidP="00A34B18">
      <w:pPr>
        <w:tabs>
          <w:tab w:val="num" w:pos="405"/>
        </w:tabs>
        <w:spacing w:before="60" w:after="60"/>
        <w:ind w:left="-284" w:firstLine="567"/>
        <w:jc w:val="both"/>
        <w:rPr>
          <w:sz w:val="24"/>
          <w:szCs w:val="24"/>
        </w:rPr>
      </w:pPr>
      <w:r w:rsidRPr="00825692">
        <w:rPr>
          <w:sz w:val="24"/>
          <w:szCs w:val="24"/>
        </w:rPr>
        <w:t>9.1</w:t>
      </w:r>
      <w:r w:rsidR="00732FC6">
        <w:rPr>
          <w:sz w:val="24"/>
          <w:szCs w:val="24"/>
        </w:rPr>
        <w:t>3</w:t>
      </w:r>
      <w:r w:rsidRPr="00825692">
        <w:rPr>
          <w:sz w:val="24"/>
          <w:szCs w:val="24"/>
        </w:rPr>
        <w:t xml:space="preserve">. Perkančioji </w:t>
      </w:r>
      <w:r w:rsidR="00732FC6">
        <w:rPr>
          <w:sz w:val="24"/>
          <w:szCs w:val="24"/>
        </w:rPr>
        <w:t>organizacija</w:t>
      </w:r>
      <w:r w:rsidR="00732FC6" w:rsidRPr="00537A14">
        <w:rPr>
          <w:sz w:val="24"/>
          <w:szCs w:val="24"/>
        </w:rPr>
        <w:t xml:space="preserve"> </w:t>
      </w:r>
      <w:r w:rsidR="00732FC6">
        <w:rPr>
          <w:sz w:val="24"/>
          <w:szCs w:val="24"/>
        </w:rPr>
        <w:t>dalyviams</w:t>
      </w:r>
      <w:r w:rsidR="00732FC6" w:rsidRPr="00537A14">
        <w:rPr>
          <w:sz w:val="24"/>
          <w:szCs w:val="24"/>
        </w:rPr>
        <w:t xml:space="preserve"> </w:t>
      </w:r>
      <w:r w:rsidRPr="00825692">
        <w:rPr>
          <w:sz w:val="24"/>
          <w:szCs w:val="24"/>
        </w:rPr>
        <w:t>ne vėliau kaip per 3 (tris) darbo dienas raštu praneša</w:t>
      </w:r>
      <w:r w:rsidRPr="00FC7D00">
        <w:rPr>
          <w:sz w:val="24"/>
          <w:szCs w:val="24"/>
        </w:rPr>
        <w:t xml:space="preserve"> apie priimtą sprendimą nustatyti laimėjusį pasiūlymą, dėl kurio bus sudaroma pirkimo sutartis, pateikia informacijos, kuri dar nebuvo pateikta pirkimo procedūros metu, santrauką, nurodo nustatytą pasiūlymų eilę</w:t>
      </w:r>
      <w:r>
        <w:rPr>
          <w:sz w:val="24"/>
          <w:szCs w:val="24"/>
        </w:rPr>
        <w:t>,</w:t>
      </w:r>
      <w:r w:rsidRPr="00FC7D00">
        <w:rPr>
          <w:sz w:val="24"/>
          <w:szCs w:val="24"/>
        </w:rPr>
        <w:t xml:space="preserve"> laimėjusį pasiūlymą</w:t>
      </w:r>
      <w:r>
        <w:rPr>
          <w:sz w:val="24"/>
          <w:szCs w:val="24"/>
        </w:rPr>
        <w:t xml:space="preserve"> ir tikslų atidėjimo terminą</w:t>
      </w:r>
      <w:r w:rsidRPr="00FC7D00">
        <w:rPr>
          <w:sz w:val="24"/>
          <w:szCs w:val="24"/>
        </w:rPr>
        <w:t>. Perkančioji organizacija taip pat nurodo priežastis, dėl kurių buvo priimtas sprendimas nesudaryti pirkimo sutarties, pradėti pirkimą iš naujo.</w:t>
      </w:r>
    </w:p>
    <w:p w14:paraId="63B366C6" w14:textId="5B4425B2" w:rsidR="00732FC6" w:rsidRDefault="00732FC6" w:rsidP="00A34B18">
      <w:pPr>
        <w:tabs>
          <w:tab w:val="num" w:pos="405"/>
        </w:tabs>
        <w:spacing w:before="60" w:after="60"/>
        <w:ind w:left="-284" w:firstLine="567"/>
        <w:jc w:val="both"/>
        <w:rPr>
          <w:sz w:val="24"/>
          <w:szCs w:val="24"/>
        </w:rPr>
      </w:pPr>
      <w:r w:rsidRPr="005B5201">
        <w:rPr>
          <w:sz w:val="24"/>
          <w:szCs w:val="24"/>
        </w:rPr>
        <w:t>9.1</w:t>
      </w:r>
      <w:r>
        <w:rPr>
          <w:sz w:val="24"/>
          <w:szCs w:val="24"/>
        </w:rPr>
        <w:t>4</w:t>
      </w:r>
      <w:r w:rsidRPr="005B5201">
        <w:rPr>
          <w:sz w:val="24"/>
          <w:szCs w:val="24"/>
        </w:rPr>
        <w:t>. Vadovaujantis Viešųjų pirkimų įstatymo 25 straipsnio 2 dalimi, pirkimo sutartis gali būti sudaroma nedelsiant, t. y. netaikant šio įstatymo 86 straipsnio 8 dalyje nustatyto atidėjimo termino.</w:t>
      </w:r>
    </w:p>
    <w:p w14:paraId="1F8926F6" w14:textId="356315B4" w:rsidR="00732FC6" w:rsidRDefault="00732FC6" w:rsidP="00A34B18">
      <w:pPr>
        <w:tabs>
          <w:tab w:val="num" w:pos="405"/>
        </w:tabs>
        <w:spacing w:before="60" w:after="60"/>
        <w:ind w:left="-284" w:firstLine="567"/>
        <w:jc w:val="both"/>
        <w:rPr>
          <w:sz w:val="24"/>
          <w:szCs w:val="24"/>
        </w:rPr>
      </w:pPr>
      <w:r>
        <w:rPr>
          <w:sz w:val="24"/>
          <w:szCs w:val="24"/>
        </w:rPr>
        <w:t>9.15. Perkančioji organizacija</w:t>
      </w:r>
      <w:r w:rsidRPr="00537A14">
        <w:rPr>
          <w:sz w:val="24"/>
          <w:szCs w:val="24"/>
        </w:rPr>
        <w:t xml:space="preserve">, gavusi suinteresuoto </w:t>
      </w:r>
      <w:r w:rsidRPr="000D72F2">
        <w:rPr>
          <w:sz w:val="24"/>
          <w:szCs w:val="24"/>
        </w:rPr>
        <w:t>apklausos</w:t>
      </w:r>
      <w:r>
        <w:rPr>
          <w:sz w:val="24"/>
          <w:szCs w:val="24"/>
        </w:rPr>
        <w:t xml:space="preserve">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6BA87804" w14:textId="590149B5" w:rsidR="00732FC6" w:rsidRPr="00537A14" w:rsidRDefault="00732FC6" w:rsidP="00A34B18">
      <w:pPr>
        <w:tabs>
          <w:tab w:val="num" w:pos="405"/>
        </w:tabs>
        <w:spacing w:before="60" w:after="60"/>
        <w:ind w:left="-284" w:firstLine="567"/>
        <w:jc w:val="both"/>
        <w:rPr>
          <w:sz w:val="24"/>
          <w:szCs w:val="24"/>
        </w:rPr>
      </w:pPr>
      <w:r>
        <w:rPr>
          <w:sz w:val="24"/>
          <w:szCs w:val="24"/>
        </w:rPr>
        <w:t>9.15.1.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dalyvio pavadinimą;</w:t>
      </w:r>
    </w:p>
    <w:p w14:paraId="39112AB0" w14:textId="23986CE9" w:rsidR="00732FC6" w:rsidRPr="00537A14" w:rsidRDefault="00732FC6" w:rsidP="00A34B18">
      <w:pPr>
        <w:tabs>
          <w:tab w:val="num" w:pos="405"/>
        </w:tabs>
        <w:spacing w:before="60" w:after="60"/>
        <w:ind w:left="-284" w:firstLine="567"/>
        <w:jc w:val="both"/>
        <w:rPr>
          <w:sz w:val="24"/>
          <w:szCs w:val="24"/>
        </w:rPr>
      </w:pPr>
      <w:r>
        <w:rPr>
          <w:sz w:val="24"/>
          <w:szCs w:val="24"/>
        </w:rPr>
        <w:t xml:space="preserve">9.15.2.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629F77E1" w14:textId="0AE6F36D" w:rsidR="00732FC6" w:rsidRPr="00260B4B" w:rsidRDefault="00732FC6" w:rsidP="00A34B18">
      <w:pPr>
        <w:tabs>
          <w:tab w:val="num" w:pos="405"/>
        </w:tabs>
        <w:spacing w:before="60" w:after="60"/>
        <w:ind w:left="-284" w:firstLine="567"/>
        <w:jc w:val="both"/>
        <w:rPr>
          <w:sz w:val="24"/>
          <w:szCs w:val="24"/>
        </w:rPr>
      </w:pPr>
      <w:r>
        <w:rPr>
          <w:sz w:val="24"/>
          <w:szCs w:val="24"/>
        </w:rPr>
        <w:t>9.16.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1AC6D9B1" w14:textId="08B221FC" w:rsidR="00732FC6" w:rsidRPr="00B04383" w:rsidRDefault="00732FC6" w:rsidP="00A34B18">
      <w:pPr>
        <w:tabs>
          <w:tab w:val="num" w:pos="405"/>
        </w:tabs>
        <w:spacing w:before="60" w:after="60"/>
        <w:ind w:left="-284" w:firstLine="567"/>
        <w:jc w:val="both"/>
        <w:rPr>
          <w:sz w:val="24"/>
          <w:szCs w:val="24"/>
        </w:rPr>
      </w:pPr>
      <w:r w:rsidRPr="00B04383">
        <w:rPr>
          <w:sz w:val="24"/>
          <w:szCs w:val="24"/>
        </w:rPr>
        <w:t>9.17. Jeigu perkančiajai organizacijai kyla abejonių dėl tiekėjo pasiūlyme nurodytos informacijos konfidencialumo, ji prašys tiekėjo įrodyti, kodėl nurodyta informacija yra konfidenciali. Jeigu tiekėjas per perkančiosios organizacijos nurodytą terminą, kuris netrumpesnis kaip 3 (trys) darbo dienos, nepateikia tokių įrodymų arba pateikia netinkamus įrodymus, laikoma, kad tokia informacija nėra konfidenciali.</w:t>
      </w:r>
    </w:p>
    <w:p w14:paraId="599A24CE" w14:textId="52C9622C" w:rsidR="00732FC6" w:rsidRPr="00B04383" w:rsidRDefault="00732FC6" w:rsidP="00A34B18">
      <w:pPr>
        <w:tabs>
          <w:tab w:val="num" w:pos="405"/>
        </w:tabs>
        <w:spacing w:before="60" w:after="60"/>
        <w:ind w:left="-284" w:firstLine="567"/>
        <w:jc w:val="both"/>
        <w:rPr>
          <w:sz w:val="24"/>
          <w:szCs w:val="24"/>
        </w:rPr>
      </w:pPr>
      <w:r w:rsidRPr="00B04383">
        <w:rPr>
          <w:sz w:val="24"/>
          <w:szCs w:val="24"/>
        </w:rPr>
        <w:t xml:space="preserve">9.18. Suinteresuoti dalyviai nuo perkančiosios organizacijos pranešimo apie sprendimą nustatyti laimėjusį pasiūlymą pateikimo dalyviams dienos iki </w:t>
      </w:r>
      <w:r w:rsidR="00B04383" w:rsidRPr="00B04383">
        <w:rPr>
          <w:sz w:val="24"/>
          <w:szCs w:val="24"/>
        </w:rPr>
        <w:t xml:space="preserve">apklausos sąlygų 10.2 punkte nustatyto termino pabaigos </w:t>
      </w:r>
      <w:r w:rsidRPr="00B04383">
        <w:rPr>
          <w:sz w:val="24"/>
          <w:szCs w:val="24"/>
        </w:rPr>
        <w:t>gali prašyti perkančiosios organizacijos pateikti laimėjusį pasiūlymą.</w:t>
      </w:r>
    </w:p>
    <w:p w14:paraId="0982D3F2" w14:textId="57EC6894" w:rsidR="00732FC6" w:rsidRPr="00537A14" w:rsidRDefault="00732FC6" w:rsidP="00A34B18">
      <w:pPr>
        <w:tabs>
          <w:tab w:val="num" w:pos="405"/>
        </w:tabs>
        <w:spacing w:before="60" w:after="60"/>
        <w:ind w:left="-284" w:firstLine="567"/>
        <w:jc w:val="both"/>
        <w:rPr>
          <w:sz w:val="24"/>
          <w:szCs w:val="24"/>
        </w:rPr>
      </w:pPr>
      <w:r w:rsidRPr="00B04383">
        <w:rPr>
          <w:sz w:val="24"/>
          <w:szCs w:val="24"/>
        </w:rPr>
        <w:t>9.</w:t>
      </w:r>
      <w:r w:rsidR="00CC6D1B" w:rsidRPr="00B04383">
        <w:rPr>
          <w:sz w:val="24"/>
          <w:szCs w:val="24"/>
        </w:rPr>
        <w:t>19</w:t>
      </w:r>
      <w:r w:rsidRPr="00B04383">
        <w:rPr>
          <w:sz w:val="24"/>
          <w:szCs w:val="24"/>
        </w:rPr>
        <w:t>. Perkančioji organizacija laimėjusio tiekėjo pasiūlymą, sudarytą pirkimo sutartį, pakeitimus,</w:t>
      </w:r>
      <w:r w:rsidRPr="00537A14">
        <w:rPr>
          <w:sz w:val="24"/>
          <w:szCs w:val="24"/>
        </w:rPr>
        <w:t xml:space="preserve"> jei keičiama sudaryta pirkimo sutartis, skelbs CVP IS.</w:t>
      </w:r>
    </w:p>
    <w:p w14:paraId="7B09ADF9" w14:textId="7493CB8B" w:rsidR="00732FC6" w:rsidRPr="00825692" w:rsidRDefault="00732FC6" w:rsidP="00A34B18">
      <w:pPr>
        <w:tabs>
          <w:tab w:val="num" w:pos="405"/>
        </w:tabs>
        <w:spacing w:before="60" w:after="60"/>
        <w:ind w:left="-284" w:firstLine="567"/>
        <w:jc w:val="both"/>
        <w:rPr>
          <w:sz w:val="24"/>
          <w:szCs w:val="24"/>
        </w:rPr>
      </w:pPr>
      <w:r w:rsidRPr="006F0896">
        <w:rPr>
          <w:sz w:val="24"/>
          <w:szCs w:val="24"/>
        </w:rPr>
        <w:t>9.2</w:t>
      </w:r>
      <w:r w:rsidR="00CC6D1B">
        <w:rPr>
          <w:sz w:val="24"/>
          <w:szCs w:val="24"/>
        </w:rPr>
        <w:t>0</w:t>
      </w:r>
      <w:r w:rsidRPr="006F0896">
        <w:rPr>
          <w:sz w:val="24"/>
          <w:szCs w:val="24"/>
        </w:rPr>
        <w:t xml:space="preserve">. Jeigu tiekėjas, kuriam buvo pasiūlyta sudaryti pirkimo sutartį, </w:t>
      </w:r>
      <w:r>
        <w:rPr>
          <w:sz w:val="24"/>
          <w:szCs w:val="24"/>
        </w:rPr>
        <w:t>raštu</w:t>
      </w:r>
      <w:r w:rsidRPr="006F0896">
        <w:rPr>
          <w:sz w:val="24"/>
          <w:szCs w:val="24"/>
        </w:rPr>
        <w:t xml:space="preserve"> atsisako sudaryti sutartį arba tiekėjas iki perkančiosios organizacijos nurodyto laiko </w:t>
      </w:r>
      <w:r>
        <w:rPr>
          <w:sz w:val="24"/>
          <w:szCs w:val="24"/>
        </w:rPr>
        <w:t>nepasirašo</w:t>
      </w:r>
      <w:r w:rsidRPr="006F0896">
        <w:rPr>
          <w:sz w:val="24"/>
          <w:szCs w:val="24"/>
        </w:rPr>
        <w:t xml:space="preserve"> pirkimo sutarties arba atsisako sudaryti sutartį pirkimo dokumentuose nustatytomis sąlygomis, laikoma, kad jis atsisakė sudaryti sutartį. </w:t>
      </w:r>
      <w:r w:rsidRPr="0082569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užtikrinimo (kai jis buvo prašomas pateikti) ar neįvykdžiusio kitų pirkimo sutarties įsigaliojimo sąlygų (kai jos buvo nustatytos).</w:t>
      </w:r>
    </w:p>
    <w:p w14:paraId="3D64191A" w14:textId="77EA73A6" w:rsidR="00732FC6" w:rsidRDefault="00732FC6" w:rsidP="00A34B18">
      <w:pPr>
        <w:tabs>
          <w:tab w:val="num" w:pos="405"/>
        </w:tabs>
        <w:spacing w:before="60" w:after="60"/>
        <w:ind w:left="-284" w:firstLine="567"/>
        <w:jc w:val="both"/>
        <w:rPr>
          <w:sz w:val="24"/>
          <w:szCs w:val="24"/>
        </w:rPr>
      </w:pPr>
      <w:r>
        <w:rPr>
          <w:sz w:val="24"/>
          <w:szCs w:val="24"/>
        </w:rPr>
        <w:t>9.2</w:t>
      </w:r>
      <w:r w:rsidR="00CC6D1B">
        <w:rPr>
          <w:sz w:val="24"/>
          <w:szCs w:val="24"/>
        </w:rPr>
        <w:t>1</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apklausos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C6D1B">
        <w:rPr>
          <w:sz w:val="24"/>
          <w:szCs w:val="24"/>
        </w:rPr>
        <w:t>.</w:t>
      </w:r>
    </w:p>
    <w:p w14:paraId="78639B37" w14:textId="38FCE823" w:rsidR="00A34B18" w:rsidRPr="00CE00CF" w:rsidRDefault="00A34B18" w:rsidP="00A34B18">
      <w:pPr>
        <w:tabs>
          <w:tab w:val="num" w:pos="405"/>
        </w:tabs>
        <w:spacing w:before="60" w:after="60"/>
        <w:ind w:left="-284" w:firstLine="567"/>
        <w:jc w:val="both"/>
        <w:rPr>
          <w:sz w:val="24"/>
          <w:szCs w:val="24"/>
        </w:rPr>
      </w:pPr>
    </w:p>
    <w:p w14:paraId="47D4334C" w14:textId="77777777" w:rsidR="00CE00CF" w:rsidRPr="00CE00CF" w:rsidRDefault="00CE00CF" w:rsidP="00A34B18">
      <w:pPr>
        <w:pStyle w:val="Pagrindinistekstas"/>
        <w:spacing w:before="60" w:after="60"/>
        <w:ind w:left="-284" w:firstLine="0"/>
        <w:jc w:val="center"/>
        <w:rPr>
          <w:bCs/>
          <w:sz w:val="24"/>
          <w:szCs w:val="24"/>
        </w:rPr>
      </w:pPr>
    </w:p>
    <w:p w14:paraId="157FCDF2" w14:textId="77777777" w:rsidR="00CE00CF" w:rsidRPr="00CE00CF" w:rsidRDefault="00CE00CF" w:rsidP="00A34B18">
      <w:pPr>
        <w:pStyle w:val="Pagrindinistekstas"/>
        <w:spacing w:before="60" w:after="60"/>
        <w:ind w:left="-284" w:firstLine="0"/>
        <w:jc w:val="center"/>
        <w:rPr>
          <w:bCs/>
          <w:sz w:val="24"/>
          <w:szCs w:val="24"/>
        </w:rPr>
      </w:pPr>
    </w:p>
    <w:p w14:paraId="33FCED8B" w14:textId="54993B2B" w:rsidR="00A34B18" w:rsidRPr="009D7165" w:rsidRDefault="00A34B18" w:rsidP="00A34B18">
      <w:pPr>
        <w:pStyle w:val="Pagrindinistekstas"/>
        <w:spacing w:before="60" w:after="60"/>
        <w:ind w:left="-284" w:firstLine="0"/>
        <w:jc w:val="center"/>
        <w:rPr>
          <w:b/>
          <w:bCs/>
          <w:sz w:val="24"/>
          <w:szCs w:val="24"/>
        </w:rPr>
      </w:pPr>
      <w:r w:rsidRPr="009D7165">
        <w:rPr>
          <w:b/>
          <w:bCs/>
          <w:sz w:val="24"/>
          <w:szCs w:val="24"/>
        </w:rPr>
        <w:t>X. GINČŲ NAGRINĖJIMO TVARKA</w:t>
      </w:r>
    </w:p>
    <w:p w14:paraId="0931CDEF" w14:textId="77777777" w:rsidR="00A34B18" w:rsidRPr="00221031" w:rsidRDefault="00A34B18" w:rsidP="00A34B18">
      <w:pPr>
        <w:pStyle w:val="Pagrindinistekstas"/>
        <w:tabs>
          <w:tab w:val="num" w:pos="405"/>
        </w:tabs>
        <w:spacing w:before="60" w:after="60"/>
        <w:ind w:left="-284" w:firstLine="567"/>
        <w:jc w:val="center"/>
        <w:rPr>
          <w:bCs/>
          <w:sz w:val="24"/>
          <w:szCs w:val="24"/>
        </w:rPr>
      </w:pPr>
    </w:p>
    <w:p w14:paraId="56B5F488" w14:textId="5606F2BB" w:rsidR="00A34B18" w:rsidRPr="00B96BB3" w:rsidRDefault="00A34B18" w:rsidP="00A34B18">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w:t>
      </w:r>
      <w:r w:rsidR="00C25D27">
        <w:rPr>
          <w:sz w:val="24"/>
          <w:szCs w:val="24"/>
        </w:rPr>
        <w:t>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1D72F3C7" w14:textId="77777777" w:rsidR="00A34B18" w:rsidRPr="00B96BB3" w:rsidRDefault="00A34B18" w:rsidP="007D7A94">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5 darbo</w:t>
      </w:r>
      <w:r w:rsidRPr="00B96BB3">
        <w:rPr>
          <w:sz w:val="24"/>
          <w:szCs w:val="24"/>
        </w:rPr>
        <w:t xml:space="preserve"> dien</w:t>
      </w:r>
      <w:r>
        <w:rPr>
          <w:sz w:val="24"/>
          <w:szCs w:val="24"/>
        </w:rPr>
        <w:t>as</w:t>
      </w:r>
      <w:r w:rsidRPr="00B96BB3">
        <w:rPr>
          <w:sz w:val="24"/>
          <w:szCs w:val="24"/>
        </w:rPr>
        <w:t xml:space="preserve"> nuo perkančiosios organizacijos pranešimo raštu apie jos priimtą sprendimą išsiuntimo tiekėjui dienos.</w:t>
      </w:r>
    </w:p>
    <w:p w14:paraId="5DFEE21F" w14:textId="77777777" w:rsidR="00A34B18" w:rsidRPr="00B96BB3" w:rsidRDefault="00A34B18" w:rsidP="007D7A94">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1635AE62" w14:textId="77777777" w:rsidR="00A34B18" w:rsidRPr="00B96BB3" w:rsidRDefault="00A34B18" w:rsidP="007D7A94">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246FA764" w14:textId="77777777" w:rsidR="00A34B18" w:rsidRPr="00B96BB3" w:rsidRDefault="00A34B18" w:rsidP="007D7A94">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6A756D3C" w14:textId="77777777" w:rsidR="00A34B18" w:rsidRPr="00E246FA" w:rsidRDefault="00A34B18" w:rsidP="007D7A94">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w:t>
      </w:r>
      <w:r w:rsidRPr="00E246FA">
        <w:rPr>
          <w:sz w:val="24"/>
          <w:szCs w:val="24"/>
        </w:rPr>
        <w:t>pasikeitimą raštu praneš pretenziją pateikusiam tiekėjui ir suinteresuotiems dalyviams ne vėliau kaip per 6 darbo dienas nuo pretenzijos gavimo dienos.</w:t>
      </w:r>
    </w:p>
    <w:p w14:paraId="59626A85" w14:textId="6DB28A92" w:rsidR="00A34B18" w:rsidRDefault="00A34B18" w:rsidP="007D7A94">
      <w:pPr>
        <w:tabs>
          <w:tab w:val="num" w:pos="405"/>
        </w:tabs>
        <w:spacing w:before="60" w:after="60"/>
        <w:ind w:left="-284" w:firstLine="567"/>
        <w:jc w:val="both"/>
        <w:rPr>
          <w:sz w:val="24"/>
          <w:szCs w:val="24"/>
        </w:rPr>
      </w:pPr>
    </w:p>
    <w:p w14:paraId="0878AFC3" w14:textId="77777777" w:rsidR="00C25D27" w:rsidRPr="00E246FA" w:rsidRDefault="00C25D27" w:rsidP="007D7A94">
      <w:pPr>
        <w:pStyle w:val="Pagrindinistekstas"/>
        <w:tabs>
          <w:tab w:val="num" w:pos="405"/>
        </w:tabs>
        <w:spacing w:before="60" w:after="60"/>
        <w:ind w:left="-284" w:firstLine="567"/>
        <w:jc w:val="center"/>
        <w:rPr>
          <w:b/>
          <w:bCs/>
          <w:sz w:val="24"/>
          <w:szCs w:val="24"/>
        </w:rPr>
      </w:pPr>
      <w:r w:rsidRPr="00E246FA">
        <w:rPr>
          <w:b/>
          <w:bCs/>
          <w:sz w:val="24"/>
          <w:szCs w:val="24"/>
        </w:rPr>
        <w:t>XI. PIRKIMO SUTARTIES SĄLYGOS</w:t>
      </w:r>
    </w:p>
    <w:p w14:paraId="3EB9CA22" w14:textId="77777777" w:rsidR="0009563A" w:rsidRPr="00F60403" w:rsidRDefault="0009563A" w:rsidP="007D7A94">
      <w:pPr>
        <w:pStyle w:val="Antrat2"/>
        <w:spacing w:before="0" w:after="0"/>
        <w:ind w:left="-284" w:firstLine="567"/>
        <w:jc w:val="center"/>
        <w:rPr>
          <w:b w:val="0"/>
          <w:sz w:val="24"/>
          <w:szCs w:val="24"/>
        </w:rPr>
      </w:pPr>
    </w:p>
    <w:p w14:paraId="67F0BAAC" w14:textId="15D8F8B8" w:rsidR="00D601C9" w:rsidRPr="009A07D2" w:rsidRDefault="00D601C9" w:rsidP="007D7A94">
      <w:pPr>
        <w:ind w:left="-284" w:firstLine="567"/>
        <w:jc w:val="both"/>
        <w:rPr>
          <w:b/>
          <w:bCs/>
          <w:sz w:val="24"/>
          <w:szCs w:val="24"/>
        </w:rPr>
      </w:pPr>
      <w:r w:rsidRPr="009A07D2">
        <w:rPr>
          <w:b/>
          <w:bCs/>
          <w:sz w:val="24"/>
          <w:szCs w:val="24"/>
        </w:rPr>
        <w:t>1</w:t>
      </w:r>
      <w:r>
        <w:rPr>
          <w:b/>
          <w:bCs/>
          <w:sz w:val="24"/>
          <w:szCs w:val="24"/>
        </w:rPr>
        <w:t>1</w:t>
      </w:r>
      <w:r w:rsidRPr="009A07D2">
        <w:rPr>
          <w:b/>
          <w:bCs/>
          <w:sz w:val="24"/>
          <w:szCs w:val="24"/>
        </w:rPr>
        <w:t>.1.  Pirkimo sutarties bendrosios sąlygos:</w:t>
      </w:r>
    </w:p>
    <w:p w14:paraId="1936517F" w14:textId="77777777" w:rsidR="00D601C9" w:rsidRPr="000E2B01" w:rsidRDefault="00D601C9" w:rsidP="007D7A94">
      <w:pPr>
        <w:ind w:left="-284" w:firstLine="567"/>
        <w:jc w:val="both"/>
        <w:rPr>
          <w:sz w:val="24"/>
          <w:szCs w:val="24"/>
        </w:rPr>
      </w:pPr>
      <w:r w:rsidRPr="000E2B01">
        <w:rPr>
          <w:sz w:val="24"/>
          <w:szCs w:val="24"/>
        </w:rPr>
        <w:t xml:space="preserve">11.1.1. Pirkimo sutartis sudaroma vadovaujantis Lietuvos Respublikos civilinio kodekso, Viešųjų pirkimų įstatymo ir kt. teisės aktų nuostatomis. </w:t>
      </w:r>
    </w:p>
    <w:p w14:paraId="53E13606" w14:textId="0DDD883D" w:rsidR="00D601C9" w:rsidRPr="00C170D3" w:rsidRDefault="00D601C9" w:rsidP="007D7A94">
      <w:pPr>
        <w:ind w:left="-284" w:firstLine="567"/>
        <w:jc w:val="both"/>
        <w:rPr>
          <w:sz w:val="24"/>
          <w:szCs w:val="24"/>
        </w:rPr>
      </w:pPr>
      <w:r w:rsidRPr="000E2B01">
        <w:rPr>
          <w:sz w:val="24"/>
          <w:szCs w:val="24"/>
        </w:rPr>
        <w:t>11.1.2. Pirkimo sutartis gali būti sudaroma nedelsiant, t. y. netaikant sutarties atidėjimo termino.</w:t>
      </w:r>
    </w:p>
    <w:p w14:paraId="01E26990" w14:textId="77777777" w:rsidR="00D601C9" w:rsidRDefault="00D601C9" w:rsidP="007D7A94">
      <w:pPr>
        <w:ind w:left="-284" w:firstLine="567"/>
        <w:jc w:val="both"/>
        <w:rPr>
          <w:sz w:val="24"/>
          <w:szCs w:val="24"/>
        </w:rPr>
      </w:pPr>
      <w:r w:rsidRPr="00C170D3">
        <w:rPr>
          <w:sz w:val="24"/>
          <w:szCs w:val="24"/>
        </w:rPr>
        <w:t>1</w:t>
      </w:r>
      <w:r>
        <w:rPr>
          <w:sz w:val="24"/>
          <w:szCs w:val="24"/>
        </w:rPr>
        <w:t>1</w:t>
      </w:r>
      <w:r w:rsidRPr="00C170D3">
        <w:rPr>
          <w:sz w:val="24"/>
          <w:szCs w:val="24"/>
        </w:rPr>
        <w:t>.1.3. Sudaroma pirkimo sutartis turi atitikti laimėjusio tiekėjo pasiūlymą bei pirkimo dokumentuose nustatytas sąlygas.</w:t>
      </w:r>
    </w:p>
    <w:p w14:paraId="65F86392" w14:textId="00A1891E" w:rsidR="00D601C9" w:rsidRDefault="00D601C9" w:rsidP="007D7A94">
      <w:pPr>
        <w:ind w:left="-284" w:firstLine="567"/>
        <w:jc w:val="both"/>
        <w:rPr>
          <w:sz w:val="24"/>
          <w:szCs w:val="24"/>
        </w:rPr>
      </w:pPr>
      <w:r>
        <w:rPr>
          <w:sz w:val="24"/>
          <w:szCs w:val="24"/>
        </w:rPr>
        <w:t>11.1.4. 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sidR="007D7A94">
        <w:rPr>
          <w:sz w:val="24"/>
          <w:szCs w:val="24"/>
        </w:rPr>
        <w:t xml:space="preserve"> (</w:t>
      </w:r>
      <w:r w:rsidRPr="00CA0D32">
        <w:rPr>
          <w:sz w:val="24"/>
          <w:szCs w:val="24"/>
        </w:rPr>
        <w:t>ar</w:t>
      </w:r>
      <w:r w:rsidR="007D7A94">
        <w:rPr>
          <w:sz w:val="24"/>
          <w:szCs w:val="24"/>
        </w:rPr>
        <w:t>)</w:t>
      </w:r>
      <w:r w:rsidRPr="00CA0D32">
        <w:rPr>
          <w:sz w:val="24"/>
          <w:szCs w:val="24"/>
        </w:rPr>
        <w:t xml:space="preserve">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5015F700" w14:textId="77777777" w:rsidR="006245DF" w:rsidRPr="00C170D3" w:rsidRDefault="006245DF" w:rsidP="007D7A94">
      <w:pPr>
        <w:ind w:left="-284" w:firstLine="567"/>
        <w:jc w:val="both"/>
        <w:rPr>
          <w:sz w:val="24"/>
          <w:szCs w:val="24"/>
        </w:rPr>
      </w:pPr>
    </w:p>
    <w:p w14:paraId="6F144FED" w14:textId="2FB4F7F8" w:rsidR="00D601C9" w:rsidRPr="00610A97" w:rsidRDefault="00D601C9" w:rsidP="007D7A94">
      <w:pPr>
        <w:pStyle w:val="Antrat2"/>
        <w:spacing w:before="60" w:after="60"/>
        <w:ind w:left="-284" w:firstLine="567"/>
        <w:rPr>
          <w:sz w:val="24"/>
          <w:szCs w:val="24"/>
        </w:rPr>
      </w:pPr>
      <w:r w:rsidRPr="00610A97">
        <w:rPr>
          <w:sz w:val="24"/>
          <w:szCs w:val="24"/>
        </w:rPr>
        <w:t>1</w:t>
      </w:r>
      <w:r>
        <w:rPr>
          <w:sz w:val="24"/>
          <w:szCs w:val="24"/>
        </w:rPr>
        <w:t>1</w:t>
      </w:r>
      <w:r w:rsidRPr="00610A97">
        <w:rPr>
          <w:sz w:val="24"/>
          <w:szCs w:val="24"/>
        </w:rPr>
        <w:t>.2.  Sutarties vykdymo pagrindinės sąlygos:</w:t>
      </w:r>
    </w:p>
    <w:p w14:paraId="794B1AE6" w14:textId="36557006" w:rsidR="00D601C9" w:rsidRPr="00606D55" w:rsidRDefault="00D601C9" w:rsidP="007D7A94">
      <w:pPr>
        <w:pStyle w:val="Pagrindinistekstas"/>
        <w:spacing w:before="60" w:after="60"/>
        <w:ind w:left="-284" w:firstLine="567"/>
        <w:rPr>
          <w:sz w:val="24"/>
          <w:szCs w:val="24"/>
        </w:rPr>
      </w:pPr>
      <w:r w:rsidRPr="00CA3ED5">
        <w:rPr>
          <w:sz w:val="24"/>
          <w:szCs w:val="24"/>
        </w:rPr>
        <w:t>11.2.1. Tiekėjas įsipareigoja teikti perkančiajai organizacijai jos turimos įrangos (HP</w:t>
      </w:r>
      <w:r w:rsidR="006245DF">
        <w:rPr>
          <w:sz w:val="24"/>
          <w:szCs w:val="24"/>
        </w:rPr>
        <w:t>E</w:t>
      </w:r>
      <w:r w:rsidRPr="00CA3ED5">
        <w:rPr>
          <w:sz w:val="24"/>
          <w:szCs w:val="24"/>
        </w:rPr>
        <w:t xml:space="preserve"> </w:t>
      </w:r>
      <w:r w:rsidR="006245DF">
        <w:rPr>
          <w:sz w:val="24"/>
          <w:szCs w:val="24"/>
        </w:rPr>
        <w:t>serverių</w:t>
      </w:r>
      <w:r w:rsidRPr="00CA3ED5">
        <w:rPr>
          <w:sz w:val="24"/>
          <w:szCs w:val="24"/>
        </w:rPr>
        <w:t>, HP</w:t>
      </w:r>
      <w:r w:rsidR="006245DF">
        <w:rPr>
          <w:sz w:val="24"/>
          <w:szCs w:val="24"/>
        </w:rPr>
        <w:t>E</w:t>
      </w:r>
      <w:r w:rsidRPr="00CA3ED5">
        <w:rPr>
          <w:sz w:val="24"/>
          <w:szCs w:val="24"/>
        </w:rPr>
        <w:t xml:space="preserve"> </w:t>
      </w:r>
      <w:r w:rsidR="006245DF">
        <w:rPr>
          <w:sz w:val="24"/>
          <w:szCs w:val="24"/>
        </w:rPr>
        <w:t xml:space="preserve">SAN </w:t>
      </w:r>
      <w:r w:rsidRPr="00CA3ED5">
        <w:rPr>
          <w:sz w:val="24"/>
          <w:szCs w:val="24"/>
        </w:rPr>
        <w:t xml:space="preserve">komutatorių </w:t>
      </w:r>
      <w:r w:rsidR="006245DF">
        <w:rPr>
          <w:sz w:val="24"/>
          <w:szCs w:val="24"/>
        </w:rPr>
        <w:t xml:space="preserve">ir HPE SAN saugyklos </w:t>
      </w:r>
      <w:r w:rsidRPr="00CA3ED5">
        <w:rPr>
          <w:sz w:val="24"/>
          <w:szCs w:val="24"/>
        </w:rPr>
        <w:t>(toliau – įranga) techninės priežiūros paslaugas (toliau – ir</w:t>
      </w:r>
      <w:r w:rsidRPr="00606D55">
        <w:rPr>
          <w:sz w:val="24"/>
          <w:szCs w:val="24"/>
        </w:rPr>
        <w:t xml:space="preserve"> </w:t>
      </w:r>
      <w:r>
        <w:rPr>
          <w:sz w:val="24"/>
          <w:szCs w:val="24"/>
        </w:rPr>
        <w:t>P</w:t>
      </w:r>
      <w:r w:rsidRPr="00606D55">
        <w:rPr>
          <w:sz w:val="24"/>
          <w:szCs w:val="24"/>
        </w:rPr>
        <w:t>aslaugos) pagal techninę specifikaciją-</w:t>
      </w:r>
      <w:r>
        <w:rPr>
          <w:sz w:val="24"/>
          <w:szCs w:val="24"/>
        </w:rPr>
        <w:t xml:space="preserve"> </w:t>
      </w:r>
      <w:r w:rsidRPr="00606D55">
        <w:rPr>
          <w:sz w:val="24"/>
          <w:szCs w:val="24"/>
        </w:rPr>
        <w:t xml:space="preserve">kainų lentelę, o perkančioji organizacija įsipareigoja </w:t>
      </w:r>
      <w:r w:rsidR="006245DF">
        <w:rPr>
          <w:sz w:val="24"/>
          <w:szCs w:val="24"/>
        </w:rPr>
        <w:t>su</w:t>
      </w:r>
      <w:r w:rsidRPr="00606D55">
        <w:rPr>
          <w:sz w:val="24"/>
          <w:szCs w:val="24"/>
        </w:rPr>
        <w:t>mokėti už Paslaugas pagal pirkimo sutartyje nustatytas sąlygas.</w:t>
      </w:r>
    </w:p>
    <w:p w14:paraId="1AEB0CD9" w14:textId="77777777" w:rsidR="00D601C9" w:rsidRDefault="00D601C9" w:rsidP="007D7A94">
      <w:pPr>
        <w:spacing w:before="60" w:after="60"/>
        <w:ind w:left="-284" w:firstLine="567"/>
        <w:jc w:val="both"/>
        <w:rPr>
          <w:sz w:val="24"/>
          <w:szCs w:val="24"/>
        </w:rPr>
      </w:pPr>
    </w:p>
    <w:p w14:paraId="46589B20" w14:textId="77777777" w:rsidR="00D601C9" w:rsidRPr="001F506A" w:rsidRDefault="00D601C9" w:rsidP="007D7A94">
      <w:pPr>
        <w:spacing w:before="60" w:after="60"/>
        <w:ind w:left="-284" w:firstLine="567"/>
        <w:jc w:val="both"/>
        <w:rPr>
          <w:b/>
          <w:bCs/>
          <w:sz w:val="24"/>
          <w:szCs w:val="24"/>
        </w:rPr>
      </w:pPr>
      <w:r w:rsidRPr="001F506A">
        <w:rPr>
          <w:b/>
          <w:bCs/>
          <w:sz w:val="24"/>
          <w:szCs w:val="24"/>
        </w:rPr>
        <w:t xml:space="preserve">11.3. Sutarties šalių įsipareigojimai: </w:t>
      </w:r>
    </w:p>
    <w:p w14:paraId="5044009A" w14:textId="77777777" w:rsidR="00D601C9" w:rsidRPr="001F506A" w:rsidRDefault="00D601C9" w:rsidP="007D7A94">
      <w:pPr>
        <w:pStyle w:val="Pagrindinistekstas"/>
        <w:spacing w:before="60" w:after="60"/>
        <w:ind w:left="-284" w:firstLine="567"/>
        <w:rPr>
          <w:sz w:val="24"/>
          <w:szCs w:val="24"/>
        </w:rPr>
      </w:pPr>
      <w:r w:rsidRPr="001F506A">
        <w:rPr>
          <w:sz w:val="24"/>
          <w:szCs w:val="24"/>
        </w:rPr>
        <w:t xml:space="preserve">11.3.1. Tiekėjas įsipareigoja: </w:t>
      </w:r>
    </w:p>
    <w:p w14:paraId="07035B99" w14:textId="5E74DFD7" w:rsidR="00D601C9" w:rsidRPr="00401F78" w:rsidRDefault="00D601C9" w:rsidP="00D66ED4">
      <w:pPr>
        <w:pStyle w:val="Pagrindinistekstas"/>
        <w:spacing w:before="60" w:after="60"/>
        <w:ind w:left="-284" w:firstLine="567"/>
        <w:rPr>
          <w:bCs/>
          <w:sz w:val="24"/>
          <w:szCs w:val="24"/>
        </w:rPr>
      </w:pPr>
      <w:r w:rsidRPr="00401F78">
        <w:rPr>
          <w:sz w:val="24"/>
          <w:szCs w:val="24"/>
        </w:rPr>
        <w:t xml:space="preserve">a) teikti perkančiajai organizacijai jos turimos </w:t>
      </w:r>
      <w:r w:rsidR="00D66ED4" w:rsidRPr="00401F78">
        <w:rPr>
          <w:sz w:val="24"/>
          <w:szCs w:val="24"/>
        </w:rPr>
        <w:t xml:space="preserve">HPE </w:t>
      </w:r>
      <w:r w:rsidRPr="00401F78">
        <w:rPr>
          <w:bCs/>
          <w:sz w:val="24"/>
          <w:szCs w:val="24"/>
        </w:rPr>
        <w:t>įrangos</w:t>
      </w:r>
      <w:r w:rsidR="00D66ED4" w:rsidRPr="00401F78">
        <w:rPr>
          <w:bCs/>
          <w:sz w:val="24"/>
          <w:szCs w:val="24"/>
        </w:rPr>
        <w:t>, išvardintos techninėje specifikacijoje-kainų lentelėje (2 priedas)</w:t>
      </w:r>
      <w:r w:rsidRPr="00401F78">
        <w:rPr>
          <w:sz w:val="24"/>
          <w:szCs w:val="24"/>
        </w:rPr>
        <w:t xml:space="preserve"> techninės priežiūr</w:t>
      </w:r>
      <w:r w:rsidR="00D66ED4" w:rsidRPr="00401F78">
        <w:rPr>
          <w:sz w:val="24"/>
          <w:szCs w:val="24"/>
        </w:rPr>
        <w:t>os</w:t>
      </w:r>
      <w:r w:rsidRPr="00401F78">
        <w:rPr>
          <w:sz w:val="24"/>
          <w:szCs w:val="24"/>
        </w:rPr>
        <w:t xml:space="preserve"> paslaugas, vadovaudamasis pirkimo sutartyje </w:t>
      </w:r>
      <w:r w:rsidR="00D66ED4" w:rsidRPr="00401F78">
        <w:rPr>
          <w:sz w:val="24"/>
          <w:szCs w:val="24"/>
        </w:rPr>
        <w:t>nustatytomis</w:t>
      </w:r>
      <w:r w:rsidRPr="00401F78">
        <w:rPr>
          <w:sz w:val="24"/>
          <w:szCs w:val="24"/>
        </w:rPr>
        <w:t xml:space="preserve"> sąlygomis, nuo </w:t>
      </w:r>
      <w:r w:rsidR="000E2B01" w:rsidRPr="00401F78">
        <w:rPr>
          <w:bCs/>
          <w:sz w:val="24"/>
          <w:szCs w:val="24"/>
        </w:rPr>
        <w:t xml:space="preserve">2025 m. gegužės 26 d. </w:t>
      </w:r>
      <w:r w:rsidR="001D114D" w:rsidRPr="00401F78">
        <w:rPr>
          <w:bCs/>
          <w:sz w:val="24"/>
          <w:szCs w:val="24"/>
        </w:rPr>
        <w:t>(</w:t>
      </w:r>
      <w:r w:rsidR="000E2B01" w:rsidRPr="00401F78">
        <w:rPr>
          <w:bCs/>
          <w:sz w:val="24"/>
          <w:szCs w:val="24"/>
        </w:rPr>
        <w:t>jeigu pirkimo sutartis bus sudaryta vėliau – nuo sutarties įsigaliojimo dienos</w:t>
      </w:r>
      <w:r w:rsidR="001D114D" w:rsidRPr="00401F78">
        <w:rPr>
          <w:bCs/>
          <w:sz w:val="24"/>
          <w:szCs w:val="24"/>
        </w:rPr>
        <w:t>)</w:t>
      </w:r>
      <w:r w:rsidRPr="00401F78">
        <w:rPr>
          <w:bCs/>
          <w:sz w:val="24"/>
          <w:szCs w:val="24"/>
        </w:rPr>
        <w:t xml:space="preserve">. </w:t>
      </w:r>
    </w:p>
    <w:p w14:paraId="0078DC33" w14:textId="77777777" w:rsidR="000E2B01" w:rsidRPr="00401F78" w:rsidRDefault="000E2B01" w:rsidP="000E2B01">
      <w:pPr>
        <w:pStyle w:val="Pagrindinistekstas"/>
        <w:spacing w:before="60" w:after="60"/>
        <w:ind w:left="-284" w:firstLine="567"/>
        <w:rPr>
          <w:sz w:val="24"/>
          <w:szCs w:val="24"/>
        </w:rPr>
      </w:pPr>
      <w:r w:rsidRPr="00401F78">
        <w:rPr>
          <w:sz w:val="24"/>
          <w:szCs w:val="24"/>
        </w:rPr>
        <w:t>b) šalinti perkančiosios organizacijos turimos įrangos gedimus ir veiklos sutrikimus bei teikti įrangos gamintojo atnaujinimus, netaikydamas papildomo apmokėjimo;</w:t>
      </w:r>
    </w:p>
    <w:p w14:paraId="77BFC2A6" w14:textId="54E0856E" w:rsidR="001D114D" w:rsidRPr="00401F78" w:rsidRDefault="001D114D" w:rsidP="001D114D">
      <w:pPr>
        <w:pStyle w:val="Pagrindinistekstas"/>
        <w:spacing w:before="60" w:after="60"/>
        <w:ind w:left="-284" w:firstLine="567"/>
        <w:rPr>
          <w:sz w:val="24"/>
          <w:szCs w:val="24"/>
        </w:rPr>
      </w:pPr>
      <w:r w:rsidRPr="00401F78">
        <w:rPr>
          <w:sz w:val="24"/>
          <w:szCs w:val="24"/>
        </w:rPr>
        <w:t xml:space="preserve">c) įrangos veiklos sutrikimus pašalinti per 72 (septyniasdešimt dvi) </w:t>
      </w:r>
      <w:r w:rsidR="00461474" w:rsidRPr="00401F78">
        <w:rPr>
          <w:sz w:val="24"/>
          <w:szCs w:val="24"/>
        </w:rPr>
        <w:t xml:space="preserve">kalendorines </w:t>
      </w:r>
      <w:r w:rsidRPr="00401F78">
        <w:rPr>
          <w:sz w:val="24"/>
          <w:szCs w:val="24"/>
        </w:rPr>
        <w:t>valandas nuo perkančiosios organizacijos pranešimo išsiuntimo;</w:t>
      </w:r>
    </w:p>
    <w:p w14:paraId="40D1252C" w14:textId="09A91348" w:rsidR="000E2B01" w:rsidRPr="00401F78" w:rsidRDefault="001D114D" w:rsidP="00D66ED4">
      <w:pPr>
        <w:pStyle w:val="Pagrindinistekstas"/>
        <w:spacing w:before="60" w:after="60"/>
        <w:ind w:left="-284" w:firstLine="567"/>
        <w:rPr>
          <w:sz w:val="24"/>
          <w:szCs w:val="24"/>
        </w:rPr>
      </w:pPr>
      <w:r w:rsidRPr="00401F78">
        <w:rPr>
          <w:bCs/>
          <w:sz w:val="24"/>
          <w:szCs w:val="24"/>
        </w:rPr>
        <w:t xml:space="preserve">d) </w:t>
      </w:r>
      <w:r w:rsidRPr="00401F78">
        <w:rPr>
          <w:sz w:val="24"/>
          <w:szCs w:val="24"/>
        </w:rPr>
        <w:t xml:space="preserve">informacinių sistemų funkcionalumą, prarastą dėl techninėje specifikacijoje-kainų lentelėje (2 priedas) išvardintos įrangos gedimų ar veiklos sutrikimų, atstatyti per 8 (aštuonias) </w:t>
      </w:r>
      <w:r w:rsidR="00461474" w:rsidRPr="00401F78">
        <w:rPr>
          <w:sz w:val="24"/>
          <w:szCs w:val="24"/>
        </w:rPr>
        <w:t>darbo</w:t>
      </w:r>
      <w:r w:rsidRPr="00401F78">
        <w:rPr>
          <w:sz w:val="24"/>
          <w:szCs w:val="24"/>
        </w:rPr>
        <w:t xml:space="preserve"> valandas nuo pranešimo tiekėjui išsiuntimo;</w:t>
      </w:r>
    </w:p>
    <w:p w14:paraId="4B90A684" w14:textId="55A93DAB" w:rsidR="000E2B01" w:rsidRPr="00401F78" w:rsidRDefault="001D114D" w:rsidP="00E45644">
      <w:pPr>
        <w:pStyle w:val="Pagrindinistekstas"/>
        <w:spacing w:before="60" w:after="60"/>
        <w:ind w:left="-284" w:firstLine="567"/>
        <w:rPr>
          <w:sz w:val="24"/>
          <w:szCs w:val="24"/>
        </w:rPr>
      </w:pPr>
      <w:r w:rsidRPr="00401F78">
        <w:rPr>
          <w:sz w:val="24"/>
          <w:szCs w:val="24"/>
        </w:rPr>
        <w:t>e)</w:t>
      </w:r>
      <w:r w:rsidR="00FC186F" w:rsidRPr="00401F78">
        <w:rPr>
          <w:sz w:val="24"/>
          <w:szCs w:val="24"/>
        </w:rPr>
        <w:t xml:space="preserve"> v</w:t>
      </w:r>
      <w:r w:rsidR="000E2B01" w:rsidRPr="00401F78">
        <w:rPr>
          <w:sz w:val="24"/>
          <w:szCs w:val="24"/>
        </w:rPr>
        <w:t xml:space="preserve">eiklos atkūrimo, įvykus įrangos gedimui ar veiklos sutrikimui, dėl kurio informacinės sistemos, veikiančios aptarnaujamoje įrangoje, prarastų funkcionalumą, planas turi būti sudarytas, suderintas su perkančiąja organizacija ir </w:t>
      </w:r>
      <w:r w:rsidR="00FC186F" w:rsidRPr="00401F78">
        <w:rPr>
          <w:sz w:val="24"/>
          <w:szCs w:val="24"/>
        </w:rPr>
        <w:t xml:space="preserve">veiklos atkūrimas </w:t>
      </w:r>
      <w:r w:rsidR="000E2B01" w:rsidRPr="00401F78">
        <w:rPr>
          <w:sz w:val="24"/>
          <w:szCs w:val="24"/>
        </w:rPr>
        <w:t>išbandytas ne vėliau kaip per 40 (keturiasdešimt) kalendorinių dienų nuo pirkimo sutarties įsigaliojimo</w:t>
      </w:r>
      <w:r w:rsidR="00FC186F" w:rsidRPr="00401F78">
        <w:rPr>
          <w:sz w:val="24"/>
          <w:szCs w:val="24"/>
        </w:rPr>
        <w:t xml:space="preserve"> dienos</w:t>
      </w:r>
      <w:r w:rsidR="000E2B01" w:rsidRPr="00401F78">
        <w:rPr>
          <w:sz w:val="24"/>
          <w:szCs w:val="24"/>
        </w:rPr>
        <w:t>;</w:t>
      </w:r>
    </w:p>
    <w:p w14:paraId="720B30E3" w14:textId="6C0378E5" w:rsidR="00D601C9" w:rsidRPr="00401F78" w:rsidRDefault="00FC186F" w:rsidP="007D7A94">
      <w:pPr>
        <w:pStyle w:val="Pagrindinistekstas"/>
        <w:spacing w:before="60" w:after="60"/>
        <w:ind w:left="-284" w:firstLine="567"/>
        <w:rPr>
          <w:sz w:val="24"/>
          <w:szCs w:val="24"/>
        </w:rPr>
      </w:pPr>
      <w:r w:rsidRPr="00401F78">
        <w:rPr>
          <w:sz w:val="24"/>
          <w:szCs w:val="24"/>
        </w:rPr>
        <w:t>f</w:t>
      </w:r>
      <w:r w:rsidR="00D601C9" w:rsidRPr="00401F78">
        <w:rPr>
          <w:sz w:val="24"/>
          <w:szCs w:val="24"/>
        </w:rPr>
        <w:t xml:space="preserve">) </w:t>
      </w:r>
      <w:r w:rsidR="00461474" w:rsidRPr="00401F78">
        <w:rPr>
          <w:sz w:val="24"/>
          <w:szCs w:val="24"/>
        </w:rPr>
        <w:t xml:space="preserve">įsigaliojus pirkimo sutarčiai, </w:t>
      </w:r>
      <w:r w:rsidR="00D601C9" w:rsidRPr="00401F78">
        <w:rPr>
          <w:sz w:val="24"/>
          <w:szCs w:val="24"/>
        </w:rPr>
        <w:t xml:space="preserve">pateikti PVM sąskaitą faktūrą už </w:t>
      </w:r>
      <w:r w:rsidRPr="00401F78">
        <w:rPr>
          <w:sz w:val="24"/>
          <w:szCs w:val="24"/>
        </w:rPr>
        <w:t xml:space="preserve">už įrangos techninės priežiūros </w:t>
      </w:r>
      <w:r w:rsidR="00D601C9" w:rsidRPr="00401F78">
        <w:rPr>
          <w:sz w:val="24"/>
          <w:szCs w:val="24"/>
        </w:rPr>
        <w:t>12 mėn. laikotarpio paslaugas;</w:t>
      </w:r>
    </w:p>
    <w:p w14:paraId="325F61B6" w14:textId="168CF944" w:rsidR="00D601C9" w:rsidRPr="00401F78" w:rsidRDefault="00FC186F" w:rsidP="007D7A94">
      <w:pPr>
        <w:pStyle w:val="Pagrindinistekstas"/>
        <w:spacing w:before="60" w:after="60"/>
        <w:ind w:left="-284" w:firstLine="567"/>
        <w:rPr>
          <w:sz w:val="24"/>
          <w:szCs w:val="24"/>
        </w:rPr>
      </w:pPr>
      <w:r w:rsidRPr="00401F78">
        <w:rPr>
          <w:sz w:val="24"/>
          <w:szCs w:val="24"/>
        </w:rPr>
        <w:t>g</w:t>
      </w:r>
      <w:r w:rsidR="00D601C9" w:rsidRPr="00401F78">
        <w:rPr>
          <w:sz w:val="24"/>
          <w:szCs w:val="24"/>
        </w:rPr>
        <w:t>) įrangos veiklos sutrikimus ir gedimus šalinti perkančiosios organizacijos patalpose, adresu: Gedimino pr. 53, Vilnius;</w:t>
      </w:r>
    </w:p>
    <w:p w14:paraId="103456AA" w14:textId="065F0639" w:rsidR="00D601C9" w:rsidRPr="00401F78" w:rsidRDefault="00FC186F" w:rsidP="007D7A94">
      <w:pPr>
        <w:pStyle w:val="Pagrindinistekstas"/>
        <w:spacing w:before="60" w:after="60"/>
        <w:ind w:left="-284" w:firstLine="567"/>
        <w:rPr>
          <w:sz w:val="24"/>
          <w:szCs w:val="24"/>
        </w:rPr>
      </w:pPr>
      <w:r w:rsidRPr="00401F78">
        <w:rPr>
          <w:sz w:val="24"/>
          <w:szCs w:val="24"/>
        </w:rPr>
        <w:t>h</w:t>
      </w:r>
      <w:r w:rsidR="00D601C9" w:rsidRPr="00401F78">
        <w:rPr>
          <w:sz w:val="24"/>
          <w:szCs w:val="24"/>
        </w:rPr>
        <w:t>) sudaryti galimybę perkančiajai organizacijai turimą įrangą atnaujinti programine įranga bei mikrokodais (</w:t>
      </w:r>
      <w:r w:rsidR="00D601C9" w:rsidRPr="00401F78">
        <w:rPr>
          <w:i/>
          <w:iCs/>
          <w:sz w:val="24"/>
          <w:szCs w:val="24"/>
        </w:rPr>
        <w:t>firmware</w:t>
      </w:r>
      <w:r w:rsidR="00D601C9" w:rsidRPr="00401F78">
        <w:rPr>
          <w:sz w:val="24"/>
          <w:szCs w:val="24"/>
        </w:rPr>
        <w:t>)) nuo jų išleidimo dienos;</w:t>
      </w:r>
    </w:p>
    <w:p w14:paraId="42ED7F8A" w14:textId="5F099167" w:rsidR="00D601C9" w:rsidRPr="00401F78" w:rsidRDefault="00FC186F" w:rsidP="007D7A94">
      <w:pPr>
        <w:pStyle w:val="Pagrindinistekstas"/>
        <w:spacing w:before="60" w:after="60"/>
        <w:ind w:left="-284" w:firstLine="567"/>
        <w:rPr>
          <w:sz w:val="24"/>
          <w:szCs w:val="24"/>
        </w:rPr>
      </w:pPr>
      <w:r w:rsidRPr="00401F78">
        <w:rPr>
          <w:sz w:val="24"/>
          <w:szCs w:val="24"/>
        </w:rPr>
        <w:t>i</w:t>
      </w:r>
      <w:r w:rsidR="00D601C9" w:rsidRPr="00401F78">
        <w:rPr>
          <w:sz w:val="24"/>
          <w:szCs w:val="24"/>
        </w:rPr>
        <w:t>) pateikti perkančiajai organizacijai PVM sąskaitą faktūrą;</w:t>
      </w:r>
    </w:p>
    <w:p w14:paraId="2C42AB6C" w14:textId="6A916816" w:rsidR="00D601C9" w:rsidRDefault="00627494" w:rsidP="007D7A94">
      <w:pPr>
        <w:pStyle w:val="Pagrindinistekstas"/>
        <w:spacing w:before="60" w:after="60"/>
        <w:ind w:left="-284" w:firstLine="567"/>
        <w:rPr>
          <w:sz w:val="24"/>
          <w:szCs w:val="24"/>
        </w:rPr>
      </w:pPr>
      <w:r w:rsidRPr="00401F78">
        <w:rPr>
          <w:sz w:val="24"/>
          <w:szCs w:val="24"/>
        </w:rPr>
        <w:t>j</w:t>
      </w:r>
      <w:r w:rsidR="00D601C9" w:rsidRPr="00401F78">
        <w:rPr>
          <w:sz w:val="24"/>
          <w:szCs w:val="24"/>
        </w:rPr>
        <w:t>) perkančiajai organizacijai paprašius, informuoti apie Paslaugų atlikimo eigą, nustatytų reikalavimų laikymąsi;</w:t>
      </w:r>
    </w:p>
    <w:p w14:paraId="14B7235B" w14:textId="5ED4663C" w:rsidR="00D601C9" w:rsidRDefault="00627494" w:rsidP="007D7A94">
      <w:pPr>
        <w:pStyle w:val="Pagrindinistekstas"/>
        <w:spacing w:before="60" w:after="60"/>
        <w:ind w:left="-284" w:firstLine="567"/>
        <w:rPr>
          <w:sz w:val="24"/>
          <w:szCs w:val="24"/>
        </w:rPr>
      </w:pPr>
      <w:r>
        <w:rPr>
          <w:sz w:val="24"/>
          <w:szCs w:val="24"/>
        </w:rPr>
        <w:t>k</w:t>
      </w:r>
      <w:r w:rsidR="00D601C9">
        <w:rPr>
          <w:sz w:val="24"/>
          <w:szCs w:val="24"/>
        </w:rPr>
        <w:t>) raštu įspėti perkančiąją organizaciją, jeigu ne dėl savo kaltės negalės laiku atlikti Paslaugų, informuoti apie bet kurias aplinkybes, kurios trukdo ar gali trukdyti tiekėjui teikti Paslaugas nustatytais terminais;</w:t>
      </w:r>
    </w:p>
    <w:p w14:paraId="50D41AB9" w14:textId="72BE8621" w:rsidR="00D601C9" w:rsidRPr="009B3C34" w:rsidRDefault="00627494" w:rsidP="007D7A94">
      <w:pPr>
        <w:spacing w:before="60" w:after="60"/>
        <w:ind w:left="-284" w:firstLine="567"/>
        <w:jc w:val="both"/>
        <w:rPr>
          <w:sz w:val="24"/>
          <w:szCs w:val="24"/>
        </w:rPr>
      </w:pPr>
      <w:r>
        <w:rPr>
          <w:sz w:val="24"/>
          <w:szCs w:val="24"/>
        </w:rPr>
        <w:t>l</w:t>
      </w:r>
      <w:r w:rsidR="00D601C9" w:rsidRPr="009B3C34">
        <w:rPr>
          <w:sz w:val="24"/>
          <w:szCs w:val="24"/>
        </w:rPr>
        <w:t>) ne vėliau negu pirkimo sutartis pradedama vykdyti, pranešti tuo metu žinomų subtiekėjų pavadinimus, kontaktinius duomenis ir jų atstovus bei informuoti apie minėtos informacijos pasikeitimus visu pirkimo sutarties vykdymo metu, taip pat apie naujus subtiekėjus, kuriuos jis ketina pasitelkti vėliau;</w:t>
      </w:r>
    </w:p>
    <w:p w14:paraId="7411FBAD" w14:textId="2B01751A" w:rsidR="00D601C9" w:rsidRPr="009B3C34" w:rsidRDefault="00627494" w:rsidP="007D7A94">
      <w:pPr>
        <w:spacing w:before="60" w:after="60"/>
        <w:ind w:left="-284" w:firstLine="567"/>
        <w:jc w:val="both"/>
        <w:rPr>
          <w:sz w:val="24"/>
          <w:szCs w:val="24"/>
        </w:rPr>
      </w:pPr>
      <w:r>
        <w:rPr>
          <w:sz w:val="24"/>
          <w:szCs w:val="24"/>
        </w:rPr>
        <w:t>m</w:t>
      </w:r>
      <w:r w:rsidR="00D601C9" w:rsidRPr="009B3C34">
        <w:rPr>
          <w:sz w:val="24"/>
          <w:szCs w:val="24"/>
        </w:rPr>
        <w:t>) užtikrinti, kad jeigu tiekėjo kvalifikacija dėl teisės verstis atitinkama veikla nebuvo tikrinama arba tikrinama ne visa apimtimi, pirkimo sutartį vykdys tik tokią teisę turintys asmenys;</w:t>
      </w:r>
    </w:p>
    <w:p w14:paraId="70F11F32" w14:textId="08868EE1" w:rsidR="00D601C9" w:rsidRDefault="00627494" w:rsidP="007D7A94">
      <w:pPr>
        <w:pStyle w:val="Pagrindinistekstas"/>
        <w:spacing w:before="60" w:after="60"/>
        <w:ind w:left="-284" w:firstLine="567"/>
        <w:rPr>
          <w:sz w:val="24"/>
          <w:szCs w:val="24"/>
        </w:rPr>
      </w:pPr>
      <w:r>
        <w:rPr>
          <w:sz w:val="24"/>
          <w:szCs w:val="24"/>
        </w:rPr>
        <w:t>n</w:t>
      </w:r>
      <w:r w:rsidR="00D601C9">
        <w:rPr>
          <w:sz w:val="24"/>
          <w:szCs w:val="24"/>
        </w:rPr>
        <w:t>) užtikrinti, kad pirkimo sutarties sudarymo metu ir visą jos galiojimo laikotarpį tiekėjo darbuotojai turėtų reikiamą kvalifikaciją ir patirtį, reikalingą Paslaugoms teikti;</w:t>
      </w:r>
    </w:p>
    <w:p w14:paraId="6D46AB09" w14:textId="442F27A8" w:rsidR="00D601C9" w:rsidRDefault="00627494" w:rsidP="007D7A94">
      <w:pPr>
        <w:pStyle w:val="Pagrindinistekstas"/>
        <w:spacing w:before="60" w:after="60"/>
        <w:ind w:left="-284" w:firstLine="567"/>
        <w:rPr>
          <w:sz w:val="24"/>
          <w:szCs w:val="24"/>
        </w:rPr>
      </w:pPr>
      <w:r>
        <w:rPr>
          <w:sz w:val="24"/>
          <w:szCs w:val="24"/>
        </w:rPr>
        <w:t>o</w:t>
      </w:r>
      <w:r w:rsidR="00D601C9">
        <w:rPr>
          <w:sz w:val="24"/>
          <w:szCs w:val="24"/>
        </w:rPr>
        <w:t>) paskirti įgaliotą (-us) darbuotoją (-us), atsakingą (-us) už pirkimo sutartyje numatytos sutarties vykdymo priežiūrą;</w:t>
      </w:r>
    </w:p>
    <w:p w14:paraId="0CCB0682" w14:textId="7D7EBAF1" w:rsidR="00B014E1" w:rsidRPr="006055E7" w:rsidRDefault="00627494" w:rsidP="00B014E1">
      <w:pPr>
        <w:pStyle w:val="Pagrindinistekstas"/>
        <w:spacing w:before="60" w:after="60"/>
        <w:ind w:left="-284" w:firstLine="567"/>
        <w:rPr>
          <w:sz w:val="24"/>
          <w:szCs w:val="24"/>
        </w:rPr>
      </w:pPr>
      <w:r>
        <w:rPr>
          <w:sz w:val="24"/>
          <w:szCs w:val="24"/>
        </w:rPr>
        <w:t>p</w:t>
      </w:r>
      <w:r w:rsidR="00B014E1" w:rsidRPr="006055E7">
        <w:rPr>
          <w:sz w:val="24"/>
          <w:szCs w:val="24"/>
        </w:rPr>
        <w:t>) kilus ginčui dėl sutarties vykdymo, deleguoti atstovus jam išspręsti;</w:t>
      </w:r>
    </w:p>
    <w:p w14:paraId="63C55056" w14:textId="7D7E1516" w:rsidR="00B014E1" w:rsidRPr="006055E7" w:rsidRDefault="00627494" w:rsidP="00B014E1">
      <w:pPr>
        <w:pStyle w:val="Pagrindinistekstas"/>
        <w:spacing w:before="60" w:after="60"/>
        <w:ind w:left="-284" w:firstLine="567"/>
        <w:rPr>
          <w:sz w:val="24"/>
          <w:szCs w:val="24"/>
        </w:rPr>
      </w:pPr>
      <w:r>
        <w:rPr>
          <w:sz w:val="24"/>
          <w:szCs w:val="24"/>
        </w:rPr>
        <w:t>r</w:t>
      </w:r>
      <w:r w:rsidR="00B014E1" w:rsidRPr="006055E7">
        <w:rPr>
          <w:sz w:val="24"/>
          <w:szCs w:val="24"/>
        </w:rPr>
        <w:t xml:space="preserve">) </w:t>
      </w:r>
      <w:r w:rsidR="00B014E1" w:rsidRPr="00745D96">
        <w:rPr>
          <w:bCs/>
          <w:sz w:val="24"/>
          <w:szCs w:val="24"/>
        </w:rPr>
        <w:t>informuoti apie įmonės rekvizitų</w:t>
      </w:r>
      <w:r w:rsidR="00B014E1">
        <w:rPr>
          <w:bCs/>
          <w:sz w:val="24"/>
          <w:szCs w:val="24"/>
        </w:rPr>
        <w:t xml:space="preserve"> ir atstovo</w:t>
      </w:r>
      <w:r w:rsidR="00B014E1" w:rsidRPr="00745D96">
        <w:rPr>
          <w:bCs/>
          <w:sz w:val="24"/>
          <w:szCs w:val="24"/>
        </w:rPr>
        <w:t xml:space="preserve"> kontaktinio numerio ir elektroninio pašto adreso pasikeitimą</w:t>
      </w:r>
      <w:r w:rsidR="00B014E1" w:rsidRPr="006055E7">
        <w:rPr>
          <w:sz w:val="24"/>
          <w:szCs w:val="24"/>
        </w:rPr>
        <w:t>;</w:t>
      </w:r>
    </w:p>
    <w:p w14:paraId="23A7EC67" w14:textId="59987CEB" w:rsidR="00B014E1" w:rsidRPr="006055E7" w:rsidRDefault="00627494" w:rsidP="00B014E1">
      <w:pPr>
        <w:pStyle w:val="Pagrindinistekstas"/>
        <w:spacing w:before="60" w:after="60"/>
        <w:ind w:left="-284" w:firstLine="567"/>
        <w:rPr>
          <w:sz w:val="24"/>
          <w:szCs w:val="24"/>
        </w:rPr>
      </w:pPr>
      <w:r>
        <w:rPr>
          <w:sz w:val="24"/>
          <w:szCs w:val="24"/>
        </w:rPr>
        <w:t>s</w:t>
      </w:r>
      <w:r w:rsidR="00B014E1" w:rsidRPr="006055E7">
        <w:rPr>
          <w:sz w:val="24"/>
          <w:szCs w:val="24"/>
        </w:rPr>
        <w:t>) tinkamai vykdyti kitus pirkimo sutartyje</w:t>
      </w:r>
      <w:r w:rsidR="00B014E1">
        <w:rPr>
          <w:sz w:val="24"/>
          <w:szCs w:val="24"/>
        </w:rPr>
        <w:t xml:space="preserve">, </w:t>
      </w:r>
      <w:r w:rsidR="00B014E1" w:rsidRPr="006055E7">
        <w:rPr>
          <w:sz w:val="24"/>
          <w:szCs w:val="24"/>
        </w:rPr>
        <w:t>numatytus įsipareigojimus.</w:t>
      </w:r>
    </w:p>
    <w:p w14:paraId="33FD0493" w14:textId="77777777" w:rsidR="00D601C9" w:rsidRDefault="00D601C9" w:rsidP="007D7A94">
      <w:pPr>
        <w:pStyle w:val="Pagrindinistekstas"/>
        <w:spacing w:before="60" w:after="60"/>
        <w:ind w:left="-284" w:firstLine="567"/>
        <w:rPr>
          <w:sz w:val="24"/>
          <w:szCs w:val="24"/>
        </w:rPr>
      </w:pPr>
    </w:p>
    <w:p w14:paraId="0CA5467C" w14:textId="77777777" w:rsidR="00D601C9" w:rsidRPr="00610A97" w:rsidRDefault="00D601C9" w:rsidP="007D7A94">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.3.2. Perkančioji organizacija įsipareigoja:</w:t>
      </w:r>
    </w:p>
    <w:p w14:paraId="3B8DB6AC" w14:textId="6C6FA1E4" w:rsidR="00D601C9" w:rsidRPr="0056298E" w:rsidRDefault="00D601C9" w:rsidP="007D7A94">
      <w:pPr>
        <w:pStyle w:val="Pagrindinistekstas"/>
        <w:spacing w:before="60" w:after="60"/>
        <w:ind w:left="-284" w:firstLine="567"/>
        <w:rPr>
          <w:sz w:val="24"/>
          <w:szCs w:val="24"/>
        </w:rPr>
      </w:pPr>
      <w:r w:rsidRPr="0056298E">
        <w:rPr>
          <w:sz w:val="24"/>
          <w:szCs w:val="24"/>
        </w:rPr>
        <w:t xml:space="preserve">a) </w:t>
      </w:r>
      <w:r w:rsidR="00627494">
        <w:rPr>
          <w:sz w:val="24"/>
          <w:szCs w:val="24"/>
        </w:rPr>
        <w:t>su</w:t>
      </w:r>
      <w:r w:rsidRPr="0056298E">
        <w:rPr>
          <w:sz w:val="24"/>
          <w:szCs w:val="24"/>
        </w:rPr>
        <w:t xml:space="preserve">pmokėti už Paslaugas </w:t>
      </w:r>
      <w:r w:rsidR="00D06DDF">
        <w:rPr>
          <w:sz w:val="24"/>
          <w:szCs w:val="24"/>
        </w:rPr>
        <w:t>apklausos</w:t>
      </w:r>
      <w:r w:rsidRPr="00F06261">
        <w:rPr>
          <w:sz w:val="24"/>
          <w:szCs w:val="24"/>
        </w:rPr>
        <w:t xml:space="preserve"> sąlygų 1</w:t>
      </w:r>
      <w:r>
        <w:rPr>
          <w:sz w:val="24"/>
          <w:szCs w:val="24"/>
        </w:rPr>
        <w:t>1</w:t>
      </w:r>
      <w:r w:rsidRPr="00F06261">
        <w:rPr>
          <w:sz w:val="24"/>
          <w:szCs w:val="24"/>
        </w:rPr>
        <w:t>.4 punkte nustatyta</w:t>
      </w:r>
      <w:r w:rsidRPr="0056298E">
        <w:rPr>
          <w:sz w:val="24"/>
          <w:szCs w:val="24"/>
        </w:rPr>
        <w:t xml:space="preserve"> tvarka;</w:t>
      </w:r>
    </w:p>
    <w:p w14:paraId="46A5C418" w14:textId="2DF68078" w:rsidR="00D601C9" w:rsidRPr="009D7165" w:rsidRDefault="00D601C9" w:rsidP="007D7A94">
      <w:pPr>
        <w:pStyle w:val="Pagrindinistekstas"/>
        <w:spacing w:before="60" w:after="60"/>
        <w:ind w:left="-284" w:firstLine="567"/>
        <w:rPr>
          <w:sz w:val="24"/>
          <w:szCs w:val="24"/>
        </w:rPr>
      </w:pPr>
      <w:r>
        <w:rPr>
          <w:sz w:val="24"/>
          <w:szCs w:val="24"/>
        </w:rPr>
        <w:t>b</w:t>
      </w:r>
      <w:r w:rsidRPr="003C75A8">
        <w:rPr>
          <w:sz w:val="24"/>
          <w:szCs w:val="24"/>
        </w:rPr>
        <w:t>) suteikti tiekėjui visą turimą informaciją ir</w:t>
      </w:r>
      <w:r w:rsidR="00627494">
        <w:rPr>
          <w:sz w:val="24"/>
          <w:szCs w:val="24"/>
        </w:rPr>
        <w:t xml:space="preserve"> (</w:t>
      </w:r>
      <w:r w:rsidRPr="003C75A8">
        <w:rPr>
          <w:sz w:val="24"/>
          <w:szCs w:val="24"/>
        </w:rPr>
        <w:t>ar</w:t>
      </w:r>
      <w:r w:rsidR="00627494">
        <w:rPr>
          <w:sz w:val="24"/>
          <w:szCs w:val="24"/>
        </w:rPr>
        <w:t>)</w:t>
      </w:r>
      <w:r w:rsidRPr="003C75A8">
        <w:rPr>
          <w:sz w:val="24"/>
          <w:szCs w:val="24"/>
        </w:rPr>
        <w:t xml:space="preserve"> dokumentus, kurie būtini pirkimo sutarčiai</w:t>
      </w:r>
      <w:r w:rsidRPr="009D7165">
        <w:rPr>
          <w:sz w:val="24"/>
          <w:szCs w:val="24"/>
        </w:rPr>
        <w:t xml:space="preserve"> įvykdyti;</w:t>
      </w:r>
    </w:p>
    <w:p w14:paraId="60609DDD" w14:textId="77777777" w:rsidR="00D601C9" w:rsidRPr="009D7165" w:rsidRDefault="00D601C9" w:rsidP="007D7A94">
      <w:pPr>
        <w:pStyle w:val="Pagrindinistekstas"/>
        <w:spacing w:before="60" w:after="60"/>
        <w:ind w:left="-284" w:firstLine="567"/>
        <w:rPr>
          <w:sz w:val="24"/>
          <w:szCs w:val="24"/>
        </w:rPr>
      </w:pPr>
      <w:r>
        <w:rPr>
          <w:sz w:val="24"/>
          <w:szCs w:val="24"/>
        </w:rPr>
        <w:t>c</w:t>
      </w:r>
      <w:r w:rsidRPr="009D7165">
        <w:rPr>
          <w:sz w:val="24"/>
          <w:szCs w:val="24"/>
        </w:rPr>
        <w:t>) paskirti įgaliotą (-us) darbuotoją (-us), atsakingą (-us) už pirkimo sutarties vykdymo priežiūrą;</w:t>
      </w:r>
    </w:p>
    <w:p w14:paraId="704A1F7A" w14:textId="3AC01DEA" w:rsidR="00B014E1" w:rsidRPr="003C777E" w:rsidRDefault="00B014E1" w:rsidP="00B014E1">
      <w:pPr>
        <w:pStyle w:val="Pagrindinistekstas"/>
        <w:spacing w:before="60" w:after="60"/>
        <w:ind w:left="-284" w:firstLine="567"/>
        <w:rPr>
          <w:sz w:val="24"/>
          <w:szCs w:val="24"/>
        </w:rPr>
      </w:pPr>
      <w:r>
        <w:rPr>
          <w:sz w:val="24"/>
          <w:szCs w:val="24"/>
        </w:rPr>
        <w:t>d</w:t>
      </w:r>
      <w:r w:rsidRPr="003C777E">
        <w:rPr>
          <w:sz w:val="24"/>
          <w:szCs w:val="24"/>
        </w:rPr>
        <w:t>) kilus ginčui dėl sutarties vykdymo, deleguoti atstovus jam išspręsti;</w:t>
      </w:r>
    </w:p>
    <w:p w14:paraId="66A68D52" w14:textId="66844F6E" w:rsidR="00B014E1" w:rsidRPr="003C777E" w:rsidRDefault="00B014E1" w:rsidP="00B014E1">
      <w:pPr>
        <w:pStyle w:val="Pagrindinistekstas"/>
        <w:spacing w:before="60" w:after="60"/>
        <w:ind w:left="-284" w:firstLine="567"/>
        <w:rPr>
          <w:sz w:val="24"/>
          <w:szCs w:val="24"/>
        </w:rPr>
      </w:pPr>
      <w:r>
        <w:rPr>
          <w:sz w:val="24"/>
          <w:szCs w:val="24"/>
        </w:rPr>
        <w:t>e</w:t>
      </w:r>
      <w:r w:rsidRPr="003C777E">
        <w:rPr>
          <w:sz w:val="24"/>
          <w:szCs w:val="24"/>
        </w:rPr>
        <w:t xml:space="preserve">) </w:t>
      </w:r>
      <w:r w:rsidRPr="00745D96">
        <w:rPr>
          <w:sz w:val="24"/>
          <w:szCs w:val="24"/>
        </w:rPr>
        <w:t>informuoti apie įstaigos rekvizitų ir atstov</w:t>
      </w:r>
      <w:r>
        <w:rPr>
          <w:sz w:val="24"/>
          <w:szCs w:val="24"/>
        </w:rPr>
        <w:t>o</w:t>
      </w:r>
      <w:r w:rsidRPr="00745D96">
        <w:rPr>
          <w:sz w:val="24"/>
          <w:szCs w:val="24"/>
        </w:rPr>
        <w:t xml:space="preserve"> kontaktini</w:t>
      </w:r>
      <w:r>
        <w:rPr>
          <w:sz w:val="24"/>
          <w:szCs w:val="24"/>
        </w:rPr>
        <w:t>o</w:t>
      </w:r>
      <w:r w:rsidRPr="00745D96">
        <w:rPr>
          <w:sz w:val="24"/>
          <w:szCs w:val="24"/>
        </w:rPr>
        <w:t xml:space="preserve"> numeri</w:t>
      </w:r>
      <w:r>
        <w:rPr>
          <w:sz w:val="24"/>
          <w:szCs w:val="24"/>
        </w:rPr>
        <w:t>o</w:t>
      </w:r>
      <w:r w:rsidRPr="00745D96">
        <w:rPr>
          <w:sz w:val="24"/>
          <w:szCs w:val="24"/>
        </w:rPr>
        <w:t xml:space="preserve"> ir elektroninio pašto adres</w:t>
      </w:r>
      <w:r>
        <w:rPr>
          <w:sz w:val="24"/>
          <w:szCs w:val="24"/>
        </w:rPr>
        <w:t>o</w:t>
      </w:r>
      <w:r w:rsidRPr="00745D96">
        <w:rPr>
          <w:sz w:val="24"/>
          <w:szCs w:val="24"/>
        </w:rPr>
        <w:t xml:space="preserve"> pasikeitimą</w:t>
      </w:r>
      <w:r w:rsidRPr="003C777E">
        <w:rPr>
          <w:sz w:val="24"/>
          <w:szCs w:val="24"/>
        </w:rPr>
        <w:t>;</w:t>
      </w:r>
    </w:p>
    <w:p w14:paraId="1E886253" w14:textId="75645BE2" w:rsidR="00B014E1" w:rsidRPr="003C777E" w:rsidRDefault="00B014E1" w:rsidP="00B014E1">
      <w:pPr>
        <w:pStyle w:val="Pagrindinistekstas"/>
        <w:spacing w:before="60" w:after="60"/>
        <w:ind w:left="-284" w:firstLine="567"/>
        <w:rPr>
          <w:sz w:val="24"/>
          <w:szCs w:val="24"/>
        </w:rPr>
      </w:pPr>
      <w:r>
        <w:rPr>
          <w:sz w:val="24"/>
          <w:szCs w:val="24"/>
        </w:rPr>
        <w:t>f</w:t>
      </w:r>
      <w:r w:rsidRPr="003C777E">
        <w:rPr>
          <w:sz w:val="24"/>
          <w:szCs w:val="24"/>
        </w:rPr>
        <w:t>) tinkamai vykdyti kitus pirkimo sutartyje</w:t>
      </w:r>
      <w:r>
        <w:rPr>
          <w:sz w:val="24"/>
          <w:szCs w:val="24"/>
        </w:rPr>
        <w:t xml:space="preserve"> </w:t>
      </w:r>
      <w:r w:rsidRPr="003C777E">
        <w:rPr>
          <w:sz w:val="24"/>
          <w:szCs w:val="24"/>
        </w:rPr>
        <w:t>numatytus įsipareigojimus.</w:t>
      </w:r>
    </w:p>
    <w:p w14:paraId="32C11B96" w14:textId="77777777" w:rsidR="00D601C9" w:rsidRDefault="00D601C9" w:rsidP="007D7A94">
      <w:pPr>
        <w:pStyle w:val="Pagrindinistekstas"/>
        <w:spacing w:before="60" w:after="60"/>
        <w:ind w:left="-284" w:firstLine="567"/>
        <w:rPr>
          <w:sz w:val="24"/>
          <w:szCs w:val="24"/>
        </w:rPr>
      </w:pPr>
    </w:p>
    <w:p w14:paraId="354C2402" w14:textId="77777777" w:rsidR="00D601C9" w:rsidRPr="0056298E" w:rsidRDefault="00D601C9" w:rsidP="007D7A94">
      <w:pPr>
        <w:pStyle w:val="Antrat2"/>
        <w:spacing w:before="60" w:after="60"/>
        <w:ind w:left="-284" w:firstLine="567"/>
        <w:rPr>
          <w:sz w:val="24"/>
          <w:szCs w:val="24"/>
        </w:rPr>
      </w:pPr>
      <w:r w:rsidRPr="0056298E">
        <w:rPr>
          <w:sz w:val="24"/>
          <w:szCs w:val="24"/>
        </w:rPr>
        <w:t>1</w:t>
      </w:r>
      <w:r>
        <w:rPr>
          <w:sz w:val="24"/>
          <w:szCs w:val="24"/>
        </w:rPr>
        <w:t>1</w:t>
      </w:r>
      <w:r w:rsidRPr="0056298E">
        <w:rPr>
          <w:sz w:val="24"/>
          <w:szCs w:val="24"/>
        </w:rPr>
        <w:t>.4. Apmokėjimo sąlygos:</w:t>
      </w:r>
    </w:p>
    <w:p w14:paraId="72D8927D" w14:textId="3C0BD263" w:rsidR="00945010" w:rsidRDefault="00945010" w:rsidP="00945010">
      <w:pPr>
        <w:spacing w:before="60" w:after="60"/>
        <w:ind w:left="-284" w:firstLine="567"/>
        <w:jc w:val="both"/>
        <w:rPr>
          <w:sz w:val="24"/>
          <w:szCs w:val="24"/>
        </w:rPr>
      </w:pPr>
      <w:r w:rsidRPr="009A07D2">
        <w:rPr>
          <w:sz w:val="24"/>
          <w:szCs w:val="24"/>
        </w:rPr>
        <w:t>1</w:t>
      </w:r>
      <w:r>
        <w:rPr>
          <w:sz w:val="24"/>
          <w:szCs w:val="24"/>
        </w:rPr>
        <w:t>1.4</w:t>
      </w:r>
      <w:r w:rsidRPr="009A07D2">
        <w:rPr>
          <w:sz w:val="24"/>
          <w:szCs w:val="24"/>
        </w:rPr>
        <w:t xml:space="preserve">.1. </w:t>
      </w:r>
      <w:r w:rsidRPr="006511C4">
        <w:rPr>
          <w:sz w:val="24"/>
          <w:szCs w:val="24"/>
        </w:rPr>
        <w:t xml:space="preserve">Į </w:t>
      </w:r>
      <w:r>
        <w:rPr>
          <w:sz w:val="24"/>
          <w:szCs w:val="24"/>
        </w:rPr>
        <w:t xml:space="preserve">Paslaugų kainas </w:t>
      </w:r>
      <w:r w:rsidRPr="006511C4">
        <w:rPr>
          <w:sz w:val="24"/>
          <w:szCs w:val="24"/>
        </w:rPr>
        <w:t xml:space="preserve">įskaičiuoti visi mokesčiai (įskaitant PVM) ir visos tiekėjo </w:t>
      </w:r>
      <w:r>
        <w:rPr>
          <w:sz w:val="24"/>
          <w:szCs w:val="24"/>
        </w:rPr>
        <w:t xml:space="preserve">patirtos/ </w:t>
      </w:r>
      <w:r w:rsidRPr="00672AD5">
        <w:rPr>
          <w:sz w:val="24"/>
          <w:szCs w:val="24"/>
        </w:rPr>
        <w:t xml:space="preserve">galimos patirti išlaidos bei kiti galimi mokėjimai, </w:t>
      </w:r>
      <w:r w:rsidRPr="007C79FD">
        <w:rPr>
          <w:sz w:val="24"/>
          <w:szCs w:val="24"/>
        </w:rPr>
        <w:t xml:space="preserve">reikalingi tinkamam pirkimo sutarties įvykdymui, įskaitant informacinių sistemų veiklos atkūrimui reikalingas papildomas medžiagas, įrangą ar paslaugas </w:t>
      </w:r>
      <w:r w:rsidR="00627494">
        <w:rPr>
          <w:sz w:val="24"/>
          <w:szCs w:val="24"/>
        </w:rPr>
        <w:t xml:space="preserve">bei </w:t>
      </w:r>
      <w:r w:rsidRPr="003E4EA0">
        <w:rPr>
          <w:bCs/>
          <w:sz w:val="24"/>
          <w:szCs w:val="24"/>
        </w:rPr>
        <w:t xml:space="preserve">PVM sąskaitų pateikimą </w:t>
      </w:r>
      <w:r>
        <w:rPr>
          <w:sz w:val="24"/>
          <w:szCs w:val="24"/>
        </w:rPr>
        <w:t xml:space="preserve">Sąskaitų administravimo bendrosios informacinės sistemos (toliau – informacinė sistema </w:t>
      </w:r>
      <w:r w:rsidRPr="008442C0">
        <w:rPr>
          <w:sz w:val="24"/>
          <w:szCs w:val="24"/>
        </w:rPr>
        <w:t>SABIS</w:t>
      </w:r>
      <w:r>
        <w:rPr>
          <w:sz w:val="24"/>
          <w:szCs w:val="24"/>
        </w:rPr>
        <w:t>)</w:t>
      </w:r>
      <w:r w:rsidRPr="008442C0">
        <w:rPr>
          <w:sz w:val="24"/>
          <w:szCs w:val="24"/>
        </w:rPr>
        <w:t xml:space="preserve"> </w:t>
      </w:r>
      <w:r w:rsidRPr="003E4EA0">
        <w:rPr>
          <w:bCs/>
          <w:sz w:val="24"/>
          <w:szCs w:val="24"/>
        </w:rPr>
        <w:t>priemonėmi</w:t>
      </w:r>
      <w:r>
        <w:rPr>
          <w:bCs/>
          <w:sz w:val="24"/>
          <w:szCs w:val="24"/>
        </w:rPr>
        <w:t>s</w:t>
      </w:r>
      <w:r w:rsidRPr="00672AD5">
        <w:rPr>
          <w:sz w:val="24"/>
          <w:szCs w:val="24"/>
        </w:rPr>
        <w:t>. Kainoms įtakos negali turėti terminų pažeidimas, darbo užmokesčio ir kitų panašių išlaidų išaugimas.</w:t>
      </w:r>
    </w:p>
    <w:p w14:paraId="450E2463" w14:textId="572D6DE4" w:rsidR="00D601C9" w:rsidRDefault="00D601C9" w:rsidP="007D7A94">
      <w:pPr>
        <w:pStyle w:val="Pagrindinistekstas"/>
        <w:spacing w:before="60" w:after="60"/>
        <w:ind w:left="-284" w:firstLine="567"/>
        <w:rPr>
          <w:sz w:val="24"/>
          <w:szCs w:val="24"/>
        </w:rPr>
      </w:pPr>
      <w:r w:rsidRPr="00905AAD">
        <w:rPr>
          <w:sz w:val="24"/>
          <w:szCs w:val="24"/>
        </w:rPr>
        <w:t>1</w:t>
      </w:r>
      <w:r>
        <w:rPr>
          <w:sz w:val="24"/>
          <w:szCs w:val="24"/>
        </w:rPr>
        <w:t>1</w:t>
      </w:r>
      <w:r w:rsidR="00945010">
        <w:rPr>
          <w:sz w:val="24"/>
          <w:szCs w:val="24"/>
        </w:rPr>
        <w:t>.4</w:t>
      </w:r>
      <w:r w:rsidRPr="00905AAD">
        <w:rPr>
          <w:sz w:val="24"/>
          <w:szCs w:val="24"/>
        </w:rPr>
        <w:t>.</w:t>
      </w:r>
      <w:r w:rsidR="00945010">
        <w:rPr>
          <w:sz w:val="24"/>
          <w:szCs w:val="24"/>
        </w:rPr>
        <w:t>2</w:t>
      </w:r>
      <w:r w:rsidRPr="00905AAD">
        <w:rPr>
          <w:sz w:val="24"/>
          <w:szCs w:val="24"/>
        </w:rPr>
        <w:t xml:space="preserve">. Perkančioji organizacija už teikiamas įrangos </w:t>
      </w:r>
      <w:r>
        <w:rPr>
          <w:sz w:val="24"/>
          <w:szCs w:val="24"/>
        </w:rPr>
        <w:t>techninės priežiūros</w:t>
      </w:r>
      <w:r w:rsidRPr="00905AAD">
        <w:rPr>
          <w:sz w:val="24"/>
          <w:szCs w:val="24"/>
        </w:rPr>
        <w:t xml:space="preserve"> paslaugas sumoka per 30 (trisdešimt) kalendorinių dienų </w:t>
      </w:r>
      <w:r w:rsidR="007C79FD" w:rsidRPr="00672AD5">
        <w:rPr>
          <w:sz w:val="24"/>
          <w:szCs w:val="24"/>
        </w:rPr>
        <w:t xml:space="preserve">elektroniniu būdu, </w:t>
      </w:r>
      <w:r w:rsidR="007C79FD">
        <w:rPr>
          <w:sz w:val="24"/>
          <w:szCs w:val="24"/>
        </w:rPr>
        <w:t xml:space="preserve">tiekėjui informacinės sistemos </w:t>
      </w:r>
      <w:r w:rsidR="007C79FD" w:rsidRPr="008442C0">
        <w:rPr>
          <w:sz w:val="24"/>
          <w:szCs w:val="24"/>
        </w:rPr>
        <w:t>SABIS</w:t>
      </w:r>
      <w:r w:rsidR="007C79FD" w:rsidRPr="00672AD5">
        <w:rPr>
          <w:sz w:val="24"/>
          <w:szCs w:val="24"/>
        </w:rPr>
        <w:t xml:space="preserve"> priemonėmis, pateikus PVM sąskaitą faktūrą</w:t>
      </w:r>
      <w:r w:rsidRPr="00905AAD">
        <w:rPr>
          <w:sz w:val="24"/>
          <w:szCs w:val="24"/>
        </w:rPr>
        <w:t>.</w:t>
      </w:r>
    </w:p>
    <w:p w14:paraId="4A96C4A1" w14:textId="08C4342D" w:rsidR="00D601C9" w:rsidRPr="00905AAD" w:rsidRDefault="00945010" w:rsidP="00945010">
      <w:pPr>
        <w:pStyle w:val="Pagrindinistekstas"/>
        <w:spacing w:before="60" w:after="60"/>
        <w:ind w:left="-284" w:firstLine="567"/>
        <w:rPr>
          <w:sz w:val="24"/>
          <w:szCs w:val="24"/>
        </w:rPr>
      </w:pPr>
      <w:r>
        <w:rPr>
          <w:bCs/>
          <w:sz w:val="24"/>
          <w:szCs w:val="24"/>
        </w:rPr>
        <w:t>11.4</w:t>
      </w:r>
      <w:r w:rsidR="00D601C9">
        <w:rPr>
          <w:bCs/>
          <w:sz w:val="24"/>
          <w:szCs w:val="24"/>
        </w:rPr>
        <w:t>.</w:t>
      </w:r>
      <w:r>
        <w:rPr>
          <w:bCs/>
          <w:sz w:val="24"/>
          <w:szCs w:val="24"/>
        </w:rPr>
        <w:t>3</w:t>
      </w:r>
      <w:r w:rsidR="00D601C9">
        <w:rPr>
          <w:bCs/>
          <w:sz w:val="24"/>
          <w:szCs w:val="24"/>
        </w:rPr>
        <w:t xml:space="preserve">. </w:t>
      </w:r>
      <w:r w:rsidRPr="00FE0120">
        <w:rPr>
          <w:bCs/>
          <w:sz w:val="24"/>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teikiama </w:t>
      </w:r>
      <w:r>
        <w:rPr>
          <w:bCs/>
          <w:sz w:val="24"/>
          <w:szCs w:val="24"/>
        </w:rPr>
        <w:t>tiekėjo</w:t>
      </w:r>
      <w:r w:rsidRPr="00FE0120">
        <w:rPr>
          <w:bCs/>
          <w:sz w:val="24"/>
          <w:szCs w:val="24"/>
        </w:rPr>
        <w:t xml:space="preserve"> pasirinktomis priemonėmis. Europos elektroninių sąskaitų faktūrų standarto neatitinkančios elektroninės sąskaitos faktūros gali būti teikiamos tik naudojantis informacinės sistemos SABIS priemonėmis. </w:t>
      </w:r>
      <w:r>
        <w:rPr>
          <w:bCs/>
          <w:sz w:val="24"/>
          <w:szCs w:val="24"/>
        </w:rPr>
        <w:t>Tiekėjas</w:t>
      </w:r>
      <w:r w:rsidRPr="00FE0120">
        <w:rPr>
          <w:bCs/>
          <w:sz w:val="24"/>
          <w:szCs w:val="24"/>
        </w:rPr>
        <w:t xml:space="preserve"> elektronines sąskaitas faktūras priima ir apdoroja naudodamasi informacinės sistemos SABIS priemonėmis, išskyrus Lietuvos Respublikos viešųjų pirkimų įstatymo 22 straipsnio 12 dalyje nustatytus atvejus</w:t>
      </w:r>
      <w:r>
        <w:rPr>
          <w:bCs/>
          <w:sz w:val="24"/>
          <w:szCs w:val="24"/>
        </w:rPr>
        <w:t>.</w:t>
      </w:r>
    </w:p>
    <w:p w14:paraId="0B9C9A5F" w14:textId="5C1646BE" w:rsidR="00945010" w:rsidRPr="00672AD5" w:rsidRDefault="00945010" w:rsidP="00945010">
      <w:pPr>
        <w:ind w:left="-284" w:firstLine="567"/>
        <w:jc w:val="both"/>
        <w:rPr>
          <w:sz w:val="24"/>
          <w:szCs w:val="24"/>
        </w:rPr>
      </w:pPr>
      <w:r w:rsidRPr="00672AD5">
        <w:rPr>
          <w:sz w:val="24"/>
          <w:szCs w:val="24"/>
        </w:rPr>
        <w:t>11.</w:t>
      </w:r>
      <w:r>
        <w:rPr>
          <w:sz w:val="24"/>
          <w:szCs w:val="24"/>
        </w:rPr>
        <w:t>4</w:t>
      </w:r>
      <w:r w:rsidRPr="00672AD5">
        <w:rPr>
          <w:sz w:val="24"/>
          <w:szCs w:val="24"/>
        </w:rPr>
        <w:t>.</w:t>
      </w:r>
      <w:r>
        <w:rPr>
          <w:sz w:val="24"/>
          <w:szCs w:val="24"/>
        </w:rPr>
        <w:t>4</w:t>
      </w:r>
      <w:r w:rsidRPr="00672AD5">
        <w:rPr>
          <w:sz w:val="24"/>
          <w:szCs w:val="24"/>
        </w:rPr>
        <w:t>. Perkančioji organizacija turi teisę sulaikyti apmokėjimą, jeigu:</w:t>
      </w:r>
    </w:p>
    <w:p w14:paraId="6FB1ABF3" w14:textId="77777777" w:rsidR="00945010" w:rsidRPr="00905AAD" w:rsidRDefault="00945010" w:rsidP="00945010">
      <w:pPr>
        <w:pStyle w:val="Pagrindinistekstas"/>
        <w:spacing w:before="60" w:after="60"/>
        <w:ind w:left="-284" w:firstLine="567"/>
        <w:rPr>
          <w:sz w:val="24"/>
          <w:szCs w:val="24"/>
        </w:rPr>
      </w:pPr>
      <w:r w:rsidRPr="00905AAD">
        <w:rPr>
          <w:sz w:val="24"/>
          <w:szCs w:val="24"/>
        </w:rPr>
        <w:t>a)</w:t>
      </w:r>
      <w:r w:rsidRPr="00905AAD">
        <w:rPr>
          <w:sz w:val="24"/>
          <w:szCs w:val="24"/>
        </w:rPr>
        <w:tab/>
        <w:t>PVM sąskaitoje faktūroje nenurodytas (ar neteisingai nurodytas) pirkimo sutarties numeris ir jos sudarymo data;</w:t>
      </w:r>
    </w:p>
    <w:p w14:paraId="0E1E77BA" w14:textId="77777777" w:rsidR="00945010" w:rsidRPr="00AB22C0" w:rsidRDefault="00945010" w:rsidP="00945010">
      <w:pPr>
        <w:pStyle w:val="Pagrindinistekstas"/>
        <w:spacing w:before="60" w:after="60"/>
        <w:ind w:left="-284" w:firstLine="567"/>
        <w:rPr>
          <w:sz w:val="24"/>
          <w:szCs w:val="24"/>
        </w:rPr>
      </w:pPr>
      <w:r w:rsidRPr="00905AAD">
        <w:rPr>
          <w:sz w:val="24"/>
          <w:szCs w:val="24"/>
        </w:rPr>
        <w:t>b)</w:t>
      </w:r>
      <w:r w:rsidRPr="00905AAD">
        <w:rPr>
          <w:sz w:val="24"/>
          <w:szCs w:val="24"/>
        </w:rPr>
        <w:tab/>
        <w:t>PVM sąskaitoje faktūroje nurodytos neteisingos kainos (kol bus išsiaiškinta su</w:t>
      </w:r>
      <w:r>
        <w:rPr>
          <w:sz w:val="24"/>
          <w:szCs w:val="24"/>
        </w:rPr>
        <w:t xml:space="preserve"> tiekėju).</w:t>
      </w:r>
    </w:p>
    <w:p w14:paraId="7E462EBD" w14:textId="5E95548B" w:rsidR="00945010" w:rsidRDefault="00945010" w:rsidP="00945010">
      <w:pPr>
        <w:spacing w:before="60" w:after="60"/>
        <w:ind w:left="-284" w:firstLine="567"/>
        <w:jc w:val="both"/>
        <w:rPr>
          <w:sz w:val="24"/>
          <w:szCs w:val="24"/>
        </w:rPr>
      </w:pPr>
      <w:r w:rsidRPr="00315783">
        <w:rPr>
          <w:bCs/>
          <w:sz w:val="24"/>
          <w:szCs w:val="24"/>
        </w:rPr>
        <w:t>11.</w:t>
      </w:r>
      <w:r>
        <w:rPr>
          <w:bCs/>
          <w:sz w:val="24"/>
          <w:szCs w:val="24"/>
        </w:rPr>
        <w:t>4</w:t>
      </w:r>
      <w:r w:rsidRPr="00315783">
        <w:rPr>
          <w:bCs/>
          <w:sz w:val="24"/>
          <w:szCs w:val="24"/>
        </w:rPr>
        <w:t>.</w:t>
      </w:r>
      <w:r>
        <w:rPr>
          <w:bCs/>
          <w:sz w:val="24"/>
          <w:szCs w:val="24"/>
        </w:rPr>
        <w:t>5</w:t>
      </w:r>
      <w:r w:rsidRPr="00315783">
        <w:rPr>
          <w:bCs/>
          <w:sz w:val="24"/>
          <w:szCs w:val="24"/>
        </w:rPr>
        <w:t xml:space="preserve">. </w:t>
      </w:r>
      <w:r>
        <w:rPr>
          <w:bCs/>
          <w:sz w:val="24"/>
          <w:szCs w:val="24"/>
        </w:rPr>
        <w:t>Pirkimo s</w:t>
      </w:r>
      <w:r w:rsidRPr="00FE1C9C">
        <w:rPr>
          <w:sz w:val="24"/>
          <w:szCs w:val="24"/>
        </w:rPr>
        <w:t>utarčiai taikoma fiksuotos kainos kainodara. Sutartyje nurodyt</w:t>
      </w:r>
      <w:r>
        <w:rPr>
          <w:sz w:val="24"/>
          <w:szCs w:val="24"/>
        </w:rPr>
        <w:t>os</w:t>
      </w:r>
      <w:r w:rsidRPr="00FE1C9C">
        <w:rPr>
          <w:sz w:val="24"/>
          <w:szCs w:val="24"/>
        </w:rPr>
        <w:t xml:space="preserve"> Paslaug</w:t>
      </w:r>
      <w:r>
        <w:rPr>
          <w:sz w:val="24"/>
          <w:szCs w:val="24"/>
        </w:rPr>
        <w:t>ų</w:t>
      </w:r>
      <w:r w:rsidRPr="00FE1C9C">
        <w:rPr>
          <w:sz w:val="24"/>
          <w:szCs w:val="24"/>
        </w:rPr>
        <w:t xml:space="preserve"> kain</w:t>
      </w:r>
      <w:r>
        <w:rPr>
          <w:sz w:val="24"/>
          <w:szCs w:val="24"/>
        </w:rPr>
        <w:t>os</w:t>
      </w:r>
      <w:r w:rsidRPr="00FE1C9C">
        <w:rPr>
          <w:sz w:val="24"/>
          <w:szCs w:val="24"/>
        </w:rPr>
        <w:t xml:space="preserve"> yra pastovi</w:t>
      </w:r>
      <w:r>
        <w:rPr>
          <w:sz w:val="24"/>
          <w:szCs w:val="24"/>
        </w:rPr>
        <w:t>os</w:t>
      </w:r>
      <w:r w:rsidRPr="00FE1C9C">
        <w:rPr>
          <w:sz w:val="24"/>
          <w:szCs w:val="24"/>
        </w:rPr>
        <w:t xml:space="preserve"> ir negali būti keičiam</w:t>
      </w:r>
      <w:r>
        <w:rPr>
          <w:sz w:val="24"/>
          <w:szCs w:val="24"/>
        </w:rPr>
        <w:t>os</w:t>
      </w:r>
      <w:r w:rsidRPr="00FE1C9C">
        <w:rPr>
          <w:sz w:val="24"/>
          <w:szCs w:val="24"/>
        </w:rPr>
        <w:t xml:space="preserve"> per visą </w:t>
      </w:r>
      <w:r>
        <w:rPr>
          <w:sz w:val="24"/>
          <w:szCs w:val="24"/>
        </w:rPr>
        <w:t>pirkimo s</w:t>
      </w:r>
      <w:r w:rsidRPr="00FE1C9C">
        <w:rPr>
          <w:sz w:val="24"/>
          <w:szCs w:val="24"/>
        </w:rPr>
        <w:t>utarties galiojimo terminą, išskyrus</w:t>
      </w:r>
      <w:r>
        <w:rPr>
          <w:sz w:val="24"/>
          <w:szCs w:val="24"/>
        </w:rPr>
        <w:t>:</w:t>
      </w:r>
    </w:p>
    <w:p w14:paraId="657BF980" w14:textId="7EFDE207" w:rsidR="00945010" w:rsidRPr="002C0A52" w:rsidRDefault="00945010" w:rsidP="00945010">
      <w:pPr>
        <w:spacing w:before="60" w:after="60"/>
        <w:ind w:left="-284" w:firstLine="567"/>
        <w:jc w:val="both"/>
        <w:rPr>
          <w:sz w:val="24"/>
          <w:szCs w:val="24"/>
        </w:rPr>
      </w:pPr>
      <w:r>
        <w:rPr>
          <w:sz w:val="24"/>
          <w:szCs w:val="24"/>
        </w:rPr>
        <w:t xml:space="preserve">11.4.5.1. </w:t>
      </w:r>
      <w:r w:rsidRPr="00CE0C09">
        <w:rPr>
          <w:sz w:val="24"/>
          <w:szCs w:val="24"/>
        </w:rPr>
        <w:t xml:space="preserve">atliekant kainų perskaičiavimą dėl pasikeitusio PVM, kuris perskaičiuojamas proporcingai PVM tarifo pokyčio dydžiui. Perskaičiuotos kainos įforminamos </w:t>
      </w:r>
      <w:r>
        <w:rPr>
          <w:sz w:val="24"/>
          <w:szCs w:val="24"/>
        </w:rPr>
        <w:t>š</w:t>
      </w:r>
      <w:r w:rsidRPr="00CE0C09">
        <w:rPr>
          <w:sz w:val="24"/>
          <w:szCs w:val="24"/>
        </w:rPr>
        <w:t xml:space="preserve">alių pasirašomu susitarimu, kuris tampa </w:t>
      </w:r>
      <w:r w:rsidRPr="002C0A52">
        <w:rPr>
          <w:sz w:val="24"/>
          <w:szCs w:val="24"/>
        </w:rPr>
        <w:t>neatsiejama pirkimo sutarties dalimi. Perskaičiuotos kainos taikomos Paslaugoms, kurios bus teikiamos po pirkimo sutarties šalių pasirašyto susitarimo įsigaliojimo dienos. Pasikeitus kitiems mokesčiams, kainos nebus perskaičiuojamos;</w:t>
      </w:r>
    </w:p>
    <w:p w14:paraId="601F929E" w14:textId="11BA2070" w:rsidR="00945010" w:rsidRPr="002C0A52" w:rsidRDefault="00945010" w:rsidP="00945010">
      <w:pPr>
        <w:spacing w:before="60" w:after="60"/>
        <w:ind w:left="-284" w:firstLine="567"/>
        <w:jc w:val="both"/>
        <w:rPr>
          <w:sz w:val="24"/>
          <w:szCs w:val="24"/>
        </w:rPr>
      </w:pPr>
      <w:r w:rsidRPr="002C0A52">
        <w:rPr>
          <w:sz w:val="24"/>
          <w:szCs w:val="24"/>
        </w:rPr>
        <w:t>11.</w:t>
      </w:r>
      <w:r>
        <w:rPr>
          <w:sz w:val="24"/>
          <w:szCs w:val="24"/>
        </w:rPr>
        <w:t>4</w:t>
      </w:r>
      <w:r w:rsidRPr="002C0A52">
        <w:rPr>
          <w:sz w:val="24"/>
          <w:szCs w:val="24"/>
        </w:rPr>
        <w:t>.5.2. dėl kainų lygio pasikeitimo:</w:t>
      </w:r>
    </w:p>
    <w:p w14:paraId="36489F8D" w14:textId="5E3307D5" w:rsidR="00945010" w:rsidRPr="002C0A52" w:rsidRDefault="00945010" w:rsidP="00945010">
      <w:pPr>
        <w:spacing w:before="60" w:after="60"/>
        <w:ind w:left="-284" w:firstLine="567"/>
        <w:jc w:val="both"/>
        <w:rPr>
          <w:sz w:val="24"/>
          <w:szCs w:val="24"/>
        </w:rPr>
      </w:pPr>
      <w:r w:rsidRPr="002C0A52">
        <w:rPr>
          <w:sz w:val="24"/>
          <w:szCs w:val="24"/>
        </w:rPr>
        <w:t xml:space="preserve">a) bet kuri šalis pirkimo sutarties galiojimo metu turi teisę inicijuoti sutartyje numatytų Paslaugų kainų perskaičiavimą (keitimą) ne anksčiau kaip po 6 (šešių) mėnesių nuo paskutinės pirkimo, kurio pagrindu sudaryta pirkimo sutartis, pasiūlymų pateikimo termino dienos (jeigu perskaičiavimas jau buvo atliktas – nuo paskutinio perskaičiavimo pagal šį punktą dienos). Sutarties kaina privalo būti perskaičiuota gavus bet kurios pirkimo sutarties šalies prašymą, jeigu kainų pokytis (k), apskaičiuotas kaip nustatyta </w:t>
      </w:r>
      <w:r w:rsidR="00D06DDF">
        <w:rPr>
          <w:sz w:val="24"/>
          <w:szCs w:val="24"/>
        </w:rPr>
        <w:t>apklausos</w:t>
      </w:r>
      <w:r w:rsidRPr="002C0A52">
        <w:rPr>
          <w:sz w:val="24"/>
          <w:szCs w:val="24"/>
        </w:rPr>
        <w:t xml:space="preserve"> sąlygų 11.7.5.2 d)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B1DAA22" w14:textId="77777777" w:rsidR="00945010" w:rsidRDefault="00945010" w:rsidP="00945010">
      <w:pPr>
        <w:spacing w:before="60" w:after="60"/>
        <w:ind w:left="-284" w:firstLine="567"/>
        <w:jc w:val="both"/>
        <w:rPr>
          <w:sz w:val="24"/>
          <w:szCs w:val="24"/>
        </w:rPr>
      </w:pPr>
      <w:r w:rsidRPr="002C0A52">
        <w:rPr>
          <w:sz w:val="24"/>
          <w:szCs w:val="24"/>
        </w:rPr>
        <w:t>b) pirkimo sutarties šalys privalo susitarime nurodyti indekso reikšmę laikotarpio pradžioje ir jos nustatymo datą, indekso reikšmę laikotarpio pabaigoje ir jos nustatymo datą, kainų pokytį</w:t>
      </w:r>
      <w:r w:rsidRPr="00CE0C09">
        <w:rPr>
          <w:sz w:val="24"/>
          <w:szCs w:val="24"/>
        </w:rPr>
        <w:t xml:space="preserve"> (k), </w:t>
      </w:r>
      <w:r w:rsidRPr="00BB1054">
        <w:rPr>
          <w:sz w:val="24"/>
          <w:szCs w:val="24"/>
        </w:rPr>
        <w:t>perskaičiuotas kainas</w:t>
      </w:r>
      <w:r w:rsidRPr="00EC6193">
        <w:rPr>
          <w:sz w:val="24"/>
          <w:szCs w:val="24"/>
        </w:rPr>
        <w:t xml:space="preserve">, perskaičiuotą </w:t>
      </w:r>
      <w:r>
        <w:rPr>
          <w:sz w:val="24"/>
          <w:szCs w:val="24"/>
        </w:rPr>
        <w:t>pirkimo s</w:t>
      </w:r>
      <w:r w:rsidRPr="00EC6193">
        <w:rPr>
          <w:sz w:val="24"/>
          <w:szCs w:val="24"/>
        </w:rPr>
        <w:t>utarties kainą</w:t>
      </w:r>
      <w:r>
        <w:rPr>
          <w:sz w:val="24"/>
          <w:szCs w:val="24"/>
        </w:rPr>
        <w:t>;</w:t>
      </w:r>
    </w:p>
    <w:p w14:paraId="5C149FE2" w14:textId="77777777" w:rsidR="00945010" w:rsidRDefault="00945010" w:rsidP="00945010">
      <w:pPr>
        <w:spacing w:before="60" w:after="60"/>
        <w:ind w:left="-284" w:firstLine="567"/>
        <w:jc w:val="both"/>
        <w:rPr>
          <w:sz w:val="24"/>
          <w:szCs w:val="24"/>
        </w:rPr>
      </w:pPr>
      <w:r>
        <w:rPr>
          <w:sz w:val="24"/>
          <w:szCs w:val="24"/>
        </w:rPr>
        <w:t xml:space="preserve">c) </w:t>
      </w:r>
      <w:r w:rsidRPr="00CE0C09">
        <w:rPr>
          <w:sz w:val="24"/>
          <w:szCs w:val="24"/>
        </w:rPr>
        <w:t>perskaičiuotos k</w:t>
      </w:r>
      <w:r w:rsidRPr="00EC6193">
        <w:rPr>
          <w:sz w:val="24"/>
          <w:szCs w:val="24"/>
        </w:rPr>
        <w:t>ainos</w:t>
      </w:r>
      <w:r w:rsidRPr="00CE0C09">
        <w:rPr>
          <w:sz w:val="24"/>
          <w:szCs w:val="24"/>
        </w:rPr>
        <w:t xml:space="preserve"> taikomos </w:t>
      </w:r>
      <w:r w:rsidRPr="00EC6193">
        <w:rPr>
          <w:sz w:val="24"/>
          <w:szCs w:val="24"/>
        </w:rPr>
        <w:t>Paslaugoms</w:t>
      </w:r>
      <w:r w:rsidRPr="00CE0C09">
        <w:rPr>
          <w:sz w:val="24"/>
          <w:szCs w:val="24"/>
        </w:rPr>
        <w:t xml:space="preserve">, pradėtoms teikti po to, kai </w:t>
      </w:r>
      <w:r>
        <w:rPr>
          <w:sz w:val="24"/>
          <w:szCs w:val="24"/>
        </w:rPr>
        <w:t>pirkimo s</w:t>
      </w:r>
      <w:r w:rsidRPr="00CE0C09">
        <w:rPr>
          <w:sz w:val="24"/>
          <w:szCs w:val="24"/>
        </w:rPr>
        <w:t xml:space="preserve">utarties </w:t>
      </w:r>
      <w:r>
        <w:rPr>
          <w:sz w:val="24"/>
          <w:szCs w:val="24"/>
        </w:rPr>
        <w:t>š</w:t>
      </w:r>
      <w:r w:rsidRPr="00CE0C09">
        <w:rPr>
          <w:sz w:val="24"/>
          <w:szCs w:val="24"/>
        </w:rPr>
        <w:t xml:space="preserve">alys sudaro susitarimą dėl </w:t>
      </w:r>
      <w:r w:rsidRPr="00EC6193">
        <w:rPr>
          <w:sz w:val="24"/>
          <w:szCs w:val="24"/>
        </w:rPr>
        <w:t>Paslaugų kainų</w:t>
      </w:r>
      <w:r w:rsidRPr="00CE0C09">
        <w:rPr>
          <w:sz w:val="24"/>
          <w:szCs w:val="24"/>
        </w:rPr>
        <w:t xml:space="preserve"> perskaičiavimo</w:t>
      </w:r>
      <w:r>
        <w:rPr>
          <w:sz w:val="24"/>
          <w:szCs w:val="24"/>
        </w:rPr>
        <w:t>;</w:t>
      </w:r>
    </w:p>
    <w:p w14:paraId="1E469086" w14:textId="77777777" w:rsidR="00945010" w:rsidRDefault="00945010" w:rsidP="00945010">
      <w:pPr>
        <w:spacing w:before="60" w:after="60"/>
        <w:ind w:left="-284" w:firstLine="567"/>
        <w:jc w:val="both"/>
        <w:rPr>
          <w:sz w:val="24"/>
          <w:szCs w:val="24"/>
        </w:rPr>
      </w:pPr>
      <w:r>
        <w:rPr>
          <w:sz w:val="24"/>
          <w:szCs w:val="24"/>
        </w:rPr>
        <w:t xml:space="preserve">d) </w:t>
      </w:r>
      <w:r w:rsidRPr="00CE0C09">
        <w:rPr>
          <w:sz w:val="24"/>
          <w:szCs w:val="24"/>
        </w:rPr>
        <w:t xml:space="preserve">naujos </w:t>
      </w:r>
      <w:r w:rsidRPr="00772074">
        <w:rPr>
          <w:sz w:val="24"/>
          <w:szCs w:val="24"/>
        </w:rPr>
        <w:t>Paslaugų kainos</w:t>
      </w:r>
      <w:r w:rsidRPr="00CE0C09">
        <w:rPr>
          <w:sz w:val="24"/>
          <w:szCs w:val="24"/>
        </w:rPr>
        <w:t xml:space="preserve"> apskaičiuojamos pagal formulę</w:t>
      </w:r>
      <w:r>
        <w:rPr>
          <w:sz w:val="24"/>
          <w:szCs w:val="24"/>
        </w:rPr>
        <w:t>:</w:t>
      </w:r>
    </w:p>
    <w:p w14:paraId="14231BFB" w14:textId="77777777" w:rsidR="00945010" w:rsidRPr="00CE0C09" w:rsidRDefault="00945010" w:rsidP="00945010">
      <w:pPr>
        <w:spacing w:line="276" w:lineRule="auto"/>
        <w:ind w:left="-284" w:firstLine="567"/>
        <w:jc w:val="both"/>
        <w:rPr>
          <w:i/>
          <w:sz w:val="24"/>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Pr="00CE0C09">
        <w:rPr>
          <w:i/>
          <w:sz w:val="24"/>
          <w:szCs w:val="24"/>
        </w:rPr>
        <w:t>, kur</w:t>
      </w:r>
    </w:p>
    <w:p w14:paraId="21F5219C" w14:textId="77777777" w:rsidR="00945010" w:rsidRPr="00CE0C09" w:rsidRDefault="00945010" w:rsidP="00945010">
      <w:pPr>
        <w:spacing w:line="276" w:lineRule="auto"/>
        <w:ind w:left="-284" w:firstLine="567"/>
        <w:jc w:val="both"/>
        <w:rPr>
          <w:sz w:val="24"/>
          <w:szCs w:val="24"/>
        </w:rPr>
      </w:pPr>
      <w:r w:rsidRPr="00CE0C09">
        <w:rPr>
          <w:sz w:val="24"/>
          <w:szCs w:val="24"/>
        </w:rPr>
        <w:t>a – kaina (Eur su PVM)) (jei ji jau buvo perskaičiuota, tai po paskutinio perskaičiavimo);</w:t>
      </w:r>
    </w:p>
    <w:p w14:paraId="541724B4" w14:textId="77777777" w:rsidR="00945010" w:rsidRPr="00CE0C09" w:rsidRDefault="00945010" w:rsidP="00945010">
      <w:pPr>
        <w:spacing w:line="276" w:lineRule="auto"/>
        <w:ind w:left="-284" w:firstLine="567"/>
        <w:jc w:val="both"/>
        <w:rPr>
          <w:sz w:val="24"/>
          <w:szCs w:val="24"/>
        </w:rPr>
      </w:pPr>
      <w:r w:rsidRPr="00CE0C09">
        <w:rPr>
          <w:sz w:val="24"/>
          <w:szCs w:val="24"/>
        </w:rPr>
        <w:t>a</w:t>
      </w:r>
      <w:r w:rsidRPr="00CE0C09">
        <w:rPr>
          <w:sz w:val="24"/>
          <w:szCs w:val="24"/>
          <w:vertAlign w:val="subscript"/>
        </w:rPr>
        <w:t>1</w:t>
      </w:r>
      <w:r w:rsidRPr="00CE0C09">
        <w:rPr>
          <w:sz w:val="24"/>
          <w:szCs w:val="24"/>
        </w:rPr>
        <w:t xml:space="preserve"> – perskaičiuota (pakeista) kaina (Eur su PVM);</w:t>
      </w:r>
    </w:p>
    <w:p w14:paraId="16E7EEBA" w14:textId="77777777" w:rsidR="00945010" w:rsidRPr="00CE0C09" w:rsidRDefault="00945010" w:rsidP="00945010">
      <w:pPr>
        <w:spacing w:line="276" w:lineRule="auto"/>
        <w:ind w:left="-284" w:firstLine="567"/>
        <w:jc w:val="both"/>
        <w:rPr>
          <w:sz w:val="24"/>
          <w:szCs w:val="24"/>
        </w:rPr>
      </w:pPr>
      <w:r w:rsidRPr="00CE0C09">
        <w:rPr>
          <w:sz w:val="24"/>
          <w:szCs w:val="24"/>
        </w:rPr>
        <w:t xml:space="preserve">k – </w:t>
      </w:r>
      <w:r w:rsidRPr="00F33B21">
        <w:rPr>
          <w:sz w:val="24"/>
          <w:szCs w:val="24"/>
        </w:rPr>
        <w:t>pagal vartotojų kainų indeksą bendras „Vartojimo prekės ir paslaugos“ apskaičiuotas Vartojimo prekių ir paslaugų kainų pokytis (padidėjimas arba sumažėjimas) (%). „k“ reikšmė skaičiuojama pagal formulę</w:t>
      </w:r>
      <w:r w:rsidRPr="00CE0C09">
        <w:rPr>
          <w:sz w:val="24"/>
          <w:szCs w:val="24"/>
        </w:rPr>
        <w:t xml:space="preserve">: </w:t>
      </w:r>
    </w:p>
    <w:p w14:paraId="5ABE072C" w14:textId="77777777" w:rsidR="00945010" w:rsidRPr="00CE0C09" w:rsidRDefault="00945010" w:rsidP="00945010">
      <w:pPr>
        <w:spacing w:line="276" w:lineRule="auto"/>
        <w:ind w:left="-284" w:firstLine="567"/>
        <w:jc w:val="both"/>
        <w:rPr>
          <w:sz w:val="24"/>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CE0C09">
        <w:rPr>
          <w:sz w:val="24"/>
          <w:szCs w:val="24"/>
        </w:rPr>
        <w:t>, (proc.) kur</w:t>
      </w:r>
    </w:p>
    <w:p w14:paraId="47260644" w14:textId="77777777" w:rsidR="00945010" w:rsidRPr="00CE0C09" w:rsidRDefault="00945010" w:rsidP="00945010">
      <w:pPr>
        <w:spacing w:line="276" w:lineRule="auto"/>
        <w:ind w:left="-284" w:firstLine="567"/>
        <w:jc w:val="both"/>
        <w:rPr>
          <w:sz w:val="24"/>
          <w:szCs w:val="24"/>
        </w:rPr>
      </w:pPr>
      <w:r w:rsidRPr="00CE0C09">
        <w:rPr>
          <w:sz w:val="24"/>
          <w:szCs w:val="24"/>
        </w:rPr>
        <w:t>Ind</w:t>
      </w:r>
      <w:r w:rsidRPr="00CE0C09">
        <w:rPr>
          <w:sz w:val="24"/>
          <w:szCs w:val="24"/>
          <w:vertAlign w:val="subscript"/>
        </w:rPr>
        <w:t>naujausias</w:t>
      </w:r>
      <w:r w:rsidRPr="00CE0C09">
        <w:rPr>
          <w:sz w:val="24"/>
          <w:szCs w:val="24"/>
        </w:rPr>
        <w:t xml:space="preserve"> – </w:t>
      </w:r>
      <w:r w:rsidRPr="00F33B21">
        <w:rPr>
          <w:sz w:val="24"/>
          <w:szCs w:val="24"/>
        </w:rPr>
        <w:t>kreipimosi dėl įkainių peržiūros išsiuntimo kitai šaliai dieną paskelbtas naujausias vartojimo prekių ir paslaugų indeksas bendras „Vartojimo prekės ir paslaugos“</w:t>
      </w:r>
      <w:r w:rsidRPr="00CE0C09">
        <w:rPr>
          <w:sz w:val="24"/>
          <w:szCs w:val="24"/>
        </w:rPr>
        <w:t>;</w:t>
      </w:r>
    </w:p>
    <w:p w14:paraId="18CB2C08" w14:textId="77777777" w:rsidR="00945010" w:rsidRDefault="00945010" w:rsidP="00945010">
      <w:pPr>
        <w:spacing w:line="276" w:lineRule="auto"/>
        <w:ind w:left="-284" w:firstLine="567"/>
        <w:jc w:val="both"/>
        <w:rPr>
          <w:sz w:val="24"/>
          <w:szCs w:val="24"/>
        </w:rPr>
      </w:pPr>
      <w:r w:rsidRPr="00CE0C09">
        <w:rPr>
          <w:sz w:val="24"/>
          <w:szCs w:val="24"/>
        </w:rPr>
        <w:t>Ind</w:t>
      </w:r>
      <w:r w:rsidRPr="00CE0C09">
        <w:rPr>
          <w:sz w:val="24"/>
          <w:szCs w:val="24"/>
          <w:vertAlign w:val="subscript"/>
        </w:rPr>
        <w:t>pradžia</w:t>
      </w:r>
      <w:r w:rsidRPr="00CE0C09">
        <w:rPr>
          <w:sz w:val="24"/>
          <w:szCs w:val="24"/>
        </w:rPr>
        <w:t xml:space="preserve"> – </w:t>
      </w:r>
      <w:r w:rsidRPr="00F33B21">
        <w:rPr>
          <w:kern w:val="2"/>
          <w:sz w:val="24"/>
          <w:szCs w:val="24"/>
        </w:rPr>
        <w:t>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F33B21">
        <w:rPr>
          <w:sz w:val="24"/>
          <w:szCs w:val="24"/>
        </w:rPr>
        <w:t xml:space="preserve">. </w:t>
      </w:r>
    </w:p>
    <w:p w14:paraId="4564F3C4" w14:textId="77777777" w:rsidR="00945010" w:rsidRDefault="00945010" w:rsidP="00945010">
      <w:pPr>
        <w:spacing w:before="60" w:after="60"/>
        <w:ind w:left="-284" w:firstLine="567"/>
        <w:jc w:val="both"/>
        <w:rPr>
          <w:sz w:val="24"/>
          <w:szCs w:val="24"/>
        </w:rPr>
      </w:pPr>
      <w:r>
        <w:rPr>
          <w:sz w:val="24"/>
          <w:szCs w:val="24"/>
        </w:rPr>
        <w:t>e) s</w:t>
      </w:r>
      <w:r w:rsidRPr="00F33B21">
        <w:rPr>
          <w:sz w:val="24"/>
          <w:szCs w:val="24"/>
        </w:rPr>
        <w:t>kaičiavimams indeksų reikšmės imamos keturių skaitmenų po kablelio tikslumu. Apskaičiuotas pokytis (k) tolimesniems skaičiavimams naudojamas suapvalinus iki vieno skaitmens po kablelio, o apskaičiuotas įkainis „a</w:t>
      </w:r>
      <w:r w:rsidRPr="00F33B21">
        <w:rPr>
          <w:sz w:val="24"/>
          <w:szCs w:val="24"/>
          <w:vertAlign w:val="subscript"/>
        </w:rPr>
        <w:t>1</w:t>
      </w:r>
      <w:r w:rsidRPr="00F33B21">
        <w:rPr>
          <w:sz w:val="24"/>
          <w:szCs w:val="24"/>
        </w:rPr>
        <w:t>“ suapvalinamas iki dviejų skaitmenų po kablelio</w:t>
      </w:r>
      <w:r>
        <w:rPr>
          <w:sz w:val="24"/>
          <w:szCs w:val="24"/>
        </w:rPr>
        <w:t>;</w:t>
      </w:r>
    </w:p>
    <w:p w14:paraId="4CE87D45" w14:textId="77777777" w:rsidR="00945010" w:rsidRDefault="00945010" w:rsidP="00945010">
      <w:pPr>
        <w:spacing w:before="60" w:after="60"/>
        <w:ind w:left="-284" w:firstLine="567"/>
        <w:jc w:val="both"/>
        <w:rPr>
          <w:sz w:val="24"/>
          <w:szCs w:val="24"/>
        </w:rPr>
      </w:pPr>
      <w:r>
        <w:rPr>
          <w:sz w:val="24"/>
          <w:szCs w:val="24"/>
        </w:rPr>
        <w:t xml:space="preserve">f) </w:t>
      </w:r>
      <w:r w:rsidRPr="00CE0C09">
        <w:rPr>
          <w:sz w:val="24"/>
          <w:szCs w:val="24"/>
        </w:rPr>
        <w:t>vėlesnis Paslaugų kainų perskaičiavimas negali apimti laikotarpio, už kurį perskaičiavimas jau buvo atliktas</w:t>
      </w:r>
      <w:r>
        <w:rPr>
          <w:sz w:val="24"/>
          <w:szCs w:val="24"/>
        </w:rPr>
        <w:t>;</w:t>
      </w:r>
    </w:p>
    <w:p w14:paraId="0E1A9C75" w14:textId="77777777" w:rsidR="00945010" w:rsidRDefault="00945010" w:rsidP="00945010">
      <w:pPr>
        <w:spacing w:before="60" w:after="60"/>
        <w:ind w:left="-284" w:firstLine="567"/>
        <w:jc w:val="both"/>
        <w:rPr>
          <w:sz w:val="24"/>
          <w:szCs w:val="24"/>
        </w:rPr>
      </w:pPr>
      <w:r>
        <w:rPr>
          <w:sz w:val="24"/>
          <w:szCs w:val="24"/>
        </w:rPr>
        <w:t xml:space="preserve">d) </w:t>
      </w:r>
      <w:r w:rsidRPr="00F33B21">
        <w:rPr>
          <w:sz w:val="24"/>
          <w:szCs w:val="24"/>
        </w:rPr>
        <w:t>Paslaugų kain</w:t>
      </w:r>
      <w:r>
        <w:rPr>
          <w:sz w:val="24"/>
          <w:szCs w:val="24"/>
        </w:rPr>
        <w:t>ų</w:t>
      </w:r>
      <w:r w:rsidRPr="00F33B21">
        <w:rPr>
          <w:sz w:val="24"/>
          <w:szCs w:val="24"/>
        </w:rPr>
        <w:t xml:space="preserve"> perskaičiavimas įforminamas </w:t>
      </w:r>
      <w:r>
        <w:rPr>
          <w:sz w:val="24"/>
          <w:szCs w:val="24"/>
        </w:rPr>
        <w:t>pirkimo s</w:t>
      </w:r>
      <w:r w:rsidRPr="00F33B21">
        <w:rPr>
          <w:sz w:val="24"/>
          <w:szCs w:val="24"/>
        </w:rPr>
        <w:t xml:space="preserve">utarties </w:t>
      </w:r>
      <w:r>
        <w:rPr>
          <w:sz w:val="24"/>
          <w:szCs w:val="24"/>
        </w:rPr>
        <w:t>š</w:t>
      </w:r>
      <w:r w:rsidRPr="00F33B21">
        <w:rPr>
          <w:sz w:val="24"/>
          <w:szCs w:val="24"/>
        </w:rPr>
        <w:t xml:space="preserve">alių pasirašomu dvišaliu susitarimu, kuriame užfiksuojama perskaičiuota kaina, ir kuris tampa neatskiriama </w:t>
      </w:r>
      <w:r>
        <w:rPr>
          <w:sz w:val="24"/>
          <w:szCs w:val="24"/>
        </w:rPr>
        <w:t>s</w:t>
      </w:r>
      <w:r w:rsidRPr="00F33B21">
        <w:rPr>
          <w:sz w:val="24"/>
          <w:szCs w:val="24"/>
        </w:rPr>
        <w:t>utarties dalimi</w:t>
      </w:r>
      <w:r>
        <w:rPr>
          <w:sz w:val="24"/>
          <w:szCs w:val="24"/>
        </w:rPr>
        <w:t>.</w:t>
      </w:r>
    </w:p>
    <w:p w14:paraId="2DF0E68F" w14:textId="7FEE759A" w:rsidR="00945010" w:rsidRDefault="00945010" w:rsidP="00945010">
      <w:pPr>
        <w:spacing w:before="60" w:after="60"/>
        <w:ind w:left="-284" w:firstLine="567"/>
        <w:jc w:val="both"/>
        <w:rPr>
          <w:sz w:val="24"/>
          <w:szCs w:val="24"/>
        </w:rPr>
      </w:pPr>
      <w:r>
        <w:rPr>
          <w:sz w:val="24"/>
          <w:szCs w:val="24"/>
        </w:rPr>
        <w:t xml:space="preserve">11.4.6. </w:t>
      </w:r>
      <w:r w:rsidRPr="00F33B21">
        <w:rPr>
          <w:sz w:val="24"/>
          <w:szCs w:val="24"/>
        </w:rPr>
        <w:t xml:space="preserve">Šalis, siekianti </w:t>
      </w:r>
      <w:r>
        <w:rPr>
          <w:sz w:val="24"/>
          <w:szCs w:val="24"/>
        </w:rPr>
        <w:t>pirkimo s</w:t>
      </w:r>
      <w:r w:rsidRPr="00F33B21">
        <w:rPr>
          <w:sz w:val="24"/>
          <w:szCs w:val="24"/>
        </w:rPr>
        <w:t xml:space="preserve">utarties </w:t>
      </w:r>
      <w:r>
        <w:rPr>
          <w:sz w:val="24"/>
          <w:szCs w:val="24"/>
        </w:rPr>
        <w:t>Paslaugų kainų</w:t>
      </w:r>
      <w:r w:rsidRPr="00F33B21">
        <w:rPr>
          <w:sz w:val="24"/>
          <w:szCs w:val="24"/>
        </w:rPr>
        <w:t xml:space="preserve"> peržiūros, privalo raštu kreiptis į kitą </w:t>
      </w:r>
      <w:r>
        <w:rPr>
          <w:sz w:val="24"/>
          <w:szCs w:val="24"/>
        </w:rPr>
        <w:t>š</w:t>
      </w:r>
      <w:r w:rsidRPr="00F33B21">
        <w:rPr>
          <w:sz w:val="24"/>
          <w:szCs w:val="24"/>
        </w:rPr>
        <w:t xml:space="preserve">alį ir prašyme pateikti visą reikalingą informaciją: </w:t>
      </w:r>
      <w:r>
        <w:rPr>
          <w:sz w:val="24"/>
          <w:szCs w:val="24"/>
        </w:rPr>
        <w:t>pirkimo s</w:t>
      </w:r>
      <w:r w:rsidRPr="00F33B21">
        <w:rPr>
          <w:sz w:val="24"/>
          <w:szCs w:val="24"/>
        </w:rPr>
        <w:t xml:space="preserve">utarties pavadinimą, numerį, datą, </w:t>
      </w:r>
      <w:r>
        <w:rPr>
          <w:sz w:val="24"/>
          <w:szCs w:val="24"/>
        </w:rPr>
        <w:t>neapmokėtų Paslaugų sąrašą</w:t>
      </w:r>
      <w:r w:rsidRPr="00F33B21">
        <w:rPr>
          <w:sz w:val="24"/>
          <w:szCs w:val="24"/>
        </w:rPr>
        <w:t xml:space="preserve">, </w:t>
      </w:r>
      <w:r>
        <w:rPr>
          <w:sz w:val="24"/>
          <w:szCs w:val="24"/>
        </w:rPr>
        <w:t>i</w:t>
      </w:r>
      <w:r w:rsidRPr="00F33B21">
        <w:rPr>
          <w:sz w:val="24"/>
          <w:szCs w:val="24"/>
        </w:rPr>
        <w:t>ndekso reikšmes su nuorodomis į viešus šaltinius Valstybės duomenų agentūros Oficialiosios statistikos portale arba kitus oficialius šaltinių duomenis, kit</w:t>
      </w:r>
      <w:r>
        <w:rPr>
          <w:sz w:val="24"/>
          <w:szCs w:val="24"/>
        </w:rPr>
        <w:t>ą</w:t>
      </w:r>
      <w:r w:rsidRPr="00F33B21">
        <w:rPr>
          <w:sz w:val="24"/>
          <w:szCs w:val="24"/>
        </w:rPr>
        <w:t xml:space="preserve"> svarbi</w:t>
      </w:r>
      <w:r>
        <w:rPr>
          <w:sz w:val="24"/>
          <w:szCs w:val="24"/>
        </w:rPr>
        <w:t>ą</w:t>
      </w:r>
      <w:r w:rsidRPr="00F33B21">
        <w:rPr>
          <w:sz w:val="24"/>
          <w:szCs w:val="24"/>
        </w:rPr>
        <w:t xml:space="preserve"> informacij</w:t>
      </w:r>
      <w:r>
        <w:rPr>
          <w:sz w:val="24"/>
          <w:szCs w:val="24"/>
        </w:rPr>
        <w:t>ą</w:t>
      </w:r>
      <w:r w:rsidRPr="00F33B21">
        <w:rPr>
          <w:sz w:val="24"/>
          <w:szCs w:val="24"/>
        </w:rPr>
        <w:t xml:space="preserve">. Prašyme </w:t>
      </w:r>
      <w:r>
        <w:rPr>
          <w:sz w:val="24"/>
          <w:szCs w:val="24"/>
        </w:rPr>
        <w:t>š</w:t>
      </w:r>
      <w:r w:rsidRPr="00F33B21">
        <w:rPr>
          <w:sz w:val="24"/>
          <w:szCs w:val="24"/>
        </w:rPr>
        <w:t xml:space="preserve">alis neturi teisės nurodyti kito </w:t>
      </w:r>
      <w:r>
        <w:rPr>
          <w:sz w:val="24"/>
          <w:szCs w:val="24"/>
        </w:rPr>
        <w:t>i</w:t>
      </w:r>
      <w:r w:rsidRPr="00F33B21">
        <w:rPr>
          <w:sz w:val="24"/>
          <w:szCs w:val="24"/>
        </w:rPr>
        <w:t>ndekso ar prašyti perskaičiavimo pagal kitą Indeksą nei nurodytas šioje procedūroje</w:t>
      </w:r>
      <w:r>
        <w:rPr>
          <w:sz w:val="24"/>
          <w:szCs w:val="24"/>
        </w:rPr>
        <w:t xml:space="preserve">. </w:t>
      </w:r>
    </w:p>
    <w:p w14:paraId="0DC9BC51" w14:textId="45A3D81F" w:rsidR="00945010" w:rsidRPr="00315783" w:rsidRDefault="00945010" w:rsidP="00945010">
      <w:pPr>
        <w:spacing w:before="60" w:after="60"/>
        <w:ind w:left="-284" w:firstLine="567"/>
        <w:jc w:val="both"/>
        <w:rPr>
          <w:sz w:val="24"/>
          <w:szCs w:val="24"/>
        </w:rPr>
      </w:pPr>
      <w:r w:rsidRPr="00315783">
        <w:rPr>
          <w:sz w:val="24"/>
          <w:szCs w:val="24"/>
        </w:rPr>
        <w:t>11.</w:t>
      </w:r>
      <w:r>
        <w:rPr>
          <w:sz w:val="24"/>
          <w:szCs w:val="24"/>
        </w:rPr>
        <w:t>4</w:t>
      </w:r>
      <w:r w:rsidRPr="00315783">
        <w:rPr>
          <w:sz w:val="24"/>
          <w:szCs w:val="24"/>
        </w:rPr>
        <w:t>.</w:t>
      </w:r>
      <w:r>
        <w:rPr>
          <w:sz w:val="24"/>
          <w:szCs w:val="24"/>
        </w:rPr>
        <w:t>7</w:t>
      </w:r>
      <w:r w:rsidRPr="00315783">
        <w:rPr>
          <w:sz w:val="24"/>
          <w:szCs w:val="24"/>
        </w:rPr>
        <w:t xml:space="preserve">. Perskaičiavus </w:t>
      </w:r>
      <w:r>
        <w:rPr>
          <w:sz w:val="24"/>
          <w:szCs w:val="24"/>
        </w:rPr>
        <w:t>Paslaugų</w:t>
      </w:r>
      <w:r w:rsidRPr="00315783">
        <w:rPr>
          <w:sz w:val="24"/>
          <w:szCs w:val="24"/>
        </w:rPr>
        <w:t xml:space="preserve"> kainas, atitin</w:t>
      </w:r>
      <w:r>
        <w:rPr>
          <w:sz w:val="24"/>
          <w:szCs w:val="24"/>
        </w:rPr>
        <w:t>kamai</w:t>
      </w:r>
      <w:r w:rsidRPr="00315783">
        <w:rPr>
          <w:sz w:val="24"/>
          <w:szCs w:val="24"/>
        </w:rPr>
        <w:t xml:space="preserve"> perskaičiuo</w:t>
      </w:r>
      <w:r>
        <w:rPr>
          <w:sz w:val="24"/>
          <w:szCs w:val="24"/>
        </w:rPr>
        <w:t>jama</w:t>
      </w:r>
      <w:r w:rsidRPr="00315783">
        <w:rPr>
          <w:sz w:val="24"/>
          <w:szCs w:val="24"/>
        </w:rPr>
        <w:t xml:space="preserve"> pradinė sutarties vertė.</w:t>
      </w:r>
    </w:p>
    <w:p w14:paraId="0F4A2407" w14:textId="09D13A9A" w:rsidR="00945010" w:rsidRDefault="00945010" w:rsidP="00945010">
      <w:pPr>
        <w:spacing w:before="60" w:after="60"/>
        <w:ind w:left="-284" w:firstLine="567"/>
        <w:jc w:val="both"/>
        <w:rPr>
          <w:sz w:val="24"/>
          <w:szCs w:val="24"/>
        </w:rPr>
      </w:pPr>
      <w:r w:rsidRPr="00315783">
        <w:rPr>
          <w:sz w:val="24"/>
          <w:szCs w:val="24"/>
        </w:rPr>
        <w:t>11</w:t>
      </w:r>
      <w:r>
        <w:rPr>
          <w:sz w:val="24"/>
          <w:szCs w:val="24"/>
        </w:rPr>
        <w:t>.4</w:t>
      </w:r>
      <w:r w:rsidRPr="00315783">
        <w:rPr>
          <w:sz w:val="24"/>
          <w:szCs w:val="24"/>
        </w:rPr>
        <w:t>.</w:t>
      </w:r>
      <w:r>
        <w:rPr>
          <w:sz w:val="24"/>
          <w:szCs w:val="24"/>
        </w:rPr>
        <w:t>8</w:t>
      </w:r>
      <w:r w:rsidRPr="00315783">
        <w:rPr>
          <w:sz w:val="24"/>
          <w:szCs w:val="24"/>
        </w:rPr>
        <w:t xml:space="preserve">. Perkančioji organizacija numato tiesioginio atsiskaitymo su subtiekėjais galimybę. Subtiekėjas, norėdamas pasinaudoti tokia </w:t>
      </w:r>
      <w:r w:rsidRPr="006055E7">
        <w:rPr>
          <w:sz w:val="24"/>
          <w:szCs w:val="24"/>
        </w:rPr>
        <w:t>galimybe, raštu pateikia prašymą perkančiajai organizacijai. Tais atvejais, kai subtiekėjas išreiškia norą pasinaudoti tiesioginio atsiskaitymo galimybe, turi būti sudaroma trišalė sutartis tarp perkančiosios organizacijos, tiekėjo ir jo subtiekėjo, kurioje aprašoma tiesioginio atsiskaitymo su subtiekėju tvarka, kurioje numatoma teisė tiekėjui prieštarauti nepagrįstiems mokėjimams subtiekėjui.</w:t>
      </w:r>
      <w:r>
        <w:rPr>
          <w:sz w:val="24"/>
          <w:szCs w:val="24"/>
        </w:rPr>
        <w:t xml:space="preserve"> </w:t>
      </w:r>
    </w:p>
    <w:p w14:paraId="689B84AC" w14:textId="77777777" w:rsidR="007C79FD" w:rsidRDefault="007C79FD" w:rsidP="007D7A94">
      <w:pPr>
        <w:pStyle w:val="Pagrindinistekstas"/>
        <w:spacing w:before="60" w:after="60"/>
        <w:ind w:left="-284" w:firstLine="567"/>
        <w:rPr>
          <w:sz w:val="24"/>
          <w:szCs w:val="24"/>
        </w:rPr>
      </w:pPr>
    </w:p>
    <w:p w14:paraId="1D673D76" w14:textId="77777777" w:rsidR="00D601C9" w:rsidRPr="0097227D" w:rsidRDefault="00D601C9" w:rsidP="007D7A94">
      <w:pPr>
        <w:pStyle w:val="Antrinispavadinimas"/>
        <w:spacing w:before="0" w:after="120"/>
        <w:ind w:left="-284" w:firstLine="567"/>
        <w:jc w:val="left"/>
        <w:rPr>
          <w:b w:val="0"/>
          <w:sz w:val="24"/>
          <w:szCs w:val="24"/>
        </w:rPr>
      </w:pPr>
    </w:p>
    <w:p w14:paraId="1CAD98C2" w14:textId="77777777" w:rsidR="00D601C9" w:rsidRPr="00610A97" w:rsidRDefault="00D601C9" w:rsidP="007D7A94">
      <w:pPr>
        <w:pStyle w:val="Pagrindinistekstas"/>
        <w:spacing w:before="60" w:after="60"/>
        <w:ind w:left="-284" w:firstLine="567"/>
        <w:rPr>
          <w:b/>
          <w:sz w:val="24"/>
          <w:szCs w:val="24"/>
        </w:rPr>
      </w:pPr>
      <w:r w:rsidRPr="00610A97">
        <w:rPr>
          <w:b/>
          <w:sz w:val="24"/>
          <w:szCs w:val="24"/>
        </w:rPr>
        <w:t>1</w:t>
      </w:r>
      <w:r>
        <w:rPr>
          <w:b/>
          <w:sz w:val="24"/>
          <w:szCs w:val="24"/>
        </w:rPr>
        <w:t>1</w:t>
      </w:r>
      <w:r w:rsidRPr="00610A97">
        <w:rPr>
          <w:b/>
          <w:sz w:val="24"/>
          <w:szCs w:val="24"/>
        </w:rPr>
        <w:t>.</w:t>
      </w:r>
      <w:r>
        <w:rPr>
          <w:b/>
          <w:sz w:val="24"/>
          <w:szCs w:val="24"/>
        </w:rPr>
        <w:t>5</w:t>
      </w:r>
      <w:r w:rsidRPr="00610A97">
        <w:rPr>
          <w:b/>
          <w:sz w:val="24"/>
          <w:szCs w:val="24"/>
        </w:rPr>
        <w:t>. Atsakomybė</w:t>
      </w:r>
      <w:r w:rsidRPr="00610A97">
        <w:rPr>
          <w:b/>
          <w:bCs/>
          <w:sz w:val="24"/>
          <w:szCs w:val="24"/>
        </w:rPr>
        <w:t>:</w:t>
      </w:r>
    </w:p>
    <w:p w14:paraId="4ACA097E" w14:textId="3C1456E3" w:rsidR="00D601C9" w:rsidRDefault="00D601C9" w:rsidP="007D7A94">
      <w:pPr>
        <w:pStyle w:val="Pagrindinistekstas"/>
        <w:spacing w:before="60" w:after="60"/>
        <w:ind w:left="-284" w:firstLine="567"/>
        <w:rPr>
          <w:sz w:val="24"/>
          <w:szCs w:val="24"/>
        </w:rPr>
      </w:pPr>
      <w:r w:rsidRPr="00DB4533">
        <w:rPr>
          <w:sz w:val="24"/>
          <w:szCs w:val="24"/>
        </w:rPr>
        <w:t>1</w:t>
      </w:r>
      <w:r>
        <w:rPr>
          <w:sz w:val="24"/>
          <w:szCs w:val="24"/>
        </w:rPr>
        <w:t>1</w:t>
      </w:r>
      <w:r w:rsidRPr="00DB4533">
        <w:rPr>
          <w:sz w:val="24"/>
          <w:szCs w:val="24"/>
        </w:rPr>
        <w:t xml:space="preserve">.5.1. Jeigu tiekėjas nesilaiko </w:t>
      </w:r>
      <w:r w:rsidR="00D06DDF">
        <w:rPr>
          <w:sz w:val="24"/>
          <w:szCs w:val="24"/>
        </w:rPr>
        <w:t>apklausos</w:t>
      </w:r>
      <w:r w:rsidRPr="00DB4533">
        <w:rPr>
          <w:sz w:val="24"/>
          <w:szCs w:val="24"/>
        </w:rPr>
        <w:t xml:space="preserve"> sąlygų 1</w:t>
      </w:r>
      <w:r>
        <w:rPr>
          <w:sz w:val="24"/>
          <w:szCs w:val="24"/>
        </w:rPr>
        <w:t>1</w:t>
      </w:r>
      <w:r w:rsidRPr="00DB4533">
        <w:rPr>
          <w:sz w:val="24"/>
          <w:szCs w:val="24"/>
        </w:rPr>
        <w:t xml:space="preserve">.3.1 </w:t>
      </w:r>
      <w:r>
        <w:rPr>
          <w:sz w:val="24"/>
          <w:szCs w:val="24"/>
        </w:rPr>
        <w:t>a</w:t>
      </w:r>
      <w:r w:rsidRPr="00DB4533">
        <w:rPr>
          <w:sz w:val="24"/>
          <w:szCs w:val="24"/>
        </w:rPr>
        <w:t>) punkte nurodyt</w:t>
      </w:r>
      <w:r>
        <w:rPr>
          <w:sz w:val="24"/>
          <w:szCs w:val="24"/>
        </w:rPr>
        <w:t>o</w:t>
      </w:r>
      <w:r w:rsidRPr="00DB4533">
        <w:rPr>
          <w:sz w:val="24"/>
          <w:szCs w:val="24"/>
        </w:rPr>
        <w:t xml:space="preserve"> Paslaugų </w:t>
      </w:r>
      <w:r>
        <w:rPr>
          <w:sz w:val="24"/>
          <w:szCs w:val="24"/>
        </w:rPr>
        <w:t>teikimo</w:t>
      </w:r>
      <w:r w:rsidRPr="002E6C86">
        <w:rPr>
          <w:sz w:val="24"/>
          <w:szCs w:val="24"/>
        </w:rPr>
        <w:t xml:space="preserve"> termin</w:t>
      </w:r>
      <w:r>
        <w:rPr>
          <w:sz w:val="24"/>
          <w:szCs w:val="24"/>
        </w:rPr>
        <w:t>o</w:t>
      </w:r>
      <w:r w:rsidRPr="002E6C86">
        <w:rPr>
          <w:sz w:val="24"/>
          <w:szCs w:val="24"/>
        </w:rPr>
        <w:t>, jis moka 0,02 % dydžio dels</w:t>
      </w:r>
      <w:r>
        <w:rPr>
          <w:sz w:val="24"/>
          <w:szCs w:val="24"/>
        </w:rPr>
        <w:t>pinigius nuo neatliktų Paslaugų</w:t>
      </w:r>
      <w:r w:rsidRPr="009F5B5D">
        <w:rPr>
          <w:sz w:val="24"/>
          <w:szCs w:val="24"/>
        </w:rPr>
        <w:t xml:space="preserve"> vertės </w:t>
      </w:r>
      <w:r>
        <w:rPr>
          <w:sz w:val="24"/>
          <w:szCs w:val="24"/>
        </w:rPr>
        <w:t xml:space="preserve">už kiekvieną pavėluotą dieną. </w:t>
      </w:r>
    </w:p>
    <w:p w14:paraId="43DAF765" w14:textId="558B1369" w:rsidR="00D601C9" w:rsidRPr="00401F78" w:rsidRDefault="00D601C9" w:rsidP="007D7A94">
      <w:pPr>
        <w:pStyle w:val="Pagrindinistekstas"/>
        <w:spacing w:before="60" w:after="60"/>
        <w:ind w:left="-284" w:firstLine="567"/>
        <w:rPr>
          <w:bCs/>
          <w:sz w:val="24"/>
          <w:szCs w:val="24"/>
        </w:rPr>
      </w:pPr>
      <w:r w:rsidRPr="00401F78">
        <w:rPr>
          <w:sz w:val="24"/>
          <w:szCs w:val="24"/>
        </w:rPr>
        <w:t xml:space="preserve">11.5.2. </w:t>
      </w:r>
      <w:r w:rsidRPr="00401F78">
        <w:rPr>
          <w:bCs/>
          <w:sz w:val="24"/>
          <w:szCs w:val="24"/>
        </w:rPr>
        <w:t xml:space="preserve">Tiekėjui neištaisius (nepašalinus) </w:t>
      </w:r>
      <w:r w:rsidRPr="00401F78">
        <w:rPr>
          <w:sz w:val="24"/>
          <w:szCs w:val="24"/>
        </w:rPr>
        <w:t xml:space="preserve">įrangos veiklos sutrikimų per </w:t>
      </w:r>
      <w:r w:rsidR="004715BD" w:rsidRPr="00401F78">
        <w:rPr>
          <w:bCs/>
          <w:sz w:val="24"/>
          <w:szCs w:val="24"/>
        </w:rPr>
        <w:t>apklausos</w:t>
      </w:r>
      <w:r w:rsidRPr="00401F78">
        <w:rPr>
          <w:bCs/>
          <w:sz w:val="24"/>
          <w:szCs w:val="24"/>
        </w:rPr>
        <w:t xml:space="preserve"> sąlygų 11.3.1 c) punkte nurodytą terminą</w:t>
      </w:r>
      <w:r w:rsidR="004715BD" w:rsidRPr="00401F78">
        <w:rPr>
          <w:bCs/>
          <w:sz w:val="24"/>
          <w:szCs w:val="24"/>
        </w:rPr>
        <w:t xml:space="preserve"> ir (ar) neatstačius</w:t>
      </w:r>
      <w:r w:rsidRPr="00401F78">
        <w:rPr>
          <w:bCs/>
          <w:sz w:val="24"/>
          <w:szCs w:val="24"/>
        </w:rPr>
        <w:t xml:space="preserve"> </w:t>
      </w:r>
      <w:r w:rsidR="004715BD" w:rsidRPr="00401F78">
        <w:rPr>
          <w:sz w:val="24"/>
          <w:szCs w:val="24"/>
        </w:rPr>
        <w:t>informacinių sistemų funkcionalumo per</w:t>
      </w:r>
      <w:r w:rsidR="004715BD" w:rsidRPr="00401F78">
        <w:rPr>
          <w:bCs/>
          <w:sz w:val="24"/>
          <w:szCs w:val="24"/>
        </w:rPr>
        <w:t xml:space="preserve"> apklausos sąlygų 11.3.1 d) punkte nurodytą terminą, </w:t>
      </w:r>
      <w:r w:rsidRPr="00401F78">
        <w:rPr>
          <w:bCs/>
          <w:sz w:val="24"/>
          <w:szCs w:val="24"/>
        </w:rPr>
        <w:t xml:space="preserve">jis privalo sumokėti perkančiajai organizacijai </w:t>
      </w:r>
      <w:r w:rsidR="001A54EF" w:rsidRPr="00401F78">
        <w:rPr>
          <w:bCs/>
          <w:sz w:val="24"/>
          <w:szCs w:val="24"/>
        </w:rPr>
        <w:t xml:space="preserve">po </w:t>
      </w:r>
      <w:r w:rsidRPr="00401F78">
        <w:rPr>
          <w:bCs/>
          <w:sz w:val="24"/>
          <w:szCs w:val="24"/>
        </w:rPr>
        <w:t xml:space="preserve">150,00 </w:t>
      </w:r>
      <w:r w:rsidR="001A54EF" w:rsidRPr="00401F78">
        <w:rPr>
          <w:bCs/>
          <w:sz w:val="24"/>
          <w:szCs w:val="24"/>
        </w:rPr>
        <w:t>(vieną šimtą penkiasdešt</w:t>
      </w:r>
      <w:r w:rsidR="00452F99" w:rsidRPr="00401F78">
        <w:rPr>
          <w:bCs/>
          <w:sz w:val="24"/>
          <w:szCs w:val="24"/>
        </w:rPr>
        <w:t xml:space="preserve"> 00 ct</w:t>
      </w:r>
      <w:r w:rsidR="001A54EF" w:rsidRPr="00401F78">
        <w:rPr>
          <w:bCs/>
          <w:sz w:val="24"/>
          <w:szCs w:val="24"/>
        </w:rPr>
        <w:t xml:space="preserve">) </w:t>
      </w:r>
      <w:r w:rsidRPr="00401F78">
        <w:rPr>
          <w:bCs/>
          <w:sz w:val="24"/>
          <w:szCs w:val="24"/>
        </w:rPr>
        <w:t xml:space="preserve">eurų delspinigius už kiekvieną pavėluotą </w:t>
      </w:r>
      <w:r w:rsidR="00452F99" w:rsidRPr="00401F78">
        <w:rPr>
          <w:bCs/>
          <w:sz w:val="24"/>
          <w:szCs w:val="24"/>
        </w:rPr>
        <w:t>kalendorinę dieną.</w:t>
      </w:r>
    </w:p>
    <w:p w14:paraId="6B4C6A12" w14:textId="5A422009" w:rsidR="00452F99" w:rsidRPr="00401F78" w:rsidRDefault="00452F99" w:rsidP="00452F99">
      <w:pPr>
        <w:pStyle w:val="Pagrindinistekstas"/>
        <w:spacing w:before="60" w:after="60"/>
        <w:ind w:left="-284" w:firstLine="567"/>
        <w:rPr>
          <w:bCs/>
          <w:sz w:val="24"/>
          <w:szCs w:val="24"/>
        </w:rPr>
      </w:pPr>
      <w:r w:rsidRPr="00401F78">
        <w:rPr>
          <w:sz w:val="24"/>
          <w:szCs w:val="24"/>
        </w:rPr>
        <w:t xml:space="preserve">11.5.3. </w:t>
      </w:r>
      <w:r w:rsidRPr="00401F78">
        <w:rPr>
          <w:bCs/>
          <w:sz w:val="24"/>
          <w:szCs w:val="24"/>
        </w:rPr>
        <w:t xml:space="preserve">Tiekėjui neparengus ir nesuderinus </w:t>
      </w:r>
      <w:r w:rsidRPr="00401F78">
        <w:rPr>
          <w:sz w:val="24"/>
          <w:szCs w:val="24"/>
        </w:rPr>
        <w:t xml:space="preserve">veiklos atkūrimo plano per </w:t>
      </w:r>
      <w:r w:rsidRPr="00401F78">
        <w:rPr>
          <w:bCs/>
          <w:sz w:val="24"/>
          <w:szCs w:val="24"/>
        </w:rPr>
        <w:t xml:space="preserve">apklausos sąlygų 11.3.1 e) punkte nurodytą terminą, jis privalo sumokėti perkančiajai organizacijai po </w:t>
      </w:r>
      <w:r w:rsidR="00F538CC" w:rsidRPr="00401F78">
        <w:rPr>
          <w:bCs/>
          <w:sz w:val="24"/>
          <w:szCs w:val="24"/>
        </w:rPr>
        <w:t>1</w:t>
      </w:r>
      <w:r w:rsidRPr="00401F78">
        <w:rPr>
          <w:bCs/>
          <w:sz w:val="24"/>
          <w:szCs w:val="24"/>
        </w:rPr>
        <w:t>00,00 (</w:t>
      </w:r>
      <w:r w:rsidR="00F538CC" w:rsidRPr="00401F78">
        <w:rPr>
          <w:bCs/>
          <w:sz w:val="24"/>
          <w:szCs w:val="24"/>
        </w:rPr>
        <w:t>vieną šimtą</w:t>
      </w:r>
      <w:r w:rsidRPr="00401F78">
        <w:rPr>
          <w:bCs/>
          <w:sz w:val="24"/>
          <w:szCs w:val="24"/>
        </w:rPr>
        <w:t xml:space="preserve"> eurų 00 ct) eurų delspinigius už kiekvieną pavėluotą kalendorinę dieną.</w:t>
      </w:r>
    </w:p>
    <w:p w14:paraId="4251C89D" w14:textId="78D5E63A" w:rsidR="00D601C9" w:rsidRPr="00401F78" w:rsidRDefault="00D601C9" w:rsidP="007D7A94">
      <w:pPr>
        <w:pStyle w:val="Pagrindinistekstas"/>
        <w:spacing w:before="60" w:after="60"/>
        <w:ind w:left="-284" w:firstLine="567"/>
        <w:rPr>
          <w:sz w:val="24"/>
          <w:szCs w:val="24"/>
        </w:rPr>
      </w:pPr>
      <w:r w:rsidRPr="00401F78">
        <w:rPr>
          <w:sz w:val="24"/>
          <w:szCs w:val="24"/>
        </w:rPr>
        <w:t>11.5.</w:t>
      </w:r>
      <w:r w:rsidR="00452F99" w:rsidRPr="00401F78">
        <w:rPr>
          <w:sz w:val="24"/>
          <w:szCs w:val="24"/>
        </w:rPr>
        <w:t>4</w:t>
      </w:r>
      <w:r w:rsidRPr="00401F78">
        <w:rPr>
          <w:sz w:val="24"/>
          <w:szCs w:val="24"/>
        </w:rPr>
        <w:t xml:space="preserve">. Jeigu perkančioji organizacija nesilaiko </w:t>
      </w:r>
      <w:r w:rsidR="00D06DDF" w:rsidRPr="00401F78">
        <w:rPr>
          <w:sz w:val="24"/>
          <w:szCs w:val="24"/>
        </w:rPr>
        <w:t xml:space="preserve">apklausos </w:t>
      </w:r>
      <w:r w:rsidRPr="00401F78">
        <w:rPr>
          <w:sz w:val="24"/>
          <w:szCs w:val="24"/>
        </w:rPr>
        <w:t xml:space="preserve"> sąlygų 11.4.</w:t>
      </w:r>
      <w:r w:rsidR="00452F99" w:rsidRPr="00401F78">
        <w:rPr>
          <w:sz w:val="24"/>
          <w:szCs w:val="24"/>
        </w:rPr>
        <w:t>2</w:t>
      </w:r>
      <w:r w:rsidRPr="00401F78">
        <w:rPr>
          <w:sz w:val="24"/>
          <w:szCs w:val="24"/>
        </w:rPr>
        <w:t xml:space="preserve"> punkte nustatytų Paslaugų apmokėjimo terminų ir jei nėra 11.4.</w:t>
      </w:r>
      <w:r w:rsidR="00452F99" w:rsidRPr="00401F78">
        <w:rPr>
          <w:sz w:val="24"/>
          <w:szCs w:val="24"/>
        </w:rPr>
        <w:t>2</w:t>
      </w:r>
      <w:r w:rsidRPr="00401F78">
        <w:rPr>
          <w:sz w:val="24"/>
          <w:szCs w:val="24"/>
        </w:rPr>
        <w:t xml:space="preserve"> punkte nurodytų aplinkybių, ji už kiekvieną pavėluotą dieną moka 0,02% dydžio delspinigius nuo neapmokėtos sumos.</w:t>
      </w:r>
    </w:p>
    <w:p w14:paraId="568A1097" w14:textId="37231EE5" w:rsidR="00D601C9" w:rsidRPr="00610A97" w:rsidRDefault="00D601C9" w:rsidP="007D7A94">
      <w:pPr>
        <w:pStyle w:val="Pagrindinistekstas"/>
        <w:spacing w:before="60" w:after="60"/>
        <w:ind w:left="-284" w:firstLine="567"/>
        <w:rPr>
          <w:sz w:val="24"/>
          <w:szCs w:val="24"/>
        </w:rPr>
      </w:pPr>
      <w:r w:rsidRPr="00401F78">
        <w:rPr>
          <w:sz w:val="24"/>
          <w:szCs w:val="24"/>
        </w:rPr>
        <w:t>11.5.</w:t>
      </w:r>
      <w:r w:rsidR="00452F99" w:rsidRPr="00401F78">
        <w:rPr>
          <w:sz w:val="24"/>
          <w:szCs w:val="24"/>
        </w:rPr>
        <w:t>5</w:t>
      </w:r>
      <w:r w:rsidRPr="00401F78">
        <w:rPr>
          <w:sz w:val="24"/>
          <w:szCs w:val="24"/>
        </w:rPr>
        <w:t>. Delspinigių ir baudų sumokėjimas neatleidžia šalių nuo pareigos atlyginti nuostolius, kiek jų nepadengia netesybos, ir nuo sutarties įsipareigojimų vykdymo, kai praleidžiamas prievolės įvykdymo terminas.</w:t>
      </w:r>
    </w:p>
    <w:p w14:paraId="09AB5DBB" w14:textId="605CA39A" w:rsidR="00D601C9" w:rsidRPr="00610A97" w:rsidRDefault="00D601C9" w:rsidP="007D7A94">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w:t>
      </w:r>
      <w:r>
        <w:rPr>
          <w:sz w:val="24"/>
          <w:szCs w:val="24"/>
        </w:rPr>
        <w:t>5</w:t>
      </w:r>
      <w:r w:rsidRPr="00610A97">
        <w:rPr>
          <w:sz w:val="24"/>
          <w:szCs w:val="24"/>
        </w:rPr>
        <w:t>.</w:t>
      </w:r>
      <w:r w:rsidR="00452F99">
        <w:rPr>
          <w:sz w:val="24"/>
          <w:szCs w:val="24"/>
        </w:rPr>
        <w:t>6</w:t>
      </w:r>
      <w:r w:rsidRPr="00610A97">
        <w:rPr>
          <w:sz w:val="24"/>
          <w:szCs w:val="24"/>
        </w:rPr>
        <w:t xml:space="preserve">. </w:t>
      </w:r>
      <w:r w:rsidRPr="00610A97">
        <w:rPr>
          <w:bCs/>
          <w:sz w:val="24"/>
          <w:szCs w:val="24"/>
        </w:rPr>
        <w:t xml:space="preserve">Jei </w:t>
      </w:r>
      <w:r w:rsidRPr="00610A97">
        <w:rPr>
          <w:sz w:val="24"/>
          <w:szCs w:val="24"/>
        </w:rPr>
        <w:t xml:space="preserve">pirkimo sutarties šalis </w:t>
      </w:r>
      <w:r w:rsidRPr="00610A97">
        <w:rPr>
          <w:bCs/>
          <w:sz w:val="24"/>
          <w:szCs w:val="24"/>
        </w:rPr>
        <w:t xml:space="preserve">negali vykdyti savo įsipareigojimų dėl </w:t>
      </w:r>
      <w:r w:rsidRPr="00610A97">
        <w:rPr>
          <w:bCs/>
          <w:i/>
          <w:sz w:val="24"/>
          <w:szCs w:val="24"/>
        </w:rPr>
        <w:t>force majeure</w:t>
      </w:r>
      <w:r w:rsidRPr="00610A97">
        <w:rPr>
          <w:bCs/>
          <w:sz w:val="24"/>
          <w:szCs w:val="24"/>
        </w:rPr>
        <w:t xml:space="preserve"> (nenugalimos jėgos) aplinkybių, kurios nurodytos Lietuvos Respublikos civiliniame kodekse ir Atleidimo nuo atsakomybės esant nenugalimos jėgos (</w:t>
      </w:r>
      <w:r w:rsidRPr="00610A97">
        <w:rPr>
          <w:bCs/>
          <w:i/>
          <w:sz w:val="24"/>
          <w:szCs w:val="24"/>
        </w:rPr>
        <w:t>force majeure</w:t>
      </w:r>
      <w:r w:rsidRPr="00610A97">
        <w:rPr>
          <w:bCs/>
          <w:sz w:val="24"/>
          <w:szCs w:val="24"/>
        </w:rPr>
        <w:t>) aplinkybėms taisyklėse, patvirtintose Lietuvos Respublikos Vyriausybės 1996 m. liepos 15 d. nutarimu Nr. 840 „Dėl Atleidimo nuo atsakomybės esant nenugalimos jėgos (</w:t>
      </w:r>
      <w:r w:rsidRPr="00610A97">
        <w:rPr>
          <w:bCs/>
          <w:i/>
          <w:sz w:val="24"/>
          <w:szCs w:val="24"/>
        </w:rPr>
        <w:t>force majeure</w:t>
      </w:r>
      <w:r w:rsidRPr="00610A97">
        <w:rPr>
          <w:bCs/>
          <w:sz w:val="24"/>
          <w:szCs w:val="24"/>
        </w:rPr>
        <w:t>) aplinkybėms taisyklių patvirtinimo“, ji nedelsiant praneša raštu arba žodžiu kitai pirkimo sutarties šaliai. Tokiu atveju pirkimo sutartyje nurodytų šalių įsipareigojimų vykdymas derinamas atskiru raštišku šalių susitarimu</w:t>
      </w:r>
      <w:r w:rsidRPr="00610A97">
        <w:rPr>
          <w:sz w:val="24"/>
          <w:szCs w:val="24"/>
        </w:rPr>
        <w:t>.</w:t>
      </w:r>
    </w:p>
    <w:p w14:paraId="0E377F7E" w14:textId="77777777" w:rsidR="00D601C9" w:rsidRPr="00240235" w:rsidRDefault="00D601C9" w:rsidP="007D7A94">
      <w:pPr>
        <w:spacing w:before="60" w:after="60"/>
        <w:ind w:left="-284" w:firstLine="567"/>
        <w:jc w:val="both"/>
        <w:rPr>
          <w:sz w:val="24"/>
          <w:szCs w:val="24"/>
        </w:rPr>
      </w:pPr>
    </w:p>
    <w:p w14:paraId="0222ACDD" w14:textId="77777777" w:rsidR="00D601C9" w:rsidRPr="00610A97" w:rsidRDefault="00D601C9" w:rsidP="007D7A94">
      <w:pPr>
        <w:spacing w:before="60" w:after="60"/>
        <w:ind w:left="-284" w:firstLine="567"/>
        <w:jc w:val="both"/>
        <w:rPr>
          <w:b/>
          <w:sz w:val="24"/>
          <w:szCs w:val="24"/>
        </w:rPr>
      </w:pPr>
      <w:r w:rsidRPr="00610A97">
        <w:rPr>
          <w:b/>
          <w:sz w:val="24"/>
          <w:szCs w:val="24"/>
        </w:rPr>
        <w:t>1</w:t>
      </w:r>
      <w:r>
        <w:rPr>
          <w:b/>
          <w:sz w:val="24"/>
          <w:szCs w:val="24"/>
        </w:rPr>
        <w:t>1</w:t>
      </w:r>
      <w:r w:rsidRPr="00610A97">
        <w:rPr>
          <w:b/>
          <w:sz w:val="24"/>
          <w:szCs w:val="24"/>
        </w:rPr>
        <w:t>.</w:t>
      </w:r>
      <w:r>
        <w:rPr>
          <w:b/>
          <w:sz w:val="24"/>
          <w:szCs w:val="24"/>
        </w:rPr>
        <w:t>6</w:t>
      </w:r>
      <w:r w:rsidRPr="00610A97">
        <w:rPr>
          <w:b/>
          <w:sz w:val="24"/>
          <w:szCs w:val="24"/>
        </w:rPr>
        <w:t xml:space="preserve">. </w:t>
      </w:r>
      <w:r w:rsidRPr="00610A97">
        <w:rPr>
          <w:b/>
          <w:bCs/>
          <w:sz w:val="24"/>
          <w:szCs w:val="24"/>
        </w:rPr>
        <w:t xml:space="preserve">Sutarties perleidimas ir subranga </w:t>
      </w:r>
      <w:r w:rsidRPr="00610A97">
        <w:rPr>
          <w:bCs/>
          <w:sz w:val="24"/>
          <w:szCs w:val="24"/>
        </w:rPr>
        <w:t>(taikoma, jei pasiūlyme tiekėjas nurodo, kad ketina pasitelkti subtiekėjus)</w:t>
      </w:r>
      <w:r w:rsidRPr="00610A97">
        <w:rPr>
          <w:b/>
          <w:bCs/>
          <w:sz w:val="24"/>
          <w:szCs w:val="24"/>
        </w:rPr>
        <w:t>:</w:t>
      </w:r>
    </w:p>
    <w:p w14:paraId="074E5495" w14:textId="77777777" w:rsidR="00D601C9" w:rsidRPr="00610A97" w:rsidRDefault="00D601C9" w:rsidP="007D7A94">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Pr>
          <w:sz w:val="24"/>
          <w:szCs w:val="24"/>
        </w:rPr>
        <w:t>6</w:t>
      </w:r>
      <w:r w:rsidRPr="00610A97">
        <w:rPr>
          <w:sz w:val="24"/>
          <w:szCs w:val="24"/>
        </w:rPr>
        <w:t>.1. Nei viena iš pirkimo sutarties šalių negali perleisti savo teisių ir pareigų pagal pirkimo sutartį tretiesiems asmenims, negavusi išankstinio kitos šalies raštiško sutikimo.</w:t>
      </w:r>
    </w:p>
    <w:p w14:paraId="630F97BE" w14:textId="77777777" w:rsidR="00D601C9" w:rsidRPr="00610A97" w:rsidRDefault="00D601C9" w:rsidP="007D7A94">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Pr>
          <w:sz w:val="24"/>
          <w:szCs w:val="24"/>
        </w:rPr>
        <w:t>6</w:t>
      </w:r>
      <w:r w:rsidRPr="00610A97">
        <w:rPr>
          <w:sz w:val="24"/>
          <w:szCs w:val="24"/>
        </w:rPr>
        <w:t>.2. Susitarimas, pagal kurį tiekėjas dalį prievolės įvykdymo patiki trečiajai šaliai, yra laikomas subranga. Subrangos sutartis nesukuria sutartinių santykių tarp subrangovo ir perkančiosios organizacijos.</w:t>
      </w:r>
    </w:p>
    <w:p w14:paraId="683D4D05" w14:textId="77777777" w:rsidR="00D601C9" w:rsidRPr="00610A97" w:rsidRDefault="00D601C9" w:rsidP="007D7A94">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Pr>
          <w:sz w:val="24"/>
          <w:szCs w:val="24"/>
        </w:rPr>
        <w:t>6</w:t>
      </w:r>
      <w:r w:rsidRPr="00610A97">
        <w:rPr>
          <w:sz w:val="24"/>
          <w:szCs w:val="24"/>
        </w:rPr>
        <w:t>.3. Tiekėjas atsako už savo subrangovų, jų ekspertų, atstovų ir darbuotojų veiksmus, įsipareigojimų nevykdymą bei aplaidumą taip, lyg šiuos veiksmus atliktų ar įsipareigojimų nevykdytų, ar aplaidus būtų jis pats ar jo ekspertai, atstovai ar darbuotojai.</w:t>
      </w:r>
    </w:p>
    <w:p w14:paraId="12C0B726" w14:textId="77777777" w:rsidR="00D601C9" w:rsidRPr="00610A97" w:rsidRDefault="00D601C9" w:rsidP="007D7A94">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Pr>
          <w:sz w:val="24"/>
          <w:szCs w:val="24"/>
        </w:rPr>
        <w:t>6</w:t>
      </w:r>
      <w:r w:rsidRPr="00610A97">
        <w:rPr>
          <w:sz w:val="24"/>
          <w:szCs w:val="24"/>
        </w:rPr>
        <w:t xml:space="preserve">.4. Pirkimo sutarties vykdymo metu, kai subrangovai netinkamai vykdo įsipareigojimus, taip pat tuo atveju, kai subrangovai nepajėgūs vykdyti įsipareigojimų dėl iškeltos bankroto bylos, pradėtos likvidavimo procedūros ir pan. padėties, tiekėjas gali pakeisti subrangovus tik gavęs raštišką perkančiosios organizacijos sutikimą ir užtikrindamas, kad pakeisti subrangovai bus ne žemesnės kvalifikacijos ir ne mažesnės patirties, kaip subrangovai, nurodyti pasiūlyme. </w:t>
      </w:r>
    </w:p>
    <w:p w14:paraId="063EE9BA" w14:textId="77777777" w:rsidR="00D601C9" w:rsidRPr="00610A97" w:rsidRDefault="00D601C9" w:rsidP="007D7A94">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Pr>
          <w:sz w:val="24"/>
          <w:szCs w:val="24"/>
        </w:rPr>
        <w:t>6</w:t>
      </w:r>
      <w:r w:rsidRPr="00610A97">
        <w:rPr>
          <w:sz w:val="24"/>
          <w:szCs w:val="24"/>
        </w:rPr>
        <w:t>.5. Subrangovo keitimo atveju naujas subrangovas privalo perkančiajai organizacijai pateikti dokumentus, įrodančius, kad jo kvalifikacija atitinka pirkimo dokumentuose nustatytus kvalifikacijos reikalavimus subrangovams.</w:t>
      </w:r>
    </w:p>
    <w:p w14:paraId="36992B89" w14:textId="77777777" w:rsidR="00D601C9" w:rsidRPr="00610A97" w:rsidRDefault="00D601C9" w:rsidP="007D7A94">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Pr>
          <w:sz w:val="24"/>
          <w:szCs w:val="24"/>
        </w:rPr>
        <w:t>6</w:t>
      </w:r>
      <w:r w:rsidRPr="00610A97">
        <w:rPr>
          <w:sz w:val="24"/>
          <w:szCs w:val="24"/>
        </w:rPr>
        <w:t>.6. Tiekėjas, norėdamas pakeisti subrangovą (-us), turi raštu informuoti perkančiąją organizaciją prieš 3 darbo dienas ir gauti perkančiosios organizacijos sutikimą. Perkančioji organizacija kartu su tiekėju raštu sudaro susitarimą dėl subrangovo (-ų) pakeitimo, kurį pasirašo abi šalys. Šis susitarimas yra neatskiriama atitinkamos sutarties dalis.</w:t>
      </w:r>
    </w:p>
    <w:p w14:paraId="2D27EBA1" w14:textId="77777777" w:rsidR="00D601C9" w:rsidRPr="00EF63EF" w:rsidRDefault="00D601C9" w:rsidP="007D7A94">
      <w:pPr>
        <w:spacing w:before="60" w:after="60"/>
        <w:ind w:left="-284" w:firstLine="567"/>
        <w:jc w:val="both"/>
        <w:rPr>
          <w:sz w:val="24"/>
          <w:szCs w:val="24"/>
        </w:rPr>
      </w:pPr>
      <w:r w:rsidRPr="00610A97">
        <w:rPr>
          <w:sz w:val="24"/>
          <w:szCs w:val="24"/>
        </w:rPr>
        <w:t>1</w:t>
      </w:r>
      <w:r>
        <w:rPr>
          <w:sz w:val="24"/>
          <w:szCs w:val="24"/>
        </w:rPr>
        <w:t>1</w:t>
      </w:r>
      <w:r w:rsidRPr="00610A97">
        <w:rPr>
          <w:sz w:val="24"/>
          <w:szCs w:val="24"/>
        </w:rPr>
        <w:t>.</w:t>
      </w:r>
      <w:r>
        <w:rPr>
          <w:sz w:val="24"/>
          <w:szCs w:val="24"/>
        </w:rPr>
        <w:t>6</w:t>
      </w:r>
      <w:r w:rsidRPr="00610A97">
        <w:rPr>
          <w:sz w:val="24"/>
          <w:szCs w:val="24"/>
        </w:rPr>
        <w:t xml:space="preserve">.7. </w:t>
      </w:r>
      <w:r w:rsidRPr="00EF63EF">
        <w:rPr>
          <w:sz w:val="24"/>
          <w:szCs w:val="24"/>
        </w:rPr>
        <w:t>Subrangovo (-ų) keitimo tvarkos pažeidimas yra laikomas esminiu pirkimo sutarties pažeidimu.</w:t>
      </w:r>
    </w:p>
    <w:p w14:paraId="6F87568D" w14:textId="77777777" w:rsidR="00D601C9" w:rsidRDefault="00D601C9" w:rsidP="007D7A94">
      <w:pPr>
        <w:pStyle w:val="Pagrindinistekstas"/>
        <w:spacing w:before="60" w:after="60"/>
        <w:ind w:left="-284" w:firstLine="567"/>
        <w:rPr>
          <w:sz w:val="24"/>
          <w:szCs w:val="24"/>
        </w:rPr>
      </w:pPr>
    </w:p>
    <w:p w14:paraId="361061F9" w14:textId="77777777" w:rsidR="00D601C9" w:rsidRPr="008D3A6C" w:rsidRDefault="00D601C9" w:rsidP="007D7A94">
      <w:pPr>
        <w:spacing w:before="60" w:after="60"/>
        <w:ind w:left="-284" w:firstLine="567"/>
        <w:jc w:val="both"/>
        <w:rPr>
          <w:sz w:val="24"/>
          <w:szCs w:val="24"/>
        </w:rPr>
      </w:pPr>
      <w:r w:rsidRPr="00F22CF0">
        <w:rPr>
          <w:b/>
          <w:sz w:val="24"/>
          <w:szCs w:val="24"/>
        </w:rPr>
        <w:t>11.7. Atsakingų specialistų keitimo tvarka</w:t>
      </w:r>
    </w:p>
    <w:p w14:paraId="2D8B65F3" w14:textId="77777777" w:rsidR="00D601C9" w:rsidRPr="008D3A6C" w:rsidRDefault="00D601C9" w:rsidP="007D7A94">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7</w:t>
      </w:r>
      <w:r w:rsidRPr="008D3A6C">
        <w:rPr>
          <w:sz w:val="24"/>
          <w:szCs w:val="24"/>
        </w:rPr>
        <w:t xml:space="preserve">.1. Teikėjas pirkimo sutarties galiojimo metu, suderinęs su perkančiąja organizacija (pateikus už pirkimo sutarties įvykdymą atsakingo (-ų) specialisto (-ų) keitimo reikalingumo priežastį) bei gavęs jos rašytinį sutikimą, gali keisti už pirkimo sutarties įvykdymą atsakingus specialistus, nurodytus tiekėjo </w:t>
      </w:r>
      <w:r>
        <w:rPr>
          <w:sz w:val="24"/>
          <w:szCs w:val="24"/>
        </w:rPr>
        <w:t>apklausos</w:t>
      </w:r>
      <w:r w:rsidRPr="008D3A6C">
        <w:rPr>
          <w:sz w:val="24"/>
          <w:szCs w:val="24"/>
        </w:rPr>
        <w:t xml:space="preserve"> pasiūlyme.</w:t>
      </w:r>
    </w:p>
    <w:p w14:paraId="57D2E29C" w14:textId="77777777" w:rsidR="00D601C9" w:rsidRPr="008D3A6C" w:rsidRDefault="00D601C9" w:rsidP="007D7A94">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7</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14:paraId="504C5183" w14:textId="77777777" w:rsidR="00D601C9" w:rsidRPr="008D3A6C" w:rsidRDefault="00D601C9" w:rsidP="007D7A94">
      <w:pPr>
        <w:spacing w:before="60" w:after="60"/>
        <w:ind w:left="-284" w:firstLine="567"/>
        <w:jc w:val="both"/>
        <w:rPr>
          <w:sz w:val="24"/>
          <w:szCs w:val="24"/>
        </w:rPr>
      </w:pPr>
      <w:r w:rsidRPr="008D3A6C">
        <w:rPr>
          <w:sz w:val="24"/>
          <w:szCs w:val="24"/>
        </w:rPr>
        <w:t>a) už pirkimo sutarties įvykdymą atsakingas specialistas atleidžiamas, atsistatydina iš pareigų, išeina iš darbo;</w:t>
      </w:r>
    </w:p>
    <w:p w14:paraId="1ADFFC70" w14:textId="77777777" w:rsidR="00D601C9" w:rsidRPr="008D3A6C" w:rsidRDefault="00D601C9" w:rsidP="007D7A94">
      <w:pPr>
        <w:spacing w:before="60" w:after="60"/>
        <w:ind w:left="-284" w:firstLine="567"/>
        <w:jc w:val="both"/>
        <w:rPr>
          <w:sz w:val="24"/>
          <w:szCs w:val="24"/>
        </w:rPr>
      </w:pPr>
      <w:r w:rsidRPr="008D3A6C">
        <w:rPr>
          <w:sz w:val="24"/>
          <w:szCs w:val="24"/>
        </w:rPr>
        <w:t>b) negali eiti savo pareigų dėl ligos ar traumos.</w:t>
      </w:r>
    </w:p>
    <w:p w14:paraId="1DE4131B" w14:textId="77777777" w:rsidR="00D601C9" w:rsidRPr="008D3A6C" w:rsidRDefault="00D601C9" w:rsidP="007D7A94">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7</w:t>
      </w:r>
      <w:r w:rsidRPr="008D3A6C">
        <w:rPr>
          <w:sz w:val="24"/>
          <w:szCs w:val="24"/>
        </w:rPr>
        <w:t>.3. Norėdamas pakeisti atsakingą specialistą, tiekėjas privalo pateikti perkančiajai organizacijai:</w:t>
      </w:r>
    </w:p>
    <w:p w14:paraId="51BDB20C" w14:textId="77777777" w:rsidR="00D601C9" w:rsidRPr="008D3A6C" w:rsidRDefault="00D601C9" w:rsidP="007D7A94">
      <w:pPr>
        <w:spacing w:before="60" w:after="60"/>
        <w:ind w:left="-284" w:firstLine="567"/>
        <w:jc w:val="both"/>
        <w:rPr>
          <w:sz w:val="24"/>
          <w:szCs w:val="24"/>
        </w:rPr>
      </w:pPr>
      <w:r w:rsidRPr="008D3A6C">
        <w:rPr>
          <w:sz w:val="24"/>
          <w:szCs w:val="24"/>
        </w:rPr>
        <w:t>a) pagrįstą prašymą, pridedant jį pagrindžiančius dokumentus;</w:t>
      </w:r>
    </w:p>
    <w:p w14:paraId="75645BE2" w14:textId="31E99738" w:rsidR="00D601C9" w:rsidRPr="008F6CC3" w:rsidRDefault="00D601C9" w:rsidP="007D7A94">
      <w:pPr>
        <w:spacing w:before="60" w:after="60"/>
        <w:ind w:left="-284" w:firstLine="567"/>
        <w:jc w:val="both"/>
        <w:rPr>
          <w:sz w:val="24"/>
          <w:szCs w:val="24"/>
        </w:rPr>
      </w:pPr>
      <w:r w:rsidRPr="008D3A6C">
        <w:rPr>
          <w:sz w:val="24"/>
          <w:szCs w:val="24"/>
        </w:rPr>
        <w:t xml:space="preserve">b) naujo už pirkimo sutarties įvykdymą atsakingo specialisto dokumentus, įrodančius, kad jo kvalifikacija atitinka </w:t>
      </w:r>
      <w:r w:rsidR="00D06DDF">
        <w:rPr>
          <w:sz w:val="24"/>
          <w:szCs w:val="24"/>
        </w:rPr>
        <w:t>apklausos</w:t>
      </w:r>
      <w:r w:rsidRPr="008D3A6C">
        <w:rPr>
          <w:sz w:val="24"/>
          <w:szCs w:val="24"/>
        </w:rPr>
        <w:t xml:space="preserve"> sąlygose nustatytus minimalius kvalifikacijos reikalavimus, keliamus už pirkimo sutarties įvykdymą atsakingiems specialistams.</w:t>
      </w:r>
    </w:p>
    <w:p w14:paraId="2625F207" w14:textId="62B6D26A" w:rsidR="00D601C9" w:rsidRDefault="00D601C9" w:rsidP="007D7A94">
      <w:pPr>
        <w:pStyle w:val="Pagrindinistekstas"/>
        <w:spacing w:before="60" w:after="60"/>
        <w:ind w:left="-284" w:firstLine="567"/>
        <w:rPr>
          <w:sz w:val="24"/>
          <w:szCs w:val="24"/>
        </w:rPr>
      </w:pPr>
    </w:p>
    <w:p w14:paraId="1EF8149D" w14:textId="467A8041" w:rsidR="00382924" w:rsidRPr="00A85A7A" w:rsidRDefault="00382924" w:rsidP="00382924">
      <w:pPr>
        <w:spacing w:before="60" w:after="60"/>
        <w:ind w:left="-284" w:firstLine="567"/>
        <w:jc w:val="both"/>
        <w:rPr>
          <w:b/>
          <w:bCs/>
          <w:sz w:val="24"/>
          <w:szCs w:val="24"/>
        </w:rPr>
      </w:pPr>
      <w:r w:rsidRPr="00A85A7A">
        <w:rPr>
          <w:b/>
          <w:bCs/>
          <w:sz w:val="24"/>
          <w:szCs w:val="24"/>
        </w:rPr>
        <w:t>11.</w:t>
      </w:r>
      <w:r>
        <w:rPr>
          <w:b/>
          <w:bCs/>
          <w:sz w:val="24"/>
          <w:szCs w:val="24"/>
        </w:rPr>
        <w:t>8</w:t>
      </w:r>
      <w:r w:rsidRPr="00A85A7A">
        <w:rPr>
          <w:b/>
          <w:bCs/>
          <w:sz w:val="24"/>
          <w:szCs w:val="24"/>
        </w:rPr>
        <w:t xml:space="preserve">. </w:t>
      </w:r>
      <w:r w:rsidRPr="00A85A7A">
        <w:rPr>
          <w:b/>
          <w:sz w:val="24"/>
          <w:szCs w:val="24"/>
        </w:rPr>
        <w:t>Konfidencialumas ir duomenų sauga</w:t>
      </w:r>
      <w:r w:rsidRPr="00A85A7A">
        <w:rPr>
          <w:b/>
          <w:bCs/>
          <w:sz w:val="24"/>
          <w:szCs w:val="24"/>
        </w:rPr>
        <w:t>:</w:t>
      </w:r>
    </w:p>
    <w:p w14:paraId="3FA448E5" w14:textId="0B0CFFD7" w:rsidR="00382924" w:rsidRDefault="00382924" w:rsidP="0038292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8</w:t>
      </w:r>
      <w:r w:rsidRPr="00286978">
        <w:rPr>
          <w:rFonts w:eastAsia="Arial Unicode MS" w:cs="Times New Roman"/>
          <w:lang w:val="lt-LT"/>
        </w:rPr>
        <w:t>.</w:t>
      </w:r>
      <w:r>
        <w:rPr>
          <w:rFonts w:eastAsia="Arial Unicode MS" w:cs="Times New Roman"/>
          <w:lang w:val="lt-LT"/>
        </w:rPr>
        <w:t>1</w:t>
      </w:r>
      <w:r w:rsidRPr="00286978">
        <w:rPr>
          <w:rFonts w:eastAsia="Arial Unicode MS" w:cs="Times New Roman"/>
          <w:lang w:val="lt-LT"/>
        </w:rPr>
        <w:t xml:space="preserve">. Tiekėjas </w:t>
      </w:r>
      <w:r w:rsidRPr="00BB28D4">
        <w:rPr>
          <w:rFonts w:eastAsia="Arial Unicode MS" w:cs="Times New Roman"/>
          <w:lang w:val="lt-LT"/>
        </w:rPr>
        <w:t xml:space="preserve">visus dokumentus ir informaciją, gautą pagal </w:t>
      </w:r>
      <w:r>
        <w:rPr>
          <w:rFonts w:eastAsia="Arial Unicode MS" w:cs="Times New Roman"/>
          <w:lang w:val="lt-LT"/>
        </w:rPr>
        <w:t>pirkimo s</w:t>
      </w:r>
      <w:r w:rsidRPr="00BB28D4">
        <w:rPr>
          <w:rFonts w:eastAsia="Arial Unicode MS" w:cs="Times New Roman"/>
          <w:lang w:val="lt-LT"/>
        </w:rPr>
        <w:t xml:space="preserve">utartį, laiko konfidencialia ir be išankstinio rašytinio </w:t>
      </w:r>
      <w:r>
        <w:rPr>
          <w:rFonts w:eastAsia="Arial Unicode MS" w:cs="Times New Roman"/>
          <w:lang w:val="lt-LT"/>
        </w:rPr>
        <w:t>perkančiosios organizacijos</w:t>
      </w:r>
      <w:r w:rsidRPr="00BB28D4">
        <w:rPr>
          <w:rFonts w:eastAsia="Arial Unicode MS" w:cs="Times New Roman"/>
          <w:lang w:val="lt-LT"/>
        </w:rPr>
        <w:t xml:space="preserve"> leidimo neskelbia ir neatskleidžia, išskyrus atvejus, kai tai būtina vykdant </w:t>
      </w:r>
      <w:r>
        <w:rPr>
          <w:rFonts w:eastAsia="Arial Unicode MS" w:cs="Times New Roman"/>
          <w:lang w:val="lt-LT"/>
        </w:rPr>
        <w:t>pirkimo s</w:t>
      </w:r>
      <w:r w:rsidRPr="00BB28D4">
        <w:rPr>
          <w:rFonts w:eastAsia="Arial Unicode MS" w:cs="Times New Roman"/>
          <w:lang w:val="lt-LT"/>
        </w:rPr>
        <w:t>utartį arba to reikalaujama Lietuvos Respublikos įstatymų nustatyta tvarka</w:t>
      </w:r>
      <w:r w:rsidRPr="00286978">
        <w:rPr>
          <w:rFonts w:eastAsia="Arial Unicode MS" w:cs="Times New Roman"/>
          <w:lang w:val="lt-LT"/>
        </w:rPr>
        <w:t>.</w:t>
      </w:r>
    </w:p>
    <w:p w14:paraId="1C8D4BD7" w14:textId="4D56E091" w:rsidR="00382924" w:rsidRDefault="00382924" w:rsidP="0038292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8</w:t>
      </w:r>
      <w:r w:rsidRPr="00286978">
        <w:rPr>
          <w:rFonts w:eastAsia="Arial Unicode MS" w:cs="Times New Roman"/>
          <w:lang w:val="lt-LT"/>
        </w:rPr>
        <w:t>.</w:t>
      </w:r>
      <w:r>
        <w:rPr>
          <w:rFonts w:eastAsia="Arial Unicode MS" w:cs="Times New Roman"/>
          <w:lang w:val="lt-LT"/>
        </w:rPr>
        <w:t>2</w:t>
      </w:r>
      <w:r w:rsidRPr="00286978">
        <w:rPr>
          <w:rFonts w:eastAsia="Arial Unicode MS" w:cs="Times New Roman"/>
          <w:lang w:val="lt-LT"/>
        </w:rPr>
        <w:t xml:space="preserve">. </w:t>
      </w:r>
      <w:r>
        <w:rPr>
          <w:rFonts w:eastAsia="Arial Unicode MS" w:cs="Times New Roman"/>
          <w:lang w:val="lt-LT"/>
        </w:rPr>
        <w:t>Pirkimo s</w:t>
      </w:r>
      <w:r w:rsidRPr="00BB28D4">
        <w:rPr>
          <w:rFonts w:eastAsia="Arial Unicode MS" w:cs="Times New Roman"/>
          <w:lang w:val="lt-LT"/>
        </w:rPr>
        <w:t xml:space="preserve">utarties vykdymo tikslu </w:t>
      </w:r>
      <w:r>
        <w:rPr>
          <w:rFonts w:eastAsia="Arial Unicode MS" w:cs="Times New Roman"/>
          <w:lang w:val="lt-LT"/>
        </w:rPr>
        <w:t>sutarties š</w:t>
      </w:r>
      <w:r w:rsidRPr="00BB28D4">
        <w:rPr>
          <w:rFonts w:eastAsia="Arial Unicode MS" w:cs="Times New Roman"/>
          <w:lang w:val="lt-LT"/>
        </w:rPr>
        <w:t xml:space="preserve">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w:t>
      </w:r>
      <w:r>
        <w:rPr>
          <w:rFonts w:eastAsia="Arial Unicode MS" w:cs="Times New Roman"/>
          <w:lang w:val="lt-LT"/>
        </w:rPr>
        <w:t>s</w:t>
      </w:r>
      <w:r w:rsidRPr="00BB28D4">
        <w:rPr>
          <w:rFonts w:eastAsia="Arial Unicode MS" w:cs="Times New Roman"/>
          <w:lang w:val="lt-LT"/>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darbovietės adresas); užimamos pareigos; įgaliojimų (atstovavimo) duomenys; su kvalifikacija susiję duomenys; Šalių vardu ir interesais vykdomas susirašinėjimas, ar kiti duomenys, suformuojami </w:t>
      </w:r>
      <w:r>
        <w:rPr>
          <w:rFonts w:eastAsia="Arial Unicode MS" w:cs="Times New Roman"/>
          <w:lang w:val="lt-LT"/>
        </w:rPr>
        <w:t>pirkimo s</w:t>
      </w:r>
      <w:r w:rsidRPr="00BB28D4">
        <w:rPr>
          <w:rFonts w:eastAsia="Arial Unicode MS" w:cs="Times New Roman"/>
          <w:lang w:val="lt-LT"/>
        </w:rPr>
        <w:t>utarties vykdymo metu)</w:t>
      </w:r>
      <w:r w:rsidRPr="00286978">
        <w:rPr>
          <w:rFonts w:eastAsia="Arial Unicode MS" w:cs="Times New Roman"/>
          <w:lang w:val="lt-LT"/>
        </w:rPr>
        <w:t>.</w:t>
      </w:r>
    </w:p>
    <w:p w14:paraId="73A337FE" w14:textId="798A2395" w:rsidR="00382924" w:rsidRDefault="00382924" w:rsidP="0038292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8</w:t>
      </w:r>
      <w:r w:rsidRPr="00286978">
        <w:rPr>
          <w:rFonts w:eastAsia="Arial Unicode MS" w:cs="Times New Roman"/>
          <w:lang w:val="lt-LT"/>
        </w:rPr>
        <w:t>.</w:t>
      </w:r>
      <w:r>
        <w:rPr>
          <w:rFonts w:eastAsia="Arial Unicode MS" w:cs="Times New Roman"/>
          <w:lang w:val="lt-LT"/>
        </w:rPr>
        <w:t>3</w:t>
      </w:r>
      <w:r w:rsidRPr="00286978">
        <w:rPr>
          <w:rFonts w:eastAsia="Arial Unicode MS" w:cs="Times New Roman"/>
          <w:lang w:val="lt-LT"/>
        </w:rPr>
        <w:t xml:space="preserve">. </w:t>
      </w:r>
      <w:r w:rsidRPr="00BB28D4">
        <w:rPr>
          <w:rFonts w:eastAsia="Arial Unicode MS" w:cs="Times New Roman"/>
          <w:lang w:val="lt-LT"/>
        </w:rPr>
        <w:t xml:space="preserve">Šalys asmens duomenis saugo ne ilgiau negu 10 (dešimt) metų pasibaigus </w:t>
      </w:r>
      <w:r>
        <w:rPr>
          <w:rFonts w:eastAsia="Arial Unicode MS" w:cs="Times New Roman"/>
          <w:lang w:val="lt-LT"/>
        </w:rPr>
        <w:t>pirkimo s</w:t>
      </w:r>
      <w:r w:rsidRPr="00BB28D4">
        <w:rPr>
          <w:rFonts w:eastAsia="Arial Unicode MS" w:cs="Times New Roman"/>
          <w:lang w:val="lt-LT"/>
        </w:rPr>
        <w:t>utarčiai. Nebereikalingi asmens duomenys sunaikinami</w:t>
      </w:r>
      <w:r w:rsidRPr="00286978">
        <w:rPr>
          <w:rFonts w:eastAsia="Arial Unicode MS" w:cs="Times New Roman"/>
          <w:lang w:val="lt-LT"/>
        </w:rPr>
        <w:t>.</w:t>
      </w:r>
    </w:p>
    <w:p w14:paraId="57A7F0A6" w14:textId="5AA5D176" w:rsidR="00382924" w:rsidRDefault="00382924" w:rsidP="0038292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8</w:t>
      </w:r>
      <w:r w:rsidRPr="00286978">
        <w:rPr>
          <w:rFonts w:eastAsia="Arial Unicode MS" w:cs="Times New Roman"/>
          <w:lang w:val="lt-LT"/>
        </w:rPr>
        <w:t>.</w:t>
      </w:r>
      <w:r>
        <w:rPr>
          <w:rFonts w:eastAsia="Arial Unicode MS" w:cs="Times New Roman"/>
          <w:lang w:val="lt-LT"/>
        </w:rPr>
        <w:t>4</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Šalys </w:t>
      </w:r>
      <w:r>
        <w:rPr>
          <w:rFonts w:eastAsia="Arial Unicode MS" w:cs="Times New Roman"/>
          <w:lang w:val="lt-LT"/>
        </w:rPr>
        <w:t>pirkimo s</w:t>
      </w:r>
      <w:r w:rsidRPr="00BB28D4">
        <w:rPr>
          <w:rFonts w:eastAsia="Arial Unicode MS" w:cs="Times New Roman"/>
          <w:lang w:val="lt-LT"/>
        </w:rPr>
        <w:t xml:space="preserve">utarties pagrindu tvarkomus asmens duomenis turi teisę teikti Viešųjų pirkimų tarnybai, Centrinei viešųjų pirkimų informacinei sistemai, teismams, kitoms valstybės institucijoms, antstoliams ir kitiems duomenų gavėjams, turintiems teisę asmens duomenis gauti iš </w:t>
      </w:r>
      <w:r>
        <w:rPr>
          <w:rFonts w:eastAsia="Arial Unicode MS" w:cs="Times New Roman"/>
          <w:lang w:val="lt-LT"/>
        </w:rPr>
        <w:t>pirkimo s</w:t>
      </w:r>
      <w:r w:rsidRPr="00BB28D4">
        <w:rPr>
          <w:rFonts w:eastAsia="Arial Unicode MS" w:cs="Times New Roman"/>
          <w:lang w:val="lt-LT"/>
        </w:rPr>
        <w:t xml:space="preserve">utarties </w:t>
      </w:r>
      <w:r>
        <w:rPr>
          <w:rFonts w:eastAsia="Arial Unicode MS" w:cs="Times New Roman"/>
          <w:lang w:val="lt-LT"/>
        </w:rPr>
        <w:t>š</w:t>
      </w:r>
      <w:r w:rsidRPr="00BB28D4">
        <w:rPr>
          <w:rFonts w:eastAsia="Arial Unicode MS" w:cs="Times New Roman"/>
          <w:lang w:val="lt-LT"/>
        </w:rPr>
        <w:t>alių</w:t>
      </w:r>
      <w:r>
        <w:rPr>
          <w:rFonts w:eastAsia="Arial Unicode MS" w:cs="Times New Roman"/>
          <w:lang w:val="lt-LT"/>
        </w:rPr>
        <w:t>.</w:t>
      </w:r>
    </w:p>
    <w:p w14:paraId="60C8075D" w14:textId="164B3E34" w:rsidR="00382924" w:rsidRDefault="00382924" w:rsidP="0038292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8</w:t>
      </w:r>
      <w:r w:rsidRPr="00286978">
        <w:rPr>
          <w:rFonts w:eastAsia="Arial Unicode MS" w:cs="Times New Roman"/>
          <w:lang w:val="lt-LT"/>
        </w:rPr>
        <w:t>.</w:t>
      </w:r>
      <w:r>
        <w:rPr>
          <w:rFonts w:eastAsia="Arial Unicode MS" w:cs="Times New Roman"/>
          <w:lang w:val="lt-LT"/>
        </w:rPr>
        <w:t>5</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Duomenų subjektai </w:t>
      </w:r>
      <w:r>
        <w:rPr>
          <w:rFonts w:eastAsia="Arial Unicode MS" w:cs="Times New Roman"/>
          <w:lang w:val="lt-LT"/>
        </w:rPr>
        <w:t>š</w:t>
      </w:r>
      <w:r w:rsidRPr="00BB28D4">
        <w:rPr>
          <w:rFonts w:eastAsia="Arial Unicode MS" w:cs="Times New Roman"/>
          <w:lang w:val="lt-LT"/>
        </w:rPr>
        <w:t xml:space="preserve">alies (-ių) nustatyta tvarka turi teisę susipažinti su </w:t>
      </w:r>
      <w:r>
        <w:rPr>
          <w:rFonts w:eastAsia="Arial Unicode MS" w:cs="Times New Roman"/>
          <w:lang w:val="lt-LT"/>
        </w:rPr>
        <w:t>pirkimo s</w:t>
      </w:r>
      <w:r w:rsidRPr="00BB28D4">
        <w:rPr>
          <w:rFonts w:eastAsia="Arial Unicode MS" w:cs="Times New Roman"/>
          <w:lang w:val="lt-LT"/>
        </w:rPr>
        <w:t>utarties pagrindu tvarkomais savo asmens duomenimis, teisę prašyti ištaisyti netikslius duomenis, ištrinti neteisėtai tvarkomus duomenis arba apriboti jų tvarkymą, teisę nesutikti, kad duomenys būtų tvarkomi, teisę į duomenų perkeliamumą. Šias teises Duomenų subjektai gali įgyvendinti, kreipdamiesi raštu Sutartyje nurodytais Šalių adresais arba el. pašto adresais (jeigu pateikiamas el. parašu pasirašytas prašymas)</w:t>
      </w:r>
      <w:r>
        <w:rPr>
          <w:rFonts w:eastAsia="Arial Unicode MS" w:cs="Times New Roman"/>
          <w:lang w:val="lt-LT"/>
        </w:rPr>
        <w:t>.</w:t>
      </w:r>
    </w:p>
    <w:p w14:paraId="74CF6CAC" w14:textId="57A49C04" w:rsidR="00382924" w:rsidRPr="00286978" w:rsidRDefault="00382924" w:rsidP="00382924">
      <w:pPr>
        <w:pStyle w:val="prastasis1"/>
        <w:spacing w:before="60" w:after="60" w:line="240" w:lineRule="auto"/>
        <w:ind w:left="-284" w:firstLine="567"/>
        <w:jc w:val="both"/>
        <w:rPr>
          <w:rFonts w:eastAsia="Arial Unicode MS" w:cs="Times New Roman"/>
          <w:lang w:val="lt-LT"/>
        </w:rPr>
      </w:pPr>
      <w:r>
        <w:rPr>
          <w:rFonts w:eastAsia="Arial Unicode MS" w:cs="Times New Roman"/>
          <w:lang w:val="lt-LT"/>
        </w:rPr>
        <w:t xml:space="preserve">11.8.6. </w:t>
      </w:r>
      <w:r w:rsidRPr="00BB28D4">
        <w:rPr>
          <w:rFonts w:eastAsia="Arial Unicode MS" w:cs="Times New Roman"/>
          <w:lang w:val="lt-LT"/>
        </w:rPr>
        <w:t xml:space="preserve">Šalis, prieš perduodama asmens duomenis kitai </w:t>
      </w:r>
      <w:r>
        <w:rPr>
          <w:rFonts w:eastAsia="Arial Unicode MS" w:cs="Times New Roman"/>
          <w:lang w:val="lt-LT"/>
        </w:rPr>
        <w:t>š</w:t>
      </w:r>
      <w:r w:rsidRPr="00BB28D4">
        <w:rPr>
          <w:rFonts w:eastAsia="Arial Unicode MS" w:cs="Times New Roman"/>
          <w:lang w:val="lt-LT"/>
        </w:rPr>
        <w:t xml:space="preserve">aliai </w:t>
      </w:r>
      <w:r>
        <w:rPr>
          <w:rFonts w:eastAsia="Arial Unicode MS" w:cs="Times New Roman"/>
          <w:lang w:val="lt-LT"/>
        </w:rPr>
        <w:t>s</w:t>
      </w:r>
      <w:r w:rsidRPr="00BB28D4">
        <w:rPr>
          <w:rFonts w:eastAsia="Arial Unicode MS" w:cs="Times New Roman"/>
          <w:lang w:val="lt-LT"/>
        </w:rPr>
        <w:t>utarties sudarymo ir (ar) vykdymo tikslu, įsipareigoja apie tai informuoti fizinius asmenis, kurių asmens duomenys bus perduodami</w:t>
      </w:r>
      <w:r>
        <w:rPr>
          <w:rFonts w:eastAsia="Arial Unicode MS" w:cs="Times New Roman"/>
          <w:lang w:val="lt-LT"/>
        </w:rPr>
        <w:t>.</w:t>
      </w:r>
    </w:p>
    <w:p w14:paraId="1AB3103D" w14:textId="070E007C" w:rsidR="00382924" w:rsidRDefault="00382924" w:rsidP="007D7A94">
      <w:pPr>
        <w:pStyle w:val="Pagrindinistekstas"/>
        <w:spacing w:before="60" w:after="60"/>
        <w:ind w:left="-284" w:firstLine="567"/>
        <w:rPr>
          <w:sz w:val="24"/>
          <w:szCs w:val="24"/>
        </w:rPr>
      </w:pPr>
    </w:p>
    <w:p w14:paraId="18C2B303" w14:textId="44437B4A" w:rsidR="00D601C9" w:rsidRPr="00465D11" w:rsidRDefault="00D601C9" w:rsidP="007D7A94">
      <w:pPr>
        <w:pStyle w:val="Antrat2"/>
        <w:spacing w:before="60" w:after="60"/>
        <w:ind w:left="-284" w:firstLine="567"/>
        <w:rPr>
          <w:sz w:val="24"/>
          <w:szCs w:val="24"/>
        </w:rPr>
      </w:pPr>
      <w:r w:rsidRPr="00465D11">
        <w:rPr>
          <w:sz w:val="24"/>
          <w:szCs w:val="24"/>
        </w:rPr>
        <w:t>11.</w:t>
      </w:r>
      <w:r w:rsidR="00382924">
        <w:rPr>
          <w:sz w:val="24"/>
          <w:szCs w:val="24"/>
        </w:rPr>
        <w:t>9</w:t>
      </w:r>
      <w:r w:rsidRPr="00465D11">
        <w:rPr>
          <w:sz w:val="24"/>
          <w:szCs w:val="24"/>
        </w:rPr>
        <w:t>. Pirkimo sutarties galiojimas:</w:t>
      </w:r>
    </w:p>
    <w:p w14:paraId="21EE5EAE" w14:textId="17C11DA9" w:rsidR="00D601C9" w:rsidRPr="00401F78" w:rsidRDefault="00D601C9" w:rsidP="007D7A94">
      <w:pPr>
        <w:spacing w:before="60" w:after="60"/>
        <w:ind w:left="-284" w:firstLine="567"/>
        <w:jc w:val="both"/>
        <w:rPr>
          <w:sz w:val="24"/>
          <w:szCs w:val="24"/>
        </w:rPr>
      </w:pPr>
      <w:r w:rsidRPr="00401F78">
        <w:rPr>
          <w:sz w:val="24"/>
          <w:szCs w:val="24"/>
        </w:rPr>
        <w:t>11.</w:t>
      </w:r>
      <w:r w:rsidR="00382924" w:rsidRPr="00401F78">
        <w:rPr>
          <w:sz w:val="24"/>
          <w:szCs w:val="24"/>
        </w:rPr>
        <w:t>9</w:t>
      </w:r>
      <w:r w:rsidRPr="00401F78">
        <w:rPr>
          <w:sz w:val="24"/>
          <w:szCs w:val="24"/>
        </w:rPr>
        <w:t xml:space="preserve">.1. </w:t>
      </w:r>
      <w:r w:rsidR="00452F99" w:rsidRPr="00401F78">
        <w:rPr>
          <w:bCs/>
          <w:sz w:val="24"/>
          <w:szCs w:val="24"/>
        </w:rPr>
        <w:t>Pirkimo sutartis įsigalioja pirkimo sutarties pasirašymo dieną ir galioja iki įsipareigojimų įvykdymo, bet ne ilgiau nei 13 (trylika) mėnesių. Paslaugos teikiamos 12 mėn. (planuojama paslaugų teikimo pradžia – 2025 m. gegužės 26 d., jeigu pirkimo sutartis bus sudaryta vėliau – nuo sutarties įsigaliojimo dienos).</w:t>
      </w:r>
    </w:p>
    <w:p w14:paraId="002E2273" w14:textId="34ECC7AF" w:rsidR="00D601C9" w:rsidRPr="00401F78" w:rsidRDefault="00D601C9" w:rsidP="007D7A94">
      <w:pPr>
        <w:pStyle w:val="Pagrindinistekstas"/>
        <w:spacing w:before="60" w:after="60"/>
        <w:ind w:left="-284" w:firstLine="567"/>
        <w:rPr>
          <w:sz w:val="24"/>
          <w:szCs w:val="24"/>
        </w:rPr>
      </w:pPr>
      <w:r w:rsidRPr="00401F78">
        <w:rPr>
          <w:sz w:val="24"/>
          <w:szCs w:val="24"/>
        </w:rPr>
        <w:t>11.</w:t>
      </w:r>
      <w:r w:rsidR="00382924" w:rsidRPr="00401F78">
        <w:rPr>
          <w:sz w:val="24"/>
          <w:szCs w:val="24"/>
        </w:rPr>
        <w:t>9</w:t>
      </w:r>
      <w:r w:rsidRPr="00401F78">
        <w:rPr>
          <w:sz w:val="24"/>
          <w:szCs w:val="24"/>
        </w:rPr>
        <w:t xml:space="preserve">.2. Pirkimo sutartis, nesant šalių kaltės, gali būti nutraukta raštišku šalių susitarimu. </w:t>
      </w:r>
    </w:p>
    <w:p w14:paraId="04EC4B94" w14:textId="192E7761" w:rsidR="00D601C9" w:rsidRPr="00401F78" w:rsidRDefault="00D601C9" w:rsidP="007D7A94">
      <w:pPr>
        <w:spacing w:before="60" w:after="60"/>
        <w:ind w:left="-284" w:firstLine="567"/>
        <w:jc w:val="both"/>
        <w:rPr>
          <w:sz w:val="24"/>
          <w:szCs w:val="24"/>
        </w:rPr>
      </w:pPr>
      <w:r w:rsidRPr="00401F78">
        <w:rPr>
          <w:sz w:val="24"/>
          <w:szCs w:val="24"/>
        </w:rPr>
        <w:t>11.</w:t>
      </w:r>
      <w:r w:rsidR="00382924" w:rsidRPr="00401F78">
        <w:rPr>
          <w:sz w:val="24"/>
          <w:szCs w:val="24"/>
        </w:rPr>
        <w:t>9</w:t>
      </w:r>
      <w:r w:rsidRPr="00401F78">
        <w:rPr>
          <w:sz w:val="24"/>
          <w:szCs w:val="24"/>
        </w:rPr>
        <w:t>.3. Jeigu pirkimo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81C3046" w14:textId="77777777" w:rsidR="00D601C9" w:rsidRPr="00401F78" w:rsidRDefault="00D601C9" w:rsidP="007D7A94">
      <w:pPr>
        <w:spacing w:before="60" w:after="60"/>
        <w:ind w:left="-284" w:firstLine="567"/>
        <w:jc w:val="both"/>
        <w:rPr>
          <w:sz w:val="24"/>
          <w:szCs w:val="24"/>
        </w:rPr>
      </w:pPr>
      <w:r w:rsidRPr="00401F78">
        <w:rPr>
          <w:sz w:val="24"/>
          <w:szCs w:val="24"/>
        </w:rPr>
        <w:t>a) reikalauti kitos pirkimo sutarties šalies tinkamai vykdyti sutartinius įsipareigojimus;</w:t>
      </w:r>
    </w:p>
    <w:p w14:paraId="6C74EEE4" w14:textId="77777777" w:rsidR="00D601C9" w:rsidRPr="00401F78" w:rsidRDefault="00D601C9" w:rsidP="007D7A94">
      <w:pPr>
        <w:spacing w:before="60" w:after="60"/>
        <w:ind w:left="-284" w:firstLine="567"/>
        <w:jc w:val="both"/>
        <w:rPr>
          <w:sz w:val="24"/>
          <w:szCs w:val="24"/>
        </w:rPr>
      </w:pPr>
      <w:r w:rsidRPr="00401F78">
        <w:rPr>
          <w:sz w:val="24"/>
          <w:szCs w:val="24"/>
        </w:rPr>
        <w:t>b) reikalauti atlyginti nuostolius;</w:t>
      </w:r>
    </w:p>
    <w:p w14:paraId="5CFD8575" w14:textId="77777777" w:rsidR="00D601C9" w:rsidRPr="00401F78" w:rsidRDefault="00D601C9" w:rsidP="007D7A94">
      <w:pPr>
        <w:spacing w:before="60" w:after="60"/>
        <w:ind w:left="-284" w:firstLine="567"/>
        <w:jc w:val="both"/>
        <w:rPr>
          <w:sz w:val="24"/>
          <w:szCs w:val="24"/>
        </w:rPr>
      </w:pPr>
      <w:r w:rsidRPr="00401F78">
        <w:rPr>
          <w:sz w:val="24"/>
          <w:szCs w:val="24"/>
        </w:rPr>
        <w:t>c) reikalauti sumokėti pirkimo sutartyje nustatytas netesybas (delspinigius/ baudas) ir atlyginti nuostolius;</w:t>
      </w:r>
    </w:p>
    <w:p w14:paraId="04F5B140" w14:textId="0911ACA4" w:rsidR="00D601C9" w:rsidRPr="00401F78" w:rsidRDefault="00D601C9" w:rsidP="007D7A94">
      <w:pPr>
        <w:spacing w:before="60" w:after="60"/>
        <w:ind w:left="-284" w:firstLine="567"/>
        <w:jc w:val="both"/>
        <w:rPr>
          <w:sz w:val="24"/>
          <w:szCs w:val="24"/>
        </w:rPr>
      </w:pPr>
      <w:r w:rsidRPr="00401F78">
        <w:rPr>
          <w:sz w:val="24"/>
          <w:szCs w:val="24"/>
        </w:rPr>
        <w:t>d) nutraukti pirkimo sutartį apklausos sąlygų 11.</w:t>
      </w:r>
      <w:r w:rsidR="00382924" w:rsidRPr="00401F78">
        <w:rPr>
          <w:sz w:val="24"/>
          <w:szCs w:val="24"/>
        </w:rPr>
        <w:t>9</w:t>
      </w:r>
      <w:r w:rsidRPr="00401F78">
        <w:rPr>
          <w:sz w:val="24"/>
          <w:szCs w:val="24"/>
        </w:rPr>
        <w:t>.4 ir (ar) 11.</w:t>
      </w:r>
      <w:r w:rsidR="00382924" w:rsidRPr="00401F78">
        <w:rPr>
          <w:sz w:val="24"/>
          <w:szCs w:val="24"/>
        </w:rPr>
        <w:t>9</w:t>
      </w:r>
      <w:r w:rsidRPr="00401F78">
        <w:rPr>
          <w:sz w:val="24"/>
          <w:szCs w:val="24"/>
        </w:rPr>
        <w:t>.5 punktuose nustatyta tvarka.</w:t>
      </w:r>
    </w:p>
    <w:p w14:paraId="609D8C43" w14:textId="3653B880" w:rsidR="00D601C9" w:rsidRPr="00401F78" w:rsidRDefault="00D601C9" w:rsidP="007D7A94">
      <w:pPr>
        <w:pStyle w:val="Pagrindinistekstas"/>
        <w:spacing w:before="60" w:after="60"/>
        <w:ind w:left="-284" w:firstLine="567"/>
        <w:rPr>
          <w:sz w:val="24"/>
          <w:szCs w:val="24"/>
        </w:rPr>
      </w:pPr>
      <w:r w:rsidRPr="00401F78">
        <w:rPr>
          <w:sz w:val="24"/>
          <w:szCs w:val="24"/>
        </w:rPr>
        <w:t>11.</w:t>
      </w:r>
      <w:r w:rsidR="00AE2F3C" w:rsidRPr="00401F78">
        <w:rPr>
          <w:sz w:val="24"/>
          <w:szCs w:val="24"/>
        </w:rPr>
        <w:t>9</w:t>
      </w:r>
      <w:r w:rsidRPr="00401F78">
        <w:rPr>
          <w:sz w:val="24"/>
          <w:szCs w:val="24"/>
        </w:rPr>
        <w:t xml:space="preserve">.4. </w:t>
      </w:r>
      <w:r w:rsidR="00382924" w:rsidRPr="00401F78">
        <w:rPr>
          <w:sz w:val="24"/>
          <w:szCs w:val="24"/>
        </w:rPr>
        <w:t xml:space="preserve">Perkančioji organizacija, </w:t>
      </w:r>
      <w:r w:rsidR="00382924" w:rsidRPr="00401F78">
        <w:rPr>
          <w:bCs/>
          <w:sz w:val="24"/>
          <w:szCs w:val="24"/>
        </w:rPr>
        <w:t xml:space="preserve">nesikreipdama į teismą </w:t>
      </w:r>
      <w:r w:rsidR="00382924" w:rsidRPr="00401F78">
        <w:rPr>
          <w:sz w:val="24"/>
          <w:szCs w:val="24"/>
        </w:rPr>
        <w:t>ir nemokėdama netesybų</w:t>
      </w:r>
      <w:r w:rsidR="00382924" w:rsidRPr="00401F78">
        <w:rPr>
          <w:bCs/>
          <w:sz w:val="24"/>
          <w:szCs w:val="24"/>
        </w:rPr>
        <w:t>,</w:t>
      </w:r>
      <w:r w:rsidR="00382924" w:rsidRPr="00401F78">
        <w:rPr>
          <w:sz w:val="24"/>
          <w:szCs w:val="24"/>
        </w:rPr>
        <w:t xml:space="preserve"> gali vienašališkai nutraukti pirkimo sutartį, įspėjusi tiekėją prieš 20 (dvidešimt) kalendorinių dienų, jeigu</w:t>
      </w:r>
      <w:r w:rsidRPr="00401F78">
        <w:rPr>
          <w:sz w:val="24"/>
          <w:szCs w:val="24"/>
        </w:rPr>
        <w:t>:</w:t>
      </w:r>
    </w:p>
    <w:p w14:paraId="09A4E286" w14:textId="77777777" w:rsidR="00382924" w:rsidRPr="00401F78" w:rsidRDefault="00382924" w:rsidP="00382924">
      <w:pPr>
        <w:ind w:left="-284" w:firstLine="567"/>
        <w:jc w:val="both"/>
        <w:rPr>
          <w:sz w:val="24"/>
          <w:szCs w:val="24"/>
        </w:rPr>
      </w:pPr>
      <w:r w:rsidRPr="00401F78">
        <w:rPr>
          <w:sz w:val="24"/>
          <w:szCs w:val="24"/>
        </w:rPr>
        <w:t>a) tiekėjas iš esmės pažeidžia savo sutartinius įsipareigojimus ir nepradeda jų tinkamai vykdyti per pagrįstą laiką, nepaisydamas perkančiosios organizacijos raštu pateikto įspėjimo;</w:t>
      </w:r>
    </w:p>
    <w:p w14:paraId="7845B6A3" w14:textId="201B2C73" w:rsidR="00D601C9" w:rsidRPr="00401F78" w:rsidRDefault="00D601C9" w:rsidP="007D7A94">
      <w:pPr>
        <w:pStyle w:val="Pagrindinistekstas"/>
        <w:spacing w:before="60" w:after="60"/>
        <w:ind w:left="-284" w:firstLine="567"/>
        <w:rPr>
          <w:sz w:val="24"/>
          <w:szCs w:val="24"/>
        </w:rPr>
      </w:pPr>
      <w:r w:rsidRPr="00401F78">
        <w:rPr>
          <w:sz w:val="24"/>
          <w:szCs w:val="24"/>
        </w:rPr>
        <w:t xml:space="preserve">b) tiekėjas </w:t>
      </w:r>
      <w:r w:rsidR="006519E9" w:rsidRPr="00401F78">
        <w:rPr>
          <w:bCs/>
          <w:sz w:val="24"/>
          <w:szCs w:val="24"/>
        </w:rPr>
        <w:t>vėluoja suteikti apklausos sąlygų 11.3.1 c, d ir (ar) e punkte nurodytas paslaugas</w:t>
      </w:r>
      <w:r w:rsidRPr="00401F78">
        <w:rPr>
          <w:sz w:val="24"/>
          <w:szCs w:val="24"/>
        </w:rPr>
        <w:t xml:space="preserve"> </w:t>
      </w:r>
      <w:r w:rsidR="00452F99" w:rsidRPr="00401F78">
        <w:rPr>
          <w:sz w:val="24"/>
          <w:szCs w:val="24"/>
        </w:rPr>
        <w:t xml:space="preserve">ilgiau kaip </w:t>
      </w:r>
      <w:r w:rsidR="00F538CC" w:rsidRPr="00401F78">
        <w:rPr>
          <w:sz w:val="24"/>
          <w:szCs w:val="24"/>
        </w:rPr>
        <w:t>3</w:t>
      </w:r>
      <w:r w:rsidR="00452F99" w:rsidRPr="00401F78">
        <w:rPr>
          <w:sz w:val="24"/>
          <w:szCs w:val="24"/>
        </w:rPr>
        <w:t>0</w:t>
      </w:r>
      <w:r w:rsidR="006519E9" w:rsidRPr="00401F78">
        <w:rPr>
          <w:sz w:val="24"/>
          <w:szCs w:val="24"/>
        </w:rPr>
        <w:t xml:space="preserve"> (</w:t>
      </w:r>
      <w:r w:rsidR="00F538CC" w:rsidRPr="00401F78">
        <w:rPr>
          <w:sz w:val="24"/>
          <w:szCs w:val="24"/>
        </w:rPr>
        <w:t>tris</w:t>
      </w:r>
      <w:r w:rsidR="006519E9" w:rsidRPr="00401F78">
        <w:rPr>
          <w:sz w:val="24"/>
          <w:szCs w:val="24"/>
        </w:rPr>
        <w:t>dešimt) kalendorinių dienų</w:t>
      </w:r>
      <w:r w:rsidRPr="00401F78">
        <w:rPr>
          <w:bCs/>
          <w:sz w:val="24"/>
          <w:szCs w:val="24"/>
        </w:rPr>
        <w:t>;</w:t>
      </w:r>
    </w:p>
    <w:p w14:paraId="257C9336" w14:textId="5CEC9EB0" w:rsidR="00D601C9" w:rsidRPr="00401F78" w:rsidRDefault="00D601C9" w:rsidP="007D7A94">
      <w:pPr>
        <w:pStyle w:val="Pagrindinistekstas"/>
        <w:spacing w:before="60" w:after="60"/>
        <w:ind w:left="-284" w:firstLine="567"/>
        <w:rPr>
          <w:sz w:val="24"/>
          <w:szCs w:val="24"/>
        </w:rPr>
      </w:pPr>
      <w:r w:rsidRPr="00401F78">
        <w:rPr>
          <w:sz w:val="24"/>
          <w:szCs w:val="24"/>
        </w:rPr>
        <w:t>c) pagal apklausos sąlygų 11.5.</w:t>
      </w:r>
      <w:r w:rsidR="006519E9" w:rsidRPr="00401F78">
        <w:rPr>
          <w:sz w:val="24"/>
          <w:szCs w:val="24"/>
        </w:rPr>
        <w:t>2</w:t>
      </w:r>
      <w:r w:rsidRPr="00401F78">
        <w:rPr>
          <w:sz w:val="24"/>
          <w:szCs w:val="24"/>
        </w:rPr>
        <w:t xml:space="preserve"> ir (ar) 11.5.</w:t>
      </w:r>
      <w:r w:rsidR="006519E9" w:rsidRPr="00401F78">
        <w:rPr>
          <w:sz w:val="24"/>
          <w:szCs w:val="24"/>
        </w:rPr>
        <w:t>3</w:t>
      </w:r>
      <w:r w:rsidRPr="00401F78">
        <w:rPr>
          <w:sz w:val="24"/>
          <w:szCs w:val="24"/>
        </w:rPr>
        <w:t xml:space="preserve"> punktus apskaičiuoti delspinigiai ir (ar) baudos viršija 5 % nuo </w:t>
      </w:r>
      <w:r w:rsidR="00382924" w:rsidRPr="00401F78">
        <w:rPr>
          <w:sz w:val="24"/>
          <w:szCs w:val="24"/>
        </w:rPr>
        <w:t xml:space="preserve">pradinės </w:t>
      </w:r>
      <w:r w:rsidRPr="00401F78">
        <w:rPr>
          <w:sz w:val="24"/>
          <w:szCs w:val="24"/>
        </w:rPr>
        <w:t>sutarties vertės;</w:t>
      </w:r>
    </w:p>
    <w:p w14:paraId="5EF3F11D" w14:textId="568FA23B" w:rsidR="00382924" w:rsidRPr="002931B5" w:rsidRDefault="00382924" w:rsidP="00382924">
      <w:pPr>
        <w:ind w:left="-284" w:firstLine="567"/>
        <w:jc w:val="both"/>
        <w:rPr>
          <w:sz w:val="24"/>
          <w:szCs w:val="24"/>
        </w:rPr>
      </w:pPr>
      <w:r w:rsidRPr="00401F78">
        <w:rPr>
          <w:sz w:val="24"/>
          <w:szCs w:val="24"/>
        </w:rPr>
        <w:t>d) Lietuvos Respublikos Vyriausybė Nacionaliniam saugumui užtikrinti svarbių objektų apsaugos</w:t>
      </w:r>
      <w:r w:rsidRPr="002931B5">
        <w:rPr>
          <w:sz w:val="24"/>
          <w:szCs w:val="24"/>
        </w:rPr>
        <w:t xml:space="preserve"> įstatymo nustatyta tvarka priima sprendimą, patvirtinantį, kad pirkimo sutartis (jo pakeitimas) laikomas keliančiu riziką ar neatitinka nacionalinio saugumo interesų;</w:t>
      </w:r>
    </w:p>
    <w:p w14:paraId="4F75E12B" w14:textId="53A5BF9B" w:rsidR="00382924" w:rsidRPr="00C9363C" w:rsidRDefault="00382924" w:rsidP="00382924">
      <w:pPr>
        <w:ind w:left="-284" w:firstLine="567"/>
        <w:jc w:val="both"/>
        <w:rPr>
          <w:sz w:val="24"/>
          <w:szCs w:val="24"/>
        </w:rPr>
      </w:pPr>
      <w:r w:rsidRPr="006519E9">
        <w:rPr>
          <w:sz w:val="24"/>
          <w:szCs w:val="24"/>
        </w:rPr>
        <w:t>e) tiekėjas perleidžia pirkimo sutarties vykdymą tretiesiems asmenims be raštiško perkančiosios organizacijos sutikimo ar pažeidžia apklausos sąlygų 11.</w:t>
      </w:r>
      <w:r w:rsidR="006519E9" w:rsidRPr="006519E9">
        <w:rPr>
          <w:sz w:val="24"/>
          <w:szCs w:val="24"/>
        </w:rPr>
        <w:t>6</w:t>
      </w:r>
      <w:r w:rsidRPr="006519E9">
        <w:rPr>
          <w:sz w:val="24"/>
          <w:szCs w:val="24"/>
        </w:rPr>
        <w:t xml:space="preserve"> punkto nuostatas;</w:t>
      </w:r>
    </w:p>
    <w:p w14:paraId="784BFD38" w14:textId="3CA0217F" w:rsidR="00382924" w:rsidRPr="007A65C6" w:rsidRDefault="00382924" w:rsidP="00382924">
      <w:pPr>
        <w:ind w:left="-284" w:firstLine="567"/>
        <w:jc w:val="both"/>
        <w:rPr>
          <w:sz w:val="24"/>
          <w:szCs w:val="24"/>
        </w:rPr>
      </w:pPr>
      <w:r>
        <w:rPr>
          <w:sz w:val="24"/>
          <w:szCs w:val="24"/>
        </w:rPr>
        <w:t>f</w:t>
      </w:r>
      <w:r w:rsidRPr="00C9363C">
        <w:rPr>
          <w:sz w:val="24"/>
          <w:szCs w:val="24"/>
        </w:rPr>
        <w:t>) yra kitos aplinkybės, numatytos Lietuvos Respublikos civilinio</w:t>
      </w:r>
      <w:r w:rsidRPr="007A65C6">
        <w:rPr>
          <w:sz w:val="24"/>
          <w:szCs w:val="24"/>
        </w:rPr>
        <w:t xml:space="preserve"> kodekso 6.217 straipsnyje.</w:t>
      </w:r>
    </w:p>
    <w:p w14:paraId="163E3BF1" w14:textId="1F85B970" w:rsidR="00382924" w:rsidRPr="00C9363C" w:rsidRDefault="00382924" w:rsidP="00382924">
      <w:pPr>
        <w:ind w:left="-284" w:firstLine="567"/>
        <w:jc w:val="both"/>
        <w:rPr>
          <w:sz w:val="24"/>
          <w:szCs w:val="24"/>
        </w:rPr>
      </w:pPr>
      <w:r>
        <w:rPr>
          <w:sz w:val="24"/>
          <w:szCs w:val="24"/>
        </w:rPr>
        <w:t>g</w:t>
      </w:r>
      <w:r w:rsidRPr="00C9363C">
        <w:rPr>
          <w:sz w:val="24"/>
          <w:szCs w:val="24"/>
        </w:rPr>
        <w:t>) tiekėjas bankrutuoja, yra likviduojamas, sustabdo savo ūkinę veiklą arba kai pagal teisės aktuose nustatytą tvark</w:t>
      </w:r>
      <w:r>
        <w:rPr>
          <w:sz w:val="24"/>
          <w:szCs w:val="24"/>
        </w:rPr>
        <w:t>ą susidaro analogiška situacija.</w:t>
      </w:r>
    </w:p>
    <w:p w14:paraId="6C8E43EC" w14:textId="5B4425B2" w:rsidR="00382924" w:rsidRPr="0042442B" w:rsidRDefault="00382924" w:rsidP="00382924">
      <w:pPr>
        <w:pStyle w:val="Pagrindinistekstas"/>
        <w:spacing w:before="60" w:after="60"/>
        <w:ind w:left="-284" w:firstLine="567"/>
        <w:rPr>
          <w:sz w:val="24"/>
          <w:szCs w:val="24"/>
        </w:rPr>
      </w:pPr>
      <w:r>
        <w:rPr>
          <w:sz w:val="24"/>
          <w:szCs w:val="24"/>
        </w:rPr>
        <w:t>11.</w:t>
      </w:r>
      <w:r w:rsidR="00AE2F3C">
        <w:rPr>
          <w:sz w:val="24"/>
          <w:szCs w:val="24"/>
        </w:rPr>
        <w:t>9</w:t>
      </w:r>
      <w:r>
        <w:rPr>
          <w:sz w:val="24"/>
          <w:szCs w:val="24"/>
        </w:rPr>
        <w:t>.5. Pažeidimus, nurodytus 11.12</w:t>
      </w:r>
      <w:r w:rsidRPr="0042442B">
        <w:rPr>
          <w:sz w:val="24"/>
          <w:szCs w:val="24"/>
        </w:rPr>
        <w:t xml:space="preserve">.4 punkto a) – </w:t>
      </w:r>
      <w:r>
        <w:rPr>
          <w:sz w:val="24"/>
          <w:szCs w:val="24"/>
        </w:rPr>
        <w:t>f</w:t>
      </w:r>
      <w:r w:rsidRPr="0042442B">
        <w:rPr>
          <w:sz w:val="24"/>
          <w:szCs w:val="24"/>
        </w:rPr>
        <w:t>) papunkčiuose, pirkimo sutarties šalys susitaria laikyti esminiais sutarties pažeidimais, nepriklausomai nuo to, ar šiais pagrindais sutartis nutraukiama, ar ne.</w:t>
      </w:r>
    </w:p>
    <w:p w14:paraId="0D97754F" w14:textId="1626EA7E" w:rsidR="00AE2F3C" w:rsidRPr="00401F78" w:rsidRDefault="00AE2F3C" w:rsidP="00AE2F3C">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w:t>
      </w:r>
      <w:r>
        <w:rPr>
          <w:sz w:val="24"/>
          <w:szCs w:val="24"/>
        </w:rPr>
        <w:t>9</w:t>
      </w:r>
      <w:r w:rsidRPr="00726560">
        <w:rPr>
          <w:sz w:val="24"/>
          <w:szCs w:val="24"/>
        </w:rPr>
        <w:t>.</w:t>
      </w:r>
      <w:r>
        <w:rPr>
          <w:sz w:val="24"/>
          <w:szCs w:val="24"/>
        </w:rPr>
        <w:t>6</w:t>
      </w:r>
      <w:r w:rsidRPr="00726560">
        <w:rPr>
          <w:sz w:val="24"/>
          <w:szCs w:val="24"/>
        </w:rPr>
        <w:t xml:space="preserve">. Tiekėjas, nesikreipdamas į teismą ir nemokėdama netesybų, gali vienašališkai nutraukti pirkimo sutartį, įspėjęs perkančiąją organizaciją prieš 20 </w:t>
      </w:r>
      <w:r w:rsidR="006519E9">
        <w:rPr>
          <w:sz w:val="24"/>
          <w:szCs w:val="24"/>
        </w:rPr>
        <w:t xml:space="preserve">(dvidešimt) </w:t>
      </w:r>
      <w:r w:rsidRPr="00726560">
        <w:rPr>
          <w:sz w:val="24"/>
          <w:szCs w:val="24"/>
        </w:rPr>
        <w:t xml:space="preserve">kalendorinių dienų, jeigu perkančioji organizacija iš esmės pažeidė pirkimo sutartį, t. y. vėluoja atlikti mokėjimą arba vykdyti kitą sutartinį įsipareigojimą daugiau kaip 30 </w:t>
      </w:r>
      <w:r w:rsidR="006519E9">
        <w:rPr>
          <w:sz w:val="24"/>
          <w:szCs w:val="24"/>
        </w:rPr>
        <w:t xml:space="preserve">(trisdešimt) </w:t>
      </w:r>
      <w:r w:rsidRPr="00726560">
        <w:rPr>
          <w:sz w:val="24"/>
          <w:szCs w:val="24"/>
        </w:rPr>
        <w:t xml:space="preserve">kalendorinių dienų ir jeigu tiekėjas apie vėlavimą </w:t>
      </w:r>
      <w:r w:rsidRPr="00401F78">
        <w:rPr>
          <w:sz w:val="24"/>
          <w:szCs w:val="24"/>
        </w:rPr>
        <w:t>bent kartą raštu pranešė perkančiajai organizacijai.</w:t>
      </w:r>
    </w:p>
    <w:p w14:paraId="01AEE8AB" w14:textId="4C0B6F37" w:rsidR="00D601C9" w:rsidRPr="00401F78" w:rsidRDefault="00D601C9" w:rsidP="00AE2F3C">
      <w:pPr>
        <w:pStyle w:val="Pagrindinistekstas"/>
        <w:spacing w:before="60" w:after="0"/>
        <w:ind w:left="-284" w:firstLine="567"/>
        <w:rPr>
          <w:sz w:val="24"/>
          <w:szCs w:val="24"/>
        </w:rPr>
      </w:pPr>
      <w:r w:rsidRPr="00401F78">
        <w:rPr>
          <w:sz w:val="24"/>
          <w:szCs w:val="24"/>
        </w:rPr>
        <w:t>11.</w:t>
      </w:r>
      <w:r w:rsidR="00AE2F3C" w:rsidRPr="00401F78">
        <w:rPr>
          <w:sz w:val="24"/>
          <w:szCs w:val="24"/>
        </w:rPr>
        <w:t>9</w:t>
      </w:r>
      <w:r w:rsidRPr="00401F78">
        <w:rPr>
          <w:sz w:val="24"/>
          <w:szCs w:val="24"/>
        </w:rPr>
        <w:t>.</w:t>
      </w:r>
      <w:r w:rsidR="00AE2F3C" w:rsidRPr="00401F78">
        <w:rPr>
          <w:sz w:val="24"/>
          <w:szCs w:val="24"/>
        </w:rPr>
        <w:t>7</w:t>
      </w:r>
      <w:r w:rsidRPr="00401F78">
        <w:rPr>
          <w:sz w:val="24"/>
          <w:szCs w:val="24"/>
        </w:rPr>
        <w:t>. Sutarties nevykdymo ar netinkamo įvykdymo bauda – 10 % nuo pradinės sutarties vertės. Perkančiajai organizacijai nutraukus pirkimo sutartį, tiekėjui nevykdant ar netinkamai vykdant pirkimo sutartį, tiekėjas privalo grąžinti perkančiajai organizacijai jos sumokėtos sumos už Paslaugas dalį, proporcingą neatliktų Paslaugų terminui (grąžintina suma apskaičiuojama pradinę sutarties vertę dalinant iš sutarties trukmės dienomis ir padauginant iš dienų, už kurias paslaugas nebus suteiktos, skaičiaus).</w:t>
      </w:r>
    </w:p>
    <w:p w14:paraId="2E20A258" w14:textId="2702FD3A" w:rsidR="00D601C9" w:rsidRPr="00401F78" w:rsidRDefault="00D601C9" w:rsidP="00AE2F3C">
      <w:pPr>
        <w:spacing w:before="60"/>
        <w:ind w:left="-284" w:firstLine="567"/>
        <w:jc w:val="both"/>
        <w:rPr>
          <w:sz w:val="24"/>
          <w:szCs w:val="24"/>
        </w:rPr>
      </w:pPr>
      <w:r w:rsidRPr="00401F78">
        <w:rPr>
          <w:sz w:val="24"/>
          <w:szCs w:val="24"/>
        </w:rPr>
        <w:t>11.</w:t>
      </w:r>
      <w:r w:rsidR="00AE2F3C" w:rsidRPr="00401F78">
        <w:rPr>
          <w:sz w:val="24"/>
          <w:szCs w:val="24"/>
        </w:rPr>
        <w:t>9</w:t>
      </w:r>
      <w:r w:rsidRPr="00401F78">
        <w:rPr>
          <w:sz w:val="24"/>
          <w:szCs w:val="24"/>
        </w:rPr>
        <w:t>.</w:t>
      </w:r>
      <w:r w:rsidR="00F538CC" w:rsidRPr="00401F78">
        <w:rPr>
          <w:sz w:val="24"/>
          <w:szCs w:val="24"/>
        </w:rPr>
        <w:t>8</w:t>
      </w:r>
      <w:r w:rsidRPr="00401F78">
        <w:rPr>
          <w:sz w:val="24"/>
          <w:szCs w:val="24"/>
        </w:rPr>
        <w:t>. Jei pirkimo sutartis nutraukiama perkančiosios organizacijos iniciatyva dėl tiekėjo kaltės, perkančiosios organizacijos patirti nuostoliai ar išlaidos gali būti išieškomi išskaičiuojant juos iš tiekėjui mokėtinų sumų. Jei pirkimo sutartis nutraukiama tiekėjo iniciatyva dėl perkančiosios organizacijos kaltės, ji turi atlyginti pirkimo sutarties sąlygų nevykdymu tiekėjui jo patirtus nuostolius.</w:t>
      </w:r>
    </w:p>
    <w:p w14:paraId="3500C29E" w14:textId="405BD490" w:rsidR="00D601C9" w:rsidRPr="00A71461" w:rsidRDefault="00D601C9" w:rsidP="00AE2F3C">
      <w:pPr>
        <w:pStyle w:val="Pagrindinistekstas"/>
        <w:spacing w:before="60" w:after="0"/>
        <w:ind w:left="-284" w:firstLine="567"/>
        <w:rPr>
          <w:sz w:val="24"/>
          <w:szCs w:val="24"/>
        </w:rPr>
      </w:pPr>
      <w:r w:rsidRPr="00401F78">
        <w:rPr>
          <w:sz w:val="24"/>
          <w:szCs w:val="24"/>
        </w:rPr>
        <w:t>11.</w:t>
      </w:r>
      <w:r w:rsidR="00AE2F3C" w:rsidRPr="00401F78">
        <w:rPr>
          <w:sz w:val="24"/>
          <w:szCs w:val="24"/>
        </w:rPr>
        <w:t>9</w:t>
      </w:r>
      <w:r w:rsidR="00F538CC" w:rsidRPr="00401F78">
        <w:rPr>
          <w:sz w:val="24"/>
          <w:szCs w:val="24"/>
        </w:rPr>
        <w:t>.9</w:t>
      </w:r>
      <w:r w:rsidRPr="00401F78">
        <w:rPr>
          <w:sz w:val="24"/>
          <w:szCs w:val="24"/>
        </w:rPr>
        <w:t>. Perkančioji organizacija po pirkimo sutarties nutraukimo turi kiek galima greičiau patvirtinti atliktų įsipareigojimų vertę. Taip pat parengiama ataskaita apie pirkimo sutarties nutraukimo dieną esančią tiekėjo skolą perkančiajai organizacijai ir perkančiosios organizacijos skolą tiekėjui.</w:t>
      </w:r>
    </w:p>
    <w:p w14:paraId="7936FE2A" w14:textId="6DC7979E" w:rsidR="00D601C9" w:rsidRPr="001467A4" w:rsidRDefault="00D601C9" w:rsidP="00AE2F3C">
      <w:pPr>
        <w:pStyle w:val="Pagrindinistekstas"/>
        <w:spacing w:before="60" w:after="0"/>
        <w:ind w:left="-284" w:firstLine="567"/>
        <w:rPr>
          <w:sz w:val="24"/>
          <w:szCs w:val="24"/>
        </w:rPr>
      </w:pPr>
      <w:r w:rsidRPr="001467A4">
        <w:rPr>
          <w:sz w:val="24"/>
          <w:szCs w:val="24"/>
        </w:rPr>
        <w:t>1</w:t>
      </w:r>
      <w:r>
        <w:rPr>
          <w:sz w:val="24"/>
          <w:szCs w:val="24"/>
        </w:rPr>
        <w:t>1</w:t>
      </w:r>
      <w:r w:rsidRPr="001467A4">
        <w:rPr>
          <w:sz w:val="24"/>
          <w:szCs w:val="24"/>
        </w:rPr>
        <w:t>.</w:t>
      </w:r>
      <w:r w:rsidR="00AE2F3C">
        <w:rPr>
          <w:sz w:val="24"/>
          <w:szCs w:val="24"/>
        </w:rPr>
        <w:t>9</w:t>
      </w:r>
      <w:r w:rsidRPr="001467A4">
        <w:rPr>
          <w:sz w:val="24"/>
          <w:szCs w:val="24"/>
        </w:rPr>
        <w:t>.</w:t>
      </w:r>
      <w:r w:rsidR="00F538CC">
        <w:rPr>
          <w:sz w:val="24"/>
          <w:szCs w:val="24"/>
        </w:rPr>
        <w:t>10</w:t>
      </w:r>
      <w:r w:rsidRPr="001467A4">
        <w:rPr>
          <w:sz w:val="24"/>
          <w:szCs w:val="24"/>
        </w:rPr>
        <w:t xml:space="preserve">. </w:t>
      </w:r>
      <w:r w:rsidRPr="00D12B3A">
        <w:rPr>
          <w:sz w:val="24"/>
          <w:szCs w:val="24"/>
        </w:rPr>
        <w:t>Nutraukus pirkimo sutartį ar jai pasibaigus, lieka galioti sutarties nuostatos, susijusios su atsakomybe</w:t>
      </w:r>
      <w:r>
        <w:rPr>
          <w:sz w:val="24"/>
          <w:szCs w:val="24"/>
        </w:rPr>
        <w:t>,</w:t>
      </w:r>
      <w:r w:rsidRPr="00D12B3A">
        <w:rPr>
          <w:sz w:val="24"/>
          <w:szCs w:val="24"/>
        </w:rPr>
        <w:t xml:space="preserve"> </w:t>
      </w:r>
      <w:r w:rsidRPr="008F6CC3">
        <w:rPr>
          <w:sz w:val="24"/>
          <w:szCs w:val="24"/>
        </w:rPr>
        <w:t xml:space="preserve">konfidencialumo, ginčų sprendimo reikalavimais </w:t>
      </w:r>
      <w:r w:rsidRPr="00D12B3A">
        <w:rPr>
          <w:sz w:val="24"/>
          <w:szCs w:val="24"/>
        </w:rPr>
        <w:t>bei atsiskaitymais tarp šalių pagal sutartį, taip pat visos kitos sutarties nuostatos, kurios, kaip aiškiai nurodyta, išlieka galioti po sutarties nutraukimo arba turi išlikti galioti, kad būtų visiškai įvykdyta pirkimo sutartis</w:t>
      </w:r>
      <w:r w:rsidRPr="001467A4">
        <w:rPr>
          <w:sz w:val="24"/>
          <w:szCs w:val="24"/>
        </w:rPr>
        <w:t>.</w:t>
      </w:r>
    </w:p>
    <w:p w14:paraId="4DC17822" w14:textId="77777777" w:rsidR="00D601C9" w:rsidRPr="0091569D" w:rsidRDefault="00D601C9" w:rsidP="007D7A94">
      <w:pPr>
        <w:ind w:left="-284" w:firstLine="567"/>
        <w:jc w:val="both"/>
        <w:rPr>
          <w:sz w:val="24"/>
          <w:szCs w:val="24"/>
        </w:rPr>
      </w:pPr>
    </w:p>
    <w:p w14:paraId="122A9954" w14:textId="4392FFFA" w:rsidR="00D601C9" w:rsidRPr="001467A4" w:rsidRDefault="00D601C9" w:rsidP="007D7A94">
      <w:pPr>
        <w:ind w:left="-284" w:firstLine="567"/>
        <w:jc w:val="both"/>
        <w:rPr>
          <w:b/>
          <w:sz w:val="24"/>
          <w:szCs w:val="24"/>
        </w:rPr>
      </w:pPr>
      <w:r w:rsidRPr="001467A4">
        <w:rPr>
          <w:b/>
          <w:sz w:val="24"/>
          <w:szCs w:val="24"/>
        </w:rPr>
        <w:t>1</w:t>
      </w:r>
      <w:r>
        <w:rPr>
          <w:b/>
          <w:sz w:val="24"/>
          <w:szCs w:val="24"/>
        </w:rPr>
        <w:t>1</w:t>
      </w:r>
      <w:r w:rsidRPr="001467A4">
        <w:rPr>
          <w:b/>
          <w:sz w:val="24"/>
          <w:szCs w:val="24"/>
        </w:rPr>
        <w:t>.</w:t>
      </w:r>
      <w:r w:rsidR="00AE2F3C">
        <w:rPr>
          <w:b/>
          <w:sz w:val="24"/>
          <w:szCs w:val="24"/>
        </w:rPr>
        <w:t>10</w:t>
      </w:r>
      <w:r w:rsidRPr="001467A4">
        <w:rPr>
          <w:b/>
          <w:sz w:val="24"/>
          <w:szCs w:val="24"/>
        </w:rPr>
        <w:t>. Kitos sąlygos:</w:t>
      </w:r>
    </w:p>
    <w:p w14:paraId="5A9EDF72" w14:textId="211BF261" w:rsidR="00AE2F3C" w:rsidRPr="00726560" w:rsidRDefault="00AE2F3C" w:rsidP="00AE2F3C">
      <w:pPr>
        <w:spacing w:before="60" w:after="60"/>
        <w:ind w:left="-284" w:firstLine="567"/>
        <w:jc w:val="both"/>
        <w:rPr>
          <w:sz w:val="24"/>
          <w:szCs w:val="24"/>
        </w:rPr>
      </w:pPr>
      <w:r w:rsidRPr="00726560">
        <w:rPr>
          <w:sz w:val="24"/>
          <w:szCs w:val="24"/>
        </w:rPr>
        <w:t>1</w:t>
      </w:r>
      <w:r>
        <w:rPr>
          <w:sz w:val="24"/>
          <w:szCs w:val="24"/>
        </w:rPr>
        <w:t>1</w:t>
      </w:r>
      <w:r w:rsidRPr="00726560">
        <w:rPr>
          <w:sz w:val="24"/>
          <w:szCs w:val="24"/>
        </w:rPr>
        <w:t>.</w:t>
      </w:r>
      <w:r>
        <w:rPr>
          <w:sz w:val="24"/>
          <w:szCs w:val="24"/>
        </w:rPr>
        <w:t>10</w:t>
      </w:r>
      <w:r w:rsidRPr="00726560">
        <w:rPr>
          <w:sz w:val="24"/>
          <w:szCs w:val="24"/>
        </w:rPr>
        <w:t xml:space="preserve">.1. </w:t>
      </w:r>
      <w:r w:rsidRPr="00726560">
        <w:rPr>
          <w:bCs/>
          <w:sz w:val="24"/>
          <w:szCs w:val="24"/>
        </w:rPr>
        <w:t>Tiekėjas visus dokumentus ir informaciją, gautą pagal pirkimo sutartį, laiko konfidencialia ir be išankstinio raštiško perkančiosios organizacijos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perkančioji organizacija.</w:t>
      </w:r>
    </w:p>
    <w:p w14:paraId="4432C83D" w14:textId="77777777" w:rsidR="00D601C9" w:rsidRPr="001467A4" w:rsidRDefault="00D601C9" w:rsidP="007D7A94">
      <w:pPr>
        <w:ind w:left="-284" w:firstLine="567"/>
        <w:jc w:val="both"/>
        <w:rPr>
          <w:sz w:val="24"/>
          <w:szCs w:val="24"/>
        </w:rPr>
      </w:pPr>
    </w:p>
    <w:p w14:paraId="6B38AB77" w14:textId="32A15CDA" w:rsidR="00D601C9" w:rsidRPr="001467A4" w:rsidRDefault="00D601C9" w:rsidP="007D7A94">
      <w:pPr>
        <w:pStyle w:val="Antrat2"/>
        <w:spacing w:before="60" w:after="60"/>
        <w:ind w:left="-284" w:firstLine="567"/>
        <w:rPr>
          <w:sz w:val="24"/>
          <w:szCs w:val="24"/>
        </w:rPr>
      </w:pPr>
      <w:r w:rsidRPr="001467A4">
        <w:rPr>
          <w:sz w:val="24"/>
          <w:szCs w:val="24"/>
        </w:rPr>
        <w:t>1</w:t>
      </w:r>
      <w:r>
        <w:rPr>
          <w:sz w:val="24"/>
          <w:szCs w:val="24"/>
        </w:rPr>
        <w:t>1</w:t>
      </w:r>
      <w:r w:rsidRPr="001467A4">
        <w:rPr>
          <w:sz w:val="24"/>
          <w:szCs w:val="24"/>
        </w:rPr>
        <w:t>.</w:t>
      </w:r>
      <w:r>
        <w:rPr>
          <w:sz w:val="24"/>
          <w:szCs w:val="24"/>
        </w:rPr>
        <w:t>1</w:t>
      </w:r>
      <w:r w:rsidR="00AE2F3C">
        <w:rPr>
          <w:sz w:val="24"/>
          <w:szCs w:val="24"/>
        </w:rPr>
        <w:t>1</w:t>
      </w:r>
      <w:r w:rsidRPr="001467A4">
        <w:rPr>
          <w:sz w:val="24"/>
          <w:szCs w:val="24"/>
        </w:rPr>
        <w:t>. Ginčų sprendimas:</w:t>
      </w:r>
    </w:p>
    <w:p w14:paraId="7816F63A" w14:textId="4811B784" w:rsidR="00D601C9" w:rsidRDefault="00D601C9" w:rsidP="007D7A94">
      <w:pPr>
        <w:pStyle w:val="Pagrindinistekstas"/>
        <w:spacing w:before="60" w:after="60"/>
        <w:ind w:left="-284" w:firstLine="567"/>
        <w:rPr>
          <w:b/>
          <w:bCs/>
          <w:sz w:val="24"/>
          <w:szCs w:val="24"/>
        </w:rPr>
      </w:pPr>
      <w:r w:rsidRPr="001467A4">
        <w:rPr>
          <w:sz w:val="24"/>
          <w:szCs w:val="24"/>
        </w:rPr>
        <w:t>1</w:t>
      </w:r>
      <w:r>
        <w:rPr>
          <w:sz w:val="24"/>
          <w:szCs w:val="24"/>
        </w:rPr>
        <w:t>1</w:t>
      </w:r>
      <w:r w:rsidRPr="001467A4">
        <w:rPr>
          <w:sz w:val="24"/>
          <w:szCs w:val="24"/>
        </w:rPr>
        <w:t>.</w:t>
      </w:r>
      <w:r w:rsidR="00AE2F3C">
        <w:rPr>
          <w:sz w:val="24"/>
          <w:szCs w:val="24"/>
        </w:rPr>
        <w:t>11</w:t>
      </w:r>
      <w:r w:rsidRPr="001467A4">
        <w:rPr>
          <w:sz w:val="24"/>
          <w:szCs w:val="24"/>
        </w:rPr>
        <w:t xml:space="preserve">.1. </w:t>
      </w:r>
      <w:r w:rsidRPr="008F6CC3">
        <w:rPr>
          <w:sz w:val="24"/>
          <w:szCs w:val="24"/>
        </w:rPr>
        <w:t>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467A4">
        <w:rPr>
          <w:sz w:val="24"/>
          <w:szCs w:val="24"/>
        </w:rPr>
        <w:t>.</w:t>
      </w:r>
    </w:p>
    <w:p w14:paraId="581E197B" w14:textId="6695D6C2" w:rsidR="00C25D27" w:rsidRDefault="00C25D27" w:rsidP="00F60403">
      <w:pPr>
        <w:spacing w:before="0"/>
        <w:ind w:firstLine="851"/>
        <w:jc w:val="both"/>
        <w:rPr>
          <w:sz w:val="24"/>
          <w:szCs w:val="24"/>
        </w:rPr>
      </w:pPr>
    </w:p>
    <w:p w14:paraId="1D5CB136" w14:textId="08F7E6CB" w:rsidR="00C25D27" w:rsidRDefault="00C25D27" w:rsidP="00F60403">
      <w:pPr>
        <w:spacing w:before="0"/>
        <w:ind w:firstLine="851"/>
        <w:jc w:val="both"/>
        <w:rPr>
          <w:sz w:val="24"/>
          <w:szCs w:val="24"/>
        </w:rPr>
      </w:pPr>
    </w:p>
    <w:p w14:paraId="295D9D0A" w14:textId="577AF20A" w:rsidR="00C25D27" w:rsidRDefault="00C25D27" w:rsidP="00F60403">
      <w:pPr>
        <w:spacing w:before="0"/>
        <w:ind w:firstLine="851"/>
        <w:jc w:val="both"/>
        <w:rPr>
          <w:sz w:val="24"/>
          <w:szCs w:val="24"/>
        </w:rPr>
      </w:pPr>
    </w:p>
    <w:p w14:paraId="22A441D3" w14:textId="19D93CCC" w:rsidR="00C25D27" w:rsidRDefault="00C25D27" w:rsidP="00F60403">
      <w:pPr>
        <w:spacing w:before="0"/>
        <w:ind w:firstLine="851"/>
        <w:jc w:val="both"/>
        <w:rPr>
          <w:sz w:val="24"/>
          <w:szCs w:val="24"/>
        </w:rPr>
      </w:pPr>
    </w:p>
    <w:p w14:paraId="3DFE1EA0" w14:textId="77777777" w:rsidR="00C25D27" w:rsidRPr="00F60403" w:rsidRDefault="00C25D27" w:rsidP="00F60403">
      <w:pPr>
        <w:spacing w:before="0"/>
        <w:ind w:firstLine="851"/>
        <w:jc w:val="both"/>
        <w:rPr>
          <w:sz w:val="24"/>
          <w:szCs w:val="24"/>
        </w:rPr>
        <w:sectPr w:rsidR="00C25D27" w:rsidRPr="00F60403" w:rsidSect="008D3BB4">
          <w:pgSz w:w="11907" w:h="16840" w:code="9"/>
          <w:pgMar w:top="1134" w:right="567" w:bottom="1134" w:left="1701" w:header="624" w:footer="624" w:gutter="0"/>
          <w:pgNumType w:chapSep="emDash"/>
          <w:cols w:space="1296"/>
          <w:docGrid w:linePitch="299"/>
        </w:sectPr>
      </w:pPr>
    </w:p>
    <w:p w14:paraId="3A1CA462" w14:textId="77777777" w:rsidR="00522BA4" w:rsidRPr="00F60403" w:rsidRDefault="001923CD" w:rsidP="00F60403">
      <w:pPr>
        <w:spacing w:before="0"/>
        <w:jc w:val="right"/>
        <w:rPr>
          <w:b/>
          <w:bCs/>
          <w:sz w:val="24"/>
          <w:szCs w:val="24"/>
        </w:rPr>
      </w:pPr>
      <w:r w:rsidRPr="00F60403">
        <w:rPr>
          <w:b/>
          <w:sz w:val="24"/>
          <w:szCs w:val="24"/>
        </w:rPr>
        <w:t>Apklausos</w:t>
      </w:r>
      <w:r w:rsidR="00380E6C" w:rsidRPr="00F60403">
        <w:rPr>
          <w:b/>
          <w:sz w:val="24"/>
          <w:szCs w:val="24"/>
        </w:rPr>
        <w:t xml:space="preserve"> sąlygų </w:t>
      </w:r>
      <w:r w:rsidR="00522BA4" w:rsidRPr="00F60403">
        <w:rPr>
          <w:b/>
          <w:bCs/>
          <w:sz w:val="24"/>
          <w:szCs w:val="24"/>
        </w:rPr>
        <w:t>1 priedas</w:t>
      </w:r>
    </w:p>
    <w:p w14:paraId="4FFA66E0" w14:textId="3F126FBC" w:rsidR="00394CF6" w:rsidRDefault="00394CF6" w:rsidP="00F60403">
      <w:pPr>
        <w:spacing w:before="0"/>
        <w:jc w:val="both"/>
        <w:rPr>
          <w:b/>
          <w:bCs/>
          <w:sz w:val="24"/>
          <w:szCs w:val="24"/>
        </w:rPr>
      </w:pPr>
    </w:p>
    <w:p w14:paraId="41554834" w14:textId="7A064264" w:rsidR="00D2095F" w:rsidRDefault="00D2095F" w:rsidP="00F60403">
      <w:pPr>
        <w:spacing w:before="0"/>
        <w:jc w:val="both"/>
        <w:rPr>
          <w:b/>
          <w:bCs/>
          <w:sz w:val="24"/>
          <w:szCs w:val="24"/>
        </w:rPr>
      </w:pPr>
    </w:p>
    <w:p w14:paraId="767F5E8C" w14:textId="77777777" w:rsidR="00D2095F" w:rsidRPr="00F60403" w:rsidRDefault="00D2095F" w:rsidP="00D2095F">
      <w:pPr>
        <w:spacing w:before="0"/>
        <w:jc w:val="center"/>
        <w:rPr>
          <w:b/>
          <w:bCs/>
          <w:sz w:val="24"/>
          <w:szCs w:val="24"/>
        </w:rPr>
      </w:pPr>
      <w:r w:rsidRPr="00F60403">
        <w:rPr>
          <w:b/>
          <w:bCs/>
          <w:sz w:val="24"/>
          <w:szCs w:val="24"/>
        </w:rPr>
        <w:t>PASIŪLYMAS</w:t>
      </w:r>
    </w:p>
    <w:p w14:paraId="5F697E63" w14:textId="738D5919" w:rsidR="00D2095F" w:rsidRDefault="00D2095F" w:rsidP="00F60403">
      <w:pPr>
        <w:spacing w:before="0"/>
        <w:jc w:val="both"/>
        <w:rPr>
          <w:b/>
          <w:bCs/>
          <w:sz w:val="24"/>
          <w:szCs w:val="24"/>
        </w:rPr>
      </w:pPr>
    </w:p>
    <w:p w14:paraId="38E792E7" w14:textId="5CEAA4AB" w:rsidR="00D2095F" w:rsidRPr="007A0091" w:rsidRDefault="00D2095F" w:rsidP="00D2095F">
      <w:pPr>
        <w:pStyle w:val="Body2"/>
        <w:jc w:val="center"/>
        <w:rPr>
          <w:b/>
          <w:color w:val="auto"/>
          <w:sz w:val="24"/>
          <w:szCs w:val="24"/>
          <w:lang w:val="lt-LT"/>
        </w:rPr>
      </w:pPr>
      <w:r w:rsidRPr="00D529C6">
        <w:rPr>
          <w:b/>
          <w:color w:val="auto"/>
          <w:sz w:val="24"/>
          <w:szCs w:val="24"/>
          <w:lang w:val="lt-LT"/>
        </w:rPr>
        <w:t xml:space="preserve">LIETUVOS RESPUBLIKOS SEIMO POSĖDŽIŲ SALĖS </w:t>
      </w:r>
      <w:r>
        <w:rPr>
          <w:b/>
          <w:color w:val="auto"/>
          <w:sz w:val="24"/>
          <w:szCs w:val="24"/>
          <w:lang w:val="lt-LT"/>
        </w:rPr>
        <w:t xml:space="preserve">HPE </w:t>
      </w:r>
      <w:r w:rsidRPr="00D529C6">
        <w:rPr>
          <w:b/>
          <w:color w:val="auto"/>
          <w:sz w:val="24"/>
          <w:szCs w:val="24"/>
          <w:lang w:val="lt-LT"/>
        </w:rPr>
        <w:t xml:space="preserve">SERVERIŲ, </w:t>
      </w:r>
      <w:r>
        <w:rPr>
          <w:b/>
          <w:color w:val="auto"/>
          <w:sz w:val="24"/>
          <w:szCs w:val="24"/>
          <w:lang w:val="lt-LT"/>
        </w:rPr>
        <w:t xml:space="preserve">HPE </w:t>
      </w:r>
      <w:r w:rsidRPr="00D529C6">
        <w:rPr>
          <w:b/>
          <w:color w:val="auto"/>
          <w:sz w:val="24"/>
          <w:szCs w:val="24"/>
          <w:lang w:val="lt-LT"/>
        </w:rPr>
        <w:t xml:space="preserve">SAN KOMUTATORIŲ IR </w:t>
      </w:r>
      <w:r>
        <w:rPr>
          <w:b/>
          <w:color w:val="auto"/>
          <w:sz w:val="24"/>
          <w:szCs w:val="24"/>
          <w:lang w:val="lt-LT"/>
        </w:rPr>
        <w:t>HPE</w:t>
      </w:r>
      <w:r w:rsidRPr="00D529C6">
        <w:rPr>
          <w:b/>
          <w:color w:val="auto"/>
          <w:sz w:val="24"/>
          <w:szCs w:val="24"/>
          <w:lang w:val="lt-LT"/>
        </w:rPr>
        <w:t xml:space="preserve"> S</w:t>
      </w:r>
      <w:r>
        <w:rPr>
          <w:b/>
          <w:color w:val="auto"/>
          <w:sz w:val="24"/>
          <w:szCs w:val="24"/>
          <w:lang w:val="lt-LT"/>
        </w:rPr>
        <w:t>AN SAUGYKLOS TECHNIN</w:t>
      </w:r>
      <w:r w:rsidR="003E5669">
        <w:rPr>
          <w:b/>
          <w:color w:val="auto"/>
          <w:sz w:val="24"/>
          <w:szCs w:val="24"/>
          <w:lang w:val="lt-LT"/>
        </w:rPr>
        <w:t>ĖS</w:t>
      </w:r>
      <w:r>
        <w:rPr>
          <w:b/>
          <w:color w:val="auto"/>
          <w:sz w:val="24"/>
          <w:szCs w:val="24"/>
          <w:lang w:val="lt-LT"/>
        </w:rPr>
        <w:t xml:space="preserve"> </w:t>
      </w:r>
      <w:r w:rsidR="003E5669">
        <w:rPr>
          <w:b/>
          <w:color w:val="auto"/>
          <w:sz w:val="24"/>
          <w:szCs w:val="24"/>
          <w:lang w:val="lt-LT"/>
        </w:rPr>
        <w:t>PRIEŽIŪROS</w:t>
      </w:r>
      <w:r w:rsidRPr="00D529C6">
        <w:rPr>
          <w:b/>
          <w:color w:val="auto"/>
          <w:sz w:val="24"/>
          <w:szCs w:val="24"/>
          <w:lang w:val="lt-LT"/>
        </w:rPr>
        <w:t xml:space="preserve"> </w:t>
      </w:r>
      <w:r>
        <w:rPr>
          <w:b/>
          <w:color w:val="auto"/>
          <w:sz w:val="24"/>
          <w:szCs w:val="24"/>
          <w:lang w:val="lt-LT"/>
        </w:rPr>
        <w:t xml:space="preserve">PASLAUGŲ PIRKIMO </w:t>
      </w:r>
      <w:r w:rsidRPr="006B710B">
        <w:rPr>
          <w:b/>
          <w:bCs/>
          <w:sz w:val="24"/>
          <w:szCs w:val="24"/>
        </w:rPr>
        <w:t>SKELBIAM</w:t>
      </w:r>
      <w:r>
        <w:rPr>
          <w:b/>
          <w:bCs/>
          <w:sz w:val="24"/>
          <w:szCs w:val="24"/>
        </w:rPr>
        <w:t>AI</w:t>
      </w:r>
      <w:r w:rsidRPr="006B710B">
        <w:rPr>
          <w:b/>
          <w:bCs/>
          <w:sz w:val="24"/>
          <w:szCs w:val="24"/>
        </w:rPr>
        <w:t xml:space="preserve"> APKLAUS</w:t>
      </w:r>
      <w:r>
        <w:rPr>
          <w:b/>
          <w:bCs/>
          <w:sz w:val="24"/>
          <w:szCs w:val="24"/>
        </w:rPr>
        <w:t>AI</w:t>
      </w:r>
    </w:p>
    <w:p w14:paraId="10A01590" w14:textId="62D0AEE2" w:rsidR="00D2095F" w:rsidRDefault="00D2095F" w:rsidP="00F60403">
      <w:pPr>
        <w:spacing w:before="0"/>
        <w:jc w:val="both"/>
        <w:rPr>
          <w:b/>
          <w:bCs/>
          <w:sz w:val="24"/>
          <w:szCs w:val="24"/>
        </w:rPr>
      </w:pPr>
    </w:p>
    <w:p w14:paraId="75E28F3F" w14:textId="1B10F1B8" w:rsidR="00522BA4" w:rsidRPr="00F60403" w:rsidRDefault="00522BA4" w:rsidP="00F60403">
      <w:pPr>
        <w:pStyle w:val="Pagrindinistekstas"/>
        <w:spacing w:after="0"/>
        <w:ind w:firstLine="0"/>
        <w:jc w:val="center"/>
        <w:rPr>
          <w:sz w:val="24"/>
          <w:szCs w:val="24"/>
        </w:rPr>
      </w:pPr>
      <w:r w:rsidRPr="00F60403">
        <w:rPr>
          <w:sz w:val="24"/>
          <w:szCs w:val="24"/>
        </w:rPr>
        <w:t>____________________</w:t>
      </w:r>
    </w:p>
    <w:p w14:paraId="48DA6A77" w14:textId="27DCFFAD" w:rsidR="00522BA4" w:rsidRPr="00F60403" w:rsidRDefault="00522BA4" w:rsidP="00F60403">
      <w:pPr>
        <w:spacing w:before="0"/>
        <w:jc w:val="center"/>
        <w:rPr>
          <w:sz w:val="24"/>
          <w:szCs w:val="24"/>
        </w:rPr>
      </w:pPr>
      <w:r w:rsidRPr="00F60403">
        <w:rPr>
          <w:sz w:val="24"/>
          <w:szCs w:val="24"/>
        </w:rPr>
        <w:t>(Data)</w:t>
      </w:r>
    </w:p>
    <w:p w14:paraId="7E334153" w14:textId="77777777" w:rsidR="00522BA4" w:rsidRPr="00F60403" w:rsidRDefault="00522BA4" w:rsidP="00F60403">
      <w:pPr>
        <w:spacing w:before="0"/>
        <w:jc w:val="center"/>
        <w:rPr>
          <w:sz w:val="24"/>
          <w:szCs w:val="24"/>
        </w:rPr>
      </w:pPr>
      <w:r w:rsidRPr="00F60403">
        <w:rPr>
          <w:sz w:val="24"/>
          <w:szCs w:val="24"/>
        </w:rPr>
        <w:t>____________________</w:t>
      </w:r>
    </w:p>
    <w:p w14:paraId="275E205B" w14:textId="0A1067BF" w:rsidR="00522BA4" w:rsidRPr="00F60403" w:rsidRDefault="00522BA4" w:rsidP="00F60403">
      <w:pPr>
        <w:spacing w:before="0"/>
        <w:jc w:val="center"/>
        <w:rPr>
          <w:sz w:val="24"/>
          <w:szCs w:val="24"/>
        </w:rPr>
      </w:pPr>
      <w:r w:rsidRPr="00F60403">
        <w:rPr>
          <w:sz w:val="24"/>
          <w:szCs w:val="24"/>
        </w:rPr>
        <w:t>(vieta)</w:t>
      </w:r>
    </w:p>
    <w:p w14:paraId="6C48CDF6" w14:textId="5FE72668" w:rsidR="00394CF6" w:rsidRDefault="00394CF6" w:rsidP="00F60403">
      <w:pPr>
        <w:spacing w:before="0"/>
        <w:jc w:val="center"/>
        <w:rPr>
          <w:sz w:val="24"/>
          <w:szCs w:val="24"/>
        </w:rPr>
      </w:pPr>
    </w:p>
    <w:p w14:paraId="32D142AA" w14:textId="77777777" w:rsidR="00D2095F" w:rsidRPr="00EB1757" w:rsidRDefault="00D2095F" w:rsidP="00D2095F">
      <w:pPr>
        <w:ind w:left="-284"/>
        <w:rPr>
          <w:b/>
          <w:sz w:val="24"/>
          <w:szCs w:val="24"/>
        </w:rPr>
      </w:pPr>
      <w:r w:rsidRPr="00EB1757">
        <w:rPr>
          <w:b/>
          <w:sz w:val="24"/>
          <w:szCs w:val="24"/>
        </w:rPr>
        <w:t>1. INFORMACIJA APIE TIEKĖJĄ</w:t>
      </w:r>
    </w:p>
    <w:p w14:paraId="20F752FE" w14:textId="77777777" w:rsidR="00D2095F" w:rsidRPr="00927E59" w:rsidRDefault="00D2095F" w:rsidP="00D2095F">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D2095F" w:rsidRPr="009D7165" w14:paraId="3E32D630" w14:textId="77777777" w:rsidTr="00F76605">
        <w:tc>
          <w:tcPr>
            <w:tcW w:w="4962" w:type="dxa"/>
            <w:tcBorders>
              <w:top w:val="single" w:sz="4" w:space="0" w:color="auto"/>
              <w:left w:val="single" w:sz="4" w:space="0" w:color="auto"/>
              <w:bottom w:val="single" w:sz="4" w:space="0" w:color="auto"/>
              <w:right w:val="single" w:sz="4" w:space="0" w:color="auto"/>
            </w:tcBorders>
          </w:tcPr>
          <w:p w14:paraId="4B37AEF1" w14:textId="77777777" w:rsidR="00D2095F" w:rsidRPr="007951B6" w:rsidRDefault="00D2095F" w:rsidP="00F76605">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323F3722" w14:textId="77777777" w:rsidR="00D2095F" w:rsidRPr="009D7165" w:rsidRDefault="00D2095F" w:rsidP="00F76605">
            <w:pPr>
              <w:spacing w:before="60"/>
              <w:jc w:val="center"/>
              <w:rPr>
                <w:sz w:val="24"/>
                <w:szCs w:val="24"/>
              </w:rPr>
            </w:pPr>
          </w:p>
        </w:tc>
      </w:tr>
      <w:tr w:rsidR="00D2095F" w:rsidRPr="009D7165" w14:paraId="2D58F74F" w14:textId="77777777" w:rsidTr="00F76605">
        <w:tc>
          <w:tcPr>
            <w:tcW w:w="4962" w:type="dxa"/>
            <w:tcBorders>
              <w:top w:val="single" w:sz="4" w:space="0" w:color="auto"/>
              <w:left w:val="single" w:sz="4" w:space="0" w:color="auto"/>
              <w:bottom w:val="single" w:sz="4" w:space="0" w:color="auto"/>
              <w:right w:val="single" w:sz="4" w:space="0" w:color="auto"/>
            </w:tcBorders>
          </w:tcPr>
          <w:p w14:paraId="3F4FCA2D" w14:textId="77777777" w:rsidR="00D2095F" w:rsidRPr="007951B6" w:rsidRDefault="00D2095F" w:rsidP="00F76605">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730BF8E9" w14:textId="77777777" w:rsidR="00D2095F" w:rsidRPr="009D7165" w:rsidRDefault="00D2095F" w:rsidP="00F76605">
            <w:pPr>
              <w:spacing w:before="60"/>
              <w:jc w:val="center"/>
              <w:rPr>
                <w:sz w:val="24"/>
                <w:szCs w:val="24"/>
              </w:rPr>
            </w:pPr>
          </w:p>
        </w:tc>
      </w:tr>
      <w:tr w:rsidR="00D2095F" w:rsidRPr="009D7165" w14:paraId="3A5CFC81" w14:textId="77777777" w:rsidTr="00F76605">
        <w:tc>
          <w:tcPr>
            <w:tcW w:w="4962" w:type="dxa"/>
            <w:tcBorders>
              <w:top w:val="single" w:sz="4" w:space="0" w:color="auto"/>
              <w:left w:val="single" w:sz="4" w:space="0" w:color="auto"/>
              <w:bottom w:val="single" w:sz="4" w:space="0" w:color="auto"/>
              <w:right w:val="single" w:sz="4" w:space="0" w:color="auto"/>
            </w:tcBorders>
          </w:tcPr>
          <w:p w14:paraId="4914647F" w14:textId="77777777" w:rsidR="00D2095F" w:rsidRPr="009D7165" w:rsidRDefault="00D2095F" w:rsidP="00F76605">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2E602AF6" w14:textId="77777777" w:rsidR="00D2095F" w:rsidRPr="009D7165" w:rsidRDefault="00D2095F" w:rsidP="00F76605">
            <w:pPr>
              <w:spacing w:before="60"/>
              <w:jc w:val="center"/>
              <w:rPr>
                <w:sz w:val="24"/>
                <w:szCs w:val="24"/>
              </w:rPr>
            </w:pPr>
          </w:p>
        </w:tc>
      </w:tr>
      <w:tr w:rsidR="00D2095F" w:rsidRPr="009D7165" w14:paraId="107C4A8F" w14:textId="77777777" w:rsidTr="00F76605">
        <w:tc>
          <w:tcPr>
            <w:tcW w:w="4962" w:type="dxa"/>
            <w:tcBorders>
              <w:top w:val="single" w:sz="4" w:space="0" w:color="auto"/>
              <w:left w:val="single" w:sz="4" w:space="0" w:color="auto"/>
              <w:bottom w:val="single" w:sz="4" w:space="0" w:color="auto"/>
              <w:right w:val="single" w:sz="4" w:space="0" w:color="auto"/>
            </w:tcBorders>
          </w:tcPr>
          <w:p w14:paraId="1C4FB23D"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38758BAD" w14:textId="77777777" w:rsidR="00D2095F" w:rsidRPr="009D7165" w:rsidRDefault="00D2095F" w:rsidP="00F76605">
            <w:pPr>
              <w:spacing w:before="60"/>
              <w:jc w:val="center"/>
              <w:rPr>
                <w:sz w:val="24"/>
                <w:szCs w:val="24"/>
              </w:rPr>
            </w:pPr>
          </w:p>
        </w:tc>
      </w:tr>
      <w:tr w:rsidR="00D2095F" w:rsidRPr="009D7165" w14:paraId="457C7538" w14:textId="77777777" w:rsidTr="00F76605">
        <w:tc>
          <w:tcPr>
            <w:tcW w:w="4962" w:type="dxa"/>
            <w:tcBorders>
              <w:top w:val="single" w:sz="4" w:space="0" w:color="auto"/>
              <w:left w:val="single" w:sz="4" w:space="0" w:color="auto"/>
              <w:bottom w:val="single" w:sz="4" w:space="0" w:color="auto"/>
              <w:right w:val="single" w:sz="4" w:space="0" w:color="auto"/>
            </w:tcBorders>
          </w:tcPr>
          <w:p w14:paraId="0B451A35"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750B16F4" w14:textId="77777777" w:rsidR="00D2095F" w:rsidRPr="009D7165" w:rsidRDefault="00D2095F" w:rsidP="00F76605">
            <w:pPr>
              <w:spacing w:before="60"/>
              <w:jc w:val="center"/>
              <w:rPr>
                <w:sz w:val="24"/>
                <w:szCs w:val="24"/>
              </w:rPr>
            </w:pPr>
          </w:p>
        </w:tc>
      </w:tr>
      <w:tr w:rsidR="00D2095F" w:rsidRPr="009D7165" w14:paraId="63900A5D" w14:textId="77777777" w:rsidTr="00F76605">
        <w:tc>
          <w:tcPr>
            <w:tcW w:w="4962" w:type="dxa"/>
            <w:tcBorders>
              <w:top w:val="single" w:sz="4" w:space="0" w:color="auto"/>
              <w:left w:val="single" w:sz="4" w:space="0" w:color="auto"/>
              <w:bottom w:val="single" w:sz="4" w:space="0" w:color="auto"/>
              <w:right w:val="single" w:sz="4" w:space="0" w:color="auto"/>
            </w:tcBorders>
          </w:tcPr>
          <w:p w14:paraId="52A9B272"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532F95BB" w14:textId="77777777" w:rsidR="00D2095F" w:rsidRPr="009D7165" w:rsidRDefault="00D2095F" w:rsidP="00F76605">
            <w:pPr>
              <w:spacing w:before="60"/>
              <w:jc w:val="center"/>
              <w:rPr>
                <w:sz w:val="24"/>
                <w:szCs w:val="24"/>
              </w:rPr>
            </w:pPr>
          </w:p>
        </w:tc>
      </w:tr>
      <w:tr w:rsidR="00D2095F" w:rsidRPr="009D7165" w14:paraId="59F2096C" w14:textId="77777777" w:rsidTr="00F76605">
        <w:tc>
          <w:tcPr>
            <w:tcW w:w="4962" w:type="dxa"/>
            <w:tcBorders>
              <w:top w:val="single" w:sz="4" w:space="0" w:color="auto"/>
              <w:left w:val="single" w:sz="4" w:space="0" w:color="auto"/>
              <w:bottom w:val="single" w:sz="4" w:space="0" w:color="auto"/>
              <w:right w:val="single" w:sz="4" w:space="0" w:color="auto"/>
            </w:tcBorders>
          </w:tcPr>
          <w:p w14:paraId="27EA6D0D" w14:textId="77777777" w:rsidR="00D2095F" w:rsidRPr="009D7165" w:rsidRDefault="00D2095F" w:rsidP="00F76605">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7664856" w14:textId="77777777" w:rsidR="00D2095F" w:rsidRPr="009D7165" w:rsidRDefault="00D2095F" w:rsidP="00F76605">
            <w:pPr>
              <w:spacing w:before="60"/>
              <w:jc w:val="center"/>
              <w:rPr>
                <w:sz w:val="24"/>
                <w:szCs w:val="24"/>
              </w:rPr>
            </w:pPr>
          </w:p>
        </w:tc>
      </w:tr>
      <w:tr w:rsidR="00D2095F" w:rsidRPr="009D7165" w14:paraId="1EC20F5B" w14:textId="77777777" w:rsidTr="00F76605">
        <w:tc>
          <w:tcPr>
            <w:tcW w:w="4962" w:type="dxa"/>
            <w:tcBorders>
              <w:top w:val="single" w:sz="4" w:space="0" w:color="auto"/>
              <w:left w:val="single" w:sz="4" w:space="0" w:color="auto"/>
              <w:bottom w:val="single" w:sz="4" w:space="0" w:color="auto"/>
              <w:right w:val="single" w:sz="4" w:space="0" w:color="auto"/>
            </w:tcBorders>
          </w:tcPr>
          <w:p w14:paraId="35604994" w14:textId="77777777" w:rsidR="00D2095F" w:rsidRPr="009D7165" w:rsidRDefault="00D2095F" w:rsidP="00F76605">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49F38855" w14:textId="77777777" w:rsidR="00D2095F" w:rsidRPr="009D7165" w:rsidRDefault="00D2095F" w:rsidP="00F76605">
            <w:pPr>
              <w:spacing w:before="60"/>
              <w:jc w:val="center"/>
              <w:rPr>
                <w:sz w:val="24"/>
                <w:szCs w:val="24"/>
              </w:rPr>
            </w:pPr>
          </w:p>
        </w:tc>
      </w:tr>
      <w:tr w:rsidR="00D2095F" w:rsidRPr="009D7165" w14:paraId="6CCC8235" w14:textId="77777777" w:rsidTr="00F76605">
        <w:tc>
          <w:tcPr>
            <w:tcW w:w="4962" w:type="dxa"/>
            <w:tcBorders>
              <w:top w:val="single" w:sz="4" w:space="0" w:color="auto"/>
              <w:left w:val="single" w:sz="4" w:space="0" w:color="auto"/>
              <w:bottom w:val="single" w:sz="4" w:space="0" w:color="auto"/>
              <w:right w:val="single" w:sz="4" w:space="0" w:color="auto"/>
            </w:tcBorders>
          </w:tcPr>
          <w:p w14:paraId="15D3CDCF" w14:textId="77777777" w:rsidR="00D2095F" w:rsidRPr="009D7165" w:rsidRDefault="00D2095F" w:rsidP="00F76605">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798B3711" w14:textId="77777777" w:rsidR="00D2095F" w:rsidRPr="009D7165" w:rsidRDefault="00D2095F" w:rsidP="00F76605">
            <w:pPr>
              <w:spacing w:before="60"/>
              <w:jc w:val="center"/>
              <w:rPr>
                <w:sz w:val="24"/>
                <w:szCs w:val="24"/>
              </w:rPr>
            </w:pPr>
          </w:p>
        </w:tc>
      </w:tr>
      <w:tr w:rsidR="00D2095F" w:rsidRPr="003B3466" w14:paraId="59E0BE3B" w14:textId="77777777" w:rsidTr="00F76605">
        <w:tc>
          <w:tcPr>
            <w:tcW w:w="4962" w:type="dxa"/>
            <w:tcBorders>
              <w:top w:val="single" w:sz="4" w:space="0" w:color="auto"/>
              <w:left w:val="single" w:sz="4" w:space="0" w:color="auto"/>
              <w:bottom w:val="single" w:sz="4" w:space="0" w:color="auto"/>
              <w:right w:val="single" w:sz="4" w:space="0" w:color="auto"/>
            </w:tcBorders>
          </w:tcPr>
          <w:p w14:paraId="7CAC0EFB" w14:textId="77777777" w:rsidR="00D2095F" w:rsidRPr="003B3466" w:rsidRDefault="00D2095F" w:rsidP="00F76605">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6FC7AA64" w14:textId="77777777" w:rsidR="00D2095F" w:rsidRPr="003B3466" w:rsidRDefault="00D2095F" w:rsidP="00F76605">
            <w:pPr>
              <w:spacing w:before="60"/>
              <w:jc w:val="center"/>
              <w:rPr>
                <w:sz w:val="24"/>
                <w:szCs w:val="24"/>
              </w:rPr>
            </w:pPr>
          </w:p>
        </w:tc>
      </w:tr>
      <w:tr w:rsidR="00D2095F" w:rsidRPr="003B3466" w14:paraId="77985D55" w14:textId="77777777" w:rsidTr="00F76605">
        <w:tc>
          <w:tcPr>
            <w:tcW w:w="4962" w:type="dxa"/>
            <w:tcBorders>
              <w:top w:val="single" w:sz="4" w:space="0" w:color="auto"/>
              <w:left w:val="single" w:sz="4" w:space="0" w:color="auto"/>
              <w:bottom w:val="single" w:sz="4" w:space="0" w:color="auto"/>
              <w:right w:val="single" w:sz="4" w:space="0" w:color="auto"/>
            </w:tcBorders>
          </w:tcPr>
          <w:p w14:paraId="1DEEB9AC" w14:textId="77777777" w:rsidR="00D2095F" w:rsidRPr="003B3466" w:rsidRDefault="00D2095F" w:rsidP="00F76605">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6A55C5F6" w14:textId="77777777" w:rsidR="00D2095F" w:rsidRPr="003B3466" w:rsidRDefault="00D2095F" w:rsidP="00F76605">
            <w:pPr>
              <w:spacing w:before="60"/>
              <w:jc w:val="center"/>
              <w:rPr>
                <w:sz w:val="24"/>
                <w:szCs w:val="24"/>
              </w:rPr>
            </w:pPr>
          </w:p>
        </w:tc>
      </w:tr>
      <w:tr w:rsidR="00D2095F" w:rsidRPr="003B3466" w14:paraId="464F65D1" w14:textId="77777777" w:rsidTr="00F76605">
        <w:tc>
          <w:tcPr>
            <w:tcW w:w="4962" w:type="dxa"/>
            <w:tcBorders>
              <w:top w:val="single" w:sz="4" w:space="0" w:color="auto"/>
              <w:left w:val="single" w:sz="4" w:space="0" w:color="auto"/>
              <w:bottom w:val="single" w:sz="4" w:space="0" w:color="auto"/>
              <w:right w:val="single" w:sz="4" w:space="0" w:color="auto"/>
            </w:tcBorders>
          </w:tcPr>
          <w:p w14:paraId="2B418675" w14:textId="77777777" w:rsidR="00D2095F" w:rsidRPr="003B3466" w:rsidRDefault="00D2095F" w:rsidP="00F76605">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0BD004A8" w14:textId="77777777" w:rsidR="00D2095F" w:rsidRPr="003B3466" w:rsidRDefault="00D2095F" w:rsidP="00F76605">
            <w:pPr>
              <w:spacing w:before="60"/>
              <w:jc w:val="center"/>
              <w:rPr>
                <w:sz w:val="24"/>
                <w:szCs w:val="24"/>
              </w:rPr>
            </w:pPr>
          </w:p>
        </w:tc>
      </w:tr>
    </w:tbl>
    <w:p w14:paraId="6F01D306" w14:textId="77777777" w:rsidR="00D2095F" w:rsidRDefault="00D2095F" w:rsidP="00D2095F">
      <w:pPr>
        <w:spacing w:before="0"/>
        <w:jc w:val="both"/>
      </w:pPr>
    </w:p>
    <w:p w14:paraId="34096DB0" w14:textId="77777777" w:rsidR="00D2095F" w:rsidRDefault="00D2095F" w:rsidP="00D2095F">
      <w:pPr>
        <w:spacing w:before="0"/>
        <w:ind w:left="-284"/>
        <w:jc w:val="both"/>
      </w:pPr>
    </w:p>
    <w:p w14:paraId="68C1D0FA" w14:textId="77777777" w:rsidR="00D2095F" w:rsidRPr="00EB1757" w:rsidRDefault="00D2095F" w:rsidP="00D2095F">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6E7AF111" w14:textId="77777777" w:rsidR="00D2095F" w:rsidRDefault="00D2095F" w:rsidP="00D2095F">
      <w:pPr>
        <w:spacing w:before="0"/>
        <w:ind w:left="-284"/>
        <w:jc w:val="both"/>
      </w:pPr>
    </w:p>
    <w:p w14:paraId="7D7F08BE" w14:textId="77777777" w:rsidR="00D2095F" w:rsidRDefault="00D2095F" w:rsidP="00D2095F">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D2095F" w:rsidRPr="009343AF" w14:paraId="4048CAB4" w14:textId="77777777" w:rsidTr="00F76605">
        <w:trPr>
          <w:trHeight w:val="1518"/>
        </w:trPr>
        <w:tc>
          <w:tcPr>
            <w:tcW w:w="568" w:type="dxa"/>
            <w:vAlign w:val="center"/>
          </w:tcPr>
          <w:p w14:paraId="0D7F4CB3" w14:textId="77777777" w:rsidR="00D2095F" w:rsidRPr="009343AF" w:rsidRDefault="00D2095F" w:rsidP="00F76605">
            <w:pPr>
              <w:spacing w:before="0"/>
              <w:jc w:val="center"/>
              <w:rPr>
                <w:b/>
              </w:rPr>
            </w:pPr>
            <w:r w:rsidRPr="009343AF">
              <w:rPr>
                <w:b/>
              </w:rPr>
              <w:t>Eil. Nr.</w:t>
            </w:r>
          </w:p>
        </w:tc>
        <w:tc>
          <w:tcPr>
            <w:tcW w:w="2930" w:type="dxa"/>
            <w:vAlign w:val="center"/>
          </w:tcPr>
          <w:p w14:paraId="67AE2340" w14:textId="77777777" w:rsidR="00D2095F" w:rsidRPr="009343AF" w:rsidRDefault="00D2095F" w:rsidP="00F76605">
            <w:pPr>
              <w:spacing w:before="0"/>
              <w:jc w:val="both"/>
              <w:rPr>
                <w:b/>
              </w:rPr>
            </w:pPr>
            <w:r w:rsidRPr="009343AF">
              <w:rPr>
                <w:b/>
              </w:rPr>
              <w:t>Tiekėjų grupės partnerio pavadinimas, juridinio asmens kodas ir adresas</w:t>
            </w:r>
          </w:p>
        </w:tc>
        <w:tc>
          <w:tcPr>
            <w:tcW w:w="2456" w:type="dxa"/>
            <w:vAlign w:val="center"/>
          </w:tcPr>
          <w:p w14:paraId="1E8B3F3F" w14:textId="77777777" w:rsidR="00D2095F" w:rsidRPr="009343AF" w:rsidRDefault="00D2095F" w:rsidP="00F76605">
            <w:pPr>
              <w:spacing w:before="0"/>
              <w:jc w:val="center"/>
              <w:rPr>
                <w:b/>
              </w:rPr>
            </w:pPr>
            <w:r>
              <w:rPr>
                <w:b/>
              </w:rPr>
              <w:t>Partnerį kontroliuojantis asmuo ir (ar) valdymo organas ir (ar) priežiūros organas (</w:t>
            </w:r>
            <w:r w:rsidRPr="009343AF">
              <w:t>jeigu turi)</w:t>
            </w:r>
          </w:p>
        </w:tc>
        <w:tc>
          <w:tcPr>
            <w:tcW w:w="2268" w:type="dxa"/>
            <w:vAlign w:val="center"/>
          </w:tcPr>
          <w:p w14:paraId="5F060410" w14:textId="77777777" w:rsidR="00D2095F" w:rsidRPr="009343AF" w:rsidRDefault="00D2095F" w:rsidP="00F76605">
            <w:pPr>
              <w:spacing w:before="0"/>
              <w:jc w:val="center"/>
              <w:rPr>
                <w:b/>
              </w:rPr>
            </w:pPr>
            <w:r>
              <w:rPr>
                <w:b/>
              </w:rPr>
              <w:t>Partneriui perduota vykdyti sutarties objekto dalis</w:t>
            </w:r>
          </w:p>
        </w:tc>
        <w:tc>
          <w:tcPr>
            <w:tcW w:w="1696" w:type="dxa"/>
            <w:vAlign w:val="center"/>
          </w:tcPr>
          <w:p w14:paraId="04D6D227" w14:textId="77777777" w:rsidR="00D2095F" w:rsidRPr="009343AF" w:rsidRDefault="00D2095F" w:rsidP="00F76605">
            <w:pPr>
              <w:spacing w:before="0"/>
              <w:jc w:val="center"/>
              <w:rPr>
                <w:b/>
              </w:rPr>
            </w:pPr>
            <w:r>
              <w:rPr>
                <w:b/>
              </w:rPr>
              <w:t xml:space="preserve">Partnerio teikiamų paslaugų dalis </w:t>
            </w:r>
            <w:r>
              <w:rPr>
                <w:b/>
              </w:rPr>
              <w:br/>
              <w:t>Eur su PVM/ proc.</w:t>
            </w:r>
          </w:p>
        </w:tc>
      </w:tr>
      <w:tr w:rsidR="00D2095F" w14:paraId="696C3EAD" w14:textId="77777777" w:rsidTr="00F76605">
        <w:tc>
          <w:tcPr>
            <w:tcW w:w="568" w:type="dxa"/>
          </w:tcPr>
          <w:p w14:paraId="43953F7F" w14:textId="77777777" w:rsidR="00D2095F" w:rsidRDefault="00D2095F" w:rsidP="00F76605">
            <w:pPr>
              <w:spacing w:before="0"/>
              <w:jc w:val="both"/>
            </w:pPr>
            <w:r>
              <w:t>1.</w:t>
            </w:r>
          </w:p>
        </w:tc>
        <w:tc>
          <w:tcPr>
            <w:tcW w:w="2930" w:type="dxa"/>
          </w:tcPr>
          <w:p w14:paraId="4FB1B863" w14:textId="77777777" w:rsidR="00D2095F" w:rsidRDefault="00D2095F" w:rsidP="00F76605">
            <w:pPr>
              <w:spacing w:before="0"/>
              <w:jc w:val="both"/>
            </w:pPr>
          </w:p>
        </w:tc>
        <w:tc>
          <w:tcPr>
            <w:tcW w:w="2456" w:type="dxa"/>
          </w:tcPr>
          <w:p w14:paraId="6FFB9237" w14:textId="77777777" w:rsidR="00D2095F" w:rsidRDefault="00D2095F" w:rsidP="00F76605">
            <w:pPr>
              <w:spacing w:before="0"/>
              <w:jc w:val="both"/>
            </w:pPr>
          </w:p>
        </w:tc>
        <w:tc>
          <w:tcPr>
            <w:tcW w:w="2268" w:type="dxa"/>
          </w:tcPr>
          <w:p w14:paraId="21254989" w14:textId="77777777" w:rsidR="00D2095F" w:rsidRDefault="00D2095F" w:rsidP="00F76605">
            <w:pPr>
              <w:spacing w:before="0"/>
              <w:jc w:val="both"/>
            </w:pPr>
          </w:p>
        </w:tc>
        <w:tc>
          <w:tcPr>
            <w:tcW w:w="1696" w:type="dxa"/>
          </w:tcPr>
          <w:p w14:paraId="2E82C27F" w14:textId="77777777" w:rsidR="00D2095F" w:rsidRDefault="00D2095F" w:rsidP="00F76605">
            <w:pPr>
              <w:spacing w:before="0"/>
              <w:jc w:val="both"/>
            </w:pPr>
          </w:p>
        </w:tc>
      </w:tr>
      <w:tr w:rsidR="00D2095F" w14:paraId="0CEC47AD" w14:textId="77777777" w:rsidTr="00F76605">
        <w:tc>
          <w:tcPr>
            <w:tcW w:w="568" w:type="dxa"/>
          </w:tcPr>
          <w:p w14:paraId="78AD6A0E" w14:textId="77777777" w:rsidR="00D2095F" w:rsidRDefault="00D2095F" w:rsidP="00F76605">
            <w:pPr>
              <w:spacing w:before="0"/>
              <w:jc w:val="both"/>
            </w:pPr>
            <w:r>
              <w:t>2.</w:t>
            </w:r>
          </w:p>
        </w:tc>
        <w:tc>
          <w:tcPr>
            <w:tcW w:w="2930" w:type="dxa"/>
          </w:tcPr>
          <w:p w14:paraId="2FCA9AEA" w14:textId="77777777" w:rsidR="00D2095F" w:rsidRDefault="00D2095F" w:rsidP="00F76605">
            <w:pPr>
              <w:spacing w:before="0"/>
              <w:jc w:val="both"/>
            </w:pPr>
          </w:p>
        </w:tc>
        <w:tc>
          <w:tcPr>
            <w:tcW w:w="2456" w:type="dxa"/>
          </w:tcPr>
          <w:p w14:paraId="0AA5D85B" w14:textId="77777777" w:rsidR="00D2095F" w:rsidRDefault="00D2095F" w:rsidP="00F76605">
            <w:pPr>
              <w:spacing w:before="0"/>
              <w:jc w:val="both"/>
            </w:pPr>
          </w:p>
        </w:tc>
        <w:tc>
          <w:tcPr>
            <w:tcW w:w="2268" w:type="dxa"/>
          </w:tcPr>
          <w:p w14:paraId="1769CA44" w14:textId="77777777" w:rsidR="00D2095F" w:rsidRDefault="00D2095F" w:rsidP="00F76605">
            <w:pPr>
              <w:spacing w:before="0"/>
              <w:jc w:val="both"/>
            </w:pPr>
          </w:p>
        </w:tc>
        <w:tc>
          <w:tcPr>
            <w:tcW w:w="1696" w:type="dxa"/>
          </w:tcPr>
          <w:p w14:paraId="508156D0" w14:textId="77777777" w:rsidR="00D2095F" w:rsidRDefault="00D2095F" w:rsidP="00F76605">
            <w:pPr>
              <w:spacing w:before="0"/>
              <w:jc w:val="both"/>
            </w:pPr>
          </w:p>
        </w:tc>
      </w:tr>
    </w:tbl>
    <w:p w14:paraId="5F8670B7" w14:textId="77777777" w:rsidR="00D2095F" w:rsidRDefault="00D2095F" w:rsidP="00D2095F">
      <w:pPr>
        <w:spacing w:before="0"/>
        <w:ind w:left="-284"/>
        <w:jc w:val="both"/>
      </w:pPr>
    </w:p>
    <w:p w14:paraId="439F1783" w14:textId="18CA5CB8" w:rsidR="00D2095F" w:rsidRPr="00AE2F3C" w:rsidRDefault="00D2095F" w:rsidP="00D2095F">
      <w:pPr>
        <w:spacing w:before="0"/>
        <w:ind w:left="-284"/>
        <w:jc w:val="both"/>
        <w:rPr>
          <w:i/>
        </w:rPr>
      </w:pPr>
      <w:r w:rsidRPr="00AE2F3C">
        <w:rPr>
          <w:i/>
        </w:rPr>
        <w:t xml:space="preserve">* Jeigu pasiūlymą teikia tiekėjų grupė, turi būti pateikta jungtinės veiklos sutartis, atitinkanti </w:t>
      </w:r>
      <w:r w:rsidR="00755E22">
        <w:rPr>
          <w:i/>
        </w:rPr>
        <w:t>apklausos</w:t>
      </w:r>
      <w:r w:rsidRPr="00AE2F3C">
        <w:rPr>
          <w:i/>
        </w:rPr>
        <w:t xml:space="preserve"> sąlygų 4.1-4.4 punktų reikalavimus.</w:t>
      </w:r>
    </w:p>
    <w:p w14:paraId="4955E02B" w14:textId="77777777" w:rsidR="00D2095F" w:rsidRPr="00FE115D" w:rsidRDefault="00D2095F" w:rsidP="00D2095F">
      <w:pPr>
        <w:spacing w:before="0"/>
        <w:ind w:left="-284"/>
        <w:jc w:val="both"/>
        <w:rPr>
          <w:i/>
        </w:rPr>
      </w:pPr>
    </w:p>
    <w:p w14:paraId="7E85BAD1" w14:textId="77777777" w:rsidR="00D2095F" w:rsidRDefault="00D2095F" w:rsidP="00D2095F">
      <w:pPr>
        <w:spacing w:before="0"/>
        <w:ind w:left="-284"/>
        <w:jc w:val="both"/>
      </w:pPr>
    </w:p>
    <w:p w14:paraId="65CB162E" w14:textId="77777777" w:rsidR="00D2095F" w:rsidRPr="00EB1757" w:rsidRDefault="00D2095F" w:rsidP="00D2095F">
      <w:pPr>
        <w:ind w:left="-284"/>
        <w:rPr>
          <w:b/>
          <w:sz w:val="24"/>
          <w:szCs w:val="24"/>
        </w:rPr>
      </w:pPr>
      <w:r>
        <w:rPr>
          <w:b/>
          <w:sz w:val="24"/>
          <w:szCs w:val="24"/>
        </w:rPr>
        <w:t>3</w:t>
      </w:r>
      <w:r w:rsidRPr="00EB1757">
        <w:rPr>
          <w:b/>
          <w:sz w:val="24"/>
          <w:szCs w:val="24"/>
        </w:rPr>
        <w:t xml:space="preserve">. INFORMACIJA APIE </w:t>
      </w:r>
      <w:r>
        <w:rPr>
          <w:b/>
          <w:sz w:val="24"/>
          <w:szCs w:val="24"/>
        </w:rPr>
        <w:t>ŪKIO SUBJEKTUS, KURIŲ PAJĖGUMAIS TIEKĖJAS REMIASI, KAD ATITIKTŲ KAVALIFIKACIJOS REIKALAVIMUS*</w:t>
      </w:r>
    </w:p>
    <w:p w14:paraId="3B1EDE6B" w14:textId="77777777" w:rsidR="00D2095F" w:rsidRDefault="00D2095F" w:rsidP="00D2095F">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D2095F" w:rsidRPr="009343AF" w14:paraId="0CEA47D5" w14:textId="77777777" w:rsidTr="00F76605">
        <w:trPr>
          <w:trHeight w:val="1518"/>
        </w:trPr>
        <w:tc>
          <w:tcPr>
            <w:tcW w:w="426" w:type="dxa"/>
          </w:tcPr>
          <w:p w14:paraId="2A478471" w14:textId="77777777" w:rsidR="00D2095F" w:rsidRPr="009343AF" w:rsidRDefault="00D2095F" w:rsidP="00F76605">
            <w:pPr>
              <w:spacing w:before="0"/>
              <w:jc w:val="both"/>
              <w:rPr>
                <w:b/>
              </w:rPr>
            </w:pPr>
            <w:r w:rsidRPr="009343AF">
              <w:rPr>
                <w:b/>
              </w:rPr>
              <w:t>Eil. Nr.</w:t>
            </w:r>
          </w:p>
        </w:tc>
        <w:tc>
          <w:tcPr>
            <w:tcW w:w="3049" w:type="dxa"/>
          </w:tcPr>
          <w:p w14:paraId="14B0A72A" w14:textId="77777777" w:rsidR="00D2095F" w:rsidRPr="009343AF" w:rsidRDefault="00D2095F" w:rsidP="00F76605">
            <w:pPr>
              <w:spacing w:before="0"/>
              <w:jc w:val="center"/>
              <w:rPr>
                <w:b/>
              </w:rPr>
            </w:pPr>
            <w:r>
              <w:rPr>
                <w:b/>
              </w:rPr>
              <w:t>Ūkio subjekto</w:t>
            </w:r>
            <w:r w:rsidRPr="009343AF">
              <w:rPr>
                <w:b/>
              </w:rPr>
              <w:t xml:space="preserve"> pavadinimas, juridinio asmens kodas ir adresas</w:t>
            </w:r>
          </w:p>
        </w:tc>
        <w:tc>
          <w:tcPr>
            <w:tcW w:w="2479" w:type="dxa"/>
          </w:tcPr>
          <w:p w14:paraId="5809AE01" w14:textId="77777777" w:rsidR="00D2095F" w:rsidRPr="009343AF" w:rsidRDefault="00D2095F" w:rsidP="00F76605">
            <w:pPr>
              <w:spacing w:before="0"/>
              <w:jc w:val="center"/>
              <w:rPr>
                <w:b/>
              </w:rPr>
            </w:pPr>
            <w:r>
              <w:rPr>
                <w:b/>
              </w:rPr>
              <w:t>Ūkio subjektą kontroliuojantis asmuo ir (ar) valdymo organas ir (ar) priežiūros organas (</w:t>
            </w:r>
            <w:r w:rsidRPr="009343AF">
              <w:t>jeigu turi)</w:t>
            </w:r>
          </w:p>
        </w:tc>
        <w:tc>
          <w:tcPr>
            <w:tcW w:w="1985" w:type="dxa"/>
          </w:tcPr>
          <w:p w14:paraId="06653B9A" w14:textId="7711425E" w:rsidR="00D2095F" w:rsidRPr="009343AF" w:rsidRDefault="00D06DDF" w:rsidP="00F76605">
            <w:pPr>
              <w:spacing w:before="0"/>
              <w:jc w:val="center"/>
              <w:rPr>
                <w:b/>
              </w:rPr>
            </w:pPr>
            <w:r>
              <w:rPr>
                <w:b/>
              </w:rPr>
              <w:t>Apklausos</w:t>
            </w:r>
            <w:r w:rsidR="00D2095F">
              <w:rPr>
                <w:b/>
              </w:rPr>
              <w:t xml:space="preserve"> sąlygų punktas, dėl kurio atitikties remiamasi ūkio subjekto pajėgumais</w:t>
            </w:r>
          </w:p>
        </w:tc>
        <w:tc>
          <w:tcPr>
            <w:tcW w:w="1979" w:type="dxa"/>
          </w:tcPr>
          <w:p w14:paraId="74AC3140" w14:textId="77777777" w:rsidR="00D2095F" w:rsidRPr="009343AF" w:rsidRDefault="00D2095F" w:rsidP="00F76605">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D2095F" w14:paraId="200E5F39" w14:textId="77777777" w:rsidTr="00F76605">
        <w:tc>
          <w:tcPr>
            <w:tcW w:w="426" w:type="dxa"/>
          </w:tcPr>
          <w:p w14:paraId="12D2794B" w14:textId="77777777" w:rsidR="00D2095F" w:rsidRDefault="00D2095F" w:rsidP="00F76605">
            <w:pPr>
              <w:spacing w:before="0"/>
              <w:jc w:val="both"/>
            </w:pPr>
            <w:r>
              <w:t>1.</w:t>
            </w:r>
          </w:p>
        </w:tc>
        <w:tc>
          <w:tcPr>
            <w:tcW w:w="3049" w:type="dxa"/>
          </w:tcPr>
          <w:p w14:paraId="2F83ED97" w14:textId="77777777" w:rsidR="00D2095F" w:rsidRDefault="00D2095F" w:rsidP="00F76605">
            <w:pPr>
              <w:spacing w:before="0"/>
              <w:jc w:val="both"/>
            </w:pPr>
          </w:p>
        </w:tc>
        <w:tc>
          <w:tcPr>
            <w:tcW w:w="2479" w:type="dxa"/>
          </w:tcPr>
          <w:p w14:paraId="733E8E4C" w14:textId="77777777" w:rsidR="00D2095F" w:rsidRDefault="00D2095F" w:rsidP="00F76605">
            <w:pPr>
              <w:spacing w:before="0"/>
              <w:jc w:val="both"/>
            </w:pPr>
          </w:p>
        </w:tc>
        <w:tc>
          <w:tcPr>
            <w:tcW w:w="1985" w:type="dxa"/>
          </w:tcPr>
          <w:p w14:paraId="41E5EEA6" w14:textId="77777777" w:rsidR="00D2095F" w:rsidRDefault="00D2095F" w:rsidP="00F76605">
            <w:pPr>
              <w:spacing w:before="0"/>
              <w:jc w:val="both"/>
            </w:pPr>
          </w:p>
        </w:tc>
        <w:tc>
          <w:tcPr>
            <w:tcW w:w="1979" w:type="dxa"/>
          </w:tcPr>
          <w:p w14:paraId="2D0125A8" w14:textId="77777777" w:rsidR="00D2095F" w:rsidRDefault="00D2095F" w:rsidP="00F76605">
            <w:pPr>
              <w:spacing w:before="0"/>
              <w:jc w:val="both"/>
            </w:pPr>
          </w:p>
        </w:tc>
      </w:tr>
      <w:tr w:rsidR="00D2095F" w14:paraId="5BD1FA48" w14:textId="77777777" w:rsidTr="00F76605">
        <w:tc>
          <w:tcPr>
            <w:tcW w:w="426" w:type="dxa"/>
          </w:tcPr>
          <w:p w14:paraId="6267C23B" w14:textId="77777777" w:rsidR="00D2095F" w:rsidRDefault="00D2095F" w:rsidP="00F76605">
            <w:pPr>
              <w:spacing w:before="0"/>
              <w:jc w:val="both"/>
            </w:pPr>
            <w:r>
              <w:t>2.</w:t>
            </w:r>
          </w:p>
        </w:tc>
        <w:tc>
          <w:tcPr>
            <w:tcW w:w="3049" w:type="dxa"/>
          </w:tcPr>
          <w:p w14:paraId="419337F0" w14:textId="77777777" w:rsidR="00D2095F" w:rsidRDefault="00D2095F" w:rsidP="00F76605">
            <w:pPr>
              <w:spacing w:before="0"/>
              <w:jc w:val="both"/>
            </w:pPr>
          </w:p>
        </w:tc>
        <w:tc>
          <w:tcPr>
            <w:tcW w:w="2479" w:type="dxa"/>
          </w:tcPr>
          <w:p w14:paraId="47D5B83F" w14:textId="77777777" w:rsidR="00D2095F" w:rsidRDefault="00D2095F" w:rsidP="00F76605">
            <w:pPr>
              <w:spacing w:before="0"/>
              <w:jc w:val="both"/>
            </w:pPr>
          </w:p>
        </w:tc>
        <w:tc>
          <w:tcPr>
            <w:tcW w:w="1985" w:type="dxa"/>
          </w:tcPr>
          <w:p w14:paraId="6D0A1C5B" w14:textId="77777777" w:rsidR="00D2095F" w:rsidRDefault="00D2095F" w:rsidP="00F76605">
            <w:pPr>
              <w:spacing w:before="0"/>
              <w:jc w:val="both"/>
            </w:pPr>
          </w:p>
        </w:tc>
        <w:tc>
          <w:tcPr>
            <w:tcW w:w="1979" w:type="dxa"/>
          </w:tcPr>
          <w:p w14:paraId="37EEB63C" w14:textId="77777777" w:rsidR="00D2095F" w:rsidRDefault="00D2095F" w:rsidP="00F76605">
            <w:pPr>
              <w:spacing w:before="0"/>
              <w:jc w:val="both"/>
            </w:pPr>
          </w:p>
        </w:tc>
      </w:tr>
    </w:tbl>
    <w:p w14:paraId="217B77DF" w14:textId="77777777" w:rsidR="00D2095F" w:rsidRDefault="00D2095F" w:rsidP="00D2095F">
      <w:pPr>
        <w:spacing w:before="0"/>
        <w:ind w:left="-284"/>
        <w:jc w:val="both"/>
      </w:pPr>
    </w:p>
    <w:p w14:paraId="18B26614" w14:textId="621C4A4D" w:rsidR="00D2095F" w:rsidRPr="00FE115D" w:rsidRDefault="00D2095F" w:rsidP="00D2095F">
      <w:pPr>
        <w:spacing w:before="0"/>
        <w:ind w:left="-284"/>
        <w:jc w:val="both"/>
        <w:rPr>
          <w:i/>
        </w:rPr>
      </w:pPr>
      <w:r w:rsidRPr="00FE115D">
        <w:rPr>
          <w:i/>
        </w:rPr>
        <w:t>* Jeigu</w:t>
      </w:r>
      <w:r>
        <w:rPr>
          <w:i/>
        </w:rPr>
        <w:t xml:space="preserve"> tiekėjas remiasi ūkio subjekto, su kuriuo nėra sudaręs jungtinės veiklos sutarties, pajėgumais, kad atitiktų </w:t>
      </w:r>
      <w:r w:rsidR="00D06DDF">
        <w:rPr>
          <w:i/>
        </w:rPr>
        <w:t>apklausos</w:t>
      </w:r>
      <w:r>
        <w:rPr>
          <w:i/>
        </w:rPr>
        <w:t xml:space="preserve">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0F02CC5C" w14:textId="77777777" w:rsidR="00D2095F" w:rsidRDefault="00D2095F" w:rsidP="00D2095F">
      <w:pPr>
        <w:spacing w:before="0"/>
        <w:ind w:left="-284"/>
        <w:jc w:val="both"/>
      </w:pPr>
    </w:p>
    <w:p w14:paraId="796696A6" w14:textId="77777777" w:rsidR="00D2095F" w:rsidRDefault="00D2095F" w:rsidP="00D2095F">
      <w:pPr>
        <w:spacing w:before="0"/>
        <w:ind w:left="-284"/>
        <w:jc w:val="both"/>
      </w:pPr>
    </w:p>
    <w:p w14:paraId="6FAE451B" w14:textId="77777777" w:rsidR="00D2095F" w:rsidRPr="00EB1757" w:rsidRDefault="00D2095F" w:rsidP="00D2095F">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0B9DFEBE" w14:textId="77777777" w:rsidR="00D2095F" w:rsidRDefault="00D2095F" w:rsidP="00D2095F">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2095F" w:rsidRPr="009343AF" w14:paraId="7C5445F2" w14:textId="77777777" w:rsidTr="00F76605">
        <w:trPr>
          <w:trHeight w:val="823"/>
        </w:trPr>
        <w:tc>
          <w:tcPr>
            <w:tcW w:w="568" w:type="dxa"/>
          </w:tcPr>
          <w:p w14:paraId="47428216" w14:textId="77777777" w:rsidR="00D2095F" w:rsidRPr="009343AF" w:rsidRDefault="00D2095F" w:rsidP="00F76605">
            <w:pPr>
              <w:spacing w:before="0"/>
              <w:jc w:val="both"/>
              <w:rPr>
                <w:b/>
              </w:rPr>
            </w:pPr>
            <w:r w:rsidRPr="009343AF">
              <w:rPr>
                <w:b/>
              </w:rPr>
              <w:t>Eil. Nr.</w:t>
            </w:r>
          </w:p>
        </w:tc>
        <w:tc>
          <w:tcPr>
            <w:tcW w:w="3544" w:type="dxa"/>
          </w:tcPr>
          <w:p w14:paraId="5D854F45" w14:textId="77777777" w:rsidR="00D2095F" w:rsidRPr="009343AF" w:rsidRDefault="00D2095F" w:rsidP="00F76605">
            <w:pPr>
              <w:spacing w:before="0"/>
              <w:jc w:val="center"/>
              <w:rPr>
                <w:b/>
              </w:rPr>
            </w:pPr>
            <w:r>
              <w:rPr>
                <w:b/>
              </w:rPr>
              <w:t>Kvazisubtiekėjo</w:t>
            </w:r>
            <w:r w:rsidRPr="009343AF">
              <w:rPr>
                <w:b/>
              </w:rPr>
              <w:t xml:space="preserve"> </w:t>
            </w:r>
            <w:r>
              <w:rPr>
                <w:b/>
              </w:rPr>
              <w:t>vardas, pavardė</w:t>
            </w:r>
          </w:p>
        </w:tc>
        <w:tc>
          <w:tcPr>
            <w:tcW w:w="3118" w:type="dxa"/>
          </w:tcPr>
          <w:p w14:paraId="5E3EFCA1" w14:textId="2AFD08A5" w:rsidR="00D2095F" w:rsidRPr="009343AF" w:rsidRDefault="00D06DDF" w:rsidP="00F76605">
            <w:pPr>
              <w:spacing w:before="0"/>
              <w:jc w:val="center"/>
              <w:rPr>
                <w:b/>
              </w:rPr>
            </w:pPr>
            <w:r>
              <w:rPr>
                <w:b/>
              </w:rPr>
              <w:t>Apklausos</w:t>
            </w:r>
            <w:r w:rsidR="00D2095F">
              <w:rPr>
                <w:b/>
              </w:rPr>
              <w:t xml:space="preserve"> sąlygų punktas, dėl kurio atitikties remiamasi kvazisubtiekėjo pajėgumais</w:t>
            </w:r>
          </w:p>
        </w:tc>
        <w:tc>
          <w:tcPr>
            <w:tcW w:w="2693" w:type="dxa"/>
          </w:tcPr>
          <w:p w14:paraId="316EA247" w14:textId="77777777" w:rsidR="00D2095F" w:rsidRPr="009343AF" w:rsidRDefault="00D2095F" w:rsidP="00F76605">
            <w:pPr>
              <w:spacing w:before="0"/>
              <w:jc w:val="center"/>
              <w:rPr>
                <w:b/>
              </w:rPr>
            </w:pPr>
            <w:r>
              <w:rPr>
                <w:b/>
              </w:rPr>
              <w:t>Kvazisubtiekėjo dabartinė darbovietė</w:t>
            </w:r>
          </w:p>
        </w:tc>
      </w:tr>
      <w:tr w:rsidR="00D2095F" w14:paraId="623B008A" w14:textId="77777777" w:rsidTr="00F76605">
        <w:tc>
          <w:tcPr>
            <w:tcW w:w="568" w:type="dxa"/>
          </w:tcPr>
          <w:p w14:paraId="480C520B" w14:textId="77777777" w:rsidR="00D2095F" w:rsidRDefault="00D2095F" w:rsidP="00F76605">
            <w:pPr>
              <w:spacing w:before="0"/>
              <w:jc w:val="both"/>
            </w:pPr>
            <w:r>
              <w:t>1.</w:t>
            </w:r>
          </w:p>
        </w:tc>
        <w:tc>
          <w:tcPr>
            <w:tcW w:w="3544" w:type="dxa"/>
          </w:tcPr>
          <w:p w14:paraId="1BB45706" w14:textId="77777777" w:rsidR="00D2095F" w:rsidRDefault="00D2095F" w:rsidP="00F76605">
            <w:pPr>
              <w:spacing w:before="0"/>
              <w:jc w:val="both"/>
            </w:pPr>
          </w:p>
        </w:tc>
        <w:tc>
          <w:tcPr>
            <w:tcW w:w="3118" w:type="dxa"/>
          </w:tcPr>
          <w:p w14:paraId="707B51A6" w14:textId="77777777" w:rsidR="00D2095F" w:rsidRDefault="00D2095F" w:rsidP="00F76605">
            <w:pPr>
              <w:spacing w:before="0"/>
              <w:jc w:val="both"/>
            </w:pPr>
          </w:p>
        </w:tc>
        <w:tc>
          <w:tcPr>
            <w:tcW w:w="2693" w:type="dxa"/>
          </w:tcPr>
          <w:p w14:paraId="45F850A7" w14:textId="77777777" w:rsidR="00D2095F" w:rsidRDefault="00D2095F" w:rsidP="00F76605">
            <w:pPr>
              <w:spacing w:before="0"/>
              <w:jc w:val="both"/>
            </w:pPr>
          </w:p>
        </w:tc>
      </w:tr>
      <w:tr w:rsidR="00D2095F" w14:paraId="16640356" w14:textId="77777777" w:rsidTr="00F76605">
        <w:tc>
          <w:tcPr>
            <w:tcW w:w="568" w:type="dxa"/>
          </w:tcPr>
          <w:p w14:paraId="0C90A13A" w14:textId="77777777" w:rsidR="00D2095F" w:rsidRDefault="00D2095F" w:rsidP="00F76605">
            <w:pPr>
              <w:spacing w:before="0"/>
              <w:jc w:val="both"/>
            </w:pPr>
            <w:r>
              <w:t>2.</w:t>
            </w:r>
          </w:p>
        </w:tc>
        <w:tc>
          <w:tcPr>
            <w:tcW w:w="3544" w:type="dxa"/>
          </w:tcPr>
          <w:p w14:paraId="2385E18C" w14:textId="77777777" w:rsidR="00D2095F" w:rsidRDefault="00D2095F" w:rsidP="00F76605">
            <w:pPr>
              <w:spacing w:before="0"/>
              <w:jc w:val="both"/>
            </w:pPr>
          </w:p>
        </w:tc>
        <w:tc>
          <w:tcPr>
            <w:tcW w:w="3118" w:type="dxa"/>
          </w:tcPr>
          <w:p w14:paraId="622A8988" w14:textId="77777777" w:rsidR="00D2095F" w:rsidRDefault="00D2095F" w:rsidP="00F76605">
            <w:pPr>
              <w:spacing w:before="0"/>
              <w:jc w:val="both"/>
            </w:pPr>
          </w:p>
        </w:tc>
        <w:tc>
          <w:tcPr>
            <w:tcW w:w="2693" w:type="dxa"/>
          </w:tcPr>
          <w:p w14:paraId="14EAFFCC" w14:textId="77777777" w:rsidR="00D2095F" w:rsidRDefault="00D2095F" w:rsidP="00F76605">
            <w:pPr>
              <w:spacing w:before="0"/>
              <w:jc w:val="both"/>
            </w:pPr>
          </w:p>
        </w:tc>
      </w:tr>
    </w:tbl>
    <w:p w14:paraId="15E0C5FF" w14:textId="77777777" w:rsidR="00D2095F" w:rsidRDefault="00D2095F" w:rsidP="00D2095F">
      <w:pPr>
        <w:spacing w:before="0"/>
        <w:ind w:firstLine="720"/>
        <w:jc w:val="both"/>
      </w:pPr>
    </w:p>
    <w:p w14:paraId="6B18939D" w14:textId="77777777" w:rsidR="00D2095F" w:rsidRDefault="00D2095F" w:rsidP="00D2095F">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28E3CEEB" w14:textId="35B0739C" w:rsidR="00D2095F" w:rsidRPr="00FE115D" w:rsidRDefault="00D2095F" w:rsidP="00D2095F">
      <w:pPr>
        <w:spacing w:before="0"/>
        <w:ind w:firstLine="720"/>
        <w:jc w:val="both"/>
        <w:rPr>
          <w:i/>
        </w:rPr>
      </w:pPr>
      <w:r>
        <w:rPr>
          <w:i/>
        </w:rPr>
        <w:t xml:space="preserve">** </w:t>
      </w:r>
      <w:r w:rsidRPr="00FE115D">
        <w:rPr>
          <w:i/>
        </w:rPr>
        <w:t>Jeigu</w:t>
      </w:r>
      <w:r>
        <w:rPr>
          <w:i/>
        </w:rPr>
        <w:t xml:space="preserve"> tiekėjas kvazisubtiekėjo pajėgumais, kad atitiktų </w:t>
      </w:r>
      <w:r w:rsidR="00D06DDF">
        <w:rPr>
          <w:i/>
        </w:rPr>
        <w:t>apklausos</w:t>
      </w:r>
      <w:r>
        <w:rPr>
          <w:i/>
        </w:rPr>
        <w:t xml:space="preserve"> sąlygose nustatytus kvalifikacijos reikalavimus, privalo pateikti įrodymus, kad laimėjimo atveju specialistas bus įdarbintas (pvz., ketinimų protokolas, kvazisubtiekėjo deklaracija ar pan.)</w:t>
      </w:r>
      <w:r w:rsidRPr="00FE115D">
        <w:rPr>
          <w:i/>
        </w:rPr>
        <w:t>.</w:t>
      </w:r>
    </w:p>
    <w:p w14:paraId="4685E1F7" w14:textId="77777777" w:rsidR="00D2095F" w:rsidRDefault="00D2095F" w:rsidP="00D2095F">
      <w:pPr>
        <w:spacing w:before="0"/>
        <w:ind w:firstLine="720"/>
        <w:jc w:val="both"/>
      </w:pPr>
    </w:p>
    <w:p w14:paraId="193A9D58" w14:textId="77777777" w:rsidR="00D2095F" w:rsidRPr="00EB1757" w:rsidRDefault="00D2095F" w:rsidP="00D2095F">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78B2FFEC" w14:textId="77777777" w:rsidR="00D2095F" w:rsidRDefault="00D2095F" w:rsidP="00D2095F">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D2095F" w:rsidRPr="009343AF" w14:paraId="369526A0" w14:textId="77777777" w:rsidTr="00F76605">
        <w:trPr>
          <w:trHeight w:val="1518"/>
        </w:trPr>
        <w:tc>
          <w:tcPr>
            <w:tcW w:w="568" w:type="dxa"/>
          </w:tcPr>
          <w:p w14:paraId="06110177" w14:textId="77777777" w:rsidR="00D2095F" w:rsidRPr="009343AF" w:rsidRDefault="00D2095F" w:rsidP="00F76605">
            <w:pPr>
              <w:spacing w:before="0"/>
              <w:jc w:val="both"/>
              <w:rPr>
                <w:b/>
              </w:rPr>
            </w:pPr>
            <w:r w:rsidRPr="009343AF">
              <w:rPr>
                <w:b/>
              </w:rPr>
              <w:t>Eil. Nr.</w:t>
            </w:r>
          </w:p>
        </w:tc>
        <w:tc>
          <w:tcPr>
            <w:tcW w:w="3544" w:type="dxa"/>
          </w:tcPr>
          <w:p w14:paraId="5571E81A" w14:textId="77777777" w:rsidR="00D2095F" w:rsidRPr="009343AF" w:rsidRDefault="00D2095F" w:rsidP="00F76605">
            <w:pPr>
              <w:spacing w:before="0"/>
              <w:jc w:val="center"/>
              <w:rPr>
                <w:b/>
              </w:rPr>
            </w:pPr>
            <w:r>
              <w:rPr>
                <w:b/>
              </w:rPr>
              <w:t>Subtiekėjo</w:t>
            </w:r>
            <w:r w:rsidRPr="009343AF">
              <w:rPr>
                <w:b/>
              </w:rPr>
              <w:t xml:space="preserve"> pavadinimas, juridinio asmens kodas ir adresas</w:t>
            </w:r>
          </w:p>
        </w:tc>
        <w:tc>
          <w:tcPr>
            <w:tcW w:w="3118" w:type="dxa"/>
          </w:tcPr>
          <w:p w14:paraId="0DE21E4A" w14:textId="77777777" w:rsidR="00D2095F" w:rsidRPr="009343AF" w:rsidRDefault="00D2095F" w:rsidP="00F76605">
            <w:pPr>
              <w:spacing w:before="0"/>
              <w:jc w:val="center"/>
              <w:rPr>
                <w:b/>
              </w:rPr>
            </w:pPr>
            <w:r>
              <w:rPr>
                <w:b/>
              </w:rPr>
              <w:t>Subtiekėjui perduota vykdyti sutarties objekto dalis</w:t>
            </w:r>
          </w:p>
        </w:tc>
        <w:tc>
          <w:tcPr>
            <w:tcW w:w="2693" w:type="dxa"/>
          </w:tcPr>
          <w:p w14:paraId="36B0C57D" w14:textId="77777777" w:rsidR="00D2095F" w:rsidRPr="009343AF" w:rsidRDefault="00D2095F" w:rsidP="00F76605">
            <w:pPr>
              <w:spacing w:before="0"/>
              <w:jc w:val="center"/>
              <w:rPr>
                <w:b/>
              </w:rPr>
            </w:pPr>
            <w:r>
              <w:rPr>
                <w:b/>
              </w:rPr>
              <w:t xml:space="preserve">Subtiekėjo teikiamų paslaugų dalis </w:t>
            </w:r>
            <w:r>
              <w:rPr>
                <w:b/>
              </w:rPr>
              <w:br/>
              <w:t>Eur su PVM/ proc.</w:t>
            </w:r>
          </w:p>
        </w:tc>
      </w:tr>
      <w:tr w:rsidR="00D2095F" w14:paraId="1706ACCA" w14:textId="77777777" w:rsidTr="00F76605">
        <w:tc>
          <w:tcPr>
            <w:tcW w:w="568" w:type="dxa"/>
          </w:tcPr>
          <w:p w14:paraId="12F79647" w14:textId="77777777" w:rsidR="00D2095F" w:rsidRDefault="00D2095F" w:rsidP="00F76605">
            <w:pPr>
              <w:spacing w:before="0"/>
              <w:jc w:val="both"/>
            </w:pPr>
            <w:r>
              <w:t>1.</w:t>
            </w:r>
          </w:p>
        </w:tc>
        <w:tc>
          <w:tcPr>
            <w:tcW w:w="3544" w:type="dxa"/>
          </w:tcPr>
          <w:p w14:paraId="3F4CE694" w14:textId="77777777" w:rsidR="00D2095F" w:rsidRDefault="00D2095F" w:rsidP="00F76605">
            <w:pPr>
              <w:spacing w:before="0"/>
              <w:jc w:val="both"/>
            </w:pPr>
          </w:p>
        </w:tc>
        <w:tc>
          <w:tcPr>
            <w:tcW w:w="3118" w:type="dxa"/>
          </w:tcPr>
          <w:p w14:paraId="04368BDE" w14:textId="77777777" w:rsidR="00D2095F" w:rsidRDefault="00D2095F" w:rsidP="00F76605">
            <w:pPr>
              <w:spacing w:before="0"/>
              <w:jc w:val="both"/>
            </w:pPr>
          </w:p>
        </w:tc>
        <w:tc>
          <w:tcPr>
            <w:tcW w:w="2693" w:type="dxa"/>
          </w:tcPr>
          <w:p w14:paraId="3BA07DCB" w14:textId="77777777" w:rsidR="00D2095F" w:rsidRDefault="00D2095F" w:rsidP="00F76605">
            <w:pPr>
              <w:spacing w:before="0"/>
              <w:jc w:val="both"/>
            </w:pPr>
          </w:p>
        </w:tc>
      </w:tr>
      <w:tr w:rsidR="00D2095F" w14:paraId="7B65E201" w14:textId="77777777" w:rsidTr="00F76605">
        <w:tc>
          <w:tcPr>
            <w:tcW w:w="568" w:type="dxa"/>
          </w:tcPr>
          <w:p w14:paraId="761F8544" w14:textId="77777777" w:rsidR="00D2095F" w:rsidRDefault="00D2095F" w:rsidP="00F76605">
            <w:pPr>
              <w:spacing w:before="0"/>
              <w:jc w:val="both"/>
            </w:pPr>
            <w:r>
              <w:t>2.</w:t>
            </w:r>
          </w:p>
        </w:tc>
        <w:tc>
          <w:tcPr>
            <w:tcW w:w="3544" w:type="dxa"/>
          </w:tcPr>
          <w:p w14:paraId="32487146" w14:textId="77777777" w:rsidR="00D2095F" w:rsidRDefault="00D2095F" w:rsidP="00F76605">
            <w:pPr>
              <w:spacing w:before="0"/>
              <w:jc w:val="both"/>
            </w:pPr>
          </w:p>
        </w:tc>
        <w:tc>
          <w:tcPr>
            <w:tcW w:w="3118" w:type="dxa"/>
          </w:tcPr>
          <w:p w14:paraId="202E4FBE" w14:textId="77777777" w:rsidR="00D2095F" w:rsidRDefault="00D2095F" w:rsidP="00F76605">
            <w:pPr>
              <w:spacing w:before="0"/>
              <w:jc w:val="both"/>
            </w:pPr>
          </w:p>
        </w:tc>
        <w:tc>
          <w:tcPr>
            <w:tcW w:w="2693" w:type="dxa"/>
          </w:tcPr>
          <w:p w14:paraId="2BB5E02D" w14:textId="77777777" w:rsidR="00D2095F" w:rsidRDefault="00D2095F" w:rsidP="00F76605">
            <w:pPr>
              <w:spacing w:before="0"/>
              <w:jc w:val="both"/>
            </w:pPr>
          </w:p>
        </w:tc>
      </w:tr>
    </w:tbl>
    <w:p w14:paraId="0E9C4165" w14:textId="77777777" w:rsidR="00D2095F" w:rsidRDefault="00D2095F" w:rsidP="00D2095F">
      <w:pPr>
        <w:spacing w:before="0"/>
        <w:ind w:left="-284"/>
        <w:jc w:val="both"/>
      </w:pPr>
    </w:p>
    <w:p w14:paraId="1B856B14" w14:textId="77777777" w:rsidR="00D2095F" w:rsidRDefault="00D2095F" w:rsidP="00D2095F">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68699842" w14:textId="77777777" w:rsidR="00D2095F" w:rsidRPr="008022DB" w:rsidRDefault="00D2095F" w:rsidP="00D2095F">
      <w:pPr>
        <w:ind w:left="-284"/>
      </w:pPr>
    </w:p>
    <w:p w14:paraId="36030C72" w14:textId="77777777" w:rsidR="00D2095F" w:rsidRDefault="00D2095F" w:rsidP="00D2095F">
      <w:pPr>
        <w:spacing w:before="0"/>
        <w:rPr>
          <w:b/>
          <w:sz w:val="24"/>
          <w:szCs w:val="24"/>
        </w:rPr>
      </w:pPr>
      <w:r>
        <w:rPr>
          <w:b/>
          <w:sz w:val="24"/>
          <w:szCs w:val="24"/>
        </w:rPr>
        <w:br w:type="page"/>
      </w:r>
    </w:p>
    <w:p w14:paraId="2E013D8B" w14:textId="77777777" w:rsidR="00D2095F" w:rsidRPr="00EB1757" w:rsidRDefault="00D2095F" w:rsidP="00D2095F">
      <w:pPr>
        <w:ind w:left="-284"/>
        <w:rPr>
          <w:b/>
          <w:sz w:val="24"/>
          <w:szCs w:val="24"/>
        </w:rPr>
      </w:pPr>
      <w:r>
        <w:rPr>
          <w:b/>
          <w:sz w:val="24"/>
          <w:szCs w:val="24"/>
        </w:rPr>
        <w:t>6</w:t>
      </w:r>
      <w:r w:rsidRPr="00EB1757">
        <w:rPr>
          <w:b/>
          <w:sz w:val="24"/>
          <w:szCs w:val="24"/>
        </w:rPr>
        <w:t xml:space="preserve">. INFORMACIJA APIE </w:t>
      </w:r>
      <w:r>
        <w:rPr>
          <w:b/>
          <w:sz w:val="24"/>
          <w:szCs w:val="24"/>
        </w:rPr>
        <w:t>PASIŪLYMĄ</w:t>
      </w:r>
    </w:p>
    <w:p w14:paraId="00A2C5F5" w14:textId="77777777" w:rsidR="00D2095F" w:rsidRPr="00B82F56" w:rsidRDefault="00D2095F" w:rsidP="00D2095F">
      <w:pPr>
        <w:spacing w:before="0"/>
        <w:ind w:left="-284" w:firstLine="720"/>
        <w:jc w:val="both"/>
        <w:rPr>
          <w:sz w:val="16"/>
          <w:szCs w:val="16"/>
        </w:rPr>
      </w:pPr>
    </w:p>
    <w:p w14:paraId="7F90EDEA" w14:textId="1B2779B6" w:rsidR="00D2095F" w:rsidRDefault="00D2095F" w:rsidP="00D2095F">
      <w:pPr>
        <w:ind w:left="-426" w:firstLine="720"/>
        <w:jc w:val="both"/>
        <w:rPr>
          <w:sz w:val="24"/>
          <w:szCs w:val="24"/>
        </w:rPr>
      </w:pPr>
      <w:r w:rsidRPr="002861A6">
        <w:rPr>
          <w:sz w:val="24"/>
          <w:szCs w:val="24"/>
        </w:rPr>
        <w:t xml:space="preserve">1. Šiuo pasiūlymu pažymime, kad sutinkame su visomis pirkimo sąlygomis, nustatytomis </w:t>
      </w:r>
      <w:r>
        <w:rPr>
          <w:b/>
          <w:sz w:val="24"/>
          <w:szCs w:val="24"/>
        </w:rPr>
        <w:t>Lietuvos Respublikos Seimo posėdžių salės HPE serverių, HPE SAN komutatorių ir HPE SAN saugyklės technin</w:t>
      </w:r>
      <w:r w:rsidR="003E5669">
        <w:rPr>
          <w:b/>
          <w:sz w:val="24"/>
          <w:szCs w:val="24"/>
        </w:rPr>
        <w:t>ės</w:t>
      </w:r>
      <w:r>
        <w:rPr>
          <w:b/>
          <w:sz w:val="24"/>
          <w:szCs w:val="24"/>
        </w:rPr>
        <w:t xml:space="preserve"> </w:t>
      </w:r>
      <w:r w:rsidR="003E5669">
        <w:rPr>
          <w:b/>
          <w:sz w:val="24"/>
          <w:szCs w:val="24"/>
        </w:rPr>
        <w:t xml:space="preserve">priežiūros </w:t>
      </w:r>
      <w:r>
        <w:rPr>
          <w:b/>
          <w:sz w:val="24"/>
          <w:szCs w:val="24"/>
        </w:rPr>
        <w:t>paslaugų</w:t>
      </w:r>
      <w:r w:rsidRPr="002861A6">
        <w:rPr>
          <w:sz w:val="24"/>
          <w:szCs w:val="24"/>
        </w:rPr>
        <w:t xml:space="preserve"> </w:t>
      </w:r>
      <w:r w:rsidRPr="002861A6">
        <w:rPr>
          <w:b/>
          <w:sz w:val="24"/>
          <w:szCs w:val="24"/>
        </w:rPr>
        <w:t>pirkimo</w:t>
      </w:r>
      <w:r w:rsidRPr="002861A6">
        <w:rPr>
          <w:sz w:val="24"/>
          <w:szCs w:val="24"/>
        </w:rPr>
        <w:t xml:space="preserve"> </w:t>
      </w:r>
      <w:r>
        <w:rPr>
          <w:sz w:val="24"/>
          <w:szCs w:val="24"/>
        </w:rPr>
        <w:t>mažos vertės skelbiamų sąlygų</w:t>
      </w:r>
      <w:r w:rsidRPr="002861A6">
        <w:rPr>
          <w:sz w:val="24"/>
          <w:szCs w:val="24"/>
        </w:rPr>
        <w:t xml:space="preserve"> skelbime, </w:t>
      </w:r>
      <w:r w:rsidRPr="00A66049">
        <w:rPr>
          <w:sz w:val="24"/>
          <w:szCs w:val="24"/>
        </w:rPr>
        <w:t>išspausdintame 202</w:t>
      </w:r>
      <w:r>
        <w:rPr>
          <w:sz w:val="24"/>
          <w:szCs w:val="24"/>
        </w:rPr>
        <w:t>5</w:t>
      </w:r>
      <w:r w:rsidRPr="00A66049">
        <w:rPr>
          <w:sz w:val="24"/>
          <w:szCs w:val="24"/>
        </w:rPr>
        <w:t xml:space="preserve"> m. ...............................  d. CVP IS priemonėmis ir šio</w:t>
      </w:r>
      <w:r>
        <w:rPr>
          <w:sz w:val="24"/>
          <w:szCs w:val="24"/>
        </w:rPr>
        <w:t>s</w:t>
      </w:r>
      <w:r w:rsidRPr="00A66049">
        <w:rPr>
          <w:sz w:val="24"/>
          <w:szCs w:val="24"/>
        </w:rPr>
        <w:t xml:space="preserve"> </w:t>
      </w:r>
      <w:r>
        <w:rPr>
          <w:sz w:val="24"/>
          <w:szCs w:val="24"/>
        </w:rPr>
        <w:t>apklausos</w:t>
      </w:r>
      <w:r w:rsidRPr="00A66049">
        <w:rPr>
          <w:sz w:val="24"/>
          <w:szCs w:val="24"/>
        </w:rPr>
        <w:t xml:space="preserve"> sąlygose (reikalavimuose, techninėje specifikacijoje, sąlygų patikslinimuose, paaiškinimuose ir kt.).</w:t>
      </w:r>
    </w:p>
    <w:p w14:paraId="760426C3" w14:textId="4567CA23" w:rsidR="00D2095F" w:rsidRPr="00DE4AD2" w:rsidRDefault="00D2095F" w:rsidP="00B82F56">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184FFCDB" w14:textId="249C7985" w:rsidR="00D2095F" w:rsidRDefault="00D2095F" w:rsidP="00B82F56">
      <w:pPr>
        <w:ind w:left="-426" w:firstLine="720"/>
        <w:jc w:val="both"/>
        <w:rPr>
          <w:sz w:val="24"/>
          <w:szCs w:val="24"/>
        </w:rPr>
      </w:pPr>
      <w:r w:rsidRPr="008E76BA">
        <w:rPr>
          <w:sz w:val="24"/>
          <w:szCs w:val="24"/>
        </w:rPr>
        <w:t xml:space="preserve">3. </w:t>
      </w:r>
      <w:r w:rsidRPr="00012555">
        <w:rPr>
          <w:sz w:val="24"/>
          <w:szCs w:val="24"/>
        </w:rPr>
        <w:t xml:space="preserve">Patvirtiname, kad </w:t>
      </w:r>
      <w:r>
        <w:rPr>
          <w:sz w:val="24"/>
          <w:szCs w:val="24"/>
        </w:rPr>
        <w:t>paslaugas perkančiajai organizacijai teiksime,</w:t>
      </w:r>
      <w:r w:rsidRPr="00966756">
        <w:rPr>
          <w:sz w:val="24"/>
          <w:szCs w:val="24"/>
        </w:rPr>
        <w:t xml:space="preserve"> vadovaudamiesi Lietuvos Respublikos civiliniu kodeksu, kitais teisės aktais ir pagal </w:t>
      </w:r>
      <w:r>
        <w:rPr>
          <w:sz w:val="24"/>
          <w:szCs w:val="24"/>
        </w:rPr>
        <w:t>apklausos</w:t>
      </w:r>
      <w:r w:rsidRPr="00966756">
        <w:rPr>
          <w:sz w:val="24"/>
          <w:szCs w:val="24"/>
        </w:rPr>
        <w:t xml:space="preserve"> sąlygose </w:t>
      </w:r>
      <w:r>
        <w:rPr>
          <w:sz w:val="24"/>
          <w:szCs w:val="24"/>
        </w:rPr>
        <w:t>pateikt</w:t>
      </w:r>
      <w:r w:rsidR="009D7416">
        <w:rPr>
          <w:sz w:val="24"/>
          <w:szCs w:val="24"/>
        </w:rPr>
        <w:t>us</w:t>
      </w:r>
      <w:r>
        <w:rPr>
          <w:sz w:val="24"/>
          <w:szCs w:val="24"/>
        </w:rPr>
        <w:t xml:space="preserve">: </w:t>
      </w:r>
      <w:r w:rsidRPr="00966756">
        <w:rPr>
          <w:sz w:val="24"/>
          <w:szCs w:val="24"/>
        </w:rPr>
        <w:t>techninę specifikaciją bei pagrindines pirkimo sutarties sąlygas</w:t>
      </w:r>
      <w:r w:rsidRPr="008E76BA">
        <w:rPr>
          <w:sz w:val="24"/>
          <w:szCs w:val="24"/>
        </w:rPr>
        <w:t>.</w:t>
      </w:r>
    </w:p>
    <w:p w14:paraId="4C721EE0" w14:textId="0AFBF844" w:rsidR="009D7416" w:rsidRDefault="001C2FE1" w:rsidP="00B82F56">
      <w:pPr>
        <w:ind w:left="-426" w:firstLine="720"/>
        <w:jc w:val="both"/>
        <w:rPr>
          <w:sz w:val="24"/>
          <w:szCs w:val="24"/>
        </w:rPr>
      </w:pPr>
      <w:r>
        <w:rPr>
          <w:sz w:val="24"/>
          <w:szCs w:val="24"/>
        </w:rPr>
        <w:t xml:space="preserve">4. </w:t>
      </w:r>
      <w:r w:rsidR="009D7416" w:rsidRPr="00F60403">
        <w:rPr>
          <w:sz w:val="24"/>
          <w:szCs w:val="24"/>
        </w:rPr>
        <w:t xml:space="preserve">Patvirtiname, kad </w:t>
      </w:r>
      <w:r w:rsidR="007F2A5C">
        <w:rPr>
          <w:sz w:val="24"/>
          <w:szCs w:val="24"/>
        </w:rPr>
        <w:t>tiekėjas neatitinka Viešųjų pirkimų įstatymo 46 straipsnio 2</w:t>
      </w:r>
      <w:r w:rsidR="007F2A5C" w:rsidRPr="007F2A5C">
        <w:rPr>
          <w:sz w:val="24"/>
          <w:szCs w:val="24"/>
          <w:vertAlign w:val="superscript"/>
        </w:rPr>
        <w:t>1</w:t>
      </w:r>
      <w:r w:rsidR="007F2A5C">
        <w:rPr>
          <w:sz w:val="24"/>
          <w:szCs w:val="24"/>
        </w:rPr>
        <w:t xml:space="preserve"> dalyje nustatyto pašalinimo pagrindo – jam </w:t>
      </w:r>
      <w:r w:rsidR="009D7416" w:rsidRPr="00F60403">
        <w:rPr>
          <w:sz w:val="24"/>
          <w:szCs w:val="24"/>
          <w:shd w:val="clear" w:color="auto" w:fill="FFFFFF"/>
        </w:rPr>
        <w:t>teismo sprendimu</w:t>
      </w:r>
      <w:r w:rsidR="009D7416">
        <w:rPr>
          <w:sz w:val="24"/>
          <w:szCs w:val="24"/>
          <w:shd w:val="clear" w:color="auto" w:fill="FFFFFF"/>
        </w:rPr>
        <w:t xml:space="preserve"> </w:t>
      </w:r>
      <w:r w:rsidR="009D7416" w:rsidRPr="00F60403">
        <w:rPr>
          <w:sz w:val="24"/>
          <w:szCs w:val="24"/>
          <w:shd w:val="clear" w:color="auto" w:fill="FFFFFF"/>
        </w:rPr>
        <w:t xml:space="preserve">nėra paskirtos </w:t>
      </w:r>
      <w:r w:rsidR="007F2A5C">
        <w:rPr>
          <w:sz w:val="24"/>
          <w:szCs w:val="24"/>
          <w:shd w:val="clear" w:color="auto" w:fill="FFFFFF"/>
        </w:rPr>
        <w:t xml:space="preserve">ir tiekėjas neturi neatliktų baudžiamojo poveikio priemonių </w:t>
      </w:r>
      <w:r w:rsidR="009D7416" w:rsidRPr="00F60403">
        <w:rPr>
          <w:sz w:val="24"/>
          <w:szCs w:val="24"/>
          <w:shd w:val="clear" w:color="auto" w:fill="FFFFFF"/>
        </w:rPr>
        <w:t>– uždraudimo juridiniam asmeniui dalyvauti viešuosiuose pirkimuose</w:t>
      </w:r>
      <w:r w:rsidR="007F2A5C">
        <w:rPr>
          <w:sz w:val="24"/>
          <w:szCs w:val="24"/>
          <w:shd w:val="clear" w:color="auto" w:fill="FFFFFF"/>
        </w:rPr>
        <w:t>.</w:t>
      </w:r>
    </w:p>
    <w:p w14:paraId="21EEBC2F" w14:textId="118AD972" w:rsidR="009D7416" w:rsidRPr="004D367E" w:rsidRDefault="007F2A5C" w:rsidP="00B82F56">
      <w:pPr>
        <w:ind w:left="-426" w:firstLine="720"/>
        <w:jc w:val="both"/>
        <w:rPr>
          <w:sz w:val="24"/>
          <w:szCs w:val="24"/>
        </w:rPr>
      </w:pPr>
      <w:r>
        <w:rPr>
          <w:sz w:val="24"/>
          <w:szCs w:val="24"/>
        </w:rPr>
        <w:t>5</w:t>
      </w:r>
      <w:r w:rsidR="009D7416">
        <w:rPr>
          <w:sz w:val="24"/>
          <w:szCs w:val="24"/>
        </w:rPr>
        <w:t xml:space="preserve">. </w:t>
      </w:r>
      <w:r w:rsidR="009D7416" w:rsidRPr="00F04A55">
        <w:rPr>
          <w:sz w:val="24"/>
          <w:szCs w:val="24"/>
        </w:rPr>
        <w:t>Jeigu kvalifikacija dėl teisės verstis atitinkama veikla nebuvo tikrinama arba tikrinama ne visa apimtimi, įsipareigojame, kad pirkimo sutartį vykdys tik tokią teisę turintys asmenys</w:t>
      </w:r>
      <w:r w:rsidR="009D7416">
        <w:rPr>
          <w:sz w:val="24"/>
          <w:szCs w:val="24"/>
        </w:rPr>
        <w:t>.</w:t>
      </w:r>
    </w:p>
    <w:p w14:paraId="3E6315CD" w14:textId="287B487C" w:rsidR="009D7416" w:rsidRPr="00401F78" w:rsidRDefault="007F2A5C" w:rsidP="00B82F56">
      <w:pPr>
        <w:spacing w:before="60"/>
        <w:ind w:left="-426" w:firstLine="720"/>
        <w:jc w:val="both"/>
        <w:rPr>
          <w:sz w:val="24"/>
          <w:szCs w:val="24"/>
        </w:rPr>
      </w:pPr>
      <w:r w:rsidRPr="00401F78">
        <w:rPr>
          <w:sz w:val="24"/>
          <w:szCs w:val="24"/>
        </w:rPr>
        <w:t>6</w:t>
      </w:r>
      <w:r w:rsidR="009D7416" w:rsidRPr="00401F78">
        <w:rPr>
          <w:sz w:val="24"/>
          <w:szCs w:val="24"/>
        </w:rPr>
        <w:t xml:space="preserve">. Siūlomos Lietuvos Respublikos Seimo posėdžių salės HPE serverių, HPE SAN komutatorių ir HPE SAN saugyklės techninio palaikymo paslaugos visiškai atitinka pirkimo dokumentuose nurodytus reikalavimus. </w:t>
      </w:r>
    </w:p>
    <w:p w14:paraId="7DF110C1" w14:textId="1DBAF5A3" w:rsidR="000809FC" w:rsidRDefault="006679A4" w:rsidP="00B82F56">
      <w:pPr>
        <w:spacing w:before="0"/>
        <w:ind w:left="-426" w:right="-142" w:firstLine="720"/>
        <w:jc w:val="both"/>
        <w:rPr>
          <w:sz w:val="24"/>
          <w:szCs w:val="24"/>
        </w:rPr>
      </w:pPr>
      <w:r w:rsidRPr="00401F78">
        <w:rPr>
          <w:sz w:val="24"/>
          <w:szCs w:val="24"/>
        </w:rPr>
        <w:t xml:space="preserve">7. </w:t>
      </w:r>
      <w:r w:rsidR="009D7416" w:rsidRPr="00401F78">
        <w:rPr>
          <w:sz w:val="24"/>
          <w:szCs w:val="24"/>
        </w:rPr>
        <w:t xml:space="preserve">Į paslaugų kainas yra įskaičiuoti visi mokesčiai ir tiekėjo išlaidos, taip pat kitos su pirkimo objektu susijusios išlaidos bei kiti galimi mokėjimai, reikalingi tinkamam pirkimo sutarties įvykdymui, įskaitant </w:t>
      </w:r>
      <w:r w:rsidR="000809FC" w:rsidRPr="00401F78">
        <w:rPr>
          <w:sz w:val="24"/>
          <w:szCs w:val="24"/>
        </w:rPr>
        <w:t xml:space="preserve">informacinių sistemų veiklos atkūrimui reikalingas papildomas medžiagas, įrangą ar paslaugas bei </w:t>
      </w:r>
      <w:r w:rsidR="009D7416" w:rsidRPr="00401F78">
        <w:rPr>
          <w:sz w:val="24"/>
          <w:szCs w:val="24"/>
        </w:rPr>
        <w:t>PVM sąskaitų pateikimą informacinės sistemos SABIS priemonėmis</w:t>
      </w:r>
      <w:r w:rsidRPr="00401F78">
        <w:rPr>
          <w:sz w:val="24"/>
          <w:szCs w:val="24"/>
        </w:rPr>
        <w:t>. Paslaugų</w:t>
      </w:r>
      <w:r w:rsidR="009D7416" w:rsidRPr="00401F78">
        <w:rPr>
          <w:sz w:val="24"/>
          <w:szCs w:val="24"/>
        </w:rPr>
        <w:t xml:space="preserve"> savybės bei </w:t>
      </w:r>
      <w:r w:rsidR="000809FC" w:rsidRPr="00401F78">
        <w:rPr>
          <w:sz w:val="24"/>
          <w:szCs w:val="24"/>
        </w:rPr>
        <w:t xml:space="preserve">kainos pateikiamos </w:t>
      </w:r>
      <w:r w:rsidR="000809FC">
        <w:rPr>
          <w:sz w:val="24"/>
          <w:szCs w:val="24"/>
        </w:rPr>
        <w:t>užpildytoje techninėje specifikacijoje-kainų lentelėje (2 priedas).</w:t>
      </w:r>
    </w:p>
    <w:p w14:paraId="6A393651" w14:textId="7793D8CC" w:rsidR="00B82F56" w:rsidRPr="009D7165" w:rsidRDefault="00B82F56" w:rsidP="00B82F56">
      <w:pPr>
        <w:spacing w:before="0"/>
        <w:ind w:left="-426" w:right="-142" w:firstLine="720"/>
        <w:jc w:val="both"/>
        <w:rPr>
          <w:sz w:val="24"/>
          <w:szCs w:val="24"/>
        </w:rPr>
      </w:pPr>
      <w:r>
        <w:rPr>
          <w:sz w:val="24"/>
          <w:szCs w:val="24"/>
        </w:rPr>
        <w:t>6</w:t>
      </w:r>
      <w:r w:rsidRPr="009D7165">
        <w:rPr>
          <w:sz w:val="24"/>
          <w:szCs w:val="24"/>
        </w:rPr>
        <w:t>. Šiame pasiūlyme yra pateikta konfidenciali informacija</w:t>
      </w:r>
      <w:r>
        <w:rPr>
          <w:sz w:val="24"/>
          <w:szCs w:val="24"/>
        </w:rPr>
        <w:t>*</w:t>
      </w:r>
      <w:r w:rsidRPr="009D7165">
        <w:rPr>
          <w:sz w:val="24"/>
          <w:szCs w:val="24"/>
        </w:rPr>
        <w:t>:</w:t>
      </w:r>
    </w:p>
    <w:p w14:paraId="2FE59FC3" w14:textId="77777777" w:rsidR="00B82F56" w:rsidRPr="00B82F56" w:rsidRDefault="00B82F56" w:rsidP="00B82F56">
      <w:pPr>
        <w:spacing w:before="0"/>
        <w:ind w:left="-426" w:right="-143" w:firstLine="720"/>
        <w:jc w:val="both"/>
        <w:rPr>
          <w:sz w:val="16"/>
          <w:szCs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072"/>
      </w:tblGrid>
      <w:tr w:rsidR="00B82F56" w:rsidRPr="009D7165" w14:paraId="15E53019" w14:textId="77777777" w:rsidTr="00B82F56">
        <w:tc>
          <w:tcPr>
            <w:tcW w:w="993" w:type="dxa"/>
            <w:tcBorders>
              <w:top w:val="single" w:sz="4" w:space="0" w:color="auto"/>
              <w:left w:val="single" w:sz="4" w:space="0" w:color="auto"/>
              <w:bottom w:val="single" w:sz="4" w:space="0" w:color="auto"/>
              <w:right w:val="single" w:sz="4" w:space="0" w:color="auto"/>
            </w:tcBorders>
          </w:tcPr>
          <w:p w14:paraId="172EC99E" w14:textId="77777777" w:rsidR="00B82F56" w:rsidRPr="009D7165" w:rsidRDefault="00B82F56" w:rsidP="00F76605">
            <w:pPr>
              <w:jc w:val="center"/>
              <w:rPr>
                <w:b/>
              </w:rPr>
            </w:pPr>
            <w:r w:rsidRPr="009D7165">
              <w:rPr>
                <w:b/>
              </w:rPr>
              <w:t>Eil.</w:t>
            </w:r>
            <w:r>
              <w:rPr>
                <w:b/>
              </w:rPr>
              <w:t xml:space="preserve"> </w:t>
            </w:r>
            <w:r w:rsidRPr="009D7165">
              <w:rPr>
                <w:b/>
              </w:rPr>
              <w:t>Nr.</w:t>
            </w:r>
          </w:p>
        </w:tc>
        <w:tc>
          <w:tcPr>
            <w:tcW w:w="9072" w:type="dxa"/>
            <w:tcBorders>
              <w:top w:val="single" w:sz="4" w:space="0" w:color="auto"/>
              <w:left w:val="single" w:sz="4" w:space="0" w:color="auto"/>
              <w:bottom w:val="single" w:sz="4" w:space="0" w:color="auto"/>
              <w:right w:val="single" w:sz="4" w:space="0" w:color="auto"/>
            </w:tcBorders>
          </w:tcPr>
          <w:p w14:paraId="78F97AB3" w14:textId="77777777" w:rsidR="00B82F56" w:rsidRPr="009D7165" w:rsidRDefault="00B82F56" w:rsidP="00F76605">
            <w:pPr>
              <w:jc w:val="center"/>
              <w:rPr>
                <w:b/>
              </w:rPr>
            </w:pPr>
            <w:r w:rsidRPr="009D7165">
              <w:rPr>
                <w:b/>
              </w:rPr>
              <w:t xml:space="preserve">Pateikto dokumento </w:t>
            </w:r>
            <w:r>
              <w:rPr>
                <w:b/>
              </w:rPr>
              <w:t xml:space="preserve">(jo dalies) </w:t>
            </w:r>
            <w:r w:rsidRPr="009D7165">
              <w:rPr>
                <w:b/>
              </w:rPr>
              <w:t>pavadinimas</w:t>
            </w:r>
          </w:p>
        </w:tc>
      </w:tr>
      <w:tr w:rsidR="00B82F56" w:rsidRPr="009D7165" w14:paraId="1A977B28" w14:textId="77777777" w:rsidTr="00B82F56">
        <w:tc>
          <w:tcPr>
            <w:tcW w:w="993" w:type="dxa"/>
            <w:tcBorders>
              <w:top w:val="single" w:sz="4" w:space="0" w:color="auto"/>
              <w:left w:val="single" w:sz="4" w:space="0" w:color="auto"/>
              <w:bottom w:val="single" w:sz="4" w:space="0" w:color="auto"/>
              <w:right w:val="single" w:sz="4" w:space="0" w:color="auto"/>
            </w:tcBorders>
          </w:tcPr>
          <w:p w14:paraId="1472E75B" w14:textId="77777777" w:rsidR="00B82F56" w:rsidRPr="009D7165" w:rsidRDefault="00B82F56" w:rsidP="00F76605">
            <w:pPr>
              <w:jc w:val="both"/>
            </w:pPr>
          </w:p>
        </w:tc>
        <w:tc>
          <w:tcPr>
            <w:tcW w:w="9072" w:type="dxa"/>
            <w:tcBorders>
              <w:top w:val="single" w:sz="4" w:space="0" w:color="auto"/>
              <w:left w:val="single" w:sz="4" w:space="0" w:color="auto"/>
              <w:bottom w:val="single" w:sz="4" w:space="0" w:color="auto"/>
              <w:right w:val="single" w:sz="4" w:space="0" w:color="auto"/>
            </w:tcBorders>
          </w:tcPr>
          <w:p w14:paraId="17225159" w14:textId="77777777" w:rsidR="00B82F56" w:rsidRPr="009D7165" w:rsidRDefault="00B82F56" w:rsidP="00F76605">
            <w:pPr>
              <w:jc w:val="both"/>
            </w:pPr>
          </w:p>
        </w:tc>
      </w:tr>
      <w:tr w:rsidR="00B82F56" w:rsidRPr="009D7165" w14:paraId="0FDB7168" w14:textId="77777777" w:rsidTr="00B82F56">
        <w:tc>
          <w:tcPr>
            <w:tcW w:w="993" w:type="dxa"/>
            <w:tcBorders>
              <w:top w:val="single" w:sz="4" w:space="0" w:color="auto"/>
              <w:left w:val="single" w:sz="4" w:space="0" w:color="auto"/>
              <w:bottom w:val="single" w:sz="4" w:space="0" w:color="auto"/>
              <w:right w:val="single" w:sz="4" w:space="0" w:color="auto"/>
            </w:tcBorders>
          </w:tcPr>
          <w:p w14:paraId="405C6D5F" w14:textId="77777777" w:rsidR="00B82F56" w:rsidRPr="009D7165" w:rsidRDefault="00B82F56" w:rsidP="00F76605">
            <w:pPr>
              <w:jc w:val="both"/>
            </w:pPr>
          </w:p>
        </w:tc>
        <w:tc>
          <w:tcPr>
            <w:tcW w:w="9072" w:type="dxa"/>
            <w:tcBorders>
              <w:top w:val="single" w:sz="4" w:space="0" w:color="auto"/>
              <w:left w:val="single" w:sz="4" w:space="0" w:color="auto"/>
              <w:bottom w:val="single" w:sz="4" w:space="0" w:color="auto"/>
              <w:right w:val="single" w:sz="4" w:space="0" w:color="auto"/>
            </w:tcBorders>
          </w:tcPr>
          <w:p w14:paraId="34DCA610" w14:textId="77777777" w:rsidR="00B82F56" w:rsidRPr="009D7165" w:rsidRDefault="00B82F56" w:rsidP="00F76605">
            <w:pPr>
              <w:pStyle w:val="Antrats"/>
              <w:tabs>
                <w:tab w:val="left" w:pos="1296"/>
              </w:tabs>
              <w:rPr>
                <w:sz w:val="22"/>
                <w:szCs w:val="24"/>
              </w:rPr>
            </w:pPr>
          </w:p>
        </w:tc>
      </w:tr>
    </w:tbl>
    <w:p w14:paraId="709A6218" w14:textId="77777777" w:rsidR="00B82F56" w:rsidRDefault="00B82F56" w:rsidP="00B82F56">
      <w:pPr>
        <w:spacing w:before="60"/>
        <w:ind w:left="-426"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6DB21F36" w14:textId="77777777" w:rsidR="00B82F56" w:rsidRPr="009D7165" w:rsidRDefault="00B82F56" w:rsidP="00B82F56">
      <w:pPr>
        <w:spacing w:before="60"/>
        <w:ind w:left="-426"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5645B6B" w14:textId="77777777" w:rsidR="00B82F56" w:rsidRPr="001F7E03" w:rsidRDefault="00B82F56" w:rsidP="00B82F56">
      <w:pPr>
        <w:tabs>
          <w:tab w:val="left" w:pos="993"/>
        </w:tabs>
        <w:spacing w:before="60"/>
        <w:ind w:left="-142" w:firstLine="720"/>
        <w:jc w:val="both"/>
        <w:rPr>
          <w:sz w:val="20"/>
          <w:szCs w:val="20"/>
        </w:rPr>
      </w:pPr>
    </w:p>
    <w:p w14:paraId="5613FB00" w14:textId="5873BFF7" w:rsidR="00B82F56" w:rsidRDefault="00B82F56" w:rsidP="00B82F56">
      <w:pPr>
        <w:tabs>
          <w:tab w:val="left" w:pos="993"/>
        </w:tabs>
        <w:spacing w:before="60"/>
        <w:ind w:left="-142" w:firstLine="426"/>
        <w:jc w:val="both"/>
        <w:rPr>
          <w:sz w:val="24"/>
          <w:szCs w:val="24"/>
        </w:rPr>
      </w:pPr>
      <w:r>
        <w:rPr>
          <w:sz w:val="24"/>
          <w:szCs w:val="24"/>
        </w:rPr>
        <w:t>8</w:t>
      </w:r>
      <w:r w:rsidRPr="009D7165">
        <w:rPr>
          <w:sz w:val="24"/>
          <w:szCs w:val="24"/>
        </w:rPr>
        <w:t>. Pasiūlymas galioja 90 dienų.</w:t>
      </w:r>
    </w:p>
    <w:p w14:paraId="579114C0" w14:textId="40E0F659" w:rsidR="00B82F56" w:rsidRPr="009D7165" w:rsidRDefault="00B82F56" w:rsidP="00B82F56">
      <w:pPr>
        <w:tabs>
          <w:tab w:val="left" w:pos="993"/>
        </w:tabs>
        <w:spacing w:before="60"/>
        <w:ind w:left="-142" w:firstLine="426"/>
        <w:jc w:val="both"/>
        <w:rPr>
          <w:sz w:val="24"/>
          <w:szCs w:val="24"/>
        </w:rPr>
      </w:pPr>
      <w:r>
        <w:rPr>
          <w:sz w:val="24"/>
          <w:szCs w:val="24"/>
        </w:rPr>
        <w:t>9. Kartu su pasiūlymu pateikiami šie dokumentai: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B82F56" w:rsidRPr="009D7165" w14:paraId="01C7760C" w14:textId="77777777" w:rsidTr="00F76605">
        <w:tc>
          <w:tcPr>
            <w:tcW w:w="993" w:type="dxa"/>
          </w:tcPr>
          <w:p w14:paraId="735FFD4C" w14:textId="77777777" w:rsidR="00B82F56" w:rsidRPr="009D7165" w:rsidRDefault="00B82F56" w:rsidP="00F76605">
            <w:pPr>
              <w:spacing w:before="60" w:line="260" w:lineRule="exact"/>
              <w:jc w:val="center"/>
              <w:rPr>
                <w:sz w:val="24"/>
                <w:szCs w:val="24"/>
              </w:rPr>
            </w:pPr>
            <w:r w:rsidRPr="009D7165">
              <w:rPr>
                <w:sz w:val="24"/>
                <w:szCs w:val="24"/>
              </w:rPr>
              <w:t>Eil. Nr.</w:t>
            </w:r>
          </w:p>
        </w:tc>
        <w:tc>
          <w:tcPr>
            <w:tcW w:w="6946" w:type="dxa"/>
          </w:tcPr>
          <w:p w14:paraId="4485300A" w14:textId="77777777" w:rsidR="00B82F56" w:rsidRPr="009D7165" w:rsidRDefault="00B82F56" w:rsidP="00F76605">
            <w:pPr>
              <w:spacing w:before="60" w:line="260" w:lineRule="exact"/>
              <w:ind w:right="33"/>
              <w:jc w:val="center"/>
              <w:rPr>
                <w:sz w:val="24"/>
                <w:szCs w:val="24"/>
              </w:rPr>
            </w:pPr>
            <w:r w:rsidRPr="009D7165">
              <w:rPr>
                <w:sz w:val="24"/>
                <w:szCs w:val="24"/>
              </w:rPr>
              <w:t>Pateiktų dokumentų pavadinimas</w:t>
            </w:r>
          </w:p>
        </w:tc>
        <w:tc>
          <w:tcPr>
            <w:tcW w:w="1984" w:type="dxa"/>
          </w:tcPr>
          <w:p w14:paraId="4490CAF8" w14:textId="53AE08E6" w:rsidR="00B82F56" w:rsidRPr="009D7165" w:rsidRDefault="000809FC" w:rsidP="00F76605">
            <w:pPr>
              <w:spacing w:before="60" w:line="260" w:lineRule="exact"/>
              <w:jc w:val="center"/>
              <w:rPr>
                <w:sz w:val="24"/>
                <w:szCs w:val="24"/>
              </w:rPr>
            </w:pPr>
            <w:r>
              <w:rPr>
                <w:sz w:val="24"/>
                <w:szCs w:val="24"/>
              </w:rPr>
              <w:t>P</w:t>
            </w:r>
            <w:r w:rsidR="00B82F56" w:rsidRPr="009D7165">
              <w:rPr>
                <w:sz w:val="24"/>
                <w:szCs w:val="24"/>
              </w:rPr>
              <w:t>uslapių skaičius</w:t>
            </w:r>
          </w:p>
        </w:tc>
      </w:tr>
      <w:tr w:rsidR="00B82F56" w:rsidRPr="009D7165" w14:paraId="00090874" w14:textId="77777777" w:rsidTr="00F76605">
        <w:tc>
          <w:tcPr>
            <w:tcW w:w="993" w:type="dxa"/>
          </w:tcPr>
          <w:p w14:paraId="5C0857B1" w14:textId="77777777" w:rsidR="00B82F56" w:rsidRPr="009D7165" w:rsidRDefault="00B82F56" w:rsidP="00F76605">
            <w:pPr>
              <w:spacing w:before="60"/>
              <w:jc w:val="center"/>
              <w:rPr>
                <w:sz w:val="24"/>
                <w:szCs w:val="24"/>
              </w:rPr>
            </w:pPr>
            <w:r w:rsidRPr="009D7165">
              <w:rPr>
                <w:sz w:val="24"/>
                <w:szCs w:val="24"/>
              </w:rPr>
              <w:t>1.</w:t>
            </w:r>
          </w:p>
        </w:tc>
        <w:tc>
          <w:tcPr>
            <w:tcW w:w="6946" w:type="dxa"/>
          </w:tcPr>
          <w:p w14:paraId="4718F705" w14:textId="77777777" w:rsidR="00B82F56" w:rsidRPr="009D7165" w:rsidRDefault="00B82F56" w:rsidP="00F76605">
            <w:pPr>
              <w:spacing w:before="60"/>
              <w:ind w:right="33"/>
              <w:rPr>
                <w:sz w:val="24"/>
                <w:szCs w:val="24"/>
              </w:rPr>
            </w:pPr>
          </w:p>
        </w:tc>
        <w:tc>
          <w:tcPr>
            <w:tcW w:w="1984" w:type="dxa"/>
          </w:tcPr>
          <w:p w14:paraId="23C963DE" w14:textId="77777777" w:rsidR="00B82F56" w:rsidRPr="009D7165" w:rsidRDefault="00B82F56" w:rsidP="00F76605">
            <w:pPr>
              <w:spacing w:before="60"/>
              <w:rPr>
                <w:sz w:val="24"/>
                <w:szCs w:val="24"/>
              </w:rPr>
            </w:pPr>
          </w:p>
        </w:tc>
      </w:tr>
      <w:tr w:rsidR="00B82F56" w:rsidRPr="009D7165" w14:paraId="763FCAE0" w14:textId="77777777" w:rsidTr="00F76605">
        <w:tc>
          <w:tcPr>
            <w:tcW w:w="993" w:type="dxa"/>
          </w:tcPr>
          <w:p w14:paraId="75960495" w14:textId="77777777" w:rsidR="00B82F56" w:rsidRPr="009D7165" w:rsidRDefault="00B82F56" w:rsidP="00F76605">
            <w:pPr>
              <w:spacing w:before="60"/>
              <w:jc w:val="center"/>
              <w:rPr>
                <w:sz w:val="24"/>
                <w:szCs w:val="24"/>
              </w:rPr>
            </w:pPr>
            <w:r w:rsidRPr="009D7165">
              <w:rPr>
                <w:sz w:val="24"/>
                <w:szCs w:val="24"/>
              </w:rPr>
              <w:t>2.</w:t>
            </w:r>
          </w:p>
        </w:tc>
        <w:tc>
          <w:tcPr>
            <w:tcW w:w="6946" w:type="dxa"/>
          </w:tcPr>
          <w:p w14:paraId="173ABC0C" w14:textId="77777777" w:rsidR="00B82F56" w:rsidRPr="009D7165" w:rsidRDefault="00B82F56" w:rsidP="00F76605">
            <w:pPr>
              <w:spacing w:before="60"/>
              <w:rPr>
                <w:sz w:val="24"/>
                <w:szCs w:val="24"/>
              </w:rPr>
            </w:pPr>
          </w:p>
        </w:tc>
        <w:tc>
          <w:tcPr>
            <w:tcW w:w="1984" w:type="dxa"/>
          </w:tcPr>
          <w:p w14:paraId="434CD979" w14:textId="77777777" w:rsidR="00B82F56" w:rsidRPr="009D7165" w:rsidRDefault="00B82F56" w:rsidP="00F76605">
            <w:pPr>
              <w:tabs>
                <w:tab w:val="left" w:pos="600"/>
              </w:tabs>
              <w:spacing w:before="60"/>
              <w:jc w:val="both"/>
              <w:rPr>
                <w:sz w:val="24"/>
                <w:szCs w:val="24"/>
              </w:rPr>
            </w:pPr>
          </w:p>
        </w:tc>
      </w:tr>
      <w:tr w:rsidR="00B82F56" w:rsidRPr="009D7165" w14:paraId="5993CCFC" w14:textId="77777777" w:rsidTr="00F76605">
        <w:tc>
          <w:tcPr>
            <w:tcW w:w="993" w:type="dxa"/>
          </w:tcPr>
          <w:p w14:paraId="0856DE00" w14:textId="77777777" w:rsidR="00B82F56" w:rsidRPr="009D7165" w:rsidRDefault="00B82F56" w:rsidP="00F76605">
            <w:pPr>
              <w:spacing w:before="60" w:line="260" w:lineRule="exact"/>
              <w:jc w:val="center"/>
              <w:rPr>
                <w:sz w:val="24"/>
                <w:szCs w:val="24"/>
              </w:rPr>
            </w:pPr>
            <w:r w:rsidRPr="009D7165">
              <w:rPr>
                <w:sz w:val="24"/>
                <w:szCs w:val="24"/>
              </w:rPr>
              <w:t>3...</w:t>
            </w:r>
          </w:p>
        </w:tc>
        <w:tc>
          <w:tcPr>
            <w:tcW w:w="6946" w:type="dxa"/>
          </w:tcPr>
          <w:p w14:paraId="078F6BC3" w14:textId="77777777" w:rsidR="00B82F56" w:rsidRPr="009D7165" w:rsidRDefault="00B82F56" w:rsidP="00F76605">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2425CF70" w14:textId="77777777" w:rsidR="00B82F56" w:rsidRPr="009D7165" w:rsidRDefault="00B82F56" w:rsidP="00F76605">
            <w:pPr>
              <w:tabs>
                <w:tab w:val="left" w:pos="600"/>
              </w:tabs>
              <w:spacing w:before="60" w:line="260" w:lineRule="exact"/>
              <w:jc w:val="both"/>
              <w:rPr>
                <w:sz w:val="24"/>
                <w:szCs w:val="24"/>
              </w:rPr>
            </w:pPr>
          </w:p>
        </w:tc>
      </w:tr>
    </w:tbl>
    <w:p w14:paraId="162BBC76" w14:textId="77777777" w:rsidR="00B82F56" w:rsidRDefault="00B82F56" w:rsidP="00B82F56">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82F56" w:rsidRPr="00131469" w14:paraId="21E288C5" w14:textId="77777777" w:rsidTr="000809FC">
        <w:trPr>
          <w:trHeight w:val="285"/>
        </w:trPr>
        <w:tc>
          <w:tcPr>
            <w:tcW w:w="3284" w:type="dxa"/>
            <w:tcBorders>
              <w:top w:val="nil"/>
              <w:left w:val="nil"/>
              <w:bottom w:val="single" w:sz="4" w:space="0" w:color="auto"/>
              <w:right w:val="nil"/>
            </w:tcBorders>
          </w:tcPr>
          <w:p w14:paraId="6F2B281E" w14:textId="77777777" w:rsidR="00B82F56" w:rsidRPr="00131469" w:rsidRDefault="00B82F56" w:rsidP="00F76605">
            <w:pPr>
              <w:spacing w:before="0"/>
              <w:ind w:right="-1"/>
            </w:pPr>
          </w:p>
        </w:tc>
        <w:tc>
          <w:tcPr>
            <w:tcW w:w="604" w:type="dxa"/>
          </w:tcPr>
          <w:p w14:paraId="65AF0AD8" w14:textId="77777777" w:rsidR="00B82F56" w:rsidRPr="00131469" w:rsidRDefault="00B82F56" w:rsidP="00F76605">
            <w:pPr>
              <w:spacing w:before="0"/>
              <w:ind w:right="-1"/>
              <w:jc w:val="center"/>
            </w:pPr>
          </w:p>
        </w:tc>
        <w:tc>
          <w:tcPr>
            <w:tcW w:w="1980" w:type="dxa"/>
            <w:tcBorders>
              <w:top w:val="nil"/>
              <w:left w:val="nil"/>
              <w:bottom w:val="single" w:sz="4" w:space="0" w:color="auto"/>
              <w:right w:val="nil"/>
            </w:tcBorders>
          </w:tcPr>
          <w:p w14:paraId="073FFBBB" w14:textId="77777777" w:rsidR="00B82F56" w:rsidRPr="00131469" w:rsidRDefault="00B82F56" w:rsidP="00F76605">
            <w:pPr>
              <w:spacing w:before="0"/>
              <w:ind w:right="-1"/>
              <w:jc w:val="center"/>
            </w:pPr>
          </w:p>
        </w:tc>
        <w:tc>
          <w:tcPr>
            <w:tcW w:w="701" w:type="dxa"/>
          </w:tcPr>
          <w:p w14:paraId="3CA8E0B1" w14:textId="77777777" w:rsidR="00B82F56" w:rsidRPr="00131469" w:rsidRDefault="00B82F56" w:rsidP="00F76605">
            <w:pPr>
              <w:spacing w:before="0"/>
              <w:ind w:right="-1"/>
              <w:jc w:val="center"/>
            </w:pPr>
          </w:p>
        </w:tc>
        <w:tc>
          <w:tcPr>
            <w:tcW w:w="2611" w:type="dxa"/>
            <w:tcBorders>
              <w:top w:val="nil"/>
              <w:left w:val="nil"/>
              <w:bottom w:val="single" w:sz="4" w:space="0" w:color="auto"/>
              <w:right w:val="nil"/>
            </w:tcBorders>
          </w:tcPr>
          <w:p w14:paraId="35C0C323" w14:textId="77777777" w:rsidR="00B82F56" w:rsidRPr="00131469" w:rsidRDefault="00B82F56" w:rsidP="00F76605">
            <w:pPr>
              <w:spacing w:before="0"/>
              <w:ind w:right="-1"/>
              <w:jc w:val="right"/>
            </w:pPr>
          </w:p>
        </w:tc>
        <w:tc>
          <w:tcPr>
            <w:tcW w:w="648" w:type="dxa"/>
          </w:tcPr>
          <w:p w14:paraId="3F0AF194" w14:textId="77777777" w:rsidR="00B82F56" w:rsidRPr="00131469" w:rsidRDefault="00B82F56" w:rsidP="00F76605">
            <w:pPr>
              <w:spacing w:before="0"/>
              <w:ind w:right="-1"/>
              <w:jc w:val="right"/>
            </w:pPr>
          </w:p>
        </w:tc>
      </w:tr>
      <w:tr w:rsidR="00B82F56" w:rsidRPr="00866E2E" w14:paraId="5A357945" w14:textId="77777777" w:rsidTr="000809FC">
        <w:trPr>
          <w:trHeight w:val="186"/>
        </w:trPr>
        <w:tc>
          <w:tcPr>
            <w:tcW w:w="3284" w:type="dxa"/>
            <w:tcBorders>
              <w:top w:val="single" w:sz="4" w:space="0" w:color="auto"/>
              <w:left w:val="nil"/>
              <w:bottom w:val="nil"/>
              <w:right w:val="nil"/>
            </w:tcBorders>
          </w:tcPr>
          <w:p w14:paraId="0AA5A46B" w14:textId="77777777" w:rsidR="00B82F56" w:rsidRPr="00866E2E" w:rsidRDefault="00B82F56" w:rsidP="00F76605">
            <w:pPr>
              <w:pStyle w:val="Pagrindinistekstas10"/>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0FA14EDA" w14:textId="77777777" w:rsidR="00B82F56" w:rsidRPr="00866E2E" w:rsidRDefault="00B82F56" w:rsidP="00F76605">
            <w:pPr>
              <w:spacing w:before="0"/>
              <w:ind w:right="-1"/>
              <w:jc w:val="center"/>
              <w:rPr>
                <w:sz w:val="20"/>
                <w:szCs w:val="20"/>
              </w:rPr>
            </w:pPr>
          </w:p>
        </w:tc>
        <w:tc>
          <w:tcPr>
            <w:tcW w:w="1980" w:type="dxa"/>
            <w:tcBorders>
              <w:top w:val="single" w:sz="4" w:space="0" w:color="auto"/>
              <w:left w:val="nil"/>
              <w:bottom w:val="nil"/>
              <w:right w:val="nil"/>
            </w:tcBorders>
          </w:tcPr>
          <w:p w14:paraId="3A5ABA97" w14:textId="77777777" w:rsidR="00B82F56" w:rsidRPr="00866E2E" w:rsidRDefault="00B82F56" w:rsidP="00F76605">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45B511F0" w14:textId="77777777" w:rsidR="00B82F56" w:rsidRPr="00866E2E" w:rsidRDefault="00B82F56" w:rsidP="00F76605">
            <w:pPr>
              <w:spacing w:before="0"/>
              <w:ind w:right="-1"/>
              <w:jc w:val="center"/>
              <w:rPr>
                <w:sz w:val="20"/>
                <w:szCs w:val="20"/>
              </w:rPr>
            </w:pPr>
          </w:p>
        </w:tc>
        <w:tc>
          <w:tcPr>
            <w:tcW w:w="2611" w:type="dxa"/>
            <w:tcBorders>
              <w:top w:val="single" w:sz="4" w:space="0" w:color="auto"/>
              <w:left w:val="nil"/>
              <w:bottom w:val="nil"/>
              <w:right w:val="nil"/>
            </w:tcBorders>
          </w:tcPr>
          <w:p w14:paraId="4E7E1148" w14:textId="77777777" w:rsidR="00B82F56" w:rsidRPr="00866E2E" w:rsidRDefault="00B82F56" w:rsidP="00F76605">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5569E2FA" w14:textId="77777777" w:rsidR="00B82F56" w:rsidRPr="00866E2E" w:rsidRDefault="00B82F56" w:rsidP="00F76605">
            <w:pPr>
              <w:spacing w:before="0"/>
              <w:ind w:right="-1"/>
              <w:jc w:val="center"/>
              <w:rPr>
                <w:sz w:val="20"/>
                <w:szCs w:val="20"/>
              </w:rPr>
            </w:pPr>
          </w:p>
        </w:tc>
      </w:tr>
    </w:tbl>
    <w:p w14:paraId="07389565" w14:textId="0FD47762" w:rsidR="00B82F56" w:rsidRDefault="00B82F56" w:rsidP="00B82F56">
      <w:pPr>
        <w:spacing w:before="0"/>
        <w:ind w:left="-284" w:right="-142" w:firstLine="284"/>
        <w:rPr>
          <w:sz w:val="20"/>
          <w:szCs w:val="20"/>
        </w:rPr>
      </w:pPr>
    </w:p>
    <w:p w14:paraId="023DCF6F" w14:textId="77777777" w:rsidR="00B82F56" w:rsidRDefault="00B82F56" w:rsidP="00B82F56">
      <w:pPr>
        <w:spacing w:before="0"/>
        <w:ind w:left="-284" w:right="-142" w:firstLine="284"/>
        <w:rPr>
          <w:sz w:val="20"/>
          <w:szCs w:val="20"/>
        </w:rPr>
        <w:sectPr w:rsidR="00B82F56" w:rsidSect="00B7513A">
          <w:footerReference w:type="default" r:id="rId16"/>
          <w:footerReference w:type="first" r:id="rId17"/>
          <w:pgSz w:w="11907" w:h="16840" w:code="9"/>
          <w:pgMar w:top="1134" w:right="567" w:bottom="1134" w:left="1701" w:header="624" w:footer="624" w:gutter="0"/>
          <w:pgNumType w:chapSep="emDash"/>
          <w:cols w:space="1296"/>
          <w:docGrid w:linePitch="299"/>
        </w:sect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14:paraId="7C90E4DC" w14:textId="0E951779" w:rsidR="00B82F56" w:rsidRDefault="00B82F56" w:rsidP="00B82F56">
      <w:pPr>
        <w:ind w:right="-511"/>
        <w:jc w:val="right"/>
        <w:rPr>
          <w:sz w:val="20"/>
          <w:szCs w:val="20"/>
        </w:rPr>
      </w:pPr>
      <w:r>
        <w:rPr>
          <w:b/>
        </w:rPr>
        <w:t>Apklausos</w:t>
      </w:r>
      <w:r w:rsidRPr="00380E6C">
        <w:rPr>
          <w:b/>
        </w:rPr>
        <w:t xml:space="preserve"> sąlygų</w:t>
      </w:r>
      <w:r>
        <w:t xml:space="preserve"> 2</w:t>
      </w:r>
      <w:r w:rsidRPr="009D7165">
        <w:rPr>
          <w:b/>
          <w:bCs/>
        </w:rPr>
        <w:t xml:space="preserve"> priedas</w:t>
      </w:r>
    </w:p>
    <w:p w14:paraId="5DA8BF16" w14:textId="77777777" w:rsidR="00B82F56" w:rsidRDefault="00B82F56" w:rsidP="00B82F56">
      <w:pPr>
        <w:ind w:right="-511"/>
        <w:jc w:val="both"/>
        <w:rPr>
          <w:sz w:val="20"/>
          <w:szCs w:val="20"/>
        </w:rPr>
      </w:pPr>
    </w:p>
    <w:p w14:paraId="53940731" w14:textId="5FF3BB24" w:rsidR="00B82F56" w:rsidRPr="007A0091" w:rsidRDefault="00B82F56" w:rsidP="00B82F56">
      <w:pPr>
        <w:pStyle w:val="Body2"/>
        <w:ind w:right="-596"/>
        <w:jc w:val="center"/>
        <w:rPr>
          <w:b/>
          <w:color w:val="auto"/>
          <w:sz w:val="24"/>
          <w:szCs w:val="24"/>
          <w:lang w:val="lt-LT"/>
        </w:rPr>
      </w:pPr>
      <w:r w:rsidRPr="00D529C6">
        <w:rPr>
          <w:b/>
          <w:color w:val="auto"/>
          <w:sz w:val="24"/>
          <w:szCs w:val="24"/>
          <w:lang w:val="lt-LT"/>
        </w:rPr>
        <w:t xml:space="preserve">LIETUVOS RESPUBLIKOS SEIMO POSĖDŽIŲ SALĖS </w:t>
      </w:r>
      <w:r>
        <w:rPr>
          <w:b/>
          <w:color w:val="auto"/>
          <w:sz w:val="24"/>
          <w:szCs w:val="24"/>
          <w:lang w:val="lt-LT"/>
        </w:rPr>
        <w:t xml:space="preserve">HPE </w:t>
      </w:r>
      <w:r w:rsidRPr="00D529C6">
        <w:rPr>
          <w:b/>
          <w:color w:val="auto"/>
          <w:sz w:val="24"/>
          <w:szCs w:val="24"/>
          <w:lang w:val="lt-LT"/>
        </w:rPr>
        <w:t xml:space="preserve">SERVERIŲ, </w:t>
      </w:r>
      <w:r>
        <w:rPr>
          <w:b/>
          <w:color w:val="auto"/>
          <w:sz w:val="24"/>
          <w:szCs w:val="24"/>
          <w:lang w:val="lt-LT"/>
        </w:rPr>
        <w:t xml:space="preserve">HPE </w:t>
      </w:r>
      <w:r w:rsidRPr="00D529C6">
        <w:rPr>
          <w:b/>
          <w:color w:val="auto"/>
          <w:sz w:val="24"/>
          <w:szCs w:val="24"/>
          <w:lang w:val="lt-LT"/>
        </w:rPr>
        <w:t xml:space="preserve">SAN KOMUTATORIŲ IR </w:t>
      </w:r>
      <w:r>
        <w:rPr>
          <w:b/>
          <w:color w:val="auto"/>
          <w:sz w:val="24"/>
          <w:szCs w:val="24"/>
          <w:lang w:val="lt-LT"/>
        </w:rPr>
        <w:t>HPE</w:t>
      </w:r>
      <w:r w:rsidRPr="00D529C6">
        <w:rPr>
          <w:b/>
          <w:color w:val="auto"/>
          <w:sz w:val="24"/>
          <w:szCs w:val="24"/>
          <w:lang w:val="lt-LT"/>
        </w:rPr>
        <w:t xml:space="preserve"> S</w:t>
      </w:r>
      <w:r w:rsidR="00523EFA">
        <w:rPr>
          <w:b/>
          <w:color w:val="auto"/>
          <w:sz w:val="24"/>
          <w:szCs w:val="24"/>
          <w:lang w:val="lt-LT"/>
        </w:rPr>
        <w:t>AN SAUGYKLOS TECHNINĖS</w:t>
      </w:r>
      <w:r>
        <w:rPr>
          <w:b/>
          <w:color w:val="auto"/>
          <w:sz w:val="24"/>
          <w:szCs w:val="24"/>
          <w:lang w:val="lt-LT"/>
        </w:rPr>
        <w:t xml:space="preserve"> </w:t>
      </w:r>
      <w:r w:rsidR="00DE382B">
        <w:rPr>
          <w:b/>
          <w:color w:val="auto"/>
          <w:sz w:val="24"/>
          <w:szCs w:val="24"/>
          <w:lang w:val="lt-LT"/>
        </w:rPr>
        <w:t>PRIEŽIŪROS</w:t>
      </w:r>
      <w:r w:rsidRPr="00D529C6">
        <w:rPr>
          <w:b/>
          <w:color w:val="auto"/>
          <w:sz w:val="24"/>
          <w:szCs w:val="24"/>
          <w:lang w:val="lt-LT"/>
        </w:rPr>
        <w:t xml:space="preserve"> </w:t>
      </w:r>
      <w:r>
        <w:rPr>
          <w:b/>
          <w:color w:val="auto"/>
          <w:sz w:val="24"/>
          <w:szCs w:val="24"/>
          <w:lang w:val="lt-LT"/>
        </w:rPr>
        <w:t xml:space="preserve">PASLAUGŲ </w:t>
      </w:r>
    </w:p>
    <w:p w14:paraId="2DB78FE0" w14:textId="60771601" w:rsidR="00B82F56" w:rsidRDefault="00B82F56" w:rsidP="00B82F56">
      <w:pPr>
        <w:spacing w:before="0" w:line="276" w:lineRule="auto"/>
        <w:ind w:right="-596"/>
        <w:jc w:val="center"/>
        <w:rPr>
          <w:b/>
          <w:bCs/>
          <w:sz w:val="24"/>
          <w:szCs w:val="24"/>
          <w:lang w:eastAsia="lt-LT"/>
        </w:rPr>
      </w:pPr>
      <w:r>
        <w:rPr>
          <w:b/>
          <w:sz w:val="24"/>
          <w:szCs w:val="24"/>
          <w:lang w:eastAsia="lt-LT"/>
        </w:rPr>
        <w:t>TECHNINĖ SPECIFIKACIJA-KAINŲ LENTELĖ</w:t>
      </w:r>
    </w:p>
    <w:p w14:paraId="761758E4" w14:textId="77777777" w:rsidR="00B82F56" w:rsidRDefault="00B82F56" w:rsidP="00B82F56">
      <w:pPr>
        <w:spacing w:before="60"/>
        <w:ind w:right="-596"/>
        <w:rPr>
          <w:bCs/>
          <w:szCs w:val="24"/>
          <w:lang w:eastAsia="lt-LT"/>
        </w:rPr>
      </w:pPr>
    </w:p>
    <w:p w14:paraId="622603C9" w14:textId="77777777" w:rsidR="00C957FD" w:rsidRDefault="00C957FD" w:rsidP="00256A7A">
      <w:pPr>
        <w:spacing w:before="60" w:line="276" w:lineRule="auto"/>
        <w:ind w:right="-454"/>
        <w:rPr>
          <w:sz w:val="24"/>
          <w:szCs w:val="24"/>
        </w:rPr>
      </w:pPr>
      <w:r>
        <w:rPr>
          <w:b/>
          <w:sz w:val="24"/>
          <w:szCs w:val="24"/>
        </w:rPr>
        <w:t xml:space="preserve">Paslaugų specifikacija, kiekiai bei teikimo terminai </w:t>
      </w:r>
    </w:p>
    <w:p w14:paraId="676C2570" w14:textId="0667EF4F" w:rsidR="00C957FD" w:rsidRPr="00D276B6" w:rsidRDefault="00C957FD" w:rsidP="00256A7A">
      <w:pPr>
        <w:pStyle w:val="ListParagraph1"/>
        <w:numPr>
          <w:ilvl w:val="0"/>
          <w:numId w:val="43"/>
        </w:numPr>
        <w:suppressAutoHyphens/>
        <w:spacing w:before="60" w:line="276" w:lineRule="auto"/>
        <w:ind w:left="431" w:right="-595" w:hanging="431"/>
        <w:jc w:val="both"/>
        <w:rPr>
          <w:sz w:val="24"/>
          <w:szCs w:val="24"/>
        </w:rPr>
      </w:pPr>
      <w:r w:rsidRPr="00DE382B">
        <w:rPr>
          <w:sz w:val="24"/>
          <w:szCs w:val="24"/>
        </w:rPr>
        <w:t xml:space="preserve">Perkamos paslaugos – </w:t>
      </w:r>
      <w:r w:rsidRPr="00DE382B">
        <w:rPr>
          <w:bCs/>
          <w:sz w:val="24"/>
          <w:szCs w:val="24"/>
          <w:lang w:val="en-US"/>
        </w:rPr>
        <w:t>Hewlett Packard Enterprise (HPE)</w:t>
      </w:r>
      <w:r w:rsidRPr="00DE382B">
        <w:rPr>
          <w:bCs/>
          <w:sz w:val="24"/>
          <w:szCs w:val="24"/>
        </w:rPr>
        <w:t xml:space="preserve"> įrangos, nurodytos šioje techninėje specifikacijoje – kainų lentelėje, techninės priežiūros paslaugos; p</w:t>
      </w:r>
      <w:r w:rsidRPr="00DE382B">
        <w:rPr>
          <w:sz w:val="24"/>
          <w:szCs w:val="24"/>
        </w:rPr>
        <w:t>aslaugos turi</w:t>
      </w:r>
      <w:r w:rsidR="00DE382B" w:rsidRPr="00DE382B">
        <w:rPr>
          <w:sz w:val="24"/>
          <w:szCs w:val="24"/>
        </w:rPr>
        <w:t>, netaikant papildomo apmokėjimo,</w:t>
      </w:r>
      <w:r w:rsidRPr="00DE382B">
        <w:rPr>
          <w:sz w:val="24"/>
          <w:szCs w:val="24"/>
        </w:rPr>
        <w:t xml:space="preserve"> apimti</w:t>
      </w:r>
      <w:r w:rsidR="00DE382B" w:rsidRPr="00DE382B">
        <w:rPr>
          <w:sz w:val="24"/>
          <w:szCs w:val="24"/>
        </w:rPr>
        <w:t>:</w:t>
      </w:r>
      <w:r w:rsidRPr="00DE382B">
        <w:rPr>
          <w:sz w:val="24"/>
          <w:szCs w:val="24"/>
        </w:rPr>
        <w:t xml:space="preserve"> gedimų </w:t>
      </w:r>
      <w:r w:rsidRPr="00DE382B">
        <w:rPr>
          <w:sz w:val="24"/>
          <w:szCs w:val="24"/>
          <w:lang w:val="en-US"/>
        </w:rPr>
        <w:t>ir</w:t>
      </w:r>
      <w:r w:rsidRPr="00DE382B">
        <w:rPr>
          <w:sz w:val="24"/>
          <w:szCs w:val="24"/>
        </w:rPr>
        <w:t xml:space="preserve"> veiklos sutrikimų šalinimą, gamintojo programinės įrangos atnaujinimų teikimą</w:t>
      </w:r>
      <w:r w:rsidR="00D276B6">
        <w:rPr>
          <w:sz w:val="24"/>
          <w:szCs w:val="24"/>
        </w:rPr>
        <w:t>,</w:t>
      </w:r>
      <w:r w:rsidRPr="00DE382B">
        <w:rPr>
          <w:sz w:val="24"/>
          <w:szCs w:val="24"/>
        </w:rPr>
        <w:t xml:space="preserve"> veiklos atkūrimo, įvykus įrangos gedimui ar veiklos sutrikimui, dėl kurio informacinės sistemos, veikiančios aptarnaujamoje įrangoje, prarastų funkcionalumą, plano sudarymą </w:t>
      </w:r>
      <w:r w:rsidR="00D276B6">
        <w:rPr>
          <w:sz w:val="24"/>
          <w:szCs w:val="24"/>
        </w:rPr>
        <w:t>bei</w:t>
      </w:r>
      <w:r w:rsidRPr="00DE382B">
        <w:rPr>
          <w:sz w:val="24"/>
          <w:szCs w:val="24"/>
        </w:rPr>
        <w:t xml:space="preserve"> </w:t>
      </w:r>
      <w:r w:rsidR="00BC0063" w:rsidRPr="00DE382B">
        <w:rPr>
          <w:sz w:val="24"/>
          <w:szCs w:val="24"/>
        </w:rPr>
        <w:t xml:space="preserve">veiklos atkūrimų </w:t>
      </w:r>
      <w:r w:rsidRPr="00DE382B">
        <w:rPr>
          <w:sz w:val="24"/>
          <w:szCs w:val="24"/>
        </w:rPr>
        <w:t>išbandymą. „</w:t>
      </w:r>
      <w:r w:rsidRPr="00DE382B">
        <w:rPr>
          <w:sz w:val="24"/>
          <w:szCs w:val="24"/>
          <w:shd w:val="clear" w:color="auto" w:fill="FFFFFF"/>
        </w:rPr>
        <w:t xml:space="preserve">Veiklos sutrikimų šalinimas“ šio pirkimo kontekste, reiškia, kad įsigyjamos paslaugos </w:t>
      </w:r>
      <w:r w:rsidRPr="00D276B6">
        <w:rPr>
          <w:sz w:val="24"/>
          <w:szCs w:val="24"/>
          <w:shd w:val="clear" w:color="auto" w:fill="FFFFFF"/>
        </w:rPr>
        <w:t>turi apimti įvardintos techninės įrangos darbingumo praradimo ar/ir charakteristikų ar/ir savybių pablogėjimo ar/ir defektų, nustatymą ir šalinimą, atstatant techninės įrangos charakteristikas, savybes, funkcionalumą, konfigūraciją, pajungimus, - ir taip atstatant įprastą techninės įrangos funkcionavimą ir charakteristikas. Paslaugos neturi apimti informacinių sistemų taikomosios programinės įrangos bei tvarkomų duomenų atstatymo, bet turi apimti sisteminės programinės įrangos pataisymų, jei jų būtinumą iššaukia veiklos sutrikimų šalinimo darbai, diegimą bei konfigūravimą. Techninės įrangos veiklos sutrikimus ir/ar gedimus tiekėjas turi šalinti perkančiosios organizacijos patalpose, adresu: Gedimino pr. 53, Vilnius“.</w:t>
      </w:r>
    </w:p>
    <w:p w14:paraId="178963C3" w14:textId="6DB35CFC" w:rsidR="008847DB" w:rsidRPr="00401F78" w:rsidRDefault="008847DB" w:rsidP="00256A7A">
      <w:pPr>
        <w:pStyle w:val="ListParagraph1"/>
        <w:numPr>
          <w:ilvl w:val="0"/>
          <w:numId w:val="43"/>
        </w:numPr>
        <w:suppressAutoHyphens/>
        <w:spacing w:before="60" w:line="276" w:lineRule="auto"/>
        <w:ind w:left="431" w:right="-595" w:hanging="431"/>
        <w:jc w:val="both"/>
        <w:rPr>
          <w:sz w:val="24"/>
          <w:szCs w:val="24"/>
        </w:rPr>
      </w:pPr>
      <w:r w:rsidRPr="00401F78">
        <w:rPr>
          <w:bCs/>
          <w:sz w:val="24"/>
          <w:szCs w:val="24"/>
          <w:lang w:val="en-US"/>
        </w:rPr>
        <w:t>Hewlett Packard Enterprise (HPE)</w:t>
      </w:r>
      <w:r w:rsidRPr="00401F78">
        <w:rPr>
          <w:bCs/>
          <w:sz w:val="24"/>
          <w:szCs w:val="24"/>
        </w:rPr>
        <w:t xml:space="preserve"> įrangos, nurodytos šioje techninėje specifikacijoje – kainų lentelėje, turėtų  techninės priežiūros paslaugų teikimo pabaigos data </w:t>
      </w:r>
      <w:r w:rsidR="000809FC" w:rsidRPr="00401F78">
        <w:rPr>
          <w:bCs/>
          <w:sz w:val="24"/>
          <w:szCs w:val="24"/>
        </w:rPr>
        <w:t xml:space="preserve">– </w:t>
      </w:r>
      <w:r w:rsidRPr="00401F78">
        <w:rPr>
          <w:bCs/>
          <w:sz w:val="24"/>
          <w:szCs w:val="24"/>
        </w:rPr>
        <w:t>2025 m. gegužės 25 d</w:t>
      </w:r>
      <w:r w:rsidRPr="00401F78">
        <w:rPr>
          <w:bCs/>
          <w:sz w:val="24"/>
          <w:szCs w:val="24"/>
          <w:lang w:val="en-US"/>
        </w:rPr>
        <w:t>.</w:t>
      </w:r>
      <w:r w:rsidRPr="00401F78">
        <w:rPr>
          <w:bCs/>
          <w:sz w:val="24"/>
          <w:szCs w:val="24"/>
        </w:rPr>
        <w:t>;</w:t>
      </w:r>
    </w:p>
    <w:p w14:paraId="0CC4ED49" w14:textId="48E4B5B5" w:rsidR="008847DB" w:rsidRPr="00401F78" w:rsidRDefault="008847DB" w:rsidP="00256A7A">
      <w:pPr>
        <w:pStyle w:val="ListParagraph1"/>
        <w:numPr>
          <w:ilvl w:val="0"/>
          <w:numId w:val="43"/>
        </w:numPr>
        <w:suppressAutoHyphens/>
        <w:spacing w:before="60" w:line="276" w:lineRule="auto"/>
        <w:ind w:right="-596"/>
        <w:jc w:val="both"/>
        <w:rPr>
          <w:sz w:val="24"/>
          <w:szCs w:val="24"/>
        </w:rPr>
      </w:pPr>
      <w:r w:rsidRPr="00401F78">
        <w:rPr>
          <w:sz w:val="24"/>
          <w:szCs w:val="24"/>
        </w:rPr>
        <w:t xml:space="preserve">Paslaugos teikiamos 12 mėnesių nuo </w:t>
      </w:r>
      <w:r w:rsidR="000809FC" w:rsidRPr="00401F78">
        <w:rPr>
          <w:sz w:val="24"/>
          <w:szCs w:val="24"/>
        </w:rPr>
        <w:t xml:space="preserve">pirkimo </w:t>
      </w:r>
      <w:r w:rsidRPr="00401F78">
        <w:rPr>
          <w:sz w:val="24"/>
          <w:szCs w:val="24"/>
        </w:rPr>
        <w:t xml:space="preserve">sutarties </w:t>
      </w:r>
      <w:r w:rsidR="000809FC" w:rsidRPr="00401F78">
        <w:rPr>
          <w:sz w:val="24"/>
          <w:szCs w:val="24"/>
        </w:rPr>
        <w:t>įsigaliojimo</w:t>
      </w:r>
      <w:r w:rsidRPr="00401F78">
        <w:rPr>
          <w:sz w:val="24"/>
          <w:szCs w:val="24"/>
        </w:rPr>
        <w:t>;</w:t>
      </w:r>
    </w:p>
    <w:p w14:paraId="79CFBAE5" w14:textId="1B353151" w:rsidR="008847DB" w:rsidRPr="00401F78" w:rsidRDefault="008847DB" w:rsidP="00256A7A">
      <w:pPr>
        <w:pStyle w:val="ListParagraph1"/>
        <w:numPr>
          <w:ilvl w:val="0"/>
          <w:numId w:val="43"/>
        </w:numPr>
        <w:suppressAutoHyphens/>
        <w:spacing w:before="60" w:line="276" w:lineRule="auto"/>
        <w:ind w:right="-596"/>
        <w:jc w:val="both"/>
        <w:rPr>
          <w:sz w:val="24"/>
          <w:szCs w:val="24"/>
        </w:rPr>
      </w:pPr>
      <w:r w:rsidRPr="00401F78">
        <w:rPr>
          <w:sz w:val="24"/>
          <w:szCs w:val="24"/>
        </w:rPr>
        <w:t xml:space="preserve">Veiklos sutrikimai ir gedimai turi būti pašalinami per laikotarpį, ne ilgesnį nei </w:t>
      </w:r>
      <w:r w:rsidRPr="00401F78">
        <w:rPr>
          <w:sz w:val="24"/>
          <w:szCs w:val="24"/>
          <w:lang w:val="en-US"/>
        </w:rPr>
        <w:t>72</w:t>
      </w:r>
      <w:r w:rsidRPr="00401F78">
        <w:rPr>
          <w:sz w:val="24"/>
          <w:szCs w:val="24"/>
        </w:rPr>
        <w:t xml:space="preserve"> </w:t>
      </w:r>
      <w:r w:rsidR="000809FC" w:rsidRPr="00401F78">
        <w:rPr>
          <w:sz w:val="24"/>
          <w:szCs w:val="24"/>
        </w:rPr>
        <w:t xml:space="preserve">(septyniasdešimt dvi) </w:t>
      </w:r>
      <w:r w:rsidR="00F538CC" w:rsidRPr="00401F78">
        <w:rPr>
          <w:sz w:val="24"/>
          <w:szCs w:val="24"/>
        </w:rPr>
        <w:t>kalendorinės</w:t>
      </w:r>
      <w:r w:rsidR="00675BEE" w:rsidRPr="00401F78">
        <w:rPr>
          <w:sz w:val="24"/>
          <w:szCs w:val="24"/>
        </w:rPr>
        <w:t xml:space="preserve"> </w:t>
      </w:r>
      <w:r w:rsidRPr="00401F78">
        <w:rPr>
          <w:sz w:val="24"/>
          <w:szCs w:val="24"/>
        </w:rPr>
        <w:t>valandos nuo pranešimo tiekėjui išsiuntimo</w:t>
      </w:r>
      <w:r w:rsidRPr="00401F78">
        <w:rPr>
          <w:sz w:val="24"/>
          <w:szCs w:val="24"/>
          <w:lang w:val="en-US"/>
        </w:rPr>
        <w:t xml:space="preserve">; </w:t>
      </w:r>
      <w:r w:rsidRPr="00401F78">
        <w:rPr>
          <w:sz w:val="24"/>
          <w:szCs w:val="24"/>
        </w:rPr>
        <w:t xml:space="preserve">informacinių sistemų funkcionalumas, prarastas dėl techninėje specifikacijoje įvardintos įrangos gedimų ar veiklos sutrikimų, turi būti atstatomas per 8 </w:t>
      </w:r>
      <w:r w:rsidR="000809FC" w:rsidRPr="00401F78">
        <w:rPr>
          <w:sz w:val="24"/>
          <w:szCs w:val="24"/>
        </w:rPr>
        <w:t xml:space="preserve">(aštuonias) </w:t>
      </w:r>
      <w:r w:rsidR="00F538CC" w:rsidRPr="00401F78">
        <w:rPr>
          <w:sz w:val="24"/>
          <w:szCs w:val="24"/>
        </w:rPr>
        <w:t>darbo</w:t>
      </w:r>
      <w:r w:rsidR="00675BEE" w:rsidRPr="00401F78">
        <w:rPr>
          <w:sz w:val="24"/>
          <w:szCs w:val="24"/>
        </w:rPr>
        <w:t xml:space="preserve"> </w:t>
      </w:r>
      <w:r w:rsidRPr="00401F78">
        <w:rPr>
          <w:sz w:val="24"/>
          <w:szCs w:val="24"/>
        </w:rPr>
        <w:t xml:space="preserve">valandas nuo pranešimo tiekėjui išsiuntimo (jei veiklos atkūrimui reikalinga papildoma įranga, medžiagos ar </w:t>
      </w:r>
      <w:r w:rsidR="00F76605" w:rsidRPr="00401F78">
        <w:rPr>
          <w:sz w:val="24"/>
          <w:szCs w:val="24"/>
        </w:rPr>
        <w:t>paslaugos,</w:t>
      </w:r>
      <w:r w:rsidRPr="00401F78">
        <w:rPr>
          <w:sz w:val="24"/>
          <w:szCs w:val="24"/>
        </w:rPr>
        <w:t xml:space="preserve"> j</w:t>
      </w:r>
      <w:r w:rsidR="00F76605" w:rsidRPr="00401F78">
        <w:rPr>
          <w:sz w:val="24"/>
          <w:szCs w:val="24"/>
        </w:rPr>
        <w:t>os</w:t>
      </w:r>
      <w:r w:rsidRPr="00401F78">
        <w:rPr>
          <w:sz w:val="24"/>
          <w:szCs w:val="24"/>
        </w:rPr>
        <w:t xml:space="preserve"> turi būti įtraukt</w:t>
      </w:r>
      <w:r w:rsidR="00F76605" w:rsidRPr="00401F78">
        <w:rPr>
          <w:sz w:val="24"/>
          <w:szCs w:val="24"/>
        </w:rPr>
        <w:t>os</w:t>
      </w:r>
      <w:r w:rsidRPr="00401F78">
        <w:rPr>
          <w:sz w:val="24"/>
          <w:szCs w:val="24"/>
        </w:rPr>
        <w:t xml:space="preserve"> į pasiūlymo kainą);</w:t>
      </w:r>
    </w:p>
    <w:p w14:paraId="3141D7EE" w14:textId="395DB27C" w:rsidR="008847DB" w:rsidRPr="00401F78" w:rsidRDefault="008847DB" w:rsidP="00256A7A">
      <w:pPr>
        <w:pStyle w:val="ListParagraph1"/>
        <w:numPr>
          <w:ilvl w:val="0"/>
          <w:numId w:val="43"/>
        </w:numPr>
        <w:suppressAutoHyphens/>
        <w:spacing w:before="60" w:line="276" w:lineRule="auto"/>
        <w:ind w:right="-596"/>
        <w:jc w:val="both"/>
        <w:rPr>
          <w:sz w:val="24"/>
          <w:szCs w:val="24"/>
        </w:rPr>
      </w:pPr>
      <w:r w:rsidRPr="00401F78">
        <w:rPr>
          <w:sz w:val="24"/>
          <w:szCs w:val="24"/>
        </w:rPr>
        <w:t xml:space="preserve">Veiklos sutrikimus ir gedimus turi šalinti </w:t>
      </w:r>
      <w:r w:rsidRPr="00401F78">
        <w:rPr>
          <w:sz w:val="24"/>
          <w:szCs w:val="24"/>
          <w:lang w:val="en-US"/>
        </w:rPr>
        <w:t>tiek</w:t>
      </w:r>
      <w:r w:rsidRPr="00401F78">
        <w:rPr>
          <w:sz w:val="24"/>
          <w:szCs w:val="24"/>
        </w:rPr>
        <w:t>ė</w:t>
      </w:r>
      <w:r w:rsidRPr="00401F78">
        <w:rPr>
          <w:sz w:val="24"/>
          <w:szCs w:val="24"/>
          <w:lang w:val="en-US"/>
        </w:rPr>
        <w:t>jas</w:t>
      </w:r>
      <w:r w:rsidRPr="00401F78">
        <w:rPr>
          <w:sz w:val="24"/>
          <w:szCs w:val="24"/>
        </w:rPr>
        <w:t xml:space="preserve"> įrangos sumontavimo vietoje - perkančiosios organizacijos patalpose (Vilnius, Gedimino pr. 53); tiekėjui suteikiama tik fizinė prieiga prie aptarnaujamos techninės įrangos; nutolusi prieiga tiekėjui nesuteikiama</w:t>
      </w:r>
      <w:r w:rsidR="00F76605" w:rsidRPr="00401F78">
        <w:rPr>
          <w:sz w:val="24"/>
          <w:szCs w:val="24"/>
        </w:rPr>
        <w:t>.</w:t>
      </w:r>
    </w:p>
    <w:p w14:paraId="46059F4D" w14:textId="77777777" w:rsidR="008847DB" w:rsidRPr="00401F78" w:rsidRDefault="008847DB" w:rsidP="00256A7A">
      <w:pPr>
        <w:pStyle w:val="ListParagraph1"/>
        <w:numPr>
          <w:ilvl w:val="0"/>
          <w:numId w:val="43"/>
        </w:numPr>
        <w:suppressAutoHyphens/>
        <w:spacing w:before="60" w:line="276" w:lineRule="auto"/>
        <w:ind w:right="-596"/>
        <w:jc w:val="both"/>
        <w:rPr>
          <w:sz w:val="24"/>
          <w:szCs w:val="24"/>
        </w:rPr>
      </w:pPr>
      <w:r w:rsidRPr="00401F78">
        <w:rPr>
          <w:sz w:val="24"/>
          <w:szCs w:val="24"/>
        </w:rPr>
        <w:t>Programinė įranga bei mikrokodai (firmware) turi būti prieinami nuo jų išleidimo dienos;</w:t>
      </w:r>
    </w:p>
    <w:p w14:paraId="60BD1EA5" w14:textId="47BC1085" w:rsidR="008847DB" w:rsidRPr="00401F78" w:rsidRDefault="00DE382B" w:rsidP="00256A7A">
      <w:pPr>
        <w:pStyle w:val="ListParagraph1"/>
        <w:numPr>
          <w:ilvl w:val="0"/>
          <w:numId w:val="43"/>
        </w:numPr>
        <w:suppressAutoHyphens/>
        <w:spacing w:before="60" w:line="276" w:lineRule="auto"/>
        <w:ind w:right="-596"/>
        <w:jc w:val="both"/>
        <w:rPr>
          <w:sz w:val="24"/>
          <w:szCs w:val="24"/>
        </w:rPr>
      </w:pPr>
      <w:r w:rsidRPr="00401F78">
        <w:rPr>
          <w:sz w:val="24"/>
          <w:szCs w:val="24"/>
        </w:rPr>
        <w:t>V</w:t>
      </w:r>
      <w:r w:rsidR="008847DB" w:rsidRPr="00401F78">
        <w:rPr>
          <w:sz w:val="24"/>
          <w:szCs w:val="24"/>
        </w:rPr>
        <w:t xml:space="preserve">eiklos atkūrimo, įvykus įrangos gedimui ar veiklos sutrikimui, dėl kurio informacinės sistemos, veikiančios aptarnaujamoje įrangoje, prarastų funkcionalumą, planas turi būti sudarytas, suderintas su </w:t>
      </w:r>
      <w:r w:rsidR="00F76605" w:rsidRPr="00401F78">
        <w:rPr>
          <w:sz w:val="24"/>
          <w:szCs w:val="24"/>
        </w:rPr>
        <w:t>perkančiąja organizacija</w:t>
      </w:r>
      <w:r w:rsidR="008847DB" w:rsidRPr="00401F78">
        <w:rPr>
          <w:sz w:val="24"/>
          <w:szCs w:val="24"/>
        </w:rPr>
        <w:t xml:space="preserve"> ir </w:t>
      </w:r>
      <w:r w:rsidR="00FC186F" w:rsidRPr="00401F78">
        <w:rPr>
          <w:sz w:val="24"/>
          <w:szCs w:val="24"/>
        </w:rPr>
        <w:t xml:space="preserve">veiklos atkūrimas </w:t>
      </w:r>
      <w:r w:rsidR="008847DB" w:rsidRPr="00401F78">
        <w:rPr>
          <w:sz w:val="24"/>
          <w:szCs w:val="24"/>
        </w:rPr>
        <w:t xml:space="preserve">išbandytas ne vėliau kaip per 40 </w:t>
      </w:r>
      <w:r w:rsidR="00F76605" w:rsidRPr="00401F78">
        <w:rPr>
          <w:sz w:val="24"/>
          <w:szCs w:val="24"/>
        </w:rPr>
        <w:t xml:space="preserve">(keturiasdešimt) kalendorinių </w:t>
      </w:r>
      <w:r w:rsidR="008847DB" w:rsidRPr="00401F78">
        <w:rPr>
          <w:sz w:val="24"/>
          <w:szCs w:val="24"/>
        </w:rPr>
        <w:t xml:space="preserve">dienų nuo </w:t>
      </w:r>
      <w:r w:rsidR="00F76605" w:rsidRPr="00401F78">
        <w:rPr>
          <w:sz w:val="24"/>
          <w:szCs w:val="24"/>
        </w:rPr>
        <w:t xml:space="preserve">pirkimo </w:t>
      </w:r>
      <w:r w:rsidR="008847DB" w:rsidRPr="00401F78">
        <w:rPr>
          <w:sz w:val="24"/>
          <w:szCs w:val="24"/>
        </w:rPr>
        <w:t xml:space="preserve">sutarties </w:t>
      </w:r>
      <w:r w:rsidR="00F76605" w:rsidRPr="00401F78">
        <w:rPr>
          <w:sz w:val="24"/>
          <w:szCs w:val="24"/>
        </w:rPr>
        <w:t>įsigaliojimo</w:t>
      </w:r>
      <w:r w:rsidR="008847DB" w:rsidRPr="00401F78">
        <w:rPr>
          <w:sz w:val="24"/>
          <w:szCs w:val="24"/>
        </w:rPr>
        <w:t>;</w:t>
      </w:r>
    </w:p>
    <w:p w14:paraId="3DA66B47" w14:textId="77777777" w:rsidR="00F76605" w:rsidRPr="00401F78" w:rsidRDefault="00F76605" w:rsidP="00256A7A">
      <w:pPr>
        <w:pStyle w:val="Sraopastraipa"/>
        <w:numPr>
          <w:ilvl w:val="0"/>
          <w:numId w:val="43"/>
        </w:numPr>
        <w:shd w:val="clear" w:color="auto" w:fill="FFFFFF" w:themeFill="background1"/>
        <w:spacing w:before="60" w:after="0"/>
        <w:ind w:right="-596"/>
        <w:jc w:val="both"/>
        <w:rPr>
          <w:rFonts w:ascii="Times New Roman" w:hAnsi="Times New Roman"/>
          <w:iCs/>
          <w:sz w:val="24"/>
          <w:szCs w:val="24"/>
          <w:shd w:val="clear" w:color="auto" w:fill="FFFFFF"/>
        </w:rPr>
      </w:pPr>
      <w:r w:rsidRPr="00401F78">
        <w:rPr>
          <w:rFonts w:ascii="Times New Roman" w:hAnsi="Times New Roman"/>
          <w:sz w:val="24"/>
          <w:szCs w:val="24"/>
          <w:shd w:val="clear" w:color="auto" w:fill="FFFFFF"/>
        </w:rPr>
        <w:t xml:space="preserve">Atliekamas žaliasis pirkimas, vadovaujantis Aplinkos apsaugos kriterijų taikymo, vykdant žaliuosius pirkimus, tvarkos aprašo, patvirtinto </w:t>
      </w:r>
      <w:r w:rsidRPr="00401F78">
        <w:rPr>
          <w:rFonts w:ascii="Times New Roman" w:hAnsi="Times New Roman"/>
          <w:sz w:val="24"/>
          <w:szCs w:val="24"/>
          <w:shd w:val="clear" w:color="auto" w:fill="F6FAFB"/>
        </w:rPr>
        <w:t xml:space="preserve">Lietuvos Respublikos aplinkos ministro 2011 m. birželio 28 d. įsakymu Nr. D1-508 „Dėl Aplinkos apsaugos kriterijų taikymo, vykdant žaliuosius pirkimus, tvarkos aprašo patvirtinimo“ </w:t>
      </w:r>
      <w:r w:rsidRPr="00401F78">
        <w:rPr>
          <w:rFonts w:ascii="Times New Roman" w:hAnsi="Times New Roman"/>
          <w:sz w:val="24"/>
          <w:szCs w:val="24"/>
          <w:shd w:val="clear" w:color="auto" w:fill="FFFFFF"/>
        </w:rPr>
        <w:t xml:space="preserve">4.4.3 papunkčiu, t. y. </w:t>
      </w:r>
      <w:r w:rsidRPr="00401F78">
        <w:rPr>
          <w:rFonts w:ascii="Times New Roman" w:hAnsi="Times New Roman"/>
          <w:iCs/>
          <w:sz w:val="24"/>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Pr="00401F78">
        <w:rPr>
          <w:rFonts w:ascii="Times New Roman" w:hAnsi="Times New Roman"/>
          <w:i/>
          <w:iCs/>
          <w:sz w:val="24"/>
          <w:szCs w:val="24"/>
          <w:shd w:val="clear" w:color="auto" w:fill="FFFFFF"/>
        </w:rPr>
        <w:t>.</w:t>
      </w:r>
    </w:p>
    <w:p w14:paraId="072418B4" w14:textId="04CC77B5" w:rsidR="00F76605" w:rsidRPr="00401F78" w:rsidRDefault="00F76605" w:rsidP="00256A7A">
      <w:pPr>
        <w:pStyle w:val="Sraopastraipa"/>
        <w:numPr>
          <w:ilvl w:val="0"/>
          <w:numId w:val="43"/>
        </w:numPr>
        <w:spacing w:before="60" w:after="0"/>
        <w:ind w:right="-596"/>
        <w:jc w:val="both"/>
        <w:rPr>
          <w:rFonts w:ascii="Times New Roman" w:hAnsi="Times New Roman"/>
          <w:sz w:val="24"/>
          <w:szCs w:val="24"/>
        </w:rPr>
      </w:pPr>
      <w:r w:rsidRPr="00401F78">
        <w:rPr>
          <w:rFonts w:ascii="Times New Roman" w:hAnsi="Times New Roman"/>
          <w:bCs/>
          <w:sz w:val="24"/>
          <w:szCs w:val="24"/>
        </w:rPr>
        <w:t xml:space="preserve">Paslaugos neturi kelti grėsmės nacionaliniam saugumui. </w:t>
      </w:r>
      <w:r w:rsidR="00D276D0" w:rsidRPr="00401F78">
        <w:rPr>
          <w:rFonts w:ascii="Times New Roman" w:hAnsi="Times New Roman"/>
          <w:bCs/>
          <w:sz w:val="24"/>
          <w:szCs w:val="24"/>
        </w:rPr>
        <w:t>Vadovaujantis Lietuvos Respublikos viešųjų pirkimų įstatymo 37 straipsnio 9 dalies 2 punktu p</w:t>
      </w:r>
      <w:r w:rsidRPr="00401F78">
        <w:rPr>
          <w:rFonts w:ascii="Times New Roman" w:hAnsi="Times New Roman"/>
          <w:bCs/>
          <w:sz w:val="24"/>
          <w:szCs w:val="24"/>
        </w:rPr>
        <w:t>aslaugų teikimas</w:t>
      </w:r>
      <w:r w:rsidRPr="00401F78">
        <w:rPr>
          <w:rFonts w:ascii="Times New Roman" w:hAnsi="Times New Roman"/>
          <w:sz w:val="24"/>
          <w:szCs w:val="24"/>
        </w:rPr>
        <w:t xml:space="preserve"> negali būti vykdomas iš Lietuvos Respublikos viešųjų pirkimų įstatymo 92 straipsnio 14 dalyje numatytame sąraše nurodytų valstybių ar teritorijų</w:t>
      </w:r>
      <w:r w:rsidR="00D276D0" w:rsidRPr="00401F78">
        <w:rPr>
          <w:rFonts w:ascii="Times New Roman" w:hAnsi="Times New Roman"/>
          <w:sz w:val="24"/>
          <w:szCs w:val="24"/>
        </w:rPr>
        <w:t xml:space="preserve">: Rusijos Federacijos, Baltarusijos Respublikos, Kinijos Liaudies Respublikos (netaikoma Atskirajai Taivano, Penghu, Kinmeno ir Madzu muitų teritorijoma), Rusijos Federacijos aneksuoto Krymo, Moldovos Respublikos Vyriausybės nekontroliuojamoa Padniestrės teritorijos bei Sakartvelo Vyriausybės nekontroliuojamos Abchazijos ir Pietų Osetijos teritorijų) </w:t>
      </w:r>
      <w:hyperlink r:id="rId18" w:history="1">
        <w:r w:rsidR="00D276D0" w:rsidRPr="00401F78">
          <w:rPr>
            <w:rStyle w:val="Hipersaitas"/>
            <w:rFonts w:ascii="Times New Roman" w:hAnsi="Times New Roman"/>
            <w:color w:val="auto"/>
            <w:sz w:val="24"/>
            <w:szCs w:val="24"/>
          </w:rPr>
          <w:t>https://www.e-tar.lt/portal/lt/legalAct/35e281a0b0c711ec8d9390588bf2de65/asr</w:t>
        </w:r>
      </w:hyperlink>
      <w:r w:rsidR="00D276D0" w:rsidRPr="00401F78">
        <w:rPr>
          <w:rFonts w:ascii="Times New Roman" w:hAnsi="Times New Roman"/>
          <w:sz w:val="24"/>
          <w:szCs w:val="24"/>
        </w:rPr>
        <w:t>.</w:t>
      </w:r>
    </w:p>
    <w:p w14:paraId="524D7954" w14:textId="376CC9FA" w:rsidR="008847DB" w:rsidRPr="00D276B6" w:rsidRDefault="008847DB" w:rsidP="00256A7A">
      <w:pPr>
        <w:pStyle w:val="ListParagraph1"/>
        <w:numPr>
          <w:ilvl w:val="0"/>
          <w:numId w:val="43"/>
        </w:numPr>
        <w:suppressAutoHyphens/>
        <w:spacing w:before="60" w:line="276" w:lineRule="auto"/>
        <w:ind w:right="-596"/>
        <w:jc w:val="both"/>
        <w:rPr>
          <w:sz w:val="24"/>
          <w:szCs w:val="24"/>
        </w:rPr>
      </w:pPr>
      <w:r w:rsidRPr="00D276B6">
        <w:rPr>
          <w:sz w:val="24"/>
          <w:szCs w:val="24"/>
        </w:rPr>
        <w:t>Lietuvos Respublikos Seimo kanceliarija yra esminės svarbos kibernetinio saugumo subjektas, ir tiekėjas</w:t>
      </w:r>
      <w:r w:rsidR="00D276D0" w:rsidRPr="00D276B6">
        <w:rPr>
          <w:sz w:val="24"/>
          <w:szCs w:val="24"/>
        </w:rPr>
        <w:t>,</w:t>
      </w:r>
      <w:r w:rsidRPr="00D276B6">
        <w:rPr>
          <w:sz w:val="24"/>
          <w:szCs w:val="24"/>
        </w:rPr>
        <w:t xml:space="preserve"> teikdamas paslaugas</w:t>
      </w:r>
      <w:r w:rsidR="00D276D0" w:rsidRPr="00D276B6">
        <w:rPr>
          <w:sz w:val="24"/>
          <w:szCs w:val="24"/>
        </w:rPr>
        <w:t>,</w:t>
      </w:r>
      <w:r w:rsidRPr="00D276B6">
        <w:rPr>
          <w:sz w:val="24"/>
          <w:szCs w:val="24"/>
        </w:rPr>
        <w:t xml:space="preserve"> privalo laikytis </w:t>
      </w:r>
      <w:r w:rsidRPr="00D276B6">
        <w:rPr>
          <w:bCs/>
          <w:sz w:val="24"/>
          <w:szCs w:val="24"/>
        </w:rPr>
        <w:t xml:space="preserve">kibernetinio saugumo reikalavimų, </w:t>
      </w:r>
      <w:r w:rsidR="00F76605" w:rsidRPr="00D276B6">
        <w:rPr>
          <w:bCs/>
          <w:sz w:val="24"/>
          <w:szCs w:val="24"/>
        </w:rPr>
        <w:t>iš</w:t>
      </w:r>
      <w:r w:rsidRPr="00D276B6">
        <w:rPr>
          <w:bCs/>
          <w:sz w:val="24"/>
          <w:szCs w:val="24"/>
        </w:rPr>
        <w:t>vardintų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55F140A3" w14:textId="33EAE2E3" w:rsidR="00D276D0" w:rsidRPr="00D276B6" w:rsidRDefault="00D276D0" w:rsidP="00256A7A">
      <w:pPr>
        <w:pStyle w:val="ListParagraph1"/>
        <w:numPr>
          <w:ilvl w:val="0"/>
          <w:numId w:val="43"/>
        </w:numPr>
        <w:tabs>
          <w:tab w:val="num" w:pos="418"/>
        </w:tabs>
        <w:suppressAutoHyphens/>
        <w:spacing w:before="60" w:line="276" w:lineRule="auto"/>
        <w:ind w:right="-596"/>
        <w:jc w:val="both"/>
        <w:rPr>
          <w:sz w:val="24"/>
          <w:szCs w:val="24"/>
        </w:rPr>
      </w:pPr>
      <w:r w:rsidRPr="00D276B6">
        <w:rPr>
          <w:sz w:val="24"/>
          <w:szCs w:val="24"/>
        </w:rPr>
        <w:t>Perkančiosios organizacijos turima įranga, kuriai perkamos techninės priežiūros paslaugos:</w:t>
      </w:r>
    </w:p>
    <w:p w14:paraId="550EF741" w14:textId="5BD9C983" w:rsidR="00DE382B" w:rsidRDefault="00DE382B" w:rsidP="00DE382B">
      <w:pPr>
        <w:pStyle w:val="ListParagraph1"/>
        <w:tabs>
          <w:tab w:val="left" w:pos="418"/>
        </w:tabs>
        <w:suppressAutoHyphens/>
        <w:spacing w:before="60" w:line="276" w:lineRule="auto"/>
        <w:ind w:left="432" w:right="-596"/>
        <w:jc w:val="both"/>
        <w:rPr>
          <w:sz w:val="24"/>
          <w:szCs w:val="24"/>
        </w:rPr>
      </w:pPr>
    </w:p>
    <w:tbl>
      <w:tblPr>
        <w:tblW w:w="15250" w:type="dxa"/>
        <w:tblInd w:w="-87" w:type="dxa"/>
        <w:tblLayout w:type="fixed"/>
        <w:tblCellMar>
          <w:top w:w="55" w:type="dxa"/>
          <w:left w:w="55" w:type="dxa"/>
          <w:bottom w:w="55" w:type="dxa"/>
          <w:right w:w="55" w:type="dxa"/>
        </w:tblCellMar>
        <w:tblLook w:val="04A0" w:firstRow="1" w:lastRow="0" w:firstColumn="1" w:lastColumn="0" w:noHBand="0" w:noVBand="1"/>
      </w:tblPr>
      <w:tblGrid>
        <w:gridCol w:w="851"/>
        <w:gridCol w:w="2410"/>
        <w:gridCol w:w="2126"/>
        <w:gridCol w:w="3200"/>
        <w:gridCol w:w="2410"/>
        <w:gridCol w:w="1985"/>
        <w:gridCol w:w="2268"/>
      </w:tblGrid>
      <w:tr w:rsidR="00AE6F16" w14:paraId="66F28F34" w14:textId="77777777" w:rsidTr="001C570B">
        <w:trPr>
          <w:tblHeader/>
        </w:trPr>
        <w:tc>
          <w:tcPr>
            <w:tcW w:w="851" w:type="dxa"/>
            <w:tcBorders>
              <w:top w:val="single" w:sz="4" w:space="0" w:color="000000"/>
              <w:left w:val="single" w:sz="4" w:space="0" w:color="000000"/>
              <w:bottom w:val="single" w:sz="2" w:space="0" w:color="000000"/>
            </w:tcBorders>
          </w:tcPr>
          <w:p w14:paraId="1DD398A2" w14:textId="77777777" w:rsidR="00AE6F16" w:rsidRDefault="00AE6F16" w:rsidP="00BA6A00">
            <w:pPr>
              <w:suppressLineNumbers/>
              <w:spacing w:before="0"/>
              <w:jc w:val="center"/>
              <w:rPr>
                <w:b/>
                <w:sz w:val="24"/>
                <w:szCs w:val="24"/>
              </w:rPr>
            </w:pPr>
            <w:r>
              <w:rPr>
                <w:b/>
                <w:sz w:val="24"/>
                <w:szCs w:val="24"/>
              </w:rPr>
              <w:t>Eil. Nr.</w:t>
            </w:r>
          </w:p>
        </w:tc>
        <w:tc>
          <w:tcPr>
            <w:tcW w:w="2410" w:type="dxa"/>
            <w:tcBorders>
              <w:top w:val="single" w:sz="4" w:space="0" w:color="000000"/>
              <w:left w:val="single" w:sz="2" w:space="0" w:color="000000"/>
              <w:bottom w:val="single" w:sz="2" w:space="0" w:color="000000"/>
            </w:tcBorders>
          </w:tcPr>
          <w:p w14:paraId="599330D4" w14:textId="77777777" w:rsidR="00AE6F16" w:rsidRDefault="00AE6F16" w:rsidP="00BA6A00">
            <w:pPr>
              <w:suppressLineNumbers/>
              <w:spacing w:before="0"/>
              <w:jc w:val="center"/>
              <w:rPr>
                <w:b/>
                <w:sz w:val="24"/>
                <w:szCs w:val="24"/>
              </w:rPr>
            </w:pPr>
            <w:r>
              <w:rPr>
                <w:b/>
                <w:sz w:val="24"/>
                <w:szCs w:val="24"/>
              </w:rPr>
              <w:t>Įrangos, kuriai teikiamos techninės priežiūros paslaugos, pavadinimas</w:t>
            </w:r>
          </w:p>
        </w:tc>
        <w:tc>
          <w:tcPr>
            <w:tcW w:w="2126" w:type="dxa"/>
            <w:tcBorders>
              <w:top w:val="single" w:sz="4" w:space="0" w:color="000000"/>
              <w:left w:val="single" w:sz="2" w:space="0" w:color="000000"/>
              <w:bottom w:val="single" w:sz="2" w:space="0" w:color="000000"/>
            </w:tcBorders>
          </w:tcPr>
          <w:p w14:paraId="7EC514C5" w14:textId="77777777" w:rsidR="00AE6F16" w:rsidRDefault="00AE6F16" w:rsidP="00BA6A00">
            <w:pPr>
              <w:suppressLineNumbers/>
              <w:spacing w:before="0"/>
              <w:jc w:val="center"/>
              <w:rPr>
                <w:b/>
                <w:sz w:val="24"/>
                <w:szCs w:val="24"/>
              </w:rPr>
            </w:pPr>
            <w:r>
              <w:rPr>
                <w:b/>
                <w:sz w:val="24"/>
                <w:szCs w:val="24"/>
              </w:rPr>
              <w:t>Įrangos, kuriai teikiamos techninės priežiūros paslaugos, gamintojo kodas</w:t>
            </w:r>
          </w:p>
        </w:tc>
        <w:tc>
          <w:tcPr>
            <w:tcW w:w="3200" w:type="dxa"/>
            <w:tcBorders>
              <w:top w:val="single" w:sz="4" w:space="0" w:color="000000"/>
              <w:left w:val="single" w:sz="2" w:space="0" w:color="000000"/>
              <w:bottom w:val="single" w:sz="2" w:space="0" w:color="000000"/>
              <w:right w:val="single" w:sz="4" w:space="0" w:color="000000"/>
            </w:tcBorders>
          </w:tcPr>
          <w:p w14:paraId="69BACF03" w14:textId="54A9B6BD" w:rsidR="00AE6F16" w:rsidRDefault="00AE6F16" w:rsidP="00BA6A00">
            <w:pPr>
              <w:suppressLineNumbers/>
              <w:spacing w:before="0"/>
              <w:jc w:val="center"/>
              <w:rPr>
                <w:b/>
                <w:sz w:val="24"/>
                <w:szCs w:val="24"/>
              </w:rPr>
            </w:pPr>
            <w:r>
              <w:rPr>
                <w:b/>
                <w:sz w:val="24"/>
                <w:szCs w:val="24"/>
              </w:rPr>
              <w:t>Techninės priežiūros paslaugos gamintojo specifikacijos pavadinimas ir kodas</w:t>
            </w:r>
            <w:r>
              <w:rPr>
                <w:b/>
                <w:sz w:val="24"/>
                <w:szCs w:val="24"/>
                <w:lang w:val="en-US"/>
              </w:rPr>
              <w:t xml:space="preserve"> arba lygiavert</w:t>
            </w:r>
            <w:r>
              <w:rPr>
                <w:b/>
                <w:sz w:val="24"/>
                <w:szCs w:val="24"/>
              </w:rPr>
              <w:t>ė</w:t>
            </w:r>
            <w:r w:rsidR="001C570B">
              <w:rPr>
                <w:b/>
                <w:sz w:val="24"/>
                <w:szCs w:val="24"/>
              </w:rPr>
              <w:t>*</w:t>
            </w:r>
          </w:p>
        </w:tc>
        <w:tc>
          <w:tcPr>
            <w:tcW w:w="2410" w:type="dxa"/>
            <w:tcBorders>
              <w:top w:val="single" w:sz="4" w:space="0" w:color="000000"/>
              <w:left w:val="single" w:sz="2" w:space="0" w:color="000000"/>
              <w:bottom w:val="single" w:sz="2" w:space="0" w:color="000000"/>
              <w:right w:val="single" w:sz="4" w:space="0" w:color="000000"/>
            </w:tcBorders>
          </w:tcPr>
          <w:p w14:paraId="3EA49343" w14:textId="77777777" w:rsidR="00AE6F16" w:rsidRDefault="00AE6F16" w:rsidP="00BA6A00">
            <w:pPr>
              <w:suppressLineNumbers/>
              <w:spacing w:before="0"/>
              <w:jc w:val="center"/>
              <w:rPr>
                <w:b/>
                <w:sz w:val="24"/>
                <w:szCs w:val="24"/>
              </w:rPr>
            </w:pPr>
            <w:r>
              <w:rPr>
                <w:b/>
                <w:sz w:val="24"/>
                <w:szCs w:val="24"/>
              </w:rPr>
              <w:t xml:space="preserve">Siūlomos priežiūros paslaugos specifikacijos pavadinimas ir kodas </w:t>
            </w:r>
            <w:r>
              <w:rPr>
                <w:b/>
                <w:sz w:val="24"/>
                <w:szCs w:val="24"/>
              </w:rPr>
              <w:br/>
              <w:t>/Įrašo Tiekėjas/</w:t>
            </w:r>
          </w:p>
        </w:tc>
        <w:tc>
          <w:tcPr>
            <w:tcW w:w="1985" w:type="dxa"/>
            <w:tcBorders>
              <w:top w:val="single" w:sz="4" w:space="0" w:color="000000"/>
              <w:left w:val="single" w:sz="2" w:space="0" w:color="000000"/>
              <w:bottom w:val="single" w:sz="2" w:space="0" w:color="000000"/>
              <w:right w:val="single" w:sz="4" w:space="0" w:color="000000"/>
            </w:tcBorders>
          </w:tcPr>
          <w:p w14:paraId="4AB23DC4" w14:textId="77777777" w:rsidR="00AE6F16" w:rsidRDefault="00AE6F16" w:rsidP="00BA6A00">
            <w:pPr>
              <w:suppressLineNumbers/>
              <w:spacing w:before="0"/>
              <w:jc w:val="center"/>
              <w:rPr>
                <w:b/>
                <w:sz w:val="24"/>
                <w:szCs w:val="24"/>
              </w:rPr>
            </w:pPr>
            <w:r>
              <w:rPr>
                <w:b/>
                <w:sz w:val="24"/>
                <w:szCs w:val="24"/>
              </w:rPr>
              <w:t>Seri</w:t>
            </w:r>
            <w:r>
              <w:rPr>
                <w:b/>
                <w:sz w:val="24"/>
                <w:szCs w:val="24"/>
                <w:lang w:val="en-US"/>
              </w:rPr>
              <w:t>jo</w:t>
            </w:r>
            <w:r>
              <w:rPr>
                <w:b/>
                <w:sz w:val="24"/>
                <w:szCs w:val="24"/>
              </w:rPr>
              <w:t>s numeris</w:t>
            </w:r>
          </w:p>
        </w:tc>
        <w:tc>
          <w:tcPr>
            <w:tcW w:w="2268" w:type="dxa"/>
            <w:tcBorders>
              <w:top w:val="single" w:sz="4" w:space="0" w:color="000000"/>
              <w:left w:val="single" w:sz="2" w:space="0" w:color="000000"/>
              <w:bottom w:val="single" w:sz="2" w:space="0" w:color="000000"/>
              <w:right w:val="single" w:sz="4" w:space="0" w:color="000000"/>
            </w:tcBorders>
          </w:tcPr>
          <w:p w14:paraId="32F86C89" w14:textId="796C8812" w:rsidR="00AE6F16" w:rsidRDefault="00AE6F16" w:rsidP="00BA6A00">
            <w:pPr>
              <w:pStyle w:val="Lentelsturinys"/>
              <w:jc w:val="center"/>
              <w:rPr>
                <w:b/>
              </w:rPr>
            </w:pPr>
            <w:r>
              <w:rPr>
                <w:b/>
              </w:rPr>
              <w:t>Paslaugų teikimo kaina Eur su PVM*</w:t>
            </w:r>
            <w:r w:rsidR="001C570B">
              <w:rPr>
                <w:b/>
              </w:rPr>
              <w:t>*</w:t>
            </w:r>
          </w:p>
          <w:p w14:paraId="7F687F8F" w14:textId="77777777" w:rsidR="00AE6F16" w:rsidRDefault="00AE6F16" w:rsidP="00BA6A00">
            <w:pPr>
              <w:pStyle w:val="Lentelsturinys"/>
              <w:jc w:val="center"/>
              <w:rPr>
                <w:b/>
              </w:rPr>
            </w:pPr>
            <w:r>
              <w:rPr>
                <w:b/>
              </w:rPr>
              <w:t>/Įrašo Tiekėjas/</w:t>
            </w:r>
          </w:p>
        </w:tc>
      </w:tr>
      <w:tr w:rsidR="00AE6F16" w:rsidRPr="00AE6F16" w14:paraId="4B22926A" w14:textId="77777777" w:rsidTr="001C570B">
        <w:trPr>
          <w:tblHeader/>
        </w:trPr>
        <w:tc>
          <w:tcPr>
            <w:tcW w:w="851" w:type="dxa"/>
            <w:tcBorders>
              <w:top w:val="single" w:sz="2" w:space="0" w:color="000000"/>
              <w:left w:val="single" w:sz="4" w:space="0" w:color="000000"/>
              <w:bottom w:val="single" w:sz="2" w:space="0" w:color="000000"/>
            </w:tcBorders>
          </w:tcPr>
          <w:p w14:paraId="026C9A48" w14:textId="77777777" w:rsidR="00AE6F16" w:rsidRPr="00AE6F16" w:rsidRDefault="00AE6F16" w:rsidP="00BA6A00">
            <w:pPr>
              <w:pStyle w:val="Lentelsturinys"/>
              <w:jc w:val="center"/>
              <w:rPr>
                <w:b/>
                <w:i/>
                <w:lang w:val="en-US"/>
              </w:rPr>
            </w:pPr>
            <w:r w:rsidRPr="00AE6F16">
              <w:rPr>
                <w:b/>
                <w:i/>
                <w:lang w:val="en-US"/>
              </w:rPr>
              <w:t>1</w:t>
            </w:r>
          </w:p>
        </w:tc>
        <w:tc>
          <w:tcPr>
            <w:tcW w:w="2410" w:type="dxa"/>
            <w:tcBorders>
              <w:top w:val="single" w:sz="2" w:space="0" w:color="000000"/>
              <w:left w:val="single" w:sz="2" w:space="0" w:color="000000"/>
              <w:bottom w:val="single" w:sz="2" w:space="0" w:color="000000"/>
            </w:tcBorders>
          </w:tcPr>
          <w:p w14:paraId="1B676E36" w14:textId="77777777" w:rsidR="00AE6F16" w:rsidRPr="00AE6F16" w:rsidRDefault="00AE6F16" w:rsidP="00BA6A00">
            <w:pPr>
              <w:spacing w:before="0"/>
              <w:jc w:val="center"/>
              <w:rPr>
                <w:b/>
                <w:i/>
                <w:lang w:val="en-US"/>
              </w:rPr>
            </w:pPr>
            <w:r w:rsidRPr="00AE6F16">
              <w:rPr>
                <w:b/>
                <w:i/>
                <w:lang w:val="en-US"/>
              </w:rPr>
              <w:t>2</w:t>
            </w:r>
          </w:p>
        </w:tc>
        <w:tc>
          <w:tcPr>
            <w:tcW w:w="2126" w:type="dxa"/>
            <w:tcBorders>
              <w:top w:val="single" w:sz="2" w:space="0" w:color="000000"/>
              <w:left w:val="single" w:sz="2" w:space="0" w:color="000000"/>
              <w:bottom w:val="single" w:sz="2" w:space="0" w:color="000000"/>
            </w:tcBorders>
          </w:tcPr>
          <w:p w14:paraId="69FBCDFB" w14:textId="77777777" w:rsidR="00AE6F16" w:rsidRPr="00AE6F16" w:rsidRDefault="00AE6F16" w:rsidP="00BA6A00">
            <w:pPr>
              <w:suppressLineNumbers/>
              <w:spacing w:before="0"/>
              <w:jc w:val="center"/>
              <w:rPr>
                <w:b/>
                <w:i/>
                <w:lang w:val="en-US"/>
              </w:rPr>
            </w:pPr>
            <w:r w:rsidRPr="00AE6F16">
              <w:rPr>
                <w:b/>
                <w:i/>
                <w:lang w:val="en-US"/>
              </w:rPr>
              <w:t>3</w:t>
            </w:r>
          </w:p>
        </w:tc>
        <w:tc>
          <w:tcPr>
            <w:tcW w:w="3200" w:type="dxa"/>
            <w:tcBorders>
              <w:top w:val="single" w:sz="2" w:space="0" w:color="000000"/>
              <w:left w:val="single" w:sz="2" w:space="0" w:color="000000"/>
              <w:bottom w:val="single" w:sz="2" w:space="0" w:color="000000"/>
              <w:right w:val="single" w:sz="2" w:space="0" w:color="000000"/>
            </w:tcBorders>
          </w:tcPr>
          <w:p w14:paraId="7C1A0825" w14:textId="77777777" w:rsidR="00AE6F16" w:rsidRPr="00AE6F16" w:rsidRDefault="00AE6F16" w:rsidP="00BA6A00">
            <w:pPr>
              <w:suppressLineNumbers/>
              <w:spacing w:before="0"/>
              <w:jc w:val="center"/>
              <w:rPr>
                <w:b/>
                <w:i/>
                <w:lang w:val="en-US"/>
              </w:rPr>
            </w:pPr>
            <w:r w:rsidRPr="00AE6F16">
              <w:rPr>
                <w:b/>
                <w:i/>
                <w:lang w:val="en-US"/>
              </w:rPr>
              <w:t>4</w:t>
            </w:r>
          </w:p>
        </w:tc>
        <w:tc>
          <w:tcPr>
            <w:tcW w:w="2410" w:type="dxa"/>
            <w:tcBorders>
              <w:top w:val="single" w:sz="2" w:space="0" w:color="000000"/>
              <w:left w:val="single" w:sz="2" w:space="0" w:color="000000"/>
              <w:bottom w:val="single" w:sz="2" w:space="0" w:color="000000"/>
              <w:right w:val="single" w:sz="2" w:space="0" w:color="000000"/>
            </w:tcBorders>
          </w:tcPr>
          <w:p w14:paraId="0DB77E36" w14:textId="77777777" w:rsidR="00AE6F16" w:rsidRPr="00AE6F16" w:rsidRDefault="00AE6F16" w:rsidP="00BA6A00">
            <w:pPr>
              <w:suppressLineNumbers/>
              <w:spacing w:before="0"/>
              <w:jc w:val="center"/>
              <w:rPr>
                <w:b/>
                <w:i/>
                <w:lang w:val="en-US"/>
              </w:rPr>
            </w:pPr>
            <w:r w:rsidRPr="00AE6F16">
              <w:rPr>
                <w:b/>
                <w:i/>
                <w:lang w:val="en-US"/>
              </w:rPr>
              <w:t>5</w:t>
            </w:r>
          </w:p>
        </w:tc>
        <w:tc>
          <w:tcPr>
            <w:tcW w:w="1985" w:type="dxa"/>
            <w:tcBorders>
              <w:top w:val="single" w:sz="2" w:space="0" w:color="000000"/>
              <w:left w:val="single" w:sz="2" w:space="0" w:color="000000"/>
              <w:bottom w:val="single" w:sz="2" w:space="0" w:color="000000"/>
              <w:right w:val="single" w:sz="2" w:space="0" w:color="000000"/>
            </w:tcBorders>
          </w:tcPr>
          <w:p w14:paraId="5371A061" w14:textId="77777777" w:rsidR="00AE6F16" w:rsidRPr="00AE6F16" w:rsidRDefault="00AE6F16" w:rsidP="00BA6A00">
            <w:pPr>
              <w:suppressLineNumbers/>
              <w:spacing w:before="0"/>
              <w:jc w:val="center"/>
              <w:rPr>
                <w:b/>
                <w:i/>
                <w:lang w:val="en-US"/>
              </w:rPr>
            </w:pPr>
            <w:r w:rsidRPr="00AE6F16">
              <w:rPr>
                <w:b/>
                <w:i/>
                <w:lang w:val="en-US"/>
              </w:rPr>
              <w:t>6</w:t>
            </w:r>
          </w:p>
        </w:tc>
        <w:tc>
          <w:tcPr>
            <w:tcW w:w="2268" w:type="dxa"/>
            <w:tcBorders>
              <w:top w:val="single" w:sz="2" w:space="0" w:color="000000"/>
              <w:left w:val="single" w:sz="2" w:space="0" w:color="000000"/>
              <w:bottom w:val="single" w:sz="2" w:space="0" w:color="000000"/>
              <w:right w:val="single" w:sz="2" w:space="0" w:color="000000"/>
            </w:tcBorders>
          </w:tcPr>
          <w:p w14:paraId="49227D02" w14:textId="77777777" w:rsidR="00AE6F16" w:rsidRPr="00AE6F16" w:rsidRDefault="00AE6F16" w:rsidP="00BA6A00">
            <w:pPr>
              <w:pStyle w:val="Lentelsturinys"/>
              <w:ind w:right="87"/>
              <w:jc w:val="center"/>
              <w:rPr>
                <w:b/>
                <w:i/>
                <w:lang w:val="en-US"/>
              </w:rPr>
            </w:pPr>
            <w:r w:rsidRPr="00AE6F16">
              <w:rPr>
                <w:b/>
                <w:i/>
                <w:lang w:val="en-US"/>
              </w:rPr>
              <w:t>7</w:t>
            </w:r>
          </w:p>
        </w:tc>
      </w:tr>
      <w:tr w:rsidR="00AE6F16" w:rsidRPr="00D276B6" w14:paraId="7168D335" w14:textId="77777777" w:rsidTr="001C570B">
        <w:trPr>
          <w:tblHeader/>
        </w:trPr>
        <w:tc>
          <w:tcPr>
            <w:tcW w:w="851" w:type="dxa"/>
            <w:tcBorders>
              <w:top w:val="single" w:sz="2" w:space="0" w:color="000000"/>
              <w:left w:val="single" w:sz="4" w:space="0" w:color="000000"/>
              <w:bottom w:val="single" w:sz="2" w:space="0" w:color="000000"/>
            </w:tcBorders>
          </w:tcPr>
          <w:p w14:paraId="0857BA70" w14:textId="77777777" w:rsidR="00AE6F16" w:rsidRPr="00D276B6" w:rsidRDefault="00AE6F16" w:rsidP="00BA6A00">
            <w:pPr>
              <w:pStyle w:val="Lentelsturinys"/>
              <w:jc w:val="center"/>
            </w:pPr>
            <w:r w:rsidRPr="00D276B6">
              <w:t>11.</w:t>
            </w:r>
            <w:r w:rsidRPr="00D276B6">
              <w:rPr>
                <w:lang w:val="en-US"/>
              </w:rPr>
              <w:t>1</w:t>
            </w:r>
            <w:r w:rsidRPr="00D276B6">
              <w:t>.</w:t>
            </w:r>
          </w:p>
        </w:tc>
        <w:tc>
          <w:tcPr>
            <w:tcW w:w="2410" w:type="dxa"/>
            <w:tcBorders>
              <w:top w:val="single" w:sz="2" w:space="0" w:color="000000"/>
              <w:left w:val="single" w:sz="2" w:space="0" w:color="000000"/>
              <w:bottom w:val="single" w:sz="2" w:space="0" w:color="000000"/>
            </w:tcBorders>
          </w:tcPr>
          <w:p w14:paraId="28980A92" w14:textId="77777777" w:rsidR="00AE6F16" w:rsidRPr="00D276B6" w:rsidRDefault="00AE6F16" w:rsidP="00BA6A00">
            <w:pPr>
              <w:spacing w:before="0"/>
              <w:rPr>
                <w:sz w:val="24"/>
                <w:szCs w:val="24"/>
              </w:rPr>
            </w:pPr>
            <w:r w:rsidRPr="00D276B6">
              <w:rPr>
                <w:rFonts w:eastAsia="SimSun"/>
                <w:color w:val="000000"/>
                <w:sz w:val="24"/>
                <w:szCs w:val="24"/>
                <w:lang w:val="lt"/>
              </w:rPr>
              <w:t>8/8 Base (0) E-port Enabled SAN Swch</w:t>
            </w:r>
          </w:p>
        </w:tc>
        <w:tc>
          <w:tcPr>
            <w:tcW w:w="2126" w:type="dxa"/>
            <w:tcBorders>
              <w:top w:val="single" w:sz="2" w:space="0" w:color="000000"/>
              <w:left w:val="single" w:sz="2" w:space="0" w:color="000000"/>
              <w:bottom w:val="single" w:sz="2" w:space="0" w:color="000000"/>
            </w:tcBorders>
          </w:tcPr>
          <w:p w14:paraId="6BDA3923" w14:textId="77777777" w:rsidR="00AE6F16" w:rsidRPr="00D276B6" w:rsidRDefault="00AE6F16" w:rsidP="00BA6A00">
            <w:pPr>
              <w:suppressLineNumbers/>
              <w:spacing w:before="0"/>
              <w:jc w:val="center"/>
              <w:rPr>
                <w:sz w:val="24"/>
                <w:szCs w:val="24"/>
                <w:lang w:val="en-US"/>
              </w:rPr>
            </w:pPr>
            <w:r w:rsidRPr="00D276B6">
              <w:rPr>
                <w:sz w:val="24"/>
                <w:szCs w:val="24"/>
                <w:lang w:val="en-US"/>
              </w:rPr>
              <w:t>AM866C</w:t>
            </w:r>
          </w:p>
        </w:tc>
        <w:tc>
          <w:tcPr>
            <w:tcW w:w="3200" w:type="dxa"/>
            <w:tcBorders>
              <w:top w:val="single" w:sz="2" w:space="0" w:color="000000"/>
              <w:left w:val="single" w:sz="2" w:space="0" w:color="000000"/>
              <w:bottom w:val="single" w:sz="2" w:space="0" w:color="000000"/>
              <w:right w:val="single" w:sz="2" w:space="0" w:color="000000"/>
            </w:tcBorders>
          </w:tcPr>
          <w:p w14:paraId="2DCED31A" w14:textId="77777777" w:rsidR="00AE6F16" w:rsidRPr="00D276B6" w:rsidRDefault="00AE6F16" w:rsidP="00BA6A00">
            <w:pPr>
              <w:suppressLineNumbers/>
              <w:spacing w:before="0"/>
              <w:jc w:val="center"/>
              <w:rPr>
                <w:sz w:val="24"/>
                <w:szCs w:val="24"/>
              </w:rPr>
            </w:pPr>
            <w:r w:rsidRPr="00D276B6">
              <w:rPr>
                <w:sz w:val="24"/>
                <w:szCs w:val="24"/>
              </w:rPr>
              <w:t>HP</w:t>
            </w:r>
            <w:r w:rsidRPr="00D276B6">
              <w:rPr>
                <w:sz w:val="24"/>
                <w:szCs w:val="24"/>
                <w:lang w:val="en-US"/>
              </w:rPr>
              <w:t>E</w:t>
            </w:r>
            <w:r w:rsidRPr="00D276B6">
              <w:rPr>
                <w:sz w:val="24"/>
                <w:szCs w:val="24"/>
              </w:rPr>
              <w:t xml:space="preserve"> Foundation Care  Service</w:t>
            </w:r>
            <w:r w:rsidRPr="00D276B6">
              <w:rPr>
                <w:sz w:val="24"/>
                <w:szCs w:val="24"/>
                <w:lang w:val="en-US"/>
              </w:rPr>
              <w:t xml:space="preserve"> </w:t>
            </w:r>
            <w:r w:rsidRPr="00D276B6">
              <w:rPr>
                <w:rFonts w:eastAsia="SimSun"/>
                <w:color w:val="000000"/>
                <w:sz w:val="24"/>
                <w:szCs w:val="24"/>
                <w:lang w:val="lt"/>
              </w:rPr>
              <w:t>U2KQ0PE, NBD</w:t>
            </w:r>
          </w:p>
        </w:tc>
        <w:tc>
          <w:tcPr>
            <w:tcW w:w="2410" w:type="dxa"/>
            <w:tcBorders>
              <w:top w:val="single" w:sz="2" w:space="0" w:color="000000"/>
              <w:left w:val="single" w:sz="2" w:space="0" w:color="000000"/>
              <w:bottom w:val="single" w:sz="2" w:space="0" w:color="000000"/>
              <w:right w:val="single" w:sz="2" w:space="0" w:color="000000"/>
            </w:tcBorders>
          </w:tcPr>
          <w:p w14:paraId="728548C3" w14:textId="77777777" w:rsidR="00AE6F16" w:rsidRPr="00D276B6" w:rsidRDefault="00AE6F16" w:rsidP="00BA6A00">
            <w:pPr>
              <w:suppressLineNumbers/>
              <w:spacing w:before="0"/>
              <w:jc w:val="center"/>
              <w:rPr>
                <w:sz w:val="24"/>
                <w:szCs w:val="24"/>
              </w:rPr>
            </w:pPr>
          </w:p>
        </w:tc>
        <w:tc>
          <w:tcPr>
            <w:tcW w:w="1985" w:type="dxa"/>
            <w:tcBorders>
              <w:top w:val="single" w:sz="2" w:space="0" w:color="000000"/>
              <w:left w:val="single" w:sz="2" w:space="0" w:color="000000"/>
              <w:bottom w:val="single" w:sz="2" w:space="0" w:color="000000"/>
              <w:right w:val="single" w:sz="2" w:space="0" w:color="000000"/>
            </w:tcBorders>
          </w:tcPr>
          <w:p w14:paraId="7E454324" w14:textId="77777777" w:rsidR="00AE6F16" w:rsidRPr="00D276B6" w:rsidRDefault="00AE6F16" w:rsidP="00BA6A00">
            <w:pPr>
              <w:suppressLineNumbers/>
              <w:spacing w:before="0"/>
              <w:jc w:val="center"/>
              <w:rPr>
                <w:sz w:val="24"/>
                <w:szCs w:val="24"/>
              </w:rPr>
            </w:pPr>
            <w:r w:rsidRPr="00D276B6">
              <w:rPr>
                <w:sz w:val="24"/>
                <w:szCs w:val="24"/>
              </w:rPr>
              <w:t>CZC641S58F</w:t>
            </w:r>
          </w:p>
        </w:tc>
        <w:tc>
          <w:tcPr>
            <w:tcW w:w="2268" w:type="dxa"/>
            <w:tcBorders>
              <w:top w:val="single" w:sz="2" w:space="0" w:color="000000"/>
              <w:left w:val="single" w:sz="2" w:space="0" w:color="000000"/>
              <w:bottom w:val="single" w:sz="2" w:space="0" w:color="000000"/>
              <w:right w:val="single" w:sz="2" w:space="0" w:color="000000"/>
            </w:tcBorders>
          </w:tcPr>
          <w:p w14:paraId="422DC845" w14:textId="77777777" w:rsidR="00AE6F16" w:rsidRPr="00D276B6" w:rsidRDefault="00AE6F16" w:rsidP="00BA6A00">
            <w:pPr>
              <w:pStyle w:val="Lentelsturinys"/>
              <w:ind w:right="87"/>
              <w:jc w:val="right"/>
            </w:pPr>
          </w:p>
        </w:tc>
      </w:tr>
      <w:tr w:rsidR="00AE6F16" w:rsidRPr="00D276B6" w14:paraId="733C3601" w14:textId="77777777" w:rsidTr="001C570B">
        <w:trPr>
          <w:tblHeader/>
        </w:trPr>
        <w:tc>
          <w:tcPr>
            <w:tcW w:w="851" w:type="dxa"/>
            <w:tcBorders>
              <w:top w:val="single" w:sz="2" w:space="0" w:color="000000"/>
              <w:left w:val="single" w:sz="4" w:space="0" w:color="000000"/>
              <w:bottom w:val="single" w:sz="2" w:space="0" w:color="000000"/>
            </w:tcBorders>
          </w:tcPr>
          <w:p w14:paraId="5D7B97C8" w14:textId="77777777" w:rsidR="00AE6F16" w:rsidRPr="00D276B6" w:rsidRDefault="00AE6F16" w:rsidP="00BA6A00">
            <w:pPr>
              <w:pStyle w:val="Lentelsturinys"/>
              <w:jc w:val="center"/>
            </w:pPr>
            <w:r w:rsidRPr="00D276B6">
              <w:t>11.</w:t>
            </w:r>
            <w:r w:rsidRPr="00D276B6">
              <w:rPr>
                <w:lang w:val="en-US"/>
              </w:rPr>
              <w:t>2</w:t>
            </w:r>
            <w:r w:rsidRPr="00D276B6">
              <w:t>.</w:t>
            </w:r>
          </w:p>
        </w:tc>
        <w:tc>
          <w:tcPr>
            <w:tcW w:w="2410" w:type="dxa"/>
            <w:tcBorders>
              <w:top w:val="single" w:sz="2" w:space="0" w:color="000000"/>
              <w:left w:val="single" w:sz="2" w:space="0" w:color="000000"/>
              <w:bottom w:val="single" w:sz="2" w:space="0" w:color="000000"/>
            </w:tcBorders>
          </w:tcPr>
          <w:p w14:paraId="697AB37D" w14:textId="77777777" w:rsidR="00AE6F16" w:rsidRPr="00D276B6" w:rsidRDefault="00AE6F16" w:rsidP="00BA6A00">
            <w:pPr>
              <w:spacing w:before="0"/>
              <w:rPr>
                <w:sz w:val="24"/>
                <w:szCs w:val="24"/>
              </w:rPr>
            </w:pPr>
            <w:r w:rsidRPr="00D276B6">
              <w:rPr>
                <w:rFonts w:eastAsia="SimSun"/>
                <w:color w:val="000000"/>
                <w:sz w:val="24"/>
                <w:szCs w:val="24"/>
                <w:lang w:val="lt"/>
              </w:rPr>
              <w:t>8/8 Base (0) E-port Enabled SAN Swch</w:t>
            </w:r>
          </w:p>
        </w:tc>
        <w:tc>
          <w:tcPr>
            <w:tcW w:w="2126" w:type="dxa"/>
            <w:tcBorders>
              <w:top w:val="single" w:sz="2" w:space="0" w:color="000000"/>
              <w:left w:val="single" w:sz="2" w:space="0" w:color="000000"/>
              <w:bottom w:val="single" w:sz="2" w:space="0" w:color="000000"/>
            </w:tcBorders>
          </w:tcPr>
          <w:p w14:paraId="2344A877" w14:textId="77777777" w:rsidR="00AE6F16" w:rsidRPr="00D276B6" w:rsidRDefault="00AE6F16" w:rsidP="00BA6A00">
            <w:pPr>
              <w:suppressLineNumbers/>
              <w:spacing w:before="0"/>
              <w:jc w:val="center"/>
              <w:rPr>
                <w:sz w:val="24"/>
                <w:szCs w:val="24"/>
                <w:lang w:val="en-US"/>
              </w:rPr>
            </w:pPr>
            <w:r w:rsidRPr="00D276B6">
              <w:rPr>
                <w:sz w:val="24"/>
                <w:szCs w:val="24"/>
                <w:lang w:val="en-US"/>
              </w:rPr>
              <w:t>AM866C</w:t>
            </w:r>
          </w:p>
        </w:tc>
        <w:tc>
          <w:tcPr>
            <w:tcW w:w="3200" w:type="dxa"/>
            <w:tcBorders>
              <w:top w:val="single" w:sz="2" w:space="0" w:color="000000"/>
              <w:left w:val="single" w:sz="2" w:space="0" w:color="000000"/>
              <w:bottom w:val="single" w:sz="2" w:space="0" w:color="000000"/>
              <w:right w:val="single" w:sz="2" w:space="0" w:color="000000"/>
            </w:tcBorders>
          </w:tcPr>
          <w:p w14:paraId="1BFF9FD8" w14:textId="77777777" w:rsidR="00AE6F16" w:rsidRPr="00D276B6" w:rsidRDefault="00AE6F16" w:rsidP="00BA6A00">
            <w:pPr>
              <w:suppressLineNumbers/>
              <w:spacing w:before="0"/>
              <w:jc w:val="center"/>
              <w:rPr>
                <w:sz w:val="24"/>
                <w:szCs w:val="24"/>
              </w:rPr>
            </w:pPr>
            <w:r w:rsidRPr="00D276B6">
              <w:rPr>
                <w:sz w:val="24"/>
                <w:szCs w:val="24"/>
              </w:rPr>
              <w:t>HP</w:t>
            </w:r>
            <w:r w:rsidRPr="00D276B6">
              <w:rPr>
                <w:sz w:val="24"/>
                <w:szCs w:val="24"/>
                <w:lang w:val="en-US"/>
              </w:rPr>
              <w:t>E</w:t>
            </w:r>
            <w:r w:rsidRPr="00D276B6">
              <w:rPr>
                <w:sz w:val="24"/>
                <w:szCs w:val="24"/>
              </w:rPr>
              <w:t xml:space="preserve"> Foundation Care  Service</w:t>
            </w:r>
            <w:r w:rsidRPr="00D276B6">
              <w:rPr>
                <w:sz w:val="24"/>
                <w:szCs w:val="24"/>
                <w:lang w:val="en-US"/>
              </w:rPr>
              <w:t xml:space="preserve"> </w:t>
            </w:r>
            <w:r w:rsidRPr="00D276B6">
              <w:rPr>
                <w:rFonts w:eastAsia="SimSun"/>
                <w:color w:val="000000"/>
                <w:sz w:val="24"/>
                <w:szCs w:val="24"/>
                <w:lang w:val="lt"/>
              </w:rPr>
              <w:t>U2KQ0PE, NBD</w:t>
            </w:r>
          </w:p>
        </w:tc>
        <w:tc>
          <w:tcPr>
            <w:tcW w:w="2410" w:type="dxa"/>
            <w:tcBorders>
              <w:top w:val="single" w:sz="2" w:space="0" w:color="000000"/>
              <w:left w:val="single" w:sz="2" w:space="0" w:color="000000"/>
              <w:bottom w:val="single" w:sz="2" w:space="0" w:color="000000"/>
              <w:right w:val="single" w:sz="2" w:space="0" w:color="000000"/>
            </w:tcBorders>
          </w:tcPr>
          <w:p w14:paraId="38A3E74D" w14:textId="77777777" w:rsidR="00AE6F16" w:rsidRPr="00D276B6" w:rsidRDefault="00AE6F16" w:rsidP="00BA6A00">
            <w:pPr>
              <w:suppressLineNumbers/>
              <w:spacing w:before="0"/>
              <w:jc w:val="center"/>
              <w:rPr>
                <w:sz w:val="24"/>
                <w:szCs w:val="24"/>
              </w:rPr>
            </w:pPr>
          </w:p>
        </w:tc>
        <w:tc>
          <w:tcPr>
            <w:tcW w:w="1985" w:type="dxa"/>
            <w:tcBorders>
              <w:top w:val="single" w:sz="2" w:space="0" w:color="000000"/>
              <w:left w:val="single" w:sz="2" w:space="0" w:color="000000"/>
              <w:bottom w:val="single" w:sz="2" w:space="0" w:color="000000"/>
              <w:right w:val="single" w:sz="2" w:space="0" w:color="000000"/>
            </w:tcBorders>
          </w:tcPr>
          <w:p w14:paraId="02ED59E8" w14:textId="77777777" w:rsidR="00AE6F16" w:rsidRPr="00D276B6" w:rsidRDefault="00AE6F16" w:rsidP="00BA6A00">
            <w:pPr>
              <w:suppressLineNumbers/>
              <w:spacing w:before="0"/>
              <w:jc w:val="center"/>
              <w:rPr>
                <w:sz w:val="24"/>
                <w:szCs w:val="24"/>
                <w:lang w:val="en-US"/>
              </w:rPr>
            </w:pPr>
            <w:r w:rsidRPr="00D276B6">
              <w:rPr>
                <w:sz w:val="24"/>
                <w:szCs w:val="24"/>
              </w:rPr>
              <w:t>CZC641S58</w:t>
            </w:r>
            <w:r w:rsidRPr="00D276B6">
              <w:rPr>
                <w:sz w:val="24"/>
                <w:szCs w:val="24"/>
                <w:lang w:val="en-US"/>
              </w:rPr>
              <w:t>B</w:t>
            </w:r>
          </w:p>
        </w:tc>
        <w:tc>
          <w:tcPr>
            <w:tcW w:w="2268" w:type="dxa"/>
            <w:tcBorders>
              <w:top w:val="single" w:sz="2" w:space="0" w:color="000000"/>
              <w:left w:val="single" w:sz="2" w:space="0" w:color="000000"/>
              <w:bottom w:val="single" w:sz="2" w:space="0" w:color="000000"/>
              <w:right w:val="single" w:sz="2" w:space="0" w:color="000000"/>
            </w:tcBorders>
          </w:tcPr>
          <w:p w14:paraId="669EC018" w14:textId="77777777" w:rsidR="00AE6F16" w:rsidRPr="00D276B6" w:rsidRDefault="00AE6F16" w:rsidP="00BA6A00">
            <w:pPr>
              <w:pStyle w:val="Lentelsturinys"/>
              <w:ind w:right="87"/>
              <w:jc w:val="right"/>
            </w:pPr>
          </w:p>
        </w:tc>
      </w:tr>
      <w:tr w:rsidR="00AE6F16" w14:paraId="5153D3AC" w14:textId="77777777" w:rsidTr="001C570B">
        <w:trPr>
          <w:tblHeader/>
        </w:trPr>
        <w:tc>
          <w:tcPr>
            <w:tcW w:w="851" w:type="dxa"/>
            <w:tcBorders>
              <w:top w:val="single" w:sz="2" w:space="0" w:color="000000"/>
              <w:left w:val="single" w:sz="4" w:space="0" w:color="000000"/>
              <w:bottom w:val="single" w:sz="2" w:space="0" w:color="000000"/>
            </w:tcBorders>
          </w:tcPr>
          <w:p w14:paraId="7D4E1901" w14:textId="77777777" w:rsidR="00AE6F16" w:rsidRPr="00D276B6" w:rsidRDefault="00AE6F16" w:rsidP="00BA6A00">
            <w:pPr>
              <w:pStyle w:val="Lentelsturinys"/>
              <w:jc w:val="center"/>
            </w:pPr>
            <w:r w:rsidRPr="00D276B6">
              <w:t>11.</w:t>
            </w:r>
            <w:r w:rsidRPr="00AE6F16">
              <w:t>3</w:t>
            </w:r>
            <w:r w:rsidRPr="00D276B6">
              <w:t>.</w:t>
            </w:r>
          </w:p>
        </w:tc>
        <w:tc>
          <w:tcPr>
            <w:tcW w:w="2410" w:type="dxa"/>
            <w:tcBorders>
              <w:top w:val="single" w:sz="2" w:space="0" w:color="000000"/>
              <w:left w:val="single" w:sz="2" w:space="0" w:color="000000"/>
              <w:bottom w:val="single" w:sz="2" w:space="0" w:color="000000"/>
            </w:tcBorders>
          </w:tcPr>
          <w:p w14:paraId="38222F94" w14:textId="77777777" w:rsidR="00AE6F16" w:rsidRPr="00AE6F16" w:rsidRDefault="00AE6F16" w:rsidP="00BA6A00">
            <w:pPr>
              <w:spacing w:before="0"/>
              <w:rPr>
                <w:rFonts w:eastAsia="SimSun"/>
                <w:color w:val="000000"/>
                <w:sz w:val="24"/>
                <w:szCs w:val="24"/>
                <w:lang w:val="lt"/>
              </w:rPr>
            </w:pPr>
            <w:r w:rsidRPr="00AE6F16">
              <w:rPr>
                <w:rFonts w:eastAsia="SimSun"/>
                <w:color w:val="000000"/>
                <w:sz w:val="24"/>
                <w:szCs w:val="24"/>
                <w:lang w:val="lt"/>
              </w:rPr>
              <w:t>HPE MSA 2040 ES SAN DC SFF Storage</w:t>
            </w:r>
          </w:p>
        </w:tc>
        <w:tc>
          <w:tcPr>
            <w:tcW w:w="2126" w:type="dxa"/>
            <w:tcBorders>
              <w:top w:val="single" w:sz="2" w:space="0" w:color="000000"/>
              <w:left w:val="single" w:sz="2" w:space="0" w:color="000000"/>
              <w:bottom w:val="single" w:sz="2" w:space="0" w:color="000000"/>
            </w:tcBorders>
          </w:tcPr>
          <w:p w14:paraId="1288101E" w14:textId="77777777" w:rsidR="00AE6F16" w:rsidRPr="00D276B6" w:rsidRDefault="00AE6F16" w:rsidP="00BA6A00">
            <w:pPr>
              <w:suppressLineNumbers/>
              <w:spacing w:before="0"/>
              <w:jc w:val="center"/>
              <w:rPr>
                <w:sz w:val="24"/>
                <w:szCs w:val="24"/>
                <w:lang w:val="en-US"/>
              </w:rPr>
            </w:pPr>
            <w:r w:rsidRPr="00AE6F16">
              <w:rPr>
                <w:sz w:val="24"/>
                <w:szCs w:val="24"/>
                <w:lang w:val="en-US"/>
              </w:rPr>
              <w:t>K2R80A</w:t>
            </w:r>
          </w:p>
        </w:tc>
        <w:tc>
          <w:tcPr>
            <w:tcW w:w="3200" w:type="dxa"/>
            <w:tcBorders>
              <w:top w:val="single" w:sz="2" w:space="0" w:color="000000"/>
              <w:left w:val="single" w:sz="2" w:space="0" w:color="000000"/>
              <w:bottom w:val="single" w:sz="2" w:space="0" w:color="000000"/>
              <w:right w:val="single" w:sz="2" w:space="0" w:color="000000"/>
            </w:tcBorders>
          </w:tcPr>
          <w:p w14:paraId="08DF1017" w14:textId="77777777" w:rsidR="00AE6F16" w:rsidRPr="00AE6F16" w:rsidRDefault="00AE6F16" w:rsidP="00BA6A00">
            <w:pPr>
              <w:suppressLineNumbers/>
              <w:spacing w:before="0"/>
              <w:jc w:val="center"/>
              <w:rPr>
                <w:sz w:val="24"/>
                <w:szCs w:val="24"/>
              </w:rPr>
            </w:pPr>
            <w:r w:rsidRPr="00D276B6">
              <w:rPr>
                <w:sz w:val="24"/>
                <w:szCs w:val="24"/>
              </w:rPr>
              <w:t>HP Foundation Care  Service HT3P0PE, 24x7 DMR</w:t>
            </w:r>
          </w:p>
        </w:tc>
        <w:tc>
          <w:tcPr>
            <w:tcW w:w="2410" w:type="dxa"/>
            <w:tcBorders>
              <w:top w:val="single" w:sz="2" w:space="0" w:color="000000"/>
              <w:left w:val="single" w:sz="2" w:space="0" w:color="000000"/>
              <w:bottom w:val="single" w:sz="2" w:space="0" w:color="000000"/>
              <w:right w:val="single" w:sz="2" w:space="0" w:color="000000"/>
            </w:tcBorders>
          </w:tcPr>
          <w:p w14:paraId="7078F6E1" w14:textId="77777777" w:rsidR="00AE6F16" w:rsidRPr="00D276B6" w:rsidRDefault="00AE6F16" w:rsidP="00BA6A00">
            <w:pPr>
              <w:suppressLineNumbers/>
              <w:spacing w:before="0"/>
              <w:jc w:val="center"/>
              <w:rPr>
                <w:sz w:val="24"/>
                <w:szCs w:val="24"/>
              </w:rPr>
            </w:pPr>
          </w:p>
        </w:tc>
        <w:tc>
          <w:tcPr>
            <w:tcW w:w="1985" w:type="dxa"/>
            <w:tcBorders>
              <w:top w:val="single" w:sz="2" w:space="0" w:color="000000"/>
              <w:left w:val="single" w:sz="2" w:space="0" w:color="000000"/>
              <w:bottom w:val="single" w:sz="2" w:space="0" w:color="000000"/>
              <w:right w:val="single" w:sz="2" w:space="0" w:color="000000"/>
            </w:tcBorders>
          </w:tcPr>
          <w:p w14:paraId="6BA3FC3D" w14:textId="77777777" w:rsidR="00AE6F16" w:rsidRDefault="00AE6F16" w:rsidP="00BA6A00">
            <w:pPr>
              <w:suppressLineNumbers/>
              <w:spacing w:before="0"/>
              <w:jc w:val="center"/>
              <w:rPr>
                <w:sz w:val="24"/>
                <w:szCs w:val="24"/>
              </w:rPr>
            </w:pPr>
            <w:r w:rsidRPr="00D276B6">
              <w:rPr>
                <w:sz w:val="24"/>
                <w:szCs w:val="24"/>
              </w:rPr>
              <w:t>2S6633B058</w:t>
            </w:r>
          </w:p>
        </w:tc>
        <w:tc>
          <w:tcPr>
            <w:tcW w:w="2268" w:type="dxa"/>
            <w:tcBorders>
              <w:top w:val="single" w:sz="2" w:space="0" w:color="000000"/>
              <w:left w:val="single" w:sz="2" w:space="0" w:color="000000"/>
              <w:bottom w:val="single" w:sz="2" w:space="0" w:color="000000"/>
              <w:right w:val="single" w:sz="2" w:space="0" w:color="000000"/>
            </w:tcBorders>
          </w:tcPr>
          <w:p w14:paraId="0D109C96" w14:textId="77777777" w:rsidR="00AE6F16" w:rsidRDefault="00AE6F16" w:rsidP="00BA6A00">
            <w:pPr>
              <w:pStyle w:val="Lentelsturinys"/>
              <w:ind w:right="87"/>
              <w:jc w:val="right"/>
            </w:pPr>
          </w:p>
        </w:tc>
      </w:tr>
      <w:tr w:rsidR="00AE6F16" w14:paraId="246CB261" w14:textId="77777777" w:rsidTr="001C570B">
        <w:trPr>
          <w:tblHeader/>
        </w:trPr>
        <w:tc>
          <w:tcPr>
            <w:tcW w:w="851" w:type="dxa"/>
            <w:tcBorders>
              <w:top w:val="single" w:sz="2" w:space="0" w:color="000000"/>
              <w:left w:val="single" w:sz="4" w:space="0" w:color="000000"/>
              <w:bottom w:val="single" w:sz="2" w:space="0" w:color="000000"/>
            </w:tcBorders>
          </w:tcPr>
          <w:p w14:paraId="17EC5BA2" w14:textId="77777777" w:rsidR="00AE6F16" w:rsidRDefault="00AE6F16" w:rsidP="00BA6A00">
            <w:pPr>
              <w:pStyle w:val="Lentelsturinys"/>
              <w:jc w:val="center"/>
            </w:pPr>
            <w:r>
              <w:t>11.</w:t>
            </w:r>
            <w:r w:rsidRPr="00AE6F16">
              <w:t>4</w:t>
            </w:r>
            <w:r>
              <w:t>.</w:t>
            </w:r>
          </w:p>
        </w:tc>
        <w:tc>
          <w:tcPr>
            <w:tcW w:w="2410" w:type="dxa"/>
            <w:tcBorders>
              <w:top w:val="single" w:sz="2" w:space="0" w:color="000000"/>
              <w:left w:val="single" w:sz="2" w:space="0" w:color="000000"/>
              <w:bottom w:val="single" w:sz="2" w:space="0" w:color="000000"/>
            </w:tcBorders>
          </w:tcPr>
          <w:p w14:paraId="618409C6" w14:textId="77777777" w:rsidR="00AE6F16" w:rsidRPr="00AE6F16" w:rsidRDefault="00AE6F16" w:rsidP="00BA6A00">
            <w:pPr>
              <w:spacing w:before="0"/>
              <w:rPr>
                <w:rFonts w:eastAsia="SimSun"/>
                <w:color w:val="000000"/>
                <w:sz w:val="24"/>
                <w:szCs w:val="24"/>
                <w:lang w:val="lt"/>
              </w:rPr>
            </w:pPr>
            <w:r w:rsidRPr="00AE6F16">
              <w:rPr>
                <w:rFonts w:eastAsia="SimSun"/>
                <w:color w:val="000000"/>
                <w:sz w:val="24"/>
                <w:szCs w:val="24"/>
                <w:lang w:val="lt"/>
              </w:rPr>
              <w:t>HPE DL360 Gen9 8SFF CTO Server</w:t>
            </w:r>
          </w:p>
        </w:tc>
        <w:tc>
          <w:tcPr>
            <w:tcW w:w="2126" w:type="dxa"/>
            <w:tcBorders>
              <w:top w:val="single" w:sz="2" w:space="0" w:color="000000"/>
              <w:left w:val="single" w:sz="2" w:space="0" w:color="000000"/>
              <w:bottom w:val="single" w:sz="2" w:space="0" w:color="000000"/>
            </w:tcBorders>
          </w:tcPr>
          <w:p w14:paraId="2177EC6A" w14:textId="77777777" w:rsidR="00AE6F16" w:rsidRDefault="00AE6F16" w:rsidP="00BA6A00">
            <w:pPr>
              <w:suppressLineNumbers/>
              <w:spacing w:before="0"/>
              <w:jc w:val="center"/>
              <w:rPr>
                <w:sz w:val="24"/>
                <w:szCs w:val="24"/>
                <w:lang w:val="en-US"/>
              </w:rPr>
            </w:pPr>
            <w:r w:rsidRPr="00AE6F16">
              <w:rPr>
                <w:sz w:val="24"/>
                <w:szCs w:val="24"/>
                <w:lang w:val="en-US"/>
              </w:rPr>
              <w:t>755258-B21</w:t>
            </w:r>
          </w:p>
        </w:tc>
        <w:tc>
          <w:tcPr>
            <w:tcW w:w="3200" w:type="dxa"/>
            <w:tcBorders>
              <w:top w:val="single" w:sz="2" w:space="0" w:color="000000"/>
              <w:left w:val="single" w:sz="2" w:space="0" w:color="000000"/>
              <w:bottom w:val="single" w:sz="2" w:space="0" w:color="000000"/>
              <w:right w:val="single" w:sz="2" w:space="0" w:color="000000"/>
            </w:tcBorders>
          </w:tcPr>
          <w:p w14:paraId="10B55F2D" w14:textId="77777777" w:rsidR="00AE6F16" w:rsidRDefault="00AE6F16" w:rsidP="00BA6A00">
            <w:pPr>
              <w:suppressLineNumbers/>
              <w:spacing w:before="0"/>
              <w:jc w:val="center"/>
              <w:rPr>
                <w:sz w:val="24"/>
                <w:szCs w:val="24"/>
              </w:rPr>
            </w:pPr>
            <w:r>
              <w:rPr>
                <w:sz w:val="24"/>
                <w:szCs w:val="24"/>
              </w:rPr>
              <w:t xml:space="preserve">HP Foundation Care NBD Service </w:t>
            </w:r>
            <w:r w:rsidRPr="00AE6F16">
              <w:rPr>
                <w:sz w:val="24"/>
                <w:szCs w:val="24"/>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1910EB76" w14:textId="77777777" w:rsidR="00AE6F16" w:rsidRDefault="00AE6F16" w:rsidP="00BA6A00">
            <w:pPr>
              <w:suppressLineNumbers/>
              <w:spacing w:before="0"/>
              <w:jc w:val="center"/>
              <w:rPr>
                <w:sz w:val="24"/>
                <w:szCs w:val="24"/>
              </w:rPr>
            </w:pPr>
          </w:p>
        </w:tc>
        <w:tc>
          <w:tcPr>
            <w:tcW w:w="1985" w:type="dxa"/>
            <w:tcBorders>
              <w:top w:val="single" w:sz="2" w:space="0" w:color="000000"/>
              <w:left w:val="single" w:sz="2" w:space="0" w:color="000000"/>
              <w:bottom w:val="single" w:sz="2" w:space="0" w:color="000000"/>
              <w:right w:val="single" w:sz="2" w:space="0" w:color="000000"/>
            </w:tcBorders>
          </w:tcPr>
          <w:p w14:paraId="3925C47E" w14:textId="77777777" w:rsidR="00AE6F16" w:rsidRDefault="00AE6F16" w:rsidP="00BA6A00">
            <w:pPr>
              <w:suppressLineNumbers/>
              <w:spacing w:before="0"/>
              <w:jc w:val="center"/>
              <w:rPr>
                <w:sz w:val="24"/>
                <w:szCs w:val="24"/>
              </w:rPr>
            </w:pPr>
            <w:r>
              <w:rPr>
                <w:sz w:val="24"/>
                <w:szCs w:val="24"/>
              </w:rPr>
              <w:t>CZJ6470G3K</w:t>
            </w:r>
          </w:p>
        </w:tc>
        <w:tc>
          <w:tcPr>
            <w:tcW w:w="2268" w:type="dxa"/>
            <w:tcBorders>
              <w:top w:val="single" w:sz="2" w:space="0" w:color="000000"/>
              <w:left w:val="single" w:sz="2" w:space="0" w:color="000000"/>
              <w:bottom w:val="single" w:sz="2" w:space="0" w:color="000000"/>
              <w:right w:val="single" w:sz="2" w:space="0" w:color="000000"/>
            </w:tcBorders>
          </w:tcPr>
          <w:p w14:paraId="78EFD935" w14:textId="77777777" w:rsidR="00AE6F16" w:rsidRDefault="00AE6F16" w:rsidP="00BA6A00">
            <w:pPr>
              <w:pStyle w:val="Lentelsturinys"/>
              <w:ind w:right="87"/>
              <w:jc w:val="right"/>
            </w:pPr>
          </w:p>
        </w:tc>
      </w:tr>
    </w:tbl>
    <w:p w14:paraId="2E1D52FC" w14:textId="41E3C428" w:rsidR="005215EE" w:rsidRDefault="005215EE" w:rsidP="00DE382B">
      <w:pPr>
        <w:pStyle w:val="ListParagraph1"/>
        <w:tabs>
          <w:tab w:val="left" w:pos="418"/>
        </w:tabs>
        <w:suppressAutoHyphens/>
        <w:spacing w:before="60" w:line="276" w:lineRule="auto"/>
        <w:ind w:left="432" w:right="-596"/>
        <w:jc w:val="both"/>
        <w:rPr>
          <w:sz w:val="24"/>
          <w:szCs w:val="24"/>
        </w:rPr>
      </w:pPr>
    </w:p>
    <w:tbl>
      <w:tblPr>
        <w:tblW w:w="15250" w:type="dxa"/>
        <w:tblInd w:w="-87" w:type="dxa"/>
        <w:tblLayout w:type="fixed"/>
        <w:tblCellMar>
          <w:top w:w="55" w:type="dxa"/>
          <w:left w:w="55" w:type="dxa"/>
          <w:bottom w:w="55" w:type="dxa"/>
          <w:right w:w="55" w:type="dxa"/>
        </w:tblCellMar>
        <w:tblLook w:val="04A0" w:firstRow="1" w:lastRow="0" w:firstColumn="1" w:lastColumn="0" w:noHBand="0" w:noVBand="1"/>
      </w:tblPr>
      <w:tblGrid>
        <w:gridCol w:w="851"/>
        <w:gridCol w:w="2410"/>
        <w:gridCol w:w="2126"/>
        <w:gridCol w:w="3200"/>
        <w:gridCol w:w="2410"/>
        <w:gridCol w:w="1761"/>
        <w:gridCol w:w="2492"/>
      </w:tblGrid>
      <w:tr w:rsidR="00C94144" w14:paraId="08B7F1E7" w14:textId="77777777" w:rsidTr="00523EFA">
        <w:trPr>
          <w:tblHeader/>
        </w:trPr>
        <w:tc>
          <w:tcPr>
            <w:tcW w:w="851" w:type="dxa"/>
            <w:tcBorders>
              <w:top w:val="single" w:sz="2" w:space="0" w:color="000000"/>
              <w:left w:val="single" w:sz="4" w:space="0" w:color="000000"/>
              <w:bottom w:val="single" w:sz="2" w:space="0" w:color="000000"/>
            </w:tcBorders>
          </w:tcPr>
          <w:p w14:paraId="2BA778D2" w14:textId="1E778104" w:rsidR="00C94144" w:rsidRDefault="00D276B6" w:rsidP="00BA6A00">
            <w:pPr>
              <w:pStyle w:val="Lentelsturinys"/>
              <w:jc w:val="center"/>
            </w:pPr>
            <w:r>
              <w:t>11</w:t>
            </w:r>
            <w:r w:rsidR="00C94144">
              <w:t>.</w:t>
            </w:r>
            <w:r w:rsidR="00C94144">
              <w:rPr>
                <w:lang w:val="en-US"/>
              </w:rPr>
              <w:t>5</w:t>
            </w:r>
            <w:r w:rsidR="00C94144">
              <w:t>.</w:t>
            </w:r>
          </w:p>
        </w:tc>
        <w:tc>
          <w:tcPr>
            <w:tcW w:w="2410" w:type="dxa"/>
            <w:tcBorders>
              <w:top w:val="single" w:sz="2" w:space="0" w:color="000000"/>
              <w:left w:val="single" w:sz="2" w:space="0" w:color="000000"/>
              <w:bottom w:val="single" w:sz="2" w:space="0" w:color="000000"/>
            </w:tcBorders>
          </w:tcPr>
          <w:p w14:paraId="52D2E089"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7EFCD636"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44B2CBC7"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1A407C5E"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36EFEB48" w14:textId="77777777" w:rsidR="00C94144" w:rsidRDefault="00C94144" w:rsidP="00BA6A00">
            <w:pPr>
              <w:suppressLineNumbers/>
              <w:spacing w:before="0"/>
              <w:jc w:val="center"/>
              <w:rPr>
                <w:sz w:val="24"/>
                <w:szCs w:val="24"/>
              </w:rPr>
            </w:pPr>
            <w:r>
              <w:rPr>
                <w:sz w:val="24"/>
                <w:szCs w:val="24"/>
              </w:rPr>
              <w:t>CZJ6470G3L</w:t>
            </w:r>
          </w:p>
        </w:tc>
        <w:tc>
          <w:tcPr>
            <w:tcW w:w="2492" w:type="dxa"/>
            <w:tcBorders>
              <w:top w:val="single" w:sz="2" w:space="0" w:color="000000"/>
              <w:left w:val="single" w:sz="2" w:space="0" w:color="000000"/>
              <w:bottom w:val="single" w:sz="2" w:space="0" w:color="000000"/>
              <w:right w:val="single" w:sz="2" w:space="0" w:color="000000"/>
            </w:tcBorders>
          </w:tcPr>
          <w:p w14:paraId="2D21E76C" w14:textId="77777777" w:rsidR="00C94144" w:rsidRDefault="00C94144" w:rsidP="00BA6A00">
            <w:pPr>
              <w:pStyle w:val="Lentelsturinys"/>
              <w:ind w:right="87"/>
              <w:jc w:val="right"/>
            </w:pPr>
          </w:p>
        </w:tc>
      </w:tr>
      <w:tr w:rsidR="00C94144" w14:paraId="0B611B9C" w14:textId="77777777" w:rsidTr="00523EFA">
        <w:trPr>
          <w:tblHeader/>
        </w:trPr>
        <w:tc>
          <w:tcPr>
            <w:tcW w:w="851" w:type="dxa"/>
            <w:tcBorders>
              <w:top w:val="single" w:sz="2" w:space="0" w:color="000000"/>
              <w:left w:val="single" w:sz="4" w:space="0" w:color="000000"/>
              <w:bottom w:val="single" w:sz="2" w:space="0" w:color="000000"/>
            </w:tcBorders>
          </w:tcPr>
          <w:p w14:paraId="13C7F254" w14:textId="4A96DAE1" w:rsidR="00C94144" w:rsidRDefault="00D276B6" w:rsidP="00BA6A00">
            <w:pPr>
              <w:pStyle w:val="Lentelsturinys"/>
              <w:jc w:val="center"/>
            </w:pPr>
            <w:r>
              <w:t>11</w:t>
            </w:r>
            <w:r w:rsidR="00C94144">
              <w:t>.</w:t>
            </w:r>
            <w:r w:rsidR="00C94144">
              <w:rPr>
                <w:lang w:val="en-US"/>
              </w:rPr>
              <w:t>6</w:t>
            </w:r>
            <w:r w:rsidR="00C94144">
              <w:t>.</w:t>
            </w:r>
          </w:p>
        </w:tc>
        <w:tc>
          <w:tcPr>
            <w:tcW w:w="2410" w:type="dxa"/>
            <w:tcBorders>
              <w:top w:val="single" w:sz="2" w:space="0" w:color="000000"/>
              <w:left w:val="single" w:sz="2" w:space="0" w:color="000000"/>
              <w:bottom w:val="single" w:sz="2" w:space="0" w:color="000000"/>
            </w:tcBorders>
          </w:tcPr>
          <w:p w14:paraId="78A837F6"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6877C217"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555DD195"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0B3E2A2F"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6AE4F383" w14:textId="77777777" w:rsidR="00C94144" w:rsidRDefault="00C94144" w:rsidP="00BA6A00">
            <w:pPr>
              <w:suppressLineNumbers/>
              <w:spacing w:before="0"/>
              <w:jc w:val="center"/>
              <w:rPr>
                <w:sz w:val="24"/>
                <w:szCs w:val="24"/>
              </w:rPr>
            </w:pPr>
            <w:r>
              <w:rPr>
                <w:sz w:val="24"/>
                <w:szCs w:val="24"/>
              </w:rPr>
              <w:t>CZJ6470G4V</w:t>
            </w:r>
          </w:p>
        </w:tc>
        <w:tc>
          <w:tcPr>
            <w:tcW w:w="2492" w:type="dxa"/>
            <w:tcBorders>
              <w:top w:val="single" w:sz="2" w:space="0" w:color="000000"/>
              <w:left w:val="single" w:sz="2" w:space="0" w:color="000000"/>
              <w:bottom w:val="single" w:sz="2" w:space="0" w:color="000000"/>
              <w:right w:val="single" w:sz="2" w:space="0" w:color="000000"/>
            </w:tcBorders>
          </w:tcPr>
          <w:p w14:paraId="6C5EC965" w14:textId="77777777" w:rsidR="00C94144" w:rsidRDefault="00C94144" w:rsidP="00BA6A00">
            <w:pPr>
              <w:pStyle w:val="Lentelsturinys"/>
              <w:ind w:right="87"/>
              <w:jc w:val="right"/>
            </w:pPr>
          </w:p>
        </w:tc>
      </w:tr>
      <w:tr w:rsidR="00C94144" w14:paraId="58F78986" w14:textId="77777777" w:rsidTr="00523EFA">
        <w:trPr>
          <w:tblHeader/>
        </w:trPr>
        <w:tc>
          <w:tcPr>
            <w:tcW w:w="851" w:type="dxa"/>
            <w:tcBorders>
              <w:top w:val="single" w:sz="2" w:space="0" w:color="000000"/>
              <w:left w:val="single" w:sz="4" w:space="0" w:color="000000"/>
              <w:bottom w:val="single" w:sz="2" w:space="0" w:color="000000"/>
            </w:tcBorders>
          </w:tcPr>
          <w:p w14:paraId="276CE326" w14:textId="1A9AFADB" w:rsidR="00C94144" w:rsidRDefault="00D276B6" w:rsidP="00BA6A00">
            <w:pPr>
              <w:pStyle w:val="Lentelsturinys"/>
              <w:jc w:val="center"/>
            </w:pPr>
            <w:r>
              <w:t>11</w:t>
            </w:r>
            <w:r w:rsidR="00C94144">
              <w:t>.</w:t>
            </w:r>
            <w:r w:rsidR="00C94144">
              <w:rPr>
                <w:lang w:val="en-US"/>
              </w:rPr>
              <w:t>7</w:t>
            </w:r>
            <w:r w:rsidR="00C94144">
              <w:t>.</w:t>
            </w:r>
          </w:p>
        </w:tc>
        <w:tc>
          <w:tcPr>
            <w:tcW w:w="2410" w:type="dxa"/>
            <w:tcBorders>
              <w:top w:val="single" w:sz="2" w:space="0" w:color="000000"/>
              <w:left w:val="single" w:sz="2" w:space="0" w:color="000000"/>
              <w:bottom w:val="single" w:sz="2" w:space="0" w:color="000000"/>
            </w:tcBorders>
          </w:tcPr>
          <w:p w14:paraId="1752FA7B"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655FF3B5"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2D155B58"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275E0AB9"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5DCE272F" w14:textId="77777777" w:rsidR="00C94144" w:rsidRDefault="00C94144" w:rsidP="00BA6A00">
            <w:pPr>
              <w:suppressLineNumbers/>
              <w:spacing w:before="0"/>
              <w:jc w:val="center"/>
              <w:rPr>
                <w:sz w:val="24"/>
                <w:szCs w:val="24"/>
              </w:rPr>
            </w:pPr>
            <w:r>
              <w:rPr>
                <w:sz w:val="24"/>
                <w:szCs w:val="24"/>
              </w:rPr>
              <w:t>CZJ6470G4W</w:t>
            </w:r>
          </w:p>
        </w:tc>
        <w:tc>
          <w:tcPr>
            <w:tcW w:w="2492" w:type="dxa"/>
            <w:tcBorders>
              <w:top w:val="single" w:sz="2" w:space="0" w:color="000000"/>
              <w:left w:val="single" w:sz="2" w:space="0" w:color="000000"/>
              <w:bottom w:val="single" w:sz="2" w:space="0" w:color="000000"/>
              <w:right w:val="single" w:sz="2" w:space="0" w:color="000000"/>
            </w:tcBorders>
          </w:tcPr>
          <w:p w14:paraId="48C216F5" w14:textId="77777777" w:rsidR="00C94144" w:rsidRDefault="00C94144" w:rsidP="00BA6A00">
            <w:pPr>
              <w:pStyle w:val="Lentelsturinys"/>
              <w:ind w:right="87"/>
              <w:jc w:val="right"/>
            </w:pPr>
          </w:p>
        </w:tc>
      </w:tr>
      <w:tr w:rsidR="00C94144" w14:paraId="51961E9F" w14:textId="77777777" w:rsidTr="00523EFA">
        <w:trPr>
          <w:tblHeader/>
        </w:trPr>
        <w:tc>
          <w:tcPr>
            <w:tcW w:w="851" w:type="dxa"/>
            <w:tcBorders>
              <w:top w:val="single" w:sz="2" w:space="0" w:color="000000"/>
              <w:left w:val="single" w:sz="4" w:space="0" w:color="000000"/>
              <w:bottom w:val="single" w:sz="2" w:space="0" w:color="000000"/>
            </w:tcBorders>
          </w:tcPr>
          <w:p w14:paraId="2B63AF53" w14:textId="620E668D" w:rsidR="00C94144" w:rsidRDefault="00D276B6" w:rsidP="00BA6A00">
            <w:pPr>
              <w:pStyle w:val="Lentelsturinys"/>
              <w:jc w:val="center"/>
            </w:pPr>
            <w:r>
              <w:t>11</w:t>
            </w:r>
            <w:r w:rsidR="00C94144">
              <w:t>.</w:t>
            </w:r>
            <w:r w:rsidR="00C94144">
              <w:rPr>
                <w:lang w:val="en-US"/>
              </w:rPr>
              <w:t>8</w:t>
            </w:r>
            <w:r w:rsidR="00C94144">
              <w:t>.</w:t>
            </w:r>
          </w:p>
        </w:tc>
        <w:tc>
          <w:tcPr>
            <w:tcW w:w="2410" w:type="dxa"/>
            <w:tcBorders>
              <w:top w:val="single" w:sz="2" w:space="0" w:color="000000"/>
              <w:left w:val="single" w:sz="2" w:space="0" w:color="000000"/>
              <w:bottom w:val="single" w:sz="2" w:space="0" w:color="000000"/>
            </w:tcBorders>
          </w:tcPr>
          <w:p w14:paraId="2A49CE3B"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6C79876C"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0D4D19D9"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61E5449D"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33863060" w14:textId="77777777" w:rsidR="00C94144" w:rsidRDefault="00C94144" w:rsidP="00BA6A00">
            <w:pPr>
              <w:suppressLineNumbers/>
              <w:spacing w:before="0"/>
              <w:jc w:val="center"/>
              <w:rPr>
                <w:sz w:val="24"/>
                <w:szCs w:val="24"/>
              </w:rPr>
            </w:pPr>
            <w:r>
              <w:rPr>
                <w:sz w:val="24"/>
                <w:szCs w:val="24"/>
              </w:rPr>
              <w:t>CZJ6470G6C</w:t>
            </w:r>
          </w:p>
        </w:tc>
        <w:tc>
          <w:tcPr>
            <w:tcW w:w="2492" w:type="dxa"/>
            <w:tcBorders>
              <w:top w:val="single" w:sz="2" w:space="0" w:color="000000"/>
              <w:left w:val="single" w:sz="2" w:space="0" w:color="000000"/>
              <w:bottom w:val="single" w:sz="2" w:space="0" w:color="000000"/>
              <w:right w:val="single" w:sz="2" w:space="0" w:color="000000"/>
            </w:tcBorders>
          </w:tcPr>
          <w:p w14:paraId="3DFA9796" w14:textId="77777777" w:rsidR="00C94144" w:rsidRDefault="00C94144" w:rsidP="00BA6A00">
            <w:pPr>
              <w:pStyle w:val="Lentelsturinys"/>
              <w:ind w:right="87"/>
              <w:jc w:val="right"/>
            </w:pPr>
          </w:p>
        </w:tc>
      </w:tr>
      <w:tr w:rsidR="00C94144" w14:paraId="6A557DDB" w14:textId="77777777" w:rsidTr="00523EFA">
        <w:trPr>
          <w:tblHeader/>
        </w:trPr>
        <w:tc>
          <w:tcPr>
            <w:tcW w:w="851" w:type="dxa"/>
            <w:tcBorders>
              <w:top w:val="single" w:sz="2" w:space="0" w:color="000000"/>
              <w:left w:val="single" w:sz="4" w:space="0" w:color="000000"/>
              <w:bottom w:val="single" w:sz="2" w:space="0" w:color="000000"/>
            </w:tcBorders>
          </w:tcPr>
          <w:p w14:paraId="07219E65" w14:textId="30DFA0DC" w:rsidR="00C94144" w:rsidRDefault="00D276B6" w:rsidP="00BA6A00">
            <w:pPr>
              <w:pStyle w:val="Lentelsturinys"/>
              <w:jc w:val="center"/>
            </w:pPr>
            <w:r>
              <w:t>11</w:t>
            </w:r>
            <w:r w:rsidR="00C94144">
              <w:t>.</w:t>
            </w:r>
            <w:r w:rsidR="00C94144">
              <w:rPr>
                <w:lang w:val="en-US"/>
              </w:rPr>
              <w:t>9</w:t>
            </w:r>
            <w:r w:rsidR="00C94144">
              <w:t>.</w:t>
            </w:r>
          </w:p>
        </w:tc>
        <w:tc>
          <w:tcPr>
            <w:tcW w:w="2410" w:type="dxa"/>
            <w:tcBorders>
              <w:top w:val="single" w:sz="2" w:space="0" w:color="000000"/>
              <w:left w:val="single" w:sz="2" w:space="0" w:color="000000"/>
              <w:bottom w:val="single" w:sz="2" w:space="0" w:color="000000"/>
            </w:tcBorders>
          </w:tcPr>
          <w:p w14:paraId="2FC639FF"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62ABB30B"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70008ACE"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5FD9EA8F"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4608552D" w14:textId="77777777" w:rsidR="00C94144" w:rsidRDefault="00C94144" w:rsidP="00BA6A00">
            <w:pPr>
              <w:suppressLineNumbers/>
              <w:spacing w:before="0"/>
              <w:jc w:val="center"/>
              <w:rPr>
                <w:sz w:val="24"/>
                <w:szCs w:val="24"/>
              </w:rPr>
            </w:pPr>
            <w:r>
              <w:rPr>
                <w:sz w:val="24"/>
                <w:szCs w:val="24"/>
              </w:rPr>
              <w:t>CZJ6470G6D</w:t>
            </w:r>
          </w:p>
        </w:tc>
        <w:tc>
          <w:tcPr>
            <w:tcW w:w="2492" w:type="dxa"/>
            <w:tcBorders>
              <w:top w:val="single" w:sz="2" w:space="0" w:color="000000"/>
              <w:left w:val="single" w:sz="2" w:space="0" w:color="000000"/>
              <w:bottom w:val="single" w:sz="2" w:space="0" w:color="000000"/>
              <w:right w:val="single" w:sz="2" w:space="0" w:color="000000"/>
            </w:tcBorders>
          </w:tcPr>
          <w:p w14:paraId="48B88866" w14:textId="77777777" w:rsidR="00C94144" w:rsidRDefault="00C94144" w:rsidP="00BA6A00">
            <w:pPr>
              <w:pStyle w:val="Lentelsturinys"/>
              <w:ind w:right="87"/>
              <w:jc w:val="right"/>
            </w:pPr>
          </w:p>
        </w:tc>
      </w:tr>
      <w:tr w:rsidR="00C94144" w14:paraId="38E76887" w14:textId="77777777" w:rsidTr="00523EFA">
        <w:trPr>
          <w:tblHeader/>
        </w:trPr>
        <w:tc>
          <w:tcPr>
            <w:tcW w:w="851" w:type="dxa"/>
            <w:tcBorders>
              <w:top w:val="single" w:sz="2" w:space="0" w:color="000000"/>
              <w:left w:val="single" w:sz="4" w:space="0" w:color="000000"/>
              <w:bottom w:val="single" w:sz="2" w:space="0" w:color="000000"/>
            </w:tcBorders>
          </w:tcPr>
          <w:p w14:paraId="6CCA1B5D" w14:textId="0D131C5C" w:rsidR="00C94144" w:rsidRDefault="00D276B6" w:rsidP="00BA6A00">
            <w:pPr>
              <w:pStyle w:val="Lentelsturinys"/>
              <w:jc w:val="center"/>
            </w:pPr>
            <w:r>
              <w:t>11</w:t>
            </w:r>
            <w:r w:rsidR="00C94144">
              <w:t>.</w:t>
            </w:r>
            <w:r w:rsidR="00C94144">
              <w:rPr>
                <w:lang w:val="en-US"/>
              </w:rPr>
              <w:t>10</w:t>
            </w:r>
            <w:r w:rsidR="00C94144">
              <w:t>.</w:t>
            </w:r>
          </w:p>
        </w:tc>
        <w:tc>
          <w:tcPr>
            <w:tcW w:w="2410" w:type="dxa"/>
            <w:tcBorders>
              <w:top w:val="single" w:sz="2" w:space="0" w:color="000000"/>
              <w:left w:val="single" w:sz="2" w:space="0" w:color="000000"/>
              <w:bottom w:val="single" w:sz="2" w:space="0" w:color="000000"/>
            </w:tcBorders>
          </w:tcPr>
          <w:p w14:paraId="2088B2B4"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373C56DE"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20DD5453"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65F8A72D"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0F325DF0" w14:textId="77777777" w:rsidR="00C94144" w:rsidRDefault="00C94144" w:rsidP="00BA6A00">
            <w:pPr>
              <w:suppressLineNumbers/>
              <w:spacing w:before="0"/>
              <w:jc w:val="center"/>
              <w:rPr>
                <w:sz w:val="24"/>
                <w:szCs w:val="24"/>
              </w:rPr>
            </w:pPr>
            <w:r>
              <w:rPr>
                <w:sz w:val="24"/>
                <w:szCs w:val="24"/>
              </w:rPr>
              <w:t>CZJ6470G6F</w:t>
            </w:r>
          </w:p>
        </w:tc>
        <w:tc>
          <w:tcPr>
            <w:tcW w:w="2492" w:type="dxa"/>
            <w:tcBorders>
              <w:top w:val="single" w:sz="2" w:space="0" w:color="000000"/>
              <w:left w:val="single" w:sz="2" w:space="0" w:color="000000"/>
              <w:bottom w:val="single" w:sz="2" w:space="0" w:color="000000"/>
              <w:right w:val="single" w:sz="2" w:space="0" w:color="000000"/>
            </w:tcBorders>
          </w:tcPr>
          <w:p w14:paraId="1A4A8BF1" w14:textId="77777777" w:rsidR="00C94144" w:rsidRDefault="00C94144" w:rsidP="00BA6A00">
            <w:pPr>
              <w:pStyle w:val="Lentelsturinys"/>
              <w:ind w:right="87"/>
              <w:jc w:val="right"/>
            </w:pPr>
          </w:p>
        </w:tc>
      </w:tr>
      <w:tr w:rsidR="00C94144" w14:paraId="33C36016" w14:textId="77777777" w:rsidTr="00523EFA">
        <w:trPr>
          <w:tblHeader/>
        </w:trPr>
        <w:tc>
          <w:tcPr>
            <w:tcW w:w="851" w:type="dxa"/>
            <w:tcBorders>
              <w:top w:val="single" w:sz="2" w:space="0" w:color="000000"/>
              <w:left w:val="single" w:sz="4" w:space="0" w:color="000000"/>
              <w:bottom w:val="single" w:sz="2" w:space="0" w:color="000000"/>
            </w:tcBorders>
          </w:tcPr>
          <w:p w14:paraId="20A1E3ED" w14:textId="54F0AA53" w:rsidR="00C94144" w:rsidRDefault="00D276B6" w:rsidP="00BA6A00">
            <w:pPr>
              <w:pStyle w:val="Lentelsturinys"/>
              <w:jc w:val="center"/>
            </w:pPr>
            <w:r>
              <w:t>11</w:t>
            </w:r>
            <w:r w:rsidR="00C94144">
              <w:t>.</w:t>
            </w:r>
            <w:r w:rsidR="00C94144">
              <w:rPr>
                <w:lang w:val="en-US"/>
              </w:rPr>
              <w:t>11</w:t>
            </w:r>
            <w:r w:rsidR="00C94144">
              <w:t>.</w:t>
            </w:r>
          </w:p>
        </w:tc>
        <w:tc>
          <w:tcPr>
            <w:tcW w:w="2410" w:type="dxa"/>
            <w:tcBorders>
              <w:top w:val="single" w:sz="2" w:space="0" w:color="000000"/>
              <w:left w:val="single" w:sz="2" w:space="0" w:color="000000"/>
              <w:bottom w:val="single" w:sz="2" w:space="0" w:color="000000"/>
            </w:tcBorders>
          </w:tcPr>
          <w:p w14:paraId="7DB1CF9D"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2976B60B"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4A328F26"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10AA85C4"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78DA6553" w14:textId="77777777" w:rsidR="00C94144" w:rsidRDefault="00C94144" w:rsidP="00BA6A00">
            <w:pPr>
              <w:suppressLineNumbers/>
              <w:spacing w:before="0"/>
              <w:jc w:val="center"/>
              <w:rPr>
                <w:sz w:val="24"/>
                <w:szCs w:val="24"/>
              </w:rPr>
            </w:pPr>
            <w:r>
              <w:rPr>
                <w:sz w:val="24"/>
                <w:szCs w:val="24"/>
              </w:rPr>
              <w:t>CZJ6470G69</w:t>
            </w:r>
          </w:p>
        </w:tc>
        <w:tc>
          <w:tcPr>
            <w:tcW w:w="2492" w:type="dxa"/>
            <w:tcBorders>
              <w:top w:val="single" w:sz="2" w:space="0" w:color="000000"/>
              <w:left w:val="single" w:sz="2" w:space="0" w:color="000000"/>
              <w:bottom w:val="single" w:sz="2" w:space="0" w:color="000000"/>
              <w:right w:val="single" w:sz="2" w:space="0" w:color="000000"/>
            </w:tcBorders>
          </w:tcPr>
          <w:p w14:paraId="6D6E1909" w14:textId="77777777" w:rsidR="00C94144" w:rsidRDefault="00C94144" w:rsidP="00BA6A00">
            <w:pPr>
              <w:pStyle w:val="Lentelsturinys"/>
              <w:ind w:right="87"/>
              <w:jc w:val="right"/>
            </w:pPr>
          </w:p>
        </w:tc>
      </w:tr>
      <w:tr w:rsidR="00C94144" w14:paraId="63E41427" w14:textId="77777777" w:rsidTr="00523EFA">
        <w:trPr>
          <w:tblHeader/>
        </w:trPr>
        <w:tc>
          <w:tcPr>
            <w:tcW w:w="851" w:type="dxa"/>
            <w:tcBorders>
              <w:top w:val="single" w:sz="2" w:space="0" w:color="000000"/>
              <w:left w:val="single" w:sz="4" w:space="0" w:color="000000"/>
              <w:bottom w:val="single" w:sz="2" w:space="0" w:color="000000"/>
            </w:tcBorders>
          </w:tcPr>
          <w:p w14:paraId="694A0288" w14:textId="56029DC0" w:rsidR="00C94144" w:rsidRDefault="00D276B6" w:rsidP="00BA6A00">
            <w:pPr>
              <w:pStyle w:val="Lentelsturinys"/>
              <w:jc w:val="center"/>
            </w:pPr>
            <w:r>
              <w:t>11</w:t>
            </w:r>
            <w:r w:rsidR="00C94144">
              <w:t>.</w:t>
            </w:r>
            <w:r w:rsidR="00C94144">
              <w:rPr>
                <w:lang w:val="en-US"/>
              </w:rPr>
              <w:t>12</w:t>
            </w:r>
            <w:r w:rsidR="00C94144">
              <w:t>.</w:t>
            </w:r>
          </w:p>
        </w:tc>
        <w:tc>
          <w:tcPr>
            <w:tcW w:w="2410" w:type="dxa"/>
            <w:tcBorders>
              <w:top w:val="single" w:sz="2" w:space="0" w:color="000000"/>
              <w:left w:val="single" w:sz="2" w:space="0" w:color="000000"/>
              <w:bottom w:val="single" w:sz="2" w:space="0" w:color="000000"/>
            </w:tcBorders>
          </w:tcPr>
          <w:p w14:paraId="575013BD"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36122EED"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729EF7D6"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5796C05B"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4D5E4763" w14:textId="77777777" w:rsidR="00C94144" w:rsidRDefault="00C94144" w:rsidP="00BA6A00">
            <w:pPr>
              <w:suppressLineNumbers/>
              <w:spacing w:before="0"/>
              <w:jc w:val="center"/>
              <w:rPr>
                <w:sz w:val="24"/>
                <w:szCs w:val="24"/>
              </w:rPr>
            </w:pPr>
            <w:r>
              <w:rPr>
                <w:sz w:val="24"/>
                <w:szCs w:val="24"/>
              </w:rPr>
              <w:t>CZJ6470G6B</w:t>
            </w:r>
          </w:p>
        </w:tc>
        <w:tc>
          <w:tcPr>
            <w:tcW w:w="2492" w:type="dxa"/>
            <w:tcBorders>
              <w:top w:val="single" w:sz="2" w:space="0" w:color="000000"/>
              <w:left w:val="single" w:sz="2" w:space="0" w:color="000000"/>
              <w:bottom w:val="single" w:sz="2" w:space="0" w:color="000000"/>
              <w:right w:val="single" w:sz="2" w:space="0" w:color="000000"/>
            </w:tcBorders>
          </w:tcPr>
          <w:p w14:paraId="34E5831F" w14:textId="77777777" w:rsidR="00C94144" w:rsidRDefault="00C94144" w:rsidP="00BA6A00">
            <w:pPr>
              <w:pStyle w:val="Lentelsturinys"/>
              <w:ind w:right="87"/>
              <w:jc w:val="right"/>
            </w:pPr>
          </w:p>
        </w:tc>
      </w:tr>
      <w:tr w:rsidR="00C94144" w14:paraId="1BFEF2C6" w14:textId="77777777" w:rsidTr="00523EFA">
        <w:trPr>
          <w:tblHeader/>
        </w:trPr>
        <w:tc>
          <w:tcPr>
            <w:tcW w:w="851" w:type="dxa"/>
            <w:tcBorders>
              <w:top w:val="single" w:sz="2" w:space="0" w:color="000000"/>
              <w:left w:val="single" w:sz="4" w:space="0" w:color="000000"/>
              <w:bottom w:val="single" w:sz="2" w:space="0" w:color="000000"/>
            </w:tcBorders>
          </w:tcPr>
          <w:p w14:paraId="3FE5F87B" w14:textId="22E6F28F" w:rsidR="00C94144" w:rsidRDefault="00D276B6" w:rsidP="00BA6A00">
            <w:pPr>
              <w:pStyle w:val="Lentelsturinys"/>
              <w:jc w:val="center"/>
            </w:pPr>
            <w:r>
              <w:t>11</w:t>
            </w:r>
            <w:r w:rsidR="00C94144">
              <w:t>.</w:t>
            </w:r>
            <w:r w:rsidR="00C94144">
              <w:rPr>
                <w:lang w:val="en-US"/>
              </w:rPr>
              <w:t>13</w:t>
            </w:r>
            <w:r w:rsidR="00C94144">
              <w:t>.</w:t>
            </w:r>
          </w:p>
        </w:tc>
        <w:tc>
          <w:tcPr>
            <w:tcW w:w="2410" w:type="dxa"/>
            <w:tcBorders>
              <w:top w:val="single" w:sz="2" w:space="0" w:color="000000"/>
              <w:left w:val="single" w:sz="2" w:space="0" w:color="000000"/>
              <w:bottom w:val="single" w:sz="2" w:space="0" w:color="000000"/>
            </w:tcBorders>
          </w:tcPr>
          <w:p w14:paraId="747A5821" w14:textId="77777777" w:rsidR="00C94144" w:rsidRDefault="00C94144" w:rsidP="00BA6A00">
            <w:pPr>
              <w:spacing w:before="0"/>
              <w:rPr>
                <w:sz w:val="24"/>
                <w:szCs w:val="24"/>
              </w:rPr>
            </w:pPr>
            <w:r>
              <w:rPr>
                <w:sz w:val="24"/>
                <w:szCs w:val="24"/>
              </w:rPr>
              <w:t>HPE DL360 Gen9 8SFF CTO Server</w:t>
            </w:r>
          </w:p>
        </w:tc>
        <w:tc>
          <w:tcPr>
            <w:tcW w:w="2126" w:type="dxa"/>
            <w:tcBorders>
              <w:top w:val="single" w:sz="2" w:space="0" w:color="000000"/>
              <w:left w:val="single" w:sz="2" w:space="0" w:color="000000"/>
              <w:bottom w:val="single" w:sz="2" w:space="0" w:color="000000"/>
            </w:tcBorders>
          </w:tcPr>
          <w:p w14:paraId="1493D4D7" w14:textId="77777777" w:rsidR="00C94144" w:rsidRDefault="00C94144" w:rsidP="00BA6A00">
            <w:pPr>
              <w:suppressLineNumbers/>
              <w:spacing w:before="0"/>
              <w:jc w:val="center"/>
              <w:rPr>
                <w:sz w:val="24"/>
                <w:szCs w:val="24"/>
                <w:lang w:val="en-US"/>
              </w:rPr>
            </w:pPr>
            <w:r>
              <w:rPr>
                <w:sz w:val="24"/>
                <w:szCs w:val="24"/>
              </w:rPr>
              <w:t>755258-B21</w:t>
            </w:r>
          </w:p>
        </w:tc>
        <w:tc>
          <w:tcPr>
            <w:tcW w:w="3200" w:type="dxa"/>
            <w:tcBorders>
              <w:top w:val="single" w:sz="2" w:space="0" w:color="000000"/>
              <w:left w:val="single" w:sz="2" w:space="0" w:color="000000"/>
              <w:bottom w:val="single" w:sz="2" w:space="0" w:color="000000"/>
              <w:right w:val="single" w:sz="2" w:space="0" w:color="000000"/>
            </w:tcBorders>
          </w:tcPr>
          <w:p w14:paraId="0658F07C" w14:textId="77777777" w:rsidR="00C94144" w:rsidRDefault="00C94144" w:rsidP="00BA6A00">
            <w:pPr>
              <w:suppressLineNumbers/>
              <w:spacing w:before="0"/>
              <w:jc w:val="center"/>
              <w:rPr>
                <w:sz w:val="24"/>
                <w:szCs w:val="24"/>
              </w:rPr>
            </w:pPr>
            <w:r>
              <w:rPr>
                <w:sz w:val="24"/>
                <w:szCs w:val="24"/>
              </w:rPr>
              <w:t xml:space="preserve">HP Foundation Care NBD Service </w:t>
            </w:r>
            <w:r>
              <w:rPr>
                <w:rFonts w:eastAsia="SimSun"/>
                <w:color w:val="000000"/>
                <w:sz w:val="24"/>
                <w:szCs w:val="24"/>
                <w:lang w:val="lt"/>
              </w:rPr>
              <w:t>H6HB7PE, NBD DMR</w:t>
            </w:r>
          </w:p>
        </w:tc>
        <w:tc>
          <w:tcPr>
            <w:tcW w:w="2410" w:type="dxa"/>
            <w:tcBorders>
              <w:top w:val="single" w:sz="2" w:space="0" w:color="000000"/>
              <w:left w:val="single" w:sz="2" w:space="0" w:color="000000"/>
              <w:bottom w:val="single" w:sz="2" w:space="0" w:color="000000"/>
              <w:right w:val="single" w:sz="2" w:space="0" w:color="000000"/>
            </w:tcBorders>
          </w:tcPr>
          <w:p w14:paraId="1D0E7740" w14:textId="77777777" w:rsidR="00C94144" w:rsidRDefault="00C94144" w:rsidP="00BA6A00">
            <w:pPr>
              <w:suppressLineNumbers/>
              <w:spacing w:before="0"/>
              <w:jc w:val="center"/>
              <w:rPr>
                <w:sz w:val="24"/>
                <w:szCs w:val="24"/>
              </w:rPr>
            </w:pPr>
          </w:p>
        </w:tc>
        <w:tc>
          <w:tcPr>
            <w:tcW w:w="1761" w:type="dxa"/>
            <w:tcBorders>
              <w:top w:val="single" w:sz="2" w:space="0" w:color="000000"/>
              <w:left w:val="single" w:sz="2" w:space="0" w:color="000000"/>
              <w:bottom w:val="single" w:sz="2" w:space="0" w:color="000000"/>
              <w:right w:val="single" w:sz="2" w:space="0" w:color="000000"/>
            </w:tcBorders>
          </w:tcPr>
          <w:p w14:paraId="4F01A08D" w14:textId="77777777" w:rsidR="00C94144" w:rsidRDefault="00C94144" w:rsidP="00BA6A00">
            <w:pPr>
              <w:suppressLineNumbers/>
              <w:spacing w:before="0"/>
              <w:jc w:val="center"/>
              <w:rPr>
                <w:sz w:val="24"/>
                <w:szCs w:val="24"/>
              </w:rPr>
            </w:pPr>
            <w:r>
              <w:rPr>
                <w:sz w:val="24"/>
                <w:szCs w:val="24"/>
              </w:rPr>
              <w:t>CZJ649004R</w:t>
            </w:r>
          </w:p>
        </w:tc>
        <w:tc>
          <w:tcPr>
            <w:tcW w:w="2492" w:type="dxa"/>
            <w:tcBorders>
              <w:top w:val="single" w:sz="2" w:space="0" w:color="000000"/>
              <w:left w:val="single" w:sz="2" w:space="0" w:color="000000"/>
              <w:bottom w:val="single" w:sz="2" w:space="0" w:color="000000"/>
              <w:right w:val="single" w:sz="2" w:space="0" w:color="000000"/>
            </w:tcBorders>
          </w:tcPr>
          <w:p w14:paraId="0C7913F2" w14:textId="77777777" w:rsidR="00C94144" w:rsidRDefault="00C94144" w:rsidP="00BA6A00">
            <w:pPr>
              <w:pStyle w:val="Lentelsturinys"/>
              <w:ind w:right="87"/>
              <w:jc w:val="right"/>
            </w:pPr>
          </w:p>
        </w:tc>
      </w:tr>
      <w:tr w:rsidR="00C94144" w14:paraId="7D66EAB4" w14:textId="77777777" w:rsidTr="00EC6C21">
        <w:trPr>
          <w:tblHeader/>
        </w:trPr>
        <w:tc>
          <w:tcPr>
            <w:tcW w:w="12758" w:type="dxa"/>
            <w:gridSpan w:val="6"/>
            <w:tcBorders>
              <w:top w:val="single" w:sz="2" w:space="0" w:color="000000"/>
              <w:left w:val="single" w:sz="4" w:space="0" w:color="000000"/>
              <w:bottom w:val="single" w:sz="2" w:space="0" w:color="000000"/>
              <w:right w:val="single" w:sz="2" w:space="0" w:color="000000"/>
            </w:tcBorders>
          </w:tcPr>
          <w:p w14:paraId="1EB450D3" w14:textId="77777777" w:rsidR="00C94144" w:rsidRDefault="00C94144" w:rsidP="00BA6A00">
            <w:pPr>
              <w:suppressLineNumbers/>
              <w:spacing w:before="0"/>
              <w:jc w:val="right"/>
              <w:rPr>
                <w:sz w:val="24"/>
                <w:szCs w:val="24"/>
              </w:rPr>
            </w:pPr>
            <w:r>
              <w:rPr>
                <w:b/>
                <w:sz w:val="24"/>
                <w:szCs w:val="24"/>
              </w:rPr>
              <w:t>Iš viso Eur su PVM:</w:t>
            </w:r>
          </w:p>
        </w:tc>
        <w:tc>
          <w:tcPr>
            <w:tcW w:w="2492" w:type="dxa"/>
            <w:tcBorders>
              <w:top w:val="single" w:sz="2" w:space="0" w:color="000000"/>
              <w:left w:val="single" w:sz="2" w:space="0" w:color="000000"/>
              <w:bottom w:val="single" w:sz="2" w:space="0" w:color="000000"/>
              <w:right w:val="single" w:sz="2" w:space="0" w:color="000000"/>
            </w:tcBorders>
          </w:tcPr>
          <w:p w14:paraId="068D7FA7" w14:textId="77777777" w:rsidR="00C94144" w:rsidRDefault="00C94144" w:rsidP="00BA6A00">
            <w:pPr>
              <w:pStyle w:val="Lentelsturinys"/>
              <w:ind w:right="87"/>
              <w:jc w:val="right"/>
            </w:pPr>
          </w:p>
        </w:tc>
      </w:tr>
    </w:tbl>
    <w:p w14:paraId="12FD3E3F" w14:textId="355DF8CE" w:rsidR="001C570B" w:rsidRPr="00401F78" w:rsidRDefault="001C570B" w:rsidP="004D27E4">
      <w:pPr>
        <w:ind w:right="-596"/>
        <w:jc w:val="both"/>
        <w:rPr>
          <w:i/>
        </w:rPr>
      </w:pPr>
      <w:r w:rsidRPr="00401F78">
        <w:rPr>
          <w:i/>
        </w:rPr>
        <w:t>* Tiekėjas gali siūlyti arba įrangos gamintojo techninės prežiūros paslaugą, arba savo pajėgumais užtikrinti lygiavertę paslaugą.</w:t>
      </w:r>
    </w:p>
    <w:p w14:paraId="06D25543" w14:textId="0132FDA4" w:rsidR="00C94144" w:rsidRPr="001C570B" w:rsidRDefault="00C94144" w:rsidP="004D27E4">
      <w:pPr>
        <w:ind w:right="-596"/>
        <w:jc w:val="both"/>
        <w:rPr>
          <w:i/>
        </w:rPr>
      </w:pPr>
      <w:r w:rsidRPr="001C570B">
        <w:rPr>
          <w:i/>
        </w:rPr>
        <w:t>*</w:t>
      </w:r>
      <w:r w:rsidR="001C570B" w:rsidRPr="001C570B">
        <w:rPr>
          <w:i/>
        </w:rPr>
        <w:t>*</w:t>
      </w:r>
      <w:r w:rsidRPr="001C570B">
        <w:rPr>
          <w:i/>
        </w:rPr>
        <w:t xml:space="preserve"> Kaina nurodoma suapvalinta iki 2 skaitmenų po kablelio. Tais atvejais, kai pagal galiojančius teisės aktus tiekėjui nereikia mokėti PVM, jis įrašo kainą EUR be PVM ir nurodo priežastis, dėl kurių PVM nemoka.</w:t>
      </w:r>
      <w:r w:rsidR="001C570B" w:rsidRPr="001C570B">
        <w:rPr>
          <w:i/>
        </w:rPr>
        <w:t xml:space="preserve"> Į paslaugų kainas yra įskaičiuoti visi mokesčiai ir tiekėjo išlaidos, taip pat kitos su pirkimo objektu susijusios išlaidos bei kiti galimi mokėjimai, reikalingi tinkamam pirkimo sutarties įvykdymui, įskaitant informacinių sistemų veiklos atkūrimui reikalingas papildomas medžiagas, įrangą ar paslaugas bei PVM sąskaitų pateikimą informacinės sistemos SABIS priemonėmis.</w:t>
      </w:r>
    </w:p>
    <w:p w14:paraId="4E1D8FC1" w14:textId="797FB0C6" w:rsidR="00C94144" w:rsidRPr="001C570B" w:rsidRDefault="00C94144" w:rsidP="00C94144">
      <w:pPr>
        <w:pStyle w:val="ListParagraph1"/>
        <w:suppressAutoHyphens/>
        <w:spacing w:after="160" w:line="276" w:lineRule="auto"/>
        <w:ind w:left="0" w:right="-596"/>
        <w:jc w:val="both"/>
        <w:rPr>
          <w:sz w:val="20"/>
          <w:szCs w:val="20"/>
        </w:rPr>
      </w:pPr>
    </w:p>
    <w:tbl>
      <w:tblPr>
        <w:tblW w:w="0" w:type="auto"/>
        <w:tblLayout w:type="fixed"/>
        <w:tblLook w:val="04A0" w:firstRow="1" w:lastRow="0" w:firstColumn="1" w:lastColumn="0" w:noHBand="0" w:noVBand="1"/>
      </w:tblPr>
      <w:tblGrid>
        <w:gridCol w:w="5211"/>
        <w:gridCol w:w="567"/>
        <w:gridCol w:w="2410"/>
        <w:gridCol w:w="1985"/>
        <w:gridCol w:w="3969"/>
      </w:tblGrid>
      <w:tr w:rsidR="00C94144" w:rsidRPr="008F6CC3" w14:paraId="5894CDE0" w14:textId="77777777" w:rsidTr="00BA6A00">
        <w:trPr>
          <w:trHeight w:val="285"/>
        </w:trPr>
        <w:tc>
          <w:tcPr>
            <w:tcW w:w="5211" w:type="dxa"/>
            <w:tcBorders>
              <w:top w:val="nil"/>
              <w:left w:val="nil"/>
              <w:bottom w:val="single" w:sz="4" w:space="0" w:color="auto"/>
              <w:right w:val="nil"/>
            </w:tcBorders>
          </w:tcPr>
          <w:p w14:paraId="06FC67F4" w14:textId="77777777" w:rsidR="00C94144" w:rsidRPr="008F6CC3" w:rsidRDefault="00C94144" w:rsidP="00BA6A00">
            <w:pPr>
              <w:spacing w:before="0"/>
              <w:ind w:right="-1"/>
            </w:pPr>
          </w:p>
        </w:tc>
        <w:tc>
          <w:tcPr>
            <w:tcW w:w="567" w:type="dxa"/>
          </w:tcPr>
          <w:p w14:paraId="1C2CA4EE" w14:textId="77777777" w:rsidR="00C94144" w:rsidRPr="008F6CC3" w:rsidRDefault="00C94144" w:rsidP="00BA6A00">
            <w:pPr>
              <w:spacing w:before="0"/>
              <w:ind w:right="-1"/>
              <w:jc w:val="center"/>
            </w:pPr>
          </w:p>
        </w:tc>
        <w:tc>
          <w:tcPr>
            <w:tcW w:w="2410" w:type="dxa"/>
            <w:tcBorders>
              <w:top w:val="nil"/>
              <w:left w:val="nil"/>
              <w:bottom w:val="single" w:sz="4" w:space="0" w:color="auto"/>
              <w:right w:val="nil"/>
            </w:tcBorders>
          </w:tcPr>
          <w:p w14:paraId="77BFF528" w14:textId="77777777" w:rsidR="00C94144" w:rsidRPr="008F6CC3" w:rsidRDefault="00C94144" w:rsidP="00BA6A00">
            <w:pPr>
              <w:spacing w:before="0"/>
              <w:ind w:right="-1"/>
              <w:jc w:val="center"/>
            </w:pPr>
          </w:p>
        </w:tc>
        <w:tc>
          <w:tcPr>
            <w:tcW w:w="1985" w:type="dxa"/>
          </w:tcPr>
          <w:p w14:paraId="1A2CF04D" w14:textId="77777777" w:rsidR="00C94144" w:rsidRPr="008F6CC3" w:rsidRDefault="00C94144" w:rsidP="00BA6A00">
            <w:pPr>
              <w:spacing w:before="0"/>
              <w:ind w:right="-1"/>
              <w:jc w:val="center"/>
            </w:pPr>
          </w:p>
        </w:tc>
        <w:tc>
          <w:tcPr>
            <w:tcW w:w="3969" w:type="dxa"/>
            <w:tcBorders>
              <w:top w:val="nil"/>
              <w:left w:val="nil"/>
              <w:bottom w:val="single" w:sz="4" w:space="0" w:color="auto"/>
              <w:right w:val="nil"/>
            </w:tcBorders>
          </w:tcPr>
          <w:p w14:paraId="490B7BAF" w14:textId="77777777" w:rsidR="00C94144" w:rsidRPr="008F6CC3" w:rsidRDefault="00C94144" w:rsidP="00BA6A00">
            <w:pPr>
              <w:spacing w:before="0"/>
              <w:ind w:right="-1"/>
              <w:jc w:val="right"/>
            </w:pPr>
          </w:p>
        </w:tc>
      </w:tr>
      <w:tr w:rsidR="00C94144" w:rsidRPr="008F6CC3" w14:paraId="38C8FC3B" w14:textId="77777777" w:rsidTr="00BA6A00">
        <w:trPr>
          <w:trHeight w:val="186"/>
        </w:trPr>
        <w:tc>
          <w:tcPr>
            <w:tcW w:w="5211" w:type="dxa"/>
            <w:tcBorders>
              <w:top w:val="single" w:sz="4" w:space="0" w:color="auto"/>
              <w:left w:val="nil"/>
              <w:bottom w:val="nil"/>
              <w:right w:val="nil"/>
            </w:tcBorders>
          </w:tcPr>
          <w:p w14:paraId="5FAAFA64" w14:textId="77777777" w:rsidR="00C94144" w:rsidRPr="008F6CC3" w:rsidRDefault="00C94144" w:rsidP="00BA6A00">
            <w:pPr>
              <w:pStyle w:val="Bodytext1"/>
              <w:ind w:firstLine="0"/>
              <w:jc w:val="center"/>
              <w:rPr>
                <w:rFonts w:ascii="Times New Roman" w:hAnsi="Times New Roman"/>
                <w:position w:val="6"/>
                <w:lang w:val="lt-LT"/>
              </w:rPr>
            </w:pPr>
            <w:r w:rsidRPr="008F6CC3">
              <w:rPr>
                <w:rFonts w:ascii="Times New Roman" w:hAnsi="Times New Roman"/>
                <w:position w:val="6"/>
                <w:lang w:val="lt-LT"/>
              </w:rPr>
              <w:t>(Tiekėjo arba jo įgalioto asmens pareigų pavadinimas)</w:t>
            </w:r>
          </w:p>
        </w:tc>
        <w:tc>
          <w:tcPr>
            <w:tcW w:w="567" w:type="dxa"/>
          </w:tcPr>
          <w:p w14:paraId="3D54BD5F" w14:textId="77777777" w:rsidR="00C94144" w:rsidRPr="008F6CC3" w:rsidRDefault="00C94144" w:rsidP="00BA6A00">
            <w:pPr>
              <w:spacing w:before="0"/>
              <w:ind w:right="-1"/>
              <w:jc w:val="center"/>
              <w:rPr>
                <w:sz w:val="20"/>
                <w:szCs w:val="20"/>
              </w:rPr>
            </w:pPr>
          </w:p>
        </w:tc>
        <w:tc>
          <w:tcPr>
            <w:tcW w:w="2410" w:type="dxa"/>
            <w:tcBorders>
              <w:top w:val="single" w:sz="4" w:space="0" w:color="auto"/>
              <w:left w:val="nil"/>
              <w:bottom w:val="nil"/>
              <w:right w:val="nil"/>
            </w:tcBorders>
          </w:tcPr>
          <w:p w14:paraId="76F1C6B1" w14:textId="77777777" w:rsidR="00C94144" w:rsidRPr="008F6CC3" w:rsidRDefault="00C94144" w:rsidP="00BA6A00">
            <w:pPr>
              <w:spacing w:before="0"/>
              <w:ind w:right="-1"/>
              <w:jc w:val="center"/>
              <w:rPr>
                <w:sz w:val="20"/>
                <w:szCs w:val="20"/>
              </w:rPr>
            </w:pPr>
            <w:r w:rsidRPr="008F6CC3">
              <w:rPr>
                <w:position w:val="6"/>
                <w:sz w:val="20"/>
                <w:szCs w:val="20"/>
              </w:rPr>
              <w:t>(Parašas)</w:t>
            </w:r>
            <w:r w:rsidRPr="008F6CC3">
              <w:rPr>
                <w:i/>
                <w:sz w:val="20"/>
                <w:szCs w:val="20"/>
              </w:rPr>
              <w:t xml:space="preserve"> </w:t>
            </w:r>
          </w:p>
        </w:tc>
        <w:tc>
          <w:tcPr>
            <w:tcW w:w="1985" w:type="dxa"/>
          </w:tcPr>
          <w:p w14:paraId="346064B2" w14:textId="77777777" w:rsidR="00C94144" w:rsidRPr="008F6CC3" w:rsidRDefault="00C94144" w:rsidP="00BA6A00">
            <w:pPr>
              <w:spacing w:before="0"/>
              <w:ind w:right="-1"/>
              <w:jc w:val="center"/>
              <w:rPr>
                <w:sz w:val="20"/>
                <w:szCs w:val="20"/>
              </w:rPr>
            </w:pPr>
          </w:p>
        </w:tc>
        <w:tc>
          <w:tcPr>
            <w:tcW w:w="3969" w:type="dxa"/>
            <w:tcBorders>
              <w:top w:val="single" w:sz="4" w:space="0" w:color="auto"/>
              <w:left w:val="nil"/>
              <w:bottom w:val="nil"/>
              <w:right w:val="nil"/>
            </w:tcBorders>
          </w:tcPr>
          <w:p w14:paraId="7103C5D2" w14:textId="77777777" w:rsidR="00C94144" w:rsidRPr="008F6CC3" w:rsidRDefault="00C94144" w:rsidP="00BA6A00">
            <w:pPr>
              <w:spacing w:before="0"/>
              <w:ind w:right="-1"/>
              <w:jc w:val="center"/>
              <w:rPr>
                <w:sz w:val="20"/>
                <w:szCs w:val="20"/>
              </w:rPr>
            </w:pPr>
            <w:r w:rsidRPr="008F6CC3">
              <w:rPr>
                <w:position w:val="6"/>
                <w:sz w:val="20"/>
                <w:szCs w:val="20"/>
              </w:rPr>
              <w:t>(Vardas ir pavardė)</w:t>
            </w:r>
            <w:r w:rsidRPr="008F6CC3">
              <w:rPr>
                <w:i/>
                <w:sz w:val="20"/>
                <w:szCs w:val="20"/>
              </w:rPr>
              <w:t xml:space="preserve"> </w:t>
            </w:r>
          </w:p>
        </w:tc>
      </w:tr>
    </w:tbl>
    <w:p w14:paraId="632E1B59" w14:textId="7C1C1B73" w:rsidR="00B82F56" w:rsidRDefault="00B82F56" w:rsidP="00B82F56">
      <w:pPr>
        <w:spacing w:before="0"/>
        <w:ind w:left="-284" w:right="-142" w:firstLine="284"/>
        <w:rPr>
          <w:sz w:val="20"/>
          <w:szCs w:val="20"/>
        </w:rPr>
      </w:pPr>
    </w:p>
    <w:bookmarkEnd w:id="1"/>
    <w:p w14:paraId="32A08C69" w14:textId="07921C25" w:rsidR="00FA3114" w:rsidRDefault="00234556" w:rsidP="001C570B">
      <w:pPr>
        <w:spacing w:before="0"/>
        <w:contextualSpacing/>
        <w:jc w:val="center"/>
        <w:rPr>
          <w:b/>
          <w:sz w:val="24"/>
          <w:szCs w:val="24"/>
        </w:rPr>
        <w:sectPr w:rsidR="00FA3114" w:rsidSect="001C570B">
          <w:pgSz w:w="16840" w:h="11907" w:orient="landscape" w:code="9"/>
          <w:pgMar w:top="1134" w:right="1134" w:bottom="567" w:left="1134" w:header="624" w:footer="239" w:gutter="0"/>
          <w:pgNumType w:chapSep="emDash"/>
          <w:cols w:space="1296"/>
          <w:docGrid w:linePitch="299"/>
        </w:sectPr>
      </w:pPr>
      <w:r w:rsidRPr="00F60403">
        <w:rPr>
          <w:b/>
          <w:sz w:val="24"/>
          <w:szCs w:val="24"/>
        </w:rPr>
        <w:t>____________________________________</w:t>
      </w:r>
      <w:r w:rsidR="00FA3114">
        <w:rPr>
          <w:b/>
          <w:sz w:val="24"/>
          <w:szCs w:val="24"/>
        </w:rPr>
        <w:br w:type="page"/>
      </w:r>
    </w:p>
    <w:p w14:paraId="0CF6C126" w14:textId="5B69DA2A" w:rsidR="004A7FFD" w:rsidRPr="00F60403" w:rsidRDefault="004A7FFD" w:rsidP="004A7FFD">
      <w:pPr>
        <w:spacing w:before="0"/>
        <w:ind w:left="5954" w:firstLine="720"/>
        <w:contextualSpacing/>
        <w:jc w:val="both"/>
        <w:rPr>
          <w:b/>
          <w:sz w:val="24"/>
          <w:szCs w:val="24"/>
        </w:rPr>
      </w:pPr>
      <w:r w:rsidRPr="00F60403">
        <w:rPr>
          <w:b/>
          <w:sz w:val="24"/>
          <w:szCs w:val="24"/>
        </w:rPr>
        <w:t>Apklausos sąlygų</w:t>
      </w:r>
      <w:r w:rsidRPr="00F60403">
        <w:rPr>
          <w:sz w:val="24"/>
          <w:szCs w:val="24"/>
        </w:rPr>
        <w:t xml:space="preserve"> </w:t>
      </w:r>
      <w:r w:rsidRPr="00F60403">
        <w:rPr>
          <w:b/>
          <w:bCs/>
          <w:sz w:val="24"/>
          <w:szCs w:val="24"/>
        </w:rPr>
        <w:t>3 priedas</w:t>
      </w:r>
    </w:p>
    <w:p w14:paraId="03591F21" w14:textId="268DD0F6" w:rsidR="00FA3114" w:rsidRDefault="00FA3114" w:rsidP="00F60403">
      <w:pPr>
        <w:spacing w:before="0"/>
        <w:jc w:val="both"/>
        <w:rPr>
          <w:sz w:val="24"/>
          <w:szCs w:val="24"/>
        </w:rPr>
      </w:pPr>
    </w:p>
    <w:p w14:paraId="30B0E2FB" w14:textId="77777777" w:rsidR="00FA3114" w:rsidRPr="002B10D7" w:rsidRDefault="00FA3114" w:rsidP="00FA3114">
      <w:pPr>
        <w:widowControl w:val="0"/>
        <w:tabs>
          <w:tab w:val="right" w:leader="underscore" w:pos="9071"/>
        </w:tabs>
        <w:suppressAutoHyphens/>
        <w:textAlignment w:val="baseline"/>
      </w:pPr>
      <w:r w:rsidRPr="002B10D7">
        <w:rPr>
          <w:rFonts w:eastAsia="Calibri"/>
        </w:rPr>
        <w:tab/>
      </w:r>
    </w:p>
    <w:p w14:paraId="0D008556" w14:textId="77777777" w:rsidR="00FA3114" w:rsidRPr="002B10D7" w:rsidRDefault="00FA3114" w:rsidP="00FA3114">
      <w:pPr>
        <w:shd w:val="clear" w:color="auto" w:fill="FFFFFF"/>
        <w:suppressAutoHyphens/>
        <w:ind w:right="-178"/>
        <w:jc w:val="center"/>
        <w:rPr>
          <w:sz w:val="20"/>
        </w:rPr>
      </w:pPr>
      <w:r w:rsidRPr="002B10D7">
        <w:rPr>
          <w:sz w:val="20"/>
        </w:rPr>
        <w:t>(</w:t>
      </w:r>
      <w:r w:rsidRPr="002B10D7">
        <w:rPr>
          <w:i/>
          <w:iCs/>
          <w:sz w:val="20"/>
        </w:rPr>
        <w:t>tiekėjo pavadinimas</w:t>
      </w:r>
      <w:r w:rsidRPr="002B10D7">
        <w:rPr>
          <w:sz w:val="20"/>
        </w:rPr>
        <w:t>)</w:t>
      </w:r>
    </w:p>
    <w:p w14:paraId="6807F906" w14:textId="77777777" w:rsidR="00FA3114" w:rsidRPr="002B10D7" w:rsidRDefault="00FA3114" w:rsidP="00FA3114">
      <w:pPr>
        <w:widowControl w:val="0"/>
        <w:tabs>
          <w:tab w:val="right" w:leader="underscore" w:pos="9071"/>
        </w:tabs>
        <w:suppressAutoHyphens/>
        <w:jc w:val="center"/>
        <w:textAlignment w:val="baseline"/>
        <w:rPr>
          <w:rFonts w:eastAsia="Calibri"/>
          <w:sz w:val="24"/>
          <w:szCs w:val="24"/>
        </w:rPr>
      </w:pPr>
      <w:r w:rsidRPr="002B10D7">
        <w:rPr>
          <w:rFonts w:eastAsia="Calibri"/>
          <w:sz w:val="24"/>
          <w:szCs w:val="24"/>
        </w:rPr>
        <w:t>Lietuvos Respublikos Seimo kanceliarijai</w:t>
      </w:r>
    </w:p>
    <w:p w14:paraId="14E951A5" w14:textId="77777777" w:rsidR="00FA3114" w:rsidRPr="002B10D7" w:rsidRDefault="00FA3114" w:rsidP="00FA3114">
      <w:pPr>
        <w:widowControl w:val="0"/>
        <w:tabs>
          <w:tab w:val="right" w:leader="underscore" w:pos="9071"/>
        </w:tabs>
        <w:suppressAutoHyphens/>
        <w:jc w:val="center"/>
        <w:textAlignment w:val="baseline"/>
        <w:rPr>
          <w:rFonts w:eastAsia="Calibri"/>
          <w:b/>
          <w:bCs/>
          <w:sz w:val="20"/>
        </w:rPr>
      </w:pPr>
    </w:p>
    <w:p w14:paraId="55EDE116" w14:textId="77777777" w:rsidR="00FA3114" w:rsidRPr="002B10D7" w:rsidRDefault="00FA3114" w:rsidP="00FA3114">
      <w:pPr>
        <w:widowControl w:val="0"/>
        <w:tabs>
          <w:tab w:val="right" w:leader="underscore" w:pos="9071"/>
        </w:tabs>
        <w:suppressAutoHyphens/>
        <w:jc w:val="center"/>
        <w:textAlignment w:val="baseline"/>
        <w:rPr>
          <w:sz w:val="24"/>
          <w:szCs w:val="24"/>
        </w:rPr>
      </w:pPr>
      <w:r w:rsidRPr="002B10D7">
        <w:rPr>
          <w:rFonts w:eastAsia="Calibri"/>
          <w:b/>
          <w:bCs/>
          <w:sz w:val="24"/>
          <w:szCs w:val="24"/>
        </w:rPr>
        <w:t>NACIONALINIO SAUGUMO REIKALAVIMŲ ATITIKTIES DEKLARACIJA</w:t>
      </w:r>
    </w:p>
    <w:p w14:paraId="21E0E109" w14:textId="77777777" w:rsidR="00FA3114" w:rsidRPr="002B10D7" w:rsidRDefault="00FA3114" w:rsidP="00FA3114">
      <w:pPr>
        <w:widowControl w:val="0"/>
        <w:tabs>
          <w:tab w:val="right" w:leader="underscore" w:pos="9071"/>
        </w:tabs>
        <w:suppressAutoHyphens/>
        <w:jc w:val="center"/>
        <w:textAlignment w:val="baseline"/>
        <w:rPr>
          <w:rFonts w:eastAsia="Calibri"/>
          <w:b/>
          <w:bCs/>
        </w:rPr>
      </w:pPr>
    </w:p>
    <w:p w14:paraId="4B25DA27" w14:textId="77777777" w:rsidR="00FA3114" w:rsidRPr="002B10D7" w:rsidRDefault="00FA3114" w:rsidP="00FA3114">
      <w:pPr>
        <w:widowControl w:val="0"/>
        <w:tabs>
          <w:tab w:val="right" w:leader="underscore" w:pos="9071"/>
        </w:tabs>
        <w:suppressAutoHyphens/>
        <w:jc w:val="center"/>
        <w:textAlignment w:val="baseline"/>
        <w:rPr>
          <w:rFonts w:eastAsia="Calibri"/>
        </w:rPr>
      </w:pPr>
      <w:r w:rsidRPr="002B10D7">
        <w:rPr>
          <w:rFonts w:eastAsia="Calibri"/>
        </w:rPr>
        <w:t>20__ m._</w:t>
      </w:r>
      <w:r w:rsidRPr="002B10D7">
        <w:rPr>
          <w:rFonts w:eastAsia="Calibri"/>
          <w:bdr w:val="single" w:sz="4" w:space="0" w:color="BFBFBF"/>
        </w:rPr>
        <w:t>____________</w:t>
      </w:r>
      <w:r w:rsidRPr="002B10D7">
        <w:rPr>
          <w:rFonts w:eastAsia="Calibri"/>
        </w:rPr>
        <w:t xml:space="preserve"> d. Nr. ______</w:t>
      </w:r>
    </w:p>
    <w:p w14:paraId="062EF9BD" w14:textId="77777777" w:rsidR="00FA3114" w:rsidRPr="002B10D7" w:rsidRDefault="00FA3114" w:rsidP="00FA3114">
      <w:pPr>
        <w:widowControl w:val="0"/>
        <w:tabs>
          <w:tab w:val="right" w:leader="underscore" w:pos="9071"/>
        </w:tabs>
        <w:suppressAutoHyphens/>
        <w:jc w:val="center"/>
        <w:textAlignment w:val="baseline"/>
        <w:rPr>
          <w:rFonts w:eastAsia="Calibri"/>
        </w:rPr>
      </w:pPr>
      <w:r w:rsidRPr="002B10D7">
        <w:rPr>
          <w:rFonts w:eastAsia="Calibri"/>
        </w:rPr>
        <w:t>__________________________</w:t>
      </w:r>
    </w:p>
    <w:p w14:paraId="532F8CE5" w14:textId="77777777" w:rsidR="00FA3114" w:rsidRPr="002B10D7" w:rsidRDefault="00FA3114" w:rsidP="00FA3114">
      <w:pPr>
        <w:widowControl w:val="0"/>
        <w:tabs>
          <w:tab w:val="right" w:leader="underscore" w:pos="9071"/>
        </w:tabs>
        <w:suppressAutoHyphens/>
        <w:jc w:val="center"/>
        <w:textAlignment w:val="baseline"/>
      </w:pPr>
      <w:r w:rsidRPr="002B10D7">
        <w:rPr>
          <w:rFonts w:eastAsia="Calibri"/>
          <w:i/>
          <w:iCs/>
          <w:sz w:val="20"/>
        </w:rPr>
        <w:t>(Sudarymo vieta)</w:t>
      </w:r>
    </w:p>
    <w:p w14:paraId="623D00BC" w14:textId="77777777" w:rsidR="00FA3114" w:rsidRPr="002B10D7" w:rsidRDefault="00FA3114" w:rsidP="00FA3114">
      <w:pPr>
        <w:ind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59521A71" w14:textId="77777777" w:rsidR="00FA3114" w:rsidRPr="002B10D7" w:rsidRDefault="00FA3114" w:rsidP="00FA3114">
      <w:pPr>
        <w:ind w:left="960" w:firstLine="318"/>
        <w:jc w:val="both"/>
        <w:rPr>
          <w:sz w:val="20"/>
        </w:rPr>
      </w:pPr>
      <w:r w:rsidRPr="002B10D7">
        <w:rPr>
          <w:i/>
          <w:iCs/>
          <w:sz w:val="20"/>
        </w:rPr>
        <w:t>(tiekėjo vadovo ar jo įgalioto asmens pareigų pavadinimas, vardas ir pavardė)</w:t>
      </w:r>
    </w:p>
    <w:p w14:paraId="3DCD3B57" w14:textId="2F89E3F7" w:rsidR="00FA3114" w:rsidRPr="002B10D7" w:rsidRDefault="00FA3114" w:rsidP="00FA3114">
      <w:pPr>
        <w:jc w:val="both"/>
        <w:rPr>
          <w:szCs w:val="24"/>
        </w:rPr>
      </w:pPr>
      <w:r w:rsidRPr="002B10D7">
        <w:rPr>
          <w:sz w:val="24"/>
          <w:szCs w:val="24"/>
        </w:rPr>
        <w:t>patvirtinu, kad mano vadovaujamas (-a) (atstovaujamas (-a))</w:t>
      </w:r>
      <w:r w:rsidRPr="002B10D7">
        <w:rPr>
          <w:szCs w:val="24"/>
        </w:rPr>
        <w:t>__________________________________ ,</w:t>
      </w:r>
    </w:p>
    <w:p w14:paraId="056A4DBA" w14:textId="1DC14DD1" w:rsidR="00FA3114" w:rsidRPr="002B10D7" w:rsidRDefault="00FA3114" w:rsidP="00FA3114">
      <w:pPr>
        <w:ind w:left="5640" w:firstLine="742"/>
        <w:jc w:val="both"/>
        <w:rPr>
          <w:sz w:val="20"/>
        </w:rPr>
      </w:pPr>
      <w:r>
        <w:rPr>
          <w:i/>
          <w:iCs/>
          <w:sz w:val="20"/>
        </w:rPr>
        <w:t xml:space="preserve">           </w:t>
      </w:r>
      <w:r w:rsidRPr="002B10D7">
        <w:rPr>
          <w:i/>
          <w:iCs/>
          <w:sz w:val="20"/>
        </w:rPr>
        <w:t>(tiekėjo pavadinimas)</w:t>
      </w:r>
    </w:p>
    <w:p w14:paraId="5A34993B" w14:textId="266C5AA8" w:rsidR="00FA3114" w:rsidRPr="00AE2F3C" w:rsidRDefault="00FA3114" w:rsidP="00AE2F3C">
      <w:pPr>
        <w:spacing w:before="60"/>
        <w:jc w:val="both"/>
        <w:rPr>
          <w:sz w:val="24"/>
          <w:szCs w:val="24"/>
        </w:rPr>
      </w:pPr>
      <w:r w:rsidRPr="002B10D7">
        <w:rPr>
          <w:sz w:val="24"/>
          <w:szCs w:val="24"/>
        </w:rPr>
        <w:t xml:space="preserve">dalyvaujantis Lietuvos Respublikos Seimo kanceliarijos vykdomame </w:t>
      </w:r>
      <w:r w:rsidR="004A7FFD">
        <w:rPr>
          <w:b/>
          <w:sz w:val="24"/>
          <w:szCs w:val="24"/>
        </w:rPr>
        <w:t>L</w:t>
      </w:r>
      <w:r w:rsidR="004A7FFD" w:rsidRPr="004A7FFD">
        <w:rPr>
          <w:b/>
          <w:sz w:val="24"/>
          <w:szCs w:val="24"/>
        </w:rPr>
        <w:t xml:space="preserve">ietuvos </w:t>
      </w:r>
      <w:r w:rsidR="004A7FFD">
        <w:rPr>
          <w:b/>
          <w:sz w:val="24"/>
          <w:szCs w:val="24"/>
        </w:rPr>
        <w:t>R</w:t>
      </w:r>
      <w:r w:rsidR="004A7FFD" w:rsidRPr="004A7FFD">
        <w:rPr>
          <w:b/>
          <w:sz w:val="24"/>
          <w:szCs w:val="24"/>
        </w:rPr>
        <w:t xml:space="preserve">espublikos </w:t>
      </w:r>
      <w:r w:rsidR="004A7FFD">
        <w:rPr>
          <w:b/>
          <w:sz w:val="24"/>
          <w:szCs w:val="24"/>
        </w:rPr>
        <w:t>S</w:t>
      </w:r>
      <w:r w:rsidR="004A7FFD" w:rsidRPr="004A7FFD">
        <w:rPr>
          <w:b/>
          <w:sz w:val="24"/>
          <w:szCs w:val="24"/>
        </w:rPr>
        <w:t xml:space="preserve">eimo </w:t>
      </w:r>
      <w:r w:rsidR="004A7FFD" w:rsidRPr="00AE2F3C">
        <w:rPr>
          <w:b/>
          <w:sz w:val="24"/>
          <w:szCs w:val="24"/>
        </w:rPr>
        <w:t>posėdžių salės HPE serverių, HPE SAN komutatorių ir HPE SAN saugyklos technin</w:t>
      </w:r>
      <w:r w:rsidR="004D27E4" w:rsidRPr="00AE2F3C">
        <w:rPr>
          <w:b/>
          <w:sz w:val="24"/>
          <w:szCs w:val="24"/>
        </w:rPr>
        <w:t>ės</w:t>
      </w:r>
      <w:r w:rsidR="004A7FFD" w:rsidRPr="00AE2F3C">
        <w:rPr>
          <w:b/>
          <w:sz w:val="24"/>
          <w:szCs w:val="24"/>
        </w:rPr>
        <w:t xml:space="preserve"> </w:t>
      </w:r>
      <w:r w:rsidR="004D27E4" w:rsidRPr="00AE2F3C">
        <w:rPr>
          <w:b/>
          <w:sz w:val="24"/>
          <w:szCs w:val="24"/>
        </w:rPr>
        <w:t>priežiūros</w:t>
      </w:r>
      <w:r w:rsidR="004A7FFD" w:rsidRPr="00AE2F3C">
        <w:rPr>
          <w:b/>
          <w:sz w:val="24"/>
          <w:szCs w:val="24"/>
        </w:rPr>
        <w:t xml:space="preserve"> </w:t>
      </w:r>
      <w:r w:rsidRPr="00AE2F3C">
        <w:rPr>
          <w:b/>
          <w:sz w:val="24"/>
          <w:szCs w:val="24"/>
        </w:rPr>
        <w:t>paslaugų</w:t>
      </w:r>
      <w:r w:rsidRPr="00AE2F3C">
        <w:rPr>
          <w:sz w:val="24"/>
          <w:szCs w:val="24"/>
        </w:rPr>
        <w:t xml:space="preserve"> pirkimo </w:t>
      </w:r>
      <w:r w:rsidR="004A7FFD" w:rsidRPr="00AE2F3C">
        <w:rPr>
          <w:sz w:val="24"/>
          <w:szCs w:val="24"/>
        </w:rPr>
        <w:t>skelbiamoje apklausoje</w:t>
      </w:r>
      <w:r w:rsidRPr="00AE2F3C">
        <w:rPr>
          <w:sz w:val="24"/>
          <w:szCs w:val="24"/>
        </w:rPr>
        <w:t xml:space="preserve"> (pirkimo Nr. ________, pirkimo paskelbimo CVP IS data (________________), atitinka toliau nurodomus reikalavimus:</w:t>
      </w:r>
    </w:p>
    <w:p w14:paraId="2EE76345" w14:textId="5191C979" w:rsidR="00FA3114" w:rsidRPr="00AE2F3C" w:rsidRDefault="00FA3114" w:rsidP="00AE2F3C">
      <w:pPr>
        <w:numPr>
          <w:ilvl w:val="0"/>
          <w:numId w:val="36"/>
        </w:numPr>
        <w:shd w:val="clear" w:color="auto" w:fill="FFFFFF"/>
        <w:spacing w:before="60"/>
        <w:jc w:val="both"/>
        <w:rPr>
          <w:sz w:val="24"/>
          <w:szCs w:val="24"/>
        </w:rPr>
      </w:pPr>
      <w:r w:rsidRPr="00AE2F3C">
        <w:rPr>
          <w:sz w:val="24"/>
          <w:szCs w:val="24"/>
          <w:lang w:eastAsia="lt-LT"/>
        </w:rPr>
        <w:t xml:space="preserve">tiekėjo siūlomos teikti paslaugos nekelia grėsmės nacionaliniam saugumui </w:t>
      </w:r>
      <w:r w:rsidRPr="00AE2F3C">
        <w:rPr>
          <w:sz w:val="24"/>
          <w:szCs w:val="24"/>
        </w:rPr>
        <w:t>–</w:t>
      </w:r>
      <w:r w:rsidRPr="00AE2F3C">
        <w:rPr>
          <w:sz w:val="24"/>
          <w:szCs w:val="24"/>
          <w:lang w:eastAsia="lt-LT"/>
        </w:rPr>
        <w:t xml:space="preserve"> vadovaujantis Lietuvos Respublikos viešųjų pirkimų įstatymo (VPĮ) 37 straipsnio 9 dalies </w:t>
      </w:r>
      <w:r w:rsidR="004A7FFD" w:rsidRPr="00AE2F3C">
        <w:rPr>
          <w:sz w:val="24"/>
          <w:szCs w:val="24"/>
          <w:lang w:eastAsia="lt-LT"/>
        </w:rPr>
        <w:t>2</w:t>
      </w:r>
      <w:r w:rsidRPr="00AE2F3C">
        <w:rPr>
          <w:sz w:val="24"/>
          <w:szCs w:val="24"/>
          <w:lang w:eastAsia="lt-LT"/>
        </w:rPr>
        <w:t xml:space="preserve"> punktu, </w:t>
      </w:r>
      <w:r w:rsidRPr="00AE2F3C">
        <w:rPr>
          <w:sz w:val="24"/>
          <w:szCs w:val="24"/>
        </w:rPr>
        <w:t>paslaugų teikimas nebus vykdomas iš VPĮ 92 straipsnio 14 dalyje numatytame sąraše nurodytų valstybių ar teritorijų;</w:t>
      </w:r>
    </w:p>
    <w:p w14:paraId="147399FC" w14:textId="6F6C2001" w:rsidR="001C570B" w:rsidRPr="00AE2F3C" w:rsidRDefault="001C570B" w:rsidP="00AE2F3C">
      <w:pPr>
        <w:numPr>
          <w:ilvl w:val="0"/>
          <w:numId w:val="36"/>
        </w:numPr>
        <w:shd w:val="clear" w:color="auto" w:fill="FFFFFF"/>
        <w:spacing w:before="60"/>
        <w:jc w:val="both"/>
        <w:rPr>
          <w:sz w:val="24"/>
          <w:szCs w:val="24"/>
        </w:rPr>
      </w:pPr>
      <w:r w:rsidRPr="00AE2F3C">
        <w:rPr>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11B621B" w14:textId="77777777" w:rsidR="004A7FFD" w:rsidRPr="00AE2F3C" w:rsidRDefault="004A7FFD" w:rsidP="00AE2F3C">
      <w:pPr>
        <w:shd w:val="clear" w:color="auto" w:fill="FFFFFF"/>
        <w:spacing w:before="60"/>
        <w:rPr>
          <w:sz w:val="24"/>
          <w:szCs w:val="24"/>
        </w:rPr>
      </w:pPr>
    </w:p>
    <w:p w14:paraId="1EF1C73C" w14:textId="77777777" w:rsidR="00FA3114" w:rsidRPr="008853A0" w:rsidRDefault="00FA3114" w:rsidP="00AE2F3C">
      <w:pPr>
        <w:shd w:val="clear" w:color="auto" w:fill="FFFFFF"/>
        <w:spacing w:before="60"/>
        <w:rPr>
          <w:sz w:val="24"/>
          <w:szCs w:val="24"/>
        </w:rPr>
      </w:pPr>
      <w:r w:rsidRPr="008853A0">
        <w:rPr>
          <w:sz w:val="24"/>
          <w:szCs w:val="24"/>
        </w:rPr>
        <w:t>Patvirtinu, kad šie duomenys yra teisingi ir aktualūs pasiūlymo pateikimo dieną.</w:t>
      </w:r>
    </w:p>
    <w:p w14:paraId="3C750E8E" w14:textId="77777777" w:rsidR="00FA3114" w:rsidRPr="008853A0" w:rsidRDefault="00FA3114" w:rsidP="00AE2F3C">
      <w:pPr>
        <w:shd w:val="clear" w:color="auto" w:fill="FFFFFF"/>
        <w:spacing w:before="60"/>
        <w:rPr>
          <w:sz w:val="24"/>
          <w:szCs w:val="24"/>
        </w:rPr>
      </w:pPr>
    </w:p>
    <w:p w14:paraId="71BC3B8B" w14:textId="77777777" w:rsidR="00FA3114" w:rsidRPr="008853A0" w:rsidRDefault="00FA3114" w:rsidP="00AE2F3C">
      <w:pPr>
        <w:spacing w:before="60"/>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5D453B28" w14:textId="77777777" w:rsidR="00FA3114" w:rsidRPr="008853A0" w:rsidRDefault="00FA3114" w:rsidP="00AE2F3C">
      <w:pPr>
        <w:widowControl w:val="0"/>
        <w:shd w:val="clear" w:color="auto" w:fill="FFFFFF"/>
        <w:suppressAutoHyphens/>
        <w:spacing w:before="60"/>
        <w:jc w:val="both"/>
        <w:textAlignment w:val="baseline"/>
        <w:rPr>
          <w:color w:val="000000"/>
          <w:sz w:val="24"/>
          <w:szCs w:val="24"/>
          <w:shd w:val="clear" w:color="auto" w:fill="00FF00"/>
        </w:rPr>
      </w:pPr>
    </w:p>
    <w:p w14:paraId="43FB4A84" w14:textId="77777777" w:rsidR="00FA3114" w:rsidRPr="008853A0" w:rsidRDefault="00FA3114" w:rsidP="00AE2F3C">
      <w:pPr>
        <w:spacing w:before="60"/>
        <w:jc w:val="both"/>
        <w:rPr>
          <w:sz w:val="24"/>
          <w:szCs w:val="24"/>
        </w:rPr>
      </w:pPr>
      <w:r w:rsidRPr="008853A0">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A6693C1" w14:textId="77777777" w:rsidR="00FA3114" w:rsidRPr="008853A0" w:rsidRDefault="00FA3114" w:rsidP="00AE2F3C">
      <w:pPr>
        <w:spacing w:before="60"/>
        <w:jc w:val="both"/>
        <w:rPr>
          <w:sz w:val="24"/>
          <w:szCs w:val="24"/>
        </w:rPr>
      </w:pPr>
    </w:p>
    <w:p w14:paraId="31C11BCC" w14:textId="77777777" w:rsidR="00FA3114" w:rsidRPr="00F60403" w:rsidRDefault="00FA3114" w:rsidP="00F60403">
      <w:pPr>
        <w:spacing w:before="0"/>
        <w:jc w:val="both"/>
        <w:rPr>
          <w:sz w:val="24"/>
          <w:szCs w:val="24"/>
        </w:rPr>
      </w:pPr>
    </w:p>
    <w:p w14:paraId="3036065B" w14:textId="7FED0F33" w:rsidR="00973C5C" w:rsidRPr="00F60403" w:rsidRDefault="00973C5C" w:rsidP="00F60403">
      <w:pPr>
        <w:widowControl w:val="0"/>
        <w:spacing w:before="0"/>
        <w:jc w:val="center"/>
        <w:rPr>
          <w:sz w:val="24"/>
          <w:szCs w:val="24"/>
        </w:rPr>
      </w:pPr>
      <w:r w:rsidRPr="00F60403">
        <w:rPr>
          <w:rFonts w:eastAsia="Calibri"/>
          <w:sz w:val="24"/>
          <w:szCs w:val="24"/>
        </w:rPr>
        <w:t>____________________</w:t>
      </w:r>
      <w:r w:rsidRPr="00F60403">
        <w:rPr>
          <w:rFonts w:eastAsia="Calibri"/>
          <w:i/>
          <w:iCs/>
          <w:sz w:val="24"/>
          <w:szCs w:val="24"/>
        </w:rPr>
        <w:t xml:space="preserve">            </w:t>
      </w:r>
      <w:r w:rsidR="00C17247">
        <w:rPr>
          <w:rFonts w:eastAsia="Calibri"/>
          <w:i/>
          <w:iCs/>
          <w:sz w:val="24"/>
          <w:szCs w:val="24"/>
        </w:rPr>
        <w:t xml:space="preserve">      </w:t>
      </w:r>
      <w:r w:rsidRPr="00F60403">
        <w:rPr>
          <w:rFonts w:eastAsia="Calibri"/>
          <w:i/>
          <w:iCs/>
          <w:sz w:val="24"/>
          <w:szCs w:val="24"/>
        </w:rPr>
        <w:t xml:space="preserve">   </w:t>
      </w:r>
      <w:r w:rsidRPr="00F60403">
        <w:rPr>
          <w:rFonts w:eastAsia="Calibri"/>
          <w:sz w:val="24"/>
          <w:szCs w:val="24"/>
        </w:rPr>
        <w:t>____________________</w:t>
      </w:r>
      <w:r w:rsidR="00C17247">
        <w:rPr>
          <w:rFonts w:eastAsia="Calibri"/>
          <w:sz w:val="24"/>
          <w:szCs w:val="24"/>
        </w:rPr>
        <w:t xml:space="preserve">  </w:t>
      </w:r>
      <w:r w:rsidRPr="00F60403">
        <w:rPr>
          <w:rFonts w:eastAsia="Calibri"/>
          <w:sz w:val="24"/>
          <w:szCs w:val="24"/>
        </w:rPr>
        <w:t xml:space="preserve">       </w:t>
      </w:r>
      <w:r w:rsidR="00C17247">
        <w:rPr>
          <w:rFonts w:eastAsia="Calibri"/>
          <w:sz w:val="24"/>
          <w:szCs w:val="24"/>
        </w:rPr>
        <w:t xml:space="preserve"> </w:t>
      </w:r>
      <w:r w:rsidRPr="00F60403">
        <w:rPr>
          <w:rFonts w:eastAsia="Calibri"/>
          <w:sz w:val="24"/>
          <w:szCs w:val="24"/>
        </w:rPr>
        <w:t xml:space="preserve">           ___________________</w:t>
      </w:r>
    </w:p>
    <w:p w14:paraId="44EF3793" w14:textId="63971B69" w:rsidR="006510A3" w:rsidRPr="00F60403" w:rsidRDefault="00973C5C" w:rsidP="00F60403">
      <w:pPr>
        <w:widowControl w:val="0"/>
        <w:spacing w:before="0"/>
        <w:ind w:firstLine="471"/>
        <w:jc w:val="center"/>
        <w:rPr>
          <w:sz w:val="24"/>
          <w:szCs w:val="24"/>
        </w:rPr>
      </w:pPr>
      <w:r w:rsidRPr="00F60403">
        <w:rPr>
          <w:rFonts w:eastAsia="Calibri"/>
          <w:i/>
          <w:iCs/>
          <w:sz w:val="24"/>
          <w:szCs w:val="24"/>
        </w:rPr>
        <w:t>(pareigos)                                                   (parašas)                                       (vardas ir pavardė</w:t>
      </w:r>
    </w:p>
    <w:sectPr w:rsidR="006510A3" w:rsidRPr="00F60403" w:rsidSect="00FA3114">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1DC7D" w14:textId="77777777" w:rsidR="00452F99" w:rsidRDefault="00452F99">
      <w:r>
        <w:separator/>
      </w:r>
    </w:p>
  </w:endnote>
  <w:endnote w:type="continuationSeparator" w:id="0">
    <w:p w14:paraId="487297C5" w14:textId="77777777" w:rsidR="00452F99" w:rsidRDefault="0045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2AEF" w:usb1="4000207B" w:usb2="00000000"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Content>
      <w:p w14:paraId="75B6836D" w14:textId="15F86D0C" w:rsidR="00452F99" w:rsidRDefault="00452F99">
        <w:pPr>
          <w:pStyle w:val="Porat"/>
          <w:jc w:val="center"/>
        </w:pPr>
        <w:r>
          <w:fldChar w:fldCharType="begin"/>
        </w:r>
        <w:r>
          <w:instrText>PAGE   \* MERGEFORMAT</w:instrText>
        </w:r>
        <w:r>
          <w:fldChar w:fldCharType="separate"/>
        </w:r>
        <w:r w:rsidR="00401F78">
          <w:rPr>
            <w:noProof/>
          </w:rPr>
          <w:t>24</w:t>
        </w:r>
        <w:r>
          <w:fldChar w:fldCharType="end"/>
        </w:r>
      </w:p>
    </w:sdtContent>
  </w:sdt>
  <w:p w14:paraId="75DCDBB7" w14:textId="77777777" w:rsidR="00452F99" w:rsidRDefault="00452F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452F99" w:rsidRDefault="00452F99">
    <w:pPr>
      <w:pStyle w:val="Porat"/>
      <w:jc w:val="center"/>
    </w:pPr>
  </w:p>
  <w:p w14:paraId="03C6DF23" w14:textId="77777777" w:rsidR="00452F99" w:rsidRDefault="00452F9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ADB9D" w14:textId="77777777" w:rsidR="00452F99" w:rsidRDefault="00452F99">
      <w:r>
        <w:separator/>
      </w:r>
    </w:p>
  </w:footnote>
  <w:footnote w:type="continuationSeparator" w:id="0">
    <w:p w14:paraId="68CDC20E" w14:textId="77777777" w:rsidR="00452F99" w:rsidRDefault="00452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2FC6EF25" w:rsidR="00452F99" w:rsidRDefault="00452F99" w:rsidP="00B56768">
    <w:pPr>
      <w:pStyle w:val="Antrats"/>
      <w:pBdr>
        <w:bottom w:val="thickThinSmallGap" w:sz="24" w:space="0" w:color="auto"/>
      </w:pBdr>
      <w:tabs>
        <w:tab w:val="clear" w:pos="4153"/>
        <w:tab w:val="clear" w:pos="8306"/>
        <w:tab w:val="center" w:pos="4962"/>
        <w:tab w:val="right" w:pos="5103"/>
      </w:tabs>
    </w:pPr>
    <w:r>
      <w:rPr>
        <w:rFonts w:ascii="TimesLT" w:hAnsi="TimesLT"/>
        <w:i/>
        <w:iCs/>
        <w:snapToGrid w:val="0"/>
      </w:rPr>
      <w:t xml:space="preserve">LR Seimo kanceliarijos skelbiamos apklausos sąlygos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01F78">
      <w:rPr>
        <w:rFonts w:ascii="TimesLT" w:hAnsi="TimesLT"/>
        <w:i/>
        <w:iCs/>
        <w:noProof/>
        <w:snapToGrid w:val="0"/>
      </w:rPr>
      <w:t>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7"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9"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20"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1"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2"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3"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5"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6"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7"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1"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2" w15:restartNumberingAfterBreak="0">
    <w:nsid w:val="5A018012"/>
    <w:multiLevelType w:val="multilevel"/>
    <w:tmpl w:val="5A018012"/>
    <w:lvl w:ilvl="0">
      <w:start w:val="1"/>
      <w:numFmt w:val="decimal"/>
      <w:lvlText w:val="%1."/>
      <w:lvlJc w:val="left"/>
      <w:pPr>
        <w:tabs>
          <w:tab w:val="left" w:pos="418"/>
        </w:tabs>
        <w:ind w:left="432" w:hanging="432"/>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7"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8"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9"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1"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2"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3"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4"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20"/>
  </w:num>
  <w:num w:numId="2">
    <w:abstractNumId w:val="42"/>
  </w:num>
  <w:num w:numId="3">
    <w:abstractNumId w:val="6"/>
  </w:num>
  <w:num w:numId="4">
    <w:abstractNumId w:val="1"/>
  </w:num>
  <w:num w:numId="5">
    <w:abstractNumId w:val="0"/>
  </w:num>
  <w:num w:numId="6">
    <w:abstractNumId w:val="10"/>
  </w:num>
  <w:num w:numId="7">
    <w:abstractNumId w:val="19"/>
  </w:num>
  <w:num w:numId="8">
    <w:abstractNumId w:val="26"/>
  </w:num>
  <w:num w:numId="9">
    <w:abstractNumId w:val="41"/>
  </w:num>
  <w:num w:numId="10">
    <w:abstractNumId w:val="13"/>
  </w:num>
  <w:num w:numId="11">
    <w:abstractNumId w:val="25"/>
  </w:num>
  <w:num w:numId="12">
    <w:abstractNumId w:val="11"/>
  </w:num>
  <w:num w:numId="13">
    <w:abstractNumId w:val="23"/>
  </w:num>
  <w:num w:numId="14">
    <w:abstractNumId w:val="31"/>
  </w:num>
  <w:num w:numId="15">
    <w:abstractNumId w:val="44"/>
  </w:num>
  <w:num w:numId="16">
    <w:abstractNumId w:val="5"/>
  </w:num>
  <w:num w:numId="17">
    <w:abstractNumId w:val="22"/>
  </w:num>
  <w:num w:numId="18">
    <w:abstractNumId w:val="39"/>
  </w:num>
  <w:num w:numId="19">
    <w:abstractNumId w:val="24"/>
  </w:num>
  <w:num w:numId="20">
    <w:abstractNumId w:val="36"/>
  </w:num>
  <w:num w:numId="21">
    <w:abstractNumId w:val="21"/>
  </w:num>
  <w:num w:numId="22">
    <w:abstractNumId w:val="34"/>
  </w:num>
  <w:num w:numId="23">
    <w:abstractNumId w:val="30"/>
  </w:num>
  <w:num w:numId="24">
    <w:abstractNumId w:val="18"/>
  </w:num>
  <w:num w:numId="25">
    <w:abstractNumId w:val="35"/>
  </w:num>
  <w:num w:numId="26">
    <w:abstractNumId w:val="37"/>
  </w:num>
  <w:num w:numId="27">
    <w:abstractNumId w:val="40"/>
  </w:num>
  <w:num w:numId="28">
    <w:abstractNumId w:val="15"/>
  </w:num>
  <w:num w:numId="29">
    <w:abstractNumId w:val="27"/>
  </w:num>
  <w:num w:numId="30">
    <w:abstractNumId w:val="8"/>
  </w:num>
  <w:num w:numId="31">
    <w:abstractNumId w:val="28"/>
  </w:num>
  <w:num w:numId="32">
    <w:abstractNumId w:val="9"/>
  </w:num>
  <w:num w:numId="33">
    <w:abstractNumId w:val="43"/>
  </w:num>
  <w:num w:numId="34">
    <w:abstractNumId w:val="29"/>
  </w:num>
  <w:num w:numId="35">
    <w:abstractNumId w:val="12"/>
  </w:num>
  <w:num w:numId="36">
    <w:abstractNumId w:val="33"/>
  </w:num>
  <w:num w:numId="37">
    <w:abstractNumId w:val="16"/>
  </w:num>
  <w:num w:numId="38">
    <w:abstractNumId w:val="7"/>
  </w:num>
  <w:num w:numId="39">
    <w:abstractNumId w:val="17"/>
  </w:num>
  <w:num w:numId="40">
    <w:abstractNumId w:val="2"/>
  </w:num>
  <w:num w:numId="41">
    <w:abstractNumId w:val="3"/>
  </w:num>
  <w:num w:numId="42">
    <w:abstractNumId w:val="4"/>
  </w:num>
  <w:num w:numId="43">
    <w:abstractNumId w:val="32"/>
  </w:num>
  <w:num w:numId="44">
    <w:abstractNumId w:val="38"/>
  </w:num>
  <w:num w:numId="4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3FA4"/>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05B"/>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2FDB"/>
    <w:rsid w:val="00063222"/>
    <w:rsid w:val="00063791"/>
    <w:rsid w:val="00063E30"/>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67B9E"/>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9FC"/>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033"/>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11F"/>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7F1"/>
    <w:rsid w:val="000E2B01"/>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027"/>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5CD2"/>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119"/>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AFD"/>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DC7"/>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4EF"/>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3E0"/>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2FE1"/>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70B"/>
    <w:rsid w:val="001C592B"/>
    <w:rsid w:val="001C6A6E"/>
    <w:rsid w:val="001C6E98"/>
    <w:rsid w:val="001C6FC7"/>
    <w:rsid w:val="001C7E46"/>
    <w:rsid w:val="001D00F1"/>
    <w:rsid w:val="001D0581"/>
    <w:rsid w:val="001D0646"/>
    <w:rsid w:val="001D0C8C"/>
    <w:rsid w:val="001D114D"/>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3CA"/>
    <w:rsid w:val="00200509"/>
    <w:rsid w:val="00200827"/>
    <w:rsid w:val="00200F5E"/>
    <w:rsid w:val="002012DC"/>
    <w:rsid w:val="002015FB"/>
    <w:rsid w:val="00201B16"/>
    <w:rsid w:val="00201B33"/>
    <w:rsid w:val="00201B99"/>
    <w:rsid w:val="0020216F"/>
    <w:rsid w:val="00202184"/>
    <w:rsid w:val="0020225C"/>
    <w:rsid w:val="00202514"/>
    <w:rsid w:val="00202A61"/>
    <w:rsid w:val="00202B96"/>
    <w:rsid w:val="00202F66"/>
    <w:rsid w:val="00203386"/>
    <w:rsid w:val="00203482"/>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556"/>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08F"/>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7A"/>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7A7"/>
    <w:rsid w:val="00285D89"/>
    <w:rsid w:val="00285DAE"/>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16"/>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88E"/>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34E"/>
    <w:rsid w:val="0034743D"/>
    <w:rsid w:val="0034754F"/>
    <w:rsid w:val="00347760"/>
    <w:rsid w:val="00347F7A"/>
    <w:rsid w:val="003500A0"/>
    <w:rsid w:val="00350301"/>
    <w:rsid w:val="0035085C"/>
    <w:rsid w:val="00350A92"/>
    <w:rsid w:val="00350B45"/>
    <w:rsid w:val="00350B99"/>
    <w:rsid w:val="00350DC7"/>
    <w:rsid w:val="003517AC"/>
    <w:rsid w:val="003517B3"/>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539"/>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7AA"/>
    <w:rsid w:val="00376D93"/>
    <w:rsid w:val="003770D9"/>
    <w:rsid w:val="00377695"/>
    <w:rsid w:val="003778CB"/>
    <w:rsid w:val="00377DB0"/>
    <w:rsid w:val="00377EF7"/>
    <w:rsid w:val="00380891"/>
    <w:rsid w:val="00380DD6"/>
    <w:rsid w:val="00380E6C"/>
    <w:rsid w:val="0038136F"/>
    <w:rsid w:val="00381528"/>
    <w:rsid w:val="00381DB4"/>
    <w:rsid w:val="003825B1"/>
    <w:rsid w:val="00382924"/>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367"/>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B5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669"/>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0C"/>
    <w:rsid w:val="003F5C3E"/>
    <w:rsid w:val="003F5C42"/>
    <w:rsid w:val="003F5F76"/>
    <w:rsid w:val="003F5FD2"/>
    <w:rsid w:val="003F6219"/>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1F78"/>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140"/>
    <w:rsid w:val="00406377"/>
    <w:rsid w:val="0040698C"/>
    <w:rsid w:val="004069E7"/>
    <w:rsid w:val="00406C9B"/>
    <w:rsid w:val="00406DE7"/>
    <w:rsid w:val="00407611"/>
    <w:rsid w:val="0040791D"/>
    <w:rsid w:val="00407A71"/>
    <w:rsid w:val="00407AFA"/>
    <w:rsid w:val="00407E39"/>
    <w:rsid w:val="004102AC"/>
    <w:rsid w:val="004103FF"/>
    <w:rsid w:val="004104E7"/>
    <w:rsid w:val="0041058F"/>
    <w:rsid w:val="004106A5"/>
    <w:rsid w:val="00410CC8"/>
    <w:rsid w:val="0041236B"/>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6FF"/>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2D93"/>
    <w:rsid w:val="00452F99"/>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EE"/>
    <w:rsid w:val="00460DBF"/>
    <w:rsid w:val="00460DC7"/>
    <w:rsid w:val="0046101E"/>
    <w:rsid w:val="00461211"/>
    <w:rsid w:val="00461474"/>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5BD"/>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4B4"/>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A7FFD"/>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6F04"/>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7E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4F"/>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132"/>
    <w:rsid w:val="0051727B"/>
    <w:rsid w:val="0051749C"/>
    <w:rsid w:val="005175A3"/>
    <w:rsid w:val="00517C30"/>
    <w:rsid w:val="00517EB7"/>
    <w:rsid w:val="005206EE"/>
    <w:rsid w:val="00520E75"/>
    <w:rsid w:val="00520FF2"/>
    <w:rsid w:val="00521314"/>
    <w:rsid w:val="005213E5"/>
    <w:rsid w:val="005215EE"/>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EFA"/>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DF9"/>
    <w:rsid w:val="00531ED2"/>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812"/>
    <w:rsid w:val="005408CC"/>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5FCB"/>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620"/>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1B9B"/>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0D"/>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928"/>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0"/>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398"/>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9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5DF"/>
    <w:rsid w:val="00624838"/>
    <w:rsid w:val="00624880"/>
    <w:rsid w:val="00624A56"/>
    <w:rsid w:val="00625392"/>
    <w:rsid w:val="006256ED"/>
    <w:rsid w:val="0062573A"/>
    <w:rsid w:val="00625938"/>
    <w:rsid w:val="00625BB2"/>
    <w:rsid w:val="00626182"/>
    <w:rsid w:val="0062661D"/>
    <w:rsid w:val="00626AA5"/>
    <w:rsid w:val="00626FB8"/>
    <w:rsid w:val="00627494"/>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AF"/>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027"/>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9E9"/>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C9B"/>
    <w:rsid w:val="00666FEF"/>
    <w:rsid w:val="0066716C"/>
    <w:rsid w:val="0066719E"/>
    <w:rsid w:val="00667428"/>
    <w:rsid w:val="006679A4"/>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5BEE"/>
    <w:rsid w:val="006763DB"/>
    <w:rsid w:val="006764B8"/>
    <w:rsid w:val="0067665E"/>
    <w:rsid w:val="006766D9"/>
    <w:rsid w:val="006767F1"/>
    <w:rsid w:val="00676940"/>
    <w:rsid w:val="00676F5F"/>
    <w:rsid w:val="0067720F"/>
    <w:rsid w:val="006779BA"/>
    <w:rsid w:val="006804CB"/>
    <w:rsid w:val="00680847"/>
    <w:rsid w:val="00680BED"/>
    <w:rsid w:val="00680C83"/>
    <w:rsid w:val="0068149B"/>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4DC3"/>
    <w:rsid w:val="00695027"/>
    <w:rsid w:val="0069509D"/>
    <w:rsid w:val="0069563E"/>
    <w:rsid w:val="006957D3"/>
    <w:rsid w:val="00695AA7"/>
    <w:rsid w:val="00695DFD"/>
    <w:rsid w:val="00695E0F"/>
    <w:rsid w:val="006961A0"/>
    <w:rsid w:val="006963B9"/>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1A7"/>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356"/>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29A"/>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D95"/>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2FD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872"/>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5A"/>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2FC6"/>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0E8"/>
    <w:rsid w:val="007412A7"/>
    <w:rsid w:val="007416EC"/>
    <w:rsid w:val="0074184D"/>
    <w:rsid w:val="00741EF6"/>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5E22"/>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CE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58A"/>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9FD"/>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A9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0C"/>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A26"/>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A5C"/>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5E4"/>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968"/>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0FF"/>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7DB"/>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1E73"/>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724"/>
    <w:rsid w:val="008D2861"/>
    <w:rsid w:val="008D2883"/>
    <w:rsid w:val="008D2BF6"/>
    <w:rsid w:val="008D2CAD"/>
    <w:rsid w:val="008D31B6"/>
    <w:rsid w:val="008D31EE"/>
    <w:rsid w:val="008D3744"/>
    <w:rsid w:val="008D3A6C"/>
    <w:rsid w:val="008D3BB4"/>
    <w:rsid w:val="008D3E97"/>
    <w:rsid w:val="008D3F33"/>
    <w:rsid w:val="008D4103"/>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180"/>
    <w:rsid w:val="008F5313"/>
    <w:rsid w:val="008F5349"/>
    <w:rsid w:val="008F53CC"/>
    <w:rsid w:val="008F552F"/>
    <w:rsid w:val="008F572C"/>
    <w:rsid w:val="008F57B9"/>
    <w:rsid w:val="008F5D36"/>
    <w:rsid w:val="008F5FD6"/>
    <w:rsid w:val="008F6091"/>
    <w:rsid w:val="008F60F1"/>
    <w:rsid w:val="008F61D7"/>
    <w:rsid w:val="008F649F"/>
    <w:rsid w:val="008F67AA"/>
    <w:rsid w:val="008F6DEF"/>
    <w:rsid w:val="008F6E59"/>
    <w:rsid w:val="008F6E8E"/>
    <w:rsid w:val="008F70DD"/>
    <w:rsid w:val="008F721A"/>
    <w:rsid w:val="008F74B0"/>
    <w:rsid w:val="0090008B"/>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20F"/>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1A4"/>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BD7"/>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89E"/>
    <w:rsid w:val="00936DEE"/>
    <w:rsid w:val="00937080"/>
    <w:rsid w:val="009372D8"/>
    <w:rsid w:val="009374E5"/>
    <w:rsid w:val="00937BE2"/>
    <w:rsid w:val="00937DA3"/>
    <w:rsid w:val="00940181"/>
    <w:rsid w:val="0094095C"/>
    <w:rsid w:val="00940F5D"/>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010"/>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22D"/>
    <w:rsid w:val="009705F1"/>
    <w:rsid w:val="00970819"/>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21C"/>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C0C"/>
    <w:rsid w:val="009B6E2B"/>
    <w:rsid w:val="009B6EE8"/>
    <w:rsid w:val="009B7004"/>
    <w:rsid w:val="009B7199"/>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1BF"/>
    <w:rsid w:val="009D7416"/>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CEF"/>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B18"/>
    <w:rsid w:val="00A34CCB"/>
    <w:rsid w:val="00A35349"/>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A7A"/>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384"/>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5CD7"/>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658"/>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A1C"/>
    <w:rsid w:val="00AD7A3F"/>
    <w:rsid w:val="00AE04F8"/>
    <w:rsid w:val="00AE07EC"/>
    <w:rsid w:val="00AE0BC1"/>
    <w:rsid w:val="00AE0FA5"/>
    <w:rsid w:val="00AE17D6"/>
    <w:rsid w:val="00AE185C"/>
    <w:rsid w:val="00AE1CDB"/>
    <w:rsid w:val="00AE2842"/>
    <w:rsid w:val="00AE2ACF"/>
    <w:rsid w:val="00AE2C82"/>
    <w:rsid w:val="00AE2D89"/>
    <w:rsid w:val="00AE2F3C"/>
    <w:rsid w:val="00AE32D5"/>
    <w:rsid w:val="00AE3AFD"/>
    <w:rsid w:val="00AE3CF9"/>
    <w:rsid w:val="00AE3ED9"/>
    <w:rsid w:val="00AE4087"/>
    <w:rsid w:val="00AE4347"/>
    <w:rsid w:val="00AE489F"/>
    <w:rsid w:val="00AE4905"/>
    <w:rsid w:val="00AE4C14"/>
    <w:rsid w:val="00AE51A6"/>
    <w:rsid w:val="00AE558C"/>
    <w:rsid w:val="00AE56AC"/>
    <w:rsid w:val="00AE586D"/>
    <w:rsid w:val="00AE5D54"/>
    <w:rsid w:val="00AE5F40"/>
    <w:rsid w:val="00AE5FB4"/>
    <w:rsid w:val="00AE612A"/>
    <w:rsid w:val="00AE6832"/>
    <w:rsid w:val="00AE6D75"/>
    <w:rsid w:val="00AE6F16"/>
    <w:rsid w:val="00AE745D"/>
    <w:rsid w:val="00AE7488"/>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4E1"/>
    <w:rsid w:val="00B01699"/>
    <w:rsid w:val="00B02201"/>
    <w:rsid w:val="00B02336"/>
    <w:rsid w:val="00B023AD"/>
    <w:rsid w:val="00B0246F"/>
    <w:rsid w:val="00B025A1"/>
    <w:rsid w:val="00B0270F"/>
    <w:rsid w:val="00B02C6E"/>
    <w:rsid w:val="00B02E6E"/>
    <w:rsid w:val="00B030ED"/>
    <w:rsid w:val="00B03CAF"/>
    <w:rsid w:val="00B03D07"/>
    <w:rsid w:val="00B04357"/>
    <w:rsid w:val="00B04383"/>
    <w:rsid w:val="00B0455F"/>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768"/>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25E"/>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2F56"/>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58A3"/>
    <w:rsid w:val="00B860E1"/>
    <w:rsid w:val="00B86218"/>
    <w:rsid w:val="00B86242"/>
    <w:rsid w:val="00B86701"/>
    <w:rsid w:val="00B870CF"/>
    <w:rsid w:val="00B87671"/>
    <w:rsid w:val="00B87CA9"/>
    <w:rsid w:val="00B87CAE"/>
    <w:rsid w:val="00B90365"/>
    <w:rsid w:val="00B90374"/>
    <w:rsid w:val="00B9040E"/>
    <w:rsid w:val="00B910B6"/>
    <w:rsid w:val="00B9125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55B"/>
    <w:rsid w:val="00BA672B"/>
    <w:rsid w:val="00BA683D"/>
    <w:rsid w:val="00BA687A"/>
    <w:rsid w:val="00BA6990"/>
    <w:rsid w:val="00BA6A0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06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6ECD"/>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5AD"/>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247"/>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5D27"/>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144"/>
    <w:rsid w:val="00C9458A"/>
    <w:rsid w:val="00C94596"/>
    <w:rsid w:val="00C949E4"/>
    <w:rsid w:val="00C94CAE"/>
    <w:rsid w:val="00C94D3B"/>
    <w:rsid w:val="00C9526E"/>
    <w:rsid w:val="00C9539E"/>
    <w:rsid w:val="00C957FD"/>
    <w:rsid w:val="00C95B23"/>
    <w:rsid w:val="00C95E8B"/>
    <w:rsid w:val="00C96255"/>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6D1B"/>
    <w:rsid w:val="00CC7438"/>
    <w:rsid w:val="00CC7902"/>
    <w:rsid w:val="00CC7E88"/>
    <w:rsid w:val="00CC7E8B"/>
    <w:rsid w:val="00CD06F8"/>
    <w:rsid w:val="00CD14EB"/>
    <w:rsid w:val="00CD1558"/>
    <w:rsid w:val="00CD16B8"/>
    <w:rsid w:val="00CD19B9"/>
    <w:rsid w:val="00CD1D4A"/>
    <w:rsid w:val="00CD1D65"/>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5D03"/>
    <w:rsid w:val="00CD63F6"/>
    <w:rsid w:val="00CD6A6A"/>
    <w:rsid w:val="00CD6BCF"/>
    <w:rsid w:val="00CD6C77"/>
    <w:rsid w:val="00CD6CFE"/>
    <w:rsid w:val="00CD6EAB"/>
    <w:rsid w:val="00CD7514"/>
    <w:rsid w:val="00CD76A8"/>
    <w:rsid w:val="00CD770A"/>
    <w:rsid w:val="00CD77AD"/>
    <w:rsid w:val="00CD7B4C"/>
    <w:rsid w:val="00CD7D73"/>
    <w:rsid w:val="00CE00CF"/>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3DF8"/>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6DDF"/>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095F"/>
    <w:rsid w:val="00D214A0"/>
    <w:rsid w:val="00D216AF"/>
    <w:rsid w:val="00D21AB1"/>
    <w:rsid w:val="00D21D33"/>
    <w:rsid w:val="00D22592"/>
    <w:rsid w:val="00D22977"/>
    <w:rsid w:val="00D22D55"/>
    <w:rsid w:val="00D23442"/>
    <w:rsid w:val="00D2345E"/>
    <w:rsid w:val="00D23503"/>
    <w:rsid w:val="00D23599"/>
    <w:rsid w:val="00D2387E"/>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6B6"/>
    <w:rsid w:val="00D276D0"/>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1C9"/>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6ED4"/>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A30"/>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8C8"/>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5CE5"/>
    <w:rsid w:val="00D860DB"/>
    <w:rsid w:val="00D86456"/>
    <w:rsid w:val="00D866E5"/>
    <w:rsid w:val="00D86920"/>
    <w:rsid w:val="00D869F1"/>
    <w:rsid w:val="00D86DA3"/>
    <w:rsid w:val="00D86E2A"/>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3F3"/>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82B"/>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DBA"/>
    <w:rsid w:val="00E06E15"/>
    <w:rsid w:val="00E06F32"/>
    <w:rsid w:val="00E06FDD"/>
    <w:rsid w:val="00E07047"/>
    <w:rsid w:val="00E070D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982"/>
    <w:rsid w:val="00E15A7E"/>
    <w:rsid w:val="00E15C0C"/>
    <w:rsid w:val="00E162FA"/>
    <w:rsid w:val="00E165B4"/>
    <w:rsid w:val="00E17056"/>
    <w:rsid w:val="00E1727E"/>
    <w:rsid w:val="00E172E7"/>
    <w:rsid w:val="00E179FC"/>
    <w:rsid w:val="00E17DAB"/>
    <w:rsid w:val="00E206FC"/>
    <w:rsid w:val="00E2083C"/>
    <w:rsid w:val="00E21D30"/>
    <w:rsid w:val="00E2217C"/>
    <w:rsid w:val="00E22330"/>
    <w:rsid w:val="00E224E1"/>
    <w:rsid w:val="00E2272C"/>
    <w:rsid w:val="00E22D2E"/>
    <w:rsid w:val="00E23276"/>
    <w:rsid w:val="00E2344E"/>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49B"/>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785"/>
    <w:rsid w:val="00E44A75"/>
    <w:rsid w:val="00E44A9E"/>
    <w:rsid w:val="00E44C58"/>
    <w:rsid w:val="00E44D33"/>
    <w:rsid w:val="00E44E4D"/>
    <w:rsid w:val="00E45367"/>
    <w:rsid w:val="00E4538E"/>
    <w:rsid w:val="00E454C8"/>
    <w:rsid w:val="00E454F5"/>
    <w:rsid w:val="00E45644"/>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5F1"/>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21"/>
    <w:rsid w:val="00EC6C38"/>
    <w:rsid w:val="00EC6D6B"/>
    <w:rsid w:val="00EC6DE3"/>
    <w:rsid w:val="00EC6EBC"/>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43"/>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EA7"/>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8CC"/>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403"/>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05"/>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0C"/>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4CF"/>
    <w:rsid w:val="00F93567"/>
    <w:rsid w:val="00F936F9"/>
    <w:rsid w:val="00F93824"/>
    <w:rsid w:val="00F93956"/>
    <w:rsid w:val="00F93BE1"/>
    <w:rsid w:val="00F941CD"/>
    <w:rsid w:val="00F9436B"/>
    <w:rsid w:val="00F94486"/>
    <w:rsid w:val="00F94A09"/>
    <w:rsid w:val="00F94CC4"/>
    <w:rsid w:val="00F94F10"/>
    <w:rsid w:val="00F950D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4"/>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86F"/>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C15"/>
    <w:rsid w:val="00FD1D13"/>
    <w:rsid w:val="00FD1E2E"/>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uiPriority w:val="20"/>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 w:type="paragraph" w:customStyle="1" w:styleId="Bodytext1">
    <w:name w:val="Body text"/>
    <w:rsid w:val="00C94144"/>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mantas.paliusis@lrs.lt" TargetMode="External"/><Relationship Id="rId5" Type="http://schemas.openxmlformats.org/officeDocument/2006/relationships/webSettings" Target="webSettings.xml"/><Relationship Id="rId15" Type="http://schemas.openxmlformats.org/officeDocument/2006/relationships/hyperlink" Target="https://www.e-tar.lt/portal/lt/legalAct/35e281a0b0c711ec8d9390588bf2de65/asr" TargetMode="External"/><Relationship Id="rId10" Type="http://schemas.openxmlformats.org/officeDocument/2006/relationships/hyperlink" Target="mailto:jurate.putiatiniene@lrs.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jurate.putiatiniene@l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6EEA-68E8-46B4-9C18-95D47854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4292</TotalTime>
  <Pages>30</Pages>
  <Words>10601</Words>
  <Characters>78958</Characters>
  <Application>Microsoft Office Word</Application>
  <DocSecurity>0</DocSecurity>
  <Lines>657</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89381</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PUTIATINIENĖ Jūratė</cp:lastModifiedBy>
  <cp:revision>70</cp:revision>
  <cp:lastPrinted>2025-05-02T13:16:00Z</cp:lastPrinted>
  <dcterms:created xsi:type="dcterms:W3CDTF">2025-05-02T06:58:00Z</dcterms:created>
  <dcterms:modified xsi:type="dcterms:W3CDTF">2025-05-05T08:33:00Z</dcterms:modified>
</cp:coreProperties>
</file>