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405AF235" w14:textId="557B61E9" w:rsidR="00027B83" w:rsidRPr="006A6722" w:rsidRDefault="000B0897" w:rsidP="006A672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E884315" w:rsidR="00027B83" w:rsidRDefault="00655945">
            <w:pPr>
              <w:jc w:val="both"/>
              <w:rPr>
                <w:kern w:val="2"/>
                <w:szCs w:val="24"/>
              </w:rPr>
            </w:pPr>
            <w:r w:rsidRPr="00655945">
              <w:rPr>
                <w:kern w:val="2"/>
                <w:szCs w:val="24"/>
              </w:rPr>
              <w:t>KELEIVINIŲ TRANSPORTO PRIEMONIŲ (AUTOBUSŲ) NUOMA SU VAIRUOTOJU</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628D46AD" w:rsidR="00027B83" w:rsidRDefault="00655945">
            <w:pPr>
              <w:jc w:val="both"/>
              <w:rPr>
                <w:kern w:val="2"/>
                <w:szCs w:val="24"/>
              </w:rPr>
            </w:pPr>
            <w:r>
              <w:rPr>
                <w:kern w:val="2"/>
                <w:szCs w:val="24"/>
              </w:rPr>
              <w:t>SUT-_______/2025, F25-___</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00AC0E2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55945" w14:paraId="7A216576" w14:textId="77777777" w:rsidTr="00AC0E27">
        <w:tc>
          <w:tcPr>
            <w:tcW w:w="2808" w:type="dxa"/>
            <w:vMerge w:val="restart"/>
          </w:tcPr>
          <w:p w14:paraId="79087AD5" w14:textId="77777777" w:rsidR="00655945" w:rsidRDefault="00655945" w:rsidP="00655945">
            <w:pPr>
              <w:jc w:val="center"/>
              <w:rPr>
                <w:b/>
                <w:kern w:val="2"/>
                <w:szCs w:val="24"/>
              </w:rPr>
            </w:pPr>
          </w:p>
          <w:p w14:paraId="555D406D" w14:textId="77777777" w:rsidR="00655945" w:rsidRDefault="00655945" w:rsidP="00655945">
            <w:pPr>
              <w:jc w:val="center"/>
              <w:rPr>
                <w:b/>
                <w:kern w:val="2"/>
                <w:szCs w:val="24"/>
              </w:rPr>
            </w:pPr>
          </w:p>
          <w:p w14:paraId="757D89F5" w14:textId="77777777" w:rsidR="00655945" w:rsidRDefault="00655945" w:rsidP="00655945">
            <w:pPr>
              <w:jc w:val="center"/>
              <w:rPr>
                <w:b/>
                <w:kern w:val="2"/>
                <w:szCs w:val="24"/>
              </w:rPr>
            </w:pPr>
          </w:p>
          <w:p w14:paraId="6C227F93" w14:textId="77777777" w:rsidR="00655945" w:rsidRDefault="00655945" w:rsidP="00655945">
            <w:pPr>
              <w:rPr>
                <w:b/>
                <w:kern w:val="2"/>
                <w:szCs w:val="24"/>
              </w:rPr>
            </w:pPr>
          </w:p>
          <w:p w14:paraId="0285291C" w14:textId="77777777" w:rsidR="00655945" w:rsidRDefault="00655945" w:rsidP="00655945">
            <w:pPr>
              <w:rPr>
                <w:b/>
                <w:kern w:val="2"/>
                <w:szCs w:val="24"/>
              </w:rPr>
            </w:pPr>
            <w:r>
              <w:rPr>
                <w:b/>
                <w:kern w:val="2"/>
                <w:szCs w:val="24"/>
              </w:rPr>
              <w:t>1.1. Pirkėjas</w:t>
            </w:r>
          </w:p>
        </w:tc>
        <w:tc>
          <w:tcPr>
            <w:tcW w:w="3240" w:type="dxa"/>
          </w:tcPr>
          <w:p w14:paraId="4986D0A4" w14:textId="77777777" w:rsidR="00655945" w:rsidRDefault="00655945" w:rsidP="00655945">
            <w:pPr>
              <w:rPr>
                <w:kern w:val="2"/>
                <w:szCs w:val="24"/>
              </w:rPr>
            </w:pPr>
            <w:r>
              <w:rPr>
                <w:kern w:val="2"/>
                <w:szCs w:val="24"/>
              </w:rPr>
              <w:t>1.1.1. Pavadinimas</w:t>
            </w:r>
          </w:p>
        </w:tc>
        <w:tc>
          <w:tcPr>
            <w:tcW w:w="3510" w:type="dxa"/>
          </w:tcPr>
          <w:p w14:paraId="53FF09A2" w14:textId="6E0AB59E" w:rsidR="00655945" w:rsidRDefault="00655945" w:rsidP="00655945">
            <w:pPr>
              <w:jc w:val="center"/>
              <w:rPr>
                <w:kern w:val="2"/>
                <w:szCs w:val="24"/>
              </w:rPr>
            </w:pPr>
            <w:r>
              <w:t>VšĮ Kauno kolegija</w:t>
            </w:r>
          </w:p>
        </w:tc>
      </w:tr>
      <w:tr w:rsidR="00655945" w14:paraId="46894EEE" w14:textId="77777777" w:rsidTr="00AC0E27">
        <w:tc>
          <w:tcPr>
            <w:tcW w:w="2808" w:type="dxa"/>
            <w:vMerge/>
          </w:tcPr>
          <w:p w14:paraId="6E3E695C" w14:textId="77777777" w:rsidR="00655945" w:rsidRDefault="00655945" w:rsidP="00655945">
            <w:pPr>
              <w:rPr>
                <w:kern w:val="2"/>
                <w:szCs w:val="24"/>
              </w:rPr>
            </w:pPr>
          </w:p>
        </w:tc>
        <w:tc>
          <w:tcPr>
            <w:tcW w:w="3240" w:type="dxa"/>
          </w:tcPr>
          <w:p w14:paraId="6B5CD43F" w14:textId="77777777" w:rsidR="00655945" w:rsidRDefault="00655945" w:rsidP="00655945">
            <w:pPr>
              <w:rPr>
                <w:kern w:val="2"/>
                <w:szCs w:val="24"/>
              </w:rPr>
            </w:pPr>
            <w:r>
              <w:rPr>
                <w:kern w:val="2"/>
                <w:szCs w:val="24"/>
              </w:rPr>
              <w:t>1.1.2. Juridinio asmens kodas</w:t>
            </w:r>
          </w:p>
        </w:tc>
        <w:tc>
          <w:tcPr>
            <w:tcW w:w="3510" w:type="dxa"/>
          </w:tcPr>
          <w:p w14:paraId="63476F65" w14:textId="2BE65101" w:rsidR="00655945" w:rsidRDefault="00655945" w:rsidP="00655945">
            <w:pPr>
              <w:jc w:val="center"/>
              <w:rPr>
                <w:kern w:val="2"/>
                <w:szCs w:val="24"/>
              </w:rPr>
            </w:pPr>
            <w:r>
              <w:t>111965284</w:t>
            </w:r>
          </w:p>
        </w:tc>
      </w:tr>
      <w:tr w:rsidR="00655945" w14:paraId="356739C7" w14:textId="77777777" w:rsidTr="00AC0E27">
        <w:tc>
          <w:tcPr>
            <w:tcW w:w="2808" w:type="dxa"/>
            <w:vMerge/>
          </w:tcPr>
          <w:p w14:paraId="1CA5E71D" w14:textId="77777777" w:rsidR="00655945" w:rsidRDefault="00655945" w:rsidP="00655945">
            <w:pPr>
              <w:rPr>
                <w:kern w:val="2"/>
                <w:szCs w:val="24"/>
              </w:rPr>
            </w:pPr>
          </w:p>
        </w:tc>
        <w:tc>
          <w:tcPr>
            <w:tcW w:w="3240" w:type="dxa"/>
          </w:tcPr>
          <w:p w14:paraId="23A01788" w14:textId="77777777" w:rsidR="00655945" w:rsidRDefault="00655945" w:rsidP="00655945">
            <w:pPr>
              <w:rPr>
                <w:kern w:val="2"/>
                <w:szCs w:val="24"/>
              </w:rPr>
            </w:pPr>
            <w:r>
              <w:rPr>
                <w:kern w:val="2"/>
                <w:szCs w:val="24"/>
              </w:rPr>
              <w:t>1.1.3. Adresas</w:t>
            </w:r>
          </w:p>
        </w:tc>
        <w:tc>
          <w:tcPr>
            <w:tcW w:w="3510" w:type="dxa"/>
          </w:tcPr>
          <w:p w14:paraId="4FB387A2" w14:textId="3DBE6EB4" w:rsidR="00655945" w:rsidRDefault="00655945" w:rsidP="00655945">
            <w:pPr>
              <w:jc w:val="center"/>
              <w:rPr>
                <w:kern w:val="2"/>
                <w:szCs w:val="24"/>
              </w:rPr>
            </w:pPr>
            <w:r>
              <w:t>Pramonės pr. 20, Kaunas</w:t>
            </w:r>
          </w:p>
        </w:tc>
      </w:tr>
      <w:tr w:rsidR="00655945" w14:paraId="00E15A94" w14:textId="77777777" w:rsidTr="00AC0E27">
        <w:tc>
          <w:tcPr>
            <w:tcW w:w="2808" w:type="dxa"/>
            <w:vMerge/>
          </w:tcPr>
          <w:p w14:paraId="54205EA9" w14:textId="77777777" w:rsidR="00655945" w:rsidRDefault="00655945" w:rsidP="00655945">
            <w:pPr>
              <w:rPr>
                <w:kern w:val="2"/>
                <w:szCs w:val="24"/>
              </w:rPr>
            </w:pPr>
          </w:p>
        </w:tc>
        <w:tc>
          <w:tcPr>
            <w:tcW w:w="3240" w:type="dxa"/>
          </w:tcPr>
          <w:p w14:paraId="78DC4B4A" w14:textId="77777777" w:rsidR="00655945" w:rsidRDefault="00655945" w:rsidP="00655945">
            <w:pPr>
              <w:rPr>
                <w:kern w:val="2"/>
                <w:szCs w:val="24"/>
              </w:rPr>
            </w:pPr>
            <w:r>
              <w:rPr>
                <w:kern w:val="2"/>
                <w:szCs w:val="24"/>
              </w:rPr>
              <w:t>1.1.4. PVM mokėtojo kodas</w:t>
            </w:r>
          </w:p>
        </w:tc>
        <w:tc>
          <w:tcPr>
            <w:tcW w:w="3510" w:type="dxa"/>
          </w:tcPr>
          <w:p w14:paraId="3641442E" w14:textId="4DA9B2FA" w:rsidR="00655945" w:rsidRDefault="00655945" w:rsidP="00655945">
            <w:pPr>
              <w:jc w:val="center"/>
              <w:rPr>
                <w:kern w:val="2"/>
                <w:szCs w:val="24"/>
              </w:rPr>
            </w:pPr>
            <w:r>
              <w:t>LT119652811</w:t>
            </w:r>
          </w:p>
        </w:tc>
      </w:tr>
      <w:tr w:rsidR="00655945" w14:paraId="164424F3" w14:textId="77777777" w:rsidTr="00AC0E27">
        <w:tc>
          <w:tcPr>
            <w:tcW w:w="2808" w:type="dxa"/>
            <w:vMerge/>
          </w:tcPr>
          <w:p w14:paraId="605C8647" w14:textId="77777777" w:rsidR="00655945" w:rsidRDefault="00655945" w:rsidP="00655945">
            <w:pPr>
              <w:rPr>
                <w:kern w:val="2"/>
                <w:szCs w:val="24"/>
              </w:rPr>
            </w:pPr>
          </w:p>
        </w:tc>
        <w:tc>
          <w:tcPr>
            <w:tcW w:w="3240" w:type="dxa"/>
          </w:tcPr>
          <w:p w14:paraId="58983992" w14:textId="77777777" w:rsidR="00655945" w:rsidRDefault="00655945" w:rsidP="00655945">
            <w:pPr>
              <w:rPr>
                <w:kern w:val="2"/>
                <w:szCs w:val="24"/>
              </w:rPr>
            </w:pPr>
            <w:r>
              <w:rPr>
                <w:kern w:val="2"/>
                <w:szCs w:val="24"/>
              </w:rPr>
              <w:t>1.1.5. Atsiskaitomoji sąskaita</w:t>
            </w:r>
          </w:p>
        </w:tc>
        <w:tc>
          <w:tcPr>
            <w:tcW w:w="3510" w:type="dxa"/>
          </w:tcPr>
          <w:p w14:paraId="62E56AEE" w14:textId="0243F485" w:rsidR="00655945" w:rsidRDefault="00655945" w:rsidP="00655945">
            <w:pPr>
              <w:jc w:val="center"/>
              <w:rPr>
                <w:kern w:val="2"/>
                <w:szCs w:val="24"/>
              </w:rPr>
            </w:pPr>
            <w:r>
              <w:t>LT287300010002229776</w:t>
            </w:r>
          </w:p>
        </w:tc>
      </w:tr>
      <w:tr w:rsidR="00655945" w14:paraId="6B7E848E" w14:textId="77777777" w:rsidTr="00AC0E27">
        <w:tc>
          <w:tcPr>
            <w:tcW w:w="2808" w:type="dxa"/>
            <w:vMerge/>
          </w:tcPr>
          <w:p w14:paraId="4F4A34C0" w14:textId="77777777" w:rsidR="00655945" w:rsidRDefault="00655945" w:rsidP="00655945">
            <w:pPr>
              <w:rPr>
                <w:kern w:val="2"/>
                <w:szCs w:val="24"/>
              </w:rPr>
            </w:pPr>
          </w:p>
        </w:tc>
        <w:tc>
          <w:tcPr>
            <w:tcW w:w="3240" w:type="dxa"/>
          </w:tcPr>
          <w:p w14:paraId="6CD6859C" w14:textId="77777777" w:rsidR="00655945" w:rsidRDefault="00655945" w:rsidP="00655945">
            <w:pPr>
              <w:rPr>
                <w:kern w:val="2"/>
                <w:szCs w:val="24"/>
              </w:rPr>
            </w:pPr>
            <w:r>
              <w:rPr>
                <w:kern w:val="2"/>
                <w:szCs w:val="24"/>
              </w:rPr>
              <w:t>1.1.6. Bankas, banko kodas</w:t>
            </w:r>
          </w:p>
        </w:tc>
        <w:tc>
          <w:tcPr>
            <w:tcW w:w="3510" w:type="dxa"/>
          </w:tcPr>
          <w:p w14:paraId="7CD0A608" w14:textId="040841AD" w:rsidR="00655945" w:rsidRDefault="00655945" w:rsidP="00655945">
            <w:pPr>
              <w:jc w:val="center"/>
              <w:rPr>
                <w:kern w:val="2"/>
                <w:szCs w:val="24"/>
              </w:rPr>
            </w:pPr>
            <w:r>
              <w:t>AB Swedbank</w:t>
            </w:r>
          </w:p>
        </w:tc>
      </w:tr>
      <w:tr w:rsidR="00655945" w14:paraId="3C8A477F" w14:textId="77777777" w:rsidTr="00AC0E27">
        <w:tc>
          <w:tcPr>
            <w:tcW w:w="2808" w:type="dxa"/>
            <w:vMerge/>
          </w:tcPr>
          <w:p w14:paraId="6FB01AF8" w14:textId="77777777" w:rsidR="00655945" w:rsidRDefault="00655945" w:rsidP="00655945">
            <w:pPr>
              <w:rPr>
                <w:kern w:val="2"/>
                <w:szCs w:val="24"/>
              </w:rPr>
            </w:pPr>
          </w:p>
        </w:tc>
        <w:tc>
          <w:tcPr>
            <w:tcW w:w="3240" w:type="dxa"/>
          </w:tcPr>
          <w:p w14:paraId="52077EC6" w14:textId="77777777" w:rsidR="00655945" w:rsidRDefault="00655945" w:rsidP="00655945">
            <w:pPr>
              <w:rPr>
                <w:kern w:val="2"/>
                <w:szCs w:val="24"/>
              </w:rPr>
            </w:pPr>
            <w:r>
              <w:rPr>
                <w:kern w:val="2"/>
                <w:szCs w:val="24"/>
              </w:rPr>
              <w:t>1.1.7. Telefonas</w:t>
            </w:r>
          </w:p>
        </w:tc>
        <w:tc>
          <w:tcPr>
            <w:tcW w:w="3510" w:type="dxa"/>
          </w:tcPr>
          <w:p w14:paraId="04975451" w14:textId="4BCC3588" w:rsidR="00655945" w:rsidRDefault="00655945" w:rsidP="00655945">
            <w:pPr>
              <w:jc w:val="center"/>
              <w:rPr>
                <w:kern w:val="2"/>
                <w:szCs w:val="24"/>
              </w:rPr>
            </w:pPr>
            <w:r>
              <w:t>0-37-352324</w:t>
            </w:r>
          </w:p>
        </w:tc>
      </w:tr>
      <w:tr w:rsidR="00655945" w14:paraId="7B8191B7" w14:textId="77777777" w:rsidTr="00AC0E27">
        <w:tc>
          <w:tcPr>
            <w:tcW w:w="2808" w:type="dxa"/>
            <w:vMerge/>
          </w:tcPr>
          <w:p w14:paraId="1FE5A316" w14:textId="77777777" w:rsidR="00655945" w:rsidRDefault="00655945" w:rsidP="00655945">
            <w:pPr>
              <w:rPr>
                <w:kern w:val="2"/>
                <w:szCs w:val="24"/>
              </w:rPr>
            </w:pPr>
          </w:p>
        </w:tc>
        <w:tc>
          <w:tcPr>
            <w:tcW w:w="3240" w:type="dxa"/>
          </w:tcPr>
          <w:p w14:paraId="47AE5590" w14:textId="77777777" w:rsidR="00655945" w:rsidRDefault="00655945" w:rsidP="00655945">
            <w:pPr>
              <w:rPr>
                <w:kern w:val="2"/>
                <w:szCs w:val="24"/>
              </w:rPr>
            </w:pPr>
            <w:r>
              <w:rPr>
                <w:kern w:val="2"/>
                <w:szCs w:val="24"/>
              </w:rPr>
              <w:t>1.1.8. El. paštas</w:t>
            </w:r>
          </w:p>
        </w:tc>
        <w:tc>
          <w:tcPr>
            <w:tcW w:w="3510" w:type="dxa"/>
          </w:tcPr>
          <w:p w14:paraId="06155599" w14:textId="742E8F44" w:rsidR="00655945" w:rsidRDefault="00C472FC" w:rsidP="00655945">
            <w:pPr>
              <w:jc w:val="center"/>
              <w:rPr>
                <w:kern w:val="2"/>
                <w:szCs w:val="24"/>
              </w:rPr>
            </w:pPr>
            <w:hyperlink r:id="rId10">
              <w:r w:rsidR="00655945">
                <w:rPr>
                  <w:color w:val="0563C1"/>
                  <w:u w:val="single"/>
                </w:rPr>
                <w:t>info@kaunokolegija.lt</w:t>
              </w:r>
            </w:hyperlink>
            <w:r w:rsidR="00655945">
              <w:t xml:space="preserve"> </w:t>
            </w:r>
          </w:p>
        </w:tc>
      </w:tr>
      <w:tr w:rsidR="00655945" w14:paraId="1959C3F5" w14:textId="77777777" w:rsidTr="00AC0E27">
        <w:tc>
          <w:tcPr>
            <w:tcW w:w="2808" w:type="dxa"/>
            <w:vMerge/>
          </w:tcPr>
          <w:p w14:paraId="34C01018" w14:textId="77777777" w:rsidR="00655945" w:rsidRDefault="00655945" w:rsidP="00655945">
            <w:pPr>
              <w:rPr>
                <w:kern w:val="2"/>
                <w:szCs w:val="24"/>
              </w:rPr>
            </w:pPr>
          </w:p>
        </w:tc>
        <w:tc>
          <w:tcPr>
            <w:tcW w:w="3240" w:type="dxa"/>
          </w:tcPr>
          <w:p w14:paraId="473630E0" w14:textId="77777777" w:rsidR="00655945" w:rsidRDefault="00655945" w:rsidP="00655945">
            <w:pPr>
              <w:rPr>
                <w:kern w:val="2"/>
                <w:szCs w:val="24"/>
              </w:rPr>
            </w:pPr>
            <w:r>
              <w:rPr>
                <w:kern w:val="2"/>
                <w:szCs w:val="24"/>
              </w:rPr>
              <w:t>1.1.9. Šalies atstovas</w:t>
            </w:r>
          </w:p>
        </w:tc>
        <w:tc>
          <w:tcPr>
            <w:tcW w:w="3510" w:type="dxa"/>
          </w:tcPr>
          <w:p w14:paraId="04FDD825" w14:textId="393B11B3" w:rsidR="00655945" w:rsidRDefault="00655945" w:rsidP="00655945">
            <w:pPr>
              <w:jc w:val="center"/>
              <w:rPr>
                <w:kern w:val="2"/>
                <w:szCs w:val="24"/>
              </w:rPr>
            </w:pPr>
            <w:r>
              <w:t>Direktorius dr. Andrius Brusokas</w:t>
            </w:r>
          </w:p>
        </w:tc>
      </w:tr>
      <w:tr w:rsidR="00655945" w14:paraId="475D93E9" w14:textId="77777777" w:rsidTr="00AC0E27">
        <w:tc>
          <w:tcPr>
            <w:tcW w:w="2808" w:type="dxa"/>
            <w:vMerge/>
          </w:tcPr>
          <w:p w14:paraId="23BF508B" w14:textId="77777777" w:rsidR="00655945" w:rsidRDefault="00655945" w:rsidP="00655945">
            <w:pPr>
              <w:rPr>
                <w:kern w:val="2"/>
                <w:szCs w:val="24"/>
              </w:rPr>
            </w:pPr>
          </w:p>
        </w:tc>
        <w:tc>
          <w:tcPr>
            <w:tcW w:w="3240" w:type="dxa"/>
          </w:tcPr>
          <w:p w14:paraId="7D81A35C" w14:textId="77777777" w:rsidR="00655945" w:rsidRDefault="00655945" w:rsidP="00655945">
            <w:pPr>
              <w:rPr>
                <w:kern w:val="2"/>
                <w:szCs w:val="24"/>
              </w:rPr>
            </w:pPr>
            <w:r>
              <w:rPr>
                <w:kern w:val="2"/>
                <w:szCs w:val="24"/>
              </w:rPr>
              <w:t>1.1.10. Atstovavimo pagrindas</w:t>
            </w:r>
          </w:p>
        </w:tc>
        <w:tc>
          <w:tcPr>
            <w:tcW w:w="3510" w:type="dxa"/>
          </w:tcPr>
          <w:p w14:paraId="7164E978" w14:textId="2A22CC62" w:rsidR="00655945" w:rsidRDefault="00655945" w:rsidP="00655945">
            <w:pPr>
              <w:jc w:val="center"/>
              <w:rPr>
                <w:kern w:val="2"/>
                <w:szCs w:val="24"/>
              </w:rPr>
            </w:pPr>
            <w:r>
              <w:t>Kauno kolegijos statutas</w:t>
            </w:r>
          </w:p>
        </w:tc>
      </w:tr>
      <w:tr w:rsidR="00655945" w14:paraId="208DA5AB" w14:textId="77777777" w:rsidTr="00AC0E27">
        <w:tc>
          <w:tcPr>
            <w:tcW w:w="2808" w:type="dxa"/>
            <w:vMerge w:val="restart"/>
          </w:tcPr>
          <w:p w14:paraId="6C001A19" w14:textId="77777777" w:rsidR="00655945" w:rsidRDefault="00655945" w:rsidP="00655945">
            <w:pPr>
              <w:rPr>
                <w:b/>
                <w:kern w:val="2"/>
                <w:szCs w:val="24"/>
              </w:rPr>
            </w:pPr>
          </w:p>
          <w:p w14:paraId="5AF623B9" w14:textId="77777777" w:rsidR="00655945" w:rsidRDefault="00655945" w:rsidP="00655945">
            <w:pPr>
              <w:rPr>
                <w:b/>
                <w:kern w:val="2"/>
                <w:szCs w:val="24"/>
              </w:rPr>
            </w:pPr>
          </w:p>
          <w:p w14:paraId="2FC546C0" w14:textId="77777777" w:rsidR="00655945" w:rsidRDefault="00655945" w:rsidP="00655945">
            <w:pPr>
              <w:rPr>
                <w:b/>
                <w:kern w:val="2"/>
                <w:szCs w:val="24"/>
              </w:rPr>
            </w:pPr>
          </w:p>
          <w:p w14:paraId="3E3805B9" w14:textId="77777777" w:rsidR="00655945" w:rsidRDefault="00655945" w:rsidP="00655945">
            <w:pPr>
              <w:rPr>
                <w:b/>
                <w:kern w:val="2"/>
                <w:szCs w:val="24"/>
              </w:rPr>
            </w:pPr>
            <w:r>
              <w:rPr>
                <w:b/>
                <w:kern w:val="2"/>
                <w:szCs w:val="24"/>
              </w:rPr>
              <w:t>1.2. Tiekėjas</w:t>
            </w:r>
          </w:p>
          <w:p w14:paraId="0640591C" w14:textId="77777777" w:rsidR="00655945" w:rsidRDefault="00655945" w:rsidP="00655945">
            <w:pPr>
              <w:rPr>
                <w:color w:val="4472C4"/>
                <w:kern w:val="2"/>
                <w:szCs w:val="24"/>
              </w:rPr>
            </w:pPr>
            <w:r>
              <w:rPr>
                <w:color w:val="4472C4"/>
                <w:kern w:val="2"/>
                <w:szCs w:val="24"/>
              </w:rPr>
              <w:t>(jei Tiekėjas yra fizinis asmuo, skiltys atitinkamai pakoreguojamos.</w:t>
            </w:r>
          </w:p>
          <w:p w14:paraId="6DA744E9" w14:textId="77777777" w:rsidR="00655945" w:rsidRDefault="00655945" w:rsidP="00655945">
            <w:pPr>
              <w:rPr>
                <w:color w:val="4472C4"/>
                <w:kern w:val="2"/>
                <w:szCs w:val="24"/>
              </w:rPr>
            </w:pPr>
            <w:r>
              <w:rPr>
                <w:color w:val="4472C4"/>
                <w:kern w:val="2"/>
                <w:szCs w:val="24"/>
              </w:rPr>
              <w:t>Jei Tiekėjas yra tiekėjų grupė, skiltys pildomos įterpiant kiekvieno grupės nario informaciją)</w:t>
            </w:r>
          </w:p>
          <w:p w14:paraId="450B9242" w14:textId="77777777" w:rsidR="00655945" w:rsidRDefault="00655945" w:rsidP="00655945">
            <w:pPr>
              <w:rPr>
                <w:b/>
                <w:kern w:val="2"/>
                <w:szCs w:val="24"/>
              </w:rPr>
            </w:pPr>
          </w:p>
        </w:tc>
        <w:tc>
          <w:tcPr>
            <w:tcW w:w="3240" w:type="dxa"/>
          </w:tcPr>
          <w:p w14:paraId="67F6D24E" w14:textId="77777777" w:rsidR="00655945" w:rsidRDefault="00655945" w:rsidP="00655945">
            <w:pPr>
              <w:rPr>
                <w:kern w:val="2"/>
                <w:szCs w:val="24"/>
              </w:rPr>
            </w:pPr>
            <w:r>
              <w:rPr>
                <w:kern w:val="2"/>
                <w:szCs w:val="24"/>
              </w:rPr>
              <w:t>1.2.1. Pavadinimas</w:t>
            </w:r>
          </w:p>
        </w:tc>
        <w:tc>
          <w:tcPr>
            <w:tcW w:w="3510" w:type="dxa"/>
          </w:tcPr>
          <w:p w14:paraId="02EEDC7F" w14:textId="77777777" w:rsidR="00655945" w:rsidRDefault="00655945" w:rsidP="00655945">
            <w:pPr>
              <w:jc w:val="center"/>
              <w:rPr>
                <w:kern w:val="2"/>
                <w:szCs w:val="24"/>
              </w:rPr>
            </w:pPr>
          </w:p>
        </w:tc>
      </w:tr>
      <w:tr w:rsidR="00655945" w14:paraId="3EAB2D74" w14:textId="77777777" w:rsidTr="00AC0E27">
        <w:tc>
          <w:tcPr>
            <w:tcW w:w="2808" w:type="dxa"/>
            <w:vMerge/>
          </w:tcPr>
          <w:p w14:paraId="75194712" w14:textId="77777777" w:rsidR="00655945" w:rsidRDefault="00655945" w:rsidP="00655945">
            <w:pPr>
              <w:rPr>
                <w:b/>
                <w:kern w:val="2"/>
                <w:szCs w:val="24"/>
              </w:rPr>
            </w:pPr>
          </w:p>
        </w:tc>
        <w:tc>
          <w:tcPr>
            <w:tcW w:w="3240" w:type="dxa"/>
          </w:tcPr>
          <w:p w14:paraId="65C865FD" w14:textId="77777777" w:rsidR="00655945" w:rsidRDefault="00655945" w:rsidP="00655945">
            <w:pPr>
              <w:rPr>
                <w:kern w:val="2"/>
                <w:szCs w:val="24"/>
              </w:rPr>
            </w:pPr>
            <w:r>
              <w:rPr>
                <w:kern w:val="2"/>
                <w:szCs w:val="24"/>
              </w:rPr>
              <w:t>1.2.2. Juridinio asmens kodas</w:t>
            </w:r>
          </w:p>
        </w:tc>
        <w:tc>
          <w:tcPr>
            <w:tcW w:w="3510" w:type="dxa"/>
          </w:tcPr>
          <w:p w14:paraId="53FD7CD7" w14:textId="77777777" w:rsidR="00655945" w:rsidRDefault="00655945" w:rsidP="00655945">
            <w:pPr>
              <w:jc w:val="center"/>
              <w:rPr>
                <w:kern w:val="2"/>
                <w:szCs w:val="24"/>
              </w:rPr>
            </w:pPr>
          </w:p>
        </w:tc>
      </w:tr>
      <w:tr w:rsidR="00655945" w14:paraId="666244A6" w14:textId="77777777" w:rsidTr="00AC0E27">
        <w:tc>
          <w:tcPr>
            <w:tcW w:w="2808" w:type="dxa"/>
            <w:vMerge/>
          </w:tcPr>
          <w:p w14:paraId="47FBA3D1" w14:textId="77777777" w:rsidR="00655945" w:rsidRDefault="00655945" w:rsidP="00655945">
            <w:pPr>
              <w:rPr>
                <w:b/>
                <w:kern w:val="2"/>
                <w:szCs w:val="24"/>
              </w:rPr>
            </w:pPr>
          </w:p>
        </w:tc>
        <w:tc>
          <w:tcPr>
            <w:tcW w:w="3240" w:type="dxa"/>
          </w:tcPr>
          <w:p w14:paraId="1BC85940" w14:textId="77777777" w:rsidR="00655945" w:rsidRDefault="00655945" w:rsidP="00655945">
            <w:pPr>
              <w:rPr>
                <w:kern w:val="2"/>
                <w:szCs w:val="24"/>
              </w:rPr>
            </w:pPr>
            <w:r>
              <w:rPr>
                <w:kern w:val="2"/>
                <w:szCs w:val="24"/>
              </w:rPr>
              <w:t>1.2.3. Adresas</w:t>
            </w:r>
          </w:p>
        </w:tc>
        <w:tc>
          <w:tcPr>
            <w:tcW w:w="3510" w:type="dxa"/>
          </w:tcPr>
          <w:p w14:paraId="7014BB4C" w14:textId="77777777" w:rsidR="00655945" w:rsidRDefault="00655945" w:rsidP="00655945">
            <w:pPr>
              <w:jc w:val="center"/>
              <w:rPr>
                <w:kern w:val="2"/>
                <w:szCs w:val="24"/>
              </w:rPr>
            </w:pPr>
          </w:p>
        </w:tc>
      </w:tr>
      <w:tr w:rsidR="00655945" w14:paraId="29C53A2D" w14:textId="77777777" w:rsidTr="00AC0E27">
        <w:tc>
          <w:tcPr>
            <w:tcW w:w="2808" w:type="dxa"/>
            <w:vMerge/>
          </w:tcPr>
          <w:p w14:paraId="62F07FD3" w14:textId="77777777" w:rsidR="00655945" w:rsidRDefault="00655945" w:rsidP="00655945">
            <w:pPr>
              <w:rPr>
                <w:b/>
                <w:kern w:val="2"/>
                <w:szCs w:val="24"/>
              </w:rPr>
            </w:pPr>
          </w:p>
        </w:tc>
        <w:tc>
          <w:tcPr>
            <w:tcW w:w="3240" w:type="dxa"/>
          </w:tcPr>
          <w:p w14:paraId="3F64B498" w14:textId="77777777" w:rsidR="00655945" w:rsidRDefault="00655945" w:rsidP="00655945">
            <w:pPr>
              <w:rPr>
                <w:kern w:val="2"/>
                <w:szCs w:val="24"/>
              </w:rPr>
            </w:pPr>
            <w:r>
              <w:rPr>
                <w:kern w:val="2"/>
                <w:szCs w:val="24"/>
              </w:rPr>
              <w:t>1.2.4. PVM mokėtojo kodas</w:t>
            </w:r>
          </w:p>
        </w:tc>
        <w:tc>
          <w:tcPr>
            <w:tcW w:w="3510" w:type="dxa"/>
          </w:tcPr>
          <w:p w14:paraId="1570F720" w14:textId="77777777" w:rsidR="00655945" w:rsidRDefault="00655945" w:rsidP="00655945">
            <w:pPr>
              <w:jc w:val="center"/>
              <w:rPr>
                <w:kern w:val="2"/>
                <w:szCs w:val="24"/>
              </w:rPr>
            </w:pPr>
          </w:p>
        </w:tc>
      </w:tr>
      <w:tr w:rsidR="00655945" w14:paraId="5B9A0B4B" w14:textId="77777777" w:rsidTr="00AC0E27">
        <w:tc>
          <w:tcPr>
            <w:tcW w:w="2808" w:type="dxa"/>
            <w:vMerge/>
          </w:tcPr>
          <w:p w14:paraId="0E55A8FE" w14:textId="77777777" w:rsidR="00655945" w:rsidRDefault="00655945" w:rsidP="00655945">
            <w:pPr>
              <w:rPr>
                <w:b/>
                <w:kern w:val="2"/>
                <w:szCs w:val="24"/>
              </w:rPr>
            </w:pPr>
          </w:p>
        </w:tc>
        <w:tc>
          <w:tcPr>
            <w:tcW w:w="3240" w:type="dxa"/>
          </w:tcPr>
          <w:p w14:paraId="0740C72F" w14:textId="77777777" w:rsidR="00655945" w:rsidRDefault="00655945" w:rsidP="00655945">
            <w:pPr>
              <w:rPr>
                <w:kern w:val="2"/>
                <w:szCs w:val="24"/>
              </w:rPr>
            </w:pPr>
            <w:r>
              <w:rPr>
                <w:kern w:val="2"/>
                <w:szCs w:val="24"/>
              </w:rPr>
              <w:t>1.2.5. Atsiskaitomoji sąskaita</w:t>
            </w:r>
          </w:p>
        </w:tc>
        <w:tc>
          <w:tcPr>
            <w:tcW w:w="3510" w:type="dxa"/>
          </w:tcPr>
          <w:p w14:paraId="5B25FE4F" w14:textId="77777777" w:rsidR="00655945" w:rsidRDefault="00655945" w:rsidP="00655945">
            <w:pPr>
              <w:jc w:val="center"/>
              <w:rPr>
                <w:kern w:val="2"/>
                <w:szCs w:val="24"/>
              </w:rPr>
            </w:pPr>
          </w:p>
        </w:tc>
      </w:tr>
      <w:tr w:rsidR="00655945" w14:paraId="0D812494" w14:textId="77777777" w:rsidTr="00AC0E27">
        <w:tc>
          <w:tcPr>
            <w:tcW w:w="2808" w:type="dxa"/>
            <w:vMerge/>
          </w:tcPr>
          <w:p w14:paraId="3FB019FB" w14:textId="77777777" w:rsidR="00655945" w:rsidRDefault="00655945" w:rsidP="00655945">
            <w:pPr>
              <w:rPr>
                <w:b/>
                <w:kern w:val="2"/>
                <w:szCs w:val="24"/>
              </w:rPr>
            </w:pPr>
          </w:p>
        </w:tc>
        <w:tc>
          <w:tcPr>
            <w:tcW w:w="3240" w:type="dxa"/>
          </w:tcPr>
          <w:p w14:paraId="61E194F0" w14:textId="77777777" w:rsidR="00655945" w:rsidRDefault="00655945" w:rsidP="00655945">
            <w:pPr>
              <w:rPr>
                <w:kern w:val="2"/>
                <w:szCs w:val="24"/>
              </w:rPr>
            </w:pPr>
            <w:r>
              <w:rPr>
                <w:kern w:val="2"/>
                <w:szCs w:val="24"/>
              </w:rPr>
              <w:t>1.2.6. Bankas, banko kodas</w:t>
            </w:r>
          </w:p>
        </w:tc>
        <w:tc>
          <w:tcPr>
            <w:tcW w:w="3510" w:type="dxa"/>
          </w:tcPr>
          <w:p w14:paraId="261BA477" w14:textId="77777777" w:rsidR="00655945" w:rsidRDefault="00655945" w:rsidP="00655945">
            <w:pPr>
              <w:jc w:val="center"/>
              <w:rPr>
                <w:kern w:val="2"/>
                <w:szCs w:val="24"/>
              </w:rPr>
            </w:pPr>
          </w:p>
        </w:tc>
      </w:tr>
      <w:tr w:rsidR="00655945" w14:paraId="3A61E74A" w14:textId="77777777" w:rsidTr="00AC0E27">
        <w:tc>
          <w:tcPr>
            <w:tcW w:w="2808" w:type="dxa"/>
            <w:vMerge/>
          </w:tcPr>
          <w:p w14:paraId="2E64EFD9" w14:textId="77777777" w:rsidR="00655945" w:rsidRDefault="00655945" w:rsidP="00655945">
            <w:pPr>
              <w:rPr>
                <w:b/>
                <w:kern w:val="2"/>
                <w:szCs w:val="24"/>
              </w:rPr>
            </w:pPr>
          </w:p>
        </w:tc>
        <w:tc>
          <w:tcPr>
            <w:tcW w:w="3240" w:type="dxa"/>
          </w:tcPr>
          <w:p w14:paraId="71522681" w14:textId="77777777" w:rsidR="00655945" w:rsidRDefault="00655945" w:rsidP="00655945">
            <w:pPr>
              <w:rPr>
                <w:kern w:val="2"/>
                <w:szCs w:val="24"/>
              </w:rPr>
            </w:pPr>
            <w:r>
              <w:rPr>
                <w:kern w:val="2"/>
                <w:szCs w:val="24"/>
              </w:rPr>
              <w:t>1.2.7. Telefonas</w:t>
            </w:r>
          </w:p>
        </w:tc>
        <w:tc>
          <w:tcPr>
            <w:tcW w:w="3510" w:type="dxa"/>
          </w:tcPr>
          <w:p w14:paraId="779C186C" w14:textId="77777777" w:rsidR="00655945" w:rsidRDefault="00655945" w:rsidP="00655945">
            <w:pPr>
              <w:jc w:val="center"/>
              <w:rPr>
                <w:kern w:val="2"/>
                <w:szCs w:val="24"/>
              </w:rPr>
            </w:pPr>
          </w:p>
        </w:tc>
      </w:tr>
      <w:tr w:rsidR="00655945" w14:paraId="4A6AF2AD" w14:textId="77777777" w:rsidTr="00AC0E27">
        <w:tc>
          <w:tcPr>
            <w:tcW w:w="2808" w:type="dxa"/>
            <w:vMerge/>
          </w:tcPr>
          <w:p w14:paraId="58F2C5B1" w14:textId="77777777" w:rsidR="00655945" w:rsidRDefault="00655945" w:rsidP="00655945">
            <w:pPr>
              <w:rPr>
                <w:b/>
                <w:kern w:val="2"/>
                <w:szCs w:val="24"/>
              </w:rPr>
            </w:pPr>
          </w:p>
        </w:tc>
        <w:tc>
          <w:tcPr>
            <w:tcW w:w="3240" w:type="dxa"/>
          </w:tcPr>
          <w:p w14:paraId="7496FFE6" w14:textId="77777777" w:rsidR="00655945" w:rsidRDefault="00655945" w:rsidP="00655945">
            <w:pPr>
              <w:rPr>
                <w:kern w:val="2"/>
                <w:szCs w:val="24"/>
              </w:rPr>
            </w:pPr>
            <w:r>
              <w:rPr>
                <w:kern w:val="2"/>
                <w:szCs w:val="24"/>
              </w:rPr>
              <w:t>1.2.8. El. paštas</w:t>
            </w:r>
          </w:p>
        </w:tc>
        <w:tc>
          <w:tcPr>
            <w:tcW w:w="3510" w:type="dxa"/>
          </w:tcPr>
          <w:p w14:paraId="5FE40A45" w14:textId="77777777" w:rsidR="00655945" w:rsidRDefault="00655945" w:rsidP="00655945">
            <w:pPr>
              <w:jc w:val="center"/>
              <w:rPr>
                <w:kern w:val="2"/>
                <w:szCs w:val="24"/>
              </w:rPr>
            </w:pPr>
          </w:p>
        </w:tc>
      </w:tr>
      <w:tr w:rsidR="00655945" w14:paraId="67CA8A8E" w14:textId="77777777" w:rsidTr="00AC0E27">
        <w:tc>
          <w:tcPr>
            <w:tcW w:w="2808" w:type="dxa"/>
            <w:vMerge/>
          </w:tcPr>
          <w:p w14:paraId="03ECA91F" w14:textId="77777777" w:rsidR="00655945" w:rsidRDefault="00655945" w:rsidP="00655945">
            <w:pPr>
              <w:rPr>
                <w:b/>
                <w:kern w:val="2"/>
                <w:szCs w:val="24"/>
              </w:rPr>
            </w:pPr>
          </w:p>
        </w:tc>
        <w:tc>
          <w:tcPr>
            <w:tcW w:w="3240" w:type="dxa"/>
          </w:tcPr>
          <w:p w14:paraId="2920CEAC" w14:textId="77777777" w:rsidR="00655945" w:rsidRDefault="00655945" w:rsidP="00655945">
            <w:pPr>
              <w:rPr>
                <w:kern w:val="2"/>
                <w:szCs w:val="24"/>
              </w:rPr>
            </w:pPr>
            <w:r>
              <w:rPr>
                <w:kern w:val="2"/>
                <w:szCs w:val="24"/>
              </w:rPr>
              <w:t>1.2.9. Šalies atstovas</w:t>
            </w:r>
          </w:p>
        </w:tc>
        <w:tc>
          <w:tcPr>
            <w:tcW w:w="3510" w:type="dxa"/>
          </w:tcPr>
          <w:p w14:paraId="6AA5701A" w14:textId="77777777" w:rsidR="00655945" w:rsidRDefault="00655945" w:rsidP="00655945">
            <w:pPr>
              <w:jc w:val="center"/>
              <w:rPr>
                <w:kern w:val="2"/>
                <w:szCs w:val="24"/>
              </w:rPr>
            </w:pPr>
          </w:p>
        </w:tc>
      </w:tr>
      <w:tr w:rsidR="00655945" w14:paraId="21B1C29D" w14:textId="77777777" w:rsidTr="00AC0E27">
        <w:tc>
          <w:tcPr>
            <w:tcW w:w="2808" w:type="dxa"/>
            <w:vMerge/>
          </w:tcPr>
          <w:p w14:paraId="6032661D" w14:textId="77777777" w:rsidR="00655945" w:rsidRDefault="00655945" w:rsidP="00655945">
            <w:pPr>
              <w:rPr>
                <w:b/>
                <w:kern w:val="2"/>
                <w:szCs w:val="24"/>
              </w:rPr>
            </w:pPr>
          </w:p>
        </w:tc>
        <w:tc>
          <w:tcPr>
            <w:tcW w:w="3240" w:type="dxa"/>
          </w:tcPr>
          <w:p w14:paraId="08846265" w14:textId="77777777" w:rsidR="00655945" w:rsidRDefault="00655945" w:rsidP="00655945">
            <w:pPr>
              <w:rPr>
                <w:kern w:val="2"/>
                <w:szCs w:val="24"/>
              </w:rPr>
            </w:pPr>
            <w:r>
              <w:rPr>
                <w:kern w:val="2"/>
                <w:szCs w:val="24"/>
              </w:rPr>
              <w:t>1.2.10. Atstovavimo pagrindas</w:t>
            </w:r>
          </w:p>
        </w:tc>
        <w:tc>
          <w:tcPr>
            <w:tcW w:w="3510" w:type="dxa"/>
          </w:tcPr>
          <w:p w14:paraId="59BF79D5" w14:textId="77777777" w:rsidR="00655945" w:rsidRDefault="00655945" w:rsidP="0065594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AC0E2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AC0E27">
        <w:trPr>
          <w:trHeight w:val="300"/>
        </w:trPr>
        <w:tc>
          <w:tcPr>
            <w:tcW w:w="3094" w:type="dxa"/>
            <w:gridSpan w:val="2"/>
          </w:tcPr>
          <w:p w14:paraId="2DB817BF" w14:textId="77777777" w:rsidR="00027B83" w:rsidRDefault="000B0897" w:rsidP="00AC0E27">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04F10E" w14:textId="07AF340C" w:rsidR="00655945" w:rsidRPr="00655945" w:rsidRDefault="00655945" w:rsidP="00AC0E27">
            <w:pPr>
              <w:jc w:val="both"/>
              <w:rPr>
                <w:color w:val="000000" w:themeColor="text1"/>
                <w:kern w:val="2"/>
                <w:szCs w:val="24"/>
              </w:rPr>
            </w:pPr>
            <w:r w:rsidRPr="00655945">
              <w:rPr>
                <w:color w:val="000000" w:themeColor="text1"/>
                <w:kern w:val="2"/>
                <w:szCs w:val="24"/>
              </w:rPr>
              <w:t>Infrastruktūros departamento vyr. specialistė</w:t>
            </w:r>
            <w:r>
              <w:rPr>
                <w:color w:val="000000" w:themeColor="text1"/>
                <w:kern w:val="2"/>
                <w:szCs w:val="24"/>
              </w:rPr>
              <w:t xml:space="preserve"> </w:t>
            </w:r>
            <w:r w:rsidRPr="00655945">
              <w:rPr>
                <w:color w:val="000000" w:themeColor="text1"/>
                <w:kern w:val="2"/>
                <w:szCs w:val="24"/>
              </w:rPr>
              <w:t xml:space="preserve">Jurgita Starkuvienė, el. p.: </w:t>
            </w:r>
            <w:hyperlink r:id="rId11" w:history="1">
              <w:r w:rsidRPr="00A20FF6">
                <w:rPr>
                  <w:rStyle w:val="Hipersaitas"/>
                  <w:kern w:val="2"/>
                  <w:szCs w:val="24"/>
                </w:rPr>
                <w:t>jurgita.starkuviene@kaunokolegija.lt</w:t>
              </w:r>
            </w:hyperlink>
            <w:r>
              <w:rPr>
                <w:color w:val="4472C4"/>
                <w:kern w:val="2"/>
                <w:szCs w:val="24"/>
              </w:rPr>
              <w:t xml:space="preserve">, </w:t>
            </w:r>
            <w:r w:rsidRPr="00655945">
              <w:rPr>
                <w:color w:val="000000" w:themeColor="text1"/>
                <w:kern w:val="2"/>
                <w:szCs w:val="24"/>
              </w:rPr>
              <w:t xml:space="preserve">tel.: </w:t>
            </w:r>
          </w:p>
          <w:p w14:paraId="5A0BFF52" w14:textId="77777777" w:rsidR="00027B83" w:rsidRDefault="00655945" w:rsidP="00AC0E27">
            <w:pPr>
              <w:jc w:val="both"/>
              <w:rPr>
                <w:color w:val="000000" w:themeColor="text1"/>
                <w:kern w:val="2"/>
                <w:szCs w:val="24"/>
              </w:rPr>
            </w:pPr>
            <w:r w:rsidRPr="00655945">
              <w:rPr>
                <w:color w:val="000000" w:themeColor="text1"/>
                <w:kern w:val="2"/>
                <w:szCs w:val="24"/>
              </w:rPr>
              <w:t>+ 370 686 87022</w:t>
            </w:r>
            <w:r>
              <w:rPr>
                <w:color w:val="000000" w:themeColor="text1"/>
                <w:kern w:val="2"/>
                <w:szCs w:val="24"/>
              </w:rPr>
              <w:t>.</w:t>
            </w:r>
          </w:p>
          <w:p w14:paraId="0A73C060" w14:textId="64568DCD" w:rsidR="00655945" w:rsidRDefault="00655945" w:rsidP="00AC0E27">
            <w:pPr>
              <w:jc w:val="both"/>
              <w:rPr>
                <w:color w:val="4472C4"/>
                <w:kern w:val="2"/>
                <w:szCs w:val="24"/>
              </w:rPr>
            </w:pPr>
            <w:r w:rsidRPr="00655945">
              <w:rPr>
                <w:color w:val="000000" w:themeColor="text1"/>
                <w:kern w:val="2"/>
                <w:szCs w:val="24"/>
              </w:rPr>
              <w:t xml:space="preserve">Viešųjų pirkimų specialistė Elena Miežetytė, el. p.: </w:t>
            </w:r>
            <w:hyperlink r:id="rId12" w:history="1">
              <w:r w:rsidRPr="00A20FF6">
                <w:rPr>
                  <w:rStyle w:val="Hipersaitas"/>
                  <w:kern w:val="2"/>
                  <w:szCs w:val="24"/>
                </w:rPr>
                <w:t>elena.miezetyte@kaunokolegija.lt</w:t>
              </w:r>
            </w:hyperlink>
            <w:r>
              <w:rPr>
                <w:color w:val="4472C4"/>
                <w:kern w:val="2"/>
                <w:szCs w:val="24"/>
              </w:rPr>
              <w:t xml:space="preserve">, </w:t>
            </w:r>
            <w:r w:rsidRPr="00655945">
              <w:rPr>
                <w:color w:val="000000" w:themeColor="text1"/>
                <w:kern w:val="2"/>
                <w:szCs w:val="24"/>
              </w:rPr>
              <w:t>tel.: +370 646 70501.</w:t>
            </w:r>
          </w:p>
        </w:tc>
      </w:tr>
      <w:tr w:rsidR="00027B83" w14:paraId="7B08F743" w14:textId="77777777" w:rsidTr="00AC0E27">
        <w:trPr>
          <w:trHeight w:val="300"/>
        </w:trPr>
        <w:tc>
          <w:tcPr>
            <w:tcW w:w="3094" w:type="dxa"/>
            <w:gridSpan w:val="2"/>
          </w:tcPr>
          <w:p w14:paraId="60D76363" w14:textId="77777777" w:rsidR="00027B83" w:rsidRDefault="000B0897" w:rsidP="00AC0E27">
            <w:pPr>
              <w:jc w:val="both"/>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AC0E27">
            <w:pPr>
              <w:jc w:val="both"/>
              <w:rPr>
                <w:color w:val="4472C4"/>
                <w:kern w:val="2"/>
                <w:szCs w:val="24"/>
              </w:rPr>
            </w:pPr>
            <w:r>
              <w:rPr>
                <w:color w:val="4472C4"/>
                <w:kern w:val="2"/>
                <w:szCs w:val="24"/>
              </w:rPr>
              <w:t>(nurodyti padalinį / skyrių, pareigas, vardą, pavardę, tel., el. paštą)</w:t>
            </w:r>
          </w:p>
        </w:tc>
      </w:tr>
      <w:tr w:rsidR="00027B83" w14:paraId="5F38F90D" w14:textId="77777777" w:rsidTr="00AC0E27">
        <w:trPr>
          <w:trHeight w:val="300"/>
        </w:trPr>
        <w:tc>
          <w:tcPr>
            <w:tcW w:w="9535" w:type="dxa"/>
            <w:gridSpan w:val="4"/>
          </w:tcPr>
          <w:p w14:paraId="2202C47F" w14:textId="77777777" w:rsidR="00027B83" w:rsidRDefault="000B0897" w:rsidP="00AC0E27">
            <w:pPr>
              <w:jc w:val="both"/>
              <w:rPr>
                <w:b/>
                <w:kern w:val="2"/>
                <w:szCs w:val="24"/>
              </w:rPr>
            </w:pPr>
            <w:r>
              <w:rPr>
                <w:b/>
                <w:kern w:val="2"/>
                <w:szCs w:val="24"/>
              </w:rPr>
              <w:t>3. SUTARTIES DALYKAS</w:t>
            </w:r>
          </w:p>
        </w:tc>
      </w:tr>
      <w:tr w:rsidR="00027B83" w14:paraId="0382195F" w14:textId="77777777" w:rsidTr="00AC0E27">
        <w:trPr>
          <w:trHeight w:val="300"/>
        </w:trPr>
        <w:tc>
          <w:tcPr>
            <w:tcW w:w="3094" w:type="dxa"/>
            <w:gridSpan w:val="2"/>
          </w:tcPr>
          <w:p w14:paraId="27B75B6A" w14:textId="77777777" w:rsidR="00027B83" w:rsidRDefault="000B0897" w:rsidP="00AC0E27">
            <w:pPr>
              <w:jc w:val="both"/>
              <w:rPr>
                <w:b/>
                <w:kern w:val="2"/>
                <w:szCs w:val="24"/>
              </w:rPr>
            </w:pPr>
            <w:r>
              <w:rPr>
                <w:b/>
                <w:kern w:val="2"/>
                <w:szCs w:val="24"/>
              </w:rPr>
              <w:t>3.1. Sutarties dalykas</w:t>
            </w:r>
          </w:p>
        </w:tc>
        <w:tc>
          <w:tcPr>
            <w:tcW w:w="6441" w:type="dxa"/>
            <w:gridSpan w:val="2"/>
          </w:tcPr>
          <w:p w14:paraId="403AB65E" w14:textId="3D4C06F9" w:rsidR="00027B83" w:rsidRDefault="000B0897" w:rsidP="00AC0E27">
            <w:pPr>
              <w:jc w:val="both"/>
              <w:rPr>
                <w:color w:val="000000"/>
                <w:kern w:val="2"/>
                <w:szCs w:val="24"/>
              </w:rPr>
            </w:pPr>
            <w:r>
              <w:rPr>
                <w:kern w:val="2"/>
                <w:szCs w:val="24"/>
              </w:rPr>
              <w:t xml:space="preserve">Tiekėjas įsipareigoja Sutartyje numatytomis sąlygomis suteikti Pirkėjui Paslaugas </w:t>
            </w:r>
            <w:r w:rsidR="00655945">
              <w:rPr>
                <w:kern w:val="2"/>
                <w:szCs w:val="24"/>
              </w:rPr>
              <w:t>– K</w:t>
            </w:r>
            <w:r w:rsidR="00655945" w:rsidRPr="00655945">
              <w:rPr>
                <w:color w:val="000000" w:themeColor="text1"/>
                <w:kern w:val="2"/>
                <w:szCs w:val="24"/>
              </w:rPr>
              <w:t>eleivinių transporto priemonių (autobusų) nuom</w:t>
            </w:r>
            <w:r w:rsidR="00655945">
              <w:rPr>
                <w:color w:val="000000" w:themeColor="text1"/>
                <w:kern w:val="2"/>
                <w:szCs w:val="24"/>
              </w:rPr>
              <w:t>ą</w:t>
            </w:r>
            <w:r w:rsidR="00655945" w:rsidRPr="00655945">
              <w:rPr>
                <w:color w:val="000000" w:themeColor="text1"/>
                <w:kern w:val="2"/>
                <w:szCs w:val="24"/>
              </w:rPr>
              <w:t xml:space="preserve"> su vairuotoju </w:t>
            </w:r>
            <w:r>
              <w:rPr>
                <w:color w:val="000000"/>
                <w:kern w:val="2"/>
                <w:szCs w:val="24"/>
              </w:rPr>
              <w:t>(toliau – Paslaugos).</w:t>
            </w:r>
          </w:p>
          <w:p w14:paraId="27730B38" w14:textId="230862EC" w:rsidR="00027B83" w:rsidRDefault="000B0897" w:rsidP="00AC0E27">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BD2E85">
              <w:rPr>
                <w:color w:val="000000"/>
                <w:kern w:val="2"/>
                <w:szCs w:val="24"/>
              </w:rPr>
              <w:t xml:space="preserve">. </w:t>
            </w:r>
            <w:r w:rsidR="00BD2E85" w:rsidRPr="00BD2E85">
              <w:rPr>
                <w:color w:val="000000"/>
                <w:kern w:val="2"/>
                <w:szCs w:val="24"/>
              </w:rPr>
              <w:t>1</w:t>
            </w:r>
            <w:r>
              <w:rPr>
                <w:color w:val="000000"/>
                <w:kern w:val="2"/>
                <w:szCs w:val="24"/>
              </w:rPr>
              <w:t xml:space="preserve"> „Techninė specifikacija“ (toliau – Techninė specifikacija) ir Sutarties priede Nr. </w:t>
            </w:r>
            <w:r w:rsidR="00BD2E85" w:rsidRPr="00BD2E85">
              <w:rPr>
                <w:color w:val="000000"/>
                <w:kern w:val="2"/>
                <w:szCs w:val="24"/>
              </w:rPr>
              <w:t>2</w:t>
            </w:r>
            <w:r w:rsidRPr="00BD2E85">
              <w:rPr>
                <w:color w:val="000000"/>
                <w:kern w:val="2"/>
                <w:szCs w:val="24"/>
              </w:rPr>
              <w:t xml:space="preserve"> „</w:t>
            </w:r>
            <w:r>
              <w:rPr>
                <w:color w:val="000000"/>
                <w:kern w:val="2"/>
                <w:szCs w:val="24"/>
              </w:rPr>
              <w:t>Pasiūlymas“.</w:t>
            </w:r>
          </w:p>
        </w:tc>
      </w:tr>
      <w:tr w:rsidR="00027B83" w14:paraId="20C46499" w14:textId="77777777" w:rsidTr="00AC0E27">
        <w:trPr>
          <w:trHeight w:val="300"/>
        </w:trPr>
        <w:tc>
          <w:tcPr>
            <w:tcW w:w="3094" w:type="dxa"/>
            <w:gridSpan w:val="2"/>
          </w:tcPr>
          <w:p w14:paraId="31140391" w14:textId="77777777" w:rsidR="00027B83" w:rsidRDefault="000B0897" w:rsidP="00AC0E27">
            <w:pPr>
              <w:jc w:val="both"/>
              <w:rPr>
                <w:b/>
                <w:kern w:val="2"/>
                <w:szCs w:val="24"/>
              </w:rPr>
            </w:pPr>
            <w:r>
              <w:rPr>
                <w:b/>
                <w:kern w:val="2"/>
                <w:szCs w:val="24"/>
              </w:rPr>
              <w:lastRenderedPageBreak/>
              <w:t>3.2. Pirkimo pavadinimas ir numeris</w:t>
            </w:r>
          </w:p>
        </w:tc>
        <w:tc>
          <w:tcPr>
            <w:tcW w:w="6441" w:type="dxa"/>
            <w:gridSpan w:val="2"/>
          </w:tcPr>
          <w:p w14:paraId="67D99209" w14:textId="7BFC07F5" w:rsidR="00027B83" w:rsidRDefault="00BD2E85" w:rsidP="00AC0E27">
            <w:pPr>
              <w:jc w:val="both"/>
              <w:rPr>
                <w:kern w:val="2"/>
                <w:szCs w:val="24"/>
              </w:rPr>
            </w:pPr>
            <w:r>
              <w:rPr>
                <w:kern w:val="2"/>
                <w:szCs w:val="24"/>
              </w:rPr>
              <w:t xml:space="preserve">CVP IS Nr. </w:t>
            </w:r>
          </w:p>
        </w:tc>
      </w:tr>
      <w:tr w:rsidR="00027B83" w14:paraId="5A252299" w14:textId="77777777" w:rsidTr="00AC0E27">
        <w:trPr>
          <w:trHeight w:val="300"/>
        </w:trPr>
        <w:tc>
          <w:tcPr>
            <w:tcW w:w="3094" w:type="dxa"/>
            <w:gridSpan w:val="2"/>
          </w:tcPr>
          <w:p w14:paraId="295408B1" w14:textId="77777777" w:rsidR="00027B83" w:rsidRDefault="000B0897" w:rsidP="00AC0E27">
            <w:pPr>
              <w:jc w:val="both"/>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rsidP="00AC0E27">
            <w:pPr>
              <w:jc w:val="both"/>
              <w:rPr>
                <w:kern w:val="2"/>
                <w:szCs w:val="24"/>
              </w:rPr>
            </w:pPr>
            <w:r>
              <w:rPr>
                <w:kern w:val="2"/>
                <w:szCs w:val="24"/>
              </w:rPr>
              <w:t>Netaikoma</w:t>
            </w:r>
          </w:p>
          <w:p w14:paraId="12762990" w14:textId="7E70EEB1" w:rsidR="00027B83" w:rsidRDefault="00027B83" w:rsidP="00AC0E27">
            <w:pPr>
              <w:jc w:val="both"/>
              <w:rPr>
                <w:kern w:val="2"/>
                <w:szCs w:val="24"/>
              </w:rPr>
            </w:pPr>
          </w:p>
        </w:tc>
      </w:tr>
      <w:tr w:rsidR="00027B83" w14:paraId="56639858" w14:textId="77777777" w:rsidTr="00AC0E27">
        <w:trPr>
          <w:trHeight w:val="300"/>
        </w:trPr>
        <w:tc>
          <w:tcPr>
            <w:tcW w:w="9535" w:type="dxa"/>
            <w:gridSpan w:val="4"/>
          </w:tcPr>
          <w:p w14:paraId="5DAD24A4" w14:textId="77777777" w:rsidR="00027B83" w:rsidRDefault="000B0897" w:rsidP="00AC0E27">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AC0E27">
        <w:trPr>
          <w:trHeight w:val="300"/>
        </w:trPr>
        <w:tc>
          <w:tcPr>
            <w:tcW w:w="3094" w:type="dxa"/>
            <w:gridSpan w:val="2"/>
          </w:tcPr>
          <w:p w14:paraId="6BC959D5" w14:textId="00FBB5C3" w:rsidR="00027B83" w:rsidRPr="00BD2E85" w:rsidRDefault="000B0897" w:rsidP="00AC0E27">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75A8816A" w:rsidR="00027B83" w:rsidRDefault="000B0897" w:rsidP="00AC0E27">
            <w:pPr>
              <w:jc w:val="both"/>
              <w:rPr>
                <w:szCs w:val="24"/>
              </w:rPr>
            </w:pPr>
            <w:r>
              <w:rPr>
                <w:szCs w:val="24"/>
              </w:rPr>
              <w:t xml:space="preserve">Tiekėjas Paslaugas įsipareigoja teikti </w:t>
            </w:r>
            <w:r>
              <w:rPr>
                <w:b/>
                <w:bCs/>
                <w:szCs w:val="24"/>
              </w:rPr>
              <w:t>nuo</w:t>
            </w:r>
            <w:r>
              <w:rPr>
                <w:szCs w:val="24"/>
              </w:rPr>
              <w:t xml:space="preserve"> </w:t>
            </w:r>
            <w:r w:rsidR="006A6722" w:rsidRPr="00556ED6">
              <w:rPr>
                <w:b/>
                <w:szCs w:val="24"/>
              </w:rPr>
              <w:t xml:space="preserve">2025 m. </w:t>
            </w:r>
            <w:r w:rsidR="00AD0BE7" w:rsidRPr="00556ED6">
              <w:rPr>
                <w:b/>
                <w:szCs w:val="24"/>
              </w:rPr>
              <w:t>liepos 1 d</w:t>
            </w:r>
            <w:r w:rsidR="006A6722" w:rsidRPr="00556ED6">
              <w:rPr>
                <w:b/>
                <w:szCs w:val="24"/>
              </w:rPr>
              <w:t>.</w:t>
            </w:r>
            <w:r w:rsidR="006A6722" w:rsidRPr="00556ED6">
              <w:rPr>
                <w:szCs w:val="24"/>
              </w:rPr>
              <w:t xml:space="preserve"> arba, jeigu Sutartis įsigalioja vėliau, nuo </w:t>
            </w:r>
            <w:r w:rsidR="006A6722" w:rsidRPr="00556ED6">
              <w:rPr>
                <w:b/>
                <w:szCs w:val="24"/>
              </w:rPr>
              <w:t>Sutarties įsigaliojimo dienos</w:t>
            </w:r>
            <w:r w:rsidRPr="00556ED6">
              <w:rPr>
                <w:szCs w:val="24"/>
              </w:rPr>
              <w:t xml:space="preserve"> </w:t>
            </w:r>
            <w:r w:rsidRPr="00556ED6">
              <w:rPr>
                <w:b/>
                <w:szCs w:val="24"/>
              </w:rPr>
              <w:t xml:space="preserve">iki </w:t>
            </w:r>
            <w:r w:rsidR="006A6722" w:rsidRPr="00556ED6">
              <w:rPr>
                <w:szCs w:val="24"/>
              </w:rPr>
              <w:t>kol bus pasiekta maksimali Sutarties vertė nurodyta Sutarties 5.2 p., bet ne ilgiau kaip iki</w:t>
            </w:r>
            <w:r w:rsidR="006A6722" w:rsidRPr="00556ED6">
              <w:rPr>
                <w:b/>
                <w:szCs w:val="24"/>
              </w:rPr>
              <w:t xml:space="preserve"> 2028 m birželio </w:t>
            </w:r>
            <w:r w:rsidR="00771D12" w:rsidRPr="00556ED6">
              <w:rPr>
                <w:b/>
                <w:szCs w:val="24"/>
              </w:rPr>
              <w:t>30</w:t>
            </w:r>
            <w:r w:rsidR="006A6722" w:rsidRPr="00556ED6">
              <w:rPr>
                <w:b/>
                <w:szCs w:val="24"/>
              </w:rPr>
              <w:t xml:space="preserve"> d</w:t>
            </w:r>
            <w:r w:rsidR="006A6722" w:rsidRPr="00556ED6">
              <w:rPr>
                <w:szCs w:val="24"/>
              </w:rPr>
              <w:t xml:space="preserve">. </w:t>
            </w:r>
          </w:p>
          <w:p w14:paraId="36B51A80" w14:textId="67EB225C" w:rsidR="000B4453" w:rsidRDefault="000B4453" w:rsidP="00AC0E27">
            <w:pPr>
              <w:jc w:val="both"/>
              <w:rPr>
                <w:color w:val="4472C4"/>
                <w:szCs w:val="24"/>
              </w:rPr>
            </w:pPr>
          </w:p>
        </w:tc>
      </w:tr>
      <w:tr w:rsidR="007A75C6" w14:paraId="445BEF51" w14:textId="77777777" w:rsidTr="00AC0E27">
        <w:trPr>
          <w:trHeight w:val="300"/>
        </w:trPr>
        <w:tc>
          <w:tcPr>
            <w:tcW w:w="3094" w:type="dxa"/>
            <w:gridSpan w:val="2"/>
          </w:tcPr>
          <w:p w14:paraId="0CD01515" w14:textId="580AC43E" w:rsidR="007A75C6" w:rsidRDefault="007A75C6" w:rsidP="00AC0E27">
            <w:pPr>
              <w:jc w:val="both"/>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AC0E27">
            <w:pPr>
              <w:jc w:val="both"/>
              <w:rPr>
                <w:kern w:val="2"/>
                <w:szCs w:val="24"/>
              </w:rPr>
            </w:pPr>
            <w:r>
              <w:rPr>
                <w:kern w:val="2"/>
                <w:szCs w:val="24"/>
              </w:rPr>
              <w:t>Netaikoma</w:t>
            </w:r>
          </w:p>
          <w:p w14:paraId="6DCF4A22" w14:textId="5378B33C" w:rsidR="007A75C6" w:rsidRDefault="007A75C6" w:rsidP="00AC0E27">
            <w:pPr>
              <w:jc w:val="both"/>
              <w:rPr>
                <w:szCs w:val="24"/>
              </w:rPr>
            </w:pPr>
          </w:p>
        </w:tc>
      </w:tr>
      <w:tr w:rsidR="00027B83" w14:paraId="1B23F72E" w14:textId="77777777" w:rsidTr="00AC0E27">
        <w:trPr>
          <w:trHeight w:val="300"/>
        </w:trPr>
        <w:tc>
          <w:tcPr>
            <w:tcW w:w="3094" w:type="dxa"/>
            <w:gridSpan w:val="2"/>
          </w:tcPr>
          <w:p w14:paraId="15F8BEBC" w14:textId="77777777" w:rsidR="00027B83" w:rsidRDefault="000B0897" w:rsidP="00AC0E27">
            <w:pPr>
              <w:jc w:val="both"/>
              <w:rPr>
                <w:b/>
                <w:kern w:val="2"/>
                <w:szCs w:val="24"/>
              </w:rPr>
            </w:pPr>
            <w:r>
              <w:rPr>
                <w:b/>
                <w:kern w:val="2"/>
                <w:szCs w:val="24"/>
              </w:rPr>
              <w:t>4.3. Užsakymų teikimo tvarka</w:t>
            </w:r>
          </w:p>
        </w:tc>
        <w:tc>
          <w:tcPr>
            <w:tcW w:w="6441" w:type="dxa"/>
            <w:gridSpan w:val="2"/>
          </w:tcPr>
          <w:p w14:paraId="77966F06" w14:textId="43C9C874" w:rsidR="00027B83" w:rsidRDefault="000B0897" w:rsidP="00AC0E27">
            <w:pPr>
              <w:jc w:val="both"/>
              <w:rPr>
                <w:kern w:val="2"/>
                <w:szCs w:val="24"/>
              </w:rPr>
            </w:pPr>
            <w:r>
              <w:rPr>
                <w:kern w:val="2"/>
                <w:szCs w:val="24"/>
              </w:rPr>
              <w:t xml:space="preserve">Užsakymai teikiami </w:t>
            </w:r>
            <w:r w:rsidRPr="00415893">
              <w:rPr>
                <w:color w:val="000000" w:themeColor="text1"/>
                <w:kern w:val="2"/>
                <w:szCs w:val="24"/>
              </w:rPr>
              <w:t>Tiekėjo nurodytu elektroniniu paštu</w:t>
            </w:r>
            <w:r w:rsidR="00DC22FF" w:rsidRPr="00415893">
              <w:rPr>
                <w:color w:val="000000" w:themeColor="text1"/>
                <w:kern w:val="2"/>
                <w:szCs w:val="24"/>
              </w:rPr>
              <w:t xml:space="preserve"> arba</w:t>
            </w:r>
            <w:r w:rsidRPr="00415893">
              <w:rPr>
                <w:color w:val="000000" w:themeColor="text1"/>
                <w:szCs w:val="24"/>
              </w:rPr>
              <w:t xml:space="preserve"> tekstiniu pranešimu</w:t>
            </w:r>
            <w:r w:rsidRPr="00415893">
              <w:rPr>
                <w:color w:val="000000" w:themeColor="text1"/>
                <w:kern w:val="2"/>
                <w:szCs w:val="24"/>
              </w:rPr>
              <w:t xml:space="preserve"> ir laikomi gautais nedelsiant</w:t>
            </w:r>
            <w:r w:rsidR="00DC22FF" w:rsidRPr="00415893">
              <w:rPr>
                <w:color w:val="000000" w:themeColor="text1"/>
                <w:kern w:val="2"/>
                <w:szCs w:val="24"/>
              </w:rPr>
              <w:t xml:space="preserve">, bet ne vėliau kaip per </w:t>
            </w:r>
            <w:r w:rsidRPr="00415893">
              <w:rPr>
                <w:color w:val="000000" w:themeColor="text1"/>
                <w:kern w:val="2"/>
                <w:szCs w:val="24"/>
              </w:rPr>
              <w:t xml:space="preserve"> 24 (dvidešimt keturių) valand</w:t>
            </w:r>
            <w:r w:rsidR="00DC22FF" w:rsidRPr="00415893">
              <w:rPr>
                <w:color w:val="000000" w:themeColor="text1"/>
                <w:kern w:val="2"/>
                <w:szCs w:val="24"/>
              </w:rPr>
              <w:t>as</w:t>
            </w:r>
            <w:r w:rsidRPr="00415893">
              <w:rPr>
                <w:color w:val="000000" w:themeColor="text1"/>
                <w:kern w:val="2"/>
                <w:szCs w:val="24"/>
              </w:rPr>
              <w:t xml:space="preserve"> </w:t>
            </w:r>
            <w:r>
              <w:rPr>
                <w:kern w:val="2"/>
                <w:szCs w:val="24"/>
              </w:rPr>
              <w:t>nuo Užsakymo pateikimo.</w:t>
            </w:r>
          </w:p>
          <w:p w14:paraId="2F1BEC00" w14:textId="77777777" w:rsidR="000B4453" w:rsidRDefault="000B4453" w:rsidP="00AC0E27">
            <w:pPr>
              <w:jc w:val="both"/>
              <w:rPr>
                <w:kern w:val="2"/>
                <w:szCs w:val="24"/>
              </w:rPr>
            </w:pPr>
            <w:bookmarkStart w:id="0" w:name="_GoBack"/>
            <w:bookmarkEnd w:id="0"/>
          </w:p>
          <w:p w14:paraId="15D80427" w14:textId="612E2EE4" w:rsidR="000B4453" w:rsidRDefault="000B4453" w:rsidP="00AC0E27">
            <w:pPr>
              <w:jc w:val="both"/>
              <w:rPr>
                <w:szCs w:val="24"/>
              </w:rPr>
            </w:pPr>
            <w:r>
              <w:rPr>
                <w:rFonts w:eastAsia="SimSun"/>
                <w:kern w:val="1"/>
                <w:lang w:eastAsia="hi-IN" w:bidi="hi-IN"/>
              </w:rPr>
              <w:t xml:space="preserve">Esant poreikiui gali būti perkama keleivių pervežimo su vairuotoju paslauga į </w:t>
            </w:r>
            <w:r w:rsidRPr="0060439F">
              <w:rPr>
                <w:rFonts w:eastAsia="SimSun"/>
                <w:kern w:val="1"/>
                <w:lang w:eastAsia="hi-IN" w:bidi="hi-IN"/>
              </w:rPr>
              <w:t>kit</w:t>
            </w:r>
            <w:r>
              <w:rPr>
                <w:rFonts w:eastAsia="SimSun"/>
                <w:kern w:val="1"/>
                <w:lang w:eastAsia="hi-IN" w:bidi="hi-IN"/>
              </w:rPr>
              <w:t>as</w:t>
            </w:r>
            <w:r w:rsidRPr="0060439F">
              <w:rPr>
                <w:rFonts w:eastAsia="SimSun"/>
                <w:kern w:val="1"/>
                <w:lang w:eastAsia="hi-IN" w:bidi="hi-IN"/>
              </w:rPr>
              <w:t xml:space="preserve"> Europos Sąjungos šal</w:t>
            </w:r>
            <w:r>
              <w:rPr>
                <w:rFonts w:eastAsia="SimSun"/>
                <w:kern w:val="1"/>
                <w:lang w:eastAsia="hi-IN" w:bidi="hi-IN"/>
              </w:rPr>
              <w:t>is</w:t>
            </w:r>
            <w:r w:rsidRPr="0060439F">
              <w:rPr>
                <w:rFonts w:eastAsia="SimSun"/>
                <w:kern w:val="1"/>
                <w:lang w:eastAsia="hi-IN" w:bidi="hi-IN"/>
              </w:rPr>
              <w:t xml:space="preserve"> (</w:t>
            </w:r>
            <w:r w:rsidRPr="0060439F">
              <w:rPr>
                <w:rFonts w:eastAsia="SimSun"/>
                <w:bCs/>
                <w:kern w:val="1"/>
                <w:lang w:eastAsia="hi-IN" w:bidi="hi-IN"/>
              </w:rPr>
              <w:t>keliaujant iš Lietuvos į kitas ES šalis)</w:t>
            </w:r>
            <w:r>
              <w:rPr>
                <w:rFonts w:eastAsia="SimSun"/>
                <w:bCs/>
                <w:kern w:val="1"/>
                <w:lang w:eastAsia="hi-IN" w:bidi="hi-IN"/>
              </w:rPr>
              <w:t xml:space="preserve"> ne daugiau kaip 20 proc. nuo sutarties vertės, jeigu siūlomas tiekėjo įkainis yra priimtinas pirkėjui.</w:t>
            </w:r>
          </w:p>
        </w:tc>
      </w:tr>
      <w:tr w:rsidR="00027B83" w14:paraId="63190814" w14:textId="77777777" w:rsidTr="00AC0E2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AC0E27">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3B3274C" w:rsidR="00027B83" w:rsidRPr="00BD2E85" w:rsidRDefault="000B0897" w:rsidP="00AC0E27">
            <w:pPr>
              <w:jc w:val="both"/>
              <w:rPr>
                <w:kern w:val="2"/>
                <w:szCs w:val="24"/>
              </w:rPr>
            </w:pPr>
            <w:r>
              <w:rPr>
                <w:kern w:val="2"/>
                <w:szCs w:val="24"/>
              </w:rPr>
              <w:t>Netaikoma</w:t>
            </w:r>
          </w:p>
        </w:tc>
      </w:tr>
      <w:tr w:rsidR="00027B83" w14:paraId="6A12AB7F" w14:textId="77777777" w:rsidTr="00AC0E27">
        <w:trPr>
          <w:trHeight w:val="300"/>
        </w:trPr>
        <w:tc>
          <w:tcPr>
            <w:tcW w:w="3094" w:type="dxa"/>
            <w:gridSpan w:val="2"/>
          </w:tcPr>
          <w:p w14:paraId="5257C9B8" w14:textId="77777777" w:rsidR="00027B83" w:rsidRDefault="000B0897" w:rsidP="00AC0E27">
            <w:pPr>
              <w:jc w:val="both"/>
              <w:rPr>
                <w:b/>
                <w:kern w:val="2"/>
                <w:szCs w:val="24"/>
              </w:rPr>
            </w:pPr>
            <w:r>
              <w:rPr>
                <w:b/>
                <w:kern w:val="2"/>
                <w:szCs w:val="24"/>
              </w:rPr>
              <w:t>4.5. Pateikiami dokumentai</w:t>
            </w:r>
          </w:p>
        </w:tc>
        <w:tc>
          <w:tcPr>
            <w:tcW w:w="6441" w:type="dxa"/>
            <w:gridSpan w:val="2"/>
          </w:tcPr>
          <w:p w14:paraId="1016917B" w14:textId="69ABCE17" w:rsidR="00BD2E85" w:rsidRPr="00B479B1" w:rsidRDefault="000B0897" w:rsidP="00AC0E27">
            <w:pPr>
              <w:jc w:val="both"/>
              <w:rPr>
                <w:color w:val="000000" w:themeColor="text1"/>
                <w:kern w:val="2"/>
                <w:szCs w:val="24"/>
              </w:rPr>
            </w:pPr>
            <w:r>
              <w:rPr>
                <w:kern w:val="2"/>
                <w:szCs w:val="24"/>
              </w:rPr>
              <w:t xml:space="preserve">Turi būti pateikiami šie dokumentai: </w:t>
            </w:r>
            <w:r w:rsidR="00BD2E85" w:rsidRPr="00B479B1">
              <w:rPr>
                <w:color w:val="000000" w:themeColor="text1"/>
                <w:kern w:val="2"/>
                <w:szCs w:val="24"/>
              </w:rPr>
              <w:t>kelionės lapas</w:t>
            </w:r>
            <w:r w:rsidR="006B27B2" w:rsidRPr="00B479B1">
              <w:rPr>
                <w:color w:val="000000" w:themeColor="text1"/>
                <w:kern w:val="2"/>
                <w:szCs w:val="24"/>
              </w:rPr>
              <w:t xml:space="preserve"> ar lygiavertis dokumentas. </w:t>
            </w:r>
          </w:p>
          <w:p w14:paraId="0CE28B9D" w14:textId="2BDE740B" w:rsidR="00027B83" w:rsidRDefault="000B0897" w:rsidP="00AC0E27">
            <w:pPr>
              <w:jc w:val="both"/>
              <w:rPr>
                <w:szCs w:val="24"/>
              </w:rPr>
            </w:pPr>
            <w:r>
              <w:rPr>
                <w:kern w:val="2"/>
                <w:szCs w:val="24"/>
              </w:rPr>
              <w:t>Tiekėjui nepateikus nurodytų dokumentų, laikoma, kad Paslaugos neatitinka Sutartyje nustatytų reikalavimų.</w:t>
            </w:r>
          </w:p>
        </w:tc>
      </w:tr>
      <w:tr w:rsidR="00027B83" w14:paraId="5BCB922D" w14:textId="77777777" w:rsidTr="00AC0E27">
        <w:trPr>
          <w:trHeight w:val="300"/>
        </w:trPr>
        <w:tc>
          <w:tcPr>
            <w:tcW w:w="9535" w:type="dxa"/>
            <w:gridSpan w:val="4"/>
          </w:tcPr>
          <w:p w14:paraId="694A2072" w14:textId="77777777" w:rsidR="00027B83" w:rsidRDefault="000B0897" w:rsidP="00AC0E27">
            <w:pPr>
              <w:jc w:val="both"/>
              <w:rPr>
                <w:b/>
                <w:kern w:val="2"/>
                <w:szCs w:val="24"/>
              </w:rPr>
            </w:pPr>
            <w:r>
              <w:rPr>
                <w:b/>
                <w:kern w:val="2"/>
                <w:szCs w:val="24"/>
              </w:rPr>
              <w:t>5. SUTARTIES KAINA IR ATSISKAITYMO TVARKA</w:t>
            </w:r>
          </w:p>
        </w:tc>
      </w:tr>
      <w:tr w:rsidR="00027B83" w14:paraId="52F3204D" w14:textId="77777777" w:rsidTr="00AC0E27">
        <w:trPr>
          <w:trHeight w:val="300"/>
        </w:trPr>
        <w:tc>
          <w:tcPr>
            <w:tcW w:w="3094" w:type="dxa"/>
            <w:gridSpan w:val="2"/>
          </w:tcPr>
          <w:p w14:paraId="2BB39D3E" w14:textId="77777777" w:rsidR="00027B83" w:rsidRDefault="000B0897" w:rsidP="00AC0E27">
            <w:pPr>
              <w:jc w:val="both"/>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rsidP="00AC0E27">
            <w:pPr>
              <w:jc w:val="both"/>
              <w:rPr>
                <w:kern w:val="2"/>
                <w:szCs w:val="24"/>
              </w:rPr>
            </w:pPr>
            <w:r>
              <w:rPr>
                <w:kern w:val="2"/>
                <w:szCs w:val="24"/>
              </w:rPr>
              <w:t>Fiksuoto įkainio kainodara</w:t>
            </w:r>
          </w:p>
          <w:p w14:paraId="1199C3A4" w14:textId="3FF6DD1A" w:rsidR="00027B83" w:rsidRDefault="00027B83" w:rsidP="00AC0E27">
            <w:pPr>
              <w:jc w:val="both"/>
              <w:rPr>
                <w:color w:val="4472C4"/>
                <w:kern w:val="2"/>
                <w:szCs w:val="24"/>
              </w:rPr>
            </w:pPr>
          </w:p>
        </w:tc>
      </w:tr>
      <w:tr w:rsidR="00027B83" w14:paraId="7C6FAC1F" w14:textId="77777777" w:rsidTr="00AC0E27">
        <w:trPr>
          <w:trHeight w:val="300"/>
        </w:trPr>
        <w:tc>
          <w:tcPr>
            <w:tcW w:w="3094" w:type="dxa"/>
            <w:gridSpan w:val="2"/>
          </w:tcPr>
          <w:p w14:paraId="23592E8B" w14:textId="77777777" w:rsidR="00027B83" w:rsidRDefault="000B0897" w:rsidP="00AC0E27">
            <w:pPr>
              <w:jc w:val="both"/>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rsidP="00AC0E27">
            <w:pPr>
              <w:jc w:val="both"/>
              <w:rPr>
                <w:b/>
                <w:kern w:val="2"/>
                <w:szCs w:val="24"/>
              </w:rPr>
            </w:pPr>
          </w:p>
          <w:p w14:paraId="5D7C9F13" w14:textId="77777777" w:rsidR="00027B83" w:rsidRDefault="00027B83" w:rsidP="00AC0E27">
            <w:pPr>
              <w:jc w:val="both"/>
              <w:rPr>
                <w:b/>
                <w:kern w:val="2"/>
                <w:szCs w:val="24"/>
              </w:rPr>
            </w:pPr>
          </w:p>
        </w:tc>
        <w:tc>
          <w:tcPr>
            <w:tcW w:w="6441" w:type="dxa"/>
            <w:gridSpan w:val="2"/>
          </w:tcPr>
          <w:p w14:paraId="053756C0" w14:textId="77777777" w:rsidR="00027B83" w:rsidRDefault="000B0897" w:rsidP="00AC0E2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rsidP="00AC0E2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rsidP="00AC0E2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rsidP="00AC0E27">
            <w:pPr>
              <w:jc w:val="both"/>
              <w:rPr>
                <w:kern w:val="2"/>
                <w:szCs w:val="24"/>
              </w:rPr>
            </w:pPr>
          </w:p>
          <w:p w14:paraId="33B2E3CD" w14:textId="1D22843E" w:rsidR="00027B83" w:rsidRDefault="000B0897" w:rsidP="00AC0E27">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sidR="00004906">
              <w:rPr>
                <w:kern w:val="2"/>
                <w:szCs w:val="24"/>
                <w:highlight w:val="yellow"/>
              </w:rPr>
              <w:t>2 („Techninė specifikacija“)</w:t>
            </w:r>
            <w:r>
              <w:rPr>
                <w:kern w:val="2"/>
                <w:szCs w:val="24"/>
              </w:rPr>
              <w:t xml:space="preserve"> </w:t>
            </w:r>
            <w:r>
              <w:rPr>
                <w:color w:val="000000"/>
                <w:kern w:val="2"/>
                <w:szCs w:val="24"/>
              </w:rPr>
              <w:t xml:space="preserve">nurodytais įkainiais, neviršijant Sutarties kainos. Sutartyje arba jos priede Nr. </w:t>
            </w:r>
            <w:r w:rsidR="00004906">
              <w:rPr>
                <w:kern w:val="2"/>
                <w:szCs w:val="24"/>
                <w:highlight w:val="yellow"/>
              </w:rPr>
              <w:t>1 („Pasiūlymas“)</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71347C56" w:rsidR="00027B83" w:rsidRPr="005E6498" w:rsidRDefault="000B0897" w:rsidP="00AC0E27">
            <w:pPr>
              <w:jc w:val="both"/>
              <w:rPr>
                <w:b/>
                <w:color w:val="4472C4"/>
                <w:kern w:val="2"/>
                <w:szCs w:val="24"/>
              </w:rPr>
            </w:pPr>
            <w:r w:rsidRPr="005E6498">
              <w:rPr>
                <w:b/>
                <w:color w:val="000000" w:themeColor="text1"/>
                <w:kern w:val="2"/>
                <w:szCs w:val="24"/>
              </w:rPr>
              <w:t>Pirkėjas neįsipareigoja išpirkti preliminaraus Paslaugų kiekio</w:t>
            </w:r>
            <w:r w:rsidR="00281D2A" w:rsidRPr="005E6498">
              <w:rPr>
                <w:b/>
                <w:color w:val="000000" w:themeColor="text1"/>
                <w:kern w:val="2"/>
                <w:szCs w:val="24"/>
              </w:rPr>
              <w:t>, paslaugos bus perkamos pagal poreikį.</w:t>
            </w:r>
          </w:p>
        </w:tc>
      </w:tr>
      <w:tr w:rsidR="00027B83" w14:paraId="267D47BF" w14:textId="77777777" w:rsidTr="00AC0E27">
        <w:trPr>
          <w:trHeight w:val="300"/>
        </w:trPr>
        <w:tc>
          <w:tcPr>
            <w:tcW w:w="3094" w:type="dxa"/>
            <w:gridSpan w:val="2"/>
          </w:tcPr>
          <w:p w14:paraId="46985E13" w14:textId="77777777" w:rsidR="00027B83" w:rsidRDefault="000B0897" w:rsidP="00AC0E27">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rsidP="00AC0E27">
            <w:pPr>
              <w:jc w:val="both"/>
              <w:rPr>
                <w:b/>
                <w:kern w:val="2"/>
                <w:szCs w:val="24"/>
              </w:rPr>
            </w:pPr>
          </w:p>
          <w:p w14:paraId="53EBA4B1" w14:textId="77777777" w:rsidR="00027B83" w:rsidRDefault="00027B83" w:rsidP="00AC0E27">
            <w:pPr>
              <w:jc w:val="both"/>
              <w:rPr>
                <w:kern w:val="2"/>
                <w:szCs w:val="24"/>
              </w:rPr>
            </w:pPr>
          </w:p>
        </w:tc>
        <w:tc>
          <w:tcPr>
            <w:tcW w:w="6441" w:type="dxa"/>
            <w:gridSpan w:val="2"/>
          </w:tcPr>
          <w:p w14:paraId="35A9E16C" w14:textId="7E790260" w:rsidR="00027B83" w:rsidRDefault="000B0897" w:rsidP="00AC0E27">
            <w:pPr>
              <w:jc w:val="both"/>
              <w:rPr>
                <w:szCs w:val="24"/>
              </w:rPr>
            </w:pPr>
            <w:r>
              <w:rPr>
                <w:kern w:val="2"/>
                <w:szCs w:val="24"/>
              </w:rPr>
              <w:t xml:space="preserve">Sutarties </w:t>
            </w:r>
            <w:r w:rsidRPr="00BD2E85">
              <w:rPr>
                <w:color w:val="000000" w:themeColor="text1"/>
                <w:kern w:val="2"/>
                <w:szCs w:val="24"/>
              </w:rPr>
              <w:t xml:space="preserve">įkainiai </w:t>
            </w:r>
            <w:r>
              <w:rPr>
                <w:kern w:val="2"/>
                <w:szCs w:val="24"/>
              </w:rPr>
              <w:t>bus perskaičiuojami:</w:t>
            </w:r>
          </w:p>
          <w:p w14:paraId="662EA503" w14:textId="4A38C20B" w:rsidR="00027B83" w:rsidRDefault="000B0897" w:rsidP="00AC0E27">
            <w:pPr>
              <w:jc w:val="both"/>
              <w:rPr>
                <w:color w:val="FF0000"/>
                <w:kern w:val="2"/>
                <w:szCs w:val="24"/>
              </w:rPr>
            </w:pPr>
            <w:r>
              <w:rPr>
                <w:kern w:val="2"/>
                <w:szCs w:val="24"/>
              </w:rPr>
              <w:t>5.3.1. dėl PVM tarifo pasikeitimo;</w:t>
            </w:r>
          </w:p>
        </w:tc>
      </w:tr>
      <w:tr w:rsidR="00027B83" w14:paraId="493E8FAB" w14:textId="77777777" w:rsidTr="00AC0E27">
        <w:trPr>
          <w:trHeight w:val="300"/>
        </w:trPr>
        <w:tc>
          <w:tcPr>
            <w:tcW w:w="3094" w:type="dxa"/>
            <w:gridSpan w:val="2"/>
          </w:tcPr>
          <w:p w14:paraId="2F363431" w14:textId="77777777" w:rsidR="00027B83" w:rsidRDefault="000B0897" w:rsidP="00AC0E27">
            <w:pPr>
              <w:jc w:val="both"/>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AC0E2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C0E27">
            <w:pPr>
              <w:jc w:val="both"/>
              <w:rPr>
                <w:kern w:val="2"/>
                <w:szCs w:val="24"/>
              </w:rPr>
            </w:pPr>
          </w:p>
          <w:p w14:paraId="20571E9F" w14:textId="49B013D7" w:rsidR="00027B83" w:rsidRDefault="000B0897" w:rsidP="00AC0E27">
            <w:pPr>
              <w:jc w:val="both"/>
              <w:rPr>
                <w:szCs w:val="24"/>
              </w:rPr>
            </w:pPr>
            <w:r>
              <w:rPr>
                <w:kern w:val="2"/>
                <w:szCs w:val="24"/>
              </w:rPr>
              <w:t xml:space="preserve">Perskaičiavimas įforminamas Susitarimu ne vėliau kaip </w:t>
            </w:r>
            <w:r w:rsidRPr="0051072C">
              <w:rPr>
                <w:color w:val="000000" w:themeColor="text1"/>
                <w:kern w:val="2"/>
                <w:szCs w:val="24"/>
              </w:rPr>
              <w:t xml:space="preserve">per </w:t>
            </w:r>
            <w:r w:rsidR="00BD2E85" w:rsidRPr="0051072C">
              <w:rPr>
                <w:color w:val="000000" w:themeColor="text1"/>
                <w:kern w:val="2"/>
                <w:szCs w:val="24"/>
              </w:rPr>
              <w:t>10 (dešimt)</w:t>
            </w:r>
            <w:r w:rsidRPr="0051072C">
              <w:rPr>
                <w:color w:val="000000" w:themeColor="text1"/>
                <w:kern w:val="2"/>
                <w:szCs w:val="24"/>
              </w:rPr>
              <w:t xml:space="preserve"> </w:t>
            </w:r>
            <w:r w:rsidR="0051072C" w:rsidRPr="0051072C">
              <w:rPr>
                <w:color w:val="000000" w:themeColor="text1"/>
                <w:kern w:val="2"/>
                <w:szCs w:val="24"/>
              </w:rPr>
              <w:t xml:space="preserve">darbo dienų </w:t>
            </w:r>
            <w:r w:rsidRPr="0051072C">
              <w:rPr>
                <w:color w:val="000000" w:themeColor="text1"/>
                <w:kern w:val="2"/>
                <w:szCs w:val="24"/>
              </w:rPr>
              <w:t xml:space="preserve">nuo PVM mokėjimą reglamentuojančių </w:t>
            </w:r>
            <w:r>
              <w:rPr>
                <w:kern w:val="2"/>
                <w:szCs w:val="24"/>
              </w:rPr>
              <w:t>teisės aktų pasikeitimo, kuris tampa neatskiriama Sutarties dalimi. Perskaičiuota (-</w:t>
            </w:r>
            <w:proofErr w:type="spellStart"/>
            <w:r>
              <w:rPr>
                <w:kern w:val="2"/>
                <w:szCs w:val="24"/>
              </w:rPr>
              <w:t>as</w:t>
            </w:r>
            <w:proofErr w:type="spellEnd"/>
            <w:r>
              <w:rPr>
                <w:kern w:val="2"/>
                <w:szCs w:val="24"/>
              </w:rPr>
              <w:t xml:space="preserve">) Sutarties </w:t>
            </w:r>
            <w:r w:rsidRPr="0051072C">
              <w:rPr>
                <w:color w:val="000000" w:themeColor="text1"/>
                <w:kern w:val="2"/>
                <w:szCs w:val="24"/>
              </w:rPr>
              <w:t>kaina / įkainiai taikoma (-i) už tą P</w:t>
            </w:r>
            <w:r w:rsidRPr="0051072C">
              <w:rPr>
                <w:color w:val="000000" w:themeColor="text1"/>
                <w:szCs w:val="24"/>
              </w:rPr>
              <w:t>aslaugų</w:t>
            </w:r>
            <w:r w:rsidRPr="0051072C">
              <w:rPr>
                <w:color w:val="000000" w:themeColor="text1"/>
                <w:kern w:val="2"/>
                <w:szCs w:val="24"/>
              </w:rPr>
              <w:t xml:space="preserve"> dalį, kurios bus teikiamos nuo Šalių pasirašyto Susitarimo įsigaliojimo dienos</w:t>
            </w:r>
            <w:r w:rsidR="0051072C" w:rsidRPr="0051072C">
              <w:rPr>
                <w:color w:val="000000" w:themeColor="text1"/>
                <w:kern w:val="2"/>
                <w:szCs w:val="24"/>
              </w:rPr>
              <w:t>.</w:t>
            </w:r>
          </w:p>
        </w:tc>
      </w:tr>
      <w:tr w:rsidR="00027B83" w14:paraId="664B1697" w14:textId="77777777" w:rsidTr="00AC0E27">
        <w:trPr>
          <w:trHeight w:val="300"/>
        </w:trPr>
        <w:tc>
          <w:tcPr>
            <w:tcW w:w="3094" w:type="dxa"/>
            <w:gridSpan w:val="2"/>
          </w:tcPr>
          <w:p w14:paraId="001A6369" w14:textId="77777777" w:rsidR="00027B83" w:rsidRDefault="000B0897" w:rsidP="00AC0E27">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rsidP="00AC0E27">
            <w:pPr>
              <w:jc w:val="both"/>
              <w:rPr>
                <w:kern w:val="2"/>
                <w:szCs w:val="24"/>
              </w:rPr>
            </w:pPr>
            <w:r>
              <w:rPr>
                <w:kern w:val="2"/>
                <w:szCs w:val="24"/>
              </w:rPr>
              <w:t>Netaikoma</w:t>
            </w:r>
          </w:p>
          <w:p w14:paraId="5772B308" w14:textId="02F60670" w:rsidR="00027B83" w:rsidRDefault="00027B83" w:rsidP="00AC0E27">
            <w:pPr>
              <w:jc w:val="both"/>
              <w:rPr>
                <w:szCs w:val="24"/>
              </w:rPr>
            </w:pPr>
          </w:p>
        </w:tc>
      </w:tr>
      <w:tr w:rsidR="006F0803" w14:paraId="022882B0" w14:textId="77777777" w:rsidTr="00AC0E27">
        <w:trPr>
          <w:trHeight w:val="300"/>
        </w:trPr>
        <w:tc>
          <w:tcPr>
            <w:tcW w:w="3094" w:type="dxa"/>
            <w:gridSpan w:val="2"/>
          </w:tcPr>
          <w:p w14:paraId="34D2BE09" w14:textId="128AD627" w:rsidR="006F0803" w:rsidRPr="0051072C" w:rsidRDefault="006F0803" w:rsidP="00AC0E27">
            <w:pPr>
              <w:jc w:val="both"/>
              <w:rPr>
                <w:bCs/>
                <w:kern w:val="2"/>
                <w:szCs w:val="24"/>
              </w:rPr>
            </w:pPr>
            <w:r>
              <w:rPr>
                <w:b/>
                <w:kern w:val="2"/>
                <w:szCs w:val="24"/>
              </w:rPr>
              <w:t>5.3.3. Sutarties kainos / įkainių peržiūra dėl kainų lygio pokyčio</w:t>
            </w:r>
          </w:p>
        </w:tc>
        <w:tc>
          <w:tcPr>
            <w:tcW w:w="6441" w:type="dxa"/>
            <w:gridSpan w:val="2"/>
          </w:tcPr>
          <w:p w14:paraId="641B3480" w14:textId="5EAF50EB" w:rsidR="006F0803" w:rsidRDefault="006F0803" w:rsidP="00AC0E27">
            <w:pPr>
              <w:jc w:val="both"/>
              <w:rPr>
                <w:szCs w:val="24"/>
              </w:rPr>
            </w:pPr>
            <w:r>
              <w:rPr>
                <w:color w:val="000000"/>
                <w:szCs w:val="24"/>
              </w:rPr>
              <w:t>5.3.3.1. Bet</w:t>
            </w:r>
            <w:r>
              <w:rPr>
                <w:szCs w:val="24"/>
              </w:rPr>
              <w:t xml:space="preserve"> kuri Sutarties Šalis Sutarties galiojimo metu turi teisę inicijuoti Sutarties </w:t>
            </w:r>
            <w:r w:rsidRPr="0051072C">
              <w:rPr>
                <w:color w:val="000000" w:themeColor="text1"/>
                <w:szCs w:val="24"/>
              </w:rPr>
              <w:t xml:space="preserve">įkainių </w:t>
            </w:r>
            <w:r>
              <w:rPr>
                <w:szCs w:val="24"/>
              </w:rPr>
              <w:t xml:space="preserve">peržiūrą (keitimą) ne anksčiau kaip po </w:t>
            </w:r>
            <w:r w:rsidR="0051072C">
              <w:rPr>
                <w:szCs w:val="24"/>
              </w:rPr>
              <w:t>6 (šešių) mėnesių</w:t>
            </w:r>
            <w:r>
              <w:rPr>
                <w:szCs w:val="24"/>
              </w:rPr>
              <w:t xml:space="preserve"> nuo </w:t>
            </w:r>
            <w:r w:rsidRPr="0051072C">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51072C">
              <w:rPr>
                <w:color w:val="000000" w:themeColor="text1"/>
                <w:szCs w:val="24"/>
              </w:rPr>
              <w:t>5</w:t>
            </w:r>
            <w:r>
              <w:rPr>
                <w:color w:val="4472C4"/>
                <w:szCs w:val="24"/>
              </w:rPr>
              <w:t xml:space="preserve"> </w:t>
            </w:r>
            <w:r>
              <w:rPr>
                <w:szCs w:val="24"/>
              </w:rPr>
              <w:t xml:space="preserve">procentus. Sutarties </w:t>
            </w:r>
            <w:r w:rsidRPr="0051072C">
              <w:rPr>
                <w:color w:val="000000" w:themeColor="text1"/>
                <w:szCs w:val="24"/>
              </w:rPr>
              <w:t xml:space="preserve">įkainių peržiūra atliekama ne rečiau kaip kas </w:t>
            </w:r>
            <w:r w:rsidR="0051072C" w:rsidRPr="0051072C">
              <w:rPr>
                <w:color w:val="000000" w:themeColor="text1"/>
                <w:szCs w:val="24"/>
              </w:rPr>
              <w:t xml:space="preserve">6 (šeši) </w:t>
            </w:r>
            <w:r>
              <w:rPr>
                <w:szCs w:val="24"/>
              </w:rPr>
              <w:t>mėnesiai.</w:t>
            </w:r>
          </w:p>
          <w:p w14:paraId="02B9F6AF" w14:textId="1450E016" w:rsidR="006F0803" w:rsidRDefault="006F0803" w:rsidP="00AC0E27">
            <w:pPr>
              <w:jc w:val="both"/>
              <w:rPr>
                <w:color w:val="000000"/>
                <w:kern w:val="2"/>
                <w:szCs w:val="24"/>
                <w:shd w:val="clear" w:color="auto" w:fill="FFFFFF"/>
              </w:rPr>
            </w:pPr>
            <w:r>
              <w:rPr>
                <w:kern w:val="2"/>
                <w:szCs w:val="24"/>
              </w:rPr>
              <w:lastRenderedPageBreak/>
              <w:t>5.3.3.2. Sutarties</w:t>
            </w:r>
            <w:r w:rsidRPr="0051072C">
              <w:rPr>
                <w:color w:val="000000" w:themeColor="text1"/>
                <w:kern w:val="2"/>
                <w:szCs w:val="24"/>
              </w:rPr>
              <w:t xml:space="preserve"> </w:t>
            </w:r>
            <w:r w:rsidRPr="0051072C">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w:t>
            </w:r>
            <w:r w:rsidRPr="0051072C">
              <w:rPr>
                <w:color w:val="000000" w:themeColor="text1"/>
                <w:kern w:val="2"/>
                <w:szCs w:val="24"/>
                <w:shd w:val="clear" w:color="auto" w:fill="FFFFFF"/>
              </w:rPr>
              <w:t xml:space="preserve">Sutarties įkainių </w:t>
            </w:r>
            <w:r>
              <w:rPr>
                <w:color w:val="000000"/>
                <w:kern w:val="2"/>
                <w:szCs w:val="24"/>
                <w:shd w:val="clear" w:color="auto" w:fill="FFFFFF"/>
              </w:rPr>
              <w:t>peržiūra negali apimti laikotarpio, už kurį jau buvo atlikta peržiūra.</w:t>
            </w:r>
          </w:p>
          <w:p w14:paraId="3339456E" w14:textId="7DB15905" w:rsidR="006F0803" w:rsidRPr="0051072C" w:rsidRDefault="006F0803" w:rsidP="00AC0E27">
            <w:pPr>
              <w:jc w:val="both"/>
              <w:rPr>
                <w:color w:val="000000" w:themeColor="text1"/>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51072C">
              <w:rPr>
                <w:color w:val="000000" w:themeColor="text1"/>
                <w:kern w:val="2"/>
                <w:szCs w:val="24"/>
                <w:shd w:val="clear" w:color="auto" w:fill="FFFFFF"/>
              </w:rPr>
              <w:t>įkainiai nėra perskaičiuojami dėl kainų lygio kilimo (gali būti mažinami, tačiau negali būti didinami).</w:t>
            </w:r>
          </w:p>
          <w:p w14:paraId="37296D19" w14:textId="05E308A6" w:rsidR="006F0803" w:rsidRDefault="006F0803" w:rsidP="00AC0E27">
            <w:pPr>
              <w:jc w:val="both"/>
              <w:rPr>
                <w:color w:val="000000"/>
                <w:kern w:val="2"/>
                <w:szCs w:val="24"/>
                <w:shd w:val="clear" w:color="auto" w:fill="FFFFFF"/>
              </w:rPr>
            </w:pPr>
            <w:r w:rsidRPr="0051072C">
              <w:rPr>
                <w:color w:val="000000" w:themeColor="text1"/>
                <w:kern w:val="2"/>
                <w:szCs w:val="24"/>
              </w:rPr>
              <w:t xml:space="preserve">5.3.3.4. Atlikdamos Sutarties įkainių peržiūrą </w:t>
            </w:r>
            <w:r w:rsidRPr="0051072C">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w:t>
            </w:r>
            <w:r>
              <w:rPr>
                <w:color w:val="000000"/>
                <w:kern w:val="2"/>
                <w:szCs w:val="24"/>
                <w:shd w:val="clear" w:color="auto" w:fill="FFFFFF"/>
              </w:rPr>
              <w:t>išduoto dokumento ar patvirtinimo</w:t>
            </w:r>
            <w:r w:rsidR="0051072C">
              <w:rPr>
                <w:color w:val="4472C4"/>
                <w:kern w:val="2"/>
                <w:szCs w:val="24"/>
                <w:shd w:val="clear" w:color="auto" w:fill="FFFFFF"/>
              </w:rPr>
              <w:t>.</w:t>
            </w:r>
          </w:p>
          <w:p w14:paraId="4B4B2449" w14:textId="69479CF1" w:rsidR="006F0803" w:rsidRPr="00DC4E71" w:rsidRDefault="006F0803" w:rsidP="00AC0E27">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DC4E71">
              <w:rPr>
                <w:color w:val="000000" w:themeColor="text1"/>
                <w:kern w:val="2"/>
                <w:szCs w:val="24"/>
                <w:shd w:val="clear" w:color="auto" w:fill="FFFFFF"/>
              </w:rPr>
              <w:t>Sutarties įkainius, perskaičiuotą Pradinės Sutarties vertę.</w:t>
            </w:r>
          </w:p>
          <w:p w14:paraId="1CBBD3F2" w14:textId="24C64666" w:rsidR="006F0803" w:rsidRPr="00DC4E71" w:rsidRDefault="006F0803" w:rsidP="00AC0E27">
            <w:pPr>
              <w:jc w:val="both"/>
              <w:rPr>
                <w:color w:val="000000" w:themeColor="text1"/>
                <w:szCs w:val="24"/>
              </w:rPr>
            </w:pPr>
            <w:r w:rsidRPr="00DC4E71">
              <w:rPr>
                <w:color w:val="000000" w:themeColor="text1"/>
                <w:kern w:val="2"/>
                <w:szCs w:val="24"/>
                <w:shd w:val="clear" w:color="auto" w:fill="FFFFFF"/>
              </w:rPr>
              <w:t>5.3.3.6. Nauja Sutarties įkainiai apskaičiuojami pagal žemiau pateiktą formulę</w:t>
            </w:r>
            <w:r w:rsidR="0051072C" w:rsidRPr="00DC4E71">
              <w:rPr>
                <w:color w:val="000000" w:themeColor="text1"/>
                <w:kern w:val="2"/>
                <w:szCs w:val="24"/>
                <w:shd w:val="clear" w:color="auto" w:fill="FFFFFF"/>
              </w:rPr>
              <w:t>:</w:t>
            </w:r>
          </w:p>
          <w:p w14:paraId="6CBEB311" w14:textId="77777777" w:rsidR="006F0803" w:rsidRDefault="006F0803" w:rsidP="00AC0E27">
            <w:pPr>
              <w:jc w:val="both"/>
              <w:rPr>
                <w:color w:val="000000"/>
                <w:szCs w:val="24"/>
              </w:rPr>
            </w:pPr>
          </w:p>
          <w:p w14:paraId="6AE8904E" w14:textId="1BFC745B" w:rsidR="006F0803" w:rsidRPr="00DC4E71" w:rsidRDefault="00C472FC" w:rsidP="00AC0E27">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51072C">
              <w:rPr>
                <w:kern w:val="2"/>
                <w:szCs w:val="24"/>
              </w:rPr>
              <w:t xml:space="preserve"> </w:t>
            </w:r>
            <w:r w:rsidR="006F0803" w:rsidRPr="00DC4E71">
              <w:rPr>
                <w:color w:val="000000" w:themeColor="text1"/>
                <w:kern w:val="2"/>
                <w:szCs w:val="24"/>
              </w:rPr>
              <w:t>įkainis (Eur be PVM) (jei peržiūra jau buvo atlikta, tai po paskutinio perskaičiavimo)</w:t>
            </w:r>
          </w:p>
          <w:p w14:paraId="76F4E75C" w14:textId="1A11126C" w:rsidR="006F0803" w:rsidRPr="00DC4E71" w:rsidRDefault="006F0803" w:rsidP="00AC0E27">
            <w:pPr>
              <w:jc w:val="both"/>
              <w:textAlignment w:val="baseline"/>
              <w:rPr>
                <w:color w:val="000000" w:themeColor="text1"/>
                <w:szCs w:val="24"/>
              </w:rPr>
            </w:pPr>
            <w:r w:rsidRPr="00DC4E71">
              <w:rPr>
                <w:color w:val="000000" w:themeColor="text1"/>
                <w:kern w:val="2"/>
                <w:szCs w:val="24"/>
              </w:rPr>
              <w:t>a</w:t>
            </w:r>
            <w:r w:rsidRPr="00DC4E71">
              <w:rPr>
                <w:color w:val="000000" w:themeColor="text1"/>
                <w:kern w:val="2"/>
                <w:szCs w:val="24"/>
                <w:vertAlign w:val="subscript"/>
              </w:rPr>
              <w:t>1</w:t>
            </w:r>
            <w:r w:rsidRPr="00DC4E71">
              <w:rPr>
                <w:color w:val="000000" w:themeColor="text1"/>
                <w:kern w:val="2"/>
                <w:szCs w:val="24"/>
              </w:rPr>
              <w:t xml:space="preserve"> – perskaičiuota (pakeista) įkainis (Eur be PVM)</w:t>
            </w:r>
          </w:p>
          <w:p w14:paraId="2C5CAB56" w14:textId="64E68339" w:rsidR="006F0803" w:rsidRPr="00DC4E71" w:rsidRDefault="006F0803" w:rsidP="00AC0E27">
            <w:pPr>
              <w:jc w:val="both"/>
              <w:textAlignment w:val="baseline"/>
              <w:rPr>
                <w:color w:val="000000" w:themeColor="text1"/>
                <w:szCs w:val="24"/>
              </w:rPr>
            </w:pPr>
            <w:r w:rsidRPr="00DC4E71">
              <w:rPr>
                <w:color w:val="000000" w:themeColor="text1"/>
                <w:kern w:val="2"/>
                <w:szCs w:val="24"/>
              </w:rPr>
              <w:t>k – pagal vartotojų kainų indeksą (bendrą „Vartojimo prekių ir paslaugų“</w:t>
            </w:r>
            <w:r w:rsidR="00DC4E71" w:rsidRPr="00DC4E71">
              <w:rPr>
                <w:color w:val="000000" w:themeColor="text1"/>
                <w:kern w:val="2"/>
                <w:szCs w:val="24"/>
              </w:rPr>
              <w:t>)</w:t>
            </w:r>
            <w:r w:rsidRPr="00DC4E71">
              <w:rPr>
                <w:color w:val="000000" w:themeColor="text1"/>
                <w:kern w:val="2"/>
                <w:szCs w:val="24"/>
              </w:rPr>
              <w:t xml:space="preserve"> apskaičiuotas Vartojimo prekių ir paslaugų kainų pokytis (padidėjimas arba sumažėjimas) (%). „k“ reikšmė skaičiuojama pagal formulę</w:t>
            </w:r>
            <w:r w:rsidR="00DC4E71" w:rsidRPr="00DC4E71">
              <w:rPr>
                <w:color w:val="000000" w:themeColor="text1"/>
                <w:kern w:val="2"/>
                <w:szCs w:val="24"/>
              </w:rPr>
              <w:t>:</w:t>
            </w:r>
          </w:p>
          <w:p w14:paraId="7A25BFE8" w14:textId="77777777" w:rsidR="006F0803" w:rsidRPr="00DC4E71" w:rsidRDefault="006F0803" w:rsidP="00AC0E2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DC4E71">
              <w:rPr>
                <w:color w:val="000000" w:themeColor="text1"/>
                <w:kern w:val="2"/>
                <w:szCs w:val="24"/>
              </w:rPr>
              <w:t>, (proc.) kur</w:t>
            </w:r>
          </w:p>
          <w:p w14:paraId="154013EE" w14:textId="37EB83F1" w:rsidR="006F0803" w:rsidRPr="00DC4E71" w:rsidRDefault="006F0803" w:rsidP="00AC0E27">
            <w:pPr>
              <w:jc w:val="both"/>
              <w:textAlignment w:val="baseline"/>
              <w:rPr>
                <w:color w:val="000000" w:themeColor="text1"/>
              </w:rPr>
            </w:pPr>
            <w:proofErr w:type="spellStart"/>
            <w:r w:rsidRPr="00DC4E71">
              <w:rPr>
                <w:color w:val="000000" w:themeColor="text1"/>
                <w:kern w:val="2"/>
              </w:rPr>
              <w:t>Ind</w:t>
            </w:r>
            <w:r w:rsidRPr="00DC4E71">
              <w:rPr>
                <w:color w:val="000000" w:themeColor="text1"/>
                <w:kern w:val="2"/>
                <w:vertAlign w:val="subscript"/>
              </w:rPr>
              <w:t>naujausias</w:t>
            </w:r>
            <w:proofErr w:type="spellEnd"/>
            <w:r w:rsidRPr="00DC4E71">
              <w:rPr>
                <w:color w:val="000000" w:themeColor="text1"/>
                <w:kern w:val="2"/>
              </w:rPr>
              <w:t xml:space="preserve"> – kreipimosi dėl įkainių peržiūros išsiuntimo kitai Šaliai dieną paskelbtas naujausias vartojimo prekių ir paslaugų indeksas (bendr</w:t>
            </w:r>
            <w:r w:rsidR="00DC4E71" w:rsidRPr="00DC4E71">
              <w:rPr>
                <w:color w:val="000000" w:themeColor="text1"/>
                <w:kern w:val="2"/>
              </w:rPr>
              <w:t>as</w:t>
            </w:r>
            <w:r w:rsidRPr="00DC4E71">
              <w:rPr>
                <w:color w:val="000000" w:themeColor="text1"/>
                <w:kern w:val="2"/>
              </w:rPr>
              <w:t xml:space="preserve"> „Vartojimo prekių ir paslaugų“).</w:t>
            </w:r>
          </w:p>
          <w:p w14:paraId="034FA496" w14:textId="4DE5A137" w:rsidR="00DC4E71" w:rsidRPr="00DC4E71" w:rsidRDefault="006F0803" w:rsidP="00AC0E27">
            <w:pPr>
              <w:jc w:val="both"/>
              <w:rPr>
                <w:color w:val="000000" w:themeColor="text1"/>
                <w:kern w:val="2"/>
              </w:rPr>
            </w:pPr>
            <w:proofErr w:type="spellStart"/>
            <w:r w:rsidRPr="00DC4E71">
              <w:rPr>
                <w:color w:val="000000" w:themeColor="text1"/>
                <w:kern w:val="2"/>
              </w:rPr>
              <w:t>Ind</w:t>
            </w:r>
            <w:r w:rsidRPr="00DC4E71">
              <w:rPr>
                <w:color w:val="000000" w:themeColor="text1"/>
                <w:kern w:val="2"/>
                <w:vertAlign w:val="subscript"/>
              </w:rPr>
              <w:t>pradžia</w:t>
            </w:r>
            <w:proofErr w:type="spellEnd"/>
            <w:r w:rsidRPr="00DC4E71">
              <w:rPr>
                <w:color w:val="000000" w:themeColor="text1"/>
                <w:kern w:val="2"/>
              </w:rPr>
              <w:t xml:space="preserve"> – laikotarpio pradžios datos (mėnesio) vartojimo prekių ir paslaugų indeksas (bendr</w:t>
            </w:r>
            <w:r w:rsidR="00DC4E71" w:rsidRPr="00DC4E71">
              <w:rPr>
                <w:color w:val="000000" w:themeColor="text1"/>
                <w:kern w:val="2"/>
              </w:rPr>
              <w:t>as</w:t>
            </w:r>
            <w:r w:rsidRPr="00DC4E71">
              <w:rPr>
                <w:color w:val="000000" w:themeColor="text1"/>
                <w:kern w:val="2"/>
              </w:rPr>
              <w:t xml:space="preserve"> „Vartojimo prekių ir paslaugų“</w:t>
            </w:r>
            <w:r w:rsidR="00DC4E71" w:rsidRPr="00DC4E71">
              <w:rPr>
                <w:color w:val="000000" w:themeColor="text1"/>
                <w:kern w:val="2"/>
              </w:rPr>
              <w:t>).</w:t>
            </w:r>
          </w:p>
          <w:p w14:paraId="0F150F11" w14:textId="77777777" w:rsidR="00DC4E71" w:rsidRPr="00DC4E71" w:rsidRDefault="006F0803" w:rsidP="00AC0E27">
            <w:pPr>
              <w:jc w:val="both"/>
              <w:rPr>
                <w:color w:val="000000" w:themeColor="text1"/>
              </w:rPr>
            </w:pPr>
            <w:r w:rsidRPr="00DC4E71">
              <w:rPr>
                <w:color w:val="000000" w:themeColor="text1"/>
                <w:kern w:val="2"/>
              </w:rPr>
              <w:t>Pirmojo perskaičiavimo atveju laikotarpio pradžia (mėnuo) yra</w:t>
            </w:r>
            <w:r w:rsidRPr="00DC4E71">
              <w:rPr>
                <w:color w:val="000000" w:themeColor="text1"/>
              </w:rPr>
              <w:t xml:space="preserve"> Sutarties įsigaliojimo dienos mėnuo</w:t>
            </w:r>
            <w:r w:rsidR="00DC4E71" w:rsidRPr="00DC4E71">
              <w:rPr>
                <w:color w:val="000000" w:themeColor="text1"/>
              </w:rPr>
              <w:t>.</w:t>
            </w:r>
          </w:p>
          <w:p w14:paraId="5649539F" w14:textId="64FB1302" w:rsidR="006F0803" w:rsidRPr="00DC4E71" w:rsidRDefault="006F0803" w:rsidP="00AC0E27">
            <w:pPr>
              <w:jc w:val="both"/>
              <w:rPr>
                <w:color w:val="000000" w:themeColor="text1"/>
              </w:rPr>
            </w:pPr>
            <w:r w:rsidRPr="00DC4E71">
              <w:rPr>
                <w:color w:val="000000" w:themeColor="text1"/>
                <w:kern w:val="2"/>
              </w:rPr>
              <w:t>Antrojo ir vėlesnių perskaičiavimų atveju laikotarpio pradžia (mėnuo) yra paskutinio perskaičiavimo metu naudotos paskelbto atitinkamo indekso reikšmės mėnuo.</w:t>
            </w:r>
          </w:p>
          <w:p w14:paraId="5619E383" w14:textId="50A90B7D" w:rsidR="006F0803" w:rsidRPr="00DC4E71" w:rsidRDefault="006F0803" w:rsidP="00AC0E27">
            <w:pPr>
              <w:jc w:val="both"/>
              <w:rPr>
                <w:color w:val="000000" w:themeColor="text1"/>
                <w:kern w:val="2"/>
                <w:szCs w:val="24"/>
                <w:shd w:val="clear" w:color="auto" w:fill="FFFFFF"/>
              </w:rPr>
            </w:pPr>
            <w:r w:rsidRPr="00DC4E71">
              <w:rPr>
                <w:color w:val="000000" w:themeColor="text1"/>
                <w:kern w:val="2"/>
                <w:szCs w:val="24"/>
              </w:rPr>
              <w:t xml:space="preserve">5.3.3.7. </w:t>
            </w:r>
            <w:r w:rsidRPr="00DC4E71">
              <w:rPr>
                <w:color w:val="000000" w:themeColor="text1"/>
                <w:kern w:val="2"/>
                <w:szCs w:val="24"/>
                <w:shd w:val="clear" w:color="auto" w:fill="FFFFFF"/>
              </w:rPr>
              <w:t xml:space="preserve">Skaičiavimams indeksų reikšmės imamos </w:t>
            </w:r>
            <w:r w:rsidRPr="00DC4E71">
              <w:rPr>
                <w:b/>
                <w:color w:val="000000" w:themeColor="text1"/>
                <w:kern w:val="2"/>
                <w:szCs w:val="24"/>
                <w:shd w:val="clear" w:color="auto" w:fill="FFFFFF"/>
              </w:rPr>
              <w:t>keturių</w:t>
            </w:r>
            <w:r w:rsidRPr="00DC4E71">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DC4E71">
              <w:rPr>
                <w:b/>
                <w:color w:val="000000" w:themeColor="text1"/>
                <w:kern w:val="2"/>
                <w:szCs w:val="24"/>
                <w:shd w:val="clear" w:color="auto" w:fill="FFFFFF"/>
              </w:rPr>
              <w:t>vieno</w:t>
            </w:r>
            <w:r w:rsidRPr="00DC4E71">
              <w:rPr>
                <w:color w:val="000000" w:themeColor="text1"/>
                <w:kern w:val="2"/>
                <w:szCs w:val="24"/>
                <w:shd w:val="clear" w:color="auto" w:fill="FFFFFF"/>
              </w:rPr>
              <w:t xml:space="preserve"> skaitmens po kablelio, o apskaičiuotas įkainis „a</w:t>
            </w:r>
            <w:r w:rsidRPr="00DC4E71">
              <w:rPr>
                <w:color w:val="000000" w:themeColor="text1"/>
                <w:kern w:val="2"/>
                <w:szCs w:val="24"/>
                <w:shd w:val="clear" w:color="auto" w:fill="FFFFFF"/>
                <w:vertAlign w:val="subscript"/>
              </w:rPr>
              <w:t>1</w:t>
            </w:r>
            <w:r w:rsidRPr="00DC4E71">
              <w:rPr>
                <w:color w:val="000000" w:themeColor="text1"/>
                <w:kern w:val="2"/>
                <w:szCs w:val="24"/>
                <w:shd w:val="clear" w:color="auto" w:fill="FFFFFF"/>
              </w:rPr>
              <w:t xml:space="preserve">“ suapvalinamas iki </w:t>
            </w:r>
            <w:r w:rsidRPr="00DC4E71">
              <w:rPr>
                <w:b/>
                <w:color w:val="000000" w:themeColor="text1"/>
                <w:kern w:val="2"/>
                <w:szCs w:val="24"/>
                <w:shd w:val="clear" w:color="auto" w:fill="FFFFFF"/>
              </w:rPr>
              <w:t xml:space="preserve">dviejų </w:t>
            </w:r>
            <w:r w:rsidRPr="00DC4E71">
              <w:rPr>
                <w:color w:val="000000" w:themeColor="text1"/>
                <w:kern w:val="2"/>
                <w:szCs w:val="24"/>
                <w:shd w:val="clear" w:color="auto" w:fill="FFFFFF"/>
              </w:rPr>
              <w:t>skaitmenų po kablelio.</w:t>
            </w:r>
          </w:p>
          <w:p w14:paraId="3A39EFE2" w14:textId="5D905FB0" w:rsidR="006F0803" w:rsidRPr="00DC4E71" w:rsidRDefault="006F0803" w:rsidP="00AC0E27">
            <w:pPr>
              <w:jc w:val="both"/>
              <w:rPr>
                <w:color w:val="000000" w:themeColor="text1"/>
                <w:kern w:val="2"/>
                <w:szCs w:val="24"/>
                <w:shd w:val="clear" w:color="auto" w:fill="FFFFFF"/>
              </w:rPr>
            </w:pPr>
            <w:r w:rsidRPr="00DC4E71">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DC4E71">
              <w:rPr>
                <w:color w:val="000000" w:themeColor="text1"/>
                <w:kern w:val="2"/>
                <w:szCs w:val="24"/>
                <w:shd w:val="clear" w:color="auto" w:fill="FFFFFF"/>
              </w:rPr>
              <w:lastRenderedPageBreak/>
              <w:t xml:space="preserve">statistikos portale arba </w:t>
            </w:r>
            <w:r w:rsidRPr="00DC4E71">
              <w:rPr>
                <w:color w:val="000000" w:themeColor="text1"/>
                <w:kern w:val="2"/>
                <w:szCs w:val="24"/>
                <w:bdr w:val="none" w:sz="0" w:space="0" w:color="auto" w:frame="1"/>
              </w:rPr>
              <w:t>kitus oficialius šaltinių duomenis</w:t>
            </w:r>
            <w:r w:rsidRPr="00DC4E71">
              <w:rPr>
                <w:color w:val="000000" w:themeColor="text1"/>
                <w:kern w:val="2"/>
                <w:szCs w:val="24"/>
                <w:shd w:val="clear" w:color="auto" w:fill="FFFFFF"/>
              </w:rPr>
              <w:t>, kita svarbi informacija</w:t>
            </w:r>
            <w:r w:rsidR="00DC4E71" w:rsidRPr="00DC4E71">
              <w:rPr>
                <w:color w:val="000000" w:themeColor="text1"/>
                <w:kern w:val="2"/>
                <w:szCs w:val="24"/>
                <w:shd w:val="clear" w:color="auto" w:fill="FFFFFF"/>
              </w:rPr>
              <w:t xml:space="preserve">. </w:t>
            </w:r>
            <w:r w:rsidRPr="00DC4E71">
              <w:rPr>
                <w:color w:val="000000" w:themeColor="text1"/>
                <w:kern w:val="2"/>
                <w:szCs w:val="24"/>
                <w:shd w:val="clear" w:color="auto" w:fill="FFFFFF"/>
              </w:rPr>
              <w:t>Prašyme Šalis neturi teisės nurodyti kito indekso ar prašyti perskaičiavimo pagal kitą indeksą nei nurodytas šioje procedūroje.</w:t>
            </w:r>
          </w:p>
          <w:p w14:paraId="5BB47C07" w14:textId="4B089808" w:rsidR="006F0803" w:rsidRPr="00DC4E71" w:rsidRDefault="006F0803" w:rsidP="00AC0E27">
            <w:pPr>
              <w:jc w:val="both"/>
              <w:rPr>
                <w:color w:val="000000" w:themeColor="text1"/>
                <w:kern w:val="2"/>
                <w:szCs w:val="24"/>
                <w:shd w:val="clear" w:color="auto" w:fill="FFFFFF"/>
              </w:rPr>
            </w:pPr>
            <w:r w:rsidRPr="00DC4E71">
              <w:rPr>
                <w:color w:val="000000" w:themeColor="text1"/>
                <w:kern w:val="2"/>
                <w:szCs w:val="24"/>
                <w:shd w:val="clear" w:color="auto" w:fill="FFFFFF"/>
              </w:rPr>
              <w:t>5</w:t>
            </w:r>
            <w:r w:rsidRPr="00DC4E71">
              <w:rPr>
                <w:color w:val="000000" w:themeColor="text1"/>
                <w:kern w:val="2"/>
                <w:szCs w:val="24"/>
              </w:rPr>
              <w:t xml:space="preserve">.3.3.9. </w:t>
            </w:r>
            <w:r w:rsidRPr="00DC4E71">
              <w:rPr>
                <w:color w:val="000000" w:themeColor="text1"/>
                <w:kern w:val="2"/>
                <w:szCs w:val="24"/>
                <w:shd w:val="clear" w:color="auto" w:fill="FFFFFF"/>
              </w:rPr>
              <w:t xml:space="preserve">Susitarimas turi būti sudarytas per </w:t>
            </w:r>
            <w:r w:rsidR="00DC4E71" w:rsidRPr="00DC4E71">
              <w:rPr>
                <w:color w:val="000000" w:themeColor="text1"/>
                <w:kern w:val="2"/>
                <w:szCs w:val="24"/>
                <w:shd w:val="clear" w:color="auto" w:fill="FFFFFF"/>
              </w:rPr>
              <w:t>10 (dešimt) darbo dienų</w:t>
            </w:r>
            <w:r w:rsidRPr="00DC4E71">
              <w:rPr>
                <w:color w:val="000000" w:themeColor="text1"/>
                <w:kern w:val="2"/>
                <w:szCs w:val="24"/>
                <w:shd w:val="clear" w:color="auto" w:fill="FFFFFF"/>
              </w:rPr>
              <w:t xml:space="preserve"> nuo Šalies pateikto tinkamo prašymo perskaičiuoti S</w:t>
            </w:r>
            <w:r w:rsidRPr="00DC4E71">
              <w:rPr>
                <w:color w:val="000000" w:themeColor="text1"/>
                <w:kern w:val="2"/>
                <w:szCs w:val="24"/>
              </w:rPr>
              <w:t xml:space="preserve">utarties </w:t>
            </w:r>
            <w:r w:rsidRPr="00DC4E71">
              <w:rPr>
                <w:color w:val="000000" w:themeColor="text1"/>
                <w:kern w:val="2"/>
                <w:szCs w:val="24"/>
                <w:shd w:val="clear" w:color="auto" w:fill="FFFFFF"/>
              </w:rPr>
              <w:t>įkainius gavimo dienos.</w:t>
            </w:r>
          </w:p>
          <w:p w14:paraId="38752C12" w14:textId="595491D7" w:rsidR="006F0803" w:rsidRPr="00DC4E71" w:rsidRDefault="006F0803" w:rsidP="00AC0E27">
            <w:pPr>
              <w:jc w:val="both"/>
              <w:rPr>
                <w:color w:val="000000"/>
                <w:kern w:val="2"/>
                <w:szCs w:val="24"/>
                <w:bdr w:val="none" w:sz="0" w:space="0" w:color="auto" w:frame="1"/>
              </w:rPr>
            </w:pPr>
            <w:r w:rsidRPr="00DC4E71">
              <w:rPr>
                <w:color w:val="000000" w:themeColor="text1"/>
                <w:kern w:val="2"/>
                <w:szCs w:val="24"/>
                <w:shd w:val="clear" w:color="auto" w:fill="FFFFFF"/>
              </w:rPr>
              <w:t xml:space="preserve">5.3.3.10. </w:t>
            </w:r>
            <w:r w:rsidRPr="00DC4E71">
              <w:rPr>
                <w:color w:val="000000" w:themeColor="text1"/>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6D143C7C" w14:textId="77777777" w:rsidTr="00AC0E27">
        <w:trPr>
          <w:trHeight w:val="300"/>
        </w:trPr>
        <w:tc>
          <w:tcPr>
            <w:tcW w:w="3094" w:type="dxa"/>
            <w:gridSpan w:val="2"/>
          </w:tcPr>
          <w:p w14:paraId="672A4CBD" w14:textId="77777777" w:rsidR="00027B83" w:rsidRDefault="000B0897" w:rsidP="00AC0E27">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rsidP="00AC0E27">
            <w:pPr>
              <w:jc w:val="both"/>
              <w:rPr>
                <w:kern w:val="2"/>
                <w:szCs w:val="24"/>
              </w:rPr>
            </w:pPr>
            <w:r>
              <w:rPr>
                <w:kern w:val="2"/>
                <w:szCs w:val="24"/>
              </w:rPr>
              <w:t>Netaikoma</w:t>
            </w:r>
          </w:p>
          <w:p w14:paraId="61574C3A" w14:textId="76E5FA43" w:rsidR="00027B83" w:rsidRDefault="00027B83" w:rsidP="00AC0E27">
            <w:pPr>
              <w:jc w:val="both"/>
              <w:rPr>
                <w:szCs w:val="24"/>
              </w:rPr>
            </w:pPr>
          </w:p>
        </w:tc>
      </w:tr>
      <w:tr w:rsidR="00027B83" w14:paraId="22049506" w14:textId="77777777" w:rsidTr="00AC0E27">
        <w:trPr>
          <w:trHeight w:val="300"/>
        </w:trPr>
        <w:tc>
          <w:tcPr>
            <w:tcW w:w="3094" w:type="dxa"/>
            <w:gridSpan w:val="2"/>
          </w:tcPr>
          <w:p w14:paraId="3C616512" w14:textId="77777777" w:rsidR="00027B83" w:rsidRDefault="000B0897" w:rsidP="00AC0E27">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rsidP="00AC0E27">
            <w:pPr>
              <w:jc w:val="both"/>
              <w:rPr>
                <w:kern w:val="2"/>
                <w:szCs w:val="24"/>
              </w:rPr>
            </w:pPr>
            <w:r>
              <w:rPr>
                <w:kern w:val="2"/>
                <w:szCs w:val="24"/>
              </w:rPr>
              <w:t>Netaikoma</w:t>
            </w:r>
          </w:p>
          <w:p w14:paraId="327A89C8" w14:textId="6FBEDA4B" w:rsidR="00027B83" w:rsidRDefault="00027B83" w:rsidP="00AC0E27">
            <w:pPr>
              <w:jc w:val="both"/>
              <w:rPr>
                <w:szCs w:val="24"/>
              </w:rPr>
            </w:pPr>
          </w:p>
        </w:tc>
      </w:tr>
      <w:tr w:rsidR="00027B83" w14:paraId="64F75697" w14:textId="77777777" w:rsidTr="00AC0E27">
        <w:trPr>
          <w:trHeight w:val="300"/>
        </w:trPr>
        <w:tc>
          <w:tcPr>
            <w:tcW w:w="3094" w:type="dxa"/>
            <w:gridSpan w:val="2"/>
          </w:tcPr>
          <w:p w14:paraId="24D5D914" w14:textId="77777777" w:rsidR="00027B83" w:rsidRDefault="000B0897" w:rsidP="00AC0E27">
            <w:pPr>
              <w:jc w:val="both"/>
              <w:rPr>
                <w:b/>
                <w:kern w:val="2"/>
                <w:szCs w:val="24"/>
              </w:rPr>
            </w:pPr>
            <w:r>
              <w:rPr>
                <w:b/>
                <w:kern w:val="2"/>
                <w:szCs w:val="24"/>
              </w:rPr>
              <w:t>5.5. Atsiskaitymo su Tiekėju terminas ir tvarka</w:t>
            </w:r>
          </w:p>
        </w:tc>
        <w:tc>
          <w:tcPr>
            <w:tcW w:w="6441" w:type="dxa"/>
            <w:gridSpan w:val="2"/>
          </w:tcPr>
          <w:p w14:paraId="3AF59C33" w14:textId="60FB9E03" w:rsidR="00027B83" w:rsidRDefault="000B0897" w:rsidP="00AC0E27">
            <w:pPr>
              <w:jc w:val="both"/>
              <w:rPr>
                <w:kern w:val="2"/>
                <w:szCs w:val="24"/>
              </w:rPr>
            </w:pPr>
            <w:r>
              <w:rPr>
                <w:kern w:val="2"/>
                <w:szCs w:val="24"/>
              </w:rPr>
              <w:t xml:space="preserve">Pirkėjas atsiskaito su Tiekėju ne vėliau kaip per </w:t>
            </w:r>
            <w:r w:rsidR="000176F2" w:rsidRPr="000176F2">
              <w:rPr>
                <w:color w:val="000000" w:themeColor="text1"/>
                <w:kern w:val="2"/>
                <w:szCs w:val="24"/>
              </w:rPr>
              <w:t>30 (trisdešimt) kalendorinių dienų</w:t>
            </w:r>
            <w:r w:rsidRPr="000176F2">
              <w:rPr>
                <w:color w:val="000000" w:themeColor="text1"/>
                <w:kern w:val="2"/>
                <w:szCs w:val="24"/>
              </w:rPr>
              <w:t xml:space="preserve"> nuo S</w:t>
            </w:r>
            <w:r>
              <w:rPr>
                <w:kern w:val="2"/>
                <w:szCs w:val="24"/>
              </w:rPr>
              <w:t>ąskaitos gavimo dienos.</w:t>
            </w:r>
          </w:p>
          <w:p w14:paraId="7BAC5334" w14:textId="77777777" w:rsidR="00027B83" w:rsidRDefault="00027B83" w:rsidP="00AC0E27">
            <w:pPr>
              <w:jc w:val="both"/>
              <w:rPr>
                <w:color w:val="000000"/>
                <w:kern w:val="2"/>
                <w:szCs w:val="24"/>
                <w:shd w:val="clear" w:color="auto" w:fill="FFFFFF"/>
              </w:rPr>
            </w:pPr>
          </w:p>
          <w:p w14:paraId="1D00D9D2" w14:textId="376D893A" w:rsidR="00027B83" w:rsidRPr="000176F2" w:rsidRDefault="000B0897" w:rsidP="00AC0E27">
            <w:pPr>
              <w:jc w:val="both"/>
              <w:rPr>
                <w:color w:val="000000" w:themeColor="text1"/>
                <w:kern w:val="2"/>
                <w:szCs w:val="24"/>
                <w:shd w:val="clear" w:color="auto" w:fill="FFFFFF"/>
              </w:rPr>
            </w:pPr>
            <w:r w:rsidRPr="000176F2">
              <w:rPr>
                <w:color w:val="000000" w:themeColor="text1"/>
                <w:kern w:val="2"/>
                <w:szCs w:val="24"/>
                <w:shd w:val="clear" w:color="auto" w:fill="FFFFFF"/>
              </w:rPr>
              <w:t>Apmokėjimo sąlygos</w:t>
            </w:r>
            <w:r w:rsidR="000176F2" w:rsidRPr="000176F2">
              <w:rPr>
                <w:color w:val="000000" w:themeColor="text1"/>
                <w:kern w:val="2"/>
                <w:szCs w:val="24"/>
                <w:shd w:val="clear" w:color="auto" w:fill="FFFFFF"/>
              </w:rPr>
              <w:t>:</w:t>
            </w:r>
          </w:p>
          <w:p w14:paraId="2E393D74" w14:textId="3EC40DE5" w:rsidR="00027B83" w:rsidRPr="000176F2" w:rsidRDefault="000B0897" w:rsidP="00AC0E27">
            <w:pPr>
              <w:jc w:val="both"/>
              <w:rPr>
                <w:color w:val="000000" w:themeColor="text1"/>
                <w:kern w:val="2"/>
                <w:szCs w:val="24"/>
                <w:shd w:val="clear" w:color="auto" w:fill="FFFFFF"/>
              </w:rPr>
            </w:pPr>
            <w:r w:rsidRPr="000176F2">
              <w:rPr>
                <w:color w:val="000000" w:themeColor="text1"/>
                <w:kern w:val="2"/>
                <w:szCs w:val="24"/>
                <w:shd w:val="clear" w:color="auto" w:fill="FFFFFF"/>
              </w:rPr>
              <w:t>įvykdžius Užsakymą, mokama už konkretų kiekį / apimtį pagal nustatytus įkainius;</w:t>
            </w:r>
          </w:p>
        </w:tc>
      </w:tr>
      <w:tr w:rsidR="006F0803" w14:paraId="65C41120" w14:textId="77777777" w:rsidTr="00AC0E27">
        <w:trPr>
          <w:trHeight w:val="300"/>
        </w:trPr>
        <w:tc>
          <w:tcPr>
            <w:tcW w:w="3094" w:type="dxa"/>
            <w:gridSpan w:val="2"/>
          </w:tcPr>
          <w:p w14:paraId="7FC1DBAF" w14:textId="7C3CF058" w:rsidR="006F0803" w:rsidRDefault="006F0803" w:rsidP="00AC0E27">
            <w:pPr>
              <w:jc w:val="both"/>
              <w:rPr>
                <w:b/>
                <w:kern w:val="2"/>
                <w:szCs w:val="24"/>
              </w:rPr>
            </w:pPr>
            <w:r>
              <w:rPr>
                <w:b/>
                <w:kern w:val="2"/>
                <w:szCs w:val="24"/>
              </w:rPr>
              <w:t>5.6. Avansas</w:t>
            </w:r>
          </w:p>
        </w:tc>
        <w:tc>
          <w:tcPr>
            <w:tcW w:w="6441" w:type="dxa"/>
            <w:gridSpan w:val="2"/>
          </w:tcPr>
          <w:p w14:paraId="382B074E" w14:textId="32FD53C5" w:rsidR="006F0803" w:rsidRPr="000176F2" w:rsidRDefault="006F0803" w:rsidP="00AC0E27">
            <w:pPr>
              <w:jc w:val="both"/>
              <w:rPr>
                <w:kern w:val="2"/>
                <w:szCs w:val="24"/>
              </w:rPr>
            </w:pPr>
            <w:r>
              <w:rPr>
                <w:kern w:val="2"/>
                <w:szCs w:val="24"/>
              </w:rPr>
              <w:t>Netaikoma</w:t>
            </w:r>
          </w:p>
        </w:tc>
      </w:tr>
      <w:tr w:rsidR="006F0803" w14:paraId="19884362" w14:textId="77777777" w:rsidTr="00AC0E27">
        <w:trPr>
          <w:trHeight w:val="300"/>
        </w:trPr>
        <w:tc>
          <w:tcPr>
            <w:tcW w:w="3094" w:type="dxa"/>
            <w:gridSpan w:val="2"/>
          </w:tcPr>
          <w:p w14:paraId="2DD1F801" w14:textId="646FE729" w:rsidR="006F0803" w:rsidRDefault="006F0803" w:rsidP="00AC0E27">
            <w:pPr>
              <w:jc w:val="both"/>
              <w:rPr>
                <w:b/>
                <w:kern w:val="2"/>
                <w:szCs w:val="24"/>
              </w:rPr>
            </w:pPr>
            <w:r>
              <w:rPr>
                <w:b/>
                <w:kern w:val="2"/>
                <w:szCs w:val="24"/>
              </w:rPr>
              <w:t>5.7. Avanso užtikrinimas</w:t>
            </w:r>
          </w:p>
        </w:tc>
        <w:tc>
          <w:tcPr>
            <w:tcW w:w="6441" w:type="dxa"/>
            <w:gridSpan w:val="2"/>
          </w:tcPr>
          <w:p w14:paraId="3258F3A8" w14:textId="3CE56DB1" w:rsidR="006F0803" w:rsidRDefault="006F0803" w:rsidP="00AC0E27">
            <w:pPr>
              <w:jc w:val="both"/>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AC0E27">
        <w:trPr>
          <w:trHeight w:val="300"/>
        </w:trPr>
        <w:tc>
          <w:tcPr>
            <w:tcW w:w="9535" w:type="dxa"/>
            <w:gridSpan w:val="4"/>
          </w:tcPr>
          <w:p w14:paraId="1B8DC7CB" w14:textId="77777777" w:rsidR="00027B83" w:rsidRDefault="000B0897" w:rsidP="00AC0E27">
            <w:pPr>
              <w:jc w:val="both"/>
              <w:rPr>
                <w:b/>
                <w:kern w:val="2"/>
                <w:szCs w:val="24"/>
              </w:rPr>
            </w:pPr>
            <w:r>
              <w:rPr>
                <w:b/>
                <w:kern w:val="2"/>
                <w:szCs w:val="24"/>
              </w:rPr>
              <w:t>6. PASLAUGŲ KOKYBĖ IR GARANTINIAI ĮSIPAREIGOJIMAI</w:t>
            </w:r>
          </w:p>
        </w:tc>
      </w:tr>
      <w:tr w:rsidR="006F0803" w14:paraId="3D56CB1B" w14:textId="77777777" w:rsidTr="00AC0E27">
        <w:trPr>
          <w:trHeight w:val="300"/>
        </w:trPr>
        <w:tc>
          <w:tcPr>
            <w:tcW w:w="3094" w:type="dxa"/>
            <w:gridSpan w:val="2"/>
          </w:tcPr>
          <w:p w14:paraId="27BE1C92" w14:textId="0DC47AF5" w:rsidR="006F0803" w:rsidRDefault="006F0803" w:rsidP="00AC0E27">
            <w:pPr>
              <w:jc w:val="both"/>
              <w:rPr>
                <w:b/>
                <w:kern w:val="2"/>
                <w:szCs w:val="24"/>
              </w:rPr>
            </w:pPr>
            <w:r>
              <w:rPr>
                <w:b/>
                <w:kern w:val="2"/>
                <w:szCs w:val="24"/>
              </w:rPr>
              <w:t>6.1. Garantinis terminas</w:t>
            </w:r>
          </w:p>
        </w:tc>
        <w:tc>
          <w:tcPr>
            <w:tcW w:w="6441" w:type="dxa"/>
            <w:gridSpan w:val="2"/>
          </w:tcPr>
          <w:p w14:paraId="606FD54D" w14:textId="66ADFF35" w:rsidR="006F0803" w:rsidRPr="005F616A" w:rsidRDefault="006F0803" w:rsidP="00AC0E27">
            <w:pPr>
              <w:jc w:val="both"/>
              <w:rPr>
                <w:kern w:val="2"/>
                <w:szCs w:val="24"/>
              </w:rPr>
            </w:pPr>
            <w:r>
              <w:rPr>
                <w:kern w:val="2"/>
                <w:szCs w:val="24"/>
              </w:rPr>
              <w:t>Netaikoma</w:t>
            </w:r>
          </w:p>
        </w:tc>
      </w:tr>
      <w:tr w:rsidR="006F0803" w14:paraId="1619DC5D" w14:textId="77777777" w:rsidTr="00AC0E27">
        <w:trPr>
          <w:trHeight w:val="300"/>
        </w:trPr>
        <w:tc>
          <w:tcPr>
            <w:tcW w:w="3094" w:type="dxa"/>
            <w:gridSpan w:val="2"/>
          </w:tcPr>
          <w:p w14:paraId="45BAA65F" w14:textId="5ED03B61" w:rsidR="006F0803" w:rsidRDefault="006F0803" w:rsidP="00AC0E27">
            <w:pPr>
              <w:jc w:val="both"/>
              <w:rPr>
                <w:b/>
                <w:kern w:val="2"/>
                <w:szCs w:val="24"/>
              </w:rPr>
            </w:pPr>
            <w:r>
              <w:rPr>
                <w:b/>
                <w:szCs w:val="24"/>
              </w:rPr>
              <w:t>6.2. Terminas Paslaugų trūkumams pašalinti</w:t>
            </w:r>
          </w:p>
        </w:tc>
        <w:tc>
          <w:tcPr>
            <w:tcW w:w="6441" w:type="dxa"/>
            <w:gridSpan w:val="2"/>
          </w:tcPr>
          <w:p w14:paraId="4A64BFAB" w14:textId="00C2C423" w:rsidR="006F0803" w:rsidRDefault="006F0803" w:rsidP="00AC0E27">
            <w:pPr>
              <w:jc w:val="both"/>
              <w:rPr>
                <w:kern w:val="2"/>
                <w:szCs w:val="24"/>
              </w:rPr>
            </w:pPr>
            <w:r>
              <w:rPr>
                <w:kern w:val="2"/>
                <w:szCs w:val="24"/>
              </w:rPr>
              <w:t>Netaikom</w:t>
            </w:r>
            <w:r w:rsidR="005F616A">
              <w:rPr>
                <w:kern w:val="2"/>
                <w:szCs w:val="24"/>
              </w:rPr>
              <w:t>a</w:t>
            </w:r>
          </w:p>
        </w:tc>
      </w:tr>
      <w:tr w:rsidR="006F0803" w14:paraId="37AEF7C6" w14:textId="77777777" w:rsidTr="00AC0E27">
        <w:trPr>
          <w:trHeight w:val="300"/>
        </w:trPr>
        <w:tc>
          <w:tcPr>
            <w:tcW w:w="3094" w:type="dxa"/>
            <w:gridSpan w:val="2"/>
          </w:tcPr>
          <w:p w14:paraId="79279C12" w14:textId="746DE322" w:rsidR="006F0803" w:rsidRDefault="006F0803" w:rsidP="00AC0E27">
            <w:pPr>
              <w:jc w:val="both"/>
              <w:rPr>
                <w:b/>
                <w:szCs w:val="24"/>
              </w:rPr>
            </w:pPr>
            <w:r>
              <w:rPr>
                <w:b/>
                <w:szCs w:val="24"/>
              </w:rPr>
              <w:t>6.3. Kokybinių kriterijų įgyvendinimo ir tikrinimo tvarka</w:t>
            </w:r>
          </w:p>
        </w:tc>
        <w:tc>
          <w:tcPr>
            <w:tcW w:w="6441" w:type="dxa"/>
            <w:gridSpan w:val="2"/>
          </w:tcPr>
          <w:p w14:paraId="07A1B23B" w14:textId="2EE7E4AC" w:rsidR="005F616A" w:rsidRDefault="006F0803" w:rsidP="00AC0E27">
            <w:pPr>
              <w:jc w:val="both"/>
              <w:rPr>
                <w:kern w:val="2"/>
                <w:szCs w:val="24"/>
              </w:rPr>
            </w:pPr>
            <w:r>
              <w:rPr>
                <w:kern w:val="2"/>
                <w:szCs w:val="24"/>
              </w:rPr>
              <w:t>Netaikoma</w:t>
            </w:r>
          </w:p>
          <w:p w14:paraId="449C3520" w14:textId="4AEB2E48" w:rsidR="006F0803" w:rsidRDefault="006F0803" w:rsidP="00AC0E27">
            <w:pPr>
              <w:jc w:val="both"/>
              <w:rPr>
                <w:kern w:val="2"/>
                <w:szCs w:val="24"/>
              </w:rPr>
            </w:pPr>
          </w:p>
        </w:tc>
      </w:tr>
      <w:tr w:rsidR="00027B83" w14:paraId="759FE80C" w14:textId="77777777" w:rsidTr="00AC0E27">
        <w:trPr>
          <w:trHeight w:val="300"/>
        </w:trPr>
        <w:tc>
          <w:tcPr>
            <w:tcW w:w="9535" w:type="dxa"/>
            <w:gridSpan w:val="4"/>
          </w:tcPr>
          <w:p w14:paraId="4E643707" w14:textId="77777777" w:rsidR="00027B83" w:rsidRDefault="000B0897" w:rsidP="00AC0E27">
            <w:pPr>
              <w:jc w:val="both"/>
              <w:rPr>
                <w:b/>
                <w:kern w:val="2"/>
                <w:szCs w:val="24"/>
              </w:rPr>
            </w:pPr>
            <w:r>
              <w:rPr>
                <w:b/>
                <w:kern w:val="2"/>
                <w:szCs w:val="24"/>
              </w:rPr>
              <w:t>7. SUTARTIES VYKDYMUI PASITELKIAMI SUBTIEKĖJAI IR (AR) SPECIALISTAI</w:t>
            </w:r>
          </w:p>
        </w:tc>
      </w:tr>
      <w:tr w:rsidR="00027B83" w14:paraId="1A744996" w14:textId="77777777" w:rsidTr="00AC0E27">
        <w:trPr>
          <w:trHeight w:val="300"/>
        </w:trPr>
        <w:tc>
          <w:tcPr>
            <w:tcW w:w="3094" w:type="dxa"/>
            <w:gridSpan w:val="2"/>
          </w:tcPr>
          <w:p w14:paraId="129612C4" w14:textId="77777777" w:rsidR="00027B83" w:rsidRDefault="000B0897" w:rsidP="00AC0E27">
            <w:pPr>
              <w:jc w:val="both"/>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AC0E27">
            <w:pPr>
              <w:jc w:val="both"/>
              <w:rPr>
                <w:kern w:val="2"/>
                <w:szCs w:val="24"/>
              </w:rPr>
            </w:pPr>
            <w:r>
              <w:rPr>
                <w:kern w:val="2"/>
                <w:szCs w:val="24"/>
              </w:rPr>
              <w:t>Sutarties vykdymui subtiekėjai ir (ar) specialistai nepasitelkiami.</w:t>
            </w:r>
          </w:p>
          <w:p w14:paraId="0BB1F46F" w14:textId="77777777" w:rsidR="00027B83" w:rsidRDefault="00027B83" w:rsidP="00AC0E27">
            <w:pPr>
              <w:jc w:val="both"/>
              <w:rPr>
                <w:kern w:val="2"/>
                <w:szCs w:val="24"/>
              </w:rPr>
            </w:pPr>
          </w:p>
          <w:p w14:paraId="44FB0770" w14:textId="77777777" w:rsidR="00027B83" w:rsidRDefault="000B0897" w:rsidP="00AC0E27">
            <w:pPr>
              <w:jc w:val="both"/>
              <w:rPr>
                <w:color w:val="FF0000"/>
                <w:kern w:val="2"/>
                <w:szCs w:val="24"/>
              </w:rPr>
            </w:pPr>
            <w:r>
              <w:rPr>
                <w:color w:val="FF0000"/>
                <w:kern w:val="2"/>
                <w:szCs w:val="24"/>
              </w:rPr>
              <w:t>arba</w:t>
            </w:r>
          </w:p>
          <w:p w14:paraId="6D59279B" w14:textId="77777777" w:rsidR="00027B83" w:rsidRDefault="00027B83" w:rsidP="00AC0E27">
            <w:pPr>
              <w:jc w:val="both"/>
              <w:rPr>
                <w:kern w:val="2"/>
                <w:szCs w:val="24"/>
              </w:rPr>
            </w:pPr>
          </w:p>
          <w:p w14:paraId="10514FEF" w14:textId="77777777" w:rsidR="00027B83" w:rsidRDefault="000B0897" w:rsidP="00AC0E2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AC0E27">
        <w:trPr>
          <w:trHeight w:val="300"/>
        </w:trPr>
        <w:tc>
          <w:tcPr>
            <w:tcW w:w="9535" w:type="dxa"/>
            <w:gridSpan w:val="4"/>
          </w:tcPr>
          <w:p w14:paraId="7A37B716" w14:textId="77777777" w:rsidR="00027B83" w:rsidRDefault="000B0897" w:rsidP="00AC0E27">
            <w:pPr>
              <w:jc w:val="both"/>
              <w:rPr>
                <w:b/>
                <w:kern w:val="2"/>
                <w:szCs w:val="24"/>
              </w:rPr>
            </w:pPr>
            <w:r>
              <w:rPr>
                <w:b/>
                <w:kern w:val="2"/>
                <w:szCs w:val="24"/>
              </w:rPr>
              <w:t>8. PRIEVOLIŲ PAGAL SUTARTĮ ĮVYKDYMO UŽTIKRINIMAS</w:t>
            </w:r>
          </w:p>
        </w:tc>
      </w:tr>
      <w:tr w:rsidR="00027B83" w14:paraId="4155B16E" w14:textId="77777777" w:rsidTr="00AC0E27">
        <w:trPr>
          <w:trHeight w:val="300"/>
        </w:trPr>
        <w:tc>
          <w:tcPr>
            <w:tcW w:w="3094" w:type="dxa"/>
            <w:gridSpan w:val="2"/>
          </w:tcPr>
          <w:p w14:paraId="7AD9E9A7" w14:textId="77777777" w:rsidR="00027B83" w:rsidRDefault="000B0897" w:rsidP="00AC0E27">
            <w:pPr>
              <w:jc w:val="both"/>
              <w:rPr>
                <w:b/>
                <w:kern w:val="2"/>
                <w:szCs w:val="24"/>
              </w:rPr>
            </w:pPr>
            <w:r>
              <w:rPr>
                <w:b/>
                <w:kern w:val="2"/>
                <w:szCs w:val="24"/>
              </w:rPr>
              <w:t>8.1. Prievolių pagal Sutartį įvykdymo užtikrinimas</w:t>
            </w:r>
          </w:p>
        </w:tc>
        <w:tc>
          <w:tcPr>
            <w:tcW w:w="6441" w:type="dxa"/>
            <w:gridSpan w:val="2"/>
          </w:tcPr>
          <w:p w14:paraId="14E59578" w14:textId="7531E2B1" w:rsidR="00027B83" w:rsidRDefault="000B0897" w:rsidP="00AC0E27">
            <w:pPr>
              <w:jc w:val="both"/>
              <w:rPr>
                <w:kern w:val="2"/>
                <w:szCs w:val="24"/>
              </w:rPr>
            </w:pPr>
            <w:r>
              <w:rPr>
                <w:kern w:val="2"/>
                <w:szCs w:val="24"/>
              </w:rPr>
              <w:t>Prievolių pagal Sutartį įvykdymas užtikrinamas</w:t>
            </w:r>
            <w:r w:rsidR="00AC0E27">
              <w:rPr>
                <w:kern w:val="2"/>
                <w:szCs w:val="24"/>
              </w:rPr>
              <w:t>:</w:t>
            </w:r>
          </w:p>
          <w:p w14:paraId="46A3E25A" w14:textId="77777777" w:rsidR="00027B83" w:rsidRDefault="000B0897" w:rsidP="00AC0E27">
            <w:pPr>
              <w:jc w:val="both"/>
              <w:rPr>
                <w:kern w:val="2"/>
                <w:szCs w:val="24"/>
              </w:rPr>
            </w:pPr>
            <w:r>
              <w:rPr>
                <w:kern w:val="2"/>
                <w:szCs w:val="24"/>
              </w:rPr>
              <w:t>Netesybomis (delspinigiais, bauda);</w:t>
            </w:r>
          </w:p>
          <w:p w14:paraId="2D80CD6E" w14:textId="2C6470C8" w:rsidR="00027B83" w:rsidRDefault="00027B83" w:rsidP="00AC0E27">
            <w:pPr>
              <w:jc w:val="both"/>
              <w:rPr>
                <w:kern w:val="2"/>
                <w:szCs w:val="24"/>
              </w:rPr>
            </w:pPr>
          </w:p>
        </w:tc>
      </w:tr>
      <w:tr w:rsidR="006F0803" w14:paraId="25D80381" w14:textId="77777777" w:rsidTr="00AC0E27">
        <w:trPr>
          <w:trHeight w:val="300"/>
        </w:trPr>
        <w:tc>
          <w:tcPr>
            <w:tcW w:w="3094" w:type="dxa"/>
            <w:gridSpan w:val="2"/>
          </w:tcPr>
          <w:p w14:paraId="0F8492D8" w14:textId="65641063" w:rsidR="006F0803" w:rsidRDefault="006F0803" w:rsidP="00AC0E27">
            <w:pPr>
              <w:jc w:val="both"/>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AC0E27">
            <w:pPr>
              <w:jc w:val="both"/>
              <w:rPr>
                <w:kern w:val="2"/>
                <w:szCs w:val="24"/>
              </w:rPr>
            </w:pPr>
            <w:r>
              <w:rPr>
                <w:kern w:val="2"/>
                <w:szCs w:val="24"/>
              </w:rPr>
              <w:t>Netaikoma</w:t>
            </w:r>
          </w:p>
          <w:p w14:paraId="6A3C4961" w14:textId="6937C385" w:rsidR="006F0803" w:rsidRDefault="006F0803" w:rsidP="00AC0E27">
            <w:pPr>
              <w:jc w:val="both"/>
              <w:rPr>
                <w:kern w:val="2"/>
                <w:szCs w:val="24"/>
              </w:rPr>
            </w:pPr>
          </w:p>
        </w:tc>
      </w:tr>
      <w:tr w:rsidR="00027B83" w14:paraId="2A4E7446" w14:textId="77777777" w:rsidTr="00AC0E27">
        <w:trPr>
          <w:trHeight w:val="300"/>
        </w:trPr>
        <w:tc>
          <w:tcPr>
            <w:tcW w:w="3094" w:type="dxa"/>
            <w:gridSpan w:val="2"/>
          </w:tcPr>
          <w:p w14:paraId="6B0B299A" w14:textId="77777777" w:rsidR="00027B83" w:rsidRDefault="000B0897" w:rsidP="00AC0E27">
            <w:pPr>
              <w:jc w:val="both"/>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AC0E27">
            <w:pPr>
              <w:jc w:val="both"/>
              <w:rPr>
                <w:kern w:val="2"/>
                <w:szCs w:val="24"/>
              </w:rPr>
            </w:pPr>
            <w:r>
              <w:rPr>
                <w:kern w:val="2"/>
                <w:szCs w:val="24"/>
              </w:rPr>
              <w:t>Netaikoma</w:t>
            </w:r>
          </w:p>
          <w:p w14:paraId="47D3FAEF" w14:textId="1B54BFE7" w:rsidR="00027B83" w:rsidRDefault="00027B83" w:rsidP="00AC0E27">
            <w:pPr>
              <w:jc w:val="both"/>
              <w:rPr>
                <w:szCs w:val="24"/>
              </w:rPr>
            </w:pPr>
          </w:p>
        </w:tc>
      </w:tr>
      <w:tr w:rsidR="00027B83" w14:paraId="15859C99" w14:textId="77777777" w:rsidTr="00AC0E27">
        <w:trPr>
          <w:trHeight w:val="300"/>
        </w:trPr>
        <w:tc>
          <w:tcPr>
            <w:tcW w:w="9535" w:type="dxa"/>
            <w:gridSpan w:val="4"/>
          </w:tcPr>
          <w:p w14:paraId="1ECF65EB" w14:textId="77777777" w:rsidR="00027B83" w:rsidRDefault="000B0897" w:rsidP="00AC0E27">
            <w:pPr>
              <w:jc w:val="both"/>
              <w:rPr>
                <w:b/>
                <w:kern w:val="2"/>
                <w:szCs w:val="24"/>
              </w:rPr>
            </w:pPr>
            <w:r>
              <w:rPr>
                <w:b/>
                <w:kern w:val="2"/>
                <w:szCs w:val="24"/>
              </w:rPr>
              <w:t>9. ŠALIŲ ATSAKOMYBĖ</w:t>
            </w:r>
          </w:p>
        </w:tc>
      </w:tr>
      <w:tr w:rsidR="00402199" w14:paraId="751AAE6F" w14:textId="77777777" w:rsidTr="00AC0E27">
        <w:trPr>
          <w:trHeight w:val="300"/>
        </w:trPr>
        <w:tc>
          <w:tcPr>
            <w:tcW w:w="3094" w:type="dxa"/>
            <w:gridSpan w:val="2"/>
          </w:tcPr>
          <w:p w14:paraId="41D56436" w14:textId="067E4BE6" w:rsidR="00402199" w:rsidRDefault="00402199" w:rsidP="00AC0E27">
            <w:pPr>
              <w:jc w:val="both"/>
              <w:rPr>
                <w:b/>
                <w:kern w:val="2"/>
                <w:szCs w:val="24"/>
              </w:rPr>
            </w:pPr>
            <w:r>
              <w:rPr>
                <w:b/>
                <w:kern w:val="2"/>
                <w:szCs w:val="24"/>
              </w:rPr>
              <w:t>9.1. Pirkėjui taikomos netesybos už mokėjimų pagal Sutartį vėlavimą</w:t>
            </w:r>
          </w:p>
        </w:tc>
        <w:tc>
          <w:tcPr>
            <w:tcW w:w="6441" w:type="dxa"/>
            <w:gridSpan w:val="2"/>
          </w:tcPr>
          <w:p w14:paraId="070C11FC" w14:textId="0602FA9C" w:rsidR="00402199" w:rsidRPr="003D262E" w:rsidRDefault="00402199" w:rsidP="00AC0E27">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D262E">
              <w:rPr>
                <w:bCs/>
                <w:color w:val="000000" w:themeColor="text1"/>
                <w:kern w:val="2"/>
                <w:szCs w:val="24"/>
              </w:rPr>
              <w:t>Pirkėjui 0,02 (dvi šimtosios) procento dydžio delspinigius nuo neapmokėtos sumos be PVM už kiekvieną vėlavimo dieną.</w:t>
            </w:r>
          </w:p>
        </w:tc>
      </w:tr>
      <w:tr w:rsidR="00402199" w14:paraId="2C60DAC2" w14:textId="77777777" w:rsidTr="00AC0E27">
        <w:trPr>
          <w:trHeight w:val="300"/>
        </w:trPr>
        <w:tc>
          <w:tcPr>
            <w:tcW w:w="3094" w:type="dxa"/>
            <w:gridSpan w:val="2"/>
          </w:tcPr>
          <w:p w14:paraId="1BA2D9E1" w14:textId="425BB12B" w:rsidR="00402199" w:rsidRDefault="00402199" w:rsidP="00AC0E27">
            <w:pPr>
              <w:jc w:val="both"/>
              <w:rPr>
                <w:b/>
                <w:kern w:val="2"/>
                <w:szCs w:val="24"/>
              </w:rPr>
            </w:pPr>
            <w:r>
              <w:rPr>
                <w:b/>
                <w:szCs w:val="24"/>
              </w:rPr>
              <w:t>9.2. Tiekėjui taikomos netesybos</w:t>
            </w:r>
          </w:p>
        </w:tc>
        <w:tc>
          <w:tcPr>
            <w:tcW w:w="6441" w:type="dxa"/>
            <w:gridSpan w:val="2"/>
          </w:tcPr>
          <w:p w14:paraId="2A5DA7FD" w14:textId="52C0C315" w:rsidR="00402199" w:rsidRPr="003D262E" w:rsidRDefault="00402199" w:rsidP="00AC0E27">
            <w:pPr>
              <w:jc w:val="both"/>
              <w:rPr>
                <w:color w:val="000000" w:themeColor="text1"/>
              </w:rPr>
            </w:pPr>
            <w:r>
              <w:rPr>
                <w:color w:val="000000"/>
                <w:szCs w:val="24"/>
                <w:lang w:val="lt"/>
              </w:rPr>
              <w:t xml:space="preserve">9.2.1. Jeigu Tiekėjas vėluoja suteikti Paslaugas arba nevykdo kitų sutartinių įsipareigojimų, Pirkėjas nuo kitos nei nustatytas terminas dienos Tiekėjui </w:t>
            </w:r>
            <w:r w:rsidRPr="003D262E">
              <w:rPr>
                <w:color w:val="000000" w:themeColor="text1"/>
                <w:szCs w:val="24"/>
                <w:lang w:val="lt"/>
              </w:rPr>
              <w:t>skaičiuoja 0,02 (dvi šimtosios) procento dydžio delspinigius už kiekvieną uždelstą nuo laiku nesuteiktų Paslaugų ar kitų sutartinių įsipareigojimų nevykdymo kainos be PVM.</w:t>
            </w:r>
          </w:p>
          <w:p w14:paraId="66025186" w14:textId="17DBD6F7" w:rsidR="00402199" w:rsidRPr="003D262E" w:rsidRDefault="00402199" w:rsidP="00AC0E27">
            <w:pPr>
              <w:jc w:val="both"/>
              <w:rPr>
                <w:color w:val="000000" w:themeColor="text1"/>
                <w:szCs w:val="24"/>
              </w:rPr>
            </w:pPr>
            <w:r w:rsidRPr="003D262E">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dydžio delspinigius už kiekvieną uždelstą dieną nuo laiku negrąžintos permokos kainos be PVM.</w:t>
            </w:r>
          </w:p>
          <w:p w14:paraId="0E6DFBC8" w14:textId="20CB136D" w:rsidR="00402199" w:rsidRDefault="00402199" w:rsidP="00AC0E27">
            <w:pPr>
              <w:jc w:val="both"/>
              <w:rPr>
                <w:b/>
                <w:kern w:val="2"/>
                <w:szCs w:val="24"/>
              </w:rPr>
            </w:pPr>
            <w:r w:rsidRPr="003D262E">
              <w:rPr>
                <w:color w:val="000000" w:themeColor="text1"/>
                <w:kern w:val="2"/>
              </w:rPr>
              <w:t xml:space="preserve">9.2.3. Tiekėjas privalo sumokėti Pirkėjui netesybas per </w:t>
            </w:r>
            <w:r w:rsidR="00004906">
              <w:rPr>
                <w:color w:val="000000" w:themeColor="text1"/>
                <w:kern w:val="2"/>
              </w:rPr>
              <w:t>30</w:t>
            </w:r>
            <w:r w:rsidRPr="003D262E">
              <w:rPr>
                <w:bCs/>
                <w:color w:val="000000" w:themeColor="text1"/>
                <w:kern w:val="2"/>
                <w:szCs w:val="24"/>
              </w:rPr>
              <w:t xml:space="preserve"> </w:t>
            </w:r>
            <w:r w:rsidRPr="003D262E">
              <w:rPr>
                <w:color w:val="000000" w:themeColor="text1"/>
                <w:kern w:val="2"/>
              </w:rPr>
              <w:t xml:space="preserve">dienų nuo Pirkėjo pareikalavimo, jeigu netesybų suma nėra </w:t>
            </w:r>
            <w:r w:rsidRPr="003D262E">
              <w:rPr>
                <w:color w:val="000000" w:themeColor="text1"/>
              </w:rPr>
              <w:t xml:space="preserve">išskaitoma </w:t>
            </w:r>
            <w:r>
              <w:t>iš Tiekėjui mokėtinos sumos.</w:t>
            </w:r>
          </w:p>
        </w:tc>
      </w:tr>
      <w:tr w:rsidR="00402199" w14:paraId="681F27EE" w14:textId="77777777" w:rsidTr="00AC0E27">
        <w:trPr>
          <w:trHeight w:val="300"/>
        </w:trPr>
        <w:tc>
          <w:tcPr>
            <w:tcW w:w="3094" w:type="dxa"/>
            <w:gridSpan w:val="2"/>
          </w:tcPr>
          <w:p w14:paraId="1AB519AC" w14:textId="7CBD3645" w:rsidR="00402199" w:rsidRDefault="00402199" w:rsidP="00AC0E27">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FE47B06" w:rsidR="00402199" w:rsidRDefault="00402199" w:rsidP="00AC0E27">
            <w:pPr>
              <w:jc w:val="both"/>
              <w:rPr>
                <w:bCs/>
                <w:szCs w:val="24"/>
              </w:rPr>
            </w:pPr>
            <w:r>
              <w:rPr>
                <w:bCs/>
                <w:kern w:val="2"/>
                <w:szCs w:val="24"/>
              </w:rPr>
              <w:t>9.3.1. Nutraukus Sutartį dėl esminio Sutarties pažeidimo, nustatyto Sutarties Specialiosiose sąlygose, mokama</w:t>
            </w:r>
            <w:r w:rsidRPr="00AC0E27">
              <w:rPr>
                <w:bCs/>
                <w:color w:val="000000" w:themeColor="text1"/>
                <w:kern w:val="2"/>
                <w:szCs w:val="24"/>
              </w:rPr>
              <w:t xml:space="preserve"> </w:t>
            </w:r>
            <w:r w:rsidR="00AC0E27" w:rsidRPr="00AC0E27">
              <w:rPr>
                <w:bCs/>
                <w:color w:val="000000" w:themeColor="text1"/>
                <w:kern w:val="2"/>
                <w:szCs w:val="24"/>
              </w:rPr>
              <w:t>15</w:t>
            </w:r>
            <w:r w:rsidRPr="00AC0E27">
              <w:rPr>
                <w:bCs/>
                <w:color w:val="000000" w:themeColor="text1"/>
                <w:kern w:val="2"/>
                <w:szCs w:val="24"/>
              </w:rPr>
              <w:t xml:space="preserve"> </w:t>
            </w:r>
            <w:r w:rsidR="00AC0E27">
              <w:rPr>
                <w:bCs/>
                <w:color w:val="000000" w:themeColor="text1"/>
                <w:kern w:val="2"/>
                <w:szCs w:val="24"/>
              </w:rPr>
              <w:t>p</w:t>
            </w:r>
            <w:r>
              <w:rPr>
                <w:bCs/>
                <w:kern w:val="2"/>
                <w:szCs w:val="24"/>
              </w:rPr>
              <w:t>rocentų dydžio bauda nuo Pradinės Sutarties vertės, nurodytos Specialiųjų sąlygų 5.2 punkte.</w:t>
            </w:r>
          </w:p>
          <w:p w14:paraId="43C4591E" w14:textId="77777777" w:rsidR="00402199" w:rsidRDefault="00402199" w:rsidP="00AC0E27">
            <w:pPr>
              <w:jc w:val="both"/>
              <w:rPr>
                <w:bCs/>
                <w:szCs w:val="24"/>
              </w:rPr>
            </w:pPr>
          </w:p>
          <w:p w14:paraId="7CBFE0C7" w14:textId="4F620FCF" w:rsidR="00402199" w:rsidRPr="00AC0E27" w:rsidRDefault="00402199" w:rsidP="00AC0E27">
            <w:pPr>
              <w:jc w:val="both"/>
              <w:rPr>
                <w:bCs/>
                <w:szCs w:val="24"/>
              </w:rPr>
            </w:pPr>
            <w:r>
              <w:rPr>
                <w:bCs/>
                <w:szCs w:val="24"/>
              </w:rPr>
              <w:t xml:space="preserve">9.3.2. Nepagrįstai nutraukus Sutarties vykdymą ne Sutartyje nustatyta tvarka, mokama </w:t>
            </w:r>
            <w:r w:rsidR="00AC0E27">
              <w:rPr>
                <w:bCs/>
                <w:szCs w:val="24"/>
              </w:rPr>
              <w:t>15</w:t>
            </w:r>
            <w:r>
              <w:rPr>
                <w:bCs/>
                <w:kern w:val="2"/>
                <w:szCs w:val="24"/>
              </w:rPr>
              <w:t xml:space="preserve"> procentų dydžio bauda nuo Pradinės Sutarties vertės, nurodytos Specialiųjų sąlygų 5.2 punkte.</w:t>
            </w:r>
          </w:p>
        </w:tc>
      </w:tr>
      <w:tr w:rsidR="00402199" w14:paraId="3A1BC4FA" w14:textId="77777777" w:rsidTr="00AC0E27">
        <w:trPr>
          <w:trHeight w:val="300"/>
        </w:trPr>
        <w:tc>
          <w:tcPr>
            <w:tcW w:w="3094" w:type="dxa"/>
            <w:gridSpan w:val="2"/>
          </w:tcPr>
          <w:p w14:paraId="0E4BB632" w14:textId="0AF19C99" w:rsidR="00402199" w:rsidRDefault="00402199" w:rsidP="00AC0E27">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AC0E27">
            <w:pPr>
              <w:jc w:val="both"/>
              <w:rPr>
                <w:bCs/>
                <w:color w:val="000000"/>
                <w:kern w:val="2"/>
                <w:szCs w:val="24"/>
              </w:rPr>
            </w:pPr>
            <w:r>
              <w:rPr>
                <w:bCs/>
                <w:color w:val="000000"/>
                <w:kern w:val="2"/>
                <w:szCs w:val="24"/>
              </w:rPr>
              <w:t>Netaikoma</w:t>
            </w:r>
          </w:p>
          <w:p w14:paraId="663FD6AE" w14:textId="00054621" w:rsidR="00402199" w:rsidRDefault="00402199" w:rsidP="00AC0E27">
            <w:pPr>
              <w:jc w:val="both"/>
              <w:rPr>
                <w:kern w:val="2"/>
                <w:szCs w:val="24"/>
              </w:rPr>
            </w:pPr>
          </w:p>
        </w:tc>
      </w:tr>
      <w:tr w:rsidR="00402199" w14:paraId="02A0AD2F" w14:textId="77777777" w:rsidTr="00AC0E27">
        <w:trPr>
          <w:trHeight w:val="300"/>
        </w:trPr>
        <w:tc>
          <w:tcPr>
            <w:tcW w:w="3094" w:type="dxa"/>
            <w:gridSpan w:val="2"/>
          </w:tcPr>
          <w:p w14:paraId="566076A6" w14:textId="1092562B" w:rsidR="00402199" w:rsidRDefault="00402199" w:rsidP="00AC0E27">
            <w:pPr>
              <w:jc w:val="both"/>
              <w:rPr>
                <w:b/>
                <w:kern w:val="2"/>
                <w:szCs w:val="24"/>
              </w:rPr>
            </w:pPr>
            <w:r>
              <w:rPr>
                <w:b/>
                <w:kern w:val="2"/>
                <w:szCs w:val="24"/>
              </w:rPr>
              <w:t>9.5. Tiekėjui taikomos baudos dėl aplinkosauginių ir (arba) socialinių kriterijų nesilaikymo</w:t>
            </w:r>
          </w:p>
        </w:tc>
        <w:tc>
          <w:tcPr>
            <w:tcW w:w="6441" w:type="dxa"/>
            <w:gridSpan w:val="2"/>
          </w:tcPr>
          <w:p w14:paraId="748DE540" w14:textId="091DB146" w:rsidR="00402199" w:rsidRPr="00754EF1" w:rsidRDefault="00AC0E27" w:rsidP="00AC0E27">
            <w:pPr>
              <w:jc w:val="both"/>
              <w:rPr>
                <w:bCs/>
                <w:kern w:val="2"/>
                <w:szCs w:val="24"/>
              </w:rPr>
            </w:pPr>
            <w:r w:rsidRPr="00AC0E27">
              <w:rPr>
                <w:bCs/>
                <w:color w:val="000000"/>
                <w:kern w:val="2"/>
                <w:szCs w:val="24"/>
              </w:rPr>
              <w:t xml:space="preserve">Už aplinkosauginių kriterijų, nurodytų Specialiųjų sąlygų </w:t>
            </w:r>
            <w:r w:rsidRPr="00AC0E27">
              <w:rPr>
                <w:bCs/>
                <w:color w:val="FF0000"/>
                <w:kern w:val="2"/>
                <w:szCs w:val="24"/>
              </w:rPr>
              <w:t>1</w:t>
            </w:r>
            <w:r w:rsidR="00754EF1">
              <w:rPr>
                <w:bCs/>
                <w:color w:val="FF0000"/>
                <w:kern w:val="2"/>
                <w:szCs w:val="24"/>
              </w:rPr>
              <w:t>3</w:t>
            </w:r>
            <w:r w:rsidRPr="00AC0E27">
              <w:rPr>
                <w:bCs/>
                <w:color w:val="000000"/>
                <w:kern w:val="2"/>
                <w:szCs w:val="24"/>
              </w:rPr>
              <w:t xml:space="preserve"> skyriuje, nesilaikymą bus taikoma 200,00 (du šimtai eurų 00 ct) Eur bauda.</w:t>
            </w:r>
          </w:p>
        </w:tc>
      </w:tr>
      <w:tr w:rsidR="00402199" w14:paraId="7439E02A" w14:textId="77777777" w:rsidTr="00AC0E27">
        <w:trPr>
          <w:trHeight w:val="300"/>
        </w:trPr>
        <w:tc>
          <w:tcPr>
            <w:tcW w:w="3094" w:type="dxa"/>
            <w:gridSpan w:val="2"/>
          </w:tcPr>
          <w:p w14:paraId="69208AF6" w14:textId="6E1F9CE0" w:rsidR="00402199" w:rsidRDefault="00402199" w:rsidP="00AC0E27">
            <w:pPr>
              <w:jc w:val="both"/>
              <w:rPr>
                <w:b/>
                <w:kern w:val="2"/>
                <w:szCs w:val="24"/>
              </w:rPr>
            </w:pPr>
            <w:r>
              <w:rPr>
                <w:b/>
                <w:kern w:val="2"/>
                <w:szCs w:val="24"/>
              </w:rPr>
              <w:t xml:space="preserve">9.6. Tiekėjui / Pirkėjui taikoma bauda dėl </w:t>
            </w:r>
            <w:r>
              <w:rPr>
                <w:b/>
                <w:kern w:val="2"/>
                <w:szCs w:val="24"/>
              </w:rPr>
              <w:lastRenderedPageBreak/>
              <w:t xml:space="preserve">konfidencialumo </w:t>
            </w:r>
            <w:r w:rsidR="00AC0E27">
              <w:rPr>
                <w:b/>
                <w:kern w:val="2"/>
                <w:szCs w:val="24"/>
              </w:rPr>
              <w:t>r</w:t>
            </w:r>
            <w:r>
              <w:rPr>
                <w:b/>
                <w:kern w:val="2"/>
                <w:szCs w:val="24"/>
              </w:rPr>
              <w:t>eikalavimų nesilaikymo</w:t>
            </w:r>
          </w:p>
        </w:tc>
        <w:tc>
          <w:tcPr>
            <w:tcW w:w="6441" w:type="dxa"/>
            <w:gridSpan w:val="2"/>
          </w:tcPr>
          <w:p w14:paraId="49B22140" w14:textId="77777777" w:rsidR="00402199" w:rsidRDefault="00402199" w:rsidP="00AC0E27">
            <w:pPr>
              <w:jc w:val="both"/>
              <w:rPr>
                <w:bCs/>
                <w:kern w:val="2"/>
                <w:szCs w:val="24"/>
              </w:rPr>
            </w:pPr>
            <w:r>
              <w:rPr>
                <w:bCs/>
                <w:kern w:val="2"/>
                <w:szCs w:val="24"/>
              </w:rPr>
              <w:lastRenderedPageBreak/>
              <w:t>Netaikoma</w:t>
            </w:r>
          </w:p>
          <w:p w14:paraId="30A99159" w14:textId="304AB329" w:rsidR="00402199" w:rsidRDefault="00402199" w:rsidP="00AC0E27">
            <w:pPr>
              <w:jc w:val="both"/>
              <w:rPr>
                <w:color w:val="4472C4"/>
                <w:kern w:val="2"/>
                <w:szCs w:val="24"/>
              </w:rPr>
            </w:pPr>
          </w:p>
        </w:tc>
      </w:tr>
      <w:tr w:rsidR="00402199" w14:paraId="1E6BA83A" w14:textId="77777777" w:rsidTr="00AC0E27">
        <w:trPr>
          <w:trHeight w:val="300"/>
        </w:trPr>
        <w:tc>
          <w:tcPr>
            <w:tcW w:w="3094" w:type="dxa"/>
            <w:gridSpan w:val="2"/>
          </w:tcPr>
          <w:p w14:paraId="6B59AD7B" w14:textId="3DB423A4" w:rsidR="00402199" w:rsidRDefault="00402199" w:rsidP="00AC0E27">
            <w:pPr>
              <w:jc w:val="both"/>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3A74459" w:rsidR="008D44D7" w:rsidRDefault="00402199" w:rsidP="008D44D7">
            <w:pPr>
              <w:jc w:val="both"/>
              <w:rPr>
                <w:color w:val="4472C4"/>
                <w:kern w:val="2"/>
                <w:szCs w:val="24"/>
              </w:rPr>
            </w:pPr>
            <w:r>
              <w:rPr>
                <w:bCs/>
                <w:szCs w:val="24"/>
              </w:rPr>
              <w:t>Netaikoma</w:t>
            </w:r>
          </w:p>
          <w:p w14:paraId="31D0481F" w14:textId="3CC7ECA2" w:rsidR="00402199" w:rsidRDefault="00402199" w:rsidP="00AC0E27">
            <w:pPr>
              <w:jc w:val="both"/>
              <w:rPr>
                <w:color w:val="4472C4"/>
                <w:kern w:val="2"/>
                <w:szCs w:val="24"/>
              </w:rPr>
            </w:pPr>
          </w:p>
        </w:tc>
      </w:tr>
      <w:tr w:rsidR="00402199" w14:paraId="2E410A63" w14:textId="77777777" w:rsidTr="00AC0E2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AC0E27">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AC0E27">
            <w:pPr>
              <w:jc w:val="both"/>
              <w:rPr>
                <w:bCs/>
                <w:kern w:val="2"/>
                <w:szCs w:val="24"/>
              </w:rPr>
            </w:pPr>
            <w:r>
              <w:rPr>
                <w:bCs/>
                <w:kern w:val="2"/>
                <w:szCs w:val="24"/>
              </w:rPr>
              <w:t>Netaikoma</w:t>
            </w:r>
          </w:p>
          <w:p w14:paraId="5AD4BC1A" w14:textId="42F5CC92" w:rsidR="00402199" w:rsidRDefault="00402199" w:rsidP="00AC0E27">
            <w:pPr>
              <w:jc w:val="both"/>
              <w:rPr>
                <w:color w:val="4472C4"/>
                <w:kern w:val="2"/>
                <w:szCs w:val="24"/>
              </w:rPr>
            </w:pPr>
          </w:p>
        </w:tc>
      </w:tr>
      <w:tr w:rsidR="00402199" w14:paraId="126A6D36" w14:textId="77777777" w:rsidTr="00AC0E27">
        <w:trPr>
          <w:trHeight w:val="300"/>
        </w:trPr>
        <w:tc>
          <w:tcPr>
            <w:tcW w:w="3094" w:type="dxa"/>
            <w:gridSpan w:val="2"/>
          </w:tcPr>
          <w:p w14:paraId="10384E36" w14:textId="4FFA607E" w:rsidR="00402199" w:rsidRDefault="00402199" w:rsidP="00AC0E27">
            <w:pPr>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AC0E27">
            <w:pPr>
              <w:jc w:val="both"/>
              <w:rPr>
                <w:bCs/>
                <w:kern w:val="2"/>
                <w:szCs w:val="24"/>
              </w:rPr>
            </w:pPr>
            <w:r>
              <w:rPr>
                <w:bCs/>
                <w:kern w:val="2"/>
                <w:szCs w:val="24"/>
              </w:rPr>
              <w:t>Netaikoma</w:t>
            </w:r>
          </w:p>
          <w:p w14:paraId="3293B58C" w14:textId="77777777" w:rsidR="00402199" w:rsidRDefault="00402199" w:rsidP="00AC0E27">
            <w:pPr>
              <w:jc w:val="both"/>
              <w:rPr>
                <w:bCs/>
                <w:szCs w:val="24"/>
              </w:rPr>
            </w:pPr>
          </w:p>
          <w:p w14:paraId="39D0982B" w14:textId="77777777" w:rsidR="00402199" w:rsidRDefault="00402199" w:rsidP="00AC0E27">
            <w:pPr>
              <w:jc w:val="both"/>
              <w:rPr>
                <w:color w:val="4472C4"/>
                <w:kern w:val="2"/>
                <w:szCs w:val="24"/>
              </w:rPr>
            </w:pPr>
          </w:p>
        </w:tc>
      </w:tr>
      <w:tr w:rsidR="00402199" w14:paraId="77AEF0AE" w14:textId="77777777" w:rsidTr="00AC0E27">
        <w:trPr>
          <w:trHeight w:val="300"/>
        </w:trPr>
        <w:tc>
          <w:tcPr>
            <w:tcW w:w="3094" w:type="dxa"/>
            <w:gridSpan w:val="2"/>
          </w:tcPr>
          <w:p w14:paraId="17EC5DF4" w14:textId="49390910" w:rsidR="00402199" w:rsidRPr="008D44D7" w:rsidRDefault="00402199" w:rsidP="00AC0E27">
            <w:pPr>
              <w:jc w:val="both"/>
              <w:rPr>
                <w:b/>
                <w:color w:val="000000" w:themeColor="text1"/>
                <w:kern w:val="2"/>
                <w:szCs w:val="24"/>
                <w:lang w:val="en-US"/>
              </w:rPr>
            </w:pPr>
            <w:r w:rsidRPr="008D44D7">
              <w:rPr>
                <w:b/>
                <w:color w:val="000000" w:themeColor="text1"/>
                <w:kern w:val="2"/>
                <w:szCs w:val="24"/>
                <w:lang w:val="en-US"/>
              </w:rPr>
              <w:t xml:space="preserve">9.10. </w:t>
            </w:r>
            <w:r w:rsidRPr="008D44D7">
              <w:rPr>
                <w:b/>
                <w:color w:val="000000" w:themeColor="text1"/>
                <w:kern w:val="2"/>
                <w:szCs w:val="24"/>
              </w:rPr>
              <w:t>Kitos netesybos</w:t>
            </w:r>
          </w:p>
        </w:tc>
        <w:tc>
          <w:tcPr>
            <w:tcW w:w="6441" w:type="dxa"/>
            <w:gridSpan w:val="2"/>
          </w:tcPr>
          <w:p w14:paraId="61DD08FE" w14:textId="6D051FF2" w:rsidR="00402199" w:rsidRPr="008D44D7" w:rsidRDefault="008D44D7" w:rsidP="00AC0E27">
            <w:pPr>
              <w:jc w:val="both"/>
              <w:rPr>
                <w:color w:val="000000" w:themeColor="text1"/>
                <w:kern w:val="2"/>
                <w:szCs w:val="24"/>
              </w:rPr>
            </w:pPr>
            <w:r w:rsidRPr="008D44D7">
              <w:rPr>
                <w:bCs/>
                <w:color w:val="000000" w:themeColor="text1"/>
                <w:kern w:val="2"/>
                <w:szCs w:val="24"/>
              </w:rPr>
              <w:t>Netaikoma</w:t>
            </w:r>
          </w:p>
        </w:tc>
      </w:tr>
      <w:tr w:rsidR="00027B83" w14:paraId="7412B22E" w14:textId="77777777" w:rsidTr="00AC0E27">
        <w:trPr>
          <w:trHeight w:val="300"/>
        </w:trPr>
        <w:tc>
          <w:tcPr>
            <w:tcW w:w="9535" w:type="dxa"/>
            <w:gridSpan w:val="4"/>
          </w:tcPr>
          <w:p w14:paraId="0D543F72" w14:textId="77777777" w:rsidR="00027B83" w:rsidRDefault="000B0897" w:rsidP="00AC0E27">
            <w:pPr>
              <w:jc w:val="both"/>
              <w:rPr>
                <w:color w:val="4472C4"/>
                <w:kern w:val="2"/>
                <w:szCs w:val="24"/>
              </w:rPr>
            </w:pPr>
            <w:r>
              <w:rPr>
                <w:b/>
                <w:kern w:val="2"/>
                <w:szCs w:val="24"/>
              </w:rPr>
              <w:t>10. ESMINĖS SUTARTIES SĄLYGOS</w:t>
            </w:r>
          </w:p>
        </w:tc>
      </w:tr>
      <w:tr w:rsidR="00402199" w14:paraId="4A74E676" w14:textId="77777777" w:rsidTr="00AC0E27">
        <w:trPr>
          <w:trHeight w:val="300"/>
        </w:trPr>
        <w:tc>
          <w:tcPr>
            <w:tcW w:w="3094" w:type="dxa"/>
            <w:gridSpan w:val="2"/>
          </w:tcPr>
          <w:p w14:paraId="0C4A90A4" w14:textId="48800356" w:rsidR="00402199" w:rsidRDefault="00402199" w:rsidP="00AC0E27">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274DE46" w14:textId="6AEA59B8" w:rsidR="00402199" w:rsidRDefault="00B479B1" w:rsidP="00AC0E27">
            <w:pPr>
              <w:jc w:val="both"/>
              <w:rPr>
                <w:kern w:val="2"/>
                <w:szCs w:val="24"/>
              </w:rPr>
            </w:pPr>
            <w:r>
              <w:rPr>
                <w:kern w:val="2"/>
                <w:szCs w:val="24"/>
              </w:rPr>
              <w:t>Netaikoma</w:t>
            </w:r>
          </w:p>
          <w:p w14:paraId="0B70F114" w14:textId="77777777" w:rsidR="00B479B1" w:rsidRDefault="00B479B1" w:rsidP="00AC0E27">
            <w:pPr>
              <w:jc w:val="both"/>
              <w:rPr>
                <w:color w:val="4472C4"/>
                <w:kern w:val="2"/>
                <w:szCs w:val="24"/>
              </w:rPr>
            </w:pPr>
          </w:p>
          <w:p w14:paraId="1AD3CD3A" w14:textId="4BAD008A" w:rsidR="00402199" w:rsidRDefault="00402199" w:rsidP="00AC0E27">
            <w:pPr>
              <w:jc w:val="both"/>
              <w:rPr>
                <w:color w:val="4472C4"/>
                <w:kern w:val="2"/>
                <w:szCs w:val="24"/>
              </w:rPr>
            </w:pPr>
          </w:p>
        </w:tc>
      </w:tr>
      <w:tr w:rsidR="00402199" w14:paraId="68A8F8F5" w14:textId="77777777" w:rsidTr="00AC0E27">
        <w:trPr>
          <w:trHeight w:val="300"/>
        </w:trPr>
        <w:tc>
          <w:tcPr>
            <w:tcW w:w="3094" w:type="dxa"/>
            <w:gridSpan w:val="2"/>
          </w:tcPr>
          <w:p w14:paraId="458F7686" w14:textId="28A3D4D6" w:rsidR="00402199" w:rsidRDefault="00402199" w:rsidP="00AC0E27">
            <w:pPr>
              <w:jc w:val="both"/>
              <w:rPr>
                <w:b/>
                <w:kern w:val="2"/>
                <w:szCs w:val="24"/>
                <w:lang w:val="en-US"/>
              </w:rPr>
            </w:pPr>
            <w:r>
              <w:rPr>
                <w:b/>
                <w:bCs/>
              </w:rPr>
              <w:t>10.2. Dideli arba nuolatiniai esminės Sutarties sąlygos vykdymo trūkumai</w:t>
            </w:r>
          </w:p>
        </w:tc>
        <w:tc>
          <w:tcPr>
            <w:tcW w:w="6441" w:type="dxa"/>
            <w:gridSpan w:val="2"/>
          </w:tcPr>
          <w:p w14:paraId="3371DE10" w14:textId="0A865016" w:rsidR="00B479B1" w:rsidRDefault="00402199" w:rsidP="00B479B1">
            <w:pPr>
              <w:spacing w:line="276" w:lineRule="auto"/>
              <w:jc w:val="both"/>
              <w:textAlignment w:val="baseline"/>
              <w:rPr>
                <w:kern w:val="2"/>
                <w:szCs w:val="24"/>
              </w:rPr>
            </w:pPr>
            <w:r>
              <w:rPr>
                <w:rFonts w:eastAsia="Arial"/>
              </w:rPr>
              <w:t>Netaikoma</w:t>
            </w:r>
          </w:p>
          <w:p w14:paraId="2BC2BBBD" w14:textId="3B80D145" w:rsidR="00402199" w:rsidRDefault="00402199" w:rsidP="00AC0E27">
            <w:pPr>
              <w:jc w:val="both"/>
              <w:rPr>
                <w:kern w:val="2"/>
                <w:szCs w:val="24"/>
              </w:rPr>
            </w:pPr>
          </w:p>
        </w:tc>
      </w:tr>
      <w:tr w:rsidR="00027B83" w14:paraId="5D5614C8" w14:textId="77777777" w:rsidTr="00AC0E27">
        <w:trPr>
          <w:trHeight w:val="300"/>
        </w:trPr>
        <w:tc>
          <w:tcPr>
            <w:tcW w:w="9535" w:type="dxa"/>
            <w:gridSpan w:val="4"/>
          </w:tcPr>
          <w:p w14:paraId="01BA2625" w14:textId="77777777" w:rsidR="00027B83" w:rsidRDefault="000B0897" w:rsidP="00AC0E27">
            <w:pPr>
              <w:jc w:val="both"/>
              <w:rPr>
                <w:b/>
                <w:kern w:val="2"/>
                <w:szCs w:val="24"/>
              </w:rPr>
            </w:pPr>
            <w:r>
              <w:rPr>
                <w:b/>
                <w:kern w:val="2"/>
                <w:szCs w:val="24"/>
              </w:rPr>
              <w:t>11. SUTARTIES GALIOJIMAS IR KEITIMAS</w:t>
            </w:r>
          </w:p>
        </w:tc>
      </w:tr>
      <w:tr w:rsidR="00027B83" w14:paraId="01B4A21F" w14:textId="77777777" w:rsidTr="00AC0E27">
        <w:trPr>
          <w:trHeight w:val="300"/>
        </w:trPr>
        <w:tc>
          <w:tcPr>
            <w:tcW w:w="3094" w:type="dxa"/>
            <w:gridSpan w:val="2"/>
          </w:tcPr>
          <w:p w14:paraId="4A683777" w14:textId="77777777" w:rsidR="00027B83" w:rsidRDefault="000B0897" w:rsidP="00AC0E27">
            <w:pPr>
              <w:jc w:val="both"/>
              <w:rPr>
                <w:b/>
                <w:kern w:val="2"/>
                <w:szCs w:val="24"/>
              </w:rPr>
            </w:pPr>
            <w:r>
              <w:rPr>
                <w:b/>
                <w:szCs w:val="24"/>
              </w:rPr>
              <w:t>11.1. Sutarties sudarymas ir įsigaliojimas</w:t>
            </w:r>
          </w:p>
        </w:tc>
        <w:tc>
          <w:tcPr>
            <w:tcW w:w="6441" w:type="dxa"/>
            <w:gridSpan w:val="2"/>
          </w:tcPr>
          <w:p w14:paraId="74A185CD" w14:textId="4F4F269B" w:rsidR="00027B83" w:rsidRDefault="000B0897" w:rsidP="00AC0E27">
            <w:pPr>
              <w:jc w:val="both"/>
              <w:rPr>
                <w:kern w:val="2"/>
                <w:szCs w:val="24"/>
              </w:rPr>
            </w:pPr>
            <w:r>
              <w:rPr>
                <w:kern w:val="2"/>
                <w:szCs w:val="24"/>
              </w:rPr>
              <w:t xml:space="preserve">Ši Sutartis laikoma sudaryta, kai (pirma) ją pasirašo abi Šalys, ir </w:t>
            </w:r>
          </w:p>
          <w:p w14:paraId="7396F7FD" w14:textId="7934DFBD" w:rsidR="00027B83" w:rsidRDefault="000B0897" w:rsidP="00AC0E27">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556ED6" w:rsidRPr="00FD456E">
              <w:rPr>
                <w:kern w:val="2"/>
                <w:szCs w:val="24"/>
              </w:rPr>
              <w:t>3 metai</w:t>
            </w:r>
            <w:r w:rsidR="00FD456E" w:rsidRPr="00FD456E">
              <w:rPr>
                <w:kern w:val="2"/>
                <w:szCs w:val="24"/>
              </w:rPr>
              <w:t>).</w:t>
            </w:r>
          </w:p>
        </w:tc>
      </w:tr>
      <w:tr w:rsidR="00402199" w14:paraId="0D3292E1" w14:textId="77777777" w:rsidTr="00AC0E27">
        <w:trPr>
          <w:trHeight w:val="300"/>
        </w:trPr>
        <w:tc>
          <w:tcPr>
            <w:tcW w:w="3094" w:type="dxa"/>
            <w:gridSpan w:val="2"/>
          </w:tcPr>
          <w:p w14:paraId="09BC2075" w14:textId="316E2550" w:rsidR="00402199" w:rsidRDefault="00402199" w:rsidP="00AC0E27">
            <w:pPr>
              <w:jc w:val="both"/>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AC0E27">
            <w:pPr>
              <w:jc w:val="both"/>
              <w:rPr>
                <w:kern w:val="2"/>
                <w:szCs w:val="24"/>
              </w:rPr>
            </w:pPr>
            <w:r>
              <w:rPr>
                <w:kern w:val="2"/>
                <w:szCs w:val="24"/>
              </w:rPr>
              <w:t>Netaikoma</w:t>
            </w:r>
          </w:p>
          <w:p w14:paraId="782060E8" w14:textId="3CDC2F24" w:rsidR="00402199" w:rsidRDefault="00402199" w:rsidP="00AC0E27">
            <w:pPr>
              <w:jc w:val="both"/>
              <w:rPr>
                <w:kern w:val="2"/>
                <w:szCs w:val="24"/>
              </w:rPr>
            </w:pPr>
          </w:p>
        </w:tc>
      </w:tr>
      <w:tr w:rsidR="00027B83" w14:paraId="7FE809EC" w14:textId="77777777" w:rsidTr="00AC0E27">
        <w:trPr>
          <w:trHeight w:val="300"/>
        </w:trPr>
        <w:tc>
          <w:tcPr>
            <w:tcW w:w="9535" w:type="dxa"/>
            <w:gridSpan w:val="4"/>
          </w:tcPr>
          <w:p w14:paraId="6839791C" w14:textId="77777777" w:rsidR="00027B83" w:rsidRDefault="000B0897" w:rsidP="00AC0E27">
            <w:pPr>
              <w:jc w:val="both"/>
              <w:rPr>
                <w:b/>
                <w:kern w:val="2"/>
                <w:szCs w:val="24"/>
              </w:rPr>
            </w:pPr>
            <w:r>
              <w:rPr>
                <w:b/>
                <w:kern w:val="2"/>
                <w:szCs w:val="24"/>
              </w:rPr>
              <w:t>12. SUTARTIES NUTRAUKIMAS</w:t>
            </w:r>
          </w:p>
        </w:tc>
      </w:tr>
      <w:tr w:rsidR="00027B83" w14:paraId="519D54A3" w14:textId="77777777" w:rsidTr="00AC0E2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rsidP="00AC0E27">
            <w:pPr>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70CB11" w:rsidR="00027B83" w:rsidRPr="00FD0B53" w:rsidRDefault="000B0897" w:rsidP="00AC0E27">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AC0E2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AC0E27">
            <w:pPr>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947E8FC" w:rsidR="00402199" w:rsidRPr="00CA29DA" w:rsidRDefault="00402199" w:rsidP="00AC0E27">
            <w:pPr>
              <w:jc w:val="both"/>
              <w:rPr>
                <w:kern w:val="2"/>
                <w:szCs w:val="24"/>
              </w:rPr>
            </w:pPr>
            <w:r w:rsidRPr="00CA29DA">
              <w:rPr>
                <w:kern w:val="2"/>
                <w:szCs w:val="24"/>
              </w:rPr>
              <w:t>12.2.1. jeigu Tiekėjas nevykdo prisiimtų įsipareigojimų už Sutartyje nustatyt</w:t>
            </w:r>
            <w:r w:rsidR="00CA29DA" w:rsidRPr="00CA29DA">
              <w:rPr>
                <w:kern w:val="2"/>
                <w:szCs w:val="24"/>
              </w:rPr>
              <w:t>us</w:t>
            </w:r>
            <w:r w:rsidRPr="00CA29DA">
              <w:rPr>
                <w:kern w:val="2"/>
                <w:szCs w:val="24"/>
              </w:rPr>
              <w:t xml:space="preserve"> </w:t>
            </w:r>
            <w:r w:rsidR="00CA29DA" w:rsidRPr="00CA29DA">
              <w:rPr>
                <w:kern w:val="2"/>
                <w:szCs w:val="24"/>
              </w:rPr>
              <w:t>Paslaugų</w:t>
            </w:r>
            <w:r w:rsidRPr="00CA29DA">
              <w:rPr>
                <w:kern w:val="2"/>
                <w:szCs w:val="24"/>
              </w:rPr>
              <w:t xml:space="preserve"> įkainius;</w:t>
            </w:r>
          </w:p>
          <w:p w14:paraId="59D7E224" w14:textId="6B7440D9" w:rsidR="00402199" w:rsidRPr="00CA29DA" w:rsidRDefault="00402199" w:rsidP="00AC0E27">
            <w:pPr>
              <w:spacing w:line="257" w:lineRule="auto"/>
              <w:jc w:val="both"/>
              <w:rPr>
                <w:rFonts w:eastAsia="Arial"/>
                <w:kern w:val="2"/>
                <w:szCs w:val="24"/>
                <w:lang w:val="lt"/>
              </w:rPr>
            </w:pPr>
            <w:r w:rsidRPr="00CA29DA">
              <w:rPr>
                <w:rFonts w:eastAsia="Arial"/>
                <w:kern w:val="2"/>
                <w:szCs w:val="24"/>
                <w:lang w:val="lt"/>
              </w:rPr>
              <w:t>12.2.</w:t>
            </w:r>
            <w:r w:rsidR="00CA29DA" w:rsidRPr="00CA29DA">
              <w:rPr>
                <w:rFonts w:eastAsia="Arial"/>
                <w:kern w:val="2"/>
                <w:szCs w:val="24"/>
                <w:lang w:val="lt"/>
              </w:rPr>
              <w:t>2</w:t>
            </w:r>
            <w:r w:rsidRPr="00CA29DA">
              <w:rPr>
                <w:rFonts w:eastAsia="Arial"/>
                <w:kern w:val="2"/>
                <w:szCs w:val="24"/>
                <w:lang w:val="lt"/>
              </w:rPr>
              <w:t>. jeigu Tiekėjas nesilaiko Sutartyje nustatytų Paslaugų teikimo terminų 2 (du) kartus iš eilės</w:t>
            </w:r>
            <w:r w:rsidR="00CA29DA" w:rsidRPr="00CA29DA">
              <w:rPr>
                <w:rFonts w:eastAsia="Arial"/>
                <w:kern w:val="2"/>
                <w:szCs w:val="24"/>
                <w:lang w:val="lt"/>
              </w:rPr>
              <w:t>;</w:t>
            </w:r>
          </w:p>
          <w:p w14:paraId="4A0B73D1" w14:textId="2E09B9F3" w:rsidR="00402199" w:rsidRPr="00CA29DA" w:rsidRDefault="00402199" w:rsidP="00AC0E27">
            <w:pPr>
              <w:tabs>
                <w:tab w:val="left" w:pos="567"/>
                <w:tab w:val="left" w:pos="851"/>
                <w:tab w:val="left" w:pos="992"/>
                <w:tab w:val="left" w:pos="1134"/>
              </w:tabs>
              <w:spacing w:line="257" w:lineRule="auto"/>
              <w:jc w:val="both"/>
              <w:rPr>
                <w:rFonts w:eastAsia="Arial"/>
                <w:kern w:val="2"/>
                <w:szCs w:val="24"/>
                <w:lang w:val="lt"/>
              </w:rPr>
            </w:pPr>
            <w:r w:rsidRPr="00CA29DA">
              <w:rPr>
                <w:rFonts w:eastAsia="Arial"/>
                <w:kern w:val="2"/>
                <w:szCs w:val="24"/>
                <w:lang w:val="lt"/>
              </w:rPr>
              <w:t>12.2.</w:t>
            </w:r>
            <w:r w:rsidR="00CA29DA" w:rsidRPr="00CA29DA">
              <w:rPr>
                <w:rFonts w:eastAsia="Arial"/>
                <w:kern w:val="2"/>
                <w:szCs w:val="24"/>
                <w:lang w:val="lt"/>
              </w:rPr>
              <w:t>3</w:t>
            </w:r>
            <w:r w:rsidRPr="00CA29DA">
              <w:rPr>
                <w:rFonts w:eastAsia="Arial"/>
                <w:kern w:val="2"/>
                <w:szCs w:val="24"/>
                <w:lang w:val="lt"/>
              </w:rPr>
              <w:t xml:space="preserve">. jeigu Tiekėjas pažeidžia Paslaugų suteikimo terminus ir priskaičiuotų netesybų už vėlavimą suma viršija 20 (dvidešimt) proc. </w:t>
            </w:r>
            <w:r w:rsidR="00122839" w:rsidRPr="00CA29DA">
              <w:rPr>
                <w:rFonts w:eastAsia="Arial"/>
                <w:kern w:val="2"/>
                <w:szCs w:val="24"/>
                <w:lang w:val="lt"/>
              </w:rPr>
              <w:t>p</w:t>
            </w:r>
            <w:r w:rsidRPr="00CA29DA">
              <w:rPr>
                <w:rFonts w:eastAsia="Arial"/>
                <w:kern w:val="2"/>
                <w:szCs w:val="24"/>
                <w:lang w:val="lt"/>
              </w:rPr>
              <w:t>radinės sutarties vertės;</w:t>
            </w:r>
          </w:p>
          <w:p w14:paraId="3466F29E" w14:textId="231E89EA" w:rsidR="00402199" w:rsidRPr="00CA29DA" w:rsidRDefault="00402199" w:rsidP="00AC0E27">
            <w:pPr>
              <w:tabs>
                <w:tab w:val="left" w:pos="567"/>
                <w:tab w:val="left" w:pos="851"/>
                <w:tab w:val="left" w:pos="992"/>
                <w:tab w:val="left" w:pos="1134"/>
              </w:tabs>
              <w:spacing w:line="257" w:lineRule="auto"/>
              <w:jc w:val="both"/>
              <w:rPr>
                <w:rFonts w:eastAsia="Arial"/>
                <w:kern w:val="2"/>
                <w:szCs w:val="24"/>
                <w:lang w:val="lt"/>
              </w:rPr>
            </w:pPr>
            <w:r w:rsidRPr="00CA29DA">
              <w:rPr>
                <w:rFonts w:eastAsia="Arial"/>
                <w:kern w:val="2"/>
                <w:szCs w:val="24"/>
                <w:lang w:val="lt"/>
              </w:rPr>
              <w:lastRenderedPageBreak/>
              <w:t>12.2.</w:t>
            </w:r>
            <w:r w:rsidR="00CA29DA" w:rsidRPr="00CA29DA">
              <w:rPr>
                <w:rFonts w:eastAsia="Arial"/>
                <w:kern w:val="2"/>
                <w:szCs w:val="24"/>
                <w:lang w:val="lt"/>
              </w:rPr>
              <w:t>4</w:t>
            </w:r>
            <w:r w:rsidRPr="00CA29DA">
              <w:rPr>
                <w:rFonts w:eastAsia="Arial"/>
                <w:kern w:val="2"/>
                <w:szCs w:val="24"/>
                <w:lang w:val="lt"/>
              </w:rPr>
              <w:t>. Tiekėjas pažeidžia Paslaugų suteikimo terminus ir dėl Paslaugų suteikimo vėlavimo Paslaugos tampa nebereikalingos;</w:t>
            </w:r>
          </w:p>
          <w:p w14:paraId="6C765B22" w14:textId="68B00035" w:rsidR="00402199" w:rsidRPr="00CA29DA" w:rsidRDefault="00402199" w:rsidP="00AC0E27">
            <w:pPr>
              <w:tabs>
                <w:tab w:val="left" w:pos="567"/>
                <w:tab w:val="left" w:pos="851"/>
                <w:tab w:val="left" w:pos="992"/>
                <w:tab w:val="left" w:pos="1134"/>
              </w:tabs>
              <w:spacing w:line="257" w:lineRule="auto"/>
              <w:jc w:val="both"/>
              <w:rPr>
                <w:rFonts w:eastAsia="Arial"/>
                <w:kern w:val="2"/>
                <w:szCs w:val="24"/>
                <w:lang w:val="lt"/>
              </w:rPr>
            </w:pPr>
            <w:r w:rsidRPr="00CA29DA">
              <w:rPr>
                <w:rFonts w:eastAsia="Arial"/>
                <w:kern w:val="2"/>
                <w:szCs w:val="24"/>
                <w:lang w:val="lt"/>
              </w:rPr>
              <w:t>12.2.</w:t>
            </w:r>
            <w:r w:rsidR="00CA29DA" w:rsidRPr="00CA29DA">
              <w:rPr>
                <w:rFonts w:eastAsia="Arial"/>
                <w:kern w:val="2"/>
                <w:szCs w:val="24"/>
                <w:lang w:val="lt"/>
              </w:rPr>
              <w:t>5</w:t>
            </w:r>
            <w:r w:rsidRPr="00CA29DA">
              <w:rPr>
                <w:rFonts w:eastAsia="Arial"/>
                <w:kern w:val="2"/>
                <w:szCs w:val="24"/>
                <w:lang w:val="lt"/>
              </w:rPr>
              <w:t>. Tiekėjas daugiau kaip 2 (du) kartus suteikia Paslaugas, kurios neatitinka Sutartyje ir (ar) įstatymuose nustatytų reikalavimų Paslaugoms;</w:t>
            </w:r>
          </w:p>
          <w:p w14:paraId="139308FC" w14:textId="2C65AD12" w:rsidR="00402199" w:rsidRPr="00CA29DA" w:rsidRDefault="00402199" w:rsidP="00AC0E27">
            <w:pPr>
              <w:tabs>
                <w:tab w:val="left" w:pos="567"/>
                <w:tab w:val="left" w:pos="851"/>
                <w:tab w:val="left" w:pos="992"/>
                <w:tab w:val="left" w:pos="1134"/>
              </w:tabs>
              <w:spacing w:line="257" w:lineRule="auto"/>
              <w:jc w:val="both"/>
              <w:rPr>
                <w:rFonts w:eastAsia="Arial"/>
                <w:kern w:val="2"/>
                <w:szCs w:val="24"/>
                <w:lang w:val="lt"/>
              </w:rPr>
            </w:pPr>
            <w:r w:rsidRPr="00CA29DA">
              <w:rPr>
                <w:rFonts w:eastAsia="Arial"/>
                <w:kern w:val="2"/>
                <w:szCs w:val="24"/>
                <w:lang w:val="lt"/>
              </w:rPr>
              <w:t>12.2.</w:t>
            </w:r>
            <w:r w:rsidR="00CA29DA" w:rsidRPr="00CA29DA">
              <w:rPr>
                <w:rFonts w:eastAsia="Arial"/>
                <w:kern w:val="2"/>
                <w:szCs w:val="24"/>
                <w:lang w:val="lt"/>
              </w:rPr>
              <w:t>6</w:t>
            </w:r>
            <w:r w:rsidRPr="00CA29D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41878BE" w:rsidR="00402199" w:rsidRPr="00CA29DA" w:rsidRDefault="00402199" w:rsidP="00CA29DA">
            <w:pPr>
              <w:tabs>
                <w:tab w:val="left" w:pos="1231"/>
              </w:tabs>
              <w:spacing w:line="257" w:lineRule="auto"/>
              <w:jc w:val="both"/>
              <w:rPr>
                <w:rFonts w:eastAsia="Arial"/>
                <w:kern w:val="2"/>
                <w:szCs w:val="24"/>
                <w:lang w:val="lt"/>
              </w:rPr>
            </w:pPr>
            <w:r w:rsidRPr="00CA29DA">
              <w:rPr>
                <w:rFonts w:eastAsia="Arial"/>
                <w:kern w:val="2"/>
                <w:szCs w:val="24"/>
                <w:lang w:val="lt"/>
              </w:rPr>
              <w:t>12.2.</w:t>
            </w:r>
            <w:r w:rsidR="00CA29DA" w:rsidRPr="00CA29DA">
              <w:rPr>
                <w:rFonts w:eastAsia="Arial"/>
                <w:kern w:val="2"/>
                <w:szCs w:val="24"/>
                <w:lang w:val="lt"/>
              </w:rPr>
              <w:t>7</w:t>
            </w:r>
            <w:r w:rsidRPr="00CA29DA">
              <w:rPr>
                <w:rFonts w:eastAsia="Arial"/>
                <w:kern w:val="2"/>
                <w:szCs w:val="24"/>
                <w:lang w:val="lt"/>
              </w:rPr>
              <w:t>.</w:t>
            </w:r>
            <w:r w:rsidR="00CA29DA" w:rsidRPr="00CA29DA">
              <w:rPr>
                <w:rFonts w:eastAsia="Arial"/>
                <w:kern w:val="2"/>
                <w:szCs w:val="24"/>
                <w:lang w:val="lt"/>
              </w:rPr>
              <w:t xml:space="preserve"> </w:t>
            </w:r>
            <w:r w:rsidRPr="00CA29DA">
              <w:rPr>
                <w:rFonts w:eastAsia="Arial"/>
                <w:kern w:val="2"/>
                <w:szCs w:val="24"/>
                <w:lang w:val="lt"/>
              </w:rPr>
              <w:t>Tiekėjas pažeidžia šios Sutarties nuostatas, reglamentuojančias konkurenciją, intelektinės nuosavybės ar konfidencialios informacijos valdymą;</w:t>
            </w:r>
          </w:p>
          <w:p w14:paraId="0B019B64" w14:textId="0A86BF6B" w:rsidR="00402199" w:rsidRDefault="00402199" w:rsidP="00AC0E27">
            <w:pPr>
              <w:spacing w:line="257" w:lineRule="auto"/>
              <w:jc w:val="both"/>
              <w:rPr>
                <w:rFonts w:eastAsia="Arial"/>
                <w:color w:val="FF0000"/>
                <w:kern w:val="2"/>
                <w:szCs w:val="24"/>
              </w:rPr>
            </w:pPr>
            <w:r w:rsidRPr="00CA29DA">
              <w:rPr>
                <w:rFonts w:eastAsia="Arial"/>
                <w:kern w:val="2"/>
                <w:szCs w:val="24"/>
                <w:lang w:val="lt"/>
              </w:rPr>
              <w:t>12.2.</w:t>
            </w:r>
            <w:r w:rsidR="00CA29DA" w:rsidRPr="00CA29DA">
              <w:rPr>
                <w:rFonts w:eastAsia="Arial"/>
                <w:kern w:val="2"/>
                <w:szCs w:val="24"/>
                <w:lang w:val="lt"/>
              </w:rPr>
              <w:t>8</w:t>
            </w:r>
            <w:r w:rsidRPr="00CA29DA">
              <w:rPr>
                <w:rFonts w:eastAsia="Arial"/>
                <w:kern w:val="2"/>
                <w:szCs w:val="24"/>
                <w:lang w:val="lt"/>
              </w:rPr>
              <w:t>. Tiekėjas 2 (du) kartus pažeidžia esminę Sutarties sąlygą.</w:t>
            </w:r>
          </w:p>
        </w:tc>
      </w:tr>
      <w:tr w:rsidR="00027B83" w14:paraId="46270E91" w14:textId="77777777" w:rsidTr="00AC0E27">
        <w:trPr>
          <w:trHeight w:val="300"/>
        </w:trPr>
        <w:tc>
          <w:tcPr>
            <w:tcW w:w="9535" w:type="dxa"/>
            <w:gridSpan w:val="4"/>
          </w:tcPr>
          <w:p w14:paraId="07E06248" w14:textId="77777777" w:rsidR="00027B83" w:rsidRDefault="000B0897" w:rsidP="00AC0E27">
            <w:pPr>
              <w:jc w:val="both"/>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rsidTr="00AC0E27">
        <w:trPr>
          <w:trHeight w:val="300"/>
        </w:trPr>
        <w:tc>
          <w:tcPr>
            <w:tcW w:w="3058" w:type="dxa"/>
          </w:tcPr>
          <w:p w14:paraId="6366A32C" w14:textId="77777777" w:rsidR="00027B83" w:rsidRDefault="000B0897" w:rsidP="00AC0E27">
            <w:pPr>
              <w:jc w:val="both"/>
              <w:rPr>
                <w:b/>
                <w:kern w:val="2"/>
                <w:szCs w:val="24"/>
              </w:rPr>
            </w:pPr>
            <w:r>
              <w:rPr>
                <w:b/>
                <w:kern w:val="2"/>
                <w:szCs w:val="24"/>
              </w:rPr>
              <w:t xml:space="preserve">13.1. Su perkamomis paslaugomis susiję  aplinkos apsaugos kriterijai </w:t>
            </w:r>
          </w:p>
        </w:tc>
        <w:tc>
          <w:tcPr>
            <w:tcW w:w="6477" w:type="dxa"/>
            <w:gridSpan w:val="3"/>
          </w:tcPr>
          <w:p w14:paraId="7E8D7E5F" w14:textId="1AA179DD" w:rsidR="00684389" w:rsidRPr="00684389" w:rsidRDefault="00684389" w:rsidP="00684389">
            <w:pPr>
              <w:jc w:val="both"/>
              <w:rPr>
                <w:kern w:val="2"/>
                <w:szCs w:val="24"/>
                <w:shd w:val="clear" w:color="auto" w:fill="FFFFFF"/>
              </w:rPr>
            </w:pPr>
            <w:r>
              <w:rPr>
                <w:color w:val="000000" w:themeColor="text1"/>
                <w:kern w:val="2"/>
                <w:szCs w:val="24"/>
                <w:shd w:val="clear" w:color="auto" w:fill="FFFFFF"/>
              </w:rPr>
              <w:t xml:space="preserve">3.1.1. </w:t>
            </w:r>
            <w:r w:rsidRPr="00D078F4">
              <w:rPr>
                <w:color w:val="000000" w:themeColor="text1"/>
                <w:kern w:val="2"/>
                <w:szCs w:val="24"/>
                <w:shd w:val="clear" w:color="auto" w:fill="FFFFFF"/>
              </w:rPr>
              <w:t xml:space="preserve">Aplinkosauginiai kriterijai </w:t>
            </w:r>
            <w:proofErr w:type="spellStart"/>
            <w:r w:rsidRPr="00D078F4">
              <w:rPr>
                <w:color w:val="000000" w:themeColor="text1"/>
                <w:kern w:val="2"/>
                <w:szCs w:val="24"/>
                <w:shd w:val="clear" w:color="auto" w:fill="FFFFFF"/>
              </w:rPr>
              <w:t>P</w:t>
            </w:r>
            <w:r>
              <w:rPr>
                <w:color w:val="000000" w:themeColor="text1"/>
                <w:kern w:val="2"/>
                <w:szCs w:val="24"/>
                <w:shd w:val="clear" w:color="auto" w:fill="FFFFFF"/>
              </w:rPr>
              <w:t>aspaugoms</w:t>
            </w:r>
            <w:proofErr w:type="spellEnd"/>
            <w:r w:rsidRPr="00D078F4">
              <w:rPr>
                <w:color w:val="000000" w:themeColor="text1"/>
                <w:kern w:val="2"/>
                <w:szCs w:val="24"/>
                <w:shd w:val="clear" w:color="auto" w:fill="FFFFFF"/>
              </w:rPr>
              <w:t xml:space="preserve"> nustatomi vadovaujantis </w:t>
            </w:r>
            <w:r w:rsidRPr="00D078F4">
              <w:rPr>
                <w:color w:val="000000" w:themeColor="text1"/>
                <w:kern w:val="2"/>
                <w:szCs w:val="24"/>
              </w:rPr>
              <w:t>Aplinkos apsaugos kriterijų taikymo, vykdant žaliuosius pirkimus, tvarkos aprašo, patvirtinto 2011 m. birželio 28 d. įsakymu D1-508</w:t>
            </w:r>
            <w:r w:rsidRPr="00D078F4">
              <w:rPr>
                <w:color w:val="000000" w:themeColor="text1"/>
                <w:kern w:val="2"/>
                <w:szCs w:val="24"/>
                <w:shd w:val="clear" w:color="auto" w:fill="FFFFFF"/>
              </w:rPr>
              <w:t xml:space="preserve"> „Dėl Aplinkos apsaugos kriterijų taikymo, vykdant žaliuosius pirkimus, tvarkos aprašo patvirtinimo“ (toliau – </w:t>
            </w:r>
            <w:r w:rsidRPr="00684389">
              <w:rPr>
                <w:kern w:val="2"/>
                <w:szCs w:val="24"/>
                <w:shd w:val="clear" w:color="auto" w:fill="FFFFFF"/>
              </w:rPr>
              <w:t>Tvarkos aprašas) papunkčiu: 4.4.4.1 p.:</w:t>
            </w:r>
          </w:p>
          <w:p w14:paraId="0B61B552" w14:textId="0B910093" w:rsidR="00684389" w:rsidRPr="00684389" w:rsidRDefault="00684389" w:rsidP="00684389">
            <w:pPr>
              <w:jc w:val="both"/>
              <w:rPr>
                <w:szCs w:val="24"/>
                <w:lang w:eastAsia="lt-LT"/>
              </w:rPr>
            </w:pPr>
            <w:r w:rsidRPr="00684389">
              <w:rPr>
                <w:szCs w:val="24"/>
                <w:lang w:eastAsia="lt-LT"/>
              </w:rPr>
              <w:t>3.1.1.1. siekti, kad teikiant Paslaugą (-</w:t>
            </w:r>
            <w:proofErr w:type="spellStart"/>
            <w:r w:rsidRPr="00684389">
              <w:rPr>
                <w:szCs w:val="24"/>
                <w:lang w:eastAsia="lt-LT"/>
              </w:rPr>
              <w:t>as</w:t>
            </w:r>
            <w:proofErr w:type="spellEnd"/>
            <w:r w:rsidRPr="00684389">
              <w:rPr>
                <w:szCs w:val="24"/>
                <w:lang w:eastAsia="lt-LT"/>
              </w:rPr>
              <w:t>) būtų sunaudojama mažiau gamtos išteklių, t. y.: siekti, kad būtų pasirenkamas optimalus maršrutas teikiant Paslaugas;</w:t>
            </w:r>
          </w:p>
          <w:p w14:paraId="0A1F329B" w14:textId="5E6238B5" w:rsidR="00684389" w:rsidRPr="00684389" w:rsidRDefault="00684389" w:rsidP="00684389">
            <w:pPr>
              <w:jc w:val="both"/>
              <w:rPr>
                <w:szCs w:val="24"/>
                <w:lang w:eastAsia="lt-LT"/>
              </w:rPr>
            </w:pPr>
            <w:r w:rsidRPr="00684389">
              <w:rPr>
                <w:szCs w:val="24"/>
                <w:lang w:eastAsia="lt-LT"/>
              </w:rPr>
              <w:t>3.1.1.2. siekti, kad sutarties vykdymo metu susidariusios pavojingos atliekos būtų renkamos, rūšiuojamos ir perduodamos jas tvarkančiai įmonei;</w:t>
            </w:r>
          </w:p>
          <w:p w14:paraId="54DF0F1E" w14:textId="2B350D72" w:rsidR="00684389" w:rsidRPr="00684389" w:rsidRDefault="00684389" w:rsidP="00684389">
            <w:pPr>
              <w:jc w:val="both"/>
              <w:rPr>
                <w:szCs w:val="24"/>
                <w:lang w:eastAsia="lt-LT"/>
              </w:rPr>
            </w:pPr>
            <w:r w:rsidRPr="00684389">
              <w:rPr>
                <w:szCs w:val="24"/>
                <w:lang w:eastAsia="lt-LT"/>
              </w:rPr>
              <w:t>3.1.1.3 siekti, kad sutarties vykdymo metu naudojamos alyvos, tepalai, valikliai ir kt. turi būti didelėse talpose;</w:t>
            </w:r>
          </w:p>
          <w:p w14:paraId="0A0D1538" w14:textId="5DA328A0" w:rsidR="00684389" w:rsidRPr="00684389" w:rsidRDefault="00684389" w:rsidP="00684389">
            <w:pPr>
              <w:jc w:val="both"/>
              <w:rPr>
                <w:szCs w:val="24"/>
                <w:highlight w:val="yellow"/>
                <w:lang w:eastAsia="lt-LT"/>
              </w:rPr>
            </w:pPr>
            <w:r w:rsidRPr="00684389">
              <w:rPr>
                <w:szCs w:val="24"/>
                <w:lang w:eastAsia="lt-LT"/>
              </w:rPr>
              <w:t>3.1.1.4. siekti mažinti popieriaus sunaudojimą, atsisakyti nebūtino dokumentų kopijavimo ir spausdinimo, rengiama dokumentacija, kiek tai įmanoma, Užsakovui turi būti pateikta elektroniniu formatu, o dokumentacija, kuri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8C61480" w14:textId="77777777" w:rsidR="00684389" w:rsidRDefault="00684389" w:rsidP="00AC0E27">
            <w:pPr>
              <w:jc w:val="both"/>
              <w:rPr>
                <w:color w:val="000000"/>
                <w:kern w:val="2"/>
                <w:szCs w:val="24"/>
                <w:shd w:val="clear" w:color="auto" w:fill="FFFFFF"/>
              </w:rPr>
            </w:pPr>
          </w:p>
          <w:p w14:paraId="3D2B3ECB" w14:textId="138963CB" w:rsidR="00027B83" w:rsidRDefault="000B0897" w:rsidP="00AC0E27">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rsidP="00AC0E27">
            <w:pPr>
              <w:jc w:val="both"/>
              <w:rPr>
                <w:kern w:val="2"/>
                <w:szCs w:val="24"/>
              </w:rPr>
            </w:pPr>
          </w:p>
        </w:tc>
      </w:tr>
      <w:tr w:rsidR="00027B83" w14:paraId="71B127CD" w14:textId="77777777" w:rsidTr="00AC0E27">
        <w:trPr>
          <w:trHeight w:val="300"/>
        </w:trPr>
        <w:tc>
          <w:tcPr>
            <w:tcW w:w="3058" w:type="dxa"/>
          </w:tcPr>
          <w:p w14:paraId="6D5C5242" w14:textId="77777777" w:rsidR="00027B83" w:rsidRDefault="000B0897" w:rsidP="00AC0E27">
            <w:pPr>
              <w:jc w:val="both"/>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rsidP="00AC0E27">
            <w:pPr>
              <w:jc w:val="both"/>
              <w:rPr>
                <w:color w:val="000000"/>
                <w:kern w:val="2"/>
                <w:szCs w:val="24"/>
                <w:shd w:val="clear" w:color="auto" w:fill="FFFFFF"/>
              </w:rPr>
            </w:pPr>
            <w:r>
              <w:rPr>
                <w:color w:val="000000"/>
                <w:kern w:val="2"/>
                <w:szCs w:val="24"/>
                <w:shd w:val="clear" w:color="auto" w:fill="FFFFFF"/>
              </w:rPr>
              <w:t>Netaikoma</w:t>
            </w:r>
          </w:p>
          <w:p w14:paraId="7170065E" w14:textId="0DCEFFF2" w:rsidR="00027B83" w:rsidRDefault="00027B83" w:rsidP="00AC0E27">
            <w:pPr>
              <w:jc w:val="both"/>
              <w:rPr>
                <w:color w:val="0070C0"/>
                <w:kern w:val="2"/>
                <w:szCs w:val="24"/>
              </w:rPr>
            </w:pPr>
          </w:p>
        </w:tc>
      </w:tr>
      <w:tr w:rsidR="00027B83" w14:paraId="0E3437C2" w14:textId="77777777" w:rsidTr="00AC0E27">
        <w:trPr>
          <w:trHeight w:val="300"/>
        </w:trPr>
        <w:tc>
          <w:tcPr>
            <w:tcW w:w="9535" w:type="dxa"/>
            <w:gridSpan w:val="4"/>
          </w:tcPr>
          <w:p w14:paraId="3450D3CB" w14:textId="77777777" w:rsidR="00027B83" w:rsidRDefault="000B0897" w:rsidP="00AC0E27">
            <w:pPr>
              <w:jc w:val="both"/>
              <w:rPr>
                <w:b/>
                <w:kern w:val="2"/>
                <w:szCs w:val="24"/>
              </w:rPr>
            </w:pPr>
            <w:r>
              <w:rPr>
                <w:b/>
                <w:kern w:val="2"/>
                <w:szCs w:val="24"/>
              </w:rPr>
              <w:t xml:space="preserve">14. BENDRŲJŲ SĄLYGŲ PAKEITIMAI IR PAPILDYMAI </w:t>
            </w:r>
          </w:p>
          <w:p w14:paraId="1BD9D104" w14:textId="77777777" w:rsidR="00027B83" w:rsidRDefault="000B0897" w:rsidP="00AC0E27">
            <w:pPr>
              <w:jc w:val="both"/>
              <w:rPr>
                <w:kern w:val="2"/>
                <w:szCs w:val="24"/>
              </w:rPr>
            </w:pPr>
            <w:r>
              <w:rPr>
                <w:color w:val="4472C4"/>
                <w:kern w:val="2"/>
                <w:szCs w:val="24"/>
              </w:rPr>
              <w:t xml:space="preserve">(jeigu būtina dėl konkretaus Sutarties dalyko specifikos) </w:t>
            </w:r>
          </w:p>
        </w:tc>
      </w:tr>
      <w:tr w:rsidR="00027B83" w14:paraId="00CDF661" w14:textId="77777777" w:rsidTr="00AC0E27">
        <w:trPr>
          <w:trHeight w:val="300"/>
        </w:trPr>
        <w:tc>
          <w:tcPr>
            <w:tcW w:w="3058" w:type="dxa"/>
          </w:tcPr>
          <w:p w14:paraId="044BD4E3" w14:textId="77777777" w:rsidR="00027B83" w:rsidRDefault="000B0897" w:rsidP="00AC0E27">
            <w:pPr>
              <w:jc w:val="both"/>
              <w:rPr>
                <w:b/>
                <w:kern w:val="2"/>
                <w:szCs w:val="24"/>
              </w:rPr>
            </w:pPr>
            <w:r>
              <w:rPr>
                <w:b/>
                <w:kern w:val="2"/>
                <w:szCs w:val="24"/>
              </w:rPr>
              <w:t xml:space="preserve">14.1. </w:t>
            </w:r>
          </w:p>
        </w:tc>
        <w:tc>
          <w:tcPr>
            <w:tcW w:w="6477" w:type="dxa"/>
            <w:gridSpan w:val="3"/>
          </w:tcPr>
          <w:p w14:paraId="6C32BFE9" w14:textId="77777777" w:rsidR="00027B83" w:rsidRDefault="000B0897" w:rsidP="00AC0E27">
            <w:pPr>
              <w:jc w:val="both"/>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rsidP="00AC0E27">
            <w:pPr>
              <w:jc w:val="both"/>
              <w:rPr>
                <w:kern w:val="2"/>
                <w:szCs w:val="24"/>
              </w:rPr>
            </w:pPr>
            <w:r>
              <w:rPr>
                <w:kern w:val="2"/>
                <w:szCs w:val="24"/>
              </w:rPr>
              <w:t>Šalys susitaria pakeisti nurodytą Sutarties Bendrųjų sąlygų punktą ir išdėstyti jį nauja redakcija: ____.</w:t>
            </w:r>
          </w:p>
        </w:tc>
      </w:tr>
      <w:tr w:rsidR="00027B83" w14:paraId="2CA3CEA0" w14:textId="77777777" w:rsidTr="00AC0E27">
        <w:trPr>
          <w:trHeight w:val="300"/>
        </w:trPr>
        <w:tc>
          <w:tcPr>
            <w:tcW w:w="3058" w:type="dxa"/>
          </w:tcPr>
          <w:p w14:paraId="7871A9FF" w14:textId="77777777" w:rsidR="00027B83" w:rsidRDefault="000B0897" w:rsidP="00AC0E27">
            <w:pPr>
              <w:jc w:val="both"/>
              <w:rPr>
                <w:b/>
                <w:kern w:val="2"/>
                <w:szCs w:val="24"/>
              </w:rPr>
            </w:pPr>
            <w:r>
              <w:rPr>
                <w:b/>
                <w:kern w:val="2"/>
                <w:szCs w:val="24"/>
              </w:rPr>
              <w:t>14.2.</w:t>
            </w:r>
          </w:p>
        </w:tc>
        <w:tc>
          <w:tcPr>
            <w:tcW w:w="6477" w:type="dxa"/>
            <w:gridSpan w:val="3"/>
          </w:tcPr>
          <w:p w14:paraId="3B9395C6" w14:textId="77777777" w:rsidR="00027B83" w:rsidRDefault="000B0897" w:rsidP="00AC0E27">
            <w:pPr>
              <w:jc w:val="both"/>
              <w:rPr>
                <w:color w:val="4472C4"/>
                <w:kern w:val="2"/>
                <w:szCs w:val="24"/>
              </w:rPr>
            </w:pPr>
            <w:r>
              <w:rPr>
                <w:color w:val="4472C4"/>
                <w:kern w:val="2"/>
                <w:szCs w:val="24"/>
              </w:rPr>
              <w:t>(pildyti, jei papildomos Sutarties Bendrosios sąlygos naujomis nuostatomis):</w:t>
            </w:r>
          </w:p>
          <w:p w14:paraId="27E58ECB" w14:textId="77777777" w:rsidR="00027B83" w:rsidRDefault="000B0897" w:rsidP="00AC0E27">
            <w:pPr>
              <w:jc w:val="both"/>
              <w:rPr>
                <w:kern w:val="2"/>
                <w:szCs w:val="24"/>
              </w:rPr>
            </w:pPr>
            <w:r>
              <w:rPr>
                <w:kern w:val="2"/>
                <w:szCs w:val="24"/>
              </w:rPr>
              <w:t>Šalys susitaria papildyti Sutarties Bendrąsias sąlygas nurodytu punktu, tačiau kitų punktų numeracijos nekeisti: ________.</w:t>
            </w:r>
          </w:p>
        </w:tc>
      </w:tr>
      <w:tr w:rsidR="00027B83" w14:paraId="52826352" w14:textId="77777777" w:rsidTr="00AC0E27">
        <w:trPr>
          <w:trHeight w:val="300"/>
        </w:trPr>
        <w:tc>
          <w:tcPr>
            <w:tcW w:w="3058" w:type="dxa"/>
          </w:tcPr>
          <w:p w14:paraId="233A918A" w14:textId="77777777" w:rsidR="00027B83" w:rsidRDefault="000B0897" w:rsidP="00AC0E27">
            <w:pPr>
              <w:jc w:val="both"/>
              <w:rPr>
                <w:b/>
                <w:kern w:val="2"/>
                <w:szCs w:val="24"/>
              </w:rPr>
            </w:pPr>
            <w:r>
              <w:rPr>
                <w:b/>
                <w:kern w:val="2"/>
                <w:szCs w:val="24"/>
              </w:rPr>
              <w:t>14.3.</w:t>
            </w:r>
          </w:p>
        </w:tc>
        <w:tc>
          <w:tcPr>
            <w:tcW w:w="6477" w:type="dxa"/>
            <w:gridSpan w:val="3"/>
          </w:tcPr>
          <w:p w14:paraId="18EE2491" w14:textId="77777777" w:rsidR="00027B83" w:rsidRDefault="000B0897" w:rsidP="00AC0E27">
            <w:pPr>
              <w:jc w:val="both"/>
              <w:rPr>
                <w:color w:val="4472C4"/>
                <w:kern w:val="2"/>
                <w:szCs w:val="24"/>
              </w:rPr>
            </w:pPr>
            <w:r>
              <w:rPr>
                <w:color w:val="4472C4"/>
                <w:kern w:val="2"/>
                <w:szCs w:val="24"/>
              </w:rPr>
              <w:t>(pildyti, jei išbraukiamas Sutarties Bendrųjų sąlygų atitinkamas punktas:</w:t>
            </w:r>
          </w:p>
          <w:p w14:paraId="02FD8275" w14:textId="77777777" w:rsidR="00027B83" w:rsidRDefault="000B0897" w:rsidP="00AC0E27">
            <w:pPr>
              <w:jc w:val="both"/>
              <w:rPr>
                <w:kern w:val="2"/>
                <w:szCs w:val="24"/>
              </w:rPr>
            </w:pPr>
            <w:r>
              <w:rPr>
                <w:kern w:val="2"/>
                <w:szCs w:val="24"/>
              </w:rPr>
              <w:t>Šalys susitaria išbraukti nurodytą Sutarties Bendrųjų sąlygų punktą, tačiau kitų punktų numeracijos nekeisti: _____.</w:t>
            </w:r>
          </w:p>
        </w:tc>
      </w:tr>
      <w:tr w:rsidR="00027B83" w14:paraId="2EFF1763" w14:textId="77777777" w:rsidTr="00AC0E27">
        <w:trPr>
          <w:trHeight w:val="300"/>
        </w:trPr>
        <w:tc>
          <w:tcPr>
            <w:tcW w:w="3058" w:type="dxa"/>
          </w:tcPr>
          <w:p w14:paraId="6F29300F" w14:textId="77777777" w:rsidR="00027B83" w:rsidRDefault="000B0897" w:rsidP="00AC0E27">
            <w:pPr>
              <w:jc w:val="both"/>
              <w:rPr>
                <w:b/>
                <w:kern w:val="2"/>
                <w:szCs w:val="24"/>
              </w:rPr>
            </w:pPr>
            <w:r>
              <w:rPr>
                <w:b/>
                <w:kern w:val="2"/>
                <w:szCs w:val="24"/>
              </w:rPr>
              <w:t>14.4.</w:t>
            </w:r>
          </w:p>
        </w:tc>
        <w:tc>
          <w:tcPr>
            <w:tcW w:w="6477" w:type="dxa"/>
            <w:gridSpan w:val="3"/>
          </w:tcPr>
          <w:p w14:paraId="1A25962E" w14:textId="77777777" w:rsidR="00027B83" w:rsidRDefault="000B0897" w:rsidP="00AC0E27">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rsidTr="00AC0E27">
        <w:trPr>
          <w:trHeight w:val="300"/>
        </w:trPr>
        <w:tc>
          <w:tcPr>
            <w:tcW w:w="3058" w:type="dxa"/>
          </w:tcPr>
          <w:p w14:paraId="0B30FF0B" w14:textId="77777777" w:rsidR="00027B83" w:rsidRDefault="000B0897" w:rsidP="00AC0E27">
            <w:pPr>
              <w:jc w:val="both"/>
              <w:rPr>
                <w:b/>
                <w:kern w:val="2"/>
                <w:szCs w:val="24"/>
              </w:rPr>
            </w:pPr>
            <w:r>
              <w:rPr>
                <w:b/>
                <w:kern w:val="2"/>
                <w:szCs w:val="24"/>
              </w:rPr>
              <w:t>14.5.</w:t>
            </w:r>
          </w:p>
        </w:tc>
        <w:tc>
          <w:tcPr>
            <w:tcW w:w="6477" w:type="dxa"/>
            <w:gridSpan w:val="3"/>
          </w:tcPr>
          <w:p w14:paraId="71B506CF" w14:textId="77777777" w:rsidR="00027B83" w:rsidRDefault="000B0897" w:rsidP="00AC0E2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AC0E27">
        <w:trPr>
          <w:trHeight w:val="300"/>
        </w:trPr>
        <w:tc>
          <w:tcPr>
            <w:tcW w:w="9535" w:type="dxa"/>
            <w:gridSpan w:val="4"/>
          </w:tcPr>
          <w:p w14:paraId="689031C9" w14:textId="77777777" w:rsidR="00027B83" w:rsidRDefault="000B0897" w:rsidP="00AC0E27">
            <w:pPr>
              <w:jc w:val="both"/>
              <w:rPr>
                <w:b/>
                <w:kern w:val="2"/>
                <w:szCs w:val="24"/>
              </w:rPr>
            </w:pPr>
            <w:r>
              <w:rPr>
                <w:b/>
                <w:kern w:val="2"/>
                <w:szCs w:val="24"/>
              </w:rPr>
              <w:t>15. SUTARTIES PRIEDAI</w:t>
            </w:r>
          </w:p>
        </w:tc>
      </w:tr>
      <w:tr w:rsidR="00027B83" w14:paraId="43B17553" w14:textId="77777777" w:rsidTr="00AC0E27">
        <w:trPr>
          <w:trHeight w:val="300"/>
        </w:trPr>
        <w:tc>
          <w:tcPr>
            <w:tcW w:w="3058" w:type="dxa"/>
          </w:tcPr>
          <w:p w14:paraId="7CFF3567" w14:textId="77777777" w:rsidR="00027B83" w:rsidRDefault="000B0897" w:rsidP="00AC0E27">
            <w:pPr>
              <w:jc w:val="both"/>
              <w:rPr>
                <w:b/>
                <w:kern w:val="2"/>
                <w:szCs w:val="24"/>
              </w:rPr>
            </w:pPr>
            <w:r>
              <w:rPr>
                <w:b/>
                <w:kern w:val="2"/>
                <w:szCs w:val="24"/>
              </w:rPr>
              <w:t>15.1. Priedas Nr. 1</w:t>
            </w:r>
          </w:p>
        </w:tc>
        <w:tc>
          <w:tcPr>
            <w:tcW w:w="6477" w:type="dxa"/>
            <w:gridSpan w:val="3"/>
          </w:tcPr>
          <w:p w14:paraId="65B09E30" w14:textId="77777777" w:rsidR="00027B83" w:rsidRDefault="00027B83" w:rsidP="00AC0E27">
            <w:pPr>
              <w:jc w:val="both"/>
              <w:rPr>
                <w:b/>
                <w:kern w:val="2"/>
                <w:szCs w:val="24"/>
              </w:rPr>
            </w:pPr>
          </w:p>
        </w:tc>
      </w:tr>
      <w:tr w:rsidR="00027B83" w14:paraId="2CC1D4F0" w14:textId="77777777" w:rsidTr="00AC0E27">
        <w:trPr>
          <w:trHeight w:val="300"/>
        </w:trPr>
        <w:tc>
          <w:tcPr>
            <w:tcW w:w="3058" w:type="dxa"/>
          </w:tcPr>
          <w:p w14:paraId="09EEBB7C" w14:textId="77777777" w:rsidR="00027B83" w:rsidRDefault="000B0897" w:rsidP="00AC0E27">
            <w:pPr>
              <w:jc w:val="both"/>
              <w:rPr>
                <w:b/>
                <w:kern w:val="2"/>
                <w:szCs w:val="24"/>
              </w:rPr>
            </w:pPr>
            <w:r>
              <w:rPr>
                <w:b/>
                <w:kern w:val="2"/>
                <w:szCs w:val="24"/>
              </w:rPr>
              <w:t>15.2. Priedas Nr. 2</w:t>
            </w:r>
          </w:p>
        </w:tc>
        <w:tc>
          <w:tcPr>
            <w:tcW w:w="6477" w:type="dxa"/>
            <w:gridSpan w:val="3"/>
          </w:tcPr>
          <w:p w14:paraId="269B3EB8" w14:textId="77777777" w:rsidR="00027B83" w:rsidRDefault="00027B83" w:rsidP="00AC0E27">
            <w:pPr>
              <w:jc w:val="both"/>
              <w:rPr>
                <w:b/>
                <w:kern w:val="2"/>
                <w:szCs w:val="24"/>
              </w:rPr>
            </w:pPr>
          </w:p>
        </w:tc>
      </w:tr>
      <w:tr w:rsidR="00027B83" w14:paraId="58745085" w14:textId="77777777" w:rsidTr="00AC0E27">
        <w:trPr>
          <w:trHeight w:val="300"/>
        </w:trPr>
        <w:tc>
          <w:tcPr>
            <w:tcW w:w="3058" w:type="dxa"/>
          </w:tcPr>
          <w:p w14:paraId="2312C897" w14:textId="77777777" w:rsidR="00027B83" w:rsidRDefault="000B0897" w:rsidP="00AC0E27">
            <w:pPr>
              <w:jc w:val="both"/>
              <w:rPr>
                <w:b/>
                <w:kern w:val="2"/>
                <w:szCs w:val="24"/>
              </w:rPr>
            </w:pPr>
            <w:r>
              <w:rPr>
                <w:b/>
                <w:kern w:val="2"/>
                <w:szCs w:val="24"/>
              </w:rPr>
              <w:t>15.3. Priedas Nr. 3</w:t>
            </w:r>
          </w:p>
        </w:tc>
        <w:tc>
          <w:tcPr>
            <w:tcW w:w="6477" w:type="dxa"/>
            <w:gridSpan w:val="3"/>
          </w:tcPr>
          <w:p w14:paraId="22A614AF" w14:textId="77777777" w:rsidR="00027B83" w:rsidRDefault="00027B83" w:rsidP="00AC0E27">
            <w:pPr>
              <w:jc w:val="both"/>
              <w:rPr>
                <w:b/>
                <w:kern w:val="2"/>
                <w:szCs w:val="24"/>
              </w:rPr>
            </w:pPr>
          </w:p>
        </w:tc>
      </w:tr>
      <w:tr w:rsidR="00027B83" w14:paraId="49AEEE04" w14:textId="77777777" w:rsidTr="00AC0E27">
        <w:trPr>
          <w:trHeight w:val="300"/>
        </w:trPr>
        <w:tc>
          <w:tcPr>
            <w:tcW w:w="3058" w:type="dxa"/>
          </w:tcPr>
          <w:p w14:paraId="0141DB15" w14:textId="77777777" w:rsidR="00027B83" w:rsidRDefault="000B0897" w:rsidP="00AC0E27">
            <w:pPr>
              <w:jc w:val="both"/>
              <w:rPr>
                <w:b/>
                <w:kern w:val="2"/>
                <w:szCs w:val="24"/>
              </w:rPr>
            </w:pPr>
            <w:r>
              <w:rPr>
                <w:b/>
                <w:kern w:val="2"/>
                <w:szCs w:val="24"/>
              </w:rPr>
              <w:t>15.4. Priedas Nr. 4</w:t>
            </w:r>
          </w:p>
        </w:tc>
        <w:tc>
          <w:tcPr>
            <w:tcW w:w="6477" w:type="dxa"/>
            <w:gridSpan w:val="3"/>
          </w:tcPr>
          <w:p w14:paraId="567E6329" w14:textId="77777777" w:rsidR="00027B83" w:rsidRDefault="00027B83" w:rsidP="00AC0E27">
            <w:pPr>
              <w:jc w:val="both"/>
              <w:rPr>
                <w:b/>
                <w:kern w:val="2"/>
                <w:szCs w:val="24"/>
              </w:rPr>
            </w:pPr>
          </w:p>
        </w:tc>
      </w:tr>
      <w:tr w:rsidR="00027B83" w14:paraId="64E7ECA8" w14:textId="77777777" w:rsidTr="00AC0E27">
        <w:trPr>
          <w:trHeight w:val="300"/>
        </w:trPr>
        <w:tc>
          <w:tcPr>
            <w:tcW w:w="3058" w:type="dxa"/>
          </w:tcPr>
          <w:p w14:paraId="56EDF7C1" w14:textId="77777777" w:rsidR="00027B83" w:rsidRDefault="000B0897" w:rsidP="00AC0E27">
            <w:pPr>
              <w:jc w:val="both"/>
              <w:rPr>
                <w:b/>
                <w:kern w:val="2"/>
                <w:szCs w:val="24"/>
              </w:rPr>
            </w:pPr>
            <w:r>
              <w:rPr>
                <w:b/>
                <w:kern w:val="2"/>
                <w:szCs w:val="24"/>
              </w:rPr>
              <w:t>15.5. Priedas Nr. 5</w:t>
            </w:r>
          </w:p>
        </w:tc>
        <w:tc>
          <w:tcPr>
            <w:tcW w:w="6477" w:type="dxa"/>
            <w:gridSpan w:val="3"/>
          </w:tcPr>
          <w:p w14:paraId="02467AF6" w14:textId="77777777" w:rsidR="00027B83" w:rsidRDefault="00027B83" w:rsidP="00AC0E27">
            <w:pPr>
              <w:jc w:val="both"/>
              <w:rPr>
                <w:b/>
                <w:kern w:val="2"/>
                <w:szCs w:val="24"/>
              </w:rPr>
            </w:pPr>
          </w:p>
        </w:tc>
      </w:tr>
      <w:tr w:rsidR="00027B83" w14:paraId="278F6726" w14:textId="77777777" w:rsidTr="00AC0E2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AC0E2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AC0E27">
        <w:tc>
          <w:tcPr>
            <w:tcW w:w="5224" w:type="dxa"/>
            <w:gridSpan w:val="3"/>
          </w:tcPr>
          <w:p w14:paraId="578049DB" w14:textId="22E419C1" w:rsidR="00027B83" w:rsidRDefault="00684389">
            <w:pPr>
              <w:jc w:val="center"/>
              <w:rPr>
                <w:color w:val="4472C4"/>
                <w:kern w:val="2"/>
                <w:szCs w:val="24"/>
              </w:rPr>
            </w:pPr>
            <w:r>
              <w:rPr>
                <w:color w:val="4472C4"/>
                <w:kern w:val="2"/>
                <w:szCs w:val="24"/>
              </w:rPr>
              <w:t>Direktorius Dr. Andrius Brusokas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AC0E27">
        <w:tc>
          <w:tcPr>
            <w:tcW w:w="5224" w:type="dxa"/>
            <w:gridSpan w:val="3"/>
          </w:tcPr>
          <w:p w14:paraId="789659E3" w14:textId="77777777" w:rsidR="00027B83" w:rsidRPr="00F41163" w:rsidRDefault="00027B83">
            <w:pPr>
              <w:jc w:val="center"/>
              <w:rPr>
                <w:b/>
                <w:kern w:val="2"/>
                <w:szCs w:val="24"/>
              </w:rPr>
            </w:pPr>
          </w:p>
          <w:p w14:paraId="3B035D0A" w14:textId="77777777" w:rsidR="00027B83" w:rsidRPr="00F41163" w:rsidRDefault="000B0897">
            <w:pPr>
              <w:jc w:val="center"/>
              <w:rPr>
                <w:b/>
                <w:kern w:val="2"/>
                <w:szCs w:val="24"/>
              </w:rPr>
            </w:pPr>
            <w:r w:rsidRPr="00F41163">
              <w:rPr>
                <w:b/>
                <w:kern w:val="2"/>
                <w:szCs w:val="24"/>
              </w:rPr>
              <w:t>(parašas)</w:t>
            </w:r>
          </w:p>
          <w:p w14:paraId="0B1520FA" w14:textId="77777777" w:rsidR="00027B83" w:rsidRPr="00F41163" w:rsidRDefault="00027B83">
            <w:pPr>
              <w:jc w:val="center"/>
              <w:rPr>
                <w:b/>
                <w:kern w:val="2"/>
                <w:szCs w:val="24"/>
              </w:rPr>
            </w:pPr>
          </w:p>
          <w:p w14:paraId="449ED037" w14:textId="77777777" w:rsidR="00027B83" w:rsidRPr="00F41163" w:rsidRDefault="00027B83">
            <w:pPr>
              <w:jc w:val="center"/>
              <w:rPr>
                <w:b/>
                <w:kern w:val="2"/>
                <w:szCs w:val="24"/>
              </w:rPr>
            </w:pPr>
          </w:p>
        </w:tc>
        <w:tc>
          <w:tcPr>
            <w:tcW w:w="4311" w:type="dxa"/>
          </w:tcPr>
          <w:p w14:paraId="1BA6AD11" w14:textId="77777777" w:rsidR="00027B83" w:rsidRPr="00F41163" w:rsidRDefault="00027B83">
            <w:pPr>
              <w:jc w:val="center"/>
              <w:rPr>
                <w:b/>
                <w:kern w:val="2"/>
                <w:szCs w:val="24"/>
              </w:rPr>
            </w:pPr>
          </w:p>
          <w:p w14:paraId="644A2BE8" w14:textId="77777777" w:rsidR="00027B83" w:rsidRPr="00F41163" w:rsidRDefault="000B0897">
            <w:pPr>
              <w:jc w:val="center"/>
              <w:rPr>
                <w:b/>
                <w:kern w:val="2"/>
                <w:szCs w:val="24"/>
              </w:rPr>
            </w:pPr>
            <w:r w:rsidRPr="00F41163">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655945">
      <w:headerReference w:type="default" r:id="rId13"/>
      <w:footerReference w:type="default" r:id="rId14"/>
      <w:endnotePr>
        <w:numFmt w:val="decimal"/>
      </w:endnotePr>
      <w:pgSz w:w="12240" w:h="15840" w:code="1"/>
      <w:pgMar w:top="567"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CACD4" w14:textId="77777777" w:rsidR="00C472FC" w:rsidRDefault="00C472FC">
      <w:pPr>
        <w:rPr>
          <w:sz w:val="20"/>
        </w:rPr>
      </w:pPr>
      <w:r>
        <w:rPr>
          <w:sz w:val="20"/>
        </w:rPr>
        <w:separator/>
      </w:r>
    </w:p>
  </w:endnote>
  <w:endnote w:type="continuationSeparator" w:id="0">
    <w:p w14:paraId="0A774A0E" w14:textId="77777777" w:rsidR="00C472FC" w:rsidRDefault="00C472FC">
      <w:pPr>
        <w:rPr>
          <w:sz w:val="20"/>
        </w:rPr>
      </w:pPr>
      <w:r>
        <w:rPr>
          <w:sz w:val="20"/>
        </w:rPr>
        <w:continuationSeparator/>
      </w:r>
    </w:p>
  </w:endnote>
  <w:endnote w:type="continuationNotice" w:id="1">
    <w:p w14:paraId="22B6693C" w14:textId="77777777" w:rsidR="00C472FC" w:rsidRDefault="00C47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655945" w:rsidRDefault="0065594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3A4A" w14:textId="77777777" w:rsidR="00C472FC" w:rsidRDefault="00C472FC">
      <w:pPr>
        <w:rPr>
          <w:sz w:val="20"/>
        </w:rPr>
      </w:pPr>
      <w:r>
        <w:rPr>
          <w:sz w:val="20"/>
        </w:rPr>
        <w:separator/>
      </w:r>
    </w:p>
  </w:footnote>
  <w:footnote w:type="continuationSeparator" w:id="0">
    <w:p w14:paraId="45019D1F" w14:textId="77777777" w:rsidR="00C472FC" w:rsidRDefault="00C472FC">
      <w:pPr>
        <w:rPr>
          <w:sz w:val="20"/>
        </w:rPr>
      </w:pPr>
      <w:r>
        <w:rPr>
          <w:sz w:val="20"/>
        </w:rPr>
        <w:continuationSeparator/>
      </w:r>
    </w:p>
  </w:footnote>
  <w:footnote w:type="continuationNotice" w:id="1">
    <w:p w14:paraId="0BEEB98F" w14:textId="77777777" w:rsidR="00C472FC" w:rsidRDefault="00C47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655945" w:rsidRDefault="0065594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655945" w:rsidRDefault="0065594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06"/>
    <w:rsid w:val="000176F2"/>
    <w:rsid w:val="00027B83"/>
    <w:rsid w:val="000B0897"/>
    <w:rsid w:val="000B4453"/>
    <w:rsid w:val="00122839"/>
    <w:rsid w:val="00281D2A"/>
    <w:rsid w:val="002870AF"/>
    <w:rsid w:val="002B1201"/>
    <w:rsid w:val="003D262E"/>
    <w:rsid w:val="003F5475"/>
    <w:rsid w:val="00402199"/>
    <w:rsid w:val="00415893"/>
    <w:rsid w:val="0051072C"/>
    <w:rsid w:val="00545279"/>
    <w:rsid w:val="00556ED6"/>
    <w:rsid w:val="005715DA"/>
    <w:rsid w:val="005D484A"/>
    <w:rsid w:val="005E6498"/>
    <w:rsid w:val="005F616A"/>
    <w:rsid w:val="00655945"/>
    <w:rsid w:val="00684389"/>
    <w:rsid w:val="006A6722"/>
    <w:rsid w:val="006B27B2"/>
    <w:rsid w:val="006C79AA"/>
    <w:rsid w:val="006F0803"/>
    <w:rsid w:val="006F5143"/>
    <w:rsid w:val="006F6463"/>
    <w:rsid w:val="00745D97"/>
    <w:rsid w:val="00754EF1"/>
    <w:rsid w:val="007621BC"/>
    <w:rsid w:val="007711B2"/>
    <w:rsid w:val="00771D12"/>
    <w:rsid w:val="007A75C6"/>
    <w:rsid w:val="007B677E"/>
    <w:rsid w:val="0083118A"/>
    <w:rsid w:val="008446AC"/>
    <w:rsid w:val="008D44D7"/>
    <w:rsid w:val="00951D02"/>
    <w:rsid w:val="009728BC"/>
    <w:rsid w:val="00A0420B"/>
    <w:rsid w:val="00AC0E27"/>
    <w:rsid w:val="00AD0BE7"/>
    <w:rsid w:val="00B0077B"/>
    <w:rsid w:val="00B46F6F"/>
    <w:rsid w:val="00B479B1"/>
    <w:rsid w:val="00BC52BB"/>
    <w:rsid w:val="00BD2E85"/>
    <w:rsid w:val="00C472FC"/>
    <w:rsid w:val="00C74FA2"/>
    <w:rsid w:val="00CA29DA"/>
    <w:rsid w:val="00D17CD7"/>
    <w:rsid w:val="00DA4E0C"/>
    <w:rsid w:val="00DC22FF"/>
    <w:rsid w:val="00DC4E71"/>
    <w:rsid w:val="00F41163"/>
    <w:rsid w:val="00F60BD9"/>
    <w:rsid w:val="00FD0B53"/>
    <w:rsid w:val="00FD456E"/>
    <w:rsid w:val="00FD5D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655945"/>
    <w:rPr>
      <w:color w:val="0563C1" w:themeColor="hyperlink"/>
      <w:u w:val="single"/>
    </w:rPr>
  </w:style>
  <w:style w:type="character" w:styleId="Neapdorotaspaminjimas">
    <w:name w:val="Unresolved Mention"/>
    <w:basedOn w:val="Numatytasispastraiposriftas"/>
    <w:uiPriority w:val="99"/>
    <w:semiHidden/>
    <w:unhideWhenUsed/>
    <w:rsid w:val="00655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8727395">
      <w:bodyDiv w:val="1"/>
      <w:marLeft w:val="0"/>
      <w:marRight w:val="0"/>
      <w:marTop w:val="0"/>
      <w:marBottom w:val="0"/>
      <w:divBdr>
        <w:top w:val="none" w:sz="0" w:space="0" w:color="auto"/>
        <w:left w:val="none" w:sz="0" w:space="0" w:color="auto"/>
        <w:bottom w:val="none" w:sz="0" w:space="0" w:color="auto"/>
        <w:right w:val="none" w:sz="0" w:space="0" w:color="auto"/>
      </w:divBdr>
      <w:divsChild>
        <w:div w:id="1172332430">
          <w:marLeft w:val="0"/>
          <w:marRight w:val="0"/>
          <w:marTop w:val="0"/>
          <w:marBottom w:val="0"/>
          <w:divBdr>
            <w:top w:val="none" w:sz="0" w:space="0" w:color="auto"/>
            <w:left w:val="none" w:sz="0" w:space="0" w:color="auto"/>
            <w:bottom w:val="none" w:sz="0" w:space="0" w:color="auto"/>
            <w:right w:val="none" w:sz="0" w:space="0" w:color="auto"/>
          </w:divBdr>
        </w:div>
        <w:div w:id="1952930722">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na.miezetyte@kaunokole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gita.starkuviene@kaunokolegij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kaunokolegij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774BADA-904F-4A57-8ED1-877C43D0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2866</Words>
  <Characters>16339</Characters>
  <Application>Microsoft Office Word</Application>
  <DocSecurity>0</DocSecurity>
  <Lines>136</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2025-04-30T11:56:00Z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