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ind w:left="5812" w:firstLine="324"/>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rPr>
        <w:t>3 Pirkimo sąlygų priedas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0F5BD9" w:rsidP="00793E23">
      <w:pPr>
        <w:spacing w:after="0" w:line="240" w:lineRule="auto"/>
        <w:jc w:val="center"/>
        <w:rPr>
          <w:rFonts w:ascii="Times New Roman" w:eastAsia="Times New Roman" w:hAnsi="Times New Roman" w:cs="Times New Roman"/>
          <w:b/>
          <w:sz w:val="24"/>
          <w:szCs w:val="24"/>
          <w:lang w:val="lt-LT" w:eastAsia="lt-LT"/>
        </w:rPr>
      </w:pPr>
      <w:r w:rsidRPr="000F5BD9">
        <w:rPr>
          <w:rFonts w:ascii="Times New Roman" w:eastAsia="Times New Roman" w:hAnsi="Times New Roman" w:cs="Times New Roman"/>
          <w:b/>
          <w:i/>
          <w:sz w:val="24"/>
          <w:szCs w:val="24"/>
          <w:lang w:val="lt-LT" w:eastAsia="lt-LT"/>
        </w:rPr>
        <w:t>(Generatoriaus pavadinimas)</w:t>
      </w:r>
      <w:r w:rsidR="00793E23" w:rsidRPr="00793E23">
        <w:rPr>
          <w:rFonts w:ascii="Times New Roman" w:eastAsia="Times New Roman" w:hAnsi="Times New Roman" w:cs="Times New Roman"/>
          <w:b/>
          <w:sz w:val="24"/>
          <w:szCs w:val="24"/>
          <w:lang w:val="lt-LT" w:eastAsia="lt-LT"/>
        </w:rPr>
        <w:t xml:space="preserve"> VIEŠOJO PIRKIMO-PARDAVIMO SUTARTIES PROJEKTAS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 Nr.</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sidRPr="00793E23">
        <w:rPr>
          <w:rFonts w:ascii="Times New Roman" w:hAnsi="Times New Roman" w:cs="Times New Roman"/>
          <w:i/>
          <w:sz w:val="24"/>
          <w:szCs w:val="24"/>
          <w:lang w:val="lt-LT" w:eastAsia="lt-LT"/>
        </w:rPr>
        <w:t>(padalinys, pareigos, vardas, pavardė)</w:t>
      </w:r>
      <w:r w:rsidRPr="00793E23">
        <w:rPr>
          <w:rFonts w:ascii="Times New Roman" w:hAnsi="Times New Roman" w:cs="Times New Roman"/>
          <w:sz w:val="24"/>
          <w:szCs w:val="24"/>
          <w:lang w:val="lt-LT" w:eastAsia="lt-LT"/>
        </w:rPr>
        <w:t xml:space="preserve">, veikiančio (-ios) pagal </w:t>
      </w:r>
      <w:r w:rsidRPr="00793E23">
        <w:rPr>
          <w:rFonts w:ascii="Times New Roman" w:hAnsi="Times New Roman" w:cs="Times New Roman"/>
          <w:i/>
          <w:sz w:val="24"/>
          <w:szCs w:val="24"/>
          <w:lang w:val="lt-LT" w:eastAsia="lt-LT"/>
        </w:rPr>
        <w:t>(dokumentas, kurio pagrindu veikia asmuo)</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Pr="00793E23">
        <w:rPr>
          <w:rFonts w:ascii="Times New Roman" w:hAnsi="Times New Roman" w:cs="Times New Roman"/>
          <w:i/>
          <w:sz w:val="24"/>
          <w:szCs w:val="24"/>
          <w:lang w:val="lt-LT" w:eastAsia="lt-LT"/>
        </w:rPr>
        <w:t>(pardavėjas)</w:t>
      </w:r>
      <w:r w:rsidRPr="00793E23">
        <w:rPr>
          <w:rFonts w:ascii="Times New Roman" w:hAnsi="Times New Roman" w:cs="Times New Roman"/>
          <w:sz w:val="24"/>
          <w:szCs w:val="24"/>
          <w:lang w:val="lt-LT" w:eastAsia="lt-LT"/>
        </w:rPr>
        <w:t xml:space="preserve">, atstovaujama </w:t>
      </w:r>
      <w:r w:rsidRPr="00793E23">
        <w:rPr>
          <w:rFonts w:ascii="Times New Roman" w:hAnsi="Times New Roman" w:cs="Times New Roman"/>
          <w:i/>
          <w:sz w:val="24"/>
          <w:szCs w:val="24"/>
          <w:lang w:val="lt-LT" w:eastAsia="lt-LT"/>
        </w:rPr>
        <w:t>(pareigos, vardas, pavardė)</w:t>
      </w:r>
      <w:r w:rsidRPr="00793E23">
        <w:rPr>
          <w:rFonts w:ascii="Times New Roman" w:hAnsi="Times New Roman" w:cs="Times New Roman"/>
          <w:sz w:val="24"/>
          <w:szCs w:val="24"/>
          <w:lang w:val="lt-LT" w:eastAsia="lt-LT"/>
        </w:rPr>
        <w:t xml:space="preserve">, veikiančio (-ios) pagal </w:t>
      </w:r>
      <w:r w:rsidRPr="00793E23">
        <w:rPr>
          <w:rFonts w:ascii="Times New Roman" w:hAnsi="Times New Roman" w:cs="Times New Roman"/>
          <w:i/>
          <w:sz w:val="24"/>
          <w:szCs w:val="24"/>
          <w:lang w:val="lt-LT" w:eastAsia="lt-LT"/>
        </w:rPr>
        <w:t>(dokumentas, kurio pagrindu veikia asmuo)</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w:t>
      </w:r>
      <w:r w:rsidRPr="00793E23">
        <w:rPr>
          <w:rFonts w:ascii="Times New Roman" w:hAnsi="Times New Roman" w:cs="Times New Roman"/>
          <w:i/>
          <w:sz w:val="24"/>
          <w:szCs w:val="24"/>
          <w:lang w:val="lt-LT" w:eastAsia="lt-LT"/>
        </w:rPr>
        <w:t>(jei tai tiekėjų grupė / ūkio subjektų grupė – atitinkami duomenys apie kiekvieną partnerį)</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DD088C">
        <w:rPr>
          <w:rFonts w:ascii="Times New Roman" w:hAnsi="Times New Roman" w:cs="Times New Roman"/>
          <w:sz w:val="24"/>
          <w:szCs w:val="24"/>
          <w:lang w:val="lt-LT" w:eastAsia="lt-LT"/>
        </w:rPr>
        <w:t xml:space="preserve"> 2025</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d. Centrinėje viešųjų pirkimų informacinėje sistemoje (toliau – CVP IS) paskelbtomis viešojo pirkimo „</w:t>
      </w:r>
      <w:r w:rsidR="00DD088C">
        <w:rPr>
          <w:rFonts w:ascii="Times New Roman" w:hAnsi="Times New Roman" w:cs="Times New Roman"/>
          <w:color w:val="000000"/>
          <w:sz w:val="24"/>
          <w:szCs w:val="24"/>
        </w:rPr>
        <w:t>Generatoriai</w:t>
      </w:r>
      <w:r w:rsidRPr="00793E23">
        <w:rPr>
          <w:rFonts w:ascii="Times New Roman" w:hAnsi="Times New Roman" w:cs="Times New Roman"/>
          <w:sz w:val="24"/>
          <w:szCs w:val="24"/>
          <w:lang w:val="lt-LT" w:eastAsia="lt-LT"/>
        </w:rPr>
        <w:t>“ (pirkimo Nr. ......</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0F5BD9"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917615">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sz w:val="24"/>
                <w:szCs w:val="24"/>
                <w:lang w:val="lt-LT" w:eastAsia="lt-LT"/>
              </w:rPr>
              <w:t>pristatyti</w:t>
            </w:r>
            <w:r w:rsidR="00917615">
              <w:rPr>
                <w:rFonts w:ascii="Times New Roman" w:eastAsia="Times New Roman" w:hAnsi="Times New Roman" w:cs="Times New Roman"/>
                <w:sz w:val="24"/>
                <w:szCs w:val="24"/>
                <w:lang w:val="lt-LT" w:eastAsia="lt-LT"/>
              </w:rPr>
              <w:t xml:space="preserve"> </w:t>
            </w:r>
            <w:r w:rsidR="00F528E6">
              <w:rPr>
                <w:rFonts w:ascii="Times New Roman" w:eastAsia="Times New Roman" w:hAnsi="Times New Roman" w:cs="Times New Roman"/>
                <w:sz w:val="24"/>
                <w:szCs w:val="24"/>
                <w:lang w:val="lt-LT" w:eastAsia="lt-LT"/>
              </w:rPr>
              <w:t>gamintojo (</w:t>
            </w:r>
            <w:r w:rsidR="00F528E6" w:rsidRPr="00BD5131">
              <w:rPr>
                <w:rFonts w:ascii="Times New Roman" w:eastAsia="Times New Roman" w:hAnsi="Times New Roman" w:cs="Times New Roman"/>
                <w:i/>
                <w:sz w:val="24"/>
                <w:szCs w:val="24"/>
                <w:lang w:val="lt-LT" w:eastAsia="lt-LT"/>
              </w:rPr>
              <w:t>nurodomas gamintojas</w:t>
            </w:r>
            <w:r w:rsidR="000F5BD9">
              <w:rPr>
                <w:rFonts w:ascii="Times New Roman" w:eastAsia="Times New Roman" w:hAnsi="Times New Roman" w:cs="Times New Roman"/>
                <w:sz w:val="24"/>
                <w:szCs w:val="24"/>
                <w:lang w:val="lt-LT" w:eastAsia="lt-LT"/>
              </w:rPr>
              <w:t xml:space="preserve">) </w:t>
            </w:r>
            <w:r w:rsidR="000F5BD9" w:rsidRPr="007B2253">
              <w:rPr>
                <w:rFonts w:ascii="Times New Roman" w:eastAsia="Times New Roman" w:hAnsi="Times New Roman" w:cs="Times New Roman"/>
                <w:b/>
                <w:sz w:val="24"/>
                <w:szCs w:val="24"/>
                <w:lang w:val="lt-LT" w:eastAsia="lt-LT"/>
              </w:rPr>
              <w:t>mobilius</w:t>
            </w:r>
            <w:r w:rsidR="00F528E6" w:rsidRPr="007B2253">
              <w:rPr>
                <w:rFonts w:ascii="Times New Roman" w:eastAsia="Times New Roman" w:hAnsi="Times New Roman" w:cs="Times New Roman"/>
                <w:b/>
                <w:sz w:val="24"/>
                <w:szCs w:val="24"/>
                <w:lang w:val="lt-LT" w:eastAsia="lt-LT"/>
              </w:rPr>
              <w:t xml:space="preserve"> </w:t>
            </w:r>
            <w:r w:rsidR="000F5BD9" w:rsidRPr="007B2253">
              <w:rPr>
                <w:rFonts w:ascii="Times New Roman" w:eastAsia="Times New Roman" w:hAnsi="Times New Roman" w:cs="Times New Roman"/>
                <w:b/>
                <w:sz w:val="24"/>
                <w:szCs w:val="24"/>
                <w:lang w:val="lt-LT" w:eastAsia="lt-LT"/>
              </w:rPr>
              <w:t xml:space="preserve"> 20</w:t>
            </w:r>
            <w:r w:rsidR="003927B0">
              <w:rPr>
                <w:rFonts w:ascii="Times New Roman" w:eastAsia="Times New Roman" w:hAnsi="Times New Roman" w:cs="Times New Roman"/>
                <w:b/>
                <w:sz w:val="24"/>
                <w:szCs w:val="24"/>
                <w:lang w:val="lt-LT" w:eastAsia="lt-LT"/>
              </w:rPr>
              <w:t xml:space="preserve"> </w:t>
            </w:r>
            <w:r w:rsidR="000F5BD9" w:rsidRPr="007B2253">
              <w:rPr>
                <w:rFonts w:ascii="Times New Roman" w:eastAsia="Times New Roman" w:hAnsi="Times New Roman" w:cs="Times New Roman"/>
                <w:b/>
                <w:sz w:val="24"/>
                <w:szCs w:val="24"/>
                <w:lang w:val="lt-LT" w:eastAsia="lt-LT"/>
              </w:rPr>
              <w:t xml:space="preserve">kW </w:t>
            </w:r>
            <w:r w:rsidR="00917615" w:rsidRPr="007B2253">
              <w:rPr>
                <w:rFonts w:ascii="Times New Roman" w:eastAsia="Times New Roman" w:hAnsi="Times New Roman" w:cs="Times New Roman"/>
                <w:b/>
                <w:sz w:val="24"/>
                <w:szCs w:val="24"/>
                <w:lang w:val="lt-LT" w:eastAsia="lt-LT"/>
              </w:rPr>
              <w:t xml:space="preserve">elektros </w:t>
            </w:r>
            <w:r w:rsidR="000F5BD9" w:rsidRPr="007B2253">
              <w:rPr>
                <w:rFonts w:ascii="Times New Roman" w:eastAsia="Times New Roman" w:hAnsi="Times New Roman" w:cs="Times New Roman"/>
                <w:b/>
                <w:sz w:val="24"/>
                <w:szCs w:val="24"/>
                <w:lang w:val="lt-LT" w:eastAsia="lt-LT"/>
              </w:rPr>
              <w:t>generetorius</w:t>
            </w:r>
            <w:r w:rsidR="00F528E6" w:rsidRPr="007B2253">
              <w:rPr>
                <w:rFonts w:ascii="Times New Roman" w:eastAsia="Arial Unicode MS" w:hAnsi="Times New Roman" w:cs="Times New Roman"/>
                <w:b/>
                <w:sz w:val="24"/>
                <w:szCs w:val="24"/>
                <w:bdr w:val="none" w:sz="0" w:space="0" w:color="auto" w:frame="1"/>
                <w:lang w:val="lt-LT"/>
              </w:rPr>
              <w:t xml:space="preserve"> </w:t>
            </w:r>
            <w:r w:rsidR="000F5BD9" w:rsidRPr="007B2253">
              <w:rPr>
                <w:rFonts w:ascii="Times New Roman" w:eastAsia="Arial Unicode MS" w:hAnsi="Times New Roman" w:cs="Times New Roman"/>
                <w:b/>
                <w:sz w:val="24"/>
                <w:szCs w:val="24"/>
                <w:bdr w:val="none" w:sz="0" w:space="0" w:color="auto" w:frame="1"/>
                <w:lang w:val="lt-LT"/>
              </w:rPr>
              <w:t>su priekaba</w:t>
            </w:r>
            <w:r w:rsidR="003927B0">
              <w:rPr>
                <w:rFonts w:ascii="Times New Roman" w:eastAsia="Arial Unicode MS" w:hAnsi="Times New Roman" w:cs="Times New Roman"/>
                <w:b/>
                <w:sz w:val="24"/>
                <w:szCs w:val="24"/>
                <w:bdr w:val="none" w:sz="0" w:space="0" w:color="auto" w:frame="1"/>
                <w:lang w:val="lt-LT"/>
              </w:rPr>
              <w:t xml:space="preserve"> </w:t>
            </w:r>
            <w:r w:rsidR="003927B0" w:rsidRPr="007B2253">
              <w:rPr>
                <w:rFonts w:ascii="Times New Roman" w:eastAsia="Arial Unicode MS" w:hAnsi="Times New Roman" w:cs="Times New Roman"/>
                <w:i/>
                <w:sz w:val="24"/>
                <w:szCs w:val="24"/>
                <w:bdr w:val="none" w:sz="0" w:space="0" w:color="auto" w:frame="1"/>
                <w:lang w:val="lt-LT"/>
              </w:rPr>
              <w:t xml:space="preserve">(taikoma 1 pirkimo daliai) </w:t>
            </w:r>
            <w:r w:rsidR="003927B0">
              <w:rPr>
                <w:rFonts w:ascii="Times New Roman" w:eastAsia="Arial Unicode MS" w:hAnsi="Times New Roman" w:cs="Times New Roman"/>
                <w:b/>
                <w:sz w:val="24"/>
                <w:szCs w:val="24"/>
                <w:bdr w:val="none" w:sz="0" w:space="0" w:color="auto" w:frame="1"/>
                <w:lang w:val="lt-LT"/>
              </w:rPr>
              <w:t xml:space="preserve">/ </w:t>
            </w:r>
            <w:r w:rsidR="003927B0">
              <w:rPr>
                <w:rFonts w:ascii="Times New Roman" w:eastAsia="Times New Roman" w:hAnsi="Times New Roman" w:cs="Times New Roman"/>
                <w:b/>
                <w:sz w:val="24"/>
                <w:szCs w:val="24"/>
                <w:lang w:val="lt-LT" w:eastAsia="lt-LT"/>
              </w:rPr>
              <w:t>10</w:t>
            </w:r>
            <w:r w:rsidR="003927B0" w:rsidRPr="00872C54">
              <w:rPr>
                <w:rFonts w:ascii="Times New Roman" w:eastAsia="Times New Roman" w:hAnsi="Times New Roman" w:cs="Times New Roman"/>
                <w:b/>
                <w:sz w:val="24"/>
                <w:szCs w:val="24"/>
                <w:lang w:val="lt-LT" w:eastAsia="lt-LT"/>
              </w:rPr>
              <w:t>0</w:t>
            </w:r>
            <w:r w:rsidR="003927B0">
              <w:rPr>
                <w:rFonts w:ascii="Times New Roman" w:eastAsia="Times New Roman" w:hAnsi="Times New Roman" w:cs="Times New Roman"/>
                <w:b/>
                <w:sz w:val="24"/>
                <w:szCs w:val="24"/>
                <w:lang w:val="lt-LT" w:eastAsia="lt-LT"/>
              </w:rPr>
              <w:t xml:space="preserve"> </w:t>
            </w:r>
            <w:r w:rsidR="003927B0" w:rsidRPr="00872C54">
              <w:rPr>
                <w:rFonts w:ascii="Times New Roman" w:eastAsia="Times New Roman" w:hAnsi="Times New Roman" w:cs="Times New Roman"/>
                <w:b/>
                <w:sz w:val="24"/>
                <w:szCs w:val="24"/>
                <w:lang w:val="lt-LT" w:eastAsia="lt-LT"/>
              </w:rPr>
              <w:t>kW elektros generetorius</w:t>
            </w:r>
            <w:r w:rsidR="003927B0" w:rsidRPr="00872C54">
              <w:rPr>
                <w:rFonts w:ascii="Times New Roman" w:eastAsia="Arial Unicode MS" w:hAnsi="Times New Roman" w:cs="Times New Roman"/>
                <w:b/>
                <w:sz w:val="24"/>
                <w:szCs w:val="24"/>
                <w:bdr w:val="none" w:sz="0" w:space="0" w:color="auto" w:frame="1"/>
                <w:lang w:val="lt-LT"/>
              </w:rPr>
              <w:t xml:space="preserve"> su priekaba</w:t>
            </w:r>
            <w:r w:rsidR="003927B0">
              <w:rPr>
                <w:rFonts w:ascii="Times New Roman" w:eastAsia="Arial Unicode MS" w:hAnsi="Times New Roman" w:cs="Times New Roman"/>
                <w:b/>
                <w:sz w:val="24"/>
                <w:szCs w:val="24"/>
                <w:bdr w:val="none" w:sz="0" w:space="0" w:color="auto" w:frame="1"/>
                <w:lang w:val="lt-LT"/>
              </w:rPr>
              <w:t xml:space="preserve"> </w:t>
            </w:r>
            <w:r w:rsidR="003927B0">
              <w:rPr>
                <w:rFonts w:ascii="Times New Roman" w:eastAsia="Arial Unicode MS" w:hAnsi="Times New Roman" w:cs="Times New Roman"/>
                <w:i/>
                <w:sz w:val="24"/>
                <w:szCs w:val="24"/>
                <w:bdr w:val="none" w:sz="0" w:space="0" w:color="auto" w:frame="1"/>
                <w:lang w:val="lt-LT"/>
              </w:rPr>
              <w:t>(taikoma 2</w:t>
            </w:r>
            <w:r w:rsidR="003927B0" w:rsidRPr="00872C54">
              <w:rPr>
                <w:rFonts w:ascii="Times New Roman" w:eastAsia="Arial Unicode MS" w:hAnsi="Times New Roman" w:cs="Times New Roman"/>
                <w:i/>
                <w:sz w:val="24"/>
                <w:szCs w:val="24"/>
                <w:bdr w:val="none" w:sz="0" w:space="0" w:color="auto" w:frame="1"/>
                <w:lang w:val="lt-LT"/>
              </w:rPr>
              <w:t xml:space="preserve"> pirkimo daliai)</w:t>
            </w:r>
            <w:r w:rsidR="003927B0">
              <w:rPr>
                <w:rFonts w:ascii="Times New Roman" w:eastAsia="Arial Unicode MS" w:hAnsi="Times New Roman" w:cs="Times New Roman"/>
                <w:i/>
                <w:sz w:val="24"/>
                <w:szCs w:val="24"/>
                <w:bdr w:val="none" w:sz="0" w:space="0" w:color="auto" w:frame="1"/>
                <w:lang w:val="lt-LT"/>
              </w:rPr>
              <w:t xml:space="preserve"> / </w:t>
            </w:r>
            <w:r w:rsidR="003927B0" w:rsidRPr="00872C54">
              <w:rPr>
                <w:rFonts w:ascii="Times New Roman" w:eastAsia="Times New Roman" w:hAnsi="Times New Roman" w:cs="Times New Roman"/>
                <w:b/>
                <w:sz w:val="24"/>
                <w:szCs w:val="24"/>
                <w:lang w:val="lt-LT" w:eastAsia="lt-LT"/>
              </w:rPr>
              <w:t>20</w:t>
            </w:r>
            <w:r w:rsidR="003927B0">
              <w:rPr>
                <w:rFonts w:ascii="Times New Roman" w:eastAsia="Times New Roman" w:hAnsi="Times New Roman" w:cs="Times New Roman"/>
                <w:b/>
                <w:sz w:val="24"/>
                <w:szCs w:val="24"/>
                <w:lang w:val="lt-LT" w:eastAsia="lt-LT"/>
              </w:rPr>
              <w:t xml:space="preserve">0 </w:t>
            </w:r>
            <w:r w:rsidR="003927B0" w:rsidRPr="00872C54">
              <w:rPr>
                <w:rFonts w:ascii="Times New Roman" w:eastAsia="Times New Roman" w:hAnsi="Times New Roman" w:cs="Times New Roman"/>
                <w:b/>
                <w:sz w:val="24"/>
                <w:szCs w:val="24"/>
                <w:lang w:val="lt-LT" w:eastAsia="lt-LT"/>
              </w:rPr>
              <w:t>kW elektros generetorius</w:t>
            </w:r>
            <w:r w:rsidR="003927B0" w:rsidRPr="00872C54">
              <w:rPr>
                <w:rFonts w:ascii="Times New Roman" w:eastAsia="Arial Unicode MS" w:hAnsi="Times New Roman" w:cs="Times New Roman"/>
                <w:b/>
                <w:sz w:val="24"/>
                <w:szCs w:val="24"/>
                <w:bdr w:val="none" w:sz="0" w:space="0" w:color="auto" w:frame="1"/>
                <w:lang w:val="lt-LT"/>
              </w:rPr>
              <w:t xml:space="preserve"> su priekaba</w:t>
            </w:r>
            <w:r w:rsidR="003927B0">
              <w:rPr>
                <w:rFonts w:ascii="Times New Roman" w:eastAsia="Arial Unicode MS" w:hAnsi="Times New Roman" w:cs="Times New Roman"/>
                <w:b/>
                <w:sz w:val="24"/>
                <w:szCs w:val="24"/>
                <w:bdr w:val="none" w:sz="0" w:space="0" w:color="auto" w:frame="1"/>
                <w:lang w:val="lt-LT"/>
              </w:rPr>
              <w:t xml:space="preserve"> </w:t>
            </w:r>
            <w:r w:rsidR="003927B0">
              <w:rPr>
                <w:rFonts w:ascii="Times New Roman" w:eastAsia="Arial Unicode MS" w:hAnsi="Times New Roman" w:cs="Times New Roman"/>
                <w:i/>
                <w:sz w:val="24"/>
                <w:szCs w:val="24"/>
                <w:bdr w:val="none" w:sz="0" w:space="0" w:color="auto" w:frame="1"/>
                <w:lang w:val="lt-LT"/>
              </w:rPr>
              <w:t>(taikoma 3</w:t>
            </w:r>
            <w:r w:rsidR="003927B0" w:rsidRPr="00872C54">
              <w:rPr>
                <w:rFonts w:ascii="Times New Roman" w:eastAsia="Arial Unicode MS" w:hAnsi="Times New Roman" w:cs="Times New Roman"/>
                <w:i/>
                <w:sz w:val="24"/>
                <w:szCs w:val="24"/>
                <w:bdr w:val="none" w:sz="0" w:space="0" w:color="auto" w:frame="1"/>
                <w:lang w:val="lt-LT"/>
              </w:rPr>
              <w:t xml:space="preserve"> pirkimo daliai)</w:t>
            </w:r>
            <w:r w:rsidR="003927B0">
              <w:rPr>
                <w:rFonts w:ascii="Times New Roman" w:eastAsia="Arial Unicode MS" w:hAnsi="Times New Roman" w:cs="Times New Roman"/>
                <w:i/>
                <w:sz w:val="24"/>
                <w:szCs w:val="24"/>
                <w:bdr w:val="none" w:sz="0" w:space="0" w:color="auto" w:frame="1"/>
                <w:lang w:val="lt-LT"/>
              </w:rPr>
              <w:t xml:space="preserve"> /</w:t>
            </w:r>
            <w:r w:rsidR="00DD088C" w:rsidRPr="007B2253">
              <w:rPr>
                <w:rFonts w:ascii="Times New Roman" w:eastAsia="Arial Unicode MS" w:hAnsi="Times New Roman" w:cs="Times New Roman"/>
                <w:b/>
                <w:sz w:val="24"/>
                <w:szCs w:val="24"/>
                <w:bdr w:val="none" w:sz="0" w:space="0" w:color="auto" w:frame="1"/>
                <w:lang w:val="lt-LT"/>
              </w:rPr>
              <w:t xml:space="preserve"> nešiojamu</w:t>
            </w:r>
            <w:r w:rsidR="000F5BD9" w:rsidRPr="007B2253">
              <w:rPr>
                <w:rFonts w:ascii="Times New Roman" w:eastAsia="Arial Unicode MS" w:hAnsi="Times New Roman" w:cs="Times New Roman"/>
                <w:b/>
                <w:sz w:val="24"/>
                <w:szCs w:val="24"/>
                <w:bdr w:val="none" w:sz="0" w:space="0" w:color="auto" w:frame="1"/>
                <w:lang w:val="lt-LT"/>
              </w:rPr>
              <w:t>s 7,5 kW elektros generatorius</w:t>
            </w:r>
            <w:r w:rsidR="003927B0">
              <w:rPr>
                <w:rFonts w:ascii="Times New Roman" w:eastAsia="Arial Unicode MS" w:hAnsi="Times New Roman" w:cs="Times New Roman"/>
                <w:b/>
                <w:sz w:val="24"/>
                <w:szCs w:val="24"/>
                <w:bdr w:val="none" w:sz="0" w:space="0" w:color="auto" w:frame="1"/>
                <w:lang w:val="lt-LT"/>
              </w:rPr>
              <w:t xml:space="preserve"> </w:t>
            </w:r>
            <w:r w:rsidR="003927B0">
              <w:rPr>
                <w:rFonts w:ascii="Times New Roman" w:eastAsia="Arial Unicode MS" w:hAnsi="Times New Roman" w:cs="Times New Roman"/>
                <w:i/>
                <w:sz w:val="24"/>
                <w:szCs w:val="24"/>
                <w:bdr w:val="none" w:sz="0" w:space="0" w:color="auto" w:frame="1"/>
                <w:lang w:val="lt-LT"/>
              </w:rPr>
              <w:t>(taikoma 4</w:t>
            </w:r>
            <w:r w:rsidR="003927B0" w:rsidRPr="00872C54">
              <w:rPr>
                <w:rFonts w:ascii="Times New Roman" w:eastAsia="Arial Unicode MS" w:hAnsi="Times New Roman" w:cs="Times New Roman"/>
                <w:i/>
                <w:sz w:val="24"/>
                <w:szCs w:val="24"/>
                <w:bdr w:val="none" w:sz="0" w:space="0" w:color="auto" w:frame="1"/>
                <w:lang w:val="lt-LT"/>
              </w:rPr>
              <w:t xml:space="preserve"> pirkimo daliai)</w:t>
            </w:r>
            <w:r w:rsidR="00366ED8">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3927B0">
              <w:rPr>
                <w:rFonts w:ascii="Times New Roman" w:eastAsia="Times New Roman" w:hAnsi="Times New Roman" w:cs="Times New Roman"/>
                <w:sz w:val="24"/>
                <w:szCs w:val="24"/>
                <w:lang w:val="lt-LT" w:eastAsia="lt-LT"/>
              </w:rPr>
              <w:t>as</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w:t>
            </w:r>
          </w:p>
          <w:p w:rsidR="000F5BD9" w:rsidRDefault="000F5BD9" w:rsidP="000F5BD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 (</w:t>
            </w:r>
            <w:r w:rsidRPr="007A2AC4">
              <w:rPr>
                <w:rFonts w:ascii="Times New Roman" w:eastAsia="Times New Roman" w:hAnsi="Times New Roman" w:cs="Times New Roman"/>
                <w:i/>
                <w:sz w:val="24"/>
                <w:szCs w:val="24"/>
                <w:lang w:val="lt-LT" w:eastAsia="lt-LT"/>
              </w:rPr>
              <w:t>atitinkamai dėl kurios pirkimo dalies sudaroma sutartis</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p>
          <w:p w:rsidR="000F5BD9" w:rsidRPr="00AD420C" w:rsidRDefault="000F5BD9" w:rsidP="000F5BD9">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rPr>
                <w:rFonts w:eastAsia="Times New Roman"/>
                <w:lang w:eastAsia="lt-LT"/>
              </w:rPr>
              <w:t xml:space="preserve">kiekis – </w:t>
            </w:r>
            <w:r>
              <w:rPr>
                <w:rFonts w:eastAsia="Times New Roman"/>
                <w:b/>
                <w:lang w:eastAsia="lt-LT"/>
              </w:rPr>
              <w:t>32</w:t>
            </w:r>
            <w:r w:rsidRPr="00AD420C">
              <w:rPr>
                <w:rFonts w:eastAsia="Times New Roman"/>
                <w:lang w:eastAsia="lt-LT"/>
              </w:rPr>
              <w:t xml:space="preserve"> (</w:t>
            </w:r>
            <w:r>
              <w:rPr>
                <w:rFonts w:eastAsia="Times New Roman"/>
                <w:lang w:eastAsia="lt-LT"/>
              </w:rPr>
              <w:t>trisdešimt du</w:t>
            </w:r>
            <w:r w:rsidRPr="00AD420C">
              <w:rPr>
                <w:rFonts w:eastAsia="Times New Roman"/>
                <w:lang w:eastAsia="lt-LT"/>
              </w:rPr>
              <w:t xml:space="preserve">) </w:t>
            </w:r>
            <w:r>
              <w:rPr>
                <w:rFonts w:eastAsia="Times New Roman"/>
                <w:lang w:eastAsia="lt-LT"/>
              </w:rPr>
              <w:t>vienetai;</w:t>
            </w:r>
          </w:p>
          <w:p w:rsidR="000F5BD9" w:rsidRDefault="000F5BD9" w:rsidP="000F5BD9">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Pr>
                <w:b/>
              </w:rPr>
              <w:t>25</w:t>
            </w:r>
            <w:r w:rsidRPr="00AD420C">
              <w:t xml:space="preserve"> (</w:t>
            </w:r>
            <w:r>
              <w:t>dvidešimt penki</w:t>
            </w:r>
            <w:r w:rsidRPr="00AD420C">
              <w:t>)</w:t>
            </w:r>
            <w:r w:rsidRPr="00AD420C">
              <w:rPr>
                <w:i/>
              </w:rPr>
              <w:t xml:space="preserve"> </w:t>
            </w:r>
            <w:r>
              <w:t>vienetai (</w:t>
            </w:r>
            <w:r w:rsidRPr="00975808">
              <w:rPr>
                <w:i/>
              </w:rPr>
              <w:t>taikoma</w:t>
            </w:r>
            <w:r>
              <w:t xml:space="preserve"> </w:t>
            </w:r>
            <w:r w:rsidRPr="007A2AC4">
              <w:rPr>
                <w:i/>
              </w:rPr>
              <w:t>1 pirkimo dali</w:t>
            </w:r>
            <w:r>
              <w:rPr>
                <w:i/>
              </w:rPr>
              <w:t>ai</w:t>
            </w:r>
            <w:r>
              <w:t>)</w:t>
            </w:r>
            <w:r w:rsidR="003927B0">
              <w:t xml:space="preserve"> /</w:t>
            </w:r>
          </w:p>
          <w:p w:rsidR="000F5BD9" w:rsidRPr="00AD420C" w:rsidRDefault="000F5BD9" w:rsidP="000F5BD9">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rPr>
                <w:rFonts w:eastAsia="Times New Roman"/>
                <w:lang w:eastAsia="lt-LT"/>
              </w:rPr>
              <w:t xml:space="preserve">kiekis – </w:t>
            </w:r>
            <w:r w:rsidR="00BD54D7">
              <w:rPr>
                <w:rFonts w:eastAsia="Times New Roman"/>
                <w:b/>
                <w:lang w:eastAsia="lt-LT"/>
              </w:rPr>
              <w:t>9</w:t>
            </w:r>
            <w:r w:rsidRPr="00AD420C">
              <w:rPr>
                <w:rFonts w:eastAsia="Times New Roman"/>
                <w:lang w:eastAsia="lt-LT"/>
              </w:rPr>
              <w:t xml:space="preserve"> (</w:t>
            </w:r>
            <w:r w:rsidR="00BD54D7">
              <w:rPr>
                <w:rFonts w:eastAsia="Times New Roman"/>
                <w:lang w:eastAsia="lt-LT"/>
              </w:rPr>
              <w:t>devyni</w:t>
            </w:r>
            <w:r w:rsidRPr="00AD420C">
              <w:rPr>
                <w:rFonts w:eastAsia="Times New Roman"/>
                <w:lang w:eastAsia="lt-LT"/>
              </w:rPr>
              <w:t xml:space="preserve">) </w:t>
            </w:r>
            <w:r w:rsidR="00BD54D7">
              <w:rPr>
                <w:rFonts w:eastAsia="Times New Roman"/>
                <w:lang w:eastAsia="lt-LT"/>
              </w:rPr>
              <w:t>vienetai</w:t>
            </w:r>
            <w:r>
              <w:rPr>
                <w:rFonts w:eastAsia="Times New Roman"/>
                <w:lang w:eastAsia="lt-LT"/>
              </w:rPr>
              <w:t>;</w:t>
            </w:r>
          </w:p>
          <w:p w:rsidR="000F5BD9" w:rsidRDefault="000F5BD9" w:rsidP="000F5BD9">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sidR="00BD54D7">
              <w:rPr>
                <w:b/>
              </w:rPr>
              <w:t>3</w:t>
            </w:r>
            <w:r w:rsidRPr="00AD420C">
              <w:t xml:space="preserve"> (</w:t>
            </w:r>
            <w:r w:rsidR="00BD54D7">
              <w:t>trys</w:t>
            </w:r>
            <w:r w:rsidRPr="00AD420C">
              <w:t>)</w:t>
            </w:r>
            <w:r w:rsidRPr="00AD420C">
              <w:rPr>
                <w:i/>
              </w:rPr>
              <w:t xml:space="preserve"> </w:t>
            </w:r>
            <w:r w:rsidR="00BD54D7">
              <w:t>vienetai</w:t>
            </w:r>
            <w:r>
              <w:t xml:space="preserve"> (</w:t>
            </w:r>
            <w:r w:rsidRPr="00975808">
              <w:rPr>
                <w:i/>
              </w:rPr>
              <w:t>taikoma</w:t>
            </w:r>
            <w:r>
              <w:t xml:space="preserve"> </w:t>
            </w:r>
            <w:r>
              <w:rPr>
                <w:i/>
              </w:rPr>
              <w:t>2</w:t>
            </w:r>
            <w:r w:rsidRPr="007A2AC4">
              <w:rPr>
                <w:i/>
              </w:rPr>
              <w:t xml:space="preserve"> pirkimo dali</w:t>
            </w:r>
            <w:r>
              <w:rPr>
                <w:i/>
              </w:rPr>
              <w:t>ai</w:t>
            </w:r>
            <w:r w:rsidR="00BD54D7">
              <w:t>)</w:t>
            </w:r>
            <w:r w:rsidR="003927B0">
              <w:t xml:space="preserve"> /</w:t>
            </w:r>
          </w:p>
          <w:p w:rsidR="00BD54D7" w:rsidRPr="00AD420C" w:rsidRDefault="00BD54D7" w:rsidP="00BD54D7">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rPr>
                <w:rFonts w:eastAsia="Times New Roman"/>
                <w:lang w:eastAsia="lt-LT"/>
              </w:rPr>
              <w:t xml:space="preserve">kiekis – </w:t>
            </w:r>
            <w:r>
              <w:rPr>
                <w:rFonts w:eastAsia="Times New Roman"/>
                <w:b/>
                <w:lang w:eastAsia="lt-LT"/>
              </w:rPr>
              <w:t>4</w:t>
            </w:r>
            <w:r w:rsidRPr="00AD420C">
              <w:rPr>
                <w:rFonts w:eastAsia="Times New Roman"/>
                <w:lang w:eastAsia="lt-LT"/>
              </w:rPr>
              <w:t xml:space="preserve"> (</w:t>
            </w:r>
            <w:r>
              <w:rPr>
                <w:rFonts w:eastAsia="Times New Roman"/>
                <w:lang w:eastAsia="lt-LT"/>
              </w:rPr>
              <w:t>keturi</w:t>
            </w:r>
            <w:r w:rsidRPr="00AD420C">
              <w:rPr>
                <w:rFonts w:eastAsia="Times New Roman"/>
                <w:lang w:eastAsia="lt-LT"/>
              </w:rPr>
              <w:t xml:space="preserve">) </w:t>
            </w:r>
            <w:r>
              <w:rPr>
                <w:rFonts w:eastAsia="Times New Roman"/>
                <w:lang w:eastAsia="lt-LT"/>
              </w:rPr>
              <w:t>vienetai;</w:t>
            </w:r>
          </w:p>
          <w:p w:rsidR="00BD54D7" w:rsidRDefault="00BD54D7" w:rsidP="00BD54D7">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Pr>
                <w:b/>
              </w:rPr>
              <w:t>2</w:t>
            </w:r>
            <w:r w:rsidRPr="00AD420C">
              <w:t xml:space="preserve"> (</w:t>
            </w:r>
            <w:r>
              <w:t>du</w:t>
            </w:r>
            <w:r w:rsidRPr="00AD420C">
              <w:t>)</w:t>
            </w:r>
            <w:r w:rsidRPr="00AD420C">
              <w:rPr>
                <w:i/>
              </w:rPr>
              <w:t xml:space="preserve"> </w:t>
            </w:r>
            <w:r>
              <w:t>vienetai (</w:t>
            </w:r>
            <w:r w:rsidRPr="00975808">
              <w:rPr>
                <w:i/>
              </w:rPr>
              <w:t>taikoma</w:t>
            </w:r>
            <w:r>
              <w:t xml:space="preserve"> </w:t>
            </w:r>
            <w:r>
              <w:rPr>
                <w:i/>
              </w:rPr>
              <w:t>3</w:t>
            </w:r>
            <w:r w:rsidRPr="007A2AC4">
              <w:rPr>
                <w:i/>
              </w:rPr>
              <w:t xml:space="preserve"> pirkimo dali</w:t>
            </w:r>
            <w:r>
              <w:rPr>
                <w:i/>
              </w:rPr>
              <w:t>ai</w:t>
            </w:r>
            <w:r>
              <w:t>)</w:t>
            </w:r>
            <w:r w:rsidR="003927B0">
              <w:t xml:space="preserve"> / </w:t>
            </w:r>
          </w:p>
          <w:p w:rsidR="00BD54D7" w:rsidRPr="00AD420C" w:rsidRDefault="00BD54D7" w:rsidP="00BD54D7">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rPr>
                <w:rFonts w:eastAsia="Times New Roman"/>
                <w:lang w:eastAsia="lt-LT"/>
              </w:rPr>
              <w:t xml:space="preserve">kiekis – </w:t>
            </w:r>
            <w:r>
              <w:rPr>
                <w:rFonts w:eastAsia="Times New Roman"/>
                <w:b/>
                <w:lang w:eastAsia="lt-LT"/>
              </w:rPr>
              <w:t>15</w:t>
            </w:r>
            <w:r w:rsidRPr="00AD420C">
              <w:rPr>
                <w:rFonts w:eastAsia="Times New Roman"/>
                <w:lang w:eastAsia="lt-LT"/>
              </w:rPr>
              <w:t xml:space="preserve"> (</w:t>
            </w:r>
            <w:r>
              <w:rPr>
                <w:rFonts w:eastAsia="Times New Roman"/>
                <w:lang w:eastAsia="lt-LT"/>
              </w:rPr>
              <w:t>penkiolika</w:t>
            </w:r>
            <w:r w:rsidRPr="00AD420C">
              <w:rPr>
                <w:rFonts w:eastAsia="Times New Roman"/>
                <w:lang w:eastAsia="lt-LT"/>
              </w:rPr>
              <w:t xml:space="preserve">) </w:t>
            </w:r>
            <w:r>
              <w:rPr>
                <w:rFonts w:eastAsia="Times New Roman"/>
                <w:lang w:eastAsia="lt-LT"/>
              </w:rPr>
              <w:t>vienetų;</w:t>
            </w:r>
          </w:p>
          <w:p w:rsidR="00BD54D7" w:rsidRDefault="00BD54D7" w:rsidP="00BD54D7">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Pr>
                <w:b/>
              </w:rPr>
              <w:t>12</w:t>
            </w:r>
            <w:r w:rsidRPr="00AD420C">
              <w:t xml:space="preserve"> (</w:t>
            </w:r>
            <w:r>
              <w:t>dvylika</w:t>
            </w:r>
            <w:r w:rsidRPr="00AD420C">
              <w:t>)</w:t>
            </w:r>
            <w:r w:rsidRPr="00AD420C">
              <w:rPr>
                <w:i/>
              </w:rPr>
              <w:t xml:space="preserve"> </w:t>
            </w:r>
            <w:r>
              <w:t>vienetų (</w:t>
            </w:r>
            <w:r w:rsidRPr="00975808">
              <w:rPr>
                <w:i/>
              </w:rPr>
              <w:t>taikoma</w:t>
            </w:r>
            <w:r>
              <w:t xml:space="preserve"> </w:t>
            </w:r>
            <w:r>
              <w:rPr>
                <w:i/>
              </w:rPr>
              <w:t>4</w:t>
            </w:r>
            <w:r w:rsidRPr="007A2AC4">
              <w:rPr>
                <w:i/>
              </w:rPr>
              <w:t xml:space="preserve"> pirkimo dali</w:t>
            </w:r>
            <w:r>
              <w:rPr>
                <w:i/>
              </w:rPr>
              <w:t>ai</w:t>
            </w:r>
            <w:r w:rsidR="00F04AB5">
              <w:t>).</w:t>
            </w:r>
          </w:p>
          <w:p w:rsidR="00F04AB5" w:rsidRDefault="00F04AB5" w:rsidP="00BD54D7">
            <w:pPr>
              <w:pStyle w:val="ListParagraph"/>
              <w:tabs>
                <w:tab w:val="left" w:pos="435"/>
              </w:tabs>
              <w:spacing w:after="0" w:line="240" w:lineRule="auto"/>
              <w:ind w:left="0" w:firstLine="59"/>
              <w:jc w:val="both"/>
            </w:pPr>
            <w:r>
              <w:rPr>
                <w:b/>
                <w:bCs/>
              </w:rPr>
              <w:t>Pirkėjas</w:t>
            </w:r>
            <w:r>
              <w:t xml:space="preserve"> įsipareigoja išpirkti visą minimalų Prekių kiekį, bet neįsipareigoja išpirkti viso šiame papunktyje nurodyto maksimalaus Prekių kiekio per visą Sutarties galiojimo laikotarpį.</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w:t>
            </w:r>
            <w:r w:rsidR="00BD54D7">
              <w:rPr>
                <w:rFonts w:ascii="Times New Roman" w:eastAsia="Times New Roman" w:hAnsi="Times New Roman" w:cs="Times New Roman"/>
                <w:sz w:val="24"/>
                <w:szCs w:val="24"/>
                <w:lang w:val="lt-LT" w:eastAsia="lt-LT"/>
              </w:rPr>
              <w:t>3</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F04AB5" w:rsidP="002A527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 xml:space="preserve">Lietuvos kariuomenės </w:t>
            </w:r>
            <w:r w:rsidR="00BD54D7" w:rsidRPr="00D85315">
              <w:rPr>
                <w:rFonts w:ascii="Times New Roman" w:eastAsia="Times New Roman" w:hAnsi="Times New Roman" w:cs="Times New Roman"/>
                <w:sz w:val="24"/>
                <w:szCs w:val="24"/>
                <w:lang w:val="lt-LT" w:eastAsia="lt-LT"/>
              </w:rPr>
              <w:t>Logistikos valdybos Depų tarnyba</w:t>
            </w:r>
            <w:r w:rsidR="005D303E" w:rsidRPr="005D303E">
              <w:rPr>
                <w:rFonts w:ascii="Times New Roman" w:hAnsi="Times New Roman" w:cs="Times New Roman"/>
                <w:color w:val="000000"/>
                <w:sz w:val="24"/>
                <w:szCs w:val="24"/>
              </w:rPr>
              <w:t>.</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Pr="00793E23">
              <w:rPr>
                <w:rFonts w:ascii="Times New Roman" w:eastAsia="Times New Roman" w:hAnsi="Times New Roman" w:cs="Times New Roman"/>
                <w:sz w:val="24"/>
                <w:szCs w:val="24"/>
                <w:lang w:val="lt-LT" w:eastAsia="lt-LT"/>
              </w:rPr>
              <w:t>__________Eur (suma žodžiais) be pridėtinės vertės mokesčio (toliau –  PVM) ir __________Eur (</w:t>
            </w:r>
            <w:r w:rsidRPr="00793E23">
              <w:rPr>
                <w:rFonts w:ascii="Times New Roman" w:eastAsia="Times New Roman" w:hAnsi="Times New Roman" w:cs="Times New Roman"/>
                <w:i/>
                <w:sz w:val="24"/>
                <w:szCs w:val="24"/>
                <w:lang w:val="lt-LT" w:eastAsia="lt-LT"/>
              </w:rPr>
              <w:t>suma žodžiais</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įskaitant 21 % PVM (</w:t>
            </w:r>
            <w:r w:rsidRPr="00793E23">
              <w:rPr>
                <w:rFonts w:ascii="Times New Roman" w:eastAsia="Calibri" w:hAnsi="Times New Roman" w:cs="Times New Roman"/>
                <w:i/>
                <w:sz w:val="24"/>
                <w:szCs w:val="24"/>
                <w:lang w:val="lt-LT" w:eastAsia="lt-LT"/>
              </w:rPr>
              <w:t>jeigu PVM netaikomas, nurodoma kokiu pagrindu</w:t>
            </w:r>
            <w:r w:rsidRPr="00793E23">
              <w:rPr>
                <w:rFonts w:ascii="Times New Roman" w:eastAsia="Calibri" w:hAnsi="Times New Roman" w:cs="Times New Roman"/>
                <w:sz w:val="24"/>
                <w:szCs w:val="24"/>
                <w:lang w:val="lt-LT" w:eastAsia="lt-LT"/>
              </w:rPr>
              <w:t xml:space="preserve">). </w:t>
            </w:r>
          </w:p>
          <w:p w:rsidR="00BD54D7" w:rsidRPr="00274307" w:rsidRDefault="00BD54D7" w:rsidP="00BD54D7">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lastRenderedPageBreak/>
              <w:t>2.2.</w:t>
            </w:r>
            <w:r w:rsidRPr="00274307">
              <w:rPr>
                <w:rFonts w:ascii="Times New Roman" w:eastAsia="Times New Roman" w:hAnsi="Times New Roman" w:cs="Times New Roman"/>
                <w:b/>
                <w:iCs/>
                <w:sz w:val="24"/>
                <w:szCs w:val="24"/>
                <w:lang w:val="lt-LT" w:eastAsia="lt-LT"/>
              </w:rPr>
              <w:t xml:space="preserve"> </w:t>
            </w:r>
            <w:r w:rsidRPr="007A2AC4">
              <w:rPr>
                <w:rFonts w:ascii="Times New Roman" w:eastAsia="Times New Roman" w:hAnsi="Times New Roman" w:cs="Times New Roman"/>
                <w:sz w:val="24"/>
                <w:szCs w:val="24"/>
                <w:lang w:val="lt-LT" w:eastAsia="lt-LT"/>
              </w:rPr>
              <w:t xml:space="preserve">Prekės 1 (vieno) </w:t>
            </w:r>
            <w:r>
              <w:rPr>
                <w:rFonts w:ascii="Times New Roman" w:eastAsia="Times New Roman" w:hAnsi="Times New Roman" w:cs="Times New Roman"/>
                <w:sz w:val="24"/>
                <w:szCs w:val="24"/>
                <w:lang w:val="lt-LT" w:eastAsia="lt-LT"/>
              </w:rPr>
              <w:t xml:space="preserve">vieneto </w:t>
            </w:r>
            <w:r w:rsidRPr="007A2AC4">
              <w:rPr>
                <w:rFonts w:ascii="Times New Roman" w:eastAsia="Times New Roman" w:hAnsi="Times New Roman" w:cs="Times New Roman"/>
                <w:sz w:val="24"/>
                <w:szCs w:val="24"/>
                <w:lang w:val="lt-LT" w:eastAsia="lt-LT"/>
              </w:rPr>
              <w:t xml:space="preserve"> įkainis yra</w:t>
            </w:r>
            <w:r w:rsidRPr="00274307">
              <w:rPr>
                <w:rFonts w:ascii="Times New Roman" w:eastAsia="Times New Roman" w:hAnsi="Times New Roman" w:cs="Times New Roman"/>
                <w:sz w:val="24"/>
                <w:szCs w:val="24"/>
                <w:lang w:val="lt-LT" w:eastAsia="lt-LT"/>
              </w:rPr>
              <w:t xml:space="preserve"> __________Eur (suma žodžiais)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sz w:val="24"/>
                <w:szCs w:val="24"/>
                <w:lang w:val="lt-LT" w:eastAsia="lt-LT"/>
              </w:rPr>
              <w:t xml:space="preserve"> ir atitinkamai </w:t>
            </w:r>
            <w:r w:rsidRPr="00274307">
              <w:rPr>
                <w:rFonts w:ascii="Times New Roman" w:eastAsia="Times New Roman" w:hAnsi="Times New Roman" w:cs="Times New Roman"/>
                <w:sz w:val="24"/>
                <w:szCs w:val="24"/>
                <w:lang w:val="lt-LT" w:eastAsia="lt-LT"/>
              </w:rPr>
              <w:t xml:space="preserve">__________Eur (suma žodžiais) </w:t>
            </w:r>
            <w:r>
              <w:rPr>
                <w:rFonts w:ascii="Times New Roman" w:eastAsia="Times New Roman" w:hAnsi="Times New Roman" w:cs="Times New Roman"/>
                <w:bCs/>
                <w:sz w:val="24"/>
                <w:szCs w:val="24"/>
                <w:lang w:val="lt-LT" w:eastAsia="lt-LT"/>
              </w:rPr>
              <w:t xml:space="preserve">su PVM. </w:t>
            </w:r>
          </w:p>
          <w:p w:rsidR="00BD54D7" w:rsidRDefault="00BD54D7" w:rsidP="00BD54D7">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793E23" w:rsidRDefault="00BD54D7"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Sutarčiai taikoma fiksuoto įkainio kainodara. Peržiūros atvejis numatytas Sutarties</w:t>
            </w:r>
            <w:r w:rsidR="00DD088C">
              <w:rPr>
                <w:rFonts w:ascii="Times New Roman" w:eastAsia="Times New Roman" w:hAnsi="Times New Roman" w:cs="Times New Roman"/>
                <w:sz w:val="24"/>
                <w:szCs w:val="24"/>
                <w:lang w:val="lt-LT" w:eastAsia="lt-LT"/>
              </w:rPr>
              <w:t xml:space="preserve"> s</w:t>
            </w:r>
            <w:r>
              <w:rPr>
                <w:rFonts w:ascii="Times New Roman" w:eastAsia="Times New Roman" w:hAnsi="Times New Roman" w:cs="Times New Roman"/>
                <w:sz w:val="24"/>
                <w:szCs w:val="24"/>
                <w:lang w:val="lt-LT" w:eastAsia="lt-LT"/>
              </w:rPr>
              <w:t>pecialiosios dalies 3.6. – 3.</w:t>
            </w:r>
            <w:r w:rsidR="00F04AB5">
              <w:rPr>
                <w:rFonts w:ascii="Times New Roman" w:eastAsia="Times New Roman" w:hAnsi="Times New Roman" w:cs="Times New Roman"/>
                <w:sz w:val="24"/>
                <w:szCs w:val="24"/>
                <w:lang w:val="lt-LT" w:eastAsia="lt-LT"/>
              </w:rPr>
              <w:t>12</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papumkčiuose</w:t>
            </w:r>
            <w:r w:rsidRPr="00274307">
              <w:rPr>
                <w:rFonts w:ascii="Times New Roman" w:eastAsia="Times New Roman" w:hAnsi="Times New Roman" w:cs="Times New Roman"/>
                <w:sz w:val="24"/>
                <w:szCs w:val="24"/>
                <w:lang w:val="lt-LT" w:eastAsia="lt-LT"/>
              </w:rPr>
              <w:t>.</w:t>
            </w:r>
          </w:p>
          <w:p w:rsidR="003927B0" w:rsidRPr="00793E23" w:rsidRDefault="003927B0"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 Sutarčiai taikomos Sutarties bendrosios dalies 12.9 punkto nuostatos.</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3. Prekių pristatymo vieta, terminas ir sąlygos</w:t>
            </w:r>
          </w:p>
          <w:p w:rsidR="00793E23" w:rsidRPr="00366ED8" w:rsidRDefault="00441A82"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A25444">
              <w:rPr>
                <w:rFonts w:ascii="Times New Roman" w:eastAsia="Times New Roman" w:hAnsi="Times New Roman" w:cs="Times New Roman"/>
                <w:b/>
                <w:sz w:val="24"/>
                <w:szCs w:val="24"/>
                <w:lang w:val="lt-LT" w:eastAsia="lt-LT"/>
              </w:rPr>
              <w:t xml:space="preserve">Pardavėjas </w:t>
            </w:r>
            <w:r w:rsidRPr="00A25444">
              <w:rPr>
                <w:rFonts w:ascii="Times New Roman" w:eastAsia="Calibri" w:hAnsi="Times New Roman" w:cs="Times New Roman"/>
                <w:sz w:val="24"/>
                <w:szCs w:val="24"/>
                <w:lang w:val="lt-LT"/>
              </w:rPr>
              <w:t xml:space="preserve">įsipareigoja </w:t>
            </w:r>
            <w:r>
              <w:rPr>
                <w:rFonts w:ascii="Times New Roman" w:eastAsia="Calibri" w:hAnsi="Times New Roman" w:cs="Times New Roman"/>
                <w:sz w:val="24"/>
                <w:szCs w:val="24"/>
                <w:lang w:val="lt-LT"/>
              </w:rPr>
              <w:t xml:space="preserve">Sutartyje nustatyta tvarka </w:t>
            </w:r>
            <w:r w:rsidRPr="00A25444">
              <w:rPr>
                <w:rFonts w:ascii="Times New Roman" w:eastAsia="Calibri" w:hAnsi="Times New Roman" w:cs="Times New Roman"/>
                <w:sz w:val="24"/>
                <w:szCs w:val="24"/>
                <w:lang w:val="lt-LT"/>
              </w:rPr>
              <w:t>pristatyti</w:t>
            </w:r>
            <w:r w:rsidR="003927B0">
              <w:rPr>
                <w:rFonts w:ascii="Times New Roman" w:eastAsia="Calibri" w:hAnsi="Times New Roman" w:cs="Times New Roman"/>
                <w:sz w:val="24"/>
                <w:szCs w:val="24"/>
                <w:lang w:val="lt-LT"/>
              </w:rPr>
              <w:t xml:space="preserve"> Prekes </w:t>
            </w:r>
            <w:r w:rsidRPr="00A25444">
              <w:rPr>
                <w:rFonts w:ascii="Times New Roman" w:eastAsia="Times New Roman" w:hAnsi="Times New Roman" w:cs="Times New Roman"/>
                <w:b/>
                <w:sz w:val="24"/>
                <w:szCs w:val="24"/>
                <w:lang w:val="lt-LT" w:eastAsia="lt-LT"/>
              </w:rPr>
              <w:t xml:space="preserve">ne vėliau kaip </w:t>
            </w:r>
            <w:r w:rsidRPr="00A25444">
              <w:rPr>
                <w:rFonts w:ascii="Times New Roman" w:eastAsia="Calibri" w:hAnsi="Times New Roman" w:cs="Times New Roman"/>
                <w:b/>
                <w:sz w:val="24"/>
                <w:szCs w:val="24"/>
                <w:lang w:val="lt-LT" w:eastAsia="lt-LT"/>
              </w:rPr>
              <w:t xml:space="preserve">per </w:t>
            </w:r>
            <w:r>
              <w:rPr>
                <w:rFonts w:ascii="Times New Roman" w:eastAsia="Calibri" w:hAnsi="Times New Roman" w:cs="Times New Roman"/>
                <w:b/>
                <w:sz w:val="24"/>
                <w:szCs w:val="24"/>
                <w:lang w:val="lt-LT" w:eastAsia="lt-LT"/>
              </w:rPr>
              <w:t>6</w:t>
            </w:r>
            <w:r w:rsidRPr="00A25444">
              <w:rPr>
                <w:rFonts w:ascii="Times New Roman" w:eastAsia="Calibri" w:hAnsi="Times New Roman" w:cs="Times New Roman"/>
                <w:b/>
                <w:sz w:val="24"/>
                <w:szCs w:val="24"/>
                <w:lang w:val="lt-LT" w:eastAsia="lt-LT"/>
              </w:rPr>
              <w:t xml:space="preserve"> (</w:t>
            </w:r>
            <w:r>
              <w:rPr>
                <w:rFonts w:ascii="Times New Roman" w:eastAsia="Calibri" w:hAnsi="Times New Roman" w:cs="Times New Roman"/>
                <w:b/>
                <w:sz w:val="24"/>
                <w:szCs w:val="24"/>
                <w:lang w:val="lt-LT" w:eastAsia="lt-LT"/>
              </w:rPr>
              <w:t>šešis</w:t>
            </w:r>
            <w:r w:rsidRPr="00A25444">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 xml:space="preserve"> </w:t>
            </w:r>
            <w:r w:rsidRPr="007B2253">
              <w:rPr>
                <w:rFonts w:ascii="Times New Roman" w:eastAsia="Calibri" w:hAnsi="Times New Roman" w:cs="Times New Roman"/>
                <w:sz w:val="24"/>
                <w:szCs w:val="24"/>
                <w:lang w:val="lt-LT" w:eastAsia="lt-LT"/>
              </w:rPr>
              <w:t>(</w:t>
            </w:r>
            <w:r w:rsidR="003927B0" w:rsidRPr="007B2253">
              <w:rPr>
                <w:rFonts w:ascii="Times New Roman" w:eastAsia="Calibri" w:hAnsi="Times New Roman" w:cs="Times New Roman"/>
                <w:i/>
                <w:sz w:val="24"/>
                <w:szCs w:val="24"/>
                <w:lang w:val="lt-LT" w:eastAsia="lt-LT"/>
              </w:rPr>
              <w:t xml:space="preserve">taikoma </w:t>
            </w:r>
            <w:r w:rsidRPr="007B2253">
              <w:rPr>
                <w:rFonts w:ascii="Times New Roman" w:eastAsia="Calibri" w:hAnsi="Times New Roman" w:cs="Times New Roman"/>
                <w:i/>
                <w:sz w:val="24"/>
                <w:szCs w:val="24"/>
                <w:lang w:val="lt-LT" w:eastAsia="lt-LT"/>
              </w:rPr>
              <w:t>1-3 pirkimo dal</w:t>
            </w:r>
            <w:r w:rsidR="003927B0" w:rsidRPr="007B2253">
              <w:rPr>
                <w:rFonts w:ascii="Times New Roman" w:eastAsia="Calibri" w:hAnsi="Times New Roman" w:cs="Times New Roman"/>
                <w:i/>
                <w:sz w:val="24"/>
                <w:szCs w:val="24"/>
                <w:lang w:val="lt-LT" w:eastAsia="lt-LT"/>
              </w:rPr>
              <w:t>im</w:t>
            </w:r>
            <w:r w:rsidRPr="007B2253">
              <w:rPr>
                <w:rFonts w:ascii="Times New Roman" w:eastAsia="Calibri" w:hAnsi="Times New Roman" w:cs="Times New Roman"/>
                <w:i/>
                <w:sz w:val="24"/>
                <w:szCs w:val="24"/>
                <w:lang w:val="lt-LT" w:eastAsia="lt-LT"/>
              </w:rPr>
              <w:t>s</w:t>
            </w:r>
            <w:r w:rsidRPr="007B2253">
              <w:rPr>
                <w:rFonts w:ascii="Times New Roman" w:eastAsia="Calibri" w:hAnsi="Times New Roman" w:cs="Times New Roman"/>
                <w:sz w:val="24"/>
                <w:szCs w:val="24"/>
                <w:lang w:val="lt-LT" w:eastAsia="lt-LT"/>
              </w:rPr>
              <w:t>)</w:t>
            </w:r>
            <w:r w:rsidR="003927B0">
              <w:rPr>
                <w:rFonts w:ascii="Times New Roman" w:eastAsia="Calibri" w:hAnsi="Times New Roman" w:cs="Times New Roman"/>
                <w:sz w:val="24"/>
                <w:szCs w:val="24"/>
                <w:lang w:val="lt-LT" w:eastAsia="lt-LT"/>
              </w:rPr>
              <w:t xml:space="preserve"> </w:t>
            </w:r>
            <w:r w:rsidRPr="007B2253">
              <w:rPr>
                <w:rFonts w:ascii="Times New Roman" w:eastAsia="Calibri" w:hAnsi="Times New Roman" w:cs="Times New Roman"/>
                <w:sz w:val="24"/>
                <w:szCs w:val="24"/>
                <w:lang w:val="lt-LT" w:eastAsia="lt-LT"/>
              </w:rPr>
              <w:t>/</w:t>
            </w:r>
            <w:r w:rsidR="002E3F0B">
              <w:rPr>
                <w:rFonts w:ascii="Times New Roman" w:eastAsia="Calibri" w:hAnsi="Times New Roman" w:cs="Times New Roman"/>
                <w:sz w:val="24"/>
                <w:szCs w:val="24"/>
                <w:lang w:val="lt-LT" w:eastAsia="lt-LT"/>
              </w:rPr>
              <w:t xml:space="preserve"> </w:t>
            </w:r>
            <w:r>
              <w:rPr>
                <w:rFonts w:ascii="Times New Roman" w:eastAsia="Calibri" w:hAnsi="Times New Roman" w:cs="Times New Roman"/>
                <w:b/>
                <w:sz w:val="24"/>
                <w:szCs w:val="24"/>
                <w:lang w:val="lt-LT" w:eastAsia="lt-LT"/>
              </w:rPr>
              <w:t>5</w:t>
            </w:r>
            <w:r w:rsidRPr="00A25444">
              <w:rPr>
                <w:rFonts w:ascii="Times New Roman" w:eastAsia="Calibri" w:hAnsi="Times New Roman" w:cs="Times New Roman"/>
                <w:b/>
                <w:sz w:val="24"/>
                <w:szCs w:val="24"/>
                <w:lang w:val="lt-LT" w:eastAsia="lt-LT"/>
              </w:rPr>
              <w:t xml:space="preserve"> (</w:t>
            </w:r>
            <w:r>
              <w:rPr>
                <w:rFonts w:ascii="Times New Roman" w:eastAsia="Calibri" w:hAnsi="Times New Roman" w:cs="Times New Roman"/>
                <w:b/>
                <w:sz w:val="24"/>
                <w:szCs w:val="24"/>
                <w:lang w:val="lt-LT" w:eastAsia="lt-LT"/>
              </w:rPr>
              <w:t>penkis</w:t>
            </w:r>
            <w:r w:rsidRPr="00A25444">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 xml:space="preserve"> </w:t>
            </w:r>
            <w:r w:rsidRPr="007B2253">
              <w:rPr>
                <w:rFonts w:ascii="Times New Roman" w:eastAsia="Calibri" w:hAnsi="Times New Roman" w:cs="Times New Roman"/>
                <w:sz w:val="24"/>
                <w:szCs w:val="24"/>
                <w:lang w:val="lt-LT" w:eastAsia="lt-LT"/>
              </w:rPr>
              <w:t>(</w:t>
            </w:r>
            <w:r w:rsidR="003927B0" w:rsidRPr="007B2253">
              <w:rPr>
                <w:rFonts w:ascii="Times New Roman" w:eastAsia="Calibri" w:hAnsi="Times New Roman" w:cs="Times New Roman"/>
                <w:i/>
                <w:sz w:val="24"/>
                <w:szCs w:val="24"/>
                <w:lang w:val="lt-LT" w:eastAsia="lt-LT"/>
              </w:rPr>
              <w:t xml:space="preserve">taikoma </w:t>
            </w:r>
            <w:r w:rsidRPr="007B2253">
              <w:rPr>
                <w:rFonts w:ascii="Times New Roman" w:eastAsia="Calibri" w:hAnsi="Times New Roman" w:cs="Times New Roman"/>
                <w:i/>
                <w:sz w:val="24"/>
                <w:szCs w:val="24"/>
                <w:lang w:val="lt-LT" w:eastAsia="lt-LT"/>
              </w:rPr>
              <w:t>4 pirkimo dali</w:t>
            </w:r>
            <w:r w:rsidR="003927B0" w:rsidRPr="007B2253">
              <w:rPr>
                <w:rFonts w:ascii="Times New Roman" w:eastAsia="Calibri" w:hAnsi="Times New Roman" w:cs="Times New Roman"/>
                <w:i/>
                <w:sz w:val="24"/>
                <w:szCs w:val="24"/>
                <w:lang w:val="lt-LT" w:eastAsia="lt-LT"/>
              </w:rPr>
              <w:t>ai</w:t>
            </w:r>
            <w:r w:rsidRPr="007B2253">
              <w:rPr>
                <w:rFonts w:ascii="Times New Roman" w:eastAsia="Calibri" w:hAnsi="Times New Roman" w:cs="Times New Roman"/>
                <w:sz w:val="24"/>
                <w:szCs w:val="24"/>
                <w:lang w:val="lt-LT" w:eastAsia="lt-LT"/>
              </w:rPr>
              <w:t>)</w:t>
            </w:r>
            <w:r w:rsidRPr="00A25444">
              <w:rPr>
                <w:rFonts w:ascii="Times New Roman" w:eastAsia="Calibri" w:hAnsi="Times New Roman" w:cs="Times New Roman"/>
                <w:b/>
                <w:sz w:val="24"/>
                <w:szCs w:val="24"/>
                <w:lang w:val="lt-LT" w:eastAsia="lt-LT"/>
              </w:rPr>
              <w:t xml:space="preserve"> mėnesius</w:t>
            </w:r>
            <w:r w:rsidRPr="00A25444">
              <w:rPr>
                <w:rFonts w:ascii="Times New Roman" w:eastAsia="Calibri" w:hAnsi="Times New Roman" w:cs="Times New Roman"/>
                <w:sz w:val="24"/>
                <w:szCs w:val="24"/>
                <w:lang w:val="lt-LT" w:eastAsia="lt-LT"/>
              </w:rPr>
              <w:t xml:space="preserve"> nuo </w:t>
            </w:r>
            <w:r w:rsidR="00EF1295" w:rsidRPr="00EF1295">
              <w:rPr>
                <w:rFonts w:ascii="Times New Roman" w:eastAsia="Calibri" w:hAnsi="Times New Roman" w:cs="Times New Roman"/>
                <w:b/>
                <w:sz w:val="24"/>
                <w:szCs w:val="24"/>
                <w:lang w:val="lt-LT" w:eastAsia="lt-LT"/>
              </w:rPr>
              <w:t>Pirkėjo</w:t>
            </w:r>
            <w:r>
              <w:rPr>
                <w:rFonts w:ascii="Times New Roman" w:eastAsia="Calibri" w:hAnsi="Times New Roman" w:cs="Times New Roman"/>
                <w:sz w:val="24"/>
                <w:szCs w:val="24"/>
                <w:lang w:val="lt-LT" w:eastAsia="lt-LT"/>
              </w:rPr>
              <w:t xml:space="preserve"> </w:t>
            </w:r>
            <w:r w:rsidR="00EF1295">
              <w:rPr>
                <w:rFonts w:ascii="Times New Roman" w:eastAsia="Calibri" w:hAnsi="Times New Roman" w:cs="Times New Roman"/>
                <w:sz w:val="24"/>
                <w:szCs w:val="24"/>
                <w:lang w:val="lt-LT" w:eastAsia="lt-LT"/>
              </w:rPr>
              <w:t xml:space="preserve">užsakymo pateikimo </w:t>
            </w:r>
            <w:r>
              <w:rPr>
                <w:rFonts w:ascii="Times New Roman" w:eastAsia="Calibri" w:hAnsi="Times New Roman" w:cs="Times New Roman"/>
                <w:sz w:val="24"/>
                <w:szCs w:val="24"/>
                <w:lang w:val="lt-LT" w:eastAsia="lt-LT"/>
              </w:rPr>
              <w:t xml:space="preserve">dienos. </w:t>
            </w:r>
            <w:r w:rsidRPr="00A25444">
              <w:rPr>
                <w:rFonts w:ascii="Times New Roman" w:eastAsia="Times New Roman" w:hAnsi="Times New Roman" w:cs="Times New Roman"/>
                <w:sz w:val="24"/>
                <w:szCs w:val="24"/>
                <w:lang w:val="lt-LT"/>
              </w:rPr>
              <w:t>Užsaky</w:t>
            </w:r>
            <w:r>
              <w:rPr>
                <w:rFonts w:ascii="Times New Roman" w:eastAsia="Times New Roman" w:hAnsi="Times New Roman" w:cs="Times New Roman"/>
                <w:sz w:val="24"/>
                <w:szCs w:val="24"/>
                <w:lang w:val="lt-LT"/>
              </w:rPr>
              <w:t xml:space="preserve">mai teikiami pagal </w:t>
            </w:r>
            <w:r w:rsidR="002E3F0B">
              <w:rPr>
                <w:rFonts w:ascii="Times New Roman" w:eastAsia="Times New Roman" w:hAnsi="Times New Roman" w:cs="Times New Roman"/>
                <w:b/>
                <w:sz w:val="24"/>
                <w:szCs w:val="24"/>
                <w:lang w:val="lt-LT"/>
              </w:rPr>
              <w:t>Mokėtojo</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poreikį, </w:t>
            </w:r>
            <w:r w:rsidR="002E3F0B" w:rsidRPr="007B2253">
              <w:rPr>
                <w:rFonts w:ascii="Times New Roman" w:eastAsia="Times New Roman" w:hAnsi="Times New Roman" w:cs="Times New Roman"/>
                <w:b/>
                <w:sz w:val="24"/>
                <w:szCs w:val="24"/>
                <w:lang w:val="lt-LT"/>
              </w:rPr>
              <w:t>Pirkėjui</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užpildant Sutarties </w:t>
            </w:r>
            <w:r w:rsidR="00EF1295">
              <w:rPr>
                <w:rFonts w:ascii="Times New Roman" w:eastAsia="Times New Roman" w:hAnsi="Times New Roman" w:cs="Times New Roman"/>
                <w:sz w:val="24"/>
                <w:szCs w:val="24"/>
                <w:lang w:val="lt-LT"/>
              </w:rPr>
              <w:t>4</w:t>
            </w:r>
            <w:r w:rsidRPr="00A25444">
              <w:rPr>
                <w:rFonts w:ascii="Times New Roman" w:eastAsia="Times New Roman" w:hAnsi="Times New Roman" w:cs="Times New Roman"/>
                <w:sz w:val="24"/>
                <w:szCs w:val="24"/>
                <w:lang w:val="lt-LT"/>
              </w:rPr>
              <w:t xml:space="preserve"> pried</w:t>
            </w:r>
            <w:r>
              <w:rPr>
                <w:rFonts w:ascii="Times New Roman" w:eastAsia="Times New Roman" w:hAnsi="Times New Roman" w:cs="Times New Roman"/>
                <w:sz w:val="24"/>
                <w:szCs w:val="24"/>
                <w:lang w:val="lt-LT"/>
              </w:rPr>
              <w:t>ą</w:t>
            </w:r>
            <w:r w:rsidR="002E3F0B">
              <w:rPr>
                <w:rFonts w:ascii="Times New Roman" w:eastAsia="Times New Roman" w:hAnsi="Times New Roman" w:cs="Times New Roman"/>
                <w:sz w:val="24"/>
                <w:szCs w:val="24"/>
                <w:lang w:val="lt-LT"/>
              </w:rPr>
              <w:t xml:space="preserve"> „</w:t>
            </w:r>
            <w:r w:rsidR="002E3F0B">
              <w:rPr>
                <w:rFonts w:ascii="Times New Roman" w:eastAsia="Calibri" w:hAnsi="Times New Roman" w:cs="Times New Roman"/>
                <w:sz w:val="24"/>
                <w:szCs w:val="24"/>
                <w:lang w:val="lt-LT" w:eastAsia="lt-LT"/>
              </w:rPr>
              <w:t>Prekių užsakymo forma“ (toliau - 4 priedas)</w:t>
            </w:r>
            <w:r>
              <w:rPr>
                <w:rFonts w:ascii="Times New Roman" w:eastAsia="Times New Roman" w:hAnsi="Times New Roman" w:cs="Times New Roman"/>
                <w:sz w:val="24"/>
                <w:szCs w:val="24"/>
                <w:lang w:val="lt-LT" w:eastAsia="lt-LT"/>
              </w:rPr>
              <w:t>.</w:t>
            </w:r>
            <w:r w:rsidR="00793E23" w:rsidRPr="00BD5131">
              <w:rPr>
                <w:rFonts w:ascii="Times New Roman" w:hAnsi="Times New Roman" w:cs="Times New Roman"/>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w:t>
            </w:r>
            <w:r w:rsidR="002E3F0B">
              <w:rPr>
                <w:rFonts w:ascii="Times New Roman" w:eastAsia="Times New Roman" w:hAnsi="Times New Roman" w:cs="Times New Roman"/>
                <w:sz w:val="24"/>
                <w:szCs w:val="24"/>
                <w:lang w:val="lt-LT"/>
              </w:rPr>
              <w:t xml:space="preserve"> (dešimt)</w:t>
            </w:r>
            <w:r w:rsidR="00793E23" w:rsidRPr="00793E23">
              <w:rPr>
                <w:rFonts w:ascii="Times New Roman" w:eastAsia="Times New Roman" w:hAnsi="Times New Roman" w:cs="Times New Roman"/>
                <w:sz w:val="24"/>
                <w:szCs w:val="24"/>
                <w:lang w:val="lt-LT"/>
              </w:rPr>
              <w:t xml:space="preserve"> darbo dienų nuo prašymo gavimo dienos.</w:t>
            </w:r>
          </w:p>
          <w:p w:rsidR="00DC621A" w:rsidRPr="00793E23" w:rsidRDefault="007A25BC" w:rsidP="00DC621A">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DC621A">
              <w:rPr>
                <w:rFonts w:ascii="Times New Roman" w:eastAsia="Times New Roman" w:hAnsi="Times New Roman" w:cs="Times New Roman"/>
                <w:sz w:val="24"/>
                <w:szCs w:val="24"/>
                <w:lang w:val="lt-LT"/>
              </w:rPr>
              <w:t xml:space="preserve"> vieta – </w:t>
            </w:r>
            <w:r w:rsidR="00EF1295">
              <w:rPr>
                <w:rFonts w:ascii="Times New Roman" w:eastAsia="Times New Roman" w:hAnsi="Times New Roman" w:cs="Times New Roman"/>
                <w:sz w:val="24"/>
                <w:szCs w:val="24"/>
                <w:lang w:val="lt-LT"/>
              </w:rPr>
              <w:t>Juozapavičiaus pr. 11</w:t>
            </w:r>
            <w:r w:rsidR="00DC621A">
              <w:rPr>
                <w:rFonts w:ascii="Times New Roman" w:eastAsia="Times New Roman" w:hAnsi="Times New Roman" w:cs="Times New Roman"/>
                <w:sz w:val="24"/>
                <w:szCs w:val="24"/>
                <w:lang w:val="lt-LT"/>
              </w:rPr>
              <w:t xml:space="preserve">, </w:t>
            </w:r>
            <w:r w:rsidR="00EF1295">
              <w:rPr>
                <w:rFonts w:ascii="Times New Roman" w:eastAsia="Times New Roman" w:hAnsi="Times New Roman" w:cs="Times New Roman"/>
                <w:sz w:val="24"/>
                <w:szCs w:val="24"/>
                <w:lang w:val="lt-LT"/>
              </w:rPr>
              <w:t>Kaunas</w:t>
            </w:r>
            <w:r w:rsidR="00DC621A">
              <w:rPr>
                <w:rFonts w:ascii="Times New Roman" w:eastAsia="Times New Roman" w:hAnsi="Times New Roman" w:cs="Times New Roman"/>
                <w:sz w:val="24"/>
                <w:szCs w:val="24"/>
                <w:lang w:val="lt-LT"/>
              </w:rPr>
              <w:t>.</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Prekės turi būti paruoštos naudojimui. </w:t>
            </w:r>
            <w:r w:rsidR="00CC18DE">
              <w:rPr>
                <w:rFonts w:ascii="Times New Roman" w:eastAsia="Times New Roman" w:hAnsi="Times New Roman" w:cs="Times New Roman"/>
                <w:sz w:val="24"/>
                <w:szCs w:val="24"/>
                <w:lang w:val="lt-LT"/>
              </w:rPr>
              <w:t>Prekių paruošimo naudojimui</w:t>
            </w:r>
            <w:r w:rsidR="00793E23" w:rsidRPr="00793E23">
              <w:rPr>
                <w:rFonts w:ascii="Times New Roman" w:eastAsia="Times New Roman" w:hAnsi="Times New Roman" w:cs="Times New Roman"/>
                <w:sz w:val="24"/>
                <w:szCs w:val="24"/>
                <w:lang w:val="lt-LT"/>
              </w:rPr>
              <w:t xml:space="preserve"> darbai įskaičiuoti į Prekių kainą.</w:t>
            </w:r>
          </w:p>
          <w:p w:rsidR="002B0D90" w:rsidRDefault="00933CFD" w:rsidP="00CC18DE">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CC18DE">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EF1295">
              <w:rPr>
                <w:rFonts w:ascii="Times New Roman" w:eastAsia="Times New Roman" w:hAnsi="Times New Roman" w:cs="Times New Roman"/>
                <w:sz w:val="24"/>
                <w:szCs w:val="24"/>
                <w:lang w:val="lt-LT"/>
              </w:rPr>
              <w:t>Juozapavičiaus pr. 11, Kaunas</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Pr="00EF1295">
              <w:rPr>
                <w:rFonts w:ascii="Times New Roman" w:hAnsi="Times New Roman" w:cs="Times New Roman"/>
                <w:color w:val="000000"/>
                <w:sz w:val="24"/>
                <w:szCs w:val="24"/>
              </w:rPr>
              <w:t>.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w:t>
            </w:r>
            <w:r>
              <w:rPr>
                <w:rFonts w:ascii="Times New Roman" w:hAnsi="Times New Roman" w:cs="Times New Roman"/>
                <w:color w:val="000000"/>
                <w:sz w:val="24"/>
                <w:szCs w:val="24"/>
              </w:rPr>
              <w:t>9</w:t>
            </w:r>
            <w:r w:rsidRPr="00EF1295">
              <w:rPr>
                <w:rFonts w:ascii="Times New Roman" w:hAnsi="Times New Roman" w:cs="Times New Roman"/>
                <w:color w:val="000000"/>
                <w:sz w:val="24"/>
                <w:szCs w:val="24"/>
              </w:rPr>
              <w:t xml:space="preserve">. punkte, viršija 10 procentų. </w:t>
            </w:r>
            <w:r w:rsidRPr="00BA50A3">
              <w:rPr>
                <w:rFonts w:ascii="Times New Roman" w:eastAsia="Times New Roman" w:hAnsi="Times New Roman" w:cs="Times New Roman"/>
                <w:sz w:val="24"/>
                <w:szCs w:val="24"/>
                <w:lang w:eastAsia="lt-LT"/>
              </w:rPr>
              <w:t xml:space="preserve">Atlikdamos perskaičiavimą Šalys vadovaujasi </w:t>
            </w:r>
            <w:r>
              <w:rPr>
                <w:rFonts w:ascii="Times New Roman" w:eastAsia="Times New Roman" w:hAnsi="Times New Roman" w:cs="Times New Roman"/>
                <w:sz w:val="24"/>
                <w:szCs w:val="24"/>
                <w:lang w:eastAsia="lt-LT"/>
              </w:rPr>
              <w:t xml:space="preserve">Valstybės duomenų agentūros </w:t>
            </w:r>
            <w:r w:rsidRPr="002F4E81">
              <w:rPr>
                <w:rFonts w:ascii="Times New Roman" w:eastAsia="Times New Roman" w:hAnsi="Times New Roman" w:cs="Times New Roman"/>
                <w:sz w:val="24"/>
                <w:szCs w:val="24"/>
                <w:lang w:eastAsia="lt-LT"/>
              </w:rPr>
              <w:t xml:space="preserve">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lang w:eastAsia="lt-LT"/>
              </w:rPr>
              <w:t>Valstybės duomenų agentūros</w:t>
            </w:r>
            <w:r w:rsidRPr="002F4E81">
              <w:rPr>
                <w:rFonts w:ascii="Times New Roman" w:eastAsia="Times New Roman" w:hAnsi="Times New Roman" w:cs="Times New Roman"/>
                <w:sz w:val="24"/>
                <w:szCs w:val="24"/>
                <w:lang w:eastAsia="lt-LT"/>
              </w:rPr>
              <w:t xml:space="preserve"> ar kitos institucijos išduoto dokumento ar patvirtinimo.</w:t>
            </w:r>
            <w:r w:rsidRPr="00EF1295">
              <w:rPr>
                <w:rFonts w:ascii="Times New Roman" w:hAnsi="Times New Roman" w:cs="Times New Roman"/>
                <w:color w:val="000000"/>
                <w:sz w:val="24"/>
                <w:szCs w:val="24"/>
              </w:rPr>
              <w:t xml:space="preserve"> </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Pr="00EF1295">
              <w:rPr>
                <w:rFonts w:ascii="Times New Roman" w:hAnsi="Times New Roman" w:cs="Times New Roman"/>
                <w:color w:val="000000"/>
                <w:sz w:val="24"/>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F1295" w:rsidRPr="00EF1295">
              <w:rPr>
                <w:rFonts w:ascii="Times New Roman" w:hAnsi="Times New Roman" w:cs="Times New Roman"/>
                <w:color w:val="000000"/>
                <w:sz w:val="24"/>
                <w:szCs w:val="24"/>
              </w:rPr>
              <w:t>. Perskaičiuotieji įkainiai taikomi užsakymams, pateiktiems po to, kai Šalys sudaro susitarimą dėl įkainių perskaičiavimo.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3.9</w:t>
            </w:r>
            <w:r w:rsidR="00EF1295" w:rsidRPr="00EF1295">
              <w:rPr>
                <w:rFonts w:ascii="Times New Roman" w:hAnsi="Times New Roman" w:cs="Times New Roman"/>
                <w:color w:val="000000"/>
                <w:sz w:val="24"/>
                <w:szCs w:val="24"/>
              </w:rPr>
              <w:t>. Nauji įkainiai apskaičiuojami pagal formulę: a1=a+(k/100×a), kur a – įkainis (Eur be PVM)) (jei jis jau buvo perskaičiuotas, tai po paskutinio perskaičiavimo); a1 – perskaičiuotas (pakeistas) įkainis (Eur be PVM); k – Pagal vartotojų kainų indeksą apskaičiuotas Vartojimo prekių ir paslaugų kainų pokytis (padidėjimas arba sumažėjimas) (%). „k“ reikšmė skaičiuojama pagal formulę: k =</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_naujausias/</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 xml:space="preserve">_pradžia ×100-100, (proc.), kur </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_naujausias</w:t>
            </w:r>
            <w:r w:rsidR="00EF1295" w:rsidRPr="00EF1295">
              <w:rPr>
                <w:rFonts w:ascii="Times New Roman" w:hAnsi="Times New Roman" w:cs="Times New Roman"/>
                <w:color w:val="000000"/>
                <w:sz w:val="24"/>
                <w:szCs w:val="24"/>
              </w:rPr>
              <w:t xml:space="preserve"> – kreipimosi dėl kainos perskaičiavimo išsiuntimo kitai šaliai datą naujausias paskelbtas vartojimo prekių ir paslaugų indeksas „Vartojimo prekės ir paslaugos“;</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_pradžia</w:t>
            </w:r>
            <w:r w:rsidR="00EF1295" w:rsidRPr="00EF1295">
              <w:rPr>
                <w:rFonts w:ascii="Times New Roman" w:hAnsi="Times New Roman" w:cs="Times New Roman"/>
                <w:color w:val="000000"/>
                <w:sz w:val="24"/>
                <w:szCs w:val="24"/>
              </w:rPr>
              <w:t xml:space="preserve">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3.10</w:t>
            </w:r>
            <w:r w:rsidR="00EF1295" w:rsidRPr="00EF1295">
              <w:rPr>
                <w:rFonts w:ascii="Times New Roman" w:hAnsi="Times New Roman" w:cs="Times New Roman"/>
                <w:color w:val="000000"/>
                <w:sz w:val="24"/>
                <w:szCs w:val="24"/>
              </w:rPr>
              <w:t>.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3.11</w:t>
            </w:r>
            <w:r w:rsidR="00EF1295" w:rsidRPr="00EF1295">
              <w:rPr>
                <w:rFonts w:ascii="Times New Roman" w:hAnsi="Times New Roman" w:cs="Times New Roman"/>
                <w:color w:val="000000"/>
                <w:sz w:val="24"/>
                <w:szCs w:val="24"/>
              </w:rPr>
              <w:t>. Vėlesnis kainų arba įkainių perskaičiavimas negali apimti laikotarpio, už kurį jau buvo atliktas perskaičiavimas.</w:t>
            </w:r>
          </w:p>
          <w:p w:rsidR="00EF1295" w:rsidRPr="00793E23" w:rsidRDefault="00F04AB5" w:rsidP="00F04AB5">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hAnsi="Times New Roman" w:cs="Times New Roman"/>
                <w:color w:val="000000"/>
                <w:sz w:val="24"/>
                <w:szCs w:val="24"/>
              </w:rPr>
              <w:t xml:space="preserve"> 3.12</w:t>
            </w:r>
            <w:r w:rsidR="00EF1295" w:rsidRPr="00EF1295">
              <w:rPr>
                <w:rFonts w:ascii="Times New Roman" w:hAnsi="Times New Roman" w:cs="Times New Roman"/>
                <w:color w:val="000000"/>
                <w:sz w:val="24"/>
                <w:szCs w:val="24"/>
              </w:rPr>
              <w:t>. Jeigu pagal vartotojų kainų indeksą apskaičiuotas Vartojimo prekių ir paslaugų kainų pokytis (k), apskaičiuotas kaip nustatyta 3.</w:t>
            </w:r>
            <w:r>
              <w:rPr>
                <w:rFonts w:ascii="Times New Roman" w:hAnsi="Times New Roman" w:cs="Times New Roman"/>
                <w:color w:val="000000"/>
                <w:sz w:val="24"/>
                <w:szCs w:val="24"/>
              </w:rPr>
              <w:t>9.</w:t>
            </w:r>
            <w:r w:rsidR="00EF1295" w:rsidRPr="00EF1295">
              <w:rPr>
                <w:rFonts w:ascii="Times New Roman" w:hAnsi="Times New Roman" w:cs="Times New Roman"/>
                <w:color w:val="000000"/>
                <w:sz w:val="24"/>
                <w:szCs w:val="24"/>
              </w:rPr>
              <w:t xml:space="preserve"> punkte, viršija 50 procentų nuo pradinio sutarties įkainio sutarties pasirašymo dieną, Prekės įkainiai bus perskaičiuojami maksimaliu 50 procentų pokyčiu.</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8085B"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F04AB5">
              <w:rPr>
                <w:rFonts w:ascii="Times New Roman" w:eastAsia="Times New Roman" w:hAnsi="Times New Roman" w:cs="Times New Roman"/>
                <w:sz w:val="24"/>
                <w:szCs w:val="20"/>
                <w:lang w:val="lt-LT"/>
              </w:rPr>
              <w:t>, nuo Sutarties specialiosios dalies 2.1 punkte nurodytos pradinės Sutarties vertės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003D45D9" w:rsidRPr="00933CFD">
              <w:rPr>
                <w:rFonts w:ascii="Times New Roman" w:eastAsia="Times New Roman" w:hAnsi="Times New Roman" w:cs="Times New Roman"/>
                <w:b/>
                <w:color w:val="000000"/>
                <w:sz w:val="24"/>
                <w:szCs w:val="24"/>
                <w:lang w:val="lt-LT" w:eastAsia="lt-LT"/>
              </w:rPr>
              <w:t>Pardavėjas</w:t>
            </w:r>
            <w:r w:rsidR="003D45D9">
              <w:rPr>
                <w:rFonts w:ascii="Times New Roman" w:eastAsia="Times New Roman" w:hAnsi="Times New Roman" w:cs="Times New Roman"/>
                <w:color w:val="000000"/>
                <w:sz w:val="24"/>
                <w:szCs w:val="24"/>
                <w:lang w:val="lt-LT" w:eastAsia="lt-LT"/>
              </w:rPr>
              <w:t xml:space="preserve"> nevykdo</w:t>
            </w:r>
            <w:r w:rsidR="003D45D9" w:rsidRPr="00793E23">
              <w:rPr>
                <w:rFonts w:ascii="Times New Roman" w:eastAsia="Times New Roman" w:hAnsi="Times New Roman" w:cs="Times New Roman"/>
                <w:sz w:val="24"/>
                <w:szCs w:val="24"/>
                <w:lang w:val="lt-LT" w:eastAsia="lt-LT"/>
              </w:rPr>
              <w:t xml:space="preserve"> Sutarties specialiosios dalies</w:t>
            </w:r>
            <w:r w:rsidR="003D45D9">
              <w:rPr>
                <w:rFonts w:ascii="Times New Roman" w:eastAsia="Times New Roman" w:hAnsi="Times New Roman" w:cs="Times New Roman"/>
                <w:color w:val="000000"/>
                <w:sz w:val="24"/>
                <w:szCs w:val="24"/>
                <w:lang w:val="lt-LT" w:eastAsia="lt-LT"/>
              </w:rPr>
              <w:t xml:space="preserve"> 3.5</w:t>
            </w:r>
            <w:r w:rsidR="00DD088C">
              <w:rPr>
                <w:rFonts w:ascii="Times New Roman" w:eastAsia="Times New Roman" w:hAnsi="Times New Roman" w:cs="Times New Roman"/>
                <w:color w:val="000000"/>
                <w:sz w:val="24"/>
                <w:szCs w:val="24"/>
                <w:lang w:val="lt-LT" w:eastAsia="lt-LT"/>
              </w:rPr>
              <w:t xml:space="preserve"> ir 10.9.</w:t>
            </w:r>
            <w:r w:rsidR="003D45D9">
              <w:rPr>
                <w:rFonts w:ascii="Times New Roman" w:eastAsia="Times New Roman" w:hAnsi="Times New Roman" w:cs="Times New Roman"/>
                <w:color w:val="000000"/>
                <w:sz w:val="24"/>
                <w:szCs w:val="24"/>
                <w:lang w:val="lt-LT" w:eastAsia="lt-LT"/>
              </w:rPr>
              <w:t xml:space="preserve"> </w:t>
            </w:r>
            <w:r w:rsidR="00DD088C">
              <w:rPr>
                <w:rFonts w:ascii="Times New Roman" w:eastAsia="Times New Roman" w:hAnsi="Times New Roman" w:cs="Times New Roman"/>
                <w:color w:val="000000"/>
                <w:sz w:val="24"/>
                <w:szCs w:val="24"/>
                <w:lang w:val="lt-LT" w:eastAsia="lt-LT"/>
              </w:rPr>
              <w:t>pa</w:t>
            </w:r>
            <w:r w:rsidR="003D45D9">
              <w:rPr>
                <w:rFonts w:ascii="Times New Roman" w:eastAsia="Times New Roman" w:hAnsi="Times New Roman" w:cs="Times New Roman"/>
                <w:color w:val="000000"/>
                <w:sz w:val="24"/>
                <w:szCs w:val="24"/>
                <w:lang w:val="lt-LT" w:eastAsia="lt-LT"/>
              </w:rPr>
              <w:t>punk</w:t>
            </w:r>
            <w:r w:rsidR="00DD088C">
              <w:rPr>
                <w:rFonts w:ascii="Times New Roman" w:eastAsia="Times New Roman" w:hAnsi="Times New Roman" w:cs="Times New Roman"/>
                <w:color w:val="000000"/>
                <w:sz w:val="24"/>
                <w:szCs w:val="24"/>
                <w:lang w:val="lt-LT" w:eastAsia="lt-LT"/>
              </w:rPr>
              <w:t>či</w:t>
            </w:r>
            <w:r w:rsidR="003D45D9">
              <w:rPr>
                <w:rFonts w:ascii="Times New Roman" w:eastAsia="Times New Roman" w:hAnsi="Times New Roman" w:cs="Times New Roman"/>
                <w:color w:val="000000"/>
                <w:sz w:val="24"/>
                <w:szCs w:val="24"/>
                <w:lang w:val="lt-LT" w:eastAsia="lt-LT"/>
              </w:rPr>
              <w:t>uose nurodytų į</w:t>
            </w:r>
            <w:r w:rsidR="003D45D9" w:rsidRPr="00CC7483">
              <w:rPr>
                <w:rFonts w:ascii="Times New Roman" w:eastAsia="Times New Roman" w:hAnsi="Times New Roman" w:cs="Times New Roman"/>
                <w:color w:val="000000"/>
                <w:sz w:val="24"/>
                <w:szCs w:val="24"/>
                <w:lang w:val="lt-LT" w:eastAsia="lt-LT"/>
              </w:rPr>
              <w:t>pareigojim</w:t>
            </w:r>
            <w:r w:rsidR="003D45D9">
              <w:rPr>
                <w:rFonts w:ascii="Times New Roman" w:eastAsia="Times New Roman" w:hAnsi="Times New Roman" w:cs="Times New Roman"/>
                <w:color w:val="000000"/>
                <w:sz w:val="24"/>
                <w:szCs w:val="24"/>
                <w:lang w:val="lt-LT" w:eastAsia="lt-LT"/>
              </w:rPr>
              <w:t>ų</w:t>
            </w:r>
            <w:r w:rsidR="003D45D9"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3D45D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3D45D9">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patikrinęs Prekių atitikimą Sutartyje ir jos prieduose nustatytiems reikalavimams, surašo Prekių perdavimo – priėmimo aktą.</w:t>
            </w:r>
            <w:r w:rsidR="003D45D9">
              <w:rPr>
                <w:rFonts w:ascii="Times New Roman" w:eastAsia="Times New Roman" w:hAnsi="Times New Roman" w:cs="Times New Roman"/>
                <w:sz w:val="24"/>
                <w:szCs w:val="24"/>
                <w:lang w:val="lt-LT" w:eastAsia="lt-LT"/>
              </w:rPr>
              <w:t xml:space="preserve"> </w:t>
            </w:r>
            <w:r w:rsidR="003D45D9" w:rsidRPr="003D45D9">
              <w:rPr>
                <w:rFonts w:ascii="Times New Roman" w:hAnsi="Times New Roman" w:cs="Times New Roman"/>
                <w:color w:val="000000"/>
                <w:sz w:val="24"/>
                <w:szCs w:val="24"/>
              </w:rPr>
              <w:t xml:space="preserve">Prekės laikomos priimtomis tik tada, kai </w:t>
            </w:r>
            <w:r w:rsidR="003D45D9">
              <w:rPr>
                <w:rFonts w:ascii="Times New Roman" w:eastAsia="Times New Roman" w:hAnsi="Times New Roman" w:cs="Times New Roman"/>
                <w:b/>
                <w:sz w:val="24"/>
                <w:szCs w:val="24"/>
                <w:lang w:val="lt-LT" w:eastAsia="lt-LT"/>
              </w:rPr>
              <w:t>Pirkėjas</w:t>
            </w:r>
            <w:r w:rsidR="003D45D9" w:rsidRPr="003D45D9">
              <w:rPr>
                <w:rFonts w:ascii="Times New Roman" w:hAnsi="Times New Roman" w:cs="Times New Roman"/>
                <w:color w:val="000000"/>
                <w:sz w:val="24"/>
                <w:szCs w:val="24"/>
              </w:rPr>
              <w:t xml:space="preserve"> priima prekes ir kartu su </w:t>
            </w:r>
            <w:r w:rsidR="003D45D9" w:rsidRPr="003D45D9">
              <w:rPr>
                <w:rFonts w:ascii="Times New Roman" w:hAnsi="Times New Roman" w:cs="Times New Roman"/>
                <w:b/>
                <w:color w:val="000000"/>
                <w:sz w:val="24"/>
                <w:szCs w:val="24"/>
              </w:rPr>
              <w:t>Pardavėju</w:t>
            </w:r>
            <w:r w:rsidR="003D45D9" w:rsidRPr="003D45D9">
              <w:rPr>
                <w:rFonts w:ascii="Times New Roman" w:hAnsi="Times New Roman" w:cs="Times New Roman"/>
                <w:color w:val="000000"/>
                <w:sz w:val="24"/>
                <w:szCs w:val="24"/>
              </w:rPr>
              <w:t xml:space="preserve"> pasirašo Prekių perdavimo</w:t>
            </w:r>
            <w:r w:rsidR="003D45D9">
              <w:rPr>
                <w:rFonts w:ascii="Times New Roman" w:hAnsi="Times New Roman" w:cs="Times New Roman"/>
                <w:color w:val="000000"/>
                <w:sz w:val="24"/>
                <w:szCs w:val="24"/>
              </w:rPr>
              <w:t xml:space="preserve"> </w:t>
            </w:r>
            <w:r w:rsidR="003D45D9" w:rsidRPr="003D45D9">
              <w:rPr>
                <w:rFonts w:ascii="Times New Roman" w:hAnsi="Times New Roman" w:cs="Times New Roman"/>
                <w:color w:val="000000"/>
                <w:sz w:val="24"/>
                <w:szCs w:val="24"/>
              </w:rPr>
              <w:t>- priėmimo aktą</w:t>
            </w:r>
            <w:r w:rsidR="003D45D9">
              <w:rPr>
                <w:rFonts w:ascii="Times New Roman" w:hAnsi="Times New Roman" w:cs="Times New Roman"/>
                <w:color w:val="000000"/>
                <w:sz w:val="24"/>
                <w:szCs w:val="24"/>
              </w:rPr>
              <w:t>.</w:t>
            </w:r>
            <w:r w:rsidRPr="00793E23">
              <w:rPr>
                <w:rFonts w:ascii="Times New Roman" w:eastAsia="Times New Roman" w:hAnsi="Times New Roman" w:cs="Times New Roman"/>
                <w:sz w:val="24"/>
                <w:szCs w:val="24"/>
                <w:lang w:val="lt-LT" w:eastAsia="lt-LT"/>
              </w:rPr>
              <w:t xml:space="preserve">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w:t>
            </w:r>
            <w:r w:rsidR="003D45D9">
              <w:rPr>
                <w:rFonts w:ascii="Times New Roman" w:eastAsia="Times New Roman" w:hAnsi="Times New Roman" w:cs="Times New Roman"/>
                <w:sz w:val="24"/>
                <w:szCs w:val="24"/>
                <w:lang w:val="lt-LT" w:eastAsia="lt-LT"/>
              </w:rPr>
              <w:t>jų dėl jų žuvimo ar sugadinimo.</w:t>
            </w:r>
          </w:p>
        </w:tc>
      </w:tr>
      <w:tr w:rsidR="00793E23" w:rsidRPr="00793E23" w:rsidTr="00F47411">
        <w:trPr>
          <w:trHeight w:val="558"/>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w:t>
            </w:r>
            <w:r w:rsidR="003D05CA">
              <w:rPr>
                <w:rFonts w:ascii="Times New Roman" w:eastAsia="Times New Roman" w:hAnsi="Times New Roman" w:cs="Times New Roman"/>
                <w:sz w:val="24"/>
                <w:szCs w:val="24"/>
                <w:lang w:val="lt-LT" w:eastAsia="lt-LT"/>
              </w:rPr>
              <w:t>2</w:t>
            </w:r>
            <w:r w:rsidR="003D45D9">
              <w:rPr>
                <w:rFonts w:ascii="Times New Roman" w:eastAsia="Times New Roman" w:hAnsi="Times New Roman" w:cs="Times New Roman"/>
                <w:sz w:val="24"/>
                <w:szCs w:val="24"/>
                <w:lang w:val="lt-LT" w:eastAsia="lt-LT"/>
              </w:rPr>
              <w:t>4</w:t>
            </w:r>
            <w:r w:rsidRPr="00793E23">
              <w:rPr>
                <w:rFonts w:ascii="Times New Roman" w:eastAsia="Times New Roman" w:hAnsi="Times New Roman" w:cs="Times New Roman"/>
                <w:sz w:val="24"/>
                <w:szCs w:val="24"/>
                <w:lang w:val="lt-LT" w:eastAsia="lt-LT"/>
              </w:rPr>
              <w:t xml:space="preserve"> (</w:t>
            </w:r>
            <w:r w:rsidR="003D45D9">
              <w:rPr>
                <w:rFonts w:ascii="Times New Roman" w:eastAsia="Times New Roman" w:hAnsi="Times New Roman" w:cs="Times New Roman"/>
                <w:sz w:val="24"/>
                <w:szCs w:val="24"/>
                <w:lang w:val="lt-LT" w:eastAsia="lt-LT"/>
              </w:rPr>
              <w:t>dvidešimt keturi</w:t>
            </w:r>
            <w:r w:rsidRPr="00793E23">
              <w:rPr>
                <w:rFonts w:ascii="Times New Roman" w:eastAsia="Times New Roman" w:hAnsi="Times New Roman" w:cs="Times New Roman"/>
                <w:sz w:val="24"/>
                <w:szCs w:val="24"/>
                <w:lang w:val="lt-LT" w:eastAsia="lt-LT"/>
              </w:rPr>
              <w:t>) m</w:t>
            </w:r>
            <w:r w:rsidR="003D05CA">
              <w:rPr>
                <w:rFonts w:ascii="Times New Roman" w:eastAsia="Times New Roman" w:hAnsi="Times New Roman" w:cs="Times New Roman"/>
                <w:sz w:val="24"/>
                <w:szCs w:val="24"/>
                <w:lang w:val="lt-LT" w:eastAsia="lt-LT"/>
              </w:rPr>
              <w:t>e</w:t>
            </w:r>
            <w:r w:rsidR="003D45D9">
              <w:rPr>
                <w:rFonts w:ascii="Times New Roman" w:eastAsia="Times New Roman" w:hAnsi="Times New Roman" w:cs="Times New Roman"/>
                <w:sz w:val="24"/>
                <w:szCs w:val="24"/>
                <w:lang w:val="lt-LT" w:eastAsia="lt-LT"/>
              </w:rPr>
              <w:t>nesiai (arba 2000 moto valandų)</w:t>
            </w:r>
            <w:r w:rsidRPr="00793E23">
              <w:rPr>
                <w:rFonts w:ascii="Times New Roman" w:eastAsia="Times New Roman" w:hAnsi="Times New Roman" w:cs="Times New Roman"/>
                <w:sz w:val="24"/>
                <w:szCs w:val="24"/>
                <w:lang w:val="lt-LT" w:eastAsia="lt-LT"/>
              </w:rPr>
              <w:t xml:space="preserve"> nuo prekių priėmimo – perdavimo akto pasirašymo dienos.</w:t>
            </w:r>
          </w:p>
          <w:p w:rsidR="00793E23" w:rsidRPr="00F47411" w:rsidRDefault="00793E23" w:rsidP="00F47411">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w:t>
            </w:r>
            <w:r w:rsidR="00F47411">
              <w:rPr>
                <w:rFonts w:ascii="Times New Roman" w:eastAsia="Times New Roman" w:hAnsi="Times New Roman" w:cs="Times New Roman"/>
                <w:sz w:val="24"/>
                <w:szCs w:val="24"/>
                <w:lang w:val="lt-LT" w:eastAsia="lt-LT"/>
              </w:rPr>
              <w:t>15</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penkiolika</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 xml:space="preserve">ų nuo pranešimo </w:t>
            </w:r>
            <w:r w:rsidR="00F47411">
              <w:rPr>
                <w:rFonts w:ascii="Times New Roman" w:eastAsia="Times New Roman" w:hAnsi="Times New Roman" w:cs="Times New Roman"/>
                <w:sz w:val="24"/>
                <w:szCs w:val="24"/>
                <w:lang w:val="lt-LT" w:eastAsia="lt-LT"/>
              </w:rPr>
              <w:t>pateikimo</w:t>
            </w:r>
            <w:r w:rsidRPr="00793E23">
              <w:rPr>
                <w:rFonts w:ascii="Times New Roman" w:eastAsia="Times New Roman" w:hAnsi="Times New Roman" w:cs="Times New Roman"/>
                <w:sz w:val="24"/>
                <w:szCs w:val="24"/>
                <w:lang w:val="lt-LT" w:eastAsia="lt-LT"/>
              </w:rPr>
              <w:t>.</w:t>
            </w:r>
            <w:r w:rsidR="00F47411">
              <w:rPr>
                <w:rFonts w:ascii="Times New Roman" w:eastAsia="Times New Roman" w:hAnsi="Times New Roman" w:cs="Times New Roman"/>
                <w:sz w:val="24"/>
                <w:szCs w:val="24"/>
                <w:lang w:val="lt-LT" w:eastAsia="lt-LT"/>
              </w:rPr>
              <w:t xml:space="preserve"> </w:t>
            </w:r>
            <w:r w:rsidR="00F47411" w:rsidRPr="00793E23">
              <w:rPr>
                <w:rFonts w:ascii="Times New Roman" w:eastAsia="Times New Roman" w:hAnsi="Times New Roman" w:cs="Times New Roman"/>
                <w:b/>
                <w:sz w:val="24"/>
                <w:szCs w:val="24"/>
                <w:lang w:val="lt-LT" w:eastAsia="lt-LT"/>
              </w:rPr>
              <w:t>Pardavėjas</w:t>
            </w:r>
            <w:r w:rsidR="00F47411">
              <w:rPr>
                <w:rFonts w:ascii="Arial" w:hAnsi="Arial" w:cs="Arial"/>
                <w:color w:val="000000"/>
                <w:sz w:val="24"/>
                <w:szCs w:val="24"/>
              </w:rPr>
              <w:t xml:space="preserve"> </w:t>
            </w:r>
            <w:r w:rsidR="00F47411" w:rsidRPr="00F47411">
              <w:rPr>
                <w:rFonts w:ascii="Times New Roman" w:hAnsi="Times New Roman" w:cs="Times New Roman"/>
                <w:color w:val="000000"/>
                <w:sz w:val="24"/>
                <w:szCs w:val="24"/>
              </w:rPr>
              <w:t>atsako už prekės neatitikimą kokybės reikalavimams net jeigu tas neatitikimas paaiškėja vėliau po prekių perdavimo priėmimo akto pasirašymo. Atsiradusius defektus garantiniu laikotarpiu tiekėjas privalo pašalinti</w:t>
            </w:r>
            <w:r w:rsidR="00F47411">
              <w:rPr>
                <w:rFonts w:ascii="Times New Roman" w:hAnsi="Times New Roman" w:cs="Times New Roman"/>
                <w:color w:val="000000"/>
                <w:sz w:val="24"/>
                <w:szCs w:val="24"/>
              </w:rPr>
              <w:t xml:space="preserve"> vietoje arba savo priemonėmis ir ištekliais pasiimti, sutaisyti ir grąžinti</w:t>
            </w:r>
            <w:r w:rsidR="00674794">
              <w:rPr>
                <w:rFonts w:ascii="Times New Roman" w:hAnsi="Times New Roman" w:cs="Times New Roman"/>
                <w:color w:val="000000"/>
                <w:sz w:val="24"/>
                <w:szCs w:val="24"/>
              </w:rPr>
              <w:t xml:space="preserve"> Prekes</w:t>
            </w:r>
            <w:r w:rsidR="00F47411">
              <w:rPr>
                <w:rFonts w:ascii="Times New Roman" w:hAnsi="Times New Roman" w:cs="Times New Roman"/>
                <w:color w:val="000000"/>
                <w:sz w:val="24"/>
                <w:szCs w:val="24"/>
              </w:rPr>
              <w:t xml:space="preserve"> Prekių naudotojui</w:t>
            </w:r>
            <w:r w:rsidR="00F47411" w:rsidRPr="00F47411">
              <w:rPr>
                <w:rFonts w:ascii="Times New Roman" w:hAnsi="Times New Roman" w:cs="Times New Roman"/>
                <w:color w:val="000000"/>
                <w:sz w:val="24"/>
                <w:szCs w:val="24"/>
              </w:rPr>
              <w:t xml:space="preserve"> per 15 dienų nuo pranešimo apie defektą pateikimo datos. Garantiniu laikotarpiu paaiškėjus, kad </w:t>
            </w:r>
            <w:r w:rsidR="00F47411">
              <w:rPr>
                <w:rFonts w:ascii="Times New Roman" w:hAnsi="Times New Roman" w:cs="Times New Roman"/>
                <w:color w:val="000000"/>
                <w:sz w:val="24"/>
                <w:szCs w:val="24"/>
              </w:rPr>
              <w:t>Prekės</w:t>
            </w:r>
            <w:r w:rsidR="00F47411" w:rsidRPr="00F47411">
              <w:rPr>
                <w:rFonts w:ascii="Times New Roman" w:hAnsi="Times New Roman" w:cs="Times New Roman"/>
                <w:color w:val="000000"/>
                <w:sz w:val="24"/>
                <w:szCs w:val="24"/>
              </w:rPr>
              <w:t xml:space="preserve"> gedimas nėra gamyklinis defektas, </w:t>
            </w:r>
            <w:r w:rsidR="00F47411" w:rsidRPr="00793E23">
              <w:rPr>
                <w:rFonts w:ascii="Times New Roman" w:eastAsia="Times New Roman" w:hAnsi="Times New Roman" w:cs="Times New Roman"/>
                <w:b/>
                <w:sz w:val="24"/>
                <w:szCs w:val="24"/>
                <w:lang w:val="lt-LT" w:eastAsia="lt-LT"/>
              </w:rPr>
              <w:t>Pardavėjas</w:t>
            </w:r>
            <w:r w:rsidR="00F47411" w:rsidRPr="00F47411">
              <w:rPr>
                <w:rFonts w:ascii="Times New Roman" w:hAnsi="Times New Roman" w:cs="Times New Roman"/>
                <w:color w:val="000000"/>
                <w:sz w:val="24"/>
                <w:szCs w:val="24"/>
              </w:rPr>
              <w:t xml:space="preserve"> privalo per 15</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dienų sutaisyti</w:t>
            </w:r>
            <w:r w:rsidR="00F47411">
              <w:rPr>
                <w:rFonts w:ascii="Times New Roman" w:hAnsi="Times New Roman" w:cs="Times New Roman"/>
                <w:color w:val="000000"/>
                <w:sz w:val="24"/>
                <w:szCs w:val="24"/>
              </w:rPr>
              <w:t xml:space="preserve"> Prekes</w:t>
            </w:r>
            <w:r w:rsidR="00F47411" w:rsidRPr="00F47411">
              <w:rPr>
                <w:rFonts w:ascii="Times New Roman" w:hAnsi="Times New Roman" w:cs="Times New Roman"/>
                <w:color w:val="000000"/>
                <w:sz w:val="24"/>
                <w:szCs w:val="24"/>
              </w:rPr>
              <w:t xml:space="preserve">, prieš tai suderinęs </w:t>
            </w:r>
            <w:r w:rsidR="00F47411">
              <w:rPr>
                <w:rFonts w:ascii="Times New Roman" w:hAnsi="Times New Roman" w:cs="Times New Roman"/>
                <w:color w:val="000000"/>
                <w:sz w:val="24"/>
                <w:szCs w:val="24"/>
              </w:rPr>
              <w:t>defektų šalinimo</w:t>
            </w:r>
            <w:r w:rsidR="00F47411" w:rsidRPr="00F47411">
              <w:rPr>
                <w:rFonts w:ascii="Times New Roman" w:hAnsi="Times New Roman" w:cs="Times New Roman"/>
                <w:color w:val="000000"/>
                <w:sz w:val="24"/>
                <w:szCs w:val="24"/>
              </w:rPr>
              <w:t xml:space="preserve"> sąmatą.</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 xml:space="preserve">Periodinė techninė priežiūra (alyvų, filtrų keitimai), kaip nurodyta gamintojo instrukcijose, garantiniu lakotarpiu privalo būti atliekama </w:t>
            </w:r>
            <w:r w:rsidR="00F47411">
              <w:rPr>
                <w:rFonts w:ascii="Times New Roman" w:eastAsia="Times New Roman" w:hAnsi="Times New Roman" w:cs="Times New Roman"/>
                <w:b/>
                <w:sz w:val="24"/>
                <w:szCs w:val="24"/>
                <w:lang w:val="lt-LT" w:eastAsia="lt-LT"/>
              </w:rPr>
              <w:t>Pardavėjo</w:t>
            </w:r>
            <w:r w:rsidR="00F47411" w:rsidRPr="00F47411">
              <w:rPr>
                <w:rFonts w:ascii="Times New Roman" w:hAnsi="Times New Roman" w:cs="Times New Roman"/>
                <w:color w:val="000000"/>
                <w:sz w:val="24"/>
                <w:szCs w:val="24"/>
              </w:rPr>
              <w:t xml:space="preserve"> sąskaita.</w:t>
            </w:r>
          </w:p>
        </w:tc>
      </w:tr>
      <w:tr w:rsidR="00793E23" w:rsidRPr="00793E23"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lastRenderedPageBreak/>
              <w:t>Sutarties įvykdymui užtikrinti banko garantijos ar draudimo bendrovės laidavimo rašto nereikalaujama.</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9. Subtiekėjai </w:t>
            </w:r>
            <w:r w:rsidRPr="00793E23">
              <w:rPr>
                <w:rFonts w:ascii="Times New Roman" w:eastAsia="Times New Roman" w:hAnsi="Times New Roman" w:cs="Times New Roman"/>
                <w:i/>
                <w:sz w:val="24"/>
                <w:szCs w:val="24"/>
                <w:lang w:val="lt-LT" w:eastAsia="lt-LT"/>
              </w:rPr>
              <w:t xml:space="preserve">(Taikoma, jei </w:t>
            </w:r>
            <w:r w:rsidRPr="00793E23">
              <w:rPr>
                <w:rFonts w:ascii="Times New Roman" w:eastAsia="Times New Roman" w:hAnsi="Times New Roman" w:cs="Times New Roman"/>
                <w:b/>
                <w:i/>
                <w:sz w:val="24"/>
                <w:szCs w:val="24"/>
                <w:lang w:val="lt-LT" w:eastAsia="lt-LT"/>
              </w:rPr>
              <w:t>Pardavėjas</w:t>
            </w:r>
            <w:r w:rsidRPr="00793E23">
              <w:rPr>
                <w:rFonts w:ascii="Times New Roman" w:eastAsia="Times New Roman" w:hAnsi="Times New Roman" w:cs="Times New Roman"/>
                <w:i/>
                <w:sz w:val="24"/>
                <w:szCs w:val="24"/>
                <w:lang w:val="lt-LT" w:eastAsia="lt-LT"/>
              </w:rPr>
              <w:t xml:space="preserve"> juos numato pasitelkti. Jeigu subtiekėjai nepasitelkiami, nurodoma, kad </w:t>
            </w:r>
            <w:r w:rsidRPr="00793E23">
              <w:rPr>
                <w:rFonts w:ascii="Times New Roman" w:eastAsia="Times New Roman" w:hAnsi="Times New Roman" w:cs="Times New Roman"/>
                <w:b/>
                <w:bCs/>
                <w:i/>
                <w:sz w:val="24"/>
                <w:szCs w:val="24"/>
                <w:lang w:val="lt-LT" w:eastAsia="lt-LT"/>
              </w:rPr>
              <w:t xml:space="preserve">Pardavėjas </w:t>
            </w:r>
            <w:r w:rsidRPr="00793E23">
              <w:rPr>
                <w:rFonts w:ascii="Times New Roman" w:eastAsia="Times New Roman" w:hAnsi="Times New Roman" w:cs="Times New Roman"/>
                <w:i/>
                <w:sz w:val="24"/>
                <w:szCs w:val="24"/>
                <w:lang w:val="lt-LT" w:eastAsia="lt-LT"/>
              </w:rPr>
              <w:t>šiai Sutarčiai vykdyti subtiekėjo (-ų) nepasitelks.)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pasitelks subtiekėją (-us): (</w:t>
            </w:r>
            <w:r w:rsidRPr="00793E23">
              <w:rPr>
                <w:rFonts w:ascii="Times New Roman" w:eastAsia="Times New Roman" w:hAnsi="Times New Roman" w:cs="Times New Roman"/>
                <w:i/>
                <w:sz w:val="24"/>
                <w:szCs w:val="24"/>
                <w:lang w:val="lt-LT" w:eastAsia="lt-LT"/>
              </w:rPr>
              <w:t xml:space="preserve">nurodomas subtiekėjo (-ų) pavadinimas). </w:t>
            </w:r>
            <w:r w:rsidRPr="00793E23">
              <w:rPr>
                <w:rFonts w:ascii="Times New Roman" w:eastAsia="Times New Roman" w:hAnsi="Times New Roman" w:cs="Times New Roman"/>
                <w:sz w:val="24"/>
                <w:szCs w:val="24"/>
                <w:lang w:val="lt-LT" w:eastAsia="lt-LT"/>
              </w:rPr>
              <w:t>Subtiekėjo (-jų) keitimo tvarka nurodyta Sutarties bendrosios dalies 15.9 punkte.</w:t>
            </w:r>
            <w:r w:rsidRPr="00793E23">
              <w:rPr>
                <w:rFonts w:ascii="Times New Roman" w:eastAsia="Times New Roman" w:hAnsi="Times New Roman" w:cs="Times New Roman"/>
                <w:i/>
                <w:sz w:val="24"/>
                <w:szCs w:val="24"/>
                <w:lang w:val="lt-LT" w:eastAsia="lt-LT"/>
              </w:rPr>
              <w:t xml:space="preserve"> arba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 </w:t>
            </w:r>
            <w:r w:rsidRPr="00793E23">
              <w:rPr>
                <w:rFonts w:ascii="Times New Roman" w:eastAsia="Times New Roman" w:hAnsi="Times New Roman" w:cs="Times New Roman"/>
                <w:i/>
                <w:sz w:val="24"/>
                <w:szCs w:val="24"/>
                <w:lang w:val="lt-LT" w:eastAsia="lt-LT"/>
              </w:rPr>
              <w:t>(jei subtiekėjas nebus pasitelktas)</w:t>
            </w:r>
            <w:r w:rsidRPr="00793E23">
              <w:rPr>
                <w:rFonts w:ascii="Times New Roman" w:eastAsia="Times New Roman" w:hAnsi="Times New Roman" w:cs="Times New Roman"/>
                <w:sz w:val="24"/>
                <w:szCs w:val="24"/>
                <w:lang w:val="lt-LT" w:eastAsia="lt-LT"/>
              </w:rPr>
              <w:t>.</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___________Eur </w:t>
            </w:r>
            <w:r w:rsidRPr="00793E23">
              <w:rPr>
                <w:rFonts w:ascii="Times New Roman" w:eastAsia="Times New Roman" w:hAnsi="Times New Roman" w:cs="Times New Roman"/>
                <w:i/>
                <w:sz w:val="24"/>
                <w:szCs w:val="24"/>
                <w:lang w:val="lt-LT" w:eastAsia="lt-LT"/>
              </w:rPr>
              <w:t xml:space="preserve">(suma žodžiais) (7 (septyni)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F47411">
              <w:rPr>
                <w:rFonts w:ascii="Times New Roman" w:eastAsia="Times New Roman" w:hAnsi="Times New Roman" w:cs="Times New Roman"/>
                <w:sz w:val="24"/>
                <w:szCs w:val="24"/>
                <w:lang w:val="lt-LT" w:eastAsia="lt-LT"/>
              </w:rPr>
              <w:t>,</w:t>
            </w:r>
            <w:r w:rsidR="00933CFD">
              <w:rPr>
                <w:rFonts w:ascii="Times New Roman" w:eastAsia="Times New Roman" w:hAnsi="Times New Roman" w:cs="Times New Roman"/>
                <w:sz w:val="24"/>
                <w:szCs w:val="24"/>
                <w:lang w:val="lt-LT" w:eastAsia="lt-LT"/>
              </w:rPr>
              <w:t xml:space="preserve"> 5.</w:t>
            </w:r>
            <w:r w:rsidR="00933CFD">
              <w:rPr>
                <w:rFonts w:ascii="Times New Roman" w:eastAsia="Times New Roman" w:hAnsi="Times New Roman" w:cs="Times New Roman"/>
                <w:sz w:val="24"/>
                <w:szCs w:val="24"/>
                <w:lang w:eastAsia="lt-LT"/>
              </w:rPr>
              <w:t>1.4</w:t>
            </w:r>
            <w:r w:rsidR="00F47411">
              <w:rPr>
                <w:rFonts w:ascii="Times New Roman" w:eastAsia="Times New Roman" w:hAnsi="Times New Roman" w:cs="Times New Roman"/>
                <w:sz w:val="24"/>
                <w:szCs w:val="24"/>
                <w:lang w:eastAsia="lt-LT"/>
              </w:rPr>
              <w:t xml:space="preserve"> ir 10.10.</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pa</w:t>
            </w:r>
            <w:r w:rsidRPr="00793E23">
              <w:rPr>
                <w:rFonts w:ascii="Times New Roman" w:eastAsia="Times New Roman" w:hAnsi="Times New Roman" w:cs="Times New Roman"/>
                <w:sz w:val="24"/>
                <w:szCs w:val="24"/>
                <w:lang w:val="lt-LT" w:eastAsia="lt-LT"/>
              </w:rPr>
              <w:t>punk</w:t>
            </w:r>
            <w:r w:rsidR="00F47411">
              <w:rPr>
                <w:rFonts w:ascii="Times New Roman" w:eastAsia="Times New Roman" w:hAnsi="Times New Roman" w:cs="Times New Roman"/>
                <w:sz w:val="24"/>
                <w:szCs w:val="24"/>
                <w:lang w:val="lt-LT" w:eastAsia="lt-LT"/>
              </w:rPr>
              <w:t>čiuose</w:t>
            </w:r>
            <w:r w:rsidRPr="00793E23">
              <w:rPr>
                <w:rFonts w:ascii="Times New Roman" w:eastAsia="Times New Roman" w:hAnsi="Times New Roman" w:cs="Times New Roman"/>
                <w:sz w:val="24"/>
                <w:szCs w:val="24"/>
                <w:lang w:val="lt-LT" w:eastAsia="lt-LT"/>
              </w:rPr>
              <w:t xml:space="preserve"> nurodytais atvejais Šalių iš anksto sutartų minimalių nuostolių dydis yra __________(</w:t>
            </w:r>
            <w:r w:rsidRPr="00793E23">
              <w:rPr>
                <w:rFonts w:ascii="Times New Roman" w:eastAsia="Times New Roman" w:hAnsi="Times New Roman" w:cs="Times New Roman"/>
                <w:i/>
                <w:sz w:val="24"/>
                <w:szCs w:val="24"/>
                <w:lang w:val="lt-LT" w:eastAsia="lt-LT"/>
              </w:rPr>
              <w:t>žodžiais</w:t>
            </w:r>
            <w:r w:rsidRPr="00793E23">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atstovas (-ai), atsakingas už Sutarties vykdymą bei koordinavimą, tiekiamų prekių kokybę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(-ai), atsakingas už Sutarties vykdymą ir pakeitimų paskelbimą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atsakingas už Sutarties paskelbimą:</w:t>
            </w:r>
          </w:p>
          <w:p w:rsidR="00F47411" w:rsidRPr="005D303E" w:rsidRDefault="00F47411" w:rsidP="00F47411">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Pr="005D303E">
                <w:rPr>
                  <w:rStyle w:val="Hyperlink"/>
                  <w:rFonts w:ascii="Times New Roman" w:hAnsi="Times New Roman" w:cs="Times New Roman"/>
                  <w:iCs/>
                  <w:sz w:val="24"/>
                  <w:szCs w:val="24"/>
                  <w:lang w:eastAsia="lt-LT"/>
                </w:rPr>
                <w:t>https://vpt.lrv.lt/media/viesa/saugykla/2024/1/w2fscibRf-4.pdf</w:t>
              </w:r>
            </w:hyperlink>
            <w:r w:rsidRPr="005D303E">
              <w:rPr>
                <w:rFonts w:ascii="Times New Roman" w:hAnsi="Times New Roman" w:cs="Times New Roman"/>
                <w:iCs/>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turi užtikrinti, kad anksčiau minėtų Kodekso nuostatų laikytųsi visi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pasitelkti tretieji asmenys (subtiekėjai ar kiti ūkio subjektai, kurių pajėgumais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remiasi). </w:t>
            </w:r>
          </w:p>
          <w:p w:rsidR="00F47411" w:rsidRPr="005D303E" w:rsidRDefault="00F47411" w:rsidP="00F47411">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5D303E" w:rsidRPr="005D303E" w:rsidRDefault="00F47411" w:rsidP="00F47411">
            <w:pPr>
              <w:spacing w:after="0"/>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10.10. </w:t>
            </w:r>
            <w:r w:rsidRPr="005D303E">
              <w:rPr>
                <w:rFonts w:ascii="Times New Roman" w:hAnsi="Times New Roman" w:cs="Times New Roman"/>
                <w:iCs/>
                <w:sz w:val="24"/>
                <w:szCs w:val="24"/>
                <w:lang w:eastAsia="lt-LT"/>
              </w:rPr>
              <w:t xml:space="preserve">Jeigu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w:t>
            </w:r>
            <w:r>
              <w:rPr>
                <w:rFonts w:ascii="Times New Roman" w:hAnsi="Times New Roman" w:cs="Times New Roman"/>
                <w:iCs/>
                <w:sz w:val="24"/>
                <w:szCs w:val="24"/>
                <w:lang w:eastAsia="lt-LT"/>
              </w:rPr>
              <w:t xml:space="preserve">49 punkto </w:t>
            </w:r>
            <w:r w:rsidRPr="005D303E">
              <w:rPr>
                <w:rFonts w:ascii="Times New Roman" w:hAnsi="Times New Roman" w:cs="Times New Roman"/>
                <w:iCs/>
                <w:sz w:val="24"/>
                <w:szCs w:val="24"/>
                <w:lang w:eastAsia="lt-LT"/>
              </w:rPr>
              <w:t xml:space="preserve">nuostatų,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w:t>
            </w:r>
            <w:r>
              <w:rPr>
                <w:rFonts w:ascii="Times New Roman" w:hAnsi="Times New Roman" w:cs="Times New Roman"/>
                <w:iCs/>
                <w:sz w:val="24"/>
                <w:szCs w:val="24"/>
                <w:lang w:eastAsia="lt-LT"/>
              </w:rPr>
              <w:t xml:space="preserve">Sutartį </w:t>
            </w:r>
            <w:r w:rsidRPr="005D303E">
              <w:rPr>
                <w:rFonts w:ascii="Times New Roman" w:hAnsi="Times New Roman" w:cs="Times New Roman"/>
                <w:iCs/>
                <w:sz w:val="24"/>
                <w:szCs w:val="24"/>
                <w:lang w:eastAsia="lt-LT"/>
              </w:rPr>
              <w:t>nutraukti Sutart</w:t>
            </w:r>
            <w:r>
              <w:rPr>
                <w:rFonts w:ascii="Times New Roman" w:hAnsi="Times New Roman" w:cs="Times New Roman"/>
                <w:iCs/>
                <w:sz w:val="24"/>
                <w:szCs w:val="24"/>
                <w:lang w:eastAsia="lt-LT"/>
              </w:rPr>
              <w:t>ies b</w:t>
            </w:r>
            <w:r w:rsidRPr="005D303E">
              <w:rPr>
                <w:rFonts w:ascii="Times New Roman" w:hAnsi="Times New Roman" w:cs="Times New Roman"/>
                <w:iCs/>
                <w:sz w:val="24"/>
                <w:szCs w:val="24"/>
                <w:lang w:eastAsia="lt-LT"/>
              </w:rPr>
              <w:t>endrosiose sąlygose nustatyta tvarka.</w:t>
            </w:r>
          </w:p>
          <w:p w:rsidR="001261F8" w:rsidRPr="001261F8" w:rsidRDefault="00DD088C" w:rsidP="00366ED8">
            <w:pPr>
              <w:spacing w:after="0" w:line="240" w:lineRule="auto"/>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10.11</w:t>
            </w:r>
            <w:r w:rsidR="001261F8">
              <w:rPr>
                <w:rFonts w:ascii="Times New Roman" w:hAnsi="Times New Roman" w:cs="Times New Roman"/>
                <w:iCs/>
                <w:sz w:val="24"/>
                <w:szCs w:val="24"/>
                <w:lang w:eastAsia="lt-LT"/>
              </w:rPr>
              <w:t xml:space="preserve">. </w:t>
            </w:r>
            <w:r w:rsidR="001261F8" w:rsidRPr="001261F8">
              <w:rPr>
                <w:rFonts w:ascii="Times New Roman" w:hAnsi="Times New Roman" w:cs="Times New Roman"/>
                <w:b/>
                <w:iCs/>
                <w:sz w:val="24"/>
                <w:szCs w:val="24"/>
                <w:lang w:eastAsia="lt-LT"/>
              </w:rPr>
              <w:t>Pardavėjas</w:t>
            </w:r>
            <w:r w:rsidR="001261F8">
              <w:rPr>
                <w:rFonts w:ascii="Times New Roman" w:hAnsi="Times New Roman" w:cs="Times New Roman"/>
                <w:iCs/>
                <w:sz w:val="24"/>
                <w:szCs w:val="24"/>
                <w:lang w:eastAsia="lt-LT"/>
              </w:rPr>
              <w:t xml:space="preserve"> įsipareigoja </w:t>
            </w:r>
            <w:r w:rsidR="001261F8">
              <w:rPr>
                <w:rFonts w:ascii="Times New Roman" w:hAnsi="Times New Roman" w:cs="Times New Roman"/>
                <w:sz w:val="24"/>
                <w:szCs w:val="24"/>
              </w:rPr>
              <w:t xml:space="preserve">organizuoti </w:t>
            </w:r>
            <w:r w:rsidR="001261F8" w:rsidRPr="001261F8">
              <w:rPr>
                <w:rFonts w:ascii="Times New Roman" w:hAnsi="Times New Roman" w:cs="Times New Roman"/>
                <w:b/>
                <w:sz w:val="24"/>
                <w:szCs w:val="24"/>
              </w:rPr>
              <w:t>Pirkėjo</w:t>
            </w:r>
            <w:r w:rsidR="001261F8" w:rsidRPr="001261F8">
              <w:rPr>
                <w:rFonts w:ascii="Times New Roman" w:hAnsi="Times New Roman" w:cs="Times New Roman"/>
                <w:sz w:val="24"/>
                <w:szCs w:val="24"/>
              </w:rPr>
              <w:t xml:space="preserve"> </w:t>
            </w:r>
            <w:r w:rsidR="001261F8">
              <w:rPr>
                <w:rFonts w:ascii="Times New Roman" w:hAnsi="Times New Roman" w:cs="Times New Roman"/>
                <w:sz w:val="24"/>
                <w:szCs w:val="24"/>
              </w:rPr>
              <w:t>personalui</w:t>
            </w:r>
            <w:r w:rsidR="001261F8" w:rsidRPr="001261F8">
              <w:rPr>
                <w:rFonts w:ascii="Times New Roman" w:hAnsi="Times New Roman" w:cs="Times New Roman"/>
                <w:sz w:val="24"/>
                <w:szCs w:val="24"/>
              </w:rPr>
              <w:t>,</w:t>
            </w:r>
            <w:r w:rsidR="001261F8">
              <w:rPr>
                <w:rFonts w:ascii="Times New Roman" w:hAnsi="Times New Roman" w:cs="Times New Roman"/>
                <w:sz w:val="24"/>
                <w:szCs w:val="24"/>
              </w:rPr>
              <w:t xml:space="preserve"> kurie</w:t>
            </w:r>
            <w:r w:rsidR="001261F8" w:rsidRPr="001261F8">
              <w:rPr>
                <w:rFonts w:ascii="Times New Roman" w:hAnsi="Times New Roman" w:cs="Times New Roman"/>
                <w:sz w:val="24"/>
                <w:szCs w:val="24"/>
              </w:rPr>
              <w:t xml:space="preserve"> eksploatuo</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bei atlik</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įrenginio techninį aptarnavim</w:t>
            </w:r>
            <w:r w:rsidR="001261F8">
              <w:rPr>
                <w:rFonts w:ascii="Times New Roman" w:hAnsi="Times New Roman" w:cs="Times New Roman"/>
                <w:sz w:val="24"/>
                <w:szCs w:val="24"/>
              </w:rPr>
              <w:t>ą, mokym</w:t>
            </w:r>
            <w:r w:rsidR="00674794">
              <w:rPr>
                <w:rFonts w:ascii="Times New Roman" w:hAnsi="Times New Roman" w:cs="Times New Roman"/>
                <w:sz w:val="24"/>
                <w:szCs w:val="24"/>
              </w:rPr>
              <w:t>u</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DD088C">
              <w:rPr>
                <w:rFonts w:ascii="Times New Roman" w:eastAsia="Times New Roman" w:hAnsi="Times New Roman" w:cs="Times New Roman"/>
                <w:sz w:val="24"/>
                <w:szCs w:val="24"/>
                <w:lang w:val="lt-LT" w:eastAsia="lt-LT"/>
              </w:rPr>
              <w:t>12</w:t>
            </w:r>
            <w:r w:rsidRPr="00793E23">
              <w:rPr>
                <w:rFonts w:ascii="Times New Roman" w:eastAsia="Times New Roman" w:hAnsi="Times New Roman" w:cs="Times New Roman"/>
                <w:sz w:val="24"/>
                <w:szCs w:val="24"/>
                <w:lang w:val="lt-LT" w:eastAsia="lt-LT"/>
              </w:rPr>
              <w:t>. Sutarties priedai:</w:t>
            </w:r>
          </w:p>
          <w:p w:rsidR="00793E23" w:rsidRPr="00793E23" w:rsidRDefault="00DD088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 (</w:t>
            </w:r>
            <w:r w:rsidR="00793E23" w:rsidRPr="00793E23">
              <w:rPr>
                <w:rFonts w:ascii="Times New Roman" w:eastAsia="Times New Roman" w:hAnsi="Times New Roman" w:cs="Times New Roman"/>
                <w:i/>
                <w:sz w:val="24"/>
                <w:szCs w:val="24"/>
                <w:lang w:val="lt-LT" w:eastAsia="lt-LT"/>
              </w:rPr>
              <w:t>bus pridedama sudarant Sutartį</w:t>
            </w:r>
            <w:r w:rsidR="00793E23" w:rsidRPr="00793E23">
              <w:rPr>
                <w:rFonts w:ascii="Times New Roman" w:eastAsia="Times New Roman" w:hAnsi="Times New Roman" w:cs="Times New Roman"/>
                <w:sz w:val="24"/>
                <w:szCs w:val="24"/>
                <w:lang w:val="lt-LT" w:eastAsia="lt-LT"/>
              </w:rPr>
              <w:t>).....lapų;</w:t>
            </w:r>
          </w:p>
          <w:p w:rsidR="00793E23" w:rsidRPr="00793E23" w:rsidRDefault="00DD088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93E23" w:rsidRPr="00793E23">
              <w:rPr>
                <w:rFonts w:ascii="Times New Roman" w:eastAsia="Times New Roman" w:hAnsi="Times New Roman" w:cs="Times New Roman"/>
                <w:sz w:val="24"/>
                <w:szCs w:val="24"/>
                <w:lang w:val="lt-LT" w:eastAsia="lt-LT"/>
              </w:rPr>
              <w:t>.2</w:t>
            </w:r>
            <w:r w:rsidR="003D5608">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793E23" w:rsidRPr="00793E23">
              <w:rPr>
                <w:rFonts w:ascii="Times New Roman" w:eastAsia="Times New Roman" w:hAnsi="Times New Roman" w:cs="Times New Roman"/>
                <w:i/>
                <w:sz w:val="24"/>
                <w:szCs w:val="24"/>
                <w:lang w:val="lt-LT" w:eastAsia="lt-LT"/>
              </w:rPr>
              <w:t xml:space="preserve"> </w:t>
            </w:r>
            <w:r w:rsidR="00AC0E22">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i/>
                <w:sz w:val="24"/>
                <w:szCs w:val="24"/>
                <w:lang w:val="lt-LT" w:eastAsia="lt-LT"/>
              </w:rPr>
              <w:t>bus pridedama sudarant Sutartį</w:t>
            </w:r>
            <w:r w:rsidR="00793E23" w:rsidRPr="00793E23">
              <w:rPr>
                <w:rFonts w:ascii="Times New Roman" w:eastAsia="Times New Roman" w:hAnsi="Times New Roman" w:cs="Times New Roman"/>
                <w:sz w:val="24"/>
                <w:szCs w:val="24"/>
                <w:lang w:val="lt-LT" w:eastAsia="lt-LT"/>
              </w:rPr>
              <w:t>).......lapų;</w:t>
            </w:r>
          </w:p>
          <w:p w:rsidR="00D408CD" w:rsidRDefault="00DD088C"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lastRenderedPageBreak/>
              <w:t>10.12</w:t>
            </w:r>
            <w:r w:rsidR="00793E23" w:rsidRPr="00793E23">
              <w:rPr>
                <w:rFonts w:ascii="Times New Roman" w:eastAsia="Calibri" w:hAnsi="Times New Roman" w:cs="Times New Roman"/>
                <w:sz w:val="24"/>
                <w:szCs w:val="24"/>
                <w:lang w:val="lt-LT" w:eastAsia="lt-LT"/>
              </w:rPr>
              <w:t>.3. 3 priedas „Kodifikavimui reikalingos dokumentų formos“</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Calibri" w:hAnsi="Times New Roman" w:cs="Times New Roman"/>
                <w:i/>
                <w:sz w:val="24"/>
                <w:szCs w:val="24"/>
                <w:lang w:val="lt-LT" w:eastAsia="lt-LT"/>
              </w:rPr>
              <w:t>(bus pridedama sudarant Sutartį)........</w:t>
            </w:r>
            <w:r w:rsidR="00793E23" w:rsidRPr="00793E23">
              <w:rPr>
                <w:rFonts w:ascii="Times New Roman" w:eastAsia="Calibri" w:hAnsi="Times New Roman" w:cs="Times New Roman"/>
                <w:sz w:val="24"/>
                <w:szCs w:val="24"/>
                <w:lang w:val="lt-LT" w:eastAsia="lt-LT"/>
              </w:rPr>
              <w:t>lapų</w:t>
            </w:r>
            <w:r w:rsidR="004A7BC7">
              <w:rPr>
                <w:rFonts w:ascii="Times New Roman" w:eastAsia="Calibri" w:hAnsi="Times New Roman" w:cs="Times New Roman"/>
                <w:sz w:val="24"/>
                <w:szCs w:val="24"/>
                <w:lang w:val="lt-LT" w:eastAsia="lt-LT"/>
              </w:rPr>
              <w:t>;</w:t>
            </w:r>
          </w:p>
          <w:p w:rsidR="00BB2EC7" w:rsidRPr="00793E23" w:rsidRDefault="00DD088C" w:rsidP="00DD088C">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10.12.4. </w:t>
            </w:r>
            <w:r>
              <w:rPr>
                <w:rFonts w:ascii="Times New Roman" w:eastAsia="Calibri" w:hAnsi="Times New Roman" w:cs="Times New Roman"/>
                <w:sz w:val="24"/>
                <w:szCs w:val="24"/>
                <w:lang w:val="lt-LT" w:eastAsia="lt-LT"/>
              </w:rPr>
              <w:t>4</w:t>
            </w:r>
            <w:r w:rsidRPr="00793E23">
              <w:rPr>
                <w:rFonts w:ascii="Times New Roman" w:eastAsia="Calibri" w:hAnsi="Times New Roman" w:cs="Times New Roman"/>
                <w:sz w:val="24"/>
                <w:szCs w:val="24"/>
                <w:lang w:val="lt-LT" w:eastAsia="lt-LT"/>
              </w:rPr>
              <w:t xml:space="preserve"> priedas „</w:t>
            </w:r>
            <w:r>
              <w:rPr>
                <w:rFonts w:ascii="Times New Roman" w:eastAsia="Calibri" w:hAnsi="Times New Roman" w:cs="Times New Roman"/>
                <w:sz w:val="24"/>
                <w:szCs w:val="24"/>
                <w:lang w:val="lt-LT" w:eastAsia="lt-LT"/>
              </w:rPr>
              <w:t>Prekių užsakymo forma</w:t>
            </w:r>
            <w:r w:rsidRPr="00793E23">
              <w:rPr>
                <w:rFonts w:ascii="Times New Roman" w:eastAsia="Calibri"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Pr="00793E23">
              <w:rPr>
                <w:rFonts w:ascii="Times New Roman" w:eastAsia="Calibri" w:hAnsi="Times New Roman" w:cs="Times New Roman"/>
                <w:i/>
                <w:sz w:val="24"/>
                <w:szCs w:val="24"/>
                <w:lang w:val="lt-LT" w:eastAsia="lt-LT"/>
              </w:rPr>
              <w:t>(bus pridedama sudarant Sutartį)........</w:t>
            </w:r>
            <w:r w:rsidRPr="00793E23">
              <w:rPr>
                <w:rFonts w:ascii="Times New Roman" w:eastAsia="Calibri" w:hAnsi="Times New Roman" w:cs="Times New Roman"/>
                <w:sz w:val="24"/>
                <w:szCs w:val="24"/>
                <w:lang w:val="lt-LT" w:eastAsia="lt-LT"/>
              </w:rPr>
              <w:t>lapų</w:t>
            </w:r>
            <w:r>
              <w:rPr>
                <w:rFonts w:ascii="Times New Roman" w:eastAsia="Calibri" w:hAnsi="Times New Roman" w:cs="Times New Roman"/>
                <w:sz w:val="24"/>
                <w:szCs w:val="24"/>
                <w:lang w:val="lt-LT" w:eastAsia="lt-LT"/>
              </w:rPr>
              <w:t>;</w:t>
            </w:r>
          </w:p>
        </w:tc>
      </w:tr>
      <w:tr w:rsidR="00793E23" w:rsidRPr="00793E23" w:rsidTr="00AC3FF1">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DD088C">
              <w:rPr>
                <w:rFonts w:ascii="Times New Roman" w:eastAsia="Times New Roman" w:hAnsi="Times New Roman" w:cs="Times New Roman"/>
                <w:bCs/>
                <w:sz w:val="24"/>
                <w:szCs w:val="24"/>
                <w:lang w:val="lt-LT" w:eastAsia="lt-LT"/>
              </w:rPr>
              <w:t xml:space="preserve">is galioja </w:t>
            </w:r>
            <w:r w:rsidR="003B33E7">
              <w:rPr>
                <w:rFonts w:ascii="Times New Roman" w:eastAsia="Times New Roman" w:hAnsi="Times New Roman" w:cs="Times New Roman"/>
                <w:bCs/>
                <w:sz w:val="24"/>
                <w:szCs w:val="24"/>
                <w:lang w:val="lt-LT" w:eastAsia="lt-LT"/>
              </w:rPr>
              <w:t>36</w:t>
            </w:r>
            <w:r w:rsidR="00532B4F">
              <w:rPr>
                <w:rFonts w:ascii="Times New Roman" w:eastAsia="Times New Roman" w:hAnsi="Times New Roman" w:cs="Times New Roman"/>
                <w:bCs/>
                <w:sz w:val="24"/>
                <w:szCs w:val="24"/>
                <w:lang w:val="lt-LT" w:eastAsia="lt-LT"/>
              </w:rPr>
              <w:t xml:space="preserve"> (</w:t>
            </w:r>
            <w:r w:rsidR="003B33E7">
              <w:rPr>
                <w:rFonts w:ascii="Times New Roman" w:eastAsia="Times New Roman" w:hAnsi="Times New Roman" w:cs="Times New Roman"/>
                <w:bCs/>
                <w:sz w:val="24"/>
                <w:szCs w:val="24"/>
                <w:lang w:val="lt-LT" w:eastAsia="lt-LT"/>
              </w:rPr>
              <w:t>trisdešimt šešis</w:t>
            </w:r>
            <w:bookmarkStart w:id="0" w:name="_GoBack"/>
            <w:bookmarkEnd w:id="0"/>
            <w:r w:rsidR="00DD088C">
              <w:rPr>
                <w:rFonts w:ascii="Times New Roman" w:eastAsia="Times New Roman" w:hAnsi="Times New Roman" w:cs="Times New Roman"/>
                <w:bCs/>
                <w:sz w:val="24"/>
                <w:szCs w:val="24"/>
                <w:lang w:val="lt-LT" w:eastAsia="lt-LT"/>
              </w:rPr>
              <w:t>) mėnesi</w:t>
            </w:r>
            <w:r w:rsidR="00B24491">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tc>
      </w:tr>
      <w:tr w:rsidR="00793E23" w:rsidRPr="00793E23" w:rsidTr="00AC3FF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2.4.1. logistikos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2.4.2. pakavimo,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visas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2.4.4. pristatytų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2.4.5. aprūpinimo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2.4.6. naudojimo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2.4.7. prekių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visas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visas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jo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dėl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dėl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parengti,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suderinti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dėl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DD088C" w:rsidRPr="009619B8" w:rsidRDefault="00DD088C" w:rsidP="009619B8">
      <w:pPr>
        <w:tabs>
          <w:tab w:val="left" w:pos="1134"/>
        </w:tabs>
        <w:jc w:val="both"/>
        <w:rPr>
          <w:rFonts w:ascii="Times New Roman" w:hAnsi="Times New Roman" w:cs="Times New Roman"/>
          <w:sz w:val="24"/>
          <w:szCs w:val="24"/>
        </w:rPr>
      </w:pPr>
      <w:r>
        <w:rPr>
          <w:rFonts w:ascii="Times New Roman" w:hAnsi="Times New Roman" w:cs="Times New Roman"/>
          <w:sz w:val="24"/>
          <w:szCs w:val="24"/>
        </w:rPr>
        <w:t>3</w:t>
      </w:r>
      <w:r w:rsidRPr="007C271E">
        <w:rPr>
          <w:rFonts w:ascii="Times New Roman" w:hAnsi="Times New Roman" w:cs="Times New Roman"/>
          <w:sz w:val="24"/>
          <w:szCs w:val="24"/>
        </w:rPr>
        <w:t xml:space="preserve">.8.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C11E2">
        <w:rPr>
          <w:rFonts w:ascii="Times New Roman" w:hAnsi="Times New Roman" w:cs="Times New Roman"/>
          <w:b/>
          <w:sz w:val="24"/>
          <w:szCs w:val="24"/>
        </w:rPr>
        <w:t>Pardavėjo</w:t>
      </w:r>
      <w:r w:rsidRPr="007C271E">
        <w:rPr>
          <w:rFonts w:ascii="Times New Roman" w:hAnsi="Times New Roman" w:cs="Times New Roman"/>
          <w:sz w:val="24"/>
          <w:szCs w:val="24"/>
        </w:rPr>
        <w:t xml:space="preserve"> atstovai,</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jos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w:t>
      </w:r>
      <w:r w:rsidRPr="009619B8">
        <w:rPr>
          <w:rFonts w:ascii="Times New Roman" w:hAnsi="Times New Roman" w:cs="Times New Roman"/>
          <w:sz w:val="24"/>
          <w:szCs w:val="24"/>
        </w:rPr>
        <w:lastRenderedPageBreak/>
        <w:t>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pan.),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jos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r w:rsidRPr="009619B8">
        <w:rPr>
          <w:rFonts w:ascii="Times New Roman" w:hAnsi="Times New Roman" w:cs="Times New Roman"/>
          <w:sz w:val="24"/>
          <w:szCs w:val="24"/>
        </w:rPr>
        <w:lastRenderedPageBreak/>
        <w:t xml:space="preserve">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tai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jos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jos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w:t>
      </w:r>
      <w:r w:rsidRPr="009619B8">
        <w:rPr>
          <w:rFonts w:ascii="Times New Roman" w:hAnsi="Times New Roman" w:cs="Times New Roman"/>
          <w:sz w:val="24"/>
          <w:szCs w:val="24"/>
        </w:rPr>
        <w:lastRenderedPageBreak/>
        <w:t xml:space="preserve">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dėl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dėl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lastRenderedPageBreak/>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rsidR="009619B8" w:rsidRPr="009619B8" w:rsidRDefault="009619B8" w:rsidP="009619B8">
      <w:pPr>
        <w:pStyle w:val="BodyText1"/>
        <w:ind w:firstLine="0"/>
        <w:rPr>
          <w:rFonts w:ascii="Times New Roman" w:hAnsi="Times New Roman"/>
          <w:b/>
          <w:sz w:val="24"/>
          <w:szCs w:val="24"/>
        </w:rPr>
      </w:pPr>
    </w:p>
    <w:p w:rsidR="009619B8" w:rsidRPr="009619B8" w:rsidRDefault="009619B8" w:rsidP="009619B8">
      <w:pPr>
        <w:pStyle w:val="BodyText1"/>
        <w:ind w:firstLine="0"/>
        <w:rPr>
          <w:rFonts w:ascii="Times New Roman" w:hAnsi="Times New Roman"/>
          <w:b/>
          <w:sz w:val="24"/>
          <w:szCs w:val="24"/>
        </w:rPr>
      </w:pPr>
    </w:p>
    <w:p w:rsidR="009619B8" w:rsidRPr="009619B8" w:rsidRDefault="009619B8" w:rsidP="009619B8">
      <w:pPr>
        <w:pStyle w:val="BodyText1"/>
        <w:ind w:firstLine="0"/>
        <w:rPr>
          <w:rFonts w:ascii="Times New Roman" w:hAnsi="Times New Roman"/>
          <w:sz w:val="24"/>
          <w:szCs w:val="24"/>
        </w:rPr>
      </w:pPr>
      <w:r w:rsidRPr="009619B8">
        <w:rPr>
          <w:rFonts w:ascii="Times New Roman" w:hAnsi="Times New Roman"/>
          <w:sz w:val="24"/>
          <w:szCs w:val="24"/>
        </w:rPr>
        <w:t xml:space="preserve">A.V. </w:t>
      </w: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A9B" w:rsidRDefault="00307A9B">
      <w:pPr>
        <w:spacing w:after="0" w:line="240" w:lineRule="auto"/>
      </w:pPr>
      <w:r>
        <w:separator/>
      </w:r>
    </w:p>
  </w:endnote>
  <w:endnote w:type="continuationSeparator" w:id="0">
    <w:p w:rsidR="00307A9B" w:rsidRDefault="0030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A9B" w:rsidRDefault="00307A9B">
      <w:pPr>
        <w:spacing w:after="0" w:line="240" w:lineRule="auto"/>
      </w:pPr>
      <w:r>
        <w:separator/>
      </w:r>
    </w:p>
  </w:footnote>
  <w:footnote w:type="continuationSeparator" w:id="0">
    <w:p w:rsidR="00307A9B" w:rsidRDefault="00307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307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307A9B" w:rsidP="00973477">
    <w:pPr>
      <w:pStyle w:val="Header"/>
      <w:framePr w:wrap="around" w:vAnchor="text" w:hAnchor="margin" w:xAlign="center" w:y="1"/>
      <w:rPr>
        <w:rStyle w:val="PageNumber"/>
      </w:rPr>
    </w:pPr>
  </w:p>
  <w:p w:rsidR="00973477" w:rsidRDefault="00307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A0969"/>
    <w:rsid w:val="000A50C8"/>
    <w:rsid w:val="000C4E30"/>
    <w:rsid w:val="000E5611"/>
    <w:rsid w:val="000F4A37"/>
    <w:rsid w:val="000F5BD9"/>
    <w:rsid w:val="00110A05"/>
    <w:rsid w:val="001261F8"/>
    <w:rsid w:val="00147425"/>
    <w:rsid w:val="001D5807"/>
    <w:rsid w:val="00221563"/>
    <w:rsid w:val="002577A8"/>
    <w:rsid w:val="00285845"/>
    <w:rsid w:val="002A5279"/>
    <w:rsid w:val="002B0D90"/>
    <w:rsid w:val="002B114F"/>
    <w:rsid w:val="002B19A6"/>
    <w:rsid w:val="002E3F0B"/>
    <w:rsid w:val="00307A9B"/>
    <w:rsid w:val="00332097"/>
    <w:rsid w:val="003360FA"/>
    <w:rsid w:val="00366ED8"/>
    <w:rsid w:val="003927B0"/>
    <w:rsid w:val="003B33E7"/>
    <w:rsid w:val="003C6F3B"/>
    <w:rsid w:val="003D05CA"/>
    <w:rsid w:val="003D45D9"/>
    <w:rsid w:val="003D5608"/>
    <w:rsid w:val="00420F92"/>
    <w:rsid w:val="00427181"/>
    <w:rsid w:val="00441A82"/>
    <w:rsid w:val="00452567"/>
    <w:rsid w:val="004A31A5"/>
    <w:rsid w:val="004A7BC7"/>
    <w:rsid w:val="00532B4F"/>
    <w:rsid w:val="005D303E"/>
    <w:rsid w:val="00623EC2"/>
    <w:rsid w:val="00674794"/>
    <w:rsid w:val="006932B7"/>
    <w:rsid w:val="006A0604"/>
    <w:rsid w:val="006E06D2"/>
    <w:rsid w:val="006F27FB"/>
    <w:rsid w:val="00754BFE"/>
    <w:rsid w:val="0078085B"/>
    <w:rsid w:val="00793E23"/>
    <w:rsid w:val="007A25BC"/>
    <w:rsid w:val="007B2253"/>
    <w:rsid w:val="007D5B5D"/>
    <w:rsid w:val="007E1F82"/>
    <w:rsid w:val="007E60E4"/>
    <w:rsid w:val="00806010"/>
    <w:rsid w:val="008104A0"/>
    <w:rsid w:val="0082631B"/>
    <w:rsid w:val="008C4A0B"/>
    <w:rsid w:val="00917615"/>
    <w:rsid w:val="00921EC6"/>
    <w:rsid w:val="00933CFD"/>
    <w:rsid w:val="009619B8"/>
    <w:rsid w:val="009654B4"/>
    <w:rsid w:val="00984458"/>
    <w:rsid w:val="009E7CD1"/>
    <w:rsid w:val="00A2165E"/>
    <w:rsid w:val="00A2261D"/>
    <w:rsid w:val="00AB3EE6"/>
    <w:rsid w:val="00AC0E22"/>
    <w:rsid w:val="00AE10E5"/>
    <w:rsid w:val="00AF7A2E"/>
    <w:rsid w:val="00B24491"/>
    <w:rsid w:val="00BB2EC7"/>
    <w:rsid w:val="00BD5131"/>
    <w:rsid w:val="00BD54D7"/>
    <w:rsid w:val="00BD7C75"/>
    <w:rsid w:val="00BE1B41"/>
    <w:rsid w:val="00C26A3A"/>
    <w:rsid w:val="00C919E6"/>
    <w:rsid w:val="00CC18DE"/>
    <w:rsid w:val="00D24C24"/>
    <w:rsid w:val="00D408CD"/>
    <w:rsid w:val="00DC621A"/>
    <w:rsid w:val="00DD088C"/>
    <w:rsid w:val="00E03943"/>
    <w:rsid w:val="00E14985"/>
    <w:rsid w:val="00E4449A"/>
    <w:rsid w:val="00E61D32"/>
    <w:rsid w:val="00EB5703"/>
    <w:rsid w:val="00EC0F4D"/>
    <w:rsid w:val="00EF1295"/>
    <w:rsid w:val="00F04AB5"/>
    <w:rsid w:val="00F122F5"/>
    <w:rsid w:val="00F31579"/>
    <w:rsid w:val="00F47411"/>
    <w:rsid w:val="00F528E6"/>
    <w:rsid w:val="00F83763"/>
    <w:rsid w:val="00FB6571"/>
    <w:rsid w:val="00FD4119"/>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411411"/>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9521</Words>
  <Characters>54274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2025-04-01T08:17:00Z</dcterms:created>
  <dcterms:modified xsi:type="dcterms:W3CDTF">2025-04-30T08:33:00Z</dcterms:modified>
</cp:coreProperties>
</file>